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1162C" w:rsidRPr="0031162C" w:rsidRDefault="0031162C" w:rsidP="0031162C">
      <w:pPr>
        <w:pStyle w:val="Header"/>
        <w:spacing w:line="360" w:lineRule="auto"/>
        <w:jc w:val="center"/>
        <w:rPr>
          <w:rFonts w:ascii="Times New Roman" w:hAnsi="Times New Roman" w:cs="Times New Roman"/>
          <w:sz w:val="40"/>
        </w:rPr>
      </w:pPr>
      <w:r w:rsidRPr="0031162C">
        <w:rPr>
          <w:rFonts w:ascii="Times New Roman" w:hAnsi="Times New Roman" w:cs="Times New Roman"/>
          <w:sz w:val="40"/>
        </w:rPr>
        <w:t>ECAD6004C</w:t>
      </w:r>
    </w:p>
    <w:p w:rsidR="0031162C" w:rsidRPr="0031162C" w:rsidRDefault="0031162C" w:rsidP="0031162C">
      <w:pPr>
        <w:pStyle w:val="Header"/>
        <w:spacing w:line="360" w:lineRule="auto"/>
        <w:jc w:val="center"/>
        <w:rPr>
          <w:rFonts w:ascii="Times New Roman" w:hAnsi="Times New Roman" w:cs="Times New Roman"/>
          <w:sz w:val="40"/>
        </w:rPr>
      </w:pPr>
      <w:r w:rsidRPr="0031162C">
        <w:rPr>
          <w:rFonts w:ascii="Times New Roman" w:hAnsi="Times New Roman" w:cs="Times New Roman"/>
          <w:sz w:val="40"/>
        </w:rPr>
        <w:t>1500325</w:t>
      </w:r>
    </w:p>
    <w:p w:rsidR="0031162C" w:rsidRPr="0031162C" w:rsidRDefault="0031162C" w:rsidP="0031162C">
      <w:pPr>
        <w:pStyle w:val="Header"/>
        <w:spacing w:line="360" w:lineRule="auto"/>
        <w:jc w:val="center"/>
        <w:rPr>
          <w:rFonts w:ascii="Times New Roman" w:hAnsi="Times New Roman" w:cs="Times New Roman"/>
          <w:sz w:val="40"/>
        </w:rPr>
      </w:pPr>
      <w:r w:rsidRPr="0031162C">
        <w:rPr>
          <w:rFonts w:ascii="Times New Roman" w:hAnsi="Times New Roman" w:cs="Times New Roman"/>
          <w:sz w:val="40"/>
        </w:rPr>
        <w:t>Cydlynydd Modiwl- Tom Cox</w:t>
      </w:r>
    </w:p>
    <w:p w:rsidR="0031162C" w:rsidRDefault="0031162C" w:rsidP="0031162C">
      <w:pPr>
        <w:pStyle w:val="Header"/>
        <w:spacing w:line="360" w:lineRule="auto"/>
        <w:jc w:val="center"/>
        <w:rPr>
          <w:rFonts w:ascii="Times New Roman" w:hAnsi="Times New Roman" w:cs="Times New Roman"/>
          <w:sz w:val="40"/>
        </w:rPr>
      </w:pPr>
      <w:r w:rsidRPr="0031162C">
        <w:rPr>
          <w:rFonts w:ascii="Times New Roman" w:hAnsi="Times New Roman" w:cs="Times New Roman"/>
          <w:sz w:val="40"/>
        </w:rPr>
        <w:t>Dyddiad Cyflwyno- 14</w:t>
      </w:r>
      <w:r w:rsidRPr="0031162C">
        <w:rPr>
          <w:rFonts w:ascii="Times New Roman" w:hAnsi="Times New Roman" w:cs="Times New Roman"/>
          <w:sz w:val="40"/>
          <w:vertAlign w:val="superscript"/>
        </w:rPr>
        <w:t>e</w:t>
      </w:r>
      <w:r w:rsidR="0025419C">
        <w:rPr>
          <w:rFonts w:ascii="Times New Roman" w:hAnsi="Times New Roman" w:cs="Times New Roman"/>
          <w:sz w:val="40"/>
          <w:vertAlign w:val="superscript"/>
        </w:rPr>
        <w:t>g</w:t>
      </w:r>
      <w:bookmarkStart w:id="0" w:name="_GoBack"/>
      <w:bookmarkEnd w:id="0"/>
      <w:r w:rsidRPr="0031162C">
        <w:rPr>
          <w:rFonts w:ascii="Times New Roman" w:hAnsi="Times New Roman" w:cs="Times New Roman"/>
          <w:sz w:val="40"/>
          <w:vertAlign w:val="superscript"/>
        </w:rPr>
        <w:t xml:space="preserve"> </w:t>
      </w:r>
      <w:r w:rsidRPr="0031162C">
        <w:rPr>
          <w:rFonts w:ascii="Times New Roman" w:hAnsi="Times New Roman" w:cs="Times New Roman"/>
          <w:sz w:val="40"/>
        </w:rPr>
        <w:t>o Fawrth 2018</w:t>
      </w:r>
    </w:p>
    <w:p w:rsidR="001C203C" w:rsidRPr="00785F87" w:rsidRDefault="0031162C" w:rsidP="001C203C">
      <w:pPr>
        <w:pStyle w:val="fixed"/>
        <w:ind w:left="0" w:firstLine="0"/>
        <w:jc w:val="center"/>
        <w:rPr>
          <w:rFonts w:ascii="Arial" w:hAnsi="Arial" w:cs="Arial"/>
          <w:b w:val="0"/>
          <w:sz w:val="22"/>
          <w:szCs w:val="22"/>
        </w:rPr>
      </w:pPr>
      <w:r w:rsidRPr="001C203C">
        <w:rPr>
          <w:b w:val="0"/>
          <w:sz w:val="40"/>
        </w:rPr>
        <w:t>Teitl</w:t>
      </w:r>
      <w:r>
        <w:rPr>
          <w:sz w:val="40"/>
        </w:rPr>
        <w:t xml:space="preserve">- </w:t>
      </w:r>
      <w:r w:rsidR="001C203C" w:rsidRPr="001C203C">
        <w:rPr>
          <w:b w:val="0"/>
          <w:sz w:val="32"/>
          <w:szCs w:val="22"/>
        </w:rPr>
        <w:t>Ystyriwch sut y gallech ddatblygu sgiliau mentergarwch neu greadigol eich dysgwyr trwy eich addysgeg chi eich hun.</w:t>
      </w:r>
    </w:p>
    <w:p w:rsidR="0031162C" w:rsidRPr="0066580A" w:rsidRDefault="0031162C" w:rsidP="0031162C">
      <w:pPr>
        <w:jc w:val="center"/>
        <w:rPr>
          <w:rFonts w:ascii="Calibri" w:hAnsi="Calibri" w:cs="Arial"/>
          <w:b/>
        </w:rPr>
      </w:pPr>
    </w:p>
    <w:p w:rsidR="0031162C" w:rsidRPr="0031162C" w:rsidRDefault="0031162C" w:rsidP="0031162C">
      <w:pPr>
        <w:pStyle w:val="Header"/>
        <w:spacing w:line="360" w:lineRule="auto"/>
        <w:jc w:val="center"/>
        <w:rPr>
          <w:rFonts w:ascii="Times New Roman" w:hAnsi="Times New Roman" w:cs="Times New Roman"/>
          <w:sz w:val="40"/>
        </w:rP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p>
    <w:p w:rsidR="0031162C" w:rsidRDefault="0031162C" w:rsidP="0031162C">
      <w:pPr>
        <w:pStyle w:val="Header"/>
      </w:pPr>
      <w:r>
        <w:rPr>
          <w:noProof/>
        </w:rPr>
        <w:lastRenderedPageBreak/>
        <mc:AlternateContent>
          <mc:Choice Requires="wps">
            <w:drawing>
              <wp:anchor distT="0" distB="0" distL="114300" distR="114300" simplePos="0" relativeHeight="251659264" behindDoc="0" locked="0" layoutInCell="1" allowOverlap="1">
                <wp:simplePos x="0" y="0"/>
                <wp:positionH relativeFrom="column">
                  <wp:posOffset>5143500</wp:posOffset>
                </wp:positionH>
                <wp:positionV relativeFrom="paragraph">
                  <wp:posOffset>-342900</wp:posOffset>
                </wp:positionV>
                <wp:extent cx="1457325" cy="1153160"/>
                <wp:effectExtent l="19050" t="19050" r="28575" b="2794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rsidR="0031162C" w:rsidRDefault="0031162C" w:rsidP="0031162C">
                            <w:pPr>
                              <w:pStyle w:val="Heading6"/>
                              <w:shd w:val="clear" w:color="auto" w:fill="E0E0E0"/>
                            </w:pPr>
                          </w:p>
                          <w:p w:rsidR="0031162C" w:rsidRDefault="0031162C" w:rsidP="0031162C">
                            <w:pPr>
                              <w:pStyle w:val="Heading6"/>
                              <w:shd w:val="clear" w:color="auto" w:fill="E0E0E0"/>
                            </w:pPr>
                            <w:r>
                              <w:t xml:space="preserve">RESULT </w:t>
                            </w:r>
                            <w:r>
                              <w:rPr>
                                <w:noProof/>
                              </w:rPr>
                              <w:drawing>
                                <wp:inline distT="0" distB="0" distL="0" distR="0" wp14:anchorId="622EC2BA" wp14:editId="36F140D3">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margin-left:405pt;margin-top:-27pt;width:114.75pt;height:90.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" fillcolor="silver" strokecolor="silver" strokeweight="2.25pt">
                <v:textbox style="mso-next-textbox:#Text Box 1">
                  <w:txbxContent>
                    <w:p w:rsidR="0031162C" w:rsidRDefault="0031162C" w:rsidP="0031162C">
                      <w:pPr>
                        <w:pStyle w:val="Heading6"/>
                        <w:shd w:val="clear" w:color="auto" w:fill="E0E0E0"/>
                      </w:pPr>
                    </w:p>
                    <w:p w:rsidR="0031162C" w:rsidRDefault="0031162C" w:rsidP="0031162C">
                      <w:pPr>
                        <w:pStyle w:val="Heading6"/>
                        <w:shd w:val="clear" w:color="auto" w:fill="E0E0E0"/>
                      </w:pPr>
                      <w:r>
                        <w:t xml:space="preserve">RESULT </w:t>
                      </w:r>
                      <w:r>
                        <w:rPr>
                          <w:noProof/>
                        </w:rPr>
                        <w:drawing>
                          <wp:inline distT="0" distB="0" distL="0" distR="0" wp14:anchorId="622EC2BA" wp14:editId="36F140D3">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lang w:val="en-US"/>
        </w:rPr>
        <mc:AlternateContent>
          <mc:Choice Requires="wps">
            <w:drawing>
              <wp:anchor distT="0" distB="0" distL="114300" distR="114300" simplePos="0" relativeHeight="251660288" behindDoc="0" locked="0" layoutInCell="1" allowOverlap="1">
                <wp:simplePos x="0" y="0"/>
                <wp:positionH relativeFrom="column">
                  <wp:posOffset>6629400</wp:posOffset>
                </wp:positionH>
                <wp:positionV relativeFrom="paragraph">
                  <wp:posOffset>114300</wp:posOffset>
                </wp:positionV>
                <wp:extent cx="914400" cy="914400"/>
                <wp:effectExtent l="0" t="0" r="635" b="0"/>
                <wp:wrapTight wrapText="bothSides">
                  <wp:wrapPolygon edited="0">
                    <wp:start x="0" y="0"/>
                    <wp:lineTo x="21600" y="0"/>
                    <wp:lineTo x="21600" y="21600"/>
                    <wp:lineTo x="0" y="21600"/>
                    <wp:lineTo x="0" y="0"/>
                  </wp:wrapPolygon>
                </wp:wrapTight>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 o:spid="_x0000_s1027" type="#_x0000_t202" style="position:absolute;margin-left:522pt;margin-top:9pt;width:1in;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" filled="f" stroked="f">
                <v:textbox inset=",7.2pt,,7.2pt">
                  <w:txbxContent/>
                </v:textbox>
                <w10:wrap type="tight"/>
              </v:shape>
            </w:pict>
          </mc:Fallback>
        </mc:AlternateContent>
      </w:r>
      <w:r>
        <w:rPr>
          <w:noProof/>
        </w:rPr>
        <w:drawing>
          <wp:inline distT="0" distB="0" distL="0" distR="0" wp14:anchorId="351975B8" wp14:editId="2CC5E96A">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31162C" w:rsidRDefault="0031162C" w:rsidP="0031162C"/>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31162C" w:rsidRPr="00C1361B" w:rsidTr="00397A51">
        <w:tc>
          <w:tcPr>
            <w:tcW w:w="10627" w:type="dxa"/>
            <w:shd w:val="clear" w:color="auto" w:fill="C0C0C0"/>
          </w:tcPr>
          <w:p w:rsidR="0031162C" w:rsidRDefault="0031162C" w:rsidP="00397A51">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rsidR="0031162C" w:rsidRPr="0016550F" w:rsidRDefault="0031162C" w:rsidP="00397A51">
            <w:pPr>
              <w:jc w:val="center"/>
              <w:rPr>
                <w:rFonts w:ascii="Arial" w:hAnsi="Arial" w:cs="Arial"/>
                <w:b/>
                <w:noProof/>
                <w:sz w:val="10"/>
                <w:szCs w:val="10"/>
              </w:rPr>
            </w:pPr>
          </w:p>
          <w:p w:rsidR="0031162C" w:rsidRDefault="0031162C" w:rsidP="00397A51">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rsidR="0031162C" w:rsidRPr="0016550F" w:rsidRDefault="0031162C" w:rsidP="00397A51">
            <w:pPr>
              <w:jc w:val="center"/>
              <w:rPr>
                <w:rFonts w:ascii="Arial" w:hAnsi="Arial" w:cs="Arial"/>
                <w:sz w:val="10"/>
                <w:szCs w:val="10"/>
              </w:rPr>
            </w:pPr>
          </w:p>
        </w:tc>
      </w:tr>
    </w:tbl>
    <w:p w:rsidR="0031162C" w:rsidRPr="00260FD9" w:rsidRDefault="0031162C" w:rsidP="0031162C">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31162C" w:rsidRPr="00C1361B" w:rsidTr="00397A51">
        <w:tc>
          <w:tcPr>
            <w:tcW w:w="2093" w:type="dxa"/>
            <w:shd w:val="pct15" w:color="auto" w:fill="auto"/>
          </w:tcPr>
          <w:p w:rsidR="0031162C" w:rsidRPr="00C1361B" w:rsidRDefault="0031162C" w:rsidP="00397A51">
            <w:pPr>
              <w:spacing w:before="120" w:after="120"/>
              <w:jc w:val="both"/>
              <w:rPr>
                <w:rFonts w:ascii="Calibri" w:hAnsi="Calibri" w:cs="Arial"/>
                <w:b/>
              </w:rPr>
            </w:pPr>
            <w:r w:rsidRPr="00C1361B">
              <w:rPr>
                <w:rFonts w:ascii="Calibri" w:hAnsi="Calibri" w:cs="Arial"/>
                <w:b/>
              </w:rPr>
              <w:t>Student name:</w:t>
            </w:r>
          </w:p>
        </w:tc>
        <w:tc>
          <w:tcPr>
            <w:tcW w:w="3781" w:type="dxa"/>
          </w:tcPr>
          <w:p w:rsidR="0031162C" w:rsidRPr="00C1361B" w:rsidRDefault="0031162C" w:rsidP="00397A51">
            <w:pPr>
              <w:spacing w:before="120" w:after="120"/>
              <w:jc w:val="both"/>
              <w:rPr>
                <w:rFonts w:ascii="Calibri" w:hAnsi="Calibri" w:cs="Arial"/>
                <w:b/>
              </w:rPr>
            </w:pPr>
          </w:p>
        </w:tc>
        <w:tc>
          <w:tcPr>
            <w:tcW w:w="2768" w:type="dxa"/>
            <w:shd w:val="clear" w:color="auto" w:fill="D9D9D9"/>
          </w:tcPr>
          <w:p w:rsidR="0031162C" w:rsidRPr="00C1361B" w:rsidRDefault="0031162C" w:rsidP="00397A51">
            <w:pPr>
              <w:spacing w:before="120" w:after="120"/>
              <w:jc w:val="both"/>
              <w:rPr>
                <w:rFonts w:ascii="Calibri" w:hAnsi="Calibri" w:cs="Arial"/>
                <w:b/>
              </w:rPr>
            </w:pPr>
            <w:r w:rsidRPr="00C1361B">
              <w:rPr>
                <w:rFonts w:ascii="Calibri" w:hAnsi="Calibri" w:cs="Arial"/>
                <w:b/>
              </w:rPr>
              <w:t>Student number:</w:t>
            </w:r>
          </w:p>
        </w:tc>
        <w:tc>
          <w:tcPr>
            <w:tcW w:w="1956" w:type="dxa"/>
          </w:tcPr>
          <w:p w:rsidR="0031162C" w:rsidRPr="00C1361B" w:rsidRDefault="0031162C" w:rsidP="00397A51">
            <w:pPr>
              <w:spacing w:before="120" w:after="120"/>
              <w:jc w:val="both"/>
              <w:rPr>
                <w:rFonts w:ascii="Calibri" w:hAnsi="Calibri" w:cs="Arial"/>
                <w:b/>
              </w:rPr>
            </w:pPr>
            <w:r>
              <w:rPr>
                <w:rFonts w:ascii="Calibri" w:hAnsi="Calibri" w:cs="Arial"/>
                <w:b/>
              </w:rPr>
              <w:t>1500325</w:t>
            </w:r>
          </w:p>
        </w:tc>
      </w:tr>
      <w:tr w:rsidR="0031162C" w:rsidRPr="00C1361B" w:rsidTr="00397A51">
        <w:tc>
          <w:tcPr>
            <w:tcW w:w="2093" w:type="dxa"/>
            <w:shd w:val="pct15" w:color="auto" w:fill="auto"/>
          </w:tcPr>
          <w:p w:rsidR="0031162C" w:rsidRPr="00C1361B" w:rsidRDefault="0031162C" w:rsidP="00397A51">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505" w:type="dxa"/>
            <w:gridSpan w:val="3"/>
          </w:tcPr>
          <w:p w:rsidR="0031162C" w:rsidRPr="008566E5" w:rsidRDefault="0031162C" w:rsidP="00397A51">
            <w:pPr>
              <w:spacing w:before="120" w:after="120"/>
              <w:jc w:val="both"/>
              <w:rPr>
                <w:rFonts w:ascii="Calibri" w:hAnsi="Calibri" w:cs="Arial"/>
                <w:b/>
              </w:rPr>
            </w:pPr>
            <w:r>
              <w:rPr>
                <w:rFonts w:ascii="Calibri" w:hAnsi="Calibri" w:cs="Arial"/>
                <w:b/>
              </w:rPr>
              <w:t xml:space="preserve">BA Primary Education with QTS </w:t>
            </w:r>
          </w:p>
        </w:tc>
      </w:tr>
      <w:tr w:rsidR="0031162C" w:rsidRPr="00C1361B" w:rsidTr="00397A51">
        <w:tc>
          <w:tcPr>
            <w:tcW w:w="2093" w:type="dxa"/>
            <w:shd w:val="pct15" w:color="auto" w:fill="auto"/>
          </w:tcPr>
          <w:p w:rsidR="0031162C" w:rsidRPr="00C1361B" w:rsidRDefault="0031162C" w:rsidP="00397A51">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781" w:type="dxa"/>
            <w:shd w:val="clear" w:color="auto" w:fill="auto"/>
          </w:tcPr>
          <w:p w:rsidR="0031162C" w:rsidRPr="00C1361B" w:rsidRDefault="0031162C" w:rsidP="00397A51">
            <w:pPr>
              <w:spacing w:before="120" w:after="120"/>
              <w:rPr>
                <w:rFonts w:ascii="Calibri" w:hAnsi="Calibri" w:cs="Arial"/>
                <w:b/>
              </w:rPr>
            </w:pPr>
            <w:r w:rsidRPr="00AF513D">
              <w:rPr>
                <w:rFonts w:ascii="Calibri" w:hAnsi="Calibri" w:cs="Arial"/>
                <w:b/>
              </w:rPr>
              <w:t>Enterprising and Creative Teaching and Learning / ECAD6004C - Addysgu a Dysgu Mentrus a Chreadigol</w:t>
            </w:r>
          </w:p>
        </w:tc>
        <w:tc>
          <w:tcPr>
            <w:tcW w:w="2768" w:type="dxa"/>
            <w:shd w:val="clear" w:color="auto" w:fill="D9D9D9"/>
          </w:tcPr>
          <w:p w:rsidR="0031162C" w:rsidRPr="00C1361B" w:rsidRDefault="0031162C" w:rsidP="00397A51">
            <w:pPr>
              <w:spacing w:before="120" w:after="120"/>
              <w:jc w:val="both"/>
              <w:rPr>
                <w:rFonts w:ascii="Calibri" w:hAnsi="Calibri" w:cs="Arial"/>
                <w:b/>
              </w:rPr>
            </w:pPr>
            <w:r>
              <w:rPr>
                <w:rFonts w:ascii="Calibri" w:hAnsi="Calibri" w:cs="Arial"/>
                <w:b/>
              </w:rPr>
              <w:t>Module Level (4, 5, 6</w:t>
            </w:r>
            <w:r w:rsidRPr="00C1361B">
              <w:rPr>
                <w:rFonts w:ascii="Calibri" w:hAnsi="Calibri" w:cs="Arial"/>
                <w:b/>
              </w:rPr>
              <w:t>):</w:t>
            </w:r>
            <w:r>
              <w:rPr>
                <w:rFonts w:ascii="Calibri" w:hAnsi="Calibri" w:cs="Arial"/>
                <w:b/>
              </w:rPr>
              <w:t xml:space="preserve"> </w:t>
            </w:r>
          </w:p>
        </w:tc>
        <w:tc>
          <w:tcPr>
            <w:tcW w:w="1956" w:type="dxa"/>
            <w:shd w:val="clear" w:color="auto" w:fill="auto"/>
          </w:tcPr>
          <w:p w:rsidR="0031162C" w:rsidRPr="00C1361B" w:rsidRDefault="0031162C" w:rsidP="00397A51">
            <w:pPr>
              <w:spacing w:before="120" w:after="120"/>
              <w:jc w:val="both"/>
              <w:rPr>
                <w:rFonts w:ascii="Calibri" w:hAnsi="Calibri" w:cs="Arial"/>
                <w:b/>
              </w:rPr>
            </w:pPr>
            <w:r>
              <w:rPr>
                <w:rFonts w:ascii="Calibri" w:hAnsi="Calibri" w:cs="Arial"/>
                <w:b/>
              </w:rPr>
              <w:t>6</w:t>
            </w:r>
          </w:p>
        </w:tc>
      </w:tr>
      <w:tr w:rsidR="0031162C" w:rsidRPr="00C1361B" w:rsidTr="00397A51">
        <w:tc>
          <w:tcPr>
            <w:tcW w:w="2093" w:type="dxa"/>
            <w:shd w:val="pct15" w:color="auto" w:fill="auto"/>
          </w:tcPr>
          <w:p w:rsidR="0031162C" w:rsidRPr="00C1361B" w:rsidRDefault="0031162C" w:rsidP="00397A51">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781" w:type="dxa"/>
          </w:tcPr>
          <w:p w:rsidR="0031162C" w:rsidRPr="00C1361B" w:rsidRDefault="0031162C" w:rsidP="00397A51">
            <w:pPr>
              <w:spacing w:before="120" w:after="120"/>
              <w:jc w:val="both"/>
              <w:rPr>
                <w:rFonts w:ascii="Calibri" w:hAnsi="Calibri" w:cs="Arial"/>
                <w:b/>
              </w:rPr>
            </w:pPr>
            <w:r>
              <w:rPr>
                <w:rFonts w:ascii="Calibri" w:hAnsi="Calibri" w:cs="Arial"/>
                <w:b/>
              </w:rPr>
              <w:t>ECAD6004/C</w:t>
            </w:r>
          </w:p>
        </w:tc>
        <w:tc>
          <w:tcPr>
            <w:tcW w:w="2768" w:type="dxa"/>
            <w:shd w:val="clear" w:color="auto" w:fill="D9D9D9"/>
          </w:tcPr>
          <w:p w:rsidR="0031162C" w:rsidRPr="00C1361B" w:rsidRDefault="0031162C" w:rsidP="00397A51">
            <w:pPr>
              <w:pStyle w:val="Heading2"/>
              <w:rPr>
                <w:rFonts w:ascii="Calibri" w:hAnsi="Calibri" w:cs="Arial"/>
                <w:sz w:val="22"/>
                <w:szCs w:val="22"/>
              </w:rPr>
            </w:pPr>
            <w:r w:rsidRPr="00C1361B">
              <w:rPr>
                <w:rFonts w:ascii="Calibri" w:hAnsi="Calibri" w:cs="Arial"/>
                <w:sz w:val="22"/>
                <w:szCs w:val="22"/>
              </w:rPr>
              <w:t xml:space="preserve">Contribution to Overall </w:t>
            </w:r>
          </w:p>
          <w:p w:rsidR="0031162C" w:rsidRPr="00C1361B" w:rsidRDefault="0031162C" w:rsidP="00397A51">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1956" w:type="dxa"/>
          </w:tcPr>
          <w:p w:rsidR="0031162C" w:rsidRPr="00C1361B" w:rsidRDefault="0031162C" w:rsidP="00397A51">
            <w:pPr>
              <w:spacing w:before="120" w:after="120"/>
              <w:jc w:val="both"/>
              <w:rPr>
                <w:rFonts w:ascii="Calibri" w:hAnsi="Calibri" w:cs="Arial"/>
                <w:b/>
              </w:rPr>
            </w:pPr>
            <w:r>
              <w:rPr>
                <w:rFonts w:ascii="Calibri" w:hAnsi="Calibri" w:cs="Arial"/>
                <w:b/>
              </w:rPr>
              <w:t>50%</w:t>
            </w:r>
          </w:p>
        </w:tc>
      </w:tr>
      <w:tr w:rsidR="0031162C" w:rsidRPr="00C1361B" w:rsidTr="00397A51">
        <w:tc>
          <w:tcPr>
            <w:tcW w:w="2093" w:type="dxa"/>
            <w:shd w:val="pct15" w:color="auto" w:fill="auto"/>
          </w:tcPr>
          <w:p w:rsidR="0031162C" w:rsidRPr="00C1361B" w:rsidRDefault="0031162C" w:rsidP="00397A51">
            <w:pPr>
              <w:spacing w:before="120" w:after="120"/>
              <w:jc w:val="both"/>
              <w:rPr>
                <w:rFonts w:ascii="Calibri" w:hAnsi="Calibri" w:cs="Arial"/>
                <w:b/>
              </w:rPr>
            </w:pPr>
            <w:r>
              <w:rPr>
                <w:rFonts w:ascii="Calibri" w:hAnsi="Calibri" w:cs="Arial"/>
                <w:b/>
              </w:rPr>
              <w:t>Module Lead</w:t>
            </w:r>
            <w:r w:rsidRPr="00C1361B">
              <w:rPr>
                <w:rFonts w:ascii="Calibri" w:hAnsi="Calibri" w:cs="Arial"/>
                <w:b/>
              </w:rPr>
              <w:t>:</w:t>
            </w:r>
            <w:r>
              <w:rPr>
                <w:rFonts w:ascii="Calibri" w:hAnsi="Calibri" w:cs="Arial"/>
                <w:b/>
              </w:rPr>
              <w:t>*</w:t>
            </w:r>
          </w:p>
        </w:tc>
        <w:tc>
          <w:tcPr>
            <w:tcW w:w="8505" w:type="dxa"/>
            <w:gridSpan w:val="3"/>
            <w:shd w:val="clear" w:color="auto" w:fill="FFFFFF" w:themeFill="background1"/>
          </w:tcPr>
          <w:p w:rsidR="0031162C" w:rsidRPr="00C1361B" w:rsidRDefault="0031162C" w:rsidP="00397A51">
            <w:pPr>
              <w:spacing w:before="120" w:after="120"/>
              <w:jc w:val="both"/>
              <w:rPr>
                <w:rFonts w:ascii="Calibri" w:hAnsi="Calibri" w:cs="Arial"/>
                <w:b/>
              </w:rPr>
            </w:pPr>
            <w:r>
              <w:rPr>
                <w:rFonts w:ascii="Calibri" w:hAnsi="Calibri" w:cs="Arial"/>
                <w:b/>
              </w:rPr>
              <w:t>Mr T. Cox</w:t>
            </w:r>
          </w:p>
        </w:tc>
      </w:tr>
      <w:tr w:rsidR="0031162C" w:rsidRPr="00C1361B" w:rsidTr="00397A51">
        <w:tc>
          <w:tcPr>
            <w:tcW w:w="2093" w:type="dxa"/>
            <w:shd w:val="pct15" w:color="auto" w:fill="auto"/>
          </w:tcPr>
          <w:p w:rsidR="0031162C" w:rsidRPr="00C1361B" w:rsidRDefault="0031162C" w:rsidP="00397A51">
            <w:pPr>
              <w:spacing w:before="120" w:after="120"/>
              <w:jc w:val="both"/>
              <w:rPr>
                <w:rFonts w:ascii="Calibri" w:hAnsi="Calibri" w:cs="Arial"/>
                <w:b/>
              </w:rPr>
            </w:pPr>
            <w:r>
              <w:rPr>
                <w:rFonts w:ascii="Calibri" w:hAnsi="Calibri" w:cs="Arial"/>
                <w:b/>
              </w:rPr>
              <w:t>Start date</w:t>
            </w:r>
            <w:r w:rsidRPr="00C1361B">
              <w:rPr>
                <w:rFonts w:ascii="Calibri" w:hAnsi="Calibri" w:cs="Arial"/>
                <w:b/>
              </w:rPr>
              <w:t>:</w:t>
            </w:r>
            <w:r>
              <w:rPr>
                <w:rFonts w:ascii="Calibri" w:hAnsi="Calibri" w:cs="Arial"/>
                <w:b/>
              </w:rPr>
              <w:t>*</w:t>
            </w:r>
          </w:p>
        </w:tc>
        <w:tc>
          <w:tcPr>
            <w:tcW w:w="3781" w:type="dxa"/>
          </w:tcPr>
          <w:p w:rsidR="0031162C" w:rsidRPr="00F67644" w:rsidRDefault="0031162C" w:rsidP="00397A51">
            <w:pPr>
              <w:spacing w:before="120" w:after="120"/>
              <w:jc w:val="both"/>
              <w:rPr>
                <w:rFonts w:ascii="Calibri" w:hAnsi="Calibri" w:cs="Arial"/>
                <w:b/>
              </w:rPr>
            </w:pPr>
            <w:r>
              <w:rPr>
                <w:rFonts w:ascii="Calibri" w:hAnsi="Calibri" w:cs="Arial"/>
                <w:b/>
              </w:rPr>
              <w:t>3/10/17</w:t>
            </w:r>
          </w:p>
        </w:tc>
        <w:tc>
          <w:tcPr>
            <w:tcW w:w="2768" w:type="dxa"/>
            <w:shd w:val="pct15" w:color="auto" w:fill="auto"/>
          </w:tcPr>
          <w:p w:rsidR="0031162C" w:rsidRPr="00C1361B" w:rsidRDefault="0031162C" w:rsidP="00397A51">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r w:rsidRPr="00C1361B">
              <w:rPr>
                <w:rFonts w:ascii="Calibri" w:hAnsi="Calibri" w:cs="Arial"/>
                <w:b/>
              </w:rPr>
              <w:t>:</w:t>
            </w:r>
            <w:r>
              <w:rPr>
                <w:rFonts w:ascii="Calibri" w:hAnsi="Calibri" w:cs="Arial"/>
                <w:b/>
              </w:rPr>
              <w:t>*</w:t>
            </w:r>
          </w:p>
        </w:tc>
        <w:tc>
          <w:tcPr>
            <w:tcW w:w="1956" w:type="dxa"/>
          </w:tcPr>
          <w:p w:rsidR="0031162C" w:rsidRPr="00C1361B" w:rsidRDefault="0031162C" w:rsidP="00397A51">
            <w:pPr>
              <w:spacing w:before="120" w:after="120"/>
              <w:jc w:val="both"/>
              <w:rPr>
                <w:rFonts w:ascii="Calibri" w:hAnsi="Calibri" w:cs="Arial"/>
                <w:b/>
              </w:rPr>
            </w:pPr>
            <w:r>
              <w:rPr>
                <w:rFonts w:ascii="Calibri" w:hAnsi="Calibri" w:cs="Arial"/>
                <w:b/>
              </w:rPr>
              <w:t>2 of 2</w:t>
            </w:r>
          </w:p>
        </w:tc>
      </w:tr>
      <w:tr w:rsidR="0031162C" w:rsidRPr="00C1361B" w:rsidTr="00397A51">
        <w:tc>
          <w:tcPr>
            <w:tcW w:w="2093" w:type="dxa"/>
            <w:shd w:val="pct15" w:color="auto" w:fill="auto"/>
          </w:tcPr>
          <w:p w:rsidR="0031162C" w:rsidRPr="00C1361B" w:rsidRDefault="0031162C" w:rsidP="00397A51">
            <w:pPr>
              <w:spacing w:before="120" w:after="120"/>
              <w:jc w:val="both"/>
              <w:rPr>
                <w:rFonts w:ascii="Calibri" w:hAnsi="Calibri" w:cs="Arial"/>
                <w:b/>
              </w:rPr>
            </w:pPr>
            <w:r w:rsidRPr="00C1361B">
              <w:rPr>
                <w:rFonts w:ascii="Calibri" w:hAnsi="Calibri" w:cs="Arial"/>
                <w:b/>
              </w:rPr>
              <w:t>Submission deadline:</w:t>
            </w:r>
            <w:r>
              <w:rPr>
                <w:rFonts w:ascii="Calibri" w:hAnsi="Calibri" w:cs="Arial"/>
                <w:b/>
              </w:rPr>
              <w:t>*</w:t>
            </w:r>
          </w:p>
        </w:tc>
        <w:tc>
          <w:tcPr>
            <w:tcW w:w="3781" w:type="dxa"/>
            <w:shd w:val="clear" w:color="auto" w:fill="auto"/>
          </w:tcPr>
          <w:p w:rsidR="0031162C" w:rsidRPr="00C1361B" w:rsidRDefault="0031162C" w:rsidP="00397A51">
            <w:pPr>
              <w:spacing w:before="120" w:after="120"/>
              <w:jc w:val="both"/>
              <w:rPr>
                <w:rFonts w:ascii="Calibri" w:hAnsi="Calibri" w:cs="Arial"/>
                <w:b/>
              </w:rPr>
            </w:pPr>
            <w:r>
              <w:rPr>
                <w:rFonts w:ascii="Calibri" w:hAnsi="Calibri" w:cs="Arial"/>
                <w:b/>
              </w:rPr>
              <w:t>8/3/18</w:t>
            </w:r>
          </w:p>
        </w:tc>
        <w:tc>
          <w:tcPr>
            <w:tcW w:w="2768" w:type="dxa"/>
            <w:shd w:val="pct15" w:color="auto" w:fill="auto"/>
          </w:tcPr>
          <w:p w:rsidR="0031162C" w:rsidRPr="00C1361B" w:rsidRDefault="0031162C" w:rsidP="00397A51">
            <w:pPr>
              <w:spacing w:before="120" w:after="120"/>
              <w:jc w:val="both"/>
              <w:rPr>
                <w:rFonts w:ascii="Calibri" w:hAnsi="Calibri" w:cs="Arial"/>
                <w:b/>
              </w:rPr>
            </w:pPr>
            <w:r>
              <w:rPr>
                <w:rFonts w:ascii="Calibri" w:hAnsi="Calibri" w:cs="Arial"/>
                <w:b/>
              </w:rPr>
              <w:t>Return date of provisional marks &amp; written feedback:*</w:t>
            </w:r>
          </w:p>
        </w:tc>
        <w:tc>
          <w:tcPr>
            <w:tcW w:w="1956" w:type="dxa"/>
          </w:tcPr>
          <w:p w:rsidR="0031162C" w:rsidRPr="00C1361B" w:rsidRDefault="0031162C" w:rsidP="00397A51">
            <w:pPr>
              <w:spacing w:before="120" w:after="120"/>
              <w:jc w:val="both"/>
              <w:rPr>
                <w:rFonts w:ascii="Calibri" w:hAnsi="Calibri" w:cs="Arial"/>
                <w:b/>
              </w:rPr>
            </w:pPr>
            <w:r>
              <w:rPr>
                <w:rFonts w:ascii="Calibri" w:hAnsi="Calibri" w:cs="Arial"/>
                <w:b/>
              </w:rPr>
              <w:t>5/4/18</w:t>
            </w:r>
          </w:p>
        </w:tc>
      </w:tr>
      <w:tr w:rsidR="0031162C" w:rsidRPr="00C1361B" w:rsidTr="00397A51">
        <w:tc>
          <w:tcPr>
            <w:tcW w:w="2093" w:type="dxa"/>
            <w:shd w:val="pct15" w:color="auto" w:fill="auto"/>
          </w:tcPr>
          <w:p w:rsidR="0031162C" w:rsidRPr="00C1361B" w:rsidRDefault="0031162C" w:rsidP="00397A51">
            <w:pPr>
              <w:spacing w:before="120" w:after="120"/>
              <w:jc w:val="both"/>
              <w:rPr>
                <w:rFonts w:ascii="Calibri" w:hAnsi="Calibri" w:cs="Arial"/>
                <w:b/>
              </w:rPr>
            </w:pPr>
            <w:r w:rsidRPr="00C1361B">
              <w:rPr>
                <w:rFonts w:ascii="Calibri" w:hAnsi="Calibri" w:cs="Arial"/>
                <w:b/>
              </w:rPr>
              <w:t>Assignment Title:</w:t>
            </w:r>
            <w:r>
              <w:rPr>
                <w:rFonts w:ascii="Calibri" w:hAnsi="Calibri" w:cs="Arial"/>
                <w:b/>
              </w:rPr>
              <w:t>*</w:t>
            </w:r>
          </w:p>
        </w:tc>
        <w:tc>
          <w:tcPr>
            <w:tcW w:w="8505" w:type="dxa"/>
            <w:gridSpan w:val="3"/>
            <w:shd w:val="clear" w:color="auto" w:fill="auto"/>
          </w:tcPr>
          <w:p w:rsidR="0031162C" w:rsidRPr="0066580A" w:rsidRDefault="0031162C" w:rsidP="00397A51">
            <w:pPr>
              <w:rPr>
                <w:rFonts w:ascii="Calibri" w:hAnsi="Calibri" w:cs="Arial"/>
                <w:b/>
              </w:rPr>
            </w:pPr>
            <w:r w:rsidRPr="0066580A">
              <w:rPr>
                <w:rFonts w:ascii="Calibri" w:hAnsi="Calibri" w:cs="Arial"/>
                <w:b/>
              </w:rPr>
              <w:t>Consider how you might be able to develop the creative or enterprising skills of learners through your own pedagogy.</w:t>
            </w:r>
          </w:p>
          <w:p w:rsidR="0031162C" w:rsidRPr="00C1361B" w:rsidRDefault="0031162C" w:rsidP="00397A51">
            <w:pPr>
              <w:rPr>
                <w:rFonts w:ascii="Calibri" w:hAnsi="Calibri" w:cs="Arial"/>
                <w:b/>
              </w:rPr>
            </w:pPr>
          </w:p>
        </w:tc>
      </w:tr>
    </w:tbl>
    <w:p w:rsidR="0031162C" w:rsidRPr="00C315AF" w:rsidRDefault="0031162C" w:rsidP="0031162C">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31162C" w:rsidRPr="00C1361B" w:rsidTr="00397A51">
        <w:trPr>
          <w:trHeight w:val="421"/>
        </w:trPr>
        <w:tc>
          <w:tcPr>
            <w:tcW w:w="1809" w:type="dxa"/>
            <w:tcBorders>
              <w:top w:val="single" w:sz="6" w:space="0" w:color="auto"/>
            </w:tcBorders>
            <w:shd w:val="clear" w:color="auto" w:fill="D9D9D9"/>
          </w:tcPr>
          <w:p w:rsidR="0031162C" w:rsidRPr="00C1361B" w:rsidRDefault="0031162C" w:rsidP="00397A51">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rsidR="0031162C" w:rsidRPr="008F78C2" w:rsidRDefault="0031162C" w:rsidP="00397A51">
            <w:pPr>
              <w:pStyle w:val="BodyText2"/>
              <w:rPr>
                <w:rFonts w:ascii="Calibri" w:hAnsi="Calibri" w:cs="Arial"/>
                <w:sz w:val="18"/>
                <w:szCs w:val="18"/>
              </w:rPr>
            </w:pPr>
            <w:r>
              <w:rPr>
                <w:rFonts w:ascii="Calibri" w:hAnsi="Calibri" w:cs="Arial"/>
                <w:sz w:val="18"/>
                <w:szCs w:val="18"/>
              </w:rPr>
              <w:t xml:space="preserve">In the presentation and summary </w:t>
            </w:r>
            <w:r w:rsidRPr="008F78C2">
              <w:rPr>
                <w:rFonts w:ascii="Calibri" w:hAnsi="Calibri" w:cs="Arial"/>
                <w:sz w:val="18"/>
                <w:szCs w:val="18"/>
              </w:rPr>
              <w:t xml:space="preserve">of your submission you must give credit to authors on whose research your work is based. Append to your submission a reference list that indicates the books, articles, etc. that you have read or quoted in order to complete this assignment (e.g. for books: </w:t>
            </w:r>
            <w:r>
              <w:rPr>
                <w:rFonts w:ascii="Calibri" w:hAnsi="Calibri" w:cs="Arial"/>
                <w:sz w:val="18"/>
                <w:szCs w:val="18"/>
              </w:rPr>
              <w:t>surname of author and initials,</w:t>
            </w:r>
            <w:r w:rsidRPr="008F78C2">
              <w:rPr>
                <w:rFonts w:ascii="Calibri" w:hAnsi="Calibri" w:cs="Arial"/>
                <w:sz w:val="18"/>
                <w:szCs w:val="18"/>
              </w:rPr>
              <w:t xml:space="preserve">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31162C" w:rsidRPr="00C1361B" w:rsidTr="00397A51">
        <w:trPr>
          <w:trHeight w:val="666"/>
        </w:trPr>
        <w:tc>
          <w:tcPr>
            <w:tcW w:w="1809" w:type="dxa"/>
            <w:tcBorders>
              <w:top w:val="single" w:sz="6" w:space="0" w:color="auto"/>
            </w:tcBorders>
            <w:shd w:val="clear" w:color="auto" w:fill="D9D9D9"/>
          </w:tcPr>
          <w:p w:rsidR="0031162C" w:rsidRPr="00C1361B" w:rsidRDefault="0031162C" w:rsidP="00397A51">
            <w:pPr>
              <w:rPr>
                <w:rFonts w:ascii="Calibri" w:hAnsi="Calibri" w:cs="Arial"/>
                <w:b/>
              </w:rPr>
            </w:pPr>
            <w:r>
              <w:rPr>
                <w:rFonts w:ascii="Calibri" w:hAnsi="Calibri" w:cs="Arial"/>
                <w:b/>
              </w:rPr>
              <w:t>Submission:</w:t>
            </w:r>
          </w:p>
        </w:tc>
        <w:tc>
          <w:tcPr>
            <w:tcW w:w="6521" w:type="dxa"/>
            <w:tcBorders>
              <w:top w:val="single" w:sz="6" w:space="0" w:color="auto"/>
            </w:tcBorders>
          </w:tcPr>
          <w:p w:rsidR="0031162C" w:rsidRPr="00152E9D" w:rsidRDefault="0031162C" w:rsidP="00397A51">
            <w:pPr>
              <w:spacing w:before="120" w:after="120"/>
              <w:jc w:val="both"/>
              <w:rPr>
                <w:rFonts w:ascii="Calibri" w:hAnsi="Calibri" w:cs="Arial"/>
              </w:rPr>
            </w:pPr>
            <w:r w:rsidRPr="00152E9D">
              <w:rPr>
                <w:rFonts w:ascii="Calibri" w:hAnsi="Calibri" w:cs="Arial"/>
                <w:b/>
              </w:rPr>
              <w:t xml:space="preserve">All assignments must be submitted to Turnitin unless otherwise instructed by the Lecturer. </w:t>
            </w:r>
          </w:p>
          <w:p w:rsidR="0031162C" w:rsidRDefault="0031162C" w:rsidP="00397A51">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rsidR="0031162C" w:rsidRPr="00346346" w:rsidRDefault="0031162C" w:rsidP="00397A51">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rsidR="0031162C" w:rsidRPr="00C1361B" w:rsidRDefault="0031162C" w:rsidP="00397A51">
            <w:pPr>
              <w:rPr>
                <w:rFonts w:ascii="Calibri" w:hAnsi="Calibri" w:cs="Arial"/>
                <w:b/>
              </w:rPr>
            </w:pPr>
            <w:r w:rsidRPr="00C1361B">
              <w:rPr>
                <w:rFonts w:ascii="Calibri" w:hAnsi="Calibri" w:cs="Arial"/>
                <w:b/>
              </w:rPr>
              <w:br/>
              <w:t>Date:</w:t>
            </w:r>
          </w:p>
        </w:tc>
        <w:tc>
          <w:tcPr>
            <w:tcW w:w="1134" w:type="dxa"/>
            <w:tcBorders>
              <w:top w:val="single" w:sz="6" w:space="0" w:color="auto"/>
            </w:tcBorders>
          </w:tcPr>
          <w:p w:rsidR="0031162C" w:rsidRDefault="0031162C" w:rsidP="00397A51">
            <w:pPr>
              <w:rPr>
                <w:rFonts w:ascii="Calibri" w:hAnsi="Calibri" w:cs="Arial"/>
                <w:b/>
              </w:rPr>
            </w:pPr>
          </w:p>
          <w:p w:rsidR="0031162C" w:rsidRPr="00C1361B" w:rsidRDefault="0031162C" w:rsidP="00397A51">
            <w:pPr>
              <w:rPr>
                <w:rFonts w:ascii="Calibri" w:hAnsi="Calibri" w:cs="Arial"/>
                <w:b/>
              </w:rPr>
            </w:pPr>
            <w:r>
              <w:rPr>
                <w:rFonts w:ascii="Calibri" w:hAnsi="Calibri" w:cs="Arial"/>
                <w:b/>
              </w:rPr>
              <w:t>8/3/18</w:t>
            </w:r>
          </w:p>
        </w:tc>
      </w:tr>
    </w:tbl>
    <w:p w:rsidR="0031162C" w:rsidRPr="00C315AF" w:rsidRDefault="0031162C" w:rsidP="0031162C">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31162C" w:rsidRPr="00BF30FF" w:rsidTr="00397A51">
        <w:trPr>
          <w:trHeight w:val="386"/>
        </w:trPr>
        <w:tc>
          <w:tcPr>
            <w:tcW w:w="9464" w:type="dxa"/>
            <w:vMerge w:val="restart"/>
            <w:shd w:val="pct15" w:color="auto" w:fill="auto"/>
          </w:tcPr>
          <w:p w:rsidR="0031162C" w:rsidRPr="00AA29AB" w:rsidRDefault="0031162C" w:rsidP="00397A51">
            <w:pPr>
              <w:spacing w:before="120" w:after="120"/>
              <w:jc w:val="both"/>
              <w:rPr>
                <w:rFonts w:ascii="Calibri" w:hAnsi="Calibri" w:cs="Calibri"/>
                <w:b/>
              </w:rPr>
            </w:pPr>
            <w:r w:rsidRPr="00AA29AB">
              <w:rPr>
                <w:rFonts w:ascii="Calibri" w:hAnsi="Calibri" w:cs="Arial"/>
              </w:rPr>
              <w:lastRenderedPageBreak/>
              <w:t>Module lead to tick to indicate if a hard copy version of the assignment must be submitted.*</w:t>
            </w:r>
          </w:p>
        </w:tc>
        <w:tc>
          <w:tcPr>
            <w:tcW w:w="567" w:type="dxa"/>
            <w:shd w:val="pct15" w:color="auto" w:fill="auto"/>
          </w:tcPr>
          <w:p w:rsidR="0031162C" w:rsidRPr="00132ED2" w:rsidRDefault="0031162C" w:rsidP="00397A51">
            <w:pPr>
              <w:spacing w:before="120" w:after="120"/>
              <w:jc w:val="both"/>
              <w:rPr>
                <w:rFonts w:ascii="Calibri" w:hAnsi="Calibri" w:cs="Calibri"/>
                <w:b/>
                <w:sz w:val="20"/>
              </w:rPr>
            </w:pPr>
            <w:r w:rsidRPr="00132ED2">
              <w:rPr>
                <w:rFonts w:ascii="Calibri" w:hAnsi="Calibri" w:cs="Calibri"/>
                <w:b/>
                <w:sz w:val="20"/>
              </w:rPr>
              <w:t>YES</w:t>
            </w:r>
          </w:p>
        </w:tc>
        <w:tc>
          <w:tcPr>
            <w:tcW w:w="567" w:type="dxa"/>
          </w:tcPr>
          <w:p w:rsidR="0031162C" w:rsidRPr="00BF30FF" w:rsidRDefault="0031162C" w:rsidP="00397A51">
            <w:pPr>
              <w:spacing w:before="120" w:after="120"/>
              <w:jc w:val="both"/>
              <w:rPr>
                <w:rFonts w:ascii="Calibri" w:hAnsi="Calibri" w:cs="Calibri"/>
                <w:b/>
              </w:rPr>
            </w:pPr>
          </w:p>
        </w:tc>
      </w:tr>
      <w:tr w:rsidR="0031162C" w:rsidRPr="00BF30FF" w:rsidTr="00397A51">
        <w:trPr>
          <w:trHeight w:val="408"/>
        </w:trPr>
        <w:tc>
          <w:tcPr>
            <w:tcW w:w="9464" w:type="dxa"/>
            <w:vMerge/>
            <w:shd w:val="pct15" w:color="auto" w:fill="auto"/>
          </w:tcPr>
          <w:p w:rsidR="0031162C" w:rsidRPr="00BF30FF" w:rsidRDefault="0031162C" w:rsidP="00397A51">
            <w:pPr>
              <w:spacing w:before="120" w:after="120"/>
              <w:jc w:val="both"/>
              <w:rPr>
                <w:rFonts w:ascii="Calibri" w:hAnsi="Calibri" w:cs="Calibri"/>
                <w:b/>
              </w:rPr>
            </w:pPr>
          </w:p>
        </w:tc>
        <w:tc>
          <w:tcPr>
            <w:tcW w:w="567" w:type="dxa"/>
            <w:shd w:val="pct15" w:color="auto" w:fill="auto"/>
          </w:tcPr>
          <w:p w:rsidR="0031162C" w:rsidRPr="00132ED2" w:rsidRDefault="0031162C" w:rsidP="00397A51">
            <w:pPr>
              <w:spacing w:before="120" w:after="120"/>
              <w:jc w:val="both"/>
              <w:rPr>
                <w:rFonts w:ascii="Calibri" w:hAnsi="Calibri" w:cs="Calibri"/>
                <w:b/>
                <w:sz w:val="20"/>
              </w:rPr>
            </w:pPr>
            <w:r w:rsidRPr="00132ED2">
              <w:rPr>
                <w:rFonts w:ascii="Calibri" w:hAnsi="Calibri" w:cs="Calibri"/>
                <w:b/>
                <w:sz w:val="20"/>
              </w:rPr>
              <w:t>NO</w:t>
            </w:r>
          </w:p>
        </w:tc>
        <w:tc>
          <w:tcPr>
            <w:tcW w:w="567" w:type="dxa"/>
          </w:tcPr>
          <w:p w:rsidR="0031162C" w:rsidRPr="00BF30FF" w:rsidRDefault="0031162C" w:rsidP="00397A51">
            <w:pPr>
              <w:spacing w:before="120" w:after="120"/>
              <w:jc w:val="both"/>
              <w:rPr>
                <w:rFonts w:ascii="Calibri" w:hAnsi="Calibri" w:cs="Calibri"/>
                <w:b/>
              </w:rPr>
            </w:pPr>
            <w:r>
              <w:rPr>
                <w:rFonts w:ascii="Calibri" w:hAnsi="Calibri" w:cs="Calibri"/>
                <w:b/>
              </w:rPr>
              <w:t>X</w:t>
            </w:r>
          </w:p>
        </w:tc>
      </w:tr>
    </w:tbl>
    <w:p w:rsidR="0031162C" w:rsidRDefault="0031162C" w:rsidP="0031162C">
      <w:pPr>
        <w:rPr>
          <w:rFonts w:ascii="Calibri" w:hAnsi="Calibri" w:cs="Calibri"/>
          <w:b/>
        </w:rPr>
      </w:pPr>
    </w:p>
    <w:p w:rsidR="0031162C" w:rsidRDefault="0031162C" w:rsidP="0031162C">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1162C" w:rsidRPr="00C1361B" w:rsidTr="00397A51">
        <w:tc>
          <w:tcPr>
            <w:tcW w:w="5274" w:type="dxa"/>
            <w:shd w:val="pct10" w:color="auto" w:fill="auto"/>
          </w:tcPr>
          <w:p w:rsidR="0031162C" w:rsidRPr="00C1361B" w:rsidRDefault="0031162C" w:rsidP="00397A51">
            <w:pPr>
              <w:rPr>
                <w:rFonts w:ascii="Calibri" w:hAnsi="Calibri" w:cs="Arial"/>
                <w:b/>
              </w:rPr>
            </w:pPr>
            <w:r w:rsidRPr="00C1361B">
              <w:rPr>
                <w:rFonts w:ascii="Calibri" w:hAnsi="Calibri" w:cs="Arial"/>
                <w:b/>
              </w:rPr>
              <w:t>Learning Outcomes tested</w:t>
            </w:r>
            <w:r>
              <w:rPr>
                <w:rFonts w:ascii="Calibri" w:hAnsi="Calibri" w:cs="Arial"/>
                <w:b/>
              </w:rPr>
              <w:t>*</w:t>
            </w:r>
          </w:p>
          <w:p w:rsidR="0031162C" w:rsidRPr="00C1361B" w:rsidRDefault="0031162C" w:rsidP="00397A51">
            <w:pPr>
              <w:rPr>
                <w:rFonts w:ascii="Calibri" w:hAnsi="Calibri" w:cs="Arial"/>
              </w:rPr>
            </w:pPr>
            <w:r>
              <w:rPr>
                <w:rFonts w:ascii="Calibri" w:hAnsi="Calibri" w:cs="Arial"/>
                <w:b/>
              </w:rPr>
              <w:t>(from module</w:t>
            </w:r>
            <w:r w:rsidRPr="00C1361B">
              <w:rPr>
                <w:rFonts w:ascii="Calibri" w:hAnsi="Calibri" w:cs="Arial"/>
                <w:b/>
              </w:rPr>
              <w:t xml:space="preserve"> syllabus)</w:t>
            </w:r>
          </w:p>
        </w:tc>
        <w:tc>
          <w:tcPr>
            <w:tcW w:w="5274" w:type="dxa"/>
            <w:shd w:val="pct10" w:color="auto" w:fill="auto"/>
          </w:tcPr>
          <w:p w:rsidR="0031162C" w:rsidRPr="00C1361B" w:rsidRDefault="0031162C" w:rsidP="00397A51">
            <w:pPr>
              <w:rPr>
                <w:rFonts w:ascii="Calibri" w:hAnsi="Calibri" w:cs="Arial"/>
              </w:rPr>
            </w:pPr>
            <w:r w:rsidRPr="00C1361B">
              <w:rPr>
                <w:rFonts w:ascii="Calibri" w:hAnsi="Calibri" w:cs="Arial"/>
                <w:b/>
              </w:rPr>
              <w:t>Assessment Criteria</w:t>
            </w:r>
            <w:r>
              <w:rPr>
                <w:rFonts w:ascii="Calibri" w:hAnsi="Calibri" w:cs="Arial"/>
                <w:b/>
              </w:rPr>
              <w:t xml:space="preserve">: </w:t>
            </w:r>
            <w:r w:rsidRPr="00C1361B">
              <w:rPr>
                <w:rFonts w:ascii="Calibri" w:hAnsi="Calibri" w:cs="Arial"/>
                <w:b/>
              </w:rPr>
              <w:t>To achieve each outcome a student must demonstrate the ability to:</w:t>
            </w:r>
            <w:r>
              <w:rPr>
                <w:rFonts w:ascii="Calibri" w:hAnsi="Calibri" w:cs="Arial"/>
                <w:b/>
              </w:rPr>
              <w:t>*</w:t>
            </w:r>
          </w:p>
        </w:tc>
      </w:tr>
      <w:tr w:rsidR="0031162C" w:rsidRPr="00C1361B" w:rsidTr="00397A51">
        <w:tc>
          <w:tcPr>
            <w:tcW w:w="5274" w:type="dxa"/>
          </w:tcPr>
          <w:p w:rsidR="0031162C" w:rsidRPr="00C1361B" w:rsidRDefault="0031162C" w:rsidP="00397A51">
            <w:pPr>
              <w:rPr>
                <w:rFonts w:ascii="Calibri" w:hAnsi="Calibri"/>
              </w:rPr>
            </w:pPr>
          </w:p>
          <w:p w:rsidR="0031162C" w:rsidRPr="002005DB" w:rsidRDefault="0031162C" w:rsidP="00397A51">
            <w:pPr>
              <w:rPr>
                <w:rFonts w:ascii="Calibri" w:hAnsi="Calibri"/>
              </w:rPr>
            </w:pPr>
            <w:r w:rsidRPr="002005DB">
              <w:rPr>
                <w:rFonts w:ascii="Calibri" w:hAnsi="Calibri"/>
              </w:rPr>
              <w:t xml:space="preserve">Upon the successful completion of this module, the student should be able to: </w:t>
            </w:r>
          </w:p>
          <w:p w:rsidR="0031162C" w:rsidRDefault="0031162C" w:rsidP="00397A51">
            <w:pPr>
              <w:ind w:left="360"/>
              <w:rPr>
                <w:rFonts w:ascii="Calibri" w:hAnsi="Calibri"/>
              </w:rPr>
            </w:pPr>
          </w:p>
          <w:p w:rsidR="0031162C" w:rsidRPr="00C67A68" w:rsidRDefault="0031162C" w:rsidP="0031162C">
            <w:pPr>
              <w:pStyle w:val="bullet"/>
              <w:numPr>
                <w:ilvl w:val="0"/>
                <w:numId w:val="2"/>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Recognise, identify and select learning environments that support the development of creative learning and teaching.</w:t>
            </w:r>
          </w:p>
          <w:p w:rsidR="0031162C" w:rsidRPr="00C67A68" w:rsidRDefault="0031162C" w:rsidP="0031162C">
            <w:pPr>
              <w:pStyle w:val="bullet"/>
              <w:numPr>
                <w:ilvl w:val="0"/>
                <w:numId w:val="2"/>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on strategies that impact on the distinctive role of the educator when developing creative and innovative pedagogies and environments.</w:t>
            </w:r>
          </w:p>
          <w:p w:rsidR="0031162C" w:rsidRPr="00C67A68" w:rsidRDefault="0031162C" w:rsidP="0031162C">
            <w:pPr>
              <w:pStyle w:val="bullet"/>
              <w:numPr>
                <w:ilvl w:val="0"/>
                <w:numId w:val="2"/>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upon the educational potential of developing enterprise and creativity in the primary school.</w:t>
            </w:r>
          </w:p>
          <w:p w:rsidR="0031162C" w:rsidRPr="00C67A68" w:rsidRDefault="0031162C" w:rsidP="0031162C">
            <w:pPr>
              <w:pStyle w:val="bullet"/>
              <w:numPr>
                <w:ilvl w:val="0"/>
                <w:numId w:val="2"/>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Demonstrate a critical awareness of the contribution of creativity and enterprise to educational practice.</w:t>
            </w:r>
          </w:p>
          <w:p w:rsidR="0031162C" w:rsidRPr="00753E8A" w:rsidRDefault="0031162C" w:rsidP="00397A51">
            <w:pPr>
              <w:ind w:left="360"/>
              <w:rPr>
                <w:rFonts w:asciiTheme="majorHAnsi" w:hAnsiTheme="majorHAnsi"/>
              </w:rPr>
            </w:pPr>
          </w:p>
          <w:p w:rsidR="0031162C" w:rsidRPr="00753E8A" w:rsidRDefault="0031162C" w:rsidP="00397A51">
            <w:pPr>
              <w:ind w:left="360"/>
              <w:rPr>
                <w:rFonts w:asciiTheme="majorHAnsi" w:hAnsiTheme="majorHAnsi"/>
              </w:rPr>
            </w:pPr>
          </w:p>
          <w:p w:rsidR="0031162C" w:rsidRPr="00753E8A" w:rsidRDefault="0031162C" w:rsidP="00397A51">
            <w:pPr>
              <w:ind w:left="360"/>
              <w:rPr>
                <w:rFonts w:asciiTheme="majorHAnsi" w:hAnsiTheme="majorHAnsi"/>
              </w:rPr>
            </w:pPr>
          </w:p>
          <w:p w:rsidR="0031162C" w:rsidRPr="00753E8A" w:rsidRDefault="0031162C" w:rsidP="00397A51">
            <w:pPr>
              <w:ind w:left="360"/>
              <w:rPr>
                <w:rFonts w:asciiTheme="majorHAnsi" w:hAnsiTheme="majorHAns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Default="0031162C" w:rsidP="00397A51">
            <w:pPr>
              <w:ind w:left="360"/>
              <w:rPr>
                <w:rFonts w:ascii="Calibri" w:hAnsi="Calibri"/>
              </w:rPr>
            </w:pPr>
          </w:p>
          <w:p w:rsidR="0031162C" w:rsidRPr="00C1361B" w:rsidRDefault="0031162C" w:rsidP="00397A51">
            <w:pPr>
              <w:ind w:left="360"/>
              <w:rPr>
                <w:rFonts w:ascii="Calibri" w:hAnsi="Calibri"/>
              </w:rPr>
            </w:pPr>
          </w:p>
        </w:tc>
        <w:tc>
          <w:tcPr>
            <w:tcW w:w="5274" w:type="dxa"/>
          </w:tcPr>
          <w:p w:rsidR="0031162C" w:rsidRPr="00F67644" w:rsidRDefault="0031162C" w:rsidP="00397A51">
            <w:pPr>
              <w:ind w:left="896"/>
              <w:rPr>
                <w:rFonts w:ascii="Calibri" w:hAnsi="Calibri" w:cs="Arial"/>
              </w:rPr>
            </w:pPr>
          </w:p>
          <w:p w:rsidR="0031162C" w:rsidRPr="00C1361B" w:rsidRDefault="0031162C" w:rsidP="00397A51">
            <w:pPr>
              <w:rPr>
                <w:rFonts w:ascii="Calibri" w:hAnsi="Calibri"/>
              </w:rPr>
            </w:pPr>
            <w:r>
              <w:rPr>
                <w:rFonts w:ascii="Calibri" w:hAnsi="Calibri"/>
              </w:rPr>
              <w:t>In this assignment, markers will be looking for:</w:t>
            </w:r>
          </w:p>
          <w:p w:rsidR="0031162C" w:rsidRPr="00753E8A" w:rsidRDefault="0031162C" w:rsidP="00397A51">
            <w:pPr>
              <w:rPr>
                <w:rFonts w:ascii="Calibri" w:hAnsi="Calibri"/>
              </w:rPr>
            </w:pPr>
          </w:p>
          <w:p w:rsidR="0031162C" w:rsidRPr="00753E8A" w:rsidRDefault="0031162C" w:rsidP="00397A51">
            <w:pPr>
              <w:rPr>
                <w:rFonts w:ascii="Calibri" w:hAnsi="Calibri"/>
              </w:rPr>
            </w:pPr>
          </w:p>
          <w:p w:rsidR="0031162C" w:rsidRDefault="0031162C" w:rsidP="0031162C">
            <w:pPr>
              <w:pStyle w:val="ListParagraph"/>
              <w:numPr>
                <w:ilvl w:val="0"/>
                <w:numId w:val="5"/>
              </w:numPr>
              <w:rPr>
                <w:rFonts w:asciiTheme="majorHAnsi" w:hAnsiTheme="majorHAnsi"/>
                <w:sz w:val="22"/>
              </w:rPr>
            </w:pPr>
            <w:r>
              <w:rPr>
                <w:rFonts w:asciiTheme="majorHAnsi" w:hAnsiTheme="majorHAnsi"/>
                <w:sz w:val="22"/>
              </w:rPr>
              <w:t>The presentation is</w:t>
            </w:r>
            <w:r w:rsidRPr="00676C24">
              <w:rPr>
                <w:rFonts w:asciiTheme="majorHAnsi" w:hAnsiTheme="majorHAnsi"/>
                <w:sz w:val="22"/>
              </w:rPr>
              <w:t xml:space="preserve"> to include critical analysis and evaluation of wide, deep and appropriate background reading.  Relevant synthesis of research and government documentation should be utilised to demonstrate knowledge and understa</w:t>
            </w:r>
            <w:r>
              <w:rPr>
                <w:rFonts w:asciiTheme="majorHAnsi" w:hAnsiTheme="majorHAnsi"/>
                <w:sz w:val="22"/>
              </w:rPr>
              <w:t>nding of how to develop creativity and enterprise skills amongst primary learners</w:t>
            </w:r>
            <w:r w:rsidRPr="00676C24">
              <w:rPr>
                <w:rFonts w:asciiTheme="majorHAnsi" w:hAnsiTheme="majorHAnsi"/>
                <w:sz w:val="22"/>
              </w:rPr>
              <w:t xml:space="preserve">. </w:t>
            </w:r>
          </w:p>
          <w:p w:rsidR="0031162C" w:rsidRPr="00676C24" w:rsidRDefault="0031162C" w:rsidP="00397A51">
            <w:pPr>
              <w:pStyle w:val="ListParagraph"/>
              <w:rPr>
                <w:rFonts w:asciiTheme="majorHAnsi" w:hAnsiTheme="majorHAnsi"/>
                <w:sz w:val="22"/>
              </w:rPr>
            </w:pPr>
          </w:p>
          <w:p w:rsidR="0031162C" w:rsidRDefault="0031162C" w:rsidP="0031162C">
            <w:pPr>
              <w:numPr>
                <w:ilvl w:val="0"/>
                <w:numId w:val="1"/>
              </w:numPr>
              <w:spacing w:beforeLines="1" w:before="2" w:afterLines="1" w:after="2" w:line="240" w:lineRule="auto"/>
              <w:rPr>
                <w:rFonts w:asciiTheme="majorHAnsi" w:hAnsiTheme="majorHAnsi"/>
                <w:szCs w:val="20"/>
              </w:rPr>
            </w:pPr>
            <w:r>
              <w:rPr>
                <w:rFonts w:asciiTheme="majorHAnsi" w:hAnsiTheme="majorHAnsi"/>
                <w:szCs w:val="20"/>
              </w:rPr>
              <w:t>Your ability to r</w:t>
            </w:r>
            <w:r w:rsidRPr="00CD3C69">
              <w:rPr>
                <w:rFonts w:asciiTheme="majorHAnsi" w:hAnsiTheme="majorHAnsi"/>
                <w:szCs w:val="20"/>
              </w:rPr>
              <w:t>ecognise, identify and select learning environments that support the development of creative learning and teaching.</w:t>
            </w:r>
          </w:p>
          <w:p w:rsidR="0031162C" w:rsidRPr="00CD3C69" w:rsidRDefault="0031162C" w:rsidP="00397A51">
            <w:pPr>
              <w:spacing w:beforeLines="1" w:before="2" w:afterLines="1" w:after="2"/>
              <w:ind w:left="720"/>
              <w:rPr>
                <w:rFonts w:asciiTheme="majorHAnsi" w:hAnsiTheme="majorHAnsi"/>
                <w:szCs w:val="20"/>
              </w:rPr>
            </w:pPr>
          </w:p>
          <w:p w:rsidR="0031162C" w:rsidRDefault="0031162C" w:rsidP="0031162C">
            <w:pPr>
              <w:numPr>
                <w:ilvl w:val="0"/>
                <w:numId w:val="1"/>
              </w:numPr>
              <w:spacing w:beforeLines="1" w:before="2" w:afterLines="1" w:after="2" w:line="240" w:lineRule="auto"/>
              <w:rPr>
                <w:rFonts w:asciiTheme="majorHAnsi" w:hAnsiTheme="majorHAnsi"/>
                <w:szCs w:val="20"/>
              </w:rPr>
            </w:pPr>
            <w:r>
              <w:rPr>
                <w:rFonts w:asciiTheme="majorHAnsi" w:hAnsiTheme="majorHAnsi"/>
                <w:szCs w:val="20"/>
              </w:rPr>
              <w:t>your critical</w:t>
            </w:r>
            <w:r w:rsidRPr="00CD3C69">
              <w:rPr>
                <w:rFonts w:asciiTheme="majorHAnsi" w:hAnsiTheme="majorHAnsi"/>
                <w:szCs w:val="20"/>
              </w:rPr>
              <w:t xml:space="preserve"> reflect</w:t>
            </w:r>
            <w:r>
              <w:rPr>
                <w:rFonts w:asciiTheme="majorHAnsi" w:hAnsiTheme="majorHAnsi"/>
                <w:szCs w:val="20"/>
              </w:rPr>
              <w:t>ion</w:t>
            </w:r>
            <w:r w:rsidRPr="00CD3C69">
              <w:rPr>
                <w:rFonts w:asciiTheme="majorHAnsi" w:hAnsiTheme="majorHAnsi"/>
                <w:szCs w:val="20"/>
              </w:rPr>
              <w:t xml:space="preserve"> on strategies that impact on the distinctive role of the educator when developing creative and innovative pedagogies and environments.</w:t>
            </w:r>
          </w:p>
          <w:p w:rsidR="0031162C" w:rsidRPr="00676C24" w:rsidRDefault="0031162C" w:rsidP="00397A51">
            <w:pPr>
              <w:spacing w:beforeLines="1" w:before="2" w:afterLines="1" w:after="2"/>
              <w:rPr>
                <w:rFonts w:asciiTheme="majorHAnsi" w:hAnsiTheme="majorHAnsi"/>
                <w:szCs w:val="20"/>
              </w:rPr>
            </w:pPr>
          </w:p>
          <w:p w:rsidR="0031162C" w:rsidRPr="00676C24" w:rsidRDefault="0031162C" w:rsidP="0031162C">
            <w:pPr>
              <w:numPr>
                <w:ilvl w:val="0"/>
                <w:numId w:val="1"/>
              </w:numPr>
              <w:spacing w:beforeLines="1" w:before="2" w:afterLines="1" w:after="2" w:line="240" w:lineRule="auto"/>
              <w:rPr>
                <w:rFonts w:asciiTheme="majorHAnsi" w:hAnsiTheme="majorHAnsi"/>
                <w:szCs w:val="20"/>
              </w:rPr>
            </w:pPr>
            <w:r>
              <w:rPr>
                <w:rFonts w:asciiTheme="majorHAnsi" w:hAnsiTheme="majorHAnsi"/>
                <w:szCs w:val="20"/>
              </w:rPr>
              <w:t xml:space="preserve">Clear recommendations for the development of children’s creativity. </w:t>
            </w:r>
          </w:p>
          <w:p w:rsidR="0031162C" w:rsidRPr="00676C24" w:rsidRDefault="0031162C" w:rsidP="00397A51">
            <w:pPr>
              <w:spacing w:beforeLines="1" w:before="2" w:afterLines="1" w:after="2"/>
              <w:rPr>
                <w:rFonts w:asciiTheme="majorHAnsi" w:hAnsiTheme="majorHAnsi"/>
                <w:szCs w:val="20"/>
              </w:rPr>
            </w:pPr>
          </w:p>
          <w:p w:rsidR="0031162C" w:rsidRPr="00676C24" w:rsidRDefault="0031162C" w:rsidP="0031162C">
            <w:pPr>
              <w:numPr>
                <w:ilvl w:val="0"/>
                <w:numId w:val="1"/>
              </w:numPr>
              <w:spacing w:beforeLines="1" w:before="2" w:afterLines="1" w:after="2" w:line="240" w:lineRule="auto"/>
              <w:rPr>
                <w:rFonts w:asciiTheme="majorHAnsi" w:hAnsiTheme="majorHAnsi"/>
                <w:szCs w:val="20"/>
              </w:rPr>
            </w:pPr>
            <w:r>
              <w:rPr>
                <w:rFonts w:asciiTheme="majorHAnsi" w:hAnsiTheme="majorHAnsi"/>
                <w:szCs w:val="20"/>
              </w:rPr>
              <w:t>C</w:t>
            </w:r>
            <w:r w:rsidRPr="00676C24">
              <w:rPr>
                <w:rFonts w:asciiTheme="majorHAnsi" w:hAnsiTheme="majorHAnsi"/>
                <w:szCs w:val="20"/>
              </w:rPr>
              <w:t xml:space="preserve">ritical reflection </w:t>
            </w:r>
            <w:r>
              <w:rPr>
                <w:rFonts w:asciiTheme="majorHAnsi" w:hAnsiTheme="majorHAnsi"/>
                <w:szCs w:val="20"/>
              </w:rPr>
              <w:t>of</w:t>
            </w:r>
            <w:r w:rsidRPr="00676C24">
              <w:rPr>
                <w:rFonts w:asciiTheme="majorHAnsi" w:hAnsiTheme="majorHAnsi"/>
                <w:szCs w:val="20"/>
              </w:rPr>
              <w:t xml:space="preserve"> reading and experience. </w:t>
            </w:r>
          </w:p>
          <w:p w:rsidR="0031162C" w:rsidRPr="00676C24" w:rsidRDefault="0031162C" w:rsidP="00397A51">
            <w:pPr>
              <w:spacing w:beforeLines="1" w:before="2" w:afterLines="1" w:after="2"/>
              <w:rPr>
                <w:rFonts w:asciiTheme="majorHAnsi" w:hAnsiTheme="majorHAnsi"/>
                <w:szCs w:val="20"/>
              </w:rPr>
            </w:pPr>
          </w:p>
          <w:p w:rsidR="0031162C" w:rsidRPr="00676C24" w:rsidRDefault="0031162C" w:rsidP="0031162C">
            <w:pPr>
              <w:numPr>
                <w:ilvl w:val="0"/>
                <w:numId w:val="1"/>
              </w:numPr>
              <w:spacing w:beforeLines="1" w:before="2" w:afterLines="1" w:after="2" w:line="240" w:lineRule="auto"/>
              <w:rPr>
                <w:rFonts w:asciiTheme="majorHAnsi" w:hAnsiTheme="majorHAnsi"/>
                <w:szCs w:val="20"/>
              </w:rPr>
            </w:pPr>
            <w:r>
              <w:rPr>
                <w:rFonts w:asciiTheme="majorHAnsi" w:hAnsiTheme="majorHAnsi"/>
                <w:szCs w:val="20"/>
              </w:rPr>
              <w:t>Accurate referencing and presentation skills</w:t>
            </w:r>
          </w:p>
          <w:p w:rsidR="0031162C" w:rsidRPr="00676C24" w:rsidRDefault="0031162C" w:rsidP="00397A51">
            <w:pPr>
              <w:spacing w:beforeLines="1" w:before="2" w:afterLines="1" w:after="2"/>
              <w:rPr>
                <w:rFonts w:asciiTheme="majorHAnsi" w:hAnsiTheme="majorHAnsi"/>
                <w:szCs w:val="20"/>
              </w:rPr>
            </w:pPr>
          </w:p>
          <w:p w:rsidR="0031162C" w:rsidRPr="00676C24" w:rsidRDefault="0031162C" w:rsidP="0031162C">
            <w:pPr>
              <w:numPr>
                <w:ilvl w:val="0"/>
                <w:numId w:val="1"/>
              </w:numPr>
              <w:spacing w:beforeLines="1" w:before="2" w:afterLines="1" w:after="2" w:line="240" w:lineRule="auto"/>
              <w:rPr>
                <w:rFonts w:asciiTheme="majorHAnsi" w:hAnsiTheme="majorHAnsi"/>
                <w:szCs w:val="20"/>
              </w:rPr>
            </w:pPr>
            <w:r>
              <w:rPr>
                <w:rFonts w:asciiTheme="majorHAnsi" w:hAnsiTheme="majorHAnsi"/>
                <w:szCs w:val="20"/>
              </w:rPr>
              <w:t>A</w:t>
            </w:r>
            <w:r w:rsidRPr="00676C24">
              <w:rPr>
                <w:rFonts w:asciiTheme="majorHAnsi" w:hAnsiTheme="majorHAnsi"/>
                <w:szCs w:val="20"/>
              </w:rPr>
              <w:t xml:space="preserve">llocated </w:t>
            </w:r>
            <w:r>
              <w:rPr>
                <w:rFonts w:asciiTheme="majorHAnsi" w:hAnsiTheme="majorHAnsi"/>
                <w:szCs w:val="20"/>
              </w:rPr>
              <w:t>time frame.</w:t>
            </w:r>
            <w:r w:rsidRPr="00676C24">
              <w:rPr>
                <w:rFonts w:asciiTheme="majorHAnsi" w:hAnsiTheme="majorHAnsi"/>
                <w:szCs w:val="20"/>
              </w:rPr>
              <w:t xml:space="preserve"> </w:t>
            </w:r>
          </w:p>
          <w:p w:rsidR="0031162C" w:rsidRPr="008A6E37" w:rsidRDefault="0031162C" w:rsidP="00397A51">
            <w:pPr>
              <w:pStyle w:val="ListParagraph"/>
              <w:rPr>
                <w:rFonts w:asciiTheme="majorHAnsi" w:hAnsiTheme="majorHAnsi"/>
                <w:sz w:val="22"/>
              </w:rPr>
            </w:pPr>
          </w:p>
          <w:p w:rsidR="0031162C" w:rsidRPr="00CC064B" w:rsidRDefault="0031162C" w:rsidP="00397A51">
            <w:pPr>
              <w:pStyle w:val="Footer"/>
              <w:rPr>
                <w:rFonts w:ascii="Arial" w:hAnsi="Arial" w:cs="Arial"/>
                <w:b/>
                <w:sz w:val="18"/>
                <w:szCs w:val="18"/>
              </w:rPr>
            </w:pPr>
          </w:p>
          <w:p w:rsidR="0031162C" w:rsidRPr="00753E8A" w:rsidRDefault="0031162C" w:rsidP="00397A51">
            <w:pPr>
              <w:pStyle w:val="ListParagraph"/>
              <w:ind w:left="1440"/>
              <w:rPr>
                <w:rFonts w:ascii="Calibri" w:hAnsi="Calibri"/>
                <w:sz w:val="22"/>
                <w:szCs w:val="22"/>
              </w:rPr>
            </w:pPr>
          </w:p>
        </w:tc>
      </w:tr>
    </w:tbl>
    <w:p w:rsidR="0031162C" w:rsidRPr="006716C7" w:rsidRDefault="0031162C" w:rsidP="0031162C">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1162C" w:rsidRPr="00EE6F25" w:rsidTr="00397A51">
        <w:tc>
          <w:tcPr>
            <w:tcW w:w="10670" w:type="dxa"/>
            <w:shd w:val="clear" w:color="auto" w:fill="C0C0C0"/>
          </w:tcPr>
          <w:p w:rsidR="0031162C" w:rsidRPr="00EE6F25" w:rsidRDefault="0031162C" w:rsidP="00397A51">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rsidR="0031162C" w:rsidRDefault="0031162C" w:rsidP="0031162C">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1162C" w:rsidRPr="00100396" w:rsidTr="0031162C">
        <w:trPr>
          <w:trHeight w:val="414"/>
        </w:trPr>
        <w:tc>
          <w:tcPr>
            <w:tcW w:w="10444" w:type="dxa"/>
            <w:shd w:val="clear" w:color="auto" w:fill="D9D9D9"/>
          </w:tcPr>
          <w:p w:rsidR="0031162C" w:rsidRPr="00100396" w:rsidRDefault="0031162C" w:rsidP="00397A51">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31162C" w:rsidRPr="00EA0F4E" w:rsidRDefault="0031162C" w:rsidP="0031162C">
      <w:pPr>
        <w:jc w:val="both"/>
      </w:pPr>
    </w:p>
    <w:p w:rsidR="0031162C" w:rsidRPr="001B727B" w:rsidRDefault="0031162C" w:rsidP="0031162C">
      <w:pPr>
        <w:jc w:val="both"/>
        <w:rPr>
          <w:rFonts w:ascii="Arial" w:hAnsi="Arial" w:cs="Arial"/>
          <w:b/>
        </w:rPr>
      </w:pPr>
      <w:r w:rsidRPr="001B727B">
        <w:rPr>
          <w:rFonts w:ascii="Arial" w:hAnsi="Arial" w:cs="Arial"/>
          <w:b/>
        </w:rPr>
        <w:t>NOTE: The guidance</w:t>
      </w:r>
      <w:r>
        <w:rPr>
          <w:rFonts w:ascii="Arial" w:hAnsi="Arial" w:cs="Arial"/>
          <w:b/>
        </w:rPr>
        <w:t xml:space="preserve"> offered below is linked to the</w:t>
      </w:r>
      <w:r w:rsidRPr="001B727B">
        <w:rPr>
          <w:rFonts w:ascii="Arial" w:hAnsi="Arial" w:cs="Arial"/>
          <w:b/>
        </w:rPr>
        <w:t xml:space="preserve"> common assessment criteria overleaf.</w:t>
      </w:r>
    </w:p>
    <w:p w:rsidR="0031162C" w:rsidRPr="001B727B" w:rsidRDefault="0031162C" w:rsidP="0031162C">
      <w:pPr>
        <w:rPr>
          <w:rFonts w:ascii="Arial" w:hAnsi="Arial" w:cs="Arial"/>
          <w:b/>
        </w:rPr>
      </w:pPr>
    </w:p>
    <w:p w:rsidR="0031162C" w:rsidRDefault="0031162C" w:rsidP="0031162C">
      <w:pPr>
        <w:numPr>
          <w:ilvl w:val="0"/>
          <w:numId w:val="4"/>
        </w:numPr>
        <w:spacing w:after="0" w:line="240" w:lineRule="auto"/>
        <w:jc w:val="both"/>
        <w:rPr>
          <w:rFonts w:ascii="Calibri" w:hAnsi="Calibri" w:cs="Calibri"/>
          <w:b/>
        </w:rPr>
      </w:pPr>
      <w:r>
        <w:rPr>
          <w:rFonts w:ascii="Calibri" w:hAnsi="Calibri" w:cs="Calibri"/>
          <w:b/>
        </w:rPr>
        <w:t>Subject Knowledge and Understanding (which includes using research-informed literature and knowledge and understanding of the subject)</w:t>
      </w:r>
    </w:p>
    <w:p w:rsidR="0031162C" w:rsidRPr="001E2007" w:rsidRDefault="0031162C" w:rsidP="0031162C">
      <w:pPr>
        <w:jc w:val="both"/>
        <w:rPr>
          <w:rFonts w:ascii="Calibri" w:hAnsi="Calibri" w:cs="Calibri"/>
          <w:b/>
        </w:rPr>
      </w:pPr>
    </w:p>
    <w:p w:rsidR="0031162C" w:rsidRPr="001E2007" w:rsidRDefault="0031162C" w:rsidP="0031162C">
      <w:pPr>
        <w:jc w:val="both"/>
        <w:rPr>
          <w:rFonts w:ascii="Calibri" w:hAnsi="Calibri" w:cs="Calibri"/>
        </w:rPr>
      </w:pPr>
      <w:r w:rsidRPr="001E2007">
        <w:rPr>
          <w:rFonts w:ascii="Calibri" w:hAnsi="Calibri" w:cs="Calibri"/>
        </w:rPr>
        <w:t xml:space="preserve">Your work must be informed and supported by scholarly material that is </w:t>
      </w:r>
      <w:r w:rsidRPr="001E2007">
        <w:rPr>
          <w:rFonts w:ascii="Calibri" w:hAnsi="Calibri" w:cs="Calibri"/>
          <w:i/>
        </w:rPr>
        <w:t>relevant</w:t>
      </w:r>
      <w:r w:rsidRPr="001E2007">
        <w:rPr>
          <w:rFonts w:ascii="Calibri" w:hAnsi="Calibri" w:cs="Calibri"/>
        </w:rPr>
        <w:t xml:space="preserve"> to and </w:t>
      </w:r>
      <w:r w:rsidRPr="001E2007">
        <w:rPr>
          <w:rFonts w:ascii="Calibri" w:hAnsi="Calibri" w:cs="Calibri"/>
          <w:i/>
        </w:rPr>
        <w:t>focused</w:t>
      </w:r>
      <w:r w:rsidRPr="001E2007">
        <w:rPr>
          <w:rFonts w:ascii="Calibri" w:hAnsi="Calibri" w:cs="Calibri"/>
        </w:rPr>
        <w:t xml:space="preserve"> on the task(s) set.    You should provide evidence that you have accessed a wide </w:t>
      </w:r>
      <w:r w:rsidRPr="001E2007">
        <w:rPr>
          <w:rFonts w:ascii="Calibri" w:hAnsi="Calibri" w:cs="Calibri"/>
          <w:i/>
        </w:rPr>
        <w:t>range</w:t>
      </w:r>
      <w:r w:rsidRPr="001E2007">
        <w:rPr>
          <w:rFonts w:ascii="Calibri" w:hAnsi="Calibri" w:cs="Calibri"/>
        </w:rPr>
        <w:t xml:space="preserve"> of sources, which may be acade</w:t>
      </w:r>
      <w:r>
        <w:rPr>
          <w:rFonts w:ascii="Calibri" w:hAnsi="Calibri" w:cs="Calibri"/>
        </w:rPr>
        <w:t>mic and/or governmental</w:t>
      </w:r>
      <w:r w:rsidRPr="001E2007">
        <w:rPr>
          <w:rFonts w:ascii="Calibri" w:hAnsi="Calibri" w:cs="Calibri"/>
        </w:rPr>
        <w:t xml:space="preserve">; these sources may include academic journal articles, textbooks, current news articles, organisational documents, and websites.  You should consider the </w:t>
      </w:r>
      <w:r w:rsidRPr="001E2007">
        <w:rPr>
          <w:rFonts w:ascii="Calibri" w:hAnsi="Calibri" w:cs="Calibri"/>
          <w:i/>
        </w:rPr>
        <w:t>credibility</w:t>
      </w:r>
      <w:r w:rsidRPr="001E2007">
        <w:rPr>
          <w:rFonts w:ascii="Calibri" w:hAnsi="Calibri" w:cs="Calibri"/>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rPr>
        <w:t>mostly</w:t>
      </w:r>
      <w:r w:rsidRPr="001E2007">
        <w:rPr>
          <w:rFonts w:ascii="Calibri" w:hAnsi="Calibri" w:cs="Calibri"/>
        </w:rPr>
        <w:t xml:space="preserve"> published within the last five years or so, though seminal</w:t>
      </w:r>
      <w:r>
        <w:rPr>
          <w:rFonts w:ascii="Calibri" w:hAnsi="Calibri" w:cs="Calibri"/>
        </w:rPr>
        <w:t>/important</w:t>
      </w:r>
      <w:r w:rsidRPr="001E2007">
        <w:rPr>
          <w:rFonts w:ascii="Calibri" w:hAnsi="Calibri" w:cs="Calibri"/>
        </w:rPr>
        <w:t xml:space="preserve"> works in the field may be older.  You must provide </w:t>
      </w:r>
      <w:r w:rsidRPr="001E2007">
        <w:rPr>
          <w:rFonts w:ascii="Calibri" w:hAnsi="Calibri" w:cs="Calibri"/>
          <w:i/>
        </w:rPr>
        <w:t>evidence</w:t>
      </w:r>
      <w:r w:rsidRPr="001E2007">
        <w:rPr>
          <w:rFonts w:ascii="Calibri" w:hAnsi="Calibri" w:cs="Calibri"/>
        </w:rPr>
        <w:t xml:space="preserve"> of your research/own reading throughout your work, using in-text citations in the main body of your work and a reference list that is alphabetical at the end of your work. Please use the Harvard referencing system. </w:t>
      </w:r>
    </w:p>
    <w:p w:rsidR="0031162C" w:rsidRPr="001E2007" w:rsidRDefault="0031162C" w:rsidP="0031162C">
      <w:pPr>
        <w:jc w:val="both"/>
        <w:rPr>
          <w:rFonts w:ascii="Calibri" w:hAnsi="Calibri" w:cs="Calibri"/>
          <w:b/>
        </w:rPr>
      </w:pPr>
    </w:p>
    <w:p w:rsidR="0031162C" w:rsidRPr="001E2007" w:rsidRDefault="0031162C" w:rsidP="0031162C">
      <w:pPr>
        <w:jc w:val="both"/>
        <w:rPr>
          <w:rFonts w:ascii="Calibri" w:hAnsi="Calibri" w:cs="Calibri"/>
        </w:rPr>
      </w:pPr>
      <w:r w:rsidRPr="001E2007">
        <w:rPr>
          <w:rFonts w:ascii="Calibri" w:hAnsi="Calibri" w:cs="Calibri"/>
        </w:rPr>
        <w:t xml:space="preserve">Your work must demonstrate the growing extent of your knowledge and understanding of concepts and underlying principles associated with the subject area.  </w:t>
      </w:r>
      <w:r w:rsidRPr="001E2007">
        <w:rPr>
          <w:rFonts w:ascii="Calibri" w:hAnsi="Calibri" w:cs="Calibri"/>
          <w:i/>
        </w:rPr>
        <w:t>Knowledge</w:t>
      </w:r>
      <w:r w:rsidRPr="001E2007">
        <w:rPr>
          <w:rFonts w:ascii="Calibri" w:hAnsi="Calibri" w:cs="Calibri"/>
        </w:rPr>
        <w:t xml:space="preserve"> relates to the facts, information and skills you have acquired through your learning.  You demonstrate your </w:t>
      </w:r>
      <w:r w:rsidRPr="001E2007">
        <w:rPr>
          <w:rFonts w:ascii="Calibri" w:hAnsi="Calibri" w:cs="Calibri"/>
          <w:i/>
        </w:rPr>
        <w:t>understanding</w:t>
      </w:r>
      <w:r w:rsidRPr="001E2007">
        <w:rPr>
          <w:rFonts w:ascii="Calibri" w:hAnsi="Calibri" w:cs="Calibr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rPr>
        <w:t>extent</w:t>
      </w:r>
      <w:r w:rsidRPr="001E2007">
        <w:rPr>
          <w:rFonts w:ascii="Calibri" w:hAnsi="Calibri" w:cs="Calibri"/>
        </w:rPr>
        <w:t xml:space="preserve"> to which you demonstrate your knowledge and understanding; ideally each should be complete and detailed, with comprehensive coverage.</w:t>
      </w:r>
    </w:p>
    <w:p w:rsidR="0031162C" w:rsidRPr="001E2007" w:rsidRDefault="0031162C" w:rsidP="0031162C">
      <w:pPr>
        <w:jc w:val="both"/>
        <w:rPr>
          <w:rFonts w:ascii="Calibri" w:hAnsi="Calibri" w:cs="Calibri"/>
          <w:b/>
        </w:rPr>
      </w:pPr>
    </w:p>
    <w:p w:rsidR="0031162C" w:rsidRDefault="0031162C" w:rsidP="0031162C">
      <w:pPr>
        <w:numPr>
          <w:ilvl w:val="0"/>
          <w:numId w:val="4"/>
        </w:numPr>
        <w:spacing w:after="0" w:line="240" w:lineRule="auto"/>
        <w:jc w:val="both"/>
        <w:rPr>
          <w:rFonts w:ascii="Calibri" w:hAnsi="Calibri" w:cs="Calibri"/>
          <w:b/>
        </w:rPr>
      </w:pPr>
      <w:r>
        <w:rPr>
          <w:rFonts w:ascii="Calibri" w:hAnsi="Calibri" w:cs="Calibri"/>
          <w:b/>
        </w:rPr>
        <w:t>Intellectual Skills (Analysis)</w:t>
      </w:r>
    </w:p>
    <w:p w:rsidR="0031162C" w:rsidRPr="001E2007" w:rsidRDefault="0031162C" w:rsidP="0031162C">
      <w:pPr>
        <w:ind w:left="360"/>
        <w:jc w:val="both"/>
        <w:rPr>
          <w:rFonts w:ascii="Calibri" w:hAnsi="Calibri" w:cs="Calibri"/>
          <w:b/>
        </w:rPr>
      </w:pPr>
    </w:p>
    <w:p w:rsidR="0031162C" w:rsidRDefault="0031162C" w:rsidP="0031162C">
      <w:pPr>
        <w:jc w:val="both"/>
        <w:rPr>
          <w:rFonts w:ascii="Calibri" w:hAnsi="Calibri" w:cs="Calibri"/>
        </w:rPr>
      </w:pPr>
      <w:r w:rsidRPr="001E2007">
        <w:rPr>
          <w:rFonts w:ascii="Calibri" w:hAnsi="Calibri" w:cs="Calibri"/>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31162C" w:rsidRPr="001E2007" w:rsidRDefault="0031162C" w:rsidP="0031162C">
      <w:pPr>
        <w:jc w:val="both"/>
        <w:rPr>
          <w:rFonts w:ascii="Calibri" w:hAnsi="Calibri" w:cs="Calibri"/>
          <w:b/>
        </w:rPr>
      </w:pPr>
    </w:p>
    <w:p w:rsidR="0031162C" w:rsidRDefault="0031162C" w:rsidP="0031162C">
      <w:pPr>
        <w:numPr>
          <w:ilvl w:val="0"/>
          <w:numId w:val="4"/>
        </w:numPr>
        <w:spacing w:after="0" w:line="240" w:lineRule="auto"/>
        <w:jc w:val="both"/>
        <w:rPr>
          <w:rFonts w:ascii="Calibri" w:hAnsi="Calibri" w:cs="Calibri"/>
          <w:b/>
        </w:rPr>
      </w:pPr>
      <w:r>
        <w:rPr>
          <w:rFonts w:ascii="Calibri" w:hAnsi="Calibri" w:cs="Calibri"/>
          <w:b/>
        </w:rPr>
        <w:t>Pedagogic and Professional Applications (Practical Application and Deployment)</w:t>
      </w:r>
    </w:p>
    <w:p w:rsidR="0031162C" w:rsidRPr="001E2007" w:rsidRDefault="0031162C" w:rsidP="0031162C">
      <w:pPr>
        <w:ind w:left="360"/>
        <w:jc w:val="both"/>
        <w:rPr>
          <w:rFonts w:ascii="Calibri" w:hAnsi="Calibri" w:cs="Calibri"/>
          <w:b/>
        </w:rPr>
      </w:pPr>
    </w:p>
    <w:p w:rsidR="0031162C" w:rsidRDefault="0031162C" w:rsidP="0031162C">
      <w:pPr>
        <w:jc w:val="both"/>
        <w:rPr>
          <w:rFonts w:ascii="Calibri" w:hAnsi="Calibri" w:cs="Calibri"/>
        </w:rPr>
      </w:pPr>
      <w:r w:rsidRPr="001E2007">
        <w:rPr>
          <w:rFonts w:ascii="Calibri" w:hAnsi="Calibri" w:cs="Calibri"/>
        </w:rPr>
        <w:lastRenderedPageBreak/>
        <w:t>You should be able to demonstrate how the subject-related concept</w:t>
      </w:r>
      <w:r>
        <w:rPr>
          <w:rFonts w:ascii="Calibri" w:hAnsi="Calibri" w:cs="Calibri"/>
        </w:rPr>
        <w:t>s and ideas relate to pedagogic</w:t>
      </w:r>
      <w:r w:rsidRPr="001E2007">
        <w:rPr>
          <w:rFonts w:ascii="Calibri" w:hAnsi="Calibri" w:cs="Calibri"/>
        </w:rPr>
        <w:t xml:space="preserve"> situations or a particular</w:t>
      </w:r>
      <w:r>
        <w:rPr>
          <w:rFonts w:ascii="Calibri" w:hAnsi="Calibri" w:cs="Calibri"/>
        </w:rPr>
        <w:t xml:space="preserve"> education</w:t>
      </w:r>
      <w:r w:rsidRPr="001E2007">
        <w:rPr>
          <w:rFonts w:ascii="Calibri" w:hAnsi="Calibri" w:cs="Calibri"/>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rPr>
        <w:t xml:space="preserve"> instance, the use of pedagogic</w:t>
      </w:r>
      <w:r w:rsidRPr="001E2007">
        <w:rPr>
          <w:rFonts w:ascii="Calibri" w:hAnsi="Calibri" w:cs="Calibri"/>
        </w:rPr>
        <w:t xml:space="preserve"> examples and cases, the application of a model w</w:t>
      </w:r>
      <w:r>
        <w:rPr>
          <w:rFonts w:ascii="Calibri" w:hAnsi="Calibri" w:cs="Calibri"/>
        </w:rPr>
        <w:t>ithin relevant educational context.</w:t>
      </w:r>
      <w:r w:rsidRPr="001E2007">
        <w:rPr>
          <w:rFonts w:ascii="Calibri" w:hAnsi="Calibri" w:cs="Calibri"/>
        </w:rPr>
        <w:t xml:space="preserve">  You should show awareness of the limitations of concepts and theories when applied in particular</w:t>
      </w:r>
      <w:r>
        <w:rPr>
          <w:rFonts w:ascii="Calibri" w:hAnsi="Calibri" w:cs="Calibri"/>
        </w:rPr>
        <w:t xml:space="preserve"> educational contexts.  </w:t>
      </w:r>
      <w:r w:rsidRPr="00641090">
        <w:rPr>
          <w:rFonts w:ascii="Calibri" w:hAnsi="Calibri" w:cs="Calibri"/>
        </w:rPr>
        <w:t xml:space="preserve">Your work must provide evidence of the attributes expected in professional practice.  This includes demonstrating your individual initiative and/or collaborative working. </w:t>
      </w:r>
      <w:r>
        <w:rPr>
          <w:rFonts w:ascii="Calibri" w:hAnsi="Calibri" w:cs="Calibri"/>
        </w:rPr>
        <w:t xml:space="preserve">  Where relevant, you should show awareness of any ethical issues that relate to your discussion. </w:t>
      </w:r>
    </w:p>
    <w:p w:rsidR="0031162C" w:rsidRDefault="0031162C" w:rsidP="0031162C">
      <w:pPr>
        <w:jc w:val="both"/>
        <w:rPr>
          <w:rFonts w:ascii="Calibri" w:hAnsi="Calibri" w:cs="Calibri"/>
        </w:rPr>
      </w:pPr>
    </w:p>
    <w:p w:rsidR="0031162C" w:rsidRDefault="0031162C" w:rsidP="0031162C">
      <w:pPr>
        <w:numPr>
          <w:ilvl w:val="0"/>
          <w:numId w:val="4"/>
        </w:numPr>
        <w:spacing w:after="0" w:line="240" w:lineRule="auto"/>
        <w:jc w:val="both"/>
        <w:rPr>
          <w:rFonts w:ascii="Calibri" w:hAnsi="Calibri" w:cs="Calibri"/>
          <w:b/>
        </w:rPr>
      </w:pPr>
      <w:r>
        <w:rPr>
          <w:rFonts w:ascii="Calibri" w:hAnsi="Calibri" w:cs="Calibri"/>
          <w:b/>
        </w:rPr>
        <w:t>Key Transferable Skills (Skills for Professional Practice)</w:t>
      </w:r>
    </w:p>
    <w:p w:rsidR="0031162C" w:rsidRPr="001E2007" w:rsidRDefault="0031162C" w:rsidP="0031162C">
      <w:pPr>
        <w:ind w:left="360"/>
        <w:jc w:val="both"/>
        <w:rPr>
          <w:rFonts w:ascii="Calibri" w:hAnsi="Calibri" w:cs="Calibri"/>
          <w:b/>
        </w:rPr>
      </w:pPr>
    </w:p>
    <w:p w:rsidR="0031162C" w:rsidRDefault="0031162C" w:rsidP="0031162C">
      <w:pPr>
        <w:jc w:val="both"/>
        <w:rPr>
          <w:rFonts w:ascii="Calibri" w:hAnsi="Calibri" w:cs="Calibri"/>
        </w:rPr>
      </w:pPr>
      <w:r w:rsidRPr="001E2007">
        <w:rPr>
          <w:rFonts w:ascii="Calibri" w:hAnsi="Calibri" w:cs="Calibri"/>
        </w:rPr>
        <w:t xml:space="preserve">You must communicate effectively in a suitable format, which </w:t>
      </w:r>
      <w:r>
        <w:rPr>
          <w:rFonts w:ascii="Calibri" w:hAnsi="Calibri" w:cs="Calibri"/>
        </w:rPr>
        <w:t>includes</w:t>
      </w:r>
      <w:r w:rsidRPr="001E2007">
        <w:rPr>
          <w:rFonts w:ascii="Calibri" w:hAnsi="Calibri" w:cs="Calibri"/>
        </w:rPr>
        <w:t xml:space="preserve"> written and oral presentation. Work should be coherent and well structured in presentation and organisation.</w:t>
      </w:r>
    </w:p>
    <w:p w:rsidR="0031162C" w:rsidRDefault="0031162C" w:rsidP="0031162C">
      <w:pPr>
        <w:jc w:val="both"/>
        <w:rPr>
          <w:rFonts w:ascii="Calibri" w:hAnsi="Calibri" w:cs="Calibr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1162C" w:rsidTr="00397A51">
        <w:trPr>
          <w:jc w:val="center"/>
        </w:trPr>
        <w:tc>
          <w:tcPr>
            <w:tcW w:w="10444" w:type="dxa"/>
            <w:shd w:val="clear" w:color="auto" w:fill="BFBFBF"/>
          </w:tcPr>
          <w:p w:rsidR="0031162C" w:rsidRDefault="0031162C" w:rsidP="00397A51">
            <w:r>
              <w:rPr>
                <w:sz w:val="32"/>
                <w:szCs w:val="32"/>
              </w:rPr>
              <w:br w:type="page"/>
            </w:r>
            <w:r w:rsidRPr="00681208">
              <w:rPr>
                <w:rFonts w:ascii="Calibri" w:hAnsi="Calibri" w:cs="Arial"/>
                <w:b/>
                <w:caps/>
                <w:sz w:val="40"/>
              </w:rPr>
              <w:t xml:space="preserve">                 marking criteria and Student FEEDBACK</w:t>
            </w:r>
          </w:p>
        </w:tc>
      </w:tr>
    </w:tbl>
    <w:p w:rsidR="0031162C" w:rsidRDefault="0031162C" w:rsidP="0031162C"/>
    <w:p w:rsidR="0031162C" w:rsidRPr="003223E0" w:rsidRDefault="0031162C" w:rsidP="0031162C">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31162C" w:rsidRDefault="0031162C" w:rsidP="0031162C">
      <w:pPr>
        <w:rPr>
          <w:rFonts w:ascii="Calibri" w:hAnsi="Calibri"/>
          <w:b/>
        </w:rPr>
        <w:sectPr w:rsidR="0031162C">
          <w:footerReference w:type="default" r:id="rId11"/>
          <w:pgSz w:w="11894" w:h="16834"/>
          <w:pgMar w:top="720" w:right="720" w:bottom="720" w:left="720" w:header="706" w:footer="454" w:gutter="0"/>
          <w:paperSrc w:first="1" w:other="1"/>
          <w:cols w:space="720"/>
          <w:docGrid w:linePitch="272"/>
        </w:sectPr>
      </w:pPr>
    </w:p>
    <w:p w:rsidR="0031162C" w:rsidRDefault="0031162C" w:rsidP="0031162C">
      <w:pPr>
        <w:rPr>
          <w:rFonts w:ascii="Calibri" w:hAnsi="Calibri"/>
          <w:b/>
        </w:rPr>
      </w:pPr>
    </w:p>
    <w:tbl>
      <w:tblPr>
        <w:tblW w:w="5000" w:type="pct"/>
        <w:tblLayout w:type="fixed"/>
        <w:tblLook w:val="04A0" w:firstRow="1" w:lastRow="0" w:firstColumn="1" w:lastColumn="0" w:noHBand="0" w:noVBand="1"/>
      </w:tblPr>
      <w:tblGrid>
        <w:gridCol w:w="8784"/>
        <w:gridCol w:w="850"/>
        <w:gridCol w:w="810"/>
      </w:tblGrid>
      <w:tr w:rsidR="0031162C" w:rsidRPr="00266B32" w:rsidTr="00397A51">
        <w:trPr>
          <w:trHeight w:val="1002"/>
        </w:trPr>
        <w:tc>
          <w:tcPr>
            <w:tcW w:w="4205" w:type="pct"/>
            <w:tcBorders>
              <w:top w:val="single" w:sz="4" w:space="0" w:color="auto"/>
              <w:left w:val="single" w:sz="4" w:space="0" w:color="auto"/>
              <w:right w:val="single" w:sz="4" w:space="0" w:color="auto"/>
            </w:tcBorders>
            <w:shd w:val="clear" w:color="auto" w:fill="BFBFBF"/>
            <w:vAlign w:val="center"/>
          </w:tcPr>
          <w:p w:rsidR="0031162C" w:rsidRPr="00F61A20" w:rsidRDefault="0031162C" w:rsidP="00397A51">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407" w:type="pct"/>
            <w:tcBorders>
              <w:top w:val="single" w:sz="4" w:space="0" w:color="auto"/>
              <w:left w:val="single" w:sz="4" w:space="0" w:color="auto"/>
              <w:right w:val="single" w:sz="4" w:space="0" w:color="auto"/>
            </w:tcBorders>
            <w:shd w:val="clear" w:color="auto" w:fill="BFBFBF"/>
            <w:textDirection w:val="btLr"/>
          </w:tcPr>
          <w:p w:rsidR="0031162C" w:rsidRDefault="0031162C" w:rsidP="00397A51">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31162C" w:rsidRDefault="0031162C" w:rsidP="00397A51">
            <w:pPr>
              <w:ind w:left="113" w:right="113"/>
              <w:jc w:val="center"/>
              <w:rPr>
                <w:rFonts w:ascii="Calibri" w:hAnsi="Calibri"/>
                <w:b/>
                <w:sz w:val="14"/>
                <w:szCs w:val="14"/>
              </w:rPr>
            </w:pPr>
            <w:r>
              <w:rPr>
                <w:rFonts w:ascii="Calibri" w:hAnsi="Calibri"/>
                <w:b/>
                <w:sz w:val="14"/>
                <w:szCs w:val="14"/>
              </w:rPr>
              <w:t xml:space="preserve">Marks </w:t>
            </w:r>
          </w:p>
          <w:p w:rsidR="0031162C" w:rsidRPr="00423934" w:rsidRDefault="0031162C" w:rsidP="00397A51">
            <w:pPr>
              <w:ind w:left="113" w:right="113"/>
              <w:jc w:val="center"/>
              <w:rPr>
                <w:rFonts w:ascii="Calibri" w:hAnsi="Calibri"/>
                <w:b/>
                <w:sz w:val="14"/>
                <w:szCs w:val="14"/>
              </w:rPr>
            </w:pPr>
            <w:r>
              <w:rPr>
                <w:rFonts w:ascii="Calibri" w:hAnsi="Calibri"/>
                <w:b/>
                <w:sz w:val="14"/>
                <w:szCs w:val="14"/>
              </w:rPr>
              <w:t>awarded</w:t>
            </w:r>
          </w:p>
        </w:tc>
      </w:tr>
      <w:tr w:rsidR="0031162C" w:rsidRPr="00CC0370" w:rsidTr="00397A51">
        <w:trPr>
          <w:trHeight w:val="450"/>
        </w:trPr>
        <w:tc>
          <w:tcPr>
            <w:tcW w:w="4205" w:type="pct"/>
            <w:tcBorders>
              <w:top w:val="single" w:sz="4" w:space="0" w:color="auto"/>
              <w:left w:val="single" w:sz="4" w:space="0" w:color="auto"/>
              <w:right w:val="single" w:sz="4" w:space="0" w:color="auto"/>
            </w:tcBorders>
            <w:shd w:val="clear" w:color="auto" w:fill="D9D9D9"/>
          </w:tcPr>
          <w:p w:rsidR="0031162C" w:rsidRPr="00F61A20" w:rsidRDefault="0031162C" w:rsidP="00397A51">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rsidR="0031162C" w:rsidRPr="00304471" w:rsidRDefault="0031162C" w:rsidP="00397A51">
            <w:pPr>
              <w:spacing w:after="120"/>
              <w:rPr>
                <w:rFonts w:ascii="Calibri" w:hAnsi="Calibri"/>
                <w:sz w:val="16"/>
                <w:szCs w:val="16"/>
              </w:rPr>
            </w:pPr>
            <w:r w:rsidRPr="00304471">
              <w:rPr>
                <w:rFonts w:ascii="Calibri" w:hAnsi="Calibri"/>
                <w:sz w:val="16"/>
                <w:szCs w:val="16"/>
              </w:rPr>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rsidR="0031162C" w:rsidRPr="00F61A20" w:rsidRDefault="0031162C" w:rsidP="00397A51">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31162C" w:rsidRPr="00F61A20" w:rsidRDefault="0031162C" w:rsidP="00397A51">
            <w:pPr>
              <w:jc w:val="center"/>
              <w:rPr>
                <w:rFonts w:ascii="Calibri" w:hAnsi="Calibri"/>
                <w:sz w:val="32"/>
              </w:rPr>
            </w:pPr>
          </w:p>
        </w:tc>
      </w:tr>
      <w:tr w:rsidR="0031162C" w:rsidRPr="00CC0370" w:rsidTr="00397A51">
        <w:trPr>
          <w:trHeight w:val="1745"/>
        </w:trPr>
        <w:tc>
          <w:tcPr>
            <w:tcW w:w="5000" w:type="pct"/>
            <w:gridSpan w:val="3"/>
            <w:tcBorders>
              <w:top w:val="single" w:sz="4" w:space="0" w:color="auto"/>
              <w:left w:val="single" w:sz="4" w:space="0" w:color="auto"/>
              <w:right w:val="single" w:sz="4" w:space="0" w:color="auto"/>
            </w:tcBorders>
          </w:tcPr>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Pr="00F61A20" w:rsidRDefault="0031162C" w:rsidP="00397A51">
            <w:pPr>
              <w:jc w:val="center"/>
              <w:rPr>
                <w:rFonts w:ascii="Calibri" w:hAnsi="Calibri"/>
                <w:sz w:val="32"/>
              </w:rPr>
            </w:pPr>
          </w:p>
        </w:tc>
      </w:tr>
      <w:tr w:rsidR="0031162C" w:rsidRPr="00CC0370" w:rsidTr="00397A51">
        <w:trPr>
          <w:trHeight w:val="450"/>
        </w:trPr>
        <w:tc>
          <w:tcPr>
            <w:tcW w:w="4205" w:type="pct"/>
            <w:tcBorders>
              <w:top w:val="single" w:sz="4" w:space="0" w:color="auto"/>
              <w:left w:val="single" w:sz="4" w:space="0" w:color="auto"/>
              <w:right w:val="single" w:sz="4" w:space="0" w:color="auto"/>
            </w:tcBorders>
            <w:shd w:val="clear" w:color="auto" w:fill="D9D9D9"/>
          </w:tcPr>
          <w:p w:rsidR="0031162C" w:rsidRPr="00F61A20" w:rsidRDefault="0031162C" w:rsidP="00397A51">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rsidR="0031162C" w:rsidRPr="00304471" w:rsidRDefault="0031162C" w:rsidP="00397A51">
            <w:pPr>
              <w:spacing w:after="120"/>
              <w:rPr>
                <w:rFonts w:ascii="Calibri" w:hAnsi="Calibri"/>
                <w:sz w:val="16"/>
                <w:szCs w:val="16"/>
              </w:rPr>
            </w:pPr>
            <w:r w:rsidRPr="00304471">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rsidR="0031162C" w:rsidRPr="00F61A20" w:rsidRDefault="0031162C" w:rsidP="00397A51">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31162C" w:rsidRPr="00F61A20" w:rsidRDefault="0031162C" w:rsidP="00397A51">
            <w:pPr>
              <w:jc w:val="center"/>
              <w:rPr>
                <w:rFonts w:ascii="Calibri" w:hAnsi="Calibri"/>
                <w:sz w:val="32"/>
              </w:rPr>
            </w:pPr>
          </w:p>
        </w:tc>
      </w:tr>
      <w:tr w:rsidR="0031162C" w:rsidRPr="00CC0370" w:rsidTr="00397A51">
        <w:trPr>
          <w:trHeight w:val="1745"/>
        </w:trPr>
        <w:tc>
          <w:tcPr>
            <w:tcW w:w="5000" w:type="pct"/>
            <w:gridSpan w:val="3"/>
            <w:tcBorders>
              <w:top w:val="single" w:sz="4" w:space="0" w:color="auto"/>
              <w:left w:val="single" w:sz="4" w:space="0" w:color="auto"/>
              <w:right w:val="single" w:sz="4" w:space="0" w:color="auto"/>
            </w:tcBorders>
          </w:tcPr>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Pr="00F61A20" w:rsidRDefault="0031162C" w:rsidP="00397A51">
            <w:pPr>
              <w:jc w:val="center"/>
              <w:rPr>
                <w:rFonts w:ascii="Calibri" w:hAnsi="Calibri"/>
                <w:sz w:val="32"/>
              </w:rPr>
            </w:pPr>
          </w:p>
        </w:tc>
      </w:tr>
      <w:tr w:rsidR="0031162C" w:rsidRPr="00CC0370" w:rsidTr="00397A51">
        <w:trPr>
          <w:trHeight w:val="450"/>
        </w:trPr>
        <w:tc>
          <w:tcPr>
            <w:tcW w:w="4205" w:type="pct"/>
            <w:tcBorders>
              <w:top w:val="single" w:sz="4" w:space="0" w:color="auto"/>
              <w:left w:val="single" w:sz="4" w:space="0" w:color="auto"/>
              <w:right w:val="single" w:sz="4" w:space="0" w:color="auto"/>
            </w:tcBorders>
            <w:shd w:val="clear" w:color="auto" w:fill="D9D9D9"/>
          </w:tcPr>
          <w:p w:rsidR="0031162C" w:rsidRPr="00F61A20" w:rsidRDefault="0031162C" w:rsidP="00397A51">
            <w:pPr>
              <w:rPr>
                <w:rFonts w:ascii="Calibri" w:hAnsi="Calibri"/>
                <w:b/>
                <w:sz w:val="16"/>
                <w:szCs w:val="16"/>
              </w:rPr>
            </w:pPr>
            <w:r>
              <w:rPr>
                <w:rFonts w:ascii="Calibri" w:hAnsi="Calibri"/>
                <w:b/>
                <w:szCs w:val="16"/>
              </w:rPr>
              <w:lastRenderedPageBreak/>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rsidR="0031162C" w:rsidRPr="00304471" w:rsidRDefault="0031162C" w:rsidP="00397A51">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rsidR="0031162C" w:rsidRPr="00F61A20" w:rsidRDefault="0031162C" w:rsidP="00397A51">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31162C" w:rsidRPr="00F61A20" w:rsidRDefault="0031162C" w:rsidP="00397A51">
            <w:pPr>
              <w:jc w:val="center"/>
              <w:rPr>
                <w:rFonts w:ascii="Calibri" w:hAnsi="Calibri"/>
                <w:sz w:val="32"/>
              </w:rPr>
            </w:pPr>
          </w:p>
        </w:tc>
      </w:tr>
      <w:tr w:rsidR="0031162C" w:rsidRPr="00CC0370" w:rsidTr="00397A51">
        <w:trPr>
          <w:trHeight w:val="1745"/>
        </w:trPr>
        <w:tc>
          <w:tcPr>
            <w:tcW w:w="5000" w:type="pct"/>
            <w:gridSpan w:val="3"/>
            <w:tcBorders>
              <w:top w:val="single" w:sz="4" w:space="0" w:color="auto"/>
              <w:left w:val="single" w:sz="4" w:space="0" w:color="auto"/>
              <w:right w:val="single" w:sz="4" w:space="0" w:color="auto"/>
            </w:tcBorders>
          </w:tcPr>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Pr="00F61A20" w:rsidRDefault="0031162C" w:rsidP="00397A51">
            <w:pPr>
              <w:jc w:val="center"/>
              <w:rPr>
                <w:rFonts w:ascii="Calibri" w:hAnsi="Calibri"/>
                <w:sz w:val="32"/>
              </w:rPr>
            </w:pPr>
          </w:p>
        </w:tc>
      </w:tr>
      <w:tr w:rsidR="0031162C" w:rsidRPr="00CC0370" w:rsidTr="00397A51">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rsidR="0031162C" w:rsidRPr="00304471" w:rsidRDefault="0031162C" w:rsidP="00397A51">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rsidR="0031162C" w:rsidRPr="00304471" w:rsidRDefault="0031162C" w:rsidP="00397A51">
            <w:pPr>
              <w:spacing w:after="120"/>
              <w:rPr>
                <w:rFonts w:ascii="Calibri" w:hAnsi="Calibri"/>
                <w:sz w:val="16"/>
                <w:szCs w:val="16"/>
              </w:rPr>
            </w:pPr>
            <w:r w:rsidRPr="00304471">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rsidR="0031162C" w:rsidRPr="00F61A20" w:rsidRDefault="0031162C" w:rsidP="00397A51">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31162C" w:rsidRPr="00F61A20" w:rsidRDefault="0031162C" w:rsidP="00397A51">
            <w:pPr>
              <w:jc w:val="center"/>
              <w:rPr>
                <w:rFonts w:ascii="Calibri" w:hAnsi="Calibri"/>
                <w:sz w:val="32"/>
              </w:rPr>
            </w:pPr>
          </w:p>
        </w:tc>
      </w:tr>
      <w:tr w:rsidR="0031162C" w:rsidRPr="00CC0370" w:rsidTr="00397A51">
        <w:trPr>
          <w:trHeight w:val="1745"/>
        </w:trPr>
        <w:tc>
          <w:tcPr>
            <w:tcW w:w="5000" w:type="pct"/>
            <w:gridSpan w:val="3"/>
            <w:tcBorders>
              <w:top w:val="single" w:sz="4" w:space="0" w:color="auto"/>
              <w:left w:val="single" w:sz="4" w:space="0" w:color="auto"/>
              <w:bottom w:val="single" w:sz="4" w:space="0" w:color="auto"/>
              <w:right w:val="single" w:sz="4" w:space="0" w:color="auto"/>
            </w:tcBorders>
          </w:tcPr>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Default="0031162C" w:rsidP="00397A51">
            <w:pPr>
              <w:spacing w:after="120"/>
              <w:rPr>
                <w:rFonts w:ascii="Calibri" w:hAnsi="Calibri"/>
                <w:sz w:val="14"/>
                <w:szCs w:val="14"/>
              </w:rPr>
            </w:pPr>
          </w:p>
          <w:p w:rsidR="0031162C" w:rsidRPr="00F61A20" w:rsidRDefault="0031162C" w:rsidP="00397A51">
            <w:pPr>
              <w:jc w:val="center"/>
              <w:rPr>
                <w:rFonts w:ascii="Calibri" w:hAnsi="Calibri"/>
                <w:sz w:val="32"/>
              </w:rPr>
            </w:pPr>
          </w:p>
        </w:tc>
      </w:tr>
    </w:tbl>
    <w:p w:rsidR="0031162C" w:rsidRDefault="0031162C" w:rsidP="0031162C">
      <w:pPr>
        <w:ind w:left="284" w:right="531"/>
        <w:rPr>
          <w:rFonts w:ascii="Calibri" w:hAnsi="Calibri"/>
          <w:b/>
          <w:sz w:val="16"/>
          <w:szCs w:val="16"/>
        </w:rPr>
      </w:pPr>
    </w:p>
    <w:p w:rsidR="0031162C" w:rsidRPr="00EB4F96" w:rsidRDefault="0031162C" w:rsidP="0031162C">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31162C" w:rsidRPr="00525F5D" w:rsidTr="00397A51">
        <w:trPr>
          <w:cantSplit/>
        </w:trPr>
        <w:tc>
          <w:tcPr>
            <w:tcW w:w="5925" w:type="dxa"/>
            <w:vMerge w:val="restart"/>
            <w:shd w:val="pct15" w:color="auto" w:fill="auto"/>
            <w:vAlign w:val="center"/>
          </w:tcPr>
          <w:p w:rsidR="0031162C" w:rsidRPr="003223E0" w:rsidRDefault="0031162C" w:rsidP="00397A5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rsidR="0031162C" w:rsidRPr="00EB4F96" w:rsidRDefault="0031162C" w:rsidP="00397A51">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31162C" w:rsidRPr="00525F5D" w:rsidRDefault="0031162C" w:rsidP="00397A51">
            <w:pPr>
              <w:jc w:val="right"/>
              <w:rPr>
                <w:rFonts w:ascii="Calibri" w:hAnsi="Calibri" w:cs="Arial"/>
                <w:b/>
                <w:bCs/>
              </w:rPr>
            </w:pPr>
            <w:r>
              <w:rPr>
                <w:rFonts w:ascii="Calibri" w:hAnsi="Calibri" w:cs="Arial"/>
                <w:b/>
                <w:bCs/>
              </w:rPr>
              <w:t>%</w:t>
            </w:r>
          </w:p>
        </w:tc>
      </w:tr>
      <w:tr w:rsidR="0031162C" w:rsidRPr="00525F5D" w:rsidTr="00397A51">
        <w:trPr>
          <w:cantSplit/>
        </w:trPr>
        <w:tc>
          <w:tcPr>
            <w:tcW w:w="5925" w:type="dxa"/>
            <w:vMerge/>
            <w:vAlign w:val="bottom"/>
          </w:tcPr>
          <w:p w:rsidR="0031162C" w:rsidRPr="00525F5D" w:rsidRDefault="0031162C" w:rsidP="00397A51">
            <w:pPr>
              <w:rPr>
                <w:rFonts w:ascii="Calibri" w:hAnsi="Calibri" w:cs="Arial"/>
              </w:rPr>
            </w:pPr>
          </w:p>
        </w:tc>
        <w:tc>
          <w:tcPr>
            <w:tcW w:w="2717" w:type="dxa"/>
            <w:vAlign w:val="bottom"/>
          </w:tcPr>
          <w:p w:rsidR="0031162C" w:rsidRPr="00EB4F96" w:rsidRDefault="0031162C" w:rsidP="00397A51">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rsidR="0031162C" w:rsidRPr="00260FD9" w:rsidRDefault="0031162C" w:rsidP="00397A51">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rsidR="0031162C" w:rsidRPr="00525F5D" w:rsidRDefault="0031162C" w:rsidP="00397A51">
            <w:pPr>
              <w:ind w:leftChars="71" w:left="156"/>
              <w:rPr>
                <w:rFonts w:ascii="Calibri" w:hAnsi="Calibri" w:cs="Arial"/>
              </w:rPr>
            </w:pPr>
          </w:p>
        </w:tc>
      </w:tr>
      <w:tr w:rsidR="0031162C" w:rsidRPr="00525F5D" w:rsidTr="00397A51">
        <w:trPr>
          <w:cantSplit/>
        </w:trPr>
        <w:tc>
          <w:tcPr>
            <w:tcW w:w="5925" w:type="dxa"/>
            <w:vMerge/>
            <w:vAlign w:val="bottom"/>
          </w:tcPr>
          <w:p w:rsidR="0031162C" w:rsidRPr="00525F5D" w:rsidRDefault="0031162C" w:rsidP="00397A51">
            <w:pPr>
              <w:rPr>
                <w:rFonts w:ascii="Calibri" w:hAnsi="Calibri" w:cs="Arial"/>
              </w:rPr>
            </w:pPr>
          </w:p>
        </w:tc>
        <w:tc>
          <w:tcPr>
            <w:tcW w:w="2717" w:type="dxa"/>
            <w:vAlign w:val="bottom"/>
          </w:tcPr>
          <w:p w:rsidR="0031162C" w:rsidRPr="00EB4F96" w:rsidRDefault="0031162C" w:rsidP="00397A51">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rsidR="0031162C" w:rsidRPr="00260FD9" w:rsidRDefault="0031162C" w:rsidP="00397A51">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rsidR="0031162C" w:rsidRPr="00525F5D" w:rsidRDefault="0031162C" w:rsidP="00397A51">
            <w:pPr>
              <w:ind w:firstLineChars="141" w:firstLine="310"/>
              <w:rPr>
                <w:rFonts w:ascii="Calibri" w:hAnsi="Calibri" w:cs="Arial"/>
              </w:rPr>
            </w:pPr>
          </w:p>
        </w:tc>
      </w:tr>
    </w:tbl>
    <w:p w:rsidR="0031162C" w:rsidRDefault="0031162C" w:rsidP="0031162C"/>
    <w:p w:rsidR="0031162C" w:rsidRPr="00C315AF" w:rsidRDefault="0031162C" w:rsidP="0031162C">
      <w:pPr>
        <w:rPr>
          <w:vanish/>
        </w:rPr>
      </w:pPr>
    </w:p>
    <w:p w:rsidR="0031162C" w:rsidRDefault="0031162C" w:rsidP="0031162C">
      <w:pPr>
        <w:rPr>
          <w:rFonts w:ascii="Calibri" w:hAnsi="Calibri"/>
          <w:sz w:val="18"/>
          <w:szCs w:val="18"/>
        </w:rPr>
      </w:pPr>
    </w:p>
    <w:p w:rsidR="0031162C" w:rsidRPr="000522A4" w:rsidRDefault="0031162C" w:rsidP="0031162C">
      <w:pPr>
        <w:jc w:val="both"/>
        <w:rPr>
          <w:sz w:val="2"/>
          <w:szCs w:val="2"/>
        </w:rPr>
      </w:pPr>
    </w:p>
    <w:p w:rsidR="0031162C" w:rsidRPr="000522A4" w:rsidRDefault="0031162C" w:rsidP="0031162C">
      <w:pPr>
        <w:jc w:val="both"/>
        <w:rPr>
          <w:sz w:val="2"/>
          <w:szCs w:val="2"/>
        </w:rPr>
      </w:pPr>
    </w:p>
    <w:p w:rsidR="0031162C" w:rsidRDefault="0031162C" w:rsidP="0031162C">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31162C" w:rsidRPr="00CE0319" w:rsidTr="00397A51">
        <w:trPr>
          <w:trHeight w:val="75"/>
        </w:trPr>
        <w:tc>
          <w:tcPr>
            <w:tcW w:w="10598" w:type="dxa"/>
            <w:shd w:val="clear" w:color="auto" w:fill="D9D9D9"/>
          </w:tcPr>
          <w:p w:rsidR="0031162C" w:rsidRPr="00CE0319" w:rsidRDefault="0031162C" w:rsidP="00397A51">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rsidR="0031162C" w:rsidRDefault="0031162C" w:rsidP="0031162C">
      <w:pPr>
        <w:pStyle w:val="BodyText1"/>
        <w:tabs>
          <w:tab w:val="clear" w:pos="720"/>
          <w:tab w:val="clear" w:pos="1440"/>
        </w:tabs>
        <w:jc w:val="both"/>
        <w:rPr>
          <w:rFonts w:ascii="Calibri" w:hAnsi="Calibri"/>
          <w:sz w:val="20"/>
        </w:rPr>
      </w:pPr>
    </w:p>
    <w:p w:rsidR="0031162C" w:rsidRDefault="0031162C" w:rsidP="0031162C">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31162C" w:rsidRPr="0045662B" w:rsidRDefault="0031162C" w:rsidP="0031162C">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199"/>
        <w:gridCol w:w="1173"/>
        <w:gridCol w:w="1177"/>
        <w:gridCol w:w="1140"/>
        <w:gridCol w:w="1138"/>
        <w:gridCol w:w="1246"/>
        <w:gridCol w:w="1175"/>
        <w:gridCol w:w="1171"/>
      </w:tblGrid>
      <w:tr w:rsidR="0031162C" w:rsidRPr="00266B32" w:rsidTr="00397A51">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rsidR="0031162C" w:rsidRPr="00F61A20" w:rsidRDefault="0031162C" w:rsidP="00397A51">
            <w:pPr>
              <w:rPr>
                <w:rFonts w:ascii="Calibri" w:hAnsi="Calibri"/>
                <w:b/>
              </w:rPr>
            </w:pPr>
            <w:r w:rsidRPr="00F61A20">
              <w:rPr>
                <w:rFonts w:ascii="Calibri" w:hAnsi="Calibri"/>
                <w:b/>
                <w:szCs w:val="16"/>
              </w:rPr>
              <w:lastRenderedPageBreak/>
              <w:t xml:space="preserve">Common Assessment Criteria </w:t>
            </w:r>
            <w:r w:rsidRPr="00F61A20">
              <w:rPr>
                <w:rFonts w:ascii="Calibri" w:hAnsi="Calibri"/>
                <w:b/>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rsidR="0031162C" w:rsidRPr="00F61A20" w:rsidRDefault="0031162C" w:rsidP="00397A51">
            <w:pPr>
              <w:rPr>
                <w:rFonts w:ascii="Calibri" w:hAnsi="Calibri"/>
                <w:b/>
              </w:rPr>
            </w:pPr>
            <w:r w:rsidRPr="00F61A20">
              <w:rPr>
                <w:rFonts w:ascii="Calibri" w:hAnsi="Calibri"/>
                <w:b/>
              </w:rPr>
              <w:t>Level of Achievement</w:t>
            </w:r>
          </w:p>
        </w:tc>
      </w:tr>
      <w:tr w:rsidR="0031162C" w:rsidRPr="00CC0370" w:rsidTr="00397A51">
        <w:trPr>
          <w:trHeight w:val="571"/>
        </w:trPr>
        <w:tc>
          <w:tcPr>
            <w:tcW w:w="1055" w:type="pct"/>
            <w:vMerge/>
            <w:tcBorders>
              <w:left w:val="single" w:sz="4" w:space="0" w:color="auto"/>
              <w:bottom w:val="single" w:sz="4" w:space="0" w:color="auto"/>
              <w:right w:val="single" w:sz="4" w:space="0" w:color="auto"/>
            </w:tcBorders>
            <w:shd w:val="clear" w:color="auto" w:fill="BFBFBF"/>
          </w:tcPr>
          <w:p w:rsidR="0031162C" w:rsidRPr="00F61A20" w:rsidRDefault="0031162C" w:rsidP="00397A51">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rsidR="0031162C" w:rsidRDefault="0031162C" w:rsidP="00397A51">
            <w:pPr>
              <w:jc w:val="center"/>
              <w:rPr>
                <w:rFonts w:ascii="Calibri" w:hAnsi="Calibri"/>
                <w:b/>
                <w:sz w:val="18"/>
              </w:rPr>
            </w:pPr>
          </w:p>
          <w:p w:rsidR="0031162C" w:rsidRPr="009D3EA4" w:rsidRDefault="0031162C" w:rsidP="00397A51">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rsidR="0031162C" w:rsidRDefault="0031162C" w:rsidP="00397A51">
            <w:pPr>
              <w:jc w:val="center"/>
              <w:rPr>
                <w:rFonts w:ascii="Calibri" w:hAnsi="Calibri"/>
                <w:b/>
                <w:sz w:val="18"/>
              </w:rPr>
            </w:pPr>
          </w:p>
          <w:p w:rsidR="0031162C" w:rsidRPr="00F61A20" w:rsidRDefault="0031162C" w:rsidP="00397A51">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rsidR="0031162C" w:rsidRDefault="0031162C" w:rsidP="00397A51">
            <w:pPr>
              <w:jc w:val="center"/>
              <w:rPr>
                <w:rFonts w:ascii="Calibri" w:hAnsi="Calibri"/>
                <w:b/>
                <w:sz w:val="18"/>
              </w:rPr>
            </w:pPr>
          </w:p>
          <w:p w:rsidR="0031162C" w:rsidRPr="00F61A20" w:rsidRDefault="0031162C" w:rsidP="00397A51">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rsidR="0031162C" w:rsidRDefault="0031162C" w:rsidP="00397A51">
            <w:pPr>
              <w:jc w:val="center"/>
              <w:rPr>
                <w:rFonts w:ascii="Calibri" w:hAnsi="Calibri"/>
                <w:b/>
                <w:sz w:val="18"/>
              </w:rPr>
            </w:pPr>
          </w:p>
          <w:p w:rsidR="0031162C" w:rsidRPr="00F61A20" w:rsidRDefault="0031162C" w:rsidP="00397A51">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rsidR="0031162C" w:rsidRDefault="0031162C" w:rsidP="00397A51">
            <w:pPr>
              <w:jc w:val="center"/>
              <w:rPr>
                <w:rFonts w:ascii="Calibri" w:hAnsi="Calibri"/>
                <w:b/>
                <w:sz w:val="18"/>
              </w:rPr>
            </w:pPr>
          </w:p>
          <w:p w:rsidR="0031162C" w:rsidRPr="00F61A20" w:rsidRDefault="0031162C" w:rsidP="00397A51">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rsidR="0031162C" w:rsidRDefault="0031162C" w:rsidP="00397A51">
            <w:pPr>
              <w:jc w:val="center"/>
              <w:rPr>
                <w:rFonts w:ascii="Calibri" w:hAnsi="Calibri"/>
                <w:b/>
                <w:sz w:val="18"/>
              </w:rPr>
            </w:pPr>
          </w:p>
          <w:p w:rsidR="0031162C" w:rsidRPr="00F61A20" w:rsidRDefault="0031162C" w:rsidP="00397A51">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31162C" w:rsidRPr="00CC0370" w:rsidTr="00397A51">
        <w:trPr>
          <w:trHeight w:val="468"/>
        </w:trPr>
        <w:tc>
          <w:tcPr>
            <w:tcW w:w="1055" w:type="pct"/>
            <w:tcBorders>
              <w:top w:val="single" w:sz="4" w:space="0" w:color="auto"/>
              <w:left w:val="single" w:sz="4" w:space="0" w:color="auto"/>
              <w:right w:val="single" w:sz="4" w:space="0" w:color="auto"/>
            </w:tcBorders>
            <w:shd w:val="clear" w:color="auto" w:fill="BFBFBF"/>
          </w:tcPr>
          <w:p w:rsidR="0031162C" w:rsidRPr="00F61A20" w:rsidRDefault="0031162C" w:rsidP="00397A51">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rsidR="0031162C" w:rsidRPr="00EB4F96" w:rsidRDefault="0031162C" w:rsidP="00397A51">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rsidR="0031162C" w:rsidRPr="00EB4F96" w:rsidRDefault="0031162C" w:rsidP="00397A51">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rsidR="0031162C" w:rsidRPr="00EB4F96" w:rsidRDefault="0031162C" w:rsidP="00397A51">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rsidR="0031162C" w:rsidRPr="00EB4F96" w:rsidRDefault="0031162C" w:rsidP="00397A51">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rsidR="0031162C" w:rsidRPr="00EB4F96" w:rsidRDefault="0031162C" w:rsidP="00397A51">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rsidR="0031162C" w:rsidRPr="00EB4F96" w:rsidRDefault="0031162C" w:rsidP="00397A51">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rsidR="0031162C" w:rsidRPr="00EB4F96" w:rsidRDefault="0031162C" w:rsidP="00397A51">
            <w:pPr>
              <w:spacing w:after="120"/>
              <w:jc w:val="center"/>
              <w:rPr>
                <w:rFonts w:ascii="Calibri" w:hAnsi="Calibri"/>
                <w:b/>
                <w:sz w:val="12"/>
                <w:szCs w:val="16"/>
              </w:rPr>
            </w:pPr>
            <w:r w:rsidRPr="00EB4F96">
              <w:rPr>
                <w:rFonts w:ascii="Calibri" w:hAnsi="Calibri"/>
                <w:b/>
                <w:sz w:val="12"/>
                <w:szCs w:val="16"/>
              </w:rPr>
              <w:t>EXCEPTIONAL</w:t>
            </w:r>
          </w:p>
        </w:tc>
      </w:tr>
      <w:tr w:rsidR="0031162C" w:rsidRPr="00CC0370" w:rsidTr="00397A51">
        <w:trPr>
          <w:trHeight w:val="468"/>
        </w:trPr>
        <w:tc>
          <w:tcPr>
            <w:tcW w:w="1055" w:type="pct"/>
            <w:vMerge w:val="restart"/>
            <w:tcBorders>
              <w:top w:val="single" w:sz="4" w:space="0" w:color="auto"/>
              <w:left w:val="single" w:sz="4" w:space="0" w:color="auto"/>
              <w:right w:val="single" w:sz="4" w:space="0" w:color="auto"/>
            </w:tcBorders>
          </w:tcPr>
          <w:p w:rsidR="0031162C" w:rsidRPr="00F61A20" w:rsidRDefault="0031162C" w:rsidP="00397A51">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80-100%</w:t>
            </w:r>
          </w:p>
        </w:tc>
      </w:tr>
      <w:tr w:rsidR="0031162C" w:rsidRPr="00CC0370" w:rsidTr="00397A51">
        <w:trPr>
          <w:trHeight w:val="967"/>
        </w:trPr>
        <w:tc>
          <w:tcPr>
            <w:tcW w:w="1055" w:type="pct"/>
            <w:vMerge/>
            <w:tcBorders>
              <w:left w:val="single" w:sz="4" w:space="0" w:color="auto"/>
              <w:bottom w:val="single" w:sz="4" w:space="0" w:color="auto"/>
              <w:right w:val="single" w:sz="4" w:space="0" w:color="auto"/>
            </w:tcBorders>
          </w:tcPr>
          <w:p w:rsidR="0031162C" w:rsidRPr="00F61A20" w:rsidRDefault="0031162C" w:rsidP="00397A51">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Pr>
                <w:rFonts w:ascii="Calibri" w:hAnsi="Calibri"/>
                <w:szCs w:val="32"/>
              </w:rPr>
              <w:sym w:font="Wingdings" w:char="F06E"/>
            </w:r>
          </w:p>
        </w:tc>
        <w:tc>
          <w:tcPr>
            <w:tcW w:w="564"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 w:val="18"/>
                <w:szCs w:val="32"/>
              </w:rPr>
            </w:pPr>
            <w:r w:rsidRPr="00F61A20">
              <w:rPr>
                <w:rFonts w:ascii="Calibri" w:hAnsi="Calibri"/>
                <w:szCs w:val="32"/>
              </w:rPr>
              <w:sym w:font="Wingdings" w:char="F06F"/>
            </w:r>
          </w:p>
        </w:tc>
      </w:tr>
      <w:tr w:rsidR="0031162C" w:rsidRPr="00CC0370" w:rsidTr="00397A51">
        <w:trPr>
          <w:trHeight w:val="468"/>
        </w:trPr>
        <w:tc>
          <w:tcPr>
            <w:tcW w:w="1055" w:type="pct"/>
            <w:vMerge w:val="restart"/>
            <w:tcBorders>
              <w:top w:val="single" w:sz="4" w:space="0" w:color="auto"/>
              <w:left w:val="single" w:sz="4" w:space="0" w:color="auto"/>
              <w:right w:val="single" w:sz="4" w:space="0" w:color="auto"/>
            </w:tcBorders>
          </w:tcPr>
          <w:p w:rsidR="0031162C" w:rsidRPr="005E72F8" w:rsidRDefault="0031162C" w:rsidP="00397A51">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80-100%</w:t>
            </w:r>
          </w:p>
        </w:tc>
      </w:tr>
      <w:tr w:rsidR="0031162C" w:rsidRPr="00CC0370" w:rsidTr="00397A51">
        <w:trPr>
          <w:trHeight w:val="986"/>
        </w:trPr>
        <w:tc>
          <w:tcPr>
            <w:tcW w:w="1055" w:type="pct"/>
            <w:vMerge/>
            <w:tcBorders>
              <w:left w:val="single" w:sz="4" w:space="0" w:color="auto"/>
              <w:bottom w:val="single" w:sz="4" w:space="0" w:color="auto"/>
              <w:right w:val="single" w:sz="4" w:space="0" w:color="auto"/>
            </w:tcBorders>
          </w:tcPr>
          <w:p w:rsidR="0031162C" w:rsidRPr="00F61A20" w:rsidRDefault="0031162C" w:rsidP="00397A51">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Pr>
                <w:rFonts w:ascii="Calibri" w:hAnsi="Calibri"/>
                <w:szCs w:val="32"/>
              </w:rPr>
              <w:sym w:font="Wingdings" w:char="F06E"/>
            </w:r>
          </w:p>
        </w:tc>
        <w:tc>
          <w:tcPr>
            <w:tcW w:w="564"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 w:val="18"/>
                <w:szCs w:val="32"/>
              </w:rPr>
            </w:pPr>
            <w:r w:rsidRPr="00F61A20">
              <w:rPr>
                <w:rFonts w:ascii="Calibri" w:hAnsi="Calibri"/>
                <w:szCs w:val="32"/>
              </w:rPr>
              <w:sym w:font="Wingdings" w:char="F06F"/>
            </w:r>
          </w:p>
        </w:tc>
      </w:tr>
      <w:tr w:rsidR="0031162C" w:rsidRPr="00CC0370" w:rsidTr="00397A51">
        <w:trPr>
          <w:trHeight w:val="468"/>
        </w:trPr>
        <w:tc>
          <w:tcPr>
            <w:tcW w:w="1055" w:type="pct"/>
            <w:vMerge w:val="restart"/>
            <w:tcBorders>
              <w:top w:val="single" w:sz="4" w:space="0" w:color="auto"/>
              <w:left w:val="single" w:sz="4" w:space="0" w:color="auto"/>
              <w:right w:val="single" w:sz="4" w:space="0" w:color="auto"/>
            </w:tcBorders>
          </w:tcPr>
          <w:p w:rsidR="0031162C" w:rsidRDefault="0031162C" w:rsidP="00397A51">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rsidR="0031162C" w:rsidRPr="006B04CC" w:rsidRDefault="0031162C" w:rsidP="00397A51">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80-100%</w:t>
            </w:r>
          </w:p>
        </w:tc>
      </w:tr>
      <w:tr w:rsidR="0031162C" w:rsidRPr="00CC0370" w:rsidTr="00397A51">
        <w:trPr>
          <w:trHeight w:val="1141"/>
        </w:trPr>
        <w:tc>
          <w:tcPr>
            <w:tcW w:w="1055" w:type="pct"/>
            <w:vMerge/>
            <w:tcBorders>
              <w:left w:val="single" w:sz="4" w:space="0" w:color="auto"/>
              <w:bottom w:val="single" w:sz="4" w:space="0" w:color="auto"/>
              <w:right w:val="single" w:sz="4" w:space="0" w:color="auto"/>
            </w:tcBorders>
          </w:tcPr>
          <w:p w:rsidR="0031162C" w:rsidRPr="00F61A20" w:rsidRDefault="0031162C" w:rsidP="00397A51">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Pr>
                <w:rFonts w:ascii="Calibri" w:hAnsi="Calibri"/>
                <w:szCs w:val="32"/>
              </w:rPr>
              <w:sym w:font="Wingdings" w:char="F06E"/>
            </w:r>
          </w:p>
        </w:tc>
        <w:tc>
          <w:tcPr>
            <w:tcW w:w="564"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 w:val="18"/>
                <w:szCs w:val="32"/>
              </w:rPr>
            </w:pPr>
            <w:r w:rsidRPr="00F61A20">
              <w:rPr>
                <w:rFonts w:ascii="Calibri" w:hAnsi="Calibri"/>
                <w:szCs w:val="32"/>
              </w:rPr>
              <w:sym w:font="Wingdings" w:char="F06F"/>
            </w:r>
          </w:p>
        </w:tc>
      </w:tr>
      <w:tr w:rsidR="0031162C" w:rsidRPr="00CC0370" w:rsidTr="00397A51">
        <w:trPr>
          <w:trHeight w:val="469"/>
        </w:trPr>
        <w:tc>
          <w:tcPr>
            <w:tcW w:w="1055" w:type="pct"/>
            <w:vMerge w:val="restart"/>
            <w:tcBorders>
              <w:top w:val="single" w:sz="4" w:space="0" w:color="auto"/>
              <w:left w:val="single" w:sz="4" w:space="0" w:color="auto"/>
              <w:right w:val="single" w:sz="4" w:space="0" w:color="auto"/>
            </w:tcBorders>
          </w:tcPr>
          <w:p w:rsidR="0031162C" w:rsidRPr="00F61A20" w:rsidRDefault="0031162C" w:rsidP="00397A51">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31162C" w:rsidRPr="00F61A20" w:rsidRDefault="0031162C" w:rsidP="00397A51">
            <w:pPr>
              <w:jc w:val="center"/>
              <w:rPr>
                <w:rFonts w:ascii="Calibri" w:hAnsi="Calibri"/>
                <w:b/>
                <w:sz w:val="18"/>
              </w:rPr>
            </w:pPr>
            <w:r w:rsidRPr="00F61A20">
              <w:rPr>
                <w:rFonts w:ascii="Calibri" w:hAnsi="Calibri"/>
                <w:b/>
                <w:sz w:val="18"/>
              </w:rPr>
              <w:t>80-100%</w:t>
            </w:r>
          </w:p>
        </w:tc>
      </w:tr>
      <w:tr w:rsidR="0031162C" w:rsidRPr="00CC0370" w:rsidTr="00397A51">
        <w:trPr>
          <w:trHeight w:val="986"/>
        </w:trPr>
        <w:tc>
          <w:tcPr>
            <w:tcW w:w="1055" w:type="pct"/>
            <w:vMerge/>
            <w:tcBorders>
              <w:left w:val="single" w:sz="4" w:space="0" w:color="auto"/>
              <w:bottom w:val="single" w:sz="4" w:space="0" w:color="auto"/>
              <w:right w:val="single" w:sz="4" w:space="0" w:color="auto"/>
            </w:tcBorders>
          </w:tcPr>
          <w:p w:rsidR="0031162C" w:rsidRPr="00F61A20" w:rsidRDefault="0031162C" w:rsidP="00397A51">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Pr>
                <w:rFonts w:ascii="Calibri" w:hAnsi="Calibri"/>
                <w:szCs w:val="32"/>
              </w:rPr>
              <w:sym w:font="Wingdings" w:char="F06E"/>
            </w:r>
          </w:p>
        </w:tc>
        <w:tc>
          <w:tcPr>
            <w:tcW w:w="564"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31162C" w:rsidRPr="00F61A20" w:rsidRDefault="0031162C" w:rsidP="00397A51">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31162C" w:rsidRPr="00971172" w:rsidTr="00397A51">
        <w:trPr>
          <w:trHeight w:val="75"/>
        </w:trPr>
        <w:tc>
          <w:tcPr>
            <w:tcW w:w="5299" w:type="dxa"/>
            <w:shd w:val="clear" w:color="auto" w:fill="D9D9D9"/>
          </w:tcPr>
          <w:p w:rsidR="0031162C" w:rsidRPr="00CE0319" w:rsidRDefault="0031162C" w:rsidP="00397A51">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31162C" w:rsidRPr="00CE0319" w:rsidRDefault="0031162C" w:rsidP="00397A51">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31162C" w:rsidRPr="00971172" w:rsidTr="00397A51">
        <w:trPr>
          <w:trHeight w:val="555"/>
        </w:trPr>
        <w:tc>
          <w:tcPr>
            <w:tcW w:w="5299" w:type="dxa"/>
            <w:tcBorders>
              <w:bottom w:val="single" w:sz="8" w:space="0" w:color="000000"/>
            </w:tcBorders>
          </w:tcPr>
          <w:p w:rsidR="0031162C" w:rsidRPr="00CE0319" w:rsidRDefault="0031162C" w:rsidP="00397A51">
            <w:pPr>
              <w:pStyle w:val="BulletedList"/>
              <w:numPr>
                <w:ilvl w:val="0"/>
                <w:numId w:val="0"/>
              </w:numPr>
              <w:ind w:left="432"/>
              <w:rPr>
                <w:rFonts w:ascii="Calibri" w:hAnsi="Calibri"/>
                <w:sz w:val="20"/>
                <w:szCs w:val="20"/>
              </w:rPr>
            </w:pPr>
          </w:p>
          <w:p w:rsidR="0031162C" w:rsidRPr="00CE0319" w:rsidRDefault="0031162C" w:rsidP="00397A51">
            <w:pPr>
              <w:pStyle w:val="BulletedList"/>
              <w:numPr>
                <w:ilvl w:val="0"/>
                <w:numId w:val="0"/>
              </w:numPr>
              <w:ind w:left="432"/>
              <w:rPr>
                <w:rFonts w:ascii="Calibri" w:hAnsi="Calibri"/>
                <w:sz w:val="20"/>
                <w:szCs w:val="20"/>
              </w:rPr>
            </w:pPr>
          </w:p>
          <w:p w:rsidR="0031162C" w:rsidRDefault="0031162C" w:rsidP="00397A51">
            <w:pPr>
              <w:pStyle w:val="BulletedList"/>
              <w:numPr>
                <w:ilvl w:val="0"/>
                <w:numId w:val="0"/>
              </w:numPr>
              <w:ind w:left="432"/>
              <w:rPr>
                <w:rFonts w:ascii="Calibri" w:hAnsi="Calibri"/>
                <w:sz w:val="20"/>
                <w:szCs w:val="20"/>
              </w:rPr>
            </w:pPr>
          </w:p>
          <w:p w:rsidR="0031162C" w:rsidRPr="00CE0319" w:rsidRDefault="0031162C" w:rsidP="00397A51">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31162C" w:rsidRPr="00CE0319" w:rsidRDefault="0031162C" w:rsidP="00397A51">
            <w:pPr>
              <w:pStyle w:val="BulletedList"/>
              <w:numPr>
                <w:ilvl w:val="0"/>
                <w:numId w:val="0"/>
              </w:numPr>
              <w:rPr>
                <w:rFonts w:ascii="Calibri" w:hAnsi="Calibri"/>
                <w:sz w:val="20"/>
                <w:szCs w:val="20"/>
              </w:rPr>
            </w:pPr>
          </w:p>
          <w:p w:rsidR="0031162C" w:rsidRPr="00CE0319" w:rsidRDefault="0031162C" w:rsidP="00397A51">
            <w:pPr>
              <w:pStyle w:val="BulletedList"/>
              <w:numPr>
                <w:ilvl w:val="0"/>
                <w:numId w:val="0"/>
              </w:numPr>
              <w:ind w:left="432"/>
              <w:rPr>
                <w:rFonts w:ascii="Calibri" w:hAnsi="Calibri"/>
                <w:sz w:val="20"/>
                <w:szCs w:val="20"/>
              </w:rPr>
            </w:pP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31162C" w:rsidRPr="00971172" w:rsidTr="00397A51">
        <w:trPr>
          <w:trHeight w:val="586"/>
        </w:trPr>
        <w:tc>
          <w:tcPr>
            <w:tcW w:w="2204" w:type="dxa"/>
            <w:shd w:val="clear" w:color="auto" w:fill="D9D9D9"/>
          </w:tcPr>
          <w:p w:rsidR="0031162C" w:rsidRPr="00CE0319" w:rsidRDefault="0031162C" w:rsidP="00397A51">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31162C" w:rsidRPr="00CE0319" w:rsidRDefault="0031162C" w:rsidP="00397A51">
            <w:pPr>
              <w:spacing w:before="120" w:after="120"/>
              <w:jc w:val="both"/>
              <w:rPr>
                <w:rFonts w:ascii="Calibri" w:hAnsi="Calibri" w:cs="Calibri"/>
                <w:b/>
              </w:rPr>
            </w:pPr>
          </w:p>
        </w:tc>
        <w:tc>
          <w:tcPr>
            <w:tcW w:w="1047" w:type="dxa"/>
            <w:shd w:val="clear" w:color="auto" w:fill="D9D9D9"/>
          </w:tcPr>
          <w:p w:rsidR="0031162C" w:rsidRPr="00CE0319" w:rsidRDefault="0031162C" w:rsidP="00397A51">
            <w:pPr>
              <w:spacing w:before="120" w:after="120"/>
              <w:jc w:val="both"/>
              <w:rPr>
                <w:rFonts w:ascii="Calibri" w:hAnsi="Calibri" w:cs="Calibri"/>
                <w:b/>
              </w:rPr>
            </w:pPr>
            <w:r>
              <w:rPr>
                <w:rFonts w:ascii="Calibri" w:hAnsi="Calibri" w:cs="Calibri"/>
                <w:b/>
              </w:rPr>
              <w:t>Date</w:t>
            </w:r>
          </w:p>
        </w:tc>
        <w:tc>
          <w:tcPr>
            <w:tcW w:w="3489" w:type="dxa"/>
          </w:tcPr>
          <w:p w:rsidR="0031162C" w:rsidRPr="00CE0319" w:rsidRDefault="0031162C" w:rsidP="00397A51">
            <w:pPr>
              <w:spacing w:before="120" w:after="120"/>
              <w:jc w:val="both"/>
              <w:rPr>
                <w:rFonts w:ascii="Calibri" w:hAnsi="Calibri" w:cs="Calibri"/>
                <w:b/>
              </w:rPr>
            </w:pPr>
          </w:p>
        </w:tc>
      </w:tr>
      <w:tr w:rsidR="0031162C" w:rsidRPr="00971172" w:rsidTr="00397A51">
        <w:trPr>
          <w:trHeight w:val="574"/>
        </w:trPr>
        <w:tc>
          <w:tcPr>
            <w:tcW w:w="2204" w:type="dxa"/>
            <w:tcBorders>
              <w:bottom w:val="single" w:sz="8" w:space="0" w:color="000000"/>
            </w:tcBorders>
            <w:shd w:val="clear" w:color="auto" w:fill="D9D9D9"/>
          </w:tcPr>
          <w:p w:rsidR="0031162C" w:rsidRPr="00CE0319" w:rsidRDefault="0031162C" w:rsidP="00397A51">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31162C" w:rsidRPr="00CE0319" w:rsidRDefault="0031162C" w:rsidP="00397A51">
            <w:pPr>
              <w:spacing w:before="120" w:after="120"/>
              <w:jc w:val="both"/>
              <w:rPr>
                <w:rFonts w:ascii="Calibri" w:hAnsi="Calibri" w:cs="Calibri"/>
                <w:b/>
              </w:rPr>
            </w:pPr>
          </w:p>
        </w:tc>
      </w:tr>
    </w:tbl>
    <w:p w:rsidR="0031162C" w:rsidRPr="0045662B" w:rsidRDefault="0031162C" w:rsidP="0031162C">
      <w:pPr>
        <w:rPr>
          <w:rFonts w:ascii="Calibri" w:hAnsi="Calibri"/>
        </w:rPr>
        <w:sectPr w:rsidR="0031162C" w:rsidRPr="0045662B">
          <w:footerReference w:type="default" r:id="rId12"/>
          <w:type w:val="continuous"/>
          <w:pgSz w:w="11894" w:h="16834"/>
          <w:pgMar w:top="720" w:right="720" w:bottom="720" w:left="720" w:header="706" w:footer="454" w:gutter="0"/>
          <w:paperSrc w:first="1" w:other="1"/>
          <w:cols w:space="720"/>
          <w:docGrid w:linePitch="272"/>
        </w:sectPr>
      </w:pPr>
    </w:p>
    <w:tbl>
      <w:tblPr>
        <w:tblW w:w="10490"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276"/>
        <w:gridCol w:w="1701"/>
        <w:gridCol w:w="1418"/>
        <w:gridCol w:w="1417"/>
        <w:gridCol w:w="1560"/>
        <w:gridCol w:w="1559"/>
        <w:gridCol w:w="1559"/>
      </w:tblGrid>
      <w:tr w:rsidR="0031162C" w:rsidRPr="00214114" w:rsidTr="00397A51">
        <w:tc>
          <w:tcPr>
            <w:tcW w:w="1276" w:type="dxa"/>
            <w:tcBorders>
              <w:top w:val="single" w:sz="4" w:space="0" w:color="000000"/>
              <w:left w:val="single" w:sz="4" w:space="0" w:color="000000"/>
              <w:bottom w:val="single" w:sz="4" w:space="0" w:color="000000"/>
              <w:right w:val="single" w:sz="4" w:space="0" w:color="000000"/>
            </w:tcBorders>
            <w:shd w:val="clear" w:color="auto" w:fill="BFBFBF"/>
            <w:hideMark/>
          </w:tcPr>
          <w:p w:rsidR="0031162C" w:rsidRPr="00214114" w:rsidRDefault="0031162C" w:rsidP="00397A51">
            <w:pPr>
              <w:spacing w:before="2" w:after="2"/>
              <w:ind w:left="-489"/>
              <w:rPr>
                <w:rFonts w:eastAsia="SimSun"/>
                <w:b/>
                <w:sz w:val="12"/>
                <w:szCs w:val="12"/>
              </w:rPr>
            </w:pPr>
            <w:r w:rsidRPr="00214114">
              <w:rPr>
                <w:rFonts w:eastAsia="SimSun"/>
                <w:b/>
                <w:sz w:val="12"/>
                <w:szCs w:val="12"/>
              </w:rPr>
              <w:lastRenderedPageBreak/>
              <w:t>Level 6</w:t>
            </w:r>
          </w:p>
        </w:tc>
        <w:tc>
          <w:tcPr>
            <w:tcW w:w="9214" w:type="dxa"/>
            <w:gridSpan w:val="6"/>
            <w:tcBorders>
              <w:top w:val="single" w:sz="4" w:space="0" w:color="000000"/>
              <w:left w:val="single" w:sz="4" w:space="0" w:color="000000"/>
              <w:bottom w:val="single" w:sz="4" w:space="0" w:color="000000"/>
              <w:right w:val="single" w:sz="4" w:space="0" w:color="000000"/>
            </w:tcBorders>
            <w:shd w:val="clear" w:color="auto" w:fill="BFBFBF"/>
            <w:hideMark/>
          </w:tcPr>
          <w:p w:rsidR="0031162C" w:rsidRPr="00214114" w:rsidRDefault="0031162C" w:rsidP="00397A51">
            <w:pPr>
              <w:spacing w:before="2" w:after="2"/>
              <w:rPr>
                <w:rFonts w:eastAsia="SimSun"/>
                <w:b/>
                <w:sz w:val="12"/>
                <w:szCs w:val="12"/>
              </w:rPr>
            </w:pPr>
            <w:r w:rsidRPr="00214114">
              <w:rPr>
                <w:rFonts w:eastAsia="SimSun"/>
                <w:b/>
                <w:sz w:val="12"/>
                <w:szCs w:val="12"/>
              </w:rPr>
              <w:t xml:space="preserve">Assessment Criteria Descriptors for BA Primary Education with QTS </w:t>
            </w:r>
          </w:p>
          <w:p w:rsidR="0031162C" w:rsidRPr="00214114" w:rsidRDefault="0031162C" w:rsidP="00397A51">
            <w:pPr>
              <w:spacing w:before="2" w:after="2"/>
              <w:rPr>
                <w:rFonts w:eastAsia="SimSun"/>
                <w:b/>
                <w:sz w:val="12"/>
                <w:szCs w:val="12"/>
                <w:lang w:val="en-US"/>
              </w:rPr>
            </w:pPr>
            <w:r w:rsidRPr="00214114">
              <w:rPr>
                <w:rFonts w:eastAsia="SimSun"/>
                <w:b/>
                <w:sz w:val="12"/>
                <w:szCs w:val="12"/>
              </w:rPr>
              <w:t xml:space="preserve">This format emphasizes the holistic nature of judgements to be made by markers. Criteria weighting is adjusted for each module. </w:t>
            </w:r>
          </w:p>
        </w:tc>
      </w:tr>
      <w:tr w:rsidR="0031162C" w:rsidRPr="00214114" w:rsidTr="00397A51">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rsidR="0031162C" w:rsidRPr="00214114" w:rsidRDefault="0031162C" w:rsidP="00397A51">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214114" w:rsidRDefault="0031162C" w:rsidP="00397A51">
            <w:pPr>
              <w:spacing w:before="2" w:after="2"/>
              <w:jc w:val="center"/>
              <w:rPr>
                <w:rFonts w:eastAsia="SimSun"/>
                <w:sz w:val="12"/>
                <w:szCs w:val="12"/>
                <w:lang w:val="en-US"/>
              </w:rPr>
            </w:pPr>
            <w:r w:rsidRPr="00214114">
              <w:rPr>
                <w:rFonts w:eastAsia="SimSun"/>
                <w:sz w:val="12"/>
                <w:szCs w:val="12"/>
              </w:rPr>
              <w:t>0-39 (F)</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214114" w:rsidRDefault="0031162C" w:rsidP="00397A51">
            <w:pPr>
              <w:spacing w:before="2" w:after="2"/>
              <w:jc w:val="center"/>
              <w:rPr>
                <w:rFonts w:eastAsia="SimSun"/>
                <w:sz w:val="12"/>
                <w:szCs w:val="12"/>
              </w:rPr>
            </w:pPr>
            <w:r w:rsidRPr="00214114">
              <w:rPr>
                <w:rFonts w:eastAsia="SimSun"/>
                <w:sz w:val="12"/>
                <w:szCs w:val="12"/>
              </w:rPr>
              <w:t>40-49 (P)</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31162C" w:rsidRPr="00214114" w:rsidRDefault="0031162C" w:rsidP="00397A51">
            <w:pPr>
              <w:spacing w:before="2" w:after="2"/>
              <w:jc w:val="center"/>
              <w:rPr>
                <w:rFonts w:eastAsia="SimSun"/>
                <w:sz w:val="12"/>
                <w:szCs w:val="12"/>
              </w:rPr>
            </w:pPr>
            <w:r w:rsidRPr="00214114">
              <w:rPr>
                <w:rFonts w:eastAsia="SimSun"/>
                <w:sz w:val="12"/>
                <w:szCs w:val="12"/>
              </w:rPr>
              <w:t>50-59 (P)</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31162C" w:rsidRPr="00214114" w:rsidRDefault="0031162C" w:rsidP="00397A51">
            <w:pPr>
              <w:spacing w:before="2" w:after="2"/>
              <w:jc w:val="center"/>
              <w:rPr>
                <w:rFonts w:eastAsia="SimSun"/>
                <w:sz w:val="12"/>
                <w:szCs w:val="12"/>
              </w:rPr>
            </w:pPr>
            <w:r w:rsidRPr="00214114">
              <w:rPr>
                <w:rFonts w:eastAsia="SimSun"/>
                <w:sz w:val="12"/>
                <w:szCs w:val="12"/>
              </w:rPr>
              <w:t>60-69 (P)</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jc w:val="center"/>
              <w:rPr>
                <w:rFonts w:eastAsia="SimSun"/>
                <w:sz w:val="12"/>
                <w:szCs w:val="12"/>
              </w:rPr>
            </w:pPr>
            <w:r w:rsidRPr="00214114">
              <w:rPr>
                <w:rFonts w:eastAsia="SimSun"/>
                <w:sz w:val="12"/>
                <w:szCs w:val="12"/>
              </w:rPr>
              <w:t>70-79 (P)</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jc w:val="center"/>
              <w:rPr>
                <w:rFonts w:eastAsia="SimSun"/>
                <w:sz w:val="12"/>
                <w:szCs w:val="12"/>
              </w:rPr>
            </w:pPr>
            <w:r w:rsidRPr="00214114">
              <w:rPr>
                <w:rFonts w:eastAsia="SimSun"/>
                <w:sz w:val="12"/>
                <w:szCs w:val="12"/>
              </w:rPr>
              <w:t>80-100 (P)</w:t>
            </w:r>
          </w:p>
        </w:tc>
      </w:tr>
      <w:tr w:rsidR="0031162C" w:rsidRPr="00214114" w:rsidTr="00397A51">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rsidR="0031162C" w:rsidRPr="00214114" w:rsidRDefault="0031162C" w:rsidP="00397A51">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214114" w:rsidRDefault="0031162C" w:rsidP="00397A51">
            <w:pPr>
              <w:spacing w:before="2" w:after="2"/>
              <w:jc w:val="center"/>
              <w:rPr>
                <w:rFonts w:eastAsia="SimSun"/>
                <w:b/>
                <w:sz w:val="12"/>
                <w:szCs w:val="12"/>
              </w:rPr>
            </w:pPr>
            <w:r w:rsidRPr="00214114">
              <w:rPr>
                <w:rFonts w:eastAsia="SimSun"/>
                <w:b/>
                <w:sz w:val="12"/>
                <w:szCs w:val="12"/>
              </w:rPr>
              <w:t>Poor / Weak F</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214114" w:rsidRDefault="0031162C" w:rsidP="00397A51">
            <w:pPr>
              <w:spacing w:before="2" w:after="2"/>
              <w:jc w:val="center"/>
              <w:rPr>
                <w:rFonts w:eastAsia="SimSun"/>
                <w:b/>
                <w:sz w:val="12"/>
                <w:szCs w:val="12"/>
              </w:rPr>
            </w:pPr>
            <w:r w:rsidRPr="00214114">
              <w:rPr>
                <w:rFonts w:eastAsia="SimSun"/>
                <w:b/>
                <w:sz w:val="12"/>
                <w:szCs w:val="12"/>
              </w:rPr>
              <w:t>Satisfactory 3rd</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31162C" w:rsidRPr="00214114" w:rsidRDefault="0031162C" w:rsidP="00397A51">
            <w:pPr>
              <w:spacing w:before="2" w:after="2"/>
              <w:jc w:val="center"/>
              <w:rPr>
                <w:rFonts w:eastAsia="SimSun"/>
                <w:b/>
                <w:sz w:val="12"/>
                <w:szCs w:val="12"/>
              </w:rPr>
            </w:pPr>
            <w:r w:rsidRPr="00214114">
              <w:rPr>
                <w:rFonts w:eastAsia="SimSun"/>
                <w:b/>
                <w:sz w:val="12"/>
                <w:szCs w:val="12"/>
              </w:rPr>
              <w:t>Good 2:2</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31162C" w:rsidRPr="00214114" w:rsidRDefault="0031162C" w:rsidP="00397A51">
            <w:pPr>
              <w:spacing w:before="2" w:after="2"/>
              <w:jc w:val="center"/>
              <w:rPr>
                <w:rFonts w:eastAsia="SimSun"/>
                <w:b/>
                <w:sz w:val="12"/>
                <w:szCs w:val="12"/>
              </w:rPr>
            </w:pPr>
            <w:r w:rsidRPr="00214114">
              <w:rPr>
                <w:rFonts w:eastAsia="SimSun"/>
                <w:b/>
                <w:sz w:val="12"/>
                <w:szCs w:val="12"/>
              </w:rPr>
              <w:t>Very good 2:1</w:t>
            </w:r>
          </w:p>
        </w:tc>
        <w:tc>
          <w:tcPr>
            <w:tcW w:w="3118" w:type="dxa"/>
            <w:gridSpan w:val="2"/>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jc w:val="center"/>
              <w:rPr>
                <w:rFonts w:eastAsia="SimSun"/>
                <w:b/>
                <w:sz w:val="12"/>
                <w:szCs w:val="12"/>
              </w:rPr>
            </w:pPr>
            <w:r w:rsidRPr="00214114">
              <w:rPr>
                <w:rFonts w:eastAsia="SimSun"/>
                <w:b/>
                <w:sz w:val="12"/>
                <w:szCs w:val="12"/>
              </w:rPr>
              <w:t>Excellent 1</w:t>
            </w:r>
            <w:r w:rsidRPr="00214114">
              <w:rPr>
                <w:rFonts w:eastAsia="SimSun"/>
                <w:b/>
                <w:sz w:val="12"/>
                <w:szCs w:val="12"/>
                <w:vertAlign w:val="superscript"/>
              </w:rPr>
              <w:t>st</w:t>
            </w:r>
          </w:p>
        </w:tc>
      </w:tr>
      <w:tr w:rsidR="0031162C" w:rsidRPr="00214114" w:rsidTr="00397A51">
        <w:tc>
          <w:tcPr>
            <w:tcW w:w="1276" w:type="dxa"/>
            <w:tcBorders>
              <w:top w:val="single" w:sz="4" w:space="0" w:color="000000"/>
              <w:left w:val="single" w:sz="4" w:space="0" w:color="000000"/>
              <w:bottom w:val="single" w:sz="4" w:space="0" w:color="000000"/>
              <w:right w:val="single" w:sz="4" w:space="0" w:color="000000"/>
            </w:tcBorders>
            <w:shd w:val="clear" w:color="auto" w:fill="auto"/>
            <w:hideMark/>
          </w:tcPr>
          <w:p w:rsidR="0031162C" w:rsidRPr="00214114" w:rsidRDefault="0031162C" w:rsidP="00397A51">
            <w:pPr>
              <w:spacing w:before="2" w:after="2"/>
              <w:rPr>
                <w:rFonts w:eastAsia="SimSun"/>
                <w:sz w:val="12"/>
                <w:szCs w:val="12"/>
              </w:rPr>
            </w:pPr>
            <w:r w:rsidRPr="00214114">
              <w:rPr>
                <w:rFonts w:eastAsia="SimSun"/>
                <w:sz w:val="12"/>
                <w:szCs w:val="12"/>
              </w:rPr>
              <w:t>Assessment Criteria</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214114" w:rsidRDefault="0031162C" w:rsidP="00397A51">
            <w:pPr>
              <w:spacing w:before="2" w:after="2"/>
              <w:rPr>
                <w:rFonts w:eastAsia="SimSun"/>
                <w:sz w:val="12"/>
                <w:szCs w:val="12"/>
                <w:lang w:val="en-US"/>
              </w:rPr>
            </w:pPr>
            <w:r w:rsidRPr="00214114">
              <w:rPr>
                <w:rFonts w:eastAsia="SimSun"/>
                <w:sz w:val="12"/>
                <w:szCs w:val="12"/>
              </w:rPr>
              <w:t xml:space="preserve">Poor, superficial, unsystematic, incomplete and/or inaccurate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214114" w:rsidRDefault="0031162C" w:rsidP="00397A51">
            <w:pPr>
              <w:spacing w:before="2" w:after="2"/>
              <w:rPr>
                <w:rFonts w:eastAsia="SimSun"/>
                <w:sz w:val="12"/>
                <w:szCs w:val="12"/>
              </w:rPr>
            </w:pPr>
            <w:r w:rsidRPr="00214114">
              <w:rPr>
                <w:rFonts w:eastAsia="SimSun"/>
                <w:sz w:val="12"/>
                <w:szCs w:val="12"/>
              </w:rPr>
              <w:t>Satisfactory understanding of main issues demonstrated</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31162C" w:rsidRPr="00214114" w:rsidRDefault="0031162C" w:rsidP="00397A51">
            <w:pPr>
              <w:spacing w:before="2" w:after="2"/>
              <w:rPr>
                <w:rFonts w:eastAsia="SimSun"/>
                <w:sz w:val="12"/>
                <w:szCs w:val="12"/>
              </w:rPr>
            </w:pPr>
            <w:r w:rsidRPr="00214114">
              <w:rPr>
                <w:rFonts w:eastAsia="SimSun"/>
                <w:sz w:val="12"/>
                <w:szCs w:val="12"/>
              </w:rPr>
              <w:t>Good understanding demonstrated with some analysis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31162C" w:rsidRPr="00214114" w:rsidRDefault="0031162C" w:rsidP="00397A51">
            <w:pPr>
              <w:spacing w:before="2" w:after="2"/>
              <w:rPr>
                <w:rFonts w:eastAsia="SimSun"/>
                <w:sz w:val="12"/>
                <w:szCs w:val="12"/>
              </w:rPr>
            </w:pPr>
            <w:r w:rsidRPr="00214114">
              <w:rPr>
                <w:rFonts w:eastAsia="SimSun"/>
                <w:sz w:val="12"/>
                <w:szCs w:val="12"/>
              </w:rPr>
              <w:t>Very good understanding of basic principles and relevant evidence, with a coherent and logical argument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Thoughtful answer informed by wider reading, showing clarity of thought and personal insight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Outstanding answer, well written, highly structured and informed, showing striking personal insight and originality</w:t>
            </w:r>
          </w:p>
        </w:tc>
      </w:tr>
      <w:tr w:rsidR="0031162C" w:rsidRPr="00214114" w:rsidTr="00397A51">
        <w:trPr>
          <w:trHeight w:val="220"/>
        </w:trPr>
        <w:tc>
          <w:tcPr>
            <w:tcW w:w="1276"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rPr>
                <w:rFonts w:eastAsia="SimSun"/>
                <w:sz w:val="12"/>
                <w:szCs w:val="12"/>
                <w:lang w:val="en-US"/>
              </w:rPr>
            </w:pPr>
            <w:r w:rsidRPr="00214114">
              <w:rPr>
                <w:rFonts w:eastAsia="SimSun"/>
                <w:sz w:val="12"/>
                <w:szCs w:val="12"/>
              </w:rPr>
              <w:t>Module Learning Outcomes matched to:</w:t>
            </w: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sz w:val="12"/>
                <w:szCs w:val="12"/>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sz w:val="12"/>
                <w:szCs w:val="12"/>
              </w:rPr>
            </w:pPr>
            <w:r w:rsidRPr="00214114">
              <w:rPr>
                <w:rFonts w:eastAsia="SimSun"/>
                <w:sz w:val="12"/>
                <w:szCs w:val="12"/>
              </w:rPr>
              <w:t>24-30</w:t>
            </w:r>
          </w:p>
        </w:tc>
      </w:tr>
      <w:tr w:rsidR="0031162C" w:rsidRPr="00214114" w:rsidTr="00397A51">
        <w:trPr>
          <w:trHeight w:val="649"/>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rsidR="0031162C" w:rsidRPr="00214114" w:rsidRDefault="0031162C" w:rsidP="00397A51">
            <w:pPr>
              <w:spacing w:before="2" w:after="2"/>
              <w:rPr>
                <w:rFonts w:eastAsia="SimSun"/>
                <w:b/>
                <w:sz w:val="12"/>
                <w:szCs w:val="12"/>
              </w:rPr>
            </w:pPr>
            <w:r w:rsidRPr="00214114">
              <w:rPr>
                <w:rFonts w:eastAsia="SimSun"/>
                <w:b/>
                <w:sz w:val="12"/>
                <w:szCs w:val="12"/>
              </w:rPr>
              <w:t>Subject Knowledge and Understanding</w:t>
            </w: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r w:rsidRPr="00214114">
              <w:rPr>
                <w:rFonts w:eastAsia="SimSun"/>
                <w:sz w:val="12"/>
                <w:szCs w:val="12"/>
              </w:rPr>
              <w:t>(Conceptual)</w:t>
            </w: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r w:rsidRPr="00214114">
              <w:rPr>
                <w:rFonts w:eastAsia="SimSun"/>
                <w:sz w:val="12"/>
                <w:szCs w:val="12"/>
              </w:rPr>
              <w:t>(Reading)</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214114" w:rsidRDefault="0031162C" w:rsidP="00397A51">
            <w:pPr>
              <w:spacing w:before="2" w:after="2"/>
              <w:rPr>
                <w:rFonts w:eastAsia="SimSun"/>
                <w:sz w:val="12"/>
                <w:szCs w:val="12"/>
                <w:lang w:val="en-US"/>
              </w:rPr>
            </w:pPr>
            <w:r w:rsidRPr="00214114">
              <w:rPr>
                <w:rFonts w:eastAsia="SimSun"/>
                <w:sz w:val="12"/>
                <w:szCs w:val="12"/>
              </w:rPr>
              <w:t>Basic misunderstanding, misconceptions,  misinterpretations and/or superficial knowledge in places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214114" w:rsidRDefault="0031162C" w:rsidP="00397A51">
            <w:pPr>
              <w:spacing w:before="2" w:after="2"/>
              <w:rPr>
                <w:rFonts w:eastAsia="SimSun"/>
                <w:sz w:val="12"/>
                <w:szCs w:val="12"/>
              </w:rPr>
            </w:pPr>
            <w:r w:rsidRPr="00214114">
              <w:rPr>
                <w:rFonts w:eastAsia="SimSun"/>
                <w:sz w:val="12"/>
                <w:szCs w:val="12"/>
              </w:rPr>
              <w:t>Overall satisfactory knowledge of the material with some application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31162C" w:rsidRPr="00214114" w:rsidRDefault="0031162C" w:rsidP="00397A51">
            <w:pPr>
              <w:spacing w:before="2" w:after="2"/>
              <w:rPr>
                <w:rFonts w:eastAsia="SimSun"/>
                <w:sz w:val="12"/>
                <w:szCs w:val="12"/>
              </w:rPr>
            </w:pPr>
            <w:r w:rsidRPr="00214114">
              <w:rPr>
                <w:rFonts w:eastAsia="SimSun"/>
                <w:sz w:val="12"/>
                <w:szCs w:val="12"/>
              </w:rPr>
              <w:t>Good overall knowledge of key issues with evidence of understanding and application</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Very good knowledge of all key issues and wider implications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rsidR="0031162C" w:rsidRPr="00214114" w:rsidRDefault="0031162C" w:rsidP="00397A51">
            <w:pPr>
              <w:spacing w:before="2" w:after="2"/>
              <w:rPr>
                <w:rFonts w:eastAsia="SimSun"/>
                <w:sz w:val="12"/>
                <w:szCs w:val="12"/>
              </w:rPr>
            </w:pPr>
            <w:r w:rsidRPr="00214114">
              <w:rPr>
                <w:rFonts w:eastAsia="SimSun"/>
                <w:sz w:val="12"/>
                <w:szCs w:val="12"/>
              </w:rPr>
              <w:t>Excellent knowledge of key issues, concepts and arguments</w:t>
            </w:r>
          </w:p>
          <w:p w:rsidR="0031162C" w:rsidRPr="00214114" w:rsidRDefault="0031162C" w:rsidP="00397A51">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Authoritative, full understanding of key issues, concepts and arguments</w:t>
            </w:r>
          </w:p>
        </w:tc>
      </w:tr>
      <w:tr w:rsidR="0031162C" w:rsidRPr="00214114" w:rsidTr="00397A51">
        <w:trPr>
          <w:trHeight w:val="861"/>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rsidR="0031162C" w:rsidRPr="00214114" w:rsidRDefault="0031162C" w:rsidP="00397A51">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214114" w:rsidRDefault="0031162C" w:rsidP="00397A51">
            <w:pPr>
              <w:spacing w:before="2" w:after="2"/>
              <w:rPr>
                <w:rFonts w:eastAsia="SimSun"/>
                <w:sz w:val="12"/>
                <w:szCs w:val="12"/>
                <w:lang w:val="en-US"/>
              </w:rPr>
            </w:pPr>
            <w:r w:rsidRPr="00214114">
              <w:rPr>
                <w:rFonts w:eastAsia="SimSun"/>
                <w:sz w:val="12"/>
                <w:szCs w:val="12"/>
              </w:rPr>
              <w:t xml:space="preserve">Some inappropriate literature/material with limited reading range and lack of accuracy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214114" w:rsidRDefault="0031162C" w:rsidP="00397A51">
            <w:pPr>
              <w:spacing w:before="2" w:after="2"/>
              <w:rPr>
                <w:rFonts w:eastAsia="SimSun"/>
                <w:sz w:val="12"/>
                <w:szCs w:val="12"/>
              </w:rPr>
            </w:pPr>
            <w:r w:rsidRPr="00214114">
              <w:rPr>
                <w:rFonts w:eastAsia="SimSun"/>
                <w:sz w:val="12"/>
                <w:szCs w:val="12"/>
              </w:rPr>
              <w:t>Satisfactory range of reading drawn from the recommended list and other sources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31162C" w:rsidRPr="00214114" w:rsidRDefault="0031162C" w:rsidP="00397A51">
            <w:pPr>
              <w:spacing w:before="2" w:after="2"/>
              <w:rPr>
                <w:rFonts w:eastAsia="SimSun"/>
                <w:sz w:val="12"/>
                <w:szCs w:val="12"/>
              </w:rPr>
            </w:pPr>
            <w:r w:rsidRPr="00214114">
              <w:rPr>
                <w:rFonts w:eastAsia="SimSun"/>
                <w:sz w:val="12"/>
                <w:szCs w:val="12"/>
              </w:rPr>
              <w:t>Good range of reading drawn from the recommended list and other sources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31162C" w:rsidRPr="00214114" w:rsidRDefault="0031162C" w:rsidP="00397A51">
            <w:pPr>
              <w:spacing w:before="2" w:after="2"/>
              <w:rPr>
                <w:rFonts w:eastAsia="SimSun"/>
                <w:sz w:val="12"/>
                <w:szCs w:val="12"/>
              </w:rPr>
            </w:pPr>
            <w:r w:rsidRPr="00214114">
              <w:rPr>
                <w:rFonts w:eastAsia="SimSun"/>
                <w:sz w:val="12"/>
                <w:szCs w:val="12"/>
              </w:rPr>
              <w:t>Very good range of relevant literature from a variety of sources beyond recommended list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Clear evidence of independent thinking informed by an excellent range of reading from a variety of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Clear evidence of independent thinking informed by a selective and well justified range of reading from a variety of sources</w:t>
            </w:r>
          </w:p>
        </w:tc>
      </w:tr>
      <w:tr w:rsidR="0031162C" w:rsidRPr="00214114" w:rsidTr="00397A51">
        <w:trPr>
          <w:trHeight w:val="167"/>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rsidR="0031162C" w:rsidRPr="00214114" w:rsidRDefault="0031162C" w:rsidP="00397A51">
            <w:pPr>
              <w:spacing w:before="2" w:after="2"/>
              <w:jc w:val="center"/>
              <w:rPr>
                <w:rFonts w:eastAsia="SimSun"/>
                <w:sz w:val="12"/>
                <w:szCs w:val="12"/>
                <w:lang w:val="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sz w:val="12"/>
                <w:szCs w:val="12"/>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sz w:val="12"/>
                <w:szCs w:val="12"/>
              </w:rPr>
            </w:pPr>
            <w:r w:rsidRPr="00214114">
              <w:rPr>
                <w:rFonts w:eastAsia="SimSun"/>
                <w:sz w:val="12"/>
                <w:szCs w:val="12"/>
              </w:rPr>
              <w:t>24-30</w:t>
            </w:r>
          </w:p>
        </w:tc>
      </w:tr>
      <w:tr w:rsidR="0031162C" w:rsidRPr="00214114" w:rsidTr="00397A51">
        <w:trPr>
          <w:trHeight w:val="653"/>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rsidR="0031162C" w:rsidRPr="00214114" w:rsidRDefault="0031162C" w:rsidP="00397A51">
            <w:pPr>
              <w:spacing w:before="2" w:after="2"/>
              <w:rPr>
                <w:rFonts w:eastAsia="SimSun"/>
                <w:b/>
                <w:sz w:val="12"/>
                <w:szCs w:val="12"/>
              </w:rPr>
            </w:pPr>
            <w:r w:rsidRPr="00214114">
              <w:rPr>
                <w:rFonts w:eastAsia="SimSun"/>
                <w:b/>
                <w:sz w:val="12"/>
                <w:szCs w:val="12"/>
              </w:rPr>
              <w:t>Intellectual skills</w:t>
            </w: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r w:rsidRPr="00214114">
              <w:rPr>
                <w:rFonts w:eastAsia="SimSun"/>
                <w:sz w:val="12"/>
                <w:szCs w:val="12"/>
              </w:rPr>
              <w:t>(argument)</w:t>
            </w: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r w:rsidRPr="00214114">
              <w:rPr>
                <w:rFonts w:eastAsia="SimSun"/>
                <w:sz w:val="12"/>
                <w:szCs w:val="12"/>
              </w:rPr>
              <w:t>(critical /reflective evaluation)</w:t>
            </w:r>
          </w:p>
          <w:p w:rsidR="0031162C" w:rsidRPr="00214114" w:rsidRDefault="0031162C" w:rsidP="00397A51">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214114" w:rsidRDefault="0031162C" w:rsidP="00397A51">
            <w:pPr>
              <w:spacing w:before="2" w:after="2"/>
              <w:rPr>
                <w:rFonts w:eastAsia="SimSun"/>
                <w:sz w:val="12"/>
                <w:szCs w:val="12"/>
                <w:lang w:val="en-US"/>
              </w:rPr>
            </w:pPr>
            <w:r w:rsidRPr="00214114">
              <w:rPr>
                <w:rFonts w:eastAsia="SimSun"/>
                <w:sz w:val="12"/>
                <w:szCs w:val="12"/>
              </w:rPr>
              <w:t xml:space="preserve">Argument is weak, little attempt to present differing viewpoints. Generally too descriptive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214114" w:rsidRDefault="0031162C" w:rsidP="00397A51">
            <w:pPr>
              <w:spacing w:before="2" w:after="2"/>
              <w:rPr>
                <w:rFonts w:eastAsia="SimSun"/>
                <w:sz w:val="12"/>
                <w:szCs w:val="12"/>
              </w:rPr>
            </w:pPr>
            <w:r w:rsidRPr="00214114">
              <w:rPr>
                <w:rFonts w:eastAsia="SimSun"/>
                <w:sz w:val="12"/>
                <w:szCs w:val="12"/>
              </w:rPr>
              <w:t>Argument is balanced with differing viewpoints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31162C" w:rsidRPr="00214114" w:rsidRDefault="0031162C" w:rsidP="00397A51">
            <w:pPr>
              <w:spacing w:before="2" w:after="2"/>
              <w:rPr>
                <w:rFonts w:eastAsia="SimSun"/>
                <w:sz w:val="12"/>
                <w:szCs w:val="12"/>
              </w:rPr>
            </w:pPr>
            <w:r w:rsidRPr="00214114">
              <w:rPr>
                <w:rFonts w:eastAsia="SimSun"/>
                <w:sz w:val="12"/>
                <w:szCs w:val="12"/>
              </w:rPr>
              <w:t>A good, balanced argument is presented with viewpoints justified</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31162C" w:rsidRPr="00214114" w:rsidRDefault="0031162C" w:rsidP="00397A51">
            <w:pPr>
              <w:spacing w:before="2" w:after="2"/>
              <w:rPr>
                <w:rFonts w:eastAsia="SimSun"/>
                <w:sz w:val="12"/>
                <w:szCs w:val="12"/>
              </w:rPr>
            </w:pPr>
            <w:r w:rsidRPr="00214114">
              <w:rPr>
                <w:rFonts w:eastAsia="SimSun"/>
                <w:sz w:val="12"/>
                <w:szCs w:val="12"/>
              </w:rPr>
              <w:t>A very good argument is presented with careful consideration of viewpoints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A critical argument is presented with thoughtful consideration of viewpoints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A highly-structured critical argument is presented with evidence of synthesis of viewpoints</w:t>
            </w:r>
          </w:p>
        </w:tc>
      </w:tr>
      <w:tr w:rsidR="0031162C" w:rsidRPr="00214114" w:rsidTr="00397A51">
        <w:trPr>
          <w:trHeight w:val="545"/>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rsidR="0031162C" w:rsidRPr="00214114" w:rsidRDefault="0031162C" w:rsidP="00397A51">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214114" w:rsidRDefault="0031162C" w:rsidP="00397A51">
            <w:pPr>
              <w:spacing w:before="2" w:after="2"/>
              <w:rPr>
                <w:rFonts w:eastAsia="SimSun"/>
                <w:sz w:val="12"/>
                <w:szCs w:val="12"/>
                <w:lang w:val="en-US"/>
              </w:rPr>
            </w:pPr>
            <w:r w:rsidRPr="00214114">
              <w:rPr>
                <w:rFonts w:eastAsia="SimSun"/>
                <w:sz w:val="12"/>
                <w:szCs w:val="12"/>
              </w:rPr>
              <w:t>Lack of evidence of evaluation and/or critical reflection</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214114" w:rsidRDefault="0031162C" w:rsidP="00397A51">
            <w:pPr>
              <w:spacing w:before="2" w:after="2"/>
              <w:rPr>
                <w:rFonts w:eastAsia="SimSun"/>
                <w:sz w:val="12"/>
                <w:szCs w:val="12"/>
              </w:rPr>
            </w:pPr>
            <w:r w:rsidRPr="00214114">
              <w:rPr>
                <w:rFonts w:eastAsia="SimSun"/>
                <w:sz w:val="12"/>
                <w:szCs w:val="12"/>
              </w:rPr>
              <w:t>Satisfactory critical evaluation of study; satisfactory reflection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31162C" w:rsidRPr="00214114" w:rsidRDefault="0031162C" w:rsidP="00397A51">
            <w:pPr>
              <w:spacing w:before="2" w:after="2"/>
              <w:rPr>
                <w:rFonts w:eastAsia="SimSun"/>
                <w:sz w:val="12"/>
                <w:szCs w:val="12"/>
              </w:rPr>
            </w:pPr>
            <w:r w:rsidRPr="00214114">
              <w:rPr>
                <w:rFonts w:eastAsia="SimSun"/>
                <w:sz w:val="12"/>
                <w:szCs w:val="12"/>
              </w:rPr>
              <w:t>Good critical evaluation of work with good evidence of reflection</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31162C" w:rsidRPr="00214114" w:rsidRDefault="0031162C" w:rsidP="00397A51">
            <w:pPr>
              <w:spacing w:before="2" w:after="2"/>
              <w:rPr>
                <w:rFonts w:eastAsia="SimSun"/>
                <w:sz w:val="12"/>
                <w:szCs w:val="12"/>
              </w:rPr>
            </w:pPr>
            <w:r w:rsidRPr="00214114">
              <w:rPr>
                <w:rFonts w:eastAsia="SimSun"/>
                <w:sz w:val="12"/>
                <w:szCs w:val="12"/>
              </w:rPr>
              <w:t>Very good critical evaluation of work with good evidence of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Thoughtful critical evaluation informed by very good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Critically reflective evaluation of work informed by excellent reflection</w:t>
            </w:r>
          </w:p>
        </w:tc>
      </w:tr>
      <w:tr w:rsidR="0031162C" w:rsidRPr="00214114" w:rsidTr="00397A51">
        <w:trPr>
          <w:trHeight w:val="187"/>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rsidR="0031162C" w:rsidRPr="00214114" w:rsidRDefault="0031162C" w:rsidP="00397A51">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sz w:val="12"/>
                <w:szCs w:val="12"/>
                <w:lang w:val="en-US"/>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sz w:val="12"/>
                <w:szCs w:val="12"/>
              </w:rPr>
            </w:pPr>
            <w:r w:rsidRPr="00214114">
              <w:rPr>
                <w:rFonts w:eastAsia="SimSun"/>
                <w:sz w:val="12"/>
                <w:szCs w:val="12"/>
              </w:rPr>
              <w:t>24-30</w:t>
            </w:r>
          </w:p>
        </w:tc>
      </w:tr>
      <w:tr w:rsidR="0031162C" w:rsidRPr="00214114" w:rsidTr="00397A51">
        <w:trPr>
          <w:trHeight w:val="518"/>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rsidR="0031162C" w:rsidRPr="00214114" w:rsidRDefault="0031162C" w:rsidP="00397A51">
            <w:pPr>
              <w:spacing w:before="2" w:after="2"/>
              <w:rPr>
                <w:rFonts w:eastAsia="SimSun"/>
                <w:b/>
                <w:sz w:val="12"/>
                <w:szCs w:val="12"/>
              </w:rPr>
            </w:pPr>
            <w:r w:rsidRPr="00214114">
              <w:rPr>
                <w:rFonts w:eastAsia="SimSun"/>
                <w:b/>
                <w:sz w:val="12"/>
                <w:szCs w:val="12"/>
              </w:rPr>
              <w:t>Pedagogic and Professional applications</w:t>
            </w: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r w:rsidRPr="00214114">
              <w:rPr>
                <w:rFonts w:eastAsia="SimSun"/>
                <w:sz w:val="12"/>
                <w:szCs w:val="12"/>
              </w:rPr>
              <w:t>(linking theory to practice)</w:t>
            </w: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r w:rsidRPr="00214114">
              <w:rPr>
                <w:rFonts w:eastAsia="SimSun"/>
                <w:sz w:val="12"/>
                <w:szCs w:val="12"/>
              </w:rPr>
              <w:t>(professional reflection)</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214114" w:rsidRDefault="0031162C" w:rsidP="00397A51">
            <w:pPr>
              <w:spacing w:before="2" w:after="2"/>
              <w:rPr>
                <w:rFonts w:eastAsia="SimSun"/>
                <w:sz w:val="12"/>
                <w:szCs w:val="12"/>
                <w:lang w:val="en-US"/>
              </w:rPr>
            </w:pPr>
            <w:r w:rsidRPr="00214114">
              <w:rPr>
                <w:rFonts w:eastAsia="SimSun"/>
                <w:sz w:val="12"/>
                <w:szCs w:val="12"/>
              </w:rPr>
              <w:t>Superficial or lack of understanding of pedagogic and professional context(s)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Satisfactory evidence of engagement and understanding with respect to the pedagogic and professional context(s) </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Good evidence of integration of theory and practice with respect to the pedagogic and professional context(s)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tcPr>
          <w:p w:rsidR="0031162C" w:rsidRPr="00214114" w:rsidRDefault="0031162C" w:rsidP="00397A51">
            <w:pPr>
              <w:spacing w:before="2" w:after="2"/>
              <w:rPr>
                <w:rFonts w:eastAsia="SimSun"/>
                <w:sz w:val="12"/>
                <w:szCs w:val="12"/>
              </w:rPr>
            </w:pPr>
            <w:r w:rsidRPr="00214114">
              <w:rPr>
                <w:rFonts w:eastAsia="SimSun"/>
                <w:sz w:val="12"/>
                <w:szCs w:val="12"/>
              </w:rPr>
              <w:t xml:space="preserve">Very good integration of theory and practice with respect to the pedagogic and professional context(s) </w:t>
            </w:r>
          </w:p>
          <w:p w:rsidR="0031162C" w:rsidRPr="00214114" w:rsidRDefault="0031162C" w:rsidP="00397A51">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rsidR="0031162C" w:rsidRPr="00214114" w:rsidRDefault="0031162C" w:rsidP="00397A51">
            <w:pPr>
              <w:spacing w:before="2" w:after="2"/>
              <w:rPr>
                <w:rFonts w:eastAsia="SimSun"/>
                <w:sz w:val="12"/>
                <w:szCs w:val="12"/>
              </w:rPr>
            </w:pPr>
            <w:r w:rsidRPr="00214114">
              <w:rPr>
                <w:rFonts w:eastAsia="SimSun"/>
                <w:sz w:val="12"/>
                <w:szCs w:val="12"/>
              </w:rPr>
              <w:t>Excellent integration of theory and practice with respect to the pedagogic and professional context(s)</w:t>
            </w:r>
          </w:p>
          <w:p w:rsidR="0031162C" w:rsidRPr="00214114" w:rsidRDefault="0031162C" w:rsidP="00397A51">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rsidR="0031162C" w:rsidRPr="00214114" w:rsidRDefault="0031162C" w:rsidP="00397A51">
            <w:pPr>
              <w:spacing w:before="2" w:after="2"/>
              <w:rPr>
                <w:rFonts w:eastAsia="SimSun"/>
                <w:sz w:val="12"/>
                <w:szCs w:val="12"/>
              </w:rPr>
            </w:pPr>
            <w:r w:rsidRPr="00214114">
              <w:rPr>
                <w:rFonts w:eastAsia="SimSun"/>
                <w:sz w:val="12"/>
                <w:szCs w:val="12"/>
              </w:rPr>
              <w:t xml:space="preserve">Sophisticated integration of theory and practice with respect to the pedagogic and </w:t>
            </w:r>
          </w:p>
          <w:p w:rsidR="0031162C" w:rsidRPr="00214114" w:rsidRDefault="0031162C" w:rsidP="00397A51">
            <w:pPr>
              <w:spacing w:before="2" w:after="2"/>
              <w:rPr>
                <w:rFonts w:eastAsia="SimSun"/>
                <w:sz w:val="12"/>
                <w:szCs w:val="12"/>
              </w:rPr>
            </w:pPr>
            <w:r w:rsidRPr="00214114">
              <w:rPr>
                <w:rFonts w:eastAsia="SimSun"/>
                <w:sz w:val="12"/>
                <w:szCs w:val="12"/>
              </w:rPr>
              <w:t xml:space="preserve">professional context(s) </w:t>
            </w:r>
          </w:p>
          <w:p w:rsidR="0031162C" w:rsidRPr="00214114" w:rsidRDefault="0031162C" w:rsidP="00397A51">
            <w:pPr>
              <w:spacing w:before="2" w:after="2"/>
              <w:rPr>
                <w:rFonts w:eastAsia="SimSun"/>
                <w:sz w:val="12"/>
                <w:szCs w:val="12"/>
              </w:rPr>
            </w:pPr>
          </w:p>
        </w:tc>
      </w:tr>
      <w:tr w:rsidR="0031162C" w:rsidRPr="00214114" w:rsidTr="00397A51">
        <w:trPr>
          <w:trHeight w:val="226"/>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rsidR="0031162C" w:rsidRPr="00214114" w:rsidRDefault="0031162C" w:rsidP="00397A51">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D56DBC" w:rsidRDefault="0031162C" w:rsidP="00397A51">
            <w:pPr>
              <w:spacing w:before="2" w:after="2"/>
              <w:rPr>
                <w:rStyle w:val="SubtleEmphasis1"/>
                <w:rFonts w:eastAsia="SimSun"/>
                <w:i w:val="0"/>
                <w:lang w:val="en-US"/>
              </w:rPr>
            </w:pPr>
            <w:r w:rsidRPr="00D56DBC">
              <w:rPr>
                <w:rFonts w:eastAsia="SimSun"/>
                <w:sz w:val="12"/>
                <w:szCs w:val="12"/>
              </w:rPr>
              <w:t>Little or no evidence of reflection</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D56DBC" w:rsidRDefault="0031162C" w:rsidP="00397A51">
            <w:pPr>
              <w:spacing w:before="2" w:after="2"/>
              <w:rPr>
                <w:rStyle w:val="SubtleEmphasis1"/>
                <w:rFonts w:eastAsia="SimSun"/>
                <w:i w:val="0"/>
                <w:sz w:val="12"/>
                <w:szCs w:val="12"/>
              </w:rPr>
            </w:pPr>
            <w:r w:rsidRPr="00D56DBC">
              <w:rPr>
                <w:rFonts w:eastAsia="SimSun"/>
                <w:sz w:val="12"/>
                <w:szCs w:val="12"/>
              </w:rPr>
              <w:t>Satisfactory evidence of critical reflection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31162C" w:rsidRPr="00D56DBC" w:rsidRDefault="0031162C" w:rsidP="00397A51">
            <w:pPr>
              <w:spacing w:before="2" w:after="2"/>
              <w:rPr>
                <w:rStyle w:val="SubtleEmphasis1"/>
                <w:rFonts w:eastAsia="SimSun"/>
                <w:i w:val="0"/>
                <w:sz w:val="12"/>
                <w:szCs w:val="12"/>
              </w:rPr>
            </w:pPr>
            <w:r w:rsidRPr="00D56DBC">
              <w:rPr>
                <w:rFonts w:eastAsia="SimSun"/>
                <w:sz w:val="12"/>
                <w:szCs w:val="12"/>
              </w:rPr>
              <w:t xml:space="preserve">Good evidence of critical reflection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31162C" w:rsidRPr="00585C5B" w:rsidRDefault="0031162C" w:rsidP="00397A51">
            <w:pPr>
              <w:spacing w:before="2" w:after="2"/>
              <w:rPr>
                <w:rStyle w:val="SubtleEmphasis1"/>
                <w:rFonts w:eastAsia="SimSun"/>
                <w:i w:val="0"/>
                <w:color w:val="000000" w:themeColor="text1"/>
                <w:sz w:val="12"/>
                <w:szCs w:val="12"/>
              </w:rPr>
            </w:pPr>
            <w:r w:rsidRPr="00585C5B">
              <w:rPr>
                <w:rStyle w:val="SubtleEmphasis1"/>
                <w:rFonts w:eastAsia="SimSun"/>
                <w:color w:val="000000" w:themeColor="text1"/>
                <w:sz w:val="12"/>
                <w:szCs w:val="12"/>
              </w:rPr>
              <w:t>Very good evidence of critical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D56DBC" w:rsidRDefault="0031162C" w:rsidP="00397A51">
            <w:pPr>
              <w:spacing w:before="2" w:after="2"/>
              <w:rPr>
                <w:rFonts w:eastAsia="SimSun"/>
              </w:rPr>
            </w:pPr>
            <w:r w:rsidRPr="00D56DBC">
              <w:rPr>
                <w:rFonts w:eastAsia="SimSun"/>
                <w:sz w:val="12"/>
                <w:szCs w:val="12"/>
              </w:rPr>
              <w:t>Effective evidence of critical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D56DBC" w:rsidRDefault="0031162C" w:rsidP="00397A51">
            <w:pPr>
              <w:spacing w:before="2" w:after="2"/>
              <w:rPr>
                <w:rFonts w:eastAsia="SimSun"/>
                <w:sz w:val="12"/>
                <w:szCs w:val="12"/>
              </w:rPr>
            </w:pPr>
            <w:r w:rsidRPr="00D56DBC">
              <w:rPr>
                <w:rFonts w:eastAsia="SimSun"/>
                <w:sz w:val="12"/>
                <w:szCs w:val="12"/>
              </w:rPr>
              <w:t>Outstanding evidence of critical reflection</w:t>
            </w:r>
          </w:p>
        </w:tc>
      </w:tr>
      <w:tr w:rsidR="0031162C" w:rsidRPr="00214114" w:rsidTr="00397A51">
        <w:trPr>
          <w:trHeight w:val="158"/>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rsidR="0031162C" w:rsidRPr="00214114" w:rsidRDefault="0031162C" w:rsidP="00397A51">
            <w:pPr>
              <w:spacing w:before="2" w:after="2"/>
              <w:jc w:val="center"/>
              <w:rPr>
                <w:rFonts w:eastAsia="SimSun"/>
                <w:sz w:val="12"/>
                <w:szCs w:val="12"/>
                <w:lang w:val="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bCs/>
                <w:sz w:val="12"/>
                <w:szCs w:val="12"/>
              </w:rPr>
            </w:pPr>
            <w:r w:rsidRPr="00214114">
              <w:rPr>
                <w:rFonts w:eastAsia="SimSun"/>
                <w:bCs/>
                <w:sz w:val="12"/>
                <w:szCs w:val="12"/>
              </w:rPr>
              <w:t>0-3</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bCs/>
                <w:sz w:val="12"/>
                <w:szCs w:val="12"/>
              </w:rPr>
            </w:pPr>
            <w:r w:rsidRPr="00214114">
              <w:rPr>
                <w:rFonts w:eastAsia="SimSun"/>
                <w:bCs/>
                <w:sz w:val="12"/>
                <w:szCs w:val="12"/>
              </w:rPr>
              <w:t>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bCs/>
                <w:sz w:val="12"/>
                <w:szCs w:val="12"/>
              </w:rPr>
            </w:pPr>
            <w:r w:rsidRPr="00214114">
              <w:rPr>
                <w:rFonts w:eastAsia="SimSun"/>
                <w:bCs/>
                <w:sz w:val="12"/>
                <w:szCs w:val="12"/>
              </w:rPr>
              <w:t>5</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bCs/>
                <w:sz w:val="12"/>
                <w:szCs w:val="12"/>
              </w:rPr>
            </w:pPr>
            <w:r w:rsidRPr="00214114">
              <w:rPr>
                <w:rFonts w:eastAsia="SimSun"/>
                <w:bCs/>
                <w:sz w:val="12"/>
                <w:szCs w:val="12"/>
              </w:rPr>
              <w:t>6</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bCs/>
                <w:sz w:val="12"/>
                <w:szCs w:val="12"/>
              </w:rPr>
            </w:pPr>
            <w:r w:rsidRPr="00214114">
              <w:rPr>
                <w:rFonts w:eastAsia="SimSun"/>
                <w:bCs/>
                <w:sz w:val="12"/>
                <w:szCs w:val="12"/>
              </w:rPr>
              <w:t>7</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rsidR="0031162C" w:rsidRPr="00214114" w:rsidRDefault="0031162C" w:rsidP="00397A51">
            <w:pPr>
              <w:spacing w:before="2" w:after="2"/>
              <w:jc w:val="center"/>
              <w:rPr>
                <w:rFonts w:eastAsia="SimSun"/>
                <w:bCs/>
                <w:sz w:val="12"/>
                <w:szCs w:val="12"/>
              </w:rPr>
            </w:pPr>
            <w:r w:rsidRPr="00214114">
              <w:rPr>
                <w:rFonts w:eastAsia="SimSun"/>
                <w:bCs/>
                <w:sz w:val="12"/>
                <w:szCs w:val="12"/>
              </w:rPr>
              <w:t>8-10</w:t>
            </w:r>
          </w:p>
        </w:tc>
      </w:tr>
      <w:tr w:rsidR="0031162C" w:rsidRPr="00214114" w:rsidTr="00397A51">
        <w:trPr>
          <w:trHeight w:val="403"/>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rsidR="0031162C" w:rsidRPr="00214114" w:rsidRDefault="0031162C" w:rsidP="00397A51">
            <w:pPr>
              <w:spacing w:before="2" w:after="2"/>
              <w:rPr>
                <w:rFonts w:eastAsia="SimSun"/>
                <w:b/>
                <w:sz w:val="12"/>
                <w:szCs w:val="12"/>
              </w:rPr>
            </w:pPr>
            <w:r w:rsidRPr="00214114">
              <w:rPr>
                <w:rFonts w:eastAsia="SimSun"/>
                <w:b/>
                <w:sz w:val="12"/>
                <w:szCs w:val="12"/>
              </w:rPr>
              <w:t xml:space="preserve">Key/Transferable Skills </w:t>
            </w: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p>
          <w:p w:rsidR="0031162C" w:rsidRPr="00214114" w:rsidRDefault="0031162C" w:rsidP="00397A51">
            <w:pPr>
              <w:spacing w:before="2" w:after="2"/>
              <w:rPr>
                <w:rFonts w:eastAsia="SimSun"/>
                <w:sz w:val="12"/>
                <w:szCs w:val="12"/>
              </w:rPr>
            </w:pPr>
            <w:r w:rsidRPr="00214114">
              <w:rPr>
                <w:rFonts w:eastAsia="SimSun"/>
                <w:sz w:val="12"/>
                <w:szCs w:val="12"/>
              </w:rPr>
              <w:t>(Referencing techniques)</w:t>
            </w:r>
          </w:p>
          <w:p w:rsidR="0031162C" w:rsidRPr="00214114" w:rsidRDefault="0031162C" w:rsidP="00397A51">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214114" w:rsidRDefault="0031162C" w:rsidP="00397A51">
            <w:pPr>
              <w:spacing w:before="2" w:after="2"/>
              <w:rPr>
                <w:rFonts w:eastAsia="SimSun"/>
                <w:sz w:val="12"/>
                <w:szCs w:val="12"/>
                <w:lang w:val="en-US"/>
              </w:rPr>
            </w:pPr>
            <w:r w:rsidRPr="00214114">
              <w:rPr>
                <w:rFonts w:eastAsia="SimSun"/>
                <w:sz w:val="12"/>
                <w:szCs w:val="12"/>
              </w:rPr>
              <w:t xml:space="preserve">Weak presentation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Satisfactory presentation </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Good presentation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Very good presentation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Effective presentation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Outstanding presentation </w:t>
            </w:r>
          </w:p>
        </w:tc>
      </w:tr>
      <w:tr w:rsidR="0031162C" w:rsidRPr="00214114" w:rsidTr="00397A51">
        <w:trPr>
          <w:trHeight w:val="469"/>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rsidR="0031162C" w:rsidRPr="00214114" w:rsidRDefault="0031162C" w:rsidP="00397A51">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214114" w:rsidRDefault="0031162C" w:rsidP="00397A51">
            <w:pPr>
              <w:spacing w:before="2" w:after="2"/>
              <w:rPr>
                <w:rFonts w:eastAsia="SimSun"/>
                <w:sz w:val="12"/>
                <w:szCs w:val="12"/>
                <w:lang w:val="en-US"/>
              </w:rPr>
            </w:pPr>
            <w:r w:rsidRPr="00214114">
              <w:rPr>
                <w:rFonts w:eastAsia="SimSun"/>
                <w:sz w:val="12"/>
                <w:szCs w:val="12"/>
              </w:rPr>
              <w:t>A number of basic errors in grammar</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214114" w:rsidRDefault="0031162C" w:rsidP="00397A51">
            <w:pPr>
              <w:spacing w:before="2" w:after="2"/>
              <w:rPr>
                <w:rFonts w:eastAsia="SimSun"/>
                <w:sz w:val="12"/>
                <w:szCs w:val="12"/>
              </w:rPr>
            </w:pPr>
            <w:r w:rsidRPr="00214114">
              <w:rPr>
                <w:rFonts w:eastAsia="SimSun"/>
                <w:sz w:val="12"/>
                <w:szCs w:val="12"/>
              </w:rPr>
              <w:t>Some errors in grammar</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31162C" w:rsidRPr="00214114" w:rsidRDefault="0031162C" w:rsidP="00397A51">
            <w:pPr>
              <w:spacing w:before="2" w:after="2"/>
              <w:rPr>
                <w:rFonts w:eastAsia="SimSun"/>
                <w:sz w:val="12"/>
                <w:szCs w:val="12"/>
              </w:rPr>
            </w:pPr>
            <w:r w:rsidRPr="00214114">
              <w:rPr>
                <w:rFonts w:eastAsia="SimSun"/>
                <w:sz w:val="12"/>
                <w:szCs w:val="12"/>
              </w:rPr>
              <w:t>Few errors in grammar</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31162C" w:rsidRPr="00214114" w:rsidRDefault="0031162C" w:rsidP="00397A51">
            <w:pPr>
              <w:spacing w:before="2" w:after="2"/>
              <w:rPr>
                <w:rFonts w:eastAsia="SimSun"/>
                <w:sz w:val="12"/>
                <w:szCs w:val="12"/>
              </w:rPr>
            </w:pPr>
            <w:r>
              <w:rPr>
                <w:rFonts w:eastAsia="SimSun"/>
                <w:sz w:val="12"/>
                <w:szCs w:val="12"/>
              </w:rPr>
              <w:t xml:space="preserve">Very few errors in </w:t>
            </w:r>
            <w:r w:rsidRPr="00214114">
              <w:rPr>
                <w:rFonts w:eastAsia="SimSun"/>
                <w:sz w:val="12"/>
                <w:szCs w:val="12"/>
              </w:rPr>
              <w:t>language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Minor errors in language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No errors in language</w:t>
            </w:r>
          </w:p>
        </w:tc>
      </w:tr>
      <w:tr w:rsidR="0031162C" w:rsidRPr="00214114" w:rsidTr="00397A51">
        <w:trPr>
          <w:trHeight w:val="478"/>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rsidR="0031162C" w:rsidRPr="00214114" w:rsidRDefault="0031162C" w:rsidP="00397A51">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214114" w:rsidRDefault="0031162C" w:rsidP="00397A51">
            <w:pPr>
              <w:spacing w:before="2" w:after="2"/>
              <w:rPr>
                <w:rFonts w:eastAsia="SimSun"/>
                <w:sz w:val="12"/>
                <w:szCs w:val="12"/>
                <w:lang w:val="en-US"/>
              </w:rPr>
            </w:pPr>
            <w:r w:rsidRPr="00214114">
              <w:rPr>
                <w:rFonts w:eastAsia="SimSun"/>
                <w:sz w:val="12"/>
                <w:szCs w:val="12"/>
              </w:rPr>
              <w:t xml:space="preserve">Weak structure </w:t>
            </w:r>
            <w:r>
              <w:rPr>
                <w:rFonts w:eastAsia="SimSun"/>
                <w:sz w:val="12"/>
                <w:szCs w:val="12"/>
              </w:rPr>
              <w:t xml:space="preserve">of presentation </w:t>
            </w:r>
            <w:r w:rsidRPr="00214114">
              <w:rPr>
                <w:rFonts w:eastAsia="SimSun"/>
                <w:sz w:val="12"/>
                <w:szCs w:val="12"/>
              </w:rPr>
              <w:t>in parts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Satisfactory </w:t>
            </w:r>
            <w:r>
              <w:rPr>
                <w:rFonts w:eastAsia="SimSun"/>
                <w:sz w:val="12"/>
                <w:szCs w:val="12"/>
              </w:rPr>
              <w:t xml:space="preserve">presentation </w:t>
            </w:r>
            <w:r w:rsidRPr="00214114">
              <w:rPr>
                <w:rFonts w:eastAsia="SimSun"/>
                <w:sz w:val="12"/>
                <w:szCs w:val="12"/>
              </w:rPr>
              <w:t>structur</w:t>
            </w:r>
            <w:r>
              <w:rPr>
                <w:rFonts w:eastAsia="SimSun"/>
                <w:sz w:val="12"/>
                <w:szCs w:val="12"/>
              </w:rPr>
              <w:t>e with a mostly coherent</w:t>
            </w:r>
            <w:r w:rsidRPr="00214114">
              <w:rPr>
                <w:rFonts w:eastAsia="SimSun"/>
                <w:sz w:val="12"/>
                <w:szCs w:val="12"/>
              </w:rPr>
              <w:t xml:space="preserve"> style</w:t>
            </w:r>
          </w:p>
        </w:tc>
        <w:tc>
          <w:tcPr>
            <w:tcW w:w="1417" w:type="dxa"/>
            <w:tcBorders>
              <w:top w:val="single" w:sz="4" w:space="0" w:color="000000"/>
              <w:left w:val="single" w:sz="4" w:space="0" w:color="000000"/>
              <w:bottom w:val="single" w:sz="4" w:space="0" w:color="000000"/>
              <w:right w:val="single" w:sz="4" w:space="0" w:color="000000"/>
            </w:tcBorders>
            <w:shd w:val="clear" w:color="auto" w:fill="FFFF99"/>
          </w:tcPr>
          <w:p w:rsidR="0031162C" w:rsidRPr="00214114" w:rsidRDefault="0031162C" w:rsidP="00397A51">
            <w:pPr>
              <w:spacing w:before="2" w:after="2"/>
              <w:rPr>
                <w:rFonts w:eastAsia="SimSun"/>
                <w:sz w:val="12"/>
                <w:szCs w:val="12"/>
              </w:rPr>
            </w:pPr>
            <w:r w:rsidRPr="00214114">
              <w:rPr>
                <w:rFonts w:eastAsia="SimSun"/>
                <w:sz w:val="12"/>
                <w:szCs w:val="12"/>
              </w:rPr>
              <w:t xml:space="preserve">Good </w:t>
            </w:r>
            <w:r>
              <w:rPr>
                <w:rFonts w:eastAsia="SimSun"/>
                <w:sz w:val="12"/>
                <w:szCs w:val="12"/>
              </w:rPr>
              <w:t xml:space="preserve">presentation </w:t>
            </w:r>
            <w:r w:rsidRPr="00214114">
              <w:rPr>
                <w:rFonts w:eastAsia="SimSun"/>
                <w:sz w:val="12"/>
                <w:szCs w:val="12"/>
              </w:rPr>
              <w:t>structure with a coherent style</w:t>
            </w:r>
          </w:p>
          <w:p w:rsidR="0031162C" w:rsidRPr="00214114" w:rsidRDefault="0031162C" w:rsidP="00397A51">
            <w:pPr>
              <w:spacing w:before="2" w:after="2"/>
              <w:rPr>
                <w:rFonts w:eastAsia="SimSun"/>
                <w:sz w:val="12"/>
                <w:szCs w:val="12"/>
              </w:rPr>
            </w:pP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Very good </w:t>
            </w:r>
            <w:r>
              <w:rPr>
                <w:rFonts w:eastAsia="SimSun"/>
                <w:sz w:val="12"/>
                <w:szCs w:val="12"/>
              </w:rPr>
              <w:t xml:space="preserve">presentation </w:t>
            </w:r>
            <w:r w:rsidRPr="00214114">
              <w:rPr>
                <w:rFonts w:eastAsia="SimSun"/>
                <w:sz w:val="12"/>
                <w:szCs w:val="12"/>
              </w:rPr>
              <w:t xml:space="preserve">structure which supports the </w:t>
            </w:r>
            <w:r>
              <w:rPr>
                <w:rFonts w:eastAsia="SimSun"/>
                <w:sz w:val="12"/>
                <w:szCs w:val="12"/>
              </w:rPr>
              <w:t>audience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Effective </w:t>
            </w:r>
            <w:r>
              <w:rPr>
                <w:rFonts w:eastAsia="SimSun"/>
                <w:sz w:val="12"/>
                <w:szCs w:val="12"/>
              </w:rPr>
              <w:t xml:space="preserve">presentation </w:t>
            </w:r>
            <w:r w:rsidRPr="00214114">
              <w:rPr>
                <w:rFonts w:eastAsia="SimSun"/>
                <w:sz w:val="12"/>
                <w:szCs w:val="12"/>
              </w:rPr>
              <w:t xml:space="preserve">structure which supports the </w:t>
            </w:r>
            <w:r>
              <w:rPr>
                <w:rFonts w:eastAsia="SimSun"/>
                <w:sz w:val="12"/>
                <w:szCs w:val="12"/>
              </w:rPr>
              <w:t>audience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Hi</w:t>
            </w:r>
            <w:r>
              <w:rPr>
                <w:rFonts w:eastAsia="SimSun"/>
                <w:sz w:val="12"/>
                <w:szCs w:val="12"/>
              </w:rPr>
              <w:t>ghly coherent and mature presentation</w:t>
            </w:r>
            <w:r w:rsidRPr="00214114">
              <w:rPr>
                <w:rFonts w:eastAsia="SimSun"/>
                <w:sz w:val="12"/>
                <w:szCs w:val="12"/>
              </w:rPr>
              <w:t xml:space="preserve"> style which fully engages the </w:t>
            </w:r>
            <w:r>
              <w:rPr>
                <w:rFonts w:eastAsia="SimSun"/>
                <w:sz w:val="12"/>
                <w:szCs w:val="12"/>
              </w:rPr>
              <w:t>audience</w:t>
            </w:r>
            <w:r w:rsidRPr="00214114">
              <w:rPr>
                <w:rFonts w:eastAsia="SimSun"/>
                <w:sz w:val="12"/>
                <w:szCs w:val="12"/>
              </w:rPr>
              <w:t xml:space="preserve">  </w:t>
            </w:r>
          </w:p>
        </w:tc>
      </w:tr>
      <w:tr w:rsidR="0031162C" w:rsidRPr="00214114" w:rsidTr="00397A51">
        <w:trPr>
          <w:trHeight w:val="553"/>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rsidR="0031162C" w:rsidRPr="00214114" w:rsidRDefault="0031162C" w:rsidP="00397A51">
            <w:pPr>
              <w:spacing w:before="2" w:after="2"/>
              <w:rPr>
                <w:rFonts w:ascii="Arial" w:eastAsia="SimSun" w:hAnsi="Arial" w:cs="Arial"/>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rsidR="0031162C" w:rsidRPr="00214114" w:rsidRDefault="0031162C" w:rsidP="00397A51">
            <w:pPr>
              <w:spacing w:before="2" w:after="2"/>
              <w:rPr>
                <w:rFonts w:eastAsia="SimSun"/>
                <w:sz w:val="12"/>
                <w:szCs w:val="12"/>
                <w:lang w:val="en-US"/>
              </w:rPr>
            </w:pPr>
            <w:r w:rsidRPr="00214114">
              <w:rPr>
                <w:rFonts w:eastAsia="SimSun"/>
                <w:sz w:val="12"/>
                <w:szCs w:val="12"/>
              </w:rPr>
              <w:t>Little or no use of protocols and conventions of Harvard referencing</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rsidR="0031162C" w:rsidRPr="00214114" w:rsidRDefault="0031162C" w:rsidP="00397A51">
            <w:pPr>
              <w:spacing w:before="2" w:after="2"/>
              <w:rPr>
                <w:rFonts w:eastAsia="SimSun"/>
                <w:sz w:val="12"/>
                <w:szCs w:val="12"/>
              </w:rPr>
            </w:pPr>
            <w:r w:rsidRPr="00214114">
              <w:rPr>
                <w:rFonts w:eastAsia="SimSun"/>
                <w:sz w:val="12"/>
                <w:szCs w:val="12"/>
              </w:rPr>
              <w:t>Satisfactory use of Harvard referencing protocols and conventions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rsidR="0031162C" w:rsidRPr="00214114" w:rsidRDefault="0031162C" w:rsidP="00397A51">
            <w:pPr>
              <w:spacing w:before="2" w:after="2"/>
              <w:rPr>
                <w:rFonts w:eastAsia="SimSun"/>
                <w:sz w:val="12"/>
                <w:szCs w:val="12"/>
              </w:rPr>
            </w:pPr>
            <w:r w:rsidRPr="00214114">
              <w:rPr>
                <w:rFonts w:eastAsia="SimSun"/>
                <w:sz w:val="12"/>
                <w:szCs w:val="12"/>
              </w:rPr>
              <w:t>Good use of Harvard referencing protocols and conventions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rsidR="0031162C" w:rsidRPr="00214114" w:rsidRDefault="0031162C" w:rsidP="00397A51">
            <w:pPr>
              <w:spacing w:before="2" w:after="2"/>
              <w:rPr>
                <w:rFonts w:eastAsia="SimSun"/>
                <w:sz w:val="12"/>
                <w:szCs w:val="12"/>
              </w:rPr>
            </w:pPr>
            <w:r w:rsidRPr="00214114">
              <w:rPr>
                <w:rFonts w:eastAsia="SimSun"/>
                <w:sz w:val="12"/>
                <w:szCs w:val="12"/>
              </w:rPr>
              <w:t>Harvard system mainly used accurately, with some secondary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Harvard system used accurately including secondary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rsidR="0031162C" w:rsidRPr="00214114" w:rsidRDefault="0031162C" w:rsidP="00397A51">
            <w:pPr>
              <w:spacing w:before="2" w:after="2"/>
              <w:rPr>
                <w:rFonts w:eastAsia="SimSun"/>
                <w:sz w:val="12"/>
                <w:szCs w:val="12"/>
              </w:rPr>
            </w:pPr>
            <w:r w:rsidRPr="00214114">
              <w:rPr>
                <w:rFonts w:eastAsia="SimSun"/>
                <w:sz w:val="12"/>
                <w:szCs w:val="12"/>
              </w:rPr>
              <w:t xml:space="preserve">Harvard system used accurately, consistently and effectively with all sources </w:t>
            </w:r>
          </w:p>
        </w:tc>
      </w:tr>
    </w:tbl>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31162C" w:rsidRDefault="0031162C" w:rsidP="00C735FA">
      <w:pPr>
        <w:autoSpaceDE w:val="0"/>
        <w:autoSpaceDN w:val="0"/>
        <w:adjustRightInd w:val="0"/>
        <w:spacing w:line="360" w:lineRule="auto"/>
        <w:jc w:val="both"/>
      </w:pPr>
    </w:p>
    <w:p w:rsidR="0031162C" w:rsidRDefault="0031162C" w:rsidP="00C735FA">
      <w:pPr>
        <w:autoSpaceDE w:val="0"/>
        <w:autoSpaceDN w:val="0"/>
        <w:adjustRightInd w:val="0"/>
        <w:spacing w:line="360" w:lineRule="auto"/>
        <w:jc w:val="both"/>
      </w:pPr>
    </w:p>
    <w:p w:rsidR="0031162C" w:rsidRDefault="0031162C" w:rsidP="00C735FA">
      <w:pPr>
        <w:autoSpaceDE w:val="0"/>
        <w:autoSpaceDN w:val="0"/>
        <w:adjustRightInd w:val="0"/>
        <w:spacing w:line="360" w:lineRule="auto"/>
        <w:jc w:val="both"/>
      </w:pPr>
    </w:p>
    <w:p w:rsidR="0031162C" w:rsidRDefault="0031162C" w:rsidP="00C735FA">
      <w:pPr>
        <w:autoSpaceDE w:val="0"/>
        <w:autoSpaceDN w:val="0"/>
        <w:adjustRightInd w:val="0"/>
        <w:spacing w:line="360" w:lineRule="auto"/>
        <w:jc w:val="both"/>
      </w:pPr>
    </w:p>
    <w:p w:rsidR="0031162C" w:rsidRDefault="0031162C" w:rsidP="00C735FA">
      <w:pPr>
        <w:autoSpaceDE w:val="0"/>
        <w:autoSpaceDN w:val="0"/>
        <w:adjustRightInd w:val="0"/>
        <w:spacing w:line="360" w:lineRule="auto"/>
        <w:jc w:val="both"/>
      </w:pPr>
    </w:p>
    <w:p w:rsidR="007D770D" w:rsidRPr="007D770D" w:rsidRDefault="007D770D" w:rsidP="007D770D">
      <w:pPr>
        <w:autoSpaceDE w:val="0"/>
        <w:autoSpaceDN w:val="0"/>
        <w:adjustRightInd w:val="0"/>
        <w:spacing w:line="360" w:lineRule="auto"/>
        <w:jc w:val="center"/>
        <w:rPr>
          <w:sz w:val="56"/>
          <w:u w:val="single"/>
        </w:rPr>
      </w:pPr>
      <w:r w:rsidRPr="007D770D">
        <w:rPr>
          <w:sz w:val="56"/>
          <w:u w:val="single"/>
        </w:rPr>
        <w:lastRenderedPageBreak/>
        <w:t>Linc Fideo:</w:t>
      </w:r>
    </w:p>
    <w:p w:rsidR="00D214F9" w:rsidRPr="007D770D" w:rsidRDefault="0064198E" w:rsidP="007D770D">
      <w:pPr>
        <w:autoSpaceDE w:val="0"/>
        <w:autoSpaceDN w:val="0"/>
        <w:adjustRightInd w:val="0"/>
        <w:spacing w:line="360" w:lineRule="auto"/>
        <w:jc w:val="center"/>
        <w:rPr>
          <w:rFonts w:ascii="Times New Roman" w:hAnsi="Times New Roman" w:cs="Times New Roman"/>
          <w:sz w:val="144"/>
        </w:rPr>
      </w:pPr>
      <w:hyperlink r:id="rId13" w:tgtFrame="_blank" w:history="1">
        <w:r w:rsidR="002D0AEF" w:rsidRPr="007D770D">
          <w:rPr>
            <w:rStyle w:val="Hyperlink"/>
            <w:rFonts w:ascii="Arial" w:hAnsi="Arial" w:cs="Arial"/>
            <w:color w:val="167AC6"/>
            <w:sz w:val="56"/>
            <w:szCs w:val="17"/>
            <w:bdr w:val="none" w:sz="0" w:space="0" w:color="auto" w:frame="1"/>
            <w:shd w:val="clear" w:color="auto" w:fill="FFFFFF"/>
          </w:rPr>
          <w:t>https://youtu.be/2-yLqjYmmms</w:t>
        </w:r>
      </w:hyperlink>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pPr>
    </w:p>
    <w:p w:rsidR="0031162C" w:rsidRDefault="0031162C"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D214F9" w:rsidRDefault="00D214F9" w:rsidP="00C735FA">
      <w:pPr>
        <w:autoSpaceDE w:val="0"/>
        <w:autoSpaceDN w:val="0"/>
        <w:adjustRightInd w:val="0"/>
        <w:spacing w:line="360" w:lineRule="auto"/>
        <w:jc w:val="both"/>
        <w:rPr>
          <w:rFonts w:ascii="Times New Roman" w:hAnsi="Times New Roman" w:cs="Times New Roman"/>
        </w:rPr>
      </w:pPr>
    </w:p>
    <w:p w:rsidR="0031162C" w:rsidRDefault="0031162C" w:rsidP="00C735FA">
      <w:pPr>
        <w:autoSpaceDE w:val="0"/>
        <w:autoSpaceDN w:val="0"/>
        <w:adjustRightInd w:val="0"/>
        <w:spacing w:line="360" w:lineRule="auto"/>
        <w:jc w:val="both"/>
        <w:rPr>
          <w:rFonts w:ascii="Times New Roman" w:hAnsi="Times New Roman" w:cs="Times New Roman"/>
        </w:rPr>
      </w:pPr>
    </w:p>
    <w:p w:rsidR="0031162C" w:rsidRDefault="0031162C" w:rsidP="00C735FA">
      <w:pPr>
        <w:autoSpaceDE w:val="0"/>
        <w:autoSpaceDN w:val="0"/>
        <w:adjustRightInd w:val="0"/>
        <w:spacing w:line="360" w:lineRule="auto"/>
        <w:jc w:val="both"/>
        <w:rPr>
          <w:rFonts w:ascii="Times New Roman" w:hAnsi="Times New Roman" w:cs="Times New Roman"/>
        </w:rPr>
      </w:pPr>
    </w:p>
    <w:p w:rsidR="0031162C" w:rsidRDefault="0031162C" w:rsidP="00C735FA">
      <w:pPr>
        <w:autoSpaceDE w:val="0"/>
        <w:autoSpaceDN w:val="0"/>
        <w:adjustRightInd w:val="0"/>
        <w:spacing w:line="360" w:lineRule="auto"/>
        <w:jc w:val="both"/>
        <w:rPr>
          <w:rFonts w:ascii="Times New Roman" w:hAnsi="Times New Roman" w:cs="Times New Roman"/>
        </w:rPr>
      </w:pPr>
    </w:p>
    <w:p w:rsidR="0031162C" w:rsidRDefault="0031162C" w:rsidP="00C735FA">
      <w:pPr>
        <w:autoSpaceDE w:val="0"/>
        <w:autoSpaceDN w:val="0"/>
        <w:adjustRightInd w:val="0"/>
        <w:spacing w:line="360" w:lineRule="auto"/>
        <w:jc w:val="both"/>
        <w:rPr>
          <w:rFonts w:ascii="Times New Roman" w:hAnsi="Times New Roman" w:cs="Times New Roman"/>
        </w:rPr>
      </w:pPr>
    </w:p>
    <w:p w:rsidR="00C735FA" w:rsidRDefault="00C735FA" w:rsidP="00C735FA">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Mae’n amhosib diffinio creadigrwydd fewn i un frawddeg. Dadla nifer fawr am y gwahanol elfennau sydd yn effeithio ar allu creadigol unigolion. Fodd bynnag, dadla Robinson (2006) fod creadigrwydd yn medru cael ei ddiffinio fel, ‘the process of having original ideas that have value.’ Mae nifer o rinweddau yn gwneud am berson creadigol gan gynnwys dychymyg, y syniadau mae unigolyn yn cynhyrchu, gwreiddioldeb syniadau a’i gwerth a’i phwrpas. </w:t>
      </w:r>
    </w:p>
    <w:p w:rsidR="00C735FA" w:rsidRDefault="00C735FA" w:rsidP="00C735FA">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Un elfen sydd yn herio ar greadigrwydd yw’r ofn o fethiant. Duncker (1945) oedd un o’r ymchwilwyr cyntaf i gysylltu problem sydd angen ei oresgyn a’r sefydlogrwydd swyddogaethol. Yn ôl Duncker, y bloc meddyliol sydd yn wynebu person wrth iddynt ystyried sut i wneud tasg, sydd yn amharu ar eu creadigrwydd. Os gall unigolyn oresgyn y bloc yma, yna maent yn medru cyflawni tasgau mewn modd hynod o greadigol.  </w:t>
      </w:r>
    </w:p>
    <w:p w:rsidR="00C735FA" w:rsidRDefault="00C735FA" w:rsidP="00C735FA">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Credi’r nifer fod person yn cael ei eni’n greadigo</w:t>
      </w:r>
      <w:r w:rsidR="00884B3A">
        <w:rPr>
          <w:rFonts w:ascii="Times New Roman" w:hAnsi="Times New Roman" w:cs="Times New Roman"/>
        </w:rPr>
        <w:t>l ond yn ôl ymchwil megis Naiman</w:t>
      </w:r>
      <w:r>
        <w:rPr>
          <w:rFonts w:ascii="Times New Roman" w:hAnsi="Times New Roman" w:cs="Times New Roman"/>
        </w:rPr>
        <w:t xml:space="preserve"> (</w:t>
      </w:r>
      <w:r w:rsidR="00884B3A">
        <w:rPr>
          <w:rFonts w:ascii="Times New Roman" w:hAnsi="Times New Roman" w:cs="Times New Roman"/>
        </w:rPr>
        <w:t>2012</w:t>
      </w:r>
      <w:r>
        <w:rPr>
          <w:rFonts w:ascii="Times New Roman" w:hAnsi="Times New Roman" w:cs="Times New Roman"/>
        </w:rPr>
        <w:t>) noda fod creadigrwydd mwy soffistigedig yn datblygu gyda phrofiadau mae person yn ei gael. Noda Donaldson (2015:28) fod ‘profiad pobl ifanc yn yr ysgol yn symbylu eu dychymyg mewn ffyrdd sy’n eu cyffroi, sy’n gwireddu eu dyheadau ac yn meithrin meddwl creadigol.’ Mae’n rhaid ystyried fodd bynnag os fod hyn wir yn digwydd? O brofiad, nid yw disgyblion yn cael cyfleoedd i ddatblygu eu creadigrwydd. Gwelwyd disgyblion yn cael ei chyfyngu gyda’r athrawon yn dweud yn union wrthynt sut i wneud tasgau. Medraf gytuno felly â Robonsion a’i ddatganiad fod ysgolion yn lladd unrhyw elfen o greadigrwydd sydd gan ddisgyblion (2006).</w:t>
      </w:r>
    </w:p>
    <w:p w:rsidR="00C735FA" w:rsidRDefault="00C735FA" w:rsidP="00C735FA">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Er mwyn datblygu disgyblion creadigol, mae angen inni athrawon fod yn greadigol yn ein hymagwedd i ddysgu. Mae amgylchedd dysgu yn hynod bwysig ac felly fel athrawes byddaf yn darparu amgylcheddau pwrpasol a chyfores. Cydnabydda’ Estyn (2016) Ysgol Monkton fel ysgol sydd yn cynnig amgylcheddau dysgu priodol i ddatblgyu creadigrwydd. Nodant fod yr ysgol yn ‘cynnig lle creadigol iawn i ddisgyblion ei defnyddio i wneud gwaith ymchwil, astudio ac archwilio’ (Estyn,2016). </w:t>
      </w:r>
    </w:p>
    <w:p w:rsidR="00C735FA" w:rsidRDefault="00C735FA" w:rsidP="00C735FA">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Y cred yw bod ysgol yn gyfyng i bedwar wal y dosbarth. Fel athrawes, fyddaf yn ceisio rhoi cynifer o brofiadau i ddisgyblion ac sydd yn bosib. Os mae thema’r tymor yw’r fferm, byddaf yn mynd ar ddisgyblion at fferm ac yn cynnal gwersi yno. Byddai hyn yn rhoi’r wybodaeth sydd yn cael ei ddysgu mewn i gyd-destun go iawn. Atgyfnertha hyn ddamcaniaeth Dewey lle noda dylai disgyblion fod yn cael profiadau uniongyrchol sydd wedi’i selio ar fywyd go iawn. Dyma’r trywydd mae Donaldson am inni fynd lawr, wrth iddo nodi, fod ‘profiadau addysgol yn rhan bwysig ac annatod o’r cwricwlwm, i ehangu gorwelion plant’ (2015:38). Yn amlwg, fyddai tipyn o waith yn gysylltiedig gyda threfnu ymweliadau, ond gyda chymorth y gymuned leol, hyderaf fyddai hyn yn rhywbeth byddai’n gallu cael </w:t>
      </w:r>
      <w:r>
        <w:rPr>
          <w:rFonts w:ascii="Times New Roman" w:hAnsi="Times New Roman" w:cs="Times New Roman"/>
        </w:rPr>
        <w:lastRenderedPageBreak/>
        <w:t xml:space="preserve">ei wneud. Byddai defnyddio’r ardal leol fel dosbarth estynedig yn ymglymu ac ymrwymo’r disgyblion i’r dysgu a gwir rhoi pwrpas iddo. </w:t>
      </w:r>
    </w:p>
    <w:p w:rsidR="00C735FA" w:rsidRDefault="00C735FA" w:rsidP="00C735FA">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Rhaid sylweddoli nid y celfyddydau yn unig yw’r cyfle i fod yn greadigol. Mae elfennau llythrennedd yn medru bod yn ddiflas a’n heriol i addysgu am ei fod yn anodd cael ymgysylltiad disgyblion. Dengys ymchwil fod bechgyn yn gweld llythrennedd yn anoddach ac ar gyfartaledd yn perfformio’n is na merched. Os ga llythrennedd ei addysgu mewn ffordd fwy creadigol, byddai’n siŵr o godi lefelau llythrennedd. Ffordd o wneud hyn fyddai cynnal sesiynau ysgolion coedwig. Mae ysgol Glan Gele yn gwneud hyn, ac yn gwahodd tadau i’r sesiynau gyda’i phlant. Nid yn unig yw hyn yn atgyfnerthu cysylltiadau’r ysgol gyda rhieni, ond hefyd yn ffordd effeithiol o ddatblygu sgiliau llythrennedd mewn ffordd greadigol a newydd. </w:t>
      </w:r>
    </w:p>
    <w:p w:rsidR="00C735FA" w:rsidRDefault="00C735FA" w:rsidP="00C735FA">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Erbyn hyn, mae Cynllun Ysgolion Creadigol yn strategaeth sydd yn ‘roi cyfle i ysgol ddatblygu rhaglen ddysgu arloesol a phwrpasol sydd â’r nod o wella ansawdd addysgu a dysgu’ (Cyngor Celfyddydau Cymru). Mae’r Cynllun yn darparu adnoddau a strategaethau gwahanol sydd yn hybu athrawon i ddysgu mewn modd creadigol.  Cydnabydda’ Estyn Ysgol Cynwyd Sant fel arfer da o ddefnyddio’r Cynllun. Mae’r ysgol yn defnyddio’r cynllun er mwyn cynllunio gwaith cyffroes i ddatblygu sgiliau llythrennedd disgyblion. </w:t>
      </w:r>
    </w:p>
    <w:p w:rsidR="00C735FA" w:rsidRDefault="00C735FA" w:rsidP="00C735FA">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Mae SCAMPER yn fodel sydd yn medru fod o gymorth wrth gynllunio’n greadigol. Mae’n dechneg sydd yn edrych ar elfennau gwahanol ac yna’r gallu i addasu elfennau o wersi gan ddefnyddio’r model (Eberle,1996). Wrth imi gynllunio, defnyddiaf fodel SCAMPER a chanllawiau’r Cynllun Ysgolion Creadigol er mwyn creu gwersi arloesol, diddorol ac ysbrydoli disgyblion i fynd ati a chwblhau gwaith o safon.  </w:t>
      </w:r>
    </w:p>
    <w:p w:rsidR="00C735FA" w:rsidRDefault="00C735FA" w:rsidP="00C735FA">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Cyfansoddodd Seelig (2012) Beiriant Arloesi sydd yn cynnwys chwe rhinwedd sydd yn gwneud am berson creadigol. Os symudwn yr addysgu allan gan ddefnyddio’r adnoddau naturiol sydd yno, rhown y disgyblion mewn amgylchedd mwy hwyliog, o dan lai o bwysau a gobeithiwn felly fyddant yn cyflwyno gwaith o safon uwch.  </w:t>
      </w:r>
    </w:p>
    <w:p w:rsidR="00C735FA" w:rsidRDefault="00C735FA" w:rsidP="00C735FA">
      <w:pPr>
        <w:autoSpaceDE w:val="0"/>
        <w:autoSpaceDN w:val="0"/>
        <w:adjustRightInd w:val="0"/>
        <w:spacing w:line="360" w:lineRule="auto"/>
        <w:jc w:val="both"/>
        <w:rPr>
          <w:rFonts w:ascii="Times New Roman" w:hAnsi="Times New Roman" w:cs="Times New Roman"/>
        </w:rPr>
      </w:pPr>
      <w:r>
        <w:rPr>
          <w:rFonts w:ascii="Times New Roman" w:hAnsi="Times New Roman" w:cs="Times New Roman"/>
        </w:rPr>
        <w:t xml:space="preserve">Y cred yw bod athrawon yn gwybod pob peth. Yn amlwg, nid yw hwn yn wir. Fel athrawes, byddaf am roi’r argraff o’r disgyblion a minnau yn dysgu gyda’n gilydd. Sicrha hyn fod y disgyblion ddim yn gorddibynnu arna i ac yn disgwyl i mi roi holl atebion iddynt. Fyddai hyn yn datblygu dysgwyr annibynnol a dysgwyr gydol oes (Donaldson, 2015). Noda Cowley (2005:57) ‘our educational system seems to be far more concerned with structure and restraint than with freedom.’ Disgrifia fod y pwysau o arweinwyr addysg yn cyfyngu amser ac yn lleihau chwant athrawon i gynnwys elfennau creadigol. </w:t>
      </w:r>
    </w:p>
    <w:p w:rsidR="00C735FA" w:rsidRDefault="00C735FA" w:rsidP="00C735FA">
      <w:pPr>
        <w:spacing w:line="360" w:lineRule="auto"/>
        <w:jc w:val="both"/>
        <w:rPr>
          <w:rFonts w:ascii="Times New Roman" w:hAnsi="Times New Roman" w:cs="Times New Roman"/>
        </w:rPr>
      </w:pPr>
      <w:r>
        <w:rPr>
          <w:rFonts w:ascii="Times New Roman" w:hAnsi="Times New Roman" w:cs="Times New Roman"/>
        </w:rPr>
        <w:t xml:space="preserve">I grynhoi, fyddaf yn gwneud y mwyaf o’r ardal leol er mwyn ei ymweld a rhoi’r dysgu fewn i bersbectif bywyd go iawn, ac yn darparu cyfleoedd i ddisgyblion ddysgu mewn modd newydd. Byddaf yn dysgu </w:t>
      </w:r>
      <w:r>
        <w:rPr>
          <w:rFonts w:ascii="Times New Roman" w:hAnsi="Times New Roman" w:cs="Times New Roman"/>
        </w:rPr>
        <w:lastRenderedPageBreak/>
        <w:t xml:space="preserve">gyda’r disgyblion er mwyn sicrhau fi fel athrawes sydd yn hwyluso’i dysgu a ddim yn eu harwain. Rydym ar lwybr i greu disgyblion sydd yn unigolion creadigol, arloesol a fydd yn ddysgwyr gydol oes. </w:t>
      </w:r>
    </w:p>
    <w:p w:rsidR="008004AA" w:rsidRDefault="008004AA" w:rsidP="00C735FA">
      <w:pPr>
        <w:spacing w:line="360" w:lineRule="auto"/>
        <w:jc w:val="both"/>
        <w:rPr>
          <w:rFonts w:ascii="Times New Roman" w:hAnsi="Times New Roman" w:cs="Times New Roman"/>
        </w:rPr>
      </w:pPr>
      <w:r>
        <w:rPr>
          <w:rFonts w:ascii="Times New Roman" w:hAnsi="Times New Roman" w:cs="Times New Roman"/>
        </w:rPr>
        <w:t xml:space="preserve">Llyfryddiaeth </w:t>
      </w:r>
    </w:p>
    <w:p w:rsidR="007D770D" w:rsidRDefault="007D770D" w:rsidP="008004AA">
      <w:pPr>
        <w:spacing w:line="360" w:lineRule="auto"/>
        <w:jc w:val="both"/>
        <w:rPr>
          <w:rFonts w:ascii="Times New Roman" w:hAnsi="Times New Roman" w:cs="Times New Roman"/>
        </w:rPr>
      </w:pPr>
      <w:r w:rsidRPr="00764A96">
        <w:rPr>
          <w:rFonts w:ascii="Times New Roman" w:hAnsi="Times New Roman" w:cs="Times New Roman"/>
        </w:rPr>
        <w:t>Cowley, S. (2005) ‘</w:t>
      </w:r>
      <w:r w:rsidRPr="00764A96">
        <w:rPr>
          <w:rFonts w:ascii="Times New Roman" w:hAnsi="Times New Roman" w:cs="Times New Roman"/>
          <w:i/>
        </w:rPr>
        <w:t>Letting Buggers be Creative’</w:t>
      </w:r>
      <w:r w:rsidRPr="00764A96">
        <w:rPr>
          <w:rFonts w:ascii="Times New Roman" w:hAnsi="Times New Roman" w:cs="Times New Roman"/>
        </w:rPr>
        <w:t xml:space="preserve">. Llundain, Continuum </w:t>
      </w:r>
    </w:p>
    <w:p w:rsidR="007D770D" w:rsidRDefault="007D770D" w:rsidP="008004AA">
      <w:pPr>
        <w:spacing w:line="360" w:lineRule="auto"/>
        <w:jc w:val="both"/>
        <w:rPr>
          <w:rFonts w:ascii="Times New Roman" w:hAnsi="Times New Roman" w:cs="Times New Roman"/>
        </w:rPr>
      </w:pPr>
      <w:r>
        <w:rPr>
          <w:rFonts w:ascii="Times New Roman" w:hAnsi="Times New Roman" w:cs="Times New Roman"/>
        </w:rPr>
        <w:t>Cyngor Celfyddydau Cymru (2018) ‘</w:t>
      </w:r>
      <w:r w:rsidRPr="003B2E1D">
        <w:rPr>
          <w:rFonts w:ascii="Times New Roman" w:hAnsi="Times New Roman" w:cs="Times New Roman"/>
          <w:i/>
        </w:rPr>
        <w:t>Cynllun Yr Ysgolion Creadigol Arweinio’</w:t>
      </w:r>
      <w:r>
        <w:rPr>
          <w:rFonts w:ascii="Times New Roman" w:hAnsi="Times New Roman" w:cs="Times New Roman"/>
        </w:rPr>
        <w:t xml:space="preserve"> ar gael ar: </w:t>
      </w:r>
      <w:r w:rsidRPr="000D2246">
        <w:rPr>
          <w:rFonts w:ascii="Times New Roman" w:hAnsi="Times New Roman" w:cs="Times New Roman"/>
        </w:rPr>
        <w:t>http://www.arts.wales/arts-in-wales/creative-learning/cynllun-yr-ysgolion-creadigol-arweiniol?diablo.lang=cym</w:t>
      </w:r>
      <w:r w:rsidRPr="00166305">
        <w:rPr>
          <w:rFonts w:ascii="Times New Roman" w:hAnsi="Times New Roman" w:cs="Times New Roman"/>
        </w:rPr>
        <w:t xml:space="preserve"> </w:t>
      </w:r>
      <w:r>
        <w:rPr>
          <w:rFonts w:ascii="Times New Roman" w:hAnsi="Times New Roman" w:cs="Times New Roman"/>
        </w:rPr>
        <w:t>(dallrllenwyd 20fed o Chwefror 2018)</w:t>
      </w:r>
    </w:p>
    <w:p w:rsidR="007D770D" w:rsidRPr="00764A96" w:rsidRDefault="007D770D" w:rsidP="008004AA">
      <w:pPr>
        <w:spacing w:line="360" w:lineRule="auto"/>
        <w:jc w:val="both"/>
        <w:rPr>
          <w:rFonts w:ascii="Times New Roman" w:hAnsi="Times New Roman" w:cs="Times New Roman"/>
          <w:lang w:val="cy-GB"/>
        </w:rPr>
      </w:pPr>
      <w:r w:rsidRPr="00764A96">
        <w:rPr>
          <w:rFonts w:ascii="Times New Roman" w:hAnsi="Times New Roman" w:cs="Times New Roman"/>
          <w:lang w:val="cy-GB"/>
        </w:rPr>
        <w:t>Donaldson, G. (2015) ‘</w:t>
      </w:r>
      <w:r w:rsidRPr="00764A96">
        <w:rPr>
          <w:rFonts w:ascii="Times New Roman" w:hAnsi="Times New Roman" w:cs="Times New Roman"/>
          <w:i/>
          <w:lang w:val="cy-GB"/>
        </w:rPr>
        <w:t>Dyfodol Llwyddiannus</w:t>
      </w:r>
      <w:r w:rsidRPr="00764A96">
        <w:rPr>
          <w:rFonts w:ascii="Times New Roman" w:hAnsi="Times New Roman" w:cs="Times New Roman"/>
          <w:lang w:val="cy-GB"/>
        </w:rPr>
        <w:t xml:space="preserve">’ Independant Review of Curriculum and Assessment Arrangements in Wales </w:t>
      </w:r>
    </w:p>
    <w:p w:rsidR="007D770D" w:rsidRDefault="007D770D" w:rsidP="008004AA">
      <w:pPr>
        <w:spacing w:line="360" w:lineRule="auto"/>
        <w:jc w:val="both"/>
        <w:rPr>
          <w:rFonts w:ascii="Times New Roman" w:hAnsi="Times New Roman" w:cs="Times New Roman"/>
        </w:rPr>
      </w:pPr>
      <w:r>
        <w:rPr>
          <w:rFonts w:ascii="Times New Roman" w:hAnsi="Times New Roman" w:cs="Times New Roman"/>
        </w:rPr>
        <w:t>Estyn (2016) ‘</w:t>
      </w:r>
      <w:r w:rsidRPr="003B2E1D">
        <w:rPr>
          <w:rFonts w:ascii="Times New Roman" w:hAnsi="Times New Roman" w:cs="Times New Roman"/>
          <w:i/>
        </w:rPr>
        <w:t>Creu amgylchedd dysgu diddorol’</w:t>
      </w:r>
      <w:r>
        <w:rPr>
          <w:rFonts w:ascii="Times New Roman" w:hAnsi="Times New Roman" w:cs="Times New Roman"/>
        </w:rPr>
        <w:t xml:space="preserve"> ar gael ar: </w:t>
      </w:r>
      <w:hyperlink r:id="rId14" w:history="1">
        <w:r w:rsidRPr="003B2E1D">
          <w:rPr>
            <w:rStyle w:val="Hyperlink"/>
            <w:rFonts w:ascii="Times New Roman" w:hAnsi="Times New Roman" w:cs="Times New Roman"/>
            <w:color w:val="auto"/>
            <w:u w:val="none"/>
          </w:rPr>
          <w:t>https://www.estyn.llyw.cymru/arfer-effeithiol/creu-amgylchedd-dysgu-diddorol</w:t>
        </w:r>
      </w:hyperlink>
      <w:r w:rsidRPr="003B2E1D">
        <w:rPr>
          <w:rFonts w:ascii="Times New Roman" w:hAnsi="Times New Roman" w:cs="Times New Roman"/>
        </w:rPr>
        <w:t xml:space="preserve"> </w:t>
      </w:r>
      <w:r>
        <w:rPr>
          <w:rFonts w:ascii="Times New Roman" w:hAnsi="Times New Roman" w:cs="Times New Roman"/>
        </w:rPr>
        <w:t>(darllenwyd 22 o Chwefror 2018)</w:t>
      </w:r>
    </w:p>
    <w:p w:rsidR="007D770D" w:rsidRDefault="007D770D" w:rsidP="008004AA">
      <w:pPr>
        <w:spacing w:line="360" w:lineRule="auto"/>
        <w:jc w:val="both"/>
        <w:rPr>
          <w:rFonts w:ascii="Times New Roman" w:hAnsi="Times New Roman" w:cs="Times New Roman"/>
        </w:rPr>
      </w:pPr>
      <w:r>
        <w:rPr>
          <w:rFonts w:ascii="Times New Roman" w:hAnsi="Times New Roman" w:cs="Times New Roman"/>
        </w:rPr>
        <w:t>Estyn (2016) ‘</w:t>
      </w:r>
      <w:r w:rsidRPr="003B2E1D">
        <w:rPr>
          <w:rFonts w:ascii="Times New Roman" w:hAnsi="Times New Roman" w:cs="Times New Roman"/>
          <w:i/>
        </w:rPr>
        <w:t>Defnyddio modelau rôl gwrywaidd i wella medrau ysgrifennu bechgyn’</w:t>
      </w:r>
      <w:r>
        <w:rPr>
          <w:rFonts w:ascii="Times New Roman" w:hAnsi="Times New Roman" w:cs="Times New Roman"/>
        </w:rPr>
        <w:t xml:space="preserve"> ar gael ar: </w:t>
      </w:r>
      <w:hyperlink r:id="rId15" w:history="1">
        <w:r w:rsidRPr="003B2E1D">
          <w:rPr>
            <w:rStyle w:val="Hyperlink"/>
            <w:rFonts w:ascii="Times New Roman" w:hAnsi="Times New Roman" w:cs="Times New Roman"/>
            <w:color w:val="auto"/>
            <w:u w:val="none"/>
          </w:rPr>
          <w:t>https://www.estyn.llyw.cymru/arfer-effeithiol/defnyddio-modelau-r%C3%B4l-gwrywaidd-i-wella-medrau-ysgrifennu-bechgyn</w:t>
        </w:r>
      </w:hyperlink>
      <w:r w:rsidRPr="003B2E1D">
        <w:rPr>
          <w:rFonts w:ascii="Times New Roman" w:hAnsi="Times New Roman" w:cs="Times New Roman"/>
        </w:rPr>
        <w:t xml:space="preserve"> </w:t>
      </w:r>
      <w:r>
        <w:rPr>
          <w:rFonts w:ascii="Times New Roman" w:hAnsi="Times New Roman" w:cs="Times New Roman"/>
        </w:rPr>
        <w:t>(darllenwyd ar 21 o Chwefror 2018)</w:t>
      </w:r>
    </w:p>
    <w:p w:rsidR="007D770D" w:rsidRDefault="007D770D" w:rsidP="003B2E1D">
      <w:pPr>
        <w:spacing w:line="360" w:lineRule="auto"/>
        <w:jc w:val="both"/>
        <w:rPr>
          <w:rFonts w:ascii="Times New Roman" w:hAnsi="Times New Roman" w:cs="Times New Roman"/>
        </w:rPr>
      </w:pPr>
      <w:r>
        <w:rPr>
          <w:rFonts w:ascii="Times New Roman" w:hAnsi="Times New Roman" w:cs="Times New Roman"/>
        </w:rPr>
        <w:t xml:space="preserve">Naiman, L (2012) ‘Can Creativity be Taught? Results from Research Studies’ ar gael ar: </w:t>
      </w:r>
      <w:hyperlink r:id="rId16" w:history="1">
        <w:r w:rsidRPr="00A26866">
          <w:rPr>
            <w:rStyle w:val="Hyperlink"/>
            <w:rFonts w:ascii="Times New Roman" w:hAnsi="Times New Roman" w:cs="Times New Roman"/>
          </w:rPr>
          <w:t>https://www.creativityatwork.com/2012/03/23/can-creativity-be-taught/</w:t>
        </w:r>
      </w:hyperlink>
      <w:r>
        <w:rPr>
          <w:rFonts w:ascii="Times New Roman" w:hAnsi="Times New Roman" w:cs="Times New Roman"/>
        </w:rPr>
        <w:t xml:space="preserve"> (darllenwyd 3 o Fawrth 2018)</w:t>
      </w:r>
    </w:p>
    <w:p w:rsidR="007D770D" w:rsidRDefault="007D770D" w:rsidP="003B2E1D">
      <w:pPr>
        <w:spacing w:line="360" w:lineRule="auto"/>
        <w:jc w:val="both"/>
        <w:rPr>
          <w:rFonts w:ascii="Times New Roman" w:hAnsi="Times New Roman" w:cs="Times New Roman"/>
        </w:rPr>
      </w:pPr>
      <w:r>
        <w:rPr>
          <w:rFonts w:ascii="Times New Roman" w:hAnsi="Times New Roman" w:cs="Times New Roman"/>
        </w:rPr>
        <w:t>PsychologyToday (2013) ‘</w:t>
      </w:r>
      <w:r w:rsidRPr="003B2E1D">
        <w:rPr>
          <w:rFonts w:ascii="Times New Roman" w:hAnsi="Times New Roman" w:cs="Times New Roman"/>
          <w:i/>
        </w:rPr>
        <w:t>Fixedness: A Barrier to Creative Output</w:t>
      </w:r>
      <w:r>
        <w:rPr>
          <w:rFonts w:ascii="Times New Roman" w:hAnsi="Times New Roman" w:cs="Times New Roman"/>
        </w:rPr>
        <w:t xml:space="preserve">’ ar gael ar: </w:t>
      </w:r>
      <w:hyperlink r:id="rId17" w:history="1">
        <w:r w:rsidRPr="003B2E1D">
          <w:rPr>
            <w:rStyle w:val="Hyperlink"/>
            <w:rFonts w:ascii="Times New Roman" w:hAnsi="Times New Roman" w:cs="Times New Roman"/>
            <w:color w:val="auto"/>
            <w:u w:val="none"/>
          </w:rPr>
          <w:t>https://www.psychologytoday.com/blog/inside-the-box/201306/fixedness-barrier-creative-output</w:t>
        </w:r>
      </w:hyperlink>
      <w:r w:rsidRPr="003B2E1D">
        <w:rPr>
          <w:rFonts w:ascii="Times New Roman" w:hAnsi="Times New Roman" w:cs="Times New Roman"/>
        </w:rPr>
        <w:t xml:space="preserve"> </w:t>
      </w:r>
      <w:r>
        <w:rPr>
          <w:rFonts w:ascii="Times New Roman" w:hAnsi="Times New Roman" w:cs="Times New Roman"/>
        </w:rPr>
        <w:t>(darllenwyd 3ydd o Fawrth 2018)</w:t>
      </w:r>
    </w:p>
    <w:p w:rsidR="007D770D" w:rsidRPr="008004AA" w:rsidRDefault="007D770D" w:rsidP="008004AA">
      <w:pPr>
        <w:spacing w:line="360" w:lineRule="auto"/>
        <w:jc w:val="both"/>
        <w:rPr>
          <w:rFonts w:ascii="Times New Roman" w:hAnsi="Times New Roman" w:cs="Times New Roman"/>
        </w:rPr>
      </w:pPr>
      <w:r>
        <w:rPr>
          <w:rFonts w:ascii="Times New Roman" w:hAnsi="Times New Roman" w:cs="Times New Roman"/>
        </w:rPr>
        <w:t xml:space="preserve">Robinson, K (2006) </w:t>
      </w:r>
      <w:r w:rsidRPr="003B2E1D">
        <w:rPr>
          <w:rFonts w:ascii="Times New Roman" w:hAnsi="Times New Roman" w:cs="Times New Roman"/>
          <w:i/>
        </w:rPr>
        <w:t>‘Do schools kill creativity</w:t>
      </w:r>
      <w:r>
        <w:rPr>
          <w:rFonts w:ascii="Times New Roman" w:hAnsi="Times New Roman" w:cs="Times New Roman"/>
        </w:rPr>
        <w:t xml:space="preserve">?’ ar gael ar: </w:t>
      </w:r>
      <w:hyperlink r:id="rId18" w:history="1">
        <w:r w:rsidRPr="003B2E1D">
          <w:rPr>
            <w:rStyle w:val="Hyperlink"/>
            <w:rFonts w:ascii="Times New Roman" w:hAnsi="Times New Roman" w:cs="Times New Roman"/>
            <w:color w:val="auto"/>
            <w:u w:val="none"/>
          </w:rPr>
          <w:t>https://www.ted.com/talks/ken_robinson_says_schools_kill_creativity</w:t>
        </w:r>
      </w:hyperlink>
      <w:r>
        <w:rPr>
          <w:rFonts w:ascii="Times New Roman" w:hAnsi="Times New Roman" w:cs="Times New Roman"/>
        </w:rPr>
        <w:t xml:space="preserve"> (darllenwyd 3ydd o Fawrth 2018)</w:t>
      </w:r>
    </w:p>
    <w:p w:rsidR="007D770D" w:rsidRDefault="007D770D" w:rsidP="003B2E1D">
      <w:pPr>
        <w:spacing w:line="360" w:lineRule="auto"/>
        <w:jc w:val="both"/>
        <w:rPr>
          <w:rFonts w:ascii="Times New Roman" w:hAnsi="Times New Roman" w:cs="Times New Roman"/>
        </w:rPr>
      </w:pPr>
      <w:r>
        <w:rPr>
          <w:rFonts w:ascii="Times New Roman" w:hAnsi="Times New Roman" w:cs="Times New Roman"/>
        </w:rPr>
        <w:t>Seelig, T. (2012) ‘</w:t>
      </w:r>
      <w:r w:rsidRPr="003B2E1D">
        <w:rPr>
          <w:rFonts w:ascii="Times New Roman" w:hAnsi="Times New Roman" w:cs="Times New Roman"/>
          <w:i/>
        </w:rPr>
        <w:t>InGenius: A Crash Course on Creativity’</w:t>
      </w:r>
      <w:r>
        <w:rPr>
          <w:rFonts w:ascii="Times New Roman" w:hAnsi="Times New Roman" w:cs="Times New Roman"/>
        </w:rPr>
        <w:t>. Llundain, HayHouse</w:t>
      </w:r>
    </w:p>
    <w:p w:rsidR="00884B3A" w:rsidRDefault="00884B3A" w:rsidP="003B2E1D">
      <w:pPr>
        <w:spacing w:line="360" w:lineRule="auto"/>
        <w:jc w:val="both"/>
        <w:rPr>
          <w:rFonts w:ascii="Times New Roman" w:hAnsi="Times New Roman" w:cs="Times New Roman"/>
        </w:rPr>
      </w:pPr>
    </w:p>
    <w:sectPr w:rsidR="00884B3A">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4198E" w:rsidRDefault="0064198E" w:rsidP="00CE1C9A">
      <w:pPr>
        <w:spacing w:after="0" w:line="240" w:lineRule="auto"/>
      </w:pPr>
      <w:r>
        <w:separator/>
      </w:r>
    </w:p>
  </w:endnote>
  <w:endnote w:type="continuationSeparator" w:id="0">
    <w:p w:rsidR="0064198E" w:rsidRDefault="0064198E" w:rsidP="00CE1C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162C" w:rsidRPr="00304471" w:rsidRDefault="0031162C">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25419C">
      <w:rPr>
        <w:rFonts w:asciiTheme="majorHAnsi" w:hAnsiTheme="majorHAnsi"/>
        <w:b/>
        <w:noProof/>
      </w:rPr>
      <w:t>6</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25419C">
      <w:rPr>
        <w:rFonts w:asciiTheme="majorHAnsi" w:hAnsiTheme="majorHAnsi"/>
        <w:b/>
        <w:noProof/>
      </w:rPr>
      <w:t>13</w:t>
    </w:r>
    <w:r w:rsidRPr="00304471">
      <w:rPr>
        <w:rFonts w:asciiTheme="majorHAnsi" w:hAnsiTheme="majorHAnsi"/>
        <w:b/>
      </w:rPr>
      <w:fldChar w:fldCharType="end"/>
    </w:r>
  </w:p>
  <w:p w:rsidR="0031162C" w:rsidRDefault="0031162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162C" w:rsidRPr="00304471" w:rsidRDefault="0031162C">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25419C">
      <w:rPr>
        <w:rFonts w:asciiTheme="majorHAnsi" w:hAnsiTheme="majorHAnsi"/>
        <w:b/>
        <w:noProof/>
      </w:rPr>
      <w:t>8</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25419C">
      <w:rPr>
        <w:rFonts w:asciiTheme="majorHAnsi" w:hAnsiTheme="majorHAnsi"/>
        <w:b/>
        <w:noProof/>
      </w:rPr>
      <w:t>13</w:t>
    </w:r>
    <w:r w:rsidRPr="00304471">
      <w:rPr>
        <w:rFonts w:asciiTheme="majorHAnsi" w:hAnsiTheme="majorHAnsi"/>
        <w:b/>
      </w:rPr>
      <w:fldChar w:fldCharType="end"/>
    </w:r>
  </w:p>
  <w:p w:rsidR="0031162C" w:rsidRDefault="0031162C">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1306378"/>
      <w:docPartObj>
        <w:docPartGallery w:val="Page Numbers (Bottom of Page)"/>
        <w:docPartUnique/>
      </w:docPartObj>
    </w:sdtPr>
    <w:sdtEndPr>
      <w:rPr>
        <w:noProof/>
      </w:rPr>
    </w:sdtEndPr>
    <w:sdtContent>
      <w:p w:rsidR="002B63EB" w:rsidRDefault="002B63EB">
        <w:pPr>
          <w:pStyle w:val="Footer"/>
          <w:jc w:val="center"/>
        </w:pPr>
        <w:r>
          <w:fldChar w:fldCharType="begin"/>
        </w:r>
        <w:r>
          <w:instrText xml:space="preserve"> PAGE   \* MERGEFORMAT </w:instrText>
        </w:r>
        <w:r>
          <w:fldChar w:fldCharType="separate"/>
        </w:r>
        <w:r w:rsidR="0025419C">
          <w:rPr>
            <w:noProof/>
          </w:rPr>
          <w:t>13</w:t>
        </w:r>
        <w:r>
          <w:rPr>
            <w:noProof/>
          </w:rPr>
          <w:fldChar w:fldCharType="end"/>
        </w:r>
      </w:p>
    </w:sdtContent>
  </w:sdt>
  <w:p w:rsidR="002B63EB" w:rsidRDefault="002B63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4198E" w:rsidRDefault="0064198E" w:rsidP="00CE1C9A">
      <w:pPr>
        <w:spacing w:after="0" w:line="240" w:lineRule="auto"/>
      </w:pPr>
      <w:r>
        <w:separator/>
      </w:r>
    </w:p>
  </w:footnote>
  <w:footnote w:type="continuationSeparator" w:id="0">
    <w:p w:rsidR="0064198E" w:rsidRDefault="0064198E" w:rsidP="00CE1C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E1C9A" w:rsidRDefault="00CE1C9A">
    <w:pPr>
      <w:pStyle w:val="Header"/>
    </w:pPr>
    <w:r>
      <w:t>1500325</w:t>
    </w:r>
    <w:r>
      <w:ptab w:relativeTo="margin" w:alignment="center" w:leader="none"/>
    </w:r>
    <w:r>
      <w:ptab w:relativeTo="margin" w:alignment="right" w:leader="none"/>
    </w:r>
    <w:r>
      <w:t xml:space="preserve">ECAD6004C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2"/>
  </w:num>
  <w:num w:numId="3">
    <w:abstractNumId w:val="1"/>
  </w:num>
  <w:num w:numId="4">
    <w:abstractNumId w:val="5"/>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1C9A"/>
    <w:rsid w:val="001C203C"/>
    <w:rsid w:val="0025419C"/>
    <w:rsid w:val="002B63EB"/>
    <w:rsid w:val="002D0AEF"/>
    <w:rsid w:val="002E46E7"/>
    <w:rsid w:val="0031162C"/>
    <w:rsid w:val="003B2E1D"/>
    <w:rsid w:val="003D0C07"/>
    <w:rsid w:val="004D6415"/>
    <w:rsid w:val="0050115A"/>
    <w:rsid w:val="0053704E"/>
    <w:rsid w:val="0064198E"/>
    <w:rsid w:val="006C3384"/>
    <w:rsid w:val="007D770D"/>
    <w:rsid w:val="008004AA"/>
    <w:rsid w:val="0084401D"/>
    <w:rsid w:val="00884B3A"/>
    <w:rsid w:val="00B90644"/>
    <w:rsid w:val="00C735FA"/>
    <w:rsid w:val="00CE1C9A"/>
    <w:rsid w:val="00D214F9"/>
    <w:rsid w:val="00EB6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882AB"/>
  <w15:chartTrackingRefBased/>
  <w15:docId w15:val="{6177F0BE-CF3F-4805-A06F-682A79F9E3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E1C9A"/>
  </w:style>
  <w:style w:type="paragraph" w:styleId="Heading1">
    <w:name w:val="heading 1"/>
    <w:basedOn w:val="Normal"/>
    <w:link w:val="Heading1Char"/>
    <w:uiPriority w:val="9"/>
    <w:qFormat/>
    <w:rsid w:val="008004A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3116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84B3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uiPriority w:val="9"/>
    <w:semiHidden/>
    <w:unhideWhenUsed/>
    <w:qFormat/>
    <w:rsid w:val="0031162C"/>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CE1C9A"/>
    <w:pPr>
      <w:tabs>
        <w:tab w:val="center" w:pos="4513"/>
        <w:tab w:val="right" w:pos="9026"/>
      </w:tabs>
      <w:spacing w:after="0" w:line="240" w:lineRule="auto"/>
    </w:pPr>
  </w:style>
  <w:style w:type="character" w:customStyle="1" w:styleId="HeaderChar">
    <w:name w:val="Header Char"/>
    <w:basedOn w:val="DefaultParagraphFont"/>
    <w:link w:val="Header"/>
    <w:rsid w:val="00CE1C9A"/>
  </w:style>
  <w:style w:type="paragraph" w:styleId="Footer">
    <w:name w:val="footer"/>
    <w:basedOn w:val="Normal"/>
    <w:link w:val="FooterChar"/>
    <w:uiPriority w:val="99"/>
    <w:unhideWhenUsed/>
    <w:rsid w:val="00CE1C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C9A"/>
  </w:style>
  <w:style w:type="character" w:styleId="CommentReference">
    <w:name w:val="annotation reference"/>
    <w:basedOn w:val="DefaultParagraphFont"/>
    <w:uiPriority w:val="99"/>
    <w:semiHidden/>
    <w:unhideWhenUsed/>
    <w:rsid w:val="002B63EB"/>
    <w:rPr>
      <w:sz w:val="16"/>
      <w:szCs w:val="16"/>
    </w:rPr>
  </w:style>
  <w:style w:type="paragraph" w:styleId="CommentText">
    <w:name w:val="annotation text"/>
    <w:basedOn w:val="Normal"/>
    <w:link w:val="CommentTextChar"/>
    <w:uiPriority w:val="99"/>
    <w:semiHidden/>
    <w:unhideWhenUsed/>
    <w:rsid w:val="002B63EB"/>
    <w:pPr>
      <w:spacing w:line="240" w:lineRule="auto"/>
    </w:pPr>
    <w:rPr>
      <w:sz w:val="20"/>
      <w:szCs w:val="20"/>
    </w:rPr>
  </w:style>
  <w:style w:type="character" w:customStyle="1" w:styleId="CommentTextChar">
    <w:name w:val="Comment Text Char"/>
    <w:basedOn w:val="DefaultParagraphFont"/>
    <w:link w:val="CommentText"/>
    <w:uiPriority w:val="99"/>
    <w:semiHidden/>
    <w:rsid w:val="002B63EB"/>
    <w:rPr>
      <w:sz w:val="20"/>
      <w:szCs w:val="20"/>
    </w:rPr>
  </w:style>
  <w:style w:type="paragraph" w:styleId="CommentSubject">
    <w:name w:val="annotation subject"/>
    <w:basedOn w:val="CommentText"/>
    <w:next w:val="CommentText"/>
    <w:link w:val="CommentSubjectChar"/>
    <w:uiPriority w:val="99"/>
    <w:semiHidden/>
    <w:unhideWhenUsed/>
    <w:rsid w:val="002B63EB"/>
    <w:rPr>
      <w:b/>
      <w:bCs/>
    </w:rPr>
  </w:style>
  <w:style w:type="character" w:customStyle="1" w:styleId="CommentSubjectChar">
    <w:name w:val="Comment Subject Char"/>
    <w:basedOn w:val="CommentTextChar"/>
    <w:link w:val="CommentSubject"/>
    <w:uiPriority w:val="99"/>
    <w:semiHidden/>
    <w:rsid w:val="002B63EB"/>
    <w:rPr>
      <w:b/>
      <w:bCs/>
      <w:sz w:val="20"/>
      <w:szCs w:val="20"/>
    </w:rPr>
  </w:style>
  <w:style w:type="paragraph" w:styleId="BalloonText">
    <w:name w:val="Balloon Text"/>
    <w:basedOn w:val="Normal"/>
    <w:link w:val="BalloonTextChar"/>
    <w:uiPriority w:val="99"/>
    <w:semiHidden/>
    <w:unhideWhenUsed/>
    <w:rsid w:val="002B63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63EB"/>
    <w:rPr>
      <w:rFonts w:ascii="Segoe UI" w:hAnsi="Segoe UI" w:cs="Segoe UI"/>
      <w:sz w:val="18"/>
      <w:szCs w:val="18"/>
    </w:rPr>
  </w:style>
  <w:style w:type="character" w:customStyle="1" w:styleId="Heading1Char">
    <w:name w:val="Heading 1 Char"/>
    <w:basedOn w:val="DefaultParagraphFont"/>
    <w:link w:val="Heading1"/>
    <w:uiPriority w:val="9"/>
    <w:rsid w:val="008004A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8004AA"/>
    <w:rPr>
      <w:color w:val="0563C1" w:themeColor="hyperlink"/>
      <w:u w:val="single"/>
    </w:rPr>
  </w:style>
  <w:style w:type="character" w:styleId="UnresolvedMention">
    <w:name w:val="Unresolved Mention"/>
    <w:basedOn w:val="DefaultParagraphFont"/>
    <w:uiPriority w:val="99"/>
    <w:semiHidden/>
    <w:unhideWhenUsed/>
    <w:rsid w:val="008004AA"/>
    <w:rPr>
      <w:color w:val="808080"/>
      <w:shd w:val="clear" w:color="auto" w:fill="E6E6E6"/>
    </w:rPr>
  </w:style>
  <w:style w:type="character" w:customStyle="1" w:styleId="Heading3Char">
    <w:name w:val="Heading 3 Char"/>
    <w:basedOn w:val="DefaultParagraphFont"/>
    <w:link w:val="Heading3"/>
    <w:uiPriority w:val="9"/>
    <w:semiHidden/>
    <w:rsid w:val="00884B3A"/>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6C3384"/>
    <w:rPr>
      <w:color w:val="954F72" w:themeColor="followedHyperlink"/>
      <w:u w:val="single"/>
    </w:rPr>
  </w:style>
  <w:style w:type="character" w:customStyle="1" w:styleId="Heading2Char">
    <w:name w:val="Heading 2 Char"/>
    <w:basedOn w:val="DefaultParagraphFont"/>
    <w:link w:val="Heading2"/>
    <w:uiPriority w:val="9"/>
    <w:semiHidden/>
    <w:rsid w:val="0031162C"/>
    <w:rPr>
      <w:rFonts w:asciiTheme="majorHAnsi" w:eastAsiaTheme="majorEastAsia" w:hAnsiTheme="majorHAnsi" w:cstheme="majorBidi"/>
      <w:color w:val="2F5496" w:themeColor="accent1" w:themeShade="BF"/>
      <w:sz w:val="26"/>
      <w:szCs w:val="26"/>
    </w:rPr>
  </w:style>
  <w:style w:type="character" w:customStyle="1" w:styleId="Heading6Char">
    <w:name w:val="Heading 6 Char"/>
    <w:basedOn w:val="DefaultParagraphFont"/>
    <w:link w:val="Heading6"/>
    <w:uiPriority w:val="9"/>
    <w:semiHidden/>
    <w:rsid w:val="0031162C"/>
    <w:rPr>
      <w:rFonts w:asciiTheme="majorHAnsi" w:eastAsiaTheme="majorEastAsia" w:hAnsiTheme="majorHAnsi" w:cstheme="majorBidi"/>
      <w:color w:val="1F3763" w:themeColor="accent1" w:themeShade="7F"/>
    </w:rPr>
  </w:style>
  <w:style w:type="paragraph" w:customStyle="1" w:styleId="bullet">
    <w:name w:val="bullet"/>
    <w:rsid w:val="0031162C"/>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1162C"/>
    <w:pPr>
      <w:spacing w:after="0" w:line="240" w:lineRule="auto"/>
      <w:ind w:left="720"/>
      <w:contextualSpacing/>
    </w:pPr>
    <w:rPr>
      <w:rFonts w:ascii="Cambria" w:eastAsia="Cambria" w:hAnsi="Cambria" w:cs="Times New Roman"/>
      <w:sz w:val="24"/>
      <w:szCs w:val="24"/>
      <w:lang w:val="en-US"/>
    </w:rPr>
  </w:style>
  <w:style w:type="paragraph" w:styleId="BodyText2">
    <w:name w:val="Body Text 2"/>
    <w:basedOn w:val="Normal"/>
    <w:link w:val="BodyText2Char"/>
    <w:rsid w:val="0031162C"/>
    <w:pPr>
      <w:spacing w:after="120" w:line="480" w:lineRule="auto"/>
    </w:pPr>
    <w:rPr>
      <w:rFonts w:ascii="Times New Roman" w:eastAsia="Times New Roman" w:hAnsi="Times New Roman" w:cs="Times New Roman"/>
      <w:sz w:val="20"/>
      <w:szCs w:val="20"/>
      <w:lang w:val="en-US" w:eastAsia="en-GB"/>
    </w:rPr>
  </w:style>
  <w:style w:type="character" w:customStyle="1" w:styleId="BodyText2Char">
    <w:name w:val="Body Text 2 Char"/>
    <w:basedOn w:val="DefaultParagraphFont"/>
    <w:link w:val="BodyText2"/>
    <w:rsid w:val="0031162C"/>
    <w:rPr>
      <w:rFonts w:ascii="Times New Roman" w:eastAsia="Times New Roman" w:hAnsi="Times New Roman" w:cs="Times New Roman"/>
      <w:sz w:val="20"/>
      <w:szCs w:val="20"/>
      <w:lang w:val="en-US" w:eastAsia="en-GB"/>
    </w:rPr>
  </w:style>
  <w:style w:type="paragraph" w:customStyle="1" w:styleId="BodyText1">
    <w:name w:val="Body Text1"/>
    <w:basedOn w:val="Normal"/>
    <w:rsid w:val="0031162C"/>
    <w:pPr>
      <w:tabs>
        <w:tab w:val="left" w:pos="720"/>
        <w:tab w:val="left" w:pos="1440"/>
      </w:tabs>
      <w:spacing w:after="0" w:line="240" w:lineRule="auto"/>
    </w:pPr>
    <w:rPr>
      <w:rFonts w:ascii="CG Times (WN)" w:eastAsia="Times New Roman" w:hAnsi="CG Times (WN)" w:cs="Times New Roman"/>
      <w:sz w:val="24"/>
      <w:szCs w:val="24"/>
    </w:rPr>
  </w:style>
  <w:style w:type="paragraph" w:customStyle="1" w:styleId="BulletedList">
    <w:name w:val="Bulleted List"/>
    <w:basedOn w:val="Normal"/>
    <w:rsid w:val="0031162C"/>
    <w:pPr>
      <w:numPr>
        <w:numId w:val="3"/>
      </w:numPr>
      <w:spacing w:before="120" w:after="240" w:line="240" w:lineRule="auto"/>
    </w:pPr>
    <w:rPr>
      <w:rFonts w:ascii="Verdana" w:eastAsia="Times New Roman" w:hAnsi="Verdana" w:cs="Times New Roman"/>
      <w:sz w:val="16"/>
      <w:szCs w:val="24"/>
      <w:lang w:val="en-US"/>
    </w:rPr>
  </w:style>
  <w:style w:type="character" w:customStyle="1" w:styleId="SubtleEmphasis1">
    <w:name w:val="Subtle Emphasis1"/>
    <w:uiPriority w:val="65"/>
    <w:qFormat/>
    <w:rsid w:val="0031162C"/>
    <w:rPr>
      <w:i/>
      <w:iCs/>
      <w:color w:val="808080"/>
    </w:rPr>
  </w:style>
  <w:style w:type="paragraph" w:customStyle="1" w:styleId="fixed">
    <w:name w:val="fixed"/>
    <w:link w:val="fixedChar"/>
    <w:rsid w:val="001C203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character" w:customStyle="1" w:styleId="fixedChar">
    <w:name w:val="fixed Char"/>
    <w:link w:val="fixed"/>
    <w:rsid w:val="001C203C"/>
    <w:rPr>
      <w:rFonts w:ascii="Times New Roman" w:eastAsia="Times New Roman" w:hAnsi="Times New Roman" w:cs="Times New Roman"/>
      <w:b/>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666278">
      <w:bodyDiv w:val="1"/>
      <w:marLeft w:val="0"/>
      <w:marRight w:val="0"/>
      <w:marTop w:val="0"/>
      <w:marBottom w:val="0"/>
      <w:divBdr>
        <w:top w:val="none" w:sz="0" w:space="0" w:color="auto"/>
        <w:left w:val="none" w:sz="0" w:space="0" w:color="auto"/>
        <w:bottom w:val="none" w:sz="0" w:space="0" w:color="auto"/>
        <w:right w:val="none" w:sz="0" w:space="0" w:color="auto"/>
      </w:divBdr>
      <w:divsChild>
        <w:div w:id="1196386055">
          <w:marLeft w:val="0"/>
          <w:marRight w:val="0"/>
          <w:marTop w:val="0"/>
          <w:marBottom w:val="0"/>
          <w:divBdr>
            <w:top w:val="none" w:sz="0" w:space="0" w:color="auto"/>
            <w:left w:val="none" w:sz="0" w:space="0" w:color="auto"/>
            <w:bottom w:val="none" w:sz="0" w:space="0" w:color="auto"/>
            <w:right w:val="none" w:sz="0" w:space="0" w:color="auto"/>
          </w:divBdr>
          <w:divsChild>
            <w:div w:id="406461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704470">
      <w:bodyDiv w:val="1"/>
      <w:marLeft w:val="0"/>
      <w:marRight w:val="0"/>
      <w:marTop w:val="0"/>
      <w:marBottom w:val="0"/>
      <w:divBdr>
        <w:top w:val="none" w:sz="0" w:space="0" w:color="auto"/>
        <w:left w:val="none" w:sz="0" w:space="0" w:color="auto"/>
        <w:bottom w:val="none" w:sz="0" w:space="0" w:color="auto"/>
        <w:right w:val="none" w:sz="0" w:space="0" w:color="auto"/>
      </w:divBdr>
    </w:div>
    <w:div w:id="644160468">
      <w:bodyDiv w:val="1"/>
      <w:marLeft w:val="0"/>
      <w:marRight w:val="0"/>
      <w:marTop w:val="0"/>
      <w:marBottom w:val="0"/>
      <w:divBdr>
        <w:top w:val="none" w:sz="0" w:space="0" w:color="auto"/>
        <w:left w:val="none" w:sz="0" w:space="0" w:color="auto"/>
        <w:bottom w:val="none" w:sz="0" w:space="0" w:color="auto"/>
        <w:right w:val="none" w:sz="0" w:space="0" w:color="auto"/>
      </w:divBdr>
      <w:divsChild>
        <w:div w:id="1621301971">
          <w:marLeft w:val="0"/>
          <w:marRight w:val="0"/>
          <w:marTop w:val="0"/>
          <w:marBottom w:val="0"/>
          <w:divBdr>
            <w:top w:val="none" w:sz="0" w:space="0" w:color="auto"/>
            <w:left w:val="none" w:sz="0" w:space="0" w:color="auto"/>
            <w:bottom w:val="none" w:sz="0" w:space="0" w:color="auto"/>
            <w:right w:val="none" w:sz="0" w:space="0" w:color="auto"/>
          </w:divBdr>
          <w:divsChild>
            <w:div w:id="180362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464432">
      <w:bodyDiv w:val="1"/>
      <w:marLeft w:val="0"/>
      <w:marRight w:val="0"/>
      <w:marTop w:val="0"/>
      <w:marBottom w:val="0"/>
      <w:divBdr>
        <w:top w:val="none" w:sz="0" w:space="0" w:color="auto"/>
        <w:left w:val="none" w:sz="0" w:space="0" w:color="auto"/>
        <w:bottom w:val="none" w:sz="0" w:space="0" w:color="auto"/>
        <w:right w:val="none" w:sz="0" w:space="0" w:color="auto"/>
      </w:divBdr>
    </w:div>
    <w:div w:id="1605114415">
      <w:bodyDiv w:val="1"/>
      <w:marLeft w:val="0"/>
      <w:marRight w:val="0"/>
      <w:marTop w:val="0"/>
      <w:marBottom w:val="0"/>
      <w:divBdr>
        <w:top w:val="none" w:sz="0" w:space="0" w:color="auto"/>
        <w:left w:val="none" w:sz="0" w:space="0" w:color="auto"/>
        <w:bottom w:val="none" w:sz="0" w:space="0" w:color="auto"/>
        <w:right w:val="none" w:sz="0" w:space="0" w:color="auto"/>
      </w:divBdr>
    </w:div>
    <w:div w:id="1663854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youtu.be/2-yLqjYmmms" TargetMode="External"/><Relationship Id="rId18" Type="http://schemas.openxmlformats.org/officeDocument/2006/relationships/hyperlink" Target="https://www.ted.com/talks/ken_robinson_says_schools_kill_creativity"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www.psychologytoday.com/blog/inside-the-box/201306/fixedness-barrier-creative-output" TargetMode="External"/><Relationship Id="rId2" Type="http://schemas.openxmlformats.org/officeDocument/2006/relationships/numbering" Target="numbering.xml"/><Relationship Id="rId16" Type="http://schemas.openxmlformats.org/officeDocument/2006/relationships/hyperlink" Target="https://www.creativityatwork.com/2012/03/23/can-creativity-be-taught/"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styn.llyw.cymru/arfer-effeithiol/defnyddio-modelau-r%C3%B4l-gwrywaidd-i-wella-medrau-ysgrifennu-bechgyn" TargetMode="External"/><Relationship Id="rId10" Type="http://schemas.openxmlformats.org/officeDocument/2006/relationships/image" Target="cid:image001.png@01D0EA4A.2BD679A0"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styn.llyw.cymru/arfer-effeithiol/creu-amgylchedd-dysgu-diddoro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CA57DA-BAB5-4539-A3E1-F496A472B1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896</TotalTime>
  <Pages>13</Pages>
  <Words>3574</Words>
  <Characters>20372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Gwenno Morris (1500325)</dc:creator>
  <cp:keywords/>
  <dc:description/>
  <cp:lastModifiedBy>Gwenno Morris (1500325)</cp:lastModifiedBy>
  <cp:revision>8</cp:revision>
  <dcterms:created xsi:type="dcterms:W3CDTF">2018-03-10T13:47:00Z</dcterms:created>
  <dcterms:modified xsi:type="dcterms:W3CDTF">2018-03-12T17:15:00Z</dcterms:modified>
</cp:coreProperties>
</file>