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35575" w14:textId="77777777" w:rsidR="003872C8" w:rsidRDefault="003872C8" w:rsidP="005417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p>
    <w:p w14:paraId="10CA94D2" w14:textId="77777777" w:rsidR="003872C8" w:rsidRDefault="003872C8" w:rsidP="005417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p>
    <w:p w14:paraId="3440147C" w14:textId="77777777" w:rsidR="003872C8" w:rsidRDefault="003872C8" w:rsidP="005417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p>
    <w:p w14:paraId="622F528E" w14:textId="77777777" w:rsidR="003872C8" w:rsidRDefault="003872C8" w:rsidP="005417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p>
    <w:p w14:paraId="2FFAE3BF" w14:textId="195EBAC2" w:rsidR="00322556" w:rsidRPr="00541795" w:rsidRDefault="00322556" w:rsidP="005417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541795">
        <w:rPr>
          <w:rFonts w:ascii="Arial" w:eastAsiaTheme="minorHAnsi" w:hAnsi="Arial" w:cs="Arial"/>
          <w:b/>
          <w:bCs/>
          <w:color w:val="000000"/>
          <w:kern w:val="0"/>
          <w:sz w:val="44"/>
          <w:szCs w:val="44"/>
        </w:rPr>
        <w:t>Management &amp; Organisational Behaviour</w:t>
      </w:r>
    </w:p>
    <w:p w14:paraId="46FFE1EA" w14:textId="77777777" w:rsidR="00322556" w:rsidRPr="00541795" w:rsidRDefault="00322556" w:rsidP="00541795">
      <w:pPr>
        <w:jc w:val="center"/>
        <w:rPr>
          <w:rFonts w:ascii="Arial" w:eastAsiaTheme="minorHAnsi" w:hAnsi="Arial" w:cs="Arial"/>
          <w:b/>
          <w:bCs/>
          <w:color w:val="000000"/>
          <w:kern w:val="0"/>
          <w:sz w:val="44"/>
          <w:szCs w:val="44"/>
        </w:rPr>
      </w:pPr>
      <w:r w:rsidRPr="00541795">
        <w:rPr>
          <w:rFonts w:ascii="Arial" w:eastAsiaTheme="minorHAnsi" w:hAnsi="Arial" w:cs="Arial"/>
          <w:b/>
          <w:bCs/>
          <w:color w:val="000000"/>
          <w:kern w:val="0"/>
          <w:sz w:val="44"/>
          <w:szCs w:val="44"/>
        </w:rPr>
        <w:t>Module code: BMIH5004</w:t>
      </w:r>
    </w:p>
    <w:p w14:paraId="618AAB71" w14:textId="77777777" w:rsidR="00322556" w:rsidRPr="00541795" w:rsidRDefault="00322556" w:rsidP="00541795">
      <w:pPr>
        <w:jc w:val="center"/>
        <w:rPr>
          <w:rFonts w:ascii="Arial" w:eastAsiaTheme="minorHAnsi" w:hAnsi="Arial" w:cs="Arial"/>
          <w:b/>
          <w:bCs/>
          <w:color w:val="000000"/>
          <w:kern w:val="0"/>
          <w:sz w:val="44"/>
          <w:szCs w:val="44"/>
        </w:rPr>
      </w:pPr>
    </w:p>
    <w:p w14:paraId="402DF753" w14:textId="77777777" w:rsidR="003872C8" w:rsidRDefault="003872C8" w:rsidP="00541795">
      <w:pPr>
        <w:jc w:val="center"/>
        <w:rPr>
          <w:rFonts w:ascii="Arial" w:eastAsiaTheme="minorHAnsi" w:hAnsi="Arial" w:cs="Arial"/>
          <w:color w:val="000000"/>
          <w:kern w:val="0"/>
          <w:sz w:val="48"/>
          <w:szCs w:val="48"/>
        </w:rPr>
      </w:pPr>
    </w:p>
    <w:p w14:paraId="50A1B655" w14:textId="77777777" w:rsidR="003872C8" w:rsidRDefault="003872C8" w:rsidP="00541795">
      <w:pPr>
        <w:jc w:val="center"/>
        <w:rPr>
          <w:rFonts w:ascii="Arial" w:eastAsiaTheme="minorHAnsi" w:hAnsi="Arial" w:cs="Arial"/>
          <w:color w:val="000000"/>
          <w:kern w:val="0"/>
          <w:sz w:val="48"/>
          <w:szCs w:val="48"/>
        </w:rPr>
      </w:pPr>
    </w:p>
    <w:p w14:paraId="1FDFFB4C" w14:textId="3E7604C4" w:rsidR="00322556" w:rsidRPr="00541795" w:rsidRDefault="00322556" w:rsidP="00541795">
      <w:pPr>
        <w:jc w:val="center"/>
        <w:rPr>
          <w:rFonts w:ascii="Arial" w:eastAsiaTheme="minorHAnsi" w:hAnsi="Arial" w:cs="Arial"/>
          <w:color w:val="000000"/>
          <w:kern w:val="0"/>
          <w:sz w:val="48"/>
          <w:szCs w:val="48"/>
        </w:rPr>
      </w:pPr>
      <w:r w:rsidRPr="00541795">
        <w:rPr>
          <w:rFonts w:ascii="Arial" w:eastAsiaTheme="minorHAnsi" w:hAnsi="Arial" w:cs="Arial"/>
          <w:color w:val="000000"/>
          <w:kern w:val="0"/>
          <w:sz w:val="48"/>
          <w:szCs w:val="48"/>
        </w:rPr>
        <w:t>Hilton Hotel Group</w:t>
      </w:r>
    </w:p>
    <w:p w14:paraId="6EB86601" w14:textId="6EBA51FA" w:rsidR="00322556" w:rsidRDefault="00322556" w:rsidP="00BB072C">
      <w:pPr>
        <w:jc w:val="center"/>
        <w:rPr>
          <w:sz w:val="48"/>
          <w:szCs w:val="48"/>
        </w:rPr>
      </w:pPr>
      <w:r w:rsidRPr="00541795">
        <w:rPr>
          <w:sz w:val="48"/>
          <w:szCs w:val="48"/>
        </w:rPr>
        <w:t xml:space="preserve">MOB </w:t>
      </w:r>
      <w:r w:rsidR="00795B4A">
        <w:rPr>
          <w:sz w:val="48"/>
          <w:szCs w:val="48"/>
        </w:rPr>
        <w:t>REPORT</w:t>
      </w:r>
    </w:p>
    <w:p w14:paraId="470B37F0" w14:textId="77777777" w:rsidR="00BB072C" w:rsidRDefault="00BB072C" w:rsidP="00BB072C">
      <w:pPr>
        <w:jc w:val="center"/>
        <w:rPr>
          <w:sz w:val="48"/>
          <w:szCs w:val="48"/>
        </w:rPr>
      </w:pPr>
    </w:p>
    <w:p w14:paraId="51A68C52" w14:textId="77777777" w:rsidR="00BB072C" w:rsidRPr="00795B4A" w:rsidRDefault="00BB072C" w:rsidP="00BB072C">
      <w:pPr>
        <w:jc w:val="center"/>
        <w:rPr>
          <w:sz w:val="48"/>
          <w:szCs w:val="48"/>
        </w:rPr>
      </w:pPr>
    </w:p>
    <w:p w14:paraId="55A4A43B" w14:textId="3CC59527" w:rsidR="00890265" w:rsidRPr="00890265" w:rsidRDefault="00890265" w:rsidP="00890265">
      <w:pPr>
        <w:jc w:val="center"/>
        <w:rPr>
          <w:sz w:val="48"/>
          <w:szCs w:val="48"/>
        </w:rPr>
      </w:pPr>
      <w:r w:rsidRPr="00541795">
        <w:rPr>
          <w:sz w:val="48"/>
          <w:szCs w:val="48"/>
        </w:rPr>
        <w:t>Khalada</w:t>
      </w:r>
      <w:r>
        <w:rPr>
          <w:sz w:val="48"/>
          <w:szCs w:val="48"/>
        </w:rPr>
        <w:t xml:space="preserve"> Akther</w:t>
      </w:r>
    </w:p>
    <w:p w14:paraId="79C4EDAC" w14:textId="77777777" w:rsidR="009107C9" w:rsidRDefault="009107C9" w:rsidP="00F2079A">
      <w:pPr>
        <w:spacing w:line="360" w:lineRule="auto"/>
        <w:jc w:val="both"/>
        <w:rPr>
          <w:rFonts w:ascii="Arial" w:hAnsi="Arial" w:cs="Arial"/>
        </w:rPr>
      </w:pPr>
    </w:p>
    <w:p w14:paraId="06EC9039" w14:textId="229CD8BA" w:rsidR="009107C9" w:rsidRPr="003872C8" w:rsidRDefault="003872C8" w:rsidP="003872C8">
      <w:pPr>
        <w:spacing w:line="360" w:lineRule="auto"/>
        <w:jc w:val="center"/>
        <w:rPr>
          <w:rFonts w:ascii="Arial" w:hAnsi="Arial" w:cs="Arial"/>
          <w:sz w:val="40"/>
          <w:szCs w:val="40"/>
        </w:rPr>
      </w:pPr>
      <w:r w:rsidRPr="003872C8">
        <w:rPr>
          <w:rFonts w:ascii="Arial" w:hAnsi="Arial" w:cs="Arial"/>
          <w:sz w:val="40"/>
          <w:szCs w:val="40"/>
        </w:rPr>
        <w:t>2209626</w:t>
      </w:r>
    </w:p>
    <w:p w14:paraId="09843CEB" w14:textId="77777777" w:rsidR="003872C8" w:rsidRDefault="003872C8" w:rsidP="009107C9">
      <w:pPr>
        <w:spacing w:line="360" w:lineRule="auto"/>
        <w:jc w:val="both"/>
        <w:rPr>
          <w:rFonts w:ascii="Arial" w:hAnsi="Arial" w:cs="Arial"/>
        </w:rPr>
      </w:pPr>
    </w:p>
    <w:p w14:paraId="7373AB64" w14:textId="77777777" w:rsidR="003872C8" w:rsidRDefault="003872C8" w:rsidP="009107C9">
      <w:pPr>
        <w:spacing w:line="360" w:lineRule="auto"/>
        <w:jc w:val="both"/>
        <w:rPr>
          <w:rFonts w:ascii="Arial" w:hAnsi="Arial" w:cs="Arial"/>
        </w:rPr>
      </w:pPr>
    </w:p>
    <w:p w14:paraId="3BC6E1F3" w14:textId="77777777" w:rsidR="003872C8" w:rsidRDefault="003872C8" w:rsidP="009107C9">
      <w:pPr>
        <w:spacing w:line="360" w:lineRule="auto"/>
        <w:jc w:val="both"/>
        <w:rPr>
          <w:rFonts w:ascii="Arial" w:hAnsi="Arial" w:cs="Arial"/>
        </w:rPr>
      </w:pPr>
    </w:p>
    <w:p w14:paraId="4C71F5D5" w14:textId="77777777" w:rsidR="003872C8" w:rsidRDefault="003872C8" w:rsidP="009107C9">
      <w:pPr>
        <w:spacing w:line="360" w:lineRule="auto"/>
        <w:jc w:val="both"/>
        <w:rPr>
          <w:rFonts w:ascii="Arial" w:hAnsi="Arial" w:cs="Arial"/>
        </w:rPr>
      </w:pPr>
    </w:p>
    <w:p w14:paraId="12CE7A10" w14:textId="77777777" w:rsidR="003872C8" w:rsidRDefault="003872C8" w:rsidP="009107C9">
      <w:pPr>
        <w:spacing w:line="360" w:lineRule="auto"/>
        <w:jc w:val="both"/>
        <w:rPr>
          <w:rFonts w:ascii="Arial" w:hAnsi="Arial" w:cs="Arial"/>
        </w:rPr>
      </w:pPr>
    </w:p>
    <w:p w14:paraId="65D8FA4E" w14:textId="77777777" w:rsidR="003872C8" w:rsidRDefault="003872C8" w:rsidP="009107C9">
      <w:pPr>
        <w:spacing w:line="360" w:lineRule="auto"/>
        <w:jc w:val="both"/>
        <w:rPr>
          <w:rFonts w:ascii="Arial" w:hAnsi="Arial" w:cs="Arial"/>
        </w:rPr>
      </w:pPr>
    </w:p>
    <w:p w14:paraId="48A6B6A5" w14:textId="77777777" w:rsidR="003872C8" w:rsidRDefault="003872C8" w:rsidP="009107C9">
      <w:pPr>
        <w:spacing w:line="360" w:lineRule="auto"/>
        <w:jc w:val="both"/>
        <w:rPr>
          <w:rFonts w:ascii="Arial" w:hAnsi="Arial" w:cs="Arial"/>
        </w:rPr>
      </w:pPr>
    </w:p>
    <w:p w14:paraId="7492BB13" w14:textId="77777777" w:rsidR="003872C8" w:rsidRDefault="003872C8" w:rsidP="009107C9">
      <w:pPr>
        <w:spacing w:line="360" w:lineRule="auto"/>
        <w:jc w:val="both"/>
        <w:rPr>
          <w:rFonts w:ascii="Arial" w:hAnsi="Arial" w:cs="Arial"/>
        </w:rPr>
      </w:pPr>
    </w:p>
    <w:p w14:paraId="2AE4DEA1" w14:textId="77777777" w:rsidR="003872C8" w:rsidRDefault="003872C8" w:rsidP="009107C9">
      <w:pPr>
        <w:spacing w:line="360" w:lineRule="auto"/>
        <w:jc w:val="both"/>
        <w:rPr>
          <w:rFonts w:ascii="Arial" w:hAnsi="Arial" w:cs="Arial"/>
        </w:rPr>
      </w:pPr>
    </w:p>
    <w:p w14:paraId="382ED6E0" w14:textId="77777777" w:rsidR="003872C8" w:rsidRDefault="003872C8" w:rsidP="009107C9">
      <w:pPr>
        <w:spacing w:line="360" w:lineRule="auto"/>
        <w:jc w:val="both"/>
        <w:rPr>
          <w:rFonts w:ascii="Arial" w:hAnsi="Arial" w:cs="Arial"/>
        </w:rPr>
      </w:pPr>
    </w:p>
    <w:p w14:paraId="3841E40B" w14:textId="77777777" w:rsidR="003872C8" w:rsidRDefault="003872C8" w:rsidP="009107C9">
      <w:pPr>
        <w:spacing w:line="360" w:lineRule="auto"/>
        <w:jc w:val="both"/>
        <w:rPr>
          <w:rFonts w:ascii="Arial" w:hAnsi="Arial" w:cs="Arial"/>
        </w:rPr>
      </w:pPr>
    </w:p>
    <w:p w14:paraId="020D996C" w14:textId="77777777" w:rsidR="003872C8" w:rsidRDefault="003872C8" w:rsidP="009107C9">
      <w:pPr>
        <w:spacing w:line="360" w:lineRule="auto"/>
        <w:jc w:val="both"/>
        <w:rPr>
          <w:rFonts w:ascii="Arial" w:hAnsi="Arial" w:cs="Arial"/>
        </w:rPr>
      </w:pPr>
    </w:p>
    <w:p w14:paraId="08A9B744" w14:textId="77777777" w:rsidR="003872C8" w:rsidRDefault="003872C8" w:rsidP="009107C9">
      <w:pPr>
        <w:spacing w:line="360" w:lineRule="auto"/>
        <w:jc w:val="both"/>
        <w:rPr>
          <w:rFonts w:ascii="Arial" w:hAnsi="Arial" w:cs="Arial"/>
        </w:rPr>
      </w:pPr>
    </w:p>
    <w:p w14:paraId="0F1628D7" w14:textId="1AB9D795" w:rsidR="00BA7143" w:rsidRDefault="00BA7143" w:rsidP="00F7538D">
      <w:pPr>
        <w:spacing w:line="360" w:lineRule="auto"/>
        <w:jc w:val="both"/>
        <w:rPr>
          <w:rFonts w:ascii="Arial" w:hAnsi="Arial" w:cs="Arial"/>
          <w:b/>
          <w:bCs/>
          <w:i/>
          <w:iCs/>
          <w:sz w:val="32"/>
          <w:szCs w:val="32"/>
        </w:rPr>
      </w:pPr>
      <w:r w:rsidRPr="0073301E">
        <w:rPr>
          <w:rFonts w:ascii="Arial" w:hAnsi="Arial" w:cs="Arial"/>
          <w:b/>
          <w:bCs/>
          <w:i/>
          <w:iCs/>
          <w:sz w:val="32"/>
          <w:szCs w:val="32"/>
        </w:rPr>
        <w:lastRenderedPageBreak/>
        <w:t>Executive</w:t>
      </w:r>
      <w:r w:rsidR="00F7538D" w:rsidRPr="0073301E">
        <w:rPr>
          <w:rFonts w:ascii="Arial" w:hAnsi="Arial" w:cs="Arial"/>
          <w:b/>
          <w:bCs/>
          <w:i/>
          <w:iCs/>
          <w:sz w:val="32"/>
          <w:szCs w:val="32"/>
        </w:rPr>
        <w:t xml:space="preserve"> Summary</w:t>
      </w:r>
      <w:r w:rsidRPr="0073301E">
        <w:rPr>
          <w:rFonts w:ascii="Arial" w:hAnsi="Arial" w:cs="Arial"/>
          <w:b/>
          <w:bCs/>
          <w:i/>
          <w:iCs/>
          <w:sz w:val="32"/>
          <w:szCs w:val="32"/>
        </w:rPr>
        <w:t>:</w:t>
      </w:r>
    </w:p>
    <w:p w14:paraId="452FE797" w14:textId="77777777" w:rsidR="0073301E" w:rsidRPr="0073301E" w:rsidRDefault="0073301E" w:rsidP="00F7538D">
      <w:pPr>
        <w:spacing w:line="360" w:lineRule="auto"/>
        <w:jc w:val="both"/>
        <w:rPr>
          <w:rFonts w:ascii="Arial" w:hAnsi="Arial" w:cs="Arial"/>
          <w:b/>
          <w:bCs/>
          <w:i/>
          <w:iCs/>
          <w:sz w:val="32"/>
          <w:szCs w:val="32"/>
        </w:rPr>
      </w:pPr>
    </w:p>
    <w:p w14:paraId="537FD23B" w14:textId="4E978276" w:rsidR="00F7538D" w:rsidRPr="00F7538D" w:rsidRDefault="00F7538D" w:rsidP="00F7538D">
      <w:pPr>
        <w:spacing w:line="360" w:lineRule="auto"/>
        <w:jc w:val="both"/>
        <w:rPr>
          <w:rFonts w:ascii="Arial" w:hAnsi="Arial" w:cs="Arial"/>
        </w:rPr>
      </w:pPr>
      <w:r w:rsidRPr="00F7538D">
        <w:rPr>
          <w:rFonts w:ascii="Arial" w:hAnsi="Arial" w:cs="Arial"/>
        </w:rPr>
        <w:t>This report critically evaluates Hilton Hotels Corporation, a leading company in the global hospitality industry, focusing on its organizational structure, culture, goals,</w:t>
      </w:r>
      <w:r w:rsidR="00BA7143">
        <w:rPr>
          <w:rFonts w:ascii="Arial" w:hAnsi="Arial" w:cs="Arial"/>
        </w:rPr>
        <w:t xml:space="preserve"> </w:t>
      </w:r>
      <w:r w:rsidRPr="00F7538D">
        <w:rPr>
          <w:rFonts w:ascii="Arial" w:hAnsi="Arial" w:cs="Arial"/>
        </w:rPr>
        <w:t xml:space="preserve">change initiatives Recent changes and strategic </w:t>
      </w:r>
      <w:r w:rsidR="0073301E" w:rsidRPr="00F7538D">
        <w:rPr>
          <w:rFonts w:ascii="Arial" w:hAnsi="Arial" w:cs="Arial"/>
        </w:rPr>
        <w:t>direction.</w:t>
      </w:r>
    </w:p>
    <w:p w14:paraId="442ECEEA" w14:textId="04F145B0" w:rsidR="00F7538D" w:rsidRPr="00F7538D" w:rsidRDefault="00F7538D" w:rsidP="00F7538D">
      <w:pPr>
        <w:spacing w:line="360" w:lineRule="auto"/>
        <w:jc w:val="both"/>
        <w:rPr>
          <w:rFonts w:ascii="Arial" w:hAnsi="Arial" w:cs="Arial"/>
        </w:rPr>
      </w:pPr>
      <w:r w:rsidRPr="00BA7143">
        <w:rPr>
          <w:rFonts w:ascii="Arial" w:hAnsi="Arial" w:cs="Arial"/>
          <w:b/>
          <w:bCs/>
          <w:i/>
          <w:iCs/>
        </w:rPr>
        <w:t xml:space="preserve">Organizational structure, </w:t>
      </w:r>
      <w:r w:rsidR="0073301E" w:rsidRPr="00BA7143">
        <w:rPr>
          <w:rFonts w:ascii="Arial" w:hAnsi="Arial" w:cs="Arial"/>
          <w:b/>
          <w:bCs/>
          <w:i/>
          <w:iCs/>
        </w:rPr>
        <w:t>culture,</w:t>
      </w:r>
      <w:r w:rsidRPr="00BA7143">
        <w:rPr>
          <w:rFonts w:ascii="Arial" w:hAnsi="Arial" w:cs="Arial"/>
          <w:b/>
          <w:bCs/>
          <w:i/>
          <w:iCs/>
        </w:rPr>
        <w:t xml:space="preserve"> and goals:</w:t>
      </w:r>
      <w:r w:rsidRPr="00F7538D">
        <w:rPr>
          <w:rFonts w:ascii="Arial" w:hAnsi="Arial" w:cs="Arial"/>
        </w:rPr>
        <w:t xml:space="preserve"> Hilton Hotels Corporation operates under a clearly defined organizational structure </w:t>
      </w:r>
      <w:r w:rsidR="0073301E">
        <w:rPr>
          <w:rFonts w:ascii="Arial" w:hAnsi="Arial" w:cs="Arial"/>
        </w:rPr>
        <w:t xml:space="preserve">and family culture </w:t>
      </w:r>
      <w:r w:rsidRPr="00F7538D">
        <w:rPr>
          <w:rFonts w:ascii="Arial" w:hAnsi="Arial" w:cs="Arial"/>
        </w:rPr>
        <w:t>that supports its global presence and diverse brand portfolio</w:t>
      </w:r>
      <w:r w:rsidR="00BA7143">
        <w:rPr>
          <w:rFonts w:ascii="Arial" w:hAnsi="Arial" w:cs="Arial"/>
        </w:rPr>
        <w:t xml:space="preserve">. </w:t>
      </w:r>
      <w:r w:rsidRPr="00F7538D">
        <w:rPr>
          <w:rFonts w:ascii="Arial" w:hAnsi="Arial" w:cs="Arial"/>
        </w:rPr>
        <w:t xml:space="preserve">Hilton's corporate culture emphasizes hotel excellence, </w:t>
      </w:r>
      <w:r w:rsidR="0073301E" w:rsidRPr="00F7538D">
        <w:rPr>
          <w:rFonts w:ascii="Arial" w:hAnsi="Arial" w:cs="Arial"/>
        </w:rPr>
        <w:t>innovation,</w:t>
      </w:r>
      <w:r w:rsidRPr="00F7538D">
        <w:rPr>
          <w:rFonts w:ascii="Arial" w:hAnsi="Arial" w:cs="Arial"/>
        </w:rPr>
        <w:t xml:space="preserve"> and sustainability, consistent with its overarching goal of delivering exceptional experiences to guests around the world</w:t>
      </w:r>
      <w:r w:rsidR="00BA7143">
        <w:rPr>
          <w:rFonts w:ascii="Arial" w:hAnsi="Arial" w:cs="Arial"/>
        </w:rPr>
        <w:t>.</w:t>
      </w:r>
    </w:p>
    <w:p w14:paraId="60E2199B" w14:textId="6B0BB0EA" w:rsidR="00F7538D" w:rsidRPr="00F7538D" w:rsidRDefault="00F7538D" w:rsidP="00F7538D">
      <w:pPr>
        <w:spacing w:line="360" w:lineRule="auto"/>
        <w:jc w:val="both"/>
        <w:rPr>
          <w:rFonts w:ascii="Arial" w:hAnsi="Arial" w:cs="Arial"/>
        </w:rPr>
      </w:pPr>
      <w:r w:rsidRPr="00BA7143">
        <w:rPr>
          <w:rFonts w:ascii="Arial" w:hAnsi="Arial" w:cs="Arial"/>
          <w:b/>
          <w:bCs/>
          <w:i/>
          <w:iCs/>
        </w:rPr>
        <w:t>Recent change initiatives:</w:t>
      </w:r>
      <w:r w:rsidRPr="00F7538D">
        <w:rPr>
          <w:rFonts w:ascii="Arial" w:hAnsi="Arial" w:cs="Arial"/>
        </w:rPr>
        <w:t xml:space="preserve"> Hilton has undertaken various change initiatives to adapt to changing market trends and improve operational efficiency</w:t>
      </w:r>
      <w:r w:rsidR="00BA7143">
        <w:rPr>
          <w:rFonts w:ascii="Arial" w:hAnsi="Arial" w:cs="Arial"/>
        </w:rPr>
        <w:t xml:space="preserve">. </w:t>
      </w:r>
      <w:r w:rsidRPr="00F7538D">
        <w:rPr>
          <w:rFonts w:ascii="Arial" w:hAnsi="Arial" w:cs="Arial"/>
        </w:rPr>
        <w:t>The measures involve digital transformation, sustainable practices and strategic partnerships that aim to expand the market and enhance customer satisfaction.</w:t>
      </w:r>
    </w:p>
    <w:p w14:paraId="7A6202F8" w14:textId="063EA7F1" w:rsidR="00F7538D" w:rsidRPr="00F7538D" w:rsidRDefault="00F7538D" w:rsidP="00F7538D">
      <w:pPr>
        <w:spacing w:line="360" w:lineRule="auto"/>
        <w:jc w:val="both"/>
        <w:rPr>
          <w:rFonts w:ascii="Arial" w:hAnsi="Arial" w:cs="Arial"/>
        </w:rPr>
      </w:pPr>
      <w:r w:rsidRPr="00BA7143">
        <w:rPr>
          <w:rFonts w:ascii="Arial" w:hAnsi="Arial" w:cs="Arial"/>
          <w:b/>
          <w:bCs/>
          <w:i/>
          <w:iCs/>
        </w:rPr>
        <w:t>Impacting and managing change initiatives:</w:t>
      </w:r>
      <w:r w:rsidRPr="00F7538D">
        <w:rPr>
          <w:rFonts w:ascii="Arial" w:hAnsi="Arial" w:cs="Arial"/>
        </w:rPr>
        <w:t xml:space="preserve"> While Hilton's change initiatives have generally been successful in driving innovation and improving the guest experience, challenges such as Stakeholder opposition and the complexity of operational integration sometimes constitute obstacles</w:t>
      </w:r>
      <w:r w:rsidR="00BA7143">
        <w:rPr>
          <w:rFonts w:ascii="Arial" w:hAnsi="Arial" w:cs="Arial"/>
        </w:rPr>
        <w:t xml:space="preserve">. </w:t>
      </w:r>
      <w:r w:rsidRPr="00F7538D">
        <w:rPr>
          <w:rFonts w:ascii="Arial" w:hAnsi="Arial" w:cs="Arial"/>
        </w:rPr>
        <w:t>Managing change through effective strategies is essential to address these challenges and ensure successful implementation.</w:t>
      </w:r>
    </w:p>
    <w:p w14:paraId="78AE6CE7" w14:textId="3768CF1F" w:rsidR="00BA7143" w:rsidRDefault="00F7538D" w:rsidP="00F7538D">
      <w:pPr>
        <w:spacing w:line="360" w:lineRule="auto"/>
        <w:jc w:val="both"/>
        <w:rPr>
          <w:rFonts w:ascii="Arial" w:hAnsi="Arial" w:cs="Arial"/>
        </w:rPr>
      </w:pPr>
      <w:r w:rsidRPr="00BA7143">
        <w:rPr>
          <w:rFonts w:ascii="Arial" w:hAnsi="Arial" w:cs="Arial"/>
          <w:b/>
          <w:bCs/>
          <w:i/>
          <w:iCs/>
        </w:rPr>
        <w:t>Strategic Direction:</w:t>
      </w:r>
      <w:r w:rsidRPr="00F7538D">
        <w:rPr>
          <w:rFonts w:ascii="Arial" w:hAnsi="Arial" w:cs="Arial"/>
        </w:rPr>
        <w:t xml:space="preserve">  Hilton's strategic direction focuses on growth through brand expansion, technological </w:t>
      </w:r>
      <w:r w:rsidR="0073301E" w:rsidRPr="00F7538D">
        <w:rPr>
          <w:rFonts w:ascii="Arial" w:hAnsi="Arial" w:cs="Arial"/>
        </w:rPr>
        <w:t>innovation,</w:t>
      </w:r>
      <w:r w:rsidRPr="00F7538D">
        <w:rPr>
          <w:rFonts w:ascii="Arial" w:hAnsi="Arial" w:cs="Arial"/>
        </w:rPr>
        <w:t xml:space="preserve"> and leadership in sustainability</w:t>
      </w:r>
      <w:r w:rsidR="00BA7143">
        <w:rPr>
          <w:rFonts w:ascii="Arial" w:hAnsi="Arial" w:cs="Arial"/>
        </w:rPr>
        <w:t xml:space="preserve">. </w:t>
      </w:r>
      <w:r w:rsidRPr="00F7538D">
        <w:rPr>
          <w:rFonts w:ascii="Arial" w:hAnsi="Arial" w:cs="Arial"/>
        </w:rPr>
        <w:t xml:space="preserve">The group's commitment to enhancing its digital capabilities, promoting sustainable </w:t>
      </w:r>
      <w:r w:rsidR="0073301E" w:rsidRPr="00F7538D">
        <w:rPr>
          <w:rFonts w:ascii="Arial" w:hAnsi="Arial" w:cs="Arial"/>
        </w:rPr>
        <w:t>practices,</w:t>
      </w:r>
      <w:r w:rsidRPr="00F7538D">
        <w:rPr>
          <w:rFonts w:ascii="Arial" w:hAnsi="Arial" w:cs="Arial"/>
        </w:rPr>
        <w:t xml:space="preserve"> and maintaining a customer-centric approach underlines its proactive position in the competitive hotel landscape</w:t>
      </w:r>
      <w:r w:rsidR="00BA7143">
        <w:rPr>
          <w:rFonts w:ascii="Arial" w:hAnsi="Arial" w:cs="Arial"/>
        </w:rPr>
        <w:t xml:space="preserve">. </w:t>
      </w:r>
    </w:p>
    <w:p w14:paraId="0B86E9F5" w14:textId="424A9FC5" w:rsidR="00F7538D" w:rsidRDefault="00BA7143" w:rsidP="00F7538D">
      <w:pPr>
        <w:spacing w:line="360" w:lineRule="auto"/>
        <w:jc w:val="both"/>
        <w:rPr>
          <w:rFonts w:ascii="Arial" w:hAnsi="Arial" w:cs="Arial"/>
        </w:rPr>
      </w:pPr>
      <w:r>
        <w:rPr>
          <w:rFonts w:ascii="Arial" w:hAnsi="Arial" w:cs="Arial"/>
        </w:rPr>
        <w:t xml:space="preserve">In conclusion, </w:t>
      </w:r>
      <w:r w:rsidR="00F7538D" w:rsidRPr="00F7538D">
        <w:rPr>
          <w:rFonts w:ascii="Arial" w:hAnsi="Arial" w:cs="Arial"/>
        </w:rPr>
        <w:t xml:space="preserve">Hilton Hotels Group stands out as a resilient and forward-thinking organization that leverages a strong organizational structure, cohesive </w:t>
      </w:r>
      <w:r w:rsidR="0073301E" w:rsidRPr="00F7538D">
        <w:rPr>
          <w:rFonts w:ascii="Arial" w:hAnsi="Arial" w:cs="Arial"/>
        </w:rPr>
        <w:t>culture,</w:t>
      </w:r>
      <w:r w:rsidR="00F7538D" w:rsidRPr="00F7538D">
        <w:rPr>
          <w:rFonts w:ascii="Arial" w:hAnsi="Arial" w:cs="Arial"/>
        </w:rPr>
        <w:t xml:space="preserve"> and strategic goals to maintain its position leader in the global hotel industry</w:t>
      </w:r>
      <w:r>
        <w:rPr>
          <w:rFonts w:ascii="Arial" w:hAnsi="Arial" w:cs="Arial"/>
        </w:rPr>
        <w:t xml:space="preserve">. </w:t>
      </w:r>
      <w:r w:rsidR="00F7538D" w:rsidRPr="00F7538D">
        <w:rPr>
          <w:rFonts w:ascii="Arial" w:hAnsi="Arial" w:cs="Arial"/>
        </w:rPr>
        <w:t>By focusing on innovation, sustainability and customer satisfaction, Hilton is well positioned to capitalize on future opportunities and address challenges, ensuring continued growth and continued growth</w:t>
      </w:r>
      <w:r w:rsidR="00700F24">
        <w:rPr>
          <w:rFonts w:ascii="Arial" w:hAnsi="Arial" w:cs="Arial"/>
        </w:rPr>
        <w:t xml:space="preserve"> </w:t>
      </w:r>
      <w:r w:rsidR="00F7538D" w:rsidRPr="00F7538D">
        <w:rPr>
          <w:rFonts w:ascii="Arial" w:hAnsi="Arial" w:cs="Arial"/>
        </w:rPr>
        <w:t>excellence in the hospitality industry</w:t>
      </w:r>
      <w:r>
        <w:rPr>
          <w:rFonts w:ascii="Arial" w:hAnsi="Arial" w:cs="Arial"/>
        </w:rPr>
        <w:t>.</w:t>
      </w:r>
    </w:p>
    <w:p w14:paraId="2FA59236" w14:textId="77777777" w:rsidR="00BA7143" w:rsidRDefault="00BA7143" w:rsidP="00F7538D">
      <w:pPr>
        <w:spacing w:line="360" w:lineRule="auto"/>
        <w:jc w:val="both"/>
        <w:rPr>
          <w:rFonts w:ascii="Arial" w:hAnsi="Arial" w:cs="Arial"/>
        </w:rPr>
      </w:pPr>
    </w:p>
    <w:p w14:paraId="1CD45C85" w14:textId="77777777" w:rsidR="00BA7143" w:rsidRDefault="00BA7143" w:rsidP="00F7538D">
      <w:pPr>
        <w:spacing w:line="360" w:lineRule="auto"/>
        <w:jc w:val="both"/>
        <w:rPr>
          <w:rFonts w:ascii="Arial" w:hAnsi="Arial" w:cs="Arial"/>
        </w:rPr>
      </w:pPr>
    </w:p>
    <w:p w14:paraId="603D0C42" w14:textId="77777777" w:rsidR="00BA7143" w:rsidRDefault="00BA7143" w:rsidP="00F7538D">
      <w:pPr>
        <w:spacing w:line="360" w:lineRule="auto"/>
        <w:jc w:val="both"/>
        <w:rPr>
          <w:rFonts w:ascii="Arial" w:hAnsi="Arial" w:cs="Arial"/>
        </w:rPr>
      </w:pPr>
    </w:p>
    <w:p w14:paraId="68193AAA" w14:textId="3EF85128" w:rsidR="00BA7143" w:rsidRDefault="00BA7143" w:rsidP="00F7538D">
      <w:pPr>
        <w:spacing w:line="360" w:lineRule="auto"/>
        <w:jc w:val="both"/>
        <w:rPr>
          <w:rFonts w:ascii="Arial" w:hAnsi="Arial" w:cs="Arial"/>
          <w:b/>
          <w:bCs/>
          <w:i/>
          <w:iCs/>
          <w:sz w:val="28"/>
          <w:szCs w:val="28"/>
        </w:rPr>
      </w:pPr>
      <w:r w:rsidRPr="003065B0">
        <w:rPr>
          <w:rFonts w:ascii="Arial" w:hAnsi="Arial" w:cs="Arial"/>
          <w:b/>
          <w:bCs/>
          <w:i/>
          <w:iCs/>
          <w:sz w:val="28"/>
          <w:szCs w:val="28"/>
        </w:rPr>
        <w:t>Introduction</w:t>
      </w:r>
      <w:r w:rsidR="003065B0" w:rsidRPr="003065B0">
        <w:rPr>
          <w:rFonts w:ascii="Arial" w:hAnsi="Arial" w:cs="Arial"/>
          <w:b/>
          <w:bCs/>
          <w:i/>
          <w:iCs/>
          <w:sz w:val="28"/>
          <w:szCs w:val="28"/>
        </w:rPr>
        <w:t>:</w:t>
      </w:r>
    </w:p>
    <w:p w14:paraId="205762EC" w14:textId="77777777" w:rsidR="003065B0" w:rsidRPr="003065B0" w:rsidRDefault="003065B0" w:rsidP="00F7538D">
      <w:pPr>
        <w:spacing w:line="360" w:lineRule="auto"/>
        <w:jc w:val="both"/>
        <w:rPr>
          <w:rFonts w:ascii="Arial" w:hAnsi="Arial" w:cs="Arial"/>
          <w:b/>
          <w:bCs/>
          <w:i/>
          <w:iCs/>
          <w:sz w:val="28"/>
          <w:szCs w:val="28"/>
        </w:rPr>
      </w:pPr>
    </w:p>
    <w:p w14:paraId="175E5E42" w14:textId="181D526F" w:rsidR="00F7538D" w:rsidRPr="00F7538D" w:rsidRDefault="00F7538D" w:rsidP="00F7538D">
      <w:pPr>
        <w:spacing w:line="360" w:lineRule="auto"/>
        <w:jc w:val="both"/>
        <w:rPr>
          <w:rFonts w:ascii="Arial" w:hAnsi="Arial" w:cs="Arial"/>
        </w:rPr>
      </w:pPr>
      <w:r w:rsidRPr="00F7538D">
        <w:rPr>
          <w:rFonts w:ascii="Arial" w:hAnsi="Arial" w:cs="Arial"/>
        </w:rPr>
        <w:t xml:space="preserve">About Hilton Hotels &amp; Resorts, a </w:t>
      </w:r>
      <w:r w:rsidR="00BA7143">
        <w:rPr>
          <w:rFonts w:ascii="Arial" w:hAnsi="Arial" w:cs="Arial"/>
        </w:rPr>
        <w:t xml:space="preserve">leader </w:t>
      </w:r>
      <w:r w:rsidRPr="00F7538D">
        <w:rPr>
          <w:rFonts w:ascii="Arial" w:hAnsi="Arial" w:cs="Arial"/>
        </w:rPr>
        <w:t>of the global hospitality industry, has built an outstanding legacy since its founding by Conrad Hilton in 1919</w:t>
      </w:r>
      <w:r w:rsidR="00BA7143">
        <w:rPr>
          <w:rFonts w:ascii="Arial" w:hAnsi="Arial" w:cs="Arial"/>
        </w:rPr>
        <w:t xml:space="preserve">. </w:t>
      </w:r>
      <w:r w:rsidRPr="00F7538D">
        <w:rPr>
          <w:rFonts w:ascii="Arial" w:hAnsi="Arial" w:cs="Arial"/>
        </w:rPr>
        <w:t>Hilton's dedication to delivering exceptional guest experiences and luxury is unmatched anywhere in the world, making it synonymous with excellence</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2022)</w:t>
      </w:r>
      <w:r w:rsidR="00E051A5" w:rsidRPr="00263520">
        <w:rPr>
          <w:rFonts w:ascii="Arial" w:eastAsia="Times New Roman" w:hAnsi="Arial" w:cs="Arial"/>
          <w:color w:val="000000"/>
          <w:kern w:val="36"/>
          <w:lang w:eastAsia="en-GB"/>
          <w14:ligatures w14:val="none"/>
        </w:rPr>
        <w:t>.</w:t>
      </w:r>
    </w:p>
    <w:p w14:paraId="7354BBA5" w14:textId="11076162" w:rsidR="00F7538D" w:rsidRPr="00F7538D" w:rsidRDefault="00F7538D" w:rsidP="00F7538D">
      <w:pPr>
        <w:spacing w:line="360" w:lineRule="auto"/>
        <w:jc w:val="both"/>
        <w:rPr>
          <w:rFonts w:ascii="Arial" w:hAnsi="Arial" w:cs="Arial"/>
        </w:rPr>
      </w:pPr>
      <w:r w:rsidRPr="00F7538D">
        <w:rPr>
          <w:rFonts w:ascii="Arial" w:hAnsi="Arial" w:cs="Arial"/>
        </w:rPr>
        <w:t>With a portfolio of more than 6,600 properties in 119 countries and territories, including leading brands such as Waldorf Astoria, Conrad Hotels &amp; Resorts and Hilton Garden Inn, the group meets the diverse preferences and expectations of consumers</w:t>
      </w:r>
      <w:r w:rsidR="00BA7143">
        <w:rPr>
          <w:rFonts w:ascii="Arial" w:hAnsi="Arial" w:cs="Arial"/>
        </w:rPr>
        <w:t xml:space="preserve"> &amp; </w:t>
      </w:r>
      <w:r w:rsidRPr="00F7538D">
        <w:rPr>
          <w:rFonts w:ascii="Arial" w:hAnsi="Arial" w:cs="Arial"/>
        </w:rPr>
        <w:t>traveler</w:t>
      </w:r>
      <w:r w:rsidR="00BA7143">
        <w:rPr>
          <w:rFonts w:ascii="Arial" w:hAnsi="Arial" w:cs="Arial"/>
        </w:rPr>
        <w:t>s worldwide</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2023)</w:t>
      </w:r>
      <w:r w:rsidR="00E051A5" w:rsidRPr="00263520">
        <w:rPr>
          <w:rFonts w:ascii="Arial" w:eastAsia="Times New Roman" w:hAnsi="Arial" w:cs="Arial"/>
          <w:color w:val="000000"/>
          <w:kern w:val="36"/>
          <w:lang w:eastAsia="en-GB"/>
          <w14:ligatures w14:val="none"/>
        </w:rPr>
        <w:t>.</w:t>
      </w:r>
    </w:p>
    <w:p w14:paraId="321860B1" w14:textId="60654D06" w:rsidR="00F7538D" w:rsidRPr="00F7538D" w:rsidRDefault="00F7538D" w:rsidP="00F7538D">
      <w:pPr>
        <w:spacing w:line="360" w:lineRule="auto"/>
        <w:jc w:val="both"/>
        <w:rPr>
          <w:rFonts w:ascii="Arial" w:hAnsi="Arial" w:cs="Arial"/>
        </w:rPr>
      </w:pPr>
      <w:r w:rsidRPr="00F7538D">
        <w:rPr>
          <w:rFonts w:ascii="Arial" w:hAnsi="Arial" w:cs="Arial"/>
        </w:rPr>
        <w:t xml:space="preserve">This report </w:t>
      </w:r>
      <w:r w:rsidR="0073301E" w:rsidRPr="00F7538D">
        <w:rPr>
          <w:rFonts w:ascii="Arial" w:hAnsi="Arial" w:cs="Arial"/>
        </w:rPr>
        <w:t>examines</w:t>
      </w:r>
      <w:r w:rsidRPr="00F7538D">
        <w:rPr>
          <w:rFonts w:ascii="Arial" w:hAnsi="Arial" w:cs="Arial"/>
        </w:rPr>
        <w:t xml:space="preserve"> into the organizational dynamics of Hilton Hotels Corporation, focusing on structure, culture, and strategic goals at the corporate and unit levels</w:t>
      </w:r>
      <w:r w:rsidR="00BA7143">
        <w:rPr>
          <w:rFonts w:ascii="Arial" w:hAnsi="Arial" w:cs="Arial"/>
        </w:rPr>
        <w:t>.</w:t>
      </w:r>
      <w:r w:rsidR="002C6D2A">
        <w:rPr>
          <w:rFonts w:ascii="Arial" w:hAnsi="Arial" w:cs="Arial"/>
        </w:rPr>
        <w:t xml:space="preserve"> </w:t>
      </w:r>
      <w:r w:rsidRPr="00F7538D">
        <w:rPr>
          <w:rFonts w:ascii="Arial" w:hAnsi="Arial" w:cs="Arial"/>
        </w:rPr>
        <w:t>The analysis evaluates Hilton's recent change initiatives by utilizing management theories and frameworks to assess their impact and management effectiveness.</w:t>
      </w:r>
    </w:p>
    <w:p w14:paraId="75999869" w14:textId="77777777" w:rsidR="002F7490" w:rsidRPr="002C6D2A" w:rsidRDefault="002F7490" w:rsidP="002F7490">
      <w:pPr>
        <w:spacing w:line="360" w:lineRule="auto"/>
        <w:jc w:val="both"/>
        <w:rPr>
          <w:rFonts w:ascii="Arial" w:hAnsi="Arial" w:cs="Arial"/>
          <w:b/>
          <w:bCs/>
          <w:i/>
          <w:iCs/>
          <w:color w:val="000000" w:themeColor="text1"/>
        </w:rPr>
      </w:pPr>
    </w:p>
    <w:p w14:paraId="4B2202C8" w14:textId="370B1E0C" w:rsidR="003D2D75" w:rsidRPr="002C6D2A" w:rsidRDefault="002C6D2A" w:rsidP="00F2079A">
      <w:pPr>
        <w:spacing w:line="360" w:lineRule="auto"/>
        <w:jc w:val="both"/>
        <w:rPr>
          <w:rFonts w:ascii="Arial" w:hAnsi="Arial" w:cs="Arial"/>
          <w:b/>
          <w:bCs/>
          <w:i/>
          <w:iCs/>
          <w:color w:val="000000" w:themeColor="text1"/>
        </w:rPr>
      </w:pPr>
      <w:r w:rsidRPr="002C6D2A">
        <w:rPr>
          <w:rFonts w:ascii="Arial" w:eastAsiaTheme="minorHAnsi" w:hAnsi="Arial" w:cs="Arial"/>
          <w:b/>
          <w:bCs/>
          <w:i/>
          <w:iCs/>
          <w:color w:val="000000" w:themeColor="text1"/>
          <w:kern w:val="0"/>
        </w:rPr>
        <w:t>ORGANISATIONAL STRUCTURE OF HILTON HOTEL</w:t>
      </w:r>
    </w:p>
    <w:p w14:paraId="64EEEA6A" w14:textId="77777777" w:rsidR="003807E9" w:rsidRPr="003807E9" w:rsidRDefault="003807E9" w:rsidP="003807E9">
      <w:pPr>
        <w:spacing w:line="360" w:lineRule="auto"/>
        <w:jc w:val="both"/>
        <w:rPr>
          <w:rFonts w:ascii="Arial" w:eastAsia="Times New Roman" w:hAnsi="Arial" w:cs="Arial"/>
          <w:color w:val="000000"/>
          <w:kern w:val="36"/>
          <w:lang w:eastAsia="en-GB"/>
          <w14:ligatures w14:val="none"/>
        </w:rPr>
      </w:pPr>
    </w:p>
    <w:p w14:paraId="3CA3E04A" w14:textId="31AB2C37" w:rsidR="003807E9" w:rsidRPr="003807E9" w:rsidRDefault="003807E9" w:rsidP="003807E9">
      <w:pPr>
        <w:spacing w:line="360" w:lineRule="auto"/>
        <w:jc w:val="both"/>
        <w:rPr>
          <w:rFonts w:ascii="Arial" w:eastAsia="Times New Roman" w:hAnsi="Arial" w:cs="Arial"/>
          <w:color w:val="000000"/>
          <w:kern w:val="36"/>
          <w:lang w:eastAsia="en-GB"/>
          <w14:ligatures w14:val="none"/>
        </w:rPr>
      </w:pPr>
      <w:r w:rsidRPr="003807E9">
        <w:rPr>
          <w:rFonts w:ascii="Arial" w:eastAsia="Times New Roman" w:hAnsi="Arial" w:cs="Arial"/>
          <w:color w:val="000000"/>
          <w:kern w:val="36"/>
          <w:lang w:eastAsia="en-GB"/>
          <w14:ligatures w14:val="none"/>
        </w:rPr>
        <w:t>Hilton Hotels &amp; Resorts follows a divisional organi</w:t>
      </w:r>
      <w:r w:rsidR="00FE2D60">
        <w:rPr>
          <w:rFonts w:ascii="Arial" w:eastAsia="Times New Roman" w:hAnsi="Arial" w:cs="Arial"/>
          <w:color w:val="000000"/>
          <w:kern w:val="36"/>
          <w:lang w:eastAsia="en-GB"/>
          <w14:ligatures w14:val="none"/>
        </w:rPr>
        <w:t>s</w:t>
      </w:r>
      <w:r w:rsidRPr="003807E9">
        <w:rPr>
          <w:rFonts w:ascii="Arial" w:eastAsia="Times New Roman" w:hAnsi="Arial" w:cs="Arial"/>
          <w:color w:val="000000"/>
          <w:kern w:val="36"/>
          <w:lang w:eastAsia="en-GB"/>
          <w14:ligatures w14:val="none"/>
        </w:rPr>
        <w:t>ational structure. The business divides its properties and operations into three areas: ownership, management and franchise, and timeshare</w:t>
      </w:r>
      <w:r w:rsidR="00E051A5">
        <w:rPr>
          <w:rFonts w:ascii="Arial" w:eastAsia="Times New Roman" w:hAnsi="Arial" w:cs="Arial"/>
          <w:color w:val="000000"/>
          <w:kern w:val="36"/>
          <w:lang w:eastAsia="en-GB"/>
          <w14:ligatures w14:val="none"/>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Pr="003807E9">
        <w:rPr>
          <w:rFonts w:ascii="Arial" w:eastAsia="Times New Roman" w:hAnsi="Arial" w:cs="Arial"/>
          <w:color w:val="000000"/>
          <w:kern w:val="36"/>
          <w:lang w:eastAsia="en-GB"/>
          <w14:ligatures w14:val="none"/>
        </w:rPr>
        <w:t>. This structure falls under the leadership of Hilton Hotels &amp; Resorts and Hilton Grand Vacations, with a core team of executives leading functional groups and geographic divisions (Enz, 2009).</w:t>
      </w:r>
    </w:p>
    <w:p w14:paraId="75E0536B" w14:textId="54A835B8" w:rsidR="003807E9" w:rsidRPr="003807E9" w:rsidRDefault="002C6D2A" w:rsidP="003807E9">
      <w:pPr>
        <w:spacing w:line="360" w:lineRule="auto"/>
        <w:jc w:val="both"/>
        <w:rPr>
          <w:rFonts w:ascii="Arial" w:eastAsia="Times New Roman" w:hAnsi="Arial" w:cs="Arial"/>
          <w:color w:val="000000"/>
          <w:kern w:val="36"/>
          <w:lang w:eastAsia="en-GB"/>
          <w14:ligatures w14:val="none"/>
        </w:rPr>
      </w:pPr>
      <w:r>
        <w:rPr>
          <w:rFonts w:ascii="Arial" w:eastAsia="Times New Roman" w:hAnsi="Arial" w:cs="Arial"/>
          <w:noProof/>
          <w:color w:val="000000"/>
          <w:kern w:val="36"/>
          <w:lang w:eastAsia="en-GB"/>
        </w:rPr>
        <w:lastRenderedPageBreak/>
        <w:drawing>
          <wp:inline distT="0" distB="0" distL="0" distR="0" wp14:anchorId="5421AB95" wp14:editId="498406CE">
            <wp:extent cx="5728335" cy="3955415"/>
            <wp:effectExtent l="0" t="0" r="0" b="0"/>
            <wp:docPr id="212503474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034742" name="Picture 1" descr="A screenshot of a computer scree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8335" cy="3955415"/>
                    </a:xfrm>
                    <a:prstGeom prst="rect">
                      <a:avLst/>
                    </a:prstGeom>
                  </pic:spPr>
                </pic:pic>
              </a:graphicData>
            </a:graphic>
          </wp:inline>
        </w:drawing>
      </w:r>
    </w:p>
    <w:p w14:paraId="48BFD3AB" w14:textId="77777777" w:rsidR="003065B0" w:rsidRDefault="003065B0" w:rsidP="003807E9">
      <w:pPr>
        <w:spacing w:line="360" w:lineRule="auto"/>
        <w:jc w:val="both"/>
        <w:rPr>
          <w:rFonts w:ascii="Arial" w:eastAsia="Times New Roman" w:hAnsi="Arial" w:cs="Arial"/>
          <w:color w:val="000000"/>
          <w:kern w:val="36"/>
          <w:lang w:eastAsia="en-GB"/>
          <w14:ligatures w14:val="none"/>
        </w:rPr>
      </w:pPr>
    </w:p>
    <w:p w14:paraId="255D18E7" w14:textId="77777777" w:rsidR="003065B0" w:rsidRDefault="003065B0" w:rsidP="003807E9">
      <w:pPr>
        <w:spacing w:line="360" w:lineRule="auto"/>
        <w:jc w:val="both"/>
        <w:rPr>
          <w:rFonts w:ascii="Arial" w:eastAsia="Times New Roman" w:hAnsi="Arial" w:cs="Arial"/>
          <w:color w:val="000000"/>
          <w:kern w:val="36"/>
          <w:lang w:eastAsia="en-GB"/>
          <w14:ligatures w14:val="none"/>
        </w:rPr>
      </w:pPr>
    </w:p>
    <w:p w14:paraId="57FB553F" w14:textId="537AB420" w:rsidR="003065B0" w:rsidRDefault="003807E9" w:rsidP="003807E9">
      <w:pPr>
        <w:spacing w:line="360" w:lineRule="auto"/>
        <w:jc w:val="both"/>
        <w:rPr>
          <w:rFonts w:ascii="Arial" w:eastAsia="Times New Roman" w:hAnsi="Arial" w:cs="Arial"/>
          <w:color w:val="000000"/>
          <w:kern w:val="36"/>
          <w:lang w:eastAsia="en-GB"/>
          <w14:ligatures w14:val="none"/>
        </w:rPr>
      </w:pPr>
      <w:r w:rsidRPr="003807E9">
        <w:rPr>
          <w:rFonts w:ascii="Arial" w:eastAsia="Times New Roman" w:hAnsi="Arial" w:cs="Arial"/>
          <w:color w:val="000000"/>
          <w:kern w:val="36"/>
          <w:lang w:eastAsia="en-GB"/>
          <w14:ligatures w14:val="none"/>
        </w:rPr>
        <w:t>Hilton Hotels' organi</w:t>
      </w:r>
      <w:r w:rsidR="00FE2D60">
        <w:rPr>
          <w:rFonts w:ascii="Arial" w:eastAsia="Times New Roman" w:hAnsi="Arial" w:cs="Arial"/>
          <w:color w:val="000000"/>
          <w:kern w:val="36"/>
          <w:lang w:eastAsia="en-GB"/>
          <w14:ligatures w14:val="none"/>
        </w:rPr>
        <w:t>s</w:t>
      </w:r>
      <w:r w:rsidRPr="003807E9">
        <w:rPr>
          <w:rFonts w:ascii="Arial" w:eastAsia="Times New Roman" w:hAnsi="Arial" w:cs="Arial"/>
          <w:color w:val="000000"/>
          <w:kern w:val="36"/>
          <w:lang w:eastAsia="en-GB"/>
          <w14:ligatures w14:val="none"/>
        </w:rPr>
        <w:t>ational structure typically follows a hierarchical model that describes the chain of command and reporting relationships within the hotel</w:t>
      </w:r>
      <w:r w:rsidR="003A36FF">
        <w:rPr>
          <w:rFonts w:ascii="Arial" w:eastAsia="Times New Roman" w:hAnsi="Arial" w:cs="Arial"/>
          <w:color w:val="000000"/>
          <w:kern w:val="36"/>
          <w:lang w:eastAsia="en-GB"/>
          <w14:ligatures w14:val="none"/>
        </w:rPr>
        <w:t xml:space="preserve"> (</w:t>
      </w:r>
      <w:r w:rsidR="003A36FF">
        <w:t>Orignami,2024)</w:t>
      </w:r>
      <w:r w:rsidRPr="003807E9">
        <w:rPr>
          <w:rFonts w:ascii="Arial" w:eastAsia="Times New Roman" w:hAnsi="Arial" w:cs="Arial"/>
          <w:color w:val="000000"/>
          <w:kern w:val="36"/>
          <w:lang w:eastAsia="en-GB"/>
          <w14:ligatures w14:val="none"/>
        </w:rPr>
        <w:t xml:space="preserve">. At the top of the structure are the general manager, responsible for overseeing all hotel operations and ensuring that it runs smoothly and efficiently (Walker &amp; Miller, 2010). </w:t>
      </w:r>
    </w:p>
    <w:p w14:paraId="4F291DAD" w14:textId="77777777" w:rsidR="003065B0" w:rsidRDefault="003807E9" w:rsidP="003807E9">
      <w:pPr>
        <w:spacing w:line="360" w:lineRule="auto"/>
        <w:jc w:val="both"/>
        <w:rPr>
          <w:rFonts w:ascii="Arial" w:eastAsia="Times New Roman" w:hAnsi="Arial" w:cs="Arial"/>
          <w:color w:val="000000"/>
          <w:kern w:val="36"/>
          <w:lang w:eastAsia="en-GB"/>
          <w14:ligatures w14:val="none"/>
        </w:rPr>
      </w:pPr>
      <w:r w:rsidRPr="003807E9">
        <w:rPr>
          <w:rFonts w:ascii="Arial" w:eastAsia="Times New Roman" w:hAnsi="Arial" w:cs="Arial"/>
          <w:color w:val="000000"/>
          <w:kern w:val="36"/>
          <w:lang w:eastAsia="en-GB"/>
          <w14:ligatures w14:val="none"/>
        </w:rPr>
        <w:t xml:space="preserve">Various department heads report directly to the general manager, such as the director of sales and marketing, director of finance, director of human resources, director of food and beverage, and director of housekeeping (Jones &amp; Lockwood, 2002). Each department manager is responsible for managing his or her respective department and ensuring that it contributes to the overall success of the hotel (Kasavana &amp; Brooks, 2013). </w:t>
      </w:r>
    </w:p>
    <w:p w14:paraId="5D2F91AB" w14:textId="77777777" w:rsidR="003065B0" w:rsidRDefault="003807E9" w:rsidP="003807E9">
      <w:pPr>
        <w:spacing w:line="360" w:lineRule="auto"/>
        <w:jc w:val="both"/>
        <w:rPr>
          <w:rFonts w:ascii="Arial" w:eastAsia="Times New Roman" w:hAnsi="Arial" w:cs="Arial"/>
          <w:color w:val="000000"/>
          <w:kern w:val="36"/>
          <w:lang w:eastAsia="en-GB"/>
          <w14:ligatures w14:val="none"/>
        </w:rPr>
      </w:pPr>
      <w:r w:rsidRPr="003807E9">
        <w:rPr>
          <w:rFonts w:ascii="Arial" w:eastAsia="Times New Roman" w:hAnsi="Arial" w:cs="Arial"/>
          <w:color w:val="000000"/>
          <w:kern w:val="36"/>
          <w:lang w:eastAsia="en-GB"/>
          <w14:ligatures w14:val="none"/>
        </w:rPr>
        <w:t xml:space="preserve">Below the department heads are supervisors or managers who oversee specific areas within each department, such as sales directors, finance directors, human resources directors, restaurant managers, and F &amp; B managers, housekeeping manager (Powers, 2006). These people are accountable for executing plans created by department heads and maintaining the smooth functioning of daily operations. </w:t>
      </w:r>
    </w:p>
    <w:p w14:paraId="39ED1639" w14:textId="537B9CDE" w:rsidR="003807E9" w:rsidRDefault="003807E9" w:rsidP="003807E9">
      <w:pPr>
        <w:spacing w:line="360" w:lineRule="auto"/>
        <w:jc w:val="both"/>
        <w:rPr>
          <w:rFonts w:ascii="Arial" w:hAnsi="Arial" w:cs="Arial"/>
        </w:rPr>
      </w:pPr>
      <w:r w:rsidRPr="003807E9">
        <w:rPr>
          <w:rFonts w:ascii="Arial" w:eastAsia="Times New Roman" w:hAnsi="Arial" w:cs="Arial"/>
          <w:color w:val="000000"/>
          <w:kern w:val="36"/>
          <w:lang w:eastAsia="en-GB"/>
          <w14:ligatures w14:val="none"/>
        </w:rPr>
        <w:lastRenderedPageBreak/>
        <w:t>At the lowest level in the organi</w:t>
      </w:r>
      <w:r w:rsidR="00FE2D60">
        <w:rPr>
          <w:rFonts w:ascii="Arial" w:eastAsia="Times New Roman" w:hAnsi="Arial" w:cs="Arial"/>
          <w:color w:val="000000"/>
          <w:kern w:val="36"/>
          <w:lang w:eastAsia="en-GB"/>
          <w14:ligatures w14:val="none"/>
        </w:rPr>
        <w:t>s</w:t>
      </w:r>
      <w:r w:rsidRPr="003807E9">
        <w:rPr>
          <w:rFonts w:ascii="Arial" w:eastAsia="Times New Roman" w:hAnsi="Arial" w:cs="Arial"/>
          <w:color w:val="000000"/>
          <w:kern w:val="36"/>
          <w:lang w:eastAsia="en-GB"/>
          <w14:ligatures w14:val="none"/>
        </w:rPr>
        <w:t xml:space="preserve">ational structure are employees who perform specific tasks within each department. This includes front desk staff, housekeepers, servers, chefs, maintenance staff, and other operational roles important to the hotel's success (Walker &amp; Miller, 2010). In essence, this hierarchy of management ensures that communication is transparent, accountable, and efficient within Hilton hotels </w:t>
      </w:r>
      <w:r w:rsidR="003065B0" w:rsidRPr="00B75B54">
        <w:rPr>
          <w:rFonts w:ascii="Arial" w:hAnsi="Arial" w:cs="Arial"/>
        </w:rPr>
        <w:t>(Enz, 2010).</w:t>
      </w:r>
    </w:p>
    <w:p w14:paraId="7B500BC8" w14:textId="77777777" w:rsidR="003065B0" w:rsidRDefault="003065B0" w:rsidP="003807E9">
      <w:pPr>
        <w:spacing w:line="360" w:lineRule="auto"/>
        <w:jc w:val="both"/>
        <w:rPr>
          <w:rFonts w:ascii="Arial" w:hAnsi="Arial" w:cs="Arial"/>
        </w:rPr>
      </w:pPr>
    </w:p>
    <w:p w14:paraId="70292FAC" w14:textId="77777777" w:rsidR="003065B0" w:rsidRPr="003807E9" w:rsidRDefault="003065B0" w:rsidP="003807E9">
      <w:pPr>
        <w:spacing w:line="360" w:lineRule="auto"/>
        <w:jc w:val="both"/>
        <w:rPr>
          <w:rFonts w:ascii="Arial" w:eastAsia="Times New Roman" w:hAnsi="Arial" w:cs="Arial"/>
          <w:color w:val="000000"/>
          <w:kern w:val="36"/>
          <w:lang w:eastAsia="en-GB"/>
          <w14:ligatures w14:val="none"/>
        </w:rPr>
      </w:pPr>
    </w:p>
    <w:p w14:paraId="577A6731" w14:textId="066AADD1" w:rsidR="003807E9" w:rsidRPr="003807E9" w:rsidRDefault="002C6D2A" w:rsidP="003807E9">
      <w:pPr>
        <w:spacing w:line="360" w:lineRule="auto"/>
        <w:jc w:val="both"/>
        <w:rPr>
          <w:rFonts w:ascii="Arial" w:eastAsia="Times New Roman" w:hAnsi="Arial" w:cs="Arial"/>
          <w:color w:val="000000"/>
          <w:kern w:val="36"/>
          <w:lang w:eastAsia="en-GB"/>
          <w14:ligatures w14:val="none"/>
        </w:rPr>
      </w:pPr>
      <w:r>
        <w:rPr>
          <w:rFonts w:ascii="Arial" w:eastAsia="Times New Roman" w:hAnsi="Arial" w:cs="Arial"/>
          <w:noProof/>
          <w:color w:val="000000"/>
          <w:kern w:val="36"/>
          <w:lang w:eastAsia="en-GB"/>
        </w:rPr>
        <w:drawing>
          <wp:inline distT="0" distB="0" distL="0" distR="0" wp14:anchorId="459AE871" wp14:editId="330E5FF5">
            <wp:extent cx="5728335" cy="4727575"/>
            <wp:effectExtent l="0" t="0" r="0" b="0"/>
            <wp:docPr id="136986002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60028" name="Picture 2"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8335" cy="4727575"/>
                    </a:xfrm>
                    <a:prstGeom prst="rect">
                      <a:avLst/>
                    </a:prstGeom>
                  </pic:spPr>
                </pic:pic>
              </a:graphicData>
            </a:graphic>
          </wp:inline>
        </w:drawing>
      </w:r>
    </w:p>
    <w:p w14:paraId="1139404B" w14:textId="77777777" w:rsidR="00B75B54" w:rsidRPr="00B75B54" w:rsidRDefault="00B75B54" w:rsidP="00B75B54">
      <w:pPr>
        <w:spacing w:line="360" w:lineRule="auto"/>
        <w:jc w:val="both"/>
        <w:rPr>
          <w:rFonts w:ascii="Arial" w:hAnsi="Arial" w:cs="Arial"/>
        </w:rPr>
      </w:pPr>
    </w:p>
    <w:p w14:paraId="16C7BE27" w14:textId="289F5338" w:rsidR="00B75B54" w:rsidRPr="00B75B54" w:rsidRDefault="00B75B54" w:rsidP="00B75B54">
      <w:pPr>
        <w:spacing w:line="360" w:lineRule="auto"/>
        <w:jc w:val="both"/>
        <w:rPr>
          <w:rFonts w:ascii="Arial" w:hAnsi="Arial" w:cs="Arial"/>
        </w:rPr>
      </w:pPr>
      <w:r w:rsidRPr="00B75B54">
        <w:rPr>
          <w:rFonts w:ascii="Arial" w:hAnsi="Arial" w:cs="Arial"/>
        </w:rPr>
        <w:t xml:space="preserve"> </w:t>
      </w:r>
    </w:p>
    <w:p w14:paraId="07D6AC06" w14:textId="77777777" w:rsidR="00B75B54" w:rsidRPr="00B75B54" w:rsidRDefault="00B75B54" w:rsidP="00B75B54">
      <w:pPr>
        <w:spacing w:line="360" w:lineRule="auto"/>
        <w:jc w:val="both"/>
        <w:rPr>
          <w:rFonts w:ascii="Arial" w:hAnsi="Arial" w:cs="Arial"/>
        </w:rPr>
      </w:pPr>
    </w:p>
    <w:p w14:paraId="4A472F1F" w14:textId="6F1DD5EC" w:rsidR="003A20F5" w:rsidRPr="00F2079A" w:rsidRDefault="00B75B54" w:rsidP="002C6D2A">
      <w:pPr>
        <w:spacing w:line="360" w:lineRule="auto"/>
        <w:jc w:val="both"/>
        <w:rPr>
          <w:rFonts w:ascii="Arial" w:hAnsi="Arial" w:cs="Arial"/>
        </w:rPr>
      </w:pPr>
      <w:r w:rsidRPr="00B75B54">
        <w:rPr>
          <w:rFonts w:ascii="Arial" w:hAnsi="Arial" w:cs="Arial"/>
        </w:rPr>
        <w:t xml:space="preserve"> </w:t>
      </w:r>
    </w:p>
    <w:p w14:paraId="7B24725F" w14:textId="77777777" w:rsidR="003A20F5" w:rsidRPr="00F2079A" w:rsidRDefault="003A20F5" w:rsidP="00F2079A">
      <w:pPr>
        <w:spacing w:line="360" w:lineRule="auto"/>
        <w:jc w:val="both"/>
        <w:rPr>
          <w:rFonts w:ascii="Arial" w:hAnsi="Arial" w:cs="Arial"/>
        </w:rPr>
      </w:pPr>
    </w:p>
    <w:p w14:paraId="23411D4D" w14:textId="77777777" w:rsidR="003A20F5" w:rsidRPr="00F2079A" w:rsidRDefault="003A20F5" w:rsidP="00F2079A">
      <w:pPr>
        <w:spacing w:line="360" w:lineRule="auto"/>
        <w:jc w:val="both"/>
        <w:rPr>
          <w:rFonts w:ascii="Arial" w:hAnsi="Arial" w:cs="Arial"/>
        </w:rPr>
      </w:pPr>
    </w:p>
    <w:p w14:paraId="39E74D1C" w14:textId="77777777" w:rsidR="00B75B54" w:rsidRPr="00B75B54" w:rsidRDefault="00B75B54" w:rsidP="00B75B54">
      <w:pPr>
        <w:spacing w:line="360" w:lineRule="auto"/>
        <w:jc w:val="both"/>
        <w:rPr>
          <w:rFonts w:ascii="Arial" w:hAnsi="Arial" w:cs="Arial"/>
        </w:rPr>
      </w:pPr>
    </w:p>
    <w:p w14:paraId="79861139" w14:textId="2832B062" w:rsidR="00B75B54" w:rsidRPr="003065B0" w:rsidRDefault="00B75B54" w:rsidP="00B75B54">
      <w:pPr>
        <w:spacing w:line="360" w:lineRule="auto"/>
        <w:jc w:val="both"/>
        <w:rPr>
          <w:rFonts w:ascii="Arial" w:hAnsi="Arial" w:cs="Arial"/>
          <w:b/>
          <w:bCs/>
          <w:i/>
          <w:iCs/>
          <w:sz w:val="32"/>
          <w:szCs w:val="32"/>
        </w:rPr>
      </w:pPr>
      <w:r w:rsidRPr="003065B0">
        <w:rPr>
          <w:rFonts w:ascii="Arial" w:hAnsi="Arial" w:cs="Arial"/>
          <w:b/>
          <w:bCs/>
          <w:i/>
          <w:iCs/>
          <w:sz w:val="32"/>
          <w:szCs w:val="32"/>
        </w:rPr>
        <w:lastRenderedPageBreak/>
        <w:t xml:space="preserve"> Hilton Hotels' Organi</w:t>
      </w:r>
      <w:r w:rsidR="00FE2D60" w:rsidRPr="003065B0">
        <w:rPr>
          <w:rFonts w:ascii="Arial" w:hAnsi="Arial" w:cs="Arial"/>
          <w:b/>
          <w:bCs/>
          <w:i/>
          <w:iCs/>
          <w:sz w:val="32"/>
          <w:szCs w:val="32"/>
        </w:rPr>
        <w:t>s</w:t>
      </w:r>
      <w:r w:rsidRPr="003065B0">
        <w:rPr>
          <w:rFonts w:ascii="Arial" w:hAnsi="Arial" w:cs="Arial"/>
          <w:b/>
          <w:bCs/>
          <w:i/>
          <w:iCs/>
          <w:sz w:val="32"/>
          <w:szCs w:val="32"/>
        </w:rPr>
        <w:t>ational Culture</w:t>
      </w:r>
    </w:p>
    <w:p w14:paraId="274FA0AF" w14:textId="77777777" w:rsidR="00B75B54" w:rsidRPr="00B75B54" w:rsidRDefault="00B75B54" w:rsidP="00B75B54">
      <w:pPr>
        <w:spacing w:line="360" w:lineRule="auto"/>
        <w:jc w:val="both"/>
        <w:rPr>
          <w:rFonts w:ascii="Arial" w:hAnsi="Arial" w:cs="Arial"/>
        </w:rPr>
      </w:pPr>
    </w:p>
    <w:p w14:paraId="34D41F7C" w14:textId="56395555" w:rsidR="00B75B54" w:rsidRDefault="00B75B54" w:rsidP="00B75B54">
      <w:pPr>
        <w:spacing w:line="360" w:lineRule="auto"/>
        <w:jc w:val="both"/>
        <w:rPr>
          <w:rFonts w:ascii="Arial" w:hAnsi="Arial" w:cs="Arial"/>
        </w:rPr>
      </w:pPr>
      <w:r w:rsidRPr="00B75B54">
        <w:rPr>
          <w:rFonts w:ascii="Arial" w:hAnsi="Arial" w:cs="Arial"/>
        </w:rPr>
        <w:t>Hilton Hotels &amp; Resorts is known for its strong organi</w:t>
      </w:r>
      <w:r w:rsidR="00FE2D60">
        <w:rPr>
          <w:rFonts w:ascii="Arial" w:hAnsi="Arial" w:cs="Arial"/>
        </w:rPr>
        <w:t>s</w:t>
      </w:r>
      <w:r w:rsidRPr="00B75B54">
        <w:rPr>
          <w:rFonts w:ascii="Arial" w:hAnsi="Arial" w:cs="Arial"/>
        </w:rPr>
        <w:t>ational culture, which can be considered a combination of family culture and market culture (Schein, 2010; Cameron et al., 2011).</w:t>
      </w:r>
    </w:p>
    <w:p w14:paraId="7507E45E" w14:textId="77777777" w:rsidR="003B354F" w:rsidRPr="00B75B54" w:rsidRDefault="003B354F" w:rsidP="00B75B54">
      <w:pPr>
        <w:spacing w:line="360" w:lineRule="auto"/>
        <w:jc w:val="both"/>
        <w:rPr>
          <w:rFonts w:ascii="Arial" w:hAnsi="Arial" w:cs="Arial"/>
        </w:rPr>
      </w:pPr>
    </w:p>
    <w:p w14:paraId="254D6937" w14:textId="1A5B807E" w:rsidR="00727745" w:rsidRDefault="00727745" w:rsidP="00727745">
      <w:pPr>
        <w:spacing w:line="360" w:lineRule="auto"/>
        <w:jc w:val="both"/>
        <w:rPr>
          <w:rFonts w:ascii="Arial" w:hAnsi="Arial" w:cs="Arial"/>
        </w:rPr>
      </w:pPr>
      <w:r w:rsidRPr="00B75B54">
        <w:rPr>
          <w:rFonts w:ascii="Arial" w:hAnsi="Arial" w:cs="Arial"/>
        </w:rPr>
        <w:t>The main objective of Hilton Hotels is to guarantee that its guests have a memorable experience, provide an enjoyable work environment for employees, and promote inclusiveness and inclusivity.</w:t>
      </w:r>
      <w:r>
        <w:rPr>
          <w:rFonts w:ascii="Arial" w:hAnsi="Arial" w:cs="Arial"/>
        </w:rPr>
        <w:t xml:space="preserve"> </w:t>
      </w:r>
      <w:r w:rsidRPr="00B75B54">
        <w:rPr>
          <w:rFonts w:ascii="Arial" w:hAnsi="Arial" w:cs="Arial"/>
        </w:rPr>
        <w:t>Customer service and attention to detail are integral parts of Hilton Hotels' brand, with a strong emphasis on personali</w:t>
      </w:r>
      <w:r>
        <w:rPr>
          <w:rFonts w:ascii="Arial" w:hAnsi="Arial" w:cs="Arial"/>
        </w:rPr>
        <w:t>s</w:t>
      </w:r>
      <w:r w:rsidRPr="00B75B54">
        <w:rPr>
          <w:rFonts w:ascii="Arial" w:hAnsi="Arial" w:cs="Arial"/>
        </w:rPr>
        <w:t>ed service.</w:t>
      </w:r>
      <w:r w:rsidR="003B354F">
        <w:rPr>
          <w:rFonts w:ascii="Arial" w:hAnsi="Arial" w:cs="Arial"/>
        </w:rPr>
        <w:t xml:space="preserve"> </w:t>
      </w:r>
      <w:r w:rsidRPr="00B75B54">
        <w:rPr>
          <w:rFonts w:ascii="Arial" w:hAnsi="Arial" w:cs="Arial"/>
        </w:rPr>
        <w:t>The company's organi</w:t>
      </w:r>
      <w:r>
        <w:rPr>
          <w:rFonts w:ascii="Arial" w:hAnsi="Arial" w:cs="Arial"/>
        </w:rPr>
        <w:t>s</w:t>
      </w:r>
      <w:r w:rsidRPr="00B75B54">
        <w:rPr>
          <w:rFonts w:ascii="Arial" w:hAnsi="Arial" w:cs="Arial"/>
        </w:rPr>
        <w:t>ational culture emphasi</w:t>
      </w:r>
      <w:r>
        <w:rPr>
          <w:rFonts w:ascii="Arial" w:hAnsi="Arial" w:cs="Arial"/>
        </w:rPr>
        <w:t>s</w:t>
      </w:r>
      <w:r w:rsidRPr="00B75B54">
        <w:rPr>
          <w:rFonts w:ascii="Arial" w:hAnsi="Arial" w:cs="Arial"/>
        </w:rPr>
        <w:t>es the importance of exceeding customer expectations and creating a welcoming and comfortable environment for all visitors</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p>
    <w:p w14:paraId="037B2B10" w14:textId="77777777" w:rsidR="00E051A5" w:rsidRDefault="00E051A5" w:rsidP="00727745">
      <w:pPr>
        <w:spacing w:line="360" w:lineRule="auto"/>
        <w:jc w:val="both"/>
        <w:rPr>
          <w:rFonts w:ascii="Arial" w:hAnsi="Arial" w:cs="Arial"/>
        </w:rPr>
      </w:pPr>
    </w:p>
    <w:p w14:paraId="20249B49" w14:textId="200BE5CA" w:rsidR="00727745" w:rsidRDefault="00727745" w:rsidP="00727745">
      <w:pPr>
        <w:spacing w:line="360" w:lineRule="auto"/>
        <w:jc w:val="both"/>
        <w:rPr>
          <w:rFonts w:ascii="Arial" w:hAnsi="Arial" w:cs="Arial"/>
        </w:rPr>
      </w:pPr>
      <w:r w:rsidRPr="00B75B54">
        <w:rPr>
          <w:rFonts w:ascii="Arial" w:hAnsi="Arial" w:cs="Arial"/>
        </w:rPr>
        <w:t>The organi</w:t>
      </w:r>
      <w:r>
        <w:rPr>
          <w:rFonts w:ascii="Arial" w:hAnsi="Arial" w:cs="Arial"/>
        </w:rPr>
        <w:t>s</w:t>
      </w:r>
      <w:r w:rsidRPr="00B75B54">
        <w:rPr>
          <w:rFonts w:ascii="Arial" w:hAnsi="Arial" w:cs="Arial"/>
        </w:rPr>
        <w:t>ation places a strong emphasis on teamwork, collaboration, and open communication among its employees across all levels.</w:t>
      </w:r>
      <w:r>
        <w:rPr>
          <w:rFonts w:ascii="Arial" w:hAnsi="Arial" w:cs="Arial"/>
        </w:rPr>
        <w:t xml:space="preserve"> </w:t>
      </w:r>
      <w:r w:rsidRPr="00B75B54">
        <w:rPr>
          <w:rFonts w:ascii="Arial" w:hAnsi="Arial" w:cs="Arial"/>
        </w:rPr>
        <w:t>Additionally, Hilton Hotels promotes a culture of diversity and inclusion by welcoming individuals from diverse backgrounds, cultures, and perspectives.</w:t>
      </w:r>
    </w:p>
    <w:p w14:paraId="27510BE7" w14:textId="77777777" w:rsidR="003B354F" w:rsidRPr="00B75B54" w:rsidRDefault="003B354F" w:rsidP="00727745">
      <w:pPr>
        <w:spacing w:line="360" w:lineRule="auto"/>
        <w:jc w:val="both"/>
        <w:rPr>
          <w:rFonts w:ascii="Arial" w:hAnsi="Arial" w:cs="Arial"/>
        </w:rPr>
      </w:pPr>
    </w:p>
    <w:p w14:paraId="5352262F" w14:textId="2CDFB195" w:rsidR="00B75B54" w:rsidRDefault="00727745" w:rsidP="00B75B54">
      <w:pPr>
        <w:spacing w:line="360" w:lineRule="auto"/>
        <w:jc w:val="both"/>
        <w:rPr>
          <w:rFonts w:ascii="Arial" w:hAnsi="Arial" w:cs="Arial"/>
        </w:rPr>
      </w:pPr>
      <w:r w:rsidRPr="00B75B54">
        <w:rPr>
          <w:rFonts w:ascii="Arial" w:hAnsi="Arial" w:cs="Arial"/>
        </w:rPr>
        <w:t>The company is dedicated to promoting an inclusive work environment that ensures employees feel valued, respected, and supported throughout their career.</w:t>
      </w:r>
      <w:r>
        <w:rPr>
          <w:rFonts w:ascii="Arial" w:hAnsi="Arial" w:cs="Arial"/>
        </w:rPr>
        <w:t xml:space="preserve"> </w:t>
      </w:r>
      <w:r w:rsidR="00B75B54" w:rsidRPr="00B75B54">
        <w:rPr>
          <w:rFonts w:ascii="Arial" w:hAnsi="Arial" w:cs="Arial"/>
        </w:rPr>
        <w:t>Family culture at Hilton is characteri</w:t>
      </w:r>
      <w:r w:rsidR="00FE2D60">
        <w:rPr>
          <w:rFonts w:ascii="Arial" w:hAnsi="Arial" w:cs="Arial"/>
        </w:rPr>
        <w:t>s</w:t>
      </w:r>
      <w:r w:rsidR="00B75B54" w:rsidRPr="00B75B54">
        <w:rPr>
          <w:rFonts w:ascii="Arial" w:hAnsi="Arial" w:cs="Arial"/>
        </w:rPr>
        <w:t>ed by a friendly, collaborative work environment where employees are considered part of the extended family (Schein, 2010). This type of culture emphasi</w:t>
      </w:r>
      <w:r w:rsidR="00890265">
        <w:rPr>
          <w:rFonts w:ascii="Arial" w:hAnsi="Arial" w:cs="Arial"/>
        </w:rPr>
        <w:t>s</w:t>
      </w:r>
      <w:r w:rsidR="00B75B54" w:rsidRPr="00B75B54">
        <w:rPr>
          <w:rFonts w:ascii="Arial" w:hAnsi="Arial" w:cs="Arial"/>
        </w:rPr>
        <w:t>es teamwork, employee development, and engagement (Cameron et al., 2011).</w:t>
      </w:r>
    </w:p>
    <w:p w14:paraId="1ED3D89F" w14:textId="77777777" w:rsidR="003B354F" w:rsidRPr="00B75B54" w:rsidRDefault="003B354F" w:rsidP="00B75B54">
      <w:pPr>
        <w:spacing w:line="360" w:lineRule="auto"/>
        <w:jc w:val="both"/>
        <w:rPr>
          <w:rFonts w:ascii="Arial" w:hAnsi="Arial" w:cs="Arial"/>
        </w:rPr>
      </w:pPr>
    </w:p>
    <w:p w14:paraId="51622615" w14:textId="77777777" w:rsidR="00B75B54" w:rsidRDefault="00B75B54" w:rsidP="00B75B54">
      <w:pPr>
        <w:spacing w:line="360" w:lineRule="auto"/>
        <w:jc w:val="both"/>
        <w:rPr>
          <w:rFonts w:ascii="Arial" w:hAnsi="Arial" w:cs="Arial"/>
        </w:rPr>
      </w:pPr>
      <w:r w:rsidRPr="00B75B54">
        <w:rPr>
          <w:rFonts w:ascii="Arial" w:hAnsi="Arial" w:cs="Arial"/>
        </w:rPr>
        <w:t>On the other hand, market culture at Hilton focuses on competitiveness, success, and achieving results (Cameron et al., 2011). It values customer satisfaction, profitability, and market share, driving strategic initiatives such as market expansion and service innovation (Schein, 2010).</w:t>
      </w:r>
    </w:p>
    <w:p w14:paraId="7090501D" w14:textId="77777777" w:rsidR="003B354F" w:rsidRPr="00B75B54" w:rsidRDefault="003B354F" w:rsidP="00B75B54">
      <w:pPr>
        <w:spacing w:line="360" w:lineRule="auto"/>
        <w:jc w:val="both"/>
        <w:rPr>
          <w:rFonts w:ascii="Arial" w:hAnsi="Arial" w:cs="Arial"/>
        </w:rPr>
      </w:pPr>
    </w:p>
    <w:p w14:paraId="08D48484" w14:textId="49E4B58C" w:rsidR="00B75B54" w:rsidRPr="00B75B54" w:rsidRDefault="00B75B54" w:rsidP="00B75B54">
      <w:pPr>
        <w:spacing w:line="360" w:lineRule="auto"/>
        <w:jc w:val="both"/>
        <w:rPr>
          <w:rFonts w:ascii="Arial" w:hAnsi="Arial" w:cs="Arial"/>
        </w:rPr>
      </w:pPr>
      <w:r w:rsidRPr="00B75B54">
        <w:rPr>
          <w:rFonts w:ascii="Arial" w:hAnsi="Arial" w:cs="Arial"/>
        </w:rPr>
        <w:t>The family culture aspect of Hilton's organi</w:t>
      </w:r>
      <w:r w:rsidR="00890265">
        <w:rPr>
          <w:rFonts w:ascii="Arial" w:hAnsi="Arial" w:cs="Arial"/>
        </w:rPr>
        <w:t>s</w:t>
      </w:r>
      <w:r w:rsidRPr="00B75B54">
        <w:rPr>
          <w:rFonts w:ascii="Arial" w:hAnsi="Arial" w:cs="Arial"/>
        </w:rPr>
        <w:t xml:space="preserve">ational culture is evident in its emphasis on employee training and development programs, employee empowerment, and a </w:t>
      </w:r>
      <w:r w:rsidRPr="00B75B54">
        <w:rPr>
          <w:rFonts w:ascii="Arial" w:hAnsi="Arial" w:cs="Arial"/>
        </w:rPr>
        <w:lastRenderedPageBreak/>
        <w:t xml:space="preserve">strong emphasis on customer service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r w:rsidR="00E051A5">
        <w:rPr>
          <w:rFonts w:ascii="Arial" w:eastAsia="Times New Roman" w:hAnsi="Arial" w:cs="Arial"/>
          <w:color w:val="000000"/>
          <w:kern w:val="36"/>
          <w:lang w:eastAsia="en-GB"/>
          <w14:ligatures w14:val="none"/>
        </w:rPr>
        <w:t xml:space="preserve"> </w:t>
      </w:r>
      <w:r w:rsidRPr="00B75B54">
        <w:rPr>
          <w:rFonts w:ascii="Arial" w:hAnsi="Arial" w:cs="Arial"/>
        </w:rPr>
        <w:t>Hilton places great importance on creating a positive work environment where employees feel valued and supported (Cameron et al., 2011).</w:t>
      </w:r>
    </w:p>
    <w:p w14:paraId="14EDE8FA" w14:textId="77777777" w:rsidR="00B75B54" w:rsidRPr="003065B0" w:rsidRDefault="00B75B54" w:rsidP="00B75B54">
      <w:pPr>
        <w:spacing w:line="360" w:lineRule="auto"/>
        <w:jc w:val="both"/>
        <w:rPr>
          <w:rFonts w:ascii="Arial" w:hAnsi="Arial" w:cs="Arial"/>
          <w:b/>
          <w:bCs/>
          <w:i/>
          <w:iCs/>
          <w:sz w:val="28"/>
          <w:szCs w:val="28"/>
        </w:rPr>
      </w:pPr>
    </w:p>
    <w:p w14:paraId="060F83AF" w14:textId="00F99FE0" w:rsidR="00B75B54" w:rsidRPr="003065B0" w:rsidRDefault="00B75B54" w:rsidP="00B75B54">
      <w:pPr>
        <w:spacing w:line="360" w:lineRule="auto"/>
        <w:jc w:val="both"/>
        <w:rPr>
          <w:rFonts w:ascii="Arial" w:hAnsi="Arial" w:cs="Arial"/>
          <w:b/>
          <w:bCs/>
          <w:i/>
          <w:iCs/>
          <w:sz w:val="28"/>
          <w:szCs w:val="28"/>
        </w:rPr>
      </w:pPr>
      <w:r w:rsidRPr="003065B0">
        <w:rPr>
          <w:rFonts w:ascii="Arial" w:hAnsi="Arial" w:cs="Arial"/>
          <w:b/>
          <w:bCs/>
          <w:i/>
          <w:iCs/>
          <w:sz w:val="28"/>
          <w:szCs w:val="28"/>
        </w:rPr>
        <w:t>Handy's framework categori</w:t>
      </w:r>
      <w:r w:rsidR="00890265" w:rsidRPr="003065B0">
        <w:rPr>
          <w:rFonts w:ascii="Arial" w:hAnsi="Arial" w:cs="Arial"/>
          <w:b/>
          <w:bCs/>
          <w:i/>
          <w:iCs/>
          <w:sz w:val="28"/>
          <w:szCs w:val="28"/>
        </w:rPr>
        <w:t>s</w:t>
      </w:r>
      <w:r w:rsidRPr="003065B0">
        <w:rPr>
          <w:rFonts w:ascii="Arial" w:hAnsi="Arial" w:cs="Arial"/>
          <w:b/>
          <w:bCs/>
          <w:i/>
          <w:iCs/>
          <w:sz w:val="28"/>
          <w:szCs w:val="28"/>
        </w:rPr>
        <w:t>es organi</w:t>
      </w:r>
      <w:r w:rsidR="00890265" w:rsidRPr="003065B0">
        <w:rPr>
          <w:rFonts w:ascii="Arial" w:hAnsi="Arial" w:cs="Arial"/>
          <w:b/>
          <w:bCs/>
          <w:i/>
          <w:iCs/>
          <w:sz w:val="28"/>
          <w:szCs w:val="28"/>
        </w:rPr>
        <w:t>s</w:t>
      </w:r>
      <w:r w:rsidRPr="003065B0">
        <w:rPr>
          <w:rFonts w:ascii="Arial" w:hAnsi="Arial" w:cs="Arial"/>
          <w:b/>
          <w:bCs/>
          <w:i/>
          <w:iCs/>
          <w:sz w:val="28"/>
          <w:szCs w:val="28"/>
        </w:rPr>
        <w:t>ational cultures into four types:</w:t>
      </w:r>
    </w:p>
    <w:p w14:paraId="1C3B8148" w14:textId="77777777" w:rsidR="00B75B54" w:rsidRPr="00B75B54" w:rsidRDefault="00B75B54" w:rsidP="00B75B54">
      <w:pPr>
        <w:spacing w:line="360" w:lineRule="auto"/>
        <w:jc w:val="both"/>
        <w:rPr>
          <w:rFonts w:ascii="Arial" w:hAnsi="Arial" w:cs="Arial"/>
        </w:rPr>
      </w:pPr>
    </w:p>
    <w:p w14:paraId="31DB5D2E" w14:textId="305054E5" w:rsidR="00B75B54" w:rsidRPr="00B75B54" w:rsidRDefault="00B75B54" w:rsidP="00B75B54">
      <w:pPr>
        <w:spacing w:line="360" w:lineRule="auto"/>
        <w:jc w:val="both"/>
        <w:rPr>
          <w:rFonts w:ascii="Arial" w:hAnsi="Arial" w:cs="Arial"/>
        </w:rPr>
      </w:pPr>
      <w:r w:rsidRPr="003065B0">
        <w:rPr>
          <w:rFonts w:ascii="Arial" w:hAnsi="Arial" w:cs="Arial"/>
          <w:b/>
          <w:bCs/>
        </w:rPr>
        <w:t>Power Culture:</w:t>
      </w:r>
      <w:r w:rsidRPr="00B75B54">
        <w:rPr>
          <w:rFonts w:ascii="Arial" w:hAnsi="Arial" w:cs="Arial"/>
        </w:rPr>
        <w:t xml:space="preserve"> </w:t>
      </w:r>
      <w:r w:rsidR="00FE2D60" w:rsidRPr="00B75B54">
        <w:rPr>
          <w:rFonts w:ascii="Arial" w:hAnsi="Arial" w:cs="Arial"/>
        </w:rPr>
        <w:t>Centres</w:t>
      </w:r>
      <w:r w:rsidRPr="00B75B54">
        <w:rPr>
          <w:rFonts w:ascii="Arial" w:hAnsi="Arial" w:cs="Arial"/>
        </w:rPr>
        <w:t xml:space="preserve"> around a powerful leader or figurehead who makes important decisions (Handy, 1993).</w:t>
      </w:r>
    </w:p>
    <w:p w14:paraId="47928620" w14:textId="785D9803" w:rsidR="00B75B54" w:rsidRPr="00B75B54" w:rsidRDefault="00B75B54" w:rsidP="00B75B54">
      <w:pPr>
        <w:spacing w:line="360" w:lineRule="auto"/>
        <w:jc w:val="both"/>
        <w:rPr>
          <w:rFonts w:ascii="Arial" w:hAnsi="Arial" w:cs="Arial"/>
        </w:rPr>
      </w:pPr>
      <w:r w:rsidRPr="003065B0">
        <w:rPr>
          <w:rFonts w:ascii="Arial" w:hAnsi="Arial" w:cs="Arial"/>
          <w:b/>
          <w:bCs/>
        </w:rPr>
        <w:t>Role Culture:</w:t>
      </w:r>
      <w:r w:rsidRPr="00B75B54">
        <w:rPr>
          <w:rFonts w:ascii="Arial" w:hAnsi="Arial" w:cs="Arial"/>
        </w:rPr>
        <w:t xml:space="preserve"> Structured around specific roles or functions, each with distinct tasks</w:t>
      </w:r>
      <w:r w:rsidR="003B354F">
        <w:rPr>
          <w:rFonts w:ascii="Arial" w:hAnsi="Arial" w:cs="Arial"/>
        </w:rPr>
        <w:t>.</w:t>
      </w:r>
    </w:p>
    <w:p w14:paraId="5B30605A" w14:textId="76BB4910" w:rsidR="00B75B54" w:rsidRPr="00B75B54" w:rsidRDefault="00B75B54" w:rsidP="00B75B54">
      <w:pPr>
        <w:spacing w:line="360" w:lineRule="auto"/>
        <w:jc w:val="both"/>
        <w:rPr>
          <w:rFonts w:ascii="Arial" w:hAnsi="Arial" w:cs="Arial"/>
        </w:rPr>
      </w:pPr>
      <w:r w:rsidRPr="003065B0">
        <w:rPr>
          <w:rFonts w:ascii="Arial" w:hAnsi="Arial" w:cs="Arial"/>
          <w:b/>
          <w:bCs/>
        </w:rPr>
        <w:t>Task Culture:</w:t>
      </w:r>
      <w:r w:rsidRPr="00B75B54">
        <w:rPr>
          <w:rFonts w:ascii="Arial" w:hAnsi="Arial" w:cs="Arial"/>
        </w:rPr>
        <w:t xml:space="preserve"> Focuses on the effective completion of specific projects or tasks</w:t>
      </w:r>
      <w:r w:rsidR="003B354F">
        <w:rPr>
          <w:rFonts w:ascii="Arial" w:hAnsi="Arial" w:cs="Arial"/>
        </w:rPr>
        <w:t>.</w:t>
      </w:r>
    </w:p>
    <w:p w14:paraId="69ED37A8" w14:textId="1559B6AF" w:rsidR="00B75B54" w:rsidRPr="00B75B54" w:rsidRDefault="00B75B54" w:rsidP="00B75B54">
      <w:pPr>
        <w:spacing w:line="360" w:lineRule="auto"/>
        <w:jc w:val="both"/>
        <w:rPr>
          <w:rFonts w:ascii="Arial" w:hAnsi="Arial" w:cs="Arial"/>
        </w:rPr>
      </w:pPr>
      <w:r w:rsidRPr="003065B0">
        <w:rPr>
          <w:rFonts w:ascii="Arial" w:hAnsi="Arial" w:cs="Arial"/>
          <w:b/>
          <w:bCs/>
        </w:rPr>
        <w:t>Person Culture:</w:t>
      </w:r>
      <w:r w:rsidRPr="00B75B54">
        <w:rPr>
          <w:rFonts w:ascii="Arial" w:hAnsi="Arial" w:cs="Arial"/>
        </w:rPr>
        <w:t xml:space="preserve"> Prioriti</w:t>
      </w:r>
      <w:r w:rsidR="00890265">
        <w:rPr>
          <w:rFonts w:ascii="Arial" w:hAnsi="Arial" w:cs="Arial"/>
        </w:rPr>
        <w:t>s</w:t>
      </w:r>
      <w:r w:rsidRPr="00B75B54">
        <w:rPr>
          <w:rFonts w:ascii="Arial" w:hAnsi="Arial" w:cs="Arial"/>
        </w:rPr>
        <w:t>es individual needs and aspirations over organi</w:t>
      </w:r>
      <w:r w:rsidR="00890265">
        <w:rPr>
          <w:rFonts w:ascii="Arial" w:hAnsi="Arial" w:cs="Arial"/>
        </w:rPr>
        <w:t>s</w:t>
      </w:r>
      <w:r w:rsidRPr="00B75B54">
        <w:rPr>
          <w:rFonts w:ascii="Arial" w:hAnsi="Arial" w:cs="Arial"/>
        </w:rPr>
        <w:t>ational goals</w:t>
      </w:r>
      <w:r w:rsidR="003B354F">
        <w:rPr>
          <w:rFonts w:ascii="Arial" w:hAnsi="Arial" w:cs="Arial"/>
        </w:rPr>
        <w:t>.</w:t>
      </w:r>
    </w:p>
    <w:p w14:paraId="4C7D1580" w14:textId="77777777" w:rsidR="00B75B54" w:rsidRPr="00B75B54" w:rsidRDefault="00B75B54" w:rsidP="00B75B54">
      <w:pPr>
        <w:spacing w:line="360" w:lineRule="auto"/>
        <w:jc w:val="both"/>
        <w:rPr>
          <w:rFonts w:ascii="Arial" w:hAnsi="Arial" w:cs="Arial"/>
        </w:rPr>
      </w:pPr>
    </w:p>
    <w:p w14:paraId="75AEB7CC" w14:textId="7A6114C1" w:rsidR="00B75B54" w:rsidRPr="00B75B54" w:rsidRDefault="00B75B54" w:rsidP="00B75B54">
      <w:pPr>
        <w:spacing w:line="360" w:lineRule="auto"/>
        <w:jc w:val="both"/>
        <w:rPr>
          <w:rFonts w:ascii="Arial" w:hAnsi="Arial" w:cs="Arial"/>
        </w:rPr>
      </w:pPr>
      <w:r w:rsidRPr="00B75B54">
        <w:rPr>
          <w:rFonts w:ascii="Arial" w:hAnsi="Arial" w:cs="Arial"/>
        </w:rPr>
        <w:t>Hilton's organi</w:t>
      </w:r>
      <w:r w:rsidR="00890265">
        <w:rPr>
          <w:rFonts w:ascii="Arial" w:hAnsi="Arial" w:cs="Arial"/>
        </w:rPr>
        <w:t>s</w:t>
      </w:r>
      <w:r w:rsidRPr="00B75B54">
        <w:rPr>
          <w:rFonts w:ascii="Arial" w:hAnsi="Arial" w:cs="Arial"/>
        </w:rPr>
        <w:t>ational culture is largely influenced by its emphasis on specific roles and responsibilities, resembling aspects of role culture. However, elements of mission culture are also present as Hilton values mission accomplishment through efficient operations and service delivery (Handy, 1993).</w:t>
      </w:r>
    </w:p>
    <w:p w14:paraId="4ACE0751" w14:textId="77777777" w:rsidR="00B75B54" w:rsidRPr="00B75B54" w:rsidRDefault="00B75B54" w:rsidP="00B75B54">
      <w:pPr>
        <w:spacing w:line="360" w:lineRule="auto"/>
        <w:jc w:val="both"/>
        <w:rPr>
          <w:rFonts w:ascii="Arial" w:hAnsi="Arial" w:cs="Arial"/>
        </w:rPr>
      </w:pPr>
    </w:p>
    <w:p w14:paraId="5CFB9227" w14:textId="61C71338" w:rsidR="00B75B54" w:rsidRPr="00B75B54" w:rsidRDefault="00B75B54" w:rsidP="00B75B54">
      <w:pPr>
        <w:spacing w:line="360" w:lineRule="auto"/>
        <w:jc w:val="both"/>
        <w:rPr>
          <w:rFonts w:ascii="Arial" w:hAnsi="Arial" w:cs="Arial"/>
        </w:rPr>
      </w:pPr>
      <w:r w:rsidRPr="00B75B54">
        <w:rPr>
          <w:rFonts w:ascii="Arial" w:hAnsi="Arial" w:cs="Arial"/>
        </w:rPr>
        <w:t>In conclusion, Hilton's organi</w:t>
      </w:r>
      <w:r w:rsidR="00890265">
        <w:rPr>
          <w:rFonts w:ascii="Arial" w:hAnsi="Arial" w:cs="Arial"/>
        </w:rPr>
        <w:t>s</w:t>
      </w:r>
      <w:r w:rsidRPr="00B75B54">
        <w:rPr>
          <w:rFonts w:ascii="Arial" w:hAnsi="Arial" w:cs="Arial"/>
        </w:rPr>
        <w:t>ational culture represents a blend of family culture, emphasi</w:t>
      </w:r>
      <w:r w:rsidR="00890265">
        <w:rPr>
          <w:rFonts w:ascii="Arial" w:hAnsi="Arial" w:cs="Arial"/>
        </w:rPr>
        <w:t>s</w:t>
      </w:r>
      <w:r w:rsidRPr="00B75B54">
        <w:rPr>
          <w:rFonts w:ascii="Arial" w:hAnsi="Arial" w:cs="Arial"/>
        </w:rPr>
        <w:t>ing employee engagement and teamwork, and market culture, focused on achieving business goals and maintaining industry competitiveness (Schein, 2010; Cameron et al., 2011).</w:t>
      </w:r>
    </w:p>
    <w:p w14:paraId="3A22D94E" w14:textId="77777777" w:rsidR="00B75B54" w:rsidRPr="00B75B54" w:rsidRDefault="00B75B54" w:rsidP="00B75B54">
      <w:pPr>
        <w:spacing w:line="360" w:lineRule="auto"/>
        <w:jc w:val="both"/>
        <w:rPr>
          <w:rFonts w:ascii="Arial" w:hAnsi="Arial" w:cs="Arial"/>
        </w:rPr>
      </w:pPr>
    </w:p>
    <w:p w14:paraId="15848893" w14:textId="0A22EF56" w:rsidR="00263520" w:rsidRPr="0073301E" w:rsidRDefault="00263520" w:rsidP="0073301E">
      <w:pPr>
        <w:pStyle w:val="NormalWeb"/>
        <w:spacing w:line="360" w:lineRule="auto"/>
        <w:jc w:val="both"/>
        <w:rPr>
          <w:rFonts w:ascii="Arial" w:eastAsiaTheme="minorEastAsia" w:hAnsi="Arial" w:cs="Arial"/>
          <w:b/>
          <w:bCs/>
          <w:i/>
          <w:iCs/>
          <w:kern w:val="2"/>
          <w:sz w:val="32"/>
          <w:szCs w:val="32"/>
          <w:lang w:eastAsia="en-US"/>
          <w14:ligatures w14:val="standardContextual"/>
        </w:rPr>
      </w:pPr>
      <w:r w:rsidRPr="0073301E">
        <w:rPr>
          <w:rFonts w:ascii="Arial" w:eastAsiaTheme="minorEastAsia" w:hAnsi="Arial" w:cs="Arial"/>
          <w:b/>
          <w:bCs/>
          <w:i/>
          <w:iCs/>
          <w:kern w:val="2"/>
          <w:sz w:val="32"/>
          <w:szCs w:val="32"/>
          <w:lang w:eastAsia="en-US"/>
          <w14:ligatures w14:val="standardContextual"/>
        </w:rPr>
        <w:t>Hilton Hotels &amp; Resorts: Goals and Vision for 2024</w:t>
      </w:r>
    </w:p>
    <w:p w14:paraId="52A2B1A3" w14:textId="79446764" w:rsidR="00263520" w:rsidRPr="00263520" w:rsidRDefault="00263520" w:rsidP="0073301E">
      <w:pPr>
        <w:pStyle w:val="NormalWeb"/>
        <w:spacing w:line="360" w:lineRule="auto"/>
        <w:jc w:val="both"/>
        <w:rPr>
          <w:rFonts w:ascii="Arial" w:eastAsiaTheme="minorEastAsia" w:hAnsi="Arial" w:cs="Arial"/>
          <w:kern w:val="2"/>
          <w:lang w:eastAsia="en-US"/>
          <w14:ligatures w14:val="standardContextual"/>
        </w:rPr>
      </w:pPr>
      <w:r w:rsidRPr="00263520">
        <w:rPr>
          <w:rFonts w:ascii="Arial" w:eastAsiaTheme="minorEastAsia" w:hAnsi="Arial" w:cs="Arial"/>
          <w:kern w:val="2"/>
          <w:lang w:eastAsia="en-US"/>
          <w14:ligatures w14:val="standardContextual"/>
        </w:rPr>
        <w:t>Hilton Hotels &amp; Resorts is a globally renowned hotel company with a long history dating back to 1919. From 2024, Hilton Hotels Group has set ambitious goals and a vision to maintain its leadership position in the hospitality sector (Brown, 2023).</w:t>
      </w:r>
    </w:p>
    <w:p w14:paraId="7BF4C4CC" w14:textId="272FAC87" w:rsidR="00263520" w:rsidRPr="003F62D2" w:rsidRDefault="00263520" w:rsidP="003F62D2">
      <w:pPr>
        <w:spacing w:line="360" w:lineRule="auto"/>
        <w:jc w:val="both"/>
        <w:rPr>
          <w:rFonts w:ascii="Arial" w:hAnsi="Arial" w:cs="Arial"/>
        </w:rPr>
      </w:pPr>
      <w:r w:rsidRPr="0073301E">
        <w:rPr>
          <w:rFonts w:ascii="Arial" w:hAnsi="Arial" w:cs="Arial"/>
          <w:b/>
          <w:bCs/>
          <w:i/>
          <w:iCs/>
        </w:rPr>
        <w:t>Sustainability Initiatives</w:t>
      </w:r>
      <w:r w:rsidR="0073301E" w:rsidRPr="0073301E">
        <w:rPr>
          <w:rFonts w:ascii="Arial" w:hAnsi="Arial" w:cs="Arial"/>
          <w:b/>
          <w:bCs/>
          <w:i/>
          <w:iCs/>
        </w:rPr>
        <w:t>:</w:t>
      </w:r>
      <w:r w:rsidR="0073301E">
        <w:rPr>
          <w:rFonts w:ascii="Arial" w:hAnsi="Arial" w:cs="Arial"/>
          <w:b/>
          <w:bCs/>
          <w:i/>
          <w:iCs/>
        </w:rPr>
        <w:t xml:space="preserve"> </w:t>
      </w:r>
      <w:r w:rsidRPr="00263520">
        <w:rPr>
          <w:rFonts w:ascii="Arial" w:hAnsi="Arial" w:cs="Arial"/>
        </w:rPr>
        <w:t xml:space="preserve">Hilton's </w:t>
      </w:r>
      <w:r w:rsidR="00FE2D60" w:rsidRPr="00263520">
        <w:rPr>
          <w:rFonts w:ascii="Arial" w:hAnsi="Arial" w:cs="Arial"/>
        </w:rPr>
        <w:t>long-term</w:t>
      </w:r>
      <w:r w:rsidRPr="00263520">
        <w:rPr>
          <w:rFonts w:ascii="Arial" w:hAnsi="Arial" w:cs="Arial"/>
        </w:rPr>
        <w:t xml:space="preserve"> strategy includes implementing more sustainable practices across its operations. The objective is to decrease carbon emissions, minimize waste production, and promote energy conservation (Smith, </w:t>
      </w:r>
      <w:r w:rsidRPr="00263520">
        <w:rPr>
          <w:rFonts w:ascii="Arial" w:hAnsi="Arial" w:cs="Arial"/>
        </w:rPr>
        <w:lastRenderedPageBreak/>
        <w:t xml:space="preserve">2022). By focusing on sustainability, Hilton aims to make a positive contribution to the environment while meeting the expectations of environmentally conscious travelers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r w:rsidR="00E051A5">
        <w:rPr>
          <w:rFonts w:ascii="Arial" w:eastAsia="Times New Roman" w:hAnsi="Arial" w:cs="Arial"/>
          <w:color w:val="000000"/>
          <w:kern w:val="36"/>
          <w:lang w:eastAsia="en-GB"/>
          <w14:ligatures w14:val="none"/>
        </w:rPr>
        <w:t xml:space="preserve"> </w:t>
      </w:r>
      <w:r w:rsidR="003B354F" w:rsidRPr="00263520">
        <w:rPr>
          <w:rFonts w:ascii="Arial" w:hAnsi="Arial" w:cs="Arial"/>
        </w:rPr>
        <w:t xml:space="preserve">Hilton has set ambitious sustainability targets to decrease its environmental impact and promote responsible business practices. This includes halving carbon emissions by 2030 through energy efficiency measures, renewable energy sourcing, and waste reduction initiatives. The company also aims for zero landfill waste globally by 2030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2023)</w:t>
      </w:r>
      <w:r w:rsidR="00E051A5" w:rsidRPr="00263520">
        <w:rPr>
          <w:rFonts w:ascii="Arial" w:eastAsia="Times New Roman" w:hAnsi="Arial" w:cs="Arial"/>
          <w:color w:val="000000"/>
          <w:kern w:val="36"/>
          <w:lang w:eastAsia="en-GB"/>
          <w14:ligatures w14:val="none"/>
        </w:rPr>
        <w:t>.</w:t>
      </w:r>
      <w:r w:rsidR="00E051A5">
        <w:rPr>
          <w:rFonts w:ascii="Arial" w:eastAsia="Times New Roman" w:hAnsi="Arial" w:cs="Arial"/>
          <w:color w:val="000000"/>
          <w:kern w:val="36"/>
          <w:lang w:eastAsia="en-GB"/>
          <w14:ligatures w14:val="none"/>
        </w:rPr>
        <w:t xml:space="preserve"> </w:t>
      </w:r>
    </w:p>
    <w:p w14:paraId="1657AE0A" w14:textId="2CFFB33A" w:rsidR="00263520" w:rsidRDefault="00263520" w:rsidP="0073301E">
      <w:pPr>
        <w:pStyle w:val="NormalWeb"/>
        <w:spacing w:line="360" w:lineRule="auto"/>
        <w:jc w:val="both"/>
        <w:rPr>
          <w:rFonts w:ascii="Arial" w:eastAsiaTheme="minorEastAsia" w:hAnsi="Arial" w:cs="Arial"/>
          <w:kern w:val="2"/>
          <w:lang w:eastAsia="en-US"/>
          <w14:ligatures w14:val="standardContextual"/>
        </w:rPr>
      </w:pPr>
      <w:r w:rsidRPr="0073301E">
        <w:rPr>
          <w:rFonts w:ascii="Arial" w:eastAsiaTheme="minorEastAsia" w:hAnsi="Arial" w:cs="Arial"/>
          <w:b/>
          <w:bCs/>
          <w:kern w:val="2"/>
          <w:lang w:eastAsia="en-US"/>
          <w14:ligatures w14:val="standardContextual"/>
        </w:rPr>
        <w:t>Enhanced Guest Experience</w:t>
      </w:r>
      <w:r w:rsidR="0073301E">
        <w:rPr>
          <w:rFonts w:ascii="Arial" w:eastAsiaTheme="minorEastAsia" w:hAnsi="Arial" w:cs="Arial"/>
          <w:b/>
          <w:bCs/>
          <w:kern w:val="2"/>
          <w:lang w:eastAsia="en-US"/>
          <w14:ligatures w14:val="standardContextual"/>
        </w:rPr>
        <w:t xml:space="preserve">: </w:t>
      </w:r>
      <w:r w:rsidRPr="00263520">
        <w:rPr>
          <w:rFonts w:ascii="Arial" w:eastAsiaTheme="minorEastAsia" w:hAnsi="Arial" w:cs="Arial"/>
          <w:kern w:val="2"/>
          <w:lang w:eastAsia="en-US"/>
          <w14:ligatures w14:val="standardContextual"/>
        </w:rPr>
        <w:t xml:space="preserve">Hilton is committed to delivering exceptional guest experiences by investing in </w:t>
      </w:r>
      <w:r w:rsidR="00FE2D60" w:rsidRPr="00263520">
        <w:rPr>
          <w:rFonts w:ascii="Arial" w:eastAsiaTheme="minorEastAsia" w:hAnsi="Arial" w:cs="Arial"/>
          <w:kern w:val="2"/>
          <w:lang w:eastAsia="en-US"/>
          <w14:ligatures w14:val="standardContextual"/>
        </w:rPr>
        <w:t>cutting-edge</w:t>
      </w:r>
      <w:r w:rsidRPr="00263520">
        <w:rPr>
          <w:rFonts w:ascii="Arial" w:eastAsiaTheme="minorEastAsia" w:hAnsi="Arial" w:cs="Arial"/>
          <w:kern w:val="2"/>
          <w:lang w:eastAsia="en-US"/>
          <w14:ligatures w14:val="standardContextual"/>
        </w:rPr>
        <w:t xml:space="preserve"> technology and personali</w:t>
      </w:r>
      <w:r w:rsidR="00890265">
        <w:rPr>
          <w:rFonts w:ascii="Arial" w:eastAsiaTheme="minorEastAsia" w:hAnsi="Arial" w:cs="Arial"/>
          <w:kern w:val="2"/>
          <w:lang w:eastAsia="en-US"/>
          <w14:ligatures w14:val="standardContextual"/>
        </w:rPr>
        <w:t>s</w:t>
      </w:r>
      <w:r w:rsidRPr="00263520">
        <w:rPr>
          <w:rFonts w:ascii="Arial" w:eastAsiaTheme="minorEastAsia" w:hAnsi="Arial" w:cs="Arial"/>
          <w:kern w:val="2"/>
          <w:lang w:eastAsia="en-US"/>
          <w14:ligatures w14:val="standardContextual"/>
        </w:rPr>
        <w:t>ed services. Through data analytics and digital solutions, the company aims to understand customer preferences better and exceed customer expectations (Johnson, 2021). Prioriti</w:t>
      </w:r>
      <w:r w:rsidR="00890265">
        <w:rPr>
          <w:rFonts w:ascii="Arial" w:eastAsiaTheme="minorEastAsia" w:hAnsi="Arial" w:cs="Arial"/>
          <w:kern w:val="2"/>
          <w:lang w:eastAsia="en-US"/>
          <w14:ligatures w14:val="standardContextual"/>
        </w:rPr>
        <w:t>s</w:t>
      </w:r>
      <w:r w:rsidRPr="00263520">
        <w:rPr>
          <w:rFonts w:ascii="Arial" w:eastAsiaTheme="minorEastAsia" w:hAnsi="Arial" w:cs="Arial"/>
          <w:kern w:val="2"/>
          <w:lang w:eastAsia="en-US"/>
          <w14:ligatures w14:val="standardContextual"/>
        </w:rPr>
        <w:t>ing customer satisfaction is key to strengthening customer loyalty (Johnson, 2021).</w:t>
      </w:r>
    </w:p>
    <w:p w14:paraId="51AE239B" w14:textId="7C8E96DD" w:rsidR="00DF3466" w:rsidRPr="0073301E" w:rsidRDefault="00DF3466" w:rsidP="0073301E">
      <w:pPr>
        <w:pStyle w:val="NormalWeb"/>
        <w:spacing w:line="360" w:lineRule="auto"/>
        <w:jc w:val="both"/>
        <w:rPr>
          <w:rFonts w:ascii="Arial" w:eastAsiaTheme="minorEastAsia" w:hAnsi="Arial" w:cs="Arial"/>
          <w:b/>
          <w:bCs/>
          <w:kern w:val="2"/>
          <w:lang w:eastAsia="en-US"/>
          <w14:ligatures w14:val="standardContextual"/>
        </w:rPr>
      </w:pPr>
      <w:r>
        <w:rPr>
          <w:rFonts w:ascii="Arial" w:eastAsiaTheme="minorEastAsia" w:hAnsi="Arial" w:cs="Arial"/>
          <w:b/>
          <w:bCs/>
          <w:noProof/>
          <w:kern w:val="2"/>
          <w:lang w:eastAsia="en-US"/>
          <w14:ligatures w14:val="standardContextual"/>
        </w:rPr>
        <w:drawing>
          <wp:inline distT="0" distB="0" distL="0" distR="0" wp14:anchorId="053E9440" wp14:editId="5801D2B4">
            <wp:extent cx="5728335" cy="2732405"/>
            <wp:effectExtent l="0" t="0" r="0" b="0"/>
            <wp:docPr id="285913552"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913552" name="Picture 3"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8335" cy="2732405"/>
                    </a:xfrm>
                    <a:prstGeom prst="rect">
                      <a:avLst/>
                    </a:prstGeom>
                  </pic:spPr>
                </pic:pic>
              </a:graphicData>
            </a:graphic>
          </wp:inline>
        </w:drawing>
      </w:r>
    </w:p>
    <w:p w14:paraId="779DCCDE" w14:textId="098FA79F" w:rsidR="00263520" w:rsidRPr="0073301E" w:rsidRDefault="00263520" w:rsidP="0073301E">
      <w:pPr>
        <w:pStyle w:val="NormalWeb"/>
        <w:spacing w:line="360" w:lineRule="auto"/>
        <w:jc w:val="both"/>
        <w:rPr>
          <w:rFonts w:ascii="Arial" w:eastAsiaTheme="minorEastAsia" w:hAnsi="Arial" w:cs="Arial"/>
          <w:b/>
          <w:bCs/>
          <w:i/>
          <w:iCs/>
          <w:kern w:val="2"/>
          <w:lang w:eastAsia="en-US"/>
          <w14:ligatures w14:val="standardContextual"/>
        </w:rPr>
      </w:pPr>
      <w:r w:rsidRPr="0073301E">
        <w:rPr>
          <w:rFonts w:ascii="Arial" w:eastAsiaTheme="minorEastAsia" w:hAnsi="Arial" w:cs="Arial"/>
          <w:b/>
          <w:bCs/>
          <w:i/>
          <w:iCs/>
          <w:kern w:val="2"/>
          <w:lang w:eastAsia="en-US"/>
          <w14:ligatures w14:val="standardContextual"/>
        </w:rPr>
        <w:t>Expansion and Growth Strategies</w:t>
      </w:r>
      <w:r w:rsidR="0073301E">
        <w:rPr>
          <w:rFonts w:ascii="Arial" w:eastAsiaTheme="minorEastAsia" w:hAnsi="Arial" w:cs="Arial"/>
          <w:b/>
          <w:bCs/>
          <w:i/>
          <w:iCs/>
          <w:kern w:val="2"/>
          <w:lang w:eastAsia="en-US"/>
          <w14:ligatures w14:val="standardContextual"/>
        </w:rPr>
        <w:t xml:space="preserve">: </w:t>
      </w:r>
      <w:r w:rsidRPr="00263520">
        <w:rPr>
          <w:rFonts w:ascii="Arial" w:eastAsiaTheme="minorEastAsia" w:hAnsi="Arial" w:cs="Arial"/>
          <w:kern w:val="2"/>
          <w:lang w:eastAsia="en-US"/>
          <w14:ligatures w14:val="standardContextual"/>
        </w:rPr>
        <w:t xml:space="preserve">Consistent with its </w:t>
      </w:r>
      <w:r w:rsidR="00FE2D60" w:rsidRPr="00263520">
        <w:rPr>
          <w:rFonts w:ascii="Arial" w:eastAsiaTheme="minorEastAsia" w:hAnsi="Arial" w:cs="Arial"/>
          <w:kern w:val="2"/>
          <w:lang w:eastAsia="en-US"/>
          <w14:ligatures w14:val="standardContextual"/>
        </w:rPr>
        <w:t>long-term</w:t>
      </w:r>
      <w:r w:rsidRPr="00263520">
        <w:rPr>
          <w:rFonts w:ascii="Arial" w:eastAsiaTheme="minorEastAsia" w:hAnsi="Arial" w:cs="Arial"/>
          <w:kern w:val="2"/>
          <w:lang w:eastAsia="en-US"/>
          <w14:ligatures w14:val="standardContextual"/>
        </w:rPr>
        <w:t xml:space="preserve"> vision, Hilton plans to expand its global presence through strategic partnerships and growth initiatives. This includes entering new markets, introducing new brands, and diversifying its services to cater to a wide range of travelers (Brown, 2023). By pursuing global growth opportunities, Hilton aims to reinforce its position as a leading hotel provider (Brown, 2023).</w:t>
      </w:r>
    </w:p>
    <w:p w14:paraId="42BDE979" w14:textId="776DF1D4" w:rsidR="00263520" w:rsidRPr="003F62D2" w:rsidRDefault="00263520" w:rsidP="0073301E">
      <w:pPr>
        <w:pStyle w:val="NormalWeb"/>
        <w:spacing w:line="360" w:lineRule="auto"/>
        <w:jc w:val="both"/>
        <w:rPr>
          <w:rFonts w:ascii="Arial" w:eastAsiaTheme="minorEastAsia" w:hAnsi="Arial" w:cs="Arial"/>
          <w:b/>
          <w:bCs/>
          <w:kern w:val="2"/>
          <w:lang w:eastAsia="en-US"/>
          <w14:ligatures w14:val="standardContextual"/>
        </w:rPr>
      </w:pPr>
      <w:r w:rsidRPr="0073301E">
        <w:rPr>
          <w:rFonts w:ascii="Arial" w:eastAsiaTheme="minorEastAsia" w:hAnsi="Arial" w:cs="Arial"/>
          <w:b/>
          <w:bCs/>
          <w:kern w:val="2"/>
          <w:lang w:eastAsia="en-US"/>
          <w14:ligatures w14:val="standardContextual"/>
        </w:rPr>
        <w:lastRenderedPageBreak/>
        <w:t>Employee Development and Benefits</w:t>
      </w:r>
      <w:r w:rsidR="0073301E">
        <w:rPr>
          <w:rFonts w:ascii="Arial" w:eastAsiaTheme="minorEastAsia" w:hAnsi="Arial" w:cs="Arial"/>
          <w:b/>
          <w:bCs/>
          <w:kern w:val="2"/>
          <w:lang w:eastAsia="en-US"/>
          <w14:ligatures w14:val="standardContextual"/>
        </w:rPr>
        <w:t xml:space="preserve">: </w:t>
      </w:r>
      <w:r w:rsidRPr="00263520">
        <w:rPr>
          <w:rFonts w:ascii="Arial" w:eastAsiaTheme="minorEastAsia" w:hAnsi="Arial" w:cs="Arial"/>
          <w:kern w:val="2"/>
          <w:lang w:eastAsia="en-US"/>
          <w14:ligatures w14:val="standardContextual"/>
        </w:rPr>
        <w:t>Hilton recogni</w:t>
      </w:r>
      <w:r w:rsidR="00890265">
        <w:rPr>
          <w:rFonts w:ascii="Arial" w:eastAsiaTheme="minorEastAsia" w:hAnsi="Arial" w:cs="Arial"/>
          <w:kern w:val="2"/>
          <w:lang w:eastAsia="en-US"/>
          <w14:ligatures w14:val="standardContextual"/>
        </w:rPr>
        <w:t>s</w:t>
      </w:r>
      <w:r w:rsidRPr="00263520">
        <w:rPr>
          <w:rFonts w:ascii="Arial" w:eastAsiaTheme="minorEastAsia" w:hAnsi="Arial" w:cs="Arial"/>
          <w:kern w:val="2"/>
          <w:lang w:eastAsia="en-US"/>
          <w14:ligatures w14:val="standardContextual"/>
        </w:rPr>
        <w:t>es the importance of its workforce in providing exceptional service and maintaining high standards. In 2024, the company focuses on improving employee development programs, promoting diversity and inclusion, and prioriti</w:t>
      </w:r>
      <w:r w:rsidR="00890265">
        <w:rPr>
          <w:rFonts w:ascii="Arial" w:eastAsiaTheme="minorEastAsia" w:hAnsi="Arial" w:cs="Arial"/>
          <w:kern w:val="2"/>
          <w:lang w:eastAsia="en-US"/>
          <w14:ligatures w14:val="standardContextual"/>
        </w:rPr>
        <w:t>s</w:t>
      </w:r>
      <w:r w:rsidRPr="00263520">
        <w:rPr>
          <w:rFonts w:ascii="Arial" w:eastAsiaTheme="minorEastAsia" w:hAnsi="Arial" w:cs="Arial"/>
          <w:kern w:val="2"/>
          <w:lang w:eastAsia="en-US"/>
          <w14:ligatures w14:val="standardContextual"/>
        </w:rPr>
        <w:t>ing employee wellbeing (Brown, 2023). Investments in the workforce aim to foster talent retention and career growth</w:t>
      </w:r>
      <w:r w:rsidR="00E051A5">
        <w:rPr>
          <w:rFonts w:ascii="Arial" w:eastAsiaTheme="minorEastAsia" w:hAnsi="Arial" w:cs="Arial"/>
          <w:kern w:val="2"/>
          <w:lang w:eastAsia="en-US"/>
          <w14:ligatures w14:val="standardContextu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hAnsi="Arial" w:cs="Arial"/>
          <w:color w:val="000000"/>
          <w:kern w:val="36"/>
        </w:rPr>
        <w:t>.</w:t>
      </w:r>
    </w:p>
    <w:p w14:paraId="2C98CACC" w14:textId="4599BAA3" w:rsidR="00263520" w:rsidRPr="0073301E" w:rsidRDefault="00263520" w:rsidP="0073301E">
      <w:pPr>
        <w:pStyle w:val="NormalWeb"/>
        <w:spacing w:line="360" w:lineRule="auto"/>
        <w:jc w:val="both"/>
        <w:rPr>
          <w:rFonts w:ascii="Arial" w:eastAsiaTheme="minorEastAsia" w:hAnsi="Arial" w:cs="Arial"/>
          <w:b/>
          <w:bCs/>
          <w:i/>
          <w:iCs/>
          <w:kern w:val="2"/>
          <w:lang w:eastAsia="en-US"/>
          <w14:ligatures w14:val="standardContextual"/>
        </w:rPr>
      </w:pPr>
      <w:r w:rsidRPr="0073301E">
        <w:rPr>
          <w:rFonts w:ascii="Arial" w:eastAsiaTheme="minorEastAsia" w:hAnsi="Arial" w:cs="Arial"/>
          <w:b/>
          <w:bCs/>
          <w:i/>
          <w:iCs/>
          <w:kern w:val="2"/>
          <w:lang w:eastAsia="en-US"/>
          <w14:ligatures w14:val="standardContextual"/>
        </w:rPr>
        <w:t>Corporate Social Responsibility</w:t>
      </w:r>
      <w:r w:rsidR="0073301E">
        <w:rPr>
          <w:rFonts w:ascii="Arial" w:eastAsiaTheme="minorEastAsia" w:hAnsi="Arial" w:cs="Arial"/>
          <w:b/>
          <w:bCs/>
          <w:i/>
          <w:iCs/>
          <w:kern w:val="2"/>
          <w:lang w:eastAsia="en-US"/>
          <w14:ligatures w14:val="standardContextual"/>
        </w:rPr>
        <w:t xml:space="preserve">: </w:t>
      </w:r>
      <w:r w:rsidRPr="00263520">
        <w:rPr>
          <w:rFonts w:ascii="Arial" w:eastAsiaTheme="minorEastAsia" w:hAnsi="Arial" w:cs="Arial"/>
          <w:kern w:val="2"/>
          <w:lang w:eastAsia="en-US"/>
          <w14:ligatures w14:val="standardContextual"/>
        </w:rPr>
        <w:t xml:space="preserve">To support its local communities, Hilton engages actively in corporate social responsibility through charity projects, volunteer work, and collaborations with </w:t>
      </w:r>
      <w:r w:rsidR="00FE2D60" w:rsidRPr="00263520">
        <w:rPr>
          <w:rFonts w:ascii="Arial" w:eastAsiaTheme="minorEastAsia" w:hAnsi="Arial" w:cs="Arial"/>
          <w:kern w:val="2"/>
          <w:lang w:eastAsia="en-US"/>
          <w14:ligatures w14:val="standardContextual"/>
        </w:rPr>
        <w:t>non-profits</w:t>
      </w:r>
      <w:r w:rsidRPr="00263520">
        <w:rPr>
          <w:rFonts w:ascii="Arial" w:eastAsiaTheme="minorEastAsia" w:hAnsi="Arial" w:cs="Arial"/>
          <w:kern w:val="2"/>
          <w:lang w:eastAsia="en-US"/>
          <w14:ligatures w14:val="standardContextual"/>
        </w:rPr>
        <w:t xml:space="preserve"> organi</w:t>
      </w:r>
      <w:r w:rsidR="00890265">
        <w:rPr>
          <w:rFonts w:ascii="Arial" w:eastAsiaTheme="minorEastAsia" w:hAnsi="Arial" w:cs="Arial"/>
          <w:kern w:val="2"/>
          <w:lang w:eastAsia="en-US"/>
          <w14:ligatures w14:val="standardContextual"/>
        </w:rPr>
        <w:t>s</w:t>
      </w:r>
      <w:r w:rsidRPr="00263520">
        <w:rPr>
          <w:rFonts w:ascii="Arial" w:eastAsiaTheme="minorEastAsia" w:hAnsi="Arial" w:cs="Arial"/>
          <w:kern w:val="2"/>
          <w:lang w:eastAsia="en-US"/>
          <w14:ligatures w14:val="standardContextual"/>
        </w:rPr>
        <w:t xml:space="preserve">ations. In 2024, the company aims to increase its impact by addressing social issues and promoting inclusion through meaningful contributions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hAnsi="Arial" w:cs="Arial"/>
          <w:color w:val="000000"/>
          <w:kern w:val="36"/>
        </w:rPr>
        <w:t>.</w:t>
      </w:r>
    </w:p>
    <w:p w14:paraId="1632587E" w14:textId="77777777" w:rsidR="00263520" w:rsidRPr="00263520" w:rsidRDefault="00263520" w:rsidP="00263520">
      <w:pPr>
        <w:spacing w:line="360" w:lineRule="auto"/>
        <w:jc w:val="both"/>
        <w:rPr>
          <w:rFonts w:ascii="Arial" w:hAnsi="Arial" w:cs="Arial"/>
        </w:rPr>
      </w:pPr>
    </w:p>
    <w:p w14:paraId="027BA742" w14:textId="6100FCF6" w:rsidR="00263520" w:rsidRPr="003F62D2" w:rsidRDefault="00263520" w:rsidP="00263520">
      <w:pPr>
        <w:spacing w:line="360" w:lineRule="auto"/>
        <w:jc w:val="both"/>
        <w:rPr>
          <w:rFonts w:ascii="Arial" w:hAnsi="Arial" w:cs="Arial"/>
          <w:b/>
          <w:bCs/>
          <w:i/>
          <w:iCs/>
          <w:sz w:val="32"/>
          <w:szCs w:val="32"/>
        </w:rPr>
      </w:pPr>
      <w:r w:rsidRPr="003F62D2">
        <w:rPr>
          <w:rFonts w:ascii="Arial" w:hAnsi="Arial" w:cs="Arial"/>
          <w:b/>
          <w:bCs/>
          <w:i/>
          <w:iCs/>
          <w:sz w:val="32"/>
          <w:szCs w:val="32"/>
        </w:rPr>
        <w:t>Recent Change Initiatives and Their Impact</w:t>
      </w:r>
    </w:p>
    <w:p w14:paraId="5CCC467F" w14:textId="77777777" w:rsidR="00263520" w:rsidRPr="00263520" w:rsidRDefault="00263520" w:rsidP="00263520">
      <w:pPr>
        <w:spacing w:line="360" w:lineRule="auto"/>
        <w:jc w:val="both"/>
        <w:rPr>
          <w:rFonts w:ascii="Arial" w:hAnsi="Arial" w:cs="Arial"/>
        </w:rPr>
      </w:pPr>
    </w:p>
    <w:p w14:paraId="23B966D5" w14:textId="6C3C2C94" w:rsidR="00263520" w:rsidRPr="003F62D2" w:rsidRDefault="00263520" w:rsidP="00263520">
      <w:pPr>
        <w:spacing w:line="360" w:lineRule="auto"/>
        <w:jc w:val="both"/>
        <w:rPr>
          <w:rFonts w:ascii="Arial" w:hAnsi="Arial" w:cs="Arial"/>
          <w:b/>
          <w:bCs/>
          <w:i/>
          <w:iCs/>
        </w:rPr>
      </w:pPr>
      <w:r w:rsidRPr="003F62D2">
        <w:rPr>
          <w:rFonts w:ascii="Arial" w:hAnsi="Arial" w:cs="Arial"/>
          <w:b/>
          <w:bCs/>
          <w:i/>
          <w:iCs/>
        </w:rPr>
        <w:t>Roadmap to Emissions Reduction</w:t>
      </w:r>
    </w:p>
    <w:p w14:paraId="1AAACB0E" w14:textId="77777777" w:rsidR="00263520" w:rsidRPr="00263520" w:rsidRDefault="00263520" w:rsidP="00263520">
      <w:pPr>
        <w:spacing w:line="360" w:lineRule="auto"/>
        <w:jc w:val="both"/>
        <w:rPr>
          <w:rFonts w:ascii="Arial" w:hAnsi="Arial" w:cs="Arial"/>
        </w:rPr>
      </w:pPr>
    </w:p>
    <w:p w14:paraId="253C8B1D" w14:textId="77777777" w:rsidR="00263520" w:rsidRPr="00263520" w:rsidRDefault="00263520" w:rsidP="00263520">
      <w:pPr>
        <w:spacing w:line="360" w:lineRule="auto"/>
        <w:jc w:val="both"/>
        <w:rPr>
          <w:rFonts w:ascii="Arial" w:hAnsi="Arial" w:cs="Arial"/>
        </w:rPr>
      </w:pPr>
      <w:r w:rsidRPr="00263520">
        <w:rPr>
          <w:rFonts w:ascii="Arial" w:hAnsi="Arial" w:cs="Arial"/>
        </w:rPr>
        <w:t>Hilton has implemented a phased strategy to reduce emissions intensity, focusing on operational shifts, energy efficiency projects, renewable energy procurement, and equipment replacement. The goal is to achieve significant reductions in emissions intensity across managed and franchised properties by 2030 (Jones et al., 2016).</w:t>
      </w:r>
    </w:p>
    <w:p w14:paraId="1EB1A5C3" w14:textId="77777777" w:rsidR="00263520" w:rsidRPr="00263520" w:rsidRDefault="00263520" w:rsidP="00263520">
      <w:pPr>
        <w:spacing w:line="360" w:lineRule="auto"/>
        <w:jc w:val="both"/>
        <w:rPr>
          <w:rFonts w:ascii="Arial" w:hAnsi="Arial" w:cs="Arial"/>
        </w:rPr>
      </w:pPr>
    </w:p>
    <w:p w14:paraId="2030F598" w14:textId="5B8726D2" w:rsidR="00263520" w:rsidRPr="003F62D2" w:rsidRDefault="00263520" w:rsidP="00263520">
      <w:pPr>
        <w:spacing w:line="360" w:lineRule="auto"/>
        <w:jc w:val="both"/>
        <w:rPr>
          <w:rFonts w:ascii="Arial" w:hAnsi="Arial" w:cs="Arial"/>
          <w:b/>
          <w:bCs/>
          <w:i/>
          <w:iCs/>
        </w:rPr>
      </w:pPr>
      <w:r w:rsidRPr="003F62D2">
        <w:rPr>
          <w:rFonts w:ascii="Arial" w:hAnsi="Arial" w:cs="Arial"/>
          <w:b/>
          <w:bCs/>
          <w:i/>
          <w:iCs/>
        </w:rPr>
        <w:t>Energy Efficiency and Decarboni</w:t>
      </w:r>
      <w:r w:rsidR="00890265" w:rsidRPr="003F62D2">
        <w:rPr>
          <w:rFonts w:ascii="Arial" w:hAnsi="Arial" w:cs="Arial"/>
          <w:b/>
          <w:bCs/>
          <w:i/>
          <w:iCs/>
        </w:rPr>
        <w:t>s</w:t>
      </w:r>
      <w:r w:rsidRPr="003F62D2">
        <w:rPr>
          <w:rFonts w:ascii="Arial" w:hAnsi="Arial" w:cs="Arial"/>
          <w:b/>
          <w:bCs/>
          <w:i/>
          <w:iCs/>
        </w:rPr>
        <w:t>ation</w:t>
      </w:r>
    </w:p>
    <w:p w14:paraId="114A9433" w14:textId="77777777" w:rsidR="00263520" w:rsidRPr="00263520" w:rsidRDefault="00263520" w:rsidP="00263520">
      <w:pPr>
        <w:spacing w:line="360" w:lineRule="auto"/>
        <w:jc w:val="both"/>
        <w:rPr>
          <w:rFonts w:ascii="Arial" w:hAnsi="Arial" w:cs="Arial"/>
        </w:rPr>
      </w:pPr>
    </w:p>
    <w:p w14:paraId="7524230B" w14:textId="4EB2525B" w:rsidR="00263520" w:rsidRPr="00263520" w:rsidRDefault="00263520" w:rsidP="00263520">
      <w:pPr>
        <w:spacing w:line="360" w:lineRule="auto"/>
        <w:jc w:val="both"/>
        <w:rPr>
          <w:rFonts w:ascii="Arial" w:hAnsi="Arial" w:cs="Arial"/>
        </w:rPr>
      </w:pPr>
      <w:r w:rsidRPr="00263520">
        <w:rPr>
          <w:rFonts w:ascii="Arial" w:hAnsi="Arial" w:cs="Arial"/>
        </w:rPr>
        <w:t xml:space="preserve">As a leader in the hospitality sector, Hilton has adopted </w:t>
      </w:r>
      <w:r w:rsidR="00FE2D60" w:rsidRPr="00263520">
        <w:rPr>
          <w:rFonts w:ascii="Arial" w:hAnsi="Arial" w:cs="Arial"/>
        </w:rPr>
        <w:t>science-based</w:t>
      </w:r>
      <w:r w:rsidRPr="00263520">
        <w:rPr>
          <w:rFonts w:ascii="Arial" w:hAnsi="Arial" w:cs="Arial"/>
        </w:rPr>
        <w:t xml:space="preserve"> targets for reducing greenhouse gas emissions. Recent evaluations have led to enhanced targets aligned with current climate science, demonstrating its commitment to environmental stewardship (Jones et al., 2016).</w:t>
      </w:r>
    </w:p>
    <w:p w14:paraId="3CAAA4F3" w14:textId="77777777" w:rsidR="003F62D2" w:rsidRDefault="003F62D2" w:rsidP="00263520">
      <w:pPr>
        <w:spacing w:line="360" w:lineRule="auto"/>
        <w:jc w:val="both"/>
        <w:rPr>
          <w:rFonts w:ascii="Arial" w:hAnsi="Arial" w:cs="Arial"/>
        </w:rPr>
      </w:pPr>
    </w:p>
    <w:p w14:paraId="5F752861" w14:textId="32ECACB7" w:rsidR="00263520" w:rsidRPr="003F62D2" w:rsidRDefault="00263520" w:rsidP="00263520">
      <w:pPr>
        <w:spacing w:line="360" w:lineRule="auto"/>
        <w:jc w:val="both"/>
        <w:rPr>
          <w:rFonts w:ascii="Arial" w:hAnsi="Arial" w:cs="Arial"/>
          <w:b/>
          <w:bCs/>
          <w:i/>
          <w:iCs/>
        </w:rPr>
      </w:pPr>
      <w:r w:rsidRPr="003F62D2">
        <w:rPr>
          <w:rFonts w:ascii="Arial" w:hAnsi="Arial" w:cs="Arial"/>
          <w:b/>
          <w:bCs/>
          <w:i/>
          <w:iCs/>
        </w:rPr>
        <w:t>Water Stewardship</w:t>
      </w:r>
    </w:p>
    <w:p w14:paraId="2C9B02AE" w14:textId="77777777" w:rsidR="00263520" w:rsidRPr="00263520" w:rsidRDefault="00263520" w:rsidP="00263520">
      <w:pPr>
        <w:spacing w:line="360" w:lineRule="auto"/>
        <w:jc w:val="both"/>
        <w:rPr>
          <w:rFonts w:ascii="Arial" w:hAnsi="Arial" w:cs="Arial"/>
        </w:rPr>
      </w:pPr>
    </w:p>
    <w:p w14:paraId="51C2A733" w14:textId="77777777" w:rsidR="00263520" w:rsidRPr="00263520" w:rsidRDefault="00263520" w:rsidP="00263520">
      <w:pPr>
        <w:spacing w:line="360" w:lineRule="auto"/>
        <w:jc w:val="both"/>
        <w:rPr>
          <w:rFonts w:ascii="Arial" w:hAnsi="Arial" w:cs="Arial"/>
        </w:rPr>
      </w:pPr>
      <w:r w:rsidRPr="00263520">
        <w:rPr>
          <w:rFonts w:ascii="Arial" w:hAnsi="Arial" w:cs="Arial"/>
        </w:rPr>
        <w:lastRenderedPageBreak/>
        <w:t>Hilton collaborates closely with hotels, suppliers, and communities to reduce water consumption globally. This initiative aims to improve water availability and quality, addressing water risks in vulnerable communities (Jones et al., 2016).</w:t>
      </w:r>
    </w:p>
    <w:p w14:paraId="33952F23" w14:textId="77777777" w:rsidR="00263520" w:rsidRPr="00263520" w:rsidRDefault="00263520" w:rsidP="00263520">
      <w:pPr>
        <w:spacing w:line="360" w:lineRule="auto"/>
        <w:jc w:val="both"/>
        <w:rPr>
          <w:rFonts w:ascii="Arial" w:hAnsi="Arial" w:cs="Arial"/>
        </w:rPr>
      </w:pPr>
    </w:p>
    <w:p w14:paraId="7D3E22DC" w14:textId="77E0F6AA" w:rsidR="00263520" w:rsidRPr="003F62D2" w:rsidRDefault="00263520" w:rsidP="00263520">
      <w:pPr>
        <w:spacing w:line="360" w:lineRule="auto"/>
        <w:jc w:val="both"/>
        <w:rPr>
          <w:rFonts w:ascii="Arial" w:hAnsi="Arial" w:cs="Arial"/>
          <w:b/>
          <w:bCs/>
          <w:i/>
          <w:iCs/>
        </w:rPr>
      </w:pPr>
      <w:r w:rsidRPr="003F62D2">
        <w:rPr>
          <w:rFonts w:ascii="Arial" w:hAnsi="Arial" w:cs="Arial"/>
          <w:b/>
          <w:bCs/>
          <w:i/>
          <w:iCs/>
        </w:rPr>
        <w:t>Waste Reduction</w:t>
      </w:r>
    </w:p>
    <w:p w14:paraId="53CC4742" w14:textId="77777777" w:rsidR="00263520" w:rsidRPr="00263520" w:rsidRDefault="00263520" w:rsidP="00263520">
      <w:pPr>
        <w:spacing w:line="360" w:lineRule="auto"/>
        <w:jc w:val="both"/>
        <w:rPr>
          <w:rFonts w:ascii="Arial" w:hAnsi="Arial" w:cs="Arial"/>
        </w:rPr>
      </w:pPr>
    </w:p>
    <w:p w14:paraId="5ED69A0C" w14:textId="684A083B" w:rsidR="00263520" w:rsidRPr="00263520" w:rsidRDefault="00263520" w:rsidP="00263520">
      <w:pPr>
        <w:spacing w:line="360" w:lineRule="auto"/>
        <w:jc w:val="both"/>
        <w:rPr>
          <w:rFonts w:ascii="Arial" w:hAnsi="Arial" w:cs="Arial"/>
        </w:rPr>
      </w:pPr>
      <w:r w:rsidRPr="00263520">
        <w:rPr>
          <w:rFonts w:ascii="Arial" w:hAnsi="Arial" w:cs="Arial"/>
        </w:rPr>
        <w:t>Hilton continually seeks opportunities to minimi</w:t>
      </w:r>
      <w:r w:rsidR="00890265">
        <w:rPr>
          <w:rFonts w:ascii="Arial" w:hAnsi="Arial" w:cs="Arial"/>
        </w:rPr>
        <w:t>s</w:t>
      </w:r>
      <w:r w:rsidRPr="00263520">
        <w:rPr>
          <w:rFonts w:ascii="Arial" w:hAnsi="Arial" w:cs="Arial"/>
        </w:rPr>
        <w:t xml:space="preserve">e waste in its operations and supply chain. Efforts focus on reducing food waste, increasing recycling, and eliminating </w:t>
      </w:r>
      <w:r w:rsidR="00FE2D60" w:rsidRPr="00263520">
        <w:rPr>
          <w:rFonts w:ascii="Arial" w:hAnsi="Arial" w:cs="Arial"/>
        </w:rPr>
        <w:t>single use</w:t>
      </w:r>
      <w:r w:rsidRPr="00263520">
        <w:rPr>
          <w:rFonts w:ascii="Arial" w:hAnsi="Arial" w:cs="Arial"/>
        </w:rPr>
        <w:t xml:space="preserve"> plastics to promote sustainability in the hospitality industry (Jones et al., 2016).</w:t>
      </w:r>
    </w:p>
    <w:p w14:paraId="69E0ADDA" w14:textId="4F0B421F" w:rsidR="00263520" w:rsidRPr="00263520" w:rsidRDefault="00DF3466" w:rsidP="00263520">
      <w:pPr>
        <w:spacing w:line="360" w:lineRule="auto"/>
        <w:jc w:val="both"/>
        <w:rPr>
          <w:rFonts w:ascii="Arial" w:hAnsi="Arial" w:cs="Arial"/>
        </w:rPr>
      </w:pPr>
      <w:r>
        <w:rPr>
          <w:rFonts w:ascii="Arial" w:hAnsi="Arial" w:cs="Arial"/>
          <w:noProof/>
        </w:rPr>
        <w:drawing>
          <wp:inline distT="0" distB="0" distL="0" distR="0" wp14:anchorId="7DF46F0F" wp14:editId="25AF7AAC">
            <wp:extent cx="5728335" cy="3748405"/>
            <wp:effectExtent l="0" t="0" r="0" b="0"/>
            <wp:docPr id="1725552902" name="Picture 4" descr="A poster of a travel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52902" name="Picture 4" descr="A poster of a travel pla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8335" cy="3748405"/>
                    </a:xfrm>
                    <a:prstGeom prst="rect">
                      <a:avLst/>
                    </a:prstGeom>
                  </pic:spPr>
                </pic:pic>
              </a:graphicData>
            </a:graphic>
          </wp:inline>
        </w:drawing>
      </w:r>
    </w:p>
    <w:p w14:paraId="6B7A68D2" w14:textId="0C63D378" w:rsidR="00263520" w:rsidRPr="003F62D2" w:rsidRDefault="00263520" w:rsidP="00263520">
      <w:pPr>
        <w:spacing w:line="360" w:lineRule="auto"/>
        <w:jc w:val="both"/>
        <w:rPr>
          <w:rFonts w:ascii="Arial" w:hAnsi="Arial" w:cs="Arial"/>
          <w:b/>
          <w:bCs/>
          <w:i/>
          <w:iCs/>
        </w:rPr>
      </w:pPr>
      <w:r w:rsidRPr="003F62D2">
        <w:rPr>
          <w:rFonts w:ascii="Arial" w:hAnsi="Arial" w:cs="Arial"/>
          <w:b/>
          <w:bCs/>
          <w:i/>
          <w:iCs/>
        </w:rPr>
        <w:t>Future Plans</w:t>
      </w:r>
    </w:p>
    <w:p w14:paraId="52143E51" w14:textId="77777777" w:rsidR="00263520" w:rsidRPr="00263520" w:rsidRDefault="00263520" w:rsidP="00263520">
      <w:pPr>
        <w:spacing w:line="360" w:lineRule="auto"/>
        <w:jc w:val="both"/>
        <w:rPr>
          <w:rFonts w:ascii="Arial" w:hAnsi="Arial" w:cs="Arial"/>
        </w:rPr>
      </w:pPr>
    </w:p>
    <w:p w14:paraId="6DA79731" w14:textId="77777777" w:rsidR="00263520" w:rsidRPr="00263520" w:rsidRDefault="00263520" w:rsidP="00263520">
      <w:pPr>
        <w:spacing w:line="360" w:lineRule="auto"/>
        <w:jc w:val="both"/>
        <w:rPr>
          <w:rFonts w:ascii="Arial" w:hAnsi="Arial" w:cs="Arial"/>
        </w:rPr>
      </w:pPr>
      <w:r w:rsidRPr="00263520">
        <w:rPr>
          <w:rFonts w:ascii="Arial" w:hAnsi="Arial" w:cs="Arial"/>
        </w:rPr>
        <w:t>Hilton's future plans align with its commitment to sustainability, innovation, and growth:</w:t>
      </w:r>
    </w:p>
    <w:p w14:paraId="516036F9" w14:textId="77777777" w:rsidR="00263520" w:rsidRPr="00263520" w:rsidRDefault="00263520" w:rsidP="00263520">
      <w:pPr>
        <w:spacing w:line="360" w:lineRule="auto"/>
        <w:jc w:val="both"/>
        <w:rPr>
          <w:rFonts w:ascii="Arial" w:hAnsi="Arial" w:cs="Arial"/>
        </w:rPr>
      </w:pPr>
    </w:p>
    <w:p w14:paraId="7640B4BA" w14:textId="44C05065" w:rsidR="003F62D2" w:rsidRPr="00951134" w:rsidRDefault="00263520" w:rsidP="00951134">
      <w:pPr>
        <w:pStyle w:val="ListParagraph"/>
        <w:numPr>
          <w:ilvl w:val="0"/>
          <w:numId w:val="10"/>
        </w:numPr>
        <w:spacing w:line="360" w:lineRule="auto"/>
        <w:jc w:val="both"/>
        <w:rPr>
          <w:rFonts w:ascii="Arial" w:hAnsi="Arial" w:cs="Arial"/>
        </w:rPr>
      </w:pPr>
      <w:r w:rsidRPr="00951134">
        <w:rPr>
          <w:rFonts w:ascii="Arial" w:hAnsi="Arial" w:cs="Arial"/>
          <w:b/>
          <w:bCs/>
        </w:rPr>
        <w:t>Sustainable Operations:</w:t>
      </w:r>
      <w:r w:rsidRPr="00951134">
        <w:rPr>
          <w:rFonts w:ascii="Arial" w:hAnsi="Arial" w:cs="Arial"/>
        </w:rPr>
        <w:t xml:space="preserve"> Expand renewable energy use, sustainable building designs, and waste reduction efforts</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2022)</w:t>
      </w:r>
      <w:r w:rsidR="00E051A5" w:rsidRPr="00263520">
        <w:rPr>
          <w:rFonts w:ascii="Arial" w:eastAsia="Times New Roman" w:hAnsi="Arial" w:cs="Arial"/>
          <w:color w:val="000000"/>
          <w:kern w:val="36"/>
          <w:lang w:eastAsia="en-GB"/>
          <w14:ligatures w14:val="none"/>
        </w:rPr>
        <w:t>.</w:t>
      </w:r>
    </w:p>
    <w:p w14:paraId="275741DE" w14:textId="6845D57B" w:rsidR="00263520" w:rsidRPr="00951134" w:rsidRDefault="00263520" w:rsidP="00951134">
      <w:pPr>
        <w:pStyle w:val="ListParagraph"/>
        <w:numPr>
          <w:ilvl w:val="0"/>
          <w:numId w:val="10"/>
        </w:numPr>
        <w:spacing w:line="360" w:lineRule="auto"/>
        <w:jc w:val="both"/>
        <w:rPr>
          <w:rFonts w:ascii="Arial" w:hAnsi="Arial" w:cs="Arial"/>
        </w:rPr>
      </w:pPr>
      <w:r w:rsidRPr="00951134">
        <w:rPr>
          <w:rFonts w:ascii="Arial" w:hAnsi="Arial" w:cs="Arial"/>
          <w:b/>
          <w:bCs/>
        </w:rPr>
        <w:t>Community Engagement:</w:t>
      </w:r>
      <w:r w:rsidRPr="00951134">
        <w:rPr>
          <w:rFonts w:ascii="Arial" w:hAnsi="Arial" w:cs="Arial"/>
        </w:rPr>
        <w:t xml:space="preserve"> Deepen social impact through workforce development and community resilience initiatives</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2023)</w:t>
      </w:r>
      <w:r w:rsidR="00E051A5" w:rsidRPr="00263520">
        <w:rPr>
          <w:rFonts w:ascii="Arial" w:eastAsia="Times New Roman" w:hAnsi="Arial" w:cs="Arial"/>
          <w:color w:val="000000"/>
          <w:kern w:val="36"/>
          <w:lang w:eastAsia="en-GB"/>
          <w14:ligatures w14:val="none"/>
        </w:rPr>
        <w:t>.</w:t>
      </w:r>
    </w:p>
    <w:p w14:paraId="59869D5D" w14:textId="10A1139A" w:rsidR="00263520" w:rsidRPr="00951134" w:rsidRDefault="00263520" w:rsidP="00951134">
      <w:pPr>
        <w:pStyle w:val="ListParagraph"/>
        <w:numPr>
          <w:ilvl w:val="0"/>
          <w:numId w:val="10"/>
        </w:numPr>
        <w:spacing w:line="360" w:lineRule="auto"/>
        <w:jc w:val="both"/>
        <w:rPr>
          <w:rFonts w:ascii="Arial" w:hAnsi="Arial" w:cs="Arial"/>
        </w:rPr>
      </w:pPr>
      <w:r w:rsidRPr="00951134">
        <w:rPr>
          <w:rFonts w:ascii="Arial" w:hAnsi="Arial" w:cs="Arial"/>
          <w:b/>
          <w:bCs/>
        </w:rPr>
        <w:lastRenderedPageBreak/>
        <w:t>Innovative Guest Experiences:</w:t>
      </w:r>
      <w:r w:rsidRPr="00951134">
        <w:rPr>
          <w:rFonts w:ascii="Arial" w:hAnsi="Arial" w:cs="Arial"/>
        </w:rPr>
        <w:t xml:space="preserve"> Integrate technology and sustainable practices for </w:t>
      </w:r>
      <w:r w:rsidR="00FE2D60" w:rsidRPr="00951134">
        <w:rPr>
          <w:rFonts w:ascii="Arial" w:hAnsi="Arial" w:cs="Arial"/>
        </w:rPr>
        <w:t>eco-friendly</w:t>
      </w:r>
      <w:r w:rsidRPr="00951134">
        <w:rPr>
          <w:rFonts w:ascii="Arial" w:hAnsi="Arial" w:cs="Arial"/>
        </w:rPr>
        <w:t xml:space="preserve"> and immersive stays</w:t>
      </w:r>
      <w:r w:rsidR="00E051A5">
        <w:rPr>
          <w:rFonts w:ascii="Arial" w:hAnsi="Arial" w:cs="Arial"/>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p>
    <w:p w14:paraId="1C4FF013" w14:textId="03B58213" w:rsidR="00263520" w:rsidRPr="00951134" w:rsidRDefault="00263520" w:rsidP="00951134">
      <w:pPr>
        <w:pStyle w:val="ListParagraph"/>
        <w:numPr>
          <w:ilvl w:val="0"/>
          <w:numId w:val="10"/>
        </w:numPr>
        <w:spacing w:line="360" w:lineRule="auto"/>
        <w:jc w:val="both"/>
        <w:rPr>
          <w:rFonts w:ascii="Arial" w:hAnsi="Arial" w:cs="Arial"/>
        </w:rPr>
      </w:pPr>
      <w:r w:rsidRPr="00951134">
        <w:rPr>
          <w:rFonts w:ascii="Arial" w:hAnsi="Arial" w:cs="Arial"/>
          <w:b/>
          <w:bCs/>
        </w:rPr>
        <w:t>Diversity and Inclusion:</w:t>
      </w:r>
      <w:r w:rsidRPr="00951134">
        <w:rPr>
          <w:rFonts w:ascii="Arial" w:hAnsi="Arial" w:cs="Arial"/>
        </w:rPr>
        <w:t xml:space="preserve"> Advance diversity, equity, and inclusion through leadership training and diverse talent recruitment</w:t>
      </w:r>
      <w:r w:rsidR="00E051A5" w:rsidRPr="00E051A5">
        <w:rPr>
          <w:rFonts w:ascii="Arial" w:hAnsi="Arial" w:cs="Arial"/>
          <w:sz w:val="22"/>
          <w:szCs w:val="22"/>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p>
    <w:p w14:paraId="41B9C2F9" w14:textId="6ADCF730" w:rsidR="00263520" w:rsidRPr="00951134" w:rsidRDefault="00263520" w:rsidP="00951134">
      <w:pPr>
        <w:pStyle w:val="ListParagraph"/>
        <w:numPr>
          <w:ilvl w:val="0"/>
          <w:numId w:val="10"/>
        </w:numPr>
        <w:spacing w:line="360" w:lineRule="auto"/>
        <w:jc w:val="both"/>
        <w:rPr>
          <w:rFonts w:ascii="Arial" w:hAnsi="Arial" w:cs="Arial"/>
        </w:rPr>
      </w:pPr>
      <w:r w:rsidRPr="00951134">
        <w:rPr>
          <w:rFonts w:ascii="Arial" w:hAnsi="Arial" w:cs="Arial"/>
          <w:b/>
          <w:bCs/>
        </w:rPr>
        <w:t>Digital Transformation:</w:t>
      </w:r>
      <w:r w:rsidRPr="00951134">
        <w:rPr>
          <w:rFonts w:ascii="Arial" w:hAnsi="Arial" w:cs="Arial"/>
        </w:rPr>
        <w:t xml:space="preserve"> Utili</w:t>
      </w:r>
      <w:r w:rsidR="00890265" w:rsidRPr="00951134">
        <w:rPr>
          <w:rFonts w:ascii="Arial" w:hAnsi="Arial" w:cs="Arial"/>
        </w:rPr>
        <w:t>s</w:t>
      </w:r>
      <w:r w:rsidRPr="00951134">
        <w:rPr>
          <w:rFonts w:ascii="Arial" w:hAnsi="Arial" w:cs="Arial"/>
        </w:rPr>
        <w:t>e digital innovations to enhance guest services and operational efficiency (Enz &amp; Siguaw, 2003; Kandampully &amp; Mok, 2016; Jones et al., 2016; Lashley et al., 2007; Stipanuk &amp; Brown, 2019).</w:t>
      </w:r>
    </w:p>
    <w:p w14:paraId="0E799B88" w14:textId="77777777" w:rsidR="00263520" w:rsidRPr="00263520" w:rsidRDefault="00263520" w:rsidP="00263520">
      <w:pPr>
        <w:spacing w:line="360" w:lineRule="auto"/>
        <w:jc w:val="both"/>
        <w:rPr>
          <w:rFonts w:ascii="Arial" w:hAnsi="Arial" w:cs="Arial"/>
        </w:rPr>
      </w:pPr>
    </w:p>
    <w:p w14:paraId="441D1FC9" w14:textId="6A507869" w:rsidR="006C5C50" w:rsidRPr="00F2079A" w:rsidRDefault="00263520" w:rsidP="00263520">
      <w:pPr>
        <w:spacing w:line="360" w:lineRule="auto"/>
        <w:jc w:val="both"/>
        <w:rPr>
          <w:rFonts w:ascii="Arial" w:hAnsi="Arial" w:cs="Arial"/>
        </w:rPr>
      </w:pPr>
      <w:r w:rsidRPr="00263520">
        <w:rPr>
          <w:rFonts w:ascii="Arial" w:hAnsi="Arial" w:cs="Arial"/>
        </w:rPr>
        <w:t>These initiatives and plans underscore Hilton's strategic focus on sustainable growth, community engagement, and environmental stewardship in the global hospitality industry.</w:t>
      </w:r>
    </w:p>
    <w:p w14:paraId="7845C27A" w14:textId="77777777" w:rsidR="006C5C50" w:rsidRPr="00F2079A" w:rsidRDefault="006C5C50" w:rsidP="00F2079A">
      <w:pPr>
        <w:spacing w:line="360" w:lineRule="auto"/>
        <w:jc w:val="both"/>
        <w:rPr>
          <w:rFonts w:ascii="Arial" w:hAnsi="Arial" w:cs="Arial"/>
        </w:rPr>
      </w:pPr>
    </w:p>
    <w:p w14:paraId="43E2EA2B" w14:textId="77777777" w:rsidR="006C5C50" w:rsidRPr="00F2079A" w:rsidRDefault="006C5C50" w:rsidP="00F2079A">
      <w:pPr>
        <w:spacing w:line="360" w:lineRule="auto"/>
        <w:jc w:val="both"/>
        <w:rPr>
          <w:rFonts w:ascii="Arial" w:hAnsi="Arial" w:cs="Arial"/>
        </w:rPr>
      </w:pPr>
    </w:p>
    <w:p w14:paraId="499BF09B"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7E6A3D53" w14:textId="7DF546A6" w:rsidR="00263520" w:rsidRPr="00BA6A9A" w:rsidRDefault="00263520" w:rsidP="00263520">
      <w:pPr>
        <w:spacing w:line="360" w:lineRule="auto"/>
        <w:jc w:val="both"/>
        <w:rPr>
          <w:rFonts w:ascii="Arial" w:eastAsia="Times New Roman" w:hAnsi="Arial" w:cs="Arial"/>
          <w:b/>
          <w:bCs/>
          <w:i/>
          <w:iCs/>
          <w:color w:val="000000"/>
          <w:kern w:val="36"/>
          <w:sz w:val="32"/>
          <w:szCs w:val="32"/>
          <w:lang w:eastAsia="en-GB"/>
          <w14:ligatures w14:val="none"/>
        </w:rPr>
      </w:pPr>
      <w:r w:rsidRPr="00BA6A9A">
        <w:rPr>
          <w:rFonts w:ascii="Arial" w:eastAsia="Times New Roman" w:hAnsi="Arial" w:cs="Arial"/>
          <w:b/>
          <w:bCs/>
          <w:i/>
          <w:iCs/>
          <w:color w:val="000000"/>
          <w:kern w:val="36"/>
          <w:sz w:val="32"/>
          <w:szCs w:val="32"/>
          <w:lang w:eastAsia="en-GB"/>
          <w14:ligatures w14:val="none"/>
        </w:rPr>
        <w:t>Hilton's Strategic Direction and Recent Change Initiatives</w:t>
      </w:r>
    </w:p>
    <w:p w14:paraId="4CBFA33F"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6EE678BB" w14:textId="6D38AD47"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Hilton's strategic direction is deeply rooted in its commitment to sustainable travel and responsible business practices, encapsulated in its Travel with Purpose 2030 targets. These targets aim to halve Hilton's environmental footprint and double its social impact investment by 2030 (</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p>
    <w:p w14:paraId="1AB29DC4"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515B1708" w14:textId="143483DD"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Recent Change Initiatives and Their Impact</w:t>
      </w:r>
    </w:p>
    <w:p w14:paraId="2E8F7BE7"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51911945" w14:textId="416AFDC1"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 xml:space="preserve">Under the leadership of CEO Christopher J. Nassetta, Hilton has implemented significant change initiatives since 2007. These initiatives include a strategic restructuring of senior management to streamline </w:t>
      </w:r>
      <w:r w:rsidR="00FE2D60" w:rsidRPr="00263520">
        <w:rPr>
          <w:rFonts w:ascii="Arial" w:eastAsia="Times New Roman" w:hAnsi="Arial" w:cs="Arial"/>
          <w:color w:val="000000"/>
          <w:kern w:val="36"/>
          <w:lang w:eastAsia="en-GB"/>
          <w14:ligatures w14:val="none"/>
        </w:rPr>
        <w:t>decision-making</w:t>
      </w:r>
      <w:r w:rsidRPr="00263520">
        <w:rPr>
          <w:rFonts w:ascii="Arial" w:eastAsia="Times New Roman" w:hAnsi="Arial" w:cs="Arial"/>
          <w:color w:val="000000"/>
          <w:kern w:val="36"/>
          <w:lang w:eastAsia="en-GB"/>
          <w14:ligatures w14:val="none"/>
        </w:rPr>
        <w:t xml:space="preserve"> processes and enhance operational efficiency</w:t>
      </w:r>
      <w:r w:rsidR="00E051A5">
        <w:rPr>
          <w:rFonts w:ascii="Arial" w:eastAsia="Times New Roman" w:hAnsi="Arial" w:cs="Arial"/>
          <w:color w:val="000000"/>
          <w:kern w:val="36"/>
          <w:lang w:eastAsia="en-GB"/>
          <w14:ligatures w14:val="none"/>
        </w:rPr>
        <w:t xml:space="preserve"> (</w:t>
      </w:r>
      <w:r w:rsidR="00E051A5" w:rsidRPr="005378F1">
        <w:rPr>
          <w:rFonts w:ascii="Arial" w:hAnsi="Arial" w:cs="Arial"/>
          <w:sz w:val="22"/>
          <w:szCs w:val="22"/>
        </w:rPr>
        <w:t xml:space="preserve">Hilton </w:t>
      </w:r>
      <w:r w:rsidR="00E051A5">
        <w:rPr>
          <w:rFonts w:ascii="Arial" w:hAnsi="Arial" w:cs="Arial"/>
          <w:sz w:val="22"/>
          <w:szCs w:val="22"/>
        </w:rPr>
        <w:t>ESG, 2024)</w:t>
      </w:r>
      <w:r w:rsidR="00E051A5" w:rsidRPr="00263520">
        <w:rPr>
          <w:rFonts w:ascii="Arial" w:eastAsia="Times New Roman" w:hAnsi="Arial" w:cs="Arial"/>
          <w:color w:val="000000"/>
          <w:kern w:val="36"/>
          <w:lang w:eastAsia="en-GB"/>
          <w14:ligatures w14:val="none"/>
        </w:rPr>
        <w:t xml:space="preserve">. </w:t>
      </w:r>
      <w:r w:rsidRPr="00263520">
        <w:rPr>
          <w:rFonts w:ascii="Arial" w:eastAsia="Times New Roman" w:hAnsi="Arial" w:cs="Arial"/>
          <w:color w:val="000000"/>
          <w:kern w:val="36"/>
          <w:lang w:eastAsia="en-GB"/>
          <w14:ligatures w14:val="none"/>
        </w:rPr>
        <w:t xml:space="preserve"> Moreover, Hilton has focused on improving communication channels between corporate headquarters and individual hotel units to foster a more cohesive organi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ational culture (Brown &amp; White, 2021).</w:t>
      </w:r>
    </w:p>
    <w:p w14:paraId="4683496D"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35A4C0E0"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 xml:space="preserve">The impact of these initiatives has been profound, leading to improved coordination across different business units and a more responsive approach to customer needs. </w:t>
      </w:r>
      <w:r w:rsidRPr="00263520">
        <w:rPr>
          <w:rFonts w:ascii="Arial" w:eastAsia="Times New Roman" w:hAnsi="Arial" w:cs="Arial"/>
          <w:color w:val="000000"/>
          <w:kern w:val="36"/>
          <w:lang w:eastAsia="en-GB"/>
          <w14:ligatures w14:val="none"/>
        </w:rPr>
        <w:lastRenderedPageBreak/>
        <w:t>By aligning strategic objectives with operational goals, Hilton has strengthened its market position and enhanced its ability to adapt to industry changes.</w:t>
      </w:r>
    </w:p>
    <w:p w14:paraId="0C8828E5"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0D289ED9" w14:textId="77777777" w:rsidR="00DF3466" w:rsidRDefault="00DF3466" w:rsidP="00263520">
      <w:pPr>
        <w:spacing w:line="360" w:lineRule="auto"/>
        <w:jc w:val="both"/>
        <w:rPr>
          <w:rFonts w:ascii="Arial" w:eastAsia="Times New Roman" w:hAnsi="Arial" w:cs="Arial"/>
          <w:color w:val="000000"/>
          <w:kern w:val="36"/>
          <w:lang w:eastAsia="en-GB"/>
          <w14:ligatures w14:val="none"/>
        </w:rPr>
      </w:pPr>
    </w:p>
    <w:p w14:paraId="62F5DEAA" w14:textId="2860E195" w:rsidR="00DF3466" w:rsidRDefault="00DF3466" w:rsidP="00263520">
      <w:pPr>
        <w:spacing w:line="360" w:lineRule="auto"/>
        <w:jc w:val="both"/>
        <w:rPr>
          <w:rFonts w:ascii="Arial" w:eastAsia="Times New Roman" w:hAnsi="Arial" w:cs="Arial"/>
          <w:color w:val="000000"/>
          <w:kern w:val="36"/>
          <w:lang w:eastAsia="en-GB"/>
          <w14:ligatures w14:val="none"/>
        </w:rPr>
      </w:pPr>
      <w:r>
        <w:rPr>
          <w:rFonts w:ascii="Arial" w:eastAsia="Times New Roman" w:hAnsi="Arial" w:cs="Arial"/>
          <w:noProof/>
          <w:color w:val="000000"/>
          <w:kern w:val="36"/>
          <w:lang w:eastAsia="en-GB"/>
        </w:rPr>
        <w:drawing>
          <wp:inline distT="0" distB="0" distL="0" distR="0" wp14:anchorId="27BAE55A" wp14:editId="7E6938A8">
            <wp:extent cx="5728335" cy="3902710"/>
            <wp:effectExtent l="0" t="0" r="0" b="0"/>
            <wp:docPr id="1399717008" name="Picture 5" descr="A circular chart of people in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17008" name="Picture 5" descr="A circular chart of people in different colo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8335" cy="3902710"/>
                    </a:xfrm>
                    <a:prstGeom prst="rect">
                      <a:avLst/>
                    </a:prstGeom>
                  </pic:spPr>
                </pic:pic>
              </a:graphicData>
            </a:graphic>
          </wp:inline>
        </w:drawing>
      </w:r>
    </w:p>
    <w:p w14:paraId="05559199" w14:textId="77777777" w:rsidR="00DF3466" w:rsidRDefault="00DF3466" w:rsidP="00263520">
      <w:pPr>
        <w:spacing w:line="360" w:lineRule="auto"/>
        <w:jc w:val="both"/>
        <w:rPr>
          <w:rFonts w:ascii="Arial" w:eastAsia="Times New Roman" w:hAnsi="Arial" w:cs="Arial"/>
          <w:color w:val="000000"/>
          <w:kern w:val="36"/>
          <w:lang w:eastAsia="en-GB"/>
          <w14:ligatures w14:val="none"/>
        </w:rPr>
      </w:pPr>
    </w:p>
    <w:p w14:paraId="5E9592A9" w14:textId="0D6C0DAE"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BA6A9A">
        <w:rPr>
          <w:rFonts w:ascii="Arial" w:eastAsia="Times New Roman" w:hAnsi="Arial" w:cs="Arial"/>
          <w:b/>
          <w:bCs/>
          <w:i/>
          <w:iCs/>
          <w:color w:val="000000"/>
          <w:kern w:val="36"/>
          <w:lang w:eastAsia="en-GB"/>
          <w14:ligatures w14:val="none"/>
        </w:rPr>
        <w:t>Strategic Initiatives for 2024</w:t>
      </w:r>
    </w:p>
    <w:p w14:paraId="2B284373"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42B05564"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Looking forward to 2024, Hilton has outlined several key strategic initiatives aimed at sustaining its competitive edge in the dynamic hospitality industry landscape.</w:t>
      </w:r>
    </w:p>
    <w:p w14:paraId="01C8A32A" w14:textId="77777777"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p>
    <w:p w14:paraId="092840D4" w14:textId="17446DE8"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1. Digital Transformation</w:t>
      </w:r>
    </w:p>
    <w:p w14:paraId="684BABD4"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3A0BD84C" w14:textId="00D93AF5"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Hilton is prioriti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 xml:space="preserve">ing digital transformation to elevate the guest experience and operational efficiency. This includes the implementation of mobile </w:t>
      </w:r>
      <w:r w:rsidR="00FE2D60" w:rsidRPr="00263520">
        <w:rPr>
          <w:rFonts w:ascii="Arial" w:eastAsia="Times New Roman" w:hAnsi="Arial" w:cs="Arial"/>
          <w:color w:val="000000"/>
          <w:kern w:val="36"/>
          <w:lang w:eastAsia="en-GB"/>
          <w14:ligatures w14:val="none"/>
        </w:rPr>
        <w:t>check-in</w:t>
      </w:r>
      <w:r w:rsidRPr="00263520">
        <w:rPr>
          <w:rFonts w:ascii="Arial" w:eastAsia="Times New Roman" w:hAnsi="Arial" w:cs="Arial"/>
          <w:color w:val="000000"/>
          <w:kern w:val="36"/>
          <w:lang w:eastAsia="en-GB"/>
          <w14:ligatures w14:val="none"/>
        </w:rPr>
        <w:t xml:space="preserve"> and checkout options, digital room keys, and personali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ed guest recommendations based on data analytics</w:t>
      </w:r>
      <w:r w:rsidR="00E051A5">
        <w:rPr>
          <w:rFonts w:ascii="Arial" w:eastAsia="Times New Roman" w:hAnsi="Arial" w:cs="Arial"/>
          <w:color w:val="000000"/>
          <w:kern w:val="36"/>
          <w:lang w:eastAsia="en-GB"/>
          <w14:ligatures w14:val="none"/>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2023)</w:t>
      </w:r>
      <w:r w:rsidRPr="00263520">
        <w:rPr>
          <w:rFonts w:ascii="Arial" w:eastAsia="Times New Roman" w:hAnsi="Arial" w:cs="Arial"/>
          <w:color w:val="000000"/>
          <w:kern w:val="36"/>
          <w:lang w:eastAsia="en-GB"/>
          <w14:ligatures w14:val="none"/>
        </w:rPr>
        <w:t>. By leveraging technology, Hilton aims to enhance convenience for guests while optimi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ing internal processes (Greenberg &amp; Lee, 2020).</w:t>
      </w:r>
    </w:p>
    <w:p w14:paraId="7375A290"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02EA6F0B" w14:textId="5533AD3B"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lastRenderedPageBreak/>
        <w:t xml:space="preserve"> 2. Environmental Sustainability</w:t>
      </w:r>
    </w:p>
    <w:p w14:paraId="76B2AEB7"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3FE5ABC0" w14:textId="7559308C"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Recogni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ing the growing importance of environmental sustainability, Hilton is intensifying its efforts to reduce its ecological footprint. Initiatives include minimi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 xml:space="preserve">ing </w:t>
      </w:r>
      <w:r w:rsidR="00FE2D60" w:rsidRPr="00263520">
        <w:rPr>
          <w:rFonts w:ascii="Arial" w:eastAsia="Times New Roman" w:hAnsi="Arial" w:cs="Arial"/>
          <w:color w:val="000000"/>
          <w:kern w:val="36"/>
          <w:lang w:eastAsia="en-GB"/>
          <w14:ligatures w14:val="none"/>
        </w:rPr>
        <w:t>single use</w:t>
      </w:r>
      <w:r w:rsidRPr="00263520">
        <w:rPr>
          <w:rFonts w:ascii="Arial" w:eastAsia="Times New Roman" w:hAnsi="Arial" w:cs="Arial"/>
          <w:color w:val="000000"/>
          <w:kern w:val="36"/>
          <w:lang w:eastAsia="en-GB"/>
          <w14:ligatures w14:val="none"/>
        </w:rPr>
        <w:t xml:space="preserve"> plastics, improving energy efficiency in hotel operations, and promoting sustainable sourcing </w:t>
      </w:r>
      <w:r w:rsidR="00E051A5" w:rsidRPr="00263520">
        <w:rPr>
          <w:rFonts w:ascii="Arial" w:eastAsia="Times New Roman" w:hAnsi="Arial" w:cs="Arial"/>
          <w:color w:val="000000"/>
          <w:kern w:val="36"/>
          <w:lang w:eastAsia="en-GB"/>
          <w14:ligatures w14:val="none"/>
        </w:rPr>
        <w:t>practices</w:t>
      </w:r>
      <w:r w:rsidR="00E051A5">
        <w:rPr>
          <w:rFonts w:ascii="Arial" w:hAnsi="Arial" w:cs="Arial"/>
          <w:sz w:val="22"/>
          <w:szCs w:val="22"/>
        </w:rPr>
        <w:t xml:space="preserve"> (</w:t>
      </w:r>
      <w:r w:rsidR="00E051A5" w:rsidRPr="005378F1">
        <w:rPr>
          <w:rFonts w:ascii="Arial" w:hAnsi="Arial" w:cs="Arial"/>
          <w:sz w:val="22"/>
          <w:szCs w:val="22"/>
        </w:rPr>
        <w:t>Hilton</w:t>
      </w:r>
      <w:r w:rsidR="00E051A5">
        <w:rPr>
          <w:rFonts w:ascii="Arial" w:hAnsi="Arial" w:cs="Arial"/>
          <w:sz w:val="22"/>
          <w:szCs w:val="22"/>
        </w:rPr>
        <w:t xml:space="preserve"> ESG, 2024)</w:t>
      </w:r>
      <w:r w:rsidR="00E051A5" w:rsidRPr="00263520">
        <w:rPr>
          <w:rFonts w:ascii="Arial" w:eastAsia="Times New Roman" w:hAnsi="Arial" w:cs="Arial"/>
          <w:color w:val="000000"/>
          <w:kern w:val="36"/>
          <w:lang w:eastAsia="en-GB"/>
          <w14:ligatures w14:val="none"/>
        </w:rPr>
        <w:t>.</w:t>
      </w:r>
      <w:r w:rsidRPr="00263520">
        <w:rPr>
          <w:rFonts w:ascii="Arial" w:eastAsia="Times New Roman" w:hAnsi="Arial" w:cs="Arial"/>
          <w:color w:val="000000"/>
          <w:kern w:val="36"/>
          <w:lang w:eastAsia="en-GB"/>
          <w14:ligatures w14:val="none"/>
        </w:rPr>
        <w:t xml:space="preserve"> These efforts not only align with Hilton's corporate responsibility goals but also cater to the increasing preference of eco</w:t>
      </w:r>
      <w:r w:rsidR="00FE2D60">
        <w:rPr>
          <w:rFonts w:ascii="Arial" w:eastAsia="Times New Roman" w:hAnsi="Arial" w:cs="Arial"/>
          <w:color w:val="000000"/>
          <w:kern w:val="36"/>
          <w:lang w:eastAsia="en-GB"/>
          <w14:ligatures w14:val="none"/>
        </w:rPr>
        <w:t>-</w:t>
      </w:r>
      <w:r w:rsidRPr="00263520">
        <w:rPr>
          <w:rFonts w:ascii="Arial" w:eastAsia="Times New Roman" w:hAnsi="Arial" w:cs="Arial"/>
          <w:color w:val="000000"/>
          <w:kern w:val="36"/>
          <w:lang w:eastAsia="en-GB"/>
          <w14:ligatures w14:val="none"/>
        </w:rPr>
        <w:t>conscious travelers for sustainable hospitality options (Taylor &amp; Clark, 2019).</w:t>
      </w:r>
    </w:p>
    <w:p w14:paraId="68FACC86" w14:textId="77777777" w:rsidR="00263520" w:rsidRDefault="00263520" w:rsidP="00263520">
      <w:pPr>
        <w:spacing w:line="360" w:lineRule="auto"/>
        <w:jc w:val="both"/>
        <w:rPr>
          <w:rFonts w:ascii="Arial" w:eastAsia="Times New Roman" w:hAnsi="Arial" w:cs="Arial"/>
          <w:color w:val="000000"/>
          <w:kern w:val="36"/>
          <w:lang w:eastAsia="en-GB"/>
          <w14:ligatures w14:val="none"/>
        </w:rPr>
      </w:pPr>
    </w:p>
    <w:p w14:paraId="0FC12EF5" w14:textId="5ABF103B" w:rsidR="00DF3466" w:rsidRDefault="00DF3466" w:rsidP="00263520">
      <w:pPr>
        <w:spacing w:line="360" w:lineRule="auto"/>
        <w:jc w:val="both"/>
        <w:rPr>
          <w:rFonts w:ascii="Arial" w:eastAsia="Times New Roman" w:hAnsi="Arial" w:cs="Arial"/>
          <w:color w:val="000000"/>
          <w:kern w:val="36"/>
          <w:lang w:eastAsia="en-GB"/>
          <w14:ligatures w14:val="none"/>
        </w:rPr>
      </w:pPr>
      <w:r>
        <w:rPr>
          <w:rFonts w:ascii="Arial" w:eastAsia="Times New Roman" w:hAnsi="Arial" w:cs="Arial"/>
          <w:noProof/>
          <w:color w:val="000000"/>
          <w:kern w:val="36"/>
          <w:lang w:eastAsia="en-GB"/>
        </w:rPr>
        <w:drawing>
          <wp:inline distT="0" distB="0" distL="0" distR="0" wp14:anchorId="6EDE9533" wp14:editId="5C95EB1A">
            <wp:extent cx="5728335" cy="3491230"/>
            <wp:effectExtent l="0" t="0" r="0" b="1270"/>
            <wp:docPr id="1210742361" name="Picture 6" descr="A group of infographics with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742361" name="Picture 6" descr="A group of infographics with different colored square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8335" cy="3491230"/>
                    </a:xfrm>
                    <a:prstGeom prst="rect">
                      <a:avLst/>
                    </a:prstGeom>
                  </pic:spPr>
                </pic:pic>
              </a:graphicData>
            </a:graphic>
          </wp:inline>
        </w:drawing>
      </w:r>
    </w:p>
    <w:p w14:paraId="2420E173" w14:textId="77777777" w:rsidR="00DF3466" w:rsidRPr="00263520" w:rsidRDefault="00DF3466" w:rsidP="00263520">
      <w:pPr>
        <w:spacing w:line="360" w:lineRule="auto"/>
        <w:jc w:val="both"/>
        <w:rPr>
          <w:rFonts w:ascii="Arial" w:eastAsia="Times New Roman" w:hAnsi="Arial" w:cs="Arial"/>
          <w:color w:val="000000"/>
          <w:kern w:val="36"/>
          <w:lang w:eastAsia="en-GB"/>
          <w14:ligatures w14:val="none"/>
        </w:rPr>
      </w:pPr>
    </w:p>
    <w:p w14:paraId="78852078" w14:textId="61C3C111"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3. Health and Safety Enhancements</w:t>
      </w:r>
    </w:p>
    <w:p w14:paraId="263B9C19"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57E03256" w14:textId="52DD7278"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In response to the global COVID19 pandemic, Hilton has implemented enhanced health and safety protocols across its properties worldwide</w:t>
      </w:r>
      <w:r w:rsidR="00E051A5" w:rsidRPr="00E051A5">
        <w:rPr>
          <w:rFonts w:ascii="Arial" w:hAnsi="Arial" w:cs="Arial"/>
          <w:sz w:val="22"/>
          <w:szCs w:val="22"/>
        </w:rPr>
        <w:t xml:space="preserve"> </w:t>
      </w:r>
      <w:r w:rsidR="00E051A5">
        <w:rPr>
          <w:rFonts w:ascii="Arial" w:hAnsi="Arial" w:cs="Arial"/>
          <w:sz w:val="22"/>
          <w:szCs w:val="22"/>
        </w:rPr>
        <w:t>(</w:t>
      </w:r>
      <w:r w:rsidR="00E051A5" w:rsidRPr="005378F1">
        <w:rPr>
          <w:rFonts w:ascii="Arial" w:hAnsi="Arial" w:cs="Arial"/>
          <w:sz w:val="22"/>
          <w:szCs w:val="22"/>
        </w:rPr>
        <w:t xml:space="preserve">Hilton </w:t>
      </w:r>
      <w:r w:rsidR="00E051A5">
        <w:rPr>
          <w:rFonts w:ascii="Arial" w:hAnsi="Arial" w:cs="Arial"/>
          <w:sz w:val="22"/>
          <w:szCs w:val="22"/>
        </w:rPr>
        <w:t>ESG, 2024)</w:t>
      </w:r>
      <w:r w:rsidRPr="00263520">
        <w:rPr>
          <w:rFonts w:ascii="Arial" w:eastAsia="Times New Roman" w:hAnsi="Arial" w:cs="Arial"/>
          <w:color w:val="000000"/>
          <w:kern w:val="36"/>
          <w:lang w:eastAsia="en-GB"/>
          <w14:ligatures w14:val="none"/>
        </w:rPr>
        <w:t>. These measures include stringent cleaning procedures, social distancing guidelines, and the adoption of contactless service technologies. By prioriti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ing guest and employee safety, Hilton aims to restore confidence in travel and hospitality services (Smith &amp; Johnson, 2023).</w:t>
      </w:r>
    </w:p>
    <w:p w14:paraId="4EF8037A"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1BAA514A" w14:textId="07DA5415"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4. Expansion of Lifestyle Brands</w:t>
      </w:r>
    </w:p>
    <w:p w14:paraId="6FFD41EC"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61D6E3DB" w14:textId="4D31BA70"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To diversify its market appeal and cater to evolving consumer preferences, Hilton is expanding its portfolio of lifestyle brands. This strategy involves introducing new brands or enhancing existing ones to offer distinct experiences tailored to different market segments</w:t>
      </w:r>
      <w:r w:rsidR="00E051A5">
        <w:rPr>
          <w:rFonts w:ascii="Arial" w:eastAsia="Times New Roman" w:hAnsi="Arial" w:cs="Arial"/>
          <w:color w:val="000000"/>
          <w:kern w:val="36"/>
          <w:lang w:eastAsia="en-GB"/>
          <w14:ligatures w14:val="none"/>
        </w:rPr>
        <w:t xml:space="preserve"> </w:t>
      </w:r>
      <w:r w:rsidR="00E051A5">
        <w:rPr>
          <w:rFonts w:ascii="Arial" w:hAnsi="Arial" w:cs="Arial"/>
          <w:sz w:val="22"/>
          <w:szCs w:val="22"/>
        </w:rPr>
        <w:t>(</w:t>
      </w:r>
      <w:r w:rsidR="00E051A5" w:rsidRPr="005378F1">
        <w:rPr>
          <w:rFonts w:ascii="Arial" w:hAnsi="Arial" w:cs="Arial"/>
          <w:sz w:val="22"/>
          <w:szCs w:val="22"/>
        </w:rPr>
        <w:t>Hilton</w:t>
      </w:r>
      <w:r w:rsidR="00E051A5">
        <w:rPr>
          <w:rFonts w:ascii="Arial" w:hAnsi="Arial" w:cs="Arial"/>
          <w:sz w:val="22"/>
          <w:szCs w:val="22"/>
        </w:rPr>
        <w:t>, 2024)</w:t>
      </w:r>
      <w:r w:rsidR="00E051A5" w:rsidRPr="00263520">
        <w:rPr>
          <w:rFonts w:ascii="Arial" w:eastAsia="Times New Roman" w:hAnsi="Arial" w:cs="Arial"/>
          <w:color w:val="000000"/>
          <w:kern w:val="36"/>
          <w:lang w:eastAsia="en-GB"/>
          <w14:ligatures w14:val="none"/>
        </w:rPr>
        <w:t>.</w:t>
      </w:r>
      <w:r w:rsidRPr="00263520">
        <w:rPr>
          <w:rFonts w:ascii="Arial" w:eastAsia="Times New Roman" w:hAnsi="Arial" w:cs="Arial"/>
          <w:color w:val="000000"/>
          <w:kern w:val="36"/>
          <w:lang w:eastAsia="en-GB"/>
          <w14:ligatures w14:val="none"/>
        </w:rPr>
        <w:t xml:space="preserve"> By expanding its brand offerings, Hilton seeks to capture a broader customer base and strengthen its position as a leader in the global hospitality industry (Brown &amp; White, 2021).</w:t>
      </w:r>
    </w:p>
    <w:p w14:paraId="0BF042C5"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1B3E3CDC" w14:textId="5CCDAEE5"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5. Focus on Employee Wellbeing</w:t>
      </w:r>
    </w:p>
    <w:p w14:paraId="3DB18DBA"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5F96EF30" w14:textId="25968BF1"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Acknowledging that employee satisfaction directly correlates with guest experience, Hilton is prioriti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ing initiatives to support employee wellbeing. This includes investing in training and development programs, promoting a positive work environment, and fostering a culture of inclusivity and empowerment</w:t>
      </w:r>
      <w:r w:rsidR="00E051A5">
        <w:rPr>
          <w:rFonts w:ascii="Arial" w:eastAsia="Times New Roman" w:hAnsi="Arial" w:cs="Arial"/>
          <w:color w:val="000000"/>
          <w:kern w:val="36"/>
          <w:lang w:eastAsia="en-GB"/>
          <w14:ligatures w14:val="none"/>
        </w:rPr>
        <w:t xml:space="preserve"> </w:t>
      </w:r>
      <w:r w:rsidR="00E051A5">
        <w:rPr>
          <w:rFonts w:ascii="Arial" w:hAnsi="Arial" w:cs="Arial"/>
          <w:sz w:val="22"/>
          <w:szCs w:val="22"/>
        </w:rPr>
        <w:t>(</w:t>
      </w:r>
      <w:r w:rsidR="00E051A5" w:rsidRPr="005378F1">
        <w:rPr>
          <w:rFonts w:ascii="Arial" w:hAnsi="Arial" w:cs="Arial"/>
          <w:sz w:val="22"/>
          <w:szCs w:val="22"/>
        </w:rPr>
        <w:t xml:space="preserve">Hilton </w:t>
      </w:r>
      <w:r w:rsidR="00E051A5">
        <w:rPr>
          <w:rFonts w:ascii="Arial" w:hAnsi="Arial" w:cs="Arial"/>
          <w:sz w:val="22"/>
          <w:szCs w:val="22"/>
        </w:rPr>
        <w:t>ESG, 2024)</w:t>
      </w:r>
      <w:r w:rsidRPr="00263520">
        <w:rPr>
          <w:rFonts w:ascii="Arial" w:eastAsia="Times New Roman" w:hAnsi="Arial" w:cs="Arial"/>
          <w:color w:val="000000"/>
          <w:kern w:val="36"/>
          <w:lang w:eastAsia="en-GB"/>
          <w14:ligatures w14:val="none"/>
        </w:rPr>
        <w:t>. By nurturing its workforce, Hilton aims to enhance service quality and maintain high standards of hospitality excellence (Jones &amp; Williams, 2018).</w:t>
      </w:r>
    </w:p>
    <w:p w14:paraId="3C62DD61"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37D39D04" w14:textId="1692FD4B" w:rsidR="00263520" w:rsidRPr="00BA6A9A" w:rsidRDefault="00263520" w:rsidP="00263520">
      <w:pPr>
        <w:spacing w:line="360" w:lineRule="auto"/>
        <w:jc w:val="both"/>
        <w:rPr>
          <w:rFonts w:ascii="Arial" w:eastAsia="Times New Roman" w:hAnsi="Arial" w:cs="Arial"/>
          <w:b/>
          <w:bCs/>
          <w:i/>
          <w:iCs/>
          <w:color w:val="000000"/>
          <w:kern w:val="36"/>
          <w:sz w:val="32"/>
          <w:szCs w:val="32"/>
          <w:u w:val="single"/>
          <w:lang w:eastAsia="en-GB"/>
          <w14:ligatures w14:val="none"/>
        </w:rPr>
      </w:pPr>
      <w:r w:rsidRPr="00BA6A9A">
        <w:rPr>
          <w:rFonts w:ascii="Arial" w:eastAsia="Times New Roman" w:hAnsi="Arial" w:cs="Arial"/>
          <w:b/>
          <w:bCs/>
          <w:i/>
          <w:iCs/>
          <w:color w:val="000000"/>
          <w:kern w:val="36"/>
          <w:sz w:val="32"/>
          <w:szCs w:val="32"/>
          <w:u w:val="single"/>
          <w:lang w:eastAsia="en-GB"/>
          <w14:ligatures w14:val="none"/>
        </w:rPr>
        <w:t>Factors Influencing Hospitality Industry Changes</w:t>
      </w:r>
    </w:p>
    <w:p w14:paraId="4C3B86EE"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22B4488E" w14:textId="4586636E"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Several key factors are driving changes within the hospitality industry, influencing organi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ations like Hilton to adapt and innovate:</w:t>
      </w:r>
    </w:p>
    <w:p w14:paraId="0B49501C" w14:textId="77777777" w:rsidR="00E051A5" w:rsidRDefault="00E051A5" w:rsidP="00263520">
      <w:pPr>
        <w:spacing w:line="360" w:lineRule="auto"/>
        <w:jc w:val="both"/>
        <w:rPr>
          <w:rFonts w:ascii="Arial" w:eastAsia="Times New Roman" w:hAnsi="Arial" w:cs="Arial"/>
          <w:b/>
          <w:bCs/>
          <w:i/>
          <w:iCs/>
          <w:color w:val="000000"/>
          <w:kern w:val="36"/>
          <w:lang w:eastAsia="en-GB"/>
          <w14:ligatures w14:val="none"/>
        </w:rPr>
      </w:pPr>
    </w:p>
    <w:p w14:paraId="1696BDDC" w14:textId="7221871D"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Changing Consumer Preferences</w:t>
      </w:r>
    </w:p>
    <w:p w14:paraId="2FFE6B54"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4E683727" w14:textId="7C562EE6"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Modern travelers are increasingly seeking personali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ed and meaningful experiences. Hilton responds by leveraging data analytics to customi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 xml:space="preserve">e guest interactions and tailor services to individual preferences. This </w:t>
      </w:r>
      <w:r w:rsidR="00FE2D60" w:rsidRPr="00263520">
        <w:rPr>
          <w:rFonts w:ascii="Arial" w:eastAsia="Times New Roman" w:hAnsi="Arial" w:cs="Arial"/>
          <w:color w:val="000000"/>
          <w:kern w:val="36"/>
          <w:lang w:eastAsia="en-GB"/>
          <w14:ligatures w14:val="none"/>
        </w:rPr>
        <w:t>customer centric</w:t>
      </w:r>
      <w:r w:rsidRPr="00263520">
        <w:rPr>
          <w:rFonts w:ascii="Arial" w:eastAsia="Times New Roman" w:hAnsi="Arial" w:cs="Arial"/>
          <w:color w:val="000000"/>
          <w:kern w:val="36"/>
          <w:lang w:eastAsia="en-GB"/>
          <w14:ligatures w14:val="none"/>
        </w:rPr>
        <w:t xml:space="preserve"> approach enhances guest satisfaction and loyalty, crucial for sustaining competitiveness in the crowded hospitality market (Greenberg &amp; Lee, 2020).</w:t>
      </w:r>
    </w:p>
    <w:p w14:paraId="0F18B182"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415E6FA4" w14:textId="7CB6211E"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Competitive Landscape</w:t>
      </w:r>
    </w:p>
    <w:p w14:paraId="5EEDAEE2"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08BBA7C6" w14:textId="77777777" w:rsidR="00E051A5"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lastRenderedPageBreak/>
        <w:t xml:space="preserve">The hospitality industry is highly competitive, with new entrants and evolving market dynamics. To maintain its market leadership, Hilton continuously innovates its service offerings and strategic </w:t>
      </w:r>
      <w:r w:rsidR="00E051A5" w:rsidRPr="00263520">
        <w:rPr>
          <w:rFonts w:ascii="Arial" w:eastAsia="Times New Roman" w:hAnsi="Arial" w:cs="Arial"/>
          <w:color w:val="000000"/>
          <w:kern w:val="36"/>
          <w:lang w:eastAsia="en-GB"/>
          <w14:ligatures w14:val="none"/>
        </w:rPr>
        <w:t>initiatives</w:t>
      </w:r>
      <w:r w:rsidR="00E051A5">
        <w:rPr>
          <w:rFonts w:ascii="Arial" w:hAnsi="Arial" w:cs="Arial"/>
          <w:sz w:val="22"/>
          <w:szCs w:val="22"/>
        </w:rPr>
        <w:t xml:space="preserve"> (</w:t>
      </w:r>
      <w:r w:rsidR="00E051A5" w:rsidRPr="005378F1">
        <w:rPr>
          <w:rFonts w:ascii="Arial" w:hAnsi="Arial" w:cs="Arial"/>
          <w:sz w:val="22"/>
          <w:szCs w:val="22"/>
        </w:rPr>
        <w:t>Hilton</w:t>
      </w:r>
      <w:r w:rsidR="00E051A5">
        <w:rPr>
          <w:rFonts w:ascii="Arial" w:hAnsi="Arial" w:cs="Arial"/>
          <w:sz w:val="22"/>
          <w:szCs w:val="22"/>
        </w:rPr>
        <w:t>, 2024)</w:t>
      </w:r>
      <w:r w:rsidRPr="00263520">
        <w:rPr>
          <w:rFonts w:ascii="Arial" w:eastAsia="Times New Roman" w:hAnsi="Arial" w:cs="Arial"/>
          <w:color w:val="000000"/>
          <w:kern w:val="36"/>
          <w:lang w:eastAsia="en-GB"/>
          <w14:ligatures w14:val="none"/>
        </w:rPr>
        <w:t>. By differentiating itself through superior customer service, innovative technologies, and distinctive brand experiences, Hilton strengthens its competitive position and attracts a diverse clientele (Taylor &amp; Clark, 2019).</w:t>
      </w:r>
    </w:p>
    <w:p w14:paraId="41C34EE3" w14:textId="77777777" w:rsidR="00E051A5" w:rsidRDefault="00E051A5" w:rsidP="00263520">
      <w:pPr>
        <w:spacing w:line="360" w:lineRule="auto"/>
        <w:jc w:val="both"/>
        <w:rPr>
          <w:rFonts w:ascii="Arial" w:eastAsia="Times New Roman" w:hAnsi="Arial" w:cs="Arial"/>
          <w:color w:val="000000"/>
          <w:kern w:val="36"/>
          <w:lang w:eastAsia="en-GB"/>
          <w14:ligatures w14:val="none"/>
        </w:rPr>
      </w:pPr>
    </w:p>
    <w:p w14:paraId="0795463F" w14:textId="22200743" w:rsidR="00263520" w:rsidRPr="00E051A5" w:rsidRDefault="00263520" w:rsidP="00263520">
      <w:pPr>
        <w:spacing w:line="360" w:lineRule="auto"/>
        <w:jc w:val="both"/>
        <w:rPr>
          <w:rFonts w:ascii="Arial" w:eastAsia="Times New Roman" w:hAnsi="Arial" w:cs="Arial"/>
          <w:color w:val="000000"/>
          <w:kern w:val="36"/>
          <w:lang w:eastAsia="en-GB"/>
          <w14:ligatures w14:val="none"/>
        </w:rPr>
      </w:pPr>
      <w:r w:rsidRPr="00BA6A9A">
        <w:rPr>
          <w:rFonts w:ascii="Arial" w:eastAsia="Times New Roman" w:hAnsi="Arial" w:cs="Arial"/>
          <w:b/>
          <w:bCs/>
          <w:i/>
          <w:iCs/>
          <w:color w:val="000000"/>
          <w:kern w:val="36"/>
          <w:lang w:eastAsia="en-GB"/>
          <w14:ligatures w14:val="none"/>
        </w:rPr>
        <w:t>Technological Advancements</w:t>
      </w:r>
    </w:p>
    <w:p w14:paraId="04B496B6"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1F0683F5" w14:textId="76B6A5AA"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 xml:space="preserve">Advancements in technology play a pivotal role in shaping the future of hospitality. Hilton's investment in digital transformation not only enhances operational efficiency but also improves guest engagement and </w:t>
      </w:r>
      <w:r w:rsidR="00E051A5" w:rsidRPr="00263520">
        <w:rPr>
          <w:rFonts w:ascii="Arial" w:eastAsia="Times New Roman" w:hAnsi="Arial" w:cs="Arial"/>
          <w:color w:val="000000"/>
          <w:kern w:val="36"/>
          <w:lang w:eastAsia="en-GB"/>
          <w14:ligatures w14:val="none"/>
        </w:rPr>
        <w:t>satisfaction</w:t>
      </w:r>
      <w:r w:rsidR="00E051A5">
        <w:rPr>
          <w:rFonts w:ascii="Arial" w:hAnsi="Arial" w:cs="Arial"/>
          <w:sz w:val="22"/>
          <w:szCs w:val="22"/>
        </w:rPr>
        <w:t xml:space="preserve"> (</w:t>
      </w:r>
      <w:r w:rsidR="00E051A5" w:rsidRPr="005378F1">
        <w:rPr>
          <w:rFonts w:ascii="Arial" w:hAnsi="Arial" w:cs="Arial"/>
          <w:sz w:val="22"/>
          <w:szCs w:val="22"/>
        </w:rPr>
        <w:t>Hilton</w:t>
      </w:r>
      <w:r w:rsidR="00E051A5">
        <w:rPr>
          <w:rFonts w:ascii="Arial" w:hAnsi="Arial" w:cs="Arial"/>
          <w:sz w:val="22"/>
          <w:szCs w:val="22"/>
        </w:rPr>
        <w:t>, 2023)</w:t>
      </w:r>
      <w:r w:rsidRPr="00263520">
        <w:rPr>
          <w:rFonts w:ascii="Arial" w:eastAsia="Times New Roman" w:hAnsi="Arial" w:cs="Arial"/>
          <w:color w:val="000000"/>
          <w:kern w:val="36"/>
          <w:lang w:eastAsia="en-GB"/>
          <w14:ligatures w14:val="none"/>
        </w:rPr>
        <w:t xml:space="preserve">. Technologies such as </w:t>
      </w:r>
      <w:r w:rsidR="00FE2D60" w:rsidRPr="00263520">
        <w:rPr>
          <w:rFonts w:ascii="Arial" w:eastAsia="Times New Roman" w:hAnsi="Arial" w:cs="Arial"/>
          <w:color w:val="000000"/>
          <w:kern w:val="36"/>
          <w:lang w:eastAsia="en-GB"/>
          <w14:ligatures w14:val="none"/>
        </w:rPr>
        <w:t>AI driven</w:t>
      </w:r>
      <w:r w:rsidRPr="00263520">
        <w:rPr>
          <w:rFonts w:ascii="Arial" w:eastAsia="Times New Roman" w:hAnsi="Arial" w:cs="Arial"/>
          <w:color w:val="000000"/>
          <w:kern w:val="36"/>
          <w:lang w:eastAsia="en-GB"/>
          <w14:ligatures w14:val="none"/>
        </w:rPr>
        <w:t xml:space="preserve"> guest services, IoT</w:t>
      </w:r>
      <w:r w:rsidR="00FE2D60">
        <w:rPr>
          <w:rFonts w:ascii="Arial" w:eastAsia="Times New Roman" w:hAnsi="Arial" w:cs="Arial"/>
          <w:color w:val="000000"/>
          <w:kern w:val="36"/>
          <w:lang w:eastAsia="en-GB"/>
          <w14:ligatures w14:val="none"/>
        </w:rPr>
        <w:t xml:space="preserve"> </w:t>
      </w:r>
      <w:r w:rsidRPr="00263520">
        <w:rPr>
          <w:rFonts w:ascii="Arial" w:eastAsia="Times New Roman" w:hAnsi="Arial" w:cs="Arial"/>
          <w:color w:val="000000"/>
          <w:kern w:val="36"/>
          <w:lang w:eastAsia="en-GB"/>
          <w14:ligatures w14:val="none"/>
        </w:rPr>
        <w:t>enabled room amenities, and seamless mobile applications redefine the hospitality experience, setting new standards for service excellence (Smith &amp; Johnson, 2023).</w:t>
      </w:r>
    </w:p>
    <w:p w14:paraId="58011E8D"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3DFDEB2D" w14:textId="137DB652"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Sustainability Imperatives</w:t>
      </w:r>
    </w:p>
    <w:p w14:paraId="51340306"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5364E9AD" w14:textId="1519EB87"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 xml:space="preserve">Environmental sustainability has emerged as a critical concern for consumers, investors, and regulators alike. Hilton's commitment to sustainability initiatives, including </w:t>
      </w:r>
      <w:r w:rsidR="00FE2D60" w:rsidRPr="00263520">
        <w:rPr>
          <w:rFonts w:ascii="Arial" w:eastAsia="Times New Roman" w:hAnsi="Arial" w:cs="Arial"/>
          <w:color w:val="000000"/>
          <w:kern w:val="36"/>
          <w:lang w:eastAsia="en-GB"/>
          <w14:ligatures w14:val="none"/>
        </w:rPr>
        <w:t>energy efficient</w:t>
      </w:r>
      <w:r w:rsidRPr="00263520">
        <w:rPr>
          <w:rFonts w:ascii="Arial" w:eastAsia="Times New Roman" w:hAnsi="Arial" w:cs="Arial"/>
          <w:color w:val="000000"/>
          <w:kern w:val="36"/>
          <w:lang w:eastAsia="en-GB"/>
          <w14:ligatures w14:val="none"/>
        </w:rPr>
        <w:t xml:space="preserve"> practices, waste reduction strategies, and responsible sourcing, underscores its dedication to environmental stewardship. By adopting sustainable practices, Hilton not only reduces its environmental impact but also meets the expectations of socially responsible travelers (Brown &amp; White, 2021).</w:t>
      </w:r>
    </w:p>
    <w:p w14:paraId="61656C49"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0AF80F94" w14:textId="585D907B" w:rsidR="00263520" w:rsidRPr="00BA6A9A" w:rsidRDefault="00263520" w:rsidP="00263520">
      <w:pPr>
        <w:spacing w:line="360" w:lineRule="auto"/>
        <w:jc w:val="both"/>
        <w:rPr>
          <w:rFonts w:ascii="Arial" w:eastAsia="Times New Roman" w:hAnsi="Arial" w:cs="Arial"/>
          <w:b/>
          <w:bCs/>
          <w:i/>
          <w:iCs/>
          <w:color w:val="000000"/>
          <w:kern w:val="36"/>
          <w:lang w:eastAsia="en-GB"/>
          <w14:ligatures w14:val="none"/>
        </w:rPr>
      </w:pPr>
      <w:r w:rsidRPr="00BA6A9A">
        <w:rPr>
          <w:rFonts w:ascii="Arial" w:eastAsia="Times New Roman" w:hAnsi="Arial" w:cs="Arial"/>
          <w:b/>
          <w:bCs/>
          <w:i/>
          <w:iCs/>
          <w:color w:val="000000"/>
          <w:kern w:val="36"/>
          <w:lang w:eastAsia="en-GB"/>
          <w14:ligatures w14:val="none"/>
        </w:rPr>
        <w:t xml:space="preserve"> Importance of Employee Engagement</w:t>
      </w:r>
    </w:p>
    <w:p w14:paraId="697A592F"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15BC57AA" w14:textId="638CAB7C"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t xml:space="preserve">Employee engagement and satisfaction are pivotal in delivering exceptional guest experiences. Hilton's initiatives to support employee wellbeing, provide professional development opportunities, and foster a supportive workplace culture contribute to higher employee retention rates and enhanced service </w:t>
      </w:r>
      <w:r w:rsidR="00E051A5" w:rsidRPr="00263520">
        <w:rPr>
          <w:rFonts w:ascii="Arial" w:eastAsia="Times New Roman" w:hAnsi="Arial" w:cs="Arial"/>
          <w:color w:val="000000"/>
          <w:kern w:val="36"/>
          <w:lang w:eastAsia="en-GB"/>
          <w14:ligatures w14:val="none"/>
        </w:rPr>
        <w:t>delivery</w:t>
      </w:r>
      <w:r w:rsidR="00E051A5">
        <w:rPr>
          <w:rFonts w:ascii="Arial" w:hAnsi="Arial" w:cs="Arial"/>
          <w:sz w:val="22"/>
          <w:szCs w:val="22"/>
        </w:rPr>
        <w:t xml:space="preserve"> (</w:t>
      </w:r>
      <w:r w:rsidR="00E051A5" w:rsidRPr="005378F1">
        <w:rPr>
          <w:rFonts w:ascii="Arial" w:hAnsi="Arial" w:cs="Arial"/>
          <w:sz w:val="22"/>
          <w:szCs w:val="22"/>
        </w:rPr>
        <w:t>Hilton</w:t>
      </w:r>
      <w:r w:rsidR="00E051A5">
        <w:rPr>
          <w:rFonts w:ascii="Arial" w:hAnsi="Arial" w:cs="Arial"/>
          <w:sz w:val="22"/>
          <w:szCs w:val="22"/>
        </w:rPr>
        <w:t>, 2023)</w:t>
      </w:r>
      <w:r w:rsidRPr="00263520">
        <w:rPr>
          <w:rFonts w:ascii="Arial" w:eastAsia="Times New Roman" w:hAnsi="Arial" w:cs="Arial"/>
          <w:color w:val="000000"/>
          <w:kern w:val="36"/>
          <w:lang w:eastAsia="en-GB"/>
          <w14:ligatures w14:val="none"/>
        </w:rPr>
        <w:t>. Engaged employees are more motivated to deliver personali</w:t>
      </w:r>
      <w:r w:rsidR="00890265">
        <w:rPr>
          <w:rFonts w:ascii="Arial" w:eastAsia="Times New Roman" w:hAnsi="Arial" w:cs="Arial"/>
          <w:color w:val="000000"/>
          <w:kern w:val="36"/>
          <w:lang w:eastAsia="en-GB"/>
          <w14:ligatures w14:val="none"/>
        </w:rPr>
        <w:t>s</w:t>
      </w:r>
      <w:r w:rsidRPr="00263520">
        <w:rPr>
          <w:rFonts w:ascii="Arial" w:eastAsia="Times New Roman" w:hAnsi="Arial" w:cs="Arial"/>
          <w:color w:val="000000"/>
          <w:kern w:val="36"/>
          <w:lang w:eastAsia="en-GB"/>
          <w14:ligatures w14:val="none"/>
        </w:rPr>
        <w:t>ed guest experiences, driving customer loyalty and revenue growth for Hilton (Jones &amp; Williams, 2018).</w:t>
      </w:r>
    </w:p>
    <w:p w14:paraId="214F8DAC" w14:textId="77777777" w:rsidR="00263520" w:rsidRPr="00263520" w:rsidRDefault="00263520" w:rsidP="00263520">
      <w:pPr>
        <w:spacing w:line="360" w:lineRule="auto"/>
        <w:jc w:val="both"/>
        <w:rPr>
          <w:rFonts w:ascii="Arial" w:eastAsia="Times New Roman" w:hAnsi="Arial" w:cs="Arial"/>
          <w:color w:val="000000"/>
          <w:kern w:val="36"/>
          <w:lang w:eastAsia="en-GB"/>
          <w14:ligatures w14:val="none"/>
        </w:rPr>
      </w:pPr>
    </w:p>
    <w:p w14:paraId="03FABA3B" w14:textId="36D6FCA5" w:rsidR="00263520" w:rsidRPr="00263520" w:rsidRDefault="00263520" w:rsidP="00263520">
      <w:pPr>
        <w:spacing w:line="360" w:lineRule="auto"/>
        <w:jc w:val="both"/>
        <w:rPr>
          <w:rFonts w:ascii="Arial" w:eastAsia="Times New Roman" w:hAnsi="Arial" w:cs="Arial"/>
          <w:color w:val="000000"/>
          <w:kern w:val="36"/>
          <w:lang w:eastAsia="en-GB"/>
          <w14:ligatures w14:val="none"/>
        </w:rPr>
      </w:pPr>
      <w:r w:rsidRPr="00263520">
        <w:rPr>
          <w:rFonts w:ascii="Arial" w:eastAsia="Times New Roman" w:hAnsi="Arial" w:cs="Arial"/>
          <w:color w:val="000000"/>
          <w:kern w:val="36"/>
          <w:lang w:eastAsia="en-GB"/>
          <w14:ligatures w14:val="none"/>
        </w:rPr>
        <w:lastRenderedPageBreak/>
        <w:t>In</w:t>
      </w:r>
      <w:r w:rsidR="00BA6A9A">
        <w:rPr>
          <w:rFonts w:ascii="Arial" w:eastAsia="Times New Roman" w:hAnsi="Arial" w:cs="Arial"/>
          <w:color w:val="000000"/>
          <w:kern w:val="36"/>
          <w:lang w:eastAsia="en-GB"/>
          <w14:ligatures w14:val="none"/>
        </w:rPr>
        <w:t xml:space="preserve"> short</w:t>
      </w:r>
      <w:r w:rsidRPr="00263520">
        <w:rPr>
          <w:rFonts w:ascii="Arial" w:eastAsia="Times New Roman" w:hAnsi="Arial" w:cs="Arial"/>
          <w:color w:val="000000"/>
          <w:kern w:val="36"/>
          <w:lang w:eastAsia="en-GB"/>
          <w14:ligatures w14:val="none"/>
        </w:rPr>
        <w:t xml:space="preserve">, Hilton's strategic initiatives for 2024 reflect its proactive approach to addressing industry challenges and leveraging opportunities for growth. By focusing on digital transformation, sustainability, </w:t>
      </w:r>
      <w:r w:rsidR="00FE2D60" w:rsidRPr="00263520">
        <w:rPr>
          <w:rFonts w:ascii="Arial" w:eastAsia="Times New Roman" w:hAnsi="Arial" w:cs="Arial"/>
          <w:color w:val="000000"/>
          <w:kern w:val="36"/>
          <w:lang w:eastAsia="en-GB"/>
          <w14:ligatures w14:val="none"/>
        </w:rPr>
        <w:t>guest centric</w:t>
      </w:r>
      <w:r w:rsidRPr="00263520">
        <w:rPr>
          <w:rFonts w:ascii="Arial" w:eastAsia="Times New Roman" w:hAnsi="Arial" w:cs="Arial"/>
          <w:color w:val="000000"/>
          <w:kern w:val="36"/>
          <w:lang w:eastAsia="en-GB"/>
          <w14:ligatures w14:val="none"/>
        </w:rPr>
        <w:t xml:space="preserve"> innovation, and employee engagement, Hilton positions itself as a leader in the evolving hospitality landscape. These strategic efforts not only enhance operational efficiency and customer satisfaction but also reinforce Hilton's commitment to responsible business practices and sustainable growth.</w:t>
      </w:r>
    </w:p>
    <w:p w14:paraId="25448B22" w14:textId="77777777" w:rsidR="00C875DA" w:rsidRPr="00C875DA" w:rsidRDefault="00C875DA" w:rsidP="00C875DA">
      <w:pPr>
        <w:spacing w:line="360" w:lineRule="auto"/>
        <w:jc w:val="both"/>
        <w:rPr>
          <w:rFonts w:ascii="Arial" w:hAnsi="Arial" w:cs="Arial"/>
        </w:rPr>
      </w:pPr>
    </w:p>
    <w:p w14:paraId="53DA6B97" w14:textId="77777777" w:rsidR="00BA6A9A" w:rsidRPr="00BA6A9A" w:rsidRDefault="0073301E" w:rsidP="00F7538D">
      <w:pPr>
        <w:spacing w:line="360" w:lineRule="auto"/>
        <w:jc w:val="both"/>
        <w:rPr>
          <w:rFonts w:ascii="Arial" w:hAnsi="Arial" w:cs="Arial"/>
          <w:b/>
          <w:bCs/>
          <w:i/>
          <w:iCs/>
          <w:sz w:val="28"/>
          <w:szCs w:val="28"/>
        </w:rPr>
      </w:pPr>
      <w:r w:rsidRPr="00BA6A9A">
        <w:rPr>
          <w:rFonts w:ascii="Arial" w:hAnsi="Arial" w:cs="Arial"/>
          <w:b/>
          <w:bCs/>
          <w:i/>
          <w:iCs/>
          <w:sz w:val="28"/>
          <w:szCs w:val="28"/>
        </w:rPr>
        <w:t xml:space="preserve">Conclusion </w:t>
      </w:r>
    </w:p>
    <w:p w14:paraId="76D312FD" w14:textId="70A70E3F" w:rsidR="00F7538D" w:rsidRPr="00F7538D" w:rsidRDefault="0073301E" w:rsidP="00F7538D">
      <w:pPr>
        <w:spacing w:line="360" w:lineRule="auto"/>
        <w:jc w:val="both"/>
        <w:rPr>
          <w:rFonts w:ascii="Arial" w:hAnsi="Arial" w:cs="Arial"/>
        </w:rPr>
      </w:pPr>
      <w:r w:rsidRPr="00F7538D">
        <w:rPr>
          <w:rFonts w:ascii="Arial" w:hAnsi="Arial" w:cs="Arial"/>
        </w:rPr>
        <w:t>In</w:t>
      </w:r>
      <w:r w:rsidR="00F7538D" w:rsidRPr="00F7538D">
        <w:rPr>
          <w:rFonts w:ascii="Arial" w:hAnsi="Arial" w:cs="Arial"/>
        </w:rPr>
        <w:t xml:space="preserve"> summary, Hilton Hotels Corporation has emerged as a leader in adaptability and flexibility in the global hotel industry, characterized by a strong organizational </w:t>
      </w:r>
      <w:r w:rsidRPr="00F7538D">
        <w:rPr>
          <w:rFonts w:ascii="Arial" w:hAnsi="Arial" w:cs="Arial"/>
        </w:rPr>
        <w:t>structure, cohesive</w:t>
      </w:r>
      <w:r w:rsidR="00F7538D" w:rsidRPr="00F7538D">
        <w:rPr>
          <w:rFonts w:ascii="Arial" w:hAnsi="Arial" w:cs="Arial"/>
        </w:rPr>
        <w:t xml:space="preserve"> corporate culture and Clear strategic goals aligned with market needs and customer </w:t>
      </w:r>
      <w:r w:rsidRPr="00F7538D">
        <w:rPr>
          <w:rFonts w:ascii="Arial" w:hAnsi="Arial" w:cs="Arial"/>
        </w:rPr>
        <w:t>expectations.</w:t>
      </w:r>
    </w:p>
    <w:p w14:paraId="1A8C6308" w14:textId="03B65548" w:rsidR="00F7538D" w:rsidRPr="00F7538D" w:rsidRDefault="00F7538D" w:rsidP="00F7538D">
      <w:pPr>
        <w:spacing w:line="360" w:lineRule="auto"/>
        <w:jc w:val="both"/>
        <w:rPr>
          <w:rFonts w:ascii="Arial" w:hAnsi="Arial" w:cs="Arial"/>
        </w:rPr>
      </w:pPr>
      <w:r w:rsidRPr="00F7538D">
        <w:rPr>
          <w:rFonts w:ascii="Arial" w:hAnsi="Arial" w:cs="Arial"/>
        </w:rPr>
        <w:t xml:space="preserve">Through </w:t>
      </w:r>
      <w:r w:rsidR="0073301E" w:rsidRPr="00F7538D">
        <w:rPr>
          <w:rFonts w:ascii="Arial" w:hAnsi="Arial" w:cs="Arial"/>
        </w:rPr>
        <w:t>analysing</w:t>
      </w:r>
      <w:r w:rsidRPr="00F7538D">
        <w:rPr>
          <w:rFonts w:ascii="Arial" w:hAnsi="Arial" w:cs="Arial"/>
        </w:rPr>
        <w:t xml:space="preserve"> Hilton's organizational dynamics, it is clear that the group's commitment to innovation, sustainability and customer centricity permeates every aspect of its operations, driving growth sustainable growth and competitive </w:t>
      </w:r>
      <w:r w:rsidR="0073301E" w:rsidRPr="00F7538D">
        <w:rPr>
          <w:rFonts w:ascii="Arial" w:hAnsi="Arial" w:cs="Arial"/>
        </w:rPr>
        <w:t>advantage.</w:t>
      </w:r>
    </w:p>
    <w:p w14:paraId="33E96479" w14:textId="67F52B9E" w:rsidR="00F7538D" w:rsidRPr="00F7538D" w:rsidRDefault="00F7538D" w:rsidP="00F7538D">
      <w:pPr>
        <w:spacing w:line="360" w:lineRule="auto"/>
        <w:jc w:val="both"/>
        <w:rPr>
          <w:rFonts w:ascii="Arial" w:hAnsi="Arial" w:cs="Arial"/>
        </w:rPr>
      </w:pPr>
      <w:r w:rsidRPr="00F7538D">
        <w:rPr>
          <w:rFonts w:ascii="Arial" w:hAnsi="Arial" w:cs="Arial"/>
        </w:rPr>
        <w:t xml:space="preserve">From expanding digital capabilities to improving sustainability practices, Hilton demonstrates a forward-thinking mindset that </w:t>
      </w:r>
      <w:r w:rsidR="0073301E" w:rsidRPr="00F7538D">
        <w:rPr>
          <w:rFonts w:ascii="Arial" w:hAnsi="Arial" w:cs="Arial"/>
        </w:rPr>
        <w:t>favourably</w:t>
      </w:r>
      <w:r w:rsidRPr="00F7538D">
        <w:rPr>
          <w:rFonts w:ascii="Arial" w:hAnsi="Arial" w:cs="Arial"/>
        </w:rPr>
        <w:t xml:space="preserve"> guides evolving consumer preferences and market dynamics</w:t>
      </w:r>
      <w:r w:rsidR="00700F24">
        <w:rPr>
          <w:rFonts w:ascii="Arial" w:hAnsi="Arial" w:cs="Arial"/>
        </w:rPr>
        <w:t xml:space="preserve"> </w:t>
      </w:r>
      <w:r w:rsidR="0073301E" w:rsidRPr="00F7538D">
        <w:rPr>
          <w:rFonts w:ascii="Arial" w:hAnsi="Arial" w:cs="Arial"/>
        </w:rPr>
        <w:t>school.</w:t>
      </w:r>
      <w:r w:rsidR="00E051A5">
        <w:rPr>
          <w:rFonts w:ascii="Arial" w:hAnsi="Arial" w:cs="Arial"/>
        </w:rPr>
        <w:t xml:space="preserve"> </w:t>
      </w:r>
      <w:r w:rsidRPr="00F7538D">
        <w:rPr>
          <w:rFonts w:ascii="Arial" w:hAnsi="Arial" w:cs="Arial"/>
        </w:rPr>
        <w:t xml:space="preserve">At its core, Hilton Hotels Corporation demonstrates resilience, </w:t>
      </w:r>
      <w:r w:rsidR="0073301E" w:rsidRPr="00F7538D">
        <w:rPr>
          <w:rFonts w:ascii="Arial" w:hAnsi="Arial" w:cs="Arial"/>
        </w:rPr>
        <w:t>innovation,</w:t>
      </w:r>
      <w:r w:rsidRPr="00F7538D">
        <w:rPr>
          <w:rFonts w:ascii="Arial" w:hAnsi="Arial" w:cs="Arial"/>
        </w:rPr>
        <w:t xml:space="preserve"> and strategic vision, setting the benchmark for excellence in the global hospitality </w:t>
      </w:r>
      <w:r w:rsidR="0073301E" w:rsidRPr="00F7538D">
        <w:rPr>
          <w:rFonts w:ascii="Arial" w:hAnsi="Arial" w:cs="Arial"/>
        </w:rPr>
        <w:t>industry.</w:t>
      </w:r>
    </w:p>
    <w:p w14:paraId="1BC045C2" w14:textId="0ECD761E" w:rsidR="00F7538D" w:rsidRDefault="00F7538D" w:rsidP="00F7538D">
      <w:pPr>
        <w:spacing w:line="360" w:lineRule="auto"/>
        <w:jc w:val="both"/>
        <w:rPr>
          <w:rFonts w:ascii="Arial" w:hAnsi="Arial" w:cs="Arial"/>
        </w:rPr>
      </w:pPr>
      <w:r w:rsidRPr="00F7538D">
        <w:rPr>
          <w:rFonts w:ascii="Arial" w:hAnsi="Arial" w:cs="Arial"/>
        </w:rPr>
        <w:t xml:space="preserve">By continuing to prioritize customer satisfaction, operational efficiency and sustainable growth, Hilton is well positioned to meet future challenges and capitalize on emerging opportunities, affirming its position is a leading global luxury hotel </w:t>
      </w:r>
      <w:r w:rsidR="0073301E" w:rsidRPr="00F7538D">
        <w:rPr>
          <w:rFonts w:ascii="Arial" w:hAnsi="Arial" w:cs="Arial"/>
        </w:rPr>
        <w:t>group.</w:t>
      </w:r>
    </w:p>
    <w:p w14:paraId="1D70DCDF" w14:textId="77777777" w:rsidR="00951134" w:rsidRDefault="00951134" w:rsidP="00F7538D">
      <w:pPr>
        <w:spacing w:line="360" w:lineRule="auto"/>
        <w:jc w:val="both"/>
        <w:rPr>
          <w:rFonts w:ascii="Arial" w:hAnsi="Arial" w:cs="Arial"/>
        </w:rPr>
      </w:pPr>
    </w:p>
    <w:p w14:paraId="66B95674" w14:textId="77777777" w:rsidR="00951134" w:rsidRPr="00F7538D" w:rsidRDefault="00951134" w:rsidP="00F7538D">
      <w:pPr>
        <w:spacing w:line="360" w:lineRule="auto"/>
        <w:jc w:val="both"/>
        <w:rPr>
          <w:rFonts w:ascii="Arial" w:hAnsi="Arial" w:cs="Arial"/>
        </w:rPr>
      </w:pPr>
    </w:p>
    <w:p w14:paraId="523D5A6F" w14:textId="2AFE0667" w:rsidR="005378F1" w:rsidRPr="00E051A5" w:rsidRDefault="005378F1" w:rsidP="00E051A5">
      <w:pPr>
        <w:spacing w:after="240"/>
        <w:rPr>
          <w:rFonts w:ascii="Arial" w:hAnsi="Arial" w:cs="Arial"/>
          <w:b/>
          <w:bCs/>
          <w:i/>
          <w:iCs/>
          <w:sz w:val="28"/>
          <w:szCs w:val="28"/>
        </w:rPr>
      </w:pPr>
      <w:r w:rsidRPr="005378F1">
        <w:rPr>
          <w:rFonts w:ascii="Arial" w:hAnsi="Arial" w:cs="Arial"/>
          <w:b/>
          <w:bCs/>
          <w:i/>
          <w:iCs/>
          <w:sz w:val="28"/>
          <w:szCs w:val="28"/>
        </w:rPr>
        <w:t>References:</w:t>
      </w:r>
    </w:p>
    <w:p w14:paraId="4FE4CABC"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Brown, L., &amp; White, K. (2021). Digital Transformation in the Hospitality Industry: Challenges and Opportunities. International Journal of Hospitality Management, 10(2), 4556.</w:t>
      </w:r>
    </w:p>
    <w:p w14:paraId="1742631E" w14:textId="77777777" w:rsidR="005378F1" w:rsidRPr="005378F1" w:rsidRDefault="005378F1" w:rsidP="005378F1">
      <w:pPr>
        <w:pStyle w:val="NormalWeb"/>
        <w:spacing w:after="240" w:afterAutospacing="0"/>
        <w:jc w:val="both"/>
        <w:rPr>
          <w:rFonts w:ascii="Arial" w:eastAsiaTheme="minorEastAsia" w:hAnsi="Arial" w:cs="Arial"/>
          <w:kern w:val="2"/>
          <w:sz w:val="22"/>
          <w:szCs w:val="22"/>
          <w:lang w:eastAsia="en-US"/>
          <w14:ligatures w14:val="standardContextual"/>
        </w:rPr>
      </w:pPr>
      <w:r w:rsidRPr="005378F1">
        <w:rPr>
          <w:rFonts w:ascii="Arial" w:eastAsiaTheme="minorEastAsia" w:hAnsi="Arial" w:cs="Arial"/>
          <w:kern w:val="2"/>
          <w:sz w:val="22"/>
          <w:szCs w:val="22"/>
          <w:lang w:eastAsia="en-US"/>
          <w14:ligatures w14:val="standardContextual"/>
        </w:rPr>
        <w:t>Brown, Michael C. (2023). Global Expansion Strategies of Leading Hotel Chains: A Case Study of Hilton. Journal of Business Research.</w:t>
      </w:r>
    </w:p>
    <w:p w14:paraId="68E1410D"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Cameron, Kim S., et al. (2011). Diagnosing And Changing Organisational Culture: Based on The Competing Values Framework. </w:t>
      </w:r>
    </w:p>
    <w:p w14:paraId="248970AF"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lastRenderedPageBreak/>
        <w:t xml:space="preserve">CNBC Television. (n.d.). "Hilton CEO Christopher Nassetta: We will have the strongest summer season in our history." [Online] Available at: (https://www.youtube.com/watch?v=CqxUxvWSZU) </w:t>
      </w:r>
    </w:p>
    <w:p w14:paraId="47B49EB3" w14:textId="526DAEF1"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Culture-hero-banner </w:t>
      </w:r>
      <w:r w:rsidR="00E051A5" w:rsidRPr="005378F1">
        <w:rPr>
          <w:rFonts w:ascii="Arial" w:hAnsi="Arial" w:cs="Arial"/>
          <w:sz w:val="22"/>
          <w:szCs w:val="22"/>
        </w:rPr>
        <w:t>Hilton</w:t>
      </w:r>
      <w:r w:rsidRPr="005378F1">
        <w:rPr>
          <w:rFonts w:ascii="Arial" w:hAnsi="Arial" w:cs="Arial"/>
          <w:sz w:val="22"/>
          <w:szCs w:val="22"/>
        </w:rPr>
        <w:t xml:space="preserve"> our culture a business of people serving people [online] available at:  </w:t>
      </w:r>
      <w:hyperlink r:id="rId11" w:history="1">
        <w:r w:rsidRPr="005378F1">
          <w:rPr>
            <w:rStyle w:val="Hyperlink"/>
            <w:rFonts w:ascii="Arial" w:hAnsi="Arial" w:cs="Arial"/>
            <w:sz w:val="22"/>
            <w:szCs w:val="22"/>
          </w:rPr>
          <w:t>https://jobs.hilton.com/us/en/culture</w:t>
        </w:r>
      </w:hyperlink>
    </w:p>
    <w:p w14:paraId="77390A8C" w14:textId="77777777" w:rsidR="005378F1" w:rsidRPr="005378F1" w:rsidRDefault="005378F1" w:rsidP="005378F1">
      <w:pPr>
        <w:spacing w:before="100" w:beforeAutospacing="1" w:after="240"/>
        <w:jc w:val="both"/>
        <w:rPr>
          <w:rFonts w:ascii="Arial" w:eastAsia="Times New Roman" w:hAnsi="Arial" w:cs="Arial"/>
          <w:color w:val="000000"/>
          <w:kern w:val="0"/>
          <w:sz w:val="22"/>
          <w:szCs w:val="22"/>
          <w:lang w:eastAsia="en-GB"/>
          <w14:ligatures w14:val="none"/>
        </w:rPr>
      </w:pPr>
      <w:r w:rsidRPr="005378F1">
        <w:rPr>
          <w:rFonts w:ascii="Arial" w:eastAsia="Times New Roman" w:hAnsi="Arial" w:cs="Arial"/>
          <w:color w:val="000000"/>
          <w:kern w:val="0"/>
          <w:sz w:val="22"/>
          <w:szCs w:val="22"/>
          <w:lang w:eastAsia="en-GB"/>
          <w14:ligatures w14:val="none"/>
        </w:rPr>
        <w:t xml:space="preserve">Deal, Terrence E., Kennedy A., George Mckay J., Corporate Cultures: The Rites and Rituals of Corporate Life </w:t>
      </w:r>
    </w:p>
    <w:p w14:paraId="62568EAC"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Enz, C.A. (2009). Hospitality Strategic Management: Concepts and Cases. John Wiley &amp; Sons.</w:t>
      </w:r>
    </w:p>
    <w:p w14:paraId="47EE234D" w14:textId="44E97E14"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Event recaps/corporate social responsibility/How </w:t>
      </w:r>
      <w:r w:rsidR="00E051A5" w:rsidRPr="005378F1">
        <w:rPr>
          <w:rFonts w:ascii="Arial" w:hAnsi="Arial" w:cs="Arial"/>
          <w:sz w:val="22"/>
          <w:szCs w:val="22"/>
        </w:rPr>
        <w:t>Hilton</w:t>
      </w:r>
      <w:r w:rsidRPr="005378F1">
        <w:rPr>
          <w:rFonts w:ascii="Arial" w:hAnsi="Arial" w:cs="Arial"/>
          <w:sz w:val="22"/>
          <w:szCs w:val="22"/>
        </w:rPr>
        <w:t xml:space="preserve"> upholds its legacy through employee-centric practices [online] available at:  </w:t>
      </w:r>
      <w:hyperlink r:id="rId12" w:history="1">
        <w:r w:rsidRPr="005378F1">
          <w:rPr>
            <w:rStyle w:val="Hyperlink"/>
            <w:rFonts w:ascii="Arial" w:hAnsi="Arial" w:cs="Arial"/>
            <w:sz w:val="22"/>
            <w:szCs w:val="22"/>
          </w:rPr>
          <w:t>https://www.uschamberfoundation.org/corporate-social-responsibility/how-hilton-upholds-its-legacy-through-employee-centric-practices</w:t>
        </w:r>
      </w:hyperlink>
    </w:p>
    <w:p w14:paraId="15CD0FE0" w14:textId="0ED9CAD0"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Forbes data drives 2024 growth for </w:t>
      </w:r>
      <w:r w:rsidR="00E051A5" w:rsidRPr="005378F1">
        <w:rPr>
          <w:rFonts w:ascii="Arial" w:hAnsi="Arial" w:cs="Arial"/>
          <w:sz w:val="22"/>
          <w:szCs w:val="22"/>
        </w:rPr>
        <w:t>Hilton</w:t>
      </w:r>
      <w:r w:rsidRPr="005378F1">
        <w:rPr>
          <w:rFonts w:ascii="Arial" w:hAnsi="Arial" w:cs="Arial"/>
          <w:sz w:val="22"/>
          <w:szCs w:val="22"/>
        </w:rPr>
        <w:t xml:space="preserve"> with new brands, largest hotel pipeline </w:t>
      </w:r>
      <w:r w:rsidR="00E051A5" w:rsidRPr="005378F1">
        <w:rPr>
          <w:rFonts w:ascii="Arial" w:hAnsi="Arial" w:cs="Arial"/>
          <w:sz w:val="22"/>
          <w:szCs w:val="22"/>
        </w:rPr>
        <w:t>ever by</w:t>
      </w:r>
      <w:r w:rsidRPr="005378F1">
        <w:rPr>
          <w:rFonts w:ascii="Arial" w:hAnsi="Arial" w:cs="Arial"/>
          <w:sz w:val="22"/>
          <w:szCs w:val="22"/>
        </w:rPr>
        <w:t xml:space="preserve"> </w:t>
      </w:r>
      <w:r w:rsidR="00E051A5" w:rsidRPr="005378F1">
        <w:rPr>
          <w:rFonts w:ascii="Arial" w:hAnsi="Arial" w:cs="Arial"/>
          <w:sz w:val="22"/>
          <w:szCs w:val="22"/>
        </w:rPr>
        <w:t>Ramsey</w:t>
      </w:r>
      <w:r w:rsidRPr="005378F1">
        <w:rPr>
          <w:rFonts w:ascii="Arial" w:hAnsi="Arial" w:cs="Arial"/>
          <w:sz w:val="22"/>
          <w:szCs w:val="22"/>
        </w:rPr>
        <w:t xml:space="preserve"> </w:t>
      </w:r>
      <w:r w:rsidR="00E051A5" w:rsidRPr="005378F1">
        <w:rPr>
          <w:rFonts w:ascii="Arial" w:hAnsi="Arial" w:cs="Arial"/>
          <w:sz w:val="22"/>
          <w:szCs w:val="22"/>
        </w:rPr>
        <w:t>Qubein</w:t>
      </w:r>
      <w:r w:rsidRPr="005378F1">
        <w:rPr>
          <w:rFonts w:ascii="Arial" w:hAnsi="Arial" w:cs="Arial"/>
          <w:sz w:val="22"/>
          <w:szCs w:val="22"/>
        </w:rPr>
        <w:t xml:space="preserve"> [online] available at: </w:t>
      </w:r>
      <w:hyperlink r:id="rId13" w:history="1">
        <w:r w:rsidRPr="005378F1">
          <w:rPr>
            <w:rStyle w:val="Hyperlink"/>
            <w:rFonts w:ascii="Arial" w:hAnsi="Arial" w:cs="Arial"/>
            <w:sz w:val="22"/>
            <w:szCs w:val="22"/>
          </w:rPr>
          <w:t>https://www.forbes.com/sites/ramseyqubein/2024/03/17/data-drives-2024-growth-for-hilton-with-new-brands-largest-hotel-pipeline-ever/?sh=28ea045d4097</w:t>
        </w:r>
      </w:hyperlink>
    </w:p>
    <w:p w14:paraId="76E6C21D"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Forbes. (2018). "Hilton." [Online] Available at: (https://www.forbes.com/companies/hilton/10a8dba28fc7) (Accessed on 7 May 2024).</w:t>
      </w:r>
    </w:p>
    <w:p w14:paraId="0DB1C627"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Forbes. (2024). "Data Drives 2024 Growth for Hilton with New Brands, Largest Hotel Pipeline Ever." [Online] Available at: (https://www.forbes.com/sites/ramseyqubein/2024/03/17/datadrives2024growthforhiltonwithnewbrandslargesthotelpipelineever/?sh=28ea045d4097) (Accessed on 07 May 2024).</w:t>
      </w:r>
    </w:p>
    <w:p w14:paraId="780B8421"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Great Place to Work. (n.d.). "How Hilton Creates a ‘Human Experience’ in the Workplace." [Online] Available at: (https://www.youtube.com/watch?v=t36UTpgPg) </w:t>
      </w:r>
    </w:p>
    <w:p w14:paraId="6CD8EE81"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Greenberg, R., &amp; Lee, S. (2020). Sustainability Practices in the Hotel Industry: A Comprehensive Review. Cornell Hospitality Quarterly, 15(4), 123135.</w:t>
      </w:r>
    </w:p>
    <w:p w14:paraId="5942C91E"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Handy, Charles B. (1993). Understanding Organisations. </w:t>
      </w:r>
    </w:p>
    <w:p w14:paraId="722A6048"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Handy's four types of culture Choosing the best culture for your organization by the mind tools content team[online] available at:  </w:t>
      </w:r>
      <w:hyperlink r:id="rId14" w:history="1">
        <w:r w:rsidRPr="005378F1">
          <w:rPr>
            <w:rStyle w:val="Hyperlink"/>
            <w:rFonts w:ascii="Arial" w:hAnsi="Arial" w:cs="Arial"/>
            <w:sz w:val="22"/>
            <w:szCs w:val="22"/>
          </w:rPr>
          <w:t>https://www.mindtools.com/ass7geb/handys-four-types-of-culture</w:t>
        </w:r>
      </w:hyperlink>
    </w:p>
    <w:p w14:paraId="5EBCA8EF" w14:textId="0378782C"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2022 </w:t>
      </w:r>
      <w:r w:rsidR="00E051A5">
        <w:rPr>
          <w:rFonts w:ascii="Arial" w:hAnsi="Arial" w:cs="Arial"/>
          <w:sz w:val="22"/>
          <w:szCs w:val="22"/>
        </w:rPr>
        <w:t>ESG</w:t>
      </w:r>
      <w:r w:rsidRPr="005378F1">
        <w:rPr>
          <w:rFonts w:ascii="Arial" w:hAnsi="Arial" w:cs="Arial"/>
          <w:sz w:val="22"/>
          <w:szCs w:val="22"/>
        </w:rPr>
        <w:t xml:space="preserve"> report [online] available at: </w:t>
      </w:r>
      <w:hyperlink r:id="rId15" w:history="1">
        <w:r w:rsidRPr="005378F1">
          <w:rPr>
            <w:rStyle w:val="Hyperlink"/>
            <w:rFonts w:ascii="Arial" w:hAnsi="Arial" w:cs="Arial"/>
            <w:sz w:val="22"/>
            <w:szCs w:val="22"/>
          </w:rPr>
          <w:t>https://esg.hilton.com/wp-content/uploads/sites/4/2023/04/hilton-2022-environmental-social-and-governance-report.pdf</w:t>
        </w:r>
      </w:hyperlink>
    </w:p>
    <w:p w14:paraId="06A9BF8E" w14:textId="283FE3E4" w:rsidR="005378F1" w:rsidRPr="005378F1" w:rsidRDefault="005378F1" w:rsidP="005378F1">
      <w:pPr>
        <w:spacing w:after="240"/>
        <w:jc w:val="both"/>
        <w:rPr>
          <w:rStyle w:val="Hyperlink"/>
          <w:rFonts w:ascii="Arial" w:hAnsi="Arial" w:cs="Arial"/>
          <w:sz w:val="22"/>
          <w:szCs w:val="22"/>
        </w:rPr>
      </w:pPr>
      <w:r w:rsidRPr="005378F1">
        <w:rPr>
          <w:rFonts w:ascii="Arial" w:hAnsi="Arial" w:cs="Arial"/>
          <w:sz w:val="22"/>
          <w:szCs w:val="22"/>
        </w:rPr>
        <w:t xml:space="preserve">Hilton </w:t>
      </w:r>
      <w:r w:rsidR="00E051A5" w:rsidRPr="005378F1">
        <w:rPr>
          <w:rFonts w:ascii="Arial" w:hAnsi="Arial" w:cs="Arial"/>
          <w:sz w:val="22"/>
          <w:szCs w:val="22"/>
        </w:rPr>
        <w:t>CEO</w:t>
      </w:r>
      <w:r w:rsidRPr="005378F1">
        <w:rPr>
          <w:rFonts w:ascii="Arial" w:hAnsi="Arial" w:cs="Arial"/>
          <w:sz w:val="22"/>
          <w:szCs w:val="22"/>
        </w:rPr>
        <w:t xml:space="preserve"> </w:t>
      </w:r>
      <w:r w:rsidR="00E051A5" w:rsidRPr="005378F1">
        <w:rPr>
          <w:rFonts w:ascii="Arial" w:hAnsi="Arial" w:cs="Arial"/>
          <w:sz w:val="22"/>
          <w:szCs w:val="22"/>
        </w:rPr>
        <w:t>Christopher</w:t>
      </w:r>
      <w:r w:rsidRPr="005378F1">
        <w:rPr>
          <w:rFonts w:ascii="Arial" w:hAnsi="Arial" w:cs="Arial"/>
          <w:sz w:val="22"/>
          <w:szCs w:val="22"/>
        </w:rPr>
        <w:t xml:space="preserve"> </w:t>
      </w:r>
      <w:r w:rsidR="00E051A5" w:rsidRPr="005378F1">
        <w:rPr>
          <w:rFonts w:ascii="Arial" w:hAnsi="Arial" w:cs="Arial"/>
          <w:sz w:val="22"/>
          <w:szCs w:val="22"/>
        </w:rPr>
        <w:t>Nassetta</w:t>
      </w:r>
      <w:r w:rsidRPr="005378F1">
        <w:rPr>
          <w:rFonts w:ascii="Arial" w:hAnsi="Arial" w:cs="Arial"/>
          <w:sz w:val="22"/>
          <w:szCs w:val="22"/>
        </w:rPr>
        <w:t xml:space="preserve">: we will have the strongest summer season in our history </w:t>
      </w:r>
      <w:r w:rsidR="00E051A5" w:rsidRPr="005378F1">
        <w:rPr>
          <w:rFonts w:ascii="Arial" w:hAnsi="Arial" w:cs="Arial"/>
          <w:sz w:val="22"/>
          <w:szCs w:val="22"/>
        </w:rPr>
        <w:t>CNBC</w:t>
      </w:r>
      <w:r w:rsidRPr="005378F1">
        <w:rPr>
          <w:rFonts w:ascii="Arial" w:hAnsi="Arial" w:cs="Arial"/>
          <w:sz w:val="22"/>
          <w:szCs w:val="22"/>
        </w:rPr>
        <w:t xml:space="preserve"> television [online] available at:  </w:t>
      </w:r>
      <w:hyperlink r:id="rId16" w:history="1">
        <w:r w:rsidRPr="005378F1">
          <w:rPr>
            <w:rStyle w:val="Hyperlink"/>
            <w:rFonts w:ascii="Arial" w:hAnsi="Arial" w:cs="Arial"/>
            <w:sz w:val="22"/>
            <w:szCs w:val="22"/>
          </w:rPr>
          <w:t>https://www.youtube.com/watch?v=-cqxuxvwszu</w:t>
        </w:r>
      </w:hyperlink>
    </w:p>
    <w:p w14:paraId="39265F30"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code of conduct [online] available at: </w:t>
      </w:r>
      <w:hyperlink r:id="rId17" w:history="1">
        <w:r w:rsidRPr="005378F1">
          <w:rPr>
            <w:rStyle w:val="Hyperlink"/>
            <w:rFonts w:ascii="Arial" w:hAnsi="Arial" w:cs="Arial"/>
            <w:sz w:val="22"/>
            <w:szCs w:val="22"/>
          </w:rPr>
          <w:t>https://ir.hilton.com/~/media/files/h/hilton-worldwide-ir-v3/committee-composition/hlt-codeofconduct.pdf</w:t>
        </w:r>
      </w:hyperlink>
    </w:p>
    <w:p w14:paraId="7C766BCB" w14:textId="7B850612" w:rsidR="005378F1" w:rsidRPr="005378F1" w:rsidRDefault="005378F1" w:rsidP="005378F1">
      <w:pPr>
        <w:pStyle w:val="NormalWeb"/>
        <w:spacing w:after="240" w:afterAutospacing="0"/>
        <w:jc w:val="both"/>
        <w:rPr>
          <w:rFonts w:ascii="Arial" w:hAnsi="Arial" w:cs="Arial"/>
          <w:sz w:val="22"/>
          <w:szCs w:val="22"/>
        </w:rPr>
      </w:pPr>
      <w:r w:rsidRPr="005378F1">
        <w:rPr>
          <w:rFonts w:ascii="Arial" w:hAnsi="Arial" w:cs="Arial"/>
          <w:sz w:val="22"/>
          <w:szCs w:val="22"/>
        </w:rPr>
        <w:t xml:space="preserve">Hilton corporation. (2019). Home page. [online] available </w:t>
      </w:r>
      <w:r w:rsidR="00E051A5" w:rsidRPr="005378F1">
        <w:rPr>
          <w:rFonts w:ascii="Arial" w:hAnsi="Arial" w:cs="Arial"/>
          <w:sz w:val="22"/>
          <w:szCs w:val="22"/>
        </w:rPr>
        <w:t>at: https://www.hilton.com/en/corporate/</w:t>
      </w:r>
    </w:p>
    <w:p w14:paraId="661244F4"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lastRenderedPageBreak/>
        <w:t xml:space="preserve">Hilton culture and experiences will drive leisure travel decisions [online] available at: </w:t>
      </w:r>
      <w:hyperlink r:id="rId18" w:history="1">
        <w:r w:rsidRPr="005378F1">
          <w:rPr>
            <w:rStyle w:val="Hyperlink"/>
            <w:rFonts w:ascii="Arial" w:hAnsi="Arial" w:cs="Arial"/>
            <w:sz w:val="22"/>
            <w:szCs w:val="22"/>
          </w:rPr>
          <w:t>https://stories.hilton.com/2024trends-culture-experiences</w:t>
        </w:r>
      </w:hyperlink>
    </w:p>
    <w:p w14:paraId="65EC285E" w14:textId="6EF53296"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enhances </w:t>
      </w:r>
      <w:r w:rsidR="00E051A5">
        <w:rPr>
          <w:rFonts w:ascii="Arial" w:hAnsi="Arial" w:cs="Arial"/>
          <w:sz w:val="22"/>
          <w:szCs w:val="22"/>
        </w:rPr>
        <w:t>ESG</w:t>
      </w:r>
      <w:r w:rsidRPr="005378F1">
        <w:rPr>
          <w:rFonts w:ascii="Arial" w:hAnsi="Arial" w:cs="Arial"/>
          <w:sz w:val="22"/>
          <w:szCs w:val="22"/>
        </w:rPr>
        <w:t xml:space="preserve"> targets to drive climate action and social impact by travel with purpose</w:t>
      </w:r>
      <w:r w:rsidR="00E051A5">
        <w:rPr>
          <w:rFonts w:ascii="Arial" w:hAnsi="Arial" w:cs="Arial"/>
          <w:sz w:val="22"/>
          <w:szCs w:val="22"/>
        </w:rPr>
        <w:t xml:space="preserve"> </w:t>
      </w:r>
      <w:r w:rsidRPr="005378F1">
        <w:rPr>
          <w:rFonts w:ascii="Arial" w:hAnsi="Arial" w:cs="Arial"/>
          <w:sz w:val="22"/>
          <w:szCs w:val="22"/>
        </w:rPr>
        <w:t>category</w:t>
      </w:r>
      <w:r w:rsidR="00E051A5">
        <w:rPr>
          <w:rFonts w:ascii="Arial" w:hAnsi="Arial" w:cs="Arial"/>
          <w:sz w:val="22"/>
          <w:szCs w:val="22"/>
        </w:rPr>
        <w:t xml:space="preserve">. </w:t>
      </w:r>
      <w:r w:rsidR="00E051A5" w:rsidRPr="005378F1">
        <w:rPr>
          <w:rFonts w:ascii="Arial" w:hAnsi="Arial" w:cs="Arial"/>
          <w:sz w:val="22"/>
          <w:szCs w:val="22"/>
        </w:rPr>
        <w:t>July</w:t>
      </w:r>
      <w:r w:rsidRPr="005378F1">
        <w:rPr>
          <w:rFonts w:ascii="Arial" w:hAnsi="Arial" w:cs="Arial"/>
          <w:sz w:val="22"/>
          <w:szCs w:val="22"/>
        </w:rPr>
        <w:t xml:space="preserve"> 28, 2022[online] available at:  </w:t>
      </w:r>
      <w:hyperlink r:id="rId19" w:history="1">
        <w:r w:rsidRPr="005378F1">
          <w:rPr>
            <w:rStyle w:val="Hyperlink"/>
            <w:rFonts w:ascii="Arial" w:hAnsi="Arial" w:cs="Arial"/>
            <w:sz w:val="22"/>
            <w:szCs w:val="22"/>
          </w:rPr>
          <w:t>https://stories.hilton.com/travel-with-purpose/hilton-enhances-esg-targets-climate-action-social-impact</w:t>
        </w:r>
      </w:hyperlink>
    </w:p>
    <w:p w14:paraId="2FD59549" w14:textId="1B9DD3EF"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expands its global footprint with plans to enter 5 new markets in 2024 by growth &amp; development</w:t>
      </w:r>
      <w:r w:rsidR="00E051A5">
        <w:rPr>
          <w:rFonts w:ascii="Arial" w:hAnsi="Arial" w:cs="Arial"/>
          <w:sz w:val="22"/>
          <w:szCs w:val="22"/>
        </w:rPr>
        <w:t xml:space="preserve"> </w:t>
      </w:r>
      <w:r w:rsidRPr="005378F1">
        <w:rPr>
          <w:rFonts w:ascii="Arial" w:hAnsi="Arial" w:cs="Arial"/>
          <w:sz w:val="22"/>
          <w:szCs w:val="22"/>
        </w:rPr>
        <w:t>category</w:t>
      </w:r>
      <w:r w:rsidR="00E051A5">
        <w:rPr>
          <w:rFonts w:ascii="Arial" w:hAnsi="Arial" w:cs="Arial"/>
          <w:sz w:val="22"/>
          <w:szCs w:val="22"/>
        </w:rPr>
        <w:t xml:space="preserve"> </w:t>
      </w:r>
      <w:r w:rsidR="00E051A5" w:rsidRPr="005378F1">
        <w:rPr>
          <w:rFonts w:ascii="Arial" w:hAnsi="Arial" w:cs="Arial"/>
          <w:sz w:val="22"/>
          <w:szCs w:val="22"/>
        </w:rPr>
        <w:t>April</w:t>
      </w:r>
      <w:r w:rsidRPr="005378F1">
        <w:rPr>
          <w:rFonts w:ascii="Arial" w:hAnsi="Arial" w:cs="Arial"/>
          <w:sz w:val="22"/>
          <w:szCs w:val="22"/>
        </w:rPr>
        <w:t xml:space="preserve"> 11, 2024 [online] available at:  </w:t>
      </w:r>
      <w:hyperlink r:id="rId20" w:history="1">
        <w:r w:rsidRPr="005378F1">
          <w:rPr>
            <w:rStyle w:val="Hyperlink"/>
            <w:rFonts w:ascii="Arial" w:hAnsi="Arial" w:cs="Arial"/>
            <w:sz w:val="22"/>
            <w:szCs w:val="22"/>
          </w:rPr>
          <w:t>https://stories.hilton.com/growth-development/global-footprint-expanded-2024</w:t>
        </w:r>
      </w:hyperlink>
    </w:p>
    <w:p w14:paraId="2FCCE404"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is world's most valuable hotel brand by hotelier middle east [online] available at: </w:t>
      </w:r>
      <w:hyperlink r:id="rId21" w:history="1">
        <w:r w:rsidRPr="005378F1">
          <w:rPr>
            <w:rStyle w:val="Hyperlink"/>
            <w:rFonts w:ascii="Arial" w:hAnsi="Arial" w:cs="Arial"/>
            <w:sz w:val="22"/>
            <w:szCs w:val="22"/>
          </w:rPr>
          <w:t>https://www.youtube.com/watch?v=vf441sbpl5q</w:t>
        </w:r>
      </w:hyperlink>
    </w:p>
    <w:p w14:paraId="625446C4"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Newsroom. (n.d.). "Q4 2023 New Openings." [Online] Available at: (https://www.youtube.com/watch?v=TdVJYQpYFdw) </w:t>
      </w:r>
    </w:p>
    <w:p w14:paraId="66AB0086" w14:textId="54D60309"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org charts video by org</w:t>
      </w:r>
      <w:r w:rsidR="00E051A5">
        <w:rPr>
          <w:rFonts w:ascii="Arial" w:hAnsi="Arial" w:cs="Arial"/>
          <w:sz w:val="22"/>
          <w:szCs w:val="22"/>
        </w:rPr>
        <w:t xml:space="preserve"> </w:t>
      </w:r>
      <w:r w:rsidRPr="005378F1">
        <w:rPr>
          <w:rFonts w:ascii="Arial" w:hAnsi="Arial" w:cs="Arial"/>
          <w:sz w:val="22"/>
          <w:szCs w:val="22"/>
        </w:rPr>
        <w:t>chart</w:t>
      </w:r>
      <w:r w:rsidR="00E051A5">
        <w:rPr>
          <w:rFonts w:ascii="Arial" w:hAnsi="Arial" w:cs="Arial"/>
          <w:sz w:val="22"/>
          <w:szCs w:val="22"/>
        </w:rPr>
        <w:t xml:space="preserve"> </w:t>
      </w:r>
      <w:r w:rsidRPr="005378F1">
        <w:rPr>
          <w:rFonts w:ascii="Arial" w:hAnsi="Arial" w:cs="Arial"/>
          <w:sz w:val="22"/>
          <w:szCs w:val="22"/>
        </w:rPr>
        <w:t xml:space="preserve">city [online] available at: </w:t>
      </w:r>
      <w:hyperlink r:id="rId22" w:history="1">
        <w:r w:rsidRPr="005378F1">
          <w:rPr>
            <w:rStyle w:val="Hyperlink"/>
            <w:rFonts w:ascii="Arial" w:hAnsi="Arial" w:cs="Arial"/>
            <w:sz w:val="22"/>
            <w:szCs w:val="22"/>
          </w:rPr>
          <w:t>https://www.youtube.com/watch?v=pksw8fqmw_o</w:t>
        </w:r>
      </w:hyperlink>
    </w:p>
    <w:p w14:paraId="494006A5" w14:textId="77777777" w:rsidR="005378F1" w:rsidRPr="005378F1" w:rsidRDefault="005378F1" w:rsidP="005378F1">
      <w:pPr>
        <w:spacing w:after="240"/>
        <w:rPr>
          <w:rFonts w:ascii="Arial" w:hAnsi="Arial" w:cs="Arial"/>
          <w:sz w:val="22"/>
          <w:szCs w:val="22"/>
        </w:rPr>
      </w:pPr>
      <w:r w:rsidRPr="005378F1">
        <w:rPr>
          <w:rFonts w:ascii="Arial" w:hAnsi="Arial" w:cs="Arial"/>
          <w:sz w:val="22"/>
          <w:szCs w:val="22"/>
        </w:rPr>
        <w:t xml:space="preserve">Hilton Organizational Structure By John Dudovskiy August 27, 2016 [Online] Available at: </w:t>
      </w:r>
      <w:hyperlink r:id="rId23" w:anchor="google_vignette" w:history="1">
        <w:r w:rsidRPr="005378F1">
          <w:rPr>
            <w:rStyle w:val="Hyperlink"/>
            <w:rFonts w:ascii="Arial" w:hAnsi="Arial" w:cs="Arial"/>
            <w:sz w:val="22"/>
            <w:szCs w:val="22"/>
          </w:rPr>
          <w:t>https://research-methodology.net/hilton-organizational-structure/#google_vignette</w:t>
        </w:r>
      </w:hyperlink>
    </w:p>
    <w:p w14:paraId="384BCC59" w14:textId="62DFF34B"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organizational structure by john </w:t>
      </w:r>
      <w:r w:rsidR="00E051A5" w:rsidRPr="005378F1">
        <w:rPr>
          <w:rFonts w:ascii="Arial" w:hAnsi="Arial" w:cs="Arial"/>
          <w:sz w:val="22"/>
          <w:szCs w:val="22"/>
        </w:rPr>
        <w:t>Dudovskiy</w:t>
      </w:r>
      <w:r w:rsidRPr="005378F1">
        <w:rPr>
          <w:rFonts w:ascii="Arial" w:hAnsi="Arial" w:cs="Arial"/>
          <w:sz w:val="22"/>
          <w:szCs w:val="22"/>
        </w:rPr>
        <w:t xml:space="preserve"> august 27, 2016 [online] available at: </w:t>
      </w:r>
      <w:hyperlink r:id="rId24" w:anchor="google_vignette" w:history="1">
        <w:r w:rsidRPr="005378F1">
          <w:rPr>
            <w:rStyle w:val="Hyperlink"/>
            <w:rFonts w:ascii="Arial" w:hAnsi="Arial" w:cs="Arial"/>
            <w:sz w:val="22"/>
            <w:szCs w:val="22"/>
          </w:rPr>
          <w:t>https://research-methodology.net/hilton-organizational-structure/#google_vignette</w:t>
        </w:r>
      </w:hyperlink>
    </w:p>
    <w:p w14:paraId="4EEB3518"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our approach [online] available at: </w:t>
      </w:r>
      <w:hyperlink r:id="rId25" w:history="1">
        <w:r w:rsidRPr="005378F1">
          <w:rPr>
            <w:rStyle w:val="Hyperlink"/>
            <w:rFonts w:ascii="Arial" w:hAnsi="Arial" w:cs="Arial"/>
            <w:sz w:val="22"/>
            <w:szCs w:val="22"/>
          </w:rPr>
          <w:t>https://esg.hilton.com/our-approach/</w:t>
        </w:r>
      </w:hyperlink>
    </w:p>
    <w:p w14:paraId="3060AD7D"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our progress 2030 goal tracking [online] available at: </w:t>
      </w:r>
      <w:hyperlink r:id="rId26" w:history="1">
        <w:r w:rsidRPr="005378F1">
          <w:rPr>
            <w:rStyle w:val="Hyperlink"/>
            <w:rFonts w:ascii="Arial" w:hAnsi="Arial" w:cs="Arial"/>
            <w:sz w:val="22"/>
            <w:szCs w:val="22"/>
          </w:rPr>
          <w:t>https://esg.hilton.com/our-progress/</w:t>
        </w:r>
      </w:hyperlink>
    </w:p>
    <w:p w14:paraId="07EC711A"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slavery and human trafficking statement financial year 2022 [online] available at: </w:t>
      </w:r>
      <w:hyperlink r:id="rId27" w:history="1">
        <w:r w:rsidRPr="005378F1">
          <w:rPr>
            <w:rStyle w:val="Hyperlink"/>
            <w:rFonts w:ascii="Arial" w:hAnsi="Arial" w:cs="Arial"/>
            <w:sz w:val="22"/>
            <w:szCs w:val="22"/>
          </w:rPr>
          <w:t>https://esg.hilton.com/wp-content/uploads/sites/4/2024/01/hilton-fy-2022-modern-slavery-act-statement.pdf</w:t>
        </w:r>
      </w:hyperlink>
    </w:p>
    <w:p w14:paraId="14BB9A03"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worldwide, inc. - climate change 2022 [online] available at:  </w:t>
      </w:r>
      <w:hyperlink r:id="rId28" w:history="1">
        <w:r w:rsidRPr="005378F1">
          <w:rPr>
            <w:rStyle w:val="Hyperlink"/>
            <w:rFonts w:ascii="Arial" w:hAnsi="Arial" w:cs="Arial"/>
            <w:sz w:val="22"/>
            <w:szCs w:val="22"/>
          </w:rPr>
          <w:t>https://esg.hilton.com/wp-content/uploads/sites/4/2023/05/cdp-climate-2022_hilton-worldwide.pdf</w:t>
        </w:r>
      </w:hyperlink>
    </w:p>
    <w:p w14:paraId="10014A8F"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(2022). "Hilton 2022 ESG Report." [Online] Available at: (https://esg.hilton.com/wpcontent/uploads/sites/4/2023/04/Hilton2022EnvironmentalSocialandGovernanceReport.pdf) (Accessed on 7 May 2024).</w:t>
      </w:r>
    </w:p>
    <w:p w14:paraId="1C9608F9"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(2022). "Hilton Enhances ESG Targets to Drive Climate Action and Social Impact." [Online] Available at: (https://stories.hilton.com/travelwithpurpose/hiltonenhancesesgtargetsclimateactionsocialimpact) (Accessed on 02 May 2024).</w:t>
      </w:r>
    </w:p>
    <w:p w14:paraId="42E2F4B3"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(2022). "Hilton Our Progress 2030 Goal Tracking." [Online] Available at: (https://esg.hilton.com/ourprogress/) (Accessed on 02 May 2024).</w:t>
      </w:r>
    </w:p>
    <w:p w14:paraId="17D2525E"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(2023). "The Year of the Great Recharge: Hilton Trends Report Reveals ‘Rest and Relaxation’ to be Top Driver of Travel Decisions Across Generations in 2024." [Online] Available at: (https://stories.hilton.com/releases/2024trendsreport) (Accessed on 07 May 2024).</w:t>
      </w:r>
    </w:p>
    <w:p w14:paraId="7AAEA3BB"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lastRenderedPageBreak/>
        <w:t>Hilton. (2024). "Hilton Culture and Experiences Will Drive Leisure Travel Decisions." [Online] Available at: (https://stories.hilton.com/2024trendscultureexperiences) (Accessed on 02 May 2024).</w:t>
      </w:r>
    </w:p>
    <w:p w14:paraId="18CC36FF"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(2024). "Hilton Expands Its Global Footprint with Plans to Enter 5 New Markets in 2024." [Online] Available at: (https://stories.hilton.com/growthdevelopment/globalfootprintexpanded2024) </w:t>
      </w:r>
    </w:p>
    <w:p w14:paraId="6D668410"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Hilton. (2024). "Hilton Opens More Rooms in Fourth Quarter than Any Quarter in its History, Achieves Record Year of Signings." [Online] Available at: (https://stories.hilton.com/releases/hilton2024q4strongestdevelopmentquarter) (Accessed on 02 May 2024).</w:t>
      </w:r>
    </w:p>
    <w:p w14:paraId="10E55932"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(2024). "Hilton Slavery and Human Trafficking Statement Financial Year 2022." [Online] Available at: (https://esg.hilton.com/wpcontent/uploads/sites/4/2024/01/HiltonFY2022ModernSlaveryActStatement.pdf) </w:t>
      </w:r>
    </w:p>
    <w:p w14:paraId="499B7E8C"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(n.d.). "Hilton Code of Conduct." [Online] Available at: (https://ir.hilton.com/~/media/Files/H/HiltonWorldwideIRV3/committeecomposition/hltcodeofconduct.pdf) </w:t>
      </w:r>
    </w:p>
    <w:p w14:paraId="6D52A137"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(n.d.). "Hilton. For the Stay. | Every Job Makes the Stay Hilton." [Online] Available at: (https://www.youtube.com/watch?v=B_lASitcM_c) </w:t>
      </w:r>
    </w:p>
    <w:p w14:paraId="15FFAB73"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(n.d.). "Spark by Hilton." [Online] Available at: (https://www.youtube.com/watch?v=x0miX4E2ZgE) </w:t>
      </w:r>
    </w:p>
    <w:p w14:paraId="0C6126FC" w14:textId="4C62F90F"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Hilton. For the stay. | every job makes the stay </w:t>
      </w:r>
      <w:r w:rsidR="00E051A5" w:rsidRPr="005378F1">
        <w:rPr>
          <w:rFonts w:ascii="Arial" w:hAnsi="Arial" w:cs="Arial"/>
          <w:sz w:val="22"/>
          <w:szCs w:val="22"/>
        </w:rPr>
        <w:t>Hilton</w:t>
      </w:r>
      <w:r w:rsidRPr="005378F1">
        <w:rPr>
          <w:rFonts w:ascii="Arial" w:hAnsi="Arial" w:cs="Arial"/>
          <w:sz w:val="22"/>
          <w:szCs w:val="22"/>
        </w:rPr>
        <w:t xml:space="preserve"> [online] available at: </w:t>
      </w:r>
      <w:hyperlink r:id="rId29" w:history="1">
        <w:r w:rsidRPr="005378F1">
          <w:rPr>
            <w:rStyle w:val="Hyperlink"/>
            <w:rFonts w:ascii="Arial" w:hAnsi="Arial" w:cs="Arial"/>
            <w:sz w:val="22"/>
            <w:szCs w:val="22"/>
          </w:rPr>
          <w:t>https://www.youtube.com/watch?v=b_lasitcm_c</w:t>
        </w:r>
      </w:hyperlink>
    </w:p>
    <w:p w14:paraId="06213A9D"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Hospitality Daily. (n.d.). "Put People First: What I've Learned Stewarding a Top Workplace Culture Pablo Brizi, Hilton Gran." [Online] Available at: (https://www.youtube.com/watch?v=yFULKe0sl1k) </w:t>
      </w:r>
    </w:p>
    <w:p w14:paraId="43D23AD4"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Hotelier Middle East. (n.d.). "Hilton is world's most valuable hotel brand." [Online] Available at:(https://www.youtube.com/watch?v=Vf441SbPL5Q) </w:t>
      </w:r>
    </w:p>
    <w:p w14:paraId="7327ADC8" w14:textId="00DCF2A9"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How </w:t>
      </w:r>
      <w:r w:rsidR="00E051A5" w:rsidRPr="005378F1">
        <w:rPr>
          <w:rFonts w:ascii="Arial" w:hAnsi="Arial" w:cs="Arial"/>
          <w:sz w:val="22"/>
          <w:szCs w:val="22"/>
        </w:rPr>
        <w:t>Hilton</w:t>
      </w:r>
      <w:r w:rsidRPr="005378F1">
        <w:rPr>
          <w:rFonts w:ascii="Arial" w:hAnsi="Arial" w:cs="Arial"/>
          <w:sz w:val="22"/>
          <w:szCs w:val="22"/>
        </w:rPr>
        <w:t xml:space="preserve"> creates a ‘human experience’ in the workplace by great place to work[online] available at:  </w:t>
      </w:r>
      <w:hyperlink r:id="rId30" w:history="1">
        <w:r w:rsidRPr="005378F1">
          <w:rPr>
            <w:rStyle w:val="Hyperlink"/>
            <w:rFonts w:ascii="Arial" w:hAnsi="Arial" w:cs="Arial"/>
            <w:sz w:val="22"/>
            <w:szCs w:val="22"/>
          </w:rPr>
          <w:t>https://www.youtube.com/watch?v=t36-ut-pgpg</w:t>
        </w:r>
      </w:hyperlink>
    </w:p>
    <w:p w14:paraId="5442B888" w14:textId="77777777" w:rsidR="005378F1" w:rsidRPr="005378F1" w:rsidRDefault="005378F1" w:rsidP="005378F1">
      <w:pPr>
        <w:pStyle w:val="NormalWeb"/>
        <w:spacing w:after="240" w:afterAutospacing="0"/>
        <w:jc w:val="both"/>
        <w:rPr>
          <w:rFonts w:ascii="Arial" w:eastAsiaTheme="minorEastAsia" w:hAnsi="Arial" w:cs="Arial"/>
          <w:kern w:val="2"/>
          <w:sz w:val="22"/>
          <w:szCs w:val="22"/>
          <w:lang w:eastAsia="en-US"/>
          <w14:ligatures w14:val="standardContextual"/>
        </w:rPr>
      </w:pPr>
      <w:r w:rsidRPr="005378F1">
        <w:rPr>
          <w:rFonts w:ascii="Arial" w:eastAsiaTheme="minorEastAsia" w:hAnsi="Arial" w:cs="Arial"/>
          <w:kern w:val="2"/>
          <w:sz w:val="22"/>
          <w:szCs w:val="22"/>
          <w:lang w:eastAsia="en-US"/>
          <w14:ligatures w14:val="standardContextual"/>
        </w:rPr>
        <w:t>Johnson, Emily B. (2021). Innovative Technologies Transforming Guest Experiences in the Hospitality Sector. International Journal of Hospitality Management.</w:t>
      </w:r>
    </w:p>
    <w:p w14:paraId="1EAE2262"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Jones, M., &amp; Williams, P. (2018). Global Expansion Strategies of Hotel Chains. International Journal of Contemporary Hospitality Management, 8(1), 7889.</w:t>
      </w:r>
    </w:p>
    <w:p w14:paraId="1969CF70"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Jones, P.L. and Lockwood, A. (2002). Human Resource Management in the Hospitality Industry. Routledge.</w:t>
      </w:r>
    </w:p>
    <w:p w14:paraId="0B47BA42"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Kasavana, M.L. and Brooks, B.R. (2013). Managing Front Office Operations. American Hotel &amp; Lodging Educational Institute.</w:t>
      </w:r>
    </w:p>
    <w:p w14:paraId="59C11CCA" w14:textId="77777777" w:rsidR="005378F1" w:rsidRPr="005378F1" w:rsidRDefault="005378F1" w:rsidP="005378F1">
      <w:pPr>
        <w:spacing w:before="100" w:beforeAutospacing="1" w:after="240"/>
        <w:jc w:val="both"/>
        <w:rPr>
          <w:rFonts w:ascii="Arial" w:eastAsia="Times New Roman" w:hAnsi="Arial" w:cs="Arial"/>
          <w:color w:val="000000"/>
          <w:kern w:val="0"/>
          <w:sz w:val="22"/>
          <w:szCs w:val="22"/>
          <w:lang w:eastAsia="en-GB"/>
          <w14:ligatures w14:val="none"/>
        </w:rPr>
      </w:pPr>
      <w:r w:rsidRPr="005378F1">
        <w:rPr>
          <w:rFonts w:ascii="Arial" w:eastAsia="Times New Roman" w:hAnsi="Arial" w:cs="Arial"/>
          <w:color w:val="000000"/>
          <w:kern w:val="0"/>
          <w:sz w:val="22"/>
          <w:szCs w:val="22"/>
          <w:lang w:eastAsia="en-GB"/>
          <w14:ligatures w14:val="none"/>
        </w:rPr>
        <w:t xml:space="preserve">Kotter, John P., et al. “Corporate culture.” The International Encyclopedia of Organisation Studies </w:t>
      </w:r>
    </w:p>
    <w:p w14:paraId="607A4EAB" w14:textId="77777777" w:rsidR="005378F1" w:rsidRPr="005378F1" w:rsidRDefault="005378F1" w:rsidP="005378F1">
      <w:pPr>
        <w:pStyle w:val="NormalWeb"/>
        <w:spacing w:after="240" w:afterAutospacing="0"/>
        <w:jc w:val="both"/>
        <w:rPr>
          <w:rFonts w:ascii="Arial" w:hAnsi="Arial" w:cs="Arial"/>
          <w:color w:val="000000"/>
          <w:sz w:val="22"/>
          <w:szCs w:val="22"/>
        </w:rPr>
      </w:pPr>
      <w:r w:rsidRPr="005378F1">
        <w:rPr>
          <w:rFonts w:ascii="Arial" w:hAnsi="Arial" w:cs="Arial"/>
          <w:color w:val="000000"/>
          <w:sz w:val="22"/>
          <w:szCs w:val="22"/>
        </w:rPr>
        <w:lastRenderedPageBreak/>
        <w:t xml:space="preserve">Lashley, Conrad. “Hospitality Retail Management.” Butterworth Heinemann. </w:t>
      </w:r>
    </w:p>
    <w:p w14:paraId="4F28D56E" w14:textId="77777777" w:rsidR="005378F1" w:rsidRPr="005378F1" w:rsidRDefault="005378F1" w:rsidP="005378F1">
      <w:pPr>
        <w:pStyle w:val="NormalWeb"/>
        <w:spacing w:after="240" w:afterAutospacing="0"/>
        <w:jc w:val="both"/>
        <w:rPr>
          <w:rFonts w:ascii="Arial" w:hAnsi="Arial" w:cs="Arial"/>
          <w:color w:val="000000"/>
          <w:sz w:val="22"/>
          <w:szCs w:val="22"/>
        </w:rPr>
      </w:pPr>
      <w:r w:rsidRPr="005378F1">
        <w:rPr>
          <w:rFonts w:ascii="Arial" w:hAnsi="Arial" w:cs="Arial"/>
          <w:color w:val="000000"/>
          <w:sz w:val="22"/>
          <w:szCs w:val="22"/>
        </w:rPr>
        <w:t>Lee, Sarah D. “Employee Development Programs in the Hospitality Industry: Best Practices from Hilton Hotels.” Human Resource Management Review</w:t>
      </w:r>
    </w:p>
    <w:p w14:paraId="24F65A35" w14:textId="77777777" w:rsidR="005378F1" w:rsidRPr="005378F1" w:rsidRDefault="005378F1" w:rsidP="005378F1">
      <w:pPr>
        <w:spacing w:after="240"/>
        <w:rPr>
          <w:rFonts w:ascii="Arial" w:hAnsi="Arial" w:cs="Arial"/>
          <w:sz w:val="22"/>
          <w:szCs w:val="22"/>
        </w:rPr>
      </w:pPr>
      <w:r w:rsidRPr="005378F1">
        <w:rPr>
          <w:rFonts w:ascii="Arial" w:hAnsi="Arial" w:cs="Arial"/>
          <w:sz w:val="22"/>
          <w:szCs w:val="22"/>
        </w:rPr>
        <w:t xml:space="preserve">Organimi.2024 Organisational Structure Hilton [Online] Available at:  </w:t>
      </w:r>
      <w:hyperlink r:id="rId31" w:history="1">
        <w:r w:rsidRPr="005378F1">
          <w:rPr>
            <w:rStyle w:val="Hyperlink"/>
            <w:rFonts w:ascii="Arial" w:hAnsi="Arial" w:cs="Arial"/>
            <w:sz w:val="22"/>
            <w:szCs w:val="22"/>
          </w:rPr>
          <w:t>https://www.organimi.com/organizational-structures/hilton/</w:t>
        </w:r>
      </w:hyperlink>
    </w:p>
    <w:p w14:paraId="19EF7A79" w14:textId="77A1A5B3"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Organisational structure </w:t>
      </w:r>
      <w:r w:rsidR="00E051A5" w:rsidRPr="005378F1">
        <w:rPr>
          <w:rFonts w:ascii="Arial" w:hAnsi="Arial" w:cs="Arial"/>
          <w:sz w:val="22"/>
          <w:szCs w:val="22"/>
        </w:rPr>
        <w:t>Hilton</w:t>
      </w:r>
      <w:r w:rsidRPr="005378F1">
        <w:rPr>
          <w:rFonts w:ascii="Arial" w:hAnsi="Arial" w:cs="Arial"/>
          <w:sz w:val="22"/>
          <w:szCs w:val="22"/>
        </w:rPr>
        <w:t xml:space="preserve"> [online] available at: </w:t>
      </w:r>
      <w:hyperlink r:id="rId32" w:history="1">
        <w:r w:rsidRPr="005378F1">
          <w:rPr>
            <w:rStyle w:val="Hyperlink"/>
            <w:rFonts w:ascii="Arial" w:hAnsi="Arial" w:cs="Arial"/>
            <w:sz w:val="22"/>
            <w:szCs w:val="22"/>
          </w:rPr>
          <w:t>https://www.organimi.com/organizational-structures/hilton/</w:t>
        </w:r>
      </w:hyperlink>
    </w:p>
    <w:p w14:paraId="133A37EC" w14:textId="22CA64F5"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Organizational structure of standard international hotel by star </w:t>
      </w:r>
      <w:r w:rsidR="00E051A5" w:rsidRPr="005378F1">
        <w:rPr>
          <w:rFonts w:ascii="Arial" w:hAnsi="Arial" w:cs="Arial"/>
          <w:sz w:val="22"/>
          <w:szCs w:val="22"/>
        </w:rPr>
        <w:t>knowledge hub</w:t>
      </w:r>
      <w:r w:rsidRPr="005378F1">
        <w:rPr>
          <w:rFonts w:ascii="Arial" w:hAnsi="Arial" w:cs="Arial"/>
          <w:sz w:val="22"/>
          <w:szCs w:val="22"/>
        </w:rPr>
        <w:t xml:space="preserve"> [online] available at:  </w:t>
      </w:r>
      <w:hyperlink r:id="rId33" w:history="1">
        <w:r w:rsidRPr="005378F1">
          <w:rPr>
            <w:rStyle w:val="Hyperlink"/>
            <w:rFonts w:ascii="Arial" w:hAnsi="Arial" w:cs="Arial"/>
            <w:sz w:val="22"/>
            <w:szCs w:val="22"/>
          </w:rPr>
          <w:t>https://www.youtube.com/watch?v=g3rhoy7iygg</w:t>
        </w:r>
      </w:hyperlink>
    </w:p>
    <w:p w14:paraId="3B80028C" w14:textId="77777777" w:rsidR="005378F1" w:rsidRPr="005378F1" w:rsidRDefault="005378F1" w:rsidP="005378F1">
      <w:pPr>
        <w:pStyle w:val="NormalWeb"/>
        <w:spacing w:after="240" w:afterAutospacing="0"/>
        <w:jc w:val="both"/>
        <w:rPr>
          <w:rFonts w:ascii="Arial" w:hAnsi="Arial" w:cs="Arial"/>
          <w:color w:val="000000"/>
          <w:sz w:val="22"/>
          <w:szCs w:val="22"/>
        </w:rPr>
      </w:pPr>
      <w:r w:rsidRPr="005378F1">
        <w:rPr>
          <w:rFonts w:ascii="Arial" w:hAnsi="Arial" w:cs="Arial"/>
          <w:color w:val="000000"/>
          <w:sz w:val="22"/>
          <w:szCs w:val="22"/>
        </w:rPr>
        <w:t xml:space="preserve">Pizam, Abraham., Mansfeld Yoram. “Consumer Behavior in Travel &amp; Tourism.” Routledge. </w:t>
      </w:r>
    </w:p>
    <w:p w14:paraId="2F30A561"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Powers, T. (2006). The Complete Guide to Housekeeping Management. Pearson Education.</w:t>
      </w:r>
    </w:p>
    <w:p w14:paraId="137B7A30" w14:textId="58B6581C"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Powers, Thomas M., Barrows, Clayton W., Reynolds, Dennis R. (2017). Introduction to Management in the Hospitality Industry. Wiley.</w:t>
      </w:r>
    </w:p>
    <w:p w14:paraId="030B3412" w14:textId="13463254"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Put people first: what </w:t>
      </w:r>
      <w:r w:rsidR="00E051A5" w:rsidRPr="005378F1">
        <w:rPr>
          <w:rFonts w:ascii="Arial" w:hAnsi="Arial" w:cs="Arial"/>
          <w:sz w:val="22"/>
          <w:szCs w:val="22"/>
        </w:rPr>
        <w:t>I’ve</w:t>
      </w:r>
      <w:r w:rsidRPr="005378F1">
        <w:rPr>
          <w:rFonts w:ascii="Arial" w:hAnsi="Arial" w:cs="Arial"/>
          <w:sz w:val="22"/>
          <w:szCs w:val="22"/>
        </w:rPr>
        <w:t xml:space="preserve"> learned stewarding a top workplace culture - </w:t>
      </w:r>
      <w:r w:rsidR="00E051A5" w:rsidRPr="005378F1">
        <w:rPr>
          <w:rFonts w:ascii="Arial" w:hAnsi="Arial" w:cs="Arial"/>
          <w:sz w:val="22"/>
          <w:szCs w:val="22"/>
        </w:rPr>
        <w:t>Pablo</w:t>
      </w:r>
      <w:r w:rsidRPr="005378F1">
        <w:rPr>
          <w:rFonts w:ascii="Arial" w:hAnsi="Arial" w:cs="Arial"/>
          <w:sz w:val="22"/>
          <w:szCs w:val="22"/>
        </w:rPr>
        <w:t xml:space="preserve"> </w:t>
      </w:r>
      <w:r w:rsidR="00E051A5" w:rsidRPr="005378F1">
        <w:rPr>
          <w:rFonts w:ascii="Arial" w:hAnsi="Arial" w:cs="Arial"/>
          <w:sz w:val="22"/>
          <w:szCs w:val="22"/>
        </w:rPr>
        <w:t>Brizzi</w:t>
      </w:r>
      <w:r w:rsidRPr="005378F1">
        <w:rPr>
          <w:rFonts w:ascii="Arial" w:hAnsi="Arial" w:cs="Arial"/>
          <w:sz w:val="22"/>
          <w:szCs w:val="22"/>
        </w:rPr>
        <w:t xml:space="preserve">, </w:t>
      </w:r>
      <w:r w:rsidR="00E051A5" w:rsidRPr="005378F1">
        <w:rPr>
          <w:rFonts w:ascii="Arial" w:hAnsi="Arial" w:cs="Arial"/>
          <w:sz w:val="22"/>
          <w:szCs w:val="22"/>
        </w:rPr>
        <w:t>Hilton</w:t>
      </w:r>
      <w:r w:rsidRPr="005378F1">
        <w:rPr>
          <w:rFonts w:ascii="Arial" w:hAnsi="Arial" w:cs="Arial"/>
          <w:sz w:val="22"/>
          <w:szCs w:val="22"/>
        </w:rPr>
        <w:t xml:space="preserve"> gran by hospitality daily [online] available at:  </w:t>
      </w:r>
      <w:hyperlink r:id="rId34" w:history="1">
        <w:r w:rsidRPr="005378F1">
          <w:rPr>
            <w:rStyle w:val="Hyperlink"/>
            <w:rFonts w:ascii="Arial" w:hAnsi="Arial" w:cs="Arial"/>
            <w:sz w:val="22"/>
            <w:szCs w:val="22"/>
          </w:rPr>
          <w:t>https://www.youtube.com/watch?v=yfulke0sl1k</w:t>
        </w:r>
      </w:hyperlink>
    </w:p>
    <w:p w14:paraId="2D4FB4C2" w14:textId="71B09D2A" w:rsidR="005378F1" w:rsidRPr="005378F1" w:rsidRDefault="005378F1" w:rsidP="005378F1">
      <w:pPr>
        <w:spacing w:after="240"/>
        <w:jc w:val="both"/>
        <w:rPr>
          <w:rStyle w:val="Hyperlink"/>
          <w:rFonts w:ascii="Arial" w:hAnsi="Arial" w:cs="Arial"/>
          <w:sz w:val="22"/>
          <w:szCs w:val="22"/>
        </w:rPr>
      </w:pPr>
      <w:r w:rsidRPr="005378F1">
        <w:rPr>
          <w:rFonts w:ascii="Arial" w:hAnsi="Arial" w:cs="Arial"/>
          <w:sz w:val="22"/>
          <w:szCs w:val="22"/>
        </w:rPr>
        <w:t xml:space="preserve">Q4 2023 new openings by </w:t>
      </w:r>
      <w:r w:rsidR="00E051A5" w:rsidRPr="005378F1">
        <w:rPr>
          <w:rFonts w:ascii="Arial" w:hAnsi="Arial" w:cs="Arial"/>
          <w:sz w:val="22"/>
          <w:szCs w:val="22"/>
        </w:rPr>
        <w:t>Hilton</w:t>
      </w:r>
      <w:r w:rsidRPr="005378F1">
        <w:rPr>
          <w:rFonts w:ascii="Arial" w:hAnsi="Arial" w:cs="Arial"/>
          <w:sz w:val="22"/>
          <w:szCs w:val="22"/>
        </w:rPr>
        <w:t xml:space="preserve"> newsroom [online] available at: </w:t>
      </w:r>
      <w:hyperlink r:id="rId35" w:history="1">
        <w:r w:rsidRPr="005378F1">
          <w:rPr>
            <w:rStyle w:val="Hyperlink"/>
            <w:rFonts w:ascii="Arial" w:hAnsi="Arial" w:cs="Arial"/>
            <w:sz w:val="22"/>
            <w:szCs w:val="22"/>
          </w:rPr>
          <w:t>https://www.youtube.com/watch?v=tdvjyqpyfdw</w:t>
        </w:r>
      </w:hyperlink>
    </w:p>
    <w:p w14:paraId="6966CA03" w14:textId="77777777"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Schein, Edgar H. (2010). Organisational Culture and Leadership. </w:t>
      </w:r>
    </w:p>
    <w:p w14:paraId="2760B1A1"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Smith, J., &amp; Johnson, A. (2023). Hospitality Management: Concepts &amp; Cases. Publisher.</w:t>
      </w:r>
    </w:p>
    <w:p w14:paraId="4D5C7FCE" w14:textId="19E53876" w:rsidR="005378F1" w:rsidRPr="005378F1" w:rsidRDefault="005378F1" w:rsidP="005378F1">
      <w:pPr>
        <w:spacing w:after="240"/>
        <w:jc w:val="both"/>
        <w:rPr>
          <w:rFonts w:ascii="Arial" w:hAnsi="Arial" w:cs="Arial"/>
          <w:sz w:val="22"/>
          <w:szCs w:val="22"/>
        </w:rPr>
      </w:pPr>
      <w:r w:rsidRPr="005378F1">
        <w:rPr>
          <w:rFonts w:ascii="Arial" w:hAnsi="Arial" w:cs="Arial"/>
          <w:sz w:val="22"/>
          <w:szCs w:val="22"/>
        </w:rPr>
        <w:t xml:space="preserve">Spark by </w:t>
      </w:r>
      <w:r w:rsidR="00E051A5" w:rsidRPr="005378F1">
        <w:rPr>
          <w:rFonts w:ascii="Arial" w:hAnsi="Arial" w:cs="Arial"/>
          <w:sz w:val="22"/>
          <w:szCs w:val="22"/>
        </w:rPr>
        <w:t>Hilton</w:t>
      </w:r>
      <w:r w:rsidRPr="005378F1">
        <w:rPr>
          <w:rFonts w:ascii="Arial" w:hAnsi="Arial" w:cs="Arial"/>
          <w:sz w:val="22"/>
          <w:szCs w:val="22"/>
        </w:rPr>
        <w:t xml:space="preserve"> [online] available at:  </w:t>
      </w:r>
      <w:hyperlink r:id="rId36" w:history="1">
        <w:r w:rsidRPr="005378F1">
          <w:rPr>
            <w:rStyle w:val="Hyperlink"/>
            <w:rFonts w:ascii="Arial" w:hAnsi="Arial" w:cs="Arial"/>
            <w:sz w:val="22"/>
            <w:szCs w:val="22"/>
          </w:rPr>
          <w:t>https://www.youtube.com/watch?v=x0mix4e2zge</w:t>
        </w:r>
      </w:hyperlink>
    </w:p>
    <w:p w14:paraId="709FDD8C"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Taylor, R., &amp; Clark, E. (2019). Employee Development Programs in the Hospitality Sector: Best Practices. Journal of Human Resources in Hospitality Management, 25(3), 101115.</w:t>
      </w:r>
    </w:p>
    <w:p w14:paraId="7C54B40C" w14:textId="77777777" w:rsidR="005378F1" w:rsidRPr="005378F1" w:rsidRDefault="005378F1" w:rsidP="005378F1">
      <w:pPr>
        <w:spacing w:after="240"/>
        <w:jc w:val="both"/>
        <w:rPr>
          <w:rFonts w:ascii="Arial" w:eastAsia="Times New Roman" w:hAnsi="Arial" w:cs="Arial"/>
          <w:color w:val="000000"/>
          <w:kern w:val="36"/>
          <w:sz w:val="22"/>
          <w:szCs w:val="22"/>
          <w:lang w:eastAsia="en-GB"/>
          <w14:ligatures w14:val="none"/>
        </w:rPr>
      </w:pPr>
      <w:r w:rsidRPr="005378F1">
        <w:rPr>
          <w:rFonts w:ascii="Arial" w:eastAsia="Times New Roman" w:hAnsi="Arial" w:cs="Arial"/>
          <w:color w:val="000000"/>
          <w:kern w:val="36"/>
          <w:sz w:val="22"/>
          <w:szCs w:val="22"/>
          <w:lang w:eastAsia="en-GB"/>
          <w14:ligatures w14:val="none"/>
        </w:rPr>
        <w:t>Walker, J.R. and Miller, J.E. (2010). Supervision in the Hospitality Industry: Leading Human Resources. John Wiley &amp; Sons.</w:t>
      </w:r>
    </w:p>
    <w:p w14:paraId="588C391A" w14:textId="77777777" w:rsidR="005378F1" w:rsidRPr="005378F1" w:rsidRDefault="005378F1" w:rsidP="005378F1">
      <w:pPr>
        <w:pStyle w:val="NormalWeb"/>
        <w:spacing w:after="240" w:afterAutospacing="0"/>
        <w:jc w:val="both"/>
        <w:rPr>
          <w:rFonts w:ascii="Arial" w:hAnsi="Arial" w:cs="Arial"/>
          <w:color w:val="000000"/>
          <w:sz w:val="22"/>
          <w:szCs w:val="22"/>
        </w:rPr>
      </w:pPr>
      <w:r w:rsidRPr="005378F1">
        <w:rPr>
          <w:rFonts w:ascii="Arial" w:hAnsi="Arial" w:cs="Arial"/>
          <w:color w:val="000000"/>
          <w:sz w:val="22"/>
          <w:szCs w:val="22"/>
        </w:rPr>
        <w:t xml:space="preserve">Williams, David E. “Corporate Social Responsibility in Hospitality: Impact on Communities.” Journal of Sustainable Development </w:t>
      </w:r>
    </w:p>
    <w:sectPr w:rsidR="005378F1" w:rsidRPr="005378F1"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A2725"/>
    <w:multiLevelType w:val="multilevel"/>
    <w:tmpl w:val="CF069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109B9"/>
    <w:multiLevelType w:val="hybridMultilevel"/>
    <w:tmpl w:val="F514AFC4"/>
    <w:lvl w:ilvl="0" w:tplc="276E15AE">
      <w:start w:val="1"/>
      <w:numFmt w:val="decimal"/>
      <w:lvlText w:val="%1."/>
      <w:lvlJc w:val="left"/>
      <w:pPr>
        <w:ind w:left="1280" w:hanging="9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670DF0"/>
    <w:multiLevelType w:val="multilevel"/>
    <w:tmpl w:val="A18CF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4B673A"/>
    <w:multiLevelType w:val="hybridMultilevel"/>
    <w:tmpl w:val="F75290B0"/>
    <w:lvl w:ilvl="0" w:tplc="276E15AE">
      <w:start w:val="1"/>
      <w:numFmt w:val="decimal"/>
      <w:lvlText w:val="%1."/>
      <w:lvlJc w:val="left"/>
      <w:pPr>
        <w:ind w:left="1280" w:hanging="9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04211D"/>
    <w:multiLevelType w:val="hybridMultilevel"/>
    <w:tmpl w:val="2908A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04EC6"/>
    <w:multiLevelType w:val="multilevel"/>
    <w:tmpl w:val="8DA2E94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772C3153"/>
    <w:multiLevelType w:val="multilevel"/>
    <w:tmpl w:val="F1DC2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6034C2"/>
    <w:multiLevelType w:val="multilevel"/>
    <w:tmpl w:val="76ECB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020733"/>
    <w:multiLevelType w:val="multilevel"/>
    <w:tmpl w:val="A726F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2E0EE6"/>
    <w:multiLevelType w:val="multilevel"/>
    <w:tmpl w:val="7EF60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6311600">
    <w:abstractNumId w:val="6"/>
  </w:num>
  <w:num w:numId="2" w16cid:durableId="130370288">
    <w:abstractNumId w:val="5"/>
  </w:num>
  <w:num w:numId="3" w16cid:durableId="1852452902">
    <w:abstractNumId w:val="7"/>
  </w:num>
  <w:num w:numId="4" w16cid:durableId="1771193549">
    <w:abstractNumId w:val="9"/>
  </w:num>
  <w:num w:numId="5" w16cid:durableId="126554521">
    <w:abstractNumId w:val="2"/>
  </w:num>
  <w:num w:numId="6" w16cid:durableId="27805332">
    <w:abstractNumId w:val="8"/>
  </w:num>
  <w:num w:numId="7" w16cid:durableId="461964264">
    <w:abstractNumId w:val="0"/>
  </w:num>
  <w:num w:numId="8" w16cid:durableId="1901935534">
    <w:abstractNumId w:val="4"/>
  </w:num>
  <w:num w:numId="9" w16cid:durableId="435558871">
    <w:abstractNumId w:val="1"/>
  </w:num>
  <w:num w:numId="10" w16cid:durableId="5674945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0E8"/>
    <w:rsid w:val="0015472D"/>
    <w:rsid w:val="001B15CB"/>
    <w:rsid w:val="001E0B56"/>
    <w:rsid w:val="001E306B"/>
    <w:rsid w:val="00263520"/>
    <w:rsid w:val="002C6D2A"/>
    <w:rsid w:val="002F495B"/>
    <w:rsid w:val="002F7490"/>
    <w:rsid w:val="003065B0"/>
    <w:rsid w:val="00322556"/>
    <w:rsid w:val="003807E9"/>
    <w:rsid w:val="003872C8"/>
    <w:rsid w:val="003A20F5"/>
    <w:rsid w:val="003A36FF"/>
    <w:rsid w:val="003B354F"/>
    <w:rsid w:val="003D2D75"/>
    <w:rsid w:val="003E0423"/>
    <w:rsid w:val="003F62D2"/>
    <w:rsid w:val="00476B48"/>
    <w:rsid w:val="0053003B"/>
    <w:rsid w:val="005378F1"/>
    <w:rsid w:val="00541795"/>
    <w:rsid w:val="0059540A"/>
    <w:rsid w:val="006C5C50"/>
    <w:rsid w:val="00700F24"/>
    <w:rsid w:val="00727745"/>
    <w:rsid w:val="0073301E"/>
    <w:rsid w:val="00795B4A"/>
    <w:rsid w:val="00890265"/>
    <w:rsid w:val="009107C9"/>
    <w:rsid w:val="00951134"/>
    <w:rsid w:val="009567D6"/>
    <w:rsid w:val="009815BE"/>
    <w:rsid w:val="00A64472"/>
    <w:rsid w:val="00B1497F"/>
    <w:rsid w:val="00B250E8"/>
    <w:rsid w:val="00B34709"/>
    <w:rsid w:val="00B75B54"/>
    <w:rsid w:val="00BA6A9A"/>
    <w:rsid w:val="00BA7143"/>
    <w:rsid w:val="00BB072C"/>
    <w:rsid w:val="00BB620F"/>
    <w:rsid w:val="00C875DA"/>
    <w:rsid w:val="00D07A49"/>
    <w:rsid w:val="00DF3466"/>
    <w:rsid w:val="00E051A5"/>
    <w:rsid w:val="00ED4C6A"/>
    <w:rsid w:val="00EE18A5"/>
    <w:rsid w:val="00F2079A"/>
    <w:rsid w:val="00F7538D"/>
    <w:rsid w:val="00FE2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EAF16"/>
  <w15:chartTrackingRefBased/>
  <w15:docId w15:val="{7011F68A-674D-C34B-9E00-AB8055EC8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B250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0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0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0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0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0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0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0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0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0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0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0E8"/>
    <w:rPr>
      <w:rFonts w:eastAsiaTheme="majorEastAsia" w:cstheme="majorBidi"/>
      <w:color w:val="272727" w:themeColor="text1" w:themeTint="D8"/>
    </w:rPr>
  </w:style>
  <w:style w:type="paragraph" w:styleId="Title">
    <w:name w:val="Title"/>
    <w:basedOn w:val="Normal"/>
    <w:next w:val="Normal"/>
    <w:link w:val="TitleChar"/>
    <w:uiPriority w:val="10"/>
    <w:qFormat/>
    <w:rsid w:val="00B250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0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0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50E8"/>
    <w:rPr>
      <w:rFonts w:eastAsiaTheme="minorEastAsia"/>
      <w:i/>
      <w:iCs/>
      <w:color w:val="404040" w:themeColor="text1" w:themeTint="BF"/>
    </w:rPr>
  </w:style>
  <w:style w:type="paragraph" w:styleId="ListParagraph">
    <w:name w:val="List Paragraph"/>
    <w:basedOn w:val="Normal"/>
    <w:uiPriority w:val="34"/>
    <w:qFormat/>
    <w:rsid w:val="00B250E8"/>
    <w:pPr>
      <w:ind w:left="720"/>
      <w:contextualSpacing/>
    </w:pPr>
  </w:style>
  <w:style w:type="character" w:styleId="IntenseEmphasis">
    <w:name w:val="Intense Emphasis"/>
    <w:basedOn w:val="DefaultParagraphFont"/>
    <w:uiPriority w:val="21"/>
    <w:qFormat/>
    <w:rsid w:val="00B250E8"/>
    <w:rPr>
      <w:i/>
      <w:iCs/>
      <w:color w:val="0F4761" w:themeColor="accent1" w:themeShade="BF"/>
    </w:rPr>
  </w:style>
  <w:style w:type="paragraph" w:styleId="IntenseQuote">
    <w:name w:val="Intense Quote"/>
    <w:basedOn w:val="Normal"/>
    <w:next w:val="Normal"/>
    <w:link w:val="IntenseQuoteChar"/>
    <w:uiPriority w:val="30"/>
    <w:qFormat/>
    <w:rsid w:val="00B250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0E8"/>
    <w:rPr>
      <w:rFonts w:eastAsiaTheme="minorEastAsia"/>
      <w:i/>
      <w:iCs/>
      <w:color w:val="0F4761" w:themeColor="accent1" w:themeShade="BF"/>
    </w:rPr>
  </w:style>
  <w:style w:type="character" w:styleId="IntenseReference">
    <w:name w:val="Intense Reference"/>
    <w:basedOn w:val="DefaultParagraphFont"/>
    <w:uiPriority w:val="32"/>
    <w:qFormat/>
    <w:rsid w:val="00B250E8"/>
    <w:rPr>
      <w:b/>
      <w:bCs/>
      <w:smallCaps/>
      <w:color w:val="0F4761" w:themeColor="accent1" w:themeShade="BF"/>
      <w:spacing w:val="5"/>
    </w:rPr>
  </w:style>
  <w:style w:type="paragraph" w:styleId="NormalWeb">
    <w:name w:val="Normal (Web)"/>
    <w:basedOn w:val="Normal"/>
    <w:uiPriority w:val="99"/>
    <w:unhideWhenUsed/>
    <w:rsid w:val="003A20F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C5C50"/>
  </w:style>
  <w:style w:type="character" w:styleId="Strong">
    <w:name w:val="Strong"/>
    <w:basedOn w:val="DefaultParagraphFont"/>
    <w:uiPriority w:val="22"/>
    <w:qFormat/>
    <w:rsid w:val="006C5C50"/>
    <w:rPr>
      <w:b/>
      <w:bCs/>
    </w:rPr>
  </w:style>
  <w:style w:type="character" w:styleId="Emphasis">
    <w:name w:val="Emphasis"/>
    <w:basedOn w:val="DefaultParagraphFont"/>
    <w:uiPriority w:val="20"/>
    <w:qFormat/>
    <w:rsid w:val="006C5C50"/>
    <w:rPr>
      <w:i/>
      <w:iCs/>
    </w:rPr>
  </w:style>
  <w:style w:type="character" w:styleId="Hyperlink">
    <w:name w:val="Hyperlink"/>
    <w:basedOn w:val="DefaultParagraphFont"/>
    <w:uiPriority w:val="99"/>
    <w:unhideWhenUsed/>
    <w:rsid w:val="003A36FF"/>
    <w:rPr>
      <w:color w:val="0000FF"/>
      <w:u w:val="single"/>
    </w:rPr>
  </w:style>
  <w:style w:type="character" w:styleId="UnresolvedMention">
    <w:name w:val="Unresolved Mention"/>
    <w:basedOn w:val="DefaultParagraphFont"/>
    <w:uiPriority w:val="99"/>
    <w:semiHidden/>
    <w:unhideWhenUsed/>
    <w:rsid w:val="00951134"/>
    <w:rPr>
      <w:color w:val="605E5C"/>
      <w:shd w:val="clear" w:color="auto" w:fill="E1DFDD"/>
    </w:rPr>
  </w:style>
  <w:style w:type="character" w:styleId="FollowedHyperlink">
    <w:name w:val="FollowedHyperlink"/>
    <w:basedOn w:val="DefaultParagraphFont"/>
    <w:uiPriority w:val="99"/>
    <w:semiHidden/>
    <w:unhideWhenUsed/>
    <w:rsid w:val="009511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ramseyqubein/2024/03/17/data-drives-2024-growth-for-hilton-with-new-brands-largest-hotel-pipeline-ever/?sh=28ea045d4097" TargetMode="External"/><Relationship Id="rId18" Type="http://schemas.openxmlformats.org/officeDocument/2006/relationships/hyperlink" Target="https://stories.hilton.com/2024trends-culture-experiences" TargetMode="External"/><Relationship Id="rId26" Type="http://schemas.openxmlformats.org/officeDocument/2006/relationships/hyperlink" Target="https://esg.hilton.com/our-progress/" TargetMode="External"/><Relationship Id="rId21" Type="http://schemas.openxmlformats.org/officeDocument/2006/relationships/hyperlink" Target="https://www.youtube.com/watch?v=Vf441SbPL5Q" TargetMode="External"/><Relationship Id="rId34" Type="http://schemas.openxmlformats.org/officeDocument/2006/relationships/hyperlink" Target="https://www.youtube.com/watch?v=yFULKe0sl1k" TargetMode="External"/><Relationship Id="rId7" Type="http://schemas.openxmlformats.org/officeDocument/2006/relationships/image" Target="media/image3.png"/><Relationship Id="rId12" Type="http://schemas.openxmlformats.org/officeDocument/2006/relationships/hyperlink" Target="https://www.uschamberfoundation.org/corporate-social-responsibility/how-hilton-upholds-its-legacy-through-employee-centric-practices" TargetMode="External"/><Relationship Id="rId17" Type="http://schemas.openxmlformats.org/officeDocument/2006/relationships/hyperlink" Target="https://ir.hilton.com/~/media/Files/H/Hilton-Worldwide-IR-V3/committee-composition/hlt-codeofconduct.pdf" TargetMode="External"/><Relationship Id="rId25" Type="http://schemas.openxmlformats.org/officeDocument/2006/relationships/hyperlink" Target="https://esg.hilton.com/our-approach/" TargetMode="External"/><Relationship Id="rId33" Type="http://schemas.openxmlformats.org/officeDocument/2006/relationships/hyperlink" Target="https://www.youtube.com/watch?v=g3RHoY7IYgg"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CqxUxvWSZU" TargetMode="External"/><Relationship Id="rId20" Type="http://schemas.openxmlformats.org/officeDocument/2006/relationships/hyperlink" Target="https://stories.hilton.com/growth-development/global-footprint-expanded-2024" TargetMode="External"/><Relationship Id="rId29" Type="http://schemas.openxmlformats.org/officeDocument/2006/relationships/hyperlink" Target="https://www.youtube.com/watch?v=B_lASitcM_c"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jobs.hilton.com/us/en/culture" TargetMode="External"/><Relationship Id="rId24" Type="http://schemas.openxmlformats.org/officeDocument/2006/relationships/hyperlink" Target="https://research-methodology.net/hilton-organizational-structure/" TargetMode="External"/><Relationship Id="rId32" Type="http://schemas.openxmlformats.org/officeDocument/2006/relationships/hyperlink" Target="https://www.organimi.com/organizational-structures/hilton/"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esg.hilton.com/wp-content/uploads/sites/4/2023/04/Hilton-2022-Environmental-Social-and-Governance-Report.pdf" TargetMode="External"/><Relationship Id="rId23" Type="http://schemas.openxmlformats.org/officeDocument/2006/relationships/hyperlink" Target="https://research-methodology.net/hilton-organizational-structure/" TargetMode="External"/><Relationship Id="rId28" Type="http://schemas.openxmlformats.org/officeDocument/2006/relationships/hyperlink" Target="https://esg.hilton.com/wp-content/uploads/sites/4/2023/05/CDP-Climate-2022_Hilton-Worldwide.pdf" TargetMode="External"/><Relationship Id="rId36" Type="http://schemas.openxmlformats.org/officeDocument/2006/relationships/hyperlink" Target="https://www.youtube.com/watch?v=x0miX4E2ZgE" TargetMode="External"/><Relationship Id="rId10" Type="http://schemas.openxmlformats.org/officeDocument/2006/relationships/image" Target="media/image6.png"/><Relationship Id="rId19" Type="http://schemas.openxmlformats.org/officeDocument/2006/relationships/hyperlink" Target="https://stories.hilton.com/travel-with-purpose/hilton-enhances-esg-targets-climate-action-social-impact" TargetMode="External"/><Relationship Id="rId31" Type="http://schemas.openxmlformats.org/officeDocument/2006/relationships/hyperlink" Target="https://www.organimi.com/organizational-structures/hilton/"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indtools.com/ass7geb/handys-four-types-of-culture" TargetMode="External"/><Relationship Id="rId22" Type="http://schemas.openxmlformats.org/officeDocument/2006/relationships/hyperlink" Target="https://www.youtube.com/watch?v=pkSW8FqMw_o" TargetMode="External"/><Relationship Id="rId27" Type="http://schemas.openxmlformats.org/officeDocument/2006/relationships/hyperlink" Target="https://esg.hilton.com/wp-content/uploads/sites/4/2024/01/Hilton-FY-2022-Modern-Slavery-Act-Statement.pdf" TargetMode="External"/><Relationship Id="rId30" Type="http://schemas.openxmlformats.org/officeDocument/2006/relationships/hyperlink" Target="https://www.youtube.com/watch?v=t36-UT-pgPg" TargetMode="External"/><Relationship Id="rId35" Type="http://schemas.openxmlformats.org/officeDocument/2006/relationships/hyperlink" Target="https://www.youtube.com/watch?v=TdVJYQpYFdw"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4188</Words>
  <Characters>29821</Characters>
  <Application>Microsoft Office Word</Application>
  <DocSecurity>0</DocSecurity>
  <Lines>621</Lines>
  <Paragraphs>200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33809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2024-05-28T00:27:00Z</dcterms:created>
  <dcterms:modified xsi:type="dcterms:W3CDTF">2024-05-28T00:30:00Z</dcterms:modified>
  <cp:category/>
</cp:coreProperties>
</file>