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A4933" w14:textId="39602416" w:rsidR="00923543" w:rsidRDefault="00923543" w:rsidP="00415D1A">
      <w:pPr>
        <w:pStyle w:val="Heading1"/>
      </w:pPr>
    </w:p>
    <w:p w14:paraId="2ED43314" w14:textId="035FB9FF" w:rsidR="00415D1A" w:rsidRDefault="002D5476" w:rsidP="002D5476">
      <w:pPr>
        <w:jc w:val="center"/>
      </w:pPr>
      <w:r>
        <w:rPr>
          <w:noProof/>
        </w:rPr>
        <w:drawing>
          <wp:inline distT="0" distB="0" distL="0" distR="0" wp14:anchorId="0A6F11DB" wp14:editId="47419746">
            <wp:extent cx="1866900" cy="90805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6900" cy="908050"/>
                    </a:xfrm>
                    <a:prstGeom prst="rect">
                      <a:avLst/>
                    </a:prstGeom>
                    <a:solidFill>
                      <a:srgbClr val="FFFFFF"/>
                    </a:solidFill>
                    <a:ln>
                      <a:noFill/>
                    </a:ln>
                  </pic:spPr>
                </pic:pic>
              </a:graphicData>
            </a:graphic>
          </wp:inline>
        </w:drawing>
      </w:r>
    </w:p>
    <w:p w14:paraId="6CADAA60" w14:textId="77777777" w:rsidR="002D5476" w:rsidRDefault="002D5476" w:rsidP="0047022A"/>
    <w:p w14:paraId="44EFC19E" w14:textId="5E4B39DF" w:rsidR="00415D1A" w:rsidRPr="0047022A" w:rsidRDefault="00E514CD" w:rsidP="0047022A">
      <w:pPr>
        <w:spacing w:after="0" w:line="240" w:lineRule="auto"/>
        <w:jc w:val="center"/>
        <w:rPr>
          <w:rFonts w:eastAsia="Times New Roman" w:cs="Times New Roman"/>
          <w:b/>
          <w:color w:val="000000"/>
          <w:kern w:val="0"/>
          <w:sz w:val="44"/>
          <w:szCs w:val="24"/>
          <w:lang w:val="en-GB" w:bidi="ar-SA"/>
          <w14:ligatures w14:val="none"/>
        </w:rPr>
      </w:pPr>
      <w:r w:rsidRPr="00E514CD">
        <w:rPr>
          <w:rFonts w:eastAsia="Times New Roman" w:cs="Times New Roman"/>
          <w:b/>
          <w:color w:val="000000"/>
          <w:kern w:val="0"/>
          <w:sz w:val="44"/>
          <w:szCs w:val="24"/>
          <w:lang w:val="en-GB" w:bidi="ar-SA"/>
          <w14:ligatures w14:val="none"/>
        </w:rPr>
        <w:t>Vehicle Identity Fraud Detection (VIFD) Tool Using Machine Learning and AWS</w:t>
      </w:r>
    </w:p>
    <w:p w14:paraId="76AE1E86" w14:textId="77777777" w:rsidR="0047022A" w:rsidRDefault="0047022A" w:rsidP="0047022A">
      <w:pPr>
        <w:jc w:val="center"/>
        <w:rPr>
          <w:rFonts w:asciiTheme="minorHAnsi" w:hAnsiTheme="minorHAnsi"/>
          <w:color w:val="000000" w:themeColor="text1"/>
          <w:sz w:val="40"/>
        </w:rPr>
      </w:pPr>
    </w:p>
    <w:p w14:paraId="2285F5E2" w14:textId="77E30046" w:rsidR="0047022A" w:rsidRPr="00511B5B" w:rsidRDefault="0047022A" w:rsidP="0047022A">
      <w:pPr>
        <w:jc w:val="center"/>
        <w:rPr>
          <w:rFonts w:asciiTheme="minorHAnsi" w:hAnsiTheme="minorHAnsi"/>
          <w:color w:val="000000" w:themeColor="text1"/>
          <w:sz w:val="40"/>
        </w:rPr>
      </w:pPr>
      <w:r w:rsidRPr="00511B5B">
        <w:rPr>
          <w:rFonts w:asciiTheme="minorHAnsi" w:hAnsiTheme="minorHAnsi"/>
          <w:color w:val="000000" w:themeColor="text1"/>
          <w:sz w:val="40"/>
        </w:rPr>
        <w:t>by</w:t>
      </w:r>
      <w:r>
        <w:rPr>
          <w:rFonts w:asciiTheme="minorHAnsi" w:hAnsiTheme="minorHAnsi"/>
          <w:color w:val="000000" w:themeColor="text1"/>
          <w:sz w:val="40"/>
        </w:rPr>
        <w:br/>
        <w:t>Keyur Pandya</w:t>
      </w:r>
    </w:p>
    <w:p w14:paraId="08369C3F" w14:textId="77777777" w:rsidR="0047022A" w:rsidRPr="00511B5B" w:rsidRDefault="0047022A" w:rsidP="0047022A">
      <w:pPr>
        <w:jc w:val="center"/>
        <w:rPr>
          <w:rFonts w:asciiTheme="minorHAnsi" w:hAnsiTheme="minorHAnsi"/>
          <w:color w:val="000000" w:themeColor="text1"/>
          <w:sz w:val="40"/>
        </w:rPr>
      </w:pPr>
    </w:p>
    <w:p w14:paraId="0B3222A7" w14:textId="22B13E87" w:rsidR="0047022A" w:rsidRPr="00511B5B" w:rsidRDefault="0047022A" w:rsidP="0047022A">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20648E">
        <w:rPr>
          <w:rFonts w:asciiTheme="minorHAnsi" w:hAnsiTheme="minorHAnsi"/>
          <w:color w:val="000000" w:themeColor="text1"/>
          <w:sz w:val="40"/>
        </w:rPr>
        <w:t>Michael</w:t>
      </w:r>
      <w:r>
        <w:rPr>
          <w:rFonts w:asciiTheme="minorHAnsi" w:hAnsiTheme="minorHAnsi"/>
          <w:color w:val="000000" w:themeColor="text1"/>
          <w:sz w:val="40"/>
        </w:rPr>
        <w:t xml:space="preserve"> Dacey</w:t>
      </w:r>
    </w:p>
    <w:p w14:paraId="3BA60EF4" w14:textId="77777777" w:rsidR="0047022A" w:rsidRPr="00511B5B" w:rsidRDefault="0047022A" w:rsidP="00D86684">
      <w:pPr>
        <w:rPr>
          <w:rFonts w:asciiTheme="minorHAnsi" w:hAnsiTheme="minorHAnsi"/>
          <w:color w:val="000000" w:themeColor="text1"/>
          <w:sz w:val="40"/>
        </w:rPr>
      </w:pPr>
    </w:p>
    <w:p w14:paraId="1BB53852" w14:textId="51C37E1C" w:rsidR="0047022A" w:rsidRDefault="0047022A" w:rsidP="0047022A">
      <w:pPr>
        <w:jc w:val="center"/>
        <w:rPr>
          <w:rFonts w:asciiTheme="minorHAnsi" w:hAnsiTheme="minorHAnsi"/>
          <w:color w:val="000000" w:themeColor="text1"/>
          <w:sz w:val="40"/>
        </w:rPr>
      </w:pPr>
      <w:r w:rsidRPr="00511B5B">
        <w:rPr>
          <w:rFonts w:asciiTheme="minorHAnsi" w:hAnsiTheme="minorHAnsi"/>
          <w:color w:val="000000" w:themeColor="text1"/>
          <w:sz w:val="40"/>
        </w:rPr>
        <w:t>Project submitted as part of the requirements for the award of</w:t>
      </w:r>
    </w:p>
    <w:p w14:paraId="7B0720DA" w14:textId="45F4F4D8" w:rsidR="00D86684" w:rsidRDefault="0047022A" w:rsidP="0047022A">
      <w:pPr>
        <w:jc w:val="center"/>
        <w:rPr>
          <w:rFonts w:asciiTheme="minorHAnsi" w:hAnsiTheme="minorHAnsi"/>
          <w:color w:val="000000" w:themeColor="text1"/>
          <w:sz w:val="40"/>
        </w:rPr>
      </w:pPr>
      <w:r>
        <w:rPr>
          <w:rFonts w:asciiTheme="minorHAnsi" w:hAnsiTheme="minorHAnsi"/>
          <w:color w:val="000000" w:themeColor="text1"/>
          <w:sz w:val="40"/>
        </w:rPr>
        <w:t>Master of Science: Software Engineering</w:t>
      </w:r>
    </w:p>
    <w:p w14:paraId="039545A2" w14:textId="77777777" w:rsidR="009C6981" w:rsidRDefault="009C6981" w:rsidP="0047022A">
      <w:pPr>
        <w:jc w:val="center"/>
        <w:rPr>
          <w:rFonts w:asciiTheme="minorHAnsi" w:hAnsiTheme="minorHAnsi"/>
          <w:color w:val="000000" w:themeColor="text1"/>
          <w:sz w:val="40"/>
        </w:rPr>
      </w:pPr>
    </w:p>
    <w:p w14:paraId="1EE47EC7" w14:textId="79A5C113" w:rsidR="00C24BF3" w:rsidRPr="0047022A" w:rsidRDefault="00D86684" w:rsidP="0047022A">
      <w:pPr>
        <w:jc w:val="center"/>
        <w:rPr>
          <w:rFonts w:asciiTheme="minorHAnsi" w:hAnsiTheme="minorHAnsi"/>
          <w:color w:val="000000" w:themeColor="text1"/>
          <w:sz w:val="40"/>
        </w:rPr>
      </w:pPr>
      <w:r>
        <w:rPr>
          <w:rFonts w:asciiTheme="minorHAnsi" w:hAnsiTheme="minorHAnsi"/>
          <w:color w:val="000000" w:themeColor="text1"/>
          <w:sz w:val="40"/>
        </w:rPr>
        <w:t>January 2024</w:t>
      </w:r>
      <w:r w:rsidR="00C24BF3">
        <w:rPr>
          <w:lang w:val="en-GB" w:bidi="ar-SA"/>
        </w:rPr>
        <w:br w:type="page"/>
      </w:r>
    </w:p>
    <w:p w14:paraId="75C93DC3" w14:textId="5F1FC39D" w:rsidR="00C24BF3" w:rsidRPr="00084E1F" w:rsidRDefault="00C24BF3" w:rsidP="00084E1F">
      <w:pPr>
        <w:jc w:val="center"/>
        <w:rPr>
          <w:b/>
          <w:bCs/>
          <w:color w:val="2F5496" w:themeColor="accent1" w:themeShade="BF"/>
          <w:sz w:val="28"/>
          <w:szCs w:val="28"/>
        </w:rPr>
      </w:pPr>
      <w:r w:rsidRPr="00084E1F">
        <w:rPr>
          <w:b/>
          <w:bCs/>
          <w:color w:val="2F5496" w:themeColor="accent1" w:themeShade="BF"/>
          <w:sz w:val="28"/>
          <w:szCs w:val="28"/>
        </w:rPr>
        <w:lastRenderedPageBreak/>
        <w:t>ABSTRACT</w:t>
      </w:r>
    </w:p>
    <w:p w14:paraId="4CB45F73" w14:textId="44469287" w:rsidR="00C24BF3" w:rsidRPr="00C24BF3" w:rsidRDefault="00C24BF3" w:rsidP="00C24BF3">
      <w:pPr>
        <w:rPr>
          <w:lang w:val="en-GB" w:bidi="ar-SA"/>
        </w:rPr>
      </w:pPr>
      <w:r w:rsidRPr="00C24BF3">
        <w:rPr>
          <w:lang w:val="en-GB" w:bidi="ar-SA"/>
        </w:rPr>
        <w:t xml:space="preserve">The landscape of vehicle identity fraud is rapidly evolving, necessitating the development of advanced detection systems. This dissertation presents an innovative Vehicle Identity Fraud Detection tool that integrates Automatic Number Plate Recognition (ANPR) systems with Convolutional Neural Network (CNN) models, leveraging AWS SageMaker for machine learning processes. The tool is designed to address the increasing sophistication of vehicle-related fraud by accurately identifying and verifying vehicle attributes such as license plates, makes, models, and </w:t>
      </w:r>
      <w:r w:rsidR="00C115E2" w:rsidRPr="00C24BF3">
        <w:rPr>
          <w:lang w:val="en-GB" w:bidi="ar-SA"/>
        </w:rPr>
        <w:t>colours</w:t>
      </w:r>
      <w:r w:rsidRPr="00C24BF3">
        <w:rPr>
          <w:lang w:val="en-GB" w:bidi="ar-SA"/>
        </w:rPr>
        <w:t xml:space="preserve"> against a comprehensive database.</w:t>
      </w:r>
    </w:p>
    <w:p w14:paraId="3424F237" w14:textId="55B8F7F2" w:rsidR="00C24BF3" w:rsidRPr="00C24BF3" w:rsidRDefault="00C24BF3" w:rsidP="00C24BF3">
      <w:pPr>
        <w:rPr>
          <w:lang w:val="en-GB" w:bidi="ar-SA"/>
        </w:rPr>
      </w:pPr>
      <w:r w:rsidRPr="00C24BF3">
        <w:rPr>
          <w:lang w:val="en-GB" w:bidi="ar-SA"/>
        </w:rPr>
        <w:t xml:space="preserve">This research delves into the design and implementation of the proposed tool, emphasizing the seamless amalgamation of image processing and deep learning technologies. The ANPR system serves as the frontline mechanism for capturing vehicle data, which is then processed by the CNN models to extract and </w:t>
      </w:r>
      <w:r w:rsidR="00C115E2" w:rsidRPr="00C24BF3">
        <w:rPr>
          <w:lang w:val="en-GB" w:bidi="ar-SA"/>
        </w:rPr>
        <w:t>analy</w:t>
      </w:r>
      <w:r w:rsidR="00C115E2">
        <w:rPr>
          <w:lang w:val="en-GB" w:bidi="ar-SA"/>
        </w:rPr>
        <w:t>s</w:t>
      </w:r>
      <w:r w:rsidR="00C115E2" w:rsidRPr="00C24BF3">
        <w:rPr>
          <w:lang w:val="en-GB" w:bidi="ar-SA"/>
        </w:rPr>
        <w:t>e</w:t>
      </w:r>
      <w:r w:rsidRPr="00C24BF3">
        <w:rPr>
          <w:lang w:val="en-GB" w:bidi="ar-SA"/>
        </w:rPr>
        <w:t xml:space="preserve"> specific vehicle characteristics. AWS SageMaker plays a pivotal role in facilitating the training, tuning, and deployment of these models, ensuring scalability and adaptability of the tool.</w:t>
      </w:r>
    </w:p>
    <w:p w14:paraId="5550F079" w14:textId="0507E42D" w:rsidR="00C24BF3" w:rsidRPr="00C24BF3" w:rsidRDefault="00C24BF3" w:rsidP="00C24BF3">
      <w:pPr>
        <w:rPr>
          <w:lang w:val="en-GB" w:bidi="ar-SA"/>
        </w:rPr>
      </w:pPr>
      <w:r w:rsidRPr="00C24BF3">
        <w:rPr>
          <w:lang w:val="en-GB" w:bidi="ar-SA"/>
        </w:rPr>
        <w:t>The dissertation evaluates the tool's functional and non-functional requirements, outlining its capabilities in real-time processing, data management, and user interaction. Feedback from actual users is incorporated to identify the system's strengths and areas for improvement, particularly focusing on its performance under varied environmental conditions and its integration with existing traffic and law enforcement infrastructure.</w:t>
      </w:r>
    </w:p>
    <w:p w14:paraId="6A21D75C" w14:textId="54E630C1" w:rsidR="00C24BF3" w:rsidRPr="00C24BF3" w:rsidRDefault="00C24BF3" w:rsidP="00C24BF3">
      <w:pPr>
        <w:rPr>
          <w:lang w:val="en-GB" w:bidi="ar-SA"/>
        </w:rPr>
      </w:pPr>
      <w:r w:rsidRPr="00C24BF3">
        <w:rPr>
          <w:lang w:val="en-GB" w:bidi="ar-SA"/>
        </w:rPr>
        <w:t xml:space="preserve">Furthermore, the research explores the future scope of the tool, proposing enhancements such as database expansion, integration with real-time traffic data, and the application of advanced AI techniques for proactive fraud detection. The implications of this research are significant, offering a blueprint for a scalable, reliable, and efficient fraud detection system that can adapt to the challenges of modern vehicle identification and verification processes. The </w:t>
      </w:r>
      <w:r w:rsidR="0020648E" w:rsidRPr="00C24BF3">
        <w:rPr>
          <w:lang w:val="en-GB" w:bidi="ar-SA"/>
        </w:rPr>
        <w:t>outcome</w:t>
      </w:r>
      <w:r w:rsidRPr="00C24BF3">
        <w:rPr>
          <w:lang w:val="en-GB" w:bidi="ar-SA"/>
        </w:rPr>
        <w:t xml:space="preserve"> is a tool that not only meets current needs but also anticipates future requirements, setting a new standard in vehicle fraud detection technology.</w:t>
      </w:r>
    </w:p>
    <w:p w14:paraId="411FA3EE" w14:textId="77777777" w:rsidR="00E514CD" w:rsidRDefault="00E514CD">
      <w:pPr>
        <w:spacing w:after="0" w:line="240" w:lineRule="auto"/>
        <w:jc w:val="left"/>
        <w:rPr>
          <w:lang w:val="en-GB" w:bidi="ar-SA"/>
        </w:rPr>
      </w:pPr>
      <w:r>
        <w:rPr>
          <w:lang w:val="en-GB" w:bidi="ar-SA"/>
        </w:rPr>
        <w:br w:type="page"/>
      </w:r>
    </w:p>
    <w:sdt>
      <w:sdtPr>
        <w:id w:val="-1223358269"/>
        <w:docPartObj>
          <w:docPartGallery w:val="Table of Contents"/>
          <w:docPartUnique/>
        </w:docPartObj>
      </w:sdtPr>
      <w:sdtEndPr>
        <w:rPr>
          <w:rFonts w:ascii="Times New Roman" w:eastAsiaTheme="minorHAnsi" w:hAnsi="Times New Roman" w:cstheme="minorBidi"/>
          <w:noProof/>
          <w:color w:val="auto"/>
          <w:kern w:val="2"/>
          <w:sz w:val="24"/>
          <w:szCs w:val="22"/>
          <w14:ligatures w14:val="standardContextual"/>
        </w:rPr>
      </w:sdtEndPr>
      <w:sdtContent>
        <w:p w14:paraId="604DF8CF" w14:textId="1204C1CA" w:rsidR="003A69DB" w:rsidRPr="003A69DB" w:rsidRDefault="003A69DB">
          <w:pPr>
            <w:pStyle w:val="TOCHeading"/>
            <w:rPr>
              <w:rFonts w:ascii="Times New Roman" w:hAnsi="Times New Roman" w:cs="Times New Roman"/>
            </w:rPr>
          </w:pPr>
          <w:r w:rsidRPr="003A69DB">
            <w:rPr>
              <w:rFonts w:ascii="Times New Roman" w:hAnsi="Times New Roman" w:cs="Times New Roman"/>
            </w:rPr>
            <w:t>Table of Contents</w:t>
          </w:r>
        </w:p>
        <w:p w14:paraId="0D32495A" w14:textId="78755D17" w:rsidR="00BE1D5D" w:rsidRDefault="003A69DB">
          <w:pPr>
            <w:pStyle w:val="TOC1"/>
            <w:tabs>
              <w:tab w:val="right" w:leader="dot" w:pos="9016"/>
            </w:tabs>
            <w:rPr>
              <w:rFonts w:eastAsiaTheme="minorEastAsia" w:cstheme="minorBidi"/>
              <w:b w:val="0"/>
              <w:bCs w:val="0"/>
              <w:caps w:val="0"/>
              <w:noProof/>
              <w:sz w:val="24"/>
              <w:szCs w:val="24"/>
              <w:lang w:val="en-GB" w:eastAsia="en-GB" w:bidi="ar-SA"/>
            </w:rPr>
          </w:pPr>
          <w:r>
            <w:rPr>
              <w:b w:val="0"/>
              <w:bCs w:val="0"/>
            </w:rPr>
            <w:fldChar w:fldCharType="begin"/>
          </w:r>
          <w:r>
            <w:instrText xml:space="preserve"> TOC \o "1-3" \h \z \u </w:instrText>
          </w:r>
          <w:r>
            <w:rPr>
              <w:b w:val="0"/>
              <w:bCs w:val="0"/>
            </w:rPr>
            <w:fldChar w:fldCharType="separate"/>
          </w:r>
          <w:hyperlink w:anchor="_Toc157461577" w:history="1">
            <w:r w:rsidR="00BE1D5D" w:rsidRPr="00644789">
              <w:rPr>
                <w:rStyle w:val="Hyperlink"/>
                <w:noProof/>
              </w:rPr>
              <w:t>INTRODUCT</w:t>
            </w:r>
            <w:r w:rsidR="00BE1D5D" w:rsidRPr="00644789">
              <w:rPr>
                <w:rStyle w:val="Hyperlink"/>
                <w:noProof/>
              </w:rPr>
              <w:t>I</w:t>
            </w:r>
            <w:r w:rsidR="00BE1D5D" w:rsidRPr="00644789">
              <w:rPr>
                <w:rStyle w:val="Hyperlink"/>
                <w:noProof/>
              </w:rPr>
              <w:t>ON</w:t>
            </w:r>
            <w:r w:rsidR="00BE1D5D">
              <w:rPr>
                <w:noProof/>
                <w:webHidden/>
              </w:rPr>
              <w:tab/>
            </w:r>
            <w:r w:rsidR="00BE1D5D">
              <w:rPr>
                <w:noProof/>
                <w:webHidden/>
              </w:rPr>
              <w:fldChar w:fldCharType="begin"/>
            </w:r>
            <w:r w:rsidR="00BE1D5D">
              <w:rPr>
                <w:noProof/>
                <w:webHidden/>
              </w:rPr>
              <w:instrText xml:space="preserve"> PAGEREF _Toc157461577 \h </w:instrText>
            </w:r>
            <w:r w:rsidR="00BE1D5D">
              <w:rPr>
                <w:noProof/>
                <w:webHidden/>
              </w:rPr>
            </w:r>
            <w:r w:rsidR="00BE1D5D">
              <w:rPr>
                <w:noProof/>
                <w:webHidden/>
              </w:rPr>
              <w:fldChar w:fldCharType="separate"/>
            </w:r>
            <w:r w:rsidR="00BE1D5D">
              <w:rPr>
                <w:noProof/>
                <w:webHidden/>
              </w:rPr>
              <w:t>1</w:t>
            </w:r>
            <w:r w:rsidR="00BE1D5D">
              <w:rPr>
                <w:noProof/>
                <w:webHidden/>
              </w:rPr>
              <w:fldChar w:fldCharType="end"/>
            </w:r>
          </w:hyperlink>
        </w:p>
        <w:p w14:paraId="5D34C43B" w14:textId="5168CDF1"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578" w:history="1">
            <w:r w:rsidRPr="00644789">
              <w:rPr>
                <w:rStyle w:val="Hyperlink"/>
                <w:noProof/>
              </w:rPr>
              <w:t>Problem Statement</w:t>
            </w:r>
            <w:r>
              <w:rPr>
                <w:noProof/>
                <w:webHidden/>
              </w:rPr>
              <w:tab/>
            </w:r>
            <w:r>
              <w:rPr>
                <w:noProof/>
                <w:webHidden/>
              </w:rPr>
              <w:fldChar w:fldCharType="begin"/>
            </w:r>
            <w:r>
              <w:rPr>
                <w:noProof/>
                <w:webHidden/>
              </w:rPr>
              <w:instrText xml:space="preserve"> PAGEREF _Toc157461578 \h </w:instrText>
            </w:r>
            <w:r>
              <w:rPr>
                <w:noProof/>
                <w:webHidden/>
              </w:rPr>
            </w:r>
            <w:r>
              <w:rPr>
                <w:noProof/>
                <w:webHidden/>
              </w:rPr>
              <w:fldChar w:fldCharType="separate"/>
            </w:r>
            <w:r>
              <w:rPr>
                <w:noProof/>
                <w:webHidden/>
              </w:rPr>
              <w:t>1</w:t>
            </w:r>
            <w:r>
              <w:rPr>
                <w:noProof/>
                <w:webHidden/>
              </w:rPr>
              <w:fldChar w:fldCharType="end"/>
            </w:r>
          </w:hyperlink>
        </w:p>
        <w:p w14:paraId="4C58F0A9" w14:textId="2886AD63"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579" w:history="1">
            <w:r w:rsidRPr="00644789">
              <w:rPr>
                <w:rStyle w:val="Hyperlink"/>
                <w:noProof/>
              </w:rPr>
              <w:t>Objectives</w:t>
            </w:r>
            <w:r>
              <w:rPr>
                <w:noProof/>
                <w:webHidden/>
              </w:rPr>
              <w:tab/>
            </w:r>
            <w:r>
              <w:rPr>
                <w:noProof/>
                <w:webHidden/>
              </w:rPr>
              <w:fldChar w:fldCharType="begin"/>
            </w:r>
            <w:r>
              <w:rPr>
                <w:noProof/>
                <w:webHidden/>
              </w:rPr>
              <w:instrText xml:space="preserve"> PAGEREF _Toc157461579 \h </w:instrText>
            </w:r>
            <w:r>
              <w:rPr>
                <w:noProof/>
                <w:webHidden/>
              </w:rPr>
            </w:r>
            <w:r>
              <w:rPr>
                <w:noProof/>
                <w:webHidden/>
              </w:rPr>
              <w:fldChar w:fldCharType="separate"/>
            </w:r>
            <w:r>
              <w:rPr>
                <w:noProof/>
                <w:webHidden/>
              </w:rPr>
              <w:t>1</w:t>
            </w:r>
            <w:r>
              <w:rPr>
                <w:noProof/>
                <w:webHidden/>
              </w:rPr>
              <w:fldChar w:fldCharType="end"/>
            </w:r>
          </w:hyperlink>
        </w:p>
        <w:p w14:paraId="0B156C73" w14:textId="5F476773"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580" w:history="1">
            <w:r w:rsidRPr="00644789">
              <w:rPr>
                <w:rStyle w:val="Hyperlink"/>
                <w:noProof/>
              </w:rPr>
              <w:t>Significance</w:t>
            </w:r>
            <w:r>
              <w:rPr>
                <w:noProof/>
                <w:webHidden/>
              </w:rPr>
              <w:tab/>
            </w:r>
            <w:r>
              <w:rPr>
                <w:noProof/>
                <w:webHidden/>
              </w:rPr>
              <w:fldChar w:fldCharType="begin"/>
            </w:r>
            <w:r>
              <w:rPr>
                <w:noProof/>
                <w:webHidden/>
              </w:rPr>
              <w:instrText xml:space="preserve"> PAGEREF _Toc157461580 \h </w:instrText>
            </w:r>
            <w:r>
              <w:rPr>
                <w:noProof/>
                <w:webHidden/>
              </w:rPr>
            </w:r>
            <w:r>
              <w:rPr>
                <w:noProof/>
                <w:webHidden/>
              </w:rPr>
              <w:fldChar w:fldCharType="separate"/>
            </w:r>
            <w:r>
              <w:rPr>
                <w:noProof/>
                <w:webHidden/>
              </w:rPr>
              <w:t>1</w:t>
            </w:r>
            <w:r>
              <w:rPr>
                <w:noProof/>
                <w:webHidden/>
              </w:rPr>
              <w:fldChar w:fldCharType="end"/>
            </w:r>
          </w:hyperlink>
        </w:p>
        <w:p w14:paraId="4FEE1E37" w14:textId="192E301A" w:rsidR="00BE1D5D" w:rsidRDefault="00BE1D5D">
          <w:pPr>
            <w:pStyle w:val="TOC1"/>
            <w:tabs>
              <w:tab w:val="right" w:leader="dot" w:pos="9016"/>
            </w:tabs>
            <w:rPr>
              <w:rFonts w:eastAsiaTheme="minorEastAsia" w:cstheme="minorBidi"/>
              <w:b w:val="0"/>
              <w:bCs w:val="0"/>
              <w:caps w:val="0"/>
              <w:noProof/>
              <w:sz w:val="24"/>
              <w:szCs w:val="24"/>
              <w:lang w:val="en-GB" w:eastAsia="en-GB" w:bidi="ar-SA"/>
            </w:rPr>
          </w:pPr>
          <w:hyperlink w:anchor="_Toc157461581" w:history="1">
            <w:r w:rsidRPr="00644789">
              <w:rPr>
                <w:rStyle w:val="Hyperlink"/>
                <w:noProof/>
              </w:rPr>
              <w:t>LITERATURE REVIEW</w:t>
            </w:r>
            <w:r>
              <w:rPr>
                <w:noProof/>
                <w:webHidden/>
              </w:rPr>
              <w:tab/>
            </w:r>
            <w:r>
              <w:rPr>
                <w:noProof/>
                <w:webHidden/>
              </w:rPr>
              <w:fldChar w:fldCharType="begin"/>
            </w:r>
            <w:r>
              <w:rPr>
                <w:noProof/>
                <w:webHidden/>
              </w:rPr>
              <w:instrText xml:space="preserve"> PAGEREF _Toc157461581 \h </w:instrText>
            </w:r>
            <w:r>
              <w:rPr>
                <w:noProof/>
                <w:webHidden/>
              </w:rPr>
            </w:r>
            <w:r>
              <w:rPr>
                <w:noProof/>
                <w:webHidden/>
              </w:rPr>
              <w:fldChar w:fldCharType="separate"/>
            </w:r>
            <w:r>
              <w:rPr>
                <w:noProof/>
                <w:webHidden/>
              </w:rPr>
              <w:t>2</w:t>
            </w:r>
            <w:r>
              <w:rPr>
                <w:noProof/>
                <w:webHidden/>
              </w:rPr>
              <w:fldChar w:fldCharType="end"/>
            </w:r>
          </w:hyperlink>
        </w:p>
        <w:p w14:paraId="7D0A04C9" w14:textId="008D7AFF" w:rsidR="00BE1D5D" w:rsidRDefault="00BE1D5D">
          <w:pPr>
            <w:pStyle w:val="TOC1"/>
            <w:tabs>
              <w:tab w:val="right" w:leader="dot" w:pos="9016"/>
            </w:tabs>
            <w:rPr>
              <w:rFonts w:eastAsiaTheme="minorEastAsia" w:cstheme="minorBidi"/>
              <w:b w:val="0"/>
              <w:bCs w:val="0"/>
              <w:caps w:val="0"/>
              <w:noProof/>
              <w:sz w:val="24"/>
              <w:szCs w:val="24"/>
              <w:lang w:val="en-GB" w:eastAsia="en-GB" w:bidi="ar-SA"/>
            </w:rPr>
          </w:pPr>
          <w:hyperlink w:anchor="_Toc157461582" w:history="1">
            <w:r w:rsidRPr="00644789">
              <w:rPr>
                <w:rStyle w:val="Hyperlink"/>
                <w:noProof/>
              </w:rPr>
              <w:t>RESEARCH METHODOLOGY</w:t>
            </w:r>
            <w:r>
              <w:rPr>
                <w:noProof/>
                <w:webHidden/>
              </w:rPr>
              <w:tab/>
            </w:r>
            <w:r>
              <w:rPr>
                <w:noProof/>
                <w:webHidden/>
              </w:rPr>
              <w:fldChar w:fldCharType="begin"/>
            </w:r>
            <w:r>
              <w:rPr>
                <w:noProof/>
                <w:webHidden/>
              </w:rPr>
              <w:instrText xml:space="preserve"> PAGEREF _Toc157461582 \h </w:instrText>
            </w:r>
            <w:r>
              <w:rPr>
                <w:noProof/>
                <w:webHidden/>
              </w:rPr>
            </w:r>
            <w:r>
              <w:rPr>
                <w:noProof/>
                <w:webHidden/>
              </w:rPr>
              <w:fldChar w:fldCharType="separate"/>
            </w:r>
            <w:r>
              <w:rPr>
                <w:noProof/>
                <w:webHidden/>
              </w:rPr>
              <w:t>12</w:t>
            </w:r>
            <w:r>
              <w:rPr>
                <w:noProof/>
                <w:webHidden/>
              </w:rPr>
              <w:fldChar w:fldCharType="end"/>
            </w:r>
          </w:hyperlink>
        </w:p>
        <w:p w14:paraId="046686F0" w14:textId="59A0FB1E"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583" w:history="1">
            <w:r w:rsidRPr="00644789">
              <w:rPr>
                <w:rStyle w:val="Hyperlink"/>
                <w:noProof/>
              </w:rPr>
              <w:t>Research Design</w:t>
            </w:r>
            <w:r>
              <w:rPr>
                <w:noProof/>
                <w:webHidden/>
              </w:rPr>
              <w:tab/>
            </w:r>
            <w:r>
              <w:rPr>
                <w:noProof/>
                <w:webHidden/>
              </w:rPr>
              <w:fldChar w:fldCharType="begin"/>
            </w:r>
            <w:r>
              <w:rPr>
                <w:noProof/>
                <w:webHidden/>
              </w:rPr>
              <w:instrText xml:space="preserve"> PAGEREF _Toc157461583 \h </w:instrText>
            </w:r>
            <w:r>
              <w:rPr>
                <w:noProof/>
                <w:webHidden/>
              </w:rPr>
            </w:r>
            <w:r>
              <w:rPr>
                <w:noProof/>
                <w:webHidden/>
              </w:rPr>
              <w:fldChar w:fldCharType="separate"/>
            </w:r>
            <w:r>
              <w:rPr>
                <w:noProof/>
                <w:webHidden/>
              </w:rPr>
              <w:t>12</w:t>
            </w:r>
            <w:r>
              <w:rPr>
                <w:noProof/>
                <w:webHidden/>
              </w:rPr>
              <w:fldChar w:fldCharType="end"/>
            </w:r>
          </w:hyperlink>
        </w:p>
        <w:p w14:paraId="6C5358A9" w14:textId="0E6C26E7"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584" w:history="1">
            <w:r w:rsidRPr="00644789">
              <w:rPr>
                <w:rStyle w:val="Hyperlink"/>
                <w:noProof/>
              </w:rPr>
              <w:t>Rationale for Mixed-Method Approach</w:t>
            </w:r>
            <w:r>
              <w:rPr>
                <w:noProof/>
                <w:webHidden/>
              </w:rPr>
              <w:tab/>
            </w:r>
            <w:r>
              <w:rPr>
                <w:noProof/>
                <w:webHidden/>
              </w:rPr>
              <w:fldChar w:fldCharType="begin"/>
            </w:r>
            <w:r>
              <w:rPr>
                <w:noProof/>
                <w:webHidden/>
              </w:rPr>
              <w:instrText xml:space="preserve"> PAGEREF _Toc157461584 \h </w:instrText>
            </w:r>
            <w:r>
              <w:rPr>
                <w:noProof/>
                <w:webHidden/>
              </w:rPr>
            </w:r>
            <w:r>
              <w:rPr>
                <w:noProof/>
                <w:webHidden/>
              </w:rPr>
              <w:fldChar w:fldCharType="separate"/>
            </w:r>
            <w:r>
              <w:rPr>
                <w:noProof/>
                <w:webHidden/>
              </w:rPr>
              <w:t>12</w:t>
            </w:r>
            <w:r>
              <w:rPr>
                <w:noProof/>
                <w:webHidden/>
              </w:rPr>
              <w:fldChar w:fldCharType="end"/>
            </w:r>
          </w:hyperlink>
        </w:p>
        <w:p w14:paraId="547D436E" w14:textId="7142CB8E" w:rsidR="00BE1D5D" w:rsidRDefault="00BE1D5D">
          <w:pPr>
            <w:pStyle w:val="TOC1"/>
            <w:tabs>
              <w:tab w:val="right" w:leader="dot" w:pos="9016"/>
            </w:tabs>
            <w:rPr>
              <w:rFonts w:eastAsiaTheme="minorEastAsia" w:cstheme="minorBidi"/>
              <w:b w:val="0"/>
              <w:bCs w:val="0"/>
              <w:caps w:val="0"/>
              <w:noProof/>
              <w:sz w:val="24"/>
              <w:szCs w:val="24"/>
              <w:lang w:val="en-GB" w:eastAsia="en-GB" w:bidi="ar-SA"/>
            </w:rPr>
          </w:pPr>
          <w:hyperlink w:anchor="_Toc157461585" w:history="1">
            <w:r w:rsidRPr="00644789">
              <w:rPr>
                <w:rStyle w:val="Hyperlink"/>
                <w:noProof/>
              </w:rPr>
              <w:t>APPLICATION DEVELOPMENT</w:t>
            </w:r>
            <w:r>
              <w:rPr>
                <w:noProof/>
                <w:webHidden/>
              </w:rPr>
              <w:tab/>
            </w:r>
            <w:r>
              <w:rPr>
                <w:noProof/>
                <w:webHidden/>
              </w:rPr>
              <w:fldChar w:fldCharType="begin"/>
            </w:r>
            <w:r>
              <w:rPr>
                <w:noProof/>
                <w:webHidden/>
              </w:rPr>
              <w:instrText xml:space="preserve"> PAGEREF _Toc157461585 \h </w:instrText>
            </w:r>
            <w:r>
              <w:rPr>
                <w:noProof/>
                <w:webHidden/>
              </w:rPr>
            </w:r>
            <w:r>
              <w:rPr>
                <w:noProof/>
                <w:webHidden/>
              </w:rPr>
              <w:fldChar w:fldCharType="separate"/>
            </w:r>
            <w:r>
              <w:rPr>
                <w:noProof/>
                <w:webHidden/>
              </w:rPr>
              <w:t>16</w:t>
            </w:r>
            <w:r>
              <w:rPr>
                <w:noProof/>
                <w:webHidden/>
              </w:rPr>
              <w:fldChar w:fldCharType="end"/>
            </w:r>
          </w:hyperlink>
        </w:p>
        <w:p w14:paraId="6490AC80" w14:textId="2503AE9B"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586" w:history="1">
            <w:r w:rsidRPr="00644789">
              <w:rPr>
                <w:rStyle w:val="Hyperlink"/>
                <w:noProof/>
              </w:rPr>
              <w:t>System Design</w:t>
            </w:r>
            <w:r>
              <w:rPr>
                <w:noProof/>
                <w:webHidden/>
              </w:rPr>
              <w:tab/>
            </w:r>
            <w:r>
              <w:rPr>
                <w:noProof/>
                <w:webHidden/>
              </w:rPr>
              <w:fldChar w:fldCharType="begin"/>
            </w:r>
            <w:r>
              <w:rPr>
                <w:noProof/>
                <w:webHidden/>
              </w:rPr>
              <w:instrText xml:space="preserve"> PAGEREF _Toc157461586 \h </w:instrText>
            </w:r>
            <w:r>
              <w:rPr>
                <w:noProof/>
                <w:webHidden/>
              </w:rPr>
            </w:r>
            <w:r>
              <w:rPr>
                <w:noProof/>
                <w:webHidden/>
              </w:rPr>
              <w:fldChar w:fldCharType="separate"/>
            </w:r>
            <w:r>
              <w:rPr>
                <w:noProof/>
                <w:webHidden/>
              </w:rPr>
              <w:t>16</w:t>
            </w:r>
            <w:r>
              <w:rPr>
                <w:noProof/>
                <w:webHidden/>
              </w:rPr>
              <w:fldChar w:fldCharType="end"/>
            </w:r>
          </w:hyperlink>
        </w:p>
        <w:p w14:paraId="1D3686AA" w14:textId="5889655C"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587" w:history="1">
            <w:r w:rsidRPr="00644789">
              <w:rPr>
                <w:rStyle w:val="Hyperlink"/>
                <w:noProof/>
              </w:rPr>
              <w:t>ANPR System</w:t>
            </w:r>
            <w:r>
              <w:rPr>
                <w:noProof/>
                <w:webHidden/>
              </w:rPr>
              <w:tab/>
            </w:r>
            <w:r>
              <w:rPr>
                <w:noProof/>
                <w:webHidden/>
              </w:rPr>
              <w:fldChar w:fldCharType="begin"/>
            </w:r>
            <w:r>
              <w:rPr>
                <w:noProof/>
                <w:webHidden/>
              </w:rPr>
              <w:instrText xml:space="preserve"> PAGEREF _Toc157461587 \h </w:instrText>
            </w:r>
            <w:r>
              <w:rPr>
                <w:noProof/>
                <w:webHidden/>
              </w:rPr>
            </w:r>
            <w:r>
              <w:rPr>
                <w:noProof/>
                <w:webHidden/>
              </w:rPr>
              <w:fldChar w:fldCharType="separate"/>
            </w:r>
            <w:r>
              <w:rPr>
                <w:noProof/>
                <w:webHidden/>
              </w:rPr>
              <w:t>17</w:t>
            </w:r>
            <w:r>
              <w:rPr>
                <w:noProof/>
                <w:webHidden/>
              </w:rPr>
              <w:fldChar w:fldCharType="end"/>
            </w:r>
          </w:hyperlink>
        </w:p>
        <w:p w14:paraId="4FD8EB44" w14:textId="6F977CB8"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588" w:history="1">
            <w:r w:rsidRPr="00644789">
              <w:rPr>
                <w:rStyle w:val="Hyperlink"/>
                <w:noProof/>
              </w:rPr>
              <w:t>AWS SageMaker</w:t>
            </w:r>
            <w:r>
              <w:rPr>
                <w:noProof/>
                <w:webHidden/>
              </w:rPr>
              <w:tab/>
            </w:r>
            <w:r>
              <w:rPr>
                <w:noProof/>
                <w:webHidden/>
              </w:rPr>
              <w:fldChar w:fldCharType="begin"/>
            </w:r>
            <w:r>
              <w:rPr>
                <w:noProof/>
                <w:webHidden/>
              </w:rPr>
              <w:instrText xml:space="preserve"> PAGEREF _Toc157461588 \h </w:instrText>
            </w:r>
            <w:r>
              <w:rPr>
                <w:noProof/>
                <w:webHidden/>
              </w:rPr>
            </w:r>
            <w:r>
              <w:rPr>
                <w:noProof/>
                <w:webHidden/>
              </w:rPr>
              <w:fldChar w:fldCharType="separate"/>
            </w:r>
            <w:r>
              <w:rPr>
                <w:noProof/>
                <w:webHidden/>
              </w:rPr>
              <w:t>18</w:t>
            </w:r>
            <w:r>
              <w:rPr>
                <w:noProof/>
                <w:webHidden/>
              </w:rPr>
              <w:fldChar w:fldCharType="end"/>
            </w:r>
          </w:hyperlink>
        </w:p>
        <w:p w14:paraId="4FC682CB" w14:textId="07700D4A"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589" w:history="1">
            <w:r w:rsidRPr="00644789">
              <w:rPr>
                <w:rStyle w:val="Hyperlink"/>
                <w:noProof/>
              </w:rPr>
              <w:t>Implementation in AWS SageMaker</w:t>
            </w:r>
            <w:r>
              <w:rPr>
                <w:noProof/>
                <w:webHidden/>
              </w:rPr>
              <w:tab/>
            </w:r>
            <w:r>
              <w:rPr>
                <w:noProof/>
                <w:webHidden/>
              </w:rPr>
              <w:fldChar w:fldCharType="begin"/>
            </w:r>
            <w:r>
              <w:rPr>
                <w:noProof/>
                <w:webHidden/>
              </w:rPr>
              <w:instrText xml:space="preserve"> PAGEREF _Toc157461589 \h </w:instrText>
            </w:r>
            <w:r>
              <w:rPr>
                <w:noProof/>
                <w:webHidden/>
              </w:rPr>
            </w:r>
            <w:r>
              <w:rPr>
                <w:noProof/>
                <w:webHidden/>
              </w:rPr>
              <w:fldChar w:fldCharType="separate"/>
            </w:r>
            <w:r>
              <w:rPr>
                <w:noProof/>
                <w:webHidden/>
              </w:rPr>
              <w:t>19</w:t>
            </w:r>
            <w:r>
              <w:rPr>
                <w:noProof/>
                <w:webHidden/>
              </w:rPr>
              <w:fldChar w:fldCharType="end"/>
            </w:r>
          </w:hyperlink>
        </w:p>
        <w:p w14:paraId="0D947F97" w14:textId="0C4997A2"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590" w:history="1">
            <w:r w:rsidRPr="00644789">
              <w:rPr>
                <w:rStyle w:val="Hyperlink"/>
                <w:noProof/>
              </w:rPr>
              <w:t>Data Storage</w:t>
            </w:r>
            <w:r>
              <w:rPr>
                <w:noProof/>
                <w:webHidden/>
              </w:rPr>
              <w:tab/>
            </w:r>
            <w:r>
              <w:rPr>
                <w:noProof/>
                <w:webHidden/>
              </w:rPr>
              <w:fldChar w:fldCharType="begin"/>
            </w:r>
            <w:r>
              <w:rPr>
                <w:noProof/>
                <w:webHidden/>
              </w:rPr>
              <w:instrText xml:space="preserve"> PAGEREF _Toc157461590 \h </w:instrText>
            </w:r>
            <w:r>
              <w:rPr>
                <w:noProof/>
                <w:webHidden/>
              </w:rPr>
            </w:r>
            <w:r>
              <w:rPr>
                <w:noProof/>
                <w:webHidden/>
              </w:rPr>
              <w:fldChar w:fldCharType="separate"/>
            </w:r>
            <w:r>
              <w:rPr>
                <w:noProof/>
                <w:webHidden/>
              </w:rPr>
              <w:t>20</w:t>
            </w:r>
            <w:r>
              <w:rPr>
                <w:noProof/>
                <w:webHidden/>
              </w:rPr>
              <w:fldChar w:fldCharType="end"/>
            </w:r>
          </w:hyperlink>
        </w:p>
        <w:p w14:paraId="14EF6F2B" w14:textId="74149362"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591" w:history="1">
            <w:r w:rsidRPr="00644789">
              <w:rPr>
                <w:rStyle w:val="Hyperlink"/>
                <w:noProof/>
              </w:rPr>
              <w:t>Human Oversight</w:t>
            </w:r>
            <w:r>
              <w:rPr>
                <w:noProof/>
                <w:webHidden/>
              </w:rPr>
              <w:tab/>
            </w:r>
            <w:r>
              <w:rPr>
                <w:noProof/>
                <w:webHidden/>
              </w:rPr>
              <w:fldChar w:fldCharType="begin"/>
            </w:r>
            <w:r>
              <w:rPr>
                <w:noProof/>
                <w:webHidden/>
              </w:rPr>
              <w:instrText xml:space="preserve"> PAGEREF _Toc157461591 \h </w:instrText>
            </w:r>
            <w:r>
              <w:rPr>
                <w:noProof/>
                <w:webHidden/>
              </w:rPr>
            </w:r>
            <w:r>
              <w:rPr>
                <w:noProof/>
                <w:webHidden/>
              </w:rPr>
              <w:fldChar w:fldCharType="separate"/>
            </w:r>
            <w:r>
              <w:rPr>
                <w:noProof/>
                <w:webHidden/>
              </w:rPr>
              <w:t>20</w:t>
            </w:r>
            <w:r>
              <w:rPr>
                <w:noProof/>
                <w:webHidden/>
              </w:rPr>
              <w:fldChar w:fldCharType="end"/>
            </w:r>
          </w:hyperlink>
        </w:p>
        <w:p w14:paraId="408877A6" w14:textId="14E176D3"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592" w:history="1">
            <w:r w:rsidRPr="00644789">
              <w:rPr>
                <w:rStyle w:val="Hyperlink"/>
                <w:noProof/>
              </w:rPr>
              <w:t>Technology Stack and Implementation Details</w:t>
            </w:r>
            <w:r>
              <w:rPr>
                <w:noProof/>
                <w:webHidden/>
              </w:rPr>
              <w:tab/>
            </w:r>
            <w:r>
              <w:rPr>
                <w:noProof/>
                <w:webHidden/>
              </w:rPr>
              <w:fldChar w:fldCharType="begin"/>
            </w:r>
            <w:r>
              <w:rPr>
                <w:noProof/>
                <w:webHidden/>
              </w:rPr>
              <w:instrText xml:space="preserve"> PAGEREF _Toc157461592 \h </w:instrText>
            </w:r>
            <w:r>
              <w:rPr>
                <w:noProof/>
                <w:webHidden/>
              </w:rPr>
            </w:r>
            <w:r>
              <w:rPr>
                <w:noProof/>
                <w:webHidden/>
              </w:rPr>
              <w:fldChar w:fldCharType="separate"/>
            </w:r>
            <w:r>
              <w:rPr>
                <w:noProof/>
                <w:webHidden/>
              </w:rPr>
              <w:t>21</w:t>
            </w:r>
            <w:r>
              <w:rPr>
                <w:noProof/>
                <w:webHidden/>
              </w:rPr>
              <w:fldChar w:fldCharType="end"/>
            </w:r>
          </w:hyperlink>
        </w:p>
        <w:p w14:paraId="4E62E987" w14:textId="00BB33C3"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593" w:history="1">
            <w:r w:rsidRPr="00644789">
              <w:rPr>
                <w:rStyle w:val="Hyperlink"/>
                <w:noProof/>
              </w:rPr>
              <w:t>Conversion to TensorFlow Lite (TFLite)</w:t>
            </w:r>
            <w:r>
              <w:rPr>
                <w:noProof/>
                <w:webHidden/>
              </w:rPr>
              <w:tab/>
            </w:r>
            <w:r>
              <w:rPr>
                <w:noProof/>
                <w:webHidden/>
              </w:rPr>
              <w:fldChar w:fldCharType="begin"/>
            </w:r>
            <w:r>
              <w:rPr>
                <w:noProof/>
                <w:webHidden/>
              </w:rPr>
              <w:instrText xml:space="preserve"> PAGEREF _Toc157461593 \h </w:instrText>
            </w:r>
            <w:r>
              <w:rPr>
                <w:noProof/>
                <w:webHidden/>
              </w:rPr>
            </w:r>
            <w:r>
              <w:rPr>
                <w:noProof/>
                <w:webHidden/>
              </w:rPr>
              <w:fldChar w:fldCharType="separate"/>
            </w:r>
            <w:r>
              <w:rPr>
                <w:noProof/>
                <w:webHidden/>
              </w:rPr>
              <w:t>22</w:t>
            </w:r>
            <w:r>
              <w:rPr>
                <w:noProof/>
                <w:webHidden/>
              </w:rPr>
              <w:fldChar w:fldCharType="end"/>
            </w:r>
          </w:hyperlink>
        </w:p>
        <w:p w14:paraId="43A5D229" w14:textId="573DF4A8"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594" w:history="1">
            <w:r w:rsidRPr="00644789">
              <w:rPr>
                <w:rStyle w:val="Hyperlink"/>
                <w:noProof/>
              </w:rPr>
              <w:t>Integration with AWS Services</w:t>
            </w:r>
            <w:r>
              <w:rPr>
                <w:noProof/>
                <w:webHidden/>
              </w:rPr>
              <w:tab/>
            </w:r>
            <w:r>
              <w:rPr>
                <w:noProof/>
                <w:webHidden/>
              </w:rPr>
              <w:fldChar w:fldCharType="begin"/>
            </w:r>
            <w:r>
              <w:rPr>
                <w:noProof/>
                <w:webHidden/>
              </w:rPr>
              <w:instrText xml:space="preserve"> PAGEREF _Toc157461594 \h </w:instrText>
            </w:r>
            <w:r>
              <w:rPr>
                <w:noProof/>
                <w:webHidden/>
              </w:rPr>
            </w:r>
            <w:r>
              <w:rPr>
                <w:noProof/>
                <w:webHidden/>
              </w:rPr>
              <w:fldChar w:fldCharType="separate"/>
            </w:r>
            <w:r>
              <w:rPr>
                <w:noProof/>
                <w:webHidden/>
              </w:rPr>
              <w:t>23</w:t>
            </w:r>
            <w:r>
              <w:rPr>
                <w:noProof/>
                <w:webHidden/>
              </w:rPr>
              <w:fldChar w:fldCharType="end"/>
            </w:r>
          </w:hyperlink>
        </w:p>
        <w:p w14:paraId="4B7C3ADF" w14:textId="1367890A"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595" w:history="1">
            <w:r w:rsidRPr="00644789">
              <w:rPr>
                <w:rStyle w:val="Hyperlink"/>
                <w:noProof/>
              </w:rPr>
              <w:t>Deployment and Real-Time Processing</w:t>
            </w:r>
            <w:r>
              <w:rPr>
                <w:noProof/>
                <w:webHidden/>
              </w:rPr>
              <w:tab/>
            </w:r>
            <w:r>
              <w:rPr>
                <w:noProof/>
                <w:webHidden/>
              </w:rPr>
              <w:fldChar w:fldCharType="begin"/>
            </w:r>
            <w:r>
              <w:rPr>
                <w:noProof/>
                <w:webHidden/>
              </w:rPr>
              <w:instrText xml:space="preserve"> PAGEREF _Toc157461595 \h </w:instrText>
            </w:r>
            <w:r>
              <w:rPr>
                <w:noProof/>
                <w:webHidden/>
              </w:rPr>
            </w:r>
            <w:r>
              <w:rPr>
                <w:noProof/>
                <w:webHidden/>
              </w:rPr>
              <w:fldChar w:fldCharType="separate"/>
            </w:r>
            <w:r>
              <w:rPr>
                <w:noProof/>
                <w:webHidden/>
              </w:rPr>
              <w:t>24</w:t>
            </w:r>
            <w:r>
              <w:rPr>
                <w:noProof/>
                <w:webHidden/>
              </w:rPr>
              <w:fldChar w:fldCharType="end"/>
            </w:r>
          </w:hyperlink>
        </w:p>
        <w:p w14:paraId="77EB5DE4" w14:textId="0C2E4DD9"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596" w:history="1">
            <w:r w:rsidRPr="00644789">
              <w:rPr>
                <w:rStyle w:val="Hyperlink"/>
                <w:noProof/>
              </w:rPr>
              <w:t>Monitoring and Updates</w:t>
            </w:r>
            <w:r>
              <w:rPr>
                <w:noProof/>
                <w:webHidden/>
              </w:rPr>
              <w:tab/>
            </w:r>
            <w:r>
              <w:rPr>
                <w:noProof/>
                <w:webHidden/>
              </w:rPr>
              <w:fldChar w:fldCharType="begin"/>
            </w:r>
            <w:r>
              <w:rPr>
                <w:noProof/>
                <w:webHidden/>
              </w:rPr>
              <w:instrText xml:space="preserve"> PAGEREF _Toc157461596 \h </w:instrText>
            </w:r>
            <w:r>
              <w:rPr>
                <w:noProof/>
                <w:webHidden/>
              </w:rPr>
            </w:r>
            <w:r>
              <w:rPr>
                <w:noProof/>
                <w:webHidden/>
              </w:rPr>
              <w:fldChar w:fldCharType="separate"/>
            </w:r>
            <w:r>
              <w:rPr>
                <w:noProof/>
                <w:webHidden/>
              </w:rPr>
              <w:t>24</w:t>
            </w:r>
            <w:r>
              <w:rPr>
                <w:noProof/>
                <w:webHidden/>
              </w:rPr>
              <w:fldChar w:fldCharType="end"/>
            </w:r>
          </w:hyperlink>
        </w:p>
        <w:p w14:paraId="1B7DEEB7" w14:textId="55E5DCC4"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597" w:history="1">
            <w:r w:rsidRPr="00644789">
              <w:rPr>
                <w:rStyle w:val="Hyperlink"/>
                <w:noProof/>
              </w:rPr>
              <w:t>Functional Requirements</w:t>
            </w:r>
            <w:r>
              <w:rPr>
                <w:noProof/>
                <w:webHidden/>
              </w:rPr>
              <w:tab/>
            </w:r>
            <w:r>
              <w:rPr>
                <w:noProof/>
                <w:webHidden/>
              </w:rPr>
              <w:fldChar w:fldCharType="begin"/>
            </w:r>
            <w:r>
              <w:rPr>
                <w:noProof/>
                <w:webHidden/>
              </w:rPr>
              <w:instrText xml:space="preserve"> PAGEREF _Toc157461597 \h </w:instrText>
            </w:r>
            <w:r>
              <w:rPr>
                <w:noProof/>
                <w:webHidden/>
              </w:rPr>
            </w:r>
            <w:r>
              <w:rPr>
                <w:noProof/>
                <w:webHidden/>
              </w:rPr>
              <w:fldChar w:fldCharType="separate"/>
            </w:r>
            <w:r>
              <w:rPr>
                <w:noProof/>
                <w:webHidden/>
              </w:rPr>
              <w:t>25</w:t>
            </w:r>
            <w:r>
              <w:rPr>
                <w:noProof/>
                <w:webHidden/>
              </w:rPr>
              <w:fldChar w:fldCharType="end"/>
            </w:r>
          </w:hyperlink>
        </w:p>
        <w:p w14:paraId="493B91C3" w14:textId="507659ED"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598" w:history="1">
            <w:r w:rsidRPr="00644789">
              <w:rPr>
                <w:rStyle w:val="Hyperlink"/>
                <w:noProof/>
              </w:rPr>
              <w:t>Non-functional Requirements</w:t>
            </w:r>
            <w:r>
              <w:rPr>
                <w:noProof/>
                <w:webHidden/>
              </w:rPr>
              <w:tab/>
            </w:r>
            <w:r>
              <w:rPr>
                <w:noProof/>
                <w:webHidden/>
              </w:rPr>
              <w:fldChar w:fldCharType="begin"/>
            </w:r>
            <w:r>
              <w:rPr>
                <w:noProof/>
                <w:webHidden/>
              </w:rPr>
              <w:instrText xml:space="preserve"> PAGEREF _Toc157461598 \h </w:instrText>
            </w:r>
            <w:r>
              <w:rPr>
                <w:noProof/>
                <w:webHidden/>
              </w:rPr>
            </w:r>
            <w:r>
              <w:rPr>
                <w:noProof/>
                <w:webHidden/>
              </w:rPr>
              <w:fldChar w:fldCharType="separate"/>
            </w:r>
            <w:r>
              <w:rPr>
                <w:noProof/>
                <w:webHidden/>
              </w:rPr>
              <w:t>25</w:t>
            </w:r>
            <w:r>
              <w:rPr>
                <w:noProof/>
                <w:webHidden/>
              </w:rPr>
              <w:fldChar w:fldCharType="end"/>
            </w:r>
          </w:hyperlink>
        </w:p>
        <w:p w14:paraId="0D53B0EC" w14:textId="4B8137BF" w:rsidR="00BE1D5D" w:rsidRDefault="00BE1D5D">
          <w:pPr>
            <w:pStyle w:val="TOC1"/>
            <w:tabs>
              <w:tab w:val="right" w:leader="dot" w:pos="9016"/>
            </w:tabs>
            <w:rPr>
              <w:rFonts w:eastAsiaTheme="minorEastAsia" w:cstheme="minorBidi"/>
              <w:b w:val="0"/>
              <w:bCs w:val="0"/>
              <w:caps w:val="0"/>
              <w:noProof/>
              <w:sz w:val="24"/>
              <w:szCs w:val="24"/>
              <w:lang w:val="en-GB" w:eastAsia="en-GB" w:bidi="ar-SA"/>
            </w:rPr>
          </w:pPr>
          <w:hyperlink w:anchor="_Toc157461599" w:history="1">
            <w:r w:rsidRPr="00644789">
              <w:rPr>
                <w:rStyle w:val="Hyperlink"/>
                <w:noProof/>
              </w:rPr>
              <w:t>RESEARCH ANALYSIS</w:t>
            </w:r>
            <w:r>
              <w:rPr>
                <w:noProof/>
                <w:webHidden/>
              </w:rPr>
              <w:tab/>
            </w:r>
            <w:r>
              <w:rPr>
                <w:noProof/>
                <w:webHidden/>
              </w:rPr>
              <w:fldChar w:fldCharType="begin"/>
            </w:r>
            <w:r>
              <w:rPr>
                <w:noProof/>
                <w:webHidden/>
              </w:rPr>
              <w:instrText xml:space="preserve"> PAGEREF _Toc157461599 \h </w:instrText>
            </w:r>
            <w:r>
              <w:rPr>
                <w:noProof/>
                <w:webHidden/>
              </w:rPr>
            </w:r>
            <w:r>
              <w:rPr>
                <w:noProof/>
                <w:webHidden/>
              </w:rPr>
              <w:fldChar w:fldCharType="separate"/>
            </w:r>
            <w:r>
              <w:rPr>
                <w:noProof/>
                <w:webHidden/>
              </w:rPr>
              <w:t>27</w:t>
            </w:r>
            <w:r>
              <w:rPr>
                <w:noProof/>
                <w:webHidden/>
              </w:rPr>
              <w:fldChar w:fldCharType="end"/>
            </w:r>
          </w:hyperlink>
        </w:p>
        <w:p w14:paraId="5EB7015C" w14:textId="6AC01978"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600" w:history="1">
            <w:r w:rsidRPr="00644789">
              <w:rPr>
                <w:rStyle w:val="Hyperlink"/>
                <w:noProof/>
              </w:rPr>
              <w:t>User Test and Results</w:t>
            </w:r>
            <w:r>
              <w:rPr>
                <w:noProof/>
                <w:webHidden/>
              </w:rPr>
              <w:tab/>
            </w:r>
            <w:r>
              <w:rPr>
                <w:noProof/>
                <w:webHidden/>
              </w:rPr>
              <w:fldChar w:fldCharType="begin"/>
            </w:r>
            <w:r>
              <w:rPr>
                <w:noProof/>
                <w:webHidden/>
              </w:rPr>
              <w:instrText xml:space="preserve"> PAGEREF _Toc157461600 \h </w:instrText>
            </w:r>
            <w:r>
              <w:rPr>
                <w:noProof/>
                <w:webHidden/>
              </w:rPr>
            </w:r>
            <w:r>
              <w:rPr>
                <w:noProof/>
                <w:webHidden/>
              </w:rPr>
              <w:fldChar w:fldCharType="separate"/>
            </w:r>
            <w:r>
              <w:rPr>
                <w:noProof/>
                <w:webHidden/>
              </w:rPr>
              <w:t>27</w:t>
            </w:r>
            <w:r>
              <w:rPr>
                <w:noProof/>
                <w:webHidden/>
              </w:rPr>
              <w:fldChar w:fldCharType="end"/>
            </w:r>
          </w:hyperlink>
        </w:p>
        <w:p w14:paraId="2DBC0608" w14:textId="6831614B"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01" w:history="1">
            <w:r w:rsidRPr="00644789">
              <w:rPr>
                <w:rStyle w:val="Hyperlink"/>
                <w:noProof/>
              </w:rPr>
              <w:t>Effectiveness Of Finding Vehicle Fraud</w:t>
            </w:r>
            <w:r>
              <w:rPr>
                <w:noProof/>
                <w:webHidden/>
              </w:rPr>
              <w:tab/>
            </w:r>
            <w:r>
              <w:rPr>
                <w:noProof/>
                <w:webHidden/>
              </w:rPr>
              <w:fldChar w:fldCharType="begin"/>
            </w:r>
            <w:r>
              <w:rPr>
                <w:noProof/>
                <w:webHidden/>
              </w:rPr>
              <w:instrText xml:space="preserve"> PAGEREF _Toc157461601 \h </w:instrText>
            </w:r>
            <w:r>
              <w:rPr>
                <w:noProof/>
                <w:webHidden/>
              </w:rPr>
            </w:r>
            <w:r>
              <w:rPr>
                <w:noProof/>
                <w:webHidden/>
              </w:rPr>
              <w:fldChar w:fldCharType="separate"/>
            </w:r>
            <w:r>
              <w:rPr>
                <w:noProof/>
                <w:webHidden/>
              </w:rPr>
              <w:t>27</w:t>
            </w:r>
            <w:r>
              <w:rPr>
                <w:noProof/>
                <w:webHidden/>
              </w:rPr>
              <w:fldChar w:fldCharType="end"/>
            </w:r>
          </w:hyperlink>
        </w:p>
        <w:p w14:paraId="2140320E" w14:textId="07B6C471"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02" w:history="1">
            <w:r w:rsidRPr="00644789">
              <w:rPr>
                <w:rStyle w:val="Hyperlink"/>
                <w:noProof/>
              </w:rPr>
              <w:t>Accuracy Of The Make Model And Colour</w:t>
            </w:r>
            <w:r>
              <w:rPr>
                <w:noProof/>
                <w:webHidden/>
              </w:rPr>
              <w:tab/>
            </w:r>
            <w:r>
              <w:rPr>
                <w:noProof/>
                <w:webHidden/>
              </w:rPr>
              <w:fldChar w:fldCharType="begin"/>
            </w:r>
            <w:r>
              <w:rPr>
                <w:noProof/>
                <w:webHidden/>
              </w:rPr>
              <w:instrText xml:space="preserve"> PAGEREF _Toc157461602 \h </w:instrText>
            </w:r>
            <w:r>
              <w:rPr>
                <w:noProof/>
                <w:webHidden/>
              </w:rPr>
            </w:r>
            <w:r>
              <w:rPr>
                <w:noProof/>
                <w:webHidden/>
              </w:rPr>
              <w:fldChar w:fldCharType="separate"/>
            </w:r>
            <w:r>
              <w:rPr>
                <w:noProof/>
                <w:webHidden/>
              </w:rPr>
              <w:t>28</w:t>
            </w:r>
            <w:r>
              <w:rPr>
                <w:noProof/>
                <w:webHidden/>
              </w:rPr>
              <w:fldChar w:fldCharType="end"/>
            </w:r>
          </w:hyperlink>
        </w:p>
        <w:p w14:paraId="36CD1210" w14:textId="1F0BC03E"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03" w:history="1">
            <w:r w:rsidRPr="00644789">
              <w:rPr>
                <w:rStyle w:val="Hyperlink"/>
                <w:noProof/>
              </w:rPr>
              <w:t>User Friendly</w:t>
            </w:r>
            <w:r>
              <w:rPr>
                <w:noProof/>
                <w:webHidden/>
              </w:rPr>
              <w:tab/>
            </w:r>
            <w:r>
              <w:rPr>
                <w:noProof/>
                <w:webHidden/>
              </w:rPr>
              <w:fldChar w:fldCharType="begin"/>
            </w:r>
            <w:r>
              <w:rPr>
                <w:noProof/>
                <w:webHidden/>
              </w:rPr>
              <w:instrText xml:space="preserve"> PAGEREF _Toc157461603 \h </w:instrText>
            </w:r>
            <w:r>
              <w:rPr>
                <w:noProof/>
                <w:webHidden/>
              </w:rPr>
            </w:r>
            <w:r>
              <w:rPr>
                <w:noProof/>
                <w:webHidden/>
              </w:rPr>
              <w:fldChar w:fldCharType="separate"/>
            </w:r>
            <w:r>
              <w:rPr>
                <w:noProof/>
                <w:webHidden/>
              </w:rPr>
              <w:t>29</w:t>
            </w:r>
            <w:r>
              <w:rPr>
                <w:noProof/>
                <w:webHidden/>
              </w:rPr>
              <w:fldChar w:fldCharType="end"/>
            </w:r>
          </w:hyperlink>
        </w:p>
        <w:p w14:paraId="743AB485" w14:textId="324287A2"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04" w:history="1">
            <w:r w:rsidRPr="00644789">
              <w:rPr>
                <w:rStyle w:val="Hyperlink"/>
                <w:noProof/>
              </w:rPr>
              <w:t>Effectiveness Of The Tool</w:t>
            </w:r>
            <w:r>
              <w:rPr>
                <w:noProof/>
                <w:webHidden/>
              </w:rPr>
              <w:tab/>
            </w:r>
            <w:r>
              <w:rPr>
                <w:noProof/>
                <w:webHidden/>
              </w:rPr>
              <w:fldChar w:fldCharType="begin"/>
            </w:r>
            <w:r>
              <w:rPr>
                <w:noProof/>
                <w:webHidden/>
              </w:rPr>
              <w:instrText xml:space="preserve"> PAGEREF _Toc157461604 \h </w:instrText>
            </w:r>
            <w:r>
              <w:rPr>
                <w:noProof/>
                <w:webHidden/>
              </w:rPr>
            </w:r>
            <w:r>
              <w:rPr>
                <w:noProof/>
                <w:webHidden/>
              </w:rPr>
              <w:fldChar w:fldCharType="separate"/>
            </w:r>
            <w:r>
              <w:rPr>
                <w:noProof/>
                <w:webHidden/>
              </w:rPr>
              <w:t>30</w:t>
            </w:r>
            <w:r>
              <w:rPr>
                <w:noProof/>
                <w:webHidden/>
              </w:rPr>
              <w:fldChar w:fldCharType="end"/>
            </w:r>
          </w:hyperlink>
        </w:p>
        <w:p w14:paraId="0B2C41D0" w14:textId="55B3DA8A"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05" w:history="1">
            <w:r w:rsidRPr="00644789">
              <w:rPr>
                <w:rStyle w:val="Hyperlink"/>
                <w:noProof/>
              </w:rPr>
              <w:t>Reliability Of The Tool</w:t>
            </w:r>
            <w:r>
              <w:rPr>
                <w:noProof/>
                <w:webHidden/>
              </w:rPr>
              <w:tab/>
            </w:r>
            <w:r>
              <w:rPr>
                <w:noProof/>
                <w:webHidden/>
              </w:rPr>
              <w:fldChar w:fldCharType="begin"/>
            </w:r>
            <w:r>
              <w:rPr>
                <w:noProof/>
                <w:webHidden/>
              </w:rPr>
              <w:instrText xml:space="preserve"> PAGEREF _Toc157461605 \h </w:instrText>
            </w:r>
            <w:r>
              <w:rPr>
                <w:noProof/>
                <w:webHidden/>
              </w:rPr>
            </w:r>
            <w:r>
              <w:rPr>
                <w:noProof/>
                <w:webHidden/>
              </w:rPr>
              <w:fldChar w:fldCharType="separate"/>
            </w:r>
            <w:r>
              <w:rPr>
                <w:noProof/>
                <w:webHidden/>
              </w:rPr>
              <w:t>31</w:t>
            </w:r>
            <w:r>
              <w:rPr>
                <w:noProof/>
                <w:webHidden/>
              </w:rPr>
              <w:fldChar w:fldCharType="end"/>
            </w:r>
          </w:hyperlink>
        </w:p>
        <w:p w14:paraId="3BE586D4" w14:textId="75CA3ED7"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06" w:history="1">
            <w:r w:rsidRPr="00644789">
              <w:rPr>
                <w:rStyle w:val="Hyperlink"/>
                <w:noProof/>
              </w:rPr>
              <w:t>Vehicle Fraud Detection</w:t>
            </w:r>
            <w:r>
              <w:rPr>
                <w:noProof/>
                <w:webHidden/>
              </w:rPr>
              <w:tab/>
            </w:r>
            <w:r>
              <w:rPr>
                <w:noProof/>
                <w:webHidden/>
              </w:rPr>
              <w:fldChar w:fldCharType="begin"/>
            </w:r>
            <w:r>
              <w:rPr>
                <w:noProof/>
                <w:webHidden/>
              </w:rPr>
              <w:instrText xml:space="preserve"> PAGEREF _Toc157461606 \h </w:instrText>
            </w:r>
            <w:r>
              <w:rPr>
                <w:noProof/>
                <w:webHidden/>
              </w:rPr>
            </w:r>
            <w:r>
              <w:rPr>
                <w:noProof/>
                <w:webHidden/>
              </w:rPr>
              <w:fldChar w:fldCharType="separate"/>
            </w:r>
            <w:r>
              <w:rPr>
                <w:noProof/>
                <w:webHidden/>
              </w:rPr>
              <w:t>32</w:t>
            </w:r>
            <w:r>
              <w:rPr>
                <w:noProof/>
                <w:webHidden/>
              </w:rPr>
              <w:fldChar w:fldCharType="end"/>
            </w:r>
          </w:hyperlink>
        </w:p>
        <w:p w14:paraId="6F724AAE" w14:textId="43ABF102"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07" w:history="1">
            <w:r w:rsidRPr="00644789">
              <w:rPr>
                <w:rStyle w:val="Hyperlink"/>
                <w:noProof/>
              </w:rPr>
              <w:t>Additional Improvements</w:t>
            </w:r>
            <w:r>
              <w:rPr>
                <w:noProof/>
                <w:webHidden/>
              </w:rPr>
              <w:tab/>
            </w:r>
            <w:r>
              <w:rPr>
                <w:noProof/>
                <w:webHidden/>
              </w:rPr>
              <w:fldChar w:fldCharType="begin"/>
            </w:r>
            <w:r>
              <w:rPr>
                <w:noProof/>
                <w:webHidden/>
              </w:rPr>
              <w:instrText xml:space="preserve"> PAGEREF _Toc157461607 \h </w:instrText>
            </w:r>
            <w:r>
              <w:rPr>
                <w:noProof/>
                <w:webHidden/>
              </w:rPr>
            </w:r>
            <w:r>
              <w:rPr>
                <w:noProof/>
                <w:webHidden/>
              </w:rPr>
              <w:fldChar w:fldCharType="separate"/>
            </w:r>
            <w:r>
              <w:rPr>
                <w:noProof/>
                <w:webHidden/>
              </w:rPr>
              <w:t>33</w:t>
            </w:r>
            <w:r>
              <w:rPr>
                <w:noProof/>
                <w:webHidden/>
              </w:rPr>
              <w:fldChar w:fldCharType="end"/>
            </w:r>
          </w:hyperlink>
        </w:p>
        <w:p w14:paraId="0EA7E2FC" w14:textId="6CDD7C02"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08" w:history="1">
            <w:r w:rsidRPr="00644789">
              <w:rPr>
                <w:rStyle w:val="Hyperlink"/>
                <w:noProof/>
              </w:rPr>
              <w:t>Prompt Notification System</w:t>
            </w:r>
            <w:r>
              <w:rPr>
                <w:noProof/>
                <w:webHidden/>
              </w:rPr>
              <w:tab/>
            </w:r>
            <w:r>
              <w:rPr>
                <w:noProof/>
                <w:webHidden/>
              </w:rPr>
              <w:fldChar w:fldCharType="begin"/>
            </w:r>
            <w:r>
              <w:rPr>
                <w:noProof/>
                <w:webHidden/>
              </w:rPr>
              <w:instrText xml:space="preserve"> PAGEREF _Toc157461608 \h </w:instrText>
            </w:r>
            <w:r>
              <w:rPr>
                <w:noProof/>
                <w:webHidden/>
              </w:rPr>
            </w:r>
            <w:r>
              <w:rPr>
                <w:noProof/>
                <w:webHidden/>
              </w:rPr>
              <w:fldChar w:fldCharType="separate"/>
            </w:r>
            <w:r>
              <w:rPr>
                <w:noProof/>
                <w:webHidden/>
              </w:rPr>
              <w:t>35</w:t>
            </w:r>
            <w:r>
              <w:rPr>
                <w:noProof/>
                <w:webHidden/>
              </w:rPr>
              <w:fldChar w:fldCharType="end"/>
            </w:r>
          </w:hyperlink>
        </w:p>
        <w:p w14:paraId="59BB9511" w14:textId="5FF0E30A"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09" w:history="1">
            <w:r w:rsidRPr="00644789">
              <w:rPr>
                <w:rStyle w:val="Hyperlink"/>
                <w:noProof/>
              </w:rPr>
              <w:t>User Satisfaction</w:t>
            </w:r>
            <w:r>
              <w:rPr>
                <w:noProof/>
                <w:webHidden/>
              </w:rPr>
              <w:tab/>
            </w:r>
            <w:r>
              <w:rPr>
                <w:noProof/>
                <w:webHidden/>
              </w:rPr>
              <w:fldChar w:fldCharType="begin"/>
            </w:r>
            <w:r>
              <w:rPr>
                <w:noProof/>
                <w:webHidden/>
              </w:rPr>
              <w:instrText xml:space="preserve"> PAGEREF _Toc157461609 \h </w:instrText>
            </w:r>
            <w:r>
              <w:rPr>
                <w:noProof/>
                <w:webHidden/>
              </w:rPr>
            </w:r>
            <w:r>
              <w:rPr>
                <w:noProof/>
                <w:webHidden/>
              </w:rPr>
              <w:fldChar w:fldCharType="separate"/>
            </w:r>
            <w:r>
              <w:rPr>
                <w:noProof/>
                <w:webHidden/>
              </w:rPr>
              <w:t>36</w:t>
            </w:r>
            <w:r>
              <w:rPr>
                <w:noProof/>
                <w:webHidden/>
              </w:rPr>
              <w:fldChar w:fldCharType="end"/>
            </w:r>
          </w:hyperlink>
        </w:p>
        <w:p w14:paraId="0C529DDF" w14:textId="7FA5AF0B"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610" w:history="1">
            <w:r w:rsidRPr="00644789">
              <w:rPr>
                <w:rStyle w:val="Hyperlink"/>
                <w:noProof/>
              </w:rPr>
              <w:t>Survey Analysis and Discussion</w:t>
            </w:r>
            <w:r>
              <w:rPr>
                <w:noProof/>
                <w:webHidden/>
              </w:rPr>
              <w:tab/>
            </w:r>
            <w:r>
              <w:rPr>
                <w:noProof/>
                <w:webHidden/>
              </w:rPr>
              <w:fldChar w:fldCharType="begin"/>
            </w:r>
            <w:r>
              <w:rPr>
                <w:noProof/>
                <w:webHidden/>
              </w:rPr>
              <w:instrText xml:space="preserve"> PAGEREF _Toc157461610 \h </w:instrText>
            </w:r>
            <w:r>
              <w:rPr>
                <w:noProof/>
                <w:webHidden/>
              </w:rPr>
            </w:r>
            <w:r>
              <w:rPr>
                <w:noProof/>
                <w:webHidden/>
              </w:rPr>
              <w:fldChar w:fldCharType="separate"/>
            </w:r>
            <w:r>
              <w:rPr>
                <w:noProof/>
                <w:webHidden/>
              </w:rPr>
              <w:t>37</w:t>
            </w:r>
            <w:r>
              <w:rPr>
                <w:noProof/>
                <w:webHidden/>
              </w:rPr>
              <w:fldChar w:fldCharType="end"/>
            </w:r>
          </w:hyperlink>
        </w:p>
        <w:p w14:paraId="587F2EAE" w14:textId="5CC9FE64"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11" w:history="1">
            <w:r w:rsidRPr="00644789">
              <w:rPr>
                <w:rStyle w:val="Hyperlink"/>
                <w:noProof/>
              </w:rPr>
              <w:t>The Reliability and the Usefulness</w:t>
            </w:r>
            <w:r>
              <w:rPr>
                <w:noProof/>
                <w:webHidden/>
              </w:rPr>
              <w:tab/>
            </w:r>
            <w:r>
              <w:rPr>
                <w:noProof/>
                <w:webHidden/>
              </w:rPr>
              <w:fldChar w:fldCharType="begin"/>
            </w:r>
            <w:r>
              <w:rPr>
                <w:noProof/>
                <w:webHidden/>
              </w:rPr>
              <w:instrText xml:space="preserve"> PAGEREF _Toc157461611 \h </w:instrText>
            </w:r>
            <w:r>
              <w:rPr>
                <w:noProof/>
                <w:webHidden/>
              </w:rPr>
            </w:r>
            <w:r>
              <w:rPr>
                <w:noProof/>
                <w:webHidden/>
              </w:rPr>
              <w:fldChar w:fldCharType="separate"/>
            </w:r>
            <w:r>
              <w:rPr>
                <w:noProof/>
                <w:webHidden/>
              </w:rPr>
              <w:t>37</w:t>
            </w:r>
            <w:r>
              <w:rPr>
                <w:noProof/>
                <w:webHidden/>
              </w:rPr>
              <w:fldChar w:fldCharType="end"/>
            </w:r>
          </w:hyperlink>
        </w:p>
        <w:p w14:paraId="222EABAB" w14:textId="2AD73D4F"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12" w:history="1">
            <w:r w:rsidRPr="00644789">
              <w:rPr>
                <w:rStyle w:val="Hyperlink"/>
                <w:noProof/>
              </w:rPr>
              <w:t>Future Scope</w:t>
            </w:r>
            <w:r>
              <w:rPr>
                <w:noProof/>
                <w:webHidden/>
              </w:rPr>
              <w:tab/>
            </w:r>
            <w:r>
              <w:rPr>
                <w:noProof/>
                <w:webHidden/>
              </w:rPr>
              <w:fldChar w:fldCharType="begin"/>
            </w:r>
            <w:r>
              <w:rPr>
                <w:noProof/>
                <w:webHidden/>
              </w:rPr>
              <w:instrText xml:space="preserve"> PAGEREF _Toc157461612 \h </w:instrText>
            </w:r>
            <w:r>
              <w:rPr>
                <w:noProof/>
                <w:webHidden/>
              </w:rPr>
            </w:r>
            <w:r>
              <w:rPr>
                <w:noProof/>
                <w:webHidden/>
              </w:rPr>
              <w:fldChar w:fldCharType="separate"/>
            </w:r>
            <w:r>
              <w:rPr>
                <w:noProof/>
                <w:webHidden/>
              </w:rPr>
              <w:t>38</w:t>
            </w:r>
            <w:r>
              <w:rPr>
                <w:noProof/>
                <w:webHidden/>
              </w:rPr>
              <w:fldChar w:fldCharType="end"/>
            </w:r>
          </w:hyperlink>
        </w:p>
        <w:p w14:paraId="737C8C85" w14:textId="084C2177" w:rsidR="00BE1D5D" w:rsidRDefault="00BE1D5D">
          <w:pPr>
            <w:pStyle w:val="TOC1"/>
            <w:tabs>
              <w:tab w:val="right" w:leader="dot" w:pos="9016"/>
            </w:tabs>
            <w:rPr>
              <w:rFonts w:eastAsiaTheme="minorEastAsia" w:cstheme="minorBidi"/>
              <w:b w:val="0"/>
              <w:bCs w:val="0"/>
              <w:caps w:val="0"/>
              <w:noProof/>
              <w:sz w:val="24"/>
              <w:szCs w:val="24"/>
              <w:lang w:val="en-GB" w:eastAsia="en-GB" w:bidi="ar-SA"/>
            </w:rPr>
          </w:pPr>
          <w:hyperlink w:anchor="_Toc157461613" w:history="1">
            <w:r w:rsidRPr="00644789">
              <w:rPr>
                <w:rStyle w:val="Hyperlink"/>
                <w:noProof/>
              </w:rPr>
              <w:t>DISCUSSIONS OF THE RESEARCH</w:t>
            </w:r>
            <w:r>
              <w:rPr>
                <w:noProof/>
                <w:webHidden/>
              </w:rPr>
              <w:tab/>
            </w:r>
            <w:r>
              <w:rPr>
                <w:noProof/>
                <w:webHidden/>
              </w:rPr>
              <w:fldChar w:fldCharType="begin"/>
            </w:r>
            <w:r>
              <w:rPr>
                <w:noProof/>
                <w:webHidden/>
              </w:rPr>
              <w:instrText xml:space="preserve"> PAGEREF _Toc157461613 \h </w:instrText>
            </w:r>
            <w:r>
              <w:rPr>
                <w:noProof/>
                <w:webHidden/>
              </w:rPr>
            </w:r>
            <w:r>
              <w:rPr>
                <w:noProof/>
                <w:webHidden/>
              </w:rPr>
              <w:fldChar w:fldCharType="separate"/>
            </w:r>
            <w:r>
              <w:rPr>
                <w:noProof/>
                <w:webHidden/>
              </w:rPr>
              <w:t>39</w:t>
            </w:r>
            <w:r>
              <w:rPr>
                <w:noProof/>
                <w:webHidden/>
              </w:rPr>
              <w:fldChar w:fldCharType="end"/>
            </w:r>
          </w:hyperlink>
        </w:p>
        <w:p w14:paraId="0C27BC83" w14:textId="59098642"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614" w:history="1">
            <w:r w:rsidRPr="00644789">
              <w:rPr>
                <w:rStyle w:val="Hyperlink"/>
                <w:noProof/>
              </w:rPr>
              <w:t>Survey Analysis and Discussion</w:t>
            </w:r>
            <w:r>
              <w:rPr>
                <w:noProof/>
                <w:webHidden/>
              </w:rPr>
              <w:tab/>
            </w:r>
            <w:r>
              <w:rPr>
                <w:noProof/>
                <w:webHidden/>
              </w:rPr>
              <w:fldChar w:fldCharType="begin"/>
            </w:r>
            <w:r>
              <w:rPr>
                <w:noProof/>
                <w:webHidden/>
              </w:rPr>
              <w:instrText xml:space="preserve"> PAGEREF _Toc157461614 \h </w:instrText>
            </w:r>
            <w:r>
              <w:rPr>
                <w:noProof/>
                <w:webHidden/>
              </w:rPr>
            </w:r>
            <w:r>
              <w:rPr>
                <w:noProof/>
                <w:webHidden/>
              </w:rPr>
              <w:fldChar w:fldCharType="separate"/>
            </w:r>
            <w:r>
              <w:rPr>
                <w:noProof/>
                <w:webHidden/>
              </w:rPr>
              <w:t>39</w:t>
            </w:r>
            <w:r>
              <w:rPr>
                <w:noProof/>
                <w:webHidden/>
              </w:rPr>
              <w:fldChar w:fldCharType="end"/>
            </w:r>
          </w:hyperlink>
        </w:p>
        <w:p w14:paraId="6B779A2B" w14:textId="2AF3ED35"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15" w:history="1">
            <w:r w:rsidRPr="00644789">
              <w:rPr>
                <w:rStyle w:val="Hyperlink"/>
                <w:noProof/>
              </w:rPr>
              <w:t>Expanding the Vehicle Database</w:t>
            </w:r>
            <w:r>
              <w:rPr>
                <w:noProof/>
                <w:webHidden/>
              </w:rPr>
              <w:tab/>
            </w:r>
            <w:r>
              <w:rPr>
                <w:noProof/>
                <w:webHidden/>
              </w:rPr>
              <w:fldChar w:fldCharType="begin"/>
            </w:r>
            <w:r>
              <w:rPr>
                <w:noProof/>
                <w:webHidden/>
              </w:rPr>
              <w:instrText xml:space="preserve"> PAGEREF _Toc157461615 \h </w:instrText>
            </w:r>
            <w:r>
              <w:rPr>
                <w:noProof/>
                <w:webHidden/>
              </w:rPr>
            </w:r>
            <w:r>
              <w:rPr>
                <w:noProof/>
                <w:webHidden/>
              </w:rPr>
              <w:fldChar w:fldCharType="separate"/>
            </w:r>
            <w:r>
              <w:rPr>
                <w:noProof/>
                <w:webHidden/>
              </w:rPr>
              <w:t>39</w:t>
            </w:r>
            <w:r>
              <w:rPr>
                <w:noProof/>
                <w:webHidden/>
              </w:rPr>
              <w:fldChar w:fldCharType="end"/>
            </w:r>
          </w:hyperlink>
        </w:p>
        <w:p w14:paraId="666266BE" w14:textId="27E65BFA"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16" w:history="1">
            <w:r w:rsidRPr="00644789">
              <w:rPr>
                <w:rStyle w:val="Hyperlink"/>
                <w:noProof/>
              </w:rPr>
              <w:t>Integrating Real-Time Traffic Data</w:t>
            </w:r>
            <w:r>
              <w:rPr>
                <w:noProof/>
                <w:webHidden/>
              </w:rPr>
              <w:tab/>
            </w:r>
            <w:r>
              <w:rPr>
                <w:noProof/>
                <w:webHidden/>
              </w:rPr>
              <w:fldChar w:fldCharType="begin"/>
            </w:r>
            <w:r>
              <w:rPr>
                <w:noProof/>
                <w:webHidden/>
              </w:rPr>
              <w:instrText xml:space="preserve"> PAGEREF _Toc157461616 \h </w:instrText>
            </w:r>
            <w:r>
              <w:rPr>
                <w:noProof/>
                <w:webHidden/>
              </w:rPr>
            </w:r>
            <w:r>
              <w:rPr>
                <w:noProof/>
                <w:webHidden/>
              </w:rPr>
              <w:fldChar w:fldCharType="separate"/>
            </w:r>
            <w:r>
              <w:rPr>
                <w:noProof/>
                <w:webHidden/>
              </w:rPr>
              <w:t>39</w:t>
            </w:r>
            <w:r>
              <w:rPr>
                <w:noProof/>
                <w:webHidden/>
              </w:rPr>
              <w:fldChar w:fldCharType="end"/>
            </w:r>
          </w:hyperlink>
        </w:p>
        <w:p w14:paraId="680C826E" w14:textId="714960CB"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17" w:history="1">
            <w:r w:rsidRPr="00644789">
              <w:rPr>
                <w:rStyle w:val="Hyperlink"/>
                <w:noProof/>
              </w:rPr>
              <w:t>Implementing Advanced AI for Complex Cases</w:t>
            </w:r>
            <w:r>
              <w:rPr>
                <w:noProof/>
                <w:webHidden/>
              </w:rPr>
              <w:tab/>
            </w:r>
            <w:r>
              <w:rPr>
                <w:noProof/>
                <w:webHidden/>
              </w:rPr>
              <w:fldChar w:fldCharType="begin"/>
            </w:r>
            <w:r>
              <w:rPr>
                <w:noProof/>
                <w:webHidden/>
              </w:rPr>
              <w:instrText xml:space="preserve"> PAGEREF _Toc157461617 \h </w:instrText>
            </w:r>
            <w:r>
              <w:rPr>
                <w:noProof/>
                <w:webHidden/>
              </w:rPr>
            </w:r>
            <w:r>
              <w:rPr>
                <w:noProof/>
                <w:webHidden/>
              </w:rPr>
              <w:fldChar w:fldCharType="separate"/>
            </w:r>
            <w:r>
              <w:rPr>
                <w:noProof/>
                <w:webHidden/>
              </w:rPr>
              <w:t>39</w:t>
            </w:r>
            <w:r>
              <w:rPr>
                <w:noProof/>
                <w:webHidden/>
              </w:rPr>
              <w:fldChar w:fldCharType="end"/>
            </w:r>
          </w:hyperlink>
        </w:p>
        <w:p w14:paraId="42F49605" w14:textId="5826E0A7"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18" w:history="1">
            <w:r w:rsidRPr="00644789">
              <w:rPr>
                <w:rStyle w:val="Hyperlink"/>
                <w:noProof/>
              </w:rPr>
              <w:t>Adding Movement Tracking Features</w:t>
            </w:r>
            <w:r>
              <w:rPr>
                <w:noProof/>
                <w:webHidden/>
              </w:rPr>
              <w:tab/>
            </w:r>
            <w:r>
              <w:rPr>
                <w:noProof/>
                <w:webHidden/>
              </w:rPr>
              <w:fldChar w:fldCharType="begin"/>
            </w:r>
            <w:r>
              <w:rPr>
                <w:noProof/>
                <w:webHidden/>
              </w:rPr>
              <w:instrText xml:space="preserve"> PAGEREF _Toc157461618 \h </w:instrText>
            </w:r>
            <w:r>
              <w:rPr>
                <w:noProof/>
                <w:webHidden/>
              </w:rPr>
            </w:r>
            <w:r>
              <w:rPr>
                <w:noProof/>
                <w:webHidden/>
              </w:rPr>
              <w:fldChar w:fldCharType="separate"/>
            </w:r>
            <w:r>
              <w:rPr>
                <w:noProof/>
                <w:webHidden/>
              </w:rPr>
              <w:t>39</w:t>
            </w:r>
            <w:r>
              <w:rPr>
                <w:noProof/>
                <w:webHidden/>
              </w:rPr>
              <w:fldChar w:fldCharType="end"/>
            </w:r>
          </w:hyperlink>
        </w:p>
        <w:p w14:paraId="3C2C1269" w14:textId="6BB9BF8A" w:rsidR="00BE1D5D" w:rsidRDefault="00BE1D5D">
          <w:pPr>
            <w:pStyle w:val="TOC3"/>
            <w:tabs>
              <w:tab w:val="right" w:leader="dot" w:pos="9016"/>
            </w:tabs>
            <w:rPr>
              <w:rFonts w:eastAsiaTheme="minorEastAsia" w:cstheme="minorBidi"/>
              <w:i w:val="0"/>
              <w:iCs w:val="0"/>
              <w:noProof/>
              <w:sz w:val="24"/>
              <w:szCs w:val="24"/>
              <w:lang w:val="en-GB" w:eastAsia="en-GB" w:bidi="ar-SA"/>
            </w:rPr>
          </w:pPr>
          <w:hyperlink w:anchor="_Toc157461619" w:history="1">
            <w:r w:rsidRPr="00644789">
              <w:rPr>
                <w:rStyle w:val="Hyperlink"/>
                <w:noProof/>
              </w:rPr>
              <w:t>Ongoing Advancements in Machine Learning and Data Handling</w:t>
            </w:r>
            <w:r>
              <w:rPr>
                <w:noProof/>
                <w:webHidden/>
              </w:rPr>
              <w:tab/>
            </w:r>
            <w:r>
              <w:rPr>
                <w:noProof/>
                <w:webHidden/>
              </w:rPr>
              <w:fldChar w:fldCharType="begin"/>
            </w:r>
            <w:r>
              <w:rPr>
                <w:noProof/>
                <w:webHidden/>
              </w:rPr>
              <w:instrText xml:space="preserve"> PAGEREF _Toc157461619 \h </w:instrText>
            </w:r>
            <w:r>
              <w:rPr>
                <w:noProof/>
                <w:webHidden/>
              </w:rPr>
            </w:r>
            <w:r>
              <w:rPr>
                <w:noProof/>
                <w:webHidden/>
              </w:rPr>
              <w:fldChar w:fldCharType="separate"/>
            </w:r>
            <w:r>
              <w:rPr>
                <w:noProof/>
                <w:webHidden/>
              </w:rPr>
              <w:t>40</w:t>
            </w:r>
            <w:r>
              <w:rPr>
                <w:noProof/>
                <w:webHidden/>
              </w:rPr>
              <w:fldChar w:fldCharType="end"/>
            </w:r>
          </w:hyperlink>
        </w:p>
        <w:p w14:paraId="01CB22C3" w14:textId="4ED45F0D" w:rsidR="00BE1D5D" w:rsidRDefault="00BE1D5D">
          <w:pPr>
            <w:pStyle w:val="TOC1"/>
            <w:tabs>
              <w:tab w:val="right" w:leader="dot" w:pos="9016"/>
            </w:tabs>
            <w:rPr>
              <w:rFonts w:eastAsiaTheme="minorEastAsia" w:cstheme="minorBidi"/>
              <w:b w:val="0"/>
              <w:bCs w:val="0"/>
              <w:caps w:val="0"/>
              <w:noProof/>
              <w:sz w:val="24"/>
              <w:szCs w:val="24"/>
              <w:lang w:val="en-GB" w:eastAsia="en-GB" w:bidi="ar-SA"/>
            </w:rPr>
          </w:pPr>
          <w:hyperlink w:anchor="_Toc157461620" w:history="1">
            <w:r w:rsidRPr="00644789">
              <w:rPr>
                <w:rStyle w:val="Hyperlink"/>
                <w:noProof/>
              </w:rPr>
              <w:t>CONCLUSION</w:t>
            </w:r>
            <w:r>
              <w:rPr>
                <w:noProof/>
                <w:webHidden/>
              </w:rPr>
              <w:tab/>
            </w:r>
            <w:r>
              <w:rPr>
                <w:noProof/>
                <w:webHidden/>
              </w:rPr>
              <w:fldChar w:fldCharType="begin"/>
            </w:r>
            <w:r>
              <w:rPr>
                <w:noProof/>
                <w:webHidden/>
              </w:rPr>
              <w:instrText xml:space="preserve"> PAGEREF _Toc157461620 \h </w:instrText>
            </w:r>
            <w:r>
              <w:rPr>
                <w:noProof/>
                <w:webHidden/>
              </w:rPr>
            </w:r>
            <w:r>
              <w:rPr>
                <w:noProof/>
                <w:webHidden/>
              </w:rPr>
              <w:fldChar w:fldCharType="separate"/>
            </w:r>
            <w:r>
              <w:rPr>
                <w:noProof/>
                <w:webHidden/>
              </w:rPr>
              <w:t>41</w:t>
            </w:r>
            <w:r>
              <w:rPr>
                <w:noProof/>
                <w:webHidden/>
              </w:rPr>
              <w:fldChar w:fldCharType="end"/>
            </w:r>
          </w:hyperlink>
        </w:p>
        <w:p w14:paraId="6901336E" w14:textId="3DEEE789" w:rsidR="00BE1D5D" w:rsidRDefault="00BE1D5D">
          <w:pPr>
            <w:pStyle w:val="TOC1"/>
            <w:tabs>
              <w:tab w:val="right" w:leader="dot" w:pos="9016"/>
            </w:tabs>
            <w:rPr>
              <w:rFonts w:eastAsiaTheme="minorEastAsia" w:cstheme="minorBidi"/>
              <w:b w:val="0"/>
              <w:bCs w:val="0"/>
              <w:caps w:val="0"/>
              <w:noProof/>
              <w:sz w:val="24"/>
              <w:szCs w:val="24"/>
              <w:lang w:val="en-GB" w:eastAsia="en-GB" w:bidi="ar-SA"/>
            </w:rPr>
          </w:pPr>
          <w:hyperlink w:anchor="_Toc157461621" w:history="1">
            <w:r w:rsidRPr="00644789">
              <w:rPr>
                <w:rStyle w:val="Hyperlink"/>
                <w:noProof/>
              </w:rPr>
              <w:t>REFERENCES</w:t>
            </w:r>
            <w:r>
              <w:rPr>
                <w:noProof/>
                <w:webHidden/>
              </w:rPr>
              <w:tab/>
            </w:r>
            <w:r>
              <w:rPr>
                <w:noProof/>
                <w:webHidden/>
              </w:rPr>
              <w:fldChar w:fldCharType="begin"/>
            </w:r>
            <w:r>
              <w:rPr>
                <w:noProof/>
                <w:webHidden/>
              </w:rPr>
              <w:instrText xml:space="preserve"> PAGEREF _Toc157461621 \h </w:instrText>
            </w:r>
            <w:r>
              <w:rPr>
                <w:noProof/>
                <w:webHidden/>
              </w:rPr>
            </w:r>
            <w:r>
              <w:rPr>
                <w:noProof/>
                <w:webHidden/>
              </w:rPr>
              <w:fldChar w:fldCharType="separate"/>
            </w:r>
            <w:r>
              <w:rPr>
                <w:noProof/>
                <w:webHidden/>
              </w:rPr>
              <w:t>42</w:t>
            </w:r>
            <w:r>
              <w:rPr>
                <w:noProof/>
                <w:webHidden/>
              </w:rPr>
              <w:fldChar w:fldCharType="end"/>
            </w:r>
          </w:hyperlink>
        </w:p>
        <w:p w14:paraId="6E1F03B0" w14:textId="4F70D745" w:rsidR="00BE1D5D" w:rsidRDefault="00BE1D5D">
          <w:pPr>
            <w:pStyle w:val="TOC1"/>
            <w:tabs>
              <w:tab w:val="right" w:leader="dot" w:pos="9016"/>
            </w:tabs>
            <w:rPr>
              <w:rFonts w:eastAsiaTheme="minorEastAsia" w:cstheme="minorBidi"/>
              <w:b w:val="0"/>
              <w:bCs w:val="0"/>
              <w:caps w:val="0"/>
              <w:noProof/>
              <w:sz w:val="24"/>
              <w:szCs w:val="24"/>
              <w:lang w:val="en-GB" w:eastAsia="en-GB" w:bidi="ar-SA"/>
            </w:rPr>
          </w:pPr>
          <w:hyperlink w:anchor="_Toc157461622" w:history="1">
            <w:r w:rsidRPr="00644789">
              <w:rPr>
                <w:rStyle w:val="Hyperlink"/>
                <w:noProof/>
              </w:rPr>
              <w:t>APPENDIX</w:t>
            </w:r>
            <w:r>
              <w:rPr>
                <w:noProof/>
                <w:webHidden/>
              </w:rPr>
              <w:tab/>
            </w:r>
            <w:r>
              <w:rPr>
                <w:noProof/>
                <w:webHidden/>
              </w:rPr>
              <w:fldChar w:fldCharType="begin"/>
            </w:r>
            <w:r>
              <w:rPr>
                <w:noProof/>
                <w:webHidden/>
              </w:rPr>
              <w:instrText xml:space="preserve"> PAGEREF _Toc157461622 \h </w:instrText>
            </w:r>
            <w:r>
              <w:rPr>
                <w:noProof/>
                <w:webHidden/>
              </w:rPr>
            </w:r>
            <w:r>
              <w:rPr>
                <w:noProof/>
                <w:webHidden/>
              </w:rPr>
              <w:fldChar w:fldCharType="separate"/>
            </w:r>
            <w:r>
              <w:rPr>
                <w:noProof/>
                <w:webHidden/>
              </w:rPr>
              <w:t>47</w:t>
            </w:r>
            <w:r>
              <w:rPr>
                <w:noProof/>
                <w:webHidden/>
              </w:rPr>
              <w:fldChar w:fldCharType="end"/>
            </w:r>
          </w:hyperlink>
        </w:p>
        <w:p w14:paraId="36DD6A07" w14:textId="1752809A"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623" w:history="1">
            <w:r w:rsidRPr="00644789">
              <w:rPr>
                <w:rStyle w:val="Hyperlink"/>
                <w:noProof/>
              </w:rPr>
              <w:t>APPEDIX 1: TensorFlow Lite Model Details</w:t>
            </w:r>
            <w:r>
              <w:rPr>
                <w:noProof/>
                <w:webHidden/>
              </w:rPr>
              <w:tab/>
            </w:r>
            <w:r>
              <w:rPr>
                <w:noProof/>
                <w:webHidden/>
              </w:rPr>
              <w:fldChar w:fldCharType="begin"/>
            </w:r>
            <w:r>
              <w:rPr>
                <w:noProof/>
                <w:webHidden/>
              </w:rPr>
              <w:instrText xml:space="preserve"> PAGEREF _Toc157461623 \h </w:instrText>
            </w:r>
            <w:r>
              <w:rPr>
                <w:noProof/>
                <w:webHidden/>
              </w:rPr>
            </w:r>
            <w:r>
              <w:rPr>
                <w:noProof/>
                <w:webHidden/>
              </w:rPr>
              <w:fldChar w:fldCharType="separate"/>
            </w:r>
            <w:r>
              <w:rPr>
                <w:noProof/>
                <w:webHidden/>
              </w:rPr>
              <w:t>47</w:t>
            </w:r>
            <w:r>
              <w:rPr>
                <w:noProof/>
                <w:webHidden/>
              </w:rPr>
              <w:fldChar w:fldCharType="end"/>
            </w:r>
          </w:hyperlink>
        </w:p>
        <w:p w14:paraId="67396861" w14:textId="1FB53E57"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624" w:history="1">
            <w:r w:rsidRPr="00644789">
              <w:rPr>
                <w:rStyle w:val="Hyperlink"/>
                <w:noProof/>
              </w:rPr>
              <w:t>APPEDIX 2: Testing the TFLite Model with Car Videos and Images</w:t>
            </w:r>
            <w:r>
              <w:rPr>
                <w:noProof/>
                <w:webHidden/>
              </w:rPr>
              <w:tab/>
            </w:r>
            <w:r>
              <w:rPr>
                <w:noProof/>
                <w:webHidden/>
              </w:rPr>
              <w:fldChar w:fldCharType="begin"/>
            </w:r>
            <w:r>
              <w:rPr>
                <w:noProof/>
                <w:webHidden/>
              </w:rPr>
              <w:instrText xml:space="preserve"> PAGEREF _Toc157461624 \h </w:instrText>
            </w:r>
            <w:r>
              <w:rPr>
                <w:noProof/>
                <w:webHidden/>
              </w:rPr>
            </w:r>
            <w:r>
              <w:rPr>
                <w:noProof/>
                <w:webHidden/>
              </w:rPr>
              <w:fldChar w:fldCharType="separate"/>
            </w:r>
            <w:r>
              <w:rPr>
                <w:noProof/>
                <w:webHidden/>
              </w:rPr>
              <w:t>52</w:t>
            </w:r>
            <w:r>
              <w:rPr>
                <w:noProof/>
                <w:webHidden/>
              </w:rPr>
              <w:fldChar w:fldCharType="end"/>
            </w:r>
          </w:hyperlink>
        </w:p>
        <w:p w14:paraId="20664947" w14:textId="5B45ECE8"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625" w:history="1">
            <w:r w:rsidRPr="00644789">
              <w:rPr>
                <w:rStyle w:val="Hyperlink"/>
                <w:noProof/>
              </w:rPr>
              <w:t>APPENDIX 3: Declaration</w:t>
            </w:r>
            <w:r>
              <w:rPr>
                <w:noProof/>
                <w:webHidden/>
              </w:rPr>
              <w:tab/>
            </w:r>
            <w:r>
              <w:rPr>
                <w:noProof/>
                <w:webHidden/>
              </w:rPr>
              <w:fldChar w:fldCharType="begin"/>
            </w:r>
            <w:r>
              <w:rPr>
                <w:noProof/>
                <w:webHidden/>
              </w:rPr>
              <w:instrText xml:space="preserve"> PAGEREF _Toc157461625 \h </w:instrText>
            </w:r>
            <w:r>
              <w:rPr>
                <w:noProof/>
                <w:webHidden/>
              </w:rPr>
            </w:r>
            <w:r>
              <w:rPr>
                <w:noProof/>
                <w:webHidden/>
              </w:rPr>
              <w:fldChar w:fldCharType="separate"/>
            </w:r>
            <w:r>
              <w:rPr>
                <w:noProof/>
                <w:webHidden/>
              </w:rPr>
              <w:t>54</w:t>
            </w:r>
            <w:r>
              <w:rPr>
                <w:noProof/>
                <w:webHidden/>
              </w:rPr>
              <w:fldChar w:fldCharType="end"/>
            </w:r>
          </w:hyperlink>
        </w:p>
        <w:p w14:paraId="0F15DBD3" w14:textId="4C76F225"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626" w:history="1">
            <w:r w:rsidRPr="00644789">
              <w:rPr>
                <w:rStyle w:val="Hyperlink"/>
                <w:noProof/>
              </w:rPr>
              <w:t>APPENDIX 4: Form of Content</w:t>
            </w:r>
            <w:r>
              <w:rPr>
                <w:noProof/>
                <w:webHidden/>
              </w:rPr>
              <w:tab/>
            </w:r>
            <w:r>
              <w:rPr>
                <w:noProof/>
                <w:webHidden/>
              </w:rPr>
              <w:fldChar w:fldCharType="begin"/>
            </w:r>
            <w:r>
              <w:rPr>
                <w:noProof/>
                <w:webHidden/>
              </w:rPr>
              <w:instrText xml:space="preserve"> PAGEREF _Toc157461626 \h </w:instrText>
            </w:r>
            <w:r>
              <w:rPr>
                <w:noProof/>
                <w:webHidden/>
              </w:rPr>
            </w:r>
            <w:r>
              <w:rPr>
                <w:noProof/>
                <w:webHidden/>
              </w:rPr>
              <w:fldChar w:fldCharType="separate"/>
            </w:r>
            <w:r>
              <w:rPr>
                <w:noProof/>
                <w:webHidden/>
              </w:rPr>
              <w:t>54</w:t>
            </w:r>
            <w:r>
              <w:rPr>
                <w:noProof/>
                <w:webHidden/>
              </w:rPr>
              <w:fldChar w:fldCharType="end"/>
            </w:r>
          </w:hyperlink>
        </w:p>
        <w:p w14:paraId="549ED583" w14:textId="741006F9" w:rsidR="00BE1D5D" w:rsidRDefault="00BE1D5D">
          <w:pPr>
            <w:pStyle w:val="TOC2"/>
            <w:tabs>
              <w:tab w:val="right" w:leader="dot" w:pos="9016"/>
            </w:tabs>
            <w:rPr>
              <w:rFonts w:eastAsiaTheme="minorEastAsia" w:cstheme="minorBidi"/>
              <w:smallCaps w:val="0"/>
              <w:noProof/>
              <w:sz w:val="24"/>
              <w:szCs w:val="24"/>
              <w:lang w:val="en-GB" w:eastAsia="en-GB" w:bidi="ar-SA"/>
            </w:rPr>
          </w:pPr>
          <w:hyperlink w:anchor="_Toc157461627" w:history="1">
            <w:r w:rsidRPr="00644789">
              <w:rPr>
                <w:rStyle w:val="Hyperlink"/>
                <w:noProof/>
              </w:rPr>
              <w:t>APPENDIX 5: Ethics Approval Form</w:t>
            </w:r>
            <w:r>
              <w:rPr>
                <w:noProof/>
                <w:webHidden/>
              </w:rPr>
              <w:tab/>
            </w:r>
            <w:r>
              <w:rPr>
                <w:noProof/>
                <w:webHidden/>
              </w:rPr>
              <w:fldChar w:fldCharType="begin"/>
            </w:r>
            <w:r>
              <w:rPr>
                <w:noProof/>
                <w:webHidden/>
              </w:rPr>
              <w:instrText xml:space="preserve"> PAGEREF _Toc157461627 \h </w:instrText>
            </w:r>
            <w:r>
              <w:rPr>
                <w:noProof/>
                <w:webHidden/>
              </w:rPr>
            </w:r>
            <w:r>
              <w:rPr>
                <w:noProof/>
                <w:webHidden/>
              </w:rPr>
              <w:fldChar w:fldCharType="separate"/>
            </w:r>
            <w:r>
              <w:rPr>
                <w:noProof/>
                <w:webHidden/>
              </w:rPr>
              <w:t>55</w:t>
            </w:r>
            <w:r>
              <w:rPr>
                <w:noProof/>
                <w:webHidden/>
              </w:rPr>
              <w:fldChar w:fldCharType="end"/>
            </w:r>
          </w:hyperlink>
        </w:p>
        <w:p w14:paraId="2A4EF7F0" w14:textId="6C71F4B4" w:rsidR="003A69DB" w:rsidRDefault="003A69DB">
          <w:r>
            <w:rPr>
              <w:b/>
              <w:bCs/>
              <w:noProof/>
            </w:rPr>
            <w:fldChar w:fldCharType="end"/>
          </w:r>
        </w:p>
      </w:sdtContent>
    </w:sdt>
    <w:p w14:paraId="25C63C1D" w14:textId="1E60A865" w:rsidR="00E514CD" w:rsidRDefault="00E514CD" w:rsidP="00E514CD">
      <w:pPr>
        <w:jc w:val="center"/>
        <w:rPr>
          <w:lang w:val="en-GB" w:bidi="ar-SA"/>
        </w:rPr>
      </w:pPr>
    </w:p>
    <w:p w14:paraId="531DEAC6" w14:textId="77777777" w:rsidR="00E514CD" w:rsidRDefault="00E514CD">
      <w:pPr>
        <w:spacing w:after="0" w:line="240" w:lineRule="auto"/>
        <w:jc w:val="left"/>
        <w:rPr>
          <w:lang w:val="en-GB" w:bidi="ar-SA"/>
        </w:rPr>
      </w:pPr>
      <w:r>
        <w:rPr>
          <w:lang w:val="en-GB" w:bidi="ar-SA"/>
        </w:rPr>
        <w:br w:type="page"/>
      </w:r>
    </w:p>
    <w:p w14:paraId="200FB567" w14:textId="77777777" w:rsidR="00241F76" w:rsidRDefault="00241F76" w:rsidP="00241F76">
      <w:pPr>
        <w:pStyle w:val="Heading1"/>
        <w:rPr>
          <w:b/>
          <w:bCs/>
          <w:color w:val="ED7D31" w:themeColor="accent2"/>
        </w:rPr>
        <w:sectPr w:rsidR="00241F76" w:rsidSect="008536BF">
          <w:footerReference w:type="even" r:id="rId9"/>
          <w:footerReference w:type="default" r:id="rId10"/>
          <w:pgSz w:w="11906" w:h="16838"/>
          <w:pgMar w:top="1440" w:right="1440" w:bottom="1440" w:left="1440" w:header="0" w:footer="708" w:gutter="0"/>
          <w:pgNumType w:fmt="upperRoman"/>
          <w:cols w:space="708"/>
          <w:docGrid w:linePitch="360"/>
        </w:sectPr>
      </w:pPr>
    </w:p>
    <w:p w14:paraId="58501423" w14:textId="71CEC297" w:rsidR="00E514CD" w:rsidRPr="00F9714E" w:rsidRDefault="00E514CD" w:rsidP="00215864">
      <w:pPr>
        <w:pStyle w:val="Style1"/>
        <w:rPr>
          <w:bCs/>
        </w:rPr>
      </w:pPr>
      <w:bookmarkStart w:id="0" w:name="_Toc157461577"/>
      <w:r w:rsidRPr="0030248A">
        <w:lastRenderedPageBreak/>
        <w:t>INTRODUCTION</w:t>
      </w:r>
      <w:bookmarkEnd w:id="0"/>
    </w:p>
    <w:p w14:paraId="02E859C0" w14:textId="4D969A57" w:rsidR="00E514CD" w:rsidRPr="00E514CD" w:rsidRDefault="00E514CD" w:rsidP="00E514CD">
      <w:pPr>
        <w:rPr>
          <w:lang w:val="en-GB" w:bidi="ar-SA"/>
        </w:rPr>
      </w:pPr>
      <w:r w:rsidRPr="00E514CD">
        <w:rPr>
          <w:lang w:val="en-GB" w:bidi="ar-SA"/>
        </w:rPr>
        <w:t>Vehicle fraud is a burgeoning issue that poses significant risks to public safety and has substantial economic ramifications. Activities such as car theft, license plate cloning, and the illicit use of vehicles have surged, challenging outdated surveillance and identification methods. This escalation can be largely attributed to the ineffectiveness of traditional monitoring techniques in the face of rapidly advancing criminal methodologies.</w:t>
      </w:r>
    </w:p>
    <w:p w14:paraId="5CB4DC6C" w14:textId="5CDA94B6" w:rsidR="00E514CD" w:rsidRPr="00E514CD" w:rsidRDefault="00E514CD" w:rsidP="00E514CD">
      <w:pPr>
        <w:rPr>
          <w:lang w:val="en-GB" w:bidi="ar-SA"/>
        </w:rPr>
      </w:pPr>
      <w:r w:rsidRPr="00E514CD">
        <w:rPr>
          <w:lang w:val="en-GB" w:bidi="ar-SA"/>
        </w:rPr>
        <w:t xml:space="preserve">The historical approach to vehicle monitoring has been manual and </w:t>
      </w:r>
      <w:r w:rsidR="00C115E2" w:rsidRPr="00E514CD">
        <w:rPr>
          <w:lang w:val="en-GB" w:bidi="ar-SA"/>
        </w:rPr>
        <w:t>labour-intensive</w:t>
      </w:r>
      <w:r w:rsidRPr="00E514CD">
        <w:rPr>
          <w:lang w:val="en-GB" w:bidi="ar-SA"/>
        </w:rPr>
        <w:t>, primarily consisting of traffic officers conducting physical inspections. While the advent of Automatic Number Plate Recognition (ANPR) systems revolutionized license plate scanning by automating the process, the subsequent steps—most notably the cross-referencing of scanned data with vehicle databases—have remained reliant on manual intervention.</w:t>
      </w:r>
    </w:p>
    <w:p w14:paraId="2751F2AF" w14:textId="77777777" w:rsidR="001B7B6D" w:rsidRDefault="001B7B6D" w:rsidP="009C6981">
      <w:pPr>
        <w:pStyle w:val="Heading2"/>
      </w:pPr>
    </w:p>
    <w:p w14:paraId="38BAA770" w14:textId="63254196" w:rsidR="00E514CD" w:rsidRPr="0030248A" w:rsidRDefault="00E514CD" w:rsidP="009C6981">
      <w:pPr>
        <w:pStyle w:val="Heading2"/>
      </w:pPr>
      <w:bookmarkStart w:id="1" w:name="_Toc157461578"/>
      <w:r w:rsidRPr="0030248A">
        <w:t>Problem Statement</w:t>
      </w:r>
      <w:bookmarkEnd w:id="1"/>
    </w:p>
    <w:p w14:paraId="4933E376" w14:textId="35717677" w:rsidR="00E514CD" w:rsidRPr="00E514CD" w:rsidRDefault="00E514CD" w:rsidP="00E514CD">
      <w:pPr>
        <w:rPr>
          <w:lang w:val="en-GB" w:bidi="ar-SA"/>
        </w:rPr>
      </w:pPr>
      <w:r w:rsidRPr="00E514CD">
        <w:rPr>
          <w:lang w:val="en-GB" w:bidi="ar-SA"/>
        </w:rPr>
        <w:t>Human operators, despite their best efforts, struggle with the enormity of data, leading to inevitable delays in urgent situations such as tracking stolen vehicles or pinpointing criminal activity. Moreover, their accuracy is compromised in adverse conditions like low visibility or inclement weather, underscoring the urgent need for an enhanced, automated system.</w:t>
      </w:r>
    </w:p>
    <w:p w14:paraId="220FCADB" w14:textId="77777777" w:rsidR="004D2A38" w:rsidRDefault="004D2A38" w:rsidP="009C6981">
      <w:pPr>
        <w:pStyle w:val="Heading2"/>
      </w:pPr>
    </w:p>
    <w:p w14:paraId="66A9F404" w14:textId="4887F005" w:rsidR="00E514CD" w:rsidRDefault="00E514CD" w:rsidP="009C6981">
      <w:pPr>
        <w:pStyle w:val="Heading2"/>
      </w:pPr>
      <w:bookmarkStart w:id="2" w:name="_Toc157461579"/>
      <w:r w:rsidRPr="00135BC0">
        <w:t>Objectives</w:t>
      </w:r>
      <w:bookmarkEnd w:id="2"/>
    </w:p>
    <w:p w14:paraId="44044C22" w14:textId="57C96CB7" w:rsidR="0075169F" w:rsidRPr="0075169F" w:rsidRDefault="0075169F" w:rsidP="0075169F">
      <w:pPr>
        <w:rPr>
          <w:lang w:val="en-GB" w:bidi="ar-SA"/>
        </w:rPr>
      </w:pPr>
      <w:r w:rsidRPr="0075169F">
        <w:rPr>
          <w:lang w:val="en-GB" w:bidi="ar-SA"/>
        </w:rPr>
        <w:t>This project aims to:</w:t>
      </w:r>
    </w:p>
    <w:p w14:paraId="73E994DB" w14:textId="1816F042" w:rsidR="0075169F" w:rsidRPr="0075169F" w:rsidRDefault="003D0A73" w:rsidP="0075169F">
      <w:pPr>
        <w:pStyle w:val="ListParagraph"/>
        <w:numPr>
          <w:ilvl w:val="0"/>
          <w:numId w:val="1"/>
        </w:numPr>
        <w:rPr>
          <w:lang w:val="en-GB" w:bidi="ar-SA"/>
        </w:rPr>
      </w:pPr>
      <w:r>
        <w:rPr>
          <w:lang w:val="en-GB" w:bidi="ar-SA"/>
        </w:rPr>
        <w:t>To r</w:t>
      </w:r>
      <w:r w:rsidR="0075169F" w:rsidRPr="0075169F">
        <w:rPr>
          <w:lang w:val="en-GB" w:bidi="ar-SA"/>
        </w:rPr>
        <w:t>efine license plate recognition to be precise under varied conditions.</w:t>
      </w:r>
    </w:p>
    <w:p w14:paraId="7920F2C6" w14:textId="761C41BB" w:rsidR="0075169F" w:rsidRPr="0075169F" w:rsidRDefault="0075169F" w:rsidP="0075169F">
      <w:pPr>
        <w:pStyle w:val="ListParagraph"/>
        <w:numPr>
          <w:ilvl w:val="0"/>
          <w:numId w:val="1"/>
        </w:numPr>
        <w:rPr>
          <w:lang w:val="en-GB" w:bidi="ar-SA"/>
        </w:rPr>
      </w:pPr>
      <w:r w:rsidRPr="0075169F">
        <w:rPr>
          <w:lang w:val="en-GB" w:bidi="ar-SA"/>
        </w:rPr>
        <w:t xml:space="preserve">To expand the capability of the ANPR system to recognize additional vehicle attributes such as make, model, and </w:t>
      </w:r>
      <w:r w:rsidR="00C115E2" w:rsidRPr="0075169F">
        <w:rPr>
          <w:lang w:val="en-GB" w:bidi="ar-SA"/>
        </w:rPr>
        <w:t>colour</w:t>
      </w:r>
      <w:r w:rsidRPr="0075169F">
        <w:rPr>
          <w:lang w:val="en-GB" w:bidi="ar-SA"/>
        </w:rPr>
        <w:t>.</w:t>
      </w:r>
    </w:p>
    <w:p w14:paraId="28392EB1" w14:textId="46037590" w:rsidR="0075169F" w:rsidRPr="0075169F" w:rsidRDefault="003D0A73" w:rsidP="0075169F">
      <w:pPr>
        <w:pStyle w:val="ListParagraph"/>
        <w:numPr>
          <w:ilvl w:val="0"/>
          <w:numId w:val="1"/>
        </w:numPr>
        <w:rPr>
          <w:lang w:val="en-GB" w:bidi="ar-SA"/>
        </w:rPr>
      </w:pPr>
      <w:r>
        <w:rPr>
          <w:lang w:val="en-GB" w:bidi="ar-SA"/>
        </w:rPr>
        <w:t>To ensure the a</w:t>
      </w:r>
      <w:r w:rsidR="0075169F" w:rsidRPr="0075169F">
        <w:rPr>
          <w:lang w:val="en-GB" w:bidi="ar-SA"/>
        </w:rPr>
        <w:t>uthentic</w:t>
      </w:r>
      <w:r>
        <w:rPr>
          <w:lang w:val="en-GB" w:bidi="ar-SA"/>
        </w:rPr>
        <w:t>ity of the</w:t>
      </w:r>
      <w:r w:rsidR="0075169F" w:rsidRPr="0075169F">
        <w:rPr>
          <w:lang w:val="en-GB" w:bidi="ar-SA"/>
        </w:rPr>
        <w:t xml:space="preserve"> vehicles against official records to detect fraud.</w:t>
      </w:r>
    </w:p>
    <w:p w14:paraId="0538A76C" w14:textId="494BC034" w:rsidR="003D0A73" w:rsidRDefault="003D0A73" w:rsidP="003D0A73">
      <w:pPr>
        <w:pStyle w:val="ListParagraph"/>
        <w:numPr>
          <w:ilvl w:val="0"/>
          <w:numId w:val="1"/>
        </w:numPr>
        <w:rPr>
          <w:lang w:val="en-GB" w:bidi="ar-SA"/>
        </w:rPr>
      </w:pPr>
      <w:r w:rsidRPr="003D0A73">
        <w:rPr>
          <w:lang w:val="en-GB" w:bidi="ar-SA"/>
        </w:rPr>
        <w:t>To establish a real-time alert mechanism for detecting and reporting potentially fraudulent activities.</w:t>
      </w:r>
    </w:p>
    <w:p w14:paraId="0073D4D2" w14:textId="77777777" w:rsidR="003D0A73" w:rsidRPr="003D0A73" w:rsidRDefault="003D0A73" w:rsidP="003D0A73">
      <w:pPr>
        <w:pStyle w:val="ListParagraph"/>
        <w:rPr>
          <w:lang w:val="en-GB" w:bidi="ar-SA"/>
        </w:rPr>
      </w:pPr>
    </w:p>
    <w:p w14:paraId="7628273E" w14:textId="76B824E6" w:rsidR="0075169F" w:rsidRPr="0075169F" w:rsidRDefault="0075169F" w:rsidP="009C6981">
      <w:pPr>
        <w:pStyle w:val="Heading2"/>
      </w:pPr>
      <w:bookmarkStart w:id="3" w:name="_Toc157461580"/>
      <w:r w:rsidRPr="00135BC0">
        <w:t>Significance</w:t>
      </w:r>
      <w:bookmarkEnd w:id="3"/>
    </w:p>
    <w:p w14:paraId="7CE739CA" w14:textId="212F16B3" w:rsidR="003D0A73" w:rsidRDefault="00E514CD" w:rsidP="00E514CD">
      <w:pPr>
        <w:rPr>
          <w:lang w:val="en-GB" w:bidi="ar-SA"/>
        </w:rPr>
      </w:pPr>
      <w:r w:rsidRPr="00E514CD">
        <w:rPr>
          <w:lang w:val="en-GB" w:bidi="ar-SA"/>
        </w:rPr>
        <w:t xml:space="preserve">The report that follows will comprehensively detail the technological innovations, strategic implementations, and projected outcomes of the ANPR system enhancement project. It will </w:t>
      </w:r>
      <w:r w:rsidRPr="00E514CD">
        <w:rPr>
          <w:lang w:val="en-GB" w:bidi="ar-SA"/>
        </w:rPr>
        <w:lastRenderedPageBreak/>
        <w:t>serve as a testament to the potential of machine learning when harmonized with the exigencies of modern vehicle surveillance and fraud prevention.</w:t>
      </w:r>
    </w:p>
    <w:p w14:paraId="136AA575" w14:textId="77777777" w:rsidR="004149B0" w:rsidRDefault="004149B0" w:rsidP="00E514CD">
      <w:pPr>
        <w:rPr>
          <w:lang w:val="en-GB" w:bidi="ar-SA"/>
        </w:rPr>
      </w:pPr>
    </w:p>
    <w:p w14:paraId="39E63129" w14:textId="79B2BCE2" w:rsidR="00E514CD" w:rsidRPr="004149B0" w:rsidRDefault="00215864" w:rsidP="004149B0">
      <w:pPr>
        <w:pStyle w:val="Style1"/>
      </w:pPr>
      <w:bookmarkStart w:id="4" w:name="_Toc157461581"/>
      <w:r>
        <w:t>LITERATURE</w:t>
      </w:r>
      <w:r w:rsidR="003D0A73" w:rsidRPr="00F9714E">
        <w:t xml:space="preserve"> </w:t>
      </w:r>
      <w:r>
        <w:t>REVIEW</w:t>
      </w:r>
      <w:bookmarkEnd w:id="4"/>
    </w:p>
    <w:p w14:paraId="5F983C79" w14:textId="77777777" w:rsidR="00C90E23" w:rsidRPr="009C6981" w:rsidRDefault="00C90E23" w:rsidP="00C90E23">
      <w:pPr>
        <w:rPr>
          <w:color w:val="000000" w:themeColor="text1"/>
        </w:rPr>
      </w:pPr>
      <w:r w:rsidRPr="00C22FB8">
        <w:t xml:space="preserve">Automatic Number Plate Recognition (ANPR), or License </w:t>
      </w:r>
      <w:r w:rsidRPr="009C6981">
        <w:rPr>
          <w:color w:val="000000" w:themeColor="text1"/>
        </w:rPr>
        <w:t xml:space="preserve">Plate Recognition (LPR) as it's sometimes known, represents a technology where vehicle registration plates are automatically read and interpreted by using optical character recognition (OCR). The typical composition of ANPR systems includes high-resolution cameras, image processing software, OCR algorithms, and a database where the license plate data is stored or verified. It is designed for security control in highly restricted areas, such as military zones or government offices. </w:t>
      </w:r>
    </w:p>
    <w:p w14:paraId="1B5F1D86" w14:textId="44FFDF7B" w:rsidR="00F347D0" w:rsidRPr="009C6981" w:rsidRDefault="00F347D0" w:rsidP="000B71D2">
      <w:pPr>
        <w:rPr>
          <w:rFonts w:cs="Times New Roman"/>
          <w:color w:val="000000" w:themeColor="text1"/>
          <w:szCs w:val="24"/>
          <w:shd w:val="clear" w:color="auto" w:fill="FFFFFF"/>
        </w:rPr>
      </w:pPr>
      <w:r w:rsidRPr="009C6981">
        <w:rPr>
          <w:rFonts w:cs="Times New Roman"/>
          <w:color w:val="000000" w:themeColor="text1"/>
          <w:szCs w:val="24"/>
          <w:shd w:val="clear" w:color="auto" w:fill="FFFFFF"/>
        </w:rPr>
        <w:t xml:space="preserve">The paper by Hakan Caner, et al. [12] presents a license plate recognition system that utilizes neural networks. This system is designed to be embedded, meaning it can be integrated into devices with limited computational resources. The focus is on efficiency, making the system suitable for real-time applications like traffic monitoring or access control systems. The core of this system is a neural network, which is a type of artificial intelligence model that mimics the way human brains process information. Neural networks are particularly good at pattern recognition, which makes them ideal for identifying the characters on license plates. By embedding this technology into a system, the authors aim to provide a solution that is both high-performing and resource-efficient. </w:t>
      </w:r>
      <w:r w:rsidR="000B71D2" w:rsidRPr="009C6981">
        <w:rPr>
          <w:rFonts w:cs="Times New Roman"/>
          <w:color w:val="000000" w:themeColor="text1"/>
          <w:szCs w:val="24"/>
          <w:shd w:val="clear" w:color="auto" w:fill="FFFFFF"/>
        </w:rPr>
        <w:t>The paper focuses on exploring various image processing algorithms for license plate segmentation and character recognition, investigating different neural network architectures for character identification, enhancing system robustness through extensive testing with diverse databases, optimizing memory usage for smaller FPGAs, and considering integration with other embedded systems for expanded applications.</w:t>
      </w:r>
    </w:p>
    <w:p w14:paraId="6E54E9EC" w14:textId="04408D7B" w:rsidR="00C90E23" w:rsidRPr="009C6981" w:rsidRDefault="00C90E23" w:rsidP="00C90E23">
      <w:pPr>
        <w:rPr>
          <w:color w:val="000000" w:themeColor="text1"/>
          <w:lang w:val="en-GB"/>
        </w:rPr>
      </w:pPr>
      <w:r w:rsidRPr="009C6981">
        <w:rPr>
          <w:color w:val="000000" w:themeColor="text1"/>
          <w:lang w:val="en-GB"/>
        </w:rPr>
        <w:t>In the study by Qadri and Asif [1], the authors discuss the potential of Optical Character Recognition (OCR) in automating vehicle identification through Automatic Number Plate Recognition (ANPR) systems. They highlight that while ANPR systems have automated the scanning process, tasks such as cross-referencing the scanned data with databases still require human intervention. This is further explored in a research paper by Wu et al. [2</w:t>
      </w:r>
      <w:r w:rsidR="00FE3AF1" w:rsidRPr="009C6981">
        <w:rPr>
          <w:color w:val="000000" w:themeColor="text1"/>
          <w:lang w:val="en-GB"/>
        </w:rPr>
        <w:t>]</w:t>
      </w:r>
      <w:r w:rsidRPr="009C6981">
        <w:rPr>
          <w:color w:val="000000" w:themeColor="text1"/>
          <w:lang w:val="en-GB"/>
        </w:rPr>
        <w:t xml:space="preserve">. </w:t>
      </w:r>
    </w:p>
    <w:p w14:paraId="4A9F03E9" w14:textId="77777777" w:rsidR="00C90E23" w:rsidRPr="009C6981" w:rsidRDefault="00C90E23" w:rsidP="00C90E23">
      <w:pPr>
        <w:rPr>
          <w:color w:val="000000" w:themeColor="text1"/>
          <w:lang w:val="en-GB"/>
        </w:rPr>
      </w:pPr>
      <w:r w:rsidRPr="009C6981">
        <w:rPr>
          <w:color w:val="000000" w:themeColor="text1"/>
          <w:lang w:val="en-GB"/>
        </w:rPr>
        <w:t xml:space="preserve">The authors delve into the application of neural networks in ANPR systems, proposing an automatic system that leverages the power of neural networks for vehicle identification. This </w:t>
      </w:r>
      <w:r w:rsidRPr="009C6981">
        <w:rPr>
          <w:color w:val="000000" w:themeColor="text1"/>
          <w:lang w:val="en-GB"/>
        </w:rPr>
        <w:lastRenderedPageBreak/>
        <w:t>presents a significant advancement over traditional methods, underscoring potential of neural networks in enhancing the accuracy and efficiency of ANPR systems. However, they also bring to light the challenges associated with implementing such systems, including the need for extensive training data and computational resources. Both studies provide valuable insights into the current state of ANPR systems and the challenges that need to be addressed to further automate vehicle monitoring and fraud detection.</w:t>
      </w:r>
      <w:r w:rsidRPr="009C6981">
        <w:rPr>
          <w:vanish/>
          <w:color w:val="000000" w:themeColor="text1"/>
          <w:lang w:val="en-GB"/>
        </w:rPr>
        <w:t>Top of FormBottom of Form</w:t>
      </w:r>
    </w:p>
    <w:p w14:paraId="5165E12D" w14:textId="485C3A31" w:rsidR="00C90E23" w:rsidRPr="009C6981" w:rsidRDefault="00C90E23" w:rsidP="00C90E23">
      <w:pPr>
        <w:rPr>
          <w:color w:val="000000" w:themeColor="text1"/>
        </w:rPr>
      </w:pPr>
      <w:r w:rsidRPr="009C6981">
        <w:rPr>
          <w:color w:val="000000" w:themeColor="text1"/>
        </w:rPr>
        <w:t xml:space="preserve">In the realm of Automatic Number Plate Recognition (ANPR) systems, Zhao et al. [3] a novel three-dimensional object detection approach using a modified version of the You Only Look Once (YOLO) method. They demonstrate the potential of advanced object detection techniques in enhancing ANPR systems, improving accuracy and efficiency of object detection crucial for vehicle identification and fraud detection. </w:t>
      </w:r>
    </w:p>
    <w:p w14:paraId="5BB1D830" w14:textId="31479C96" w:rsidR="00922DC5" w:rsidRPr="009C6981" w:rsidRDefault="00C90E23" w:rsidP="003D0A73">
      <w:pPr>
        <w:rPr>
          <w:color w:val="000000" w:themeColor="text1"/>
        </w:rPr>
      </w:pPr>
      <w:r w:rsidRPr="009C6981">
        <w:rPr>
          <w:color w:val="000000" w:themeColor="text1"/>
        </w:rPr>
        <w:t>However, they also highlight challenges, including the need for high-quality training data and computational demands. Complementing this, Yang et al. [4] propose a novel vehicle tracking algorithm combining a detector and a tracker, presenting a potential solution for real-time vehicle tracking. They echo the benefits of improved accuracy and efficiency, but also acknowledge similar challenges. Collectively, these studies underscore the potential of advanced object detection techniques and tracking algorithms in improving ANPR systems, while also emphasizing the need to address associated challenges.</w:t>
      </w:r>
    </w:p>
    <w:p w14:paraId="69EDFE48" w14:textId="234EE1B0" w:rsidR="008D60C4" w:rsidRPr="009C6981" w:rsidRDefault="00922DC5" w:rsidP="00922DC5">
      <w:pPr>
        <w:rPr>
          <w:rFonts w:eastAsia="MS Gothic" w:cs="Times New Roman"/>
          <w:color w:val="000000" w:themeColor="text1"/>
          <w:lang w:val="en-GB" w:bidi="ar-SA"/>
        </w:rPr>
      </w:pPr>
      <w:r w:rsidRPr="009C6981">
        <w:rPr>
          <w:color w:val="000000" w:themeColor="text1"/>
          <w:lang w:val="en-GB" w:bidi="ar-SA"/>
        </w:rPr>
        <w:t>The paper by Vanshika Rai, et al.</w:t>
      </w:r>
      <w:r w:rsidR="00402F06" w:rsidRPr="009C6981">
        <w:rPr>
          <w:color w:val="000000" w:themeColor="text1"/>
          <w:lang w:val="en-GB" w:bidi="ar-SA"/>
        </w:rPr>
        <w:t xml:space="preserve"> </w:t>
      </w:r>
      <w:r w:rsidRPr="009C6981">
        <w:rPr>
          <w:color w:val="000000" w:themeColor="text1"/>
          <w:lang w:val="en-GB" w:bidi="ar-SA"/>
        </w:rPr>
        <w:t>[5] focuses on developing a system for detecting and recognizing number plates of Indian vehicles. It employs image segmentation and optical character recognition to process number plates, even under challenging conditions like low light or unusual fonts. The system is applicable in areas like traffic surveillance and vehicle security</w:t>
      </w:r>
      <w:r w:rsidR="00402F06" w:rsidRPr="009C6981">
        <w:rPr>
          <w:rFonts w:ascii="MS Gothic" w:eastAsia="MS Gothic" w:hAnsi="MS Gothic" w:cs="MS Gothic"/>
          <w:color w:val="000000" w:themeColor="text1"/>
          <w:lang w:val="en-GB" w:bidi="ar-SA"/>
        </w:rPr>
        <w:t xml:space="preserve">. </w:t>
      </w:r>
      <w:r w:rsidR="00402F06" w:rsidRPr="009C6981">
        <w:rPr>
          <w:rFonts w:eastAsia="MS Gothic" w:cs="Times New Roman"/>
          <w:color w:val="000000" w:themeColor="text1"/>
          <w:lang w:val="en-GB" w:bidi="ar-SA"/>
        </w:rPr>
        <w:t>They proposed</w:t>
      </w:r>
      <w:r w:rsidRPr="009C6981">
        <w:rPr>
          <w:rFonts w:eastAsia="MS Gothic" w:cs="Times New Roman"/>
          <w:color w:val="000000" w:themeColor="text1"/>
          <w:lang w:val="en-GB" w:bidi="ar-SA"/>
        </w:rPr>
        <w:t xml:space="preserve"> cost-effective automatic vehicle identification system, utilizing license plates for identification. </w:t>
      </w:r>
      <w:r w:rsidR="00402F06" w:rsidRPr="009C6981">
        <w:rPr>
          <w:rFonts w:eastAsia="MS Gothic" w:cs="Times New Roman"/>
          <w:color w:val="000000" w:themeColor="text1"/>
          <w:lang w:val="en-GB" w:bidi="ar-SA"/>
        </w:rPr>
        <w:t>Consisting of</w:t>
      </w:r>
      <w:r w:rsidRPr="009C6981">
        <w:rPr>
          <w:rFonts w:eastAsia="MS Gothic" w:cs="Times New Roman"/>
          <w:color w:val="000000" w:themeColor="text1"/>
          <w:lang w:val="en-GB" w:bidi="ar-SA"/>
        </w:rPr>
        <w:t xml:space="preserve"> two steps: license plate detection and character recognition, implemented on Jupyter Lab. The process starts with capturing the vehicle's rear image, followed by algorithmic processing. License plate candidates are identified based on vertical edge detection and high-density areas, then classified using a KNN classifier. The system boasts an accuracy of 97.8% for detection and 98% for recognition, with potential for further improvement.</w:t>
      </w:r>
      <w:r w:rsidR="008D60C4" w:rsidRPr="009C6981">
        <w:rPr>
          <w:rFonts w:eastAsia="MS Gothic" w:cs="Times New Roman"/>
          <w:color w:val="000000" w:themeColor="text1"/>
          <w:lang w:val="en-GB" w:bidi="ar-SA"/>
        </w:rPr>
        <w:t xml:space="preserve"> </w:t>
      </w:r>
    </w:p>
    <w:p w14:paraId="79FA0E97" w14:textId="2434E372" w:rsidR="000A7A8C" w:rsidRPr="009C6981" w:rsidRDefault="008D60C4" w:rsidP="000A7A8C">
      <w:pPr>
        <w:rPr>
          <w:color w:val="000000" w:themeColor="text1"/>
          <w:lang w:val="en-GB" w:bidi="ar-SA"/>
        </w:rPr>
      </w:pPr>
      <w:r w:rsidRPr="009C6981">
        <w:rPr>
          <w:color w:val="000000" w:themeColor="text1"/>
          <w:lang w:val="en-GB" w:bidi="ar-SA"/>
        </w:rPr>
        <w:t xml:space="preserve">This work by </w:t>
      </w:r>
      <w:r w:rsidR="000A7A8C" w:rsidRPr="009C6981">
        <w:rPr>
          <w:color w:val="000000" w:themeColor="text1"/>
          <w:lang w:val="en-GB" w:bidi="ar-SA"/>
        </w:rPr>
        <w:t xml:space="preserve">M Rhead, et al. [6] </w:t>
      </w:r>
      <w:r w:rsidRPr="009C6981">
        <w:rPr>
          <w:color w:val="000000" w:themeColor="text1"/>
          <w:lang w:val="en-GB" w:bidi="ar-SA"/>
        </w:rPr>
        <w:t xml:space="preserve">focuses on Automatic Number Plate Recognition (ANPR) in the UK, a crucial tool for enhancing public security and safety by restricting criminals' road access. While ANPR is generally accurate, this study aims to examine instances where it fails </w:t>
      </w:r>
      <w:r w:rsidRPr="009C6981">
        <w:rPr>
          <w:color w:val="000000" w:themeColor="text1"/>
          <w:lang w:val="en-GB" w:bidi="ar-SA"/>
        </w:rPr>
        <w:lastRenderedPageBreak/>
        <w:t xml:space="preserve">to correctly capture vehicle registration marks (VRM). The objective is to </w:t>
      </w:r>
      <w:r w:rsidR="00C115E2" w:rsidRPr="009C6981">
        <w:rPr>
          <w:color w:val="000000" w:themeColor="text1"/>
          <w:lang w:val="en-GB" w:bidi="ar-SA"/>
        </w:rPr>
        <w:t>analyse</w:t>
      </w:r>
      <w:r w:rsidRPr="009C6981">
        <w:rPr>
          <w:color w:val="000000" w:themeColor="text1"/>
          <w:lang w:val="en-GB" w:bidi="ar-SA"/>
        </w:rPr>
        <w:t xml:space="preserve"> these failures to enhance ANPR's overall performance.</w:t>
      </w:r>
      <w:r w:rsidR="000A7A8C" w:rsidRPr="009C6981">
        <w:rPr>
          <w:color w:val="000000" w:themeColor="text1"/>
          <w:lang w:val="en-GB" w:bidi="ar-SA"/>
        </w:rPr>
        <w:t xml:space="preserve"> It identifies how fixing screws, particularly small diameter anti-tamper types, can cause consistent or inconsistent misreads due to their placement on </w:t>
      </w:r>
      <w:r w:rsidR="0013745E" w:rsidRPr="009C6981">
        <w:rPr>
          <w:color w:val="000000" w:themeColor="text1"/>
          <w:lang w:val="en-GB" w:bidi="ar-SA"/>
        </w:rPr>
        <w:t>V</w:t>
      </w:r>
      <w:r w:rsidR="000A7A8C" w:rsidRPr="009C6981">
        <w:rPr>
          <w:color w:val="000000" w:themeColor="text1"/>
          <w:lang w:val="en-GB" w:bidi="ar-SA"/>
        </w:rPr>
        <w:t xml:space="preserve">ehicle </w:t>
      </w:r>
      <w:r w:rsidR="0013745E" w:rsidRPr="009C6981">
        <w:rPr>
          <w:color w:val="000000" w:themeColor="text1"/>
          <w:lang w:val="en-GB" w:bidi="ar-SA"/>
        </w:rPr>
        <w:t>R</w:t>
      </w:r>
      <w:r w:rsidR="000A7A8C" w:rsidRPr="009C6981">
        <w:rPr>
          <w:color w:val="000000" w:themeColor="text1"/>
          <w:lang w:val="en-GB" w:bidi="ar-SA"/>
        </w:rPr>
        <w:t xml:space="preserve">egistration </w:t>
      </w:r>
      <w:r w:rsidR="0013745E" w:rsidRPr="009C6981">
        <w:rPr>
          <w:color w:val="000000" w:themeColor="text1"/>
          <w:lang w:val="en-GB" w:bidi="ar-SA"/>
        </w:rPr>
        <w:t>M</w:t>
      </w:r>
      <w:r w:rsidR="000A7A8C" w:rsidRPr="009C6981">
        <w:rPr>
          <w:color w:val="000000" w:themeColor="text1"/>
          <w:lang w:val="en-GB" w:bidi="ar-SA"/>
        </w:rPr>
        <w:t>arks (VRM). Additionally, the use of fixing adhesives can impact the retro-reflective layer of number plates, affecting their photographic properties. The study also notes differences in number plate appearances in the visible and near-infrared spectrum.</w:t>
      </w:r>
      <w:r w:rsidR="00FB6DCF" w:rsidRPr="009C6981">
        <w:rPr>
          <w:color w:val="000000" w:themeColor="text1"/>
          <w:lang w:val="en-GB" w:bidi="ar-SA"/>
        </w:rPr>
        <w:t xml:space="preserve"> However, t</w:t>
      </w:r>
      <w:r w:rsidR="0013745E" w:rsidRPr="009C6981">
        <w:rPr>
          <w:color w:val="000000" w:themeColor="text1"/>
          <w:lang w:val="en-GB" w:bidi="ar-SA"/>
        </w:rPr>
        <w:t>he paper calls for further development of ANPR systems to account for the increasing variety of number plates and to address the challenges posed by different fixing methodologies and locations.</w:t>
      </w:r>
    </w:p>
    <w:p w14:paraId="1FCA365A" w14:textId="1C066355" w:rsidR="00B038E1" w:rsidRPr="009C6981" w:rsidRDefault="00244543" w:rsidP="000A7A8C">
      <w:pPr>
        <w:rPr>
          <w:rFonts w:cs="Times New Roman"/>
          <w:color w:val="000000" w:themeColor="text1"/>
          <w:szCs w:val="24"/>
          <w:shd w:val="clear" w:color="auto" w:fill="FFFFFF"/>
        </w:rPr>
      </w:pPr>
      <w:r w:rsidRPr="009C6981">
        <w:rPr>
          <w:rFonts w:cs="Times New Roman"/>
          <w:color w:val="000000" w:themeColor="text1"/>
          <w:szCs w:val="24"/>
          <w:shd w:val="clear" w:color="auto" w:fill="FFFFFF"/>
        </w:rPr>
        <w:t xml:space="preserve">This paper focuses on the development and novel application of data mining techniques for convoy analysis of vehicles </w:t>
      </w:r>
      <w:r w:rsidR="00B42CAC" w:rsidRPr="009C6981">
        <w:rPr>
          <w:rFonts w:cs="Times New Roman"/>
          <w:color w:val="000000" w:themeColor="text1"/>
          <w:szCs w:val="24"/>
          <w:shd w:val="clear" w:color="auto" w:fill="FFFFFF"/>
        </w:rPr>
        <w:t xml:space="preserve">by </w:t>
      </w:r>
      <w:r w:rsidR="00B42CAC" w:rsidRPr="009C6981">
        <w:rPr>
          <w:color w:val="000000" w:themeColor="text1"/>
        </w:rPr>
        <w:t>A. Homayounfar</w:t>
      </w:r>
      <w:r w:rsidR="00B42CAC" w:rsidRPr="009C6981">
        <w:rPr>
          <w:rFonts w:cs="Times New Roman"/>
          <w:color w:val="000000" w:themeColor="text1"/>
          <w:szCs w:val="24"/>
          <w:shd w:val="clear" w:color="auto" w:fill="FFFFFF"/>
        </w:rPr>
        <w:t xml:space="preserve">, et al. [7] </w:t>
      </w:r>
      <w:r w:rsidRPr="009C6981">
        <w:rPr>
          <w:rFonts w:cs="Times New Roman"/>
          <w:color w:val="000000" w:themeColor="text1"/>
          <w:szCs w:val="24"/>
          <w:shd w:val="clear" w:color="auto" w:fill="FFFFFF"/>
        </w:rPr>
        <w:t xml:space="preserve">based on the automatic number plate recognition (ANPR) system. The amount of ANPR data captured daily by traffic cameras in the road networks is very substantial. Data mining techniques are commonly used to extract relevant information and to reduce the amount of data processing and storage. In this paper, </w:t>
      </w:r>
      <w:r w:rsidR="0093718F" w:rsidRPr="009C6981">
        <w:rPr>
          <w:rFonts w:cs="Times New Roman"/>
          <w:color w:val="000000" w:themeColor="text1"/>
          <w:szCs w:val="24"/>
          <w:shd w:val="clear" w:color="auto" w:fill="FFFFFF"/>
        </w:rPr>
        <w:t>it</w:t>
      </w:r>
      <w:r w:rsidRPr="009C6981">
        <w:rPr>
          <w:rFonts w:cs="Times New Roman"/>
          <w:color w:val="000000" w:themeColor="text1"/>
          <w:szCs w:val="24"/>
          <w:shd w:val="clear" w:color="auto" w:fill="FFFFFF"/>
        </w:rPr>
        <w:t xml:space="preserve"> appl</w:t>
      </w:r>
      <w:r w:rsidR="0093718F" w:rsidRPr="009C6981">
        <w:rPr>
          <w:rFonts w:cs="Times New Roman"/>
          <w:color w:val="000000" w:themeColor="text1"/>
          <w:szCs w:val="24"/>
          <w:shd w:val="clear" w:color="auto" w:fill="FFFFFF"/>
        </w:rPr>
        <w:t>ied</w:t>
      </w:r>
      <w:r w:rsidRPr="009C6981">
        <w:rPr>
          <w:rFonts w:cs="Times New Roman"/>
          <w:color w:val="000000" w:themeColor="text1"/>
          <w:szCs w:val="24"/>
          <w:shd w:val="clear" w:color="auto" w:fill="FFFFFF"/>
        </w:rPr>
        <w:t xml:space="preserve"> data clustering techniques to extract relevant traffic patterns from the ANPR data to detect and identify unusual patterns and irregular </w:t>
      </w:r>
      <w:r w:rsidR="00C115E2" w:rsidRPr="009C6981">
        <w:rPr>
          <w:rFonts w:cs="Times New Roman"/>
          <w:color w:val="000000" w:themeColor="text1"/>
          <w:szCs w:val="24"/>
          <w:shd w:val="clear" w:color="auto" w:fill="FFFFFF"/>
        </w:rPr>
        <w:t>behavior</w:t>
      </w:r>
      <w:r w:rsidRPr="009C6981">
        <w:rPr>
          <w:rFonts w:cs="Times New Roman"/>
          <w:color w:val="000000" w:themeColor="text1"/>
          <w:szCs w:val="24"/>
          <w:shd w:val="clear" w:color="auto" w:fill="FFFFFF"/>
        </w:rPr>
        <w:t xml:space="preserve"> of multi-vehicle convoy activities.</w:t>
      </w:r>
      <w:r w:rsidR="00255DA1" w:rsidRPr="009C6981">
        <w:rPr>
          <w:rFonts w:cs="Times New Roman"/>
          <w:color w:val="000000" w:themeColor="text1"/>
          <w:szCs w:val="24"/>
          <w:shd w:val="clear" w:color="auto" w:fill="FFFFFF"/>
        </w:rPr>
        <w:t xml:space="preserve"> It will investigate advanced pattern recognition techniques for convoy analysis, as well as continuing the initial work based on the Benford's law for data forensics of accurate detection of multi-vehicle convoys.</w:t>
      </w:r>
    </w:p>
    <w:p w14:paraId="19A34979" w14:textId="3C1D8254" w:rsidR="00B42CAC" w:rsidRPr="009C6981" w:rsidRDefault="00385F36" w:rsidP="000A7A8C">
      <w:pPr>
        <w:rPr>
          <w:rFonts w:cs="Times New Roman"/>
          <w:color w:val="000000" w:themeColor="text1"/>
          <w:szCs w:val="24"/>
          <w:shd w:val="clear" w:color="auto" w:fill="FFFFFF"/>
        </w:rPr>
      </w:pPr>
      <w:r w:rsidRPr="009C6981">
        <w:rPr>
          <w:rFonts w:cs="Times New Roman"/>
          <w:color w:val="000000" w:themeColor="text1"/>
          <w:szCs w:val="24"/>
          <w:shd w:val="clear" w:color="auto" w:fill="FFFFFF"/>
        </w:rPr>
        <w:t>Yue Li's, et al. [8] paper proposes "FP-Detector," a method to detect fake plates using large-scale ANPR (Automatic Number Plate Recognition) data, overcoming the inefficiencies of traditional methods. Traditional approaches require significant investment and don't fully exploit ANPR data's potential. FP-Detector analyzes historical ANPR data in parallel using MapReduce, featuring a designed partition strategy to optimize ANPR feature use and balance load among nodes. It establishes a criterion for identifying fake plates based on spatiotemporal contradictions in plate information. The method's effectiveness is demonstrated through application on a real large-scale dataset, comparing its performance against the default blocking strategy of MapReduce.</w:t>
      </w:r>
      <w:r w:rsidR="001C194A" w:rsidRPr="009C6981">
        <w:rPr>
          <w:rFonts w:cs="Times New Roman"/>
          <w:color w:val="000000" w:themeColor="text1"/>
          <w:szCs w:val="24"/>
          <w:shd w:val="clear" w:color="auto" w:fill="FFFFFF"/>
        </w:rPr>
        <w:t xml:space="preserve"> </w:t>
      </w:r>
      <w:r w:rsidR="00C00A54" w:rsidRPr="009C6981">
        <w:rPr>
          <w:color w:val="000000" w:themeColor="text1"/>
        </w:rPr>
        <w:t>A. B. Mohammad, et al. [9]</w:t>
      </w:r>
      <w:r w:rsidR="002E0E4F" w:rsidRPr="009C6981">
        <w:rPr>
          <w:rFonts w:cs="Times New Roman"/>
          <w:color w:val="000000" w:themeColor="text1"/>
          <w:szCs w:val="24"/>
          <w:shd w:val="clear" w:color="auto" w:fill="FFFFFF"/>
        </w:rPr>
        <w:t xml:space="preserve"> discusses the use of Automatic Number Plate Recognition (ANPR) systems, emphasizing their reliance on image processing and optical character recognition (OCR) for reading vehicle registration plates. ANPR's applications include toll collection, parking management in malls and hotels, and identifying parking rule violators by comparing captured license plate data with a database of paid parking fees. The method </w:t>
      </w:r>
      <w:r w:rsidR="001C194A" w:rsidRPr="009C6981">
        <w:rPr>
          <w:rFonts w:cs="Times New Roman"/>
          <w:color w:val="000000" w:themeColor="text1"/>
          <w:szCs w:val="24"/>
          <w:shd w:val="clear" w:color="auto" w:fill="FFFFFF"/>
        </w:rPr>
        <w:t>mainly</w:t>
      </w:r>
      <w:r w:rsidR="002E0E4F" w:rsidRPr="009C6981">
        <w:rPr>
          <w:rFonts w:cs="Times New Roman"/>
          <w:color w:val="000000" w:themeColor="text1"/>
          <w:szCs w:val="24"/>
          <w:shd w:val="clear" w:color="auto" w:fill="FFFFFF"/>
        </w:rPr>
        <w:t xml:space="preserve"> aids in detecting stolen vehicles, </w:t>
      </w:r>
      <w:r w:rsidR="002E0E4F" w:rsidRPr="009C6981">
        <w:rPr>
          <w:rFonts w:cs="Times New Roman"/>
          <w:color w:val="000000" w:themeColor="text1"/>
          <w:szCs w:val="24"/>
          <w:shd w:val="clear" w:color="auto" w:fill="FFFFFF"/>
        </w:rPr>
        <w:lastRenderedPageBreak/>
        <w:t>highlighting ANPR's versatility in various security and management scenarios.</w:t>
      </w:r>
      <w:r w:rsidR="001C194A" w:rsidRPr="009C6981">
        <w:rPr>
          <w:rFonts w:cs="Times New Roman"/>
          <w:color w:val="000000" w:themeColor="text1"/>
          <w:szCs w:val="24"/>
          <w:shd w:val="clear" w:color="auto" w:fill="FFFFFF"/>
        </w:rPr>
        <w:t xml:space="preserve"> It intends to establish an automatic license plate recognition system with its own database and user interface, which will use license plate recognition to authorize people’s vehicles. To automatically recognize licenses in a real-time system, the proposal might be used in conjunction with road traffic cameras and minimal software updates, as well as the development of an app. This automatic license plate recognition can also be used to create software that creates challans for drivers who breach the law.</w:t>
      </w:r>
    </w:p>
    <w:p w14:paraId="473A17D5" w14:textId="531DB12C" w:rsidR="009A6BF8" w:rsidRPr="009C6981" w:rsidRDefault="00C528C2" w:rsidP="00BB5488">
      <w:pPr>
        <w:rPr>
          <w:color w:val="000000" w:themeColor="text1"/>
        </w:rPr>
      </w:pPr>
      <w:r w:rsidRPr="009C6981">
        <w:rPr>
          <w:rFonts w:cs="Times New Roman"/>
          <w:color w:val="000000" w:themeColor="text1"/>
          <w:szCs w:val="24"/>
          <w:shd w:val="clear" w:color="auto" w:fill="FFFFFF"/>
        </w:rPr>
        <w:t>However, t</w:t>
      </w:r>
      <w:r w:rsidR="00AE3A35" w:rsidRPr="009C6981">
        <w:rPr>
          <w:rFonts w:cs="Times New Roman"/>
          <w:color w:val="000000" w:themeColor="text1"/>
          <w:szCs w:val="24"/>
          <w:shd w:val="clear" w:color="auto" w:fill="FFFFFF"/>
        </w:rPr>
        <w:t>he research by Thiyagarajan S., et al.</w:t>
      </w:r>
      <w:r w:rsidR="005A20E8" w:rsidRPr="009C6981">
        <w:rPr>
          <w:rFonts w:cs="Times New Roman"/>
          <w:color w:val="000000" w:themeColor="text1"/>
          <w:szCs w:val="24"/>
          <w:shd w:val="clear" w:color="auto" w:fill="FFFFFF"/>
        </w:rPr>
        <w:t xml:space="preserve"> [10]</w:t>
      </w:r>
      <w:r w:rsidR="00AE3A35" w:rsidRPr="009C6981">
        <w:rPr>
          <w:rFonts w:cs="Times New Roman"/>
          <w:color w:val="000000" w:themeColor="text1"/>
          <w:szCs w:val="24"/>
          <w:shd w:val="clear" w:color="auto" w:fill="FFFFFF"/>
        </w:rPr>
        <w:t xml:space="preserve"> on developing an ANPR system at toll gates for detecting pirated vehicles is noteworthy. The system's capability to capture, analyze, and compare vehicle number plates with a database of suspicious vehicles is crucial for traffic management and vehicle security. This research particularly emphasizes the challenges in India, such as diverse number plate designs, which is vital for ensuring system effectiveness. Learning from other countries like Australia and Korea, which have implemented similar technologies, can provide valuable insights for adapting the system to local conditions.</w:t>
      </w:r>
      <w:r w:rsidR="00BB5488" w:rsidRPr="009C6981">
        <w:rPr>
          <w:rFonts w:cs="Times New Roman"/>
          <w:color w:val="000000" w:themeColor="text1"/>
          <w:szCs w:val="24"/>
          <w:shd w:val="clear" w:color="auto" w:fill="FFFFFF"/>
        </w:rPr>
        <w:t xml:space="preserve"> Their research proposes an ANPR system at toll gates to identify suspicious vehicles. The system uses cameras to capture vehicle number plates and extracts registration numbers for comparison with a database of suspicious vehicles. If a vehicle is flagged as pirated, the toll gate remains closed, an alarm sounds, a message is sent to the police, and the information is displayed on the toll booth's LCD screen. This system, which operates continuously, employs ANPR technology, optical character recognition (OCR), and image processing techniques to accurately detect and manage pirated vehicles at toll plazas.</w:t>
      </w:r>
      <w:r w:rsidR="009A6BF8" w:rsidRPr="009C6981">
        <w:rPr>
          <w:color w:val="000000" w:themeColor="text1"/>
        </w:rPr>
        <w:t xml:space="preserve"> </w:t>
      </w:r>
      <w:r w:rsidRPr="009C6981">
        <w:rPr>
          <w:color w:val="000000" w:themeColor="text1"/>
        </w:rPr>
        <w:t>The only disadvantage is to rely on the accuracy of the database for identifying suspicious vehicles, which may be limited by the quality and completeness of the data.</w:t>
      </w:r>
    </w:p>
    <w:p w14:paraId="6213EBBD" w14:textId="3522CAF6" w:rsidR="00B038E1" w:rsidRPr="009C6981" w:rsidRDefault="009A6BF8" w:rsidP="00BB5488">
      <w:pPr>
        <w:rPr>
          <w:rFonts w:cs="Times New Roman"/>
          <w:color w:val="000000" w:themeColor="text1"/>
          <w:szCs w:val="24"/>
          <w:shd w:val="clear" w:color="auto" w:fill="FFFFFF"/>
        </w:rPr>
      </w:pPr>
      <w:r w:rsidRPr="009C6981">
        <w:rPr>
          <w:rFonts w:cs="Times New Roman"/>
          <w:color w:val="000000" w:themeColor="text1"/>
          <w:szCs w:val="24"/>
          <w:shd w:val="clear" w:color="auto" w:fill="FFFFFF"/>
        </w:rPr>
        <w:t xml:space="preserve">The paper presents a highly accurate online ANPR system suitable for real-world Intelligent Transportation Systems (ITS) by R. Panahi, et al. [11]. Designed to handle challenges like unclear plates, varying weather and lighting, diverse traffic conditions, and high-speed vehicles, it incorporates robust, real-time algorithms and appropriate hardware platforms. Extensive data sets of Persian license plates were used for algorithm evaluation and improvement, encompassing diverse conditions and plate clarities. </w:t>
      </w:r>
      <w:r w:rsidR="00F347D0" w:rsidRPr="009C6981">
        <w:rPr>
          <w:rFonts w:cs="Times New Roman"/>
          <w:color w:val="000000" w:themeColor="text1"/>
          <w:szCs w:val="24"/>
          <w:shd w:val="clear" w:color="auto" w:fill="FFFFFF"/>
        </w:rPr>
        <w:t xml:space="preserve">To achieve reliable evaluations, two new data sets were created and used in this paper: one for violation detection called “Crossroad Data set” and the other for vehicle counting in highways called “Highway Data set.” </w:t>
      </w:r>
      <w:r w:rsidRPr="009C6981">
        <w:rPr>
          <w:rFonts w:cs="Times New Roman"/>
          <w:color w:val="000000" w:themeColor="text1"/>
          <w:szCs w:val="24"/>
          <w:shd w:val="clear" w:color="auto" w:fill="FFFFFF"/>
        </w:rPr>
        <w:t xml:space="preserve">The system boasts high accuracies in plate detection (98.7%), character segmentation (99.2%), and recognition (97.6%), with a low false alarm rate for plate </w:t>
      </w:r>
      <w:r w:rsidRPr="009C6981">
        <w:rPr>
          <w:rFonts w:cs="Times New Roman"/>
          <w:color w:val="000000" w:themeColor="text1"/>
          <w:szCs w:val="24"/>
          <w:shd w:val="clear" w:color="auto" w:fill="FFFFFF"/>
        </w:rPr>
        <w:lastRenderedPageBreak/>
        <w:t xml:space="preserve">detection (&lt;0.5%) and strong performance on dirty plates (91.4%). It effectively handles lighting changes, size variations, plate clarity, and skewness, and works irrespective of the number of plates in the image. Tested extensively over a year on Iranian data sets, it achieved 100% accuracy </w:t>
      </w:r>
      <w:proofErr w:type="gramStart"/>
      <w:r w:rsidRPr="009C6981">
        <w:rPr>
          <w:rFonts w:cs="Times New Roman"/>
          <w:color w:val="000000" w:themeColor="text1"/>
          <w:szCs w:val="24"/>
          <w:shd w:val="clear" w:color="auto" w:fill="FFFFFF"/>
        </w:rPr>
        <w:t>and also</w:t>
      </w:r>
      <w:proofErr w:type="gramEnd"/>
      <w:r w:rsidRPr="009C6981">
        <w:rPr>
          <w:rFonts w:cs="Times New Roman"/>
          <w:color w:val="000000" w:themeColor="text1"/>
          <w:szCs w:val="24"/>
          <w:shd w:val="clear" w:color="auto" w:fill="FFFFFF"/>
        </w:rPr>
        <w:t xml:space="preserve"> demonstrated high accuracy (97%) on an English plate data set, proving its effectiveness across languages</w:t>
      </w:r>
      <w:r w:rsidR="00F347D0" w:rsidRPr="009C6981">
        <w:rPr>
          <w:rFonts w:cs="Times New Roman"/>
          <w:color w:val="000000" w:themeColor="text1"/>
          <w:szCs w:val="24"/>
          <w:shd w:val="clear" w:color="auto" w:fill="FFFFFF"/>
        </w:rPr>
        <w:t>.</w:t>
      </w:r>
    </w:p>
    <w:p w14:paraId="68A2AEA8" w14:textId="12D12160" w:rsidR="00696F2A" w:rsidRPr="009C6981" w:rsidRDefault="00696F2A" w:rsidP="00BB5488">
      <w:pPr>
        <w:rPr>
          <w:color w:val="000000" w:themeColor="text1"/>
          <w:lang w:val="en-GB" w:bidi="ar-SA"/>
        </w:rPr>
      </w:pPr>
      <w:r w:rsidRPr="009C6981">
        <w:rPr>
          <w:color w:val="000000" w:themeColor="text1"/>
          <w:lang w:val="en-GB" w:bidi="ar-SA"/>
        </w:rPr>
        <w:t xml:space="preserve">The paper by Shashi D. Buluswar and Bruce A. Draper [17] focuses on the use of </w:t>
      </w:r>
      <w:r w:rsidR="00C115E2" w:rsidRPr="009C6981">
        <w:rPr>
          <w:color w:val="000000" w:themeColor="text1"/>
          <w:lang w:val="en-GB" w:bidi="ar-SA"/>
        </w:rPr>
        <w:t>colour</w:t>
      </w:r>
      <w:r w:rsidRPr="009C6981">
        <w:rPr>
          <w:color w:val="000000" w:themeColor="text1"/>
          <w:lang w:val="en-GB" w:bidi="ar-SA"/>
        </w:rPr>
        <w:t xml:space="preserve"> machine vision technology in the development of autonomous vehicles. Machine vision refers to the ability of a computer to see and interpret the world around it, </w:t>
      </w:r>
      <w:proofErr w:type="gramStart"/>
      <w:r w:rsidRPr="009C6981">
        <w:rPr>
          <w:color w:val="000000" w:themeColor="text1"/>
          <w:lang w:val="en-GB" w:bidi="ar-SA"/>
        </w:rPr>
        <w:t>similar to</w:t>
      </w:r>
      <w:proofErr w:type="gramEnd"/>
      <w:r w:rsidRPr="009C6981">
        <w:rPr>
          <w:color w:val="000000" w:themeColor="text1"/>
          <w:lang w:val="en-GB" w:bidi="ar-SA"/>
        </w:rPr>
        <w:t xml:space="preserve"> human vision, and is a crucial component in autonomous vehicle technology. In this context, </w:t>
      </w:r>
      <w:r w:rsidR="00C115E2" w:rsidRPr="009C6981">
        <w:rPr>
          <w:color w:val="000000" w:themeColor="text1"/>
          <w:lang w:val="en-GB" w:bidi="ar-SA"/>
        </w:rPr>
        <w:t>colour</w:t>
      </w:r>
      <w:r w:rsidRPr="009C6981">
        <w:rPr>
          <w:color w:val="000000" w:themeColor="text1"/>
          <w:lang w:val="en-GB" w:bidi="ar-SA"/>
        </w:rPr>
        <w:t xml:space="preserve"> machine vision specifically refers to the system's ability to use </w:t>
      </w:r>
      <w:r w:rsidR="00C115E2" w:rsidRPr="009C6981">
        <w:rPr>
          <w:color w:val="000000" w:themeColor="text1"/>
          <w:lang w:val="en-GB" w:bidi="ar-SA"/>
        </w:rPr>
        <w:t>colour</w:t>
      </w:r>
      <w:r w:rsidRPr="009C6981">
        <w:rPr>
          <w:color w:val="000000" w:themeColor="text1"/>
          <w:lang w:val="en-GB" w:bidi="ar-SA"/>
        </w:rPr>
        <w:t xml:space="preserve"> information to better understand and interpret its surroundings. This can include recognizing road signs, traffic signals, other vehicles, and pedestrians, among other elements in the driving environment. The inclusion of </w:t>
      </w:r>
      <w:r w:rsidR="00C115E2" w:rsidRPr="009C6981">
        <w:rPr>
          <w:color w:val="000000" w:themeColor="text1"/>
          <w:lang w:val="en-GB" w:bidi="ar-SA"/>
        </w:rPr>
        <w:t>colour</w:t>
      </w:r>
      <w:r w:rsidRPr="009C6981">
        <w:rPr>
          <w:color w:val="000000" w:themeColor="text1"/>
          <w:lang w:val="en-GB" w:bidi="ar-SA"/>
        </w:rPr>
        <w:t xml:space="preserve"> in machine vision systems is particularly important because it adds an additional layer of data that can be used for more accurate interpretation of scenes. For example, </w:t>
      </w:r>
      <w:r w:rsidR="00C115E2" w:rsidRPr="009C6981">
        <w:rPr>
          <w:color w:val="000000" w:themeColor="text1"/>
          <w:lang w:val="en-GB" w:bidi="ar-SA"/>
        </w:rPr>
        <w:t>colour</w:t>
      </w:r>
      <w:r w:rsidRPr="009C6981">
        <w:rPr>
          <w:color w:val="000000" w:themeColor="text1"/>
          <w:lang w:val="en-GB" w:bidi="ar-SA"/>
        </w:rPr>
        <w:t xml:space="preserve"> can help distinguish between a stop sign and a similar-shaped sign with a different </w:t>
      </w:r>
      <w:r w:rsidR="00C115E2" w:rsidRPr="009C6981">
        <w:rPr>
          <w:color w:val="000000" w:themeColor="text1"/>
          <w:lang w:val="en-GB" w:bidi="ar-SA"/>
        </w:rPr>
        <w:t>colour</w:t>
      </w:r>
      <w:r w:rsidRPr="009C6981">
        <w:rPr>
          <w:color w:val="000000" w:themeColor="text1"/>
          <w:lang w:val="en-GB" w:bidi="ar-SA"/>
        </w:rPr>
        <w:t xml:space="preserve"> scheme, or it can aid in the recognition of brake lights and turn signals on other vehicles. The work of Buluswar and Draper likely explores the technical aspects of integrating </w:t>
      </w:r>
      <w:r w:rsidR="00C115E2" w:rsidRPr="009C6981">
        <w:rPr>
          <w:color w:val="000000" w:themeColor="text1"/>
          <w:lang w:val="en-GB" w:bidi="ar-SA"/>
        </w:rPr>
        <w:t>colour</w:t>
      </w:r>
      <w:r w:rsidRPr="009C6981">
        <w:rPr>
          <w:color w:val="000000" w:themeColor="text1"/>
          <w:lang w:val="en-GB" w:bidi="ar-SA"/>
        </w:rPr>
        <w:t xml:space="preserve"> vision into autonomous vehicle systems, addressing challenges such as varying light conditions, different weather scenarios, and the need for rapid and accurate </w:t>
      </w:r>
      <w:r w:rsidR="00C115E2" w:rsidRPr="009C6981">
        <w:rPr>
          <w:color w:val="000000" w:themeColor="text1"/>
          <w:lang w:val="en-GB" w:bidi="ar-SA"/>
        </w:rPr>
        <w:t>colour</w:t>
      </w:r>
      <w:r w:rsidRPr="009C6981">
        <w:rPr>
          <w:color w:val="000000" w:themeColor="text1"/>
          <w:lang w:val="en-GB" w:bidi="ar-SA"/>
        </w:rPr>
        <w:t xml:space="preserve"> recognition to ensure safe navigation.</w:t>
      </w:r>
    </w:p>
    <w:p w14:paraId="260FF513" w14:textId="493F4F2A" w:rsidR="000A7A8C" w:rsidRPr="009C6981" w:rsidRDefault="00487A11" w:rsidP="000A7A8C">
      <w:pPr>
        <w:rPr>
          <w:color w:val="000000" w:themeColor="text1"/>
          <w:lang w:val="en-GB" w:bidi="ar-SA"/>
        </w:rPr>
      </w:pPr>
      <w:r w:rsidRPr="009C6981">
        <w:rPr>
          <w:rFonts w:cs="Times New Roman"/>
          <w:color w:val="000000" w:themeColor="text1"/>
          <w:szCs w:val="24"/>
          <w:lang w:val="en-GB" w:bidi="ar-SA"/>
        </w:rPr>
        <w:t xml:space="preserve">The paper by V. Abolghasemi and A. Ahmadyfard [13], presents a method for detecting license plates in images that combines edge detection techniques with </w:t>
      </w:r>
      <w:r w:rsidR="00C115E2" w:rsidRPr="009C6981">
        <w:rPr>
          <w:rFonts w:cs="Times New Roman"/>
          <w:color w:val="000000" w:themeColor="text1"/>
          <w:szCs w:val="24"/>
          <w:lang w:val="en-GB" w:bidi="ar-SA"/>
        </w:rPr>
        <w:t>colour</w:t>
      </w:r>
      <w:r w:rsidRPr="009C6981">
        <w:rPr>
          <w:rFonts w:cs="Times New Roman"/>
          <w:color w:val="000000" w:themeColor="text1"/>
          <w:szCs w:val="24"/>
          <w:lang w:val="en-GB" w:bidi="ar-SA"/>
        </w:rPr>
        <w:t xml:space="preserve"> analysis. This approach is particularly useful in distinguishing license plates from other parts of a vehicle or background scenery in an image. Edge detection is a common technique in image processing used to identify the boundaries of objects within an image. In this context, it helps in recognizing the rectangular shape of a license plate. The addition of </w:t>
      </w:r>
      <w:r w:rsidR="00C115E2" w:rsidRPr="009C6981">
        <w:rPr>
          <w:rFonts w:cs="Times New Roman"/>
          <w:color w:val="000000" w:themeColor="text1"/>
          <w:szCs w:val="24"/>
          <w:lang w:val="en-GB" w:bidi="ar-SA"/>
        </w:rPr>
        <w:t>colour</w:t>
      </w:r>
      <w:r w:rsidRPr="009C6981">
        <w:rPr>
          <w:rFonts w:cs="Times New Roman"/>
          <w:color w:val="000000" w:themeColor="text1"/>
          <w:szCs w:val="24"/>
          <w:lang w:val="en-GB" w:bidi="ar-SA"/>
        </w:rPr>
        <w:t xml:space="preserve"> analysis aids in this process by focusing on the specific </w:t>
      </w:r>
      <w:r w:rsidR="00C115E2" w:rsidRPr="009C6981">
        <w:rPr>
          <w:rFonts w:cs="Times New Roman"/>
          <w:color w:val="000000" w:themeColor="text1"/>
          <w:szCs w:val="24"/>
          <w:lang w:val="en-GB" w:bidi="ar-SA"/>
        </w:rPr>
        <w:t>colours</w:t>
      </w:r>
      <w:r w:rsidRPr="009C6981">
        <w:rPr>
          <w:rFonts w:cs="Times New Roman"/>
          <w:color w:val="000000" w:themeColor="text1"/>
          <w:szCs w:val="24"/>
          <w:lang w:val="en-GB" w:bidi="ar-SA"/>
        </w:rPr>
        <w:t xml:space="preserve"> commonly found in license plates, which can vary from region to region. This method enhances the accuracy and efficiency of license plate detection, which is a critical component of many applications such as traffic monitoring, security systems, and automatic toll collection.</w:t>
      </w:r>
      <w:r w:rsidR="000B71D2" w:rsidRPr="009C6981">
        <w:rPr>
          <w:rFonts w:cs="Times New Roman"/>
          <w:color w:val="000000" w:themeColor="text1"/>
          <w:szCs w:val="24"/>
          <w:lang w:val="en-GB" w:bidi="ar-SA"/>
        </w:rPr>
        <w:t xml:space="preserve"> </w:t>
      </w:r>
      <w:r w:rsidR="00F47D83" w:rsidRPr="009C6981">
        <w:rPr>
          <w:color w:val="000000" w:themeColor="text1"/>
          <w:lang w:val="en-GB" w:bidi="ar-SA"/>
        </w:rPr>
        <w:t xml:space="preserve">K. Deb, et al. [14] proposed </w:t>
      </w:r>
      <w:r w:rsidR="000B71D2" w:rsidRPr="009C6981">
        <w:rPr>
          <w:color w:val="000000" w:themeColor="text1"/>
          <w:lang w:val="en-GB" w:bidi="ar-SA"/>
        </w:rPr>
        <w:t>similar study to</w:t>
      </w:r>
      <w:r w:rsidR="00F47D83" w:rsidRPr="009C6981">
        <w:rPr>
          <w:color w:val="000000" w:themeColor="text1"/>
          <w:lang w:val="en-GB" w:bidi="ar-SA"/>
        </w:rPr>
        <w:t xml:space="preserve"> detecting vehicle license plates. This </w:t>
      </w:r>
      <w:r w:rsidR="000B71D2" w:rsidRPr="009C6981">
        <w:rPr>
          <w:color w:val="000000" w:themeColor="text1"/>
          <w:lang w:val="en-GB" w:bidi="ar-SA"/>
        </w:rPr>
        <w:t>study</w:t>
      </w:r>
      <w:r w:rsidR="00F47D83" w:rsidRPr="009C6981">
        <w:rPr>
          <w:color w:val="000000" w:themeColor="text1"/>
          <w:lang w:val="en-GB" w:bidi="ar-SA"/>
        </w:rPr>
        <w:t xml:space="preserve"> is based on analysing both the </w:t>
      </w:r>
      <w:r w:rsidR="00C115E2" w:rsidRPr="009C6981">
        <w:rPr>
          <w:color w:val="000000" w:themeColor="text1"/>
          <w:lang w:val="en-GB" w:bidi="ar-SA"/>
        </w:rPr>
        <w:t>colour</w:t>
      </w:r>
      <w:r w:rsidR="00F47D83" w:rsidRPr="009C6981">
        <w:rPr>
          <w:color w:val="000000" w:themeColor="text1"/>
          <w:lang w:val="en-GB" w:bidi="ar-SA"/>
        </w:rPr>
        <w:t xml:space="preserve"> space and the geometrical properties of the images. </w:t>
      </w:r>
      <w:r w:rsidR="000B71D2" w:rsidRPr="009C6981">
        <w:rPr>
          <w:color w:val="000000" w:themeColor="text1"/>
          <w:lang w:val="en-GB" w:bidi="ar-SA"/>
        </w:rPr>
        <w:t xml:space="preserve">The algorithm enhances license plate detection by </w:t>
      </w:r>
      <w:r w:rsidR="00C115E2" w:rsidRPr="009C6981">
        <w:rPr>
          <w:color w:val="000000" w:themeColor="text1"/>
          <w:lang w:val="en-GB" w:bidi="ar-SA"/>
        </w:rPr>
        <w:t>analysing</w:t>
      </w:r>
      <w:r w:rsidR="000B71D2" w:rsidRPr="009C6981">
        <w:rPr>
          <w:color w:val="000000" w:themeColor="text1"/>
          <w:lang w:val="en-GB" w:bidi="ar-SA"/>
        </w:rPr>
        <w:t xml:space="preserve"> characteristic </w:t>
      </w:r>
      <w:r w:rsidR="00C115E2" w:rsidRPr="009C6981">
        <w:rPr>
          <w:color w:val="000000" w:themeColor="text1"/>
          <w:lang w:val="en-GB" w:bidi="ar-SA"/>
        </w:rPr>
        <w:t>colour</w:t>
      </w:r>
      <w:r w:rsidR="000B71D2" w:rsidRPr="009C6981">
        <w:rPr>
          <w:color w:val="000000" w:themeColor="text1"/>
          <w:lang w:val="en-GB" w:bidi="ar-SA"/>
        </w:rPr>
        <w:t xml:space="preserve">s and geometrical properties. </w:t>
      </w:r>
      <w:r w:rsidR="00C115E2" w:rsidRPr="009C6981">
        <w:rPr>
          <w:color w:val="000000" w:themeColor="text1"/>
          <w:lang w:val="en-GB" w:bidi="ar-SA"/>
        </w:rPr>
        <w:t>Colour</w:t>
      </w:r>
      <w:r w:rsidR="000B71D2" w:rsidRPr="009C6981">
        <w:rPr>
          <w:color w:val="000000" w:themeColor="text1"/>
          <w:lang w:val="en-GB" w:bidi="ar-SA"/>
        </w:rPr>
        <w:t xml:space="preserve"> space analysis helps </w:t>
      </w:r>
      <w:r w:rsidR="000B71D2" w:rsidRPr="009C6981">
        <w:rPr>
          <w:color w:val="000000" w:themeColor="text1"/>
          <w:lang w:val="en-GB" w:bidi="ar-SA"/>
        </w:rPr>
        <w:lastRenderedPageBreak/>
        <w:t>isolate the license plate area, while considering shape and size aids in accurate segmentation. This combined approach improves effectiveness and accuracy for applications like traffic surveillance and automated toll systems which makes it better in comparison to the study [13].</w:t>
      </w:r>
    </w:p>
    <w:p w14:paraId="4D39B337" w14:textId="00BE1330" w:rsidR="000A7A8C" w:rsidRPr="009C6981" w:rsidRDefault="00E52375" w:rsidP="00E52375">
      <w:pPr>
        <w:rPr>
          <w:color w:val="000000" w:themeColor="text1"/>
          <w:lang w:val="en-GB" w:bidi="ar-SA"/>
        </w:rPr>
      </w:pPr>
      <w:r w:rsidRPr="009C6981">
        <w:rPr>
          <w:color w:val="000000" w:themeColor="text1"/>
          <w:lang w:val="en-GB" w:bidi="ar-SA"/>
        </w:rPr>
        <w:t xml:space="preserve">In the context by Louka Dlagnekov [15], license plate recognition is a key component, typically involving the detection and reading of the vehicle's registration number from video footage. However, Dlagnekov's work goes beyond this by integrating vehicle make and model recognition, which involves </w:t>
      </w:r>
      <w:r w:rsidR="00C115E2" w:rsidRPr="009C6981">
        <w:rPr>
          <w:color w:val="000000" w:themeColor="text1"/>
          <w:lang w:val="en-GB" w:bidi="ar-SA"/>
        </w:rPr>
        <w:t>analysing</w:t>
      </w:r>
      <w:r w:rsidRPr="009C6981">
        <w:rPr>
          <w:color w:val="000000" w:themeColor="text1"/>
          <w:lang w:val="en-GB" w:bidi="ar-SA"/>
        </w:rPr>
        <w:t xml:space="preserve"> the visual characteristics of cars captured in video to determine their brand and model type.</w:t>
      </w:r>
      <w:r w:rsidR="00FF0C1E" w:rsidRPr="009C6981">
        <w:rPr>
          <w:color w:val="000000" w:themeColor="text1"/>
          <w:lang w:val="en-GB" w:bidi="ar-SA"/>
        </w:rPr>
        <w:t xml:space="preserve"> </w:t>
      </w:r>
      <w:r w:rsidRPr="009C6981">
        <w:rPr>
          <w:color w:val="000000" w:themeColor="text1"/>
          <w:lang w:val="en-GB" w:bidi="ar-SA"/>
        </w:rPr>
        <w:t xml:space="preserve">Such a system has significant applications in areas like traffic monitoring, security, and automated toll collection. It can provide valuable data for law enforcement, parking management, and urban traffic analysis. Recognizing the make and model of a vehicle adds an extra layer of information that can be crucial in various scenarios, such as tracking specific vehicles or understanding traffic composition. Dlagnekov's approach likely involves advanced image processing and machine learning techniques to accurately process and </w:t>
      </w:r>
      <w:r w:rsidR="00C115E2" w:rsidRPr="009C6981">
        <w:rPr>
          <w:color w:val="000000" w:themeColor="text1"/>
          <w:lang w:val="en-GB" w:bidi="ar-SA"/>
        </w:rPr>
        <w:t>analyse</w:t>
      </w:r>
      <w:r w:rsidRPr="009C6981">
        <w:rPr>
          <w:color w:val="000000" w:themeColor="text1"/>
          <w:lang w:val="en-GB" w:bidi="ar-SA"/>
        </w:rPr>
        <w:t xml:space="preserve"> video data, ensuring effective recognition of license plates, car makes, and models under different conditions and angles.</w:t>
      </w:r>
      <w:r w:rsidR="00813715" w:rsidRPr="009C6981">
        <w:rPr>
          <w:color w:val="000000" w:themeColor="text1"/>
          <w:lang w:val="en-GB" w:bidi="ar-SA"/>
        </w:rPr>
        <w:t xml:space="preserve"> It also encounters few limitations while testing such as car body damage, dirt on car body, algorithm mostly works during daylight. </w:t>
      </w:r>
    </w:p>
    <w:p w14:paraId="399D329A" w14:textId="6FCBD864" w:rsidR="000A7A8C" w:rsidRPr="009C6981" w:rsidRDefault="007A2404" w:rsidP="004A164A">
      <w:pPr>
        <w:rPr>
          <w:color w:val="000000" w:themeColor="text1"/>
          <w:lang w:val="en-GB" w:bidi="ar-SA"/>
        </w:rPr>
      </w:pPr>
      <w:r w:rsidRPr="009C6981">
        <w:rPr>
          <w:color w:val="000000" w:themeColor="text1"/>
          <w:lang w:val="en-GB" w:bidi="ar-SA"/>
        </w:rPr>
        <w:t xml:space="preserve">On the other </w:t>
      </w:r>
      <w:r w:rsidR="00677674" w:rsidRPr="009C6981">
        <w:rPr>
          <w:color w:val="000000" w:themeColor="text1"/>
          <w:lang w:val="en-GB" w:bidi="ar-SA"/>
        </w:rPr>
        <w:t>hand,</w:t>
      </w:r>
      <w:r w:rsidRPr="009C6981">
        <w:rPr>
          <w:color w:val="000000" w:themeColor="text1"/>
          <w:lang w:val="en-GB" w:bidi="ar-SA"/>
        </w:rPr>
        <w:t xml:space="preserve"> t</w:t>
      </w:r>
      <w:r w:rsidR="004A164A" w:rsidRPr="009C6981">
        <w:rPr>
          <w:color w:val="000000" w:themeColor="text1"/>
          <w:lang w:val="en-GB" w:bidi="ar-SA"/>
        </w:rPr>
        <w:t xml:space="preserve">he paper "Bayesian Prior Models for Vehicle Make and Model Recognition" by M. Saquib Sarfraz, </w:t>
      </w:r>
      <w:r w:rsidR="00FF0C1E" w:rsidRPr="009C6981">
        <w:rPr>
          <w:color w:val="000000" w:themeColor="text1"/>
          <w:lang w:val="en-GB" w:bidi="ar-SA"/>
        </w:rPr>
        <w:t>et al. [16]</w:t>
      </w:r>
      <w:r w:rsidR="004A164A" w:rsidRPr="009C6981">
        <w:rPr>
          <w:color w:val="000000" w:themeColor="text1"/>
          <w:lang w:val="en-GB" w:bidi="ar-SA"/>
        </w:rPr>
        <w:t xml:space="preserve"> explores the use of Bayesian prior models in the context of vehicle make and model recognition. This approach is part of the broader field of machine learning and computer vision, focusing on accurately identifying the specific make and model of vehicles.</w:t>
      </w:r>
      <w:r w:rsidR="00FF0C1E" w:rsidRPr="009C6981">
        <w:rPr>
          <w:color w:val="000000" w:themeColor="text1"/>
          <w:lang w:val="en-GB" w:bidi="ar-SA"/>
        </w:rPr>
        <w:t xml:space="preserve"> </w:t>
      </w:r>
      <w:r w:rsidR="004A164A" w:rsidRPr="009C6981">
        <w:rPr>
          <w:color w:val="000000" w:themeColor="text1"/>
          <w:lang w:val="en-GB" w:bidi="ar-SA"/>
        </w:rPr>
        <w:t>Bayesian models are a class of statistical models that are used to make predictions and inferences. They are based on Bayes' theorem, which describes the probability of an event, based on prior knowledge of conditions that might be related to the event. In the context of vehicle recognition, these models can incorporate prior knowledge or assumptions about vehicle characteristics to improve the accuracy of make and model identification.</w:t>
      </w:r>
      <w:r w:rsidR="00FF0C1E" w:rsidRPr="009C6981">
        <w:rPr>
          <w:color w:val="000000" w:themeColor="text1"/>
          <w:lang w:val="en-GB" w:bidi="ar-SA"/>
        </w:rPr>
        <w:t xml:space="preserve"> </w:t>
      </w:r>
      <w:r w:rsidR="004A164A" w:rsidRPr="009C6981">
        <w:rPr>
          <w:color w:val="000000" w:themeColor="text1"/>
          <w:lang w:val="en-GB" w:bidi="ar-SA"/>
        </w:rPr>
        <w:t xml:space="preserve">The use of Bayesian prior models in vehicle recognition likely involves </w:t>
      </w:r>
      <w:r w:rsidR="00C115E2" w:rsidRPr="009C6981">
        <w:rPr>
          <w:color w:val="000000" w:themeColor="text1"/>
          <w:lang w:val="en-GB" w:bidi="ar-SA"/>
        </w:rPr>
        <w:t>analysing</w:t>
      </w:r>
      <w:r w:rsidR="004A164A" w:rsidRPr="009C6981">
        <w:rPr>
          <w:color w:val="000000" w:themeColor="text1"/>
          <w:lang w:val="en-GB" w:bidi="ar-SA"/>
        </w:rPr>
        <w:t xml:space="preserve"> visual features of vehicles such as shape, size, </w:t>
      </w:r>
      <w:r w:rsidR="00C115E2" w:rsidRPr="009C6981">
        <w:rPr>
          <w:color w:val="000000" w:themeColor="text1"/>
          <w:lang w:val="en-GB" w:bidi="ar-SA"/>
        </w:rPr>
        <w:t>colour</w:t>
      </w:r>
      <w:r w:rsidR="004A164A" w:rsidRPr="009C6981">
        <w:rPr>
          <w:color w:val="000000" w:themeColor="text1"/>
          <w:lang w:val="en-GB" w:bidi="ar-SA"/>
        </w:rPr>
        <w:t>, and distinctive design elements. By applying these models, the authors aim to improve the reliability and efficiency of vehicle make and model recognition systems.</w:t>
      </w:r>
      <w:r w:rsidR="00FF0C1E" w:rsidRPr="009C6981">
        <w:rPr>
          <w:color w:val="000000" w:themeColor="text1"/>
          <w:lang w:val="en-GB" w:bidi="ar-SA"/>
        </w:rPr>
        <w:t xml:space="preserve"> </w:t>
      </w:r>
      <w:r w:rsidR="004A164A" w:rsidRPr="009C6981">
        <w:rPr>
          <w:color w:val="000000" w:themeColor="text1"/>
          <w:lang w:val="en-GB" w:bidi="ar-SA"/>
        </w:rPr>
        <w:t xml:space="preserve">Such systems have significant applications in areas like traffic monitoring, automated surveillance, and security systems. They can </w:t>
      </w:r>
      <w:r w:rsidR="004A164A" w:rsidRPr="009C6981">
        <w:rPr>
          <w:color w:val="000000" w:themeColor="text1"/>
          <w:lang w:val="en-GB" w:bidi="ar-SA"/>
        </w:rPr>
        <w:lastRenderedPageBreak/>
        <w:t>provide valuable insights for law enforcement, traffic management, and automotive market analysis.</w:t>
      </w:r>
      <w:r w:rsidRPr="009C6981">
        <w:rPr>
          <w:color w:val="000000" w:themeColor="text1"/>
          <w:lang w:val="en-GB" w:bidi="ar-SA"/>
        </w:rPr>
        <w:t xml:space="preserve"> Hence, </w:t>
      </w:r>
      <w:r w:rsidR="00BD68E9" w:rsidRPr="009C6981">
        <w:rPr>
          <w:color w:val="000000" w:themeColor="text1"/>
          <w:lang w:val="en-GB" w:bidi="ar-SA"/>
        </w:rPr>
        <w:t xml:space="preserve">this approach of recognising car model was acceptable. </w:t>
      </w:r>
    </w:p>
    <w:p w14:paraId="5754CD37" w14:textId="4A5537C6" w:rsidR="009E3C34" w:rsidRPr="009C6981" w:rsidRDefault="009E3C34" w:rsidP="009E3C34">
      <w:pPr>
        <w:rPr>
          <w:color w:val="000000" w:themeColor="text1"/>
          <w:lang w:val="en-GB" w:bidi="ar-SA"/>
        </w:rPr>
      </w:pPr>
      <w:r w:rsidRPr="009C6981">
        <w:rPr>
          <w:color w:val="000000" w:themeColor="text1"/>
          <w:lang w:val="en-GB" w:bidi="ar-SA"/>
        </w:rPr>
        <w:t xml:space="preserve">In the context of Anna Petrovskaya &amp; Sebastian Thrun [18], "model-based" refers to the use of predefined models or templates of vehicles that help the autonomous system recognize and track cars in various urban scenarios. These models would typically include various shapes, sizes, and other characteristics of vehicles, enabling the system to identify them accurately in different conditions, such as in traffic, parked along streets, or moving through intersections. Vehicle detection and tracking are essential components of autonomous driving technology, as they enable the vehicle to understand its surroundings, predict the movements of other vehicles, and navigate safely. This involves complex algorithms and sensor technologies like LiDAR, radar, and cameras. Petrovskaya and Thrun's work likely addresses the challenges of detecting and tracking vehicles in densely populated urban areas, where the driving environment is more </w:t>
      </w:r>
      <w:r w:rsidR="00677674" w:rsidRPr="009C6981">
        <w:rPr>
          <w:color w:val="000000" w:themeColor="text1"/>
          <w:lang w:val="en-GB" w:bidi="ar-SA"/>
        </w:rPr>
        <w:t>unpredictable,</w:t>
      </w:r>
      <w:r w:rsidRPr="009C6981">
        <w:rPr>
          <w:color w:val="000000" w:themeColor="text1"/>
          <w:lang w:val="en-GB" w:bidi="ar-SA"/>
        </w:rPr>
        <w:t xml:space="preserve"> and dynamic compared to highways or rural areas. This includes dealing with occlusions (where vehicles are partially hidden), varying lighting conditions, and diverse vehicle types and </w:t>
      </w:r>
      <w:r w:rsidR="00C115E2" w:rsidRPr="009C6981">
        <w:rPr>
          <w:color w:val="000000" w:themeColor="text1"/>
          <w:lang w:val="en-GB" w:bidi="ar-SA"/>
        </w:rPr>
        <w:t>behaviours</w:t>
      </w:r>
      <w:r w:rsidRPr="009C6981">
        <w:rPr>
          <w:color w:val="000000" w:themeColor="text1"/>
          <w:lang w:val="en-GB" w:bidi="ar-SA"/>
        </w:rPr>
        <w:t>.</w:t>
      </w:r>
    </w:p>
    <w:p w14:paraId="7858ED3F" w14:textId="3B1C4848" w:rsidR="004E4A0A" w:rsidRPr="009C6981" w:rsidRDefault="004E4A0A" w:rsidP="009E3C34">
      <w:pPr>
        <w:rPr>
          <w:color w:val="000000" w:themeColor="text1"/>
          <w:lang w:val="en-GB" w:bidi="ar-SA"/>
        </w:rPr>
      </w:pPr>
      <w:r w:rsidRPr="009C6981">
        <w:rPr>
          <w:color w:val="000000" w:themeColor="text1"/>
          <w:lang w:val="en-GB" w:bidi="ar-SA"/>
        </w:rPr>
        <w:t xml:space="preserve">The paper [19] addresses Vehicle Make and Model Recognition (VMMR) in Intelligent Transportation Systems (ITS) and Automated Vehicular Surveillance (AVS). It highlights VMMR's importance in security, advertisement, </w:t>
      </w:r>
      <w:r w:rsidR="00C115E2" w:rsidRPr="009C6981">
        <w:rPr>
          <w:color w:val="000000" w:themeColor="text1"/>
          <w:lang w:val="en-GB" w:bidi="ar-SA"/>
        </w:rPr>
        <w:t>behaviour</w:t>
      </w:r>
      <w:r w:rsidRPr="009C6981">
        <w:rPr>
          <w:color w:val="000000" w:themeColor="text1"/>
          <w:lang w:val="en-GB" w:bidi="ar-SA"/>
        </w:rPr>
        <w:t xml:space="preserve"> analysis, and crime prevention. Traditional vehicle identification methods, including manual observation and automated license plate recognition, are noted as limited and prone to failure. To advance VMMR, the paper presents a large dataset of 9,170 vehicle classes, showing superior results in challenging conditions like occlusion and low illumination. This robust VMMR system is suitable for realistic applications, offering a baseline for training models in scenarios like toll collection and traffic management.</w:t>
      </w:r>
    </w:p>
    <w:p w14:paraId="6955F205" w14:textId="7704A660" w:rsidR="00E66343" w:rsidRPr="009C6981" w:rsidRDefault="006D060A" w:rsidP="006D060A">
      <w:pPr>
        <w:rPr>
          <w:color w:val="000000" w:themeColor="text1"/>
          <w:lang w:val="en-GB" w:bidi="ar-SA"/>
        </w:rPr>
      </w:pPr>
      <w:r w:rsidRPr="009C6981">
        <w:rPr>
          <w:color w:val="000000" w:themeColor="text1"/>
          <w:lang w:val="en-GB" w:bidi="ar-SA"/>
        </w:rPr>
        <w:t xml:space="preserve">The paper by Yunchao Li et al. [20] on vehicle </w:t>
      </w:r>
      <w:r w:rsidR="00C115E2" w:rsidRPr="009C6981">
        <w:rPr>
          <w:color w:val="000000" w:themeColor="text1"/>
          <w:lang w:val="en-GB" w:bidi="ar-SA"/>
        </w:rPr>
        <w:t>colour</w:t>
      </w:r>
      <w:r w:rsidRPr="009C6981">
        <w:rPr>
          <w:color w:val="000000" w:themeColor="text1"/>
          <w:lang w:val="en-GB" w:bidi="ar-SA"/>
        </w:rPr>
        <w:t xml:space="preserve"> recognition likely delves into refining the Yolov5 neural network for improved vehicle </w:t>
      </w:r>
      <w:r w:rsidR="00C115E2" w:rsidRPr="009C6981">
        <w:rPr>
          <w:color w:val="000000" w:themeColor="text1"/>
          <w:lang w:val="en-GB" w:bidi="ar-SA"/>
        </w:rPr>
        <w:t>colour</w:t>
      </w:r>
      <w:r w:rsidRPr="009C6981">
        <w:rPr>
          <w:color w:val="000000" w:themeColor="text1"/>
          <w:lang w:val="en-GB" w:bidi="ar-SA"/>
        </w:rPr>
        <w:t xml:space="preserve"> detection. Yolov5, a state-of-the-art deep learning model known for its object detection capabilities, would be enhanced to specifically recognize and classify vehicle </w:t>
      </w:r>
      <w:r w:rsidR="00C115E2" w:rsidRPr="009C6981">
        <w:rPr>
          <w:color w:val="000000" w:themeColor="text1"/>
          <w:lang w:val="en-GB" w:bidi="ar-SA"/>
        </w:rPr>
        <w:t>colours</w:t>
      </w:r>
      <w:r w:rsidRPr="009C6981">
        <w:rPr>
          <w:color w:val="000000" w:themeColor="text1"/>
          <w:lang w:val="en-GB" w:bidi="ar-SA"/>
        </w:rPr>
        <w:t xml:space="preserve"> with higher accuracy. It </w:t>
      </w:r>
      <w:r w:rsidR="00C115E2" w:rsidRPr="009C6981">
        <w:rPr>
          <w:color w:val="000000" w:themeColor="text1"/>
          <w:lang w:val="en-GB" w:bidi="ar-SA"/>
        </w:rPr>
        <w:t>includes</w:t>
      </w:r>
      <w:r w:rsidRPr="009C6981">
        <w:rPr>
          <w:color w:val="000000" w:themeColor="text1"/>
          <w:lang w:val="en-GB" w:bidi="ar-SA"/>
        </w:rPr>
        <w:t xml:space="preserve"> adjustments to the network's architecture, training on a comprehensive dataset of vehicles in various lighting and environmental </w:t>
      </w:r>
      <w:r w:rsidR="00C115E2" w:rsidRPr="009C6981">
        <w:rPr>
          <w:color w:val="000000" w:themeColor="text1"/>
          <w:lang w:val="en-GB" w:bidi="ar-SA"/>
        </w:rPr>
        <w:t>conditions and</w:t>
      </w:r>
      <w:r w:rsidRPr="009C6981">
        <w:rPr>
          <w:color w:val="000000" w:themeColor="text1"/>
          <w:lang w:val="en-GB" w:bidi="ar-SA"/>
        </w:rPr>
        <w:t xml:space="preserve"> fine-tuning the model to differentiate between a wide range of </w:t>
      </w:r>
      <w:r w:rsidR="00C115E2" w:rsidRPr="009C6981">
        <w:rPr>
          <w:color w:val="000000" w:themeColor="text1"/>
          <w:lang w:val="en-GB" w:bidi="ar-SA"/>
        </w:rPr>
        <w:t>colours</w:t>
      </w:r>
      <w:r w:rsidRPr="009C6981">
        <w:rPr>
          <w:color w:val="000000" w:themeColor="text1"/>
          <w:lang w:val="en-GB" w:bidi="ar-SA"/>
        </w:rPr>
        <w:t xml:space="preserve">. This type of research is crucial in areas such as traffic monitoring, where accurate </w:t>
      </w:r>
      <w:r w:rsidR="00C115E2" w:rsidRPr="009C6981">
        <w:rPr>
          <w:color w:val="000000" w:themeColor="text1"/>
          <w:lang w:val="en-GB" w:bidi="ar-SA"/>
        </w:rPr>
        <w:t>colour</w:t>
      </w:r>
      <w:r w:rsidRPr="009C6981">
        <w:rPr>
          <w:color w:val="000000" w:themeColor="text1"/>
          <w:lang w:val="en-GB" w:bidi="ar-SA"/>
        </w:rPr>
        <w:t xml:space="preserve"> recognition can aid in vehicle identification and tracking, </w:t>
      </w:r>
      <w:r w:rsidRPr="009C6981">
        <w:rPr>
          <w:color w:val="000000" w:themeColor="text1"/>
          <w:lang w:val="en-GB" w:bidi="ar-SA"/>
        </w:rPr>
        <w:lastRenderedPageBreak/>
        <w:t xml:space="preserve">and in automated vehicular surveillance systems, where distinguishing vehicle </w:t>
      </w:r>
      <w:r w:rsidR="00C115E2" w:rsidRPr="009C6981">
        <w:rPr>
          <w:color w:val="000000" w:themeColor="text1"/>
          <w:lang w:val="en-GB" w:bidi="ar-SA"/>
        </w:rPr>
        <w:t>colours</w:t>
      </w:r>
      <w:r w:rsidRPr="009C6981">
        <w:rPr>
          <w:color w:val="000000" w:themeColor="text1"/>
          <w:lang w:val="en-GB" w:bidi="ar-SA"/>
        </w:rPr>
        <w:t xml:space="preserve"> can be critical for security and operational purposes.</w:t>
      </w:r>
    </w:p>
    <w:p w14:paraId="04E5BF7C" w14:textId="0B611DF5" w:rsidR="00A66159" w:rsidRPr="009C6981" w:rsidRDefault="006A3930" w:rsidP="00A66159">
      <w:pPr>
        <w:rPr>
          <w:color w:val="000000" w:themeColor="text1"/>
          <w:lang w:val="en-GB" w:bidi="ar-SA"/>
        </w:rPr>
      </w:pPr>
      <w:r w:rsidRPr="009C6981">
        <w:rPr>
          <w:color w:val="000000" w:themeColor="text1"/>
          <w:lang w:val="en-GB" w:bidi="ar-SA"/>
        </w:rPr>
        <w:t>While considering using available</w:t>
      </w:r>
      <w:r w:rsidR="0035483C" w:rsidRPr="009C6981">
        <w:rPr>
          <w:color w:val="000000" w:themeColor="text1"/>
          <w:lang w:val="en-GB" w:bidi="ar-SA"/>
        </w:rPr>
        <w:t xml:space="preserve"> advanced</w:t>
      </w:r>
      <w:r w:rsidRPr="009C6981">
        <w:rPr>
          <w:color w:val="000000" w:themeColor="text1"/>
          <w:lang w:val="en-GB" w:bidi="ar-SA"/>
        </w:rPr>
        <w:t xml:space="preserve"> models where Liu D. &amp; Wang Y. [21] explore the use of advanced deep learning techniques for vehicle identification. They likely employ Convolutional Neural Networks (CNNs), a powerful tool in image recognition, combined with transfer learning, a method where a model developed for one task is reused as the starting point for a model on a second task. The focus is on classifying vehicle makes and models, a complex challenge due to the variety of vehicles and their visual similarities. The paper probably details how CNNs can extract and learn features from vehicle images, and how transfer learning allows leveraging pre-trained models to improve accuracy and reduce training time. This approach is particularly useful in scenarios where large, </w:t>
      </w:r>
      <w:r w:rsidR="00C115E2" w:rsidRPr="009C6981">
        <w:rPr>
          <w:color w:val="000000" w:themeColor="text1"/>
          <w:lang w:val="en-GB" w:bidi="ar-SA"/>
        </w:rPr>
        <w:t>labelled</w:t>
      </w:r>
      <w:r w:rsidRPr="009C6981">
        <w:rPr>
          <w:color w:val="000000" w:themeColor="text1"/>
          <w:lang w:val="en-GB" w:bidi="ar-SA"/>
        </w:rPr>
        <w:t xml:space="preserve"> datasets are not readily available or when computational resources are limited.</w:t>
      </w:r>
      <w:r w:rsidR="0035483C" w:rsidRPr="009C6981">
        <w:rPr>
          <w:color w:val="000000" w:themeColor="text1"/>
          <w:lang w:val="en-GB" w:bidi="ar-SA"/>
        </w:rPr>
        <w:t xml:space="preserve"> </w:t>
      </w:r>
      <w:r w:rsidR="00A66159" w:rsidRPr="009C6981">
        <w:rPr>
          <w:color w:val="000000" w:themeColor="text1"/>
          <w:lang w:val="en-GB" w:bidi="ar-SA"/>
        </w:rPr>
        <w:t xml:space="preserve">Jonathan J. et al. [22], have shown better accuracy and speed compared to older algorithms like Support Vector Machine (SVM) and K-Nearest Neighbor (KNN) for vehicle classification. Their proposed lean </w:t>
      </w:r>
      <w:r w:rsidR="0035483C" w:rsidRPr="009C6981">
        <w:rPr>
          <w:color w:val="000000" w:themeColor="text1"/>
          <w:lang w:val="en-GB" w:bidi="ar-SA"/>
        </w:rPr>
        <w:t>Convolutional Neural Networks (</w:t>
      </w:r>
      <w:r w:rsidR="00A66159" w:rsidRPr="009C6981">
        <w:rPr>
          <w:color w:val="000000" w:themeColor="text1"/>
          <w:lang w:val="en-GB" w:bidi="ar-SA"/>
        </w:rPr>
        <w:t>CNN</w:t>
      </w:r>
      <w:r w:rsidR="0035483C" w:rsidRPr="009C6981">
        <w:rPr>
          <w:color w:val="000000" w:themeColor="text1"/>
          <w:lang w:val="en-GB" w:bidi="ar-SA"/>
        </w:rPr>
        <w:t>)</w:t>
      </w:r>
      <w:r w:rsidR="00A66159" w:rsidRPr="009C6981">
        <w:rPr>
          <w:color w:val="000000" w:themeColor="text1"/>
          <w:lang w:val="en-GB" w:bidi="ar-SA"/>
        </w:rPr>
        <w:t xml:space="preserve"> with fewer parameters which maintains high accuracy in vehicle classification. Furthermore, </w:t>
      </w:r>
      <w:r w:rsidR="0035483C" w:rsidRPr="009C6981">
        <w:rPr>
          <w:color w:val="000000" w:themeColor="text1"/>
          <w:lang w:val="en-GB" w:bidi="ar-SA"/>
        </w:rPr>
        <w:t>t</w:t>
      </w:r>
      <w:r w:rsidR="00A66159" w:rsidRPr="009C6981">
        <w:rPr>
          <w:color w:val="000000" w:themeColor="text1"/>
          <w:lang w:val="en-GB" w:bidi="ar-SA"/>
        </w:rPr>
        <w:t>he lean CNN addresses the issue of resource consumption on computers, making it more suitable for deployment on embedded platforms. Their study demonstrate that the lean CNN achieves comparable accuracy to traditional CNNs while reducing computational and memory requirement</w:t>
      </w:r>
      <w:r w:rsidR="002E1A69" w:rsidRPr="009C6981">
        <w:rPr>
          <w:color w:val="000000" w:themeColor="text1"/>
          <w:lang w:val="en-GB" w:bidi="ar-SA"/>
        </w:rPr>
        <w:t xml:space="preserve">s to </w:t>
      </w:r>
      <w:r w:rsidR="00A66159" w:rsidRPr="009C6981">
        <w:rPr>
          <w:color w:val="000000" w:themeColor="text1"/>
          <w:lang w:val="en-GB" w:bidi="ar-SA"/>
        </w:rPr>
        <w:t>offer more efficient solution for vehicle classification tasks, enabling applications such as traffic analysis, autonomous driving, and security on resource-constrained platforms</w:t>
      </w:r>
      <w:r w:rsidR="002E1A69" w:rsidRPr="009C6981">
        <w:rPr>
          <w:color w:val="000000" w:themeColor="text1"/>
          <w:lang w:val="en-GB" w:bidi="ar-SA"/>
        </w:rPr>
        <w:t>.</w:t>
      </w:r>
    </w:p>
    <w:p w14:paraId="2D8C4C31" w14:textId="314B91AF" w:rsidR="00E66343" w:rsidRPr="009C6981" w:rsidRDefault="00D00839" w:rsidP="00D00839">
      <w:pPr>
        <w:rPr>
          <w:color w:val="000000" w:themeColor="text1"/>
          <w:lang w:val="en-GB" w:bidi="ar-SA"/>
        </w:rPr>
      </w:pPr>
      <w:r w:rsidRPr="009C6981">
        <w:rPr>
          <w:color w:val="000000" w:themeColor="text1"/>
          <w:lang w:val="en-GB" w:bidi="ar-SA"/>
        </w:rPr>
        <w:t>The study by Yanjun, et al. [23] likely explores the development and implementation of a CNN model tailored to recognize and classify different vehicle types, which can include cars, trucks, buses, and possibly other vehicle categories. This involves training the CNN on a dataset of vehicle images, where it learns to identify unique features associated with each vehicle type. The paper used a convolutional neural network (CNN) for vehicle type classification based on rear view images. The CNN architecture consisted of convolutional layers, pooling layers, fully connected layers, and a softmax classifier. Th</w:t>
      </w:r>
      <w:r w:rsidR="0035483C" w:rsidRPr="009C6981">
        <w:rPr>
          <w:color w:val="000000" w:themeColor="text1"/>
          <w:lang w:val="en-GB" w:bidi="ar-SA"/>
        </w:rPr>
        <w:t>ese</w:t>
      </w:r>
      <w:r w:rsidRPr="009C6981">
        <w:rPr>
          <w:color w:val="000000" w:themeColor="text1"/>
          <w:lang w:val="en-GB" w:bidi="ar-SA"/>
        </w:rPr>
        <w:t xml:space="preserve"> methods were firstly to took vehicle rear view images detected from traffic video frames and normalized to a fixed size of 32x32 pixels. Then normalized images were then sent into the trained network for classification. The training of the network was done using minibatch stochastic gradient descent (mini-batch SGD) with a batch size of 50. Then network parameters were updated based on the batch size, and the stability of the target function was considered. The softmax </w:t>
      </w:r>
      <w:r w:rsidRPr="009C6981">
        <w:rPr>
          <w:color w:val="000000" w:themeColor="text1"/>
          <w:lang w:val="en-GB" w:bidi="ar-SA"/>
        </w:rPr>
        <w:lastRenderedPageBreak/>
        <w:t>classifier in the last layer of the neural network was used to output the probability that the input image belongs to a certain type of vehicle. It showed that the algorithm performed better than traditional pattern recognition methods, achieving an accuracy of 97.88% in vehicle type classification.</w:t>
      </w:r>
      <w:r w:rsidR="0035483C" w:rsidRPr="009C6981">
        <w:rPr>
          <w:color w:val="000000" w:themeColor="text1"/>
          <w:lang w:val="en-GB" w:bidi="ar-SA"/>
        </w:rPr>
        <w:t xml:space="preserve"> </w:t>
      </w:r>
    </w:p>
    <w:p w14:paraId="678F2CE0" w14:textId="58ADF0E7" w:rsidR="00780A89" w:rsidRPr="009C6981" w:rsidRDefault="00780A89" w:rsidP="00780A89">
      <w:pPr>
        <w:rPr>
          <w:color w:val="000000" w:themeColor="text1"/>
          <w:lang w:val="en-GB" w:bidi="ar-SA"/>
        </w:rPr>
      </w:pPr>
      <w:r w:rsidRPr="009C6981">
        <w:rPr>
          <w:color w:val="000000" w:themeColor="text1"/>
          <w:lang w:val="en-GB" w:bidi="ar-SA"/>
        </w:rPr>
        <w:t>The paper [24] discusses the use of Amazon SageMaker Clarify, an explainability feature for Amazon SageMaker, which provides insights into data and ML models by identifying biases and explaining predictions. It mentions that the feature is deeply integrated into Amazon SageMaker, a fully managed service that enables data scientists and developers to build, train, and deploy ML models at any scale. The paper outlines the desiderata derived from customer input, which suggests that customer data and feedback were considered in the development of the feature. Two customer use cases are discussed in the paper, indicating that real-world data from these customers was used to illustrate the capabilities of Amazon SageMaker Clarify. The paper also presents deployment results, including qualitative customer feedback and a quantitative evaluation, suggesting that real-world data and customer feedback were used to assess the effectiveness of the feature.</w:t>
      </w:r>
    </w:p>
    <w:p w14:paraId="72213641" w14:textId="3FA3B0DA" w:rsidR="004D07E4" w:rsidRPr="009C6981" w:rsidRDefault="004D07E4" w:rsidP="004D07E4">
      <w:pPr>
        <w:rPr>
          <w:color w:val="000000" w:themeColor="text1"/>
          <w:lang w:val="en-GB" w:bidi="ar-SA"/>
        </w:rPr>
      </w:pPr>
      <w:r w:rsidRPr="009C6981">
        <w:rPr>
          <w:color w:val="000000" w:themeColor="text1"/>
          <w:lang w:val="en-GB" w:bidi="ar-SA"/>
        </w:rPr>
        <w:t xml:space="preserve">The YOLO-V5 model [25], known for its efficiency and accuracy in real-time object detection, would be adapted and tested using this improved dataset. The paper </w:t>
      </w:r>
      <w:r w:rsidR="00677674" w:rsidRPr="009C6981">
        <w:rPr>
          <w:color w:val="000000" w:themeColor="text1"/>
          <w:lang w:val="en-GB" w:bidi="ar-SA"/>
        </w:rPr>
        <w:t>discusses</w:t>
      </w:r>
      <w:r w:rsidRPr="009C6981">
        <w:rPr>
          <w:color w:val="000000" w:themeColor="text1"/>
          <w:lang w:val="en-GB" w:bidi="ar-SA"/>
        </w:rPr>
        <w:t xml:space="preserve"> the modifications made to the YOLO-V5 architecture or training process to better suit maritime conditions, as well as the composition and characteristics of the maritime dataset used. The research is significant for applications in maritime surveillance, navigation safety, and environmental monitoring, where accurate detection and classification of objects at sea are crucial. The paper also </w:t>
      </w:r>
      <w:r w:rsidR="00677674" w:rsidRPr="009C6981">
        <w:rPr>
          <w:color w:val="000000" w:themeColor="text1"/>
          <w:lang w:val="en-GB" w:bidi="ar-SA"/>
        </w:rPr>
        <w:t>covers</w:t>
      </w:r>
      <w:r w:rsidRPr="009C6981">
        <w:rPr>
          <w:color w:val="000000" w:themeColor="text1"/>
          <w:lang w:val="en-GB" w:bidi="ar-SA"/>
        </w:rPr>
        <w:t xml:space="preserve"> the performance metrics of the modified YOLO-V5 model, its accuracy, speed, and ability to handle the specific challenges of the maritime environment.</w:t>
      </w:r>
    </w:p>
    <w:p w14:paraId="082F0A98" w14:textId="5D886368" w:rsidR="00257840" w:rsidRPr="009C6981" w:rsidRDefault="00257840" w:rsidP="00257840">
      <w:pPr>
        <w:tabs>
          <w:tab w:val="left" w:pos="1362"/>
        </w:tabs>
        <w:rPr>
          <w:color w:val="000000" w:themeColor="text1"/>
          <w:lang w:val="en-GB" w:bidi="ar-SA"/>
        </w:rPr>
      </w:pPr>
      <w:r w:rsidRPr="009C6981">
        <w:rPr>
          <w:color w:val="000000" w:themeColor="text1"/>
          <w:lang w:val="en-GB" w:bidi="ar-SA"/>
        </w:rPr>
        <w:t xml:space="preserve">This research [26] focuses on addressing the challenge of detecting small and potentially less discernible objects in large and complex remote sensing datasets. The local fully convolutional neural network would be utilized for its ability to process spatial data effectively, while the YOLO v5 algorithm, known for its speed and accuracy in object detection, would be applied to identify and classify small targets within the images. The paper detail how this combined approach improves the accuracy and efficiency of small target detection compared to traditional methods. This is particularly relevant in remote sensing applications like environmental monitoring, agriculture, urban planning, and </w:t>
      </w:r>
      <w:r w:rsidR="00677674" w:rsidRPr="009C6981">
        <w:rPr>
          <w:color w:val="000000" w:themeColor="text1"/>
          <w:lang w:val="en-GB" w:bidi="ar-SA"/>
        </w:rPr>
        <w:t>defence</w:t>
      </w:r>
      <w:r w:rsidRPr="009C6981">
        <w:rPr>
          <w:color w:val="000000" w:themeColor="text1"/>
          <w:lang w:val="en-GB" w:bidi="ar-SA"/>
        </w:rPr>
        <w:t>, where detecting small objects from aerial or satellite imagery is crucial.</w:t>
      </w:r>
    </w:p>
    <w:p w14:paraId="7D3B054F" w14:textId="00E433AF" w:rsidR="00B35C9C" w:rsidRPr="009C6981" w:rsidRDefault="00B35C9C" w:rsidP="00B35C9C">
      <w:pPr>
        <w:tabs>
          <w:tab w:val="left" w:pos="1362"/>
        </w:tabs>
        <w:rPr>
          <w:color w:val="000000" w:themeColor="text1"/>
          <w:lang w:val="en-GB" w:bidi="ar-SA"/>
        </w:rPr>
      </w:pPr>
      <w:r w:rsidRPr="009C6981">
        <w:rPr>
          <w:color w:val="000000" w:themeColor="text1"/>
          <w:lang w:val="en-GB" w:bidi="ar-SA"/>
        </w:rPr>
        <w:lastRenderedPageBreak/>
        <w:t>The study on adapting YOLOv5 [27], a state-of-the-art object detection model, to specifically recognize vehicles in infrared imagery, which presents unique challenges compared to standard visual spectrum images. The improvements might involve fine-tuning the YOLOv5 model to handle the characteristics of infrared imagery, such as varying thermal signatures of vehicles and background elements. This could include adjustments to the model architecture, training process, or data preprocessing methods. This research is significant for applications like traffic monitoring, border security, and military reconnaissance, where infrared aerial photography is used for vehicle detection in various conditions, including low-light or obscured environments. The paper might also detail the performance of the improved YOLOv5 model in terms of detection accuracy, speed, and its ability to operate effectively across different scenarios and vehicle types in infrared images.</w:t>
      </w:r>
    </w:p>
    <w:p w14:paraId="3762E783" w14:textId="77777777" w:rsidR="00780A89" w:rsidRPr="000A7A8C" w:rsidRDefault="00780A89" w:rsidP="00D00839">
      <w:pPr>
        <w:rPr>
          <w:lang w:val="en-GB" w:bidi="ar-SA"/>
        </w:rPr>
      </w:pPr>
    </w:p>
    <w:p w14:paraId="1B169CBE" w14:textId="633DFCE4" w:rsidR="00A27B61" w:rsidRDefault="00A27B61" w:rsidP="00922DC5">
      <w:pPr>
        <w:rPr>
          <w:lang w:val="en-GB" w:bidi="ar-SA"/>
        </w:rPr>
      </w:pPr>
      <w:r>
        <w:rPr>
          <w:lang w:val="en-GB" w:bidi="ar-SA"/>
        </w:rPr>
        <w:br w:type="page"/>
      </w:r>
    </w:p>
    <w:p w14:paraId="0C75168C" w14:textId="7FEC70BC" w:rsidR="00C90E23" w:rsidRPr="00215864" w:rsidRDefault="00215864" w:rsidP="00215864">
      <w:pPr>
        <w:pStyle w:val="Style1"/>
      </w:pPr>
      <w:bookmarkStart w:id="5" w:name="_Toc157461582"/>
      <w:r>
        <w:lastRenderedPageBreak/>
        <w:t>RESEARCH METHODOLOGY</w:t>
      </w:r>
      <w:bookmarkEnd w:id="5"/>
    </w:p>
    <w:p w14:paraId="361B5FF5" w14:textId="375129D1" w:rsidR="00EB1041" w:rsidRDefault="00EB1041" w:rsidP="009C6981">
      <w:pPr>
        <w:pStyle w:val="Heading2"/>
      </w:pPr>
      <w:bookmarkStart w:id="6" w:name="_Toc157461583"/>
      <w:r w:rsidRPr="00135BC0">
        <w:t>Research Design</w:t>
      </w:r>
      <w:bookmarkEnd w:id="6"/>
    </w:p>
    <w:p w14:paraId="42D1BE22" w14:textId="5E4667EA" w:rsidR="00345C24" w:rsidRDefault="004D1DC0" w:rsidP="004D1DC0">
      <w:pPr>
        <w:rPr>
          <w:lang w:val="en-GB" w:bidi="ar-SA"/>
        </w:rPr>
      </w:pPr>
      <w:r w:rsidRPr="00345C24">
        <w:rPr>
          <w:lang w:val="en-GB" w:bidi="ar-SA"/>
        </w:rPr>
        <w:t>The methodology section of this dissertation focuses on the development and evaluation of a Vehicle Identity Fraud Detection (VIFD) tool, leveraging the capabilities of Machine Learning (ML) and Amazon Web Services (AWS). This section outlines a mixed-method approach, blending quantitative and qualitative techniques, to offer a comprehensive understanding of the tool's effectiveness and applicability</w:t>
      </w:r>
      <w:r>
        <w:rPr>
          <w:lang w:val="en-GB" w:bidi="ar-SA"/>
        </w:rPr>
        <w:t>.</w:t>
      </w:r>
    </w:p>
    <w:p w14:paraId="429F4B77" w14:textId="77777777" w:rsidR="00135BC0" w:rsidRPr="00345C24" w:rsidRDefault="00135BC0" w:rsidP="00345C24">
      <w:pPr>
        <w:spacing w:after="0" w:line="240" w:lineRule="auto"/>
        <w:jc w:val="left"/>
        <w:rPr>
          <w:lang w:val="en-GB" w:bidi="ar-SA"/>
        </w:rPr>
      </w:pPr>
    </w:p>
    <w:p w14:paraId="0377FDE4" w14:textId="77777777" w:rsidR="00345C24" w:rsidRPr="009C6981" w:rsidRDefault="00345C24" w:rsidP="00215864">
      <w:pPr>
        <w:pStyle w:val="Heading3"/>
        <w:rPr>
          <w:color w:val="2F5496" w:themeColor="accent1" w:themeShade="BF"/>
        </w:rPr>
      </w:pPr>
      <w:bookmarkStart w:id="7" w:name="_Toc157461584"/>
      <w:r w:rsidRPr="009C6981">
        <w:rPr>
          <w:color w:val="2F5496" w:themeColor="accent1" w:themeShade="BF"/>
        </w:rPr>
        <w:t>Rationale for Mixed-Method Approach</w:t>
      </w:r>
      <w:bookmarkEnd w:id="7"/>
    </w:p>
    <w:p w14:paraId="2D53B7A5" w14:textId="45EE9E88" w:rsidR="00345C24" w:rsidRPr="009C6981" w:rsidRDefault="00EF4410" w:rsidP="00EF4410">
      <w:pPr>
        <w:rPr>
          <w:color w:val="000000" w:themeColor="text1"/>
          <w:lang w:val="en-GB" w:bidi="ar-SA"/>
        </w:rPr>
      </w:pPr>
      <w:r w:rsidRPr="009C6981">
        <w:rPr>
          <w:color w:val="000000" w:themeColor="text1"/>
          <w:lang w:val="en-GB" w:bidi="ar-SA"/>
        </w:rPr>
        <w:t>A mixed-method approach is chosen for its ability to provide a more complete view of the research problem. While quantitative methods will be instrumental in assessing the performance metrics and accuracy of the ML models, qualitative methods will offer insights into user experience, practical challenges, and the tool's integration into existing systems. This dual approach enables a holistic evaluation of the VIFD tool, encompassing not only its technical capabilities but also its practical implications and user perspectives.</w:t>
      </w:r>
    </w:p>
    <w:p w14:paraId="78762BF7" w14:textId="77777777" w:rsidR="00345C24" w:rsidRPr="00345C24" w:rsidRDefault="00345C24" w:rsidP="00345C24">
      <w:pPr>
        <w:spacing w:after="0" w:line="240" w:lineRule="auto"/>
        <w:jc w:val="left"/>
        <w:rPr>
          <w:lang w:val="en-GB" w:bidi="ar-SA"/>
        </w:rPr>
      </w:pPr>
    </w:p>
    <w:p w14:paraId="688195BE" w14:textId="77777777" w:rsidR="00345C24" w:rsidRPr="00215864" w:rsidRDefault="00345C24" w:rsidP="00EB1041">
      <w:pPr>
        <w:pStyle w:val="Heading4"/>
        <w:rPr>
          <w:rFonts w:ascii="Times New Roman" w:hAnsi="Times New Roman" w:cs="Times New Roman"/>
          <w:i w:val="0"/>
          <w:iCs w:val="0"/>
          <w:lang w:val="en-GB" w:bidi="ar-SA"/>
        </w:rPr>
      </w:pPr>
      <w:r w:rsidRPr="00215864">
        <w:rPr>
          <w:rFonts w:ascii="Times New Roman" w:hAnsi="Times New Roman" w:cs="Times New Roman"/>
          <w:i w:val="0"/>
          <w:iCs w:val="0"/>
          <w:lang w:val="en-GB" w:bidi="ar-SA"/>
        </w:rPr>
        <w:t>Quantitative Component</w:t>
      </w:r>
    </w:p>
    <w:p w14:paraId="1D22D447" w14:textId="56C2FA55" w:rsidR="00EF4410" w:rsidRPr="00EF4410" w:rsidRDefault="00EF4410" w:rsidP="00EF4410">
      <w:pPr>
        <w:rPr>
          <w:lang w:val="en-GB" w:bidi="ar-SA"/>
        </w:rPr>
      </w:pPr>
      <w:r w:rsidRPr="00EF4410">
        <w:rPr>
          <w:lang w:val="en-GB" w:bidi="ar-SA"/>
        </w:rPr>
        <w:t xml:space="preserve">The quantitative aspect of the methodology will primarily involve the development and validation of ML models for fraud detection. This process includes data collection from authenticated sources, </w:t>
      </w:r>
      <w:r w:rsidRPr="00EF4410">
        <w:rPr>
          <w:lang w:val="en-GB" w:bidi="ar-SA"/>
        </w:rPr>
        <w:t>pre-processing</w:t>
      </w:r>
      <w:r w:rsidRPr="00EF4410">
        <w:rPr>
          <w:lang w:val="en-GB" w:bidi="ar-SA"/>
        </w:rPr>
        <w:t xml:space="preserve">, model training using various algorithms, and rigorous testing to assess performance. Key metrics such as accuracy, precision, recall, and F1-score will be used to evaluate model effectiveness. AWS services, such as </w:t>
      </w:r>
      <w:proofErr w:type="spellStart"/>
      <w:r w:rsidRPr="00EF4410">
        <w:rPr>
          <w:lang w:val="en-GB" w:bidi="ar-SA"/>
        </w:rPr>
        <w:t>SageMaker</w:t>
      </w:r>
      <w:proofErr w:type="spellEnd"/>
      <w:r w:rsidRPr="00EF4410">
        <w:rPr>
          <w:lang w:val="en-GB" w:bidi="ar-SA"/>
        </w:rPr>
        <w:t>, will play a pivotal role in model development, training, and deployment, providing a scalable and efficient cloud-based platform for handling large datasets and complex computations.</w:t>
      </w:r>
    </w:p>
    <w:p w14:paraId="5470CBAE" w14:textId="3D6756BA" w:rsidR="00EF4410" w:rsidRPr="00EF4410" w:rsidRDefault="00EF4410" w:rsidP="00EF4410">
      <w:pPr>
        <w:rPr>
          <w:lang w:val="en-GB" w:bidi="ar-SA"/>
        </w:rPr>
      </w:pPr>
      <w:r w:rsidRPr="00EF4410">
        <w:rPr>
          <w:lang w:val="en-GB" w:bidi="ar-SA"/>
        </w:rPr>
        <w:t>Ethical Considerations in Data Usage and Model Training: In the development of the ML models, ethical practices were rigorously upheld. Data collection was conducted in strict compliance with privacy laws and regulations, ensuring that all personal information was anonymized to protect individual identities. Furthermore, care was taken to ensure the ML models were trained on balanced datasets to avoid biases that could compromise the integrity of the fraud detection process.</w:t>
      </w:r>
    </w:p>
    <w:p w14:paraId="4E5A9355" w14:textId="77777777" w:rsidR="00345C24" w:rsidRPr="00345C24" w:rsidRDefault="00345C24" w:rsidP="00345C24">
      <w:pPr>
        <w:spacing w:after="0" w:line="240" w:lineRule="auto"/>
        <w:jc w:val="left"/>
        <w:rPr>
          <w:lang w:val="en-GB" w:bidi="ar-SA"/>
        </w:rPr>
      </w:pPr>
    </w:p>
    <w:p w14:paraId="02A8A301" w14:textId="77777777" w:rsidR="00EF4410" w:rsidRDefault="00EF4410" w:rsidP="00135BC0">
      <w:pPr>
        <w:spacing w:after="0" w:line="240" w:lineRule="auto"/>
        <w:rPr>
          <w:lang w:val="en-GB" w:bidi="ar-SA"/>
        </w:rPr>
      </w:pPr>
    </w:p>
    <w:p w14:paraId="09EF83BE" w14:textId="77777777" w:rsidR="00EF4410" w:rsidRDefault="00EF4410" w:rsidP="00135BC0">
      <w:pPr>
        <w:spacing w:after="0" w:line="240" w:lineRule="auto"/>
        <w:rPr>
          <w:lang w:val="en-GB" w:bidi="ar-SA"/>
        </w:rPr>
      </w:pPr>
    </w:p>
    <w:p w14:paraId="50CC6879" w14:textId="77777777" w:rsidR="00345C24" w:rsidRPr="00345C24" w:rsidRDefault="00345C24" w:rsidP="00345C24">
      <w:pPr>
        <w:spacing w:after="0" w:line="240" w:lineRule="auto"/>
        <w:jc w:val="left"/>
        <w:rPr>
          <w:lang w:val="en-GB" w:bidi="ar-SA"/>
        </w:rPr>
      </w:pPr>
    </w:p>
    <w:p w14:paraId="7ECC2819" w14:textId="62A28E73" w:rsidR="00345C24" w:rsidRPr="00215864" w:rsidRDefault="00345C24" w:rsidP="00EF4410">
      <w:pPr>
        <w:pStyle w:val="Heading4"/>
        <w:rPr>
          <w:rFonts w:ascii="Times New Roman" w:hAnsi="Times New Roman" w:cs="Times New Roman"/>
          <w:i w:val="0"/>
          <w:iCs w:val="0"/>
          <w:lang w:val="en-GB" w:bidi="ar-SA"/>
        </w:rPr>
      </w:pPr>
      <w:r w:rsidRPr="00215864">
        <w:rPr>
          <w:rFonts w:ascii="Times New Roman" w:hAnsi="Times New Roman" w:cs="Times New Roman"/>
          <w:i w:val="0"/>
          <w:iCs w:val="0"/>
          <w:lang w:val="en-GB" w:bidi="ar-SA"/>
        </w:rPr>
        <w:t>Qualitative Component</w:t>
      </w:r>
    </w:p>
    <w:p w14:paraId="3E5895F4" w14:textId="724881A5" w:rsidR="00EF4410" w:rsidRPr="00EF4410" w:rsidRDefault="00EF4410" w:rsidP="00EF4410">
      <w:pPr>
        <w:rPr>
          <w:lang w:val="en-GB" w:bidi="ar-SA"/>
        </w:rPr>
      </w:pPr>
      <w:r w:rsidRPr="00EF4410">
        <w:rPr>
          <w:lang w:val="en-GB" w:bidi="ar-SA"/>
        </w:rPr>
        <w:t>The qualitative dimension will involve gathering insights from potential users and stakeholders through interviews, focus groups, or surveys. This approach aims to understand the practical challenges, usability concerns, and the overall impact of the VIFD tool in real-world scenarios. Feedback from these sessions will be instrumental in refining the tool, ensuring it meets the needs of its end-users, and aligns with industry practices.</w:t>
      </w:r>
    </w:p>
    <w:p w14:paraId="08A029B2" w14:textId="061C5BB5" w:rsidR="00EF4410" w:rsidRDefault="00EF4410" w:rsidP="00EF4410">
      <w:pPr>
        <w:rPr>
          <w:lang w:val="en-GB" w:bidi="ar-SA"/>
        </w:rPr>
      </w:pPr>
      <w:r w:rsidRPr="00EF4410">
        <w:rPr>
          <w:lang w:val="en-GB" w:bidi="ar-SA"/>
        </w:rPr>
        <w:t>Ethical Engagement with Participants: During the qualitative research phase, ethical protocols were observed. All participant involvement was voluntary, with informed consent obtained prior to the interviews, focus groups, or surveys. The confidentiality of participants’ responses was maintained, and the data was used solely for the purposes of refining the VIFD tool in alignment with ethical research standards.</w:t>
      </w:r>
    </w:p>
    <w:p w14:paraId="7FD95F8E" w14:textId="77777777" w:rsidR="00EF4410" w:rsidRPr="00345C24" w:rsidRDefault="00EF4410" w:rsidP="00EF4410">
      <w:pPr>
        <w:rPr>
          <w:lang w:val="en-GB" w:bidi="ar-SA"/>
        </w:rPr>
      </w:pPr>
    </w:p>
    <w:p w14:paraId="667DD127" w14:textId="133B541C" w:rsidR="00345C24" w:rsidRPr="00215864" w:rsidRDefault="00215864" w:rsidP="00EF4410">
      <w:pPr>
        <w:pStyle w:val="Heading4"/>
        <w:rPr>
          <w:rFonts w:ascii="Times New Roman" w:hAnsi="Times New Roman" w:cs="Times New Roman"/>
          <w:i w:val="0"/>
          <w:iCs w:val="0"/>
          <w:lang w:val="en-GB" w:bidi="ar-SA"/>
        </w:rPr>
      </w:pPr>
      <w:r w:rsidRPr="00215864">
        <w:rPr>
          <w:rFonts w:ascii="Times New Roman" w:hAnsi="Times New Roman" w:cs="Times New Roman"/>
          <w:i w:val="0"/>
          <w:iCs w:val="0"/>
          <w:lang w:val="en-GB" w:bidi="ar-SA"/>
        </w:rPr>
        <w:t>Integration</w:t>
      </w:r>
      <w:r w:rsidR="00345C24" w:rsidRPr="00215864">
        <w:rPr>
          <w:rFonts w:ascii="Times New Roman" w:hAnsi="Times New Roman" w:cs="Times New Roman"/>
          <w:i w:val="0"/>
          <w:iCs w:val="0"/>
          <w:lang w:val="en-GB" w:bidi="ar-SA"/>
        </w:rPr>
        <w:t xml:space="preserve"> of Methods</w:t>
      </w:r>
    </w:p>
    <w:p w14:paraId="0F111EB0" w14:textId="48C9D238" w:rsidR="00EF4410" w:rsidRPr="00EF4410" w:rsidRDefault="00EF4410" w:rsidP="00EF4410">
      <w:pPr>
        <w:rPr>
          <w:lang w:val="en-GB" w:bidi="ar-SA"/>
        </w:rPr>
      </w:pPr>
      <w:r w:rsidRPr="00EF4410">
        <w:rPr>
          <w:lang w:val="en-GB" w:bidi="ar-SA"/>
        </w:rPr>
        <w:t>The integration of quantitative and qualitative methods will occur at various stages of the research. Findings from the qualitative analysis may inform the refinement of ML models or highlight areas where the tool needs adjustments. Conversely, quantitative results will provide a solid foundation for discussions in qualitative sessions, helping to focus on specific areas of interest or concern.</w:t>
      </w:r>
    </w:p>
    <w:p w14:paraId="5BA93912" w14:textId="77777777" w:rsidR="00EF4410" w:rsidRDefault="00EF4410" w:rsidP="00EF4410">
      <w:pPr>
        <w:rPr>
          <w:lang w:val="en-GB" w:bidi="ar-SA"/>
        </w:rPr>
      </w:pPr>
      <w:r w:rsidRPr="00EF4410">
        <w:rPr>
          <w:lang w:val="en-GB" w:bidi="ar-SA"/>
        </w:rPr>
        <w:t>This mixed-method approach, combining the precision of quantitative analysis with the depth of qualitative insights, is designed to ensure that the VIFD tool developed is not only technically robust but also practically viable and user-centric. This methodology thus lays the foundation for a comprehensive and multifaceted exploration of the potential and challenges of using ML and AWS in combating vehicle identity fraud.</w:t>
      </w:r>
    </w:p>
    <w:p w14:paraId="13590732" w14:textId="6DDD3E3A" w:rsidR="00EF4410" w:rsidRPr="00EF4410" w:rsidRDefault="00EF4410" w:rsidP="00EF4410">
      <w:pPr>
        <w:rPr>
          <w:lang w:val="en-GB" w:bidi="ar-SA"/>
        </w:rPr>
      </w:pPr>
      <w:r w:rsidRPr="00EF4410">
        <w:rPr>
          <w:lang w:val="en-GB" w:bidi="ar-SA"/>
        </w:rPr>
        <w:t xml:space="preserve">The project’s objective was to offer a solution that would enhance the quality of work in the system. The solution enables the admin/user to track down the details of the vehicle while moving and if it does not match with the number plate with the make and model then it flags the system. The solution was developed utilizing the combination of ANPR, VCOR, </w:t>
      </w:r>
      <w:proofErr w:type="spellStart"/>
      <w:r w:rsidRPr="00EF4410">
        <w:rPr>
          <w:lang w:val="en-GB" w:bidi="ar-SA"/>
        </w:rPr>
        <w:t>VMMRdb</w:t>
      </w:r>
      <w:proofErr w:type="spellEnd"/>
      <w:r w:rsidRPr="00EF4410">
        <w:rPr>
          <w:lang w:val="en-GB" w:bidi="ar-SA"/>
        </w:rPr>
        <w:t xml:space="preserve">, TensorFlow, AWS, CNN, </w:t>
      </w:r>
      <w:proofErr w:type="spellStart"/>
      <w:r w:rsidRPr="00EF4410">
        <w:rPr>
          <w:lang w:val="en-GB" w:bidi="ar-SA"/>
        </w:rPr>
        <w:t>Sagemaker</w:t>
      </w:r>
      <w:proofErr w:type="spellEnd"/>
      <w:r w:rsidRPr="00EF4410">
        <w:rPr>
          <w:lang w:val="en-GB" w:bidi="ar-SA"/>
        </w:rPr>
        <w:t xml:space="preserve">. </w:t>
      </w:r>
    </w:p>
    <w:p w14:paraId="2D566E15" w14:textId="77777777" w:rsidR="00EF4410" w:rsidRDefault="00EF4410" w:rsidP="00EF4410">
      <w:pPr>
        <w:rPr>
          <w:lang w:val="en-GB" w:bidi="ar-SA"/>
        </w:rPr>
      </w:pPr>
    </w:p>
    <w:p w14:paraId="58535D0F" w14:textId="67C9EEB9" w:rsidR="00EF4410" w:rsidRPr="00EF4410" w:rsidRDefault="00EF4410" w:rsidP="00EF4410">
      <w:pPr>
        <w:rPr>
          <w:lang w:val="en-GB" w:bidi="ar-SA"/>
        </w:rPr>
      </w:pPr>
      <w:r w:rsidRPr="00EF4410">
        <w:rPr>
          <w:lang w:val="en-GB" w:bidi="ar-SA"/>
        </w:rPr>
        <w:lastRenderedPageBreak/>
        <w:t>Ethical Synthesis of Quantitative and Qualitative Findings: The integration of methods was carried out with a strong ethical commitment. Findings from both quantitative and qualitative research were synthesized to enhance the VIFD tool's efficacy without compromising ethical considerations. This approach ensured that technological advancements did not overshadow the imperative of maintaining ethical standards in research.</w:t>
      </w:r>
    </w:p>
    <w:p w14:paraId="78AE5CCA" w14:textId="48D819E8" w:rsidR="00EF4410" w:rsidRPr="00EF4410" w:rsidRDefault="00EF4410" w:rsidP="00EF4410">
      <w:pPr>
        <w:rPr>
          <w:lang w:val="en-GB" w:bidi="ar-SA"/>
        </w:rPr>
      </w:pPr>
      <w:r w:rsidRPr="00215864">
        <w:rPr>
          <w:color w:val="2F5496" w:themeColor="accent1" w:themeShade="BF"/>
          <w:lang w:val="en-GB" w:bidi="ar-SA"/>
        </w:rPr>
        <w:t>ANPR</w:t>
      </w:r>
      <w:r w:rsidRPr="00EF4410">
        <w:rPr>
          <w:lang w:val="en-GB" w:bidi="ar-SA"/>
        </w:rPr>
        <w:t xml:space="preserve"> - ANPR is a system capable of automatically reading vehicle number plates. It uses high-speed image capture with supporting illumination, detecting, and verifying characters from vehicle license plates, and converting these images to text. This technology is used for various purposes, including tracking criminal behaviour by police forces, managing car parks, analysing journey times, and enhancing traffic and security measures in retail parks and other infrastructure. ANPR plays a vital role in law enforcement and public safety by supporting efficient transportation and vehicle-based infrastructure management [28]. </w:t>
      </w:r>
    </w:p>
    <w:p w14:paraId="02BDF255" w14:textId="2566A5EF" w:rsidR="00EF4410" w:rsidRPr="00EF4410" w:rsidRDefault="00EF4410" w:rsidP="00EF4410">
      <w:pPr>
        <w:rPr>
          <w:lang w:val="en-GB" w:bidi="ar-SA"/>
        </w:rPr>
      </w:pPr>
      <w:proofErr w:type="spellStart"/>
      <w:r w:rsidRPr="00215864">
        <w:rPr>
          <w:color w:val="2F5496" w:themeColor="accent1" w:themeShade="BF"/>
          <w:lang w:val="en-GB" w:bidi="ar-SA"/>
        </w:rPr>
        <w:t>VCoR</w:t>
      </w:r>
      <w:proofErr w:type="spellEnd"/>
      <w:r w:rsidRPr="00EF4410">
        <w:rPr>
          <w:lang w:val="en-GB" w:bidi="ar-SA"/>
        </w:rPr>
        <w:t xml:space="preserve"> - The </w:t>
      </w:r>
      <w:proofErr w:type="spellStart"/>
      <w:r w:rsidRPr="00EF4410">
        <w:rPr>
          <w:lang w:val="en-GB" w:bidi="ar-SA"/>
        </w:rPr>
        <w:t>VCoR</w:t>
      </w:r>
      <w:proofErr w:type="spellEnd"/>
      <w:r w:rsidRPr="00EF4410">
        <w:rPr>
          <w:lang w:val="en-GB" w:bidi="ar-SA"/>
        </w:rPr>
        <w:t xml:space="preserve"> on Kaggle is a collection of images specifically curated for the task of vehicle colour recognition. This dataset is designed to support and enhance machine learning models focused on identifying the colours of vehicles from various images. It's a useful resource for developers and researchers working in the field of computer vision, particularly those interested in applications related to vehicle identification and classification based on colour. The dataset provides a diverse set of images that can be used to train and test algorithms for accurately recognizing vehicle colours.</w:t>
      </w:r>
    </w:p>
    <w:p w14:paraId="2AD38616" w14:textId="6DF894B1" w:rsidR="00EF4410" w:rsidRPr="00EF4410" w:rsidRDefault="00EF4410" w:rsidP="00EF4410">
      <w:pPr>
        <w:rPr>
          <w:lang w:val="en-GB" w:bidi="ar-SA"/>
        </w:rPr>
      </w:pPr>
      <w:proofErr w:type="spellStart"/>
      <w:r w:rsidRPr="00215864">
        <w:rPr>
          <w:color w:val="2F5496" w:themeColor="accent1" w:themeShade="BF"/>
          <w:lang w:val="en-GB" w:bidi="ar-SA"/>
        </w:rPr>
        <w:t>VMMRdb</w:t>
      </w:r>
      <w:proofErr w:type="spellEnd"/>
      <w:r w:rsidRPr="00EF4410">
        <w:rPr>
          <w:lang w:val="en-GB" w:bidi="ar-SA"/>
        </w:rPr>
        <w:t xml:space="preserve"> - The Vehicle Make and Model Recognition Dataset (</w:t>
      </w:r>
      <w:proofErr w:type="spellStart"/>
      <w:r w:rsidRPr="00EF4410">
        <w:rPr>
          <w:lang w:val="en-GB" w:bidi="ar-SA"/>
        </w:rPr>
        <w:t>VMMRdb</w:t>
      </w:r>
      <w:proofErr w:type="spellEnd"/>
      <w:r w:rsidRPr="00EF4410">
        <w:rPr>
          <w:lang w:val="en-GB" w:bidi="ar-SA"/>
        </w:rPr>
        <w:t>) is a large-scale, diverse dataset that is used for the task of vehicle make and model recognition. It contains over 9,000 classes consisting of a variety of makes, models, and years, with a total of more than 200,000 images. The dataset is designed to be challenging and representative of real-world scenarios, making it suitable for developing and evaluating machine learning models for vehicle recognition tasks. It's a valuable resource for researchers and developers working in the field of automotive technology and machine learning. For detailed information, you can visit the dataset page on Kaggle [30].</w:t>
      </w:r>
    </w:p>
    <w:p w14:paraId="19D520B1" w14:textId="746D4674" w:rsidR="00EF4410" w:rsidRPr="00EF4410" w:rsidRDefault="00EF4410" w:rsidP="00EF4410">
      <w:pPr>
        <w:rPr>
          <w:lang w:val="en-GB" w:bidi="ar-SA"/>
        </w:rPr>
      </w:pPr>
      <w:r w:rsidRPr="00215864">
        <w:rPr>
          <w:color w:val="2F5496" w:themeColor="accent1" w:themeShade="BF"/>
          <w:lang w:val="en-GB" w:bidi="ar-SA"/>
        </w:rPr>
        <w:t>AWS</w:t>
      </w:r>
      <w:r w:rsidRPr="00EF4410">
        <w:rPr>
          <w:lang w:val="en-GB" w:bidi="ar-SA"/>
        </w:rPr>
        <w:t xml:space="preserve"> - Amazon Web Services (AWS) is a comprehensive cloud platform offered by Amazon, providing a wide array of services such as computing power, storage options, and networking capabilities. It's designed to help businesses scale and grow by offering tools like content delivery, database storage, and other functionality. AWS enables organizations to use cloud-based solutions to build sophisticated applications with increased flexibility, scalability, and </w:t>
      </w:r>
      <w:r w:rsidRPr="00EF4410">
        <w:rPr>
          <w:lang w:val="en-GB" w:bidi="ar-SA"/>
        </w:rPr>
        <w:lastRenderedPageBreak/>
        <w:t>reliability. AWS is commonly used for various cloud services like hosting websites, supporting web applications, and storing data [31].</w:t>
      </w:r>
    </w:p>
    <w:p w14:paraId="4CF5EC08" w14:textId="1F34CF99" w:rsidR="00EF4410" w:rsidRPr="00EF4410" w:rsidRDefault="00EF4410" w:rsidP="00EF4410">
      <w:pPr>
        <w:rPr>
          <w:lang w:val="en-GB" w:bidi="ar-SA"/>
        </w:rPr>
      </w:pPr>
      <w:proofErr w:type="spellStart"/>
      <w:r w:rsidRPr="00215864">
        <w:rPr>
          <w:color w:val="2F5496" w:themeColor="accent1" w:themeShade="BF"/>
          <w:lang w:val="en-GB" w:bidi="ar-SA"/>
        </w:rPr>
        <w:t>SageMaker</w:t>
      </w:r>
      <w:proofErr w:type="spellEnd"/>
      <w:r w:rsidRPr="00EF4410">
        <w:rPr>
          <w:lang w:val="en-GB" w:bidi="ar-SA"/>
        </w:rPr>
        <w:t xml:space="preserve"> - Amazon </w:t>
      </w:r>
      <w:proofErr w:type="spellStart"/>
      <w:r w:rsidRPr="00EF4410">
        <w:rPr>
          <w:lang w:val="en-GB" w:bidi="ar-SA"/>
        </w:rPr>
        <w:t>SageMaker</w:t>
      </w:r>
      <w:proofErr w:type="spellEnd"/>
      <w:r w:rsidRPr="00EF4410">
        <w:rPr>
          <w:lang w:val="en-GB" w:bidi="ar-SA"/>
        </w:rPr>
        <w:t xml:space="preserve"> is a fully managed service that provides every developer and data scientist with the ability to build, train, and deploy machine learning models quickly. It offers tools for every step of the machine learning development process, making it easier and faster to integrate machine learning capabilities into applications. </w:t>
      </w:r>
      <w:proofErr w:type="spellStart"/>
      <w:r w:rsidRPr="00EF4410">
        <w:rPr>
          <w:lang w:val="en-GB" w:bidi="ar-SA"/>
        </w:rPr>
        <w:t>SageMaker</w:t>
      </w:r>
      <w:proofErr w:type="spellEnd"/>
      <w:r w:rsidRPr="00EF4410">
        <w:rPr>
          <w:lang w:val="en-GB" w:bidi="ar-SA"/>
        </w:rPr>
        <w:t xml:space="preserve"> removes the heavy lifting from each step of the process to make it easier to develop high-quality models [32].</w:t>
      </w:r>
    </w:p>
    <w:p w14:paraId="16C848C4" w14:textId="480CD302" w:rsidR="00EF4410" w:rsidRPr="00EF4410" w:rsidRDefault="00EF4410" w:rsidP="00EF4410">
      <w:pPr>
        <w:rPr>
          <w:lang w:val="en-GB" w:bidi="ar-SA"/>
        </w:rPr>
      </w:pPr>
      <w:r w:rsidRPr="00215864">
        <w:rPr>
          <w:color w:val="2F5496" w:themeColor="accent1" w:themeShade="BF"/>
          <w:lang w:val="en-GB" w:bidi="ar-SA"/>
        </w:rPr>
        <w:t>CNN</w:t>
      </w:r>
      <w:r w:rsidRPr="00EF4410">
        <w:rPr>
          <w:lang w:val="en-GB" w:bidi="ar-SA"/>
        </w:rPr>
        <w:t xml:space="preserve"> - A Convolutional Neural Network (CNN) is a type of deep learning algorithm primarily used for processing data with a grid-like structure, such as images. CNNs are particularly effective in identifying patterns and objects in images, making them suitable for tasks like image and video recognition, image classification, medical image analysis, and natural language processing. Their architecture is distinct in that it includes convolutional layers, pooling layers, and fully connected layers, each serving specific functions in the processing and analysis of image data [33].</w:t>
      </w:r>
    </w:p>
    <w:p w14:paraId="4339FED8" w14:textId="20DD472F" w:rsidR="00EF4410" w:rsidRDefault="00EF4410" w:rsidP="00EF4410">
      <w:pPr>
        <w:rPr>
          <w:lang w:val="en-GB" w:bidi="ar-SA"/>
        </w:rPr>
      </w:pPr>
      <w:proofErr w:type="spellStart"/>
      <w:r w:rsidRPr="00215864">
        <w:rPr>
          <w:color w:val="2F5496" w:themeColor="accent1" w:themeShade="BF"/>
          <w:lang w:val="en-GB" w:bidi="ar-SA"/>
        </w:rPr>
        <w:t>Tensorflow</w:t>
      </w:r>
      <w:proofErr w:type="spellEnd"/>
      <w:r w:rsidRPr="00EF4410">
        <w:rPr>
          <w:lang w:val="en-GB" w:bidi="ar-SA"/>
        </w:rPr>
        <w:t xml:space="preserve"> - TensorFlow is an open-source machine learning framework developed by Google. It provides a comprehensive, flexible ecosystem of tools, libraries, and community resources that allows researchers to push the state-of-the-art in ML, and developers to easily build and deploy ML-powered applications. TensorFlow is designed for high-performance numerical computation and is widely used for deep learning tasks [34].</w:t>
      </w:r>
    </w:p>
    <w:p w14:paraId="6DAD56E2" w14:textId="77777777" w:rsidR="00EF4410" w:rsidRDefault="00EF4410" w:rsidP="00E55AA9">
      <w:pPr>
        <w:spacing w:after="0" w:line="240" w:lineRule="auto"/>
        <w:rPr>
          <w:lang w:val="en-GB" w:bidi="ar-SA"/>
        </w:rPr>
      </w:pPr>
    </w:p>
    <w:p w14:paraId="16BABF30" w14:textId="77777777" w:rsidR="00E55AA9" w:rsidRDefault="00E55AA9" w:rsidP="00E55AA9">
      <w:pPr>
        <w:spacing w:after="0" w:line="240" w:lineRule="auto"/>
        <w:rPr>
          <w:lang w:val="en-GB" w:bidi="ar-SA"/>
        </w:rPr>
      </w:pPr>
    </w:p>
    <w:p w14:paraId="6314B5A1" w14:textId="1286D9DC" w:rsidR="00BB2708" w:rsidRPr="00677674" w:rsidRDefault="00F14036" w:rsidP="00D44553">
      <w:pPr>
        <w:spacing w:after="0" w:line="240" w:lineRule="auto"/>
        <w:jc w:val="left"/>
        <w:rPr>
          <w:noProof/>
          <w:lang w:val="en-GB" w:bidi="ar-SA"/>
        </w:rPr>
      </w:pPr>
      <w:r>
        <w:rPr>
          <w:noProof/>
          <w:lang w:val="en-GB" w:bidi="ar-SA"/>
        </w:rPr>
        <w:br w:type="page"/>
      </w:r>
    </w:p>
    <w:p w14:paraId="7C5E7A60" w14:textId="2FFE706E" w:rsidR="000F45E7" w:rsidRPr="00BB2708" w:rsidRDefault="00215864" w:rsidP="00215864">
      <w:pPr>
        <w:pStyle w:val="Style1"/>
      </w:pPr>
      <w:bookmarkStart w:id="8" w:name="_Toc157461585"/>
      <w:r>
        <w:lastRenderedPageBreak/>
        <w:t>APPLICATION DEVELOPMENT</w:t>
      </w:r>
      <w:bookmarkEnd w:id="8"/>
    </w:p>
    <w:p w14:paraId="4663EAE0" w14:textId="77777777" w:rsidR="00BC3CA7" w:rsidRPr="00677674" w:rsidRDefault="00BC3CA7" w:rsidP="00880094">
      <w:pPr>
        <w:rPr>
          <w:noProof/>
          <w:lang w:val="en-GB" w:bidi="ar-SA"/>
        </w:rPr>
      </w:pPr>
    </w:p>
    <w:p w14:paraId="118226DF" w14:textId="6188B1CA" w:rsidR="00B5334F" w:rsidRPr="00135BC0" w:rsidRDefault="001F19B3" w:rsidP="009C6981">
      <w:pPr>
        <w:pStyle w:val="Heading2"/>
      </w:pPr>
      <w:bookmarkStart w:id="9" w:name="_Toc157461586"/>
      <w:r w:rsidRPr="00135BC0">
        <w:t xml:space="preserve">System </w:t>
      </w:r>
      <w:r w:rsidR="00B5334F" w:rsidRPr="00135BC0">
        <w:t>Design</w:t>
      </w:r>
      <w:bookmarkEnd w:id="9"/>
    </w:p>
    <w:p w14:paraId="4C14B0B8" w14:textId="0FD213A2" w:rsidR="00693778" w:rsidRDefault="001F19B3" w:rsidP="00693778">
      <w:pPr>
        <w:rPr>
          <w:lang w:val="en-GB" w:bidi="ar-SA"/>
        </w:rPr>
      </w:pPr>
      <w:r>
        <w:rPr>
          <w:noProof/>
          <w:lang w:val="en-GB" w:bidi="ar-SA"/>
        </w:rPr>
        <w:drawing>
          <wp:inline distT="0" distB="0" distL="0" distR="0" wp14:anchorId="0947EDC5" wp14:editId="785643E6">
            <wp:extent cx="5731510" cy="2254885"/>
            <wp:effectExtent l="0" t="0" r="0" b="0"/>
            <wp:docPr id="139792294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922940" name="Picture 1397922940"/>
                    <pic:cNvPicPr/>
                  </pic:nvPicPr>
                  <pic:blipFill>
                    <a:blip r:embed="rId11">
                      <a:extLst>
                        <a:ext uri="{28A0092B-C50C-407E-A947-70E740481C1C}">
                          <a14:useLocalDpi xmlns:a14="http://schemas.microsoft.com/office/drawing/2010/main" val="0"/>
                        </a:ext>
                      </a:extLst>
                    </a:blip>
                    <a:stretch>
                      <a:fillRect/>
                    </a:stretch>
                  </pic:blipFill>
                  <pic:spPr>
                    <a:xfrm>
                      <a:off x="0" y="0"/>
                      <a:ext cx="5731510" cy="2254885"/>
                    </a:xfrm>
                    <a:prstGeom prst="rect">
                      <a:avLst/>
                    </a:prstGeom>
                  </pic:spPr>
                </pic:pic>
              </a:graphicData>
            </a:graphic>
          </wp:inline>
        </w:drawing>
      </w:r>
    </w:p>
    <w:p w14:paraId="62BA63AE" w14:textId="2B3CC71A" w:rsidR="008E1CA0" w:rsidRDefault="001717DE" w:rsidP="001717DE">
      <w:pPr>
        <w:jc w:val="center"/>
        <w:rPr>
          <w:lang w:val="en-GB" w:bidi="ar-SA"/>
        </w:rPr>
      </w:pPr>
      <w:r>
        <w:t>Fig. 1: Workflow Diagram of the project</w:t>
      </w:r>
    </w:p>
    <w:p w14:paraId="1DF664B1" w14:textId="3FB143F5" w:rsidR="008E1CA0" w:rsidRPr="008E1CA0" w:rsidRDefault="008E1CA0" w:rsidP="008E1CA0">
      <w:pPr>
        <w:rPr>
          <w:lang w:val="en-GB" w:bidi="ar-SA"/>
        </w:rPr>
      </w:pPr>
      <w:r w:rsidRPr="008E1CA0">
        <w:rPr>
          <w:lang w:val="en-GB" w:bidi="ar-SA"/>
        </w:rPr>
        <w:t xml:space="preserve">The diagram presents a workflow for a vehicle identity fraud detection system that incorporates various technologies to process and </w:t>
      </w:r>
      <w:r w:rsidR="00C115E2">
        <w:rPr>
          <w:lang w:val="en-GB" w:bidi="ar-SA"/>
        </w:rPr>
        <w:t xml:space="preserve">analyse </w:t>
      </w:r>
      <w:r w:rsidRPr="008E1CA0">
        <w:rPr>
          <w:lang w:val="en-GB" w:bidi="ar-SA"/>
        </w:rPr>
        <w:t>traffic footage. The system design flows through several stages, each critical to the functionality of the overall system.</w:t>
      </w:r>
    </w:p>
    <w:p w14:paraId="56598F41" w14:textId="73A1B20B" w:rsidR="008E1CA0" w:rsidRPr="008E1CA0" w:rsidRDefault="008E1CA0" w:rsidP="008E1CA0">
      <w:pPr>
        <w:rPr>
          <w:lang w:val="en-GB" w:bidi="ar-SA"/>
        </w:rPr>
      </w:pPr>
      <w:r w:rsidRPr="008E1CA0">
        <w:rPr>
          <w:lang w:val="en-GB" w:bidi="ar-SA"/>
        </w:rPr>
        <w:t>The process begins with an Automatic Number Plate Recognition (ANPR) system, which is responsible for detecting and reading vehicle license plates from images or video streams. This system is the first point of contact with raw traffic data and is crucial for extracting vehicle identity information accurately and efficiently.</w:t>
      </w:r>
    </w:p>
    <w:p w14:paraId="6C16ADFA" w14:textId="359A967C" w:rsidR="008E1CA0" w:rsidRPr="008E1CA0" w:rsidRDefault="008E1CA0" w:rsidP="008E1CA0">
      <w:pPr>
        <w:rPr>
          <w:lang w:val="en-GB" w:bidi="ar-SA"/>
        </w:rPr>
      </w:pPr>
      <w:r w:rsidRPr="008E1CA0">
        <w:rPr>
          <w:lang w:val="en-GB" w:bidi="ar-SA"/>
        </w:rPr>
        <w:t xml:space="preserve">Once the ANPR system has captured the license plate data, it feeds this information into a Convolutional Neural Network (CNN) model. CNNs are a class of deep neural networks, </w:t>
      </w:r>
      <w:proofErr w:type="gramStart"/>
      <w:r w:rsidRPr="008E1CA0">
        <w:rPr>
          <w:lang w:val="en-GB" w:bidi="ar-SA"/>
        </w:rPr>
        <w:t>most commonly applied</w:t>
      </w:r>
      <w:proofErr w:type="gramEnd"/>
      <w:r w:rsidRPr="008E1CA0">
        <w:rPr>
          <w:lang w:val="en-GB" w:bidi="ar-SA"/>
        </w:rPr>
        <w:t xml:space="preserve"> to </w:t>
      </w:r>
      <w:r w:rsidR="00C115E2" w:rsidRPr="008E1CA0">
        <w:rPr>
          <w:lang w:val="en-GB" w:bidi="ar-SA"/>
        </w:rPr>
        <w:t>analysing</w:t>
      </w:r>
      <w:r w:rsidRPr="008E1CA0">
        <w:rPr>
          <w:lang w:val="en-GB" w:bidi="ar-SA"/>
        </w:rPr>
        <w:t xml:space="preserve"> visual imagery. In this context, the CNN model is likely designed to further process the details from the license plate and possibly to extract additional vehicle attributes, such as make, model, and </w:t>
      </w:r>
      <w:r w:rsidR="00C115E2">
        <w:rPr>
          <w:lang w:val="en-GB" w:bidi="ar-SA"/>
        </w:rPr>
        <w:t>colour</w:t>
      </w:r>
      <w:r w:rsidRPr="008E1CA0">
        <w:rPr>
          <w:lang w:val="en-GB" w:bidi="ar-SA"/>
        </w:rPr>
        <w:t>, which are vital for accurate identification and subsequent fraud detection.</w:t>
      </w:r>
    </w:p>
    <w:p w14:paraId="28040E65" w14:textId="5F4FA205" w:rsidR="008E1CA0" w:rsidRPr="008E1CA0" w:rsidRDefault="008E1CA0" w:rsidP="008E1CA0">
      <w:pPr>
        <w:rPr>
          <w:lang w:val="en-GB" w:bidi="ar-SA"/>
        </w:rPr>
      </w:pPr>
      <w:r w:rsidRPr="008E1CA0">
        <w:rPr>
          <w:lang w:val="en-GB" w:bidi="ar-SA"/>
        </w:rPr>
        <w:t xml:space="preserve">The processed data from the CNN model is then sent to AWS SageMaker, which is an integrated machine learning service provided by Amazon Web Services. SageMaker enables developers and data scientists to build, train, and deploy machine learning models at scale. In this system, SageMaker would handle the heavy lifting of model training, tuning, and </w:t>
      </w:r>
      <w:r w:rsidRPr="008E1CA0">
        <w:rPr>
          <w:lang w:val="en-GB" w:bidi="ar-SA"/>
        </w:rPr>
        <w:lastRenderedPageBreak/>
        <w:t>deployment, leveraging the cloud's computing resources to handle vast datasets and complex learning tasks efficiently.</w:t>
      </w:r>
    </w:p>
    <w:p w14:paraId="74953B77" w14:textId="2EE9EDAC" w:rsidR="008E1CA0" w:rsidRPr="008E1CA0" w:rsidRDefault="008E1CA0" w:rsidP="008E1CA0">
      <w:pPr>
        <w:rPr>
          <w:lang w:val="en-GB" w:bidi="ar-SA"/>
        </w:rPr>
      </w:pPr>
      <w:r w:rsidRPr="008E1CA0">
        <w:rPr>
          <w:lang w:val="en-GB" w:bidi="ar-SA"/>
        </w:rPr>
        <w:t>The system uses existing traffic footage as a primary data source. This footage is stored in the cloud, suggesting scalability and ease of access. This storage solution offers flexibility and robustness, ensuring that large volumes of data can be handled without compromising the speed or performance of the system.</w:t>
      </w:r>
    </w:p>
    <w:p w14:paraId="44FF38C2" w14:textId="1ACFBF48" w:rsidR="008E1CA0" w:rsidRDefault="008E1CA0" w:rsidP="008E1CA0">
      <w:pPr>
        <w:rPr>
          <w:lang w:val="en-GB" w:bidi="ar-SA"/>
        </w:rPr>
      </w:pPr>
      <w:r w:rsidRPr="008E1CA0">
        <w:rPr>
          <w:lang w:val="en-GB" w:bidi="ar-SA"/>
        </w:rPr>
        <w:t>The diagram also indicates a person, presumably a system operator or analyst, who runs the system. This role involves overseeing the operation of the system, ensuring data integrity, and possibly managing the datasets. The operator could be responsible for curating the datasets used for training the CNN, which are stored separately in the cloud, emphasizing the importance of data management and quality control in the system's effectiveness.</w:t>
      </w:r>
    </w:p>
    <w:p w14:paraId="0BC1D1F5" w14:textId="77777777" w:rsidR="001717DE" w:rsidRDefault="001717DE" w:rsidP="008E1CA0"/>
    <w:p w14:paraId="5B869C9F" w14:textId="56335E9F" w:rsidR="001717DE" w:rsidRPr="002464F7" w:rsidRDefault="001717DE" w:rsidP="00215864">
      <w:pPr>
        <w:pStyle w:val="Heading3"/>
      </w:pPr>
      <w:bookmarkStart w:id="10" w:name="_Toc157461587"/>
      <w:r w:rsidRPr="002464F7">
        <w:t>ANPR System</w:t>
      </w:r>
      <w:bookmarkEnd w:id="10"/>
      <w:r w:rsidRPr="002464F7">
        <w:t xml:space="preserve"> </w:t>
      </w:r>
    </w:p>
    <w:p w14:paraId="12154932" w14:textId="77777777" w:rsidR="001717DE" w:rsidRDefault="001717DE" w:rsidP="008E1CA0">
      <w:r>
        <w:t xml:space="preserve">The Automatic Number Plate Recognition (ANPR) System is a crucial component. It is designed to detect and read vehicle license plates from traffic footage. This system utilizes advanced image processing techniques to accurately capture plate information under various environmental conditions. CNN At the heart of our platform lies a complex Convolutional Neural Network (CNN). This network is intricately structured with multiple Convolutional Networks (ConvNets) layers, each meticulously designed for the purpose of processing image data. ConvNets are a unique type of neural network, exceptionally effective in managing data in grid-like structures, typical of image formats. This specialized configuration enables the ConvNets to excel in tasks related to image processing and interpretation. Key Components of Our ConvNets: </w:t>
      </w:r>
    </w:p>
    <w:p w14:paraId="5422834E" w14:textId="068BF189" w:rsidR="001717DE" w:rsidRDefault="001717DE" w:rsidP="00135BC0">
      <w:pPr>
        <w:pStyle w:val="ListParagraph"/>
        <w:numPr>
          <w:ilvl w:val="0"/>
          <w:numId w:val="12"/>
        </w:numPr>
      </w:pPr>
      <w:r w:rsidRPr="00135BC0">
        <w:rPr>
          <w:b/>
          <w:bCs/>
          <w:u w:val="single"/>
        </w:rPr>
        <w:t>Convolutional Layers</w:t>
      </w:r>
      <w:r>
        <w:t>: These layers perform the convolution operation, using filters to identify patterns such as edges, textures, or specific objects in the input images. By sliding these filters across the entire image, the network can capture spatial hierarchies in the data.</w:t>
      </w:r>
    </w:p>
    <w:p w14:paraId="24CA32BB" w14:textId="4CF4EFE3" w:rsidR="001717DE" w:rsidRDefault="001717DE" w:rsidP="00135BC0">
      <w:pPr>
        <w:pStyle w:val="ListParagraph"/>
        <w:numPr>
          <w:ilvl w:val="0"/>
          <w:numId w:val="12"/>
        </w:numPr>
      </w:pPr>
      <w:r w:rsidRPr="002464F7">
        <w:rPr>
          <w:b/>
          <w:bCs/>
          <w:color w:val="000000" w:themeColor="text1"/>
          <w:u w:val="single"/>
        </w:rPr>
        <w:t>Activation Functions (ReLU)</w:t>
      </w:r>
      <w:r w:rsidR="002464F7">
        <w:rPr>
          <w:color w:val="000000" w:themeColor="text1"/>
        </w:rPr>
        <w:t xml:space="preserve">: </w:t>
      </w:r>
      <w:r>
        <w:t xml:space="preserve">After each convolution operation, we apply the Rectified Linear Unit (ReLU) activation function. This introduces non-linearity into the model (it turns negative weights to zero leaving positive weights as it is), allowing it to learn more complex patterns. </w:t>
      </w:r>
    </w:p>
    <w:p w14:paraId="01A0846B" w14:textId="0B5D7988" w:rsidR="001717DE" w:rsidRDefault="001717DE" w:rsidP="00135BC0">
      <w:pPr>
        <w:pStyle w:val="ListParagraph"/>
        <w:numPr>
          <w:ilvl w:val="0"/>
          <w:numId w:val="12"/>
        </w:numPr>
      </w:pPr>
      <w:r w:rsidRPr="002464F7">
        <w:rPr>
          <w:b/>
          <w:bCs/>
          <w:color w:val="000000" w:themeColor="text1"/>
          <w:u w:val="single"/>
        </w:rPr>
        <w:lastRenderedPageBreak/>
        <w:t>Pooling Layers</w:t>
      </w:r>
      <w:r>
        <w:t xml:space="preserve">: To reduce the spatial dimensions (width and height) of the input volumes for the next convolution layer, pooling layers are used. Max pooling is a common approach, which reduces the computational load and controls overfitting. </w:t>
      </w:r>
    </w:p>
    <w:p w14:paraId="7A02B9A0" w14:textId="6B561B4C" w:rsidR="001717DE" w:rsidRDefault="001717DE" w:rsidP="00135BC0">
      <w:pPr>
        <w:pStyle w:val="ListParagraph"/>
        <w:numPr>
          <w:ilvl w:val="0"/>
          <w:numId w:val="12"/>
        </w:numPr>
      </w:pPr>
      <w:r w:rsidRPr="002464F7">
        <w:rPr>
          <w:b/>
          <w:bCs/>
          <w:u w:val="single"/>
        </w:rPr>
        <w:t>Fully Connected Layers</w:t>
      </w:r>
      <w:r>
        <w:t xml:space="preserve">: In the end, we use fully connected layers where neurons have full connections to all activations in the previous layer. These layers are used to classify the image based on the features extracted by the convolutional and pooling layers. </w:t>
      </w:r>
    </w:p>
    <w:p w14:paraId="4B9CCEE0" w14:textId="77777777" w:rsidR="001717DE" w:rsidRDefault="001717DE" w:rsidP="008E1CA0"/>
    <w:p w14:paraId="2F2762F3" w14:textId="77777777" w:rsidR="00215864" w:rsidRDefault="001717DE" w:rsidP="008E1CA0">
      <w:bookmarkStart w:id="11" w:name="_Toc157461588"/>
      <w:r w:rsidRPr="00215864">
        <w:rPr>
          <w:rStyle w:val="Heading3Char"/>
        </w:rPr>
        <w:t xml:space="preserve">AWS </w:t>
      </w:r>
      <w:proofErr w:type="spellStart"/>
      <w:r w:rsidRPr="00215864">
        <w:rPr>
          <w:rStyle w:val="Heading3Char"/>
        </w:rPr>
        <w:t>SageMaker</w:t>
      </w:r>
      <w:bookmarkEnd w:id="11"/>
      <w:proofErr w:type="spellEnd"/>
    </w:p>
    <w:p w14:paraId="31A05CD2" w14:textId="70F9831A" w:rsidR="001717DE" w:rsidRDefault="001717DE" w:rsidP="008E1CA0">
      <w:r>
        <w:t xml:space="preserve">Manages model training, tuning, and deployment. </w:t>
      </w:r>
    </w:p>
    <w:p w14:paraId="37FC4003" w14:textId="77777777" w:rsidR="001717DE" w:rsidRDefault="001717DE" w:rsidP="00135BC0">
      <w:pPr>
        <w:pStyle w:val="ListParagraph"/>
        <w:numPr>
          <w:ilvl w:val="0"/>
          <w:numId w:val="10"/>
        </w:numPr>
      </w:pPr>
      <w:r w:rsidRPr="002464F7">
        <w:rPr>
          <w:b/>
          <w:bCs/>
          <w:u w:val="single"/>
        </w:rPr>
        <w:t>Model Training and Tuning</w:t>
      </w:r>
      <w:r>
        <w:t xml:space="preserve">: SageMaker streamlines the training of CNN models by providing a wide array of tools and resources. It enables the project to effectively train models to recognize and interpret various vehicle attributes from license plate data. Additionally, SageMaker's hyperparameter tuning capability ensures that the models achieve optimal accuracy and efficiency. </w:t>
      </w:r>
    </w:p>
    <w:p w14:paraId="286760BC" w14:textId="35B431E7" w:rsidR="001717DE" w:rsidRDefault="001717DE" w:rsidP="00135BC0">
      <w:pPr>
        <w:pStyle w:val="ListParagraph"/>
        <w:numPr>
          <w:ilvl w:val="0"/>
          <w:numId w:val="10"/>
        </w:numPr>
      </w:pPr>
      <w:r w:rsidRPr="002464F7">
        <w:rPr>
          <w:b/>
          <w:bCs/>
          <w:u w:val="single"/>
        </w:rPr>
        <w:t>Real-Time Deployment</w:t>
      </w:r>
      <w:r>
        <w:t xml:space="preserve">: The deployment capabilities of SageMaker are crucial for the real-time aspect of this project. It allows the deployment of trained models in a way that they can instantly </w:t>
      </w:r>
      <w:r w:rsidR="00C115E2">
        <w:t xml:space="preserve">analyses </w:t>
      </w:r>
      <w:r>
        <w:t xml:space="preserve">traffic footage, ensuring immediate response and alerting mechanisms for detected fraud. </w:t>
      </w:r>
    </w:p>
    <w:p w14:paraId="6A37ED7C" w14:textId="7E9EAD32" w:rsidR="001717DE" w:rsidRDefault="001717DE" w:rsidP="00135BC0">
      <w:pPr>
        <w:pStyle w:val="ListParagraph"/>
        <w:numPr>
          <w:ilvl w:val="0"/>
          <w:numId w:val="10"/>
        </w:numPr>
      </w:pPr>
      <w:r w:rsidRPr="002464F7">
        <w:rPr>
          <w:b/>
          <w:bCs/>
          <w:u w:val="single"/>
        </w:rPr>
        <w:t>Data Management and Processing</w:t>
      </w:r>
      <w:r>
        <w:t xml:space="preserve">: Handling large volumes of traffic data is a significant challenge in vehicle identity fraud detection. SageMaker addresses this by offering scalable and secure data storage, coupled with powerful data processing capabilities. This ensures that the system can handle real-time data influx and preprocessing requirements efficiently. </w:t>
      </w:r>
    </w:p>
    <w:p w14:paraId="09D05055" w14:textId="17A6848E" w:rsidR="001717DE" w:rsidRDefault="001717DE" w:rsidP="00135BC0">
      <w:pPr>
        <w:pStyle w:val="ListParagraph"/>
        <w:numPr>
          <w:ilvl w:val="0"/>
          <w:numId w:val="10"/>
        </w:numPr>
      </w:pPr>
      <w:r w:rsidRPr="002464F7">
        <w:rPr>
          <w:b/>
          <w:bCs/>
          <w:u w:val="single"/>
        </w:rPr>
        <w:t>User Interaction and Interface</w:t>
      </w:r>
      <w:r>
        <w:t xml:space="preserve">: SageMaker's integration facilities allow for the development of user-friendly interfaces for monitoring and interaction. This is vital for ensuring that the system is accessible to operators and stakeholders, allowing for quick response and decision-making. </w:t>
      </w:r>
    </w:p>
    <w:p w14:paraId="5FAD6334" w14:textId="7015A7B9" w:rsidR="001717DE" w:rsidRDefault="001717DE" w:rsidP="00135BC0">
      <w:pPr>
        <w:pStyle w:val="ListParagraph"/>
        <w:numPr>
          <w:ilvl w:val="0"/>
          <w:numId w:val="10"/>
        </w:numPr>
      </w:pPr>
      <w:r w:rsidRPr="002464F7">
        <w:rPr>
          <w:b/>
          <w:bCs/>
          <w:u w:val="single"/>
        </w:rPr>
        <w:t>Scalability and Reliability</w:t>
      </w:r>
      <w:r>
        <w:t>: The project relies on AWS SageMaker's inherent scalability and reliability. This ensures that the system can adapt to increasing data volumes and user demands, while maintaining consistent performance and uptime.</w:t>
      </w:r>
    </w:p>
    <w:p w14:paraId="0F2235C9" w14:textId="77777777" w:rsidR="001717DE" w:rsidRDefault="001717DE" w:rsidP="008E1CA0"/>
    <w:p w14:paraId="4813816D" w14:textId="77777777" w:rsidR="001717DE" w:rsidRDefault="001717DE" w:rsidP="001717DE">
      <w:pPr>
        <w:jc w:val="left"/>
        <w:rPr>
          <w:b/>
          <w:bCs/>
          <w:lang w:val="en-GB" w:bidi="ar-SA"/>
        </w:rPr>
      </w:pPr>
      <w:bookmarkStart w:id="12" w:name="_Toc157461589"/>
      <w:r w:rsidRPr="00215864">
        <w:rPr>
          <w:rStyle w:val="Heading3Char"/>
        </w:rPr>
        <w:t>Implementation in AWS SageMaker</w:t>
      </w:r>
      <w:bookmarkEnd w:id="12"/>
      <w:r>
        <w:rPr>
          <w:noProof/>
          <w:lang w:val="en-GB" w:bidi="ar-SA"/>
        </w:rPr>
        <w:drawing>
          <wp:inline distT="0" distB="0" distL="0" distR="0" wp14:anchorId="0902168D" wp14:editId="3027C1EA">
            <wp:extent cx="5731510" cy="3509010"/>
            <wp:effectExtent l="0" t="0" r="0" b="0"/>
            <wp:docPr id="90444209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442096" name="Picture 904442096"/>
                    <pic:cNvPicPr/>
                  </pic:nvPicPr>
                  <pic:blipFill>
                    <a:blip r:embed="rId12">
                      <a:extLst>
                        <a:ext uri="{28A0092B-C50C-407E-A947-70E740481C1C}">
                          <a14:useLocalDpi xmlns:a14="http://schemas.microsoft.com/office/drawing/2010/main" val="0"/>
                        </a:ext>
                      </a:extLst>
                    </a:blip>
                    <a:stretch>
                      <a:fillRect/>
                    </a:stretch>
                  </pic:blipFill>
                  <pic:spPr>
                    <a:xfrm>
                      <a:off x="0" y="0"/>
                      <a:ext cx="5731510" cy="3509010"/>
                    </a:xfrm>
                    <a:prstGeom prst="rect">
                      <a:avLst/>
                    </a:prstGeom>
                  </pic:spPr>
                </pic:pic>
              </a:graphicData>
            </a:graphic>
          </wp:inline>
        </w:drawing>
      </w:r>
    </w:p>
    <w:p w14:paraId="0609FBF4" w14:textId="2F591EDF" w:rsidR="001717DE" w:rsidRDefault="001717DE" w:rsidP="00F41247">
      <w:pPr>
        <w:jc w:val="center"/>
      </w:pPr>
      <w:r>
        <w:t>Fig. 2: Workflow diagram of AWS SageMaker</w:t>
      </w:r>
    </w:p>
    <w:p w14:paraId="451E8F0B" w14:textId="1409FBDE" w:rsidR="00F41247" w:rsidRDefault="00F41247" w:rsidP="002464F7">
      <w:pPr>
        <w:pStyle w:val="ListParagraph"/>
        <w:numPr>
          <w:ilvl w:val="0"/>
          <w:numId w:val="19"/>
        </w:numPr>
      </w:pPr>
      <w:r w:rsidRPr="002464F7">
        <w:rPr>
          <w:b/>
          <w:bCs/>
          <w:u w:val="single"/>
        </w:rPr>
        <w:t>Environment Setup</w:t>
      </w:r>
      <w:r>
        <w:t xml:space="preserve">: AWS SageMaker provides a Jupyter notebook instance for development. We set up our environment by choosing an appropriate AMI (Amazon Machine Image) with pre-installed deep learning frameworks like TensorFlow. </w:t>
      </w:r>
    </w:p>
    <w:p w14:paraId="1B7D71AF" w14:textId="1AEDC011" w:rsidR="00F41247" w:rsidRDefault="00F41247" w:rsidP="002464F7">
      <w:pPr>
        <w:pStyle w:val="ListParagraph"/>
        <w:numPr>
          <w:ilvl w:val="0"/>
          <w:numId w:val="19"/>
        </w:numPr>
      </w:pPr>
      <w:r w:rsidRPr="002464F7">
        <w:rPr>
          <w:b/>
          <w:bCs/>
          <w:u w:val="single"/>
        </w:rPr>
        <w:t>Data Preprocessing</w:t>
      </w:r>
      <w:r>
        <w:t xml:space="preserve">: SageMaker’s built-in data preprocessing tools are used to format the ANPR data, making it suitable for training. This involves normalizing the images, resizing them, and structuring them into batches. </w:t>
      </w:r>
    </w:p>
    <w:p w14:paraId="435C5317" w14:textId="09D2782F" w:rsidR="00F41247" w:rsidRDefault="00F41247" w:rsidP="002464F7">
      <w:pPr>
        <w:pStyle w:val="ListParagraph"/>
        <w:numPr>
          <w:ilvl w:val="0"/>
          <w:numId w:val="19"/>
        </w:numPr>
      </w:pPr>
      <w:r w:rsidRPr="002464F7">
        <w:rPr>
          <w:b/>
          <w:bCs/>
          <w:u w:val="single"/>
        </w:rPr>
        <w:t>Model Training</w:t>
      </w:r>
      <w:r>
        <w:t xml:space="preserve">: We define our CNN model architecture within SageMaker and utilize its powerful GPU instances for training. SageMaker's distributed training features are employed to speed up the process. </w:t>
      </w:r>
    </w:p>
    <w:p w14:paraId="531ACD35" w14:textId="6F0CFE01" w:rsidR="00F41247" w:rsidRDefault="00F41247" w:rsidP="002464F7">
      <w:pPr>
        <w:pStyle w:val="ListParagraph"/>
        <w:numPr>
          <w:ilvl w:val="0"/>
          <w:numId w:val="19"/>
        </w:numPr>
      </w:pPr>
      <w:r w:rsidRPr="002464F7">
        <w:rPr>
          <w:b/>
          <w:bCs/>
          <w:u w:val="single"/>
        </w:rPr>
        <w:t>Hyperparameter Tuning</w:t>
      </w:r>
      <w:r>
        <w:t xml:space="preserve">: SageMaker’s hyperparameter optimization (HPO) service is used to automatically adjust parameters like learning rate, batch size, or number of epochs to improve model performance. </w:t>
      </w:r>
    </w:p>
    <w:p w14:paraId="076E5880" w14:textId="1747AF2F" w:rsidR="00F41247" w:rsidRDefault="00F41247" w:rsidP="002464F7">
      <w:pPr>
        <w:pStyle w:val="ListParagraph"/>
        <w:numPr>
          <w:ilvl w:val="0"/>
          <w:numId w:val="19"/>
        </w:numPr>
      </w:pPr>
      <w:r w:rsidRPr="002464F7">
        <w:rPr>
          <w:b/>
          <w:bCs/>
          <w:u w:val="single"/>
        </w:rPr>
        <w:t>Model Deployment</w:t>
      </w:r>
      <w:r>
        <w:t xml:space="preserve">: After training, the model is deployed on SageMaker endpoints. These endpoints are scalable and can handle varying loads of inference requests with auto-scaling capabilities. </w:t>
      </w:r>
    </w:p>
    <w:p w14:paraId="28BC1B7B" w14:textId="22CFCC2F" w:rsidR="00F41247" w:rsidRDefault="00F41247" w:rsidP="002464F7">
      <w:pPr>
        <w:pStyle w:val="ListParagraph"/>
        <w:numPr>
          <w:ilvl w:val="0"/>
          <w:numId w:val="19"/>
        </w:numPr>
      </w:pPr>
      <w:r w:rsidRPr="002464F7">
        <w:rPr>
          <w:b/>
          <w:bCs/>
          <w:u w:val="single"/>
        </w:rPr>
        <w:lastRenderedPageBreak/>
        <w:t>Monitoring and Updates</w:t>
      </w:r>
      <w:r>
        <w:t xml:space="preserve">: SageMaker’s monitoring tools are used to track the model's performance in production. We regularly update the model with new data and retrain it to maintain accuracy and relevance. </w:t>
      </w:r>
    </w:p>
    <w:p w14:paraId="194A32D0" w14:textId="77777777" w:rsidR="00F41247" w:rsidRDefault="00F41247" w:rsidP="00F41247"/>
    <w:p w14:paraId="701515D7" w14:textId="77777777" w:rsidR="00F41247" w:rsidRPr="002464F7" w:rsidRDefault="00F41247" w:rsidP="00215864">
      <w:pPr>
        <w:pStyle w:val="Heading3"/>
      </w:pPr>
      <w:bookmarkStart w:id="13" w:name="_Toc157461590"/>
      <w:r w:rsidRPr="002464F7">
        <w:t>Data Storage</w:t>
      </w:r>
      <w:bookmarkEnd w:id="13"/>
      <w:r w:rsidRPr="002464F7">
        <w:t xml:space="preserve"> </w:t>
      </w:r>
    </w:p>
    <w:p w14:paraId="6D09DBB0" w14:textId="77777777" w:rsidR="00F41247" w:rsidRDefault="00F41247" w:rsidP="00F41247">
      <w:r>
        <w:t xml:space="preserve">One of the primary advantages of cloud-based storage is its scalability. As the volume of traffic footage and associated data grows, the storage system can expand seamlessly to accommodate this increase. This flexibility is essential for a project that deals with continuously accumulating data, ensuring that storage capacity is never a bottleneck. </w:t>
      </w:r>
    </w:p>
    <w:p w14:paraId="16B624BA" w14:textId="77777777" w:rsidR="00F41247" w:rsidRDefault="00F41247" w:rsidP="00F41247">
      <w:r>
        <w:t>It provides the advantage of easy access. Team members and authorized personnel can access the required data from any location, facilitating remote work and collaboration. This accessibility is particularly beneficial for projects that involve multiple stakeholders who might need to access data from different geographical locations.</w:t>
      </w:r>
    </w:p>
    <w:p w14:paraId="65376686" w14:textId="77777777" w:rsidR="00DC23AB" w:rsidRDefault="00F41247" w:rsidP="00F41247">
      <w:r>
        <w:t>They</w:t>
      </w:r>
      <w:r w:rsidR="00DC23AB">
        <w:t xml:space="preserve"> </w:t>
      </w:r>
      <w:r>
        <w:t>solutions can be easily integrated with machine learning platforms like AWS SageMaker. This integration is vital for the Vehicle Identity Fraud Detection project, as it allows for direct and efficient use of data for model training, testing, and deployment.</w:t>
      </w:r>
    </w:p>
    <w:p w14:paraId="0051D435" w14:textId="77777777" w:rsidR="00215864" w:rsidRDefault="00215864" w:rsidP="00F41247">
      <w:pPr>
        <w:rPr>
          <w:rStyle w:val="Heading3Char"/>
        </w:rPr>
      </w:pPr>
    </w:p>
    <w:p w14:paraId="433307A8" w14:textId="3A844B84" w:rsidR="00215864" w:rsidRPr="00215864" w:rsidRDefault="00F41247" w:rsidP="00F41247">
      <w:pPr>
        <w:rPr>
          <w:color w:val="4472C4" w:themeColor="accent1"/>
        </w:rPr>
      </w:pPr>
      <w:bookmarkStart w:id="14" w:name="_Toc157461591"/>
      <w:r w:rsidRPr="00215864">
        <w:rPr>
          <w:rStyle w:val="Heading3Char"/>
        </w:rPr>
        <w:t>Human Oversight</w:t>
      </w:r>
      <w:bookmarkEnd w:id="14"/>
    </w:p>
    <w:p w14:paraId="5207527D" w14:textId="573FBC98" w:rsidR="00DC23AB" w:rsidRDefault="00F41247" w:rsidP="00F41247">
      <w:r>
        <w:t>Ensures Data Integrity and Manages Datasets</w:t>
      </w:r>
    </w:p>
    <w:p w14:paraId="7010EA14" w14:textId="77777777" w:rsidR="00DC23AB" w:rsidRDefault="00F41247" w:rsidP="00F41247">
      <w:r>
        <w:t xml:space="preserve">Although automation and machine learning models are fundamental components of this project, the role of human oversight remains paramount in preserving the integrity of data. It is the responsibility of our team members to meticulously verify the accuracy of the data, pinpoint any irregularities, and confirm that the data consistently meets the established quality benchmarks. This human element is vital in ensuring the reliability and precision of our project outcomes. </w:t>
      </w:r>
    </w:p>
    <w:p w14:paraId="5FDACA07" w14:textId="77777777" w:rsidR="00DC23AB" w:rsidRDefault="00F41247" w:rsidP="00F41247">
      <w:r>
        <w:t xml:space="preserve">Human oversight is essential for the continuous monitoring and evaluation of the system’s performance. While automated systems can provide metrics and performance data, human analysts are needed to interpret this information, draw insights, and make informed decisions about any required adjustments or improvements. </w:t>
      </w:r>
    </w:p>
    <w:p w14:paraId="291FCDCB" w14:textId="53F101B1" w:rsidR="00F41247" w:rsidRPr="008E1CA0" w:rsidRDefault="00F41247" w:rsidP="00F41247">
      <w:pPr>
        <w:rPr>
          <w:lang w:val="en-GB" w:bidi="ar-SA"/>
        </w:rPr>
      </w:pPr>
      <w:r>
        <w:lastRenderedPageBreak/>
        <w:t>Managing the datasets involves not just organizing and storing data, but also labeling, annotating, and preparing it for use in machine learning models. Human intervention is necessary for these tasks, especially in cases where contextual understanding and decision-making are required.</w:t>
      </w:r>
    </w:p>
    <w:p w14:paraId="33EC8D2C" w14:textId="0E3133C3" w:rsidR="008E1CA0" w:rsidRDefault="008E1CA0" w:rsidP="008E1CA0">
      <w:pPr>
        <w:rPr>
          <w:lang w:val="en-GB" w:bidi="ar-SA"/>
        </w:rPr>
      </w:pPr>
      <w:r w:rsidRPr="008E1CA0">
        <w:rPr>
          <w:lang w:val="en-GB" w:bidi="ar-SA"/>
        </w:rPr>
        <w:t>In conclusion, the system design integrates cutting-edge machine learning and cloud computing technologies to create a sophisticated vehicle identity fraud detection system. It emphasizes the importance of each stage in the workflow, from initial data capture to the complex processing of data, leveraging the power of neural networks and the scalability of cloud resources. The design also underlines the need for human oversight, ensuring that the automated processes align with the goals and requirements of fraud detection operations.</w:t>
      </w:r>
    </w:p>
    <w:p w14:paraId="58229D90" w14:textId="77777777" w:rsidR="001717DE" w:rsidRDefault="001717DE" w:rsidP="008E1CA0">
      <w:pPr>
        <w:rPr>
          <w:lang w:val="en-GB" w:bidi="ar-SA"/>
        </w:rPr>
      </w:pPr>
    </w:p>
    <w:p w14:paraId="76EF33F7" w14:textId="51A98D54" w:rsidR="009C6981" w:rsidRPr="009C6981" w:rsidRDefault="00DC23AB" w:rsidP="009C6981">
      <w:pPr>
        <w:pStyle w:val="Heading3"/>
      </w:pPr>
      <w:bookmarkStart w:id="15" w:name="_Toc157461592"/>
      <w:r w:rsidRPr="003B6E2F">
        <w:t>Technology Stack and Implementation Details</w:t>
      </w:r>
      <w:bookmarkEnd w:id="15"/>
      <w:r w:rsidRPr="003B6E2F">
        <w:t xml:space="preserve"> </w:t>
      </w:r>
    </w:p>
    <w:p w14:paraId="2FA18DBA" w14:textId="5228F032" w:rsidR="00FC0968" w:rsidRDefault="00DC23AB" w:rsidP="00DC23AB">
      <w:r>
        <w:t>Development in TensorFlow Recognizing the pivotal role of a robust architecture in achieving project goals, we prioritized the design of a high-performing Convolutional Neural Network (CNN). Utilizing the capabilities of TensorFlow, a well-established deep learning framework, the team meticulously defined the network structure, incorporating optimal layer configurations, activation functions, and regularization techniques. This meticulous design phase laid a solid foundation for achieving the project's desired outcomes. Dataset was processed and prepared including images for vehicle attribute recognition and license plate data for ANPR. This step involved data cleaning, normalization, augmentation, and splitting into training, validation, and test sets.</w:t>
      </w:r>
    </w:p>
    <w:p w14:paraId="34A2977F" w14:textId="38140BB3" w:rsidR="00FC0968" w:rsidRDefault="00FC0968" w:rsidP="009C6981">
      <w:pPr>
        <w:jc w:val="center"/>
        <w:rPr>
          <w:lang w:val="en-GB" w:bidi="ar-SA"/>
        </w:rPr>
      </w:pPr>
      <w:r>
        <w:rPr>
          <w:noProof/>
          <w:lang w:val="en-GB" w:bidi="ar-SA"/>
        </w:rPr>
        <w:lastRenderedPageBreak/>
        <w:drawing>
          <wp:inline distT="0" distB="0" distL="0" distR="0" wp14:anchorId="74119FBA" wp14:editId="4BAA61E4">
            <wp:extent cx="4750044" cy="4419827"/>
            <wp:effectExtent l="0" t="0" r="0" b="0"/>
            <wp:docPr id="78423571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235711" name="Picture 784235711"/>
                    <pic:cNvPicPr/>
                  </pic:nvPicPr>
                  <pic:blipFill>
                    <a:blip r:embed="rId13">
                      <a:extLst>
                        <a:ext uri="{28A0092B-C50C-407E-A947-70E740481C1C}">
                          <a14:useLocalDpi xmlns:a14="http://schemas.microsoft.com/office/drawing/2010/main" val="0"/>
                        </a:ext>
                      </a:extLst>
                    </a:blip>
                    <a:stretch>
                      <a:fillRect/>
                    </a:stretch>
                  </pic:blipFill>
                  <pic:spPr>
                    <a:xfrm>
                      <a:off x="0" y="0"/>
                      <a:ext cx="4750044" cy="4419827"/>
                    </a:xfrm>
                    <a:prstGeom prst="rect">
                      <a:avLst/>
                    </a:prstGeom>
                  </pic:spPr>
                </pic:pic>
              </a:graphicData>
            </a:graphic>
          </wp:inline>
        </w:drawing>
      </w:r>
    </w:p>
    <w:p w14:paraId="3B7512D0" w14:textId="5EBDAB0E" w:rsidR="008E1CA0" w:rsidRDefault="00FC0968" w:rsidP="00FC0968">
      <w:pPr>
        <w:jc w:val="center"/>
      </w:pPr>
      <w:r>
        <w:t>Fig. 3: Diagram of ML model implemented with AWS Services</w:t>
      </w:r>
    </w:p>
    <w:p w14:paraId="712C34E0" w14:textId="77777777" w:rsidR="00FC0968" w:rsidRDefault="00FC0968" w:rsidP="00FC0968">
      <w:pPr>
        <w:jc w:val="center"/>
      </w:pPr>
    </w:p>
    <w:p w14:paraId="55C04FD3" w14:textId="77777777" w:rsidR="00FC0968" w:rsidRDefault="00FC0968" w:rsidP="00FC0968">
      <w:r>
        <w:t xml:space="preserve">The CNN model was then trained on the prepared dataset. We monitored the training process, evaluating the model's performance on the validation set to ensure it was learning effectively and not overfitting. </w:t>
      </w:r>
    </w:p>
    <w:p w14:paraId="1FE515A6" w14:textId="5EA0527C" w:rsidR="00FC0968" w:rsidRDefault="00FC0968" w:rsidP="00FC0968">
      <w:r>
        <w:t xml:space="preserve">To prevent </w:t>
      </w:r>
      <w:r w:rsidR="00C115E2">
        <w:t>overfitting,</w:t>
      </w:r>
      <w:r>
        <w:t xml:space="preserve"> we employed early – stoppage method (it drops some neurons and help the model to stay perfectly balanced). </w:t>
      </w:r>
    </w:p>
    <w:p w14:paraId="54318964" w14:textId="6FDA2C5E" w:rsidR="00FC0968" w:rsidRDefault="00FC0968" w:rsidP="00FC0968">
      <w:r>
        <w:t xml:space="preserve">Post-training, we refined the model through hyperparameter tuning and further optimizations to enhance its accuracy and efficiency. </w:t>
      </w:r>
    </w:p>
    <w:p w14:paraId="6B2E720C" w14:textId="77777777" w:rsidR="00FC0968" w:rsidRDefault="00FC0968" w:rsidP="00FC0968"/>
    <w:p w14:paraId="56F1331F" w14:textId="77777777" w:rsidR="00FC0968" w:rsidRPr="003B6E2F" w:rsidRDefault="00FC0968" w:rsidP="00215864">
      <w:pPr>
        <w:pStyle w:val="Heading3"/>
      </w:pPr>
      <w:bookmarkStart w:id="16" w:name="_Toc157461593"/>
      <w:r w:rsidRPr="003B6E2F">
        <w:t>Conversion to TensorFlow Lite (TFLite)</w:t>
      </w:r>
      <w:bookmarkEnd w:id="16"/>
      <w:r w:rsidRPr="003B6E2F">
        <w:t xml:space="preserve"> </w:t>
      </w:r>
    </w:p>
    <w:p w14:paraId="667F7A99" w14:textId="77777777" w:rsidR="00FC0968" w:rsidRDefault="00FC0968" w:rsidP="00FC0968">
      <w:r>
        <w:t xml:space="preserve">After achieving satisfactory performance, we converted the TensorFlow model into a TensorFlow Lite format. This conversion was crucial for deploying the model on edge </w:t>
      </w:r>
      <w:r>
        <w:lastRenderedPageBreak/>
        <w:t xml:space="preserve">devices with limited computational resources. We rigorously tested the TFLite model to ensure its performance was consistent with the original TensorFlow model. </w:t>
      </w:r>
    </w:p>
    <w:p w14:paraId="2D1172EF" w14:textId="18D43CBD" w:rsidR="00FC0968" w:rsidRDefault="00FC0968" w:rsidP="00215864">
      <w:pPr>
        <w:pStyle w:val="Heading3"/>
      </w:pPr>
      <w:bookmarkStart w:id="17" w:name="_Toc157461594"/>
      <w:r w:rsidRPr="003B6E2F">
        <w:t>Integration with AWS Services</w:t>
      </w:r>
      <w:bookmarkEnd w:id="17"/>
    </w:p>
    <w:p w14:paraId="13815619" w14:textId="77777777" w:rsidR="00B217CC" w:rsidRPr="00B217CC" w:rsidRDefault="00B217CC" w:rsidP="00B217CC">
      <w:pPr>
        <w:rPr>
          <w:lang w:val="en-GB" w:bidi="ar-SA"/>
        </w:rPr>
      </w:pPr>
    </w:p>
    <w:p w14:paraId="06E86B0F" w14:textId="3B9A9611" w:rsidR="00FC0968" w:rsidRDefault="00FC0968" w:rsidP="00FC0968">
      <w:pPr>
        <w:rPr>
          <w:lang w:val="en-GB" w:bidi="ar-SA"/>
        </w:rPr>
      </w:pPr>
      <w:r>
        <w:rPr>
          <w:noProof/>
          <w:lang w:val="en-GB" w:bidi="ar-SA"/>
        </w:rPr>
        <w:drawing>
          <wp:inline distT="0" distB="0" distL="0" distR="0" wp14:anchorId="347BDB06" wp14:editId="3A423759">
            <wp:extent cx="5731510" cy="2053590"/>
            <wp:effectExtent l="0" t="0" r="0" b="0"/>
            <wp:docPr id="138428077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280772" name="Picture 1384280772"/>
                    <pic:cNvPicPr/>
                  </pic:nvPicPr>
                  <pic:blipFill>
                    <a:blip r:embed="rId14">
                      <a:extLst>
                        <a:ext uri="{28A0092B-C50C-407E-A947-70E740481C1C}">
                          <a14:useLocalDpi xmlns:a14="http://schemas.microsoft.com/office/drawing/2010/main" val="0"/>
                        </a:ext>
                      </a:extLst>
                    </a:blip>
                    <a:stretch>
                      <a:fillRect/>
                    </a:stretch>
                  </pic:blipFill>
                  <pic:spPr>
                    <a:xfrm>
                      <a:off x="0" y="0"/>
                      <a:ext cx="5731510" cy="2053590"/>
                    </a:xfrm>
                    <a:prstGeom prst="rect">
                      <a:avLst/>
                    </a:prstGeom>
                  </pic:spPr>
                </pic:pic>
              </a:graphicData>
            </a:graphic>
          </wp:inline>
        </w:drawing>
      </w:r>
    </w:p>
    <w:p w14:paraId="7E499FEE" w14:textId="78074D66" w:rsidR="00FC0968" w:rsidRDefault="00FC0968" w:rsidP="00FC0968">
      <w:pPr>
        <w:jc w:val="center"/>
      </w:pPr>
      <w:r>
        <w:t>Fig. 4: AWS Services Flow Diagram</w:t>
      </w:r>
    </w:p>
    <w:p w14:paraId="199164CC" w14:textId="77777777" w:rsidR="00FC0968" w:rsidRDefault="00FC0968" w:rsidP="00FC0968">
      <w:pPr>
        <w:jc w:val="center"/>
      </w:pPr>
    </w:p>
    <w:p w14:paraId="585AC208" w14:textId="77777777" w:rsidR="00FC0968" w:rsidRDefault="00FC0968" w:rsidP="002464F7">
      <w:pPr>
        <w:pStyle w:val="ListParagraph"/>
        <w:numPr>
          <w:ilvl w:val="0"/>
          <w:numId w:val="13"/>
        </w:numPr>
      </w:pPr>
      <w:r w:rsidRPr="002464F7">
        <w:rPr>
          <w:b/>
          <w:bCs/>
        </w:rPr>
        <w:t>SNS for Notifications</w:t>
      </w:r>
      <w:r>
        <w:t xml:space="preserve">: We utilized Amazon Simple Notification Service (SNS) for sending notifications. Whenever the system detected a potential fraud case, SNS was triggered to send an alert to the concerned authorities. </w:t>
      </w:r>
    </w:p>
    <w:p w14:paraId="7C1FF3EA" w14:textId="77777777" w:rsidR="002464F7" w:rsidRDefault="002464F7" w:rsidP="002464F7">
      <w:pPr>
        <w:pStyle w:val="ListParagraph"/>
      </w:pPr>
    </w:p>
    <w:p w14:paraId="26F1F7BF" w14:textId="28897549" w:rsidR="00FC0968" w:rsidRDefault="00FC0968" w:rsidP="002464F7">
      <w:pPr>
        <w:pStyle w:val="ListParagraph"/>
        <w:numPr>
          <w:ilvl w:val="0"/>
          <w:numId w:val="15"/>
        </w:numPr>
      </w:pPr>
      <w:r w:rsidRPr="002464F7">
        <w:rPr>
          <w:b/>
          <w:bCs/>
        </w:rPr>
        <w:t>Event-Driven Triggers</w:t>
      </w:r>
      <w:r>
        <w:t xml:space="preserve">: In our system, SNS is configured to respond to specific events, such as the detection of a potential fraud case by our CNN model. This event-driven approach ensures timely and relevant notifications. </w:t>
      </w:r>
    </w:p>
    <w:p w14:paraId="6629F80F" w14:textId="3DA4F42E" w:rsidR="00FC0968" w:rsidRDefault="00FC0968" w:rsidP="002464F7">
      <w:pPr>
        <w:pStyle w:val="ListParagraph"/>
        <w:numPr>
          <w:ilvl w:val="0"/>
          <w:numId w:val="15"/>
        </w:numPr>
      </w:pPr>
      <w:r w:rsidRPr="002464F7">
        <w:rPr>
          <w:b/>
          <w:bCs/>
        </w:rPr>
        <w:t>Publish-Subscribe Model</w:t>
      </w:r>
      <w:r>
        <w:t xml:space="preserve">: SNS operates on a publish-subscribe model. When our system identifies a potential fraud case, it publishes a message to an SNS topic. Subscribers to this topic, which could include law enforcement agencies, vehicle registration authorities, or system administrators, are then immediately notified. </w:t>
      </w:r>
    </w:p>
    <w:p w14:paraId="6C69269B" w14:textId="7584B381" w:rsidR="00FC0968" w:rsidRDefault="00FC0968" w:rsidP="00FC0968">
      <w:pPr>
        <w:pStyle w:val="ListParagraph"/>
        <w:numPr>
          <w:ilvl w:val="0"/>
          <w:numId w:val="15"/>
        </w:numPr>
      </w:pPr>
      <w:r w:rsidRPr="002464F7">
        <w:rPr>
          <w:b/>
          <w:bCs/>
        </w:rPr>
        <w:t>Customizable Message Formats</w:t>
      </w:r>
      <w:r>
        <w:t>: Depending on the subscriber's requirements, SNS can deliver notifications in various formats such as SMS, email, or even trigger other AWS services. This flexibility allows different stakeholders to receive alerts in the most efficient manner for their needs.</w:t>
      </w:r>
    </w:p>
    <w:p w14:paraId="0A56E5DC" w14:textId="77777777" w:rsidR="00241F76" w:rsidRDefault="00241F76" w:rsidP="00B217CC"/>
    <w:p w14:paraId="1D4CBDAA" w14:textId="77777777" w:rsidR="00FC0968" w:rsidRDefault="00FC0968" w:rsidP="002464F7">
      <w:pPr>
        <w:pStyle w:val="ListParagraph"/>
        <w:numPr>
          <w:ilvl w:val="0"/>
          <w:numId w:val="13"/>
        </w:numPr>
      </w:pPr>
      <w:r w:rsidRPr="002464F7">
        <w:rPr>
          <w:b/>
          <w:bCs/>
        </w:rPr>
        <w:lastRenderedPageBreak/>
        <w:t>DynamoDB for Data Management</w:t>
      </w:r>
      <w:r>
        <w:t xml:space="preserve">: Amazon DynamoDB was used to store and manage data related to vehicle registrations and historical fraud incidents. This database was queried each time a vehicle's attributes or license plate was recognized to check for potential fraud. </w:t>
      </w:r>
    </w:p>
    <w:p w14:paraId="532896E4" w14:textId="45E20661" w:rsidR="00FC0968" w:rsidRDefault="00FC0968" w:rsidP="002464F7">
      <w:pPr>
        <w:pStyle w:val="ListParagraph"/>
        <w:numPr>
          <w:ilvl w:val="0"/>
          <w:numId w:val="17"/>
        </w:numPr>
      </w:pPr>
      <w:r w:rsidRPr="002464F7">
        <w:rPr>
          <w:b/>
          <w:bCs/>
          <w:u w:val="single"/>
        </w:rPr>
        <w:t>Storing Vehicle Data</w:t>
      </w:r>
      <w:r>
        <w:t xml:space="preserve">: DynamoDB stores critical information such as vehicle registration details, historical data on fraud incidents, and patterns identified in previous fraud cases. This data is essential for cross-referencing and validation by our system. </w:t>
      </w:r>
    </w:p>
    <w:p w14:paraId="25348057" w14:textId="696F17A5" w:rsidR="00FC0968" w:rsidRDefault="00FC0968" w:rsidP="002464F7">
      <w:pPr>
        <w:pStyle w:val="ListParagraph"/>
        <w:numPr>
          <w:ilvl w:val="0"/>
          <w:numId w:val="17"/>
        </w:numPr>
      </w:pPr>
      <w:r w:rsidRPr="002464F7">
        <w:rPr>
          <w:b/>
          <w:bCs/>
          <w:u w:val="single"/>
        </w:rPr>
        <w:t>Real-Time Data Access</w:t>
      </w:r>
      <w:r>
        <w:t xml:space="preserve">: When a vehicle is identified by the ANPR system and processed by our CNN model, a query is immediately sent to DynamoDB to retrieve relevant data. This rapid access is crucial for the timely detection of potential fraud. </w:t>
      </w:r>
    </w:p>
    <w:p w14:paraId="717C9B98" w14:textId="406EB24E" w:rsidR="00FC0968" w:rsidRDefault="00FC0968" w:rsidP="002464F7">
      <w:pPr>
        <w:pStyle w:val="ListParagraph"/>
        <w:numPr>
          <w:ilvl w:val="0"/>
          <w:numId w:val="17"/>
        </w:numPr>
      </w:pPr>
      <w:r w:rsidRPr="002464F7">
        <w:rPr>
          <w:b/>
          <w:bCs/>
          <w:u w:val="single"/>
        </w:rPr>
        <w:t>High Performance and Low Latency</w:t>
      </w:r>
      <w:r>
        <w:t>: DynamoDB is optimized for performance. Its low latency ensures that the system can access and process data quickly, which is vital for real-time applications.</w:t>
      </w:r>
    </w:p>
    <w:p w14:paraId="4354A512" w14:textId="77777777" w:rsidR="00FC0968" w:rsidRDefault="00FC0968" w:rsidP="00FC0968"/>
    <w:p w14:paraId="45DC26C1" w14:textId="77777777" w:rsidR="00FC0968" w:rsidRPr="003B6E2F" w:rsidRDefault="00FC0968" w:rsidP="00215864">
      <w:pPr>
        <w:pStyle w:val="Heading3"/>
      </w:pPr>
      <w:bookmarkStart w:id="18" w:name="_Toc157461595"/>
      <w:r w:rsidRPr="003B6E2F">
        <w:t>Deployment and Real-Time Processing</w:t>
      </w:r>
      <w:bookmarkEnd w:id="18"/>
      <w:r w:rsidRPr="003B6E2F">
        <w:t xml:space="preserve"> </w:t>
      </w:r>
    </w:p>
    <w:p w14:paraId="669B1F4C" w14:textId="77777777" w:rsidR="00FC0968" w:rsidRDefault="00FC0968" w:rsidP="00FC0968">
      <w:r>
        <w:sym w:font="Symbol" w:char="F0B7"/>
      </w:r>
      <w:r>
        <w:t xml:space="preserve"> </w:t>
      </w:r>
      <w:r w:rsidRPr="002464F7">
        <w:rPr>
          <w:b/>
          <w:bCs/>
          <w:u w:val="single"/>
        </w:rPr>
        <w:t>Edge Device Deployment</w:t>
      </w:r>
      <w:r>
        <w:t xml:space="preserve">: The TFLite model was deployed on edge devices for realtime processing. These devices were positioned at strategic locations to capture traffic footage for ANPR and vehicle attribute recognition. </w:t>
      </w:r>
    </w:p>
    <w:p w14:paraId="0E80B062" w14:textId="77777777" w:rsidR="00FC0968" w:rsidRDefault="00FC0968" w:rsidP="00FC0968">
      <w:r>
        <w:sym w:font="Symbol" w:char="F0B7"/>
      </w:r>
      <w:r>
        <w:t xml:space="preserve"> </w:t>
      </w:r>
      <w:r w:rsidRPr="002464F7">
        <w:rPr>
          <w:b/>
          <w:bCs/>
          <w:u w:val="single"/>
        </w:rPr>
        <w:t>Real-Time Analysis</w:t>
      </w:r>
      <w:r>
        <w:t>: As the traffic footage was analyzed in real time, any detection of fraudulent activity triggered the SNS notifications, alerting the authorities instantly.</w:t>
      </w:r>
    </w:p>
    <w:p w14:paraId="396FBAC9" w14:textId="77777777" w:rsidR="00FC0968" w:rsidRDefault="00FC0968" w:rsidP="00FC0968"/>
    <w:p w14:paraId="44187CE5" w14:textId="0E5D71FC" w:rsidR="00FC0968" w:rsidRPr="003B6E2F" w:rsidRDefault="00FC0968" w:rsidP="00215864">
      <w:pPr>
        <w:pStyle w:val="Heading3"/>
      </w:pPr>
      <w:bookmarkStart w:id="19" w:name="_Toc157461596"/>
      <w:r w:rsidRPr="003B6E2F">
        <w:t>Monitoring and Updates</w:t>
      </w:r>
      <w:bookmarkEnd w:id="19"/>
      <w:r w:rsidRPr="003B6E2F">
        <w:t xml:space="preserve"> </w:t>
      </w:r>
    </w:p>
    <w:p w14:paraId="0BB6AFCE" w14:textId="77777777" w:rsidR="00FC0968" w:rsidRDefault="00FC0968" w:rsidP="00FC0968">
      <w:r>
        <w:sym w:font="Symbol" w:char="F0B7"/>
      </w:r>
      <w:r>
        <w:t xml:space="preserve"> Performance Monitoring: We continuously monitored the system’s performance to ensure its accuracy and efficiency. This involved tracking the model's accuracy in realtime conditions and its response time. </w:t>
      </w:r>
    </w:p>
    <w:p w14:paraId="339951E1" w14:textId="7A7C402B" w:rsidR="00FC0968" w:rsidRDefault="00FC0968" w:rsidP="00FC0968">
      <w:r>
        <w:sym w:font="Symbol" w:char="F0B7"/>
      </w:r>
      <w:r>
        <w:t xml:space="preserve"> Regular Updates: The system was regularly updated with new data to improve the model's robustness against evolving fraud techniques and to accommodate changes in vehicle designs and license plate formats.</w:t>
      </w:r>
    </w:p>
    <w:p w14:paraId="162C289A" w14:textId="77777777" w:rsidR="002464F7" w:rsidRPr="00FC0968" w:rsidRDefault="002464F7" w:rsidP="00FC0968">
      <w:pPr>
        <w:rPr>
          <w:lang w:val="en-GB" w:bidi="ar-SA"/>
        </w:rPr>
      </w:pPr>
    </w:p>
    <w:p w14:paraId="784A1D05" w14:textId="1ADA2F39" w:rsidR="00841865" w:rsidRPr="003B6E2F" w:rsidRDefault="00400124" w:rsidP="009C6981">
      <w:pPr>
        <w:pStyle w:val="Heading2"/>
      </w:pPr>
      <w:bookmarkStart w:id="20" w:name="_Toc157461597"/>
      <w:r w:rsidRPr="003B6E2F">
        <w:lastRenderedPageBreak/>
        <w:t>Fun</w:t>
      </w:r>
      <w:r w:rsidR="004C3953" w:rsidRPr="003B6E2F">
        <w:t>c</w:t>
      </w:r>
      <w:r w:rsidRPr="003B6E2F">
        <w:t>tional Requirements</w:t>
      </w:r>
      <w:bookmarkEnd w:id="20"/>
    </w:p>
    <w:p w14:paraId="3C9CEA3F" w14:textId="6CBA0B32" w:rsidR="008E1CA0" w:rsidRPr="008E1CA0" w:rsidRDefault="008E1CA0" w:rsidP="008E1CA0">
      <w:pPr>
        <w:rPr>
          <w:lang w:val="en-GB" w:bidi="ar-SA"/>
        </w:rPr>
      </w:pPr>
      <w:r w:rsidRPr="008E1CA0">
        <w:rPr>
          <w:lang w:val="en-GB" w:bidi="ar-SA"/>
        </w:rPr>
        <w:t>For a Vehicle Identity Fraud Detection tool that integrates ANPR, CNN models, and AWS SageMaker, the functional requirements should be:</w:t>
      </w:r>
    </w:p>
    <w:p w14:paraId="46503775" w14:textId="5B4CBBE5" w:rsidR="008E1CA0" w:rsidRPr="008E1CA0" w:rsidRDefault="008E1CA0" w:rsidP="008E1CA0">
      <w:pPr>
        <w:rPr>
          <w:lang w:val="en-GB" w:bidi="ar-SA"/>
        </w:rPr>
      </w:pPr>
      <w:r w:rsidRPr="008E1CA0">
        <w:rPr>
          <w:lang w:val="en-GB" w:bidi="ar-SA"/>
        </w:rPr>
        <w:t>- The tool should be able to detect and capture license plate data accurately from various traffic footage</w:t>
      </w:r>
    </w:p>
    <w:p w14:paraId="71032B15" w14:textId="11FC5E73" w:rsidR="008E1CA0" w:rsidRPr="008E1CA0" w:rsidRDefault="008E1CA0" w:rsidP="008E1CA0">
      <w:pPr>
        <w:rPr>
          <w:lang w:val="en-GB" w:bidi="ar-SA"/>
        </w:rPr>
      </w:pPr>
      <w:r w:rsidRPr="008E1CA0">
        <w:rPr>
          <w:lang w:val="en-GB" w:bidi="ar-SA"/>
        </w:rPr>
        <w:t xml:space="preserve">- It should be capable of identifying vehicle attributes such as make, model, and </w:t>
      </w:r>
      <w:r w:rsidR="00C115E2">
        <w:rPr>
          <w:lang w:val="en-GB" w:bidi="ar-SA"/>
        </w:rPr>
        <w:t>colour</w:t>
      </w:r>
    </w:p>
    <w:p w14:paraId="2198BC4B" w14:textId="5F436744" w:rsidR="008E1CA0" w:rsidRPr="008E1CA0" w:rsidRDefault="008E1CA0" w:rsidP="008E1CA0">
      <w:pPr>
        <w:rPr>
          <w:lang w:val="en-GB" w:bidi="ar-SA"/>
        </w:rPr>
      </w:pPr>
      <w:r w:rsidRPr="008E1CA0">
        <w:rPr>
          <w:lang w:val="en-GB" w:bidi="ar-SA"/>
        </w:rPr>
        <w:t xml:space="preserve">- The tool should </w:t>
      </w:r>
      <w:proofErr w:type="spellStart"/>
      <w:r w:rsidRPr="008E1CA0">
        <w:rPr>
          <w:lang w:val="en-GB" w:bidi="ar-SA"/>
        </w:rPr>
        <w:t>preprocess</w:t>
      </w:r>
      <w:proofErr w:type="spellEnd"/>
      <w:r w:rsidRPr="008E1CA0">
        <w:rPr>
          <w:lang w:val="en-GB" w:bidi="ar-SA"/>
        </w:rPr>
        <w:t xml:space="preserve"> input data to improve model performance</w:t>
      </w:r>
    </w:p>
    <w:p w14:paraId="05C92E8A" w14:textId="2D0BD326" w:rsidR="008E1CA0" w:rsidRPr="008E1CA0" w:rsidRDefault="008E1CA0" w:rsidP="008E1CA0">
      <w:pPr>
        <w:rPr>
          <w:lang w:val="en-GB" w:bidi="ar-SA"/>
        </w:rPr>
      </w:pPr>
      <w:r w:rsidRPr="008E1CA0">
        <w:rPr>
          <w:lang w:val="en-GB" w:bidi="ar-SA"/>
        </w:rPr>
        <w:t>- It should train the CNN model effectively and deploy it for real-time inference</w:t>
      </w:r>
    </w:p>
    <w:p w14:paraId="4F33A63B" w14:textId="2ED9882C" w:rsidR="008E1CA0" w:rsidRPr="008E1CA0" w:rsidRDefault="008E1CA0" w:rsidP="008E1CA0">
      <w:pPr>
        <w:rPr>
          <w:lang w:val="en-GB" w:bidi="ar-SA"/>
        </w:rPr>
      </w:pPr>
      <w:r w:rsidRPr="008E1CA0">
        <w:rPr>
          <w:lang w:val="en-GB" w:bidi="ar-SA"/>
        </w:rPr>
        <w:t>- The system should process traffic footage in real-time for immediate analysis</w:t>
      </w:r>
    </w:p>
    <w:p w14:paraId="55CFCCCC" w14:textId="12E36E14" w:rsidR="008E1CA0" w:rsidRPr="008E1CA0" w:rsidRDefault="008E1CA0" w:rsidP="008E1CA0">
      <w:pPr>
        <w:rPr>
          <w:lang w:val="en-GB" w:bidi="ar-SA"/>
        </w:rPr>
      </w:pPr>
      <w:r w:rsidRPr="008E1CA0">
        <w:rPr>
          <w:lang w:val="en-GB" w:bidi="ar-SA"/>
        </w:rPr>
        <w:t>- It should provide secure and scalable data storage solutions</w:t>
      </w:r>
    </w:p>
    <w:p w14:paraId="45C0594B" w14:textId="195D2620" w:rsidR="008E1CA0" w:rsidRPr="008E1CA0" w:rsidRDefault="008E1CA0" w:rsidP="008E1CA0">
      <w:pPr>
        <w:rPr>
          <w:lang w:val="en-GB" w:bidi="ar-SA"/>
        </w:rPr>
      </w:pPr>
      <w:r w:rsidRPr="008E1CA0">
        <w:rPr>
          <w:lang w:val="en-GB" w:bidi="ar-SA"/>
        </w:rPr>
        <w:t>- The tool should generate and dispatch timely notifications when fraud is detected</w:t>
      </w:r>
    </w:p>
    <w:p w14:paraId="30B0B3CA" w14:textId="142E7C55" w:rsidR="008E1CA0" w:rsidRPr="008E1CA0" w:rsidRDefault="008E1CA0" w:rsidP="008E1CA0">
      <w:pPr>
        <w:rPr>
          <w:lang w:val="en-GB" w:bidi="ar-SA"/>
        </w:rPr>
      </w:pPr>
      <w:r w:rsidRPr="008E1CA0">
        <w:rPr>
          <w:lang w:val="en-GB" w:bidi="ar-SA"/>
        </w:rPr>
        <w:t>- The tool should incorporate redundancy to ensure reliability</w:t>
      </w:r>
    </w:p>
    <w:p w14:paraId="1A713F13" w14:textId="6FEA4895" w:rsidR="008E1CA0" w:rsidRDefault="008E1CA0" w:rsidP="008E1CA0">
      <w:pPr>
        <w:rPr>
          <w:lang w:val="en-GB" w:bidi="ar-SA"/>
        </w:rPr>
      </w:pPr>
      <w:r w:rsidRPr="008E1CA0">
        <w:rPr>
          <w:lang w:val="en-GB" w:bidi="ar-SA"/>
        </w:rPr>
        <w:t>-</w:t>
      </w:r>
      <w:r>
        <w:rPr>
          <w:lang w:val="en-GB" w:bidi="ar-SA"/>
        </w:rPr>
        <w:t xml:space="preserve"> </w:t>
      </w:r>
      <w:r w:rsidRPr="008E1CA0">
        <w:rPr>
          <w:lang w:val="en-GB" w:bidi="ar-SA"/>
        </w:rPr>
        <w:t>It should maintain high standards of data security and privacy</w:t>
      </w:r>
    </w:p>
    <w:p w14:paraId="54A24281" w14:textId="77777777" w:rsidR="00D912DE" w:rsidRDefault="00D912DE" w:rsidP="008E1CA0">
      <w:pPr>
        <w:rPr>
          <w:lang w:val="en-GB" w:bidi="ar-SA"/>
        </w:rPr>
      </w:pPr>
    </w:p>
    <w:p w14:paraId="38A414E0" w14:textId="42E357D3" w:rsidR="00D912DE" w:rsidRPr="003B6E2F" w:rsidRDefault="00D912DE" w:rsidP="009C6981">
      <w:pPr>
        <w:pStyle w:val="Heading2"/>
      </w:pPr>
      <w:bookmarkStart w:id="21" w:name="_Toc157461598"/>
      <w:r w:rsidRPr="003B6E2F">
        <w:t>Non-functional Requirements</w:t>
      </w:r>
      <w:bookmarkEnd w:id="21"/>
    </w:p>
    <w:p w14:paraId="7968DE39" w14:textId="65963413" w:rsidR="00A97274" w:rsidRPr="00A97274" w:rsidRDefault="00A97274" w:rsidP="00A97274">
      <w:pPr>
        <w:rPr>
          <w:lang w:val="en-GB" w:bidi="ar-SA"/>
        </w:rPr>
      </w:pPr>
      <w:r w:rsidRPr="00A97274">
        <w:rPr>
          <w:lang w:val="en-GB" w:bidi="ar-SA"/>
        </w:rPr>
        <w:t>Non-functional requirements for a Vehicle Identity Fraud Detection tool that utilizes ANPR, CNN models, and AWS SageMaker should be:</w:t>
      </w:r>
    </w:p>
    <w:p w14:paraId="135F1D89" w14:textId="72D0BE47" w:rsidR="00A97274" w:rsidRPr="00A97274" w:rsidRDefault="00A97274" w:rsidP="00A97274">
      <w:pPr>
        <w:rPr>
          <w:lang w:val="en-GB" w:bidi="ar-SA"/>
        </w:rPr>
      </w:pPr>
      <w:r w:rsidRPr="00A97274">
        <w:rPr>
          <w:lang w:val="en-GB" w:bidi="ar-SA"/>
        </w:rPr>
        <w:t>-</w:t>
      </w:r>
      <w:r>
        <w:rPr>
          <w:lang w:val="en-GB" w:bidi="ar-SA"/>
        </w:rPr>
        <w:t xml:space="preserve"> </w:t>
      </w:r>
      <w:r w:rsidRPr="00A97274">
        <w:rPr>
          <w:lang w:val="en-GB" w:bidi="ar-SA"/>
        </w:rPr>
        <w:t>The tool should provide high-speed processing and quick response times, ensuring minimal latency in fraud detection</w:t>
      </w:r>
    </w:p>
    <w:p w14:paraId="76548F3F" w14:textId="4CDDC4B9" w:rsidR="00A97274" w:rsidRPr="00A97274" w:rsidRDefault="00A97274" w:rsidP="00A97274">
      <w:pPr>
        <w:rPr>
          <w:lang w:val="en-GB" w:bidi="ar-SA"/>
        </w:rPr>
      </w:pPr>
      <w:r w:rsidRPr="00A97274">
        <w:rPr>
          <w:lang w:val="en-GB" w:bidi="ar-SA"/>
        </w:rPr>
        <w:t>- It should operate consistently under varying loads and conditions, with a high degree of uptime</w:t>
      </w:r>
    </w:p>
    <w:p w14:paraId="6E9E7253" w14:textId="4B209F36" w:rsidR="00A97274" w:rsidRPr="00A97274" w:rsidRDefault="00A97274" w:rsidP="00A97274">
      <w:pPr>
        <w:rPr>
          <w:lang w:val="en-GB" w:bidi="ar-SA"/>
        </w:rPr>
      </w:pPr>
      <w:r w:rsidRPr="00A97274">
        <w:rPr>
          <w:lang w:val="en-GB" w:bidi="ar-SA"/>
        </w:rPr>
        <w:t>- The system should scale horizontally or vertically to handle increases in traffic footage data and simultaneous requests without degradation of performance</w:t>
      </w:r>
    </w:p>
    <w:p w14:paraId="1EB9704C" w14:textId="1E5DDED6" w:rsidR="00A97274" w:rsidRPr="00A97274" w:rsidRDefault="00A97274" w:rsidP="00A97274">
      <w:pPr>
        <w:rPr>
          <w:lang w:val="en-GB" w:bidi="ar-SA"/>
        </w:rPr>
      </w:pPr>
      <w:r w:rsidRPr="00A97274">
        <w:rPr>
          <w:lang w:val="en-GB" w:bidi="ar-SA"/>
        </w:rPr>
        <w:t>- The tool should be easy to maintain, with clear documentation and modular design to facilitate updates and repairs</w:t>
      </w:r>
    </w:p>
    <w:p w14:paraId="2031A97C" w14:textId="25B5A1B4" w:rsidR="00A97274" w:rsidRPr="00A97274" w:rsidRDefault="00A97274" w:rsidP="00A97274">
      <w:pPr>
        <w:rPr>
          <w:lang w:val="en-GB" w:bidi="ar-SA"/>
        </w:rPr>
      </w:pPr>
      <w:r w:rsidRPr="00A97274">
        <w:rPr>
          <w:lang w:val="en-GB" w:bidi="ar-SA"/>
        </w:rPr>
        <w:t>- The interface should be user-friendly, requiring minimal training for users to operate effectively</w:t>
      </w:r>
    </w:p>
    <w:p w14:paraId="22C295EA" w14:textId="27D373C0" w:rsidR="00A97274" w:rsidRPr="00A97274" w:rsidRDefault="00A97274" w:rsidP="00A97274">
      <w:pPr>
        <w:rPr>
          <w:lang w:val="en-GB" w:bidi="ar-SA"/>
        </w:rPr>
      </w:pPr>
      <w:r w:rsidRPr="00A97274">
        <w:rPr>
          <w:lang w:val="en-GB" w:bidi="ar-SA"/>
        </w:rPr>
        <w:lastRenderedPageBreak/>
        <w:t>- It should enforce robust security protocols to protect sensitive data, including vehicle information and detection logs, from unauthorized access or breaches</w:t>
      </w:r>
    </w:p>
    <w:p w14:paraId="31312E05" w14:textId="1D8A7F93" w:rsidR="00A97274" w:rsidRPr="00A97274" w:rsidRDefault="00A97274" w:rsidP="00A97274">
      <w:pPr>
        <w:rPr>
          <w:lang w:val="en-GB" w:bidi="ar-SA"/>
        </w:rPr>
      </w:pPr>
      <w:r w:rsidRPr="00A97274">
        <w:rPr>
          <w:lang w:val="en-GB" w:bidi="ar-SA"/>
        </w:rPr>
        <w:t>- The system should be compatible with various data formats and be able to integrate smoothly with other systems and technologies</w:t>
      </w:r>
    </w:p>
    <w:p w14:paraId="33FB163B" w14:textId="5EBDBCBB" w:rsidR="00A97274" w:rsidRPr="00A97274" w:rsidRDefault="00A97274" w:rsidP="00A97274">
      <w:pPr>
        <w:rPr>
          <w:lang w:val="en-GB" w:bidi="ar-SA"/>
        </w:rPr>
      </w:pPr>
      <w:r w:rsidRPr="00A97274">
        <w:rPr>
          <w:lang w:val="en-GB" w:bidi="ar-SA"/>
        </w:rPr>
        <w:t>- The tool should comply with relevant legal and regulatory standards, such as data protection regulations.</w:t>
      </w:r>
    </w:p>
    <w:p w14:paraId="422E12C9" w14:textId="4DB5CE69" w:rsidR="00A97274" w:rsidRPr="00A97274" w:rsidRDefault="00A97274" w:rsidP="00A97274">
      <w:pPr>
        <w:rPr>
          <w:lang w:val="en-GB" w:bidi="ar-SA"/>
        </w:rPr>
      </w:pPr>
      <w:r w:rsidRPr="00A97274">
        <w:rPr>
          <w:lang w:val="en-GB" w:bidi="ar-SA"/>
        </w:rPr>
        <w:t>- It should be deployable across various cloud platforms or on-premises environments without significant changes</w:t>
      </w:r>
    </w:p>
    <w:p w14:paraId="412CEDD0" w14:textId="530DE426" w:rsidR="00A97274" w:rsidRPr="00A97274" w:rsidRDefault="00A97274" w:rsidP="00A97274">
      <w:pPr>
        <w:rPr>
          <w:lang w:val="en-GB" w:bidi="ar-SA"/>
        </w:rPr>
      </w:pPr>
      <w:r w:rsidRPr="00A97274">
        <w:rPr>
          <w:lang w:val="en-GB" w:bidi="ar-SA"/>
        </w:rPr>
        <w:t>- The tool should have a comprehensive disaster recovery plan to ensure data integrity and service continuity</w:t>
      </w:r>
    </w:p>
    <w:p w14:paraId="73AC0A51" w14:textId="10DC18AC" w:rsidR="00A97274" w:rsidRPr="00A97274" w:rsidRDefault="00A97274" w:rsidP="00A97274">
      <w:pPr>
        <w:rPr>
          <w:lang w:val="en-GB" w:bidi="ar-SA"/>
        </w:rPr>
      </w:pPr>
      <w:r w:rsidRPr="00A97274">
        <w:rPr>
          <w:lang w:val="en-GB" w:bidi="ar-SA"/>
        </w:rPr>
        <w:t>- It should maintain a high level of accuracy in vehicle identification to minimize false negatives and positives</w:t>
      </w:r>
    </w:p>
    <w:p w14:paraId="7F511502" w14:textId="1A7F6B86" w:rsidR="00A97274" w:rsidRPr="00A97274" w:rsidRDefault="00A97274" w:rsidP="00A97274">
      <w:pPr>
        <w:rPr>
          <w:lang w:val="en-GB" w:bidi="ar-SA"/>
        </w:rPr>
      </w:pPr>
      <w:r w:rsidRPr="00A97274">
        <w:rPr>
          <w:lang w:val="en-GB" w:bidi="ar-SA"/>
        </w:rPr>
        <w:t>- The system should be available 24/7, ensuring constant monitoring and fraud detection</w:t>
      </w:r>
    </w:p>
    <w:p w14:paraId="669A13A7" w14:textId="66AB4271" w:rsidR="00A97274" w:rsidRPr="00A97274" w:rsidRDefault="00A97274" w:rsidP="00A97274">
      <w:pPr>
        <w:rPr>
          <w:lang w:val="en-GB" w:bidi="ar-SA"/>
        </w:rPr>
      </w:pPr>
      <w:r w:rsidRPr="00A97274">
        <w:rPr>
          <w:lang w:val="en-GB" w:bidi="ar-SA"/>
        </w:rPr>
        <w:t>- It should utilize computational resources efficiently, optimizing for cost and energy consumption.</w:t>
      </w:r>
    </w:p>
    <w:p w14:paraId="1832FD93" w14:textId="4F2B27B6" w:rsidR="00A97274" w:rsidRPr="00A97274" w:rsidRDefault="00A97274" w:rsidP="00A97274">
      <w:pPr>
        <w:rPr>
          <w:lang w:val="en-GB" w:bidi="ar-SA"/>
        </w:rPr>
      </w:pPr>
      <w:r w:rsidRPr="00A97274">
        <w:rPr>
          <w:lang w:val="en-GB" w:bidi="ar-SA"/>
        </w:rPr>
        <w:t>- The architecture should support the addition of new features and technologies without extensive rework</w:t>
      </w:r>
    </w:p>
    <w:p w14:paraId="514BCC68" w14:textId="360AB3E8" w:rsidR="00C24301" w:rsidRDefault="00A97274" w:rsidP="00841865">
      <w:pPr>
        <w:rPr>
          <w:lang w:val="en-GB" w:bidi="ar-SA"/>
        </w:rPr>
      </w:pPr>
      <w:r w:rsidRPr="00A97274">
        <w:rPr>
          <w:lang w:val="en-GB" w:bidi="ar-SA"/>
        </w:rPr>
        <w:t>- The tool should be accessible to users with disabilities, complying with accessibility standards</w:t>
      </w:r>
    </w:p>
    <w:p w14:paraId="7FB9B7E2" w14:textId="7BFC48B1" w:rsidR="00F14036" w:rsidRDefault="00F14036">
      <w:pPr>
        <w:spacing w:after="0" w:line="240" w:lineRule="auto"/>
        <w:jc w:val="left"/>
        <w:rPr>
          <w:lang w:val="en-GB" w:bidi="ar-SA"/>
        </w:rPr>
      </w:pPr>
      <w:r>
        <w:rPr>
          <w:lang w:val="en-GB" w:bidi="ar-SA"/>
        </w:rPr>
        <w:br w:type="page"/>
      </w:r>
    </w:p>
    <w:p w14:paraId="6742637F" w14:textId="2A14F02E" w:rsidR="00B5334F" w:rsidRPr="00B5334F" w:rsidRDefault="00215864" w:rsidP="00215864">
      <w:pPr>
        <w:pStyle w:val="Style1"/>
      </w:pPr>
      <w:bookmarkStart w:id="22" w:name="_Toc157461599"/>
      <w:r>
        <w:lastRenderedPageBreak/>
        <w:t>RESEARCH ANALYSIS</w:t>
      </w:r>
      <w:bookmarkEnd w:id="22"/>
    </w:p>
    <w:p w14:paraId="10752551" w14:textId="79203E86" w:rsidR="001F4699" w:rsidRPr="001F1999" w:rsidRDefault="004A7369" w:rsidP="009C6981">
      <w:pPr>
        <w:pStyle w:val="Heading2"/>
      </w:pPr>
      <w:bookmarkStart w:id="23" w:name="_Toc157461600"/>
      <w:r w:rsidRPr="001F1999">
        <w:t xml:space="preserve">User Test and </w:t>
      </w:r>
      <w:r w:rsidR="00B22F02" w:rsidRPr="001F1999">
        <w:t>Results</w:t>
      </w:r>
      <w:bookmarkEnd w:id="23"/>
    </w:p>
    <w:p w14:paraId="605C0278" w14:textId="4CA47270" w:rsidR="002B63DC" w:rsidRPr="001F1999" w:rsidRDefault="009C6981" w:rsidP="00215864">
      <w:pPr>
        <w:pStyle w:val="Heading3"/>
      </w:pPr>
      <w:bookmarkStart w:id="24" w:name="_Toc157461601"/>
      <w:r w:rsidRPr="009C6981">
        <w:t>Effectiveness Of Finding Vehicle Fraud</w:t>
      </w:r>
      <w:bookmarkEnd w:id="24"/>
    </w:p>
    <w:p w14:paraId="0B4F6F1C" w14:textId="1597170D" w:rsidR="00BD1A67" w:rsidRDefault="00BD1A67" w:rsidP="002B63DC">
      <w:pPr>
        <w:rPr>
          <w:lang w:val="en-GB" w:bidi="ar-SA"/>
        </w:rPr>
      </w:pPr>
      <w:r w:rsidRPr="00C131C4">
        <w:rPr>
          <w:noProof/>
        </w:rPr>
        <w:drawing>
          <wp:inline distT="0" distB="0" distL="0" distR="0" wp14:anchorId="38EC423C" wp14:editId="4A0E1ACE">
            <wp:extent cx="5731510" cy="2408555"/>
            <wp:effectExtent l="0" t="0" r="0" b="0"/>
            <wp:docPr id="87527638" name="Picture 2" descr="Forms response chart. Question title: How effective do you find the Vehicle Identity Fraud Detection tool in identifying fraudulent vehicles?.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effective do you find the Vehicle Identity Fraud Detection tool in identifying fraudulent vehicles?. Number of responses: 11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5196F753" w14:textId="15229D87" w:rsidR="002733A2" w:rsidRDefault="002733A2" w:rsidP="002733A2">
      <w:pPr>
        <w:rPr>
          <w:lang w:val="en-GB" w:bidi="ar-SA"/>
        </w:rPr>
      </w:pPr>
      <w:r w:rsidRPr="002733A2">
        <w:rPr>
          <w:lang w:val="en-GB" w:bidi="ar-SA"/>
        </w:rPr>
        <w:t xml:space="preserve">The user feedback on the Vehicle Identity Fraud Detection tool indicates a generally positive reception, with </w:t>
      </w:r>
      <w:proofErr w:type="gramStart"/>
      <w:r w:rsidRPr="002733A2">
        <w:rPr>
          <w:lang w:val="en-GB" w:bidi="ar-SA"/>
        </w:rPr>
        <w:t>the majority of</w:t>
      </w:r>
      <w:proofErr w:type="gramEnd"/>
      <w:r w:rsidRPr="002733A2">
        <w:rPr>
          <w:lang w:val="en-GB" w:bidi="ar-SA"/>
        </w:rPr>
        <w:t xml:space="preserve"> respondents acknowledging its effectiveness. Specifically, 36.4% of users rate the tool as "Very Effective," suggesting that the tool is proficient in its role of identifying fraudulent vehicles for a significant number of users. However, the same feedback also highlights a call for improvements, with a combined 54.6% of users finding the tool either "Somewhat Effective" or "Moderately Effective." These responses underscore a perceived variability in the tool's performance, hinting at potential enhancements that could be made to elevate the tool's reliability and user satisfaction.</w:t>
      </w:r>
      <w:r w:rsidR="00CB0439">
        <w:rPr>
          <w:lang w:val="en-GB" w:bidi="ar-SA"/>
        </w:rPr>
        <w:t xml:space="preserve"> </w:t>
      </w:r>
      <w:r w:rsidRPr="002733A2">
        <w:rPr>
          <w:lang w:val="en-GB" w:bidi="ar-SA"/>
        </w:rPr>
        <w:t xml:space="preserve">Concerns arise from the 9.1% of users who deem the tool "Not Effective At All," which is critical feedback pointing to possible fundamental flaws in the system. It's notable that no users rated the tool as "Extremely Effective," indicating that while the tool is beneficial, there is no perception of it performing at an optimal level. </w:t>
      </w:r>
    </w:p>
    <w:p w14:paraId="56E60FB1" w14:textId="450450A7" w:rsidR="00BD1A67" w:rsidRDefault="002733A2" w:rsidP="002733A2">
      <w:pPr>
        <w:rPr>
          <w:lang w:val="en-GB" w:bidi="ar-SA"/>
        </w:rPr>
      </w:pPr>
      <w:r w:rsidRPr="002733A2">
        <w:rPr>
          <w:lang w:val="en-GB" w:bidi="ar-SA"/>
        </w:rPr>
        <w:t>In conclusion, the results indicate a generally positive reception of the Vehicle Identity Fraud Detection tool with insights on areas that could be targeted for improvement. It would be beneficial for the developers to further investigate the specific reasons behind the less positive ratings and address these issues in future iterations of the tool. Engaging with the respondents who rated the tool as less effective could provide valuable insights into specific shortcomings and user needs.</w:t>
      </w:r>
    </w:p>
    <w:p w14:paraId="1637F389" w14:textId="77777777" w:rsidR="00BD1A67" w:rsidRDefault="00BD1A67" w:rsidP="00BD1A67">
      <w:pPr>
        <w:rPr>
          <w:lang w:val="en-GB" w:bidi="ar-SA"/>
        </w:rPr>
      </w:pPr>
    </w:p>
    <w:p w14:paraId="01FEE53F" w14:textId="6E86CC3C" w:rsidR="002B63DC" w:rsidRPr="001F1999" w:rsidRDefault="009C6981" w:rsidP="00215864">
      <w:pPr>
        <w:pStyle w:val="Heading3"/>
      </w:pPr>
      <w:bookmarkStart w:id="25" w:name="_Toc157461602"/>
      <w:r w:rsidRPr="009C6981">
        <w:lastRenderedPageBreak/>
        <w:t xml:space="preserve">Accuracy Of </w:t>
      </w:r>
      <w:proofErr w:type="gramStart"/>
      <w:r w:rsidRPr="009C6981">
        <w:t>The</w:t>
      </w:r>
      <w:proofErr w:type="gramEnd"/>
      <w:r w:rsidRPr="009C6981">
        <w:t xml:space="preserve"> Make Model And Colour</w:t>
      </w:r>
      <w:bookmarkEnd w:id="25"/>
    </w:p>
    <w:p w14:paraId="7CAD7CB9" w14:textId="47FE4DE3" w:rsidR="00BD1A67" w:rsidRDefault="00BD1A67" w:rsidP="002B63DC">
      <w:pPr>
        <w:rPr>
          <w:lang w:val="en-GB" w:bidi="ar-SA"/>
        </w:rPr>
      </w:pPr>
      <w:r w:rsidRPr="00C131C4">
        <w:rPr>
          <w:noProof/>
        </w:rPr>
        <w:drawing>
          <wp:inline distT="0" distB="0" distL="0" distR="0" wp14:anchorId="2F4065B4" wp14:editId="708C1BA9">
            <wp:extent cx="5731510" cy="2408555"/>
            <wp:effectExtent l="0" t="0" r="0" b="0"/>
            <wp:docPr id="255386155" name="Picture 3" descr="Forms response chart. Question title: How would you rate the accuracy of the tool in correctly identifying vehicle make, model, and color?&#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would you rate the accuracy of the tool in correctly identifying vehicle make, model, and color?&#10;. Number of responses: 11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7EB4B65" w14:textId="1ACFB7C8" w:rsidR="00CB0439" w:rsidRPr="00CB0439" w:rsidRDefault="00CB0439" w:rsidP="00CB0439">
      <w:pPr>
        <w:rPr>
          <w:lang w:val="en-GB" w:bidi="ar-SA"/>
        </w:rPr>
      </w:pPr>
      <w:r w:rsidRPr="00CB0439">
        <w:rPr>
          <w:lang w:val="en-GB" w:bidi="ar-SA"/>
        </w:rPr>
        <w:t xml:space="preserve">The feedback from users concerning the accuracy of the Vehicle Identity Fraud Detection tool in determining vehicle make, model, and </w:t>
      </w:r>
      <w:r w:rsidR="00C115E2">
        <w:rPr>
          <w:lang w:val="en-GB" w:bidi="ar-SA"/>
        </w:rPr>
        <w:t>colour</w:t>
      </w:r>
      <w:r w:rsidRPr="00CB0439">
        <w:rPr>
          <w:lang w:val="en-GB" w:bidi="ar-SA"/>
        </w:rPr>
        <w:t xml:space="preserve"> shows a resoundingly positive consensus. A substantial 90.9% of users consider the tool to be "Accurate," indicating that the tool is highly reliable in its recognition capabilities. Such a high rate of satisfaction reflects the tool's precision and the effectiveness of the underlying technology, including the ANPR and CNN models trained on SageMaker. This level of accuracy suggests that the tool is well-tuned to the nuances of vehicle identification, a key factor in its operational success.</w:t>
      </w:r>
    </w:p>
    <w:p w14:paraId="52D4DF94" w14:textId="77777777" w:rsidR="00CB0439" w:rsidRDefault="00CB0439" w:rsidP="00CB0439">
      <w:pPr>
        <w:rPr>
          <w:lang w:val="en-GB" w:bidi="ar-SA"/>
        </w:rPr>
      </w:pPr>
      <w:r w:rsidRPr="00CB0439">
        <w:rPr>
          <w:lang w:val="en-GB" w:bidi="ar-SA"/>
        </w:rPr>
        <w:t xml:space="preserve">However, it's important to acknowledge the 9.1% of users who rated the tool as "Very Inaccurate," which, although a small percentage, indicates that there are occasional but significant discrepancies in the tool's performance. This feedback is essential as it points towards specific scenarios or conditions where the tool may not perform as expected. </w:t>
      </w:r>
    </w:p>
    <w:p w14:paraId="18B43639" w14:textId="76486844" w:rsidR="00BD1A67" w:rsidRDefault="00CB0439" w:rsidP="00CB0439">
      <w:pPr>
        <w:rPr>
          <w:lang w:val="en-GB" w:bidi="ar-SA"/>
        </w:rPr>
      </w:pPr>
      <w:r w:rsidRPr="00CB0439">
        <w:rPr>
          <w:lang w:val="en-GB" w:bidi="ar-SA"/>
        </w:rPr>
        <w:t>In conclusion, while the tool demonstrates a high degree of accuracy in vehicle identification, attention should be given to understanding and addressing the causes of inaccuracies to strive for near-unanimous user satisfaction and trust in the tool's capabilities.</w:t>
      </w:r>
    </w:p>
    <w:p w14:paraId="578C2404" w14:textId="77777777" w:rsidR="00BD1A67" w:rsidRDefault="00BD1A67" w:rsidP="00BD1A67">
      <w:pPr>
        <w:rPr>
          <w:lang w:val="en-GB" w:bidi="ar-SA"/>
        </w:rPr>
      </w:pPr>
    </w:p>
    <w:p w14:paraId="4E05B327" w14:textId="63441679" w:rsidR="002B63DC" w:rsidRPr="001F1999" w:rsidRDefault="009C6981" w:rsidP="00215864">
      <w:pPr>
        <w:pStyle w:val="Heading3"/>
        <w:rPr>
          <w:noProof/>
        </w:rPr>
      </w:pPr>
      <w:bookmarkStart w:id="26" w:name="_Toc157461603"/>
      <w:r w:rsidRPr="009C6981">
        <w:rPr>
          <w:noProof/>
        </w:rPr>
        <w:lastRenderedPageBreak/>
        <w:t>User Friendly</w:t>
      </w:r>
      <w:bookmarkEnd w:id="26"/>
    </w:p>
    <w:p w14:paraId="044EF02B" w14:textId="1914CCE9" w:rsidR="00BD1A67" w:rsidRDefault="00BD1A67" w:rsidP="002B63DC">
      <w:pPr>
        <w:rPr>
          <w:lang w:val="en-GB" w:bidi="ar-SA"/>
        </w:rPr>
      </w:pPr>
      <w:r w:rsidRPr="00C131C4">
        <w:rPr>
          <w:noProof/>
        </w:rPr>
        <w:drawing>
          <wp:inline distT="0" distB="0" distL="0" distR="0" wp14:anchorId="590F2A0C" wp14:editId="7EB7E9AA">
            <wp:extent cx="5731510" cy="2408555"/>
            <wp:effectExtent l="0" t="0" r="0" b="0"/>
            <wp:docPr id="1545503945" name="Picture 4" descr="Forms response chart. Question title: How user-friendly do you find the interface of the Vehicle Identity Fraud Detection tool?&#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user-friendly do you find the interface of the Vehicle Identity Fraud Detection tool?&#10;. Number of responses: 11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5603FA63" w14:textId="10E8165D" w:rsidR="00CB0439" w:rsidRPr="00CB0439" w:rsidRDefault="00CB0439" w:rsidP="00CB0439">
      <w:pPr>
        <w:rPr>
          <w:lang w:val="en-GB" w:bidi="ar-SA"/>
        </w:rPr>
      </w:pPr>
      <w:r w:rsidRPr="00CB0439">
        <w:rPr>
          <w:lang w:val="en-GB" w:bidi="ar-SA"/>
        </w:rPr>
        <w:t>The user experience with the Vehicle Identity Fraud Detection tool, as reflected in the survey responses regarding its interface, presents a balanced view. Half of the respondents find the interface user-friendly, with 45.5% rating it as "Easy to Use" and an additional 9.1% finding it "Very Easy to Use". This indicates that the tool is generally well-designed from a usability perspective, allowing users to navigate and utilize its features without significant difficulty. Such feedback suggests that the interface is intuitive enough for a good portion of the user base, aligning well with user expectations and industry standards.</w:t>
      </w:r>
    </w:p>
    <w:p w14:paraId="6F0EA8C9" w14:textId="7A16F426" w:rsidR="00CB0439" w:rsidRDefault="00CB0439" w:rsidP="00CB0439">
      <w:pPr>
        <w:rPr>
          <w:lang w:val="en-GB" w:bidi="ar-SA"/>
        </w:rPr>
      </w:pPr>
      <w:r w:rsidRPr="00CB0439">
        <w:rPr>
          <w:lang w:val="en-GB" w:bidi="ar-SA"/>
        </w:rPr>
        <w:t xml:space="preserve">Conversely, the same percentage of respondents, 45.5%, find the tool "Difficult to Use," </w:t>
      </w:r>
      <w:r w:rsidR="00C115E2" w:rsidRPr="00CB0439">
        <w:rPr>
          <w:lang w:val="en-GB" w:bidi="ar-SA"/>
        </w:rPr>
        <w:t>signalling</w:t>
      </w:r>
      <w:r w:rsidRPr="00CB0439">
        <w:rPr>
          <w:lang w:val="en-GB" w:bidi="ar-SA"/>
        </w:rPr>
        <w:t xml:space="preserve"> that there is a notable segment of users who are experiencing challenges with the interface. While the tool's functionality in terms of accuracy might be high, this points to a need for improvements in the user interface to ensure that it is accessible and efficient for all users.</w:t>
      </w:r>
    </w:p>
    <w:p w14:paraId="04D30307" w14:textId="206E2AD2" w:rsidR="00BD1A67" w:rsidRDefault="00CB0439" w:rsidP="00CB0439">
      <w:pPr>
        <w:rPr>
          <w:lang w:val="en-GB" w:bidi="ar-SA"/>
        </w:rPr>
      </w:pPr>
      <w:r w:rsidRPr="00CB0439">
        <w:rPr>
          <w:lang w:val="en-GB" w:bidi="ar-SA"/>
        </w:rPr>
        <w:t>In conclusion, while the tool is considered easy to use by a good portion of users, the developers might need to investigate the user interface challenges faced by the other half of the respondents to enhance the tool's overall usability and ensure a uniformly positive user experience.</w:t>
      </w:r>
    </w:p>
    <w:p w14:paraId="23E171E1" w14:textId="29EC4DA2" w:rsidR="002B63DC" w:rsidRPr="001F1999" w:rsidRDefault="009C6981" w:rsidP="00215864">
      <w:pPr>
        <w:pStyle w:val="Heading3"/>
        <w:rPr>
          <w:noProof/>
        </w:rPr>
      </w:pPr>
      <w:bookmarkStart w:id="27" w:name="_Toc157461604"/>
      <w:r w:rsidRPr="009C6981">
        <w:rPr>
          <w:noProof/>
        </w:rPr>
        <w:lastRenderedPageBreak/>
        <w:t>Effectiveness Of The Too</w:t>
      </w:r>
      <w:r>
        <w:rPr>
          <w:noProof/>
        </w:rPr>
        <w:t>l</w:t>
      </w:r>
      <w:bookmarkEnd w:id="27"/>
    </w:p>
    <w:p w14:paraId="49A46A29" w14:textId="67F7AE2A" w:rsidR="00BD1A67" w:rsidRDefault="00BD1A67" w:rsidP="002B63DC">
      <w:pPr>
        <w:rPr>
          <w:lang w:val="en-GB" w:bidi="ar-SA"/>
        </w:rPr>
      </w:pPr>
      <w:r w:rsidRPr="00C131C4">
        <w:rPr>
          <w:noProof/>
        </w:rPr>
        <w:drawing>
          <wp:inline distT="0" distB="0" distL="0" distR="0" wp14:anchorId="32795F1F" wp14:editId="7F3065A2">
            <wp:extent cx="5731510" cy="2408555"/>
            <wp:effectExtent l="0" t="0" r="0" b="0"/>
            <wp:docPr id="1716863535" name="Picture 5" descr="Forms response chart. Question title: How do you rate the response time and overall efficiency of the tool?&#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do you rate the response time and overall efficiency of the tool?&#10;. Number of responses: 11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EC3D72F" w14:textId="604F913F" w:rsidR="00CB0439" w:rsidRPr="00CB0439" w:rsidRDefault="00CB0439" w:rsidP="00CB0439">
      <w:pPr>
        <w:rPr>
          <w:lang w:val="en-GB" w:bidi="ar-SA"/>
        </w:rPr>
      </w:pPr>
      <w:r w:rsidRPr="00CB0439">
        <w:rPr>
          <w:lang w:val="en-GB" w:bidi="ar-SA"/>
        </w:rPr>
        <w:t xml:space="preserve">The survey results regarding the response time and overall efficiency of the Vehicle Identity Fraud Detection tool reveal that </w:t>
      </w:r>
      <w:proofErr w:type="gramStart"/>
      <w:r w:rsidRPr="00CB0439">
        <w:rPr>
          <w:lang w:val="en-GB" w:bidi="ar-SA"/>
        </w:rPr>
        <w:t>a majority of</w:t>
      </w:r>
      <w:proofErr w:type="gramEnd"/>
      <w:r w:rsidRPr="00CB0439">
        <w:rPr>
          <w:lang w:val="en-GB" w:bidi="ar-SA"/>
        </w:rPr>
        <w:t xml:space="preserve"> users, 54.5%, rate the tool as "Fast/Efficient". This indicates that more than half of the users are satisfied with the speed at which the tool processes information and delivers results, which is a crucial aspect of performance for any fraud detection system. Such a positive response suggests that the backend processes, including the interaction with databases and the execution of the CNN models, are optimized for quick data handling.</w:t>
      </w:r>
    </w:p>
    <w:p w14:paraId="4FF6A762" w14:textId="77777777" w:rsidR="00CB0439" w:rsidRDefault="00CB0439" w:rsidP="00CB0439">
      <w:pPr>
        <w:rPr>
          <w:lang w:val="en-GB" w:bidi="ar-SA"/>
        </w:rPr>
      </w:pPr>
      <w:r w:rsidRPr="00CB0439">
        <w:rPr>
          <w:lang w:val="en-GB" w:bidi="ar-SA"/>
        </w:rPr>
        <w:t xml:space="preserve">However, 45.5% of the respondents only consider the tool to be "Slow/Inefficient", suggesting that there is a significant portion of users who are experiencing less than optimal response times. This feedback is critical, as efficiency is paramount in fraud detection where timely action can be essential. </w:t>
      </w:r>
    </w:p>
    <w:p w14:paraId="569D8EFC" w14:textId="67840D14" w:rsidR="00BD1A67" w:rsidRDefault="00CB0439" w:rsidP="00CB0439">
      <w:pPr>
        <w:rPr>
          <w:lang w:val="en-GB" w:bidi="ar-SA"/>
        </w:rPr>
      </w:pPr>
      <w:r w:rsidRPr="00CB0439">
        <w:rPr>
          <w:lang w:val="en-GB" w:bidi="ar-SA"/>
        </w:rPr>
        <w:t xml:space="preserve">In conclusion, while the tool is efficient for </w:t>
      </w:r>
      <w:proofErr w:type="gramStart"/>
      <w:r w:rsidRPr="00CB0439">
        <w:rPr>
          <w:lang w:val="en-GB" w:bidi="ar-SA"/>
        </w:rPr>
        <w:t>a majority of</w:t>
      </w:r>
      <w:proofErr w:type="gramEnd"/>
      <w:r w:rsidRPr="00CB0439">
        <w:rPr>
          <w:lang w:val="en-GB" w:bidi="ar-SA"/>
        </w:rPr>
        <w:t xml:space="preserve"> users, the developers may need to address the concerns of the substantial minority who are not satisfied with the tool's response time. Optimizing the tool's performance could involve improving the computational efficiency of the models, enhancing the data processing pipelines, or upgrading the server infrastructure to ensure consistently fast response times for all users.</w:t>
      </w:r>
    </w:p>
    <w:p w14:paraId="44C4953B" w14:textId="77777777" w:rsidR="00BD1A67" w:rsidRDefault="00BD1A67" w:rsidP="00BD1A67">
      <w:pPr>
        <w:rPr>
          <w:lang w:val="en-GB" w:bidi="ar-SA"/>
        </w:rPr>
      </w:pPr>
    </w:p>
    <w:p w14:paraId="1F282DFE" w14:textId="3CDC49A9" w:rsidR="002B63DC" w:rsidRPr="00661C69" w:rsidRDefault="009C6981" w:rsidP="00215864">
      <w:pPr>
        <w:pStyle w:val="Heading3"/>
        <w:rPr>
          <w:noProof/>
        </w:rPr>
      </w:pPr>
      <w:bookmarkStart w:id="28" w:name="_Toc157461605"/>
      <w:r w:rsidRPr="009C6981">
        <w:rPr>
          <w:noProof/>
        </w:rPr>
        <w:lastRenderedPageBreak/>
        <w:t>Reliability Of The Too</w:t>
      </w:r>
      <w:r>
        <w:rPr>
          <w:noProof/>
        </w:rPr>
        <w:t>l</w:t>
      </w:r>
      <w:bookmarkEnd w:id="28"/>
    </w:p>
    <w:p w14:paraId="5753EC46" w14:textId="1A7BEC62" w:rsidR="00BD1A67" w:rsidRDefault="00BD1A67" w:rsidP="002B63DC">
      <w:pPr>
        <w:rPr>
          <w:lang w:val="en-GB" w:bidi="ar-SA"/>
        </w:rPr>
      </w:pPr>
      <w:r w:rsidRPr="00C131C4">
        <w:rPr>
          <w:noProof/>
        </w:rPr>
        <w:drawing>
          <wp:inline distT="0" distB="0" distL="0" distR="0" wp14:anchorId="407F3616" wp14:editId="7E3CD7D1">
            <wp:extent cx="5731510" cy="2408555"/>
            <wp:effectExtent l="0" t="0" r="0" b="0"/>
            <wp:docPr id="1844660345" name="Picture 6" descr="Forms response chart. Question title: How reliable do you find the tool under different environmental conditions (like lighting, weather)?&#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ow reliable do you find the tool under different environmental conditions (like lighting, weather)?&#10;. Number of responses: 11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24E17641" w14:textId="3AC4CFA8" w:rsidR="00CB0439" w:rsidRPr="00CB0439" w:rsidRDefault="00CB0439" w:rsidP="00CB0439">
      <w:pPr>
        <w:rPr>
          <w:lang w:val="en-GB" w:bidi="ar-SA"/>
        </w:rPr>
      </w:pPr>
      <w:r w:rsidRPr="00CB0439">
        <w:rPr>
          <w:lang w:val="en-GB" w:bidi="ar-SA"/>
        </w:rPr>
        <w:t xml:space="preserve">The survey data on the reliability of the Vehicle Identity Fraud Detection tool under varying environmental conditions suggests that </w:t>
      </w:r>
      <w:proofErr w:type="gramStart"/>
      <w:r w:rsidRPr="00CB0439">
        <w:rPr>
          <w:lang w:val="en-GB" w:bidi="ar-SA"/>
        </w:rPr>
        <w:t>the majority of</w:t>
      </w:r>
      <w:proofErr w:type="gramEnd"/>
      <w:r w:rsidRPr="00CB0439">
        <w:rPr>
          <w:lang w:val="en-GB" w:bidi="ar-SA"/>
        </w:rPr>
        <w:t xml:space="preserve"> users, at 63.6%, find the tool to be "Very Reliable". This high level of reliability across different lighting and weather scenarios is indicative of robust performance, especially since environmental factors can significantly impact the effectiveness of such technologies.</w:t>
      </w:r>
    </w:p>
    <w:p w14:paraId="7E787A79" w14:textId="77777777" w:rsidR="00CB0439" w:rsidRDefault="00CB0439" w:rsidP="00CB0439">
      <w:pPr>
        <w:rPr>
          <w:lang w:val="en-GB" w:bidi="ar-SA"/>
        </w:rPr>
      </w:pPr>
      <w:r w:rsidRPr="00CB0439">
        <w:rPr>
          <w:lang w:val="en-GB" w:bidi="ar-SA"/>
        </w:rPr>
        <w:t xml:space="preserve">However, there's a notable split among the remaining users, with 18.2% considering the tool to be "Unreliable" and another 18.2% rating it as merely "Reliable". No responses indicate that the tool is "Always Very Unreliable", which is positive; however, the feedback signals that for some users, the tool's reliability may be compromised under less-than-ideal conditions. The "Unreliable" rating implies that these users encounter issues perhaps due to extreme weather, lighting variations, or other environmental factors. </w:t>
      </w:r>
    </w:p>
    <w:p w14:paraId="61AEBAEC" w14:textId="2B5F34C7" w:rsidR="00BD1A67" w:rsidRDefault="00CB0439" w:rsidP="00CB0439">
      <w:pPr>
        <w:rPr>
          <w:lang w:val="en-GB" w:bidi="ar-SA"/>
        </w:rPr>
      </w:pPr>
      <w:r w:rsidRPr="00CB0439">
        <w:rPr>
          <w:lang w:val="en-GB" w:bidi="ar-SA"/>
        </w:rPr>
        <w:t>The conclusion drawn from this feedback is that while the tool functions exceptionally well for most, there is a need for continued development to ensure consistent reliability for all users, regardless of environmental challenges. Addressing these concerns could involve enhancing image processing algorithms to better cope with variability in input conditions or implementing more robust training data that includes a wider range of environmental scenarios.</w:t>
      </w:r>
    </w:p>
    <w:p w14:paraId="0D320CD3" w14:textId="4E7BA972" w:rsidR="00265EB0" w:rsidRPr="00661C69" w:rsidRDefault="009C6981" w:rsidP="00215864">
      <w:pPr>
        <w:pStyle w:val="Heading3"/>
        <w:rPr>
          <w:noProof/>
        </w:rPr>
      </w:pPr>
      <w:bookmarkStart w:id="29" w:name="_Toc157461606"/>
      <w:r w:rsidRPr="009C6981">
        <w:rPr>
          <w:noProof/>
        </w:rPr>
        <w:lastRenderedPageBreak/>
        <w:t>Vehicle Fraud Detectio</w:t>
      </w:r>
      <w:r>
        <w:rPr>
          <w:noProof/>
        </w:rPr>
        <w:t>n</w:t>
      </w:r>
      <w:bookmarkEnd w:id="29"/>
    </w:p>
    <w:p w14:paraId="1DB72288" w14:textId="7527A6AC" w:rsidR="00BD1A67" w:rsidRDefault="00BD1A67" w:rsidP="00265EB0">
      <w:pPr>
        <w:rPr>
          <w:lang w:val="en-GB" w:bidi="ar-SA"/>
        </w:rPr>
      </w:pPr>
      <w:r w:rsidRPr="009C634C">
        <w:rPr>
          <w:noProof/>
        </w:rPr>
        <w:drawing>
          <wp:inline distT="0" distB="0" distL="0" distR="0" wp14:anchorId="446BD408" wp14:editId="0287B717">
            <wp:extent cx="5731510" cy="4065270"/>
            <wp:effectExtent l="0" t="0" r="0" b="0"/>
            <wp:docPr id="14292600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260027" name="Picture 1429260027"/>
                    <pic:cNvPicPr/>
                  </pic:nvPicPr>
                  <pic:blipFill>
                    <a:blip r:embed="rId20">
                      <a:extLst>
                        <a:ext uri="{28A0092B-C50C-407E-A947-70E740481C1C}">
                          <a14:useLocalDpi xmlns:a14="http://schemas.microsoft.com/office/drawing/2010/main" val="0"/>
                        </a:ext>
                      </a:extLst>
                    </a:blip>
                    <a:stretch>
                      <a:fillRect/>
                    </a:stretch>
                  </pic:blipFill>
                  <pic:spPr>
                    <a:xfrm>
                      <a:off x="0" y="0"/>
                      <a:ext cx="5731510" cy="4065270"/>
                    </a:xfrm>
                    <a:prstGeom prst="rect">
                      <a:avLst/>
                    </a:prstGeom>
                  </pic:spPr>
                </pic:pic>
              </a:graphicData>
            </a:graphic>
          </wp:inline>
        </w:drawing>
      </w:r>
    </w:p>
    <w:p w14:paraId="0ADED7D4" w14:textId="5682B35B" w:rsidR="00BD1A67" w:rsidRDefault="00BD1A67" w:rsidP="00BD1A67">
      <w:pPr>
        <w:rPr>
          <w:lang w:val="en-GB" w:bidi="ar-SA"/>
        </w:rPr>
      </w:pPr>
      <w:r>
        <w:rPr>
          <w:noProof/>
          <w:lang w:val="en-GB" w:bidi="ar-SA"/>
        </w:rPr>
        <w:drawing>
          <wp:inline distT="0" distB="0" distL="0" distR="0" wp14:anchorId="6F278312" wp14:editId="403A97E3">
            <wp:extent cx="5731510" cy="1258570"/>
            <wp:effectExtent l="0" t="0" r="0" b="0"/>
            <wp:docPr id="2049716573" name="Picture 8"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716573" name="Picture 8" descr="A screenshot of a phon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1258570"/>
                    </a:xfrm>
                    <a:prstGeom prst="rect">
                      <a:avLst/>
                    </a:prstGeom>
                  </pic:spPr>
                </pic:pic>
              </a:graphicData>
            </a:graphic>
          </wp:inline>
        </w:drawing>
      </w:r>
    </w:p>
    <w:p w14:paraId="1BEDA178" w14:textId="7F3804DD" w:rsidR="006A3AEF" w:rsidRPr="006A3AEF" w:rsidRDefault="006A3AEF" w:rsidP="006A3AEF">
      <w:pPr>
        <w:rPr>
          <w:lang w:val="en-GB" w:bidi="ar-SA"/>
        </w:rPr>
      </w:pPr>
      <w:r w:rsidRPr="006A3AEF">
        <w:rPr>
          <w:lang w:val="en-GB" w:bidi="ar-SA"/>
        </w:rPr>
        <w:t>The shared responses reflect a positive impact of the Vehicle Identity Fraud Detection tool on the process of detecting vehicle fraud. Users acknowledge that the tool has considerably improved the detection process, particularly in situations where traditional methods fell short, by streamlining operations and infusing technological sophistication. The tool is recognized as a game-changer, particularly noted for its accurate matching of vehicle details against databases, thus reducing fraudulent activities. The automation of the process has significantly lessened the manual workload, allowing for quick identification and action, which is critical in fraud detection.</w:t>
      </w:r>
    </w:p>
    <w:p w14:paraId="45A078C3" w14:textId="40877582" w:rsidR="00BD1A67" w:rsidRDefault="006A3AEF" w:rsidP="006A3AEF">
      <w:pPr>
        <w:rPr>
          <w:lang w:val="en-GB" w:bidi="ar-SA"/>
        </w:rPr>
      </w:pPr>
      <w:r w:rsidRPr="006A3AEF">
        <w:rPr>
          <w:lang w:val="en-GB" w:bidi="ar-SA"/>
        </w:rPr>
        <w:t xml:space="preserve">Furthermore, the tool is commended for its proactive approach, which </w:t>
      </w:r>
      <w:r w:rsidR="004A7369" w:rsidRPr="006A3AEF">
        <w:rPr>
          <w:lang w:val="en-GB" w:bidi="ar-SA"/>
        </w:rPr>
        <w:t>users’</w:t>
      </w:r>
      <w:r w:rsidRPr="006A3AEF">
        <w:rPr>
          <w:lang w:val="en-GB" w:bidi="ar-SA"/>
        </w:rPr>
        <w:t xml:space="preserve"> credit with a noticeable decrease in vehicle-related crimes. It has been instrumental in enhancing the </w:t>
      </w:r>
      <w:r w:rsidRPr="006A3AEF">
        <w:rPr>
          <w:lang w:val="en-GB" w:bidi="ar-SA"/>
        </w:rPr>
        <w:lastRenderedPageBreak/>
        <w:t xml:space="preserve">efficiency of fraud detection operations by providing quick and mostly accurate identifications. The tool's prompt flagging of potential fraud cases has been particularly beneficial, aiding in swift investigations and responses, especially in urban settings. One user succinctly summarizes the overall sentiment by simply stating "Good," which encapsulates the general satisfaction with the tool's performance. These responses collectively suggest that the tool has been </w:t>
      </w:r>
      <w:r w:rsidR="004A7369" w:rsidRPr="006A3AEF">
        <w:rPr>
          <w:lang w:val="en-GB" w:bidi="ar-SA"/>
        </w:rPr>
        <w:t>an asset</w:t>
      </w:r>
      <w:r w:rsidRPr="006A3AEF">
        <w:rPr>
          <w:lang w:val="en-GB" w:bidi="ar-SA"/>
        </w:rPr>
        <w:t xml:space="preserve"> in the fight against vehicle fraud, making a significant positive difference in this domain.</w:t>
      </w:r>
    </w:p>
    <w:p w14:paraId="0C6EE0BB" w14:textId="77777777" w:rsidR="006A3AEF" w:rsidRDefault="006A3AEF" w:rsidP="006A3AEF">
      <w:pPr>
        <w:rPr>
          <w:lang w:val="en-GB" w:bidi="ar-SA"/>
        </w:rPr>
      </w:pPr>
    </w:p>
    <w:p w14:paraId="0BD7EAD6" w14:textId="0D12AE1E" w:rsidR="001F4699" w:rsidRPr="00661C69" w:rsidRDefault="009C6981" w:rsidP="00215864">
      <w:pPr>
        <w:pStyle w:val="Heading3"/>
      </w:pPr>
      <w:bookmarkStart w:id="30" w:name="_Toc157461607"/>
      <w:r w:rsidRPr="009C6981">
        <w:t>Additional Improvement</w:t>
      </w:r>
      <w:r>
        <w:t>s</w:t>
      </w:r>
      <w:bookmarkEnd w:id="30"/>
    </w:p>
    <w:p w14:paraId="6BCB988C" w14:textId="0938F6E4" w:rsidR="00BD1A67" w:rsidRDefault="00BD1A67" w:rsidP="00BD1A67">
      <w:pPr>
        <w:rPr>
          <w:noProof/>
          <w:lang w:val="en-GB" w:bidi="ar-SA"/>
        </w:rPr>
      </w:pPr>
      <w:r>
        <w:rPr>
          <w:noProof/>
          <w:lang w:val="en-GB" w:bidi="ar-SA"/>
        </w:rPr>
        <w:drawing>
          <wp:inline distT="0" distB="0" distL="0" distR="0" wp14:anchorId="565CD7AE" wp14:editId="3B9A2BB2">
            <wp:extent cx="5731510" cy="4054475"/>
            <wp:effectExtent l="0" t="0" r="0" b="0"/>
            <wp:docPr id="111372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7229" name="Picture 11137229"/>
                    <pic:cNvPicPr/>
                  </pic:nvPicPr>
                  <pic:blipFill>
                    <a:blip r:embed="rId22">
                      <a:extLst>
                        <a:ext uri="{28A0092B-C50C-407E-A947-70E740481C1C}">
                          <a14:useLocalDpi xmlns:a14="http://schemas.microsoft.com/office/drawing/2010/main" val="0"/>
                        </a:ext>
                      </a:extLst>
                    </a:blip>
                    <a:stretch>
                      <a:fillRect/>
                    </a:stretch>
                  </pic:blipFill>
                  <pic:spPr>
                    <a:xfrm>
                      <a:off x="0" y="0"/>
                      <a:ext cx="5731510" cy="4054475"/>
                    </a:xfrm>
                    <a:prstGeom prst="rect">
                      <a:avLst/>
                    </a:prstGeom>
                  </pic:spPr>
                </pic:pic>
              </a:graphicData>
            </a:graphic>
          </wp:inline>
        </w:drawing>
      </w:r>
    </w:p>
    <w:p w14:paraId="20D85F19" w14:textId="27C4F7EB" w:rsidR="001F4699" w:rsidRDefault="00BD1A67" w:rsidP="00BD1A67">
      <w:pPr>
        <w:rPr>
          <w:lang w:val="en-GB" w:bidi="ar-SA"/>
        </w:rPr>
      </w:pPr>
      <w:r>
        <w:rPr>
          <w:noProof/>
          <w:lang w:val="en-GB" w:bidi="ar-SA"/>
        </w:rPr>
        <w:drawing>
          <wp:inline distT="0" distB="0" distL="0" distR="0" wp14:anchorId="4DED1AE9" wp14:editId="3244389E">
            <wp:extent cx="5731510" cy="875665"/>
            <wp:effectExtent l="0" t="0" r="0" b="0"/>
            <wp:docPr id="1028079013" name="Picture 11" descr="A close-up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079013" name="Picture 11" descr="A close-up of a ca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875665"/>
                    </a:xfrm>
                    <a:prstGeom prst="rect">
                      <a:avLst/>
                    </a:prstGeom>
                  </pic:spPr>
                </pic:pic>
              </a:graphicData>
            </a:graphic>
          </wp:inline>
        </w:drawing>
      </w:r>
    </w:p>
    <w:p w14:paraId="3E844719" w14:textId="2FFE3D88" w:rsidR="006A3AEF" w:rsidRPr="006A3AEF" w:rsidRDefault="006A3AEF" w:rsidP="006A3AEF">
      <w:pPr>
        <w:rPr>
          <w:lang w:val="en-GB" w:bidi="ar-SA"/>
        </w:rPr>
      </w:pPr>
      <w:r w:rsidRPr="006A3AEF">
        <w:rPr>
          <w:lang w:val="en-GB" w:bidi="ar-SA"/>
        </w:rPr>
        <w:t xml:space="preserve">Suggestions from users for enhancements to the Vehicle Identity Fraud Detection tool indicate a collective interest in expanding its database and capabilities. Users are recommending the inclusion of a broader range of vehicle models and </w:t>
      </w:r>
      <w:r w:rsidR="00C115E2">
        <w:rPr>
          <w:lang w:val="en-GB" w:bidi="ar-SA"/>
        </w:rPr>
        <w:t>colour</w:t>
      </w:r>
      <w:r w:rsidRPr="006A3AEF">
        <w:rPr>
          <w:lang w:val="en-GB" w:bidi="ar-SA"/>
        </w:rPr>
        <w:t xml:space="preserve">s, which could allow for a more comprehensive coverage in detection. The integration of real-time traffic </w:t>
      </w:r>
      <w:r w:rsidRPr="006A3AEF">
        <w:rPr>
          <w:lang w:val="en-GB" w:bidi="ar-SA"/>
        </w:rPr>
        <w:lastRenderedPageBreak/>
        <w:t>camera feeds is also seen as a potential improvement that could extend the tool's reach and real-time responsiveness.</w:t>
      </w:r>
    </w:p>
    <w:p w14:paraId="1F4D380E" w14:textId="26095843" w:rsidR="006A3AEF" w:rsidRPr="006A3AEF" w:rsidRDefault="006A3AEF" w:rsidP="006A3AEF">
      <w:pPr>
        <w:rPr>
          <w:lang w:val="en-GB" w:bidi="ar-SA"/>
        </w:rPr>
      </w:pPr>
      <w:r w:rsidRPr="006A3AEF">
        <w:rPr>
          <w:lang w:val="en-GB" w:bidi="ar-SA"/>
        </w:rPr>
        <w:t xml:space="preserve">Advanced AI features to address ambiguous cases, such as partially obscured plates or unusual vehicle </w:t>
      </w:r>
      <w:r w:rsidR="00C115E2">
        <w:rPr>
          <w:lang w:val="en-GB" w:bidi="ar-SA"/>
        </w:rPr>
        <w:t>colour</w:t>
      </w:r>
      <w:r w:rsidRPr="006A3AEF">
        <w:rPr>
          <w:lang w:val="en-GB" w:bidi="ar-SA"/>
        </w:rPr>
        <w:t>s, are also desired. Users appreciate the need for the tool's database to automatically update with new vehicle models and makes as they emerge on the market. Adding self-learning capabilities that allow the tool to evolve with incoming data could enhance accuracy, reflecting a user base that values adaptability and learning in AI systems.</w:t>
      </w:r>
    </w:p>
    <w:p w14:paraId="00253597" w14:textId="26B0C132" w:rsidR="006A3AEF" w:rsidRPr="006A3AEF" w:rsidRDefault="006A3AEF" w:rsidP="006A3AEF">
      <w:pPr>
        <w:rPr>
          <w:lang w:val="en-GB" w:bidi="ar-SA"/>
        </w:rPr>
      </w:pPr>
      <w:r w:rsidRPr="006A3AEF">
        <w:rPr>
          <w:lang w:val="en-GB" w:bidi="ar-SA"/>
        </w:rPr>
        <w:t>The inclusion of a vehicle's movement history is suggested to provide a more detailed context for each case, potentially aiding in distinguishing between legitimate anomalies and actual fraud. Some users envision future versions with AI that not only adapts to new fraud tactics but also anticipates them, suggesting a proactive rather than reactive approach to fraud detection.</w:t>
      </w:r>
    </w:p>
    <w:p w14:paraId="36724F66" w14:textId="3D9E9DD1" w:rsidR="002733A2" w:rsidRDefault="006A3AEF" w:rsidP="006A3AEF">
      <w:pPr>
        <w:rPr>
          <w:lang w:val="en-GB" w:bidi="ar-SA"/>
        </w:rPr>
      </w:pPr>
      <w:r w:rsidRPr="006A3AEF">
        <w:rPr>
          <w:lang w:val="en-GB" w:bidi="ar-SA"/>
        </w:rPr>
        <w:t>While some users believe the current implementations are well-executed, the introduction of real-time tracking for flagged vehicles stands out as a significant possible improvement, enhancing the tool's utility in ongoing investigations and immediate action scenarios. These insights collectively paint a picture of a user base that is engaged with the tool's development and keen on seeing it advance in sophistication and effectiveness.</w:t>
      </w:r>
    </w:p>
    <w:p w14:paraId="28F2BEE4" w14:textId="77777777" w:rsidR="001F4699" w:rsidRDefault="001F4699" w:rsidP="006A3AEF">
      <w:pPr>
        <w:rPr>
          <w:lang w:val="en-GB" w:bidi="ar-SA"/>
        </w:rPr>
      </w:pPr>
    </w:p>
    <w:p w14:paraId="131DA5E7" w14:textId="61E020A3" w:rsidR="001F4699" w:rsidRPr="00661C69" w:rsidRDefault="009C6981" w:rsidP="00215864">
      <w:pPr>
        <w:pStyle w:val="Heading3"/>
      </w:pPr>
      <w:bookmarkStart w:id="31" w:name="_Toc157461608"/>
      <w:r w:rsidRPr="009C6981">
        <w:lastRenderedPageBreak/>
        <w:t>Prompt Notification System</w:t>
      </w:r>
      <w:bookmarkEnd w:id="31"/>
    </w:p>
    <w:p w14:paraId="326A7333" w14:textId="02553ECB" w:rsidR="002733A2" w:rsidRDefault="002733A2" w:rsidP="00BD1A67">
      <w:pPr>
        <w:rPr>
          <w:lang w:val="en-GB" w:bidi="ar-SA"/>
        </w:rPr>
      </w:pPr>
      <w:r>
        <w:rPr>
          <w:noProof/>
          <w:lang w:val="en-GB" w:bidi="ar-SA"/>
        </w:rPr>
        <w:drawing>
          <wp:inline distT="0" distB="0" distL="0" distR="0" wp14:anchorId="4B45B188" wp14:editId="1B5988B7">
            <wp:extent cx="5721644" cy="4000706"/>
            <wp:effectExtent l="0" t="0" r="0" b="0"/>
            <wp:docPr id="55188916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89163" name="Picture 551889163"/>
                    <pic:cNvPicPr/>
                  </pic:nvPicPr>
                  <pic:blipFill>
                    <a:blip r:embed="rId24">
                      <a:extLst>
                        <a:ext uri="{28A0092B-C50C-407E-A947-70E740481C1C}">
                          <a14:useLocalDpi xmlns:a14="http://schemas.microsoft.com/office/drawing/2010/main" val="0"/>
                        </a:ext>
                      </a:extLst>
                    </a:blip>
                    <a:stretch>
                      <a:fillRect/>
                    </a:stretch>
                  </pic:blipFill>
                  <pic:spPr>
                    <a:xfrm>
                      <a:off x="0" y="0"/>
                      <a:ext cx="5721644" cy="4000706"/>
                    </a:xfrm>
                    <a:prstGeom prst="rect">
                      <a:avLst/>
                    </a:prstGeom>
                  </pic:spPr>
                </pic:pic>
              </a:graphicData>
            </a:graphic>
          </wp:inline>
        </w:drawing>
      </w:r>
      <w:r>
        <w:rPr>
          <w:noProof/>
          <w:lang w:val="en-GB" w:bidi="ar-SA"/>
        </w:rPr>
        <w:drawing>
          <wp:inline distT="0" distB="0" distL="0" distR="0" wp14:anchorId="1B56AD64" wp14:editId="7B17D0E2">
            <wp:extent cx="5731510" cy="419100"/>
            <wp:effectExtent l="0" t="0" r="0" b="0"/>
            <wp:docPr id="203313266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132667" name="Picture 2033132667"/>
                    <pic:cNvPicPr/>
                  </pic:nvPicPr>
                  <pic:blipFill>
                    <a:blip r:embed="rId25">
                      <a:extLst>
                        <a:ext uri="{28A0092B-C50C-407E-A947-70E740481C1C}">
                          <a14:useLocalDpi xmlns:a14="http://schemas.microsoft.com/office/drawing/2010/main" val="0"/>
                        </a:ext>
                      </a:extLst>
                    </a:blip>
                    <a:stretch>
                      <a:fillRect/>
                    </a:stretch>
                  </pic:blipFill>
                  <pic:spPr>
                    <a:xfrm>
                      <a:off x="0" y="0"/>
                      <a:ext cx="5731510" cy="419100"/>
                    </a:xfrm>
                    <a:prstGeom prst="rect">
                      <a:avLst/>
                    </a:prstGeom>
                  </pic:spPr>
                </pic:pic>
              </a:graphicData>
            </a:graphic>
          </wp:inline>
        </w:drawing>
      </w:r>
    </w:p>
    <w:p w14:paraId="7332E978" w14:textId="6EB5238A" w:rsidR="006A3AEF" w:rsidRPr="006A3AEF" w:rsidRDefault="006A3AEF" w:rsidP="006A3AEF">
      <w:pPr>
        <w:rPr>
          <w:lang w:val="en-GB" w:bidi="ar-SA"/>
        </w:rPr>
      </w:pPr>
      <w:r w:rsidRPr="006A3AEF">
        <w:rPr>
          <w:lang w:val="en-GB" w:bidi="ar-SA"/>
        </w:rPr>
        <w:t>The AWS-based notification system, as part of the Vehicle Identity Fraud Detection tool, is largely regarded as prompt and reliable by users, indicating that it plays a crucial role in facilitating timely communication with authorities. This immediate alerting is considered essential for the effective handling of potential fraud cases, suggesting that the system is well-integrated into the users’ operational workflows.</w:t>
      </w:r>
    </w:p>
    <w:p w14:paraId="5ADC9214" w14:textId="0333A106" w:rsidR="002733A2" w:rsidRDefault="006A3AEF" w:rsidP="006A3AEF">
      <w:pPr>
        <w:rPr>
          <w:lang w:val="en-GB" w:bidi="ar-SA"/>
        </w:rPr>
      </w:pPr>
      <w:r w:rsidRPr="006A3AEF">
        <w:rPr>
          <w:lang w:val="en-GB" w:bidi="ar-SA"/>
        </w:rPr>
        <w:t xml:space="preserve">However, users also point out areas for potential improvement. A common theme is the need to reduce false positives, which could lead to unnecessary alerts to authorities. Users suggest that enhancements in filtering could improve the system's precision. Integration with local law enforcement systems is also a recurring suggestion, highlighting a desire for a more seamless and immediate response mechanism. Additionally, the introduction of a redundancy system is mentioned to ensure no alerts are missed, emphasizing the importance of reliability in fraud detection communications. Overall, while the notification system is viewed as efficient, user feedback indicates a clear direction for refinement, particularly in terms of accuracy and integration with law enforcement response protocols. The solitary response that </w:t>
      </w:r>
      <w:r w:rsidRPr="006A3AEF">
        <w:rPr>
          <w:lang w:val="en-GB" w:bidi="ar-SA"/>
        </w:rPr>
        <w:lastRenderedPageBreak/>
        <w:t>the system "functions well" acknowledges the system’s competence, yet the suggestions provided by other users offer valuable insights for its evolution.</w:t>
      </w:r>
    </w:p>
    <w:p w14:paraId="3BF6C308" w14:textId="77777777" w:rsidR="001F4699" w:rsidRDefault="001F4699" w:rsidP="006A3AEF">
      <w:pPr>
        <w:rPr>
          <w:lang w:val="en-GB" w:bidi="ar-SA"/>
        </w:rPr>
      </w:pPr>
    </w:p>
    <w:p w14:paraId="41273193" w14:textId="30E44562" w:rsidR="001F4699" w:rsidRPr="00661C69" w:rsidRDefault="009C6981" w:rsidP="00215864">
      <w:pPr>
        <w:pStyle w:val="Heading3"/>
      </w:pPr>
      <w:bookmarkStart w:id="32" w:name="_Toc157461609"/>
      <w:r w:rsidRPr="009C6981">
        <w:t>User Satisfactio</w:t>
      </w:r>
      <w:r>
        <w:t>n</w:t>
      </w:r>
      <w:bookmarkEnd w:id="32"/>
    </w:p>
    <w:p w14:paraId="2A4BFB03" w14:textId="0696C431" w:rsidR="002733A2" w:rsidRDefault="002733A2" w:rsidP="00BD1A67">
      <w:pPr>
        <w:rPr>
          <w:lang w:val="en-GB" w:bidi="ar-SA"/>
        </w:rPr>
      </w:pPr>
      <w:r>
        <w:rPr>
          <w:noProof/>
          <w:lang w:val="en-GB" w:bidi="ar-SA"/>
        </w:rPr>
        <w:drawing>
          <wp:inline distT="0" distB="0" distL="0" distR="0" wp14:anchorId="68136018" wp14:editId="5B6BCEB2">
            <wp:extent cx="5731510" cy="3672205"/>
            <wp:effectExtent l="0" t="0" r="0" b="0"/>
            <wp:docPr id="1248219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21932" name="Picture 124821932"/>
                    <pic:cNvPicPr/>
                  </pic:nvPicPr>
                  <pic:blipFill>
                    <a:blip r:embed="rId26">
                      <a:extLst>
                        <a:ext uri="{28A0092B-C50C-407E-A947-70E740481C1C}">
                          <a14:useLocalDpi xmlns:a14="http://schemas.microsoft.com/office/drawing/2010/main" val="0"/>
                        </a:ext>
                      </a:extLst>
                    </a:blip>
                    <a:stretch>
                      <a:fillRect/>
                    </a:stretch>
                  </pic:blipFill>
                  <pic:spPr>
                    <a:xfrm>
                      <a:off x="0" y="0"/>
                      <a:ext cx="5731510" cy="3672205"/>
                    </a:xfrm>
                    <a:prstGeom prst="rect">
                      <a:avLst/>
                    </a:prstGeom>
                  </pic:spPr>
                </pic:pic>
              </a:graphicData>
            </a:graphic>
          </wp:inline>
        </w:drawing>
      </w:r>
      <w:r>
        <w:rPr>
          <w:noProof/>
          <w:lang w:val="en-GB" w:bidi="ar-SA"/>
        </w:rPr>
        <w:drawing>
          <wp:inline distT="0" distB="0" distL="0" distR="0" wp14:anchorId="60F1518F" wp14:editId="51E572E8">
            <wp:extent cx="5731510" cy="1366520"/>
            <wp:effectExtent l="0" t="0" r="0" b="0"/>
            <wp:docPr id="199987991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879917" name="Picture 1999879917"/>
                    <pic:cNvPicPr/>
                  </pic:nvPicPr>
                  <pic:blipFill>
                    <a:blip r:embed="rId27">
                      <a:extLst>
                        <a:ext uri="{28A0092B-C50C-407E-A947-70E740481C1C}">
                          <a14:useLocalDpi xmlns:a14="http://schemas.microsoft.com/office/drawing/2010/main" val="0"/>
                        </a:ext>
                      </a:extLst>
                    </a:blip>
                    <a:stretch>
                      <a:fillRect/>
                    </a:stretch>
                  </pic:blipFill>
                  <pic:spPr>
                    <a:xfrm>
                      <a:off x="0" y="0"/>
                      <a:ext cx="5731510" cy="1366520"/>
                    </a:xfrm>
                    <a:prstGeom prst="rect">
                      <a:avLst/>
                    </a:prstGeom>
                  </pic:spPr>
                </pic:pic>
              </a:graphicData>
            </a:graphic>
          </wp:inline>
        </w:drawing>
      </w:r>
    </w:p>
    <w:p w14:paraId="69EAB4FE" w14:textId="29A80290" w:rsidR="00263202" w:rsidRPr="00263202" w:rsidRDefault="00263202" w:rsidP="00263202">
      <w:pPr>
        <w:rPr>
          <w:lang w:val="en-GB" w:bidi="ar-SA"/>
        </w:rPr>
      </w:pPr>
      <w:r w:rsidRPr="00263202">
        <w:rPr>
          <w:lang w:val="en-GB" w:bidi="ar-SA"/>
        </w:rPr>
        <w:t>Users express a high degree of satisfaction with the Vehicle Identity Fraud Detection tool, noting its significant positive impact on vehicle fraud detection. The intuitive interface and the consistently accurate results are highlighted, building trust in the system's reliability. However, alongside the recognition of the system's robustness and its role as a step forward, users have identified areas for improvement, particularly in user interface design and in ensuring ease of use for individuals with varying levels of experience.</w:t>
      </w:r>
    </w:p>
    <w:p w14:paraId="099B5AEE" w14:textId="6C2E6E7B" w:rsidR="00263202" w:rsidRDefault="00263202" w:rsidP="00263202">
      <w:pPr>
        <w:rPr>
          <w:lang w:val="en-GB" w:bidi="ar-SA"/>
        </w:rPr>
      </w:pPr>
      <w:r w:rsidRPr="00263202">
        <w:rPr>
          <w:lang w:val="en-GB" w:bidi="ar-SA"/>
        </w:rPr>
        <w:t xml:space="preserve">The call for further refinement indicates a user base that is engaged with the tool's development and eager to see its evolution, especially in terms of processing speed and accuracy under challenging conditions. Advancements in night vision technology and </w:t>
      </w:r>
      <w:r w:rsidRPr="00263202">
        <w:rPr>
          <w:lang w:val="en-GB" w:bidi="ar-SA"/>
        </w:rPr>
        <w:lastRenderedPageBreak/>
        <w:t>continuous updates in machine learning and data processing are seen as beneficial additions that would enhance the tool's capabilities. Overall, while the tool has met most user expectations and is deemed proficient, there is a clear desire for ongoing enhancements to fully optimize the tool's performance.</w:t>
      </w:r>
    </w:p>
    <w:p w14:paraId="00664BA8" w14:textId="77777777" w:rsidR="001F4699" w:rsidRPr="00BD1A67" w:rsidRDefault="001F4699" w:rsidP="00263202">
      <w:pPr>
        <w:rPr>
          <w:lang w:val="en-GB" w:bidi="ar-SA"/>
        </w:rPr>
      </w:pPr>
    </w:p>
    <w:p w14:paraId="7109B3BA" w14:textId="277B0FE0" w:rsidR="00B5334F" w:rsidRPr="009C6981" w:rsidRDefault="004C3953" w:rsidP="009C6981">
      <w:pPr>
        <w:pStyle w:val="Heading2"/>
      </w:pPr>
      <w:bookmarkStart w:id="33" w:name="_Toc157461610"/>
      <w:r w:rsidRPr="009C6981">
        <w:t>Survey Analysis and Discussion</w:t>
      </w:r>
      <w:bookmarkEnd w:id="33"/>
    </w:p>
    <w:p w14:paraId="59DCDC4F" w14:textId="06D27BA9" w:rsidR="004C3953" w:rsidRDefault="004C3953" w:rsidP="004C3953">
      <w:pPr>
        <w:rPr>
          <w:szCs w:val="24"/>
        </w:rPr>
      </w:pPr>
      <w:r>
        <w:rPr>
          <w:szCs w:val="24"/>
        </w:rPr>
        <w:t>Based on the responses of the user after using the application, certain key points highlighted, such as</w:t>
      </w:r>
      <w:r w:rsidR="009C6981">
        <w:rPr>
          <w:szCs w:val="24"/>
        </w:rPr>
        <w:t>:</w:t>
      </w:r>
    </w:p>
    <w:p w14:paraId="08FCB3B2" w14:textId="2ED9E360" w:rsidR="004C3953" w:rsidRDefault="004C3953" w:rsidP="004C3953">
      <w:pPr>
        <w:pStyle w:val="ListParagraph"/>
        <w:numPr>
          <w:ilvl w:val="0"/>
          <w:numId w:val="3"/>
        </w:numPr>
        <w:suppressAutoHyphens/>
        <w:autoSpaceDN w:val="0"/>
        <w:spacing w:line="240" w:lineRule="auto"/>
        <w:jc w:val="left"/>
        <w:rPr>
          <w:szCs w:val="24"/>
        </w:rPr>
      </w:pPr>
      <w:r>
        <w:rPr>
          <w:szCs w:val="24"/>
        </w:rPr>
        <w:t>The reliability and usefulness of the application</w:t>
      </w:r>
    </w:p>
    <w:p w14:paraId="7BB12770" w14:textId="77777777" w:rsidR="004C3953" w:rsidRDefault="004C3953" w:rsidP="004C3953">
      <w:pPr>
        <w:pStyle w:val="ListParagraph"/>
        <w:numPr>
          <w:ilvl w:val="0"/>
          <w:numId w:val="3"/>
        </w:numPr>
        <w:suppressAutoHyphens/>
        <w:autoSpaceDN w:val="0"/>
        <w:spacing w:line="240" w:lineRule="auto"/>
        <w:jc w:val="left"/>
        <w:rPr>
          <w:szCs w:val="24"/>
        </w:rPr>
      </w:pPr>
      <w:r>
        <w:rPr>
          <w:szCs w:val="24"/>
        </w:rPr>
        <w:t>The future scope for this application</w:t>
      </w:r>
    </w:p>
    <w:p w14:paraId="65F95E84" w14:textId="77777777" w:rsidR="004C3953" w:rsidRPr="004C3953" w:rsidRDefault="004C3953" w:rsidP="004C3953">
      <w:pPr>
        <w:rPr>
          <w:lang w:val="en-GB" w:bidi="ar-SA"/>
        </w:rPr>
      </w:pPr>
    </w:p>
    <w:p w14:paraId="1E6C4E28" w14:textId="77777777" w:rsidR="004C3953" w:rsidRPr="003B6E2F" w:rsidRDefault="004C3953" w:rsidP="00215864">
      <w:pPr>
        <w:pStyle w:val="Heading3"/>
      </w:pPr>
      <w:bookmarkStart w:id="34" w:name="_Toc157461611"/>
      <w:r w:rsidRPr="003B6E2F">
        <w:t>The Reliability and the Usefulness</w:t>
      </w:r>
      <w:bookmarkEnd w:id="34"/>
    </w:p>
    <w:p w14:paraId="71D0F4D2" w14:textId="0252D56A" w:rsidR="0076508D" w:rsidRPr="0076508D" w:rsidRDefault="0076508D" w:rsidP="0076508D">
      <w:pPr>
        <w:rPr>
          <w:lang w:val="en-GB" w:bidi="ar-SA"/>
        </w:rPr>
      </w:pPr>
      <w:r w:rsidRPr="0076508D">
        <w:rPr>
          <w:b/>
          <w:bCs/>
          <w:lang w:val="en-GB" w:bidi="ar-SA"/>
        </w:rPr>
        <w:t>Reliability</w:t>
      </w:r>
      <w:r w:rsidRPr="0076508D">
        <w:rPr>
          <w:lang w:val="en-GB" w:bidi="ar-SA"/>
        </w:rPr>
        <w:t>:</w:t>
      </w:r>
    </w:p>
    <w:p w14:paraId="784D142C" w14:textId="4CC5DEA4" w:rsidR="0076508D" w:rsidRPr="0076508D" w:rsidRDefault="0076508D" w:rsidP="0076508D">
      <w:pPr>
        <w:pStyle w:val="ListParagraph"/>
        <w:numPr>
          <w:ilvl w:val="0"/>
          <w:numId w:val="5"/>
        </w:numPr>
        <w:rPr>
          <w:lang w:val="en-GB" w:bidi="ar-SA"/>
        </w:rPr>
      </w:pPr>
      <w:r w:rsidRPr="0076508D">
        <w:rPr>
          <w:lang w:val="en-GB" w:bidi="ar-SA"/>
        </w:rPr>
        <w:t>Generally considered dependable and effective in identifying vehicles.</w:t>
      </w:r>
    </w:p>
    <w:p w14:paraId="400BCDCD" w14:textId="55210F69" w:rsidR="0076508D" w:rsidRPr="0076508D" w:rsidRDefault="0076508D" w:rsidP="0076508D">
      <w:pPr>
        <w:pStyle w:val="ListParagraph"/>
        <w:numPr>
          <w:ilvl w:val="0"/>
          <w:numId w:val="5"/>
        </w:numPr>
        <w:rPr>
          <w:lang w:val="en-GB" w:bidi="ar-SA"/>
        </w:rPr>
      </w:pPr>
      <w:r w:rsidRPr="0076508D">
        <w:rPr>
          <w:lang w:val="en-GB" w:bidi="ar-SA"/>
        </w:rPr>
        <w:t>Positive impact on vehicle fraud detection highlighted by users.</w:t>
      </w:r>
    </w:p>
    <w:p w14:paraId="1FE30804" w14:textId="6BD839F4" w:rsidR="0076508D" w:rsidRPr="0076508D" w:rsidRDefault="0076508D" w:rsidP="0076508D">
      <w:pPr>
        <w:pStyle w:val="ListParagraph"/>
        <w:numPr>
          <w:ilvl w:val="0"/>
          <w:numId w:val="5"/>
        </w:numPr>
        <w:rPr>
          <w:lang w:val="en-GB" w:bidi="ar-SA"/>
        </w:rPr>
      </w:pPr>
      <w:r w:rsidRPr="0076508D">
        <w:rPr>
          <w:lang w:val="en-GB" w:bidi="ar-SA"/>
        </w:rPr>
        <w:t>Proactive in detecting fraud, contributing to decreased vehicle-related crimes.</w:t>
      </w:r>
    </w:p>
    <w:p w14:paraId="63B7536C" w14:textId="3AAA6047" w:rsidR="0076508D" w:rsidRPr="0076508D" w:rsidRDefault="0076508D" w:rsidP="0076508D">
      <w:pPr>
        <w:pStyle w:val="ListParagraph"/>
        <w:numPr>
          <w:ilvl w:val="0"/>
          <w:numId w:val="5"/>
        </w:numPr>
        <w:rPr>
          <w:lang w:val="en-GB" w:bidi="ar-SA"/>
        </w:rPr>
      </w:pPr>
      <w:r w:rsidRPr="0076508D">
        <w:rPr>
          <w:lang w:val="en-GB" w:bidi="ar-SA"/>
        </w:rPr>
        <w:t>AWS-based notifications ensure timely alerts</w:t>
      </w:r>
      <w:r>
        <w:rPr>
          <w:lang w:val="en-GB" w:bidi="ar-SA"/>
        </w:rPr>
        <w:t xml:space="preserve"> </w:t>
      </w:r>
      <w:r w:rsidRPr="0076508D">
        <w:rPr>
          <w:lang w:val="en-GB" w:bidi="ar-SA"/>
        </w:rPr>
        <w:t>but could benefit from a redundancy system.</w:t>
      </w:r>
    </w:p>
    <w:p w14:paraId="0B084B80" w14:textId="77777777" w:rsidR="0076508D" w:rsidRPr="0076508D" w:rsidRDefault="0076508D" w:rsidP="0076508D">
      <w:pPr>
        <w:rPr>
          <w:lang w:val="en-GB" w:bidi="ar-SA"/>
        </w:rPr>
      </w:pPr>
    </w:p>
    <w:p w14:paraId="58452B3D" w14:textId="7F0EE6DF" w:rsidR="0076508D" w:rsidRPr="0076508D" w:rsidRDefault="0076508D" w:rsidP="0076508D">
      <w:pPr>
        <w:rPr>
          <w:lang w:val="en-GB" w:bidi="ar-SA"/>
        </w:rPr>
      </w:pPr>
      <w:r w:rsidRPr="0076508D">
        <w:rPr>
          <w:b/>
          <w:bCs/>
          <w:lang w:val="en-GB" w:bidi="ar-SA"/>
        </w:rPr>
        <w:t>Usefulness</w:t>
      </w:r>
      <w:r w:rsidRPr="0076508D">
        <w:rPr>
          <w:lang w:val="en-GB" w:bidi="ar-SA"/>
        </w:rPr>
        <w:t>:</w:t>
      </w:r>
    </w:p>
    <w:p w14:paraId="7098B6C6" w14:textId="22BF9D12" w:rsidR="0076508D" w:rsidRPr="0076508D" w:rsidRDefault="0076508D" w:rsidP="0076508D">
      <w:pPr>
        <w:pStyle w:val="ListParagraph"/>
        <w:numPr>
          <w:ilvl w:val="0"/>
          <w:numId w:val="5"/>
        </w:numPr>
        <w:rPr>
          <w:lang w:val="en-GB" w:bidi="ar-SA"/>
        </w:rPr>
      </w:pPr>
      <w:r w:rsidRPr="0076508D">
        <w:rPr>
          <w:lang w:val="en-GB" w:bidi="ar-SA"/>
        </w:rPr>
        <w:t>Significantly improves the detection process over traditional methods.</w:t>
      </w:r>
    </w:p>
    <w:p w14:paraId="2DA8AE2F" w14:textId="25B56C2A" w:rsidR="0076508D" w:rsidRPr="0076508D" w:rsidRDefault="0076508D" w:rsidP="0076508D">
      <w:pPr>
        <w:pStyle w:val="ListParagraph"/>
        <w:numPr>
          <w:ilvl w:val="0"/>
          <w:numId w:val="5"/>
        </w:numPr>
        <w:rPr>
          <w:lang w:val="en-GB" w:bidi="ar-SA"/>
        </w:rPr>
      </w:pPr>
      <w:r w:rsidRPr="0076508D">
        <w:rPr>
          <w:lang w:val="en-GB" w:bidi="ar-SA"/>
        </w:rPr>
        <w:t>Automation reduces manual workload, increasing operational efficiency.</w:t>
      </w:r>
    </w:p>
    <w:p w14:paraId="3B2F1C6A" w14:textId="057E6FEA" w:rsidR="0076508D" w:rsidRPr="0076508D" w:rsidRDefault="0076508D" w:rsidP="0076508D">
      <w:pPr>
        <w:pStyle w:val="ListParagraph"/>
        <w:numPr>
          <w:ilvl w:val="0"/>
          <w:numId w:val="5"/>
        </w:numPr>
        <w:rPr>
          <w:lang w:val="en-GB" w:bidi="ar-SA"/>
        </w:rPr>
      </w:pPr>
      <w:r w:rsidRPr="0076508D">
        <w:rPr>
          <w:lang w:val="en-GB" w:bidi="ar-SA"/>
        </w:rPr>
        <w:t>Real-time data integration and accuracy in matching vehicle details enhance utility.</w:t>
      </w:r>
    </w:p>
    <w:p w14:paraId="1961D219" w14:textId="0F9E9731" w:rsidR="0076508D" w:rsidRPr="0076508D" w:rsidRDefault="0076508D" w:rsidP="0076508D">
      <w:pPr>
        <w:pStyle w:val="ListParagraph"/>
        <w:numPr>
          <w:ilvl w:val="0"/>
          <w:numId w:val="5"/>
        </w:numPr>
        <w:rPr>
          <w:lang w:val="en-GB" w:bidi="ar-SA"/>
        </w:rPr>
      </w:pPr>
      <w:r w:rsidRPr="0076508D">
        <w:rPr>
          <w:lang w:val="en-GB" w:bidi="ar-SA"/>
        </w:rPr>
        <w:t>User feedback calls for further refinement to increase processing speed and adaptability to environmental challenges.</w:t>
      </w:r>
    </w:p>
    <w:p w14:paraId="58C5B66A" w14:textId="77777777" w:rsidR="0076508D" w:rsidRPr="0076508D" w:rsidRDefault="0076508D" w:rsidP="0076508D">
      <w:pPr>
        <w:rPr>
          <w:lang w:val="en-GB" w:bidi="ar-SA"/>
        </w:rPr>
      </w:pPr>
    </w:p>
    <w:p w14:paraId="33F3D63A" w14:textId="2C7D8A8E" w:rsidR="0076508D" w:rsidRPr="0076508D" w:rsidRDefault="0076508D" w:rsidP="0076508D">
      <w:pPr>
        <w:rPr>
          <w:lang w:val="en-GB" w:bidi="ar-SA"/>
        </w:rPr>
      </w:pPr>
      <w:r w:rsidRPr="0076508D">
        <w:rPr>
          <w:b/>
          <w:bCs/>
          <w:lang w:val="en-GB" w:bidi="ar-SA"/>
        </w:rPr>
        <w:t>Areas for Improvement</w:t>
      </w:r>
      <w:r w:rsidRPr="0076508D">
        <w:rPr>
          <w:lang w:val="en-GB" w:bidi="ar-SA"/>
        </w:rPr>
        <w:t>:</w:t>
      </w:r>
    </w:p>
    <w:p w14:paraId="2C6E411E" w14:textId="29653EFA" w:rsidR="0076508D" w:rsidRPr="0076508D" w:rsidRDefault="0076508D" w:rsidP="0076508D">
      <w:pPr>
        <w:pStyle w:val="ListParagraph"/>
        <w:numPr>
          <w:ilvl w:val="0"/>
          <w:numId w:val="5"/>
        </w:numPr>
        <w:rPr>
          <w:lang w:val="en-GB" w:bidi="ar-SA"/>
        </w:rPr>
      </w:pPr>
      <w:r w:rsidRPr="0076508D">
        <w:rPr>
          <w:lang w:val="en-GB" w:bidi="ar-SA"/>
        </w:rPr>
        <w:t>Reduce false positives to avoid unnecessary alerts.</w:t>
      </w:r>
    </w:p>
    <w:p w14:paraId="1CC4F1C5" w14:textId="61B61BF2" w:rsidR="0076508D" w:rsidRPr="0076508D" w:rsidRDefault="0076508D" w:rsidP="0076508D">
      <w:pPr>
        <w:pStyle w:val="ListParagraph"/>
        <w:numPr>
          <w:ilvl w:val="0"/>
          <w:numId w:val="5"/>
        </w:numPr>
        <w:rPr>
          <w:lang w:val="en-GB" w:bidi="ar-SA"/>
        </w:rPr>
      </w:pPr>
      <w:r w:rsidRPr="0076508D">
        <w:rPr>
          <w:lang w:val="en-GB" w:bidi="ar-SA"/>
        </w:rPr>
        <w:t>Enhance the interface for a more streamlined user experience.</w:t>
      </w:r>
    </w:p>
    <w:p w14:paraId="4A7BCC30" w14:textId="7672DB51" w:rsidR="0076508D" w:rsidRPr="0076508D" w:rsidRDefault="0076508D" w:rsidP="0076508D">
      <w:pPr>
        <w:pStyle w:val="ListParagraph"/>
        <w:numPr>
          <w:ilvl w:val="0"/>
          <w:numId w:val="5"/>
        </w:numPr>
        <w:rPr>
          <w:lang w:val="en-GB" w:bidi="ar-SA"/>
        </w:rPr>
      </w:pPr>
      <w:r w:rsidRPr="0076508D">
        <w:rPr>
          <w:lang w:val="en-GB" w:bidi="ar-SA"/>
        </w:rPr>
        <w:lastRenderedPageBreak/>
        <w:t>Integrate with local law enforcement for more immediate action.</w:t>
      </w:r>
    </w:p>
    <w:p w14:paraId="444FEA77" w14:textId="04195976" w:rsidR="004C3953" w:rsidRDefault="0076508D" w:rsidP="0076508D">
      <w:pPr>
        <w:pStyle w:val="ListParagraph"/>
        <w:numPr>
          <w:ilvl w:val="0"/>
          <w:numId w:val="5"/>
        </w:numPr>
        <w:rPr>
          <w:lang w:val="en-GB" w:bidi="ar-SA"/>
        </w:rPr>
      </w:pPr>
      <w:r w:rsidRPr="0076508D">
        <w:rPr>
          <w:lang w:val="en-GB" w:bidi="ar-SA"/>
        </w:rPr>
        <w:t>Incorporate continuous updates, especially in machine learning and data processing, for ongoing effectiveness.</w:t>
      </w:r>
    </w:p>
    <w:p w14:paraId="6945517C" w14:textId="77777777" w:rsidR="0076508D" w:rsidRPr="0076508D" w:rsidRDefault="0076508D" w:rsidP="0076508D">
      <w:pPr>
        <w:pStyle w:val="ListParagraph"/>
        <w:ind w:left="480"/>
        <w:rPr>
          <w:lang w:val="en-GB" w:bidi="ar-SA"/>
        </w:rPr>
      </w:pPr>
    </w:p>
    <w:p w14:paraId="66FE78E8" w14:textId="77777777" w:rsidR="0076508D" w:rsidRPr="003B6E2F" w:rsidRDefault="004C3953" w:rsidP="00215864">
      <w:pPr>
        <w:pStyle w:val="Heading3"/>
      </w:pPr>
      <w:bookmarkStart w:id="35" w:name="_Toc157461612"/>
      <w:r w:rsidRPr="003B6E2F">
        <w:t>Future Scope</w:t>
      </w:r>
      <w:bookmarkEnd w:id="35"/>
    </w:p>
    <w:p w14:paraId="0738B039" w14:textId="53CB7F01" w:rsidR="0076508D" w:rsidRPr="0076508D" w:rsidRDefault="0076508D" w:rsidP="0076508D">
      <w:pPr>
        <w:rPr>
          <w:lang w:val="en-GB" w:bidi="ar-SA"/>
        </w:rPr>
      </w:pPr>
      <w:r w:rsidRPr="0076508D">
        <w:rPr>
          <w:lang w:val="en-GB" w:bidi="ar-SA"/>
        </w:rPr>
        <w:t>The future scope of the Vehicle Identity Fraud Detection tool, considering technological advancements and user feedback, includes:</w:t>
      </w:r>
    </w:p>
    <w:p w14:paraId="6E0CF745" w14:textId="41293DCD" w:rsidR="0076508D" w:rsidRPr="004A7369" w:rsidRDefault="0076508D" w:rsidP="004A7369">
      <w:pPr>
        <w:pStyle w:val="ListParagraph"/>
        <w:numPr>
          <w:ilvl w:val="0"/>
          <w:numId w:val="8"/>
        </w:numPr>
        <w:rPr>
          <w:lang w:val="en-GB" w:bidi="ar-SA"/>
        </w:rPr>
      </w:pPr>
      <w:r w:rsidRPr="004A7369">
        <w:rPr>
          <w:b/>
          <w:bCs/>
          <w:lang w:val="en-GB" w:bidi="ar-SA"/>
        </w:rPr>
        <w:t>Database Expansion</w:t>
      </w:r>
      <w:r w:rsidRPr="004A7369">
        <w:rPr>
          <w:lang w:val="en-GB" w:bidi="ar-SA"/>
        </w:rPr>
        <w:t xml:space="preserve">: Enhancing the database to cover a wider range of vehicle models, makes, and </w:t>
      </w:r>
      <w:r w:rsidR="00C115E2">
        <w:rPr>
          <w:lang w:val="en-GB" w:bidi="ar-SA"/>
        </w:rPr>
        <w:t>colour</w:t>
      </w:r>
      <w:r w:rsidRPr="004A7369">
        <w:rPr>
          <w:lang w:val="en-GB" w:bidi="ar-SA"/>
        </w:rPr>
        <w:t>s, including vintage and custom vehicles.</w:t>
      </w:r>
    </w:p>
    <w:p w14:paraId="2B91E393" w14:textId="13A95D8D" w:rsidR="0076508D" w:rsidRPr="004A7369" w:rsidRDefault="0076508D" w:rsidP="004A7369">
      <w:pPr>
        <w:pStyle w:val="ListParagraph"/>
        <w:numPr>
          <w:ilvl w:val="0"/>
          <w:numId w:val="8"/>
        </w:numPr>
        <w:rPr>
          <w:lang w:val="en-GB" w:bidi="ar-SA"/>
        </w:rPr>
      </w:pPr>
      <w:r w:rsidRPr="004A7369">
        <w:rPr>
          <w:b/>
          <w:bCs/>
          <w:lang w:val="en-GB" w:bidi="ar-SA"/>
        </w:rPr>
        <w:t>Integration of Real-Time Data</w:t>
      </w:r>
      <w:r w:rsidRPr="004A7369">
        <w:rPr>
          <w:lang w:val="en-GB" w:bidi="ar-SA"/>
        </w:rPr>
        <w:t>: Utilizing real-time traffic camera feeds to improve the tool's capabilities and response times.</w:t>
      </w:r>
    </w:p>
    <w:p w14:paraId="57137F20" w14:textId="0EA40D84" w:rsidR="0076508D" w:rsidRPr="004A7369" w:rsidRDefault="0076508D" w:rsidP="004A7369">
      <w:pPr>
        <w:pStyle w:val="ListParagraph"/>
        <w:numPr>
          <w:ilvl w:val="0"/>
          <w:numId w:val="8"/>
        </w:numPr>
        <w:rPr>
          <w:lang w:val="en-GB" w:bidi="ar-SA"/>
        </w:rPr>
      </w:pPr>
      <w:r w:rsidRPr="004A7369">
        <w:rPr>
          <w:b/>
          <w:bCs/>
          <w:lang w:val="en-GB" w:bidi="ar-SA"/>
        </w:rPr>
        <w:t>Advanced AI Implementation</w:t>
      </w:r>
      <w:r w:rsidRPr="004A7369">
        <w:rPr>
          <w:lang w:val="en-GB" w:bidi="ar-SA"/>
        </w:rPr>
        <w:t xml:space="preserve">: Integrating advanced AI to handle ambiguous cases, such as partially obscured plates or unusual vehicle </w:t>
      </w:r>
      <w:r w:rsidR="00C115E2">
        <w:rPr>
          <w:lang w:val="en-GB" w:bidi="ar-SA"/>
        </w:rPr>
        <w:t>colour</w:t>
      </w:r>
      <w:r w:rsidRPr="004A7369">
        <w:rPr>
          <w:lang w:val="en-GB" w:bidi="ar-SA"/>
        </w:rPr>
        <w:t>s, and to learn and adapt to new fraud tactics.</w:t>
      </w:r>
    </w:p>
    <w:p w14:paraId="11FD9B94" w14:textId="45DDEB02" w:rsidR="0076508D" w:rsidRPr="004A7369" w:rsidRDefault="0076508D" w:rsidP="004A7369">
      <w:pPr>
        <w:pStyle w:val="ListParagraph"/>
        <w:numPr>
          <w:ilvl w:val="0"/>
          <w:numId w:val="8"/>
        </w:numPr>
        <w:rPr>
          <w:lang w:val="en-GB" w:bidi="ar-SA"/>
        </w:rPr>
      </w:pPr>
      <w:r w:rsidRPr="004A7369">
        <w:rPr>
          <w:b/>
          <w:bCs/>
          <w:lang w:val="en-GB" w:bidi="ar-SA"/>
        </w:rPr>
        <w:t>Movement Tracking</w:t>
      </w:r>
      <w:r w:rsidRPr="004A7369">
        <w:rPr>
          <w:lang w:val="en-GB" w:bidi="ar-SA"/>
        </w:rPr>
        <w:t>: Adding features to track the movement history of vehicles for a comprehensive analysis and quicker response to potential fraud.</w:t>
      </w:r>
    </w:p>
    <w:p w14:paraId="705D25B3" w14:textId="1088E172" w:rsidR="0076508D" w:rsidRPr="004A7369" w:rsidRDefault="0076508D" w:rsidP="004A7369">
      <w:pPr>
        <w:pStyle w:val="ListParagraph"/>
        <w:numPr>
          <w:ilvl w:val="0"/>
          <w:numId w:val="8"/>
        </w:numPr>
        <w:rPr>
          <w:lang w:val="en-GB" w:bidi="ar-SA"/>
        </w:rPr>
      </w:pPr>
      <w:r w:rsidRPr="004A7369">
        <w:rPr>
          <w:b/>
          <w:bCs/>
          <w:lang w:val="en-GB" w:bidi="ar-SA"/>
        </w:rPr>
        <w:t>Improved User Interface</w:t>
      </w:r>
      <w:r w:rsidRPr="004A7369">
        <w:rPr>
          <w:lang w:val="en-GB" w:bidi="ar-SA"/>
        </w:rPr>
        <w:t>: Designing a more intuitive user interface to cater to users with varying levels of technical expertise.</w:t>
      </w:r>
    </w:p>
    <w:p w14:paraId="7AC55801" w14:textId="19CF6EE4" w:rsidR="0076508D" w:rsidRPr="004A7369" w:rsidRDefault="0076508D" w:rsidP="004A7369">
      <w:pPr>
        <w:pStyle w:val="ListParagraph"/>
        <w:numPr>
          <w:ilvl w:val="0"/>
          <w:numId w:val="8"/>
        </w:numPr>
        <w:rPr>
          <w:lang w:val="en-GB" w:bidi="ar-SA"/>
        </w:rPr>
      </w:pPr>
      <w:r w:rsidRPr="004A7369">
        <w:rPr>
          <w:b/>
          <w:bCs/>
          <w:lang w:val="en-GB" w:bidi="ar-SA"/>
        </w:rPr>
        <w:t>Machine Learning and Data Processing</w:t>
      </w:r>
      <w:r w:rsidRPr="004A7369">
        <w:rPr>
          <w:lang w:val="en-GB" w:bidi="ar-SA"/>
        </w:rPr>
        <w:t>: Continuous updates in machine learning and data processing to improve speed and accuracy.</w:t>
      </w:r>
    </w:p>
    <w:p w14:paraId="2032972E" w14:textId="51AA257F" w:rsidR="004A7369" w:rsidRPr="00B0064C" w:rsidRDefault="0076508D" w:rsidP="0076508D">
      <w:pPr>
        <w:pStyle w:val="ListParagraph"/>
        <w:numPr>
          <w:ilvl w:val="0"/>
          <w:numId w:val="8"/>
        </w:numPr>
        <w:rPr>
          <w:lang w:val="en-GB" w:bidi="ar-SA"/>
        </w:rPr>
      </w:pPr>
      <w:r w:rsidRPr="004A7369">
        <w:rPr>
          <w:b/>
          <w:bCs/>
          <w:lang w:val="en-GB" w:bidi="ar-SA"/>
        </w:rPr>
        <w:t>Real-Time Tracking for Flagged Vehicles</w:t>
      </w:r>
      <w:r w:rsidRPr="004A7369">
        <w:rPr>
          <w:lang w:val="en-GB" w:bidi="ar-SA"/>
        </w:rPr>
        <w:t>: Developing real-time tracking capabilities for vehicles that have been flagged as potential frauds, enhancing the tool's investigative utility.</w:t>
      </w:r>
    </w:p>
    <w:p w14:paraId="383C6674" w14:textId="744ABEBE" w:rsidR="00F14036" w:rsidRDefault="0076508D" w:rsidP="0076508D">
      <w:pPr>
        <w:rPr>
          <w:lang w:val="en-GB" w:bidi="ar-SA"/>
        </w:rPr>
      </w:pPr>
      <w:r w:rsidRPr="0076508D">
        <w:rPr>
          <w:lang w:val="en-GB" w:bidi="ar-SA"/>
        </w:rPr>
        <w:t>These scopes are aimed at maintaining the tool's relevance and effectiveness in a fast-evolving technological landscape and addressing the challenges of vehicle fraud detection more comprehensively.</w:t>
      </w:r>
    </w:p>
    <w:p w14:paraId="7284654C" w14:textId="77777777" w:rsidR="00F14036" w:rsidRDefault="00F14036">
      <w:pPr>
        <w:spacing w:after="0" w:line="240" w:lineRule="auto"/>
        <w:jc w:val="left"/>
        <w:rPr>
          <w:lang w:val="en-GB" w:bidi="ar-SA"/>
        </w:rPr>
      </w:pPr>
      <w:r>
        <w:rPr>
          <w:lang w:val="en-GB" w:bidi="ar-SA"/>
        </w:rPr>
        <w:br w:type="page"/>
      </w:r>
    </w:p>
    <w:p w14:paraId="61B0547F" w14:textId="53A49443" w:rsidR="00215960" w:rsidRDefault="004A7369" w:rsidP="00215864">
      <w:pPr>
        <w:pStyle w:val="Style1"/>
      </w:pPr>
      <w:bookmarkStart w:id="36" w:name="_Toc157461613"/>
      <w:r w:rsidRPr="00BB2708">
        <w:lastRenderedPageBreak/>
        <w:t>DISCUSSIONS OF THE RESEARCH</w:t>
      </w:r>
      <w:bookmarkEnd w:id="36"/>
    </w:p>
    <w:p w14:paraId="42355C3E" w14:textId="77777777" w:rsidR="00454CC0" w:rsidRDefault="00454CC0" w:rsidP="009C6981">
      <w:pPr>
        <w:pStyle w:val="Heading2"/>
      </w:pPr>
    </w:p>
    <w:p w14:paraId="3B793ECF" w14:textId="687A9865" w:rsidR="002A3721" w:rsidRPr="00454CC0" w:rsidRDefault="002A3721" w:rsidP="009C6981">
      <w:pPr>
        <w:pStyle w:val="Heading2"/>
      </w:pPr>
      <w:bookmarkStart w:id="37" w:name="_Toc157461614"/>
      <w:r w:rsidRPr="00454CC0">
        <w:t>Survey Analysis and Discussion</w:t>
      </w:r>
      <w:bookmarkEnd w:id="37"/>
      <w:r w:rsidRPr="00454CC0">
        <w:t xml:space="preserve"> </w:t>
      </w:r>
    </w:p>
    <w:p w14:paraId="389951F5" w14:textId="39E90533" w:rsidR="002A3721" w:rsidRPr="002A3721" w:rsidRDefault="002A3721" w:rsidP="00215864">
      <w:pPr>
        <w:pStyle w:val="Heading3"/>
      </w:pPr>
      <w:bookmarkStart w:id="38" w:name="_Toc157461615"/>
      <w:r w:rsidRPr="002A3721">
        <w:t>Expanding the Vehicle Database</w:t>
      </w:r>
      <w:bookmarkEnd w:id="38"/>
    </w:p>
    <w:p w14:paraId="27A6827F" w14:textId="2BCB1706" w:rsidR="002A3721" w:rsidRDefault="002A3721" w:rsidP="002A3721">
      <w:r>
        <w:t xml:space="preserve">A fundamental aspect of future development involves the comprehensive expansion of our vehicle database. This expansion would not only encompass a broader range of vehicle models and types but also integrate more granular details like regional variations in vehicle specifications. This enhancement will significantly improve the accuracy of vehicle identification and fraud detection, reducing false positives and enabling more precise verification against a wider array of vehicle attributes. </w:t>
      </w:r>
    </w:p>
    <w:p w14:paraId="71D1C4F5" w14:textId="77777777" w:rsidR="00454CC0" w:rsidRDefault="00454CC0" w:rsidP="002A3721"/>
    <w:p w14:paraId="70661869" w14:textId="77777777" w:rsidR="002A3721" w:rsidRDefault="002A3721" w:rsidP="00694CA1">
      <w:pPr>
        <w:pStyle w:val="Heading3"/>
      </w:pPr>
      <w:bookmarkStart w:id="39" w:name="_Toc157461616"/>
      <w:r w:rsidRPr="00694CA1">
        <w:t>Integrating Real-Time Traffic Data</w:t>
      </w:r>
      <w:bookmarkEnd w:id="39"/>
      <w:r>
        <w:t xml:space="preserve"> </w:t>
      </w:r>
    </w:p>
    <w:p w14:paraId="3F6A76A1" w14:textId="2810F981" w:rsidR="002A3721" w:rsidRDefault="002A3721" w:rsidP="002A3721">
      <w:r>
        <w:t xml:space="preserve">The integration of real-time traffic data presents a substantial opportunity for enhancing situational awareness and operational efficiency. By tapping into live traffic feeds, the system can </w:t>
      </w:r>
      <w:r w:rsidR="00C115E2">
        <w:t xml:space="preserve">analyze </w:t>
      </w:r>
      <w:r>
        <w:t xml:space="preserve">vehicle movements in real-time, providing valuable context for detected incidents. This integration would enable more dynamic responses to potential fraud cases and facilitate a proactive approach to vehicle monitoring, leveraging the latest traffic conditions and patterns. </w:t>
      </w:r>
    </w:p>
    <w:p w14:paraId="50935198" w14:textId="77777777" w:rsidR="00454CC0" w:rsidRDefault="00454CC0" w:rsidP="002A3721"/>
    <w:p w14:paraId="62A67CB2" w14:textId="77777777" w:rsidR="002A3721" w:rsidRPr="002A3721" w:rsidRDefault="002A3721" w:rsidP="00215864">
      <w:pPr>
        <w:pStyle w:val="Heading3"/>
      </w:pPr>
      <w:bookmarkStart w:id="40" w:name="_Toc157461617"/>
      <w:r w:rsidRPr="002A3721">
        <w:t>Implementing Advanced AI for Complex Cases</w:t>
      </w:r>
      <w:bookmarkEnd w:id="40"/>
      <w:r w:rsidRPr="002A3721">
        <w:t xml:space="preserve"> </w:t>
      </w:r>
    </w:p>
    <w:p w14:paraId="07D503FF" w14:textId="77777777" w:rsidR="002A3721" w:rsidRDefault="002A3721" w:rsidP="002A3721">
      <w:r>
        <w:t xml:space="preserve">To address more sophisticated fraud scenarios, we plan to implement advanced AI algorithms. These algorithms, potentially encompassing aspects of deep learning beyond CNNs, would be capable of identifying complex fraud patterns that may not be evident through conventional analysis. This advancement will empower the system to stay ahead of increasingly sophisticated fraudulent techniques and adapt to new forms of vehicular fraud as they emerge. </w:t>
      </w:r>
    </w:p>
    <w:p w14:paraId="4EE8E013" w14:textId="77777777" w:rsidR="00454CC0" w:rsidRDefault="00454CC0" w:rsidP="002A3721"/>
    <w:p w14:paraId="3163AB7A" w14:textId="77777777" w:rsidR="002A3721" w:rsidRPr="002A3721" w:rsidRDefault="002A3721" w:rsidP="00215864">
      <w:pPr>
        <w:pStyle w:val="Heading3"/>
      </w:pPr>
      <w:bookmarkStart w:id="41" w:name="_Toc157461618"/>
      <w:r w:rsidRPr="002A3721">
        <w:t>Adding Movement Tracking Features</w:t>
      </w:r>
      <w:bookmarkEnd w:id="41"/>
      <w:r w:rsidRPr="002A3721">
        <w:t xml:space="preserve"> </w:t>
      </w:r>
    </w:p>
    <w:p w14:paraId="6F433C06" w14:textId="77777777" w:rsidR="002A3721" w:rsidRDefault="002A3721" w:rsidP="002A3721">
      <w:r>
        <w:t xml:space="preserve">The addition of movement tracking features is aimed at enhancing the system's capabilities in monitoring and analyzing the trajectories of vehicles over time. This feature would be </w:t>
      </w:r>
      <w:r>
        <w:lastRenderedPageBreak/>
        <w:t xml:space="preserve">particularly beneficial in scenarios where continuous surveillance of a vehicle is crucial, such as tracking stolen vehicles or monitoring vehicles under suspicion for recurring fraudulent activities. </w:t>
      </w:r>
    </w:p>
    <w:p w14:paraId="23DEDBFA" w14:textId="77777777" w:rsidR="00454CC0" w:rsidRDefault="00454CC0" w:rsidP="002A3721"/>
    <w:p w14:paraId="429BA8C3" w14:textId="77777777" w:rsidR="002A3721" w:rsidRPr="002A3721" w:rsidRDefault="002A3721" w:rsidP="00215864">
      <w:pPr>
        <w:pStyle w:val="Heading3"/>
      </w:pPr>
      <w:bookmarkStart w:id="42" w:name="_Toc157461619"/>
      <w:r w:rsidRPr="002A3721">
        <w:t>Ongoing Advancements in Machine Learning and Data Handling</w:t>
      </w:r>
      <w:bookmarkEnd w:id="42"/>
      <w:r w:rsidRPr="002A3721">
        <w:t xml:space="preserve"> </w:t>
      </w:r>
    </w:p>
    <w:p w14:paraId="5A33E5E9" w14:textId="77777777" w:rsidR="002A3721" w:rsidRDefault="002A3721" w:rsidP="002A3721">
      <w:r>
        <w:t>In the swiftly progressing domain of machine learning, it is imperative to keep pace with the latest developments. Our strategy encompasses the regular refinement of our machine learning algorithms and data processing methodologies. Such an approach is designed to augment both the precision and efficacy of our system, while simultaneously securing its position as a leader in the technological vanguard of vehicle fraud detection.</w:t>
      </w:r>
    </w:p>
    <w:p w14:paraId="7223D2C7" w14:textId="635A1FCA" w:rsidR="00FC7E24" w:rsidRDefault="00FC7E24">
      <w:pPr>
        <w:spacing w:after="0" w:line="240" w:lineRule="auto"/>
        <w:jc w:val="left"/>
      </w:pPr>
      <w:r>
        <w:br w:type="page"/>
      </w:r>
    </w:p>
    <w:p w14:paraId="40C6C784" w14:textId="547F86A2" w:rsidR="002A3721" w:rsidRDefault="00084E1F" w:rsidP="00215864">
      <w:pPr>
        <w:pStyle w:val="Style1"/>
      </w:pPr>
      <w:bookmarkStart w:id="43" w:name="_Toc157461620"/>
      <w:r>
        <w:lastRenderedPageBreak/>
        <w:t>CONCLUSION</w:t>
      </w:r>
      <w:bookmarkEnd w:id="43"/>
    </w:p>
    <w:p w14:paraId="3C106C8A" w14:textId="77777777" w:rsidR="002A3721" w:rsidRPr="002A3721" w:rsidRDefault="002A3721" w:rsidP="002A3721">
      <w:pPr>
        <w:rPr>
          <w:b/>
          <w:bCs/>
          <w:u w:val="single"/>
        </w:rPr>
      </w:pPr>
      <w:r w:rsidRPr="002A3721">
        <w:rPr>
          <w:b/>
          <w:bCs/>
          <w:u w:val="single"/>
        </w:rPr>
        <w:t xml:space="preserve">Overview of the Vehicle Identity Fraud Detection (VIFD) Tool </w:t>
      </w:r>
    </w:p>
    <w:p w14:paraId="4BA6892A" w14:textId="77777777" w:rsidR="002A3721" w:rsidRDefault="002A3721" w:rsidP="002A3721">
      <w:r>
        <w:t xml:space="preserve">The Vehicle Identity Fraud Detection (VIFD) tool stands as a pivotal innovation in the domain of vehicle surveillance and fraud prevention. This advanced system marks a transformative step in combating vehicle-related fraud, a challenge that has intensified in complexity and frequency in recent times. By harnessing the power of cutting-edge machine learning technology, specifically Convolutional Neural Networks (CNN), and integrating it with cloud computing resources offered by AWS SageMaker, the VIFD tool emerges as a beacon of technological advancement in this field. </w:t>
      </w:r>
    </w:p>
    <w:p w14:paraId="5A2FBE52" w14:textId="77777777" w:rsidR="002A3721" w:rsidRPr="003B6E2F" w:rsidRDefault="002A3721" w:rsidP="002A3721">
      <w:pPr>
        <w:rPr>
          <w:b/>
          <w:bCs/>
          <w:u w:val="single"/>
        </w:rPr>
      </w:pPr>
      <w:r w:rsidRPr="003B6E2F">
        <w:rPr>
          <w:b/>
          <w:bCs/>
          <w:u w:val="single"/>
        </w:rPr>
        <w:t xml:space="preserve">Advancements in Fraud Detection </w:t>
      </w:r>
    </w:p>
    <w:p w14:paraId="7F51D61F" w14:textId="129B7EC5" w:rsidR="002A3721" w:rsidRDefault="002A3721" w:rsidP="002A3721">
      <w:r>
        <w:t xml:space="preserve">The core strength of the VIFD tool lies in its ability to accurately detect and </w:t>
      </w:r>
      <w:r w:rsidR="00C115E2">
        <w:t xml:space="preserve">analyze </w:t>
      </w:r>
      <w:r>
        <w:t xml:space="preserve">vehicle attributes, including license plate information, through sophisticated Automatic Number Plate Recognition (ANPR) systems. This capability is significantly enhanced by the integration of CNN models, which are adept at processing and interpreting complex image data. The result is a system that not only surpasses traditional methods in terms of accuracy but also operates with remarkable speed and efficiency. </w:t>
      </w:r>
    </w:p>
    <w:p w14:paraId="714003D0" w14:textId="3151C9D2" w:rsidR="003B6E2F" w:rsidRDefault="002A3721" w:rsidP="002A3721">
      <w:r>
        <w:t>In conclusion, our Vehicle Identity Fraud Detection system has an extensive roadmap for future improvements, encompassing a wide array of technological and functional enhancements. These enhancements are aimed at fortifying the system, enhancing its versatility, and aligning it with the intricate dynamics of contemporary vehicle fraud scenarios. By integrating advanced technologies and features, we aim to establish the system as a pioneering solution in the domain of vehicle surveillance and fraud prevention, reinforcing its reputation as a leading-edge platform in safeguarding against fraudulent activities in the automotive sector.</w:t>
      </w:r>
    </w:p>
    <w:p w14:paraId="29B83A5B" w14:textId="77777777" w:rsidR="003B6E2F" w:rsidRDefault="003B6E2F">
      <w:pPr>
        <w:spacing w:after="0" w:line="240" w:lineRule="auto"/>
        <w:jc w:val="left"/>
      </w:pPr>
      <w:r>
        <w:br w:type="page"/>
      </w:r>
    </w:p>
    <w:p w14:paraId="0AC52463" w14:textId="0DFCF44B" w:rsidR="003D0A73" w:rsidRDefault="00084E1F" w:rsidP="00215864">
      <w:pPr>
        <w:pStyle w:val="Style1"/>
      </w:pPr>
      <w:bookmarkStart w:id="44" w:name="_Toc157461621"/>
      <w:r>
        <w:lastRenderedPageBreak/>
        <w:t>REFERENCES</w:t>
      </w:r>
      <w:bookmarkEnd w:id="44"/>
    </w:p>
    <w:p w14:paraId="6E748899" w14:textId="77777777" w:rsidR="00C90E23" w:rsidRPr="004D2A38" w:rsidRDefault="00C90E23" w:rsidP="004D2A38">
      <w:pPr>
        <w:pStyle w:val="ListParagraph"/>
        <w:numPr>
          <w:ilvl w:val="0"/>
          <w:numId w:val="29"/>
        </w:numPr>
        <w:rPr>
          <w:color w:val="000000"/>
        </w:rPr>
      </w:pPr>
      <w:r w:rsidRPr="004D2A38">
        <w:rPr>
          <w:color w:val="000000"/>
        </w:rPr>
        <w:t xml:space="preserve">M. T. Qadri and M. Asif, "Automatic Number Plate Recognition System for Vehicle Identification Using Optical Character Recognition," in 2009 International Conference on Education Technology and Computer, 2009, pp. 335-338. DOI: </w:t>
      </w:r>
      <w:hyperlink r:id="rId28" w:history="1">
        <w:r w:rsidRPr="000427B2">
          <w:rPr>
            <w:rStyle w:val="Hyperlink"/>
          </w:rPr>
          <w:t>https://api.semanticscholar.org/CorpusID:8035367</w:t>
        </w:r>
      </w:hyperlink>
    </w:p>
    <w:p w14:paraId="07A93C03" w14:textId="77777777" w:rsidR="00C90E23" w:rsidRPr="004D2A38" w:rsidRDefault="00C90E23" w:rsidP="004D2A38">
      <w:pPr>
        <w:pStyle w:val="ListParagraph"/>
        <w:numPr>
          <w:ilvl w:val="0"/>
          <w:numId w:val="29"/>
        </w:numPr>
        <w:rPr>
          <w:color w:val="000000"/>
        </w:rPr>
      </w:pPr>
      <w:r w:rsidRPr="004D2A38">
        <w:rPr>
          <w:color w:val="000000"/>
        </w:rPr>
        <w:t>W. Wu, X. Hu, M. Wu, and Y. Sun, "An automatic system of vehicle number-plate recognition based on neural networks," Journal of Systems Engineering and Electronics, vol. 12, pp. 63-72, 2001.</w:t>
      </w:r>
    </w:p>
    <w:p w14:paraId="026FFE42" w14:textId="77777777" w:rsidR="00C90E23" w:rsidRPr="004D2A38" w:rsidRDefault="00C90E23" w:rsidP="004D2A38">
      <w:pPr>
        <w:pStyle w:val="ListParagraph"/>
        <w:numPr>
          <w:ilvl w:val="0"/>
          <w:numId w:val="29"/>
        </w:numPr>
        <w:rPr>
          <w:color w:val="000000"/>
        </w:rPr>
      </w:pPr>
      <w:r w:rsidRPr="004D2A38">
        <w:rPr>
          <w:color w:val="000000"/>
        </w:rPr>
        <w:t xml:space="preserve">X. Zhao, H. Jia, and Y. Ni, "A novel three-dimensional object detection with the modified You Only Look Once method," International Journal of Advanced Robotic Systems, vol. 15, 2018. DOI: </w:t>
      </w:r>
      <w:hyperlink r:id="rId29" w:history="1">
        <w:r w:rsidRPr="000427B2">
          <w:rPr>
            <w:rStyle w:val="Hyperlink"/>
          </w:rPr>
          <w:t>https://doi.org/10.1177/1729881418765507</w:t>
        </w:r>
      </w:hyperlink>
    </w:p>
    <w:p w14:paraId="6F364B16" w14:textId="4117C1EE" w:rsidR="00402F06" w:rsidRPr="004D2A38" w:rsidRDefault="00C90E23" w:rsidP="004D2A38">
      <w:pPr>
        <w:pStyle w:val="ListParagraph"/>
        <w:numPr>
          <w:ilvl w:val="0"/>
          <w:numId w:val="29"/>
        </w:numPr>
        <w:rPr>
          <w:color w:val="000000"/>
        </w:rPr>
      </w:pPr>
      <w:r w:rsidRPr="004D2A38">
        <w:rPr>
          <w:color w:val="000000"/>
        </w:rPr>
        <w:t xml:space="preserve">B. Yang, M. Tang, S. Chen, G. Wang, Y. Tan, and B. Li, "A vehicle tracking algorithm combining detector and tracker," EURASIP Journal on Image and Video Processing, vol. 2020, pp. 1-20, 2020. </w:t>
      </w:r>
      <w:proofErr w:type="gramStart"/>
      <w:r w:rsidRPr="004D2A38">
        <w:rPr>
          <w:color w:val="000000"/>
        </w:rPr>
        <w:t>DOI :</w:t>
      </w:r>
      <w:proofErr w:type="gramEnd"/>
      <w:r w:rsidRPr="004D2A38">
        <w:rPr>
          <w:color w:val="000000"/>
        </w:rPr>
        <w:t xml:space="preserve"> </w:t>
      </w:r>
      <w:hyperlink r:id="rId30" w:tgtFrame="_new" w:history="1">
        <w:r w:rsidRPr="000427B2">
          <w:rPr>
            <w:rStyle w:val="Hyperlink"/>
          </w:rPr>
          <w:t>https://doi.org/10.1186/s13640-020-00505-7</w:t>
        </w:r>
      </w:hyperlink>
    </w:p>
    <w:p w14:paraId="138EA70E" w14:textId="280EF6CE" w:rsidR="00402F06" w:rsidRPr="004D2A38" w:rsidRDefault="00402F06" w:rsidP="004D2A38">
      <w:pPr>
        <w:pStyle w:val="ListParagraph"/>
        <w:numPr>
          <w:ilvl w:val="0"/>
          <w:numId w:val="29"/>
        </w:numPr>
        <w:rPr>
          <w:color w:val="000000"/>
        </w:rPr>
      </w:pPr>
      <w:r w:rsidRPr="004D2A38">
        <w:rPr>
          <w:color w:val="000000"/>
        </w:rPr>
        <w:t xml:space="preserve">Rai, V., &amp; Kamthania, D. (2021). Automatic Number Plate Recognition. SSRN Electronic Journal. DOI: </w:t>
      </w:r>
      <w:hyperlink r:id="rId31" w:history="1">
        <w:r w:rsidRPr="00402F06">
          <w:rPr>
            <w:rStyle w:val="Hyperlink"/>
          </w:rPr>
          <w:t>https://doi.org/10.2139/ssrn.3879574</w:t>
        </w:r>
      </w:hyperlink>
    </w:p>
    <w:p w14:paraId="44B05DA1" w14:textId="5D877EF8" w:rsidR="000A7A8C" w:rsidRPr="004D2A38" w:rsidRDefault="000A7A8C" w:rsidP="004D2A38">
      <w:pPr>
        <w:pStyle w:val="ListParagraph"/>
        <w:numPr>
          <w:ilvl w:val="0"/>
          <w:numId w:val="29"/>
        </w:numPr>
        <w:rPr>
          <w:color w:val="000000"/>
        </w:rPr>
      </w:pPr>
      <w:r w:rsidRPr="004D2A38">
        <w:rPr>
          <w:color w:val="000000"/>
        </w:rPr>
        <w:t xml:space="preserve">M. Rhead, R. Gurney, S. Ramalingam and N. Cohen, "Accuracy of automatic number plate recognition (ANPR) and </w:t>
      </w:r>
      <w:proofErr w:type="gramStart"/>
      <w:r w:rsidRPr="004D2A38">
        <w:rPr>
          <w:color w:val="000000"/>
        </w:rPr>
        <w:t>real world</w:t>
      </w:r>
      <w:proofErr w:type="gramEnd"/>
      <w:r w:rsidRPr="004D2A38">
        <w:rPr>
          <w:color w:val="000000"/>
        </w:rPr>
        <w:t xml:space="preserve"> UK number plate problems," 2012 IEEE International Carnahan Conference on Security Technology (ICCST), Newton, MA, USA, 2012, pp. 286-291, doi: 10.1109/CCST.2012.6393574.</w:t>
      </w:r>
    </w:p>
    <w:p w14:paraId="06DED9E0" w14:textId="73C5663D" w:rsidR="00B42CAC" w:rsidRPr="004D2A38" w:rsidRDefault="00B42CAC" w:rsidP="004D2A38">
      <w:pPr>
        <w:pStyle w:val="ListParagraph"/>
        <w:numPr>
          <w:ilvl w:val="1"/>
          <w:numId w:val="29"/>
        </w:numPr>
        <w:rPr>
          <w:color w:val="000000"/>
        </w:rPr>
      </w:pPr>
      <w:proofErr w:type="spellStart"/>
      <w:r w:rsidRPr="004D2A38">
        <w:rPr>
          <w:color w:val="000000"/>
        </w:rPr>
        <w:t>Homayounfar</w:t>
      </w:r>
      <w:proofErr w:type="spellEnd"/>
      <w:r w:rsidRPr="004D2A38">
        <w:rPr>
          <w:color w:val="000000"/>
        </w:rPr>
        <w:t>, A. T. S. Ho, N. Zhu, G. Head and P. Palmer, "Multi-vehicle convoy analysis based on ANPR data," 4th International Conference on Imaging for Crime Detection and Prevention 2011 (ICDP 2011), London, 2011, pp. 1-5, doi: 10.1049/ic.2011.0135.</w:t>
      </w:r>
    </w:p>
    <w:p w14:paraId="76AA9606" w14:textId="375EC19F" w:rsidR="00385F36" w:rsidRPr="004D2A38" w:rsidRDefault="00385F36" w:rsidP="004D2A38">
      <w:pPr>
        <w:pStyle w:val="ListParagraph"/>
        <w:numPr>
          <w:ilvl w:val="0"/>
          <w:numId w:val="29"/>
        </w:numPr>
        <w:rPr>
          <w:color w:val="000000"/>
        </w:rPr>
      </w:pPr>
      <w:r w:rsidRPr="004D2A38">
        <w:rPr>
          <w:color w:val="000000"/>
        </w:rPr>
        <w:t>Y. Li and C. Liu, "An Approach to Instantly Detecting Fake Plates Based on Large-Scale ANPR Data," 2015 12th Web Information System and Application Conference (WISA), Jinan, China, 2015, pp. 287-292, doi: 10.1109/WISA.2015.53.</w:t>
      </w:r>
    </w:p>
    <w:p w14:paraId="582D3961" w14:textId="0F1E4327" w:rsidR="00C00A54" w:rsidRPr="004D2A38" w:rsidRDefault="00C00A54" w:rsidP="004D2A38">
      <w:pPr>
        <w:pStyle w:val="ListParagraph"/>
        <w:numPr>
          <w:ilvl w:val="1"/>
          <w:numId w:val="29"/>
        </w:numPr>
        <w:rPr>
          <w:color w:val="000000"/>
        </w:rPr>
      </w:pPr>
      <w:r w:rsidRPr="004D2A38">
        <w:rPr>
          <w:color w:val="000000"/>
        </w:rPr>
        <w:t>B. Mohammad, M. Suneetha and M. A. Muqeet, "An Efficient Method for Vehicle theft and Parking rule Violators Detection using Automatic Number Plate Recognition," 2022 2nd International Conference on Artificial Intelligence and Signal Processing (AISP), Vijayawada, India, 2022, pp. 1-4, doi: 10.1109/AISP53593.2022.9760556.</w:t>
      </w:r>
    </w:p>
    <w:p w14:paraId="06F374DB" w14:textId="30D9B75F" w:rsidR="005A20E8" w:rsidRPr="004D2A38" w:rsidRDefault="005A20E8" w:rsidP="004D2A38">
      <w:pPr>
        <w:pStyle w:val="ListParagraph"/>
        <w:numPr>
          <w:ilvl w:val="0"/>
          <w:numId w:val="29"/>
        </w:numPr>
        <w:spacing w:after="0" w:line="480" w:lineRule="auto"/>
        <w:rPr>
          <w:szCs w:val="24"/>
          <w:lang w:val="en-GB" w:bidi="ar-SA"/>
        </w:rPr>
      </w:pPr>
      <w:r w:rsidRPr="004D2A38">
        <w:rPr>
          <w:szCs w:val="24"/>
          <w:lang w:val="en-GB" w:bidi="ar-SA"/>
        </w:rPr>
        <w:lastRenderedPageBreak/>
        <w:t xml:space="preserve">S, T., BP, S., GV, S., &amp; Karthiksabari, S. (2023). ANPR BASED ALERT SYSTEM FOR PIRATED VEHICLE DETECTION. Indian Scientific Journal of Research in Engineering and Management, 07(03). </w:t>
      </w:r>
      <w:hyperlink r:id="rId32" w:history="1">
        <w:r w:rsidR="00076C92" w:rsidRPr="004D2A38">
          <w:rPr>
            <w:rStyle w:val="Hyperlink"/>
            <w:szCs w:val="24"/>
            <w:lang w:val="en-GB" w:bidi="ar-SA"/>
          </w:rPr>
          <w:t>https://doi.org/10.55041/ijsrem18256</w:t>
        </w:r>
      </w:hyperlink>
    </w:p>
    <w:p w14:paraId="5303A731" w14:textId="7F288F82" w:rsidR="00076C92" w:rsidRPr="004D2A38" w:rsidRDefault="009A6BF8" w:rsidP="004D2A38">
      <w:pPr>
        <w:pStyle w:val="ListParagraph"/>
        <w:numPr>
          <w:ilvl w:val="0"/>
          <w:numId w:val="29"/>
        </w:numPr>
        <w:spacing w:after="0" w:line="480" w:lineRule="auto"/>
        <w:rPr>
          <w:szCs w:val="24"/>
          <w:lang w:val="en-GB" w:bidi="ar-SA"/>
        </w:rPr>
      </w:pPr>
      <w:r w:rsidRPr="004D2A38">
        <w:rPr>
          <w:szCs w:val="24"/>
          <w:lang w:val="en-GB" w:bidi="ar-SA"/>
        </w:rPr>
        <w:t>R. Panahi and I. Gholampour, "Accurate Detection and Recognition of Dirty Vehicle Plate Numbers for High-Speed Applications," in IEEE Transactions on Intelligent Transportation Systems, vol. 18, no. 4, pp. 767-779, April 2017, doi: 10.1109/TITS.2016.2586520.</w:t>
      </w:r>
    </w:p>
    <w:p w14:paraId="290DD49E" w14:textId="282B4AC3" w:rsidR="00E04B72" w:rsidRPr="004D2A38" w:rsidRDefault="00E04B72" w:rsidP="004D2A38">
      <w:pPr>
        <w:pStyle w:val="ListParagraph"/>
        <w:numPr>
          <w:ilvl w:val="0"/>
          <w:numId w:val="29"/>
        </w:numPr>
        <w:spacing w:after="0" w:line="480" w:lineRule="auto"/>
        <w:rPr>
          <w:szCs w:val="24"/>
          <w:lang w:val="en-GB" w:bidi="ar-SA"/>
        </w:rPr>
      </w:pPr>
      <w:r w:rsidRPr="004D2A38">
        <w:rPr>
          <w:szCs w:val="24"/>
          <w:lang w:val="en-GB" w:bidi="ar-SA"/>
        </w:rPr>
        <w:t>H. Caner, H. S. Gecim and A. Z. Alkar, "Efficient Embedded Neural-Network-Based License Plate Recognition System," in IEEE Transactions on Vehicular Technology, vol. 57, no. 5, pp. 2675-2683, Sept. 2008, doi: 10.1109/TVT.2008.915524.</w:t>
      </w:r>
    </w:p>
    <w:p w14:paraId="62568E41" w14:textId="181D2B6E" w:rsidR="00487A11" w:rsidRPr="004D2A38" w:rsidRDefault="00487A11" w:rsidP="004D2A38">
      <w:pPr>
        <w:pStyle w:val="ListParagraph"/>
        <w:numPr>
          <w:ilvl w:val="0"/>
          <w:numId w:val="29"/>
        </w:numPr>
        <w:spacing w:after="0" w:line="480" w:lineRule="auto"/>
        <w:rPr>
          <w:szCs w:val="24"/>
          <w:lang w:val="en-GB" w:bidi="ar-SA"/>
        </w:rPr>
      </w:pPr>
      <w:r w:rsidRPr="004D2A38">
        <w:rPr>
          <w:szCs w:val="24"/>
          <w:lang w:val="en-GB" w:bidi="ar-SA"/>
        </w:rPr>
        <w:t xml:space="preserve">V. Abolghasemi and A. Ahmadyfard, "An edge-based </w:t>
      </w:r>
      <w:r w:rsidR="00C115E2" w:rsidRPr="004D2A38">
        <w:rPr>
          <w:szCs w:val="24"/>
          <w:lang w:val="en-GB" w:bidi="ar-SA"/>
        </w:rPr>
        <w:t>colour</w:t>
      </w:r>
      <w:r w:rsidRPr="004D2A38">
        <w:rPr>
          <w:szCs w:val="24"/>
          <w:lang w:val="en-GB" w:bidi="ar-SA"/>
        </w:rPr>
        <w:t>-aided method for license plate detection", Image Vis. Comput., vol. 27, no. 8, pp. 1134-1142, Jul. 2009.</w:t>
      </w:r>
    </w:p>
    <w:p w14:paraId="5246CE48" w14:textId="55603B7B" w:rsidR="00F47D83" w:rsidRPr="004D2A38" w:rsidRDefault="00F47D83" w:rsidP="004D2A38">
      <w:pPr>
        <w:pStyle w:val="ListParagraph"/>
        <w:numPr>
          <w:ilvl w:val="0"/>
          <w:numId w:val="29"/>
        </w:numPr>
        <w:spacing w:after="0" w:line="480" w:lineRule="auto"/>
        <w:rPr>
          <w:szCs w:val="24"/>
          <w:lang w:val="en-GB" w:bidi="ar-SA"/>
        </w:rPr>
      </w:pPr>
      <w:r w:rsidRPr="004D2A38">
        <w:rPr>
          <w:szCs w:val="24"/>
          <w:lang w:val="en-GB" w:bidi="ar-SA"/>
        </w:rPr>
        <w:t xml:space="preserve">K. Deb, V. V. Gubarev and K.-H. Jo, "Vehicle license plate detection algorithm based on </w:t>
      </w:r>
      <w:r w:rsidR="00C115E2" w:rsidRPr="004D2A38">
        <w:rPr>
          <w:szCs w:val="24"/>
          <w:lang w:val="en-GB" w:bidi="ar-SA"/>
        </w:rPr>
        <w:t>colour</w:t>
      </w:r>
      <w:r w:rsidRPr="004D2A38">
        <w:rPr>
          <w:szCs w:val="24"/>
          <w:lang w:val="en-GB" w:bidi="ar-SA"/>
        </w:rPr>
        <w:t xml:space="preserve"> space and geometrical properties" in Emerging Intelligent Computing Technology and Applications, Berlin, </w:t>
      </w:r>
      <w:proofErr w:type="gramStart"/>
      <w:r w:rsidRPr="004D2A38">
        <w:rPr>
          <w:szCs w:val="24"/>
          <w:lang w:val="en-GB" w:bidi="ar-SA"/>
        </w:rPr>
        <w:t>Germany:Springer</w:t>
      </w:r>
      <w:proofErr w:type="gramEnd"/>
      <w:r w:rsidRPr="004D2A38">
        <w:rPr>
          <w:szCs w:val="24"/>
          <w:lang w:val="en-GB" w:bidi="ar-SA"/>
        </w:rPr>
        <w:t>, pp. 555-564, 2009.</w:t>
      </w:r>
    </w:p>
    <w:p w14:paraId="4D9B8388" w14:textId="312CDDAD" w:rsidR="00E52375" w:rsidRPr="004D2A38" w:rsidRDefault="00E52375" w:rsidP="004D2A38">
      <w:pPr>
        <w:pStyle w:val="ListParagraph"/>
        <w:numPr>
          <w:ilvl w:val="0"/>
          <w:numId w:val="29"/>
        </w:numPr>
        <w:spacing w:after="0" w:line="480" w:lineRule="auto"/>
        <w:rPr>
          <w:szCs w:val="24"/>
          <w:lang w:val="en-GB" w:bidi="ar-SA"/>
        </w:rPr>
      </w:pPr>
      <w:r w:rsidRPr="004D2A38">
        <w:rPr>
          <w:szCs w:val="24"/>
          <w:lang w:val="en-GB" w:bidi="ar-SA"/>
        </w:rPr>
        <w:t>Dlagnekov, L. (2005). Video-based car surveillance: License plate, make, and model reconition (Doctoral dissertation, University of California, San Diego).</w:t>
      </w:r>
    </w:p>
    <w:p w14:paraId="435B6370" w14:textId="77777777" w:rsidR="003504A2" w:rsidRPr="004D2A38" w:rsidRDefault="00FF0C1E" w:rsidP="004D2A38">
      <w:pPr>
        <w:pStyle w:val="ListParagraph"/>
        <w:numPr>
          <w:ilvl w:val="0"/>
          <w:numId w:val="29"/>
        </w:numPr>
        <w:spacing w:after="0" w:line="480" w:lineRule="auto"/>
        <w:rPr>
          <w:szCs w:val="24"/>
          <w:lang w:val="en-GB" w:bidi="ar-SA"/>
        </w:rPr>
      </w:pPr>
      <w:r w:rsidRPr="004D2A38">
        <w:rPr>
          <w:szCs w:val="24"/>
          <w:lang w:val="en-GB" w:bidi="ar-SA"/>
        </w:rPr>
        <w:t xml:space="preserve">Sarfraz, M. S., Saeed, A., Khan, M. H., &amp; Riaz, Z. (2009, December). Bayesian prior models for vehicle make and model recognition. In Proceedings of the 7th International Conference on Frontiers of Information Technology (pp. 1-6). DOI: </w:t>
      </w:r>
      <w:hyperlink r:id="rId33" w:history="1">
        <w:r w:rsidRPr="004D2A38">
          <w:rPr>
            <w:rStyle w:val="Hyperlink"/>
            <w:rFonts w:ascii="Open Sans" w:hAnsi="Open Sans" w:cs="Open Sans"/>
            <w:sz w:val="21"/>
            <w:szCs w:val="21"/>
            <w:shd w:val="clear" w:color="auto" w:fill="FFFFFF"/>
          </w:rPr>
          <w:t>https://doi.org/10.1145/1838002.1838041</w:t>
        </w:r>
      </w:hyperlink>
      <w:r w:rsidR="003504A2">
        <w:t xml:space="preserve"> </w:t>
      </w:r>
    </w:p>
    <w:p w14:paraId="2B2DDA90" w14:textId="3498D25A" w:rsidR="003504A2" w:rsidRPr="004D2A38" w:rsidRDefault="003504A2" w:rsidP="004D2A38">
      <w:pPr>
        <w:pStyle w:val="ListParagraph"/>
        <w:numPr>
          <w:ilvl w:val="0"/>
          <w:numId w:val="29"/>
        </w:numPr>
        <w:spacing w:after="0" w:line="480" w:lineRule="auto"/>
        <w:rPr>
          <w:szCs w:val="24"/>
          <w:lang w:val="en-GB" w:bidi="ar-SA"/>
        </w:rPr>
      </w:pPr>
      <w:r w:rsidRPr="004D2A38">
        <w:rPr>
          <w:rFonts w:eastAsia="Times New Roman" w:cs="Times New Roman"/>
          <w:kern w:val="0"/>
          <w:szCs w:val="24"/>
          <w:lang w:val="en-GB" w:eastAsia="en-GB" w:bidi="ar-SA"/>
          <w14:ligatures w14:val="none"/>
        </w:rPr>
        <w:t xml:space="preserve">Buluswar, S., &amp; Draper, B. A. (1998). </w:t>
      </w:r>
      <w:r w:rsidR="00C115E2" w:rsidRPr="004D2A38">
        <w:rPr>
          <w:rFonts w:eastAsia="Times New Roman" w:cs="Times New Roman"/>
          <w:kern w:val="0"/>
          <w:szCs w:val="24"/>
          <w:lang w:val="en-GB" w:eastAsia="en-GB" w:bidi="ar-SA"/>
          <w14:ligatures w14:val="none"/>
        </w:rPr>
        <w:t>Colour</w:t>
      </w:r>
      <w:r w:rsidRPr="004D2A38">
        <w:rPr>
          <w:rFonts w:eastAsia="Times New Roman" w:cs="Times New Roman"/>
          <w:kern w:val="0"/>
          <w:szCs w:val="24"/>
          <w:lang w:val="en-GB" w:eastAsia="en-GB" w:bidi="ar-SA"/>
          <w14:ligatures w14:val="none"/>
        </w:rPr>
        <w:t xml:space="preserve"> machine vision for autonomous vehicles. </w:t>
      </w:r>
    </w:p>
    <w:p w14:paraId="03AC2994" w14:textId="33AA6693" w:rsidR="003504A2" w:rsidRPr="004D2A38" w:rsidRDefault="003504A2" w:rsidP="004D2A38">
      <w:pPr>
        <w:pStyle w:val="ListParagraph"/>
        <w:numPr>
          <w:ilvl w:val="1"/>
          <w:numId w:val="29"/>
        </w:numPr>
        <w:spacing w:after="0" w:line="480" w:lineRule="auto"/>
        <w:rPr>
          <w:szCs w:val="24"/>
          <w:lang w:val="en-GB" w:bidi="ar-SA"/>
        </w:rPr>
      </w:pPr>
      <w:r w:rsidRPr="004D2A38">
        <w:rPr>
          <w:rFonts w:eastAsia="Times New Roman" w:cs="Times New Roman"/>
          <w:kern w:val="0"/>
          <w:szCs w:val="24"/>
          <w:lang w:val="en-GB" w:eastAsia="en-GB" w:bidi="ar-SA"/>
          <w14:ligatures w14:val="none"/>
        </w:rPr>
        <w:t>Engineering Applications of Artificial Intelligence, 11(2), 245–256. https://doi.org/10.1016/s0952-1976(97)00079-1</w:t>
      </w:r>
    </w:p>
    <w:p w14:paraId="128A5188" w14:textId="77777777" w:rsidR="004E4A0A" w:rsidRPr="004D2A38" w:rsidRDefault="009E3C34" w:rsidP="004D2A38">
      <w:pPr>
        <w:pStyle w:val="ListParagraph"/>
        <w:numPr>
          <w:ilvl w:val="0"/>
          <w:numId w:val="29"/>
        </w:numPr>
        <w:spacing w:after="0" w:line="480" w:lineRule="auto"/>
        <w:rPr>
          <w:szCs w:val="24"/>
          <w:lang w:val="en-GB" w:bidi="ar-SA"/>
        </w:rPr>
      </w:pPr>
      <w:r w:rsidRPr="004D2A38">
        <w:rPr>
          <w:szCs w:val="24"/>
          <w:lang w:val="en-GB" w:bidi="ar-SA"/>
        </w:rPr>
        <w:lastRenderedPageBreak/>
        <w:t xml:space="preserve">Petrovskaya, A., &amp; Thrun, S. (2009). Model based vehicle detection and tracking for autonomous urban driving. Autonomous Robots, 26(2–3), 123–139. DOI: </w:t>
      </w:r>
      <w:hyperlink r:id="rId34" w:history="1">
        <w:r w:rsidR="004E4A0A" w:rsidRPr="004D2A38">
          <w:rPr>
            <w:rStyle w:val="Hyperlink"/>
            <w:szCs w:val="24"/>
            <w:lang w:val="en-GB" w:bidi="ar-SA"/>
          </w:rPr>
          <w:t>https://doi.org/10.1007/s10514-009-9115-1</w:t>
        </w:r>
      </w:hyperlink>
      <w:r w:rsidR="004E4A0A" w:rsidRPr="004E4A0A">
        <w:t xml:space="preserve"> </w:t>
      </w:r>
    </w:p>
    <w:p w14:paraId="31CC3F7B" w14:textId="04AD9719" w:rsidR="003504A2" w:rsidRPr="004D2A38" w:rsidRDefault="004E4A0A" w:rsidP="004D2A38">
      <w:pPr>
        <w:pStyle w:val="ListParagraph"/>
        <w:numPr>
          <w:ilvl w:val="0"/>
          <w:numId w:val="29"/>
        </w:numPr>
        <w:spacing w:after="0" w:line="480" w:lineRule="auto"/>
        <w:rPr>
          <w:szCs w:val="24"/>
          <w:lang w:val="en-GB" w:bidi="ar-SA"/>
        </w:rPr>
      </w:pPr>
      <w:r w:rsidRPr="004D2A38">
        <w:rPr>
          <w:szCs w:val="24"/>
          <w:lang w:val="en-GB" w:bidi="ar-SA"/>
        </w:rPr>
        <w:t>Faezeh, Tafazzoli., Hichem, Frigui., Keishin, Nishiyama. (2017). A Large and Diverse Dataset for Improved Vehicle Make and Model Recognition.  874-881. doi: 10.1109/CVPRW.2017.121</w:t>
      </w:r>
    </w:p>
    <w:p w14:paraId="050B0ACD" w14:textId="26C5D8BD" w:rsidR="004E4A0A" w:rsidRPr="004D2A38" w:rsidRDefault="006D060A" w:rsidP="004D2A38">
      <w:pPr>
        <w:pStyle w:val="ListParagraph"/>
        <w:numPr>
          <w:ilvl w:val="0"/>
          <w:numId w:val="29"/>
        </w:numPr>
        <w:spacing w:after="0" w:line="480" w:lineRule="auto"/>
        <w:rPr>
          <w:szCs w:val="24"/>
          <w:lang w:val="en-GB" w:bidi="ar-SA"/>
        </w:rPr>
      </w:pPr>
      <w:r w:rsidRPr="004D2A38">
        <w:rPr>
          <w:szCs w:val="24"/>
          <w:lang w:val="en-GB" w:bidi="ar-SA"/>
        </w:rPr>
        <w:t xml:space="preserve">Li, Y., Wang, J., Li, X., &amp; Huang, Z. (2023, November). The vehicle </w:t>
      </w:r>
      <w:r w:rsidR="00C115E2" w:rsidRPr="004D2A38">
        <w:rPr>
          <w:szCs w:val="24"/>
          <w:lang w:val="en-GB" w:bidi="ar-SA"/>
        </w:rPr>
        <w:t>colour</w:t>
      </w:r>
      <w:r w:rsidRPr="004D2A38">
        <w:rPr>
          <w:szCs w:val="24"/>
          <w:lang w:val="en-GB" w:bidi="ar-SA"/>
        </w:rPr>
        <w:t xml:space="preserve"> recognition based on enhanced Yolov5 neural network. In Optoelectronic Imaging and Multimedia Technology X (Vol. 12767, pp. 369-375). SPIE.</w:t>
      </w:r>
    </w:p>
    <w:p w14:paraId="4CFC4B9D" w14:textId="4A3B74CF" w:rsidR="006A3930" w:rsidRPr="004D2A38" w:rsidRDefault="006A3930" w:rsidP="004D2A38">
      <w:pPr>
        <w:pStyle w:val="ListParagraph"/>
        <w:numPr>
          <w:ilvl w:val="0"/>
          <w:numId w:val="29"/>
        </w:numPr>
        <w:spacing w:after="0" w:line="480" w:lineRule="auto"/>
        <w:rPr>
          <w:szCs w:val="24"/>
          <w:lang w:val="en-GB" w:bidi="ar-SA"/>
        </w:rPr>
      </w:pPr>
      <w:r w:rsidRPr="004D2A38">
        <w:rPr>
          <w:szCs w:val="24"/>
          <w:lang w:val="en-GB" w:bidi="ar-SA"/>
        </w:rPr>
        <w:t>Liu, D., &amp; Wang, Y. (2017). Monza: Image classification of vehicle make and model using convolutional neural networks and transfer learning.</w:t>
      </w:r>
    </w:p>
    <w:p w14:paraId="630DC98B" w14:textId="07464005" w:rsidR="00182B73" w:rsidRPr="004D2A38" w:rsidRDefault="00182B73" w:rsidP="004D2A38">
      <w:pPr>
        <w:pStyle w:val="ListParagraph"/>
        <w:numPr>
          <w:ilvl w:val="0"/>
          <w:numId w:val="29"/>
        </w:numPr>
        <w:spacing w:after="0" w:line="480" w:lineRule="auto"/>
        <w:rPr>
          <w:szCs w:val="24"/>
          <w:lang w:val="en-GB" w:bidi="ar-SA"/>
        </w:rPr>
      </w:pPr>
      <w:r w:rsidRPr="004D2A38">
        <w:rPr>
          <w:szCs w:val="24"/>
          <w:lang w:val="en-GB" w:bidi="ar-SA"/>
        </w:rPr>
        <w:t>Jonathan, J., Sanchez-Castro., Julio, C., Rodriguez-Quinonez., Luis, R., Ramirez-Hernandez., Guillermo, Galaviz., Daniel, Hernandez-Balbuena., Gabriel, Trujillo-Hernandez., Wendy, Flores-Fuentes., Paolo, Mercorelli., Wilmar, Hernandez-Perdomo., Oleg, Sergiyenko., Felix, F., Gonzalez-Navarro. (2020). A Lean Convolutional Neural Network for Vehicle Classification.  1365-1369. doi: 10.1109/ISIE45063.2020.9152274</w:t>
      </w:r>
    </w:p>
    <w:p w14:paraId="42A2E857" w14:textId="739DF0A5" w:rsidR="00182B73" w:rsidRPr="004D2A38" w:rsidRDefault="00D00839" w:rsidP="004D2A38">
      <w:pPr>
        <w:pStyle w:val="ListParagraph"/>
        <w:numPr>
          <w:ilvl w:val="0"/>
          <w:numId w:val="29"/>
        </w:numPr>
        <w:spacing w:after="0" w:line="480" w:lineRule="auto"/>
        <w:rPr>
          <w:szCs w:val="24"/>
          <w:lang w:val="en-GB" w:bidi="ar-SA"/>
        </w:rPr>
      </w:pPr>
      <w:r w:rsidRPr="004D2A38">
        <w:rPr>
          <w:szCs w:val="24"/>
          <w:lang w:val="en-GB" w:bidi="ar-SA"/>
        </w:rPr>
        <w:t>Yanjun, Chen., Wen-Xing, Zhu., Donghui, Yao., Li-Dong, Zhang. (2017). Vehicle type classification based on convolutional neural network.  1898-1901. doi: 10.1109/CAC.2017.8243078</w:t>
      </w:r>
    </w:p>
    <w:p w14:paraId="23717C87" w14:textId="755D4507" w:rsidR="00780A89" w:rsidRPr="004D2A38" w:rsidRDefault="00780A89" w:rsidP="004D2A38">
      <w:pPr>
        <w:pStyle w:val="ListParagraph"/>
        <w:numPr>
          <w:ilvl w:val="0"/>
          <w:numId w:val="29"/>
        </w:numPr>
        <w:spacing w:after="0" w:line="480" w:lineRule="auto"/>
        <w:rPr>
          <w:szCs w:val="24"/>
          <w:lang w:val="en-GB" w:bidi="ar-SA"/>
        </w:rPr>
      </w:pPr>
      <w:r w:rsidRPr="004D2A38">
        <w:rPr>
          <w:szCs w:val="24"/>
          <w:lang w:val="en-GB" w:bidi="ar-SA"/>
        </w:rPr>
        <w:t xml:space="preserve">Michaela, Hardt., Xiaoguang, Chen., Xiaoyi, Cheng., Michele, Donini., Jason, Gelman., Satish, Gollaprolu., John, He., Pedro, Larroy., Xinyu, Liu., Nick, McCarthy., Ashish, Rathi., Scott, Rees., Ankit, Siva., ErhYuan, Tsai., Keerthan, Vasist., Pinar, Yilmaz., Muhammad, Bilal, Zafar., Sanjiv, Ranjan, Das., Kevin, Haas., Tyler, Hill., Krishnaram, Kenthapadi. (2021). Amazon SageMaker Clarify: Machine Learning </w:t>
      </w:r>
      <w:r w:rsidRPr="004D2A38">
        <w:rPr>
          <w:szCs w:val="24"/>
          <w:lang w:val="en-GB" w:bidi="ar-SA"/>
        </w:rPr>
        <w:lastRenderedPageBreak/>
        <w:t xml:space="preserve">Bias Detection and Explainability in the Cloud. arXiv: </w:t>
      </w:r>
      <w:proofErr w:type="gramStart"/>
      <w:r w:rsidRPr="004D2A38">
        <w:rPr>
          <w:szCs w:val="24"/>
          <w:lang w:val="en-GB" w:bidi="ar-SA"/>
        </w:rPr>
        <w:t>Learning,  doi</w:t>
      </w:r>
      <w:proofErr w:type="gramEnd"/>
      <w:r w:rsidRPr="004D2A38">
        <w:rPr>
          <w:szCs w:val="24"/>
          <w:lang w:val="en-GB" w:bidi="ar-SA"/>
        </w:rPr>
        <w:t>: 10.1145/3447548.3467177</w:t>
      </w:r>
    </w:p>
    <w:p w14:paraId="20153FC9" w14:textId="67AC67F0" w:rsidR="00B06BBC" w:rsidRPr="004D2A38" w:rsidRDefault="00B06BBC" w:rsidP="004D2A38">
      <w:pPr>
        <w:pStyle w:val="ListParagraph"/>
        <w:numPr>
          <w:ilvl w:val="0"/>
          <w:numId w:val="29"/>
        </w:numPr>
        <w:spacing w:after="0" w:line="480" w:lineRule="auto"/>
        <w:rPr>
          <w:szCs w:val="24"/>
          <w:lang w:val="en-GB" w:bidi="ar-SA"/>
        </w:rPr>
      </w:pPr>
      <w:r w:rsidRPr="004D2A38">
        <w:rPr>
          <w:szCs w:val="24"/>
          <w:lang w:val="en-GB" w:bidi="ar-SA"/>
        </w:rPr>
        <w:t xml:space="preserve">Kim, J., Kim, N., Park, Y. W., &amp; Won, C. S. (2022). Object Detection and Classification Based on YOLO-V5 with Improved Maritime Dataset. Journal of Marine Science and Engineering, 10(3), 377. </w:t>
      </w:r>
      <w:hyperlink r:id="rId35" w:history="1">
        <w:r w:rsidR="00257840" w:rsidRPr="004D2A38">
          <w:rPr>
            <w:rStyle w:val="Hyperlink"/>
            <w:szCs w:val="24"/>
            <w:lang w:val="en-GB" w:bidi="ar-SA"/>
          </w:rPr>
          <w:t>https://doi.org/10.3390/jmse10030377</w:t>
        </w:r>
      </w:hyperlink>
    </w:p>
    <w:p w14:paraId="5768C88A" w14:textId="0C866F03" w:rsidR="00257840" w:rsidRPr="004D2A38" w:rsidRDefault="00257840" w:rsidP="004D2A38">
      <w:pPr>
        <w:pStyle w:val="ListParagraph"/>
        <w:numPr>
          <w:ilvl w:val="0"/>
          <w:numId w:val="29"/>
        </w:numPr>
        <w:spacing w:after="0" w:line="480" w:lineRule="auto"/>
        <w:rPr>
          <w:szCs w:val="24"/>
          <w:lang w:val="en-GB" w:bidi="ar-SA"/>
        </w:rPr>
      </w:pPr>
      <w:r w:rsidRPr="004D2A38">
        <w:rPr>
          <w:szCs w:val="24"/>
          <w:lang w:val="en-GB" w:bidi="ar-SA"/>
        </w:rPr>
        <w:t xml:space="preserve">Wu, W., Liu, R., Li, L., Long, Y., Wang, X., Wang, Z., Li, J., &amp; Chang, Y. (2021). Application of local fully Convolutional Neural Network combined with YOLO v5 algorithm in small target detection of remote sensing image. PLOS ONE, 16(10), e0259283. </w:t>
      </w:r>
      <w:hyperlink r:id="rId36" w:history="1">
        <w:r w:rsidR="00B35C9C" w:rsidRPr="004D2A38">
          <w:rPr>
            <w:rStyle w:val="Hyperlink"/>
            <w:szCs w:val="24"/>
            <w:lang w:val="en-GB" w:bidi="ar-SA"/>
          </w:rPr>
          <w:t>https://doi.org/10.1371/journal.pone.0259283</w:t>
        </w:r>
      </w:hyperlink>
    </w:p>
    <w:p w14:paraId="2A66D116" w14:textId="114C8404" w:rsidR="004D2A38" w:rsidRPr="004D2A38" w:rsidRDefault="00B35C9C" w:rsidP="004D2A38">
      <w:pPr>
        <w:pStyle w:val="ListParagraph"/>
        <w:numPr>
          <w:ilvl w:val="0"/>
          <w:numId w:val="29"/>
        </w:numPr>
        <w:spacing w:after="0" w:line="480" w:lineRule="auto"/>
        <w:rPr>
          <w:rStyle w:val="Hyperlink"/>
          <w:color w:val="auto"/>
          <w:u w:val="none"/>
          <w:lang w:bidi="ar-SA"/>
        </w:rPr>
      </w:pPr>
      <w:r w:rsidRPr="004D2A38">
        <w:rPr>
          <w:szCs w:val="24"/>
          <w:lang w:val="en-GB" w:bidi="ar-SA"/>
        </w:rPr>
        <w:t xml:space="preserve">Fan, Y., Qiu, Q., Hou, S., Li, Y., Xie, J., Qin, M., &amp; Chu, F. (2022). Application of improved YOLOV5 in aerial photographing infrared vehicle detection. Electronics, 11(15), 2344. </w:t>
      </w:r>
      <w:hyperlink r:id="rId37" w:history="1">
        <w:r w:rsidRPr="004D2A38">
          <w:rPr>
            <w:rStyle w:val="Hyperlink"/>
            <w:szCs w:val="24"/>
            <w:lang w:val="en-GB" w:bidi="ar-SA"/>
          </w:rPr>
          <w:t>https://doi.org/10.3390/electronics11152344</w:t>
        </w:r>
      </w:hyperlink>
    </w:p>
    <w:p w14:paraId="7ED3F5B6" w14:textId="603AC0E0" w:rsidR="00677674" w:rsidRDefault="00677674" w:rsidP="004D2A38">
      <w:pPr>
        <w:pStyle w:val="NormalWeb"/>
        <w:numPr>
          <w:ilvl w:val="0"/>
          <w:numId w:val="29"/>
        </w:numPr>
        <w:spacing w:before="0" w:beforeAutospacing="0" w:after="0" w:afterAutospacing="0" w:line="480" w:lineRule="auto"/>
        <w:jc w:val="left"/>
        <w:rPr>
          <w:szCs w:val="24"/>
          <w:lang w:val="en-GB" w:bidi="ar-SA"/>
        </w:rPr>
      </w:pPr>
      <w:r w:rsidRPr="00677674">
        <w:rPr>
          <w:i/>
          <w:iCs/>
          <w:szCs w:val="24"/>
          <w:lang w:val="en-GB" w:bidi="ar-SA"/>
        </w:rPr>
        <w:t>What is Automatic Number Plate Recognition (ANPR)?</w:t>
      </w:r>
      <w:r w:rsidRPr="00677674">
        <w:rPr>
          <w:szCs w:val="24"/>
          <w:lang w:val="en-GB" w:bidi="ar-SA"/>
        </w:rPr>
        <w:t xml:space="preserve"> (2021, March 25). ANPR Cameras. </w:t>
      </w:r>
      <w:hyperlink r:id="rId38" w:history="1">
        <w:r w:rsidRPr="00EF256E">
          <w:rPr>
            <w:rStyle w:val="Hyperlink"/>
            <w:szCs w:val="24"/>
            <w:lang w:val="en-GB" w:bidi="ar-SA"/>
          </w:rPr>
          <w:t>https://www.anprcameras.com/about-us/understanding-anpr/</w:t>
        </w:r>
      </w:hyperlink>
    </w:p>
    <w:p w14:paraId="7077E1BC" w14:textId="5D49F07A" w:rsidR="00BC0428" w:rsidRPr="004D2A38" w:rsidRDefault="00BC0428" w:rsidP="004D2A38">
      <w:pPr>
        <w:pStyle w:val="ListParagraph"/>
        <w:numPr>
          <w:ilvl w:val="0"/>
          <w:numId w:val="29"/>
        </w:numPr>
        <w:spacing w:after="0" w:line="480" w:lineRule="auto"/>
        <w:jc w:val="left"/>
        <w:rPr>
          <w:rFonts w:eastAsia="Times New Roman" w:cs="Times New Roman"/>
          <w:kern w:val="0"/>
          <w:szCs w:val="24"/>
          <w:lang w:val="en-GB" w:eastAsia="en-GB" w:bidi="ar-SA"/>
          <w14:ligatures w14:val="none"/>
        </w:rPr>
      </w:pPr>
      <w:r w:rsidRPr="004D2A38">
        <w:rPr>
          <w:rFonts w:eastAsia="Times New Roman" w:cs="Times New Roman"/>
          <w:i/>
          <w:iCs/>
          <w:kern w:val="0"/>
          <w:szCs w:val="24"/>
          <w:lang w:val="en-GB" w:eastAsia="en-GB" w:bidi="ar-SA"/>
          <w14:ligatures w14:val="none"/>
        </w:rPr>
        <w:t xml:space="preserve">VCOR (Vehicle </w:t>
      </w:r>
      <w:r w:rsidR="00C115E2" w:rsidRPr="004D2A38">
        <w:rPr>
          <w:rFonts w:eastAsia="Times New Roman" w:cs="Times New Roman"/>
          <w:i/>
          <w:iCs/>
          <w:kern w:val="0"/>
          <w:szCs w:val="24"/>
          <w:lang w:val="en-GB" w:eastAsia="en-GB" w:bidi="ar-SA"/>
          <w14:ligatures w14:val="none"/>
        </w:rPr>
        <w:t>Colour</w:t>
      </w:r>
      <w:r w:rsidRPr="004D2A38">
        <w:rPr>
          <w:rFonts w:eastAsia="Times New Roman" w:cs="Times New Roman"/>
          <w:i/>
          <w:iCs/>
          <w:kern w:val="0"/>
          <w:szCs w:val="24"/>
          <w:lang w:val="en-GB" w:eastAsia="en-GB" w:bidi="ar-SA"/>
          <w14:ligatures w14:val="none"/>
        </w:rPr>
        <w:t xml:space="preserve"> Recognition) Dataset</w:t>
      </w:r>
      <w:r w:rsidRPr="004D2A38">
        <w:rPr>
          <w:rFonts w:eastAsia="Times New Roman" w:cs="Times New Roman"/>
          <w:kern w:val="0"/>
          <w:szCs w:val="24"/>
          <w:lang w:val="en-GB" w:eastAsia="en-GB" w:bidi="ar-SA"/>
          <w14:ligatures w14:val="none"/>
        </w:rPr>
        <w:t>. (2021, December 5). Kaggle. https://www.kaggle.com/datasets/landrykezebou/vcor-vehicle-</w:t>
      </w:r>
      <w:r w:rsidR="00C115E2" w:rsidRPr="004D2A38">
        <w:rPr>
          <w:rFonts w:eastAsia="Times New Roman" w:cs="Times New Roman"/>
          <w:kern w:val="0"/>
          <w:szCs w:val="24"/>
          <w:lang w:val="en-GB" w:eastAsia="en-GB" w:bidi="ar-SA"/>
          <w14:ligatures w14:val="none"/>
        </w:rPr>
        <w:t>colour</w:t>
      </w:r>
      <w:r w:rsidRPr="004D2A38">
        <w:rPr>
          <w:rFonts w:eastAsia="Times New Roman" w:cs="Times New Roman"/>
          <w:kern w:val="0"/>
          <w:szCs w:val="24"/>
          <w:lang w:val="en-GB" w:eastAsia="en-GB" w:bidi="ar-SA"/>
          <w14:ligatures w14:val="none"/>
        </w:rPr>
        <w:t>-recognition-dataset</w:t>
      </w:r>
    </w:p>
    <w:p w14:paraId="72CC613B" w14:textId="77777777" w:rsidR="00FF4EDD" w:rsidRPr="004D2A38" w:rsidRDefault="00FF4EDD" w:rsidP="004D2A38">
      <w:pPr>
        <w:pStyle w:val="ListParagraph"/>
        <w:numPr>
          <w:ilvl w:val="0"/>
          <w:numId w:val="29"/>
        </w:numPr>
        <w:spacing w:after="0" w:line="480" w:lineRule="auto"/>
        <w:jc w:val="left"/>
        <w:rPr>
          <w:rFonts w:eastAsia="Times New Roman" w:cs="Times New Roman"/>
          <w:kern w:val="0"/>
          <w:szCs w:val="24"/>
          <w:lang w:val="en-GB" w:eastAsia="en-GB" w:bidi="ar-SA"/>
          <w14:ligatures w14:val="none"/>
        </w:rPr>
      </w:pPr>
      <w:r w:rsidRPr="004D2A38">
        <w:rPr>
          <w:rFonts w:eastAsia="Times New Roman" w:cs="Times New Roman"/>
          <w:i/>
          <w:iCs/>
          <w:kern w:val="0"/>
          <w:szCs w:val="24"/>
          <w:lang w:val="en-GB" w:eastAsia="en-GB" w:bidi="ar-SA"/>
          <w14:ligatures w14:val="none"/>
        </w:rPr>
        <w:t>Vehicle Make, Model Recognition Dataset (VMMRDB)</w:t>
      </w:r>
      <w:r w:rsidRPr="004D2A38">
        <w:rPr>
          <w:rFonts w:eastAsia="Times New Roman" w:cs="Times New Roman"/>
          <w:kern w:val="0"/>
          <w:szCs w:val="24"/>
          <w:lang w:val="en-GB" w:eastAsia="en-GB" w:bidi="ar-SA"/>
          <w14:ligatures w14:val="none"/>
        </w:rPr>
        <w:t>. (2020, September 23). Kaggle. https://www.kaggle.com/datasets/abhishektyagi001/vehicle-make-model-recognition-dataset-vmmrdb/data</w:t>
      </w:r>
    </w:p>
    <w:p w14:paraId="4CB4F78C" w14:textId="3EF8E338" w:rsidR="00E557EB" w:rsidRPr="004D2A38" w:rsidRDefault="00E557EB" w:rsidP="004D2A38">
      <w:pPr>
        <w:pStyle w:val="ListParagraph"/>
        <w:numPr>
          <w:ilvl w:val="0"/>
          <w:numId w:val="29"/>
        </w:numPr>
        <w:spacing w:after="0" w:line="480" w:lineRule="auto"/>
        <w:jc w:val="left"/>
        <w:rPr>
          <w:rFonts w:eastAsia="Times New Roman" w:cs="Times New Roman"/>
          <w:kern w:val="0"/>
          <w:szCs w:val="24"/>
          <w:lang w:val="en-GB" w:eastAsia="en-GB" w:bidi="ar-SA"/>
          <w14:ligatures w14:val="none"/>
        </w:rPr>
      </w:pPr>
      <w:r w:rsidRPr="004D2A38">
        <w:rPr>
          <w:rFonts w:eastAsia="Times New Roman" w:cs="Times New Roman"/>
          <w:i/>
          <w:iCs/>
          <w:kern w:val="0"/>
          <w:szCs w:val="24"/>
          <w:lang w:val="en-GB" w:eastAsia="en-GB" w:bidi="ar-SA"/>
          <w14:ligatures w14:val="none"/>
        </w:rPr>
        <w:t>what-is-</w:t>
      </w:r>
      <w:proofErr w:type="spellStart"/>
      <w:r w:rsidRPr="004D2A38">
        <w:rPr>
          <w:rFonts w:eastAsia="Times New Roman" w:cs="Times New Roman"/>
          <w:i/>
          <w:iCs/>
          <w:kern w:val="0"/>
          <w:szCs w:val="24"/>
          <w:lang w:val="en-GB" w:eastAsia="en-GB" w:bidi="ar-SA"/>
          <w14:ligatures w14:val="none"/>
        </w:rPr>
        <w:t>aws</w:t>
      </w:r>
      <w:proofErr w:type="spellEnd"/>
      <w:r w:rsidRPr="004D2A38">
        <w:rPr>
          <w:rFonts w:eastAsia="Times New Roman" w:cs="Times New Roman"/>
          <w:kern w:val="0"/>
          <w:szCs w:val="24"/>
          <w:lang w:val="en-GB" w:eastAsia="en-GB" w:bidi="ar-SA"/>
          <w14:ligatures w14:val="none"/>
        </w:rPr>
        <w:t>. (n.d.). Amazon Web Services, Inc. https://aws.amazon.com/what-is-aws/</w:t>
      </w:r>
    </w:p>
    <w:p w14:paraId="4F49AB65" w14:textId="77777777" w:rsidR="00122012" w:rsidRPr="004D2A38" w:rsidRDefault="00122012" w:rsidP="004D2A38">
      <w:pPr>
        <w:pStyle w:val="ListParagraph"/>
        <w:numPr>
          <w:ilvl w:val="0"/>
          <w:numId w:val="29"/>
        </w:numPr>
        <w:spacing w:after="0" w:line="480" w:lineRule="auto"/>
        <w:jc w:val="left"/>
        <w:rPr>
          <w:rFonts w:eastAsia="Times New Roman" w:cs="Times New Roman"/>
          <w:kern w:val="0"/>
          <w:szCs w:val="24"/>
          <w:lang w:val="en-GB" w:eastAsia="en-GB" w:bidi="ar-SA"/>
          <w14:ligatures w14:val="none"/>
        </w:rPr>
      </w:pPr>
      <w:r w:rsidRPr="004D2A38">
        <w:rPr>
          <w:rFonts w:eastAsia="Times New Roman" w:cs="Times New Roman"/>
          <w:i/>
          <w:iCs/>
          <w:kern w:val="0"/>
          <w:szCs w:val="24"/>
          <w:lang w:val="en-GB" w:eastAsia="en-GB" w:bidi="ar-SA"/>
          <w14:ligatures w14:val="none"/>
        </w:rPr>
        <w:t>What is Amazon SageMaker? - Amazon SageMaker</w:t>
      </w:r>
      <w:r w:rsidRPr="004D2A38">
        <w:rPr>
          <w:rFonts w:eastAsia="Times New Roman" w:cs="Times New Roman"/>
          <w:kern w:val="0"/>
          <w:szCs w:val="24"/>
          <w:lang w:val="en-GB" w:eastAsia="en-GB" w:bidi="ar-SA"/>
          <w14:ligatures w14:val="none"/>
        </w:rPr>
        <w:t>. (n.d.). https://docs.aws.amazon.com/sagemaker/latest/dg/whatis.html</w:t>
      </w:r>
    </w:p>
    <w:p w14:paraId="52C4E7E3" w14:textId="39750A44" w:rsidR="00F32441" w:rsidRPr="004D2A38" w:rsidRDefault="00F32441" w:rsidP="004D2A38">
      <w:pPr>
        <w:pStyle w:val="ListParagraph"/>
        <w:numPr>
          <w:ilvl w:val="0"/>
          <w:numId w:val="29"/>
        </w:numPr>
        <w:spacing w:after="0" w:line="480" w:lineRule="auto"/>
        <w:jc w:val="left"/>
        <w:rPr>
          <w:rFonts w:eastAsia="Times New Roman" w:cs="Times New Roman"/>
          <w:kern w:val="0"/>
          <w:szCs w:val="24"/>
          <w:lang w:val="en-GB" w:eastAsia="en-GB" w:bidi="ar-SA"/>
          <w14:ligatures w14:val="none"/>
        </w:rPr>
      </w:pPr>
      <w:r w:rsidRPr="004D2A38">
        <w:rPr>
          <w:rFonts w:eastAsia="Times New Roman" w:cs="Times New Roman"/>
          <w:kern w:val="0"/>
          <w:szCs w:val="24"/>
          <w:lang w:val="en-GB" w:eastAsia="en-GB" w:bidi="ar-SA"/>
          <w14:ligatures w14:val="none"/>
        </w:rPr>
        <w:t xml:space="preserve">Craig, L., &amp; Awati, R. (2024, January 11). </w:t>
      </w:r>
      <w:r w:rsidRPr="004D2A38">
        <w:rPr>
          <w:rFonts w:eastAsia="Times New Roman" w:cs="Times New Roman"/>
          <w:i/>
          <w:iCs/>
          <w:kern w:val="0"/>
          <w:szCs w:val="24"/>
          <w:lang w:val="en-GB" w:eastAsia="en-GB" w:bidi="ar-SA"/>
          <w14:ligatures w14:val="none"/>
        </w:rPr>
        <w:t>convolutional neural network (CNN)</w:t>
      </w:r>
      <w:r w:rsidRPr="004D2A38">
        <w:rPr>
          <w:rFonts w:eastAsia="Times New Roman" w:cs="Times New Roman"/>
          <w:kern w:val="0"/>
          <w:szCs w:val="24"/>
          <w:lang w:val="en-GB" w:eastAsia="en-GB" w:bidi="ar-SA"/>
          <w14:ligatures w14:val="none"/>
        </w:rPr>
        <w:t xml:space="preserve">. Enterprise AI. </w:t>
      </w:r>
      <w:r w:rsidRPr="004D2A38">
        <w:rPr>
          <w:rFonts w:eastAsia="Times New Roman" w:cs="Times New Roman"/>
          <w:kern w:val="0"/>
          <w:szCs w:val="24"/>
          <w:lang w:val="en-GB" w:eastAsia="en-GB" w:bidi="ar-SA"/>
          <w14:ligatures w14:val="none"/>
        </w:rPr>
        <w:lastRenderedPageBreak/>
        <w:t>https://www.techtarget.com/searchenterpriseai/definition/convolutional-neural-network</w:t>
      </w:r>
    </w:p>
    <w:p w14:paraId="59387586" w14:textId="67CD41E6" w:rsidR="00C24301" w:rsidRPr="004D2A38" w:rsidRDefault="00880094" w:rsidP="004D2A38">
      <w:pPr>
        <w:pStyle w:val="ListParagraph"/>
        <w:numPr>
          <w:ilvl w:val="0"/>
          <w:numId w:val="29"/>
        </w:numPr>
        <w:spacing w:after="0" w:line="480" w:lineRule="auto"/>
        <w:jc w:val="left"/>
        <w:rPr>
          <w:rFonts w:eastAsia="Times New Roman" w:cs="Times New Roman"/>
          <w:kern w:val="0"/>
          <w:szCs w:val="24"/>
          <w:lang w:val="en-GB" w:eastAsia="en-GB" w:bidi="ar-SA"/>
          <w14:ligatures w14:val="none"/>
        </w:rPr>
      </w:pPr>
      <w:r w:rsidRPr="004D2A38">
        <w:rPr>
          <w:rFonts w:eastAsia="Times New Roman" w:cs="Times New Roman"/>
          <w:kern w:val="0"/>
          <w:szCs w:val="24"/>
          <w:lang w:val="en-GB" w:eastAsia="en-GB" w:bidi="ar-SA"/>
          <w14:ligatures w14:val="none"/>
        </w:rPr>
        <w:t xml:space="preserve">TensorFlow. (n.d.). </w:t>
      </w:r>
      <w:r w:rsidRPr="004D2A38">
        <w:rPr>
          <w:rFonts w:eastAsia="Times New Roman" w:cs="Times New Roman"/>
          <w:i/>
          <w:iCs/>
          <w:kern w:val="0"/>
          <w:szCs w:val="24"/>
          <w:lang w:val="en-GB" w:eastAsia="en-GB" w:bidi="ar-SA"/>
          <w14:ligatures w14:val="none"/>
        </w:rPr>
        <w:t>TensorFlow</w:t>
      </w:r>
      <w:r w:rsidRPr="004D2A38">
        <w:rPr>
          <w:rFonts w:eastAsia="Times New Roman" w:cs="Times New Roman"/>
          <w:kern w:val="0"/>
          <w:szCs w:val="24"/>
          <w:lang w:val="en-GB" w:eastAsia="en-GB" w:bidi="ar-SA"/>
          <w14:ligatures w14:val="none"/>
        </w:rPr>
        <w:t>. https://www.tensorflow.org/</w:t>
      </w:r>
    </w:p>
    <w:p w14:paraId="48660938" w14:textId="77777777" w:rsidR="00C24301" w:rsidRDefault="00C24301">
      <w:pPr>
        <w:spacing w:after="0" w:line="240" w:lineRule="auto"/>
        <w:jc w:val="left"/>
        <w:rPr>
          <w:rFonts w:eastAsia="Times New Roman" w:cs="Times New Roman"/>
          <w:kern w:val="0"/>
          <w:szCs w:val="24"/>
          <w:lang w:val="en-GB" w:eastAsia="en-GB" w:bidi="ar-SA"/>
          <w14:ligatures w14:val="none"/>
        </w:rPr>
      </w:pPr>
      <w:r>
        <w:rPr>
          <w:rFonts w:eastAsia="Times New Roman" w:cs="Times New Roman"/>
          <w:kern w:val="0"/>
          <w:szCs w:val="24"/>
          <w:lang w:val="en-GB" w:eastAsia="en-GB" w:bidi="ar-SA"/>
          <w14:ligatures w14:val="none"/>
        </w:rPr>
        <w:br w:type="page"/>
      </w:r>
    </w:p>
    <w:p w14:paraId="3860F42A" w14:textId="77777777" w:rsidR="00C24301" w:rsidRDefault="007346CF" w:rsidP="00215864">
      <w:pPr>
        <w:pStyle w:val="Style1"/>
      </w:pPr>
      <w:bookmarkStart w:id="45" w:name="_Toc157461622"/>
      <w:r w:rsidRPr="00806353">
        <w:lastRenderedPageBreak/>
        <w:t>APPENDIX</w:t>
      </w:r>
      <w:bookmarkEnd w:id="45"/>
    </w:p>
    <w:p w14:paraId="225F46A4" w14:textId="3C25C4CA" w:rsidR="00BE1D5D" w:rsidRPr="00BE1D5D" w:rsidRDefault="00B86D12" w:rsidP="00BE1D5D">
      <w:pPr>
        <w:pStyle w:val="Heading2"/>
      </w:pPr>
      <w:bookmarkStart w:id="46" w:name="_Toc157461623"/>
      <w:r w:rsidRPr="00B038E1">
        <w:t>APPEDIX 1: TensorFlow Lite Model Details</w:t>
      </w:r>
      <w:bookmarkEnd w:id="46"/>
    </w:p>
    <w:p w14:paraId="32140175" w14:textId="050153F4" w:rsidR="00B86D12" w:rsidRDefault="00EA4FDA" w:rsidP="00B86D12">
      <w:pPr>
        <w:rPr>
          <w:rFonts w:cs="Times New Roman"/>
          <w:b/>
          <w:bCs/>
          <w:szCs w:val="24"/>
        </w:rPr>
      </w:pPr>
      <w:r>
        <w:rPr>
          <w:rFonts w:cs="Times New Roman"/>
          <w:b/>
          <w:bCs/>
          <w:szCs w:val="24"/>
        </w:rPr>
        <w:t xml:space="preserve">1. </w:t>
      </w:r>
      <w:r w:rsidR="00B86D12" w:rsidRPr="00BE5532">
        <w:rPr>
          <w:rFonts w:cs="Times New Roman"/>
          <w:b/>
          <w:bCs/>
          <w:szCs w:val="24"/>
        </w:rPr>
        <w:t>Overview of TensorFlow Lite (</w:t>
      </w:r>
      <w:proofErr w:type="spellStart"/>
      <w:r w:rsidR="00B86D12" w:rsidRPr="00BE5532">
        <w:rPr>
          <w:rFonts w:cs="Times New Roman"/>
          <w:b/>
          <w:bCs/>
          <w:szCs w:val="24"/>
        </w:rPr>
        <w:t>TFLite</w:t>
      </w:r>
      <w:proofErr w:type="spellEnd"/>
      <w:r w:rsidR="00B86D12" w:rsidRPr="00BE5532">
        <w:rPr>
          <w:rFonts w:cs="Times New Roman"/>
          <w:b/>
          <w:bCs/>
          <w:szCs w:val="24"/>
        </w:rPr>
        <w:t>) Model in VIFD System</w:t>
      </w:r>
    </w:p>
    <w:p w14:paraId="4488A412" w14:textId="77777777" w:rsidR="00B86D12" w:rsidRDefault="00B86D12" w:rsidP="00B86D12">
      <w:pPr>
        <w:rPr>
          <w:rFonts w:cs="Times New Roman"/>
          <w:szCs w:val="24"/>
        </w:rPr>
      </w:pPr>
      <w:r w:rsidRPr="00BE5532">
        <w:rPr>
          <w:rFonts w:cs="Times New Roman"/>
          <w:szCs w:val="24"/>
        </w:rPr>
        <w:t>The TensorFlow Lite (</w:t>
      </w:r>
      <w:proofErr w:type="spellStart"/>
      <w:r w:rsidRPr="00BE5532">
        <w:rPr>
          <w:rFonts w:cs="Times New Roman"/>
          <w:szCs w:val="24"/>
        </w:rPr>
        <w:t>TFLite</w:t>
      </w:r>
      <w:proofErr w:type="spellEnd"/>
      <w:r w:rsidRPr="00BE5532">
        <w:rPr>
          <w:rFonts w:cs="Times New Roman"/>
          <w:szCs w:val="24"/>
        </w:rPr>
        <w:t>) model plays a pivotal role in the Vehicle Identity Fraud Detection (VIFD) system, standing as a cornerstone of its technological framework. This model, adeptly engineered and optimized for TensorFlow Lite, is instrumental in facilitating real-time data processing, a critical requirement for effective and timely vehicle fraud detection.</w:t>
      </w:r>
    </w:p>
    <w:p w14:paraId="490030C4" w14:textId="59C2364E" w:rsidR="00B86D12" w:rsidRDefault="00B86D12" w:rsidP="00B86D12">
      <w:pPr>
        <w:rPr>
          <w:rFonts w:cs="Times New Roman"/>
          <w:szCs w:val="24"/>
        </w:rPr>
      </w:pPr>
      <w:r w:rsidRPr="00BE5532">
        <w:rPr>
          <w:rFonts w:cs="Times New Roman"/>
          <w:szCs w:val="24"/>
        </w:rPr>
        <w:t xml:space="preserve">At the core of its functionality, the TFLite model brings the power of advanced machine learning algorithms to edge devices. These devices, often constrained by processing power and memory, benefit immensely from the lightweight and efficient nature of the TFLite framework. By leveraging this technology, the VIFD system </w:t>
      </w:r>
      <w:proofErr w:type="gramStart"/>
      <w:r w:rsidRPr="00BE5532">
        <w:rPr>
          <w:rFonts w:cs="Times New Roman"/>
          <w:szCs w:val="24"/>
        </w:rPr>
        <w:t>is able to</w:t>
      </w:r>
      <w:proofErr w:type="gramEnd"/>
      <w:r w:rsidRPr="00BE5532">
        <w:rPr>
          <w:rFonts w:cs="Times New Roman"/>
          <w:szCs w:val="24"/>
        </w:rPr>
        <w:t xml:space="preserve"> process complex computations locally on the device, significantly reducing the need for constant connectivity and data transfer to cloud-based servers. This local processing capability is not only a boon for efficiency but also enhances the system's responsiveness, making it well-suited for real-time applications.</w:t>
      </w:r>
    </w:p>
    <w:p w14:paraId="754B4145" w14:textId="77777777" w:rsidR="00EA4FDA" w:rsidRDefault="00EA4FDA" w:rsidP="00B86D12">
      <w:pPr>
        <w:rPr>
          <w:rFonts w:cs="Times New Roman"/>
          <w:szCs w:val="24"/>
        </w:rPr>
      </w:pPr>
    </w:p>
    <w:p w14:paraId="275BAE84" w14:textId="27651B65" w:rsidR="00B86D12" w:rsidRDefault="00B86D12" w:rsidP="00B86D12">
      <w:pPr>
        <w:rPr>
          <w:rFonts w:cs="Times New Roman"/>
          <w:b/>
          <w:bCs/>
          <w:szCs w:val="24"/>
        </w:rPr>
      </w:pPr>
      <w:r w:rsidRPr="00BE5532">
        <w:rPr>
          <w:rFonts w:cs="Times New Roman"/>
          <w:b/>
          <w:bCs/>
          <w:szCs w:val="24"/>
        </w:rPr>
        <w:t>2</w:t>
      </w:r>
      <w:r w:rsidR="00EA4FDA">
        <w:rPr>
          <w:rFonts w:cs="Times New Roman"/>
          <w:b/>
          <w:bCs/>
          <w:szCs w:val="24"/>
        </w:rPr>
        <w:t>.</w:t>
      </w:r>
      <w:r w:rsidRPr="00BE5532">
        <w:rPr>
          <w:rFonts w:cs="Times New Roman"/>
          <w:b/>
          <w:bCs/>
          <w:szCs w:val="24"/>
        </w:rPr>
        <w:t xml:space="preserve"> Model Conversion and Optimization</w:t>
      </w:r>
    </w:p>
    <w:p w14:paraId="30E29788" w14:textId="74CCD851" w:rsidR="00B86D12" w:rsidRDefault="00B86D12" w:rsidP="00B86D12">
      <w:pPr>
        <w:rPr>
          <w:rFonts w:cs="Times New Roman"/>
          <w:szCs w:val="24"/>
        </w:rPr>
      </w:pPr>
      <w:r w:rsidRPr="00BE5532">
        <w:rPr>
          <w:rFonts w:cs="Times New Roman"/>
          <w:szCs w:val="24"/>
        </w:rPr>
        <w:t>The conversion and optimization of the TensorFlow model into TensorFlow Lite (TFLite) format is a critical step in preparing the Vehicle Identity Fraud Detection (VIFD) system for effective edge deployment. This process is pivotal in adapting the model to operate within the constraints of edge devices, which often have limited computational resources and power.</w:t>
      </w:r>
    </w:p>
    <w:p w14:paraId="7FDBFF9E" w14:textId="77777777" w:rsidR="00B86D12" w:rsidRDefault="00B86D12" w:rsidP="00B86D12">
      <w:pPr>
        <w:rPr>
          <w:rFonts w:cs="Times New Roman"/>
          <w:b/>
          <w:bCs/>
          <w:szCs w:val="24"/>
        </w:rPr>
      </w:pPr>
      <w:r w:rsidRPr="00BE5532">
        <w:rPr>
          <w:rFonts w:cs="Times New Roman"/>
          <w:b/>
          <w:bCs/>
          <w:szCs w:val="24"/>
        </w:rPr>
        <w:t>Conversion to TFLite Format:</w:t>
      </w:r>
    </w:p>
    <w:p w14:paraId="35EA3E9E" w14:textId="77777777" w:rsidR="00B86D12" w:rsidRDefault="00B86D12" w:rsidP="00B86D12">
      <w:pPr>
        <w:rPr>
          <w:rFonts w:cs="Times New Roman"/>
          <w:szCs w:val="24"/>
        </w:rPr>
      </w:pPr>
      <w:r w:rsidRPr="00BE5532">
        <w:rPr>
          <w:rFonts w:cs="Times New Roman"/>
          <w:szCs w:val="24"/>
        </w:rPr>
        <w:t>The initial phase involves the transformation of the existing TensorFlow model into a TFLite model. This transformation is essential for adapting the complex functionalities of the TensorFlow model to a more compact and efficient format suitable for edge devices. The conversion process involves compressing the model's size without significant loss of accuracy or performance. This ensures that the core capabilities of the model – such as image processing and real-time data analysis – are retained while being streamlined for efficient execution in a resource-constrained environment.</w:t>
      </w:r>
    </w:p>
    <w:p w14:paraId="6B3521E6" w14:textId="6CD8C8D5" w:rsidR="00B86D12" w:rsidRDefault="00B86D12" w:rsidP="00B86D12">
      <w:pPr>
        <w:rPr>
          <w:rFonts w:cs="Times New Roman"/>
          <w:szCs w:val="24"/>
        </w:rPr>
      </w:pPr>
      <w:r w:rsidRPr="00BE5532">
        <w:rPr>
          <w:rFonts w:cs="Times New Roman"/>
          <w:szCs w:val="24"/>
        </w:rPr>
        <w:lastRenderedPageBreak/>
        <w:t>The primary goal of this conversion is to achieve lower latency in data processing. By reducing the model's size and complexity, the TFLite version can process data faster, which is vital for real-time applications like vehicle fraud detection. Additionally, the smaller model size leads to reduced computational demands, allowing the model to run on devices with limited processing power and memory, expanding the range of possible applications.</w:t>
      </w:r>
    </w:p>
    <w:p w14:paraId="706257FB" w14:textId="77777777" w:rsidR="00B86D12" w:rsidRDefault="00B86D12" w:rsidP="00B86D12">
      <w:pPr>
        <w:rPr>
          <w:rFonts w:cs="Times New Roman"/>
          <w:b/>
          <w:bCs/>
          <w:szCs w:val="24"/>
        </w:rPr>
      </w:pPr>
      <w:r w:rsidRPr="00BE5532">
        <w:rPr>
          <w:rFonts w:cs="Times New Roman"/>
          <w:b/>
          <w:bCs/>
          <w:szCs w:val="24"/>
        </w:rPr>
        <w:t>Optimization with XNNPACK Delegate:</w:t>
      </w:r>
    </w:p>
    <w:p w14:paraId="07D639E3" w14:textId="77777777" w:rsidR="00B86D12" w:rsidRPr="00BE66B2" w:rsidRDefault="00B86D12" w:rsidP="00B86D12">
      <w:pPr>
        <w:rPr>
          <w:rFonts w:cs="Times New Roman"/>
          <w:szCs w:val="24"/>
        </w:rPr>
      </w:pPr>
      <w:r w:rsidRPr="00BE66B2">
        <w:rPr>
          <w:rFonts w:cs="Times New Roman"/>
          <w:szCs w:val="24"/>
        </w:rPr>
        <w:t>The integration of XNNPACK, a collection of highly optimized neural network inference algorithms, into the TFLite model marks a significant improvement in its performance, especially on mobile platforms. XNNPACK enhances the model's CPU efficiency, which is particularly advantageous for handling the demanding tasks in the VIFD system, such as processing high-resolution images and executing advanced machine learning algorithms.</w:t>
      </w:r>
    </w:p>
    <w:p w14:paraId="43080F4A" w14:textId="66F78A97" w:rsidR="00B86D12" w:rsidRDefault="00B86D12" w:rsidP="00B86D12">
      <w:pPr>
        <w:rPr>
          <w:rFonts w:cs="Times New Roman"/>
          <w:szCs w:val="24"/>
        </w:rPr>
      </w:pPr>
      <w:r w:rsidRPr="00BE66B2">
        <w:rPr>
          <w:rFonts w:cs="Times New Roman"/>
          <w:szCs w:val="24"/>
        </w:rPr>
        <w:t>With XNNPACK, the model benefits from faster execution of convolutional operations, which are crucial for its operation. This results in shorter inference times, enhancing the system's responsiveness and overall efficiency. Additionally, this optimization enables the model to perform effectively on a wide range of devices, including those with less powerful specifications. This makes the technology more accessible and versatile in various applications.</w:t>
      </w:r>
    </w:p>
    <w:p w14:paraId="500CE928" w14:textId="77777777" w:rsidR="00EA4FDA" w:rsidRDefault="00EA4FDA" w:rsidP="00B86D12">
      <w:pPr>
        <w:rPr>
          <w:rFonts w:cs="Times New Roman"/>
          <w:szCs w:val="24"/>
        </w:rPr>
      </w:pPr>
    </w:p>
    <w:p w14:paraId="273F5B7B" w14:textId="2949C6DD" w:rsidR="00B86D12" w:rsidRDefault="00B86D12" w:rsidP="00B86D12">
      <w:pPr>
        <w:rPr>
          <w:rFonts w:cs="Times New Roman"/>
          <w:b/>
          <w:bCs/>
          <w:szCs w:val="24"/>
        </w:rPr>
      </w:pPr>
      <w:r w:rsidRPr="00BE66B2">
        <w:rPr>
          <w:rFonts w:cs="Times New Roman"/>
          <w:b/>
          <w:bCs/>
          <w:szCs w:val="24"/>
        </w:rPr>
        <w:t>3</w:t>
      </w:r>
      <w:r w:rsidR="00EA4FDA">
        <w:rPr>
          <w:rFonts w:cs="Times New Roman"/>
          <w:b/>
          <w:bCs/>
          <w:szCs w:val="24"/>
        </w:rPr>
        <w:t>.</w:t>
      </w:r>
      <w:r w:rsidRPr="00BE66B2">
        <w:rPr>
          <w:rFonts w:cs="Times New Roman"/>
          <w:b/>
          <w:bCs/>
          <w:szCs w:val="24"/>
        </w:rPr>
        <w:t xml:space="preserve"> Model Input Specifications</w:t>
      </w:r>
    </w:p>
    <w:p w14:paraId="44A5501B" w14:textId="77777777" w:rsidR="00B86D12" w:rsidRDefault="00B86D12" w:rsidP="00B86D12">
      <w:pPr>
        <w:rPr>
          <w:rFonts w:cs="Times New Roman"/>
          <w:szCs w:val="24"/>
        </w:rPr>
      </w:pPr>
      <w:r w:rsidRPr="00BE66B2">
        <w:rPr>
          <w:rFonts w:cs="Times New Roman"/>
          <w:szCs w:val="24"/>
        </w:rPr>
        <w:t>The TensorFlow Lite (</w:t>
      </w:r>
      <w:proofErr w:type="spellStart"/>
      <w:r w:rsidRPr="00BE66B2">
        <w:rPr>
          <w:rFonts w:cs="Times New Roman"/>
          <w:szCs w:val="24"/>
        </w:rPr>
        <w:t>TFLite</w:t>
      </w:r>
      <w:proofErr w:type="spellEnd"/>
      <w:r w:rsidRPr="00BE66B2">
        <w:rPr>
          <w:rFonts w:cs="Times New Roman"/>
          <w:szCs w:val="24"/>
        </w:rPr>
        <w:t>) model employed in the Vehicle Identity Fraud Detection (VIFD) system features a meticulously configured input layer, tailored to effectively process vehicle images for fraud detection. The specifications of this input layer are as follows:</w:t>
      </w:r>
    </w:p>
    <w:p w14:paraId="14FEEE28" w14:textId="77777777" w:rsidR="00B86D12" w:rsidRPr="00BE66B2" w:rsidRDefault="00B86D12" w:rsidP="00B86D12">
      <w:pPr>
        <w:pStyle w:val="ListParagraph"/>
        <w:numPr>
          <w:ilvl w:val="0"/>
          <w:numId w:val="21"/>
        </w:numPr>
        <w:spacing w:line="259" w:lineRule="auto"/>
        <w:jc w:val="left"/>
        <w:rPr>
          <w:rFonts w:cs="Times New Roman"/>
          <w:szCs w:val="24"/>
        </w:rPr>
      </w:pPr>
      <w:r w:rsidRPr="00BE66B2">
        <w:rPr>
          <w:rFonts w:cs="Times New Roman"/>
          <w:b/>
          <w:bCs/>
          <w:szCs w:val="24"/>
        </w:rPr>
        <w:t>Name:</w:t>
      </w:r>
      <w:r w:rsidRPr="00BE66B2">
        <w:rPr>
          <w:rFonts w:cs="Times New Roman"/>
          <w:szCs w:val="24"/>
        </w:rPr>
        <w:t xml:space="preserve"> The input layer is designated as 'serving_default_input:0'. This naming convention follows the standard TensorFlow serving format, where '</w:t>
      </w:r>
      <w:proofErr w:type="spellStart"/>
      <w:r w:rsidRPr="00BE66B2">
        <w:rPr>
          <w:rFonts w:cs="Times New Roman"/>
          <w:szCs w:val="24"/>
        </w:rPr>
        <w:t>serving_default</w:t>
      </w:r>
      <w:proofErr w:type="spellEnd"/>
      <w:r w:rsidRPr="00BE66B2">
        <w:rPr>
          <w:rFonts w:cs="Times New Roman"/>
          <w:szCs w:val="24"/>
        </w:rPr>
        <w:t>' represents the default serving signature, and 'input:0' indicates the first input tensor in the model.</w:t>
      </w:r>
    </w:p>
    <w:p w14:paraId="13033FEA" w14:textId="77777777" w:rsidR="00B86D12" w:rsidRPr="00BE66B2" w:rsidRDefault="00B86D12" w:rsidP="00B86D12">
      <w:pPr>
        <w:pStyle w:val="ListParagraph"/>
        <w:numPr>
          <w:ilvl w:val="0"/>
          <w:numId w:val="21"/>
        </w:numPr>
        <w:spacing w:line="259" w:lineRule="auto"/>
        <w:jc w:val="left"/>
        <w:rPr>
          <w:rFonts w:cs="Times New Roman"/>
          <w:szCs w:val="24"/>
        </w:rPr>
      </w:pPr>
      <w:r w:rsidRPr="00BE66B2">
        <w:rPr>
          <w:rFonts w:cs="Times New Roman"/>
          <w:b/>
          <w:bCs/>
          <w:szCs w:val="24"/>
        </w:rPr>
        <w:t>Index:</w:t>
      </w:r>
      <w:r w:rsidRPr="00BE66B2">
        <w:rPr>
          <w:rFonts w:cs="Times New Roman"/>
          <w:szCs w:val="24"/>
        </w:rPr>
        <w:t xml:space="preserve"> The index assigned to this input layer is '0', indicating its position as the primary entry point for data into the model. In the context of the TFLite model's internal architecture, this index is critical for correctly mapping the input data to the appropriate processing layer.</w:t>
      </w:r>
    </w:p>
    <w:p w14:paraId="7EB79D24" w14:textId="77777777" w:rsidR="00B86D12" w:rsidRPr="00BE66B2" w:rsidRDefault="00B86D12" w:rsidP="00B86D12">
      <w:pPr>
        <w:pStyle w:val="ListParagraph"/>
        <w:numPr>
          <w:ilvl w:val="0"/>
          <w:numId w:val="21"/>
        </w:numPr>
        <w:spacing w:line="259" w:lineRule="auto"/>
        <w:jc w:val="left"/>
        <w:rPr>
          <w:rFonts w:cs="Times New Roman"/>
          <w:szCs w:val="24"/>
        </w:rPr>
      </w:pPr>
      <w:r w:rsidRPr="00BE66B2">
        <w:rPr>
          <w:rFonts w:cs="Times New Roman"/>
          <w:b/>
          <w:bCs/>
          <w:szCs w:val="24"/>
        </w:rPr>
        <w:t>Shape:</w:t>
      </w:r>
      <w:r w:rsidRPr="00BE66B2">
        <w:rPr>
          <w:rFonts w:cs="Times New Roman"/>
          <w:szCs w:val="24"/>
        </w:rPr>
        <w:t xml:space="preserve"> The shape of the input layer is defined as [1, 320, 320, 3]. This dimensional configuration signifies that the model is designed to process individual images with a resolution of 320x320 pixels. The '3' in the shape array corresponds to the three color </w:t>
      </w:r>
      <w:r w:rsidRPr="00BE66B2">
        <w:rPr>
          <w:rFonts w:cs="Times New Roman"/>
          <w:szCs w:val="24"/>
        </w:rPr>
        <w:lastRenderedPageBreak/>
        <w:t>channels (Red, Green, Blue) in the RGB color model, which is a standard format for color representation in image processing.</w:t>
      </w:r>
    </w:p>
    <w:p w14:paraId="65146390" w14:textId="77777777" w:rsidR="00B86D12" w:rsidRPr="00BE66B2" w:rsidRDefault="00B86D12" w:rsidP="00B86D12">
      <w:pPr>
        <w:pStyle w:val="ListParagraph"/>
        <w:numPr>
          <w:ilvl w:val="0"/>
          <w:numId w:val="21"/>
        </w:numPr>
        <w:spacing w:line="259" w:lineRule="auto"/>
        <w:jc w:val="left"/>
        <w:rPr>
          <w:rFonts w:cs="Times New Roman"/>
          <w:szCs w:val="24"/>
        </w:rPr>
      </w:pPr>
      <w:r w:rsidRPr="00BE66B2">
        <w:rPr>
          <w:rFonts w:cs="Times New Roman"/>
          <w:b/>
          <w:bCs/>
          <w:szCs w:val="24"/>
        </w:rPr>
        <w:t>Data Type:</w:t>
      </w:r>
      <w:r w:rsidRPr="00BE66B2">
        <w:rPr>
          <w:rFonts w:cs="Times New Roman"/>
          <w:szCs w:val="24"/>
        </w:rPr>
        <w:t xml:space="preserve"> The data type for this input layer is specified as Float32. This choice of data type ensures that the input images are represented with sufficient precision for the model's computations. The use of Float32 strikes a balance between computational efficiency and the level of detail necessary for accurate image analysis.</w:t>
      </w:r>
    </w:p>
    <w:p w14:paraId="12E263E8" w14:textId="77777777" w:rsidR="00B86D12" w:rsidRDefault="00B86D12" w:rsidP="00B86D12">
      <w:pPr>
        <w:rPr>
          <w:rFonts w:cs="Times New Roman"/>
          <w:szCs w:val="24"/>
        </w:rPr>
      </w:pPr>
    </w:p>
    <w:p w14:paraId="5A3C8452" w14:textId="6269E0D0" w:rsidR="00B86D12" w:rsidRPr="00BE66B2" w:rsidRDefault="00B86D12" w:rsidP="00B86D12">
      <w:pPr>
        <w:rPr>
          <w:rFonts w:cs="Times New Roman"/>
          <w:szCs w:val="24"/>
        </w:rPr>
      </w:pPr>
      <w:r w:rsidRPr="00BE66B2">
        <w:rPr>
          <w:rFonts w:cs="Times New Roman"/>
          <w:szCs w:val="24"/>
        </w:rPr>
        <w:t>These input specifications are integral to the model's ability to accurately interpret and process the input data. The 320x320 pixel resolution allows for a detailed analysis of vehicle images, which is essential for identifying nuanced features indicative of identity fraud. The RGB color model facilitates comprehensive color analysis, further enhancing the model's detection capabilities.</w:t>
      </w:r>
    </w:p>
    <w:p w14:paraId="5EAD250A" w14:textId="25C4B569" w:rsidR="00B86D12" w:rsidRDefault="00B86D12" w:rsidP="00B86D12">
      <w:pPr>
        <w:rPr>
          <w:rFonts w:cs="Times New Roman"/>
          <w:szCs w:val="24"/>
        </w:rPr>
      </w:pPr>
      <w:r w:rsidRPr="00BE66B2">
        <w:rPr>
          <w:rFonts w:cs="Times New Roman"/>
          <w:szCs w:val="24"/>
        </w:rPr>
        <w:t>Furthermore, the arrangement of these input specifications aligns with the overall architecture of the TFLite model, particularly in relation to subsequent processing layers. For instance, layers</w:t>
      </w:r>
      <w:r>
        <w:rPr>
          <w:rFonts w:cs="Times New Roman"/>
          <w:szCs w:val="24"/>
        </w:rPr>
        <w:t xml:space="preserve"> </w:t>
      </w:r>
      <w:r w:rsidRPr="00BE66B2">
        <w:rPr>
          <w:rFonts w:cs="Times New Roman"/>
          <w:szCs w:val="24"/>
        </w:rPr>
        <w:t>such</w:t>
      </w:r>
      <w:r>
        <w:rPr>
          <w:rFonts w:cs="Times New Roman"/>
          <w:szCs w:val="24"/>
        </w:rPr>
        <w:t xml:space="preserve"> </w:t>
      </w:r>
      <w:r w:rsidRPr="00BE66B2">
        <w:rPr>
          <w:rFonts w:cs="Times New Roman"/>
          <w:szCs w:val="24"/>
        </w:rPr>
        <w:t xml:space="preserve">as </w:t>
      </w:r>
      <w:r w:rsidRPr="00BE66B2">
        <w:rPr>
          <w:rFonts w:cs="Times New Roman"/>
          <w:b/>
          <w:bCs/>
          <w:szCs w:val="24"/>
        </w:rPr>
        <w:t>'ssd_mobile_net_v2_fpn_keras_feature_extractor/model/bn_Conv1/FusedBatchNormV3'</w:t>
      </w:r>
      <w:r w:rsidRPr="00BE66B2">
        <w:rPr>
          <w:rFonts w:cs="Times New Roman"/>
          <w:szCs w:val="24"/>
        </w:rPr>
        <w:t xml:space="preserve"> and </w:t>
      </w:r>
      <w:r w:rsidRPr="00BE66B2">
        <w:rPr>
          <w:rFonts w:cs="Times New Roman"/>
          <w:b/>
          <w:bCs/>
          <w:szCs w:val="24"/>
        </w:rPr>
        <w:t>'ssd_mobile_net_v2_fpn_keras_feature_extractor/model/block_1_expand_BN/FusedBatchNormV3'</w:t>
      </w:r>
      <w:r w:rsidRPr="00BE66B2">
        <w:rPr>
          <w:rFonts w:cs="Times New Roman"/>
          <w:szCs w:val="24"/>
        </w:rPr>
        <w:t xml:space="preserve"> are optimized to receive and process data from the input layer, contributing to the model's overall efficacy in fraud detection. This harmonious integration of input specifications with the model's architecture underscores the sophisticated design and engineering of the VIFD system's machine learning component.</w:t>
      </w:r>
    </w:p>
    <w:p w14:paraId="3372D603" w14:textId="77777777" w:rsidR="00B86D12" w:rsidRDefault="00B86D12" w:rsidP="00B86D12">
      <w:pPr>
        <w:rPr>
          <w:rFonts w:cs="Times New Roman"/>
          <w:szCs w:val="24"/>
        </w:rPr>
      </w:pPr>
    </w:p>
    <w:p w14:paraId="578901B6" w14:textId="2EF6D125" w:rsidR="00B86D12" w:rsidRDefault="00B86D12" w:rsidP="00B86D12">
      <w:pPr>
        <w:rPr>
          <w:rFonts w:cs="Times New Roman"/>
          <w:b/>
          <w:bCs/>
          <w:szCs w:val="24"/>
        </w:rPr>
      </w:pPr>
      <w:r w:rsidRPr="00BE66B2">
        <w:rPr>
          <w:rFonts w:cs="Times New Roman"/>
          <w:b/>
          <w:bCs/>
          <w:szCs w:val="24"/>
        </w:rPr>
        <w:t>4</w:t>
      </w:r>
      <w:r w:rsidR="00EA4FDA">
        <w:rPr>
          <w:rFonts w:cs="Times New Roman"/>
          <w:b/>
          <w:bCs/>
          <w:szCs w:val="24"/>
        </w:rPr>
        <w:t>.</w:t>
      </w:r>
      <w:r w:rsidRPr="00BE66B2">
        <w:rPr>
          <w:rFonts w:cs="Times New Roman"/>
          <w:b/>
          <w:bCs/>
          <w:szCs w:val="24"/>
        </w:rPr>
        <w:t xml:space="preserve"> Model Output Specifications</w:t>
      </w:r>
    </w:p>
    <w:p w14:paraId="3E138E0A" w14:textId="77777777" w:rsidR="00B86D12" w:rsidRDefault="00B86D12" w:rsidP="00B86D12">
      <w:pPr>
        <w:rPr>
          <w:rFonts w:cs="Times New Roman"/>
          <w:szCs w:val="24"/>
        </w:rPr>
      </w:pPr>
      <w:r w:rsidRPr="00BE66B2">
        <w:rPr>
          <w:rFonts w:cs="Times New Roman"/>
          <w:szCs w:val="24"/>
        </w:rPr>
        <w:t>The TensorFlow Lite (TFLite) model used in the Vehicle Identity Fraud Detection (VIFD) system produces output tensors that are critical for the accurate detection and localization of license plates in images. These outputs are designed to provide comprehensive information about each detected object, facilitating precise fraud detection.</w:t>
      </w:r>
    </w:p>
    <w:p w14:paraId="0F3CF731" w14:textId="77777777" w:rsidR="00B86D12" w:rsidRPr="00BE66B2" w:rsidRDefault="00B86D12" w:rsidP="00B86D12">
      <w:pPr>
        <w:pStyle w:val="ListParagraph"/>
        <w:numPr>
          <w:ilvl w:val="0"/>
          <w:numId w:val="22"/>
        </w:numPr>
        <w:spacing w:line="259" w:lineRule="auto"/>
        <w:jc w:val="left"/>
        <w:rPr>
          <w:rFonts w:cs="Times New Roman"/>
          <w:szCs w:val="24"/>
        </w:rPr>
      </w:pPr>
      <w:r w:rsidRPr="00BE66B2">
        <w:rPr>
          <w:rFonts w:cs="Times New Roman"/>
          <w:b/>
          <w:bCs/>
          <w:szCs w:val="24"/>
        </w:rPr>
        <w:t>Detection Scores</w:t>
      </w:r>
      <w:r w:rsidRPr="00BE66B2">
        <w:rPr>
          <w:rFonts w:cs="Times New Roman"/>
          <w:szCs w:val="24"/>
        </w:rPr>
        <w:t>: These values gauge the model's certainty about each detected object, indicating how likely it is to be a license plate. High scores mean high confidence, while low scores suggest uncertainty or no license plate.</w:t>
      </w:r>
    </w:p>
    <w:p w14:paraId="30E3D94F" w14:textId="77777777" w:rsidR="00B86D12" w:rsidRPr="00BE66B2" w:rsidRDefault="00B86D12" w:rsidP="00B86D12">
      <w:pPr>
        <w:pStyle w:val="ListParagraph"/>
        <w:numPr>
          <w:ilvl w:val="0"/>
          <w:numId w:val="22"/>
        </w:numPr>
        <w:spacing w:line="259" w:lineRule="auto"/>
        <w:jc w:val="left"/>
        <w:rPr>
          <w:rFonts w:cs="Times New Roman"/>
          <w:szCs w:val="24"/>
        </w:rPr>
      </w:pPr>
      <w:r w:rsidRPr="00BE66B2">
        <w:rPr>
          <w:rFonts w:cs="Times New Roman"/>
          <w:b/>
          <w:bCs/>
          <w:szCs w:val="24"/>
        </w:rPr>
        <w:t>Object Classes</w:t>
      </w:r>
      <w:r w:rsidRPr="00BE66B2">
        <w:rPr>
          <w:rFonts w:cs="Times New Roman"/>
          <w:szCs w:val="24"/>
        </w:rPr>
        <w:t>: This output identifies what the detected objects are. For our system, it's focused on pinpointing license plates among other items in the image.</w:t>
      </w:r>
    </w:p>
    <w:p w14:paraId="3014829E" w14:textId="77777777" w:rsidR="00B86D12" w:rsidRPr="00BE66B2" w:rsidRDefault="00B86D12" w:rsidP="00B86D12">
      <w:pPr>
        <w:pStyle w:val="ListParagraph"/>
        <w:numPr>
          <w:ilvl w:val="0"/>
          <w:numId w:val="22"/>
        </w:numPr>
        <w:spacing w:line="259" w:lineRule="auto"/>
        <w:jc w:val="left"/>
        <w:rPr>
          <w:rFonts w:cs="Times New Roman"/>
          <w:szCs w:val="24"/>
        </w:rPr>
      </w:pPr>
      <w:r w:rsidRPr="00BE66B2">
        <w:rPr>
          <w:rFonts w:cs="Times New Roman"/>
          <w:b/>
          <w:bCs/>
          <w:szCs w:val="24"/>
        </w:rPr>
        <w:lastRenderedPageBreak/>
        <w:t>Bounding Box Details</w:t>
      </w:r>
      <w:r w:rsidRPr="00BE66B2">
        <w:rPr>
          <w:rFonts w:cs="Times New Roman"/>
          <w:szCs w:val="24"/>
        </w:rPr>
        <w:t>: These figures provide the exact location and size of each detected license plate, essential for further analysis or processing steps.</w:t>
      </w:r>
    </w:p>
    <w:p w14:paraId="1DE3B5DA" w14:textId="77777777" w:rsidR="00B86D12" w:rsidRPr="00BE66B2" w:rsidRDefault="00B86D12" w:rsidP="00B86D12">
      <w:pPr>
        <w:rPr>
          <w:rFonts w:cs="Times New Roman"/>
          <w:szCs w:val="24"/>
        </w:rPr>
      </w:pPr>
    </w:p>
    <w:p w14:paraId="43C4267D" w14:textId="4DC23AAD" w:rsidR="00B86D12" w:rsidRDefault="00B86D12" w:rsidP="00B86D12">
      <w:pPr>
        <w:rPr>
          <w:rFonts w:cs="Times New Roman"/>
          <w:b/>
          <w:bCs/>
          <w:szCs w:val="24"/>
        </w:rPr>
      </w:pPr>
      <w:r w:rsidRPr="00BE66B2">
        <w:rPr>
          <w:rFonts w:cs="Times New Roman"/>
          <w:b/>
          <w:bCs/>
          <w:szCs w:val="24"/>
        </w:rPr>
        <w:t>5</w:t>
      </w:r>
      <w:r w:rsidR="00EA4FDA">
        <w:rPr>
          <w:rFonts w:cs="Times New Roman"/>
          <w:b/>
          <w:bCs/>
          <w:szCs w:val="24"/>
        </w:rPr>
        <w:t>.</w:t>
      </w:r>
      <w:r w:rsidRPr="00BE66B2">
        <w:rPr>
          <w:rFonts w:cs="Times New Roman"/>
          <w:b/>
          <w:bCs/>
          <w:szCs w:val="24"/>
        </w:rPr>
        <w:t xml:space="preserve"> Layer-wise Composition of the TensorFlow Lite Model</w:t>
      </w:r>
    </w:p>
    <w:p w14:paraId="57056F63" w14:textId="752F2F0D" w:rsidR="00B86D12" w:rsidRDefault="00B86D12" w:rsidP="00B86D12">
      <w:pPr>
        <w:rPr>
          <w:rFonts w:cs="Times New Roman"/>
          <w:szCs w:val="24"/>
        </w:rPr>
      </w:pPr>
      <w:r>
        <w:rPr>
          <w:rFonts w:cs="Times New Roman"/>
          <w:szCs w:val="24"/>
        </w:rPr>
        <w:t>The structure discussed here</w:t>
      </w:r>
      <w:r w:rsidRPr="00BE66B2">
        <w:rPr>
          <w:rFonts w:cs="Times New Roman"/>
          <w:szCs w:val="24"/>
        </w:rPr>
        <w:t xml:space="preserve"> is critical for effectively processing and analyzing vehicle images for fraud detection. The model's architecture primarily comprises convolutional layers augmented with batch normalization and </w:t>
      </w:r>
      <w:proofErr w:type="spellStart"/>
      <w:r w:rsidRPr="00BE66B2">
        <w:rPr>
          <w:rFonts w:cs="Times New Roman"/>
          <w:szCs w:val="24"/>
        </w:rPr>
        <w:t>depthwise</w:t>
      </w:r>
      <w:proofErr w:type="spellEnd"/>
      <w:r w:rsidRPr="00BE66B2">
        <w:rPr>
          <w:rFonts w:cs="Times New Roman"/>
          <w:szCs w:val="24"/>
        </w:rPr>
        <w:t xml:space="preserve"> convolutional layers for advanced spatial feature processing.</w:t>
      </w:r>
    </w:p>
    <w:p w14:paraId="068F0AFA" w14:textId="77777777" w:rsidR="00B86D12" w:rsidRDefault="00B86D12" w:rsidP="00B86D12">
      <w:pPr>
        <w:rPr>
          <w:rFonts w:cs="Times New Roman"/>
          <w:b/>
          <w:bCs/>
          <w:szCs w:val="24"/>
        </w:rPr>
      </w:pPr>
      <w:r w:rsidRPr="00837B07">
        <w:rPr>
          <w:rFonts w:cs="Times New Roman"/>
          <w:b/>
          <w:bCs/>
          <w:szCs w:val="24"/>
        </w:rPr>
        <w:t>Convolutional Layers with Batch Normalization:</w:t>
      </w:r>
    </w:p>
    <w:p w14:paraId="38A4BC69" w14:textId="77777777" w:rsidR="00B86D12" w:rsidRDefault="00B86D12" w:rsidP="00B86D12">
      <w:pPr>
        <w:rPr>
          <w:rFonts w:cs="Times New Roman"/>
          <w:szCs w:val="24"/>
        </w:rPr>
      </w:pPr>
      <w:r w:rsidRPr="00837B07">
        <w:rPr>
          <w:rFonts w:cs="Times New Roman"/>
          <w:szCs w:val="24"/>
        </w:rPr>
        <w:t>Convolutional layers, the core of the model, extract features from images using filters to create feature maps. Some of these layers include batch normalization, which stabilizes learning by standardizing layer inputs, thereby reducing internal covariate shift and enhancing training efficiency.</w:t>
      </w:r>
    </w:p>
    <w:p w14:paraId="22DCECB3" w14:textId="77777777" w:rsidR="00B86D12" w:rsidRPr="00837B07" w:rsidRDefault="00B86D12" w:rsidP="00B86D12">
      <w:pPr>
        <w:rPr>
          <w:rFonts w:cs="Times New Roman"/>
          <w:szCs w:val="24"/>
        </w:rPr>
      </w:pPr>
      <w:r w:rsidRPr="00837B07">
        <w:rPr>
          <w:rFonts w:cs="Times New Roman"/>
          <w:szCs w:val="24"/>
        </w:rPr>
        <w:t>Key convolutional layers with batch normalization in the model include:</w:t>
      </w:r>
    </w:p>
    <w:p w14:paraId="10715FBA" w14:textId="77777777" w:rsidR="00B86D12" w:rsidRPr="00837B07" w:rsidRDefault="00B86D12" w:rsidP="00B86D12">
      <w:pPr>
        <w:numPr>
          <w:ilvl w:val="0"/>
          <w:numId w:val="23"/>
        </w:numPr>
        <w:spacing w:line="259" w:lineRule="auto"/>
        <w:jc w:val="left"/>
        <w:rPr>
          <w:rFonts w:cs="Times New Roman"/>
          <w:szCs w:val="24"/>
        </w:rPr>
      </w:pPr>
      <w:r w:rsidRPr="00837B07">
        <w:rPr>
          <w:rFonts w:cs="Times New Roman"/>
          <w:b/>
          <w:bCs/>
          <w:szCs w:val="24"/>
        </w:rPr>
        <w:t>'ssd_mobile_net_v2_fpn_keras_feature_extractor/model/bn_Conv1/FusedBatchNormV3':</w:t>
      </w:r>
      <w:r w:rsidRPr="00837B07">
        <w:rPr>
          <w:rFonts w:cs="Times New Roman"/>
          <w:szCs w:val="24"/>
        </w:rPr>
        <w:t xml:space="preserve"> This layer represents the initial stage of feature extraction, applying the first set of filters to the input image. The batch normalization here is crucial for preparing the data for subsequent layers, ensuring consistency and stability in the feature maps.</w:t>
      </w:r>
    </w:p>
    <w:p w14:paraId="68722E19" w14:textId="77777777" w:rsidR="00B86D12" w:rsidRPr="00837B07" w:rsidRDefault="00B86D12" w:rsidP="00B86D12">
      <w:pPr>
        <w:numPr>
          <w:ilvl w:val="0"/>
          <w:numId w:val="23"/>
        </w:numPr>
        <w:spacing w:line="259" w:lineRule="auto"/>
        <w:jc w:val="left"/>
        <w:rPr>
          <w:rFonts w:cs="Times New Roman"/>
          <w:szCs w:val="24"/>
        </w:rPr>
      </w:pPr>
      <w:r w:rsidRPr="00837B07">
        <w:rPr>
          <w:rFonts w:cs="Times New Roman"/>
          <w:b/>
          <w:bCs/>
          <w:szCs w:val="24"/>
        </w:rPr>
        <w:t>'ssd_mobile_net_v2_fpn_keras_feature_extractor/model/block_1_expand_BN/FusedBatchNormV3':</w:t>
      </w:r>
      <w:r w:rsidRPr="00837B07">
        <w:rPr>
          <w:rFonts w:cs="Times New Roman"/>
          <w:szCs w:val="24"/>
        </w:rPr>
        <w:t xml:space="preserve"> This layer marks a further stage of feature refinement, expanding the depth of the feature maps and providing a richer representation of the input data.</w:t>
      </w:r>
    </w:p>
    <w:p w14:paraId="7F5F5284" w14:textId="77777777" w:rsidR="00B86D12" w:rsidRPr="00837B07" w:rsidRDefault="00B86D12" w:rsidP="00B86D12">
      <w:pPr>
        <w:rPr>
          <w:rFonts w:cs="Times New Roman"/>
          <w:szCs w:val="24"/>
        </w:rPr>
      </w:pPr>
      <w:r w:rsidRPr="00837B07">
        <w:rPr>
          <w:rFonts w:cs="Times New Roman"/>
          <w:szCs w:val="24"/>
        </w:rPr>
        <w:t>Other similar layers follow this pattern, each contributing to the progressive extraction and refinement of features necessary for accurate license plate detection.</w:t>
      </w:r>
    </w:p>
    <w:p w14:paraId="06ED7F34" w14:textId="155EE977" w:rsidR="00B86D12" w:rsidRDefault="00B44AAC" w:rsidP="00B86D12">
      <w:pPr>
        <w:rPr>
          <w:rFonts w:cs="Times New Roman"/>
          <w:b/>
          <w:bCs/>
          <w:szCs w:val="24"/>
        </w:rPr>
      </w:pPr>
      <w:proofErr w:type="spellStart"/>
      <w:r w:rsidRPr="00837B07">
        <w:rPr>
          <w:rFonts w:cs="Times New Roman"/>
          <w:b/>
          <w:bCs/>
          <w:szCs w:val="24"/>
        </w:rPr>
        <w:t>Depthwise</w:t>
      </w:r>
      <w:proofErr w:type="spellEnd"/>
      <w:r w:rsidR="00B86D12" w:rsidRPr="00837B07">
        <w:rPr>
          <w:rFonts w:cs="Times New Roman"/>
          <w:b/>
          <w:bCs/>
          <w:szCs w:val="24"/>
        </w:rPr>
        <w:t xml:space="preserve"> Convolutional Layers for Spatial Feature Processing:</w:t>
      </w:r>
    </w:p>
    <w:p w14:paraId="60359B12" w14:textId="77777777" w:rsidR="00B86D12" w:rsidRDefault="00B86D12" w:rsidP="00B86D12">
      <w:pPr>
        <w:rPr>
          <w:rFonts w:cs="Times New Roman"/>
          <w:szCs w:val="24"/>
        </w:rPr>
      </w:pPr>
      <w:proofErr w:type="spellStart"/>
      <w:r w:rsidRPr="00837B07">
        <w:rPr>
          <w:rFonts w:cs="Times New Roman"/>
          <w:szCs w:val="24"/>
        </w:rPr>
        <w:t>Depthwise</w:t>
      </w:r>
      <w:proofErr w:type="spellEnd"/>
      <w:r w:rsidRPr="00837B07">
        <w:rPr>
          <w:rFonts w:cs="Times New Roman"/>
          <w:szCs w:val="24"/>
        </w:rPr>
        <w:t xml:space="preserve"> convolutional layers, a key part of the model, specialize in handling spatial features in images. They differ from regular convolutional layers by processing each channel independently, enabling a more detailed examination of spatial relationships. This is crucial for accurate object detection, like finding license plates, and enhances the VIFD system's accuracy and efficiency by maintaining the image's spatial integrity during feature map processing.</w:t>
      </w:r>
    </w:p>
    <w:p w14:paraId="038AEFB0" w14:textId="77777777" w:rsidR="00B86D12" w:rsidRDefault="00B86D12" w:rsidP="00B86D12">
      <w:pPr>
        <w:rPr>
          <w:rFonts w:cs="Times New Roman"/>
          <w:szCs w:val="24"/>
        </w:rPr>
      </w:pPr>
    </w:p>
    <w:p w14:paraId="0419E6DE" w14:textId="2F51EE91" w:rsidR="00B86D12" w:rsidRDefault="00B86D12" w:rsidP="00B86D12">
      <w:pPr>
        <w:rPr>
          <w:rFonts w:cs="Times New Roman"/>
          <w:b/>
          <w:bCs/>
          <w:szCs w:val="24"/>
        </w:rPr>
      </w:pPr>
      <w:r w:rsidRPr="00837B07">
        <w:rPr>
          <w:rFonts w:cs="Times New Roman"/>
          <w:b/>
          <w:bCs/>
          <w:szCs w:val="24"/>
        </w:rPr>
        <w:lastRenderedPageBreak/>
        <w:t>6</w:t>
      </w:r>
      <w:r w:rsidR="00EA4FDA">
        <w:rPr>
          <w:rFonts w:cs="Times New Roman"/>
          <w:b/>
          <w:bCs/>
          <w:szCs w:val="24"/>
        </w:rPr>
        <w:t>.</w:t>
      </w:r>
      <w:r w:rsidRPr="00837B07">
        <w:rPr>
          <w:rFonts w:cs="Times New Roman"/>
          <w:b/>
          <w:bCs/>
          <w:szCs w:val="24"/>
        </w:rPr>
        <w:t xml:space="preserve"> Output and Code</w:t>
      </w:r>
    </w:p>
    <w:p w14:paraId="70BA8167" w14:textId="77777777" w:rsidR="00B86D12" w:rsidRPr="00837B07" w:rsidRDefault="00B86D12" w:rsidP="00B86D12">
      <w:pPr>
        <w:rPr>
          <w:rFonts w:cs="Times New Roman"/>
          <w:szCs w:val="24"/>
        </w:rPr>
      </w:pPr>
      <w:r w:rsidRPr="00837B07">
        <w:rPr>
          <w:rFonts w:cs="Times New Roman"/>
          <w:b/>
          <w:bCs/>
          <w:szCs w:val="24"/>
        </w:rPr>
        <w:t>Execution of the TFLite Model:</w:t>
      </w:r>
    </w:p>
    <w:p w14:paraId="3E033372" w14:textId="77777777" w:rsidR="00B86D12" w:rsidRDefault="00B86D12" w:rsidP="00B86D12">
      <w:pPr>
        <w:rPr>
          <w:rFonts w:cs="Times New Roman"/>
          <w:szCs w:val="24"/>
        </w:rPr>
      </w:pPr>
      <w:r w:rsidRPr="00837B07">
        <w:rPr>
          <w:rFonts w:cs="Times New Roman"/>
          <w:szCs w:val="24"/>
        </w:rPr>
        <w:t>Utilize the provided script to run the TFLite model. This script is responsible for loading the model, allocating tensors, and retrieving both input and output details. Additionally, it prints the operations and layer types within the model, which is crucial for understanding its internal workings.</w:t>
      </w:r>
    </w:p>
    <w:p w14:paraId="1BD96CF7" w14:textId="77777777" w:rsidR="00B86D12" w:rsidRPr="00837B07" w:rsidRDefault="00B86D12" w:rsidP="00B86D12">
      <w:pPr>
        <w:jc w:val="center"/>
        <w:rPr>
          <w:rFonts w:cs="Times New Roman"/>
          <w:szCs w:val="24"/>
        </w:rPr>
      </w:pPr>
      <w:r>
        <w:rPr>
          <w:rFonts w:cs="Times New Roman"/>
          <w:noProof/>
          <w:szCs w:val="24"/>
        </w:rPr>
        <w:drawing>
          <wp:inline distT="0" distB="0" distL="0" distR="0" wp14:anchorId="262C8EE2" wp14:editId="7BFA29D3">
            <wp:extent cx="5113109" cy="2814638"/>
            <wp:effectExtent l="0" t="0" r="0" b="5080"/>
            <wp:docPr id="1607757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757559" name="Picture 1607757559"/>
                    <pic:cNvPicPr/>
                  </pic:nvPicPr>
                  <pic:blipFill rotWithShape="1">
                    <a:blip r:embed="rId39" cstate="print">
                      <a:extLst>
                        <a:ext uri="{28A0092B-C50C-407E-A947-70E740481C1C}">
                          <a14:useLocalDpi xmlns:a14="http://schemas.microsoft.com/office/drawing/2010/main" val="0"/>
                        </a:ext>
                      </a:extLst>
                    </a:blip>
                    <a:srcRect l="4889" t="9872" r="48954" b="49474"/>
                    <a:stretch/>
                  </pic:blipFill>
                  <pic:spPr bwMode="auto">
                    <a:xfrm>
                      <a:off x="0" y="0"/>
                      <a:ext cx="5123376" cy="2820290"/>
                    </a:xfrm>
                    <a:prstGeom prst="rect">
                      <a:avLst/>
                    </a:prstGeom>
                    <a:ln>
                      <a:noFill/>
                    </a:ln>
                    <a:extLst>
                      <a:ext uri="{53640926-AAD7-44D8-BBD7-CCE9431645EC}">
                        <a14:shadowObscured xmlns:a14="http://schemas.microsoft.com/office/drawing/2010/main"/>
                      </a:ext>
                    </a:extLst>
                  </pic:spPr>
                </pic:pic>
              </a:graphicData>
            </a:graphic>
          </wp:inline>
        </w:drawing>
      </w:r>
    </w:p>
    <w:p w14:paraId="7F35FD51" w14:textId="77777777" w:rsidR="00B86D12" w:rsidRDefault="00B86D12" w:rsidP="00B86D12">
      <w:pPr>
        <w:rPr>
          <w:rFonts w:cs="Times New Roman"/>
          <w:b/>
          <w:bCs/>
          <w:szCs w:val="24"/>
        </w:rPr>
      </w:pPr>
    </w:p>
    <w:p w14:paraId="55441877" w14:textId="77777777" w:rsidR="00B86D12" w:rsidRDefault="00B86D12" w:rsidP="00B86D12">
      <w:pPr>
        <w:rPr>
          <w:rFonts w:cs="Times New Roman"/>
          <w:b/>
          <w:bCs/>
          <w:szCs w:val="24"/>
        </w:rPr>
      </w:pPr>
      <w:r>
        <w:rPr>
          <w:rFonts w:cs="Times New Roman"/>
          <w:b/>
          <w:bCs/>
          <w:szCs w:val="24"/>
        </w:rPr>
        <w:t>.</w:t>
      </w:r>
      <w:proofErr w:type="spellStart"/>
      <w:r>
        <w:rPr>
          <w:rFonts w:cs="Times New Roman"/>
          <w:b/>
          <w:bCs/>
          <w:szCs w:val="24"/>
        </w:rPr>
        <w:t>tflite</w:t>
      </w:r>
      <w:proofErr w:type="spellEnd"/>
      <w:r>
        <w:rPr>
          <w:rFonts w:cs="Times New Roman"/>
          <w:b/>
          <w:bCs/>
          <w:szCs w:val="24"/>
        </w:rPr>
        <w:t xml:space="preserve"> file output:</w:t>
      </w:r>
    </w:p>
    <w:p w14:paraId="306B79CE" w14:textId="77777777" w:rsidR="00B86D12" w:rsidRPr="00837B07" w:rsidRDefault="00B86D12" w:rsidP="00B86D12">
      <w:pPr>
        <w:jc w:val="center"/>
        <w:rPr>
          <w:rFonts w:cs="Times New Roman"/>
          <w:b/>
          <w:bCs/>
          <w:szCs w:val="24"/>
        </w:rPr>
      </w:pPr>
      <w:r>
        <w:rPr>
          <w:rFonts w:cs="Times New Roman"/>
          <w:b/>
          <w:bCs/>
          <w:noProof/>
          <w:szCs w:val="24"/>
        </w:rPr>
        <w:drawing>
          <wp:inline distT="0" distB="0" distL="0" distR="0" wp14:anchorId="3528A1A5" wp14:editId="72CE04A4">
            <wp:extent cx="5586095" cy="2419350"/>
            <wp:effectExtent l="0" t="0" r="0" b="0"/>
            <wp:docPr id="13351694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169447" name="Picture 1335169447"/>
                    <pic:cNvPicPr/>
                  </pic:nvPicPr>
                  <pic:blipFill rotWithShape="1">
                    <a:blip r:embed="rId40" cstate="print">
                      <a:extLst>
                        <a:ext uri="{28A0092B-C50C-407E-A947-70E740481C1C}">
                          <a14:useLocalDpi xmlns:a14="http://schemas.microsoft.com/office/drawing/2010/main" val="0"/>
                        </a:ext>
                      </a:extLst>
                    </a:blip>
                    <a:srcRect l="4086" t="25385" r="1918" b="9480"/>
                    <a:stretch/>
                  </pic:blipFill>
                  <pic:spPr bwMode="auto">
                    <a:xfrm>
                      <a:off x="0" y="0"/>
                      <a:ext cx="5586724" cy="2419622"/>
                    </a:xfrm>
                    <a:prstGeom prst="rect">
                      <a:avLst/>
                    </a:prstGeom>
                    <a:ln>
                      <a:noFill/>
                    </a:ln>
                    <a:extLst>
                      <a:ext uri="{53640926-AAD7-44D8-BBD7-CCE9431645EC}">
                        <a14:shadowObscured xmlns:a14="http://schemas.microsoft.com/office/drawing/2010/main"/>
                      </a:ext>
                    </a:extLst>
                  </pic:spPr>
                </pic:pic>
              </a:graphicData>
            </a:graphic>
          </wp:inline>
        </w:drawing>
      </w:r>
    </w:p>
    <w:p w14:paraId="4363882F" w14:textId="77777777" w:rsidR="00EA4FDA" w:rsidRDefault="00EA4FDA">
      <w:pPr>
        <w:spacing w:after="0" w:line="240" w:lineRule="auto"/>
        <w:jc w:val="left"/>
        <w:rPr>
          <w:rFonts w:eastAsiaTheme="majorEastAsia" w:cstheme="majorBidi"/>
          <w:color w:val="2F5496" w:themeColor="accent1" w:themeShade="BF"/>
          <w:sz w:val="26"/>
          <w:szCs w:val="26"/>
          <w:lang w:val="en-GB" w:bidi="ar-SA"/>
        </w:rPr>
      </w:pPr>
      <w:r>
        <w:br w:type="page"/>
      </w:r>
    </w:p>
    <w:p w14:paraId="6CBA237F" w14:textId="5E4976E8" w:rsidR="001E57E0" w:rsidRPr="00EE4A9F" w:rsidRDefault="001E57E0" w:rsidP="009C6981">
      <w:pPr>
        <w:pStyle w:val="Heading2"/>
      </w:pPr>
      <w:bookmarkStart w:id="47" w:name="_Toc157461624"/>
      <w:r w:rsidRPr="00EE4A9F">
        <w:lastRenderedPageBreak/>
        <w:t xml:space="preserve">APPEDIX </w:t>
      </w:r>
      <w:r w:rsidR="00EE4A9F" w:rsidRPr="00EE4A9F">
        <w:t>2</w:t>
      </w:r>
      <w:r w:rsidRPr="00EE4A9F">
        <w:t xml:space="preserve">: Testing the </w:t>
      </w:r>
      <w:proofErr w:type="spellStart"/>
      <w:r w:rsidRPr="00EE4A9F">
        <w:t>TFLite</w:t>
      </w:r>
      <w:proofErr w:type="spellEnd"/>
      <w:r w:rsidRPr="00EE4A9F">
        <w:t xml:space="preserve"> Model with Car Videos and Images</w:t>
      </w:r>
      <w:bookmarkEnd w:id="47"/>
    </w:p>
    <w:p w14:paraId="3BF0A5B7" w14:textId="28C7E48B" w:rsidR="001E57E0" w:rsidRPr="001E57E0" w:rsidRDefault="001E57E0" w:rsidP="001E57E0">
      <w:pPr>
        <w:spacing w:line="259" w:lineRule="auto"/>
        <w:jc w:val="left"/>
        <w:rPr>
          <w:rFonts w:cs="Times New Roman"/>
          <w:b/>
          <w:bCs/>
          <w:szCs w:val="24"/>
        </w:rPr>
      </w:pPr>
      <w:r w:rsidRPr="001E57E0">
        <w:rPr>
          <w:rFonts w:cs="Times New Roman"/>
          <w:b/>
          <w:bCs/>
          <w:szCs w:val="24"/>
        </w:rPr>
        <w:t>Collection of Test Media:</w:t>
      </w:r>
    </w:p>
    <w:p w14:paraId="1A122A96" w14:textId="77777777" w:rsidR="001E57E0" w:rsidRPr="007A5F5A" w:rsidRDefault="001E57E0" w:rsidP="001E57E0">
      <w:pPr>
        <w:spacing w:line="259" w:lineRule="auto"/>
        <w:jc w:val="left"/>
        <w:rPr>
          <w:rFonts w:cs="Times New Roman"/>
          <w:szCs w:val="24"/>
        </w:rPr>
      </w:pPr>
      <w:r w:rsidRPr="007A5F5A">
        <w:rPr>
          <w:rFonts w:cs="Times New Roman"/>
          <w:szCs w:val="24"/>
        </w:rPr>
        <w:t>A diverse set of car videos and images was compiled to test the model. These media files include various scenarios like different lighting conditions, multiple vehicle types, and varied backgrounds to ensure a comprehensive assessment of the model’s capabilities.</w:t>
      </w:r>
    </w:p>
    <w:p w14:paraId="45F86C72" w14:textId="17CD8965" w:rsidR="001E57E0" w:rsidRPr="007A5F5A" w:rsidRDefault="001E57E0" w:rsidP="001E57E0">
      <w:pPr>
        <w:rPr>
          <w:rFonts w:cs="Times New Roman"/>
          <w:b/>
          <w:bCs/>
          <w:szCs w:val="24"/>
        </w:rPr>
      </w:pPr>
      <w:r w:rsidRPr="007A5F5A">
        <w:rPr>
          <w:rFonts w:cs="Times New Roman"/>
          <w:b/>
          <w:bCs/>
          <w:szCs w:val="24"/>
        </w:rPr>
        <w:t>Preparation and Pre-Processing of Media:</w:t>
      </w:r>
    </w:p>
    <w:p w14:paraId="666534D8" w14:textId="77777777" w:rsidR="001E57E0" w:rsidRPr="007A5F5A" w:rsidRDefault="001E57E0" w:rsidP="001E57E0">
      <w:pPr>
        <w:spacing w:line="259" w:lineRule="auto"/>
        <w:jc w:val="left"/>
        <w:rPr>
          <w:rFonts w:cs="Times New Roman"/>
          <w:szCs w:val="24"/>
        </w:rPr>
      </w:pPr>
      <w:r w:rsidRPr="007A5F5A">
        <w:rPr>
          <w:rFonts w:cs="Times New Roman"/>
          <w:b/>
          <w:bCs/>
          <w:szCs w:val="24"/>
        </w:rPr>
        <w:t xml:space="preserve">Images: </w:t>
      </w:r>
      <w:r w:rsidRPr="007A5F5A">
        <w:rPr>
          <w:rFonts w:cs="Times New Roman"/>
          <w:szCs w:val="24"/>
        </w:rPr>
        <w:t>The images were resized to match the model's input specifications (320x320 pixels) and converted to RGB format.</w:t>
      </w:r>
    </w:p>
    <w:p w14:paraId="53A91DBB" w14:textId="77777777" w:rsidR="001E57E0" w:rsidRPr="007A5F5A" w:rsidRDefault="001E57E0" w:rsidP="001E57E0">
      <w:pPr>
        <w:spacing w:line="259" w:lineRule="auto"/>
        <w:jc w:val="left"/>
        <w:rPr>
          <w:rFonts w:cs="Times New Roman"/>
          <w:b/>
          <w:bCs/>
          <w:szCs w:val="24"/>
        </w:rPr>
      </w:pPr>
      <w:r w:rsidRPr="007A5F5A">
        <w:rPr>
          <w:rFonts w:cs="Times New Roman"/>
          <w:b/>
          <w:bCs/>
          <w:szCs w:val="24"/>
        </w:rPr>
        <w:t xml:space="preserve">Videos: </w:t>
      </w:r>
      <w:r w:rsidRPr="007A5F5A">
        <w:rPr>
          <w:rFonts w:cs="Times New Roman"/>
          <w:szCs w:val="24"/>
        </w:rPr>
        <w:t>The videos were processed to extract individual frames at a consistent frame rate. Each frame was treated as a separate image, undergoing the same resizing and formatting process as the still images.</w:t>
      </w:r>
    </w:p>
    <w:p w14:paraId="19E671EB" w14:textId="431C9998" w:rsidR="001E57E0" w:rsidRPr="007A5F5A" w:rsidRDefault="001E57E0" w:rsidP="001E57E0">
      <w:pPr>
        <w:rPr>
          <w:rFonts w:cs="Times New Roman"/>
          <w:b/>
          <w:bCs/>
          <w:szCs w:val="24"/>
        </w:rPr>
      </w:pPr>
      <w:r w:rsidRPr="007A5F5A">
        <w:rPr>
          <w:rFonts w:cs="Times New Roman"/>
          <w:b/>
          <w:bCs/>
          <w:szCs w:val="24"/>
        </w:rPr>
        <w:t>Model Inference Process:</w:t>
      </w:r>
    </w:p>
    <w:p w14:paraId="0F183035" w14:textId="77777777" w:rsidR="001E57E0" w:rsidRDefault="001E57E0" w:rsidP="001E57E0">
      <w:pPr>
        <w:jc w:val="center"/>
        <w:rPr>
          <w:rFonts w:cs="Times New Roman"/>
          <w:szCs w:val="24"/>
        </w:rPr>
      </w:pPr>
      <w:r>
        <w:rPr>
          <w:rFonts w:cs="Times New Roman"/>
          <w:noProof/>
          <w:szCs w:val="24"/>
        </w:rPr>
        <w:drawing>
          <wp:inline distT="0" distB="0" distL="0" distR="0" wp14:anchorId="2EF4347C" wp14:editId="698E4625">
            <wp:extent cx="4620785" cy="2140648"/>
            <wp:effectExtent l="0" t="0" r="8890" b="0"/>
            <wp:docPr id="24992524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925240" name="Picture 1" descr="A screenshot of a computer screen&#10;&#10;Description automatically generated"/>
                    <pic:cNvPicPr/>
                  </pic:nvPicPr>
                  <pic:blipFill rotWithShape="1">
                    <a:blip r:embed="rId41" cstate="print">
                      <a:extLst>
                        <a:ext uri="{28A0092B-C50C-407E-A947-70E740481C1C}">
                          <a14:useLocalDpi xmlns:a14="http://schemas.microsoft.com/office/drawing/2010/main" val="0"/>
                        </a:ext>
                      </a:extLst>
                    </a:blip>
                    <a:srcRect l="3381" t="22339" r="26167" b="25441"/>
                    <a:stretch/>
                  </pic:blipFill>
                  <pic:spPr bwMode="auto">
                    <a:xfrm>
                      <a:off x="0" y="0"/>
                      <a:ext cx="4624863" cy="2142537"/>
                    </a:xfrm>
                    <a:prstGeom prst="rect">
                      <a:avLst/>
                    </a:prstGeom>
                    <a:ln>
                      <a:noFill/>
                    </a:ln>
                    <a:extLst>
                      <a:ext uri="{53640926-AAD7-44D8-BBD7-CCE9431645EC}">
                        <a14:shadowObscured xmlns:a14="http://schemas.microsoft.com/office/drawing/2010/main"/>
                      </a:ext>
                    </a:extLst>
                  </pic:spPr>
                </pic:pic>
              </a:graphicData>
            </a:graphic>
          </wp:inline>
        </w:drawing>
      </w:r>
    </w:p>
    <w:p w14:paraId="2DFE255D" w14:textId="0095F601" w:rsidR="001E57E0" w:rsidRDefault="001E57E0" w:rsidP="001E57E0">
      <w:pPr>
        <w:jc w:val="center"/>
        <w:rPr>
          <w:rFonts w:cs="Times New Roman"/>
          <w:szCs w:val="24"/>
        </w:rPr>
      </w:pPr>
      <w:r>
        <w:rPr>
          <w:rFonts w:cs="Times New Roman"/>
          <w:szCs w:val="24"/>
        </w:rPr>
        <w:t xml:space="preserve">A screenshot from the video used in model </w:t>
      </w:r>
      <w:r>
        <w:rPr>
          <w:rFonts w:cs="Times New Roman"/>
          <w:szCs w:val="24"/>
        </w:rPr>
        <w:t>training.</w:t>
      </w:r>
    </w:p>
    <w:p w14:paraId="09EC3EE6" w14:textId="58180D77" w:rsidR="001E57E0" w:rsidRDefault="00EE4A9F" w:rsidP="00EE4A9F">
      <w:pPr>
        <w:spacing w:line="259" w:lineRule="auto"/>
        <w:jc w:val="left"/>
        <w:rPr>
          <w:rFonts w:cs="Times New Roman"/>
          <w:szCs w:val="24"/>
        </w:rPr>
      </w:pPr>
      <w:r w:rsidRPr="007A5F5A">
        <w:rPr>
          <w:rFonts w:cs="Times New Roman"/>
          <w:szCs w:val="24"/>
        </w:rPr>
        <w:t xml:space="preserve">The </w:t>
      </w:r>
      <w:proofErr w:type="spellStart"/>
      <w:r w:rsidRPr="007A5F5A">
        <w:rPr>
          <w:rFonts w:cs="Times New Roman"/>
          <w:szCs w:val="24"/>
        </w:rPr>
        <w:t>TFLite</w:t>
      </w:r>
      <w:proofErr w:type="spellEnd"/>
      <w:r w:rsidRPr="007A5F5A">
        <w:rPr>
          <w:rFonts w:cs="Times New Roman"/>
          <w:szCs w:val="24"/>
        </w:rPr>
        <w:t xml:space="preserve"> model, as previously described, was employed to analyze each image and video frame. The process involved feeding the pre-processed media into the model and interpreting the output tensors to identify and locate vehicles or other relevant elements.</w:t>
      </w:r>
    </w:p>
    <w:p w14:paraId="4735B66D" w14:textId="77777777" w:rsidR="001E57E0" w:rsidRDefault="001E57E0" w:rsidP="001E57E0">
      <w:pPr>
        <w:jc w:val="center"/>
        <w:rPr>
          <w:rFonts w:cs="Times New Roman"/>
          <w:szCs w:val="24"/>
        </w:rPr>
      </w:pPr>
      <w:r>
        <w:rPr>
          <w:rFonts w:cs="Times New Roman"/>
          <w:noProof/>
          <w:szCs w:val="24"/>
        </w:rPr>
        <w:drawing>
          <wp:inline distT="0" distB="0" distL="0" distR="0" wp14:anchorId="1225F620" wp14:editId="555FE6B1">
            <wp:extent cx="2780199" cy="1797030"/>
            <wp:effectExtent l="0" t="0" r="1270" b="0"/>
            <wp:docPr id="1349922185" name="Picture 2" descr="A blue sports car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922185" name="Picture 2" descr="A blue sports car on a road&#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788829" cy="1802608"/>
                    </a:xfrm>
                    <a:prstGeom prst="rect">
                      <a:avLst/>
                    </a:prstGeom>
                  </pic:spPr>
                </pic:pic>
              </a:graphicData>
            </a:graphic>
          </wp:inline>
        </w:drawing>
      </w:r>
      <w:r>
        <w:rPr>
          <w:rFonts w:cs="Times New Roman"/>
          <w:noProof/>
          <w:szCs w:val="24"/>
        </w:rPr>
        <w:drawing>
          <wp:inline distT="0" distB="0" distL="0" distR="0" wp14:anchorId="5B21EF90" wp14:editId="3FF04A4B">
            <wp:extent cx="2688336" cy="1847088"/>
            <wp:effectExtent l="0" t="0" r="0" b="1270"/>
            <wp:docPr id="613799469" name="Picture 4" descr="The back of a car with a yellow license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799469" name="Picture 4" descr="The back of a car with a yellow license plat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2688336" cy="1847088"/>
                    </a:xfrm>
                    <a:prstGeom prst="rect">
                      <a:avLst/>
                    </a:prstGeom>
                  </pic:spPr>
                </pic:pic>
              </a:graphicData>
            </a:graphic>
          </wp:inline>
        </w:drawing>
      </w:r>
    </w:p>
    <w:p w14:paraId="23753C49" w14:textId="5C6C4E1C" w:rsidR="001E57E0" w:rsidRDefault="001E57E0" w:rsidP="00EA4FDA">
      <w:pPr>
        <w:jc w:val="center"/>
        <w:rPr>
          <w:rFonts w:cs="Times New Roman"/>
          <w:szCs w:val="24"/>
        </w:rPr>
      </w:pPr>
      <w:r>
        <w:rPr>
          <w:rFonts w:cs="Times New Roman"/>
          <w:szCs w:val="24"/>
        </w:rPr>
        <w:t xml:space="preserve">Images containing number </w:t>
      </w:r>
      <w:r>
        <w:rPr>
          <w:rFonts w:cs="Times New Roman"/>
          <w:szCs w:val="24"/>
        </w:rPr>
        <w:t>plates.</w:t>
      </w:r>
    </w:p>
    <w:p w14:paraId="63967F6E" w14:textId="77777777" w:rsidR="001E57E0" w:rsidRPr="007A5F5A" w:rsidRDefault="001E57E0" w:rsidP="001E57E0">
      <w:pPr>
        <w:numPr>
          <w:ilvl w:val="0"/>
          <w:numId w:val="26"/>
        </w:numPr>
        <w:spacing w:line="259" w:lineRule="auto"/>
        <w:jc w:val="left"/>
        <w:rPr>
          <w:rFonts w:cs="Times New Roman"/>
          <w:szCs w:val="24"/>
        </w:rPr>
      </w:pPr>
      <w:r w:rsidRPr="007A5F5A">
        <w:rPr>
          <w:rFonts w:cs="Times New Roman"/>
          <w:b/>
          <w:bCs/>
          <w:szCs w:val="24"/>
        </w:rPr>
        <w:lastRenderedPageBreak/>
        <w:t>Post-Processing and Analysis:</w:t>
      </w:r>
    </w:p>
    <w:p w14:paraId="1FA380AB" w14:textId="77777777" w:rsidR="001E57E0" w:rsidRPr="007A5F5A" w:rsidRDefault="001E57E0" w:rsidP="001E57E0">
      <w:pPr>
        <w:numPr>
          <w:ilvl w:val="1"/>
          <w:numId w:val="26"/>
        </w:numPr>
        <w:spacing w:line="259" w:lineRule="auto"/>
        <w:jc w:val="left"/>
        <w:rPr>
          <w:rFonts w:cs="Times New Roman"/>
          <w:szCs w:val="24"/>
        </w:rPr>
      </w:pPr>
      <w:r w:rsidRPr="007A5F5A">
        <w:rPr>
          <w:rFonts w:cs="Times New Roman"/>
          <w:szCs w:val="24"/>
        </w:rPr>
        <w:t>The outputs from the model were carefully analyzed. This involved interpreting detection scores, classes, and bounding box coordinates provided by the model for each image or video frame.</w:t>
      </w:r>
    </w:p>
    <w:p w14:paraId="5E8BF490" w14:textId="77777777" w:rsidR="001E57E0" w:rsidRPr="007A5F5A" w:rsidRDefault="001E57E0" w:rsidP="001E57E0">
      <w:pPr>
        <w:numPr>
          <w:ilvl w:val="1"/>
          <w:numId w:val="26"/>
        </w:numPr>
        <w:spacing w:line="259" w:lineRule="auto"/>
        <w:jc w:val="left"/>
        <w:rPr>
          <w:rFonts w:cs="Times New Roman"/>
          <w:szCs w:val="24"/>
        </w:rPr>
      </w:pPr>
      <w:r w:rsidRPr="007A5F5A">
        <w:rPr>
          <w:rFonts w:cs="Times New Roman"/>
          <w:szCs w:val="24"/>
        </w:rPr>
        <w:t>Relevant findings were documented, including instances of successful identifications and any notable anomalies or inaccuracies.</w:t>
      </w:r>
    </w:p>
    <w:p w14:paraId="3A322D5A" w14:textId="77777777" w:rsidR="001E57E0" w:rsidRPr="007A5F5A" w:rsidRDefault="001E57E0" w:rsidP="001E57E0">
      <w:pPr>
        <w:numPr>
          <w:ilvl w:val="0"/>
          <w:numId w:val="26"/>
        </w:numPr>
        <w:spacing w:line="259" w:lineRule="auto"/>
        <w:jc w:val="left"/>
        <w:rPr>
          <w:rFonts w:cs="Times New Roman"/>
          <w:szCs w:val="24"/>
        </w:rPr>
      </w:pPr>
      <w:r w:rsidRPr="007A5F5A">
        <w:rPr>
          <w:rFonts w:cs="Times New Roman"/>
          <w:b/>
          <w:bCs/>
          <w:szCs w:val="24"/>
        </w:rPr>
        <w:t>Visualization and Documentation:</w:t>
      </w:r>
    </w:p>
    <w:p w14:paraId="3202A4E5" w14:textId="77777777" w:rsidR="001E57E0" w:rsidRPr="007A5F5A" w:rsidRDefault="001E57E0" w:rsidP="001E57E0">
      <w:pPr>
        <w:numPr>
          <w:ilvl w:val="1"/>
          <w:numId w:val="26"/>
        </w:numPr>
        <w:spacing w:line="259" w:lineRule="auto"/>
        <w:jc w:val="left"/>
        <w:rPr>
          <w:rFonts w:cs="Times New Roman"/>
          <w:szCs w:val="24"/>
        </w:rPr>
      </w:pPr>
      <w:r w:rsidRPr="007A5F5A">
        <w:rPr>
          <w:rFonts w:cs="Times New Roman"/>
          <w:szCs w:val="24"/>
        </w:rPr>
        <w:t>Key instances and results were visually documented. This included annotated images and video frames showing the model’s detections with overlaid bounding boxes and labels.</w:t>
      </w:r>
    </w:p>
    <w:p w14:paraId="2A7CBECF" w14:textId="77777777" w:rsidR="001E57E0" w:rsidRPr="007A5F5A" w:rsidRDefault="001E57E0" w:rsidP="001E57E0">
      <w:pPr>
        <w:numPr>
          <w:ilvl w:val="1"/>
          <w:numId w:val="26"/>
        </w:numPr>
        <w:spacing w:line="259" w:lineRule="auto"/>
        <w:jc w:val="left"/>
        <w:rPr>
          <w:rFonts w:cs="Times New Roman"/>
          <w:szCs w:val="24"/>
        </w:rPr>
      </w:pPr>
      <w:r w:rsidRPr="007A5F5A">
        <w:rPr>
          <w:rFonts w:cs="Times New Roman"/>
          <w:szCs w:val="24"/>
        </w:rPr>
        <w:t>These visualizations serve as a practical demonstration of the model's performance in real-world conditions.</w:t>
      </w:r>
    </w:p>
    <w:p w14:paraId="4ACB1A3B" w14:textId="0EB0C7F8" w:rsidR="001E57E0" w:rsidRDefault="001E57E0" w:rsidP="009C6981">
      <w:pPr>
        <w:pStyle w:val="Heading2"/>
      </w:pPr>
    </w:p>
    <w:p w14:paraId="133C241F" w14:textId="77777777" w:rsidR="00EE4A9F" w:rsidRDefault="00B86D12" w:rsidP="009C6981">
      <w:pPr>
        <w:pStyle w:val="Heading2"/>
      </w:pPr>
      <w:r>
        <w:br/>
      </w:r>
    </w:p>
    <w:p w14:paraId="5FDF6581" w14:textId="77777777" w:rsidR="00EE4A9F" w:rsidRDefault="00EE4A9F">
      <w:pPr>
        <w:spacing w:after="0" w:line="240" w:lineRule="auto"/>
        <w:jc w:val="left"/>
        <w:rPr>
          <w:rFonts w:asciiTheme="majorHAnsi" w:eastAsiaTheme="majorEastAsia" w:hAnsiTheme="majorHAnsi" w:cstheme="majorBidi"/>
          <w:color w:val="2F5496" w:themeColor="accent1" w:themeShade="BF"/>
          <w:sz w:val="26"/>
          <w:szCs w:val="26"/>
        </w:rPr>
      </w:pPr>
      <w:r>
        <w:br w:type="page"/>
      </w:r>
    </w:p>
    <w:p w14:paraId="749C3D44" w14:textId="054269BF" w:rsidR="007346CF" w:rsidRDefault="003B6E2F" w:rsidP="009C6981">
      <w:pPr>
        <w:pStyle w:val="Heading2"/>
        <w:rPr>
          <w:szCs w:val="32"/>
        </w:rPr>
      </w:pPr>
      <w:bookmarkStart w:id="48" w:name="_Toc157461625"/>
      <w:r>
        <w:lastRenderedPageBreak/>
        <w:t xml:space="preserve">APPENDIX </w:t>
      </w:r>
      <w:r w:rsidR="00EE4A9F">
        <w:t>3</w:t>
      </w:r>
      <w:r>
        <w:t xml:space="preserve">: </w:t>
      </w:r>
      <w:r w:rsidR="007346CF">
        <w:t>Declaration</w:t>
      </w:r>
      <w:bookmarkEnd w:id="48"/>
      <w:r w:rsidR="007346CF">
        <w:t xml:space="preserve"> </w:t>
      </w:r>
    </w:p>
    <w:p w14:paraId="25CAD76C" w14:textId="4D6BA6C0" w:rsidR="007346CF" w:rsidRDefault="007346CF" w:rsidP="007346CF">
      <w:pPr>
        <w:rPr>
          <w:rFonts w:cs="Times New Roman"/>
        </w:rPr>
      </w:pPr>
    </w:p>
    <w:p w14:paraId="71B70F77" w14:textId="5B5F1FF0" w:rsidR="007346CF" w:rsidRDefault="007346CF" w:rsidP="007346CF">
      <w:r>
        <w:rPr>
          <w:rFonts w:ascii="Calibri" w:hAnsi="Calibri" w:cs="Calibri"/>
        </w:rPr>
        <w:t xml:space="preserve">I, ......Keyur Vishnukumar Pandya…… declare that I am the sole author of this </w:t>
      </w:r>
      <w:r w:rsidR="0020648E">
        <w:rPr>
          <w:rFonts w:ascii="Calibri" w:hAnsi="Calibri" w:cs="Calibri"/>
        </w:rPr>
        <w:t>Project; that</w:t>
      </w:r>
      <w:r>
        <w:rPr>
          <w:rFonts w:ascii="Calibri" w:hAnsi="Calibri" w:cs="Calibri"/>
        </w:rPr>
        <w:t xml:space="preserve"> all references cited have been consulted; that I have conducted all work of which this is a record, and that the finished work lies within the prescribed word limits.  </w:t>
      </w:r>
    </w:p>
    <w:p w14:paraId="16D94224" w14:textId="3EF4B90B" w:rsidR="007346CF" w:rsidRDefault="007346CF" w:rsidP="007346CF"/>
    <w:p w14:paraId="49BB76A0" w14:textId="375B2705" w:rsidR="007346CF" w:rsidRDefault="007346CF" w:rsidP="007346CF">
      <w:r>
        <w:rPr>
          <w:rFonts w:ascii="Calibri" w:hAnsi="Calibri" w:cs="Calibri"/>
        </w:rPr>
        <w:t xml:space="preserve">This has not previously been accepted as part of any other Masters' submission. </w:t>
      </w:r>
      <w:r>
        <w:rPr>
          <w:rFonts w:ascii="Calibri" w:eastAsia="Calibri" w:hAnsi="Calibri" w:cs="Calibri"/>
        </w:rPr>
        <w:t xml:space="preserve"> </w:t>
      </w:r>
    </w:p>
    <w:p w14:paraId="37C2BF87" w14:textId="77777777" w:rsidR="007346CF" w:rsidRDefault="007346CF" w:rsidP="007346CF">
      <w:r>
        <w:rPr>
          <w:rFonts w:ascii="Calibri" w:eastAsia="Calibri" w:hAnsi="Calibri" w:cs="Calibri"/>
        </w:rPr>
        <w:t xml:space="preserve"> </w:t>
      </w:r>
    </w:p>
    <w:p w14:paraId="1F8D6221" w14:textId="22F38CE5" w:rsidR="007346CF" w:rsidRDefault="007346CF" w:rsidP="00382673">
      <w:pPr>
        <w:ind w:left="1440"/>
      </w:pPr>
      <w:proofErr w:type="gramStart"/>
      <w:r>
        <w:rPr>
          <w:rFonts w:ascii="Calibri" w:hAnsi="Calibri" w:cs="Calibri"/>
          <w:b/>
          <w:bCs/>
          <w:i/>
          <w:iCs/>
        </w:rPr>
        <w:t>Signed :</w:t>
      </w:r>
      <w:proofErr w:type="gramEnd"/>
      <w:r>
        <w:rPr>
          <w:rFonts w:ascii="Calibri" w:hAnsi="Calibri" w:cs="Calibri"/>
          <w:b/>
          <w:bCs/>
          <w:i/>
          <w:iCs/>
        </w:rPr>
        <w:t xml:space="preserve"> ..</w:t>
      </w:r>
      <w:r w:rsidR="00382673">
        <w:rPr>
          <w:rFonts w:ascii="Calibri" w:hAnsi="Calibri" w:cs="Calibri"/>
          <w:b/>
          <w:bCs/>
          <w:i/>
          <w:iCs/>
        </w:rPr>
        <w:t>....</w:t>
      </w:r>
      <w:r>
        <w:rPr>
          <w:rFonts w:ascii="Calibri" w:hAnsi="Calibri" w:cs="Calibri"/>
          <w:b/>
          <w:bCs/>
          <w:i/>
          <w:iCs/>
        </w:rPr>
        <w:t>.</w:t>
      </w:r>
      <w:r w:rsidR="00382673">
        <w:rPr>
          <w:rFonts w:ascii="Calibri" w:hAnsi="Calibri" w:cs="Calibri"/>
          <w:b/>
          <w:bCs/>
          <w:i/>
          <w:iCs/>
        </w:rPr>
        <w:t>Keyur Pandya</w:t>
      </w:r>
      <w:r>
        <w:rPr>
          <w:rFonts w:ascii="Calibri" w:hAnsi="Calibri" w:cs="Calibri"/>
          <w:b/>
          <w:bCs/>
          <w:i/>
          <w:iCs/>
        </w:rPr>
        <w:t>..</w:t>
      </w:r>
      <w:r w:rsidR="00382673">
        <w:rPr>
          <w:rFonts w:ascii="Calibri" w:hAnsi="Calibri" w:cs="Calibri"/>
          <w:b/>
          <w:bCs/>
          <w:i/>
          <w:iCs/>
        </w:rPr>
        <w:t>....</w:t>
      </w:r>
      <w:r>
        <w:rPr>
          <w:rFonts w:ascii="Calibri" w:hAnsi="Calibri" w:cs="Calibri"/>
          <w:b/>
          <w:bCs/>
          <w:i/>
          <w:iCs/>
        </w:rPr>
        <w:t xml:space="preserve">. </w:t>
      </w:r>
    </w:p>
    <w:p w14:paraId="0DFA4037" w14:textId="0C905028" w:rsidR="007346CF" w:rsidRDefault="007346CF" w:rsidP="007346CF">
      <w:pPr>
        <w:ind w:left="1440"/>
      </w:pPr>
      <w:r>
        <w:rPr>
          <w:rFonts w:ascii="Calibri" w:hAnsi="Calibri" w:cs="Calibri"/>
          <w:b/>
          <w:bCs/>
          <w:i/>
          <w:iCs/>
        </w:rPr>
        <w:t xml:space="preserve">Date  </w:t>
      </w:r>
      <w:proofErr w:type="gramStart"/>
      <w:r>
        <w:rPr>
          <w:rFonts w:ascii="Calibri" w:hAnsi="Calibri" w:cs="Calibri"/>
          <w:b/>
          <w:bCs/>
          <w:i/>
          <w:iCs/>
        </w:rPr>
        <w:t xml:space="preserve">  :</w:t>
      </w:r>
      <w:proofErr w:type="gramEnd"/>
      <w:r>
        <w:rPr>
          <w:rFonts w:ascii="Calibri" w:hAnsi="Calibri" w:cs="Calibri"/>
          <w:b/>
          <w:bCs/>
          <w:i/>
          <w:iCs/>
        </w:rPr>
        <w:t xml:space="preserve"> ........</w:t>
      </w:r>
      <w:r w:rsidR="00382673">
        <w:rPr>
          <w:rFonts w:ascii="Calibri" w:hAnsi="Calibri" w:cs="Calibri"/>
          <w:b/>
          <w:bCs/>
          <w:i/>
          <w:iCs/>
        </w:rPr>
        <w:t>13/01/2024</w:t>
      </w:r>
      <w:r>
        <w:rPr>
          <w:rFonts w:ascii="Calibri" w:hAnsi="Calibri" w:cs="Calibri"/>
          <w:b/>
          <w:bCs/>
          <w:i/>
          <w:iCs/>
        </w:rPr>
        <w:t xml:space="preserve">......... </w:t>
      </w:r>
    </w:p>
    <w:p w14:paraId="161D65B4" w14:textId="4209D57B" w:rsidR="007346CF" w:rsidRPr="00382673" w:rsidRDefault="007346CF" w:rsidP="00382673">
      <w:pPr>
        <w:ind w:left="1440"/>
      </w:pPr>
      <w:r>
        <w:rPr>
          <w:rFonts w:ascii="Calibri" w:eastAsia="Calibri" w:hAnsi="Calibri" w:cs="Calibri"/>
          <w:b/>
          <w:bCs/>
          <w:i/>
          <w:iCs/>
        </w:rPr>
        <w:t xml:space="preserve"> </w:t>
      </w:r>
    </w:p>
    <w:p w14:paraId="7229DC65" w14:textId="163BB255" w:rsidR="007346CF" w:rsidRDefault="003B6E2F" w:rsidP="009C6981">
      <w:pPr>
        <w:pStyle w:val="Heading2"/>
      </w:pPr>
      <w:bookmarkStart w:id="49" w:name="_Toc157461626"/>
      <w:r>
        <w:t xml:space="preserve">APPENDIX </w:t>
      </w:r>
      <w:r w:rsidR="00EE4A9F">
        <w:t>4</w:t>
      </w:r>
      <w:r>
        <w:t>: Form of Content</w:t>
      </w:r>
      <w:bookmarkEnd w:id="49"/>
    </w:p>
    <w:p w14:paraId="22860D52" w14:textId="77777777" w:rsidR="00694CA1" w:rsidRPr="00694CA1" w:rsidRDefault="00694CA1" w:rsidP="00694CA1">
      <w:pPr>
        <w:rPr>
          <w:lang w:val="en-GB" w:bidi="ar-SA"/>
        </w:rPr>
      </w:pPr>
    </w:p>
    <w:p w14:paraId="4AF91064" w14:textId="58E2322A" w:rsidR="007346CF" w:rsidRDefault="007346CF" w:rsidP="007346CF">
      <w:pPr>
        <w:rPr>
          <w:rFonts w:cs="Times New Roman"/>
        </w:rPr>
      </w:pPr>
      <w:r>
        <w:rPr>
          <w:rFonts w:ascii="Calibri" w:hAnsi="Calibri" w:cs="Calibri"/>
          <w:b/>
          <w:bCs/>
          <w:color w:val="000000"/>
        </w:rPr>
        <w:t xml:space="preserve">I </w:t>
      </w:r>
      <w:r w:rsidR="00C24301">
        <w:rPr>
          <w:rFonts w:ascii="Calibri" w:hAnsi="Calibri" w:cs="Calibri"/>
          <w:color w:val="000000"/>
        </w:rPr>
        <w:t>Keyur</w:t>
      </w:r>
      <w:r w:rsidR="000F2483">
        <w:rPr>
          <w:rFonts w:ascii="Calibri" w:hAnsi="Calibri" w:cs="Calibri"/>
          <w:color w:val="000000"/>
        </w:rPr>
        <w:t xml:space="preserve"> </w:t>
      </w:r>
      <w:r w:rsidR="00C24301">
        <w:rPr>
          <w:rFonts w:ascii="Calibri" w:hAnsi="Calibri" w:cs="Calibri"/>
          <w:color w:val="000000"/>
        </w:rPr>
        <w:t>Pandya</w:t>
      </w:r>
      <w:r>
        <w:rPr>
          <w:rFonts w:ascii="Calibri" w:hAnsi="Calibri" w:cs="Calibri"/>
          <w:color w:val="000000"/>
        </w:rPr>
        <w:t xml:space="preserve"> hereby consent that my Project, submitted in candidature for the </w:t>
      </w:r>
      <w:proofErr w:type="spellStart"/>
      <w:r>
        <w:rPr>
          <w:rFonts w:ascii="Calibri" w:hAnsi="Calibri" w:cs="Calibri"/>
          <w:i/>
          <w:color w:val="000000"/>
          <w:u w:val="single"/>
        </w:rPr>
        <w:t>M.</w:t>
      </w:r>
      <w:proofErr w:type="gramStart"/>
      <w:r>
        <w:rPr>
          <w:rFonts w:ascii="Calibri" w:hAnsi="Calibri" w:cs="Calibri"/>
          <w:i/>
          <w:color w:val="000000"/>
          <w:u w:val="single"/>
        </w:rPr>
        <w:t>Sc.</w:t>
      </w:r>
      <w:r w:rsidR="00DB5A4D" w:rsidRPr="00DB5A4D">
        <w:rPr>
          <w:rFonts w:ascii="Calibri" w:hAnsi="Calibri" w:cs="Calibri"/>
          <w:i/>
          <w:color w:val="000000"/>
          <w:u w:val="single"/>
        </w:rPr>
        <w:t>Software</w:t>
      </w:r>
      <w:proofErr w:type="spellEnd"/>
      <w:proofErr w:type="gramEnd"/>
      <w:r w:rsidR="00DB5A4D" w:rsidRPr="00DB5A4D">
        <w:rPr>
          <w:rFonts w:ascii="Calibri" w:hAnsi="Calibri" w:cs="Calibri"/>
          <w:i/>
          <w:color w:val="000000"/>
          <w:u w:val="single"/>
        </w:rPr>
        <w:t xml:space="preserve"> Engineering (Web Development)</w:t>
      </w:r>
      <w:r w:rsidR="00DB5A4D">
        <w:rPr>
          <w:rFonts w:ascii="Calibri" w:hAnsi="Calibri" w:cs="Calibri"/>
          <w:color w:val="000000"/>
        </w:rPr>
        <w:t xml:space="preserve"> i</w:t>
      </w:r>
      <w:r>
        <w:rPr>
          <w:rFonts w:ascii="Calibri" w:hAnsi="Calibri" w:cs="Calibri"/>
          <w:color w:val="000000"/>
        </w:rPr>
        <w:t xml:space="preserve">f successful, may be made available for inter-library loan or photocopying (subject to the law of copyright), and that the title and abstract may be made available to outside organisations. </w:t>
      </w:r>
    </w:p>
    <w:p w14:paraId="4FF6B65A" w14:textId="77777777" w:rsidR="007346CF" w:rsidRDefault="007346CF" w:rsidP="007346CF">
      <w:pPr>
        <w:ind w:left="1440"/>
        <w:rPr>
          <w:rFonts w:ascii="Calibri" w:hAnsi="Calibri" w:cs="Calibri"/>
          <w:b/>
          <w:bCs/>
          <w:color w:val="000000"/>
        </w:rPr>
      </w:pPr>
    </w:p>
    <w:p w14:paraId="46BE755C" w14:textId="77777777" w:rsidR="007346CF" w:rsidRDefault="007346CF" w:rsidP="007346CF">
      <w:pPr>
        <w:ind w:left="1440"/>
        <w:rPr>
          <w:rFonts w:ascii="Calibri" w:hAnsi="Calibri" w:cs="Calibri"/>
          <w:b/>
          <w:bCs/>
          <w:color w:val="000000"/>
        </w:rPr>
      </w:pPr>
    </w:p>
    <w:p w14:paraId="13A91C06" w14:textId="07822646" w:rsidR="007346CF" w:rsidRDefault="007346CF" w:rsidP="007346CF">
      <w:pPr>
        <w:ind w:left="1440"/>
        <w:rPr>
          <w:rFonts w:cs="Times New Roman"/>
        </w:rPr>
      </w:pPr>
      <w:r>
        <w:rPr>
          <w:rFonts w:ascii="Calibri" w:hAnsi="Calibri" w:cs="Calibri"/>
          <w:b/>
          <w:bCs/>
          <w:color w:val="000000"/>
        </w:rPr>
        <w:t>Signed __________</w:t>
      </w:r>
      <w:r w:rsidR="000F2483">
        <w:rPr>
          <w:rFonts w:ascii="Calibri" w:hAnsi="Calibri" w:cs="Calibri"/>
          <w:b/>
          <w:bCs/>
          <w:color w:val="000000"/>
        </w:rPr>
        <w:t>Keyur Pandya</w:t>
      </w:r>
      <w:r>
        <w:rPr>
          <w:rFonts w:ascii="Calibri" w:hAnsi="Calibri" w:cs="Calibri"/>
          <w:b/>
          <w:bCs/>
          <w:color w:val="000000"/>
        </w:rPr>
        <w:t>________________</w:t>
      </w:r>
    </w:p>
    <w:p w14:paraId="59A4BE3C" w14:textId="77777777" w:rsidR="007346CF" w:rsidRDefault="007346CF" w:rsidP="007346CF">
      <w:pPr>
        <w:ind w:left="1440"/>
        <w:rPr>
          <w:rFonts w:ascii="Calibri" w:hAnsi="Calibri" w:cs="Calibri"/>
          <w:color w:val="000000"/>
        </w:rPr>
      </w:pPr>
    </w:p>
    <w:p w14:paraId="4D477B2E" w14:textId="62A6E209" w:rsidR="00EE4A9F" w:rsidRPr="00EE4A9F" w:rsidRDefault="007346CF" w:rsidP="00EE4A9F">
      <w:pPr>
        <w:ind w:left="1440"/>
        <w:rPr>
          <w:rFonts w:cs="Times New Roman"/>
        </w:rPr>
      </w:pPr>
      <w:r>
        <w:rPr>
          <w:rFonts w:ascii="Calibri" w:hAnsi="Calibri" w:cs="Calibri"/>
          <w:b/>
          <w:bCs/>
          <w:color w:val="000000"/>
        </w:rPr>
        <w:t>Date ___________</w:t>
      </w:r>
      <w:r w:rsidR="000F2483">
        <w:rPr>
          <w:rFonts w:ascii="Calibri" w:hAnsi="Calibri" w:cs="Calibri"/>
          <w:b/>
          <w:bCs/>
          <w:color w:val="000000"/>
        </w:rPr>
        <w:t>15/12/2024</w:t>
      </w:r>
      <w:r>
        <w:rPr>
          <w:rFonts w:ascii="Calibri" w:hAnsi="Calibri" w:cs="Calibri"/>
          <w:b/>
          <w:bCs/>
          <w:color w:val="000000"/>
        </w:rPr>
        <w:t xml:space="preserve">_________________ </w:t>
      </w:r>
      <w:bookmarkStart w:id="50" w:name="_Toc493063814"/>
    </w:p>
    <w:p w14:paraId="7201B8CC" w14:textId="77777777" w:rsidR="00694CA1" w:rsidRDefault="00694CA1" w:rsidP="009C6981">
      <w:pPr>
        <w:pStyle w:val="Heading2"/>
      </w:pPr>
    </w:p>
    <w:p w14:paraId="0276C90E" w14:textId="77777777" w:rsidR="00694CA1" w:rsidRDefault="00694CA1">
      <w:pPr>
        <w:spacing w:after="0" w:line="240" w:lineRule="auto"/>
        <w:jc w:val="left"/>
        <w:rPr>
          <w:rFonts w:eastAsiaTheme="majorEastAsia" w:cstheme="majorBidi"/>
          <w:color w:val="2F5496" w:themeColor="accent1" w:themeShade="BF"/>
          <w:sz w:val="26"/>
          <w:szCs w:val="26"/>
          <w:lang w:val="en-GB" w:bidi="ar-SA"/>
        </w:rPr>
      </w:pPr>
      <w:r>
        <w:br w:type="page"/>
      </w:r>
    </w:p>
    <w:p w14:paraId="64CD5247" w14:textId="471B6ECF" w:rsidR="00B2127C" w:rsidRDefault="00B2127C" w:rsidP="009C6981">
      <w:pPr>
        <w:pStyle w:val="Heading2"/>
      </w:pPr>
      <w:bookmarkStart w:id="51" w:name="_Toc157461627"/>
      <w:r>
        <w:lastRenderedPageBreak/>
        <w:t>A</w:t>
      </w:r>
      <w:r w:rsidR="00084E1F">
        <w:t>PPENDIX</w:t>
      </w:r>
      <w:r>
        <w:t xml:space="preserve"> </w:t>
      </w:r>
      <w:r w:rsidR="00EE4A9F">
        <w:t>5</w:t>
      </w:r>
      <w:r>
        <w:t>: Ethics Approval Form</w:t>
      </w:r>
      <w:bookmarkEnd w:id="50"/>
      <w:bookmarkEnd w:id="51"/>
    </w:p>
    <w:p w14:paraId="7F353914" w14:textId="6B7C6851" w:rsidR="00B2127C" w:rsidRPr="00E55AA9" w:rsidRDefault="00B2127C" w:rsidP="00B2127C">
      <w:pPr>
        <w:rPr>
          <w:rFonts w:cs="Times New Roman"/>
        </w:rPr>
      </w:pPr>
      <w:r>
        <w:rPr>
          <w:rFonts w:ascii="Calibri" w:hAnsi="Calibri" w:cs="Calibri"/>
          <w:i/>
        </w:rPr>
        <w:t>Before you complete this form, please take time to carefully consider the following questions:</w:t>
      </w:r>
    </w:p>
    <w:p w14:paraId="03174C60" w14:textId="2209F66D" w:rsidR="00B2127C" w:rsidRDefault="00B2127C" w:rsidP="00094F1B">
      <w:pPr>
        <w:pStyle w:val="SMUNORMALARIAL"/>
        <w:jc w:val="both"/>
        <w:rPr>
          <w:rFonts w:ascii="Calibri" w:hAnsi="Calibri" w:cs="Calibri"/>
          <w:sz w:val="24"/>
        </w:rPr>
      </w:pPr>
      <w:r>
        <w:rPr>
          <w:rFonts w:ascii="Calibri" w:hAnsi="Calibri" w:cs="Calibri"/>
          <w:sz w:val="24"/>
        </w:rPr>
        <w:t>Have you considered yet whether there are any problematic ethical issues in your proposed</w:t>
      </w:r>
      <w:r w:rsidR="00094F1B">
        <w:rPr>
          <w:rFonts w:ascii="Calibri" w:hAnsi="Calibri" w:cs="Calibri"/>
          <w:sz w:val="24"/>
        </w:rPr>
        <w:t xml:space="preserve"> </w:t>
      </w:r>
      <w:r>
        <w:rPr>
          <w:rFonts w:ascii="Calibri" w:hAnsi="Calibri" w:cs="Calibri"/>
          <w:sz w:val="24"/>
        </w:rPr>
        <w:t xml:space="preserve">research project?  If you have </w:t>
      </w:r>
      <w:proofErr w:type="gramStart"/>
      <w:r>
        <w:rPr>
          <w:rFonts w:ascii="Calibri" w:hAnsi="Calibri" w:cs="Calibri"/>
          <w:sz w:val="24"/>
        </w:rPr>
        <w:t>not</w:t>
      </w:r>
      <w:proofErr w:type="gramEnd"/>
      <w:r>
        <w:rPr>
          <w:rFonts w:ascii="Calibri" w:hAnsi="Calibri" w:cs="Calibri"/>
          <w:sz w:val="24"/>
        </w:rPr>
        <w:t xml:space="preserve"> you should talk to your Course Tutor or Supervisor.</w:t>
      </w:r>
    </w:p>
    <w:p w14:paraId="6225B84A" w14:textId="77777777" w:rsidR="00094F1B" w:rsidRPr="00094F1B" w:rsidRDefault="00094F1B" w:rsidP="00094F1B">
      <w:pPr>
        <w:pStyle w:val="SMUNORMALARIAL"/>
        <w:jc w:val="both"/>
      </w:pPr>
    </w:p>
    <w:p w14:paraId="4E8A8DA3" w14:textId="7A80D19D" w:rsidR="00B2127C" w:rsidRPr="00E55AA9" w:rsidRDefault="00B2127C" w:rsidP="00B2127C">
      <w:pPr>
        <w:rPr>
          <w:rFonts w:cs="Times New Roman"/>
        </w:rPr>
      </w:pPr>
      <w:r>
        <w:rPr>
          <w:rFonts w:ascii="Calibri" w:hAnsi="Calibri" w:cs="Calibri"/>
        </w:rPr>
        <w:t xml:space="preserve">Have you already completed an Ethics Approval Form? Yes – </w:t>
      </w:r>
      <w:r>
        <w:rPr>
          <w:rFonts w:ascii="Calibri" w:hAnsi="Calibri" w:cs="Calibri"/>
          <w:i/>
        </w:rPr>
        <w:t>then</w:t>
      </w:r>
      <w:r>
        <w:rPr>
          <w:rFonts w:ascii="Calibri" w:hAnsi="Calibri" w:cs="Calibri"/>
        </w:rPr>
        <w:t xml:space="preserve"> </w:t>
      </w:r>
      <w:r>
        <w:rPr>
          <w:rFonts w:ascii="Calibri" w:hAnsi="Calibri" w:cs="Calibri"/>
          <w:i/>
        </w:rPr>
        <w:t xml:space="preserve">you do not need to complete this </w:t>
      </w:r>
      <w:proofErr w:type="gramStart"/>
      <w:r>
        <w:rPr>
          <w:rFonts w:ascii="Calibri" w:hAnsi="Calibri" w:cs="Calibri"/>
          <w:i/>
        </w:rPr>
        <w:t>form</w:t>
      </w:r>
      <w:proofErr w:type="gramEnd"/>
    </w:p>
    <w:p w14:paraId="2622807D" w14:textId="3AF66614" w:rsidR="00B2127C" w:rsidRPr="00E55AA9" w:rsidRDefault="00B2127C" w:rsidP="00B2127C">
      <w:pPr>
        <w:rPr>
          <w:rFonts w:cs="Times New Roman"/>
        </w:rPr>
      </w:pPr>
      <w:r>
        <w:rPr>
          <w:rFonts w:ascii="Calibri" w:hAnsi="Calibri" w:cs="Calibri"/>
        </w:rPr>
        <w:t xml:space="preserve">No – please complete this form in as much detail as you </w:t>
      </w:r>
      <w:proofErr w:type="gramStart"/>
      <w:r>
        <w:rPr>
          <w:rFonts w:ascii="Calibri" w:hAnsi="Calibri" w:cs="Calibri"/>
        </w:rPr>
        <w:t>can</w:t>
      </w:r>
      <w:proofErr w:type="gramEnd"/>
    </w:p>
    <w:tbl>
      <w:tblPr>
        <w:tblW w:w="0" w:type="auto"/>
        <w:tblInd w:w="-20" w:type="dxa"/>
        <w:tblLayout w:type="fixed"/>
        <w:tblLook w:val="04A0" w:firstRow="1" w:lastRow="0" w:firstColumn="1" w:lastColumn="0" w:noHBand="0" w:noVBand="1"/>
      </w:tblPr>
      <w:tblGrid>
        <w:gridCol w:w="2508"/>
        <w:gridCol w:w="3180"/>
        <w:gridCol w:w="1291"/>
        <w:gridCol w:w="3429"/>
      </w:tblGrid>
      <w:tr w:rsidR="00B2127C" w14:paraId="745D2622" w14:textId="77777777" w:rsidTr="00CD05D6">
        <w:tc>
          <w:tcPr>
            <w:tcW w:w="2508" w:type="dxa"/>
            <w:tcBorders>
              <w:top w:val="single" w:sz="4" w:space="0" w:color="000000"/>
              <w:left w:val="single" w:sz="4" w:space="0" w:color="000000"/>
              <w:bottom w:val="single" w:sz="4" w:space="0" w:color="000000"/>
              <w:right w:val="nil"/>
            </w:tcBorders>
            <w:shd w:val="clear" w:color="auto" w:fill="E0E0E0"/>
            <w:hideMark/>
          </w:tcPr>
          <w:p w14:paraId="14A7F03D" w14:textId="77777777" w:rsidR="00B2127C" w:rsidRDefault="00B2127C" w:rsidP="00CD05D6">
            <w:pPr>
              <w:rPr>
                <w:rFonts w:cs="Times New Roman"/>
              </w:rPr>
            </w:pPr>
            <w:r>
              <w:rPr>
                <w:rFonts w:ascii="Calibri" w:hAnsi="Calibri" w:cs="Calibri"/>
              </w:rPr>
              <w:t>Name:</w:t>
            </w:r>
          </w:p>
        </w:tc>
        <w:tc>
          <w:tcPr>
            <w:tcW w:w="7900" w:type="dxa"/>
            <w:gridSpan w:val="3"/>
            <w:tcBorders>
              <w:top w:val="single" w:sz="4" w:space="0" w:color="000000"/>
              <w:left w:val="single" w:sz="4" w:space="0" w:color="000000"/>
              <w:bottom w:val="single" w:sz="4" w:space="0" w:color="000000"/>
              <w:right w:val="single" w:sz="4" w:space="0" w:color="000000"/>
            </w:tcBorders>
          </w:tcPr>
          <w:p w14:paraId="09B809D0" w14:textId="21204C2F" w:rsidR="00B2127C" w:rsidRDefault="00305963" w:rsidP="00CD05D6">
            <w:pPr>
              <w:snapToGrid w:val="0"/>
              <w:rPr>
                <w:rFonts w:ascii="Calibri" w:hAnsi="Calibri" w:cs="Calibri"/>
              </w:rPr>
            </w:pPr>
            <w:r>
              <w:rPr>
                <w:rFonts w:ascii="Calibri" w:hAnsi="Calibri" w:cs="Calibri"/>
              </w:rPr>
              <w:t>Keyur Pandya</w:t>
            </w:r>
          </w:p>
        </w:tc>
      </w:tr>
      <w:tr w:rsidR="00B2127C" w14:paraId="264322FA" w14:textId="77777777" w:rsidTr="00CD05D6">
        <w:tc>
          <w:tcPr>
            <w:tcW w:w="2508" w:type="dxa"/>
            <w:tcBorders>
              <w:top w:val="single" w:sz="4" w:space="0" w:color="000000"/>
              <w:left w:val="single" w:sz="4" w:space="0" w:color="000000"/>
              <w:bottom w:val="single" w:sz="4" w:space="0" w:color="000000"/>
              <w:right w:val="nil"/>
            </w:tcBorders>
            <w:shd w:val="clear" w:color="auto" w:fill="E0E0E0"/>
            <w:hideMark/>
          </w:tcPr>
          <w:p w14:paraId="348CE1AF" w14:textId="77777777" w:rsidR="00B2127C" w:rsidRDefault="00B2127C" w:rsidP="00CD05D6">
            <w:pPr>
              <w:rPr>
                <w:rFonts w:cs="Times New Roman"/>
              </w:rPr>
            </w:pPr>
            <w:r>
              <w:rPr>
                <w:rFonts w:ascii="Calibri" w:hAnsi="Calibri" w:cs="Calibri"/>
              </w:rPr>
              <w:t>Project/Research Title:</w:t>
            </w:r>
          </w:p>
        </w:tc>
        <w:tc>
          <w:tcPr>
            <w:tcW w:w="7900" w:type="dxa"/>
            <w:gridSpan w:val="3"/>
            <w:tcBorders>
              <w:top w:val="single" w:sz="4" w:space="0" w:color="000000"/>
              <w:left w:val="single" w:sz="4" w:space="0" w:color="000000"/>
              <w:bottom w:val="single" w:sz="4" w:space="0" w:color="000000"/>
              <w:right w:val="single" w:sz="4" w:space="0" w:color="000000"/>
            </w:tcBorders>
          </w:tcPr>
          <w:p w14:paraId="1BBACFD1" w14:textId="40195A1D" w:rsidR="00B2127C" w:rsidRDefault="00046E4E" w:rsidP="00CD05D6">
            <w:pPr>
              <w:snapToGrid w:val="0"/>
              <w:rPr>
                <w:rFonts w:ascii="Calibri" w:hAnsi="Calibri" w:cs="Calibri"/>
              </w:rPr>
            </w:pPr>
            <w:r w:rsidRPr="00046E4E">
              <w:rPr>
                <w:rFonts w:ascii="Calibri" w:hAnsi="Calibri" w:cs="Calibri"/>
              </w:rPr>
              <w:t>Vehicle Identity Fraud Detection (VIFD) Tool Using Machine Learning and AWS</w:t>
            </w:r>
          </w:p>
          <w:p w14:paraId="68C34536" w14:textId="77777777" w:rsidR="00B2127C" w:rsidRDefault="00B2127C" w:rsidP="00CD05D6">
            <w:pPr>
              <w:rPr>
                <w:rFonts w:ascii="Calibri" w:hAnsi="Calibri" w:cs="Calibri"/>
              </w:rPr>
            </w:pPr>
          </w:p>
        </w:tc>
      </w:tr>
      <w:tr w:rsidR="00B2127C" w14:paraId="0936A7F7" w14:textId="77777777" w:rsidTr="00CD05D6">
        <w:tc>
          <w:tcPr>
            <w:tcW w:w="2508" w:type="dxa"/>
            <w:tcBorders>
              <w:top w:val="single" w:sz="4" w:space="0" w:color="000000"/>
              <w:left w:val="single" w:sz="4" w:space="0" w:color="000000"/>
              <w:bottom w:val="single" w:sz="4" w:space="0" w:color="000000"/>
              <w:right w:val="nil"/>
            </w:tcBorders>
            <w:shd w:val="clear" w:color="auto" w:fill="E0E0E0"/>
            <w:hideMark/>
          </w:tcPr>
          <w:p w14:paraId="78A19C0C" w14:textId="77777777" w:rsidR="00B2127C" w:rsidRDefault="00B2127C" w:rsidP="00CD05D6">
            <w:pPr>
              <w:rPr>
                <w:rFonts w:cs="Times New Roman"/>
              </w:rPr>
            </w:pPr>
            <w:r>
              <w:rPr>
                <w:rFonts w:ascii="Calibri" w:hAnsi="Calibri" w:cs="Calibri"/>
              </w:rPr>
              <w:t>Name of Supervisor:</w:t>
            </w:r>
          </w:p>
        </w:tc>
        <w:tc>
          <w:tcPr>
            <w:tcW w:w="7900" w:type="dxa"/>
            <w:gridSpan w:val="3"/>
            <w:tcBorders>
              <w:top w:val="single" w:sz="4" w:space="0" w:color="000000"/>
              <w:left w:val="single" w:sz="4" w:space="0" w:color="000000"/>
              <w:bottom w:val="single" w:sz="4" w:space="0" w:color="000000"/>
              <w:right w:val="single" w:sz="4" w:space="0" w:color="000000"/>
            </w:tcBorders>
          </w:tcPr>
          <w:p w14:paraId="6AEC6048" w14:textId="49648493" w:rsidR="00B2127C" w:rsidRDefault="00305963" w:rsidP="00CD05D6">
            <w:pPr>
              <w:snapToGrid w:val="0"/>
              <w:rPr>
                <w:rFonts w:ascii="Calibri" w:hAnsi="Calibri" w:cs="Calibri"/>
              </w:rPr>
            </w:pPr>
            <w:r>
              <w:rPr>
                <w:rFonts w:ascii="Calibri" w:hAnsi="Calibri" w:cs="Calibri"/>
              </w:rPr>
              <w:t>Michael Dacey</w:t>
            </w:r>
          </w:p>
        </w:tc>
      </w:tr>
      <w:tr w:rsidR="00B2127C" w14:paraId="77E6D2CC" w14:textId="77777777" w:rsidTr="00CD05D6">
        <w:tc>
          <w:tcPr>
            <w:tcW w:w="2508" w:type="dxa"/>
            <w:tcBorders>
              <w:top w:val="single" w:sz="4" w:space="0" w:color="000000"/>
              <w:left w:val="single" w:sz="4" w:space="0" w:color="000000"/>
              <w:bottom w:val="single" w:sz="4" w:space="0" w:color="000000"/>
              <w:right w:val="nil"/>
            </w:tcBorders>
            <w:shd w:val="clear" w:color="auto" w:fill="E0E0E0"/>
            <w:hideMark/>
          </w:tcPr>
          <w:p w14:paraId="10D6614F" w14:textId="77777777" w:rsidR="00B2127C" w:rsidRDefault="00B2127C" w:rsidP="00CD05D6">
            <w:pPr>
              <w:rPr>
                <w:rFonts w:cs="Times New Roman"/>
              </w:rPr>
            </w:pPr>
            <w:r>
              <w:rPr>
                <w:rFonts w:ascii="Calibri" w:hAnsi="Calibri" w:cs="Calibri"/>
              </w:rPr>
              <w:t>School/Dept.</w:t>
            </w:r>
          </w:p>
        </w:tc>
        <w:tc>
          <w:tcPr>
            <w:tcW w:w="7900" w:type="dxa"/>
            <w:gridSpan w:val="3"/>
            <w:tcBorders>
              <w:top w:val="single" w:sz="4" w:space="0" w:color="000000"/>
              <w:left w:val="single" w:sz="4" w:space="0" w:color="000000"/>
              <w:bottom w:val="single" w:sz="4" w:space="0" w:color="000000"/>
              <w:right w:val="single" w:sz="4" w:space="0" w:color="000000"/>
            </w:tcBorders>
          </w:tcPr>
          <w:p w14:paraId="0B5FDE7B" w14:textId="7B97A7BD" w:rsidR="00B2127C" w:rsidRDefault="00046E4E" w:rsidP="00CD05D6">
            <w:pPr>
              <w:snapToGrid w:val="0"/>
              <w:rPr>
                <w:rFonts w:ascii="Calibri" w:hAnsi="Calibri" w:cs="Calibri"/>
              </w:rPr>
            </w:pPr>
            <w:r>
              <w:rPr>
                <w:rFonts w:ascii="Calibri" w:hAnsi="Calibri" w:cs="Calibri"/>
              </w:rPr>
              <w:t>WISA</w:t>
            </w:r>
          </w:p>
        </w:tc>
      </w:tr>
      <w:tr w:rsidR="00B2127C" w14:paraId="342EA945" w14:textId="77777777" w:rsidTr="00CD05D6">
        <w:tc>
          <w:tcPr>
            <w:tcW w:w="2508" w:type="dxa"/>
            <w:tcBorders>
              <w:top w:val="single" w:sz="4" w:space="0" w:color="000000"/>
              <w:left w:val="single" w:sz="4" w:space="0" w:color="000000"/>
              <w:bottom w:val="single" w:sz="4" w:space="0" w:color="000000"/>
              <w:right w:val="nil"/>
            </w:tcBorders>
            <w:shd w:val="clear" w:color="auto" w:fill="E0E0E0"/>
            <w:hideMark/>
          </w:tcPr>
          <w:p w14:paraId="6D31CC33" w14:textId="77777777" w:rsidR="00B2127C" w:rsidRDefault="00B2127C" w:rsidP="00CD05D6">
            <w:pPr>
              <w:rPr>
                <w:rFonts w:cs="Times New Roman"/>
              </w:rPr>
            </w:pPr>
            <w:r>
              <w:rPr>
                <w:rFonts w:ascii="Calibri" w:hAnsi="Calibri" w:cs="Calibri"/>
              </w:rPr>
              <w:t>Faculty:</w:t>
            </w:r>
          </w:p>
        </w:tc>
        <w:tc>
          <w:tcPr>
            <w:tcW w:w="7900" w:type="dxa"/>
            <w:gridSpan w:val="3"/>
            <w:tcBorders>
              <w:top w:val="single" w:sz="4" w:space="0" w:color="000000"/>
              <w:left w:val="single" w:sz="4" w:space="0" w:color="000000"/>
              <w:bottom w:val="single" w:sz="4" w:space="0" w:color="000000"/>
              <w:right w:val="single" w:sz="4" w:space="0" w:color="000000"/>
            </w:tcBorders>
          </w:tcPr>
          <w:p w14:paraId="2A73B68B" w14:textId="75FBCFD7" w:rsidR="00B2127C" w:rsidRDefault="00046E4E" w:rsidP="00CD05D6">
            <w:pPr>
              <w:snapToGrid w:val="0"/>
              <w:rPr>
                <w:rFonts w:ascii="Calibri" w:hAnsi="Calibri" w:cs="Calibri"/>
              </w:rPr>
            </w:pPr>
            <w:r>
              <w:rPr>
                <w:rFonts w:ascii="Calibri" w:hAnsi="Calibri" w:cs="Calibri"/>
              </w:rPr>
              <w:t>School of Computing</w:t>
            </w:r>
          </w:p>
        </w:tc>
      </w:tr>
      <w:tr w:rsidR="00B2127C" w14:paraId="5686624C" w14:textId="77777777" w:rsidTr="00CD05D6">
        <w:tc>
          <w:tcPr>
            <w:tcW w:w="2508" w:type="dxa"/>
            <w:tcBorders>
              <w:top w:val="single" w:sz="4" w:space="0" w:color="000000"/>
              <w:left w:val="single" w:sz="4" w:space="0" w:color="000000"/>
              <w:bottom w:val="single" w:sz="4" w:space="0" w:color="000000"/>
              <w:right w:val="nil"/>
            </w:tcBorders>
            <w:shd w:val="clear" w:color="auto" w:fill="E0E0E0"/>
            <w:hideMark/>
          </w:tcPr>
          <w:p w14:paraId="7D208D6F" w14:textId="77777777" w:rsidR="00B2127C" w:rsidRDefault="00B2127C" w:rsidP="00CD05D6">
            <w:pPr>
              <w:tabs>
                <w:tab w:val="left" w:pos="2760"/>
                <w:tab w:val="left" w:leader="underscore" w:pos="8040"/>
              </w:tabs>
              <w:rPr>
                <w:rFonts w:cs="Times New Roman"/>
              </w:rPr>
            </w:pPr>
            <w:r>
              <w:rPr>
                <w:rFonts w:ascii="Calibri" w:hAnsi="Calibri" w:cs="Calibri"/>
              </w:rPr>
              <w:t>Proposed Start Date:</w:t>
            </w:r>
          </w:p>
        </w:tc>
        <w:tc>
          <w:tcPr>
            <w:tcW w:w="3180" w:type="dxa"/>
            <w:tcBorders>
              <w:top w:val="single" w:sz="4" w:space="0" w:color="000000"/>
              <w:left w:val="single" w:sz="4" w:space="0" w:color="000000"/>
              <w:bottom w:val="single" w:sz="4" w:space="0" w:color="000000"/>
              <w:right w:val="nil"/>
            </w:tcBorders>
          </w:tcPr>
          <w:p w14:paraId="64DEE591" w14:textId="1447EC7D" w:rsidR="00B2127C" w:rsidRDefault="00046E4E" w:rsidP="00CD05D6">
            <w:pPr>
              <w:tabs>
                <w:tab w:val="left" w:pos="2760"/>
                <w:tab w:val="left" w:leader="underscore" w:pos="8040"/>
              </w:tabs>
              <w:snapToGrid w:val="0"/>
              <w:rPr>
                <w:rFonts w:ascii="Calibri" w:hAnsi="Calibri" w:cs="Calibri"/>
                <w:b/>
              </w:rPr>
            </w:pPr>
            <w:r>
              <w:rPr>
                <w:rFonts w:ascii="Calibri" w:hAnsi="Calibri" w:cs="Calibri"/>
                <w:b/>
              </w:rPr>
              <w:t>01/11/2024</w:t>
            </w:r>
          </w:p>
        </w:tc>
        <w:tc>
          <w:tcPr>
            <w:tcW w:w="1291" w:type="dxa"/>
            <w:tcBorders>
              <w:top w:val="single" w:sz="4" w:space="0" w:color="000000"/>
              <w:left w:val="single" w:sz="4" w:space="0" w:color="000000"/>
              <w:bottom w:val="single" w:sz="4" w:space="0" w:color="000000"/>
              <w:right w:val="nil"/>
            </w:tcBorders>
            <w:shd w:val="clear" w:color="auto" w:fill="E0E0E0"/>
            <w:hideMark/>
          </w:tcPr>
          <w:p w14:paraId="5619CA76" w14:textId="77777777" w:rsidR="00B2127C" w:rsidRDefault="00B2127C" w:rsidP="00CD05D6">
            <w:pPr>
              <w:tabs>
                <w:tab w:val="left" w:pos="2760"/>
                <w:tab w:val="left" w:leader="underscore" w:pos="8040"/>
              </w:tabs>
              <w:rPr>
                <w:rFonts w:cs="Times New Roman"/>
              </w:rPr>
            </w:pPr>
            <w:r>
              <w:rPr>
                <w:rFonts w:ascii="Calibri" w:hAnsi="Calibri" w:cs="Calibri"/>
              </w:rPr>
              <w:t>End Date:</w:t>
            </w:r>
          </w:p>
        </w:tc>
        <w:tc>
          <w:tcPr>
            <w:tcW w:w="3429" w:type="dxa"/>
            <w:tcBorders>
              <w:top w:val="single" w:sz="4" w:space="0" w:color="000000"/>
              <w:left w:val="single" w:sz="4" w:space="0" w:color="000000"/>
              <w:bottom w:val="single" w:sz="4" w:space="0" w:color="000000"/>
              <w:right w:val="single" w:sz="4" w:space="0" w:color="000000"/>
            </w:tcBorders>
          </w:tcPr>
          <w:p w14:paraId="3678E217" w14:textId="304B4007" w:rsidR="00B2127C" w:rsidRDefault="00046E4E" w:rsidP="00CD05D6">
            <w:pPr>
              <w:tabs>
                <w:tab w:val="left" w:pos="2760"/>
                <w:tab w:val="left" w:leader="underscore" w:pos="8040"/>
              </w:tabs>
              <w:snapToGrid w:val="0"/>
              <w:rPr>
                <w:rFonts w:ascii="Calibri" w:hAnsi="Calibri" w:cs="Calibri"/>
                <w:b/>
              </w:rPr>
            </w:pPr>
            <w:r>
              <w:rPr>
                <w:rFonts w:ascii="Calibri" w:hAnsi="Calibri" w:cs="Calibri"/>
                <w:b/>
              </w:rPr>
              <w:t>26/12/2024</w:t>
            </w:r>
          </w:p>
        </w:tc>
      </w:tr>
    </w:tbl>
    <w:p w14:paraId="7C75E48F" w14:textId="77777777" w:rsidR="00B2127C" w:rsidRDefault="00B2127C" w:rsidP="00B2127C">
      <w:pPr>
        <w:rPr>
          <w:rFonts w:ascii="Calibri" w:hAnsi="Calibri" w:cs="Calibri"/>
          <w:lang w:eastAsia="zh-CN"/>
        </w:rPr>
      </w:pPr>
    </w:p>
    <w:p w14:paraId="51CE31D1" w14:textId="77777777" w:rsidR="00B2127C" w:rsidRDefault="00B2127C" w:rsidP="00B2127C">
      <w:pPr>
        <w:rPr>
          <w:rFonts w:cs="Times New Roman"/>
        </w:rPr>
      </w:pPr>
      <w:r>
        <w:rPr>
          <w:rFonts w:ascii="Calibri" w:hAnsi="Calibri" w:cs="Calibri"/>
          <w:b/>
        </w:rPr>
        <w:t xml:space="preserve">1. Summary of planned research </w:t>
      </w:r>
      <w:r>
        <w:rPr>
          <w:rFonts w:ascii="Calibri" w:hAnsi="Calibri" w:cs="Calibri"/>
          <w:i/>
        </w:rPr>
        <w:t>(please indicate below the purpose of your planned project/research, together with your aims, main research questions and research design – you should continue onto a separate sheet if necessary)</w:t>
      </w:r>
    </w:p>
    <w:tbl>
      <w:tblPr>
        <w:tblW w:w="0" w:type="auto"/>
        <w:tblInd w:w="-20" w:type="dxa"/>
        <w:tblLayout w:type="fixed"/>
        <w:tblLook w:val="04A0" w:firstRow="1" w:lastRow="0" w:firstColumn="1" w:lastColumn="0" w:noHBand="0" w:noVBand="1"/>
      </w:tblPr>
      <w:tblGrid>
        <w:gridCol w:w="9285"/>
      </w:tblGrid>
      <w:tr w:rsidR="00B2127C" w14:paraId="29B4CF4A" w14:textId="77777777" w:rsidTr="00CD05D6">
        <w:tc>
          <w:tcPr>
            <w:tcW w:w="9285" w:type="dxa"/>
            <w:tcBorders>
              <w:top w:val="single" w:sz="4" w:space="0" w:color="000000"/>
              <w:left w:val="single" w:sz="4" w:space="0" w:color="000000"/>
              <w:bottom w:val="single" w:sz="4" w:space="0" w:color="000000"/>
              <w:right w:val="single" w:sz="4" w:space="0" w:color="000000"/>
            </w:tcBorders>
          </w:tcPr>
          <w:p w14:paraId="4EF1B4E0" w14:textId="6F065AB1" w:rsidR="00B2127C" w:rsidRDefault="009E6228" w:rsidP="00CD05D6">
            <w:pPr>
              <w:rPr>
                <w:rFonts w:ascii="Calibri" w:hAnsi="Calibri" w:cs="Calibri"/>
              </w:rPr>
            </w:pPr>
            <w:r w:rsidRPr="009E6228">
              <w:rPr>
                <w:rFonts w:ascii="Calibri" w:hAnsi="Calibri" w:cs="Calibri"/>
              </w:rPr>
              <w:t>The research project entitled "Vehicle Identity Fraud Detection (VIFD) Tool Using Machine Learning and AWS" aims to develop a tool to enhance the detection and prevention of vehicle identity fraud. The project will use machine learning algorithms to analyze vehicle data and identify discrepancies between number plates and vehicle models. The research questions focus on the effectiveness of ML algorithms in fraud detection, the practicality of tool integration into existing systems, and user experience. The research design involves a mixed-method approach that combines quantitative ML model evaluation with qualitative user feedback analysis.</w:t>
            </w:r>
          </w:p>
        </w:tc>
      </w:tr>
    </w:tbl>
    <w:p w14:paraId="18812287" w14:textId="77777777" w:rsidR="00B2127C" w:rsidRDefault="00B2127C" w:rsidP="00B2127C">
      <w:pPr>
        <w:rPr>
          <w:rFonts w:ascii="Calibri" w:hAnsi="Calibri" w:cs="Calibri"/>
          <w:lang w:eastAsia="zh-CN"/>
        </w:rPr>
      </w:pPr>
    </w:p>
    <w:p w14:paraId="2D1643F3" w14:textId="77777777" w:rsidR="00B2127C" w:rsidRDefault="00B2127C" w:rsidP="00B2127C">
      <w:pPr>
        <w:rPr>
          <w:rFonts w:cs="Times New Roman"/>
        </w:rPr>
      </w:pPr>
      <w:r>
        <w:rPr>
          <w:rFonts w:ascii="Calibri" w:hAnsi="Calibri" w:cs="Calibri"/>
          <w:b/>
        </w:rPr>
        <w:lastRenderedPageBreak/>
        <w:t xml:space="preserve">2. Methodology </w:t>
      </w:r>
      <w:r>
        <w:rPr>
          <w:rFonts w:ascii="Calibri" w:hAnsi="Calibri" w:cs="Calibri"/>
          <w:i/>
        </w:rPr>
        <w:t>(You need to be clear about the methodology you intend to use in your study; this could include any number of methods, so either tick those shown below (where appropriate) or put the details in the box marked *)</w:t>
      </w:r>
    </w:p>
    <w:tbl>
      <w:tblPr>
        <w:tblW w:w="0" w:type="auto"/>
        <w:tblInd w:w="-20" w:type="dxa"/>
        <w:tblLayout w:type="fixed"/>
        <w:tblLook w:val="04A0" w:firstRow="1" w:lastRow="0" w:firstColumn="1" w:lastColumn="0" w:noHBand="0" w:noVBand="1"/>
      </w:tblPr>
      <w:tblGrid>
        <w:gridCol w:w="456"/>
        <w:gridCol w:w="2554"/>
        <w:gridCol w:w="512"/>
        <w:gridCol w:w="2436"/>
        <w:gridCol w:w="475"/>
        <w:gridCol w:w="2812"/>
      </w:tblGrid>
      <w:tr w:rsidR="00B2127C" w14:paraId="19E8F702" w14:textId="77777777" w:rsidTr="00CD05D6">
        <w:tc>
          <w:tcPr>
            <w:tcW w:w="456" w:type="dxa"/>
            <w:tcBorders>
              <w:top w:val="single" w:sz="4" w:space="0" w:color="000000"/>
              <w:left w:val="single" w:sz="4" w:space="0" w:color="000000"/>
              <w:bottom w:val="single" w:sz="4" w:space="0" w:color="000000"/>
              <w:right w:val="nil"/>
            </w:tcBorders>
            <w:hideMark/>
          </w:tcPr>
          <w:p w14:paraId="4A398FE0" w14:textId="77777777" w:rsidR="00B2127C" w:rsidRDefault="00B2127C" w:rsidP="00CD05D6">
            <w:r>
              <w:rPr>
                <w:rFonts w:ascii="Calibri" w:eastAsia="Calibri" w:hAnsi="Calibri" w:cs="Calibri"/>
              </w:rPr>
              <w:t xml:space="preserve"> </w:t>
            </w:r>
          </w:p>
        </w:tc>
        <w:tc>
          <w:tcPr>
            <w:tcW w:w="2554" w:type="dxa"/>
            <w:tcBorders>
              <w:top w:val="nil"/>
              <w:left w:val="single" w:sz="4" w:space="0" w:color="000000"/>
              <w:bottom w:val="nil"/>
              <w:right w:val="nil"/>
            </w:tcBorders>
            <w:hideMark/>
          </w:tcPr>
          <w:p w14:paraId="1D5172F9" w14:textId="77777777" w:rsidR="00B2127C" w:rsidRDefault="00B2127C" w:rsidP="00CD05D6">
            <w:r>
              <w:rPr>
                <w:rFonts w:ascii="Calibri" w:hAnsi="Calibri" w:cs="Calibri"/>
              </w:rPr>
              <w:t>Interviews</w:t>
            </w:r>
          </w:p>
        </w:tc>
        <w:tc>
          <w:tcPr>
            <w:tcW w:w="512" w:type="dxa"/>
            <w:tcBorders>
              <w:top w:val="single" w:sz="4" w:space="0" w:color="000000"/>
              <w:left w:val="single" w:sz="4" w:space="0" w:color="000000"/>
              <w:bottom w:val="single" w:sz="4" w:space="0" w:color="000000"/>
              <w:right w:val="nil"/>
            </w:tcBorders>
          </w:tcPr>
          <w:p w14:paraId="58B471D4" w14:textId="77777777" w:rsidR="00B2127C" w:rsidRDefault="00B2127C" w:rsidP="00CD05D6">
            <w:pPr>
              <w:snapToGrid w:val="0"/>
              <w:rPr>
                <w:rFonts w:ascii="Calibri" w:hAnsi="Calibri" w:cs="Calibri"/>
              </w:rPr>
            </w:pPr>
            <w:r>
              <w:rPr>
                <w:rFonts w:ascii="Calibri" w:hAnsi="Calibri" w:cs="Calibri"/>
              </w:rPr>
              <w:t>x</w:t>
            </w:r>
          </w:p>
        </w:tc>
        <w:tc>
          <w:tcPr>
            <w:tcW w:w="2436" w:type="dxa"/>
            <w:tcBorders>
              <w:top w:val="nil"/>
              <w:left w:val="single" w:sz="4" w:space="0" w:color="000000"/>
              <w:bottom w:val="nil"/>
              <w:right w:val="nil"/>
            </w:tcBorders>
            <w:hideMark/>
          </w:tcPr>
          <w:p w14:paraId="1D7FB4C6" w14:textId="77777777" w:rsidR="00B2127C" w:rsidRDefault="00B2127C" w:rsidP="00CD05D6">
            <w:pPr>
              <w:rPr>
                <w:rFonts w:cs="Times New Roman"/>
              </w:rPr>
            </w:pPr>
            <w:r>
              <w:rPr>
                <w:rFonts w:ascii="Calibri" w:hAnsi="Calibri" w:cs="Calibri"/>
              </w:rPr>
              <w:t>Participant Observation</w:t>
            </w:r>
          </w:p>
        </w:tc>
        <w:tc>
          <w:tcPr>
            <w:tcW w:w="475" w:type="dxa"/>
            <w:tcBorders>
              <w:top w:val="single" w:sz="4" w:space="0" w:color="000000"/>
              <w:left w:val="single" w:sz="4" w:space="0" w:color="000000"/>
              <w:bottom w:val="single" w:sz="4" w:space="0" w:color="000000"/>
              <w:right w:val="nil"/>
            </w:tcBorders>
            <w:hideMark/>
          </w:tcPr>
          <w:p w14:paraId="4746D2D7" w14:textId="77777777" w:rsidR="00B2127C" w:rsidRDefault="00B2127C" w:rsidP="00CD05D6">
            <w:r>
              <w:rPr>
                <w:rFonts w:ascii="Calibri" w:eastAsia="Calibri" w:hAnsi="Calibri" w:cs="Calibri"/>
              </w:rPr>
              <w:t xml:space="preserve"> </w:t>
            </w:r>
          </w:p>
        </w:tc>
        <w:tc>
          <w:tcPr>
            <w:tcW w:w="2812" w:type="dxa"/>
            <w:tcBorders>
              <w:top w:val="nil"/>
              <w:left w:val="single" w:sz="4" w:space="0" w:color="000000"/>
              <w:bottom w:val="nil"/>
              <w:right w:val="nil"/>
            </w:tcBorders>
            <w:hideMark/>
          </w:tcPr>
          <w:p w14:paraId="031363D1" w14:textId="77777777" w:rsidR="00B2127C" w:rsidRDefault="00B2127C" w:rsidP="00CD05D6">
            <w:r>
              <w:rPr>
                <w:rFonts w:ascii="Calibri" w:hAnsi="Calibri" w:cs="Calibri"/>
              </w:rPr>
              <w:t>Use of personal data</w:t>
            </w:r>
          </w:p>
        </w:tc>
      </w:tr>
      <w:tr w:rsidR="00B2127C" w14:paraId="7D79AFAC" w14:textId="77777777" w:rsidTr="00CD05D6">
        <w:tc>
          <w:tcPr>
            <w:tcW w:w="456" w:type="dxa"/>
            <w:tcBorders>
              <w:top w:val="single" w:sz="4" w:space="0" w:color="000000"/>
              <w:left w:val="nil"/>
              <w:bottom w:val="single" w:sz="4" w:space="0" w:color="000000"/>
              <w:right w:val="nil"/>
            </w:tcBorders>
          </w:tcPr>
          <w:p w14:paraId="1958D668" w14:textId="77777777" w:rsidR="00B2127C" w:rsidRDefault="00B2127C" w:rsidP="00CD05D6">
            <w:pPr>
              <w:snapToGrid w:val="0"/>
              <w:rPr>
                <w:rFonts w:ascii="Calibri" w:hAnsi="Calibri" w:cs="Calibri"/>
              </w:rPr>
            </w:pPr>
          </w:p>
        </w:tc>
        <w:tc>
          <w:tcPr>
            <w:tcW w:w="2554" w:type="dxa"/>
          </w:tcPr>
          <w:p w14:paraId="002613A0" w14:textId="77777777" w:rsidR="00B2127C" w:rsidRDefault="00B2127C" w:rsidP="00CD05D6">
            <w:pPr>
              <w:snapToGrid w:val="0"/>
              <w:rPr>
                <w:rFonts w:ascii="Calibri" w:hAnsi="Calibri" w:cs="Calibri"/>
              </w:rPr>
            </w:pPr>
          </w:p>
        </w:tc>
        <w:tc>
          <w:tcPr>
            <w:tcW w:w="512" w:type="dxa"/>
            <w:tcBorders>
              <w:top w:val="single" w:sz="4" w:space="0" w:color="000000"/>
              <w:left w:val="nil"/>
              <w:bottom w:val="single" w:sz="4" w:space="0" w:color="000000"/>
              <w:right w:val="nil"/>
            </w:tcBorders>
          </w:tcPr>
          <w:p w14:paraId="4FCB8B4F" w14:textId="77777777" w:rsidR="00B2127C" w:rsidRDefault="00B2127C" w:rsidP="00CD05D6">
            <w:pPr>
              <w:snapToGrid w:val="0"/>
              <w:rPr>
                <w:rFonts w:ascii="Calibri" w:hAnsi="Calibri" w:cs="Calibri"/>
              </w:rPr>
            </w:pPr>
          </w:p>
        </w:tc>
        <w:tc>
          <w:tcPr>
            <w:tcW w:w="2436" w:type="dxa"/>
          </w:tcPr>
          <w:p w14:paraId="4EAC39A8" w14:textId="77777777" w:rsidR="00B2127C" w:rsidRDefault="00B2127C" w:rsidP="00CD05D6">
            <w:pPr>
              <w:snapToGrid w:val="0"/>
              <w:rPr>
                <w:rFonts w:ascii="Calibri" w:hAnsi="Calibri" w:cs="Calibri"/>
              </w:rPr>
            </w:pPr>
          </w:p>
        </w:tc>
        <w:tc>
          <w:tcPr>
            <w:tcW w:w="475" w:type="dxa"/>
            <w:tcBorders>
              <w:top w:val="single" w:sz="4" w:space="0" w:color="000000"/>
              <w:left w:val="nil"/>
              <w:bottom w:val="single" w:sz="4" w:space="0" w:color="000000"/>
              <w:right w:val="nil"/>
            </w:tcBorders>
          </w:tcPr>
          <w:p w14:paraId="402CAFBB" w14:textId="77777777" w:rsidR="00B2127C" w:rsidRDefault="00B2127C" w:rsidP="00CD05D6">
            <w:pPr>
              <w:snapToGrid w:val="0"/>
              <w:rPr>
                <w:rFonts w:ascii="Calibri" w:hAnsi="Calibri" w:cs="Calibri"/>
              </w:rPr>
            </w:pPr>
          </w:p>
        </w:tc>
        <w:tc>
          <w:tcPr>
            <w:tcW w:w="2812" w:type="dxa"/>
          </w:tcPr>
          <w:p w14:paraId="0D5E80A3" w14:textId="77777777" w:rsidR="00B2127C" w:rsidRDefault="00B2127C" w:rsidP="00CD05D6">
            <w:pPr>
              <w:snapToGrid w:val="0"/>
              <w:rPr>
                <w:rFonts w:ascii="Calibri" w:hAnsi="Calibri" w:cs="Calibri"/>
              </w:rPr>
            </w:pPr>
          </w:p>
        </w:tc>
      </w:tr>
      <w:tr w:rsidR="00B2127C" w14:paraId="140C995D" w14:textId="77777777" w:rsidTr="00CD05D6">
        <w:tc>
          <w:tcPr>
            <w:tcW w:w="456" w:type="dxa"/>
            <w:tcBorders>
              <w:top w:val="single" w:sz="4" w:space="0" w:color="000000"/>
              <w:left w:val="single" w:sz="4" w:space="0" w:color="000000"/>
              <w:bottom w:val="single" w:sz="4" w:space="0" w:color="000000"/>
              <w:right w:val="nil"/>
            </w:tcBorders>
          </w:tcPr>
          <w:p w14:paraId="40555E1C" w14:textId="77777777" w:rsidR="00B2127C" w:rsidRDefault="00B2127C" w:rsidP="00CD05D6">
            <w:pPr>
              <w:snapToGrid w:val="0"/>
              <w:rPr>
                <w:rFonts w:ascii="Calibri" w:hAnsi="Calibri" w:cs="Calibri"/>
              </w:rPr>
            </w:pPr>
          </w:p>
        </w:tc>
        <w:tc>
          <w:tcPr>
            <w:tcW w:w="2554" w:type="dxa"/>
            <w:tcBorders>
              <w:top w:val="nil"/>
              <w:left w:val="single" w:sz="4" w:space="0" w:color="000000"/>
              <w:bottom w:val="nil"/>
              <w:right w:val="nil"/>
            </w:tcBorders>
            <w:hideMark/>
          </w:tcPr>
          <w:p w14:paraId="26081F22" w14:textId="77777777" w:rsidR="00B2127C" w:rsidRDefault="00B2127C" w:rsidP="00CD05D6">
            <w:pPr>
              <w:rPr>
                <w:rFonts w:cs="Times New Roman"/>
              </w:rPr>
            </w:pPr>
            <w:r>
              <w:rPr>
                <w:rFonts w:ascii="Calibri" w:hAnsi="Calibri" w:cs="Calibri"/>
              </w:rPr>
              <w:t>Focus groups</w:t>
            </w:r>
          </w:p>
        </w:tc>
        <w:tc>
          <w:tcPr>
            <w:tcW w:w="512" w:type="dxa"/>
            <w:tcBorders>
              <w:top w:val="single" w:sz="4" w:space="0" w:color="000000"/>
              <w:left w:val="single" w:sz="4" w:space="0" w:color="000000"/>
              <w:bottom w:val="single" w:sz="4" w:space="0" w:color="000000"/>
              <w:right w:val="nil"/>
            </w:tcBorders>
          </w:tcPr>
          <w:p w14:paraId="209F0F5B" w14:textId="77777777" w:rsidR="00B2127C" w:rsidRDefault="00B2127C" w:rsidP="00CD05D6">
            <w:pPr>
              <w:snapToGrid w:val="0"/>
              <w:rPr>
                <w:rFonts w:ascii="Calibri" w:hAnsi="Calibri" w:cs="Calibri"/>
              </w:rPr>
            </w:pPr>
            <w:r>
              <w:rPr>
                <w:rFonts w:ascii="Calibri" w:hAnsi="Calibri" w:cs="Calibri"/>
              </w:rPr>
              <w:t>x</w:t>
            </w:r>
          </w:p>
        </w:tc>
        <w:tc>
          <w:tcPr>
            <w:tcW w:w="2436" w:type="dxa"/>
            <w:tcBorders>
              <w:top w:val="nil"/>
              <w:left w:val="single" w:sz="4" w:space="0" w:color="000000"/>
              <w:bottom w:val="nil"/>
              <w:right w:val="nil"/>
            </w:tcBorders>
            <w:hideMark/>
          </w:tcPr>
          <w:p w14:paraId="111CCBC9" w14:textId="77777777" w:rsidR="00B2127C" w:rsidRDefault="00B2127C" w:rsidP="00CD05D6">
            <w:pPr>
              <w:rPr>
                <w:rFonts w:cs="Times New Roman"/>
              </w:rPr>
            </w:pPr>
            <w:r>
              <w:rPr>
                <w:rFonts w:ascii="Calibri" w:hAnsi="Calibri" w:cs="Calibri"/>
              </w:rPr>
              <w:t>Questionnaire</w:t>
            </w:r>
          </w:p>
        </w:tc>
        <w:tc>
          <w:tcPr>
            <w:tcW w:w="475" w:type="dxa"/>
            <w:tcBorders>
              <w:top w:val="single" w:sz="4" w:space="0" w:color="000000"/>
              <w:left w:val="single" w:sz="4" w:space="0" w:color="000000"/>
              <w:bottom w:val="single" w:sz="4" w:space="0" w:color="000000"/>
              <w:right w:val="nil"/>
            </w:tcBorders>
            <w:hideMark/>
          </w:tcPr>
          <w:p w14:paraId="18C29A90" w14:textId="77777777" w:rsidR="00B2127C" w:rsidRDefault="00B2127C" w:rsidP="00CD05D6">
            <w:r>
              <w:rPr>
                <w:rFonts w:ascii="Calibri" w:eastAsia="Calibri" w:hAnsi="Calibri" w:cs="Calibri"/>
              </w:rPr>
              <w:t xml:space="preserve"> x</w:t>
            </w:r>
          </w:p>
        </w:tc>
        <w:tc>
          <w:tcPr>
            <w:tcW w:w="2812" w:type="dxa"/>
            <w:tcBorders>
              <w:top w:val="nil"/>
              <w:left w:val="single" w:sz="4" w:space="0" w:color="000000"/>
              <w:bottom w:val="nil"/>
              <w:right w:val="nil"/>
            </w:tcBorders>
            <w:hideMark/>
          </w:tcPr>
          <w:p w14:paraId="7CB05728" w14:textId="77777777" w:rsidR="00B2127C" w:rsidRDefault="00B2127C" w:rsidP="00CD05D6">
            <w:r>
              <w:rPr>
                <w:rFonts w:ascii="Calibri" w:hAnsi="Calibri" w:cs="Calibri"/>
              </w:rPr>
              <w:t>Literature Review</w:t>
            </w:r>
          </w:p>
        </w:tc>
      </w:tr>
      <w:tr w:rsidR="00B2127C" w14:paraId="5B44ED85" w14:textId="77777777" w:rsidTr="00CD05D6">
        <w:tc>
          <w:tcPr>
            <w:tcW w:w="456" w:type="dxa"/>
            <w:tcBorders>
              <w:top w:val="single" w:sz="4" w:space="0" w:color="000000"/>
              <w:left w:val="nil"/>
              <w:bottom w:val="single" w:sz="2" w:space="0" w:color="000000"/>
              <w:right w:val="nil"/>
            </w:tcBorders>
          </w:tcPr>
          <w:p w14:paraId="426433C4" w14:textId="77777777" w:rsidR="00B2127C" w:rsidRDefault="00B2127C" w:rsidP="00CD05D6">
            <w:pPr>
              <w:snapToGrid w:val="0"/>
              <w:rPr>
                <w:rFonts w:ascii="Calibri" w:hAnsi="Calibri" w:cs="Calibri"/>
              </w:rPr>
            </w:pPr>
          </w:p>
        </w:tc>
        <w:tc>
          <w:tcPr>
            <w:tcW w:w="2554" w:type="dxa"/>
          </w:tcPr>
          <w:p w14:paraId="1922BBC6" w14:textId="77777777" w:rsidR="00B2127C" w:rsidRDefault="00B2127C" w:rsidP="00CD05D6">
            <w:pPr>
              <w:snapToGrid w:val="0"/>
              <w:rPr>
                <w:rFonts w:ascii="Calibri" w:hAnsi="Calibri" w:cs="Calibri"/>
              </w:rPr>
            </w:pPr>
          </w:p>
        </w:tc>
        <w:tc>
          <w:tcPr>
            <w:tcW w:w="512" w:type="dxa"/>
            <w:tcBorders>
              <w:top w:val="single" w:sz="4" w:space="0" w:color="000000"/>
              <w:left w:val="nil"/>
              <w:bottom w:val="single" w:sz="2" w:space="0" w:color="000000"/>
              <w:right w:val="nil"/>
            </w:tcBorders>
          </w:tcPr>
          <w:p w14:paraId="648A5F0A" w14:textId="77777777" w:rsidR="00B2127C" w:rsidRDefault="00B2127C" w:rsidP="00CD05D6">
            <w:pPr>
              <w:snapToGrid w:val="0"/>
              <w:rPr>
                <w:rFonts w:ascii="Calibri" w:hAnsi="Calibri" w:cs="Calibri"/>
              </w:rPr>
            </w:pPr>
          </w:p>
        </w:tc>
        <w:tc>
          <w:tcPr>
            <w:tcW w:w="2436" w:type="dxa"/>
          </w:tcPr>
          <w:p w14:paraId="2B6CE0BF" w14:textId="77777777" w:rsidR="00B2127C" w:rsidRDefault="00B2127C" w:rsidP="00CD05D6">
            <w:pPr>
              <w:snapToGrid w:val="0"/>
              <w:rPr>
                <w:rFonts w:ascii="Calibri" w:hAnsi="Calibri" w:cs="Calibri"/>
              </w:rPr>
            </w:pPr>
          </w:p>
        </w:tc>
        <w:tc>
          <w:tcPr>
            <w:tcW w:w="475" w:type="dxa"/>
            <w:tcBorders>
              <w:top w:val="single" w:sz="4" w:space="0" w:color="000000"/>
              <w:left w:val="nil"/>
              <w:bottom w:val="single" w:sz="2" w:space="0" w:color="000000"/>
              <w:right w:val="nil"/>
            </w:tcBorders>
          </w:tcPr>
          <w:p w14:paraId="0AF6B843" w14:textId="77777777" w:rsidR="00B2127C" w:rsidRDefault="00B2127C" w:rsidP="00CD05D6">
            <w:pPr>
              <w:snapToGrid w:val="0"/>
              <w:rPr>
                <w:rFonts w:ascii="Calibri" w:hAnsi="Calibri" w:cs="Calibri"/>
              </w:rPr>
            </w:pPr>
          </w:p>
        </w:tc>
        <w:tc>
          <w:tcPr>
            <w:tcW w:w="2812" w:type="dxa"/>
          </w:tcPr>
          <w:p w14:paraId="360790A5" w14:textId="77777777" w:rsidR="00B2127C" w:rsidRDefault="00B2127C" w:rsidP="00CD05D6">
            <w:pPr>
              <w:snapToGrid w:val="0"/>
              <w:rPr>
                <w:rFonts w:ascii="Calibri" w:hAnsi="Calibri" w:cs="Calibri"/>
              </w:rPr>
            </w:pPr>
          </w:p>
        </w:tc>
      </w:tr>
      <w:tr w:rsidR="00B2127C" w14:paraId="29783C30" w14:textId="77777777" w:rsidTr="00CD05D6">
        <w:tc>
          <w:tcPr>
            <w:tcW w:w="456" w:type="dxa"/>
            <w:tcBorders>
              <w:top w:val="single" w:sz="2" w:space="0" w:color="000000"/>
              <w:left w:val="single" w:sz="2" w:space="0" w:color="000000"/>
              <w:bottom w:val="single" w:sz="2" w:space="0" w:color="000000"/>
              <w:right w:val="nil"/>
            </w:tcBorders>
          </w:tcPr>
          <w:p w14:paraId="7E58F083" w14:textId="77777777" w:rsidR="00B2127C" w:rsidRDefault="00B2127C" w:rsidP="00CD05D6">
            <w:pPr>
              <w:snapToGrid w:val="0"/>
              <w:rPr>
                <w:rFonts w:ascii="Calibri" w:hAnsi="Calibri" w:cs="Calibri"/>
              </w:rPr>
            </w:pPr>
          </w:p>
        </w:tc>
        <w:tc>
          <w:tcPr>
            <w:tcW w:w="2554" w:type="dxa"/>
            <w:tcBorders>
              <w:top w:val="nil"/>
              <w:left w:val="single" w:sz="2" w:space="0" w:color="000000"/>
              <w:bottom w:val="nil"/>
              <w:right w:val="nil"/>
            </w:tcBorders>
            <w:hideMark/>
          </w:tcPr>
          <w:p w14:paraId="350FD2B1" w14:textId="77777777" w:rsidR="00B2127C" w:rsidRDefault="00B2127C" w:rsidP="00CD05D6">
            <w:pPr>
              <w:rPr>
                <w:rFonts w:cs="Times New Roman"/>
              </w:rPr>
            </w:pPr>
            <w:r>
              <w:rPr>
                <w:rFonts w:ascii="Calibri" w:hAnsi="Calibri" w:cs="Calibri"/>
              </w:rPr>
              <w:t>Performance</w:t>
            </w:r>
          </w:p>
        </w:tc>
        <w:tc>
          <w:tcPr>
            <w:tcW w:w="512" w:type="dxa"/>
            <w:tcBorders>
              <w:top w:val="single" w:sz="2" w:space="0" w:color="000000"/>
              <w:left w:val="single" w:sz="2" w:space="0" w:color="000000"/>
              <w:bottom w:val="single" w:sz="2" w:space="0" w:color="000000"/>
              <w:right w:val="nil"/>
            </w:tcBorders>
          </w:tcPr>
          <w:p w14:paraId="3B12A8F1" w14:textId="77777777" w:rsidR="00B2127C" w:rsidRDefault="00B2127C" w:rsidP="00CD05D6">
            <w:pPr>
              <w:snapToGrid w:val="0"/>
              <w:rPr>
                <w:rFonts w:ascii="Calibri" w:hAnsi="Calibri" w:cs="Calibri"/>
              </w:rPr>
            </w:pPr>
          </w:p>
        </w:tc>
        <w:tc>
          <w:tcPr>
            <w:tcW w:w="2436" w:type="dxa"/>
            <w:tcBorders>
              <w:top w:val="nil"/>
              <w:left w:val="single" w:sz="2" w:space="0" w:color="000000"/>
              <w:bottom w:val="nil"/>
              <w:right w:val="nil"/>
            </w:tcBorders>
            <w:hideMark/>
          </w:tcPr>
          <w:p w14:paraId="55E7FAD1" w14:textId="77777777" w:rsidR="00B2127C" w:rsidRDefault="00B2127C" w:rsidP="00CD05D6">
            <w:pPr>
              <w:rPr>
                <w:rFonts w:cs="Times New Roman"/>
              </w:rPr>
            </w:pPr>
            <w:r>
              <w:rPr>
                <w:rFonts w:ascii="Calibri" w:hAnsi="Calibri" w:cs="Calibri"/>
              </w:rPr>
              <w:t>Presentation</w:t>
            </w:r>
          </w:p>
        </w:tc>
        <w:tc>
          <w:tcPr>
            <w:tcW w:w="475" w:type="dxa"/>
            <w:tcBorders>
              <w:top w:val="single" w:sz="2" w:space="0" w:color="000000"/>
              <w:left w:val="single" w:sz="2" w:space="0" w:color="000000"/>
              <w:bottom w:val="single" w:sz="2" w:space="0" w:color="000000"/>
              <w:right w:val="nil"/>
            </w:tcBorders>
          </w:tcPr>
          <w:p w14:paraId="3F8E18E4" w14:textId="77777777" w:rsidR="00B2127C" w:rsidRDefault="00B2127C" w:rsidP="00CD05D6">
            <w:pPr>
              <w:snapToGrid w:val="0"/>
              <w:rPr>
                <w:rFonts w:ascii="Calibri" w:hAnsi="Calibri" w:cs="Calibri"/>
              </w:rPr>
            </w:pPr>
          </w:p>
        </w:tc>
        <w:tc>
          <w:tcPr>
            <w:tcW w:w="2812" w:type="dxa"/>
            <w:tcBorders>
              <w:top w:val="nil"/>
              <w:left w:val="single" w:sz="2" w:space="0" w:color="000000"/>
              <w:bottom w:val="nil"/>
              <w:right w:val="nil"/>
            </w:tcBorders>
            <w:hideMark/>
          </w:tcPr>
          <w:p w14:paraId="495DAB0F" w14:textId="77777777" w:rsidR="00B2127C" w:rsidRDefault="00B2127C" w:rsidP="00CD05D6">
            <w:pPr>
              <w:rPr>
                <w:rFonts w:cs="Times New Roman"/>
              </w:rPr>
            </w:pPr>
            <w:r>
              <w:rPr>
                <w:rFonts w:ascii="Calibri" w:hAnsi="Calibri" w:cs="Calibri"/>
              </w:rPr>
              <w:t xml:space="preserve">Other </w:t>
            </w:r>
            <w:r>
              <w:rPr>
                <w:rFonts w:ascii="Calibri" w:hAnsi="Calibri" w:cs="Calibri"/>
                <w:i/>
              </w:rPr>
              <w:t>(state below)*</w:t>
            </w:r>
          </w:p>
        </w:tc>
      </w:tr>
    </w:tbl>
    <w:p w14:paraId="04A9B9D5" w14:textId="77777777" w:rsidR="00B2127C" w:rsidRDefault="00B2127C" w:rsidP="00B2127C">
      <w:pPr>
        <w:rPr>
          <w:rFonts w:ascii="Calibri" w:hAnsi="Calibri" w:cs="Calibri"/>
          <w:lang w:eastAsia="zh-CN"/>
        </w:rPr>
      </w:pPr>
    </w:p>
    <w:tbl>
      <w:tblPr>
        <w:tblW w:w="0" w:type="auto"/>
        <w:tblInd w:w="-20" w:type="dxa"/>
        <w:tblLayout w:type="fixed"/>
        <w:tblLook w:val="04A0" w:firstRow="1" w:lastRow="0" w:firstColumn="1" w:lastColumn="0" w:noHBand="0" w:noVBand="1"/>
      </w:tblPr>
      <w:tblGrid>
        <w:gridCol w:w="9285"/>
      </w:tblGrid>
      <w:tr w:rsidR="00B2127C" w14:paraId="510BC84D" w14:textId="77777777" w:rsidTr="00CD05D6">
        <w:tc>
          <w:tcPr>
            <w:tcW w:w="9285" w:type="dxa"/>
            <w:tcBorders>
              <w:top w:val="single" w:sz="4" w:space="0" w:color="000000"/>
              <w:left w:val="single" w:sz="4" w:space="0" w:color="000000"/>
              <w:bottom w:val="single" w:sz="4" w:space="0" w:color="000000"/>
              <w:right w:val="single" w:sz="4" w:space="0" w:color="000000"/>
            </w:tcBorders>
          </w:tcPr>
          <w:p w14:paraId="7E4AE349" w14:textId="77777777" w:rsidR="00B2127C" w:rsidRDefault="00B2127C" w:rsidP="00CD05D6">
            <w:pPr>
              <w:rPr>
                <w:rFonts w:cs="Times New Roman"/>
              </w:rPr>
            </w:pPr>
            <w:r>
              <w:rPr>
                <w:rFonts w:ascii="Calibri" w:hAnsi="Calibri" w:cs="Calibri"/>
              </w:rPr>
              <w:t>*</w:t>
            </w:r>
          </w:p>
          <w:p w14:paraId="19FE6F98" w14:textId="77777777" w:rsidR="00B2127C" w:rsidRDefault="00B2127C" w:rsidP="00CD05D6">
            <w:pPr>
              <w:rPr>
                <w:rFonts w:ascii="Calibri" w:hAnsi="Calibri" w:cs="Calibri"/>
              </w:rPr>
            </w:pPr>
          </w:p>
        </w:tc>
      </w:tr>
    </w:tbl>
    <w:p w14:paraId="4C1000A6" w14:textId="77777777" w:rsidR="00B2127C" w:rsidRDefault="00B2127C" w:rsidP="00B2127C">
      <w:pPr>
        <w:rPr>
          <w:rFonts w:ascii="Calibri" w:hAnsi="Calibri" w:cs="Calibri"/>
          <w:lang w:eastAsia="zh-CN"/>
        </w:rPr>
      </w:pPr>
    </w:p>
    <w:p w14:paraId="1CF5AF82" w14:textId="77777777" w:rsidR="00B2127C" w:rsidRDefault="00B2127C" w:rsidP="00B2127C">
      <w:pPr>
        <w:rPr>
          <w:rFonts w:cs="Times New Roman"/>
        </w:rPr>
      </w:pPr>
      <w:r>
        <w:rPr>
          <w:rFonts w:ascii="Calibri" w:hAnsi="Calibri" w:cs="Calibri"/>
          <w:b/>
        </w:rPr>
        <w:t xml:space="preserve">3. Participants </w:t>
      </w:r>
      <w:r>
        <w:rPr>
          <w:rFonts w:ascii="Calibri" w:hAnsi="Calibri" w:cs="Calibri"/>
        </w:rPr>
        <w:t>-</w:t>
      </w:r>
      <w:r>
        <w:rPr>
          <w:rFonts w:ascii="Calibri" w:hAnsi="Calibri" w:cs="Calibri"/>
          <w:b/>
        </w:rPr>
        <w:t xml:space="preserve"> </w:t>
      </w:r>
      <w:r>
        <w:rPr>
          <w:rFonts w:ascii="Calibri" w:hAnsi="Calibri" w:cs="Calibri"/>
        </w:rPr>
        <w:t>Does your proposed project/research involve human participants?</w:t>
      </w:r>
    </w:p>
    <w:p w14:paraId="185AC17B" w14:textId="77777777" w:rsidR="00B2127C" w:rsidRDefault="00B2127C" w:rsidP="00B2127C">
      <w:pPr>
        <w:rPr>
          <w:rFonts w:ascii="Calibri" w:hAnsi="Calibri" w:cs="Calibri"/>
          <w:i/>
        </w:rPr>
      </w:pPr>
    </w:p>
    <w:tbl>
      <w:tblPr>
        <w:tblW w:w="0" w:type="auto"/>
        <w:tblInd w:w="-20" w:type="dxa"/>
        <w:tblLayout w:type="fixed"/>
        <w:tblLook w:val="04A0" w:firstRow="1" w:lastRow="0" w:firstColumn="1" w:lastColumn="0" w:noHBand="0" w:noVBand="1"/>
      </w:tblPr>
      <w:tblGrid>
        <w:gridCol w:w="588"/>
        <w:gridCol w:w="2760"/>
        <w:gridCol w:w="600"/>
        <w:gridCol w:w="3180"/>
        <w:gridCol w:w="599"/>
        <w:gridCol w:w="2641"/>
      </w:tblGrid>
      <w:tr w:rsidR="00B2127C" w14:paraId="353B4524" w14:textId="77777777" w:rsidTr="00CD05D6">
        <w:tc>
          <w:tcPr>
            <w:tcW w:w="588" w:type="dxa"/>
            <w:tcBorders>
              <w:top w:val="single" w:sz="4" w:space="0" w:color="000000"/>
              <w:left w:val="single" w:sz="4" w:space="0" w:color="000000"/>
              <w:bottom w:val="single" w:sz="4" w:space="0" w:color="000000"/>
              <w:right w:val="nil"/>
            </w:tcBorders>
          </w:tcPr>
          <w:p w14:paraId="6CBD4873" w14:textId="77777777" w:rsidR="00B2127C" w:rsidRDefault="00B2127C" w:rsidP="00CD05D6">
            <w:pPr>
              <w:snapToGrid w:val="0"/>
              <w:rPr>
                <w:rFonts w:ascii="Calibri" w:hAnsi="Calibri" w:cs="Calibri"/>
              </w:rPr>
            </w:pPr>
          </w:p>
        </w:tc>
        <w:tc>
          <w:tcPr>
            <w:tcW w:w="2760" w:type="dxa"/>
            <w:tcBorders>
              <w:top w:val="nil"/>
              <w:left w:val="single" w:sz="4" w:space="0" w:color="000000"/>
              <w:bottom w:val="nil"/>
              <w:right w:val="nil"/>
            </w:tcBorders>
            <w:hideMark/>
          </w:tcPr>
          <w:p w14:paraId="34914988" w14:textId="77777777" w:rsidR="00B2127C" w:rsidRDefault="00B2127C" w:rsidP="00CD05D6">
            <w:pPr>
              <w:rPr>
                <w:rFonts w:cs="Times New Roman"/>
              </w:rPr>
            </w:pPr>
            <w:r>
              <w:rPr>
                <w:rFonts w:ascii="Calibri" w:hAnsi="Calibri" w:cs="Calibri"/>
              </w:rPr>
              <w:t>1. Yes, as a primary source*</w:t>
            </w:r>
          </w:p>
        </w:tc>
        <w:tc>
          <w:tcPr>
            <w:tcW w:w="600" w:type="dxa"/>
            <w:tcBorders>
              <w:top w:val="single" w:sz="4" w:space="0" w:color="000000"/>
              <w:left w:val="single" w:sz="4" w:space="0" w:color="000000"/>
              <w:bottom w:val="single" w:sz="4" w:space="0" w:color="000000"/>
              <w:right w:val="nil"/>
            </w:tcBorders>
          </w:tcPr>
          <w:p w14:paraId="44BEB3A8" w14:textId="77777777" w:rsidR="00B2127C" w:rsidRDefault="00B2127C" w:rsidP="00CD05D6">
            <w:pPr>
              <w:snapToGrid w:val="0"/>
              <w:rPr>
                <w:rFonts w:ascii="Calibri" w:hAnsi="Calibri" w:cs="Calibri"/>
              </w:rPr>
            </w:pPr>
            <w:r>
              <w:rPr>
                <w:rFonts w:ascii="Calibri" w:hAnsi="Calibri" w:cs="Calibri"/>
              </w:rPr>
              <w:t>x</w:t>
            </w:r>
          </w:p>
        </w:tc>
        <w:tc>
          <w:tcPr>
            <w:tcW w:w="3180" w:type="dxa"/>
            <w:tcBorders>
              <w:top w:val="nil"/>
              <w:left w:val="single" w:sz="4" w:space="0" w:color="000000"/>
              <w:bottom w:val="nil"/>
              <w:right w:val="nil"/>
            </w:tcBorders>
            <w:hideMark/>
          </w:tcPr>
          <w:p w14:paraId="62FF1849" w14:textId="77777777" w:rsidR="00B2127C" w:rsidRDefault="00B2127C" w:rsidP="00CD05D6">
            <w:pPr>
              <w:rPr>
                <w:rFonts w:cs="Times New Roman"/>
              </w:rPr>
            </w:pPr>
            <w:r>
              <w:rPr>
                <w:rFonts w:ascii="Calibri" w:hAnsi="Calibri" w:cs="Calibri"/>
              </w:rPr>
              <w:t>2. Yes, as a secondary source*</w:t>
            </w:r>
          </w:p>
        </w:tc>
        <w:tc>
          <w:tcPr>
            <w:tcW w:w="599" w:type="dxa"/>
            <w:tcBorders>
              <w:top w:val="single" w:sz="4" w:space="0" w:color="000000"/>
              <w:left w:val="single" w:sz="4" w:space="0" w:color="000000"/>
              <w:bottom w:val="single" w:sz="4" w:space="0" w:color="000000"/>
              <w:right w:val="nil"/>
            </w:tcBorders>
          </w:tcPr>
          <w:p w14:paraId="6F5383B4" w14:textId="77777777" w:rsidR="00B2127C" w:rsidRDefault="00B2127C" w:rsidP="00CD05D6">
            <w:pPr>
              <w:snapToGrid w:val="0"/>
              <w:rPr>
                <w:rFonts w:ascii="Calibri" w:hAnsi="Calibri" w:cs="Calibri"/>
              </w:rPr>
            </w:pPr>
          </w:p>
        </w:tc>
        <w:tc>
          <w:tcPr>
            <w:tcW w:w="2641" w:type="dxa"/>
            <w:tcBorders>
              <w:top w:val="nil"/>
              <w:left w:val="single" w:sz="4" w:space="0" w:color="000000"/>
              <w:bottom w:val="nil"/>
              <w:right w:val="nil"/>
            </w:tcBorders>
            <w:hideMark/>
          </w:tcPr>
          <w:p w14:paraId="71F092C3" w14:textId="77777777" w:rsidR="00B2127C" w:rsidRDefault="00B2127C" w:rsidP="00CD05D6">
            <w:pPr>
              <w:rPr>
                <w:rFonts w:cs="Times New Roman"/>
              </w:rPr>
            </w:pPr>
            <w:r>
              <w:rPr>
                <w:rFonts w:ascii="Calibri" w:hAnsi="Calibri" w:cs="Calibri"/>
              </w:rPr>
              <w:t>No- go to section 4</w:t>
            </w:r>
          </w:p>
        </w:tc>
      </w:tr>
    </w:tbl>
    <w:p w14:paraId="3DD84B1F" w14:textId="77777777" w:rsidR="00B2127C" w:rsidRDefault="00B2127C" w:rsidP="00B2127C">
      <w:pPr>
        <w:rPr>
          <w:rFonts w:ascii="Calibri" w:hAnsi="Calibri" w:cs="Calibri"/>
          <w:lang w:eastAsia="zh-CN"/>
        </w:rPr>
      </w:pPr>
    </w:p>
    <w:p w14:paraId="2DC6C452" w14:textId="77777777" w:rsidR="00B2127C" w:rsidRDefault="00B2127C" w:rsidP="00B2127C">
      <w:pPr>
        <w:rPr>
          <w:rFonts w:cs="Times New Roman"/>
        </w:rPr>
      </w:pPr>
      <w:r>
        <w:rPr>
          <w:rFonts w:ascii="Calibri" w:hAnsi="Calibri" w:cs="Calibri"/>
          <w:b/>
          <w:i/>
        </w:rPr>
        <w:t>*If you have ticked yes, it is likely you will need an Advanced CRB check before undertaking your study</w:t>
      </w:r>
    </w:p>
    <w:p w14:paraId="3D665262" w14:textId="77777777" w:rsidR="00B2127C" w:rsidRDefault="00B2127C" w:rsidP="00B2127C">
      <w:pPr>
        <w:rPr>
          <w:rFonts w:ascii="Calibri" w:hAnsi="Calibri" w:cs="Calibri"/>
        </w:rPr>
      </w:pPr>
    </w:p>
    <w:p w14:paraId="19735637" w14:textId="77777777" w:rsidR="00B2127C" w:rsidRDefault="00B2127C" w:rsidP="00B2127C">
      <w:pPr>
        <w:rPr>
          <w:rFonts w:cs="Times New Roman"/>
        </w:rPr>
      </w:pPr>
      <w:r>
        <w:rPr>
          <w:rFonts w:ascii="Calibri" w:hAnsi="Calibri" w:cs="Calibri"/>
          <w:b/>
        </w:rPr>
        <w:t>If yes</w:t>
      </w:r>
      <w:r>
        <w:rPr>
          <w:rFonts w:ascii="Calibri" w:hAnsi="Calibri" w:cs="Calibri"/>
        </w:rPr>
        <w:t>, indicate who your participants are:</w:t>
      </w:r>
    </w:p>
    <w:p w14:paraId="78BF42EF" w14:textId="77777777" w:rsidR="00B2127C" w:rsidRDefault="00B2127C" w:rsidP="00B2127C">
      <w:pPr>
        <w:rPr>
          <w:rFonts w:ascii="Calibri" w:hAnsi="Calibri" w:cs="Calibri"/>
        </w:rPr>
      </w:pPr>
    </w:p>
    <w:tbl>
      <w:tblPr>
        <w:tblW w:w="0" w:type="auto"/>
        <w:tblInd w:w="-123" w:type="dxa"/>
        <w:tblLayout w:type="fixed"/>
        <w:tblCellMar>
          <w:left w:w="0" w:type="dxa"/>
          <w:right w:w="0" w:type="dxa"/>
        </w:tblCellMar>
        <w:tblLook w:val="04A0" w:firstRow="1" w:lastRow="0" w:firstColumn="1" w:lastColumn="0" w:noHBand="0" w:noVBand="1"/>
      </w:tblPr>
      <w:tblGrid>
        <w:gridCol w:w="532"/>
        <w:gridCol w:w="3904"/>
        <w:gridCol w:w="543"/>
        <w:gridCol w:w="4266"/>
        <w:gridCol w:w="40"/>
      </w:tblGrid>
      <w:tr w:rsidR="00B2127C" w14:paraId="1BB87C5B" w14:textId="77777777" w:rsidTr="00CD05D6">
        <w:tc>
          <w:tcPr>
            <w:tcW w:w="532" w:type="dxa"/>
            <w:tcBorders>
              <w:top w:val="single" w:sz="4" w:space="0" w:color="000000"/>
              <w:left w:val="single" w:sz="4" w:space="0" w:color="000000"/>
              <w:bottom w:val="single" w:sz="4" w:space="0" w:color="000000"/>
              <w:right w:val="nil"/>
            </w:tcBorders>
          </w:tcPr>
          <w:p w14:paraId="5C77CB8D" w14:textId="77777777" w:rsidR="00B2127C" w:rsidRDefault="00B2127C" w:rsidP="00CD05D6">
            <w:pPr>
              <w:snapToGrid w:val="0"/>
              <w:rPr>
                <w:rFonts w:ascii="Calibri" w:hAnsi="Calibri" w:cs="Calibri"/>
              </w:rPr>
            </w:pPr>
          </w:p>
        </w:tc>
        <w:tc>
          <w:tcPr>
            <w:tcW w:w="3904" w:type="dxa"/>
            <w:tcBorders>
              <w:top w:val="nil"/>
              <w:left w:val="single" w:sz="4" w:space="0" w:color="000000"/>
              <w:bottom w:val="nil"/>
              <w:right w:val="nil"/>
            </w:tcBorders>
            <w:hideMark/>
          </w:tcPr>
          <w:p w14:paraId="7AC8BC75" w14:textId="77777777" w:rsidR="00B2127C" w:rsidRDefault="00B2127C" w:rsidP="00CD05D6">
            <w:pPr>
              <w:rPr>
                <w:rFonts w:cs="Times New Roman"/>
              </w:rPr>
            </w:pPr>
            <w:r>
              <w:rPr>
                <w:rFonts w:ascii="Calibri" w:hAnsi="Calibri" w:cs="Calibri"/>
              </w:rPr>
              <w:t>Early years/Pre-School children</w:t>
            </w:r>
          </w:p>
        </w:tc>
        <w:tc>
          <w:tcPr>
            <w:tcW w:w="543" w:type="dxa"/>
            <w:tcBorders>
              <w:top w:val="single" w:sz="4" w:space="0" w:color="000000"/>
              <w:left w:val="single" w:sz="4" w:space="0" w:color="000000"/>
              <w:bottom w:val="single" w:sz="4" w:space="0" w:color="000000"/>
              <w:right w:val="nil"/>
            </w:tcBorders>
          </w:tcPr>
          <w:p w14:paraId="01F2C55A" w14:textId="422D4B71" w:rsidR="00B2127C" w:rsidRDefault="00B2127C" w:rsidP="00CD05D6">
            <w:pPr>
              <w:snapToGrid w:val="0"/>
              <w:rPr>
                <w:rFonts w:ascii="Calibri" w:hAnsi="Calibri" w:cs="Calibri"/>
                <w:b/>
              </w:rPr>
            </w:pPr>
            <w:r>
              <w:rPr>
                <w:rFonts w:ascii="Calibri" w:hAnsi="Calibri" w:cs="Calibri"/>
                <w:b/>
              </w:rPr>
              <w:t xml:space="preserve"> x</w:t>
            </w:r>
          </w:p>
        </w:tc>
        <w:tc>
          <w:tcPr>
            <w:tcW w:w="4266" w:type="dxa"/>
            <w:tcBorders>
              <w:top w:val="nil"/>
              <w:left w:val="single" w:sz="4" w:space="0" w:color="000000"/>
              <w:bottom w:val="nil"/>
              <w:right w:val="nil"/>
            </w:tcBorders>
            <w:hideMark/>
          </w:tcPr>
          <w:p w14:paraId="5989B016" w14:textId="77777777" w:rsidR="00B2127C" w:rsidRDefault="00B2127C" w:rsidP="00CD05D6">
            <w:pPr>
              <w:rPr>
                <w:rFonts w:cs="Times New Roman"/>
              </w:rPr>
            </w:pPr>
            <w:r>
              <w:rPr>
                <w:rFonts w:ascii="Calibri" w:hAnsi="Calibri" w:cs="Calibri"/>
              </w:rPr>
              <w:t xml:space="preserve">Adults - </w:t>
            </w:r>
            <w:r>
              <w:rPr>
                <w:rFonts w:ascii="Calibri" w:hAnsi="Calibri" w:cs="Calibri"/>
                <w:i/>
              </w:rPr>
              <w:t>give details below</w:t>
            </w:r>
          </w:p>
        </w:tc>
        <w:tc>
          <w:tcPr>
            <w:tcW w:w="40" w:type="dxa"/>
          </w:tcPr>
          <w:p w14:paraId="12352426" w14:textId="77777777" w:rsidR="00B2127C" w:rsidRDefault="00B2127C" w:rsidP="00CD05D6">
            <w:pPr>
              <w:snapToGrid w:val="0"/>
            </w:pPr>
          </w:p>
        </w:tc>
      </w:tr>
      <w:tr w:rsidR="00B2127C" w14:paraId="4F85D3D3" w14:textId="77777777" w:rsidTr="00CD05D6">
        <w:tc>
          <w:tcPr>
            <w:tcW w:w="532" w:type="dxa"/>
            <w:tcBorders>
              <w:top w:val="single" w:sz="4" w:space="0" w:color="000000"/>
              <w:left w:val="nil"/>
              <w:bottom w:val="single" w:sz="4" w:space="0" w:color="000000"/>
              <w:right w:val="nil"/>
            </w:tcBorders>
          </w:tcPr>
          <w:p w14:paraId="0F876B87" w14:textId="77777777" w:rsidR="00B2127C" w:rsidRDefault="00B2127C" w:rsidP="00CD05D6">
            <w:pPr>
              <w:snapToGrid w:val="0"/>
              <w:rPr>
                <w:rFonts w:ascii="Calibri" w:hAnsi="Calibri" w:cs="Calibri"/>
                <w:b/>
              </w:rPr>
            </w:pPr>
          </w:p>
        </w:tc>
        <w:tc>
          <w:tcPr>
            <w:tcW w:w="3904" w:type="dxa"/>
          </w:tcPr>
          <w:p w14:paraId="5934E3EC" w14:textId="77777777" w:rsidR="00B2127C" w:rsidRDefault="00B2127C" w:rsidP="00CD05D6">
            <w:pPr>
              <w:snapToGrid w:val="0"/>
              <w:rPr>
                <w:rFonts w:ascii="Calibri" w:hAnsi="Calibri" w:cs="Calibri"/>
                <w:b/>
              </w:rPr>
            </w:pPr>
          </w:p>
        </w:tc>
        <w:tc>
          <w:tcPr>
            <w:tcW w:w="4809" w:type="dxa"/>
            <w:gridSpan w:val="2"/>
          </w:tcPr>
          <w:p w14:paraId="5D18B252" w14:textId="77777777" w:rsidR="00B2127C" w:rsidRDefault="00B2127C" w:rsidP="00CD05D6">
            <w:pPr>
              <w:snapToGrid w:val="0"/>
              <w:rPr>
                <w:rFonts w:ascii="Calibri" w:hAnsi="Calibri" w:cs="Calibri"/>
                <w:b/>
              </w:rPr>
            </w:pPr>
          </w:p>
        </w:tc>
        <w:tc>
          <w:tcPr>
            <w:tcW w:w="40" w:type="dxa"/>
          </w:tcPr>
          <w:p w14:paraId="177DC89C" w14:textId="77777777" w:rsidR="00B2127C" w:rsidRDefault="00B2127C" w:rsidP="00CD05D6">
            <w:pPr>
              <w:snapToGrid w:val="0"/>
              <w:rPr>
                <w:rFonts w:ascii="Calibri" w:hAnsi="Calibri" w:cs="Calibri"/>
                <w:b/>
              </w:rPr>
            </w:pPr>
          </w:p>
        </w:tc>
      </w:tr>
      <w:tr w:rsidR="00B2127C" w14:paraId="0E1C78C5" w14:textId="77777777" w:rsidTr="00CD05D6">
        <w:tc>
          <w:tcPr>
            <w:tcW w:w="532" w:type="dxa"/>
            <w:tcBorders>
              <w:top w:val="single" w:sz="4" w:space="0" w:color="000000"/>
              <w:left w:val="single" w:sz="4" w:space="0" w:color="000000"/>
              <w:bottom w:val="single" w:sz="4" w:space="0" w:color="000000"/>
              <w:right w:val="nil"/>
            </w:tcBorders>
          </w:tcPr>
          <w:p w14:paraId="5C1C269C" w14:textId="77777777" w:rsidR="00B2127C" w:rsidRDefault="00B2127C" w:rsidP="00CD05D6">
            <w:pPr>
              <w:snapToGrid w:val="0"/>
              <w:rPr>
                <w:rFonts w:ascii="Calibri" w:hAnsi="Calibri" w:cs="Calibri"/>
                <w:b/>
              </w:rPr>
            </w:pPr>
          </w:p>
        </w:tc>
        <w:tc>
          <w:tcPr>
            <w:tcW w:w="3904" w:type="dxa"/>
            <w:tcBorders>
              <w:top w:val="nil"/>
              <w:left w:val="single" w:sz="4" w:space="0" w:color="000000"/>
              <w:bottom w:val="nil"/>
              <w:right w:val="nil"/>
            </w:tcBorders>
            <w:hideMark/>
          </w:tcPr>
          <w:p w14:paraId="3F020A29" w14:textId="77777777" w:rsidR="00B2127C" w:rsidRDefault="00B2127C" w:rsidP="00CD05D6">
            <w:pPr>
              <w:rPr>
                <w:rFonts w:cs="Times New Roman"/>
              </w:rPr>
            </w:pPr>
            <w:r>
              <w:rPr>
                <w:rFonts w:ascii="Calibri" w:hAnsi="Calibri" w:cs="Calibri"/>
              </w:rPr>
              <w:t>School age children</w:t>
            </w:r>
          </w:p>
        </w:tc>
        <w:tc>
          <w:tcPr>
            <w:tcW w:w="543" w:type="dxa"/>
            <w:tcBorders>
              <w:top w:val="single" w:sz="4" w:space="0" w:color="000000"/>
              <w:left w:val="single" w:sz="4" w:space="0" w:color="000000"/>
              <w:bottom w:val="single" w:sz="4" w:space="0" w:color="000000"/>
              <w:right w:val="nil"/>
            </w:tcBorders>
          </w:tcPr>
          <w:p w14:paraId="4C4C986B" w14:textId="77777777" w:rsidR="00B2127C" w:rsidRDefault="00B2127C" w:rsidP="00CD05D6">
            <w:pPr>
              <w:snapToGrid w:val="0"/>
              <w:rPr>
                <w:rFonts w:ascii="Calibri" w:hAnsi="Calibri" w:cs="Calibri"/>
                <w:b/>
              </w:rPr>
            </w:pPr>
          </w:p>
        </w:tc>
        <w:tc>
          <w:tcPr>
            <w:tcW w:w="4266" w:type="dxa"/>
            <w:tcBorders>
              <w:top w:val="nil"/>
              <w:left w:val="single" w:sz="4" w:space="0" w:color="000000"/>
              <w:bottom w:val="nil"/>
              <w:right w:val="nil"/>
            </w:tcBorders>
            <w:hideMark/>
          </w:tcPr>
          <w:p w14:paraId="31800C53" w14:textId="77777777" w:rsidR="00B2127C" w:rsidRDefault="00B2127C" w:rsidP="00CD05D6">
            <w:pPr>
              <w:rPr>
                <w:rFonts w:cs="Times New Roman"/>
              </w:rPr>
            </w:pPr>
            <w:r>
              <w:rPr>
                <w:rFonts w:ascii="Calibri" w:hAnsi="Calibri" w:cs="Calibri"/>
              </w:rPr>
              <w:t xml:space="preserve">Vulnerable people - </w:t>
            </w:r>
            <w:r>
              <w:rPr>
                <w:rFonts w:ascii="Calibri" w:hAnsi="Calibri" w:cs="Calibri"/>
                <w:i/>
              </w:rPr>
              <w:t>give details below</w:t>
            </w:r>
          </w:p>
        </w:tc>
        <w:tc>
          <w:tcPr>
            <w:tcW w:w="40" w:type="dxa"/>
          </w:tcPr>
          <w:p w14:paraId="1865A29F" w14:textId="77777777" w:rsidR="00B2127C" w:rsidRDefault="00B2127C" w:rsidP="00CD05D6">
            <w:pPr>
              <w:snapToGrid w:val="0"/>
            </w:pPr>
          </w:p>
        </w:tc>
      </w:tr>
      <w:tr w:rsidR="00B2127C" w14:paraId="153540FE" w14:textId="77777777" w:rsidTr="00CD05D6">
        <w:tc>
          <w:tcPr>
            <w:tcW w:w="532" w:type="dxa"/>
            <w:tcBorders>
              <w:top w:val="single" w:sz="4" w:space="0" w:color="000000"/>
              <w:left w:val="nil"/>
              <w:bottom w:val="nil"/>
              <w:right w:val="nil"/>
            </w:tcBorders>
          </w:tcPr>
          <w:p w14:paraId="7551CA39" w14:textId="77777777" w:rsidR="00B2127C" w:rsidRDefault="00B2127C" w:rsidP="00CD05D6">
            <w:pPr>
              <w:snapToGrid w:val="0"/>
              <w:rPr>
                <w:rFonts w:ascii="Calibri" w:hAnsi="Calibri" w:cs="Calibri"/>
                <w:b/>
              </w:rPr>
            </w:pPr>
          </w:p>
        </w:tc>
        <w:tc>
          <w:tcPr>
            <w:tcW w:w="3904" w:type="dxa"/>
          </w:tcPr>
          <w:p w14:paraId="5DC7D06F" w14:textId="77777777" w:rsidR="00B2127C" w:rsidRDefault="00B2127C" w:rsidP="00CD05D6">
            <w:pPr>
              <w:snapToGrid w:val="0"/>
              <w:rPr>
                <w:rFonts w:ascii="Calibri" w:hAnsi="Calibri" w:cs="Calibri"/>
                <w:b/>
              </w:rPr>
            </w:pPr>
          </w:p>
        </w:tc>
        <w:tc>
          <w:tcPr>
            <w:tcW w:w="4809" w:type="dxa"/>
            <w:gridSpan w:val="2"/>
            <w:tcBorders>
              <w:top w:val="nil"/>
              <w:left w:val="nil"/>
              <w:bottom w:val="single" w:sz="4" w:space="0" w:color="000000"/>
              <w:right w:val="nil"/>
            </w:tcBorders>
          </w:tcPr>
          <w:p w14:paraId="55942989" w14:textId="77777777" w:rsidR="00B2127C" w:rsidRDefault="00B2127C" w:rsidP="00CD05D6">
            <w:pPr>
              <w:snapToGrid w:val="0"/>
              <w:rPr>
                <w:rFonts w:ascii="Calibri" w:hAnsi="Calibri" w:cs="Calibri"/>
                <w:b/>
              </w:rPr>
            </w:pPr>
          </w:p>
        </w:tc>
        <w:tc>
          <w:tcPr>
            <w:tcW w:w="40" w:type="dxa"/>
          </w:tcPr>
          <w:p w14:paraId="300A463C" w14:textId="77777777" w:rsidR="00B2127C" w:rsidRDefault="00B2127C" w:rsidP="00CD05D6">
            <w:pPr>
              <w:snapToGrid w:val="0"/>
              <w:rPr>
                <w:rFonts w:ascii="Calibri" w:hAnsi="Calibri" w:cs="Calibri"/>
                <w:b/>
              </w:rPr>
            </w:pPr>
          </w:p>
        </w:tc>
      </w:tr>
      <w:tr w:rsidR="00B2127C" w14:paraId="4943BB96" w14:textId="77777777" w:rsidTr="00CD05D6">
        <w:trPr>
          <w:cantSplit/>
        </w:trPr>
        <w:tc>
          <w:tcPr>
            <w:tcW w:w="532" w:type="dxa"/>
            <w:tcBorders>
              <w:top w:val="single" w:sz="4" w:space="0" w:color="000000"/>
              <w:left w:val="single" w:sz="4" w:space="0" w:color="000000"/>
              <w:bottom w:val="single" w:sz="4" w:space="0" w:color="000000"/>
              <w:right w:val="nil"/>
            </w:tcBorders>
            <w:tcMar>
              <w:top w:w="0" w:type="dxa"/>
              <w:left w:w="108" w:type="dxa"/>
              <w:bottom w:w="0" w:type="dxa"/>
              <w:right w:w="108" w:type="dxa"/>
            </w:tcMar>
          </w:tcPr>
          <w:p w14:paraId="370B17E8" w14:textId="77777777" w:rsidR="00B2127C" w:rsidRDefault="00B2127C" w:rsidP="00CD05D6">
            <w:pPr>
              <w:snapToGrid w:val="0"/>
              <w:rPr>
                <w:rFonts w:ascii="Calibri" w:hAnsi="Calibri" w:cs="Calibri"/>
                <w:b/>
              </w:rPr>
            </w:pPr>
          </w:p>
        </w:tc>
        <w:tc>
          <w:tcPr>
            <w:tcW w:w="3904" w:type="dxa"/>
            <w:tcBorders>
              <w:top w:val="nil"/>
              <w:left w:val="single" w:sz="4" w:space="0" w:color="000000"/>
              <w:bottom w:val="nil"/>
              <w:right w:val="nil"/>
            </w:tcBorders>
            <w:tcMar>
              <w:top w:w="0" w:type="dxa"/>
              <w:left w:w="108" w:type="dxa"/>
              <w:bottom w:w="0" w:type="dxa"/>
              <w:right w:w="108" w:type="dxa"/>
            </w:tcMar>
            <w:hideMark/>
          </w:tcPr>
          <w:p w14:paraId="3FA0EBA2" w14:textId="77777777" w:rsidR="00B2127C" w:rsidRDefault="00B2127C" w:rsidP="00CD05D6">
            <w:pPr>
              <w:rPr>
                <w:rFonts w:cs="Times New Roman"/>
              </w:rPr>
            </w:pPr>
            <w:r>
              <w:rPr>
                <w:rFonts w:ascii="Calibri" w:hAnsi="Calibri" w:cs="Calibri"/>
              </w:rPr>
              <w:t>Young People aged 17-18</w:t>
            </w:r>
          </w:p>
        </w:tc>
        <w:tc>
          <w:tcPr>
            <w:tcW w:w="4849" w:type="dxa"/>
            <w:gridSpan w:val="3"/>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B7C8337" w14:textId="77777777" w:rsidR="00B2127C" w:rsidRDefault="00B2127C" w:rsidP="00CD05D6">
            <w:pPr>
              <w:snapToGrid w:val="0"/>
              <w:rPr>
                <w:rFonts w:ascii="Calibri" w:hAnsi="Calibri" w:cs="Calibri"/>
                <w:b/>
              </w:rPr>
            </w:pPr>
          </w:p>
          <w:p w14:paraId="12C294E6" w14:textId="77777777" w:rsidR="00B2127C" w:rsidRDefault="00B2127C" w:rsidP="00CD05D6">
            <w:pPr>
              <w:rPr>
                <w:rFonts w:ascii="Calibri" w:hAnsi="Calibri" w:cs="Calibri"/>
                <w:b/>
              </w:rPr>
            </w:pPr>
          </w:p>
          <w:p w14:paraId="4DD6ECB5" w14:textId="77777777" w:rsidR="00B2127C" w:rsidRDefault="00B2127C" w:rsidP="00CD05D6">
            <w:pPr>
              <w:rPr>
                <w:rFonts w:ascii="Calibri" w:hAnsi="Calibri" w:cs="Calibri"/>
                <w:b/>
              </w:rPr>
            </w:pPr>
          </w:p>
        </w:tc>
      </w:tr>
      <w:tr w:rsidR="00B2127C" w14:paraId="7FEF054F" w14:textId="77777777" w:rsidTr="00CD05D6">
        <w:trPr>
          <w:cantSplit/>
        </w:trPr>
        <w:tc>
          <w:tcPr>
            <w:tcW w:w="532" w:type="dxa"/>
            <w:tcBorders>
              <w:top w:val="single" w:sz="4" w:space="0" w:color="000000"/>
              <w:left w:val="nil"/>
              <w:bottom w:val="single" w:sz="4" w:space="0" w:color="000000"/>
              <w:right w:val="nil"/>
            </w:tcBorders>
            <w:tcMar>
              <w:top w:w="0" w:type="dxa"/>
              <w:left w:w="108" w:type="dxa"/>
              <w:bottom w:w="0" w:type="dxa"/>
              <w:right w:w="108" w:type="dxa"/>
            </w:tcMar>
          </w:tcPr>
          <w:p w14:paraId="46804F8B" w14:textId="77777777" w:rsidR="00B2127C" w:rsidRDefault="00B2127C" w:rsidP="00CD05D6">
            <w:pPr>
              <w:snapToGrid w:val="0"/>
              <w:rPr>
                <w:rFonts w:ascii="Calibri" w:hAnsi="Calibri" w:cs="Calibri"/>
                <w:b/>
              </w:rPr>
            </w:pPr>
          </w:p>
        </w:tc>
        <w:tc>
          <w:tcPr>
            <w:tcW w:w="3904" w:type="dxa"/>
            <w:tcMar>
              <w:top w:w="0" w:type="dxa"/>
              <w:left w:w="108" w:type="dxa"/>
              <w:bottom w:w="0" w:type="dxa"/>
              <w:right w:w="108" w:type="dxa"/>
            </w:tcMar>
          </w:tcPr>
          <w:p w14:paraId="43787079" w14:textId="77777777" w:rsidR="00B2127C" w:rsidRDefault="00B2127C" w:rsidP="00CD05D6">
            <w:pPr>
              <w:snapToGrid w:val="0"/>
              <w:rPr>
                <w:rFonts w:ascii="Calibri" w:hAnsi="Calibri" w:cs="Calibri"/>
                <w:b/>
              </w:rPr>
            </w:pPr>
          </w:p>
        </w:tc>
        <w:tc>
          <w:tcPr>
            <w:tcW w:w="9259" w:type="dxa"/>
            <w:gridSpan w:val="3"/>
            <w:vMerge/>
            <w:tcBorders>
              <w:top w:val="single" w:sz="4" w:space="0" w:color="000000"/>
              <w:left w:val="single" w:sz="4" w:space="0" w:color="000000"/>
              <w:bottom w:val="single" w:sz="4" w:space="0" w:color="000000"/>
              <w:right w:val="single" w:sz="4" w:space="0" w:color="000000"/>
            </w:tcBorders>
            <w:vAlign w:val="center"/>
            <w:hideMark/>
          </w:tcPr>
          <w:p w14:paraId="7E7F97C9" w14:textId="77777777" w:rsidR="00B2127C" w:rsidRDefault="00B2127C" w:rsidP="00CD05D6">
            <w:pPr>
              <w:rPr>
                <w:rFonts w:ascii="Calibri" w:hAnsi="Calibri" w:cs="Calibri"/>
                <w:b/>
                <w:szCs w:val="24"/>
                <w:lang w:eastAsia="zh-CN"/>
              </w:rPr>
            </w:pPr>
          </w:p>
        </w:tc>
      </w:tr>
      <w:tr w:rsidR="00B2127C" w14:paraId="3B4AC2F0" w14:textId="77777777" w:rsidTr="00CD05D6">
        <w:trPr>
          <w:cantSplit/>
        </w:trPr>
        <w:tc>
          <w:tcPr>
            <w:tcW w:w="532" w:type="dxa"/>
            <w:tcBorders>
              <w:top w:val="single" w:sz="4" w:space="0" w:color="000000"/>
              <w:left w:val="single" w:sz="4" w:space="0" w:color="000000"/>
              <w:bottom w:val="single" w:sz="4" w:space="0" w:color="000000"/>
              <w:right w:val="nil"/>
            </w:tcBorders>
            <w:tcMar>
              <w:top w:w="0" w:type="dxa"/>
              <w:left w:w="108" w:type="dxa"/>
              <w:bottom w:w="0" w:type="dxa"/>
              <w:right w:w="108" w:type="dxa"/>
            </w:tcMar>
          </w:tcPr>
          <w:p w14:paraId="0FAB9B51" w14:textId="77777777" w:rsidR="00B2127C" w:rsidRDefault="00B2127C" w:rsidP="00CD05D6">
            <w:pPr>
              <w:snapToGrid w:val="0"/>
              <w:rPr>
                <w:rFonts w:ascii="Calibri" w:hAnsi="Calibri" w:cs="Calibri"/>
                <w:b/>
              </w:rPr>
            </w:pPr>
          </w:p>
        </w:tc>
        <w:tc>
          <w:tcPr>
            <w:tcW w:w="3904" w:type="dxa"/>
            <w:tcBorders>
              <w:top w:val="nil"/>
              <w:left w:val="single" w:sz="4" w:space="0" w:color="000000"/>
              <w:bottom w:val="nil"/>
              <w:right w:val="nil"/>
            </w:tcBorders>
            <w:tcMar>
              <w:top w:w="0" w:type="dxa"/>
              <w:left w:w="108" w:type="dxa"/>
              <w:bottom w:w="0" w:type="dxa"/>
              <w:right w:w="108" w:type="dxa"/>
            </w:tcMar>
            <w:hideMark/>
          </w:tcPr>
          <w:p w14:paraId="45723064" w14:textId="77777777" w:rsidR="00B2127C" w:rsidRDefault="00B2127C" w:rsidP="00CD05D6">
            <w:pPr>
              <w:rPr>
                <w:rFonts w:cs="Times New Roman"/>
              </w:rPr>
            </w:pPr>
            <w:r>
              <w:rPr>
                <w:rFonts w:ascii="Calibri" w:hAnsi="Calibri" w:cs="Calibri"/>
              </w:rPr>
              <w:t>Unknown at this stage</w:t>
            </w:r>
          </w:p>
        </w:tc>
        <w:tc>
          <w:tcPr>
            <w:tcW w:w="9259" w:type="dxa"/>
            <w:gridSpan w:val="3"/>
            <w:vMerge/>
            <w:tcBorders>
              <w:top w:val="nil"/>
              <w:left w:val="single" w:sz="4" w:space="0" w:color="000000"/>
              <w:bottom w:val="nil"/>
              <w:right w:val="nil"/>
            </w:tcBorders>
            <w:vAlign w:val="center"/>
            <w:hideMark/>
          </w:tcPr>
          <w:p w14:paraId="48B74E7C" w14:textId="77777777" w:rsidR="00B2127C" w:rsidRDefault="00B2127C" w:rsidP="00CD05D6">
            <w:pPr>
              <w:rPr>
                <w:rFonts w:ascii="Calibri" w:hAnsi="Calibri" w:cs="Calibri"/>
                <w:b/>
                <w:szCs w:val="24"/>
                <w:lang w:eastAsia="zh-CN"/>
              </w:rPr>
            </w:pPr>
          </w:p>
        </w:tc>
      </w:tr>
    </w:tbl>
    <w:p w14:paraId="3E254D80" w14:textId="77777777" w:rsidR="00B2127C" w:rsidRDefault="00B2127C" w:rsidP="00B2127C">
      <w:pPr>
        <w:rPr>
          <w:lang w:eastAsia="zh-CN"/>
        </w:rPr>
      </w:pPr>
      <w:r>
        <w:rPr>
          <w:rFonts w:ascii="Calibri" w:hAnsi="Calibri" w:cs="Calibri"/>
          <w:b/>
        </w:rPr>
        <w:t xml:space="preserve">4. Ethical issues </w:t>
      </w:r>
      <w:r>
        <w:rPr>
          <w:rFonts w:ascii="Calibri" w:hAnsi="Calibri" w:cs="Calibri"/>
          <w:i/>
        </w:rPr>
        <w:t>- you should tick all that apply</w:t>
      </w:r>
    </w:p>
    <w:p w14:paraId="381AF8F3" w14:textId="77777777" w:rsidR="00B2127C" w:rsidRDefault="00B2127C" w:rsidP="00B2127C">
      <w:pPr>
        <w:rPr>
          <w:rFonts w:ascii="Calibri" w:hAnsi="Calibri" w:cs="Calibri"/>
          <w:b/>
        </w:rPr>
      </w:pPr>
    </w:p>
    <w:tbl>
      <w:tblPr>
        <w:tblW w:w="0" w:type="auto"/>
        <w:tblInd w:w="-20" w:type="dxa"/>
        <w:tblLayout w:type="fixed"/>
        <w:tblLook w:val="04A0" w:firstRow="1" w:lastRow="0" w:firstColumn="1" w:lastColumn="0" w:noHBand="0" w:noVBand="1"/>
      </w:tblPr>
      <w:tblGrid>
        <w:gridCol w:w="529"/>
        <w:gridCol w:w="3935"/>
        <w:gridCol w:w="539"/>
        <w:gridCol w:w="4242"/>
      </w:tblGrid>
      <w:tr w:rsidR="00B2127C" w14:paraId="65033AEA" w14:textId="77777777" w:rsidTr="00CD05D6">
        <w:tc>
          <w:tcPr>
            <w:tcW w:w="529" w:type="dxa"/>
            <w:tcBorders>
              <w:top w:val="single" w:sz="4" w:space="0" w:color="000000"/>
              <w:left w:val="single" w:sz="4" w:space="0" w:color="000000"/>
              <w:bottom w:val="single" w:sz="4" w:space="0" w:color="000000"/>
              <w:right w:val="nil"/>
            </w:tcBorders>
          </w:tcPr>
          <w:p w14:paraId="7DCD46C2" w14:textId="77777777" w:rsidR="00B2127C" w:rsidRDefault="00B2127C" w:rsidP="00CD05D6">
            <w:pPr>
              <w:snapToGrid w:val="0"/>
              <w:rPr>
                <w:rFonts w:ascii="Calibri" w:hAnsi="Calibri" w:cs="Calibri"/>
                <w:b/>
              </w:rPr>
            </w:pPr>
          </w:p>
        </w:tc>
        <w:tc>
          <w:tcPr>
            <w:tcW w:w="3935" w:type="dxa"/>
            <w:tcBorders>
              <w:top w:val="nil"/>
              <w:left w:val="single" w:sz="4" w:space="0" w:color="000000"/>
              <w:bottom w:val="nil"/>
              <w:right w:val="nil"/>
            </w:tcBorders>
            <w:hideMark/>
          </w:tcPr>
          <w:p w14:paraId="4720816E" w14:textId="77777777" w:rsidR="00B2127C" w:rsidRDefault="00B2127C" w:rsidP="00CD05D6">
            <w:pPr>
              <w:rPr>
                <w:rFonts w:cs="Times New Roman"/>
              </w:rPr>
            </w:pPr>
            <w:r>
              <w:rPr>
                <w:rFonts w:ascii="Calibri" w:hAnsi="Calibri" w:cs="Calibri"/>
              </w:rPr>
              <w:t xml:space="preserve">Administration of drugs incl. alcohol </w:t>
            </w:r>
          </w:p>
        </w:tc>
        <w:tc>
          <w:tcPr>
            <w:tcW w:w="539" w:type="dxa"/>
            <w:tcBorders>
              <w:top w:val="single" w:sz="4" w:space="0" w:color="000000"/>
              <w:left w:val="single" w:sz="4" w:space="0" w:color="000000"/>
              <w:bottom w:val="single" w:sz="4" w:space="0" w:color="000000"/>
              <w:right w:val="nil"/>
            </w:tcBorders>
          </w:tcPr>
          <w:p w14:paraId="451223AA" w14:textId="77777777" w:rsidR="00B2127C" w:rsidRDefault="00B2127C" w:rsidP="00CD05D6">
            <w:pPr>
              <w:snapToGrid w:val="0"/>
              <w:rPr>
                <w:rFonts w:ascii="Calibri" w:hAnsi="Calibri" w:cs="Calibri"/>
                <w:b/>
              </w:rPr>
            </w:pPr>
          </w:p>
        </w:tc>
        <w:tc>
          <w:tcPr>
            <w:tcW w:w="4242" w:type="dxa"/>
            <w:tcBorders>
              <w:top w:val="nil"/>
              <w:left w:val="single" w:sz="4" w:space="0" w:color="000000"/>
              <w:bottom w:val="nil"/>
              <w:right w:val="nil"/>
            </w:tcBorders>
            <w:hideMark/>
          </w:tcPr>
          <w:p w14:paraId="63EF0E44" w14:textId="77777777" w:rsidR="00B2127C" w:rsidRDefault="00B2127C" w:rsidP="00CD05D6">
            <w:pPr>
              <w:rPr>
                <w:rFonts w:cs="Times New Roman"/>
              </w:rPr>
            </w:pPr>
            <w:r>
              <w:rPr>
                <w:rFonts w:ascii="Calibri" w:hAnsi="Calibri" w:cs="Calibri"/>
              </w:rPr>
              <w:t>Deprivation</w:t>
            </w:r>
          </w:p>
        </w:tc>
      </w:tr>
      <w:tr w:rsidR="00B2127C" w14:paraId="233D28C2" w14:textId="77777777" w:rsidTr="00CD05D6">
        <w:tc>
          <w:tcPr>
            <w:tcW w:w="529" w:type="dxa"/>
            <w:tcBorders>
              <w:top w:val="single" w:sz="4" w:space="0" w:color="000000"/>
              <w:left w:val="nil"/>
              <w:bottom w:val="single" w:sz="4" w:space="0" w:color="000000"/>
              <w:right w:val="nil"/>
            </w:tcBorders>
          </w:tcPr>
          <w:p w14:paraId="47F818A5" w14:textId="77777777" w:rsidR="00B2127C" w:rsidRDefault="00B2127C" w:rsidP="00CD05D6">
            <w:pPr>
              <w:snapToGrid w:val="0"/>
              <w:rPr>
                <w:rFonts w:ascii="Calibri" w:hAnsi="Calibri" w:cs="Calibri"/>
                <w:b/>
              </w:rPr>
            </w:pPr>
          </w:p>
        </w:tc>
        <w:tc>
          <w:tcPr>
            <w:tcW w:w="3935" w:type="dxa"/>
          </w:tcPr>
          <w:p w14:paraId="13D65287" w14:textId="77777777" w:rsidR="00B2127C" w:rsidRDefault="00B2127C" w:rsidP="00CD05D6">
            <w:pPr>
              <w:snapToGrid w:val="0"/>
              <w:rPr>
                <w:rFonts w:ascii="Calibri" w:hAnsi="Calibri" w:cs="Calibri"/>
                <w:b/>
              </w:rPr>
            </w:pPr>
          </w:p>
        </w:tc>
        <w:tc>
          <w:tcPr>
            <w:tcW w:w="539" w:type="dxa"/>
            <w:tcBorders>
              <w:top w:val="single" w:sz="4" w:space="0" w:color="000000"/>
              <w:left w:val="nil"/>
              <w:bottom w:val="single" w:sz="4" w:space="0" w:color="000000"/>
              <w:right w:val="nil"/>
            </w:tcBorders>
          </w:tcPr>
          <w:p w14:paraId="2028BDB1" w14:textId="77777777" w:rsidR="00B2127C" w:rsidRDefault="00B2127C" w:rsidP="00CD05D6">
            <w:pPr>
              <w:snapToGrid w:val="0"/>
              <w:rPr>
                <w:rFonts w:ascii="Calibri" w:hAnsi="Calibri" w:cs="Calibri"/>
                <w:b/>
              </w:rPr>
            </w:pPr>
          </w:p>
        </w:tc>
        <w:tc>
          <w:tcPr>
            <w:tcW w:w="4242" w:type="dxa"/>
          </w:tcPr>
          <w:p w14:paraId="5601EF10" w14:textId="77777777" w:rsidR="00B2127C" w:rsidRDefault="00B2127C" w:rsidP="00CD05D6">
            <w:pPr>
              <w:snapToGrid w:val="0"/>
              <w:rPr>
                <w:rFonts w:ascii="Calibri" w:hAnsi="Calibri" w:cs="Calibri"/>
                <w:b/>
              </w:rPr>
            </w:pPr>
          </w:p>
        </w:tc>
      </w:tr>
      <w:tr w:rsidR="00B2127C" w14:paraId="58F1F702" w14:textId="77777777" w:rsidTr="00CD05D6">
        <w:tc>
          <w:tcPr>
            <w:tcW w:w="529" w:type="dxa"/>
            <w:tcBorders>
              <w:top w:val="single" w:sz="4" w:space="0" w:color="000000"/>
              <w:left w:val="single" w:sz="4" w:space="0" w:color="000000"/>
              <w:bottom w:val="single" w:sz="4" w:space="0" w:color="000000"/>
              <w:right w:val="nil"/>
            </w:tcBorders>
          </w:tcPr>
          <w:p w14:paraId="7C515C2F" w14:textId="77777777" w:rsidR="00B2127C" w:rsidRDefault="00B2127C" w:rsidP="00CD05D6">
            <w:pPr>
              <w:snapToGrid w:val="0"/>
              <w:rPr>
                <w:rFonts w:ascii="Calibri" w:hAnsi="Calibri" w:cs="Calibri"/>
                <w:b/>
              </w:rPr>
            </w:pPr>
          </w:p>
        </w:tc>
        <w:tc>
          <w:tcPr>
            <w:tcW w:w="3935" w:type="dxa"/>
            <w:tcBorders>
              <w:top w:val="nil"/>
              <w:left w:val="single" w:sz="4" w:space="0" w:color="000000"/>
              <w:bottom w:val="nil"/>
              <w:right w:val="nil"/>
            </w:tcBorders>
            <w:hideMark/>
          </w:tcPr>
          <w:p w14:paraId="584A82BD" w14:textId="77777777" w:rsidR="00B2127C" w:rsidRDefault="00B2127C" w:rsidP="00CD05D6">
            <w:pPr>
              <w:rPr>
                <w:rFonts w:cs="Times New Roman"/>
              </w:rPr>
            </w:pPr>
            <w:r>
              <w:rPr>
                <w:rFonts w:ascii="Calibri" w:hAnsi="Calibri" w:cs="Calibri"/>
              </w:rPr>
              <w:t>Unpleasant stimuli in any manner or form</w:t>
            </w:r>
          </w:p>
        </w:tc>
        <w:tc>
          <w:tcPr>
            <w:tcW w:w="539" w:type="dxa"/>
            <w:tcBorders>
              <w:top w:val="single" w:sz="4" w:space="0" w:color="000000"/>
              <w:left w:val="single" w:sz="4" w:space="0" w:color="000000"/>
              <w:bottom w:val="single" w:sz="4" w:space="0" w:color="000000"/>
              <w:right w:val="nil"/>
            </w:tcBorders>
          </w:tcPr>
          <w:p w14:paraId="3D867CAE" w14:textId="77777777" w:rsidR="00B2127C" w:rsidRDefault="00B2127C" w:rsidP="00CD05D6">
            <w:pPr>
              <w:snapToGrid w:val="0"/>
              <w:rPr>
                <w:rFonts w:ascii="Calibri" w:hAnsi="Calibri" w:cs="Calibri"/>
                <w:b/>
              </w:rPr>
            </w:pPr>
          </w:p>
        </w:tc>
        <w:tc>
          <w:tcPr>
            <w:tcW w:w="4242" w:type="dxa"/>
            <w:tcBorders>
              <w:top w:val="nil"/>
              <w:left w:val="single" w:sz="4" w:space="0" w:color="000000"/>
              <w:bottom w:val="nil"/>
              <w:right w:val="nil"/>
            </w:tcBorders>
            <w:hideMark/>
          </w:tcPr>
          <w:p w14:paraId="6B69E7E4" w14:textId="77777777" w:rsidR="00B2127C" w:rsidRDefault="00B2127C" w:rsidP="00CD05D6">
            <w:pPr>
              <w:rPr>
                <w:rFonts w:cs="Times New Roman"/>
              </w:rPr>
            </w:pPr>
            <w:r>
              <w:rPr>
                <w:rFonts w:ascii="Calibri" w:hAnsi="Calibri" w:cs="Calibri"/>
              </w:rPr>
              <w:t>Active deception or withholding information</w:t>
            </w:r>
          </w:p>
        </w:tc>
      </w:tr>
      <w:tr w:rsidR="00B2127C" w14:paraId="7058DE83" w14:textId="77777777" w:rsidTr="00CD05D6">
        <w:tc>
          <w:tcPr>
            <w:tcW w:w="529" w:type="dxa"/>
            <w:tcBorders>
              <w:top w:val="single" w:sz="4" w:space="0" w:color="000000"/>
              <w:left w:val="nil"/>
              <w:bottom w:val="single" w:sz="4" w:space="0" w:color="000000"/>
              <w:right w:val="nil"/>
            </w:tcBorders>
          </w:tcPr>
          <w:p w14:paraId="559DF831" w14:textId="77777777" w:rsidR="00B2127C" w:rsidRDefault="00B2127C" w:rsidP="00CD05D6">
            <w:pPr>
              <w:snapToGrid w:val="0"/>
              <w:rPr>
                <w:rFonts w:ascii="Calibri" w:hAnsi="Calibri" w:cs="Calibri"/>
                <w:b/>
              </w:rPr>
            </w:pPr>
          </w:p>
        </w:tc>
        <w:tc>
          <w:tcPr>
            <w:tcW w:w="3935" w:type="dxa"/>
          </w:tcPr>
          <w:p w14:paraId="2847624B" w14:textId="77777777" w:rsidR="00B2127C" w:rsidRDefault="00B2127C" w:rsidP="00CD05D6">
            <w:pPr>
              <w:snapToGrid w:val="0"/>
              <w:rPr>
                <w:rFonts w:ascii="Calibri" w:hAnsi="Calibri" w:cs="Calibri"/>
                <w:b/>
              </w:rPr>
            </w:pPr>
          </w:p>
        </w:tc>
        <w:tc>
          <w:tcPr>
            <w:tcW w:w="539" w:type="dxa"/>
            <w:tcBorders>
              <w:top w:val="single" w:sz="4" w:space="0" w:color="000000"/>
              <w:left w:val="nil"/>
              <w:bottom w:val="single" w:sz="4" w:space="0" w:color="000000"/>
              <w:right w:val="nil"/>
            </w:tcBorders>
          </w:tcPr>
          <w:p w14:paraId="55929FB3" w14:textId="77777777" w:rsidR="00B2127C" w:rsidRDefault="00B2127C" w:rsidP="00CD05D6">
            <w:pPr>
              <w:snapToGrid w:val="0"/>
              <w:rPr>
                <w:rFonts w:ascii="Calibri" w:hAnsi="Calibri" w:cs="Calibri"/>
                <w:b/>
              </w:rPr>
            </w:pPr>
          </w:p>
        </w:tc>
        <w:tc>
          <w:tcPr>
            <w:tcW w:w="4242" w:type="dxa"/>
          </w:tcPr>
          <w:p w14:paraId="750588AA" w14:textId="77777777" w:rsidR="00B2127C" w:rsidRDefault="00B2127C" w:rsidP="00CD05D6">
            <w:pPr>
              <w:snapToGrid w:val="0"/>
              <w:rPr>
                <w:rFonts w:ascii="Calibri" w:hAnsi="Calibri" w:cs="Calibri"/>
                <w:b/>
              </w:rPr>
            </w:pPr>
          </w:p>
        </w:tc>
      </w:tr>
      <w:tr w:rsidR="00B2127C" w14:paraId="3856EFA0" w14:textId="77777777" w:rsidTr="00CD05D6">
        <w:trPr>
          <w:trHeight w:val="281"/>
        </w:trPr>
        <w:tc>
          <w:tcPr>
            <w:tcW w:w="529" w:type="dxa"/>
            <w:tcBorders>
              <w:top w:val="single" w:sz="4" w:space="0" w:color="000000"/>
              <w:left w:val="single" w:sz="4" w:space="0" w:color="000000"/>
              <w:bottom w:val="single" w:sz="4" w:space="0" w:color="000000"/>
              <w:right w:val="nil"/>
            </w:tcBorders>
          </w:tcPr>
          <w:p w14:paraId="1C5D3211" w14:textId="78DD794C" w:rsidR="00B2127C" w:rsidRDefault="009E6228" w:rsidP="00CD05D6">
            <w:pPr>
              <w:snapToGrid w:val="0"/>
              <w:rPr>
                <w:rFonts w:ascii="Calibri" w:hAnsi="Calibri" w:cs="Calibri"/>
                <w:b/>
              </w:rPr>
            </w:pPr>
            <w:r>
              <w:rPr>
                <w:rFonts w:ascii="Calibri" w:hAnsi="Calibri" w:cs="Calibri"/>
                <w:b/>
              </w:rPr>
              <w:t>x</w:t>
            </w:r>
          </w:p>
        </w:tc>
        <w:tc>
          <w:tcPr>
            <w:tcW w:w="3935" w:type="dxa"/>
            <w:tcBorders>
              <w:top w:val="nil"/>
              <w:left w:val="single" w:sz="4" w:space="0" w:color="000000"/>
              <w:bottom w:val="nil"/>
              <w:right w:val="nil"/>
            </w:tcBorders>
            <w:hideMark/>
          </w:tcPr>
          <w:p w14:paraId="3E566DFF" w14:textId="77777777" w:rsidR="00B2127C" w:rsidRDefault="00B2127C" w:rsidP="00CD05D6">
            <w:pPr>
              <w:rPr>
                <w:rFonts w:cs="Times New Roman"/>
              </w:rPr>
            </w:pPr>
            <w:r>
              <w:rPr>
                <w:rFonts w:ascii="Calibri" w:hAnsi="Calibri" w:cs="Calibri"/>
              </w:rPr>
              <w:t>Collection of highly personal information</w:t>
            </w:r>
          </w:p>
        </w:tc>
        <w:tc>
          <w:tcPr>
            <w:tcW w:w="539" w:type="dxa"/>
            <w:tcBorders>
              <w:top w:val="single" w:sz="4" w:space="0" w:color="000000"/>
              <w:left w:val="single" w:sz="4" w:space="0" w:color="000000"/>
              <w:bottom w:val="single" w:sz="4" w:space="0" w:color="000000"/>
              <w:right w:val="nil"/>
            </w:tcBorders>
          </w:tcPr>
          <w:p w14:paraId="14C6B5D8" w14:textId="77777777" w:rsidR="00B2127C" w:rsidRDefault="00B2127C" w:rsidP="00CD05D6">
            <w:pPr>
              <w:snapToGrid w:val="0"/>
              <w:rPr>
                <w:rFonts w:ascii="Calibri" w:hAnsi="Calibri" w:cs="Calibri"/>
                <w:b/>
              </w:rPr>
            </w:pPr>
          </w:p>
        </w:tc>
        <w:tc>
          <w:tcPr>
            <w:tcW w:w="4242" w:type="dxa"/>
            <w:tcBorders>
              <w:top w:val="nil"/>
              <w:left w:val="single" w:sz="4" w:space="0" w:color="000000"/>
              <w:bottom w:val="nil"/>
              <w:right w:val="nil"/>
            </w:tcBorders>
            <w:hideMark/>
          </w:tcPr>
          <w:p w14:paraId="263AC9A8" w14:textId="77777777" w:rsidR="00B2127C" w:rsidRDefault="00B2127C" w:rsidP="00CD05D6">
            <w:pPr>
              <w:rPr>
                <w:rFonts w:cs="Times New Roman"/>
              </w:rPr>
            </w:pPr>
            <w:r>
              <w:rPr>
                <w:rFonts w:ascii="Calibri" w:hAnsi="Calibri" w:cs="Calibri"/>
              </w:rPr>
              <w:t>Payment</w:t>
            </w:r>
          </w:p>
        </w:tc>
      </w:tr>
    </w:tbl>
    <w:p w14:paraId="7A338C70" w14:textId="77777777" w:rsidR="00B2127C" w:rsidRDefault="00B2127C" w:rsidP="00B2127C">
      <w:pPr>
        <w:rPr>
          <w:rFonts w:ascii="Calibri" w:hAnsi="Calibri" w:cs="Calibri"/>
          <w:lang w:eastAsia="zh-CN"/>
        </w:rPr>
      </w:pPr>
    </w:p>
    <w:p w14:paraId="269F912F" w14:textId="77777777" w:rsidR="00B2127C" w:rsidRDefault="00B2127C" w:rsidP="00B2127C">
      <w:pPr>
        <w:rPr>
          <w:rFonts w:cs="Times New Roman"/>
        </w:rPr>
      </w:pPr>
      <w:r>
        <w:rPr>
          <w:rFonts w:ascii="Calibri" w:hAnsi="Calibri" w:cs="Calibri"/>
          <w:b/>
        </w:rPr>
        <w:t>5. Are there any ethical concerns other than those listed above?</w:t>
      </w:r>
      <w:r>
        <w:rPr>
          <w:rFonts w:ascii="Calibri" w:hAnsi="Calibri" w:cs="Calibri"/>
          <w:i/>
        </w:rPr>
        <w:t xml:space="preserve"> (continue onto a separate sheet if necessary)</w:t>
      </w:r>
    </w:p>
    <w:p w14:paraId="52919283" w14:textId="77777777" w:rsidR="00B2127C" w:rsidRDefault="00B2127C" w:rsidP="00B2127C">
      <w:pPr>
        <w:rPr>
          <w:rFonts w:ascii="Calibri" w:hAnsi="Calibri" w:cs="Calibri"/>
        </w:rPr>
      </w:pPr>
    </w:p>
    <w:tbl>
      <w:tblPr>
        <w:tblW w:w="0" w:type="auto"/>
        <w:tblInd w:w="-20" w:type="dxa"/>
        <w:tblLayout w:type="fixed"/>
        <w:tblLook w:val="04A0" w:firstRow="1" w:lastRow="0" w:firstColumn="1" w:lastColumn="0" w:noHBand="0" w:noVBand="1"/>
      </w:tblPr>
      <w:tblGrid>
        <w:gridCol w:w="9285"/>
      </w:tblGrid>
      <w:tr w:rsidR="00B2127C" w14:paraId="03E72784" w14:textId="77777777" w:rsidTr="00CD05D6">
        <w:tc>
          <w:tcPr>
            <w:tcW w:w="9285" w:type="dxa"/>
            <w:tcBorders>
              <w:top w:val="single" w:sz="4" w:space="0" w:color="000000"/>
              <w:left w:val="single" w:sz="4" w:space="0" w:color="000000"/>
              <w:bottom w:val="single" w:sz="4" w:space="0" w:color="000000"/>
              <w:right w:val="single" w:sz="4" w:space="0" w:color="000000"/>
            </w:tcBorders>
          </w:tcPr>
          <w:p w14:paraId="35AE8EA5" w14:textId="5F7ADF05" w:rsidR="00B2127C" w:rsidRDefault="009E6228" w:rsidP="00CD05D6">
            <w:pPr>
              <w:snapToGrid w:val="0"/>
              <w:rPr>
                <w:rFonts w:ascii="Calibri" w:hAnsi="Calibri" w:cs="Calibri"/>
              </w:rPr>
            </w:pPr>
            <w:r w:rsidRPr="009E6228">
              <w:rPr>
                <w:rFonts w:ascii="Calibri" w:hAnsi="Calibri" w:cs="Calibri"/>
              </w:rPr>
              <w:t>Yes. The ethical concerns specific to this project include the potential for AI bias in machine learning models, data security when using cloud services like AWS, and the balance between effective fraud detection and privacy rights.</w:t>
            </w:r>
          </w:p>
          <w:p w14:paraId="53126630" w14:textId="77777777" w:rsidR="00B2127C" w:rsidRDefault="00B2127C" w:rsidP="00CD05D6">
            <w:pPr>
              <w:rPr>
                <w:rFonts w:ascii="Calibri" w:hAnsi="Calibri" w:cs="Calibri"/>
              </w:rPr>
            </w:pPr>
          </w:p>
        </w:tc>
      </w:tr>
    </w:tbl>
    <w:p w14:paraId="55E3B1E4" w14:textId="77777777" w:rsidR="00B2127C" w:rsidRDefault="00B2127C" w:rsidP="00B2127C">
      <w:pPr>
        <w:rPr>
          <w:rFonts w:ascii="Calibri" w:hAnsi="Calibri" w:cs="Calibri"/>
          <w:lang w:eastAsia="zh-CN"/>
        </w:rPr>
      </w:pPr>
    </w:p>
    <w:p w14:paraId="1198B884" w14:textId="5EB418D2" w:rsidR="00B2127C" w:rsidRPr="009E6228" w:rsidRDefault="00B2127C" w:rsidP="00B2127C">
      <w:pPr>
        <w:rPr>
          <w:rFonts w:cs="Times New Roman"/>
        </w:rPr>
      </w:pPr>
      <w:r>
        <w:rPr>
          <w:rFonts w:ascii="Calibri" w:hAnsi="Calibri" w:cs="Calibri"/>
          <w:b/>
        </w:rPr>
        <w:lastRenderedPageBreak/>
        <w:t xml:space="preserve">6. If there are any ethical concerns, please state how you intend to minimise any risk of harm or distress that could be caused </w:t>
      </w:r>
      <w:r>
        <w:rPr>
          <w:rFonts w:ascii="Calibri" w:hAnsi="Calibri" w:cs="Calibri"/>
          <w:i/>
        </w:rPr>
        <w:t>(continue onto a separate sheet if necessary)</w:t>
      </w:r>
    </w:p>
    <w:tbl>
      <w:tblPr>
        <w:tblW w:w="0" w:type="auto"/>
        <w:tblInd w:w="-20" w:type="dxa"/>
        <w:tblLayout w:type="fixed"/>
        <w:tblLook w:val="04A0" w:firstRow="1" w:lastRow="0" w:firstColumn="1" w:lastColumn="0" w:noHBand="0" w:noVBand="1"/>
      </w:tblPr>
      <w:tblGrid>
        <w:gridCol w:w="9285"/>
      </w:tblGrid>
      <w:tr w:rsidR="00B2127C" w14:paraId="446696AC" w14:textId="77777777" w:rsidTr="00CD05D6">
        <w:tc>
          <w:tcPr>
            <w:tcW w:w="9285" w:type="dxa"/>
            <w:tcBorders>
              <w:top w:val="single" w:sz="4" w:space="0" w:color="000000"/>
              <w:left w:val="single" w:sz="4" w:space="0" w:color="000000"/>
              <w:bottom w:val="single" w:sz="4" w:space="0" w:color="000000"/>
              <w:right w:val="single" w:sz="4" w:space="0" w:color="000000"/>
            </w:tcBorders>
          </w:tcPr>
          <w:p w14:paraId="51813326" w14:textId="24CB512D" w:rsidR="009E6228" w:rsidRPr="009E6228" w:rsidRDefault="009E6228" w:rsidP="009E6228">
            <w:pPr>
              <w:rPr>
                <w:rFonts w:ascii="Calibri" w:hAnsi="Calibri" w:cs="Calibri"/>
                <w:b/>
              </w:rPr>
            </w:pPr>
            <w:r w:rsidRPr="009E6228">
              <w:rPr>
                <w:rFonts w:ascii="Calibri" w:hAnsi="Calibri" w:cs="Calibri"/>
                <w:b/>
              </w:rPr>
              <w:t>To minimize ethical risks, the project will employ the following strategies:</w:t>
            </w:r>
          </w:p>
          <w:p w14:paraId="64942380" w14:textId="77777777" w:rsidR="009E6228" w:rsidRPr="009E6228" w:rsidRDefault="009E6228" w:rsidP="009E6228">
            <w:pPr>
              <w:pStyle w:val="ListParagraph"/>
              <w:numPr>
                <w:ilvl w:val="0"/>
                <w:numId w:val="27"/>
              </w:numPr>
              <w:rPr>
                <w:rFonts w:ascii="Calibri" w:hAnsi="Calibri" w:cs="Calibri"/>
                <w:bCs/>
              </w:rPr>
            </w:pPr>
            <w:r w:rsidRPr="009E6228">
              <w:rPr>
                <w:rFonts w:ascii="Calibri" w:hAnsi="Calibri" w:cs="Calibri"/>
                <w:bCs/>
              </w:rPr>
              <w:t>Implementing data anonymization techniques to protect personal information.</w:t>
            </w:r>
          </w:p>
          <w:p w14:paraId="2222D884" w14:textId="77777777" w:rsidR="009E6228" w:rsidRPr="009E6228" w:rsidRDefault="009E6228" w:rsidP="009E6228">
            <w:pPr>
              <w:pStyle w:val="ListParagraph"/>
              <w:numPr>
                <w:ilvl w:val="0"/>
                <w:numId w:val="27"/>
              </w:numPr>
              <w:rPr>
                <w:rFonts w:ascii="Calibri" w:hAnsi="Calibri" w:cs="Calibri"/>
                <w:bCs/>
              </w:rPr>
            </w:pPr>
            <w:r w:rsidRPr="009E6228">
              <w:rPr>
                <w:rFonts w:ascii="Calibri" w:hAnsi="Calibri" w:cs="Calibri"/>
                <w:bCs/>
              </w:rPr>
              <w:t>Ensuring data is encrypted during transit and at rest.</w:t>
            </w:r>
          </w:p>
          <w:p w14:paraId="2DD912D3" w14:textId="77777777" w:rsidR="009E6228" w:rsidRPr="009E6228" w:rsidRDefault="009E6228" w:rsidP="009E6228">
            <w:pPr>
              <w:pStyle w:val="ListParagraph"/>
              <w:numPr>
                <w:ilvl w:val="0"/>
                <w:numId w:val="27"/>
              </w:numPr>
              <w:rPr>
                <w:rFonts w:ascii="Calibri" w:hAnsi="Calibri" w:cs="Calibri"/>
                <w:bCs/>
              </w:rPr>
            </w:pPr>
            <w:r w:rsidRPr="009E6228">
              <w:rPr>
                <w:rFonts w:ascii="Calibri" w:hAnsi="Calibri" w:cs="Calibri"/>
                <w:bCs/>
              </w:rPr>
              <w:t>Using a diverse and balanced dataset to train the machine learning models, thereby reducing the risk of bias.</w:t>
            </w:r>
          </w:p>
          <w:p w14:paraId="7BB3FE71" w14:textId="77777777" w:rsidR="009E6228" w:rsidRPr="009E6228" w:rsidRDefault="009E6228" w:rsidP="009E6228">
            <w:pPr>
              <w:pStyle w:val="ListParagraph"/>
              <w:numPr>
                <w:ilvl w:val="0"/>
                <w:numId w:val="27"/>
              </w:numPr>
              <w:rPr>
                <w:rFonts w:ascii="Calibri" w:hAnsi="Calibri" w:cs="Calibri"/>
                <w:bCs/>
              </w:rPr>
            </w:pPr>
            <w:r w:rsidRPr="009E6228">
              <w:rPr>
                <w:rFonts w:ascii="Calibri" w:hAnsi="Calibri" w:cs="Calibri"/>
                <w:bCs/>
              </w:rPr>
              <w:t>Obtaining informed consent from participants in qualitative studies and ensuring their data is treated confidentially.</w:t>
            </w:r>
          </w:p>
          <w:p w14:paraId="4335346E" w14:textId="77777777" w:rsidR="009E6228" w:rsidRPr="009E6228" w:rsidRDefault="009E6228" w:rsidP="009E6228">
            <w:pPr>
              <w:pStyle w:val="ListParagraph"/>
              <w:numPr>
                <w:ilvl w:val="0"/>
                <w:numId w:val="27"/>
              </w:numPr>
              <w:rPr>
                <w:rFonts w:ascii="Calibri" w:hAnsi="Calibri" w:cs="Calibri"/>
                <w:bCs/>
              </w:rPr>
            </w:pPr>
            <w:r w:rsidRPr="009E6228">
              <w:rPr>
                <w:rFonts w:ascii="Calibri" w:hAnsi="Calibri" w:cs="Calibri"/>
                <w:bCs/>
              </w:rPr>
              <w:t>Regularly reviewing and updating data security measures in line with current best practices.</w:t>
            </w:r>
          </w:p>
          <w:p w14:paraId="34D4809F" w14:textId="74D1E255" w:rsidR="00B2127C" w:rsidRPr="009E6228" w:rsidRDefault="009E6228" w:rsidP="00CD05D6">
            <w:pPr>
              <w:pStyle w:val="ListParagraph"/>
              <w:numPr>
                <w:ilvl w:val="0"/>
                <w:numId w:val="27"/>
              </w:numPr>
              <w:rPr>
                <w:rFonts w:ascii="Calibri" w:hAnsi="Calibri" w:cs="Calibri"/>
                <w:bCs/>
              </w:rPr>
            </w:pPr>
            <w:r w:rsidRPr="009E6228">
              <w:rPr>
                <w:rFonts w:ascii="Calibri" w:hAnsi="Calibri" w:cs="Calibri"/>
                <w:bCs/>
              </w:rPr>
              <w:t>Establishing a protocol for the ethical use of the fraud detection tool, with a clear delineation of its application to prevent misuse.</w:t>
            </w:r>
          </w:p>
          <w:p w14:paraId="57571FAA" w14:textId="77777777" w:rsidR="00B2127C" w:rsidRDefault="00B2127C" w:rsidP="00CD05D6">
            <w:pPr>
              <w:rPr>
                <w:rFonts w:ascii="Calibri" w:hAnsi="Calibri" w:cs="Calibri"/>
                <w:b/>
              </w:rPr>
            </w:pPr>
          </w:p>
        </w:tc>
      </w:tr>
    </w:tbl>
    <w:p w14:paraId="2EAF1D20" w14:textId="77777777" w:rsidR="00B2127C" w:rsidRDefault="00B2127C" w:rsidP="00B2127C">
      <w:pPr>
        <w:rPr>
          <w:rFonts w:ascii="Calibri" w:hAnsi="Calibri" w:cs="Calibri"/>
          <w:b/>
          <w:lang w:eastAsia="zh-CN"/>
        </w:rPr>
      </w:pPr>
    </w:p>
    <w:p w14:paraId="0EFD29E6" w14:textId="77777777" w:rsidR="00B2127C" w:rsidRDefault="00B2127C" w:rsidP="00B2127C">
      <w:pPr>
        <w:rPr>
          <w:rFonts w:cs="Times New Roman"/>
        </w:rPr>
      </w:pPr>
      <w:r>
        <w:rPr>
          <w:rFonts w:ascii="Calibri" w:hAnsi="Calibri" w:cs="Calibri"/>
          <w:i/>
        </w:rPr>
        <w:t>You should enclose any materials (e.g. questionnaire, interview schedule), plus the Consent Form, and the Debriefing Sheet when submitting the Ethics Approval Form to your supervisor.</w:t>
      </w:r>
    </w:p>
    <w:p w14:paraId="213D04CB" w14:textId="77777777" w:rsidR="00B2127C" w:rsidRDefault="00B2127C" w:rsidP="00B2127C">
      <w:pPr>
        <w:rPr>
          <w:rFonts w:ascii="Calibri" w:hAnsi="Calibri" w:cs="Calibri"/>
        </w:rPr>
      </w:pPr>
    </w:p>
    <w:p w14:paraId="3CEDA7FA" w14:textId="710951A0" w:rsidR="00B2127C" w:rsidRDefault="00B2127C" w:rsidP="00B2127C">
      <w:pPr>
        <w:tabs>
          <w:tab w:val="left" w:pos="1080"/>
          <w:tab w:val="left" w:leader="underscore" w:pos="4440"/>
          <w:tab w:val="left" w:leader="underscore" w:pos="7680"/>
        </w:tabs>
        <w:rPr>
          <w:rFonts w:cs="Times New Roman"/>
        </w:rPr>
      </w:pPr>
      <w:r>
        <w:rPr>
          <w:rFonts w:ascii="Calibri" w:hAnsi="Calibri" w:cs="Calibri"/>
        </w:rPr>
        <w:t>Student Signature ________</w:t>
      </w:r>
      <w:r w:rsidR="00305963">
        <w:rPr>
          <w:rFonts w:ascii="Calibri" w:hAnsi="Calibri" w:cs="Calibri"/>
        </w:rPr>
        <w:t>Keyur Pandya</w:t>
      </w:r>
      <w:r>
        <w:rPr>
          <w:rFonts w:ascii="Calibri" w:hAnsi="Calibri" w:cs="Calibri"/>
        </w:rPr>
        <w:t>_________</w:t>
      </w:r>
      <w:r w:rsidR="003A69DB">
        <w:rPr>
          <w:rFonts w:ascii="Calibri" w:hAnsi="Calibri" w:cs="Calibri"/>
        </w:rPr>
        <w:t xml:space="preserve">                     </w:t>
      </w:r>
      <w:r>
        <w:rPr>
          <w:rFonts w:ascii="Calibri" w:hAnsi="Calibri" w:cs="Calibri"/>
        </w:rPr>
        <w:t>Date____</w:t>
      </w:r>
      <w:r w:rsidR="00305963">
        <w:rPr>
          <w:rFonts w:ascii="Calibri" w:hAnsi="Calibri" w:cs="Calibri"/>
        </w:rPr>
        <w:t>17/12/2024</w:t>
      </w:r>
      <w:r>
        <w:rPr>
          <w:rFonts w:ascii="Calibri" w:hAnsi="Calibri" w:cs="Calibri"/>
        </w:rPr>
        <w:t>____</w:t>
      </w:r>
    </w:p>
    <w:p w14:paraId="0451FF8F" w14:textId="77777777" w:rsidR="00B2127C" w:rsidRDefault="00B2127C" w:rsidP="00B2127C">
      <w:pPr>
        <w:rPr>
          <w:rFonts w:ascii="Calibri" w:hAnsi="Calibri" w:cs="Calibri"/>
        </w:rPr>
      </w:pPr>
    </w:p>
    <w:p w14:paraId="58C5CD57" w14:textId="77777777" w:rsidR="00B2127C" w:rsidRDefault="00B2127C" w:rsidP="00B2127C">
      <w:pPr>
        <w:rPr>
          <w:rFonts w:cs="Times New Roman"/>
        </w:rPr>
      </w:pPr>
      <w:r>
        <w:rPr>
          <w:rFonts w:ascii="Calibri" w:hAnsi="Calibri" w:cs="Calibri"/>
        </w:rPr>
        <w:t>***************************************************************************</w:t>
      </w:r>
    </w:p>
    <w:tbl>
      <w:tblPr>
        <w:tblW w:w="0" w:type="auto"/>
        <w:tblInd w:w="5" w:type="dxa"/>
        <w:tblLayout w:type="fixed"/>
        <w:tblCellMar>
          <w:left w:w="0" w:type="dxa"/>
          <w:right w:w="0" w:type="dxa"/>
        </w:tblCellMar>
        <w:tblLook w:val="04A0" w:firstRow="1" w:lastRow="0" w:firstColumn="1" w:lastColumn="0" w:noHBand="0" w:noVBand="1"/>
      </w:tblPr>
      <w:tblGrid>
        <w:gridCol w:w="487"/>
        <w:gridCol w:w="3046"/>
        <w:gridCol w:w="526"/>
        <w:gridCol w:w="5078"/>
        <w:gridCol w:w="40"/>
      </w:tblGrid>
      <w:tr w:rsidR="00B2127C" w14:paraId="76DBEE48" w14:textId="77777777" w:rsidTr="00CD05D6">
        <w:tc>
          <w:tcPr>
            <w:tcW w:w="487" w:type="dxa"/>
            <w:tcBorders>
              <w:top w:val="single" w:sz="4" w:space="0" w:color="000000"/>
              <w:left w:val="single" w:sz="4" w:space="0" w:color="000000"/>
              <w:bottom w:val="single" w:sz="4" w:space="0" w:color="000000"/>
              <w:right w:val="nil"/>
            </w:tcBorders>
          </w:tcPr>
          <w:p w14:paraId="37636BE1" w14:textId="77777777" w:rsidR="00B2127C" w:rsidRDefault="00B2127C" w:rsidP="00CD05D6">
            <w:pPr>
              <w:snapToGrid w:val="0"/>
              <w:rPr>
                <w:rFonts w:ascii="Calibri" w:hAnsi="Calibri" w:cs="Calibri"/>
              </w:rPr>
            </w:pPr>
          </w:p>
        </w:tc>
        <w:tc>
          <w:tcPr>
            <w:tcW w:w="3046" w:type="dxa"/>
            <w:tcBorders>
              <w:top w:val="nil"/>
              <w:left w:val="single" w:sz="4" w:space="0" w:color="000000"/>
              <w:bottom w:val="nil"/>
              <w:right w:val="nil"/>
            </w:tcBorders>
          </w:tcPr>
          <w:p w14:paraId="7C2E7871" w14:textId="77777777" w:rsidR="00B2127C" w:rsidRDefault="00B2127C" w:rsidP="00CD05D6">
            <w:pPr>
              <w:snapToGrid w:val="0"/>
              <w:rPr>
                <w:rFonts w:ascii="Calibri" w:hAnsi="Calibri" w:cs="Calibri"/>
                <w:b/>
              </w:rPr>
            </w:pPr>
          </w:p>
          <w:p w14:paraId="1DCF81DC" w14:textId="77777777" w:rsidR="00B2127C" w:rsidRDefault="00B2127C" w:rsidP="00CD05D6">
            <w:pPr>
              <w:rPr>
                <w:rFonts w:cs="Times New Roman"/>
              </w:rPr>
            </w:pPr>
            <w:r>
              <w:rPr>
                <w:rFonts w:ascii="Calibri" w:hAnsi="Calibri" w:cs="Calibri"/>
                <w:b/>
              </w:rPr>
              <w:t>Advanced CRB check required</w:t>
            </w:r>
          </w:p>
        </w:tc>
        <w:tc>
          <w:tcPr>
            <w:tcW w:w="526" w:type="dxa"/>
            <w:tcBorders>
              <w:top w:val="single" w:sz="4" w:space="0" w:color="000000"/>
              <w:left w:val="single" w:sz="4" w:space="0" w:color="000000"/>
              <w:bottom w:val="single" w:sz="4" w:space="0" w:color="000000"/>
              <w:right w:val="nil"/>
            </w:tcBorders>
          </w:tcPr>
          <w:p w14:paraId="3CB5A3AC" w14:textId="77777777" w:rsidR="00B2127C" w:rsidRDefault="00B2127C" w:rsidP="00CD05D6">
            <w:pPr>
              <w:snapToGrid w:val="0"/>
              <w:rPr>
                <w:rFonts w:ascii="Calibri" w:hAnsi="Calibri" w:cs="Calibri"/>
              </w:rPr>
            </w:pPr>
          </w:p>
        </w:tc>
        <w:tc>
          <w:tcPr>
            <w:tcW w:w="5078" w:type="dxa"/>
            <w:tcBorders>
              <w:top w:val="nil"/>
              <w:left w:val="single" w:sz="4" w:space="0" w:color="000000"/>
              <w:bottom w:val="nil"/>
              <w:right w:val="nil"/>
            </w:tcBorders>
          </w:tcPr>
          <w:p w14:paraId="1F54D3A7" w14:textId="77777777" w:rsidR="00B2127C" w:rsidRDefault="00B2127C" w:rsidP="00CD05D6">
            <w:pPr>
              <w:snapToGrid w:val="0"/>
              <w:rPr>
                <w:rFonts w:ascii="Calibri" w:hAnsi="Calibri" w:cs="Calibri"/>
                <w:b/>
              </w:rPr>
            </w:pPr>
          </w:p>
          <w:p w14:paraId="1448832A" w14:textId="77777777" w:rsidR="00B2127C" w:rsidRDefault="00B2127C" w:rsidP="00CD05D6">
            <w:pPr>
              <w:rPr>
                <w:rFonts w:cs="Times New Roman"/>
              </w:rPr>
            </w:pPr>
            <w:r>
              <w:rPr>
                <w:rFonts w:ascii="Calibri" w:hAnsi="Calibri" w:cs="Calibri"/>
                <w:b/>
              </w:rPr>
              <w:t>CRB confirmation received -  Date:</w:t>
            </w:r>
            <w:r>
              <w:rPr>
                <w:rFonts w:ascii="Calibri" w:hAnsi="Calibri" w:cs="Calibri"/>
                <w:b/>
              </w:rPr>
              <w:softHyphen/>
            </w:r>
            <w:r>
              <w:rPr>
                <w:rFonts w:ascii="Calibri" w:hAnsi="Calibri" w:cs="Calibri"/>
              </w:rPr>
              <w:t>_______________</w:t>
            </w:r>
          </w:p>
        </w:tc>
        <w:tc>
          <w:tcPr>
            <w:tcW w:w="40" w:type="dxa"/>
          </w:tcPr>
          <w:p w14:paraId="3CDC9F66" w14:textId="77777777" w:rsidR="00B2127C" w:rsidRDefault="00B2127C" w:rsidP="00CD05D6">
            <w:pPr>
              <w:snapToGrid w:val="0"/>
            </w:pPr>
          </w:p>
        </w:tc>
      </w:tr>
      <w:tr w:rsidR="00B2127C" w14:paraId="0D680EA3" w14:textId="77777777" w:rsidTr="00CD05D6">
        <w:tc>
          <w:tcPr>
            <w:tcW w:w="487" w:type="dxa"/>
            <w:tcBorders>
              <w:top w:val="single" w:sz="4" w:space="0" w:color="000000"/>
              <w:left w:val="nil"/>
              <w:bottom w:val="single" w:sz="4" w:space="0" w:color="000000"/>
              <w:right w:val="nil"/>
            </w:tcBorders>
          </w:tcPr>
          <w:p w14:paraId="6E514560" w14:textId="77777777" w:rsidR="00B2127C" w:rsidRDefault="00B2127C" w:rsidP="00CD05D6">
            <w:pPr>
              <w:snapToGrid w:val="0"/>
              <w:rPr>
                <w:rFonts w:ascii="Calibri" w:hAnsi="Calibri" w:cs="Calibri"/>
                <w:b/>
              </w:rPr>
            </w:pPr>
          </w:p>
        </w:tc>
        <w:tc>
          <w:tcPr>
            <w:tcW w:w="8650" w:type="dxa"/>
            <w:gridSpan w:val="3"/>
          </w:tcPr>
          <w:p w14:paraId="3EDF7294" w14:textId="77777777" w:rsidR="00B2127C" w:rsidRDefault="00B2127C" w:rsidP="00CD05D6">
            <w:pPr>
              <w:snapToGrid w:val="0"/>
              <w:rPr>
                <w:rFonts w:ascii="Calibri" w:hAnsi="Calibri" w:cs="Calibri"/>
                <w:b/>
              </w:rPr>
            </w:pPr>
          </w:p>
        </w:tc>
        <w:tc>
          <w:tcPr>
            <w:tcW w:w="40" w:type="dxa"/>
          </w:tcPr>
          <w:p w14:paraId="1D3B779A" w14:textId="77777777" w:rsidR="00B2127C" w:rsidRDefault="00B2127C" w:rsidP="00CD05D6">
            <w:pPr>
              <w:snapToGrid w:val="0"/>
              <w:rPr>
                <w:rFonts w:ascii="Calibri" w:hAnsi="Calibri" w:cs="Calibri"/>
                <w:b/>
              </w:rPr>
            </w:pPr>
          </w:p>
        </w:tc>
      </w:tr>
      <w:tr w:rsidR="00B2127C" w14:paraId="52F21CBD" w14:textId="77777777" w:rsidTr="00CD05D6">
        <w:tc>
          <w:tcPr>
            <w:tcW w:w="487" w:type="dxa"/>
            <w:tcBorders>
              <w:top w:val="single" w:sz="4" w:space="0" w:color="000000"/>
              <w:left w:val="single" w:sz="4" w:space="0" w:color="000000"/>
              <w:bottom w:val="single" w:sz="4" w:space="0" w:color="000000"/>
              <w:right w:val="nil"/>
            </w:tcBorders>
          </w:tcPr>
          <w:p w14:paraId="6C0645D3" w14:textId="77777777" w:rsidR="00B2127C" w:rsidRDefault="00B2127C" w:rsidP="00CD05D6">
            <w:pPr>
              <w:snapToGrid w:val="0"/>
              <w:rPr>
                <w:rFonts w:ascii="Calibri" w:hAnsi="Calibri" w:cs="Calibri"/>
                <w:b/>
              </w:rPr>
            </w:pPr>
          </w:p>
        </w:tc>
        <w:tc>
          <w:tcPr>
            <w:tcW w:w="8650" w:type="dxa"/>
            <w:gridSpan w:val="3"/>
            <w:tcBorders>
              <w:top w:val="nil"/>
              <w:left w:val="single" w:sz="4" w:space="0" w:color="000000"/>
              <w:bottom w:val="nil"/>
              <w:right w:val="nil"/>
            </w:tcBorders>
          </w:tcPr>
          <w:p w14:paraId="47B19BD9" w14:textId="77777777" w:rsidR="00B2127C" w:rsidRDefault="00B2127C" w:rsidP="00CD05D6">
            <w:pPr>
              <w:snapToGrid w:val="0"/>
              <w:rPr>
                <w:rFonts w:ascii="Calibri" w:hAnsi="Calibri" w:cs="Calibri"/>
                <w:b/>
              </w:rPr>
            </w:pPr>
          </w:p>
          <w:p w14:paraId="03B4B8C4" w14:textId="77777777" w:rsidR="00B2127C" w:rsidRDefault="00B2127C" w:rsidP="00CD05D6">
            <w:pPr>
              <w:rPr>
                <w:rFonts w:cs="Times New Roman"/>
              </w:rPr>
            </w:pPr>
            <w:r>
              <w:rPr>
                <w:rFonts w:ascii="Calibri" w:hAnsi="Calibri" w:cs="Calibri"/>
                <w:b/>
              </w:rPr>
              <w:t>Recommendation of approval given at Faculty Level</w:t>
            </w:r>
          </w:p>
        </w:tc>
        <w:tc>
          <w:tcPr>
            <w:tcW w:w="40" w:type="dxa"/>
          </w:tcPr>
          <w:p w14:paraId="4720DE04" w14:textId="77777777" w:rsidR="00B2127C" w:rsidRDefault="00B2127C" w:rsidP="00CD05D6">
            <w:pPr>
              <w:snapToGrid w:val="0"/>
            </w:pPr>
          </w:p>
        </w:tc>
      </w:tr>
      <w:tr w:rsidR="00B2127C" w14:paraId="47EED4E7" w14:textId="77777777" w:rsidTr="00CD05D6">
        <w:tc>
          <w:tcPr>
            <w:tcW w:w="487" w:type="dxa"/>
            <w:tcBorders>
              <w:top w:val="single" w:sz="4" w:space="0" w:color="000000"/>
              <w:left w:val="nil"/>
              <w:bottom w:val="single" w:sz="4" w:space="0" w:color="000000"/>
              <w:right w:val="nil"/>
            </w:tcBorders>
          </w:tcPr>
          <w:p w14:paraId="2D455DF8" w14:textId="77777777" w:rsidR="00B2127C" w:rsidRDefault="00B2127C" w:rsidP="00CD05D6">
            <w:pPr>
              <w:snapToGrid w:val="0"/>
              <w:rPr>
                <w:rFonts w:ascii="Calibri" w:hAnsi="Calibri" w:cs="Calibri"/>
                <w:b/>
              </w:rPr>
            </w:pPr>
          </w:p>
        </w:tc>
        <w:tc>
          <w:tcPr>
            <w:tcW w:w="8650" w:type="dxa"/>
            <w:gridSpan w:val="3"/>
          </w:tcPr>
          <w:p w14:paraId="5932CEBB" w14:textId="77777777" w:rsidR="00B2127C" w:rsidRDefault="00B2127C" w:rsidP="00CD05D6">
            <w:pPr>
              <w:snapToGrid w:val="0"/>
              <w:rPr>
                <w:rFonts w:ascii="Calibri" w:hAnsi="Calibri" w:cs="Calibri"/>
                <w:b/>
              </w:rPr>
            </w:pPr>
          </w:p>
        </w:tc>
        <w:tc>
          <w:tcPr>
            <w:tcW w:w="40" w:type="dxa"/>
          </w:tcPr>
          <w:p w14:paraId="0D31BB65" w14:textId="77777777" w:rsidR="00B2127C" w:rsidRDefault="00B2127C" w:rsidP="00CD05D6">
            <w:pPr>
              <w:snapToGrid w:val="0"/>
              <w:rPr>
                <w:rFonts w:ascii="Calibri" w:hAnsi="Calibri" w:cs="Calibri"/>
                <w:b/>
              </w:rPr>
            </w:pPr>
          </w:p>
        </w:tc>
      </w:tr>
      <w:tr w:rsidR="00B2127C" w14:paraId="2056B3E9" w14:textId="77777777" w:rsidTr="00CD05D6">
        <w:tc>
          <w:tcPr>
            <w:tcW w:w="487" w:type="dxa"/>
            <w:tcBorders>
              <w:top w:val="single" w:sz="4" w:space="0" w:color="000000"/>
              <w:left w:val="single" w:sz="4" w:space="0" w:color="000000"/>
              <w:bottom w:val="single" w:sz="4" w:space="0" w:color="000000"/>
              <w:right w:val="nil"/>
            </w:tcBorders>
          </w:tcPr>
          <w:p w14:paraId="306A7923" w14:textId="77777777" w:rsidR="00B2127C" w:rsidRDefault="00B2127C" w:rsidP="00CD05D6">
            <w:pPr>
              <w:snapToGrid w:val="0"/>
              <w:rPr>
                <w:rFonts w:ascii="Calibri" w:hAnsi="Calibri" w:cs="Calibri"/>
                <w:b/>
              </w:rPr>
            </w:pPr>
          </w:p>
        </w:tc>
        <w:tc>
          <w:tcPr>
            <w:tcW w:w="8650" w:type="dxa"/>
            <w:gridSpan w:val="3"/>
            <w:tcBorders>
              <w:top w:val="nil"/>
              <w:left w:val="single" w:sz="4" w:space="0" w:color="000000"/>
              <w:bottom w:val="nil"/>
              <w:right w:val="nil"/>
            </w:tcBorders>
          </w:tcPr>
          <w:p w14:paraId="7FB5F7AC" w14:textId="77777777" w:rsidR="00B2127C" w:rsidRDefault="00B2127C" w:rsidP="00CD05D6">
            <w:pPr>
              <w:snapToGrid w:val="0"/>
              <w:rPr>
                <w:rFonts w:ascii="Calibri" w:hAnsi="Calibri" w:cs="Calibri"/>
                <w:b/>
              </w:rPr>
            </w:pPr>
          </w:p>
          <w:p w14:paraId="02EB7806" w14:textId="77777777" w:rsidR="00B2127C" w:rsidRDefault="00B2127C" w:rsidP="00CD05D6">
            <w:pPr>
              <w:rPr>
                <w:rFonts w:cs="Times New Roman"/>
              </w:rPr>
            </w:pPr>
            <w:r>
              <w:rPr>
                <w:rFonts w:ascii="Calibri" w:hAnsi="Calibri" w:cs="Calibri"/>
                <w:b/>
              </w:rPr>
              <w:t>Approval not given at Faculty level – forwarded for discussion at the next meeting of the University Ethics Committee</w:t>
            </w:r>
          </w:p>
        </w:tc>
        <w:tc>
          <w:tcPr>
            <w:tcW w:w="40" w:type="dxa"/>
          </w:tcPr>
          <w:p w14:paraId="1E683F72" w14:textId="77777777" w:rsidR="00B2127C" w:rsidRDefault="00B2127C" w:rsidP="00CD05D6">
            <w:pPr>
              <w:snapToGrid w:val="0"/>
            </w:pPr>
          </w:p>
        </w:tc>
      </w:tr>
      <w:tr w:rsidR="00B2127C" w14:paraId="6E7D9291" w14:textId="77777777" w:rsidTr="00CD05D6">
        <w:tc>
          <w:tcPr>
            <w:tcW w:w="487" w:type="dxa"/>
            <w:tcBorders>
              <w:top w:val="single" w:sz="4" w:space="0" w:color="000000"/>
              <w:left w:val="nil"/>
              <w:bottom w:val="single" w:sz="4" w:space="0" w:color="000000"/>
              <w:right w:val="nil"/>
            </w:tcBorders>
          </w:tcPr>
          <w:p w14:paraId="3940C4AA" w14:textId="77777777" w:rsidR="00B2127C" w:rsidRDefault="00B2127C" w:rsidP="00CD05D6">
            <w:pPr>
              <w:snapToGrid w:val="0"/>
              <w:rPr>
                <w:rFonts w:ascii="Calibri" w:hAnsi="Calibri" w:cs="Calibri"/>
                <w:b/>
              </w:rPr>
            </w:pPr>
          </w:p>
        </w:tc>
        <w:tc>
          <w:tcPr>
            <w:tcW w:w="8650" w:type="dxa"/>
            <w:gridSpan w:val="3"/>
            <w:tcBorders>
              <w:top w:val="nil"/>
              <w:left w:val="nil"/>
              <w:bottom w:val="single" w:sz="4" w:space="0" w:color="000000"/>
              <w:right w:val="nil"/>
            </w:tcBorders>
          </w:tcPr>
          <w:p w14:paraId="04C5917E" w14:textId="77777777" w:rsidR="00B2127C" w:rsidRDefault="00B2127C" w:rsidP="00CD05D6">
            <w:pPr>
              <w:snapToGrid w:val="0"/>
              <w:rPr>
                <w:rFonts w:ascii="Calibri" w:hAnsi="Calibri" w:cs="Calibri"/>
                <w:b/>
              </w:rPr>
            </w:pPr>
          </w:p>
        </w:tc>
        <w:tc>
          <w:tcPr>
            <w:tcW w:w="40" w:type="dxa"/>
          </w:tcPr>
          <w:p w14:paraId="2A6B392F" w14:textId="77777777" w:rsidR="00B2127C" w:rsidRDefault="00B2127C" w:rsidP="00CD05D6">
            <w:pPr>
              <w:snapToGrid w:val="0"/>
              <w:rPr>
                <w:rFonts w:ascii="Calibri" w:hAnsi="Calibri" w:cs="Calibri"/>
                <w:b/>
              </w:rPr>
            </w:pPr>
          </w:p>
        </w:tc>
      </w:tr>
      <w:tr w:rsidR="00B2127C" w14:paraId="7679AA93" w14:textId="77777777" w:rsidTr="00CD05D6">
        <w:tc>
          <w:tcPr>
            <w:tcW w:w="9177"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6CC45A" w14:textId="77777777" w:rsidR="00B2127C" w:rsidRDefault="00B2127C" w:rsidP="00CD05D6">
            <w:pPr>
              <w:rPr>
                <w:rFonts w:cs="Times New Roman"/>
              </w:rPr>
            </w:pPr>
            <w:r>
              <w:rPr>
                <w:rFonts w:ascii="Calibri" w:hAnsi="Calibri" w:cs="Calibri"/>
              </w:rPr>
              <w:t>Comments:</w:t>
            </w:r>
          </w:p>
          <w:p w14:paraId="01B59E52" w14:textId="77777777" w:rsidR="00B2127C" w:rsidRDefault="00B2127C" w:rsidP="00CD05D6">
            <w:pPr>
              <w:rPr>
                <w:rFonts w:ascii="Calibri" w:hAnsi="Calibri" w:cs="Calibri"/>
                <w:b/>
              </w:rPr>
            </w:pPr>
          </w:p>
          <w:p w14:paraId="2F87594D" w14:textId="77777777" w:rsidR="00B2127C" w:rsidRDefault="00B2127C" w:rsidP="00CD05D6">
            <w:pPr>
              <w:rPr>
                <w:rFonts w:ascii="Calibri" w:hAnsi="Calibri" w:cs="Calibri"/>
                <w:b/>
              </w:rPr>
            </w:pPr>
          </w:p>
        </w:tc>
      </w:tr>
    </w:tbl>
    <w:p w14:paraId="3491C4CF" w14:textId="77777777" w:rsidR="00B2127C" w:rsidRDefault="00B2127C" w:rsidP="00B2127C">
      <w:pPr>
        <w:rPr>
          <w:rFonts w:ascii="Calibri" w:hAnsi="Calibri" w:cs="Calibri"/>
          <w:lang w:eastAsia="zh-CN"/>
        </w:rPr>
      </w:pPr>
    </w:p>
    <w:p w14:paraId="57381955" w14:textId="77777777" w:rsidR="00B2127C" w:rsidRDefault="00B2127C" w:rsidP="00B2127C">
      <w:pPr>
        <w:pStyle w:val="SMUNORMALARIAL"/>
        <w:jc w:val="both"/>
      </w:pPr>
      <w:r>
        <w:rPr>
          <w:rFonts w:ascii="Calibri" w:hAnsi="Calibri" w:cs="Calibri"/>
          <w:sz w:val="24"/>
        </w:rPr>
        <w:t>Signature: (Assistant Dean/Head of School) _______________</w:t>
      </w:r>
      <w:r>
        <w:rPr>
          <w:rFonts w:ascii="Calibri" w:hAnsi="Calibri" w:cs="Calibri"/>
          <w:sz w:val="24"/>
          <w:u w:val="single"/>
        </w:rPr>
        <w:t xml:space="preserve">                 </w:t>
      </w:r>
      <w:r>
        <w:rPr>
          <w:rFonts w:ascii="Calibri" w:hAnsi="Calibri" w:cs="Calibri"/>
          <w:sz w:val="24"/>
        </w:rPr>
        <w:t>____________</w:t>
      </w:r>
      <w:r>
        <w:rPr>
          <w:rFonts w:ascii="Calibri" w:hAnsi="Calibri" w:cs="Calibri"/>
          <w:b/>
          <w:sz w:val="24"/>
        </w:rPr>
        <w:t xml:space="preserve"> </w:t>
      </w:r>
      <w:r>
        <w:rPr>
          <w:rFonts w:ascii="Calibri" w:hAnsi="Calibri" w:cs="Calibri"/>
          <w:sz w:val="24"/>
        </w:rPr>
        <w:t>Date: ________________</w:t>
      </w:r>
    </w:p>
    <w:p w14:paraId="1E30AD72" w14:textId="77777777" w:rsidR="00B2127C" w:rsidRDefault="00B2127C" w:rsidP="00B2127C">
      <w:pPr>
        <w:pStyle w:val="SMUNORMALARIAL"/>
        <w:jc w:val="both"/>
        <w:rPr>
          <w:rFonts w:ascii="Calibri" w:hAnsi="Calibri" w:cs="Calibri"/>
          <w:sz w:val="24"/>
        </w:rPr>
      </w:pPr>
    </w:p>
    <w:tbl>
      <w:tblPr>
        <w:tblW w:w="0" w:type="auto"/>
        <w:tblInd w:w="108" w:type="dxa"/>
        <w:tblLayout w:type="fixed"/>
        <w:tblLook w:val="04A0" w:firstRow="1" w:lastRow="0" w:firstColumn="1" w:lastColumn="0" w:noHBand="0" w:noVBand="1"/>
      </w:tblPr>
      <w:tblGrid>
        <w:gridCol w:w="5535"/>
        <w:gridCol w:w="1633"/>
        <w:gridCol w:w="628"/>
        <w:gridCol w:w="713"/>
        <w:gridCol w:w="648"/>
      </w:tblGrid>
      <w:tr w:rsidR="00B2127C" w14:paraId="58EBAF06" w14:textId="77777777" w:rsidTr="00CD05D6">
        <w:tc>
          <w:tcPr>
            <w:tcW w:w="5535" w:type="dxa"/>
          </w:tcPr>
          <w:p w14:paraId="4C7AA08A" w14:textId="77777777" w:rsidR="00B2127C" w:rsidRDefault="00B2127C" w:rsidP="00CD05D6">
            <w:pPr>
              <w:pStyle w:val="SMUNORMALARIAL"/>
              <w:snapToGrid w:val="0"/>
              <w:jc w:val="both"/>
              <w:rPr>
                <w:rFonts w:ascii="Calibri" w:hAnsi="Calibri" w:cs="Calibri"/>
                <w:sz w:val="24"/>
              </w:rPr>
            </w:pPr>
          </w:p>
          <w:p w14:paraId="176DBBD5" w14:textId="77777777" w:rsidR="00B2127C" w:rsidRDefault="00B2127C" w:rsidP="00CD05D6">
            <w:pPr>
              <w:pStyle w:val="SMUNORMALARIAL"/>
              <w:jc w:val="both"/>
            </w:pPr>
            <w:r>
              <w:rPr>
                <w:rFonts w:ascii="Calibri" w:hAnsi="Calibri" w:cs="Calibri"/>
                <w:sz w:val="24"/>
              </w:rPr>
              <w:t>Faculty recommendation endorsed by the Ethics Committee</w:t>
            </w:r>
          </w:p>
        </w:tc>
        <w:tc>
          <w:tcPr>
            <w:tcW w:w="1633" w:type="dxa"/>
          </w:tcPr>
          <w:p w14:paraId="67CB8ADB" w14:textId="77777777" w:rsidR="00B2127C" w:rsidRDefault="00B2127C" w:rsidP="00CD05D6">
            <w:pPr>
              <w:pStyle w:val="SMUNORMALARIAL"/>
              <w:snapToGrid w:val="0"/>
              <w:jc w:val="both"/>
              <w:rPr>
                <w:rFonts w:ascii="Calibri" w:hAnsi="Calibri" w:cs="Calibri"/>
                <w:i/>
                <w:sz w:val="24"/>
              </w:rPr>
            </w:pPr>
          </w:p>
          <w:p w14:paraId="069AE168" w14:textId="77777777" w:rsidR="00B2127C" w:rsidRDefault="00B2127C" w:rsidP="00CD05D6">
            <w:pPr>
              <w:pStyle w:val="SMUNORMALARIAL"/>
              <w:jc w:val="both"/>
            </w:pPr>
            <w:r>
              <w:rPr>
                <w:rFonts w:ascii="Calibri" w:hAnsi="Calibri" w:cs="Calibri"/>
                <w:i/>
                <w:sz w:val="24"/>
              </w:rPr>
              <w:t>Chair’s Initials</w:t>
            </w:r>
          </w:p>
        </w:tc>
        <w:tc>
          <w:tcPr>
            <w:tcW w:w="628" w:type="dxa"/>
            <w:tcBorders>
              <w:top w:val="single" w:sz="2" w:space="0" w:color="000000"/>
              <w:left w:val="single" w:sz="2" w:space="0" w:color="000000"/>
              <w:bottom w:val="single" w:sz="2" w:space="0" w:color="000000"/>
              <w:right w:val="nil"/>
            </w:tcBorders>
          </w:tcPr>
          <w:p w14:paraId="7EC61131" w14:textId="77777777" w:rsidR="00B2127C" w:rsidRDefault="00B2127C" w:rsidP="00CD05D6">
            <w:pPr>
              <w:pStyle w:val="SMUNORMALARIAL"/>
              <w:snapToGrid w:val="0"/>
              <w:jc w:val="both"/>
              <w:rPr>
                <w:rFonts w:ascii="Calibri" w:hAnsi="Calibri" w:cs="Calibri"/>
                <w:sz w:val="24"/>
              </w:rPr>
            </w:pPr>
          </w:p>
          <w:p w14:paraId="0F8E90C5" w14:textId="77777777" w:rsidR="00B2127C" w:rsidRDefault="00B2127C" w:rsidP="00CD05D6">
            <w:pPr>
              <w:pStyle w:val="SMUNORMALARIAL"/>
              <w:jc w:val="both"/>
              <w:rPr>
                <w:rFonts w:ascii="Calibri" w:hAnsi="Calibri" w:cs="Calibri"/>
                <w:sz w:val="24"/>
              </w:rPr>
            </w:pPr>
          </w:p>
          <w:p w14:paraId="6B5494BB" w14:textId="77777777" w:rsidR="00B2127C" w:rsidRDefault="00B2127C" w:rsidP="00CD05D6">
            <w:pPr>
              <w:pStyle w:val="SMUNORMALARIAL"/>
              <w:jc w:val="both"/>
              <w:rPr>
                <w:rFonts w:ascii="Calibri" w:hAnsi="Calibri" w:cs="Calibri"/>
                <w:sz w:val="24"/>
              </w:rPr>
            </w:pPr>
          </w:p>
        </w:tc>
        <w:tc>
          <w:tcPr>
            <w:tcW w:w="713" w:type="dxa"/>
            <w:tcBorders>
              <w:top w:val="nil"/>
              <w:left w:val="single" w:sz="2" w:space="0" w:color="000000"/>
              <w:bottom w:val="nil"/>
              <w:right w:val="nil"/>
            </w:tcBorders>
          </w:tcPr>
          <w:p w14:paraId="26DAA87F" w14:textId="77777777" w:rsidR="00B2127C" w:rsidRDefault="00B2127C" w:rsidP="00CD05D6">
            <w:pPr>
              <w:pStyle w:val="SMUNORMALARIAL"/>
              <w:snapToGrid w:val="0"/>
              <w:jc w:val="both"/>
              <w:rPr>
                <w:rFonts w:ascii="Calibri" w:hAnsi="Calibri" w:cs="Calibri"/>
                <w:i/>
                <w:sz w:val="24"/>
              </w:rPr>
            </w:pPr>
          </w:p>
          <w:p w14:paraId="2D7ECC9B" w14:textId="77777777" w:rsidR="00B2127C" w:rsidRDefault="00B2127C" w:rsidP="00CD05D6">
            <w:pPr>
              <w:pStyle w:val="SMUNORMALARIAL"/>
              <w:jc w:val="both"/>
            </w:pPr>
            <w:r>
              <w:rPr>
                <w:rFonts w:ascii="Calibri" w:hAnsi="Calibri" w:cs="Calibri"/>
                <w:i/>
                <w:sz w:val="24"/>
              </w:rPr>
              <w:t>Date</w:t>
            </w:r>
          </w:p>
        </w:tc>
        <w:tc>
          <w:tcPr>
            <w:tcW w:w="648" w:type="dxa"/>
            <w:tcBorders>
              <w:top w:val="single" w:sz="2" w:space="0" w:color="000000"/>
              <w:left w:val="single" w:sz="2" w:space="0" w:color="000000"/>
              <w:bottom w:val="single" w:sz="2" w:space="0" w:color="000000"/>
              <w:right w:val="single" w:sz="2" w:space="0" w:color="000000"/>
            </w:tcBorders>
          </w:tcPr>
          <w:p w14:paraId="747C202F" w14:textId="77777777" w:rsidR="00B2127C" w:rsidRDefault="00B2127C" w:rsidP="00CD05D6">
            <w:pPr>
              <w:pStyle w:val="SMUNORMALARIAL"/>
              <w:snapToGrid w:val="0"/>
              <w:jc w:val="both"/>
              <w:rPr>
                <w:rFonts w:ascii="Calibri" w:hAnsi="Calibri" w:cs="Calibri"/>
                <w:sz w:val="24"/>
              </w:rPr>
            </w:pPr>
          </w:p>
        </w:tc>
      </w:tr>
    </w:tbl>
    <w:p w14:paraId="64A64E12" w14:textId="77777777" w:rsidR="00B2127C" w:rsidRDefault="00B2127C" w:rsidP="00B2127C"/>
    <w:p w14:paraId="2C4EC44C" w14:textId="77777777" w:rsidR="00B2127C" w:rsidRPr="00677674" w:rsidRDefault="00B2127C" w:rsidP="00B2127C">
      <w:pPr>
        <w:spacing w:after="0" w:line="480" w:lineRule="auto"/>
        <w:rPr>
          <w:lang w:bidi="ar-SA"/>
        </w:rPr>
      </w:pPr>
    </w:p>
    <w:sectPr w:rsidR="00B2127C" w:rsidRPr="00677674" w:rsidSect="008536BF">
      <w:pgSz w:w="11906" w:h="16838"/>
      <w:pgMar w:top="1440" w:right="1440" w:bottom="1440" w:left="1440" w:header="0"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20ED5" w14:textId="77777777" w:rsidR="00D02402" w:rsidRDefault="00D02402" w:rsidP="00415D1A">
      <w:pPr>
        <w:spacing w:after="0" w:line="240" w:lineRule="auto"/>
      </w:pPr>
      <w:r>
        <w:separator/>
      </w:r>
    </w:p>
  </w:endnote>
  <w:endnote w:type="continuationSeparator" w:id="0">
    <w:p w14:paraId="66D9C503" w14:textId="77777777" w:rsidR="00D02402" w:rsidRDefault="00D02402" w:rsidP="00415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9045116"/>
      <w:docPartObj>
        <w:docPartGallery w:val="Page Numbers (Bottom of Page)"/>
        <w:docPartUnique/>
      </w:docPartObj>
    </w:sdtPr>
    <w:sdtContent>
      <w:p w14:paraId="4EBDBA85" w14:textId="314840EA" w:rsidR="007F085D" w:rsidRDefault="007F085D" w:rsidP="00892A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3A69DB">
          <w:rPr>
            <w:rStyle w:val="PageNumber"/>
          </w:rPr>
          <w:fldChar w:fldCharType="separate"/>
        </w:r>
        <w:r w:rsidR="003A69DB">
          <w:rPr>
            <w:rStyle w:val="PageNumber"/>
            <w:noProof/>
          </w:rPr>
          <w:t>I</w:t>
        </w:r>
        <w:r>
          <w:rPr>
            <w:rStyle w:val="PageNumber"/>
          </w:rPr>
          <w:fldChar w:fldCharType="end"/>
        </w:r>
      </w:p>
    </w:sdtContent>
  </w:sdt>
  <w:p w14:paraId="157BF048" w14:textId="77777777" w:rsidR="007F085D" w:rsidRDefault="007F085D" w:rsidP="007F08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175437"/>
      <w:docPartObj>
        <w:docPartGallery w:val="Page Numbers (Bottom of Page)"/>
        <w:docPartUnique/>
      </w:docPartObj>
    </w:sdtPr>
    <w:sdtContent>
      <w:p w14:paraId="07F08C7B" w14:textId="54A6A8C7" w:rsidR="007F085D" w:rsidRDefault="007F085D" w:rsidP="00892A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08142588" w14:textId="77777777" w:rsidR="007F085D" w:rsidRDefault="007F085D" w:rsidP="007F08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AE727" w14:textId="77777777" w:rsidR="00D02402" w:rsidRDefault="00D02402" w:rsidP="00415D1A">
      <w:pPr>
        <w:spacing w:after="0" w:line="240" w:lineRule="auto"/>
      </w:pPr>
      <w:r>
        <w:separator/>
      </w:r>
    </w:p>
  </w:footnote>
  <w:footnote w:type="continuationSeparator" w:id="0">
    <w:p w14:paraId="4BC8EF63" w14:textId="77777777" w:rsidR="00D02402" w:rsidRDefault="00D02402" w:rsidP="00415D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AF361D8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6367743"/>
    <w:multiLevelType w:val="hybridMultilevel"/>
    <w:tmpl w:val="4B52E284"/>
    <w:lvl w:ilvl="0" w:tplc="D22EAEE2">
      <w:numFmt w:val="bullet"/>
      <w:lvlText w:val="-"/>
      <w:lvlJc w:val="left"/>
      <w:pPr>
        <w:ind w:left="48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2485A"/>
    <w:multiLevelType w:val="hybridMultilevel"/>
    <w:tmpl w:val="5E788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6A79A3"/>
    <w:multiLevelType w:val="hybridMultilevel"/>
    <w:tmpl w:val="94B21358"/>
    <w:lvl w:ilvl="0" w:tplc="4A96DA4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FF5BA8"/>
    <w:multiLevelType w:val="multilevel"/>
    <w:tmpl w:val="1BFA9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596F14"/>
    <w:multiLevelType w:val="multilevel"/>
    <w:tmpl w:val="277ADC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370C84"/>
    <w:multiLevelType w:val="hybridMultilevel"/>
    <w:tmpl w:val="AFD4F114"/>
    <w:lvl w:ilvl="0" w:tplc="D22EAEE2">
      <w:numFmt w:val="bullet"/>
      <w:lvlText w:val="-"/>
      <w:lvlJc w:val="left"/>
      <w:pPr>
        <w:ind w:left="480" w:hanging="360"/>
      </w:pPr>
      <w:rPr>
        <w:rFonts w:ascii="Times New Roman" w:eastAsiaTheme="minorHAnsi"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7" w15:restartNumberingAfterBreak="0">
    <w:nsid w:val="13515041"/>
    <w:multiLevelType w:val="hybridMultilevel"/>
    <w:tmpl w:val="4140C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135587"/>
    <w:multiLevelType w:val="hybridMultilevel"/>
    <w:tmpl w:val="CED6813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1A2B1780"/>
    <w:multiLevelType w:val="hybridMultilevel"/>
    <w:tmpl w:val="85BA9C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E573B8"/>
    <w:multiLevelType w:val="hybridMultilevel"/>
    <w:tmpl w:val="5BCE87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131D4C"/>
    <w:multiLevelType w:val="hybridMultilevel"/>
    <w:tmpl w:val="C1E29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5C5627"/>
    <w:multiLevelType w:val="hybridMultilevel"/>
    <w:tmpl w:val="9760C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5721DDA"/>
    <w:multiLevelType w:val="hybridMultilevel"/>
    <w:tmpl w:val="B82623B4"/>
    <w:lvl w:ilvl="0" w:tplc="D22EAEE2">
      <w:numFmt w:val="bullet"/>
      <w:lvlText w:val="-"/>
      <w:lvlJc w:val="left"/>
      <w:pPr>
        <w:ind w:left="48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5D6126"/>
    <w:multiLevelType w:val="hybridMultilevel"/>
    <w:tmpl w:val="4E126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0F72CE"/>
    <w:multiLevelType w:val="hybridMultilevel"/>
    <w:tmpl w:val="111830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B46157"/>
    <w:multiLevelType w:val="hybridMultilevel"/>
    <w:tmpl w:val="499A2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137A08"/>
    <w:multiLevelType w:val="hybridMultilevel"/>
    <w:tmpl w:val="8AD6D6BC"/>
    <w:lvl w:ilvl="0" w:tplc="4A96DA4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150410"/>
    <w:multiLevelType w:val="multilevel"/>
    <w:tmpl w:val="277ADC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7C114A"/>
    <w:multiLevelType w:val="multilevel"/>
    <w:tmpl w:val="F342F45C"/>
    <w:lvl w:ilvl="0">
      <w:start w:val="13"/>
      <w:numFmt w:val="decimal"/>
      <w:lvlText w:val="%1"/>
      <w:lvlJc w:val="left"/>
      <w:pPr>
        <w:ind w:left="420" w:hanging="420"/>
      </w:pPr>
      <w:rPr>
        <w:rFonts w:hint="default"/>
      </w:rPr>
    </w:lvl>
    <w:lvl w:ilvl="1">
      <w:start w:val="1"/>
      <w:numFmt w:val="decimal"/>
      <w:lvlText w:val="%1.%2"/>
      <w:lvlJc w:val="left"/>
      <w:pPr>
        <w:ind w:left="780" w:hanging="4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5AD321C5"/>
    <w:multiLevelType w:val="hybridMultilevel"/>
    <w:tmpl w:val="14B22F5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B0E0368"/>
    <w:multiLevelType w:val="hybridMultilevel"/>
    <w:tmpl w:val="A9F49A98"/>
    <w:lvl w:ilvl="0" w:tplc="0809000F">
      <w:start w:val="1"/>
      <w:numFmt w:val="decimal"/>
      <w:lvlText w:val="%1."/>
      <w:lvlJc w:val="left"/>
      <w:pPr>
        <w:ind w:left="720" w:hanging="360"/>
      </w:pPr>
    </w:lvl>
    <w:lvl w:ilvl="1" w:tplc="55588412">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503FA0"/>
    <w:multiLevelType w:val="multilevel"/>
    <w:tmpl w:val="2FD2DF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605D1484"/>
    <w:multiLevelType w:val="hybridMultilevel"/>
    <w:tmpl w:val="A41EC3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38608B"/>
    <w:multiLevelType w:val="hybridMultilevel"/>
    <w:tmpl w:val="834C9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633399"/>
    <w:multiLevelType w:val="hybridMultilevel"/>
    <w:tmpl w:val="716EF2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6B668FA"/>
    <w:multiLevelType w:val="hybridMultilevel"/>
    <w:tmpl w:val="04707754"/>
    <w:lvl w:ilvl="0" w:tplc="D22EAEE2">
      <w:numFmt w:val="bullet"/>
      <w:lvlText w:val="-"/>
      <w:lvlJc w:val="left"/>
      <w:pPr>
        <w:ind w:left="48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81100F"/>
    <w:multiLevelType w:val="hybridMultilevel"/>
    <w:tmpl w:val="63DC4486"/>
    <w:lvl w:ilvl="0" w:tplc="D22EAEE2">
      <w:numFmt w:val="bullet"/>
      <w:lvlText w:val="-"/>
      <w:lvlJc w:val="left"/>
      <w:pPr>
        <w:ind w:left="48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C15204"/>
    <w:multiLevelType w:val="hybridMultilevel"/>
    <w:tmpl w:val="50901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0473812">
    <w:abstractNumId w:val="9"/>
  </w:num>
  <w:num w:numId="2" w16cid:durableId="672031261">
    <w:abstractNumId w:val="25"/>
  </w:num>
  <w:num w:numId="3" w16cid:durableId="405298108">
    <w:abstractNumId w:val="22"/>
  </w:num>
  <w:num w:numId="4" w16cid:durableId="429396934">
    <w:abstractNumId w:val="16"/>
  </w:num>
  <w:num w:numId="5" w16cid:durableId="328288573">
    <w:abstractNumId w:val="6"/>
  </w:num>
  <w:num w:numId="6" w16cid:durableId="491993721">
    <w:abstractNumId w:val="27"/>
  </w:num>
  <w:num w:numId="7" w16cid:durableId="2085493364">
    <w:abstractNumId w:val="1"/>
  </w:num>
  <w:num w:numId="8" w16cid:durableId="1307927588">
    <w:abstractNumId w:val="26"/>
  </w:num>
  <w:num w:numId="9" w16cid:durableId="736588144">
    <w:abstractNumId w:val="13"/>
  </w:num>
  <w:num w:numId="10" w16cid:durableId="898172965">
    <w:abstractNumId w:val="7"/>
  </w:num>
  <w:num w:numId="11" w16cid:durableId="1856731168">
    <w:abstractNumId w:val="14"/>
  </w:num>
  <w:num w:numId="12" w16cid:durableId="373971160">
    <w:abstractNumId w:val="3"/>
  </w:num>
  <w:num w:numId="13" w16cid:durableId="1503542531">
    <w:abstractNumId w:val="17"/>
  </w:num>
  <w:num w:numId="14" w16cid:durableId="1038745711">
    <w:abstractNumId w:val="23"/>
  </w:num>
  <w:num w:numId="15" w16cid:durableId="1538857337">
    <w:abstractNumId w:val="11"/>
  </w:num>
  <w:num w:numId="16" w16cid:durableId="2135714427">
    <w:abstractNumId w:val="24"/>
  </w:num>
  <w:num w:numId="17" w16cid:durableId="1018892769">
    <w:abstractNumId w:val="20"/>
  </w:num>
  <w:num w:numId="18" w16cid:durableId="1644851856">
    <w:abstractNumId w:val="15"/>
  </w:num>
  <w:num w:numId="19" w16cid:durableId="812799255">
    <w:abstractNumId w:val="2"/>
  </w:num>
  <w:num w:numId="20" w16cid:durableId="1078137885">
    <w:abstractNumId w:val="0"/>
  </w:num>
  <w:num w:numId="21" w16cid:durableId="775057699">
    <w:abstractNumId w:val="12"/>
  </w:num>
  <w:num w:numId="22" w16cid:durableId="673991224">
    <w:abstractNumId w:val="8"/>
  </w:num>
  <w:num w:numId="23" w16cid:durableId="459037882">
    <w:abstractNumId w:val="4"/>
  </w:num>
  <w:num w:numId="24" w16cid:durableId="134225087">
    <w:abstractNumId w:val="18"/>
  </w:num>
  <w:num w:numId="25" w16cid:durableId="171991559">
    <w:abstractNumId w:val="19"/>
  </w:num>
  <w:num w:numId="26" w16cid:durableId="750084455">
    <w:abstractNumId w:val="5"/>
  </w:num>
  <w:num w:numId="27" w16cid:durableId="622813236">
    <w:abstractNumId w:val="28"/>
  </w:num>
  <w:num w:numId="28" w16cid:durableId="937562350">
    <w:abstractNumId w:val="10"/>
  </w:num>
  <w:num w:numId="29" w16cid:durableId="41452054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5D1A"/>
    <w:rsid w:val="00002193"/>
    <w:rsid w:val="00046E4E"/>
    <w:rsid w:val="0006098B"/>
    <w:rsid w:val="00076C92"/>
    <w:rsid w:val="00084E1F"/>
    <w:rsid w:val="00087D2F"/>
    <w:rsid w:val="00094F1B"/>
    <w:rsid w:val="000A328B"/>
    <w:rsid w:val="000A7A8C"/>
    <w:rsid w:val="000B71D2"/>
    <w:rsid w:val="000F2483"/>
    <w:rsid w:val="000F45E7"/>
    <w:rsid w:val="00122012"/>
    <w:rsid w:val="00135BC0"/>
    <w:rsid w:val="0013745E"/>
    <w:rsid w:val="001717DE"/>
    <w:rsid w:val="0017413E"/>
    <w:rsid w:val="00182B73"/>
    <w:rsid w:val="001B7B6D"/>
    <w:rsid w:val="001C194A"/>
    <w:rsid w:val="001E57E0"/>
    <w:rsid w:val="001F1999"/>
    <w:rsid w:val="001F19B3"/>
    <w:rsid w:val="001F4699"/>
    <w:rsid w:val="0020648E"/>
    <w:rsid w:val="00215864"/>
    <w:rsid w:val="00215960"/>
    <w:rsid w:val="00241F76"/>
    <w:rsid w:val="00244543"/>
    <w:rsid w:val="00244AEE"/>
    <w:rsid w:val="002464F7"/>
    <w:rsid w:val="00255DA1"/>
    <w:rsid w:val="00257840"/>
    <w:rsid w:val="00263202"/>
    <w:rsid w:val="00265EB0"/>
    <w:rsid w:val="002733A2"/>
    <w:rsid w:val="002A3721"/>
    <w:rsid w:val="002B0836"/>
    <w:rsid w:val="002B63DC"/>
    <w:rsid w:val="002D5476"/>
    <w:rsid w:val="002E0E4F"/>
    <w:rsid w:val="002E1A69"/>
    <w:rsid w:val="0030248A"/>
    <w:rsid w:val="00305963"/>
    <w:rsid w:val="00345C24"/>
    <w:rsid w:val="00347E47"/>
    <w:rsid w:val="003504A2"/>
    <w:rsid w:val="0035483C"/>
    <w:rsid w:val="00356CC1"/>
    <w:rsid w:val="00382673"/>
    <w:rsid w:val="00385F36"/>
    <w:rsid w:val="003A69DB"/>
    <w:rsid w:val="003B6E2F"/>
    <w:rsid w:val="003D0A73"/>
    <w:rsid w:val="00400124"/>
    <w:rsid w:val="00402F06"/>
    <w:rsid w:val="004149B0"/>
    <w:rsid w:val="00415D1A"/>
    <w:rsid w:val="00454CC0"/>
    <w:rsid w:val="00460B09"/>
    <w:rsid w:val="00465E52"/>
    <w:rsid w:val="0047022A"/>
    <w:rsid w:val="00475850"/>
    <w:rsid w:val="00487A11"/>
    <w:rsid w:val="004A164A"/>
    <w:rsid w:val="004A6A3C"/>
    <w:rsid w:val="004A7369"/>
    <w:rsid w:val="004C3953"/>
    <w:rsid w:val="004D07E4"/>
    <w:rsid w:val="004D1DC0"/>
    <w:rsid w:val="004D2A38"/>
    <w:rsid w:val="004E4A0A"/>
    <w:rsid w:val="0052085B"/>
    <w:rsid w:val="005A20E8"/>
    <w:rsid w:val="005B1865"/>
    <w:rsid w:val="005E6C1E"/>
    <w:rsid w:val="00622C48"/>
    <w:rsid w:val="006408BB"/>
    <w:rsid w:val="00661C69"/>
    <w:rsid w:val="00677674"/>
    <w:rsid w:val="00681B21"/>
    <w:rsid w:val="00693778"/>
    <w:rsid w:val="00694CA1"/>
    <w:rsid w:val="00696F2A"/>
    <w:rsid w:val="006A3930"/>
    <w:rsid w:val="006A3AEF"/>
    <w:rsid w:val="006D060A"/>
    <w:rsid w:val="0073278E"/>
    <w:rsid w:val="007346CF"/>
    <w:rsid w:val="0075169F"/>
    <w:rsid w:val="0076508D"/>
    <w:rsid w:val="00780A89"/>
    <w:rsid w:val="0078797C"/>
    <w:rsid w:val="007A2404"/>
    <w:rsid w:val="007E09FD"/>
    <w:rsid w:val="007F085D"/>
    <w:rsid w:val="00806353"/>
    <w:rsid w:val="00810F47"/>
    <w:rsid w:val="00813715"/>
    <w:rsid w:val="00822642"/>
    <w:rsid w:val="00841865"/>
    <w:rsid w:val="00846245"/>
    <w:rsid w:val="00853483"/>
    <w:rsid w:val="008536BF"/>
    <w:rsid w:val="0086318E"/>
    <w:rsid w:val="00880094"/>
    <w:rsid w:val="008857E3"/>
    <w:rsid w:val="008A7280"/>
    <w:rsid w:val="008D2F6C"/>
    <w:rsid w:val="008D60C4"/>
    <w:rsid w:val="008E1CA0"/>
    <w:rsid w:val="008F211E"/>
    <w:rsid w:val="00922DC5"/>
    <w:rsid w:val="00923543"/>
    <w:rsid w:val="00935C8A"/>
    <w:rsid w:val="0093718F"/>
    <w:rsid w:val="0096115C"/>
    <w:rsid w:val="00967608"/>
    <w:rsid w:val="009724E8"/>
    <w:rsid w:val="009A6BF8"/>
    <w:rsid w:val="009C3796"/>
    <w:rsid w:val="009C634C"/>
    <w:rsid w:val="009C6981"/>
    <w:rsid w:val="009E0E56"/>
    <w:rsid w:val="009E3C34"/>
    <w:rsid w:val="009E6228"/>
    <w:rsid w:val="009F0A03"/>
    <w:rsid w:val="00A27B61"/>
    <w:rsid w:val="00A61C45"/>
    <w:rsid w:val="00A66159"/>
    <w:rsid w:val="00A81B1B"/>
    <w:rsid w:val="00A97274"/>
    <w:rsid w:val="00AB13DD"/>
    <w:rsid w:val="00AE3A35"/>
    <w:rsid w:val="00B0064C"/>
    <w:rsid w:val="00B038E1"/>
    <w:rsid w:val="00B06BBC"/>
    <w:rsid w:val="00B2127C"/>
    <w:rsid w:val="00B217CC"/>
    <w:rsid w:val="00B22F02"/>
    <w:rsid w:val="00B35C9C"/>
    <w:rsid w:val="00B42CAC"/>
    <w:rsid w:val="00B44AAC"/>
    <w:rsid w:val="00B5334F"/>
    <w:rsid w:val="00B61F1F"/>
    <w:rsid w:val="00B814D6"/>
    <w:rsid w:val="00B86D12"/>
    <w:rsid w:val="00B96693"/>
    <w:rsid w:val="00BA49F9"/>
    <w:rsid w:val="00BB2708"/>
    <w:rsid w:val="00BB5488"/>
    <w:rsid w:val="00BC0428"/>
    <w:rsid w:val="00BC3CA7"/>
    <w:rsid w:val="00BD1A67"/>
    <w:rsid w:val="00BD68E9"/>
    <w:rsid w:val="00BE1D5D"/>
    <w:rsid w:val="00C00A54"/>
    <w:rsid w:val="00C115E2"/>
    <w:rsid w:val="00C131C4"/>
    <w:rsid w:val="00C174AC"/>
    <w:rsid w:val="00C24301"/>
    <w:rsid w:val="00C24BF3"/>
    <w:rsid w:val="00C528C2"/>
    <w:rsid w:val="00C65766"/>
    <w:rsid w:val="00C90E23"/>
    <w:rsid w:val="00CB0439"/>
    <w:rsid w:val="00CC4073"/>
    <w:rsid w:val="00CE38BD"/>
    <w:rsid w:val="00CF3D0E"/>
    <w:rsid w:val="00D00839"/>
    <w:rsid w:val="00D02402"/>
    <w:rsid w:val="00D13FF4"/>
    <w:rsid w:val="00D44553"/>
    <w:rsid w:val="00D86684"/>
    <w:rsid w:val="00D912DE"/>
    <w:rsid w:val="00DB5A4D"/>
    <w:rsid w:val="00DB7C0C"/>
    <w:rsid w:val="00DC23AB"/>
    <w:rsid w:val="00DF318F"/>
    <w:rsid w:val="00E01047"/>
    <w:rsid w:val="00E04B72"/>
    <w:rsid w:val="00E074B8"/>
    <w:rsid w:val="00E514CD"/>
    <w:rsid w:val="00E51A67"/>
    <w:rsid w:val="00E52375"/>
    <w:rsid w:val="00E557EB"/>
    <w:rsid w:val="00E55AA9"/>
    <w:rsid w:val="00E63628"/>
    <w:rsid w:val="00E66343"/>
    <w:rsid w:val="00E76F94"/>
    <w:rsid w:val="00EA4FDA"/>
    <w:rsid w:val="00EB1041"/>
    <w:rsid w:val="00ED59DE"/>
    <w:rsid w:val="00EE4A9F"/>
    <w:rsid w:val="00EF4410"/>
    <w:rsid w:val="00F01EC8"/>
    <w:rsid w:val="00F14036"/>
    <w:rsid w:val="00F32441"/>
    <w:rsid w:val="00F347D0"/>
    <w:rsid w:val="00F41247"/>
    <w:rsid w:val="00F47D83"/>
    <w:rsid w:val="00F63E20"/>
    <w:rsid w:val="00F9714E"/>
    <w:rsid w:val="00FB6DCF"/>
    <w:rsid w:val="00FC0968"/>
    <w:rsid w:val="00FC3128"/>
    <w:rsid w:val="00FC7E24"/>
    <w:rsid w:val="00FD5E6A"/>
    <w:rsid w:val="00FE33E7"/>
    <w:rsid w:val="00FE3AF1"/>
    <w:rsid w:val="00FF0C1E"/>
    <w:rsid w:val="00FF0C1F"/>
    <w:rsid w:val="00FF4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FE273B"/>
  <w15:docId w15:val="{2CB10C2B-53F4-4A36-84FC-775418955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4CD"/>
    <w:pPr>
      <w:spacing w:after="160" w:line="360" w:lineRule="auto"/>
      <w:jc w:val="both"/>
    </w:pPr>
    <w:rPr>
      <w:rFonts w:ascii="Times New Roman" w:hAnsi="Times New Roman"/>
      <w:szCs w:val="22"/>
      <w:lang w:val="en-US" w:bidi="si-LK"/>
    </w:rPr>
  </w:style>
  <w:style w:type="paragraph" w:styleId="Heading1">
    <w:name w:val="heading 1"/>
    <w:basedOn w:val="Normal"/>
    <w:next w:val="Normal"/>
    <w:link w:val="Heading1Char"/>
    <w:uiPriority w:val="9"/>
    <w:qFormat/>
    <w:rsid w:val="00415D1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9C6981"/>
    <w:pPr>
      <w:keepNext/>
      <w:keepLines/>
      <w:spacing w:before="40" w:after="0"/>
      <w:outlineLvl w:val="1"/>
    </w:pPr>
    <w:rPr>
      <w:rFonts w:eastAsiaTheme="majorEastAsia" w:cstheme="majorBidi"/>
      <w:color w:val="2F5496" w:themeColor="accent1" w:themeShade="BF"/>
      <w:sz w:val="26"/>
      <w:szCs w:val="26"/>
      <w:lang w:val="en-GB" w:bidi="ar-SA"/>
    </w:rPr>
  </w:style>
  <w:style w:type="paragraph" w:styleId="Heading3">
    <w:name w:val="heading 3"/>
    <w:basedOn w:val="Normal"/>
    <w:next w:val="Normal"/>
    <w:link w:val="Heading3Char"/>
    <w:autoRedefine/>
    <w:uiPriority w:val="9"/>
    <w:unhideWhenUsed/>
    <w:qFormat/>
    <w:rsid w:val="00215864"/>
    <w:pPr>
      <w:keepNext/>
      <w:keepLines/>
      <w:spacing w:before="40" w:after="0"/>
      <w:jc w:val="left"/>
      <w:outlineLvl w:val="2"/>
    </w:pPr>
    <w:rPr>
      <w:rFonts w:eastAsiaTheme="majorEastAsia" w:cstheme="majorBidi"/>
      <w:color w:val="1F3763" w:themeColor="accent1" w:themeShade="7F"/>
      <w:szCs w:val="24"/>
      <w:lang w:val="en-GB" w:bidi="ar-SA"/>
    </w:rPr>
  </w:style>
  <w:style w:type="paragraph" w:styleId="Heading4">
    <w:name w:val="heading 4"/>
    <w:basedOn w:val="Normal"/>
    <w:next w:val="Normal"/>
    <w:link w:val="Heading4Char"/>
    <w:uiPriority w:val="9"/>
    <w:unhideWhenUsed/>
    <w:qFormat/>
    <w:rsid w:val="00EB10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D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5D1A"/>
    <w:pPr>
      <w:spacing w:before="48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415D1A"/>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415D1A"/>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415D1A"/>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415D1A"/>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415D1A"/>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415D1A"/>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415D1A"/>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415D1A"/>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415D1A"/>
    <w:pPr>
      <w:spacing w:after="0"/>
      <w:ind w:left="1920"/>
      <w:jc w:val="left"/>
    </w:pPr>
    <w:rPr>
      <w:rFonts w:asciiTheme="minorHAnsi" w:hAnsiTheme="minorHAnsi" w:cstheme="minorHAnsi"/>
      <w:sz w:val="18"/>
      <w:szCs w:val="18"/>
    </w:rPr>
  </w:style>
  <w:style w:type="paragraph" w:styleId="Header">
    <w:name w:val="header"/>
    <w:basedOn w:val="Normal"/>
    <w:link w:val="HeaderChar"/>
    <w:uiPriority w:val="99"/>
    <w:unhideWhenUsed/>
    <w:rsid w:val="00415D1A"/>
    <w:pPr>
      <w:tabs>
        <w:tab w:val="center" w:pos="4513"/>
        <w:tab w:val="right" w:pos="9026"/>
      </w:tabs>
    </w:pPr>
  </w:style>
  <w:style w:type="character" w:customStyle="1" w:styleId="HeaderChar">
    <w:name w:val="Header Char"/>
    <w:basedOn w:val="DefaultParagraphFont"/>
    <w:link w:val="Header"/>
    <w:uiPriority w:val="99"/>
    <w:rsid w:val="00415D1A"/>
  </w:style>
  <w:style w:type="paragraph" w:styleId="Footer">
    <w:name w:val="footer"/>
    <w:basedOn w:val="Normal"/>
    <w:link w:val="FooterChar"/>
    <w:uiPriority w:val="99"/>
    <w:unhideWhenUsed/>
    <w:rsid w:val="00415D1A"/>
    <w:pPr>
      <w:tabs>
        <w:tab w:val="center" w:pos="4513"/>
        <w:tab w:val="right" w:pos="9026"/>
      </w:tabs>
    </w:pPr>
  </w:style>
  <w:style w:type="character" w:customStyle="1" w:styleId="FooterChar">
    <w:name w:val="Footer Char"/>
    <w:basedOn w:val="DefaultParagraphFont"/>
    <w:link w:val="Footer"/>
    <w:uiPriority w:val="99"/>
    <w:rsid w:val="00415D1A"/>
  </w:style>
  <w:style w:type="paragraph" w:styleId="NoSpacing">
    <w:name w:val="No Spacing"/>
    <w:uiPriority w:val="1"/>
    <w:qFormat/>
    <w:rsid w:val="00E514CD"/>
  </w:style>
  <w:style w:type="paragraph" w:styleId="Title">
    <w:name w:val="Title"/>
    <w:basedOn w:val="Normal"/>
    <w:next w:val="Normal"/>
    <w:link w:val="TitleChar"/>
    <w:uiPriority w:val="10"/>
    <w:qFormat/>
    <w:rsid w:val="00E514C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14CD"/>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E514CD"/>
    <w:pPr>
      <w:spacing w:before="100" w:beforeAutospacing="1" w:after="100" w:afterAutospacing="1"/>
    </w:pPr>
    <w:rPr>
      <w:rFonts w:eastAsia="Times New Roman" w:cs="Times New Roman"/>
      <w:kern w:val="0"/>
      <w:lang w:eastAsia="en-GB"/>
      <w14:ligatures w14:val="none"/>
    </w:rPr>
  </w:style>
  <w:style w:type="character" w:customStyle="1" w:styleId="Heading2Char">
    <w:name w:val="Heading 2 Char"/>
    <w:basedOn w:val="DefaultParagraphFont"/>
    <w:link w:val="Heading2"/>
    <w:uiPriority w:val="9"/>
    <w:rsid w:val="009C6981"/>
    <w:rPr>
      <w:rFonts w:ascii="Times New Roman" w:eastAsiaTheme="majorEastAsia" w:hAnsi="Times New Roman" w:cstheme="majorBidi"/>
      <w:color w:val="2F5496" w:themeColor="accent1" w:themeShade="BF"/>
      <w:sz w:val="26"/>
      <w:szCs w:val="26"/>
    </w:rPr>
  </w:style>
  <w:style w:type="paragraph" w:styleId="ListParagraph">
    <w:name w:val="List Paragraph"/>
    <w:basedOn w:val="Normal"/>
    <w:uiPriority w:val="34"/>
    <w:qFormat/>
    <w:rsid w:val="0075169F"/>
    <w:pPr>
      <w:ind w:left="720"/>
      <w:contextualSpacing/>
    </w:pPr>
  </w:style>
  <w:style w:type="character" w:styleId="Hyperlink">
    <w:name w:val="Hyperlink"/>
    <w:basedOn w:val="DefaultParagraphFont"/>
    <w:uiPriority w:val="99"/>
    <w:unhideWhenUsed/>
    <w:rsid w:val="003D0A73"/>
    <w:rPr>
      <w:color w:val="0563C1" w:themeColor="hyperlink"/>
      <w:u w:val="single"/>
    </w:rPr>
  </w:style>
  <w:style w:type="character" w:styleId="UnresolvedMention">
    <w:name w:val="Unresolved Mention"/>
    <w:basedOn w:val="DefaultParagraphFont"/>
    <w:uiPriority w:val="99"/>
    <w:semiHidden/>
    <w:unhideWhenUsed/>
    <w:rsid w:val="00402F06"/>
    <w:rPr>
      <w:color w:val="605E5C"/>
      <w:shd w:val="clear" w:color="auto" w:fill="E1DFDD"/>
    </w:rPr>
  </w:style>
  <w:style w:type="character" w:customStyle="1" w:styleId="muitypography-root">
    <w:name w:val="muitypography-root"/>
    <w:basedOn w:val="DefaultParagraphFont"/>
    <w:rsid w:val="005A20E8"/>
  </w:style>
  <w:style w:type="character" w:customStyle="1" w:styleId="mx-1">
    <w:name w:val="mx-1"/>
    <w:basedOn w:val="DefaultParagraphFont"/>
    <w:rsid w:val="005A20E8"/>
  </w:style>
  <w:style w:type="character" w:customStyle="1" w:styleId="Heading3Char">
    <w:name w:val="Heading 3 Char"/>
    <w:basedOn w:val="DefaultParagraphFont"/>
    <w:link w:val="Heading3"/>
    <w:uiPriority w:val="9"/>
    <w:rsid w:val="00215864"/>
    <w:rPr>
      <w:rFonts w:ascii="Times New Roman" w:eastAsiaTheme="majorEastAsia" w:hAnsi="Times New Roman" w:cstheme="majorBidi"/>
      <w:color w:val="1F3763" w:themeColor="accent1" w:themeShade="7F"/>
    </w:rPr>
  </w:style>
  <w:style w:type="character" w:customStyle="1" w:styleId="Heading4Char">
    <w:name w:val="Heading 4 Char"/>
    <w:basedOn w:val="DefaultParagraphFont"/>
    <w:link w:val="Heading4"/>
    <w:uiPriority w:val="9"/>
    <w:rsid w:val="00EB1041"/>
    <w:rPr>
      <w:rFonts w:asciiTheme="majorHAnsi" w:eastAsiaTheme="majorEastAsia" w:hAnsiTheme="majorHAnsi" w:cstheme="majorBidi"/>
      <w:i/>
      <w:iCs/>
      <w:color w:val="2F5496" w:themeColor="accent1" w:themeShade="BF"/>
      <w:szCs w:val="22"/>
      <w:lang w:val="en-US" w:bidi="si-LK"/>
    </w:rPr>
  </w:style>
  <w:style w:type="character" w:styleId="FollowedHyperlink">
    <w:name w:val="FollowedHyperlink"/>
    <w:basedOn w:val="DefaultParagraphFont"/>
    <w:uiPriority w:val="99"/>
    <w:semiHidden/>
    <w:unhideWhenUsed/>
    <w:rsid w:val="00A81B1B"/>
    <w:rPr>
      <w:color w:val="954F72" w:themeColor="followedHyperlink"/>
      <w:u w:val="single"/>
    </w:rPr>
  </w:style>
  <w:style w:type="paragraph" w:styleId="BodyText3">
    <w:name w:val="Body Text 3"/>
    <w:basedOn w:val="Normal"/>
    <w:link w:val="BodyText3Char"/>
    <w:unhideWhenUsed/>
    <w:rsid w:val="007346CF"/>
    <w:pPr>
      <w:suppressAutoHyphens/>
      <w:spacing w:after="0" w:line="240" w:lineRule="auto"/>
    </w:pPr>
    <w:rPr>
      <w:rFonts w:eastAsia="Times New Roman" w:cs="Times New Roman"/>
      <w:kern w:val="0"/>
      <w:szCs w:val="17"/>
      <w:lang w:val="en-GB" w:eastAsia="zh-CN" w:bidi="ar-SA"/>
    </w:rPr>
  </w:style>
  <w:style w:type="character" w:customStyle="1" w:styleId="BodyText3Char">
    <w:name w:val="Body Text 3 Char"/>
    <w:basedOn w:val="DefaultParagraphFont"/>
    <w:link w:val="BodyText3"/>
    <w:rsid w:val="007346CF"/>
    <w:rPr>
      <w:rFonts w:ascii="Times New Roman" w:eastAsia="Times New Roman" w:hAnsi="Times New Roman" w:cs="Times New Roman"/>
      <w:kern w:val="0"/>
      <w:szCs w:val="17"/>
      <w:lang w:eastAsia="zh-CN"/>
    </w:rPr>
  </w:style>
  <w:style w:type="paragraph" w:customStyle="1" w:styleId="SMUNORMALARIAL">
    <w:name w:val="SMU NORMAL ARIAL"/>
    <w:basedOn w:val="Normal"/>
    <w:rsid w:val="00B2127C"/>
    <w:pPr>
      <w:suppressAutoHyphens/>
      <w:spacing w:after="0" w:line="240" w:lineRule="auto"/>
      <w:jc w:val="left"/>
    </w:pPr>
    <w:rPr>
      <w:rFonts w:ascii="Arial" w:eastAsia="Times New Roman" w:hAnsi="Arial" w:cs="Arial"/>
      <w:kern w:val="0"/>
      <w:sz w:val="22"/>
      <w:szCs w:val="24"/>
      <w:lang w:val="en-GB" w:eastAsia="zh-CN" w:bidi="ar-SA"/>
    </w:rPr>
  </w:style>
  <w:style w:type="character" w:styleId="PageNumber">
    <w:name w:val="page number"/>
    <w:basedOn w:val="DefaultParagraphFont"/>
    <w:uiPriority w:val="99"/>
    <w:semiHidden/>
    <w:unhideWhenUsed/>
    <w:rsid w:val="007F085D"/>
  </w:style>
  <w:style w:type="paragraph" w:styleId="ListBullet">
    <w:name w:val="List Bullet"/>
    <w:basedOn w:val="Normal"/>
    <w:uiPriority w:val="99"/>
    <w:unhideWhenUsed/>
    <w:rsid w:val="00C115E2"/>
    <w:pPr>
      <w:numPr>
        <w:numId w:val="20"/>
      </w:numPr>
      <w:contextualSpacing/>
    </w:pPr>
  </w:style>
  <w:style w:type="character" w:styleId="BookTitle">
    <w:name w:val="Book Title"/>
    <w:basedOn w:val="DefaultParagraphFont"/>
    <w:uiPriority w:val="33"/>
    <w:qFormat/>
    <w:rsid w:val="00F9714E"/>
    <w:rPr>
      <w:b/>
      <w:bCs/>
      <w:i/>
      <w:iCs/>
      <w:spacing w:val="5"/>
    </w:rPr>
  </w:style>
  <w:style w:type="character" w:styleId="IntenseReference">
    <w:name w:val="Intense Reference"/>
    <w:basedOn w:val="DefaultParagraphFont"/>
    <w:uiPriority w:val="32"/>
    <w:qFormat/>
    <w:rsid w:val="00F9714E"/>
    <w:rPr>
      <w:b/>
      <w:bCs/>
      <w:smallCaps/>
      <w:color w:val="4472C4" w:themeColor="accent1"/>
      <w:spacing w:val="5"/>
    </w:rPr>
  </w:style>
  <w:style w:type="character" w:styleId="SubtleReference">
    <w:name w:val="Subtle Reference"/>
    <w:basedOn w:val="DefaultParagraphFont"/>
    <w:uiPriority w:val="31"/>
    <w:qFormat/>
    <w:rsid w:val="00F9714E"/>
    <w:rPr>
      <w:smallCaps/>
      <w:color w:val="5A5A5A" w:themeColor="text1" w:themeTint="A5"/>
    </w:rPr>
  </w:style>
  <w:style w:type="paragraph" w:styleId="IntenseQuote">
    <w:name w:val="Intense Quote"/>
    <w:basedOn w:val="Normal"/>
    <w:next w:val="Normal"/>
    <w:link w:val="IntenseQuoteChar"/>
    <w:uiPriority w:val="30"/>
    <w:qFormat/>
    <w:rsid w:val="00F9714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9714E"/>
    <w:rPr>
      <w:rFonts w:ascii="Times New Roman" w:hAnsi="Times New Roman"/>
      <w:i/>
      <w:iCs/>
      <w:color w:val="4472C4" w:themeColor="accent1"/>
      <w:szCs w:val="22"/>
      <w:lang w:val="en-US" w:bidi="si-LK"/>
    </w:rPr>
  </w:style>
  <w:style w:type="paragraph" w:customStyle="1" w:styleId="Style1">
    <w:name w:val="Style1"/>
    <w:basedOn w:val="Heading1"/>
    <w:autoRedefine/>
    <w:qFormat/>
    <w:rsid w:val="00215864"/>
    <w:pPr>
      <w:jc w:val="center"/>
    </w:pPr>
    <w:rPr>
      <w:rFonts w:ascii="Times New Roman" w:hAnsi="Times New Roman"/>
      <w:b/>
      <w:sz w:val="28"/>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2458">
      <w:bodyDiv w:val="1"/>
      <w:marLeft w:val="0"/>
      <w:marRight w:val="0"/>
      <w:marTop w:val="0"/>
      <w:marBottom w:val="0"/>
      <w:divBdr>
        <w:top w:val="none" w:sz="0" w:space="0" w:color="auto"/>
        <w:left w:val="none" w:sz="0" w:space="0" w:color="auto"/>
        <w:bottom w:val="none" w:sz="0" w:space="0" w:color="auto"/>
        <w:right w:val="none" w:sz="0" w:space="0" w:color="auto"/>
      </w:divBdr>
    </w:div>
    <w:div w:id="64645442">
      <w:bodyDiv w:val="1"/>
      <w:marLeft w:val="0"/>
      <w:marRight w:val="0"/>
      <w:marTop w:val="0"/>
      <w:marBottom w:val="0"/>
      <w:divBdr>
        <w:top w:val="none" w:sz="0" w:space="0" w:color="auto"/>
        <w:left w:val="none" w:sz="0" w:space="0" w:color="auto"/>
        <w:bottom w:val="none" w:sz="0" w:space="0" w:color="auto"/>
        <w:right w:val="none" w:sz="0" w:space="0" w:color="auto"/>
      </w:divBdr>
      <w:divsChild>
        <w:div w:id="1910772577">
          <w:marLeft w:val="-720"/>
          <w:marRight w:val="0"/>
          <w:marTop w:val="0"/>
          <w:marBottom w:val="0"/>
          <w:divBdr>
            <w:top w:val="none" w:sz="0" w:space="0" w:color="auto"/>
            <w:left w:val="none" w:sz="0" w:space="0" w:color="auto"/>
            <w:bottom w:val="none" w:sz="0" w:space="0" w:color="auto"/>
            <w:right w:val="none" w:sz="0" w:space="0" w:color="auto"/>
          </w:divBdr>
        </w:div>
      </w:divsChild>
    </w:div>
    <w:div w:id="86779667">
      <w:bodyDiv w:val="1"/>
      <w:marLeft w:val="0"/>
      <w:marRight w:val="0"/>
      <w:marTop w:val="0"/>
      <w:marBottom w:val="0"/>
      <w:divBdr>
        <w:top w:val="none" w:sz="0" w:space="0" w:color="auto"/>
        <w:left w:val="none" w:sz="0" w:space="0" w:color="auto"/>
        <w:bottom w:val="none" w:sz="0" w:space="0" w:color="auto"/>
        <w:right w:val="none" w:sz="0" w:space="0" w:color="auto"/>
      </w:divBdr>
    </w:div>
    <w:div w:id="90782401">
      <w:bodyDiv w:val="1"/>
      <w:marLeft w:val="0"/>
      <w:marRight w:val="0"/>
      <w:marTop w:val="0"/>
      <w:marBottom w:val="0"/>
      <w:divBdr>
        <w:top w:val="none" w:sz="0" w:space="0" w:color="auto"/>
        <w:left w:val="none" w:sz="0" w:space="0" w:color="auto"/>
        <w:bottom w:val="none" w:sz="0" w:space="0" w:color="auto"/>
        <w:right w:val="none" w:sz="0" w:space="0" w:color="auto"/>
      </w:divBdr>
      <w:divsChild>
        <w:div w:id="1513379753">
          <w:marLeft w:val="-720"/>
          <w:marRight w:val="0"/>
          <w:marTop w:val="0"/>
          <w:marBottom w:val="0"/>
          <w:divBdr>
            <w:top w:val="none" w:sz="0" w:space="0" w:color="auto"/>
            <w:left w:val="none" w:sz="0" w:space="0" w:color="auto"/>
            <w:bottom w:val="none" w:sz="0" w:space="0" w:color="auto"/>
            <w:right w:val="none" w:sz="0" w:space="0" w:color="auto"/>
          </w:divBdr>
        </w:div>
      </w:divsChild>
    </w:div>
    <w:div w:id="128059354">
      <w:bodyDiv w:val="1"/>
      <w:marLeft w:val="0"/>
      <w:marRight w:val="0"/>
      <w:marTop w:val="0"/>
      <w:marBottom w:val="0"/>
      <w:divBdr>
        <w:top w:val="none" w:sz="0" w:space="0" w:color="auto"/>
        <w:left w:val="none" w:sz="0" w:space="0" w:color="auto"/>
        <w:bottom w:val="none" w:sz="0" w:space="0" w:color="auto"/>
        <w:right w:val="none" w:sz="0" w:space="0" w:color="auto"/>
      </w:divBdr>
    </w:div>
    <w:div w:id="129369376">
      <w:bodyDiv w:val="1"/>
      <w:marLeft w:val="0"/>
      <w:marRight w:val="0"/>
      <w:marTop w:val="0"/>
      <w:marBottom w:val="0"/>
      <w:divBdr>
        <w:top w:val="none" w:sz="0" w:space="0" w:color="auto"/>
        <w:left w:val="none" w:sz="0" w:space="0" w:color="auto"/>
        <w:bottom w:val="none" w:sz="0" w:space="0" w:color="auto"/>
        <w:right w:val="none" w:sz="0" w:space="0" w:color="auto"/>
      </w:divBdr>
      <w:divsChild>
        <w:div w:id="852569455">
          <w:marLeft w:val="0"/>
          <w:marRight w:val="0"/>
          <w:marTop w:val="0"/>
          <w:marBottom w:val="0"/>
          <w:divBdr>
            <w:top w:val="none" w:sz="0" w:space="0" w:color="auto"/>
            <w:left w:val="none" w:sz="0" w:space="0" w:color="auto"/>
            <w:bottom w:val="none" w:sz="0" w:space="0" w:color="auto"/>
            <w:right w:val="none" w:sz="0" w:space="0" w:color="auto"/>
          </w:divBdr>
          <w:divsChild>
            <w:div w:id="1952471521">
              <w:marLeft w:val="0"/>
              <w:marRight w:val="0"/>
              <w:marTop w:val="0"/>
              <w:marBottom w:val="0"/>
              <w:divBdr>
                <w:top w:val="none" w:sz="0" w:space="0" w:color="auto"/>
                <w:left w:val="none" w:sz="0" w:space="0" w:color="auto"/>
                <w:bottom w:val="none" w:sz="0" w:space="0" w:color="auto"/>
                <w:right w:val="none" w:sz="0" w:space="0" w:color="auto"/>
              </w:divBdr>
              <w:divsChild>
                <w:div w:id="193069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52122">
      <w:bodyDiv w:val="1"/>
      <w:marLeft w:val="0"/>
      <w:marRight w:val="0"/>
      <w:marTop w:val="0"/>
      <w:marBottom w:val="0"/>
      <w:divBdr>
        <w:top w:val="none" w:sz="0" w:space="0" w:color="auto"/>
        <w:left w:val="none" w:sz="0" w:space="0" w:color="auto"/>
        <w:bottom w:val="none" w:sz="0" w:space="0" w:color="auto"/>
        <w:right w:val="none" w:sz="0" w:space="0" w:color="auto"/>
      </w:divBdr>
    </w:div>
    <w:div w:id="243153174">
      <w:bodyDiv w:val="1"/>
      <w:marLeft w:val="0"/>
      <w:marRight w:val="0"/>
      <w:marTop w:val="0"/>
      <w:marBottom w:val="0"/>
      <w:divBdr>
        <w:top w:val="none" w:sz="0" w:space="0" w:color="auto"/>
        <w:left w:val="none" w:sz="0" w:space="0" w:color="auto"/>
        <w:bottom w:val="none" w:sz="0" w:space="0" w:color="auto"/>
        <w:right w:val="none" w:sz="0" w:space="0" w:color="auto"/>
      </w:divBdr>
      <w:divsChild>
        <w:div w:id="566263414">
          <w:marLeft w:val="0"/>
          <w:marRight w:val="0"/>
          <w:marTop w:val="0"/>
          <w:marBottom w:val="0"/>
          <w:divBdr>
            <w:top w:val="single" w:sz="2" w:space="0" w:color="D9D9E3"/>
            <w:left w:val="single" w:sz="2" w:space="0" w:color="D9D9E3"/>
            <w:bottom w:val="single" w:sz="2" w:space="0" w:color="D9D9E3"/>
            <w:right w:val="single" w:sz="2" w:space="0" w:color="D9D9E3"/>
          </w:divBdr>
          <w:divsChild>
            <w:div w:id="2021732476">
              <w:marLeft w:val="0"/>
              <w:marRight w:val="0"/>
              <w:marTop w:val="0"/>
              <w:marBottom w:val="0"/>
              <w:divBdr>
                <w:top w:val="single" w:sz="2" w:space="0" w:color="D9D9E3"/>
                <w:left w:val="single" w:sz="2" w:space="0" w:color="D9D9E3"/>
                <w:bottom w:val="single" w:sz="2" w:space="0" w:color="D9D9E3"/>
                <w:right w:val="single" w:sz="2" w:space="0" w:color="D9D9E3"/>
              </w:divBdr>
              <w:divsChild>
                <w:div w:id="397214620">
                  <w:marLeft w:val="0"/>
                  <w:marRight w:val="0"/>
                  <w:marTop w:val="0"/>
                  <w:marBottom w:val="0"/>
                  <w:divBdr>
                    <w:top w:val="single" w:sz="2" w:space="0" w:color="D9D9E3"/>
                    <w:left w:val="single" w:sz="2" w:space="0" w:color="D9D9E3"/>
                    <w:bottom w:val="single" w:sz="2" w:space="0" w:color="D9D9E3"/>
                    <w:right w:val="single" w:sz="2" w:space="0" w:color="D9D9E3"/>
                  </w:divBdr>
                  <w:divsChild>
                    <w:div w:id="1778914816">
                      <w:marLeft w:val="0"/>
                      <w:marRight w:val="0"/>
                      <w:marTop w:val="0"/>
                      <w:marBottom w:val="0"/>
                      <w:divBdr>
                        <w:top w:val="single" w:sz="2" w:space="0" w:color="D9D9E3"/>
                        <w:left w:val="single" w:sz="2" w:space="0" w:color="D9D9E3"/>
                        <w:bottom w:val="single" w:sz="2" w:space="0" w:color="D9D9E3"/>
                        <w:right w:val="single" w:sz="2" w:space="0" w:color="D9D9E3"/>
                      </w:divBdr>
                      <w:divsChild>
                        <w:div w:id="1392734008">
                          <w:marLeft w:val="0"/>
                          <w:marRight w:val="0"/>
                          <w:marTop w:val="0"/>
                          <w:marBottom w:val="0"/>
                          <w:divBdr>
                            <w:top w:val="none" w:sz="0" w:space="0" w:color="auto"/>
                            <w:left w:val="none" w:sz="0" w:space="0" w:color="auto"/>
                            <w:bottom w:val="none" w:sz="0" w:space="0" w:color="auto"/>
                            <w:right w:val="none" w:sz="0" w:space="0" w:color="auto"/>
                          </w:divBdr>
                          <w:divsChild>
                            <w:div w:id="1916160441">
                              <w:marLeft w:val="0"/>
                              <w:marRight w:val="0"/>
                              <w:marTop w:val="100"/>
                              <w:marBottom w:val="100"/>
                              <w:divBdr>
                                <w:top w:val="single" w:sz="2" w:space="0" w:color="D9D9E3"/>
                                <w:left w:val="single" w:sz="2" w:space="0" w:color="D9D9E3"/>
                                <w:bottom w:val="single" w:sz="2" w:space="0" w:color="D9D9E3"/>
                                <w:right w:val="single" w:sz="2" w:space="0" w:color="D9D9E3"/>
                              </w:divBdr>
                              <w:divsChild>
                                <w:div w:id="897671995">
                                  <w:marLeft w:val="0"/>
                                  <w:marRight w:val="0"/>
                                  <w:marTop w:val="0"/>
                                  <w:marBottom w:val="0"/>
                                  <w:divBdr>
                                    <w:top w:val="single" w:sz="2" w:space="0" w:color="D9D9E3"/>
                                    <w:left w:val="single" w:sz="2" w:space="0" w:color="D9D9E3"/>
                                    <w:bottom w:val="single" w:sz="2" w:space="0" w:color="D9D9E3"/>
                                    <w:right w:val="single" w:sz="2" w:space="0" w:color="D9D9E3"/>
                                  </w:divBdr>
                                  <w:divsChild>
                                    <w:div w:id="299070016">
                                      <w:marLeft w:val="0"/>
                                      <w:marRight w:val="0"/>
                                      <w:marTop w:val="0"/>
                                      <w:marBottom w:val="0"/>
                                      <w:divBdr>
                                        <w:top w:val="single" w:sz="2" w:space="0" w:color="D9D9E3"/>
                                        <w:left w:val="single" w:sz="2" w:space="0" w:color="D9D9E3"/>
                                        <w:bottom w:val="single" w:sz="2" w:space="0" w:color="D9D9E3"/>
                                        <w:right w:val="single" w:sz="2" w:space="0" w:color="D9D9E3"/>
                                      </w:divBdr>
                                      <w:divsChild>
                                        <w:div w:id="684014923">
                                          <w:marLeft w:val="0"/>
                                          <w:marRight w:val="0"/>
                                          <w:marTop w:val="0"/>
                                          <w:marBottom w:val="0"/>
                                          <w:divBdr>
                                            <w:top w:val="single" w:sz="2" w:space="0" w:color="D9D9E3"/>
                                            <w:left w:val="single" w:sz="2" w:space="0" w:color="D9D9E3"/>
                                            <w:bottom w:val="single" w:sz="2" w:space="0" w:color="D9D9E3"/>
                                            <w:right w:val="single" w:sz="2" w:space="0" w:color="D9D9E3"/>
                                          </w:divBdr>
                                          <w:divsChild>
                                            <w:div w:id="2044473662">
                                              <w:marLeft w:val="0"/>
                                              <w:marRight w:val="0"/>
                                              <w:marTop w:val="0"/>
                                              <w:marBottom w:val="0"/>
                                              <w:divBdr>
                                                <w:top w:val="single" w:sz="2" w:space="0" w:color="D9D9E3"/>
                                                <w:left w:val="single" w:sz="2" w:space="0" w:color="D9D9E3"/>
                                                <w:bottom w:val="single" w:sz="2" w:space="0" w:color="D9D9E3"/>
                                                <w:right w:val="single" w:sz="2" w:space="0" w:color="D9D9E3"/>
                                              </w:divBdr>
                                              <w:divsChild>
                                                <w:div w:id="1992712155">
                                                  <w:marLeft w:val="0"/>
                                                  <w:marRight w:val="0"/>
                                                  <w:marTop w:val="0"/>
                                                  <w:marBottom w:val="0"/>
                                                  <w:divBdr>
                                                    <w:top w:val="single" w:sz="2" w:space="0" w:color="D9D9E3"/>
                                                    <w:left w:val="single" w:sz="2" w:space="0" w:color="D9D9E3"/>
                                                    <w:bottom w:val="single" w:sz="2" w:space="0" w:color="D9D9E3"/>
                                                    <w:right w:val="single" w:sz="2" w:space="0" w:color="D9D9E3"/>
                                                  </w:divBdr>
                                                  <w:divsChild>
                                                    <w:div w:id="1661352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80879114">
          <w:marLeft w:val="0"/>
          <w:marRight w:val="0"/>
          <w:marTop w:val="0"/>
          <w:marBottom w:val="0"/>
          <w:divBdr>
            <w:top w:val="none" w:sz="0" w:space="0" w:color="auto"/>
            <w:left w:val="none" w:sz="0" w:space="0" w:color="auto"/>
            <w:bottom w:val="none" w:sz="0" w:space="0" w:color="auto"/>
            <w:right w:val="none" w:sz="0" w:space="0" w:color="auto"/>
          </w:divBdr>
        </w:div>
      </w:divsChild>
    </w:div>
    <w:div w:id="243757485">
      <w:bodyDiv w:val="1"/>
      <w:marLeft w:val="0"/>
      <w:marRight w:val="0"/>
      <w:marTop w:val="0"/>
      <w:marBottom w:val="0"/>
      <w:divBdr>
        <w:top w:val="none" w:sz="0" w:space="0" w:color="auto"/>
        <w:left w:val="none" w:sz="0" w:space="0" w:color="auto"/>
        <w:bottom w:val="none" w:sz="0" w:space="0" w:color="auto"/>
        <w:right w:val="none" w:sz="0" w:space="0" w:color="auto"/>
      </w:divBdr>
      <w:divsChild>
        <w:div w:id="1113982136">
          <w:marLeft w:val="-720"/>
          <w:marRight w:val="0"/>
          <w:marTop w:val="0"/>
          <w:marBottom w:val="0"/>
          <w:divBdr>
            <w:top w:val="none" w:sz="0" w:space="0" w:color="auto"/>
            <w:left w:val="none" w:sz="0" w:space="0" w:color="auto"/>
            <w:bottom w:val="none" w:sz="0" w:space="0" w:color="auto"/>
            <w:right w:val="none" w:sz="0" w:space="0" w:color="auto"/>
          </w:divBdr>
        </w:div>
      </w:divsChild>
    </w:div>
    <w:div w:id="440033243">
      <w:bodyDiv w:val="1"/>
      <w:marLeft w:val="0"/>
      <w:marRight w:val="0"/>
      <w:marTop w:val="0"/>
      <w:marBottom w:val="0"/>
      <w:divBdr>
        <w:top w:val="none" w:sz="0" w:space="0" w:color="auto"/>
        <w:left w:val="none" w:sz="0" w:space="0" w:color="auto"/>
        <w:bottom w:val="none" w:sz="0" w:space="0" w:color="auto"/>
        <w:right w:val="none" w:sz="0" w:space="0" w:color="auto"/>
      </w:divBdr>
    </w:div>
    <w:div w:id="457383148">
      <w:bodyDiv w:val="1"/>
      <w:marLeft w:val="0"/>
      <w:marRight w:val="0"/>
      <w:marTop w:val="0"/>
      <w:marBottom w:val="0"/>
      <w:divBdr>
        <w:top w:val="none" w:sz="0" w:space="0" w:color="auto"/>
        <w:left w:val="none" w:sz="0" w:space="0" w:color="auto"/>
        <w:bottom w:val="none" w:sz="0" w:space="0" w:color="auto"/>
        <w:right w:val="none" w:sz="0" w:space="0" w:color="auto"/>
      </w:divBdr>
      <w:divsChild>
        <w:div w:id="1727873476">
          <w:marLeft w:val="-720"/>
          <w:marRight w:val="0"/>
          <w:marTop w:val="0"/>
          <w:marBottom w:val="0"/>
          <w:divBdr>
            <w:top w:val="none" w:sz="0" w:space="0" w:color="auto"/>
            <w:left w:val="none" w:sz="0" w:space="0" w:color="auto"/>
            <w:bottom w:val="none" w:sz="0" w:space="0" w:color="auto"/>
            <w:right w:val="none" w:sz="0" w:space="0" w:color="auto"/>
          </w:divBdr>
        </w:div>
      </w:divsChild>
    </w:div>
    <w:div w:id="506749437">
      <w:bodyDiv w:val="1"/>
      <w:marLeft w:val="0"/>
      <w:marRight w:val="0"/>
      <w:marTop w:val="0"/>
      <w:marBottom w:val="0"/>
      <w:divBdr>
        <w:top w:val="none" w:sz="0" w:space="0" w:color="auto"/>
        <w:left w:val="none" w:sz="0" w:space="0" w:color="auto"/>
        <w:bottom w:val="none" w:sz="0" w:space="0" w:color="auto"/>
        <w:right w:val="none" w:sz="0" w:space="0" w:color="auto"/>
      </w:divBdr>
      <w:divsChild>
        <w:div w:id="1338658365">
          <w:marLeft w:val="-720"/>
          <w:marRight w:val="0"/>
          <w:marTop w:val="0"/>
          <w:marBottom w:val="0"/>
          <w:divBdr>
            <w:top w:val="none" w:sz="0" w:space="0" w:color="auto"/>
            <w:left w:val="none" w:sz="0" w:space="0" w:color="auto"/>
            <w:bottom w:val="none" w:sz="0" w:space="0" w:color="auto"/>
            <w:right w:val="none" w:sz="0" w:space="0" w:color="auto"/>
          </w:divBdr>
        </w:div>
      </w:divsChild>
    </w:div>
    <w:div w:id="551576057">
      <w:bodyDiv w:val="1"/>
      <w:marLeft w:val="0"/>
      <w:marRight w:val="0"/>
      <w:marTop w:val="0"/>
      <w:marBottom w:val="0"/>
      <w:divBdr>
        <w:top w:val="none" w:sz="0" w:space="0" w:color="auto"/>
        <w:left w:val="none" w:sz="0" w:space="0" w:color="auto"/>
        <w:bottom w:val="none" w:sz="0" w:space="0" w:color="auto"/>
        <w:right w:val="none" w:sz="0" w:space="0" w:color="auto"/>
      </w:divBdr>
    </w:div>
    <w:div w:id="554390061">
      <w:bodyDiv w:val="1"/>
      <w:marLeft w:val="0"/>
      <w:marRight w:val="0"/>
      <w:marTop w:val="0"/>
      <w:marBottom w:val="0"/>
      <w:divBdr>
        <w:top w:val="none" w:sz="0" w:space="0" w:color="auto"/>
        <w:left w:val="none" w:sz="0" w:space="0" w:color="auto"/>
        <w:bottom w:val="none" w:sz="0" w:space="0" w:color="auto"/>
        <w:right w:val="none" w:sz="0" w:space="0" w:color="auto"/>
      </w:divBdr>
      <w:divsChild>
        <w:div w:id="1463621648">
          <w:marLeft w:val="-720"/>
          <w:marRight w:val="0"/>
          <w:marTop w:val="0"/>
          <w:marBottom w:val="0"/>
          <w:divBdr>
            <w:top w:val="none" w:sz="0" w:space="0" w:color="auto"/>
            <w:left w:val="none" w:sz="0" w:space="0" w:color="auto"/>
            <w:bottom w:val="none" w:sz="0" w:space="0" w:color="auto"/>
            <w:right w:val="none" w:sz="0" w:space="0" w:color="auto"/>
          </w:divBdr>
        </w:div>
      </w:divsChild>
    </w:div>
    <w:div w:id="627590541">
      <w:bodyDiv w:val="1"/>
      <w:marLeft w:val="0"/>
      <w:marRight w:val="0"/>
      <w:marTop w:val="0"/>
      <w:marBottom w:val="0"/>
      <w:divBdr>
        <w:top w:val="none" w:sz="0" w:space="0" w:color="auto"/>
        <w:left w:val="none" w:sz="0" w:space="0" w:color="auto"/>
        <w:bottom w:val="none" w:sz="0" w:space="0" w:color="auto"/>
        <w:right w:val="none" w:sz="0" w:space="0" w:color="auto"/>
      </w:divBdr>
      <w:divsChild>
        <w:div w:id="245237688">
          <w:marLeft w:val="0"/>
          <w:marRight w:val="0"/>
          <w:marTop w:val="0"/>
          <w:marBottom w:val="0"/>
          <w:divBdr>
            <w:top w:val="single" w:sz="2" w:space="0" w:color="D9D9E3"/>
            <w:left w:val="single" w:sz="2" w:space="0" w:color="D9D9E3"/>
            <w:bottom w:val="single" w:sz="2" w:space="0" w:color="D9D9E3"/>
            <w:right w:val="single" w:sz="2" w:space="0" w:color="D9D9E3"/>
          </w:divBdr>
          <w:divsChild>
            <w:div w:id="1717966746">
              <w:marLeft w:val="0"/>
              <w:marRight w:val="0"/>
              <w:marTop w:val="0"/>
              <w:marBottom w:val="0"/>
              <w:divBdr>
                <w:top w:val="single" w:sz="2" w:space="0" w:color="D9D9E3"/>
                <w:left w:val="single" w:sz="2" w:space="0" w:color="D9D9E3"/>
                <w:bottom w:val="single" w:sz="2" w:space="0" w:color="D9D9E3"/>
                <w:right w:val="single" w:sz="2" w:space="0" w:color="D9D9E3"/>
              </w:divBdr>
              <w:divsChild>
                <w:div w:id="19623433">
                  <w:marLeft w:val="0"/>
                  <w:marRight w:val="0"/>
                  <w:marTop w:val="0"/>
                  <w:marBottom w:val="0"/>
                  <w:divBdr>
                    <w:top w:val="single" w:sz="2" w:space="0" w:color="D9D9E3"/>
                    <w:left w:val="single" w:sz="2" w:space="0" w:color="D9D9E3"/>
                    <w:bottom w:val="single" w:sz="2" w:space="0" w:color="D9D9E3"/>
                    <w:right w:val="single" w:sz="2" w:space="0" w:color="D9D9E3"/>
                  </w:divBdr>
                  <w:divsChild>
                    <w:div w:id="1847134288">
                      <w:marLeft w:val="0"/>
                      <w:marRight w:val="0"/>
                      <w:marTop w:val="0"/>
                      <w:marBottom w:val="0"/>
                      <w:divBdr>
                        <w:top w:val="single" w:sz="2" w:space="0" w:color="D9D9E3"/>
                        <w:left w:val="single" w:sz="2" w:space="0" w:color="D9D9E3"/>
                        <w:bottom w:val="single" w:sz="2" w:space="0" w:color="D9D9E3"/>
                        <w:right w:val="single" w:sz="2" w:space="0" w:color="D9D9E3"/>
                      </w:divBdr>
                      <w:divsChild>
                        <w:div w:id="769467631">
                          <w:marLeft w:val="0"/>
                          <w:marRight w:val="0"/>
                          <w:marTop w:val="0"/>
                          <w:marBottom w:val="0"/>
                          <w:divBdr>
                            <w:top w:val="none" w:sz="0" w:space="0" w:color="auto"/>
                            <w:left w:val="none" w:sz="0" w:space="0" w:color="auto"/>
                            <w:bottom w:val="none" w:sz="0" w:space="0" w:color="auto"/>
                            <w:right w:val="none" w:sz="0" w:space="0" w:color="auto"/>
                          </w:divBdr>
                          <w:divsChild>
                            <w:div w:id="28771376">
                              <w:marLeft w:val="0"/>
                              <w:marRight w:val="0"/>
                              <w:marTop w:val="100"/>
                              <w:marBottom w:val="100"/>
                              <w:divBdr>
                                <w:top w:val="single" w:sz="2" w:space="0" w:color="D9D9E3"/>
                                <w:left w:val="single" w:sz="2" w:space="0" w:color="D9D9E3"/>
                                <w:bottom w:val="single" w:sz="2" w:space="0" w:color="D9D9E3"/>
                                <w:right w:val="single" w:sz="2" w:space="0" w:color="D9D9E3"/>
                              </w:divBdr>
                              <w:divsChild>
                                <w:div w:id="1875540103">
                                  <w:marLeft w:val="0"/>
                                  <w:marRight w:val="0"/>
                                  <w:marTop w:val="0"/>
                                  <w:marBottom w:val="0"/>
                                  <w:divBdr>
                                    <w:top w:val="single" w:sz="2" w:space="0" w:color="D9D9E3"/>
                                    <w:left w:val="single" w:sz="2" w:space="0" w:color="D9D9E3"/>
                                    <w:bottom w:val="single" w:sz="2" w:space="0" w:color="D9D9E3"/>
                                    <w:right w:val="single" w:sz="2" w:space="0" w:color="D9D9E3"/>
                                  </w:divBdr>
                                  <w:divsChild>
                                    <w:div w:id="136841733">
                                      <w:marLeft w:val="0"/>
                                      <w:marRight w:val="0"/>
                                      <w:marTop w:val="0"/>
                                      <w:marBottom w:val="0"/>
                                      <w:divBdr>
                                        <w:top w:val="single" w:sz="2" w:space="0" w:color="D9D9E3"/>
                                        <w:left w:val="single" w:sz="2" w:space="0" w:color="D9D9E3"/>
                                        <w:bottom w:val="single" w:sz="2" w:space="0" w:color="D9D9E3"/>
                                        <w:right w:val="single" w:sz="2" w:space="0" w:color="D9D9E3"/>
                                      </w:divBdr>
                                      <w:divsChild>
                                        <w:div w:id="556165297">
                                          <w:marLeft w:val="0"/>
                                          <w:marRight w:val="0"/>
                                          <w:marTop w:val="0"/>
                                          <w:marBottom w:val="0"/>
                                          <w:divBdr>
                                            <w:top w:val="single" w:sz="2" w:space="0" w:color="D9D9E3"/>
                                            <w:left w:val="single" w:sz="2" w:space="0" w:color="D9D9E3"/>
                                            <w:bottom w:val="single" w:sz="2" w:space="0" w:color="D9D9E3"/>
                                            <w:right w:val="single" w:sz="2" w:space="0" w:color="D9D9E3"/>
                                          </w:divBdr>
                                          <w:divsChild>
                                            <w:div w:id="1406955312">
                                              <w:marLeft w:val="0"/>
                                              <w:marRight w:val="0"/>
                                              <w:marTop w:val="0"/>
                                              <w:marBottom w:val="0"/>
                                              <w:divBdr>
                                                <w:top w:val="single" w:sz="2" w:space="0" w:color="D9D9E3"/>
                                                <w:left w:val="single" w:sz="2" w:space="0" w:color="D9D9E3"/>
                                                <w:bottom w:val="single" w:sz="2" w:space="0" w:color="D9D9E3"/>
                                                <w:right w:val="single" w:sz="2" w:space="0" w:color="D9D9E3"/>
                                              </w:divBdr>
                                              <w:divsChild>
                                                <w:div w:id="738867526">
                                                  <w:marLeft w:val="0"/>
                                                  <w:marRight w:val="0"/>
                                                  <w:marTop w:val="0"/>
                                                  <w:marBottom w:val="0"/>
                                                  <w:divBdr>
                                                    <w:top w:val="single" w:sz="2" w:space="0" w:color="D9D9E3"/>
                                                    <w:left w:val="single" w:sz="2" w:space="0" w:color="D9D9E3"/>
                                                    <w:bottom w:val="single" w:sz="2" w:space="0" w:color="D9D9E3"/>
                                                    <w:right w:val="single" w:sz="2" w:space="0" w:color="D9D9E3"/>
                                                  </w:divBdr>
                                                  <w:divsChild>
                                                    <w:div w:id="302079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50623746">
          <w:marLeft w:val="0"/>
          <w:marRight w:val="0"/>
          <w:marTop w:val="0"/>
          <w:marBottom w:val="0"/>
          <w:divBdr>
            <w:top w:val="none" w:sz="0" w:space="0" w:color="auto"/>
            <w:left w:val="none" w:sz="0" w:space="0" w:color="auto"/>
            <w:bottom w:val="none" w:sz="0" w:space="0" w:color="auto"/>
            <w:right w:val="none" w:sz="0" w:space="0" w:color="auto"/>
          </w:divBdr>
        </w:div>
      </w:divsChild>
    </w:div>
    <w:div w:id="675114062">
      <w:bodyDiv w:val="1"/>
      <w:marLeft w:val="0"/>
      <w:marRight w:val="0"/>
      <w:marTop w:val="0"/>
      <w:marBottom w:val="0"/>
      <w:divBdr>
        <w:top w:val="none" w:sz="0" w:space="0" w:color="auto"/>
        <w:left w:val="none" w:sz="0" w:space="0" w:color="auto"/>
        <w:bottom w:val="none" w:sz="0" w:space="0" w:color="auto"/>
        <w:right w:val="none" w:sz="0" w:space="0" w:color="auto"/>
      </w:divBdr>
      <w:divsChild>
        <w:div w:id="1697658388">
          <w:marLeft w:val="-720"/>
          <w:marRight w:val="0"/>
          <w:marTop w:val="0"/>
          <w:marBottom w:val="0"/>
          <w:divBdr>
            <w:top w:val="none" w:sz="0" w:space="0" w:color="auto"/>
            <w:left w:val="none" w:sz="0" w:space="0" w:color="auto"/>
            <w:bottom w:val="none" w:sz="0" w:space="0" w:color="auto"/>
            <w:right w:val="none" w:sz="0" w:space="0" w:color="auto"/>
          </w:divBdr>
        </w:div>
      </w:divsChild>
    </w:div>
    <w:div w:id="798258360">
      <w:bodyDiv w:val="1"/>
      <w:marLeft w:val="0"/>
      <w:marRight w:val="0"/>
      <w:marTop w:val="0"/>
      <w:marBottom w:val="0"/>
      <w:divBdr>
        <w:top w:val="none" w:sz="0" w:space="0" w:color="auto"/>
        <w:left w:val="none" w:sz="0" w:space="0" w:color="auto"/>
        <w:bottom w:val="none" w:sz="0" w:space="0" w:color="auto"/>
        <w:right w:val="none" w:sz="0" w:space="0" w:color="auto"/>
      </w:divBdr>
      <w:divsChild>
        <w:div w:id="1709599212">
          <w:marLeft w:val="-720"/>
          <w:marRight w:val="0"/>
          <w:marTop w:val="0"/>
          <w:marBottom w:val="0"/>
          <w:divBdr>
            <w:top w:val="none" w:sz="0" w:space="0" w:color="auto"/>
            <w:left w:val="none" w:sz="0" w:space="0" w:color="auto"/>
            <w:bottom w:val="none" w:sz="0" w:space="0" w:color="auto"/>
            <w:right w:val="none" w:sz="0" w:space="0" w:color="auto"/>
          </w:divBdr>
        </w:div>
      </w:divsChild>
    </w:div>
    <w:div w:id="903368512">
      <w:bodyDiv w:val="1"/>
      <w:marLeft w:val="0"/>
      <w:marRight w:val="0"/>
      <w:marTop w:val="0"/>
      <w:marBottom w:val="0"/>
      <w:divBdr>
        <w:top w:val="none" w:sz="0" w:space="0" w:color="auto"/>
        <w:left w:val="none" w:sz="0" w:space="0" w:color="auto"/>
        <w:bottom w:val="none" w:sz="0" w:space="0" w:color="auto"/>
        <w:right w:val="none" w:sz="0" w:space="0" w:color="auto"/>
      </w:divBdr>
      <w:divsChild>
        <w:div w:id="1993094269">
          <w:marLeft w:val="0"/>
          <w:marRight w:val="0"/>
          <w:marTop w:val="180"/>
          <w:marBottom w:val="0"/>
          <w:divBdr>
            <w:top w:val="single" w:sz="2" w:space="0" w:color="E4E6E8"/>
            <w:left w:val="single" w:sz="2" w:space="0" w:color="E4E6E8"/>
            <w:bottom w:val="single" w:sz="2" w:space="0" w:color="E4E6E8"/>
            <w:right w:val="single" w:sz="2" w:space="0" w:color="E4E6E8"/>
          </w:divBdr>
          <w:divsChild>
            <w:div w:id="1176576292">
              <w:marLeft w:val="0"/>
              <w:marRight w:val="0"/>
              <w:marTop w:val="0"/>
              <w:marBottom w:val="0"/>
              <w:divBdr>
                <w:top w:val="single" w:sz="2" w:space="0" w:color="E4E6E8"/>
                <w:left w:val="single" w:sz="2" w:space="0" w:color="E4E6E8"/>
                <w:bottom w:val="single" w:sz="2" w:space="0" w:color="E4E6E8"/>
                <w:right w:val="single" w:sz="2" w:space="0" w:color="E4E6E8"/>
              </w:divBdr>
              <w:divsChild>
                <w:div w:id="2138913034">
                  <w:marLeft w:val="0"/>
                  <w:marRight w:val="0"/>
                  <w:marTop w:val="0"/>
                  <w:marBottom w:val="0"/>
                  <w:divBdr>
                    <w:top w:val="single" w:sz="2" w:space="0" w:color="E4E6E8"/>
                    <w:left w:val="single" w:sz="2" w:space="0" w:color="E4E6E8"/>
                    <w:bottom w:val="single" w:sz="2" w:space="0" w:color="E4E6E8"/>
                    <w:right w:val="single" w:sz="2" w:space="0" w:color="E4E6E8"/>
                  </w:divBdr>
                </w:div>
              </w:divsChild>
            </w:div>
            <w:div w:id="1734505300">
              <w:marLeft w:val="0"/>
              <w:marRight w:val="0"/>
              <w:marTop w:val="180"/>
              <w:marBottom w:val="0"/>
              <w:divBdr>
                <w:top w:val="single" w:sz="2" w:space="0" w:color="E4E6E8"/>
                <w:left w:val="single" w:sz="2" w:space="0" w:color="E4E6E8"/>
                <w:bottom w:val="single" w:sz="2" w:space="0" w:color="E4E6E8"/>
                <w:right w:val="single" w:sz="2" w:space="0" w:color="E4E6E8"/>
              </w:divBdr>
            </w:div>
          </w:divsChild>
        </w:div>
      </w:divsChild>
    </w:div>
    <w:div w:id="940262613">
      <w:bodyDiv w:val="1"/>
      <w:marLeft w:val="0"/>
      <w:marRight w:val="0"/>
      <w:marTop w:val="0"/>
      <w:marBottom w:val="0"/>
      <w:divBdr>
        <w:top w:val="none" w:sz="0" w:space="0" w:color="auto"/>
        <w:left w:val="none" w:sz="0" w:space="0" w:color="auto"/>
        <w:bottom w:val="none" w:sz="0" w:space="0" w:color="auto"/>
        <w:right w:val="none" w:sz="0" w:space="0" w:color="auto"/>
      </w:divBdr>
      <w:divsChild>
        <w:div w:id="417486058">
          <w:marLeft w:val="-720"/>
          <w:marRight w:val="0"/>
          <w:marTop w:val="0"/>
          <w:marBottom w:val="0"/>
          <w:divBdr>
            <w:top w:val="none" w:sz="0" w:space="0" w:color="auto"/>
            <w:left w:val="none" w:sz="0" w:space="0" w:color="auto"/>
            <w:bottom w:val="none" w:sz="0" w:space="0" w:color="auto"/>
            <w:right w:val="none" w:sz="0" w:space="0" w:color="auto"/>
          </w:divBdr>
        </w:div>
      </w:divsChild>
    </w:div>
    <w:div w:id="1133014349">
      <w:bodyDiv w:val="1"/>
      <w:marLeft w:val="0"/>
      <w:marRight w:val="0"/>
      <w:marTop w:val="0"/>
      <w:marBottom w:val="0"/>
      <w:divBdr>
        <w:top w:val="none" w:sz="0" w:space="0" w:color="auto"/>
        <w:left w:val="none" w:sz="0" w:space="0" w:color="auto"/>
        <w:bottom w:val="none" w:sz="0" w:space="0" w:color="auto"/>
        <w:right w:val="none" w:sz="0" w:space="0" w:color="auto"/>
      </w:divBdr>
    </w:div>
    <w:div w:id="1275868792">
      <w:bodyDiv w:val="1"/>
      <w:marLeft w:val="0"/>
      <w:marRight w:val="0"/>
      <w:marTop w:val="0"/>
      <w:marBottom w:val="0"/>
      <w:divBdr>
        <w:top w:val="none" w:sz="0" w:space="0" w:color="auto"/>
        <w:left w:val="none" w:sz="0" w:space="0" w:color="auto"/>
        <w:bottom w:val="none" w:sz="0" w:space="0" w:color="auto"/>
        <w:right w:val="none" w:sz="0" w:space="0" w:color="auto"/>
      </w:divBdr>
      <w:divsChild>
        <w:div w:id="941260597">
          <w:marLeft w:val="0"/>
          <w:marRight w:val="0"/>
          <w:marTop w:val="0"/>
          <w:marBottom w:val="0"/>
          <w:divBdr>
            <w:top w:val="none" w:sz="0" w:space="0" w:color="auto"/>
            <w:left w:val="none" w:sz="0" w:space="0" w:color="auto"/>
            <w:bottom w:val="none" w:sz="0" w:space="0" w:color="auto"/>
            <w:right w:val="none" w:sz="0" w:space="0" w:color="auto"/>
          </w:divBdr>
        </w:div>
        <w:div w:id="1318000210">
          <w:marLeft w:val="0"/>
          <w:marRight w:val="0"/>
          <w:marTop w:val="0"/>
          <w:marBottom w:val="0"/>
          <w:divBdr>
            <w:top w:val="single" w:sz="2" w:space="0" w:color="D9D9E3"/>
            <w:left w:val="single" w:sz="2" w:space="0" w:color="D9D9E3"/>
            <w:bottom w:val="single" w:sz="2" w:space="0" w:color="D9D9E3"/>
            <w:right w:val="single" w:sz="2" w:space="0" w:color="D9D9E3"/>
          </w:divBdr>
          <w:divsChild>
            <w:div w:id="2008050344">
              <w:marLeft w:val="0"/>
              <w:marRight w:val="0"/>
              <w:marTop w:val="0"/>
              <w:marBottom w:val="0"/>
              <w:divBdr>
                <w:top w:val="single" w:sz="2" w:space="0" w:color="D9D9E3"/>
                <w:left w:val="single" w:sz="2" w:space="0" w:color="D9D9E3"/>
                <w:bottom w:val="single" w:sz="2" w:space="0" w:color="D9D9E3"/>
                <w:right w:val="single" w:sz="2" w:space="0" w:color="D9D9E3"/>
              </w:divBdr>
              <w:divsChild>
                <w:div w:id="2072119353">
                  <w:marLeft w:val="0"/>
                  <w:marRight w:val="0"/>
                  <w:marTop w:val="0"/>
                  <w:marBottom w:val="0"/>
                  <w:divBdr>
                    <w:top w:val="single" w:sz="2" w:space="0" w:color="D9D9E3"/>
                    <w:left w:val="single" w:sz="2" w:space="0" w:color="D9D9E3"/>
                    <w:bottom w:val="single" w:sz="2" w:space="0" w:color="D9D9E3"/>
                    <w:right w:val="single" w:sz="2" w:space="0" w:color="D9D9E3"/>
                  </w:divBdr>
                  <w:divsChild>
                    <w:div w:id="121581835">
                      <w:marLeft w:val="0"/>
                      <w:marRight w:val="0"/>
                      <w:marTop w:val="0"/>
                      <w:marBottom w:val="0"/>
                      <w:divBdr>
                        <w:top w:val="single" w:sz="2" w:space="0" w:color="D9D9E3"/>
                        <w:left w:val="single" w:sz="2" w:space="0" w:color="D9D9E3"/>
                        <w:bottom w:val="single" w:sz="2" w:space="0" w:color="D9D9E3"/>
                        <w:right w:val="single" w:sz="2" w:space="0" w:color="D9D9E3"/>
                      </w:divBdr>
                      <w:divsChild>
                        <w:div w:id="952783788">
                          <w:marLeft w:val="0"/>
                          <w:marRight w:val="0"/>
                          <w:marTop w:val="0"/>
                          <w:marBottom w:val="0"/>
                          <w:divBdr>
                            <w:top w:val="none" w:sz="0" w:space="0" w:color="auto"/>
                            <w:left w:val="none" w:sz="0" w:space="0" w:color="auto"/>
                            <w:bottom w:val="none" w:sz="0" w:space="0" w:color="auto"/>
                            <w:right w:val="none" w:sz="0" w:space="0" w:color="auto"/>
                          </w:divBdr>
                          <w:divsChild>
                            <w:div w:id="98380284">
                              <w:marLeft w:val="0"/>
                              <w:marRight w:val="0"/>
                              <w:marTop w:val="100"/>
                              <w:marBottom w:val="100"/>
                              <w:divBdr>
                                <w:top w:val="single" w:sz="2" w:space="0" w:color="D9D9E3"/>
                                <w:left w:val="single" w:sz="2" w:space="0" w:color="D9D9E3"/>
                                <w:bottom w:val="single" w:sz="2" w:space="0" w:color="D9D9E3"/>
                                <w:right w:val="single" w:sz="2" w:space="0" w:color="D9D9E3"/>
                              </w:divBdr>
                              <w:divsChild>
                                <w:div w:id="2126801310">
                                  <w:marLeft w:val="0"/>
                                  <w:marRight w:val="0"/>
                                  <w:marTop w:val="0"/>
                                  <w:marBottom w:val="0"/>
                                  <w:divBdr>
                                    <w:top w:val="single" w:sz="2" w:space="0" w:color="D9D9E3"/>
                                    <w:left w:val="single" w:sz="2" w:space="0" w:color="D9D9E3"/>
                                    <w:bottom w:val="single" w:sz="2" w:space="0" w:color="D9D9E3"/>
                                    <w:right w:val="single" w:sz="2" w:space="0" w:color="D9D9E3"/>
                                  </w:divBdr>
                                  <w:divsChild>
                                    <w:div w:id="792209714">
                                      <w:marLeft w:val="0"/>
                                      <w:marRight w:val="0"/>
                                      <w:marTop w:val="0"/>
                                      <w:marBottom w:val="0"/>
                                      <w:divBdr>
                                        <w:top w:val="single" w:sz="2" w:space="0" w:color="D9D9E3"/>
                                        <w:left w:val="single" w:sz="2" w:space="0" w:color="D9D9E3"/>
                                        <w:bottom w:val="single" w:sz="2" w:space="0" w:color="D9D9E3"/>
                                        <w:right w:val="single" w:sz="2" w:space="0" w:color="D9D9E3"/>
                                      </w:divBdr>
                                      <w:divsChild>
                                        <w:div w:id="2084133765">
                                          <w:marLeft w:val="0"/>
                                          <w:marRight w:val="0"/>
                                          <w:marTop w:val="0"/>
                                          <w:marBottom w:val="0"/>
                                          <w:divBdr>
                                            <w:top w:val="single" w:sz="2" w:space="0" w:color="D9D9E3"/>
                                            <w:left w:val="single" w:sz="2" w:space="0" w:color="D9D9E3"/>
                                            <w:bottom w:val="single" w:sz="2" w:space="0" w:color="D9D9E3"/>
                                            <w:right w:val="single" w:sz="2" w:space="0" w:color="D9D9E3"/>
                                          </w:divBdr>
                                          <w:divsChild>
                                            <w:div w:id="846868713">
                                              <w:marLeft w:val="0"/>
                                              <w:marRight w:val="0"/>
                                              <w:marTop w:val="0"/>
                                              <w:marBottom w:val="0"/>
                                              <w:divBdr>
                                                <w:top w:val="single" w:sz="2" w:space="0" w:color="D9D9E3"/>
                                                <w:left w:val="single" w:sz="2" w:space="0" w:color="D9D9E3"/>
                                                <w:bottom w:val="single" w:sz="2" w:space="0" w:color="D9D9E3"/>
                                                <w:right w:val="single" w:sz="2" w:space="0" w:color="D9D9E3"/>
                                              </w:divBdr>
                                              <w:divsChild>
                                                <w:div w:id="891577182">
                                                  <w:marLeft w:val="0"/>
                                                  <w:marRight w:val="0"/>
                                                  <w:marTop w:val="0"/>
                                                  <w:marBottom w:val="0"/>
                                                  <w:divBdr>
                                                    <w:top w:val="single" w:sz="2" w:space="0" w:color="D9D9E3"/>
                                                    <w:left w:val="single" w:sz="2" w:space="0" w:color="D9D9E3"/>
                                                    <w:bottom w:val="single" w:sz="2" w:space="0" w:color="D9D9E3"/>
                                                    <w:right w:val="single" w:sz="2" w:space="0" w:color="D9D9E3"/>
                                                  </w:divBdr>
                                                  <w:divsChild>
                                                    <w:div w:id="10200816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291715367">
      <w:bodyDiv w:val="1"/>
      <w:marLeft w:val="0"/>
      <w:marRight w:val="0"/>
      <w:marTop w:val="0"/>
      <w:marBottom w:val="0"/>
      <w:divBdr>
        <w:top w:val="none" w:sz="0" w:space="0" w:color="auto"/>
        <w:left w:val="none" w:sz="0" w:space="0" w:color="auto"/>
        <w:bottom w:val="none" w:sz="0" w:space="0" w:color="auto"/>
        <w:right w:val="none" w:sz="0" w:space="0" w:color="auto"/>
      </w:divBdr>
      <w:divsChild>
        <w:div w:id="1619141560">
          <w:marLeft w:val="-720"/>
          <w:marRight w:val="0"/>
          <w:marTop w:val="0"/>
          <w:marBottom w:val="0"/>
          <w:divBdr>
            <w:top w:val="none" w:sz="0" w:space="0" w:color="auto"/>
            <w:left w:val="none" w:sz="0" w:space="0" w:color="auto"/>
            <w:bottom w:val="none" w:sz="0" w:space="0" w:color="auto"/>
            <w:right w:val="none" w:sz="0" w:space="0" w:color="auto"/>
          </w:divBdr>
        </w:div>
      </w:divsChild>
    </w:div>
    <w:div w:id="1303654219">
      <w:bodyDiv w:val="1"/>
      <w:marLeft w:val="0"/>
      <w:marRight w:val="0"/>
      <w:marTop w:val="0"/>
      <w:marBottom w:val="0"/>
      <w:divBdr>
        <w:top w:val="none" w:sz="0" w:space="0" w:color="auto"/>
        <w:left w:val="none" w:sz="0" w:space="0" w:color="auto"/>
        <w:bottom w:val="none" w:sz="0" w:space="0" w:color="auto"/>
        <w:right w:val="none" w:sz="0" w:space="0" w:color="auto"/>
      </w:divBdr>
    </w:div>
    <w:div w:id="1369525673">
      <w:bodyDiv w:val="1"/>
      <w:marLeft w:val="0"/>
      <w:marRight w:val="0"/>
      <w:marTop w:val="0"/>
      <w:marBottom w:val="0"/>
      <w:divBdr>
        <w:top w:val="none" w:sz="0" w:space="0" w:color="auto"/>
        <w:left w:val="none" w:sz="0" w:space="0" w:color="auto"/>
        <w:bottom w:val="none" w:sz="0" w:space="0" w:color="auto"/>
        <w:right w:val="none" w:sz="0" w:space="0" w:color="auto"/>
      </w:divBdr>
      <w:divsChild>
        <w:div w:id="322586925">
          <w:marLeft w:val="-720"/>
          <w:marRight w:val="0"/>
          <w:marTop w:val="0"/>
          <w:marBottom w:val="0"/>
          <w:divBdr>
            <w:top w:val="none" w:sz="0" w:space="0" w:color="auto"/>
            <w:left w:val="none" w:sz="0" w:space="0" w:color="auto"/>
            <w:bottom w:val="none" w:sz="0" w:space="0" w:color="auto"/>
            <w:right w:val="none" w:sz="0" w:space="0" w:color="auto"/>
          </w:divBdr>
        </w:div>
      </w:divsChild>
    </w:div>
    <w:div w:id="1470704476">
      <w:bodyDiv w:val="1"/>
      <w:marLeft w:val="0"/>
      <w:marRight w:val="0"/>
      <w:marTop w:val="0"/>
      <w:marBottom w:val="0"/>
      <w:divBdr>
        <w:top w:val="none" w:sz="0" w:space="0" w:color="auto"/>
        <w:left w:val="none" w:sz="0" w:space="0" w:color="auto"/>
        <w:bottom w:val="none" w:sz="0" w:space="0" w:color="auto"/>
        <w:right w:val="none" w:sz="0" w:space="0" w:color="auto"/>
      </w:divBdr>
      <w:divsChild>
        <w:div w:id="1964998177">
          <w:marLeft w:val="-720"/>
          <w:marRight w:val="0"/>
          <w:marTop w:val="0"/>
          <w:marBottom w:val="0"/>
          <w:divBdr>
            <w:top w:val="none" w:sz="0" w:space="0" w:color="auto"/>
            <w:left w:val="none" w:sz="0" w:space="0" w:color="auto"/>
            <w:bottom w:val="none" w:sz="0" w:space="0" w:color="auto"/>
            <w:right w:val="none" w:sz="0" w:space="0" w:color="auto"/>
          </w:divBdr>
        </w:div>
      </w:divsChild>
    </w:div>
    <w:div w:id="2103181865">
      <w:bodyDiv w:val="1"/>
      <w:marLeft w:val="0"/>
      <w:marRight w:val="0"/>
      <w:marTop w:val="0"/>
      <w:marBottom w:val="0"/>
      <w:divBdr>
        <w:top w:val="none" w:sz="0" w:space="0" w:color="auto"/>
        <w:left w:val="none" w:sz="0" w:space="0" w:color="auto"/>
        <w:bottom w:val="none" w:sz="0" w:space="0" w:color="auto"/>
        <w:right w:val="none" w:sz="0" w:space="0" w:color="auto"/>
      </w:divBdr>
      <w:divsChild>
        <w:div w:id="1061053774">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19.png"/><Relationship Id="rId21" Type="http://schemas.openxmlformats.org/officeDocument/2006/relationships/image" Target="media/image12.png"/><Relationship Id="rId34" Type="http://schemas.openxmlformats.org/officeDocument/2006/relationships/hyperlink" Target="https://doi.org/10.1007/s10514-009-9115-1" TargetMode="External"/><Relationship Id="rId42" Type="http://schemas.openxmlformats.org/officeDocument/2006/relationships/image" Target="media/image22.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doi.org/10.1177/17298814187655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doi.org/10.55041/ijsrem18256" TargetMode="External"/><Relationship Id="rId37" Type="http://schemas.openxmlformats.org/officeDocument/2006/relationships/hyperlink" Target="https://doi.org/10.3390/electronics11152344" TargetMode="External"/><Relationship Id="rId40" Type="http://schemas.openxmlformats.org/officeDocument/2006/relationships/image" Target="media/image20.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api.semanticscholar.org/CorpusID:8035367" TargetMode="External"/><Relationship Id="rId36" Type="http://schemas.openxmlformats.org/officeDocument/2006/relationships/hyperlink" Target="https://doi.org/10.1371/journal.pone.0259283" TargetMode="External"/><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hyperlink" Target="https://doi.org/10.2139/ssrn.3879574"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doi.org/10.1186/s13640-020-00505-7" TargetMode="External"/><Relationship Id="rId35" Type="http://schemas.openxmlformats.org/officeDocument/2006/relationships/hyperlink" Target="https://doi.org/10.3390/jmse10030377" TargetMode="External"/><Relationship Id="rId43" Type="http://schemas.openxmlformats.org/officeDocument/2006/relationships/image" Target="media/image23.jp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doi.org/10.1145/1838002.1838041" TargetMode="External"/><Relationship Id="rId38" Type="http://schemas.openxmlformats.org/officeDocument/2006/relationships/hyperlink" Target="https://www.anprcameras.com/about-us/understanding-anpr/" TargetMode="External"/><Relationship Id="rId20" Type="http://schemas.openxmlformats.org/officeDocument/2006/relationships/image" Target="media/image11.png"/><Relationship Id="rId41"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5A481-3E8F-6342-9A6D-47C352890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63</Pages>
  <Words>14552</Words>
  <Characters>87449</Characters>
  <Application>Microsoft Office Word</Application>
  <DocSecurity>0</DocSecurity>
  <Lines>1642</Lines>
  <Paragraphs>480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101685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Pandya, Smita (Student)</dc:creator>
  <cp:keywords/>
  <dc:description/>
  <cp:lastModifiedBy>Pandya, Smita (Student)</cp:lastModifiedBy>
  <cp:revision>4</cp:revision>
  <dcterms:created xsi:type="dcterms:W3CDTF">2024-01-29T23:03:00Z</dcterms:created>
  <dcterms:modified xsi:type="dcterms:W3CDTF">2024-01-29T23:05:00Z</dcterms:modified>
  <cp:category/>
</cp:coreProperties>
</file>