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FEE2E" w14:textId="77777777" w:rsidR="00024084" w:rsidRDefault="00024084" w:rsidP="003F4669">
      <w:pPr>
        <w:spacing w:line="276" w:lineRule="auto"/>
        <w:jc w:val="center"/>
      </w:pPr>
      <w:r>
        <w:rPr>
          <w:noProof/>
        </w:rPr>
        <w:drawing>
          <wp:inline distT="0" distB="0" distL="0" distR="0" wp14:anchorId="131E992F" wp14:editId="26DC3C56">
            <wp:extent cx="240792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407920" cy="762000"/>
                    </a:xfrm>
                    <a:prstGeom prst="rect">
                      <a:avLst/>
                    </a:prstGeom>
                  </pic:spPr>
                </pic:pic>
              </a:graphicData>
            </a:graphic>
          </wp:inline>
        </w:drawing>
      </w:r>
    </w:p>
    <w:p w14:paraId="24F3C036" w14:textId="77777777" w:rsidR="00024084" w:rsidRDefault="00024084" w:rsidP="00024084">
      <w:pPr>
        <w:spacing w:line="276" w:lineRule="auto"/>
        <w:jc w:val="left"/>
      </w:pPr>
    </w:p>
    <w:p w14:paraId="36219536" w14:textId="77777777" w:rsidR="00024084" w:rsidRPr="003F4669" w:rsidRDefault="00024084" w:rsidP="00024084">
      <w:pPr>
        <w:spacing w:line="276" w:lineRule="auto"/>
        <w:jc w:val="center"/>
        <w:rPr>
          <w:b/>
          <w:sz w:val="44"/>
          <w:szCs w:val="44"/>
        </w:rPr>
      </w:pPr>
      <w:r w:rsidRPr="003F4669">
        <w:rPr>
          <w:b/>
          <w:sz w:val="44"/>
          <w:szCs w:val="44"/>
        </w:rPr>
        <w:t>Module: Independent Project</w:t>
      </w:r>
    </w:p>
    <w:p w14:paraId="21333F04" w14:textId="199B8FE2" w:rsidR="00024084" w:rsidRPr="003F4669" w:rsidRDefault="00024084" w:rsidP="003F4669">
      <w:pPr>
        <w:spacing w:line="276" w:lineRule="auto"/>
        <w:jc w:val="center"/>
        <w:rPr>
          <w:b/>
          <w:sz w:val="30"/>
          <w:szCs w:val="30"/>
        </w:rPr>
      </w:pPr>
      <w:r w:rsidRPr="00024084">
        <w:rPr>
          <w:b/>
          <w:sz w:val="30"/>
          <w:szCs w:val="30"/>
        </w:rPr>
        <w:t>Module code: LCLM6005</w:t>
      </w:r>
    </w:p>
    <w:p w14:paraId="46053852" w14:textId="77777777" w:rsidR="00024084" w:rsidRDefault="00024084" w:rsidP="00024084">
      <w:pPr>
        <w:spacing w:line="276" w:lineRule="auto"/>
        <w:jc w:val="center"/>
      </w:pPr>
    </w:p>
    <w:p w14:paraId="514E80A6" w14:textId="77777777" w:rsidR="00721078" w:rsidRPr="0073074C" w:rsidRDefault="00024084" w:rsidP="00721078">
      <w:pPr>
        <w:spacing w:line="276" w:lineRule="auto"/>
        <w:jc w:val="center"/>
        <w:rPr>
          <w:b/>
          <w:bCs/>
        </w:rPr>
      </w:pPr>
      <w:r w:rsidRPr="0073074C">
        <w:rPr>
          <w:b/>
          <w:bCs/>
        </w:rPr>
        <w:t xml:space="preserve">The Impact of Remote Working on Employee Productivity and Engagement: A Business Research Proposal </w:t>
      </w:r>
    </w:p>
    <w:p w14:paraId="09471392" w14:textId="77777777" w:rsidR="003F4669" w:rsidRDefault="003F4669" w:rsidP="00721078">
      <w:pPr>
        <w:spacing w:line="276" w:lineRule="auto"/>
        <w:jc w:val="center"/>
      </w:pPr>
    </w:p>
    <w:p w14:paraId="7618AA0B" w14:textId="77777777" w:rsidR="003F4669" w:rsidRDefault="003F4669" w:rsidP="003F4669">
      <w:pPr>
        <w:spacing w:line="276" w:lineRule="auto"/>
        <w:jc w:val="center"/>
      </w:pPr>
    </w:p>
    <w:p w14:paraId="2B406F51" w14:textId="6F8E85BA" w:rsidR="003F4669" w:rsidRDefault="003F4669" w:rsidP="003F4669">
      <w:pPr>
        <w:spacing w:line="276" w:lineRule="auto"/>
        <w:ind w:left="2880"/>
        <w:jc w:val="left"/>
      </w:pPr>
      <w:r>
        <w:t>Student Name</w:t>
      </w:r>
      <w:r>
        <w:tab/>
      </w:r>
      <w:r>
        <w:tab/>
        <w:t>:</w:t>
      </w:r>
      <w:r w:rsidR="00BF2CA8">
        <w:t xml:space="preserve"> Maame Pinamang Bonsu</w:t>
      </w:r>
    </w:p>
    <w:p w14:paraId="61FB5210" w14:textId="44BA2ABA" w:rsidR="003F4669" w:rsidRDefault="003F4669" w:rsidP="003F4669">
      <w:pPr>
        <w:spacing w:line="276" w:lineRule="auto"/>
        <w:ind w:left="2160" w:firstLine="720"/>
        <w:jc w:val="left"/>
      </w:pPr>
      <w:r>
        <w:t>Student ID</w:t>
      </w:r>
      <w:r>
        <w:tab/>
      </w:r>
      <w:r>
        <w:tab/>
        <w:t>:</w:t>
      </w:r>
      <w:r w:rsidR="00BF2CA8">
        <w:t xml:space="preserve"> 2217127</w:t>
      </w:r>
    </w:p>
    <w:p w14:paraId="080D022A" w14:textId="77777777" w:rsidR="003F4669" w:rsidRDefault="003F4669" w:rsidP="00721078">
      <w:pPr>
        <w:spacing w:line="276" w:lineRule="auto"/>
        <w:jc w:val="center"/>
      </w:pPr>
    </w:p>
    <w:p w14:paraId="0A77DF2D" w14:textId="77777777" w:rsidR="0085193C" w:rsidRDefault="00721078" w:rsidP="0085193C">
      <w:pPr>
        <w:pStyle w:val="Heading1"/>
      </w:pPr>
      <w:r>
        <w:br w:type="page"/>
      </w:r>
      <w:bookmarkStart w:id="0" w:name="_Toc216897004"/>
      <w:r w:rsidR="0085193C">
        <w:lastRenderedPageBreak/>
        <w:t>Abstract</w:t>
      </w:r>
      <w:bookmarkEnd w:id="0"/>
    </w:p>
    <w:p w14:paraId="4BAA387F" w14:textId="3FAB662F" w:rsidR="0085193C" w:rsidRDefault="0085193C" w:rsidP="0085193C">
      <w:r w:rsidRPr="0085193C">
        <w:t xml:space="preserve">This </w:t>
      </w:r>
      <w:r>
        <w:t>research</w:t>
      </w:r>
      <w:r w:rsidRPr="0085193C">
        <w:t xml:space="preserve"> examines the effect of remote working on the productivity and engagement of employees in service </w:t>
      </w:r>
      <w:r w:rsidR="00CC70AF" w:rsidRPr="0085193C">
        <w:t>organi</w:t>
      </w:r>
      <w:r w:rsidR="00CC70AF">
        <w:t>z</w:t>
      </w:r>
      <w:r w:rsidR="00CC70AF" w:rsidRPr="0085193C">
        <w:t>ations</w:t>
      </w:r>
      <w:r w:rsidRPr="0085193C">
        <w:t xml:space="preserve"> within the UK. As remote and hybrid work models are becoming increasingly popular, especially due to the COVID-19 pandemic, </w:t>
      </w:r>
      <w:r w:rsidR="00CC70AF" w:rsidRPr="0085193C">
        <w:t>organi</w:t>
      </w:r>
      <w:r w:rsidR="00CC70AF">
        <w:t>z</w:t>
      </w:r>
      <w:r w:rsidR="00CC70AF" w:rsidRPr="0085193C">
        <w:t>ations</w:t>
      </w:r>
      <w:r w:rsidRPr="0085193C">
        <w:t xml:space="preserve"> face new challenges in managing performance and keeping teams intact. The proposed study seeks to assess the impact of remote work on individual and team productivity, employee engagement, and the </w:t>
      </w:r>
      <w:r w:rsidR="00CC70AF" w:rsidRPr="0085193C">
        <w:t>organi</w:t>
      </w:r>
      <w:r w:rsidR="00CC70AF">
        <w:t>z</w:t>
      </w:r>
      <w:r w:rsidR="00CC70AF" w:rsidRPr="0085193C">
        <w:t>ational</w:t>
      </w:r>
      <w:r w:rsidRPr="0085193C">
        <w:t xml:space="preserve"> strategies used to maintain high performance. The study examines secondary data in qualitative form to </w:t>
      </w:r>
      <w:r w:rsidR="009534EF" w:rsidRPr="0085193C">
        <w:t>analy</w:t>
      </w:r>
      <w:r w:rsidR="009534EF">
        <w:t>z</w:t>
      </w:r>
      <w:r w:rsidR="009534EF" w:rsidRPr="0085193C">
        <w:t>e</w:t>
      </w:r>
      <w:r w:rsidRPr="0085193C">
        <w:t xml:space="preserve"> the available literature, reports, and case studies to establish the main themes of autonomy, work-life balance, communication barriers, and leadership style in remote work settings. Results show that even though working remotely positively affects the productivity of an individual because of flexibility and fewer distractions, it negatively affects the productivity of a team because of difficulties in communication and coordination. The engagement level of the employees also varies, where autonomy and work-life balance are positively correlated to employee engagement, but isolation and no recognition are negatively correlated to morale. The </w:t>
      </w:r>
      <w:r>
        <w:t>research</w:t>
      </w:r>
      <w:r w:rsidRPr="0085193C">
        <w:t xml:space="preserve"> </w:t>
      </w:r>
      <w:r w:rsidR="004E6D91" w:rsidRPr="0085193C">
        <w:t>emphasi</w:t>
      </w:r>
      <w:r w:rsidR="004E6D91">
        <w:t>z</w:t>
      </w:r>
      <w:r w:rsidR="004E6D91" w:rsidRPr="0085193C">
        <w:t>es</w:t>
      </w:r>
      <w:r w:rsidRPr="0085193C">
        <w:t xml:space="preserve"> that the </w:t>
      </w:r>
      <w:r w:rsidR="004E6D91" w:rsidRPr="0085193C">
        <w:t>organi</w:t>
      </w:r>
      <w:r w:rsidR="004E6D91">
        <w:t>z</w:t>
      </w:r>
      <w:r w:rsidR="004E6D91" w:rsidRPr="0085193C">
        <w:t>ation</w:t>
      </w:r>
      <w:r w:rsidRPr="0085193C">
        <w:t xml:space="preserve"> should have </w:t>
      </w:r>
      <w:r>
        <w:t>research</w:t>
      </w:r>
      <w:r w:rsidRPr="0085193C">
        <w:t xml:space="preserve"> </w:t>
      </w:r>
      <w:r w:rsidR="009534EF" w:rsidRPr="0085193C">
        <w:t>organi</w:t>
      </w:r>
      <w:r w:rsidR="009534EF">
        <w:t>z</w:t>
      </w:r>
      <w:r w:rsidR="009534EF" w:rsidRPr="0085193C">
        <w:t>ational</w:t>
      </w:r>
      <w:r w:rsidRPr="0085193C">
        <w:t xml:space="preserve"> strategies in place, including constant communication, working flexible hours, and encouraging leadership, to keep the engagement and performance on track. The study ends with a conclusion and recommendations of evidence-based approaches to </w:t>
      </w:r>
      <w:r w:rsidR="004E6D91" w:rsidRPr="0085193C">
        <w:t>organi</w:t>
      </w:r>
      <w:r w:rsidR="004E6D91">
        <w:t>z</w:t>
      </w:r>
      <w:r w:rsidR="004E6D91" w:rsidRPr="0085193C">
        <w:t>ation</w:t>
      </w:r>
      <w:r w:rsidRPr="0085193C">
        <w:t xml:space="preserve"> </w:t>
      </w:r>
      <w:r w:rsidR="004E6D91" w:rsidRPr="0085193C">
        <w:t>optimi</w:t>
      </w:r>
      <w:r w:rsidR="004E6D91">
        <w:t>z</w:t>
      </w:r>
      <w:r w:rsidR="004E6D91" w:rsidRPr="0085193C">
        <w:t>ation</w:t>
      </w:r>
      <w:r w:rsidRPr="0085193C">
        <w:t xml:space="preserve"> of remote work arrangements, where they can positively influence employee satisfaction and </w:t>
      </w:r>
      <w:r w:rsidR="00D20E47" w:rsidRPr="0085193C">
        <w:t>organi</w:t>
      </w:r>
      <w:r w:rsidR="00D20E47">
        <w:t>z</w:t>
      </w:r>
      <w:r w:rsidR="00D20E47" w:rsidRPr="0085193C">
        <w:t>ational</w:t>
      </w:r>
      <w:r w:rsidRPr="0085193C">
        <w:t xml:space="preserve"> resilience in the long run.</w:t>
      </w:r>
      <w:r>
        <w:br w:type="page"/>
      </w:r>
    </w:p>
    <w:p w14:paraId="289B6BB6" w14:textId="77777777" w:rsidR="0085193C" w:rsidRDefault="0085193C" w:rsidP="0085193C">
      <w:pPr>
        <w:pStyle w:val="Heading1"/>
      </w:pPr>
      <w:bookmarkStart w:id="1" w:name="_Toc216897005"/>
      <w:r>
        <w:lastRenderedPageBreak/>
        <w:t>Acknowledgement</w:t>
      </w:r>
      <w:bookmarkEnd w:id="1"/>
    </w:p>
    <w:p w14:paraId="34549F5B" w14:textId="6C8488A6" w:rsidR="0085193C" w:rsidRDefault="0085193C" w:rsidP="0085193C">
      <w:r w:rsidRPr="0085193C">
        <w:t>I would also like to give my heartfelt thanks to everyone who has aided in carrying out this study and made it complete. To begin with, I would like to express my gratitude to my supervisor</w:t>
      </w:r>
      <w:r w:rsidR="00CA79FC">
        <w:t xml:space="preserve"> </w:t>
      </w:r>
      <w:r w:rsidR="00DE159B">
        <w:t>Dr</w:t>
      </w:r>
      <w:r w:rsidRPr="0085193C">
        <w:t xml:space="preserve"> </w:t>
      </w:r>
      <w:r w:rsidR="00DE159B">
        <w:t>Said Us</w:t>
      </w:r>
      <w:r w:rsidR="00DA02A8">
        <w:t xml:space="preserve">man and Mr. MD Kalam </w:t>
      </w:r>
      <w:r w:rsidRPr="0085193C">
        <w:t xml:space="preserve">because they have been very helpful, provided me with insightful feedback, and motivated me throughout this study. It is also my pleasure to give credit to the authors and the other researchers whose efforts have made the basis of this research. Particularly, the academic and industry publications are giving credit to the secondary data, which was of great importance in this study. Finally, I would like to mention that my family and friends have been very helpful in terms of their ability to be patient and understanding when implementing this project. </w:t>
      </w:r>
    </w:p>
    <w:p w14:paraId="104CD749" w14:textId="77777777" w:rsidR="0085193C" w:rsidRDefault="0085193C">
      <w:pPr>
        <w:spacing w:line="276" w:lineRule="auto"/>
        <w:jc w:val="left"/>
      </w:pPr>
      <w:r>
        <w:br w:type="page"/>
      </w:r>
    </w:p>
    <w:p w14:paraId="003844FC" w14:textId="77777777" w:rsidR="0085193C" w:rsidRDefault="0085193C" w:rsidP="0085193C">
      <w:pPr>
        <w:pStyle w:val="Heading1"/>
      </w:pPr>
      <w:bookmarkStart w:id="2" w:name="_Toc216897006"/>
      <w:r>
        <w:lastRenderedPageBreak/>
        <w:t>Declaration</w:t>
      </w:r>
      <w:bookmarkEnd w:id="2"/>
      <w:r>
        <w:t xml:space="preserve"> </w:t>
      </w:r>
    </w:p>
    <w:p w14:paraId="49FB3845" w14:textId="33C0DE1D" w:rsidR="0085193C" w:rsidRDefault="0085193C" w:rsidP="0085193C">
      <w:r>
        <w:t>I declare that this research</w:t>
      </w:r>
      <w:r w:rsidRPr="0085193C">
        <w:t xml:space="preserve">, The Impact of Remote Working on Employee Productivity and Engagement in UK Service </w:t>
      </w:r>
      <w:r w:rsidR="00CA79FC" w:rsidRPr="0085193C">
        <w:t>Organi</w:t>
      </w:r>
      <w:r w:rsidR="00CA79FC">
        <w:t>z</w:t>
      </w:r>
      <w:r w:rsidR="00CA79FC" w:rsidRPr="0085193C">
        <w:t>ations,</w:t>
      </w:r>
      <w:r w:rsidR="00CA79FC">
        <w:t xml:space="preserve"> </w:t>
      </w:r>
      <w:r w:rsidR="00CA79FC" w:rsidRPr="0085193C">
        <w:t>is</w:t>
      </w:r>
      <w:r w:rsidRPr="0085193C">
        <w:t xml:space="preserve"> my independent work which has not been presented to obtain any other degree and qualification. Any information and data used in this research has been appropriately referenced and cited. The study has been done in an academically sound manner and in compliance with the ethical requirements of the institution. All opinions or conclusions arrived at in this study are my personal opinion and I am fully responsible of what I am writing and the validity of what I am writing. </w:t>
      </w:r>
      <w:r>
        <w:br w:type="page"/>
      </w:r>
    </w:p>
    <w:p w14:paraId="380E5814" w14:textId="77777777" w:rsidR="00721078" w:rsidRDefault="00721078">
      <w:pPr>
        <w:spacing w:line="276" w:lineRule="auto"/>
        <w:jc w:val="left"/>
      </w:pPr>
    </w:p>
    <w:sdt>
      <w:sdtPr>
        <w:rPr>
          <w:rFonts w:ascii="Times New Roman" w:eastAsiaTheme="minorHAnsi" w:hAnsi="Times New Roman" w:cstheme="minorBidi"/>
          <w:b w:val="0"/>
          <w:bCs w:val="0"/>
          <w:color w:val="auto"/>
          <w:sz w:val="24"/>
          <w:szCs w:val="22"/>
          <w:lang w:eastAsia="en-US"/>
        </w:rPr>
        <w:id w:val="-63418609"/>
        <w:docPartObj>
          <w:docPartGallery w:val="Table of Contents"/>
          <w:docPartUnique/>
        </w:docPartObj>
      </w:sdtPr>
      <w:sdtEndPr>
        <w:rPr>
          <w:noProof/>
        </w:rPr>
      </w:sdtEndPr>
      <w:sdtContent>
        <w:p w14:paraId="170666DE" w14:textId="410D4DDD" w:rsidR="008A6A27" w:rsidRDefault="008A6A27">
          <w:pPr>
            <w:pStyle w:val="TOCHeading"/>
          </w:pPr>
          <w:r>
            <w:t>Table of Contents</w:t>
          </w:r>
        </w:p>
        <w:p w14:paraId="484D106B" w14:textId="657EAE84" w:rsidR="006B335C" w:rsidRDefault="008A6A27">
          <w:pPr>
            <w:pStyle w:val="TOC1"/>
            <w:tabs>
              <w:tab w:val="right" w:leader="dot" w:pos="9350"/>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16897004" w:history="1">
            <w:r w:rsidR="006B335C" w:rsidRPr="00425BF9">
              <w:rPr>
                <w:rStyle w:val="Hyperlink"/>
                <w:noProof/>
              </w:rPr>
              <w:t>Abstract</w:t>
            </w:r>
            <w:r w:rsidR="006B335C">
              <w:rPr>
                <w:noProof/>
                <w:webHidden/>
              </w:rPr>
              <w:tab/>
            </w:r>
            <w:r w:rsidR="006B335C">
              <w:rPr>
                <w:noProof/>
                <w:webHidden/>
              </w:rPr>
              <w:fldChar w:fldCharType="begin"/>
            </w:r>
            <w:r w:rsidR="006B335C">
              <w:rPr>
                <w:noProof/>
                <w:webHidden/>
              </w:rPr>
              <w:instrText xml:space="preserve"> PAGEREF _Toc216897004 \h </w:instrText>
            </w:r>
            <w:r w:rsidR="006B335C">
              <w:rPr>
                <w:noProof/>
                <w:webHidden/>
              </w:rPr>
            </w:r>
            <w:r w:rsidR="006B335C">
              <w:rPr>
                <w:noProof/>
                <w:webHidden/>
              </w:rPr>
              <w:fldChar w:fldCharType="separate"/>
            </w:r>
            <w:r w:rsidR="006B335C">
              <w:rPr>
                <w:noProof/>
                <w:webHidden/>
              </w:rPr>
              <w:t>2</w:t>
            </w:r>
            <w:r w:rsidR="006B335C">
              <w:rPr>
                <w:noProof/>
                <w:webHidden/>
              </w:rPr>
              <w:fldChar w:fldCharType="end"/>
            </w:r>
          </w:hyperlink>
        </w:p>
        <w:p w14:paraId="4F7BC12C" w14:textId="5A0E736E" w:rsidR="006B335C" w:rsidRDefault="006B335C">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6897005" w:history="1">
            <w:r w:rsidRPr="00425BF9">
              <w:rPr>
                <w:rStyle w:val="Hyperlink"/>
                <w:noProof/>
              </w:rPr>
              <w:t>Acknowledgement</w:t>
            </w:r>
            <w:r>
              <w:rPr>
                <w:noProof/>
                <w:webHidden/>
              </w:rPr>
              <w:tab/>
            </w:r>
            <w:r>
              <w:rPr>
                <w:noProof/>
                <w:webHidden/>
              </w:rPr>
              <w:fldChar w:fldCharType="begin"/>
            </w:r>
            <w:r>
              <w:rPr>
                <w:noProof/>
                <w:webHidden/>
              </w:rPr>
              <w:instrText xml:space="preserve"> PAGEREF _Toc216897005 \h </w:instrText>
            </w:r>
            <w:r>
              <w:rPr>
                <w:noProof/>
                <w:webHidden/>
              </w:rPr>
            </w:r>
            <w:r>
              <w:rPr>
                <w:noProof/>
                <w:webHidden/>
              </w:rPr>
              <w:fldChar w:fldCharType="separate"/>
            </w:r>
            <w:r>
              <w:rPr>
                <w:noProof/>
                <w:webHidden/>
              </w:rPr>
              <w:t>3</w:t>
            </w:r>
            <w:r>
              <w:rPr>
                <w:noProof/>
                <w:webHidden/>
              </w:rPr>
              <w:fldChar w:fldCharType="end"/>
            </w:r>
          </w:hyperlink>
        </w:p>
        <w:p w14:paraId="59AE88D4" w14:textId="7E37A48D" w:rsidR="006B335C" w:rsidRDefault="006B335C">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6897006" w:history="1">
            <w:r w:rsidRPr="00425BF9">
              <w:rPr>
                <w:rStyle w:val="Hyperlink"/>
                <w:noProof/>
              </w:rPr>
              <w:t>Declaration</w:t>
            </w:r>
            <w:r>
              <w:rPr>
                <w:noProof/>
                <w:webHidden/>
              </w:rPr>
              <w:tab/>
            </w:r>
            <w:r>
              <w:rPr>
                <w:noProof/>
                <w:webHidden/>
              </w:rPr>
              <w:fldChar w:fldCharType="begin"/>
            </w:r>
            <w:r>
              <w:rPr>
                <w:noProof/>
                <w:webHidden/>
              </w:rPr>
              <w:instrText xml:space="preserve"> PAGEREF _Toc216897006 \h </w:instrText>
            </w:r>
            <w:r>
              <w:rPr>
                <w:noProof/>
                <w:webHidden/>
              </w:rPr>
            </w:r>
            <w:r>
              <w:rPr>
                <w:noProof/>
                <w:webHidden/>
              </w:rPr>
              <w:fldChar w:fldCharType="separate"/>
            </w:r>
            <w:r>
              <w:rPr>
                <w:noProof/>
                <w:webHidden/>
              </w:rPr>
              <w:t>4</w:t>
            </w:r>
            <w:r>
              <w:rPr>
                <w:noProof/>
                <w:webHidden/>
              </w:rPr>
              <w:fldChar w:fldCharType="end"/>
            </w:r>
          </w:hyperlink>
        </w:p>
        <w:p w14:paraId="17C410AC" w14:textId="13604F00" w:rsidR="006B335C" w:rsidRDefault="006B335C">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6897007" w:history="1">
            <w:r w:rsidRPr="00425BF9">
              <w:rPr>
                <w:rStyle w:val="Hyperlink"/>
                <w:noProof/>
              </w:rPr>
              <w:t>1.0 Introduction</w:t>
            </w:r>
            <w:r>
              <w:rPr>
                <w:noProof/>
                <w:webHidden/>
              </w:rPr>
              <w:tab/>
            </w:r>
            <w:r>
              <w:rPr>
                <w:noProof/>
                <w:webHidden/>
              </w:rPr>
              <w:fldChar w:fldCharType="begin"/>
            </w:r>
            <w:r>
              <w:rPr>
                <w:noProof/>
                <w:webHidden/>
              </w:rPr>
              <w:instrText xml:space="preserve"> PAGEREF _Toc216897007 \h </w:instrText>
            </w:r>
            <w:r>
              <w:rPr>
                <w:noProof/>
                <w:webHidden/>
              </w:rPr>
            </w:r>
            <w:r>
              <w:rPr>
                <w:noProof/>
                <w:webHidden/>
              </w:rPr>
              <w:fldChar w:fldCharType="separate"/>
            </w:r>
            <w:r>
              <w:rPr>
                <w:noProof/>
                <w:webHidden/>
              </w:rPr>
              <w:t>8</w:t>
            </w:r>
            <w:r>
              <w:rPr>
                <w:noProof/>
                <w:webHidden/>
              </w:rPr>
              <w:fldChar w:fldCharType="end"/>
            </w:r>
          </w:hyperlink>
        </w:p>
        <w:p w14:paraId="57C0604A" w14:textId="13E8C05D"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08" w:history="1">
            <w:r w:rsidRPr="00425BF9">
              <w:rPr>
                <w:rStyle w:val="Hyperlink"/>
                <w:noProof/>
              </w:rPr>
              <w:t>1.1 Research Background</w:t>
            </w:r>
            <w:r>
              <w:rPr>
                <w:noProof/>
                <w:webHidden/>
              </w:rPr>
              <w:tab/>
            </w:r>
            <w:r>
              <w:rPr>
                <w:noProof/>
                <w:webHidden/>
              </w:rPr>
              <w:fldChar w:fldCharType="begin"/>
            </w:r>
            <w:r>
              <w:rPr>
                <w:noProof/>
                <w:webHidden/>
              </w:rPr>
              <w:instrText xml:space="preserve"> PAGEREF _Toc216897008 \h </w:instrText>
            </w:r>
            <w:r>
              <w:rPr>
                <w:noProof/>
                <w:webHidden/>
              </w:rPr>
            </w:r>
            <w:r>
              <w:rPr>
                <w:noProof/>
                <w:webHidden/>
              </w:rPr>
              <w:fldChar w:fldCharType="separate"/>
            </w:r>
            <w:r>
              <w:rPr>
                <w:noProof/>
                <w:webHidden/>
              </w:rPr>
              <w:t>8</w:t>
            </w:r>
            <w:r>
              <w:rPr>
                <w:noProof/>
                <w:webHidden/>
              </w:rPr>
              <w:fldChar w:fldCharType="end"/>
            </w:r>
          </w:hyperlink>
        </w:p>
        <w:p w14:paraId="0A3ACD81" w14:textId="2334E7D2"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09" w:history="1">
            <w:r w:rsidRPr="00425BF9">
              <w:rPr>
                <w:rStyle w:val="Hyperlink"/>
                <w:noProof/>
              </w:rPr>
              <w:t>1.2 Problem Statement</w:t>
            </w:r>
            <w:r>
              <w:rPr>
                <w:noProof/>
                <w:webHidden/>
              </w:rPr>
              <w:tab/>
            </w:r>
            <w:r>
              <w:rPr>
                <w:noProof/>
                <w:webHidden/>
              </w:rPr>
              <w:fldChar w:fldCharType="begin"/>
            </w:r>
            <w:r>
              <w:rPr>
                <w:noProof/>
                <w:webHidden/>
              </w:rPr>
              <w:instrText xml:space="preserve"> PAGEREF _Toc216897009 \h </w:instrText>
            </w:r>
            <w:r>
              <w:rPr>
                <w:noProof/>
                <w:webHidden/>
              </w:rPr>
            </w:r>
            <w:r>
              <w:rPr>
                <w:noProof/>
                <w:webHidden/>
              </w:rPr>
              <w:fldChar w:fldCharType="separate"/>
            </w:r>
            <w:r>
              <w:rPr>
                <w:noProof/>
                <w:webHidden/>
              </w:rPr>
              <w:t>8</w:t>
            </w:r>
            <w:r>
              <w:rPr>
                <w:noProof/>
                <w:webHidden/>
              </w:rPr>
              <w:fldChar w:fldCharType="end"/>
            </w:r>
          </w:hyperlink>
        </w:p>
        <w:p w14:paraId="0CEA8071" w14:textId="154D27A3"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10" w:history="1">
            <w:r w:rsidRPr="00425BF9">
              <w:rPr>
                <w:rStyle w:val="Hyperlink"/>
                <w:noProof/>
              </w:rPr>
              <w:t>1.3 Research Rationale</w:t>
            </w:r>
            <w:r>
              <w:rPr>
                <w:noProof/>
                <w:webHidden/>
              </w:rPr>
              <w:tab/>
            </w:r>
            <w:r>
              <w:rPr>
                <w:noProof/>
                <w:webHidden/>
              </w:rPr>
              <w:fldChar w:fldCharType="begin"/>
            </w:r>
            <w:r>
              <w:rPr>
                <w:noProof/>
                <w:webHidden/>
              </w:rPr>
              <w:instrText xml:space="preserve"> PAGEREF _Toc216897010 \h </w:instrText>
            </w:r>
            <w:r>
              <w:rPr>
                <w:noProof/>
                <w:webHidden/>
              </w:rPr>
            </w:r>
            <w:r>
              <w:rPr>
                <w:noProof/>
                <w:webHidden/>
              </w:rPr>
              <w:fldChar w:fldCharType="separate"/>
            </w:r>
            <w:r>
              <w:rPr>
                <w:noProof/>
                <w:webHidden/>
              </w:rPr>
              <w:t>8</w:t>
            </w:r>
            <w:r>
              <w:rPr>
                <w:noProof/>
                <w:webHidden/>
              </w:rPr>
              <w:fldChar w:fldCharType="end"/>
            </w:r>
          </w:hyperlink>
        </w:p>
        <w:p w14:paraId="1B4E39D5" w14:textId="429A58C9"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11" w:history="1">
            <w:r w:rsidRPr="00425BF9">
              <w:rPr>
                <w:rStyle w:val="Hyperlink"/>
                <w:noProof/>
              </w:rPr>
              <w:t>1.4 Research Aim and Objectives</w:t>
            </w:r>
            <w:r>
              <w:rPr>
                <w:noProof/>
                <w:webHidden/>
              </w:rPr>
              <w:tab/>
            </w:r>
            <w:r>
              <w:rPr>
                <w:noProof/>
                <w:webHidden/>
              </w:rPr>
              <w:fldChar w:fldCharType="begin"/>
            </w:r>
            <w:r>
              <w:rPr>
                <w:noProof/>
                <w:webHidden/>
              </w:rPr>
              <w:instrText xml:space="preserve"> PAGEREF _Toc216897011 \h </w:instrText>
            </w:r>
            <w:r>
              <w:rPr>
                <w:noProof/>
                <w:webHidden/>
              </w:rPr>
            </w:r>
            <w:r>
              <w:rPr>
                <w:noProof/>
                <w:webHidden/>
              </w:rPr>
              <w:fldChar w:fldCharType="separate"/>
            </w:r>
            <w:r>
              <w:rPr>
                <w:noProof/>
                <w:webHidden/>
              </w:rPr>
              <w:t>9</w:t>
            </w:r>
            <w:r>
              <w:rPr>
                <w:noProof/>
                <w:webHidden/>
              </w:rPr>
              <w:fldChar w:fldCharType="end"/>
            </w:r>
          </w:hyperlink>
        </w:p>
        <w:p w14:paraId="230D5E7F" w14:textId="3DD59B38"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12" w:history="1">
            <w:r w:rsidRPr="00425BF9">
              <w:rPr>
                <w:rStyle w:val="Hyperlink"/>
                <w:noProof/>
              </w:rPr>
              <w:t>1.5 Research Questions</w:t>
            </w:r>
            <w:r>
              <w:rPr>
                <w:noProof/>
                <w:webHidden/>
              </w:rPr>
              <w:tab/>
            </w:r>
            <w:r>
              <w:rPr>
                <w:noProof/>
                <w:webHidden/>
              </w:rPr>
              <w:fldChar w:fldCharType="begin"/>
            </w:r>
            <w:r>
              <w:rPr>
                <w:noProof/>
                <w:webHidden/>
              </w:rPr>
              <w:instrText xml:space="preserve"> PAGEREF _Toc216897012 \h </w:instrText>
            </w:r>
            <w:r>
              <w:rPr>
                <w:noProof/>
                <w:webHidden/>
              </w:rPr>
            </w:r>
            <w:r>
              <w:rPr>
                <w:noProof/>
                <w:webHidden/>
              </w:rPr>
              <w:fldChar w:fldCharType="separate"/>
            </w:r>
            <w:r>
              <w:rPr>
                <w:noProof/>
                <w:webHidden/>
              </w:rPr>
              <w:t>9</w:t>
            </w:r>
            <w:r>
              <w:rPr>
                <w:noProof/>
                <w:webHidden/>
              </w:rPr>
              <w:fldChar w:fldCharType="end"/>
            </w:r>
          </w:hyperlink>
        </w:p>
        <w:p w14:paraId="52EEF7DE" w14:textId="7DAC5B2D"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13" w:history="1">
            <w:r w:rsidRPr="00425BF9">
              <w:rPr>
                <w:rStyle w:val="Hyperlink"/>
                <w:noProof/>
              </w:rPr>
              <w:t>1.6 Significance of the Research</w:t>
            </w:r>
            <w:r>
              <w:rPr>
                <w:noProof/>
                <w:webHidden/>
              </w:rPr>
              <w:tab/>
            </w:r>
            <w:r>
              <w:rPr>
                <w:noProof/>
                <w:webHidden/>
              </w:rPr>
              <w:fldChar w:fldCharType="begin"/>
            </w:r>
            <w:r>
              <w:rPr>
                <w:noProof/>
                <w:webHidden/>
              </w:rPr>
              <w:instrText xml:space="preserve"> PAGEREF _Toc216897013 \h </w:instrText>
            </w:r>
            <w:r>
              <w:rPr>
                <w:noProof/>
                <w:webHidden/>
              </w:rPr>
            </w:r>
            <w:r>
              <w:rPr>
                <w:noProof/>
                <w:webHidden/>
              </w:rPr>
              <w:fldChar w:fldCharType="separate"/>
            </w:r>
            <w:r>
              <w:rPr>
                <w:noProof/>
                <w:webHidden/>
              </w:rPr>
              <w:t>10</w:t>
            </w:r>
            <w:r>
              <w:rPr>
                <w:noProof/>
                <w:webHidden/>
              </w:rPr>
              <w:fldChar w:fldCharType="end"/>
            </w:r>
          </w:hyperlink>
        </w:p>
        <w:p w14:paraId="34A7CF4C" w14:textId="2D248D14"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14" w:history="1">
            <w:r w:rsidRPr="00425BF9">
              <w:rPr>
                <w:rStyle w:val="Hyperlink"/>
                <w:noProof/>
              </w:rPr>
              <w:t>1.7 Research Structure</w:t>
            </w:r>
            <w:r>
              <w:rPr>
                <w:noProof/>
                <w:webHidden/>
              </w:rPr>
              <w:tab/>
            </w:r>
            <w:r>
              <w:rPr>
                <w:noProof/>
                <w:webHidden/>
              </w:rPr>
              <w:fldChar w:fldCharType="begin"/>
            </w:r>
            <w:r>
              <w:rPr>
                <w:noProof/>
                <w:webHidden/>
              </w:rPr>
              <w:instrText xml:space="preserve"> PAGEREF _Toc216897014 \h </w:instrText>
            </w:r>
            <w:r>
              <w:rPr>
                <w:noProof/>
                <w:webHidden/>
              </w:rPr>
            </w:r>
            <w:r>
              <w:rPr>
                <w:noProof/>
                <w:webHidden/>
              </w:rPr>
              <w:fldChar w:fldCharType="separate"/>
            </w:r>
            <w:r>
              <w:rPr>
                <w:noProof/>
                <w:webHidden/>
              </w:rPr>
              <w:t>10</w:t>
            </w:r>
            <w:r>
              <w:rPr>
                <w:noProof/>
                <w:webHidden/>
              </w:rPr>
              <w:fldChar w:fldCharType="end"/>
            </w:r>
          </w:hyperlink>
        </w:p>
        <w:p w14:paraId="24C873AC" w14:textId="68EE9D56"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15" w:history="1">
            <w:r w:rsidRPr="00425BF9">
              <w:rPr>
                <w:rStyle w:val="Hyperlink"/>
                <w:noProof/>
              </w:rPr>
              <w:t>1.8 Summary</w:t>
            </w:r>
            <w:r>
              <w:rPr>
                <w:noProof/>
                <w:webHidden/>
              </w:rPr>
              <w:tab/>
            </w:r>
            <w:r>
              <w:rPr>
                <w:noProof/>
                <w:webHidden/>
              </w:rPr>
              <w:fldChar w:fldCharType="begin"/>
            </w:r>
            <w:r>
              <w:rPr>
                <w:noProof/>
                <w:webHidden/>
              </w:rPr>
              <w:instrText xml:space="preserve"> PAGEREF _Toc216897015 \h </w:instrText>
            </w:r>
            <w:r>
              <w:rPr>
                <w:noProof/>
                <w:webHidden/>
              </w:rPr>
            </w:r>
            <w:r>
              <w:rPr>
                <w:noProof/>
                <w:webHidden/>
              </w:rPr>
              <w:fldChar w:fldCharType="separate"/>
            </w:r>
            <w:r>
              <w:rPr>
                <w:noProof/>
                <w:webHidden/>
              </w:rPr>
              <w:t>10</w:t>
            </w:r>
            <w:r>
              <w:rPr>
                <w:noProof/>
                <w:webHidden/>
              </w:rPr>
              <w:fldChar w:fldCharType="end"/>
            </w:r>
          </w:hyperlink>
        </w:p>
        <w:p w14:paraId="390A57E4" w14:textId="768E9BBA" w:rsidR="006B335C" w:rsidRDefault="006B335C">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6897016" w:history="1">
            <w:r w:rsidRPr="00425BF9">
              <w:rPr>
                <w:rStyle w:val="Hyperlink"/>
                <w:noProof/>
              </w:rPr>
              <w:t>2.0 Literature Review</w:t>
            </w:r>
            <w:r>
              <w:rPr>
                <w:noProof/>
                <w:webHidden/>
              </w:rPr>
              <w:tab/>
            </w:r>
            <w:r>
              <w:rPr>
                <w:noProof/>
                <w:webHidden/>
              </w:rPr>
              <w:fldChar w:fldCharType="begin"/>
            </w:r>
            <w:r>
              <w:rPr>
                <w:noProof/>
                <w:webHidden/>
              </w:rPr>
              <w:instrText xml:space="preserve"> PAGEREF _Toc216897016 \h </w:instrText>
            </w:r>
            <w:r>
              <w:rPr>
                <w:noProof/>
                <w:webHidden/>
              </w:rPr>
            </w:r>
            <w:r>
              <w:rPr>
                <w:noProof/>
                <w:webHidden/>
              </w:rPr>
              <w:fldChar w:fldCharType="separate"/>
            </w:r>
            <w:r>
              <w:rPr>
                <w:noProof/>
                <w:webHidden/>
              </w:rPr>
              <w:t>12</w:t>
            </w:r>
            <w:r>
              <w:rPr>
                <w:noProof/>
                <w:webHidden/>
              </w:rPr>
              <w:fldChar w:fldCharType="end"/>
            </w:r>
          </w:hyperlink>
        </w:p>
        <w:p w14:paraId="5CDA8777" w14:textId="0DBDB118"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17" w:history="1">
            <w:r w:rsidRPr="00425BF9">
              <w:rPr>
                <w:rStyle w:val="Hyperlink"/>
                <w:noProof/>
              </w:rPr>
              <w:t>2.1 Introduction</w:t>
            </w:r>
            <w:r>
              <w:rPr>
                <w:noProof/>
                <w:webHidden/>
              </w:rPr>
              <w:tab/>
            </w:r>
            <w:r>
              <w:rPr>
                <w:noProof/>
                <w:webHidden/>
              </w:rPr>
              <w:fldChar w:fldCharType="begin"/>
            </w:r>
            <w:r>
              <w:rPr>
                <w:noProof/>
                <w:webHidden/>
              </w:rPr>
              <w:instrText xml:space="preserve"> PAGEREF _Toc216897017 \h </w:instrText>
            </w:r>
            <w:r>
              <w:rPr>
                <w:noProof/>
                <w:webHidden/>
              </w:rPr>
            </w:r>
            <w:r>
              <w:rPr>
                <w:noProof/>
                <w:webHidden/>
              </w:rPr>
              <w:fldChar w:fldCharType="separate"/>
            </w:r>
            <w:r>
              <w:rPr>
                <w:noProof/>
                <w:webHidden/>
              </w:rPr>
              <w:t>12</w:t>
            </w:r>
            <w:r>
              <w:rPr>
                <w:noProof/>
                <w:webHidden/>
              </w:rPr>
              <w:fldChar w:fldCharType="end"/>
            </w:r>
          </w:hyperlink>
        </w:p>
        <w:p w14:paraId="468BBE91" w14:textId="4004836A"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18" w:history="1">
            <w:r w:rsidRPr="00425BF9">
              <w:rPr>
                <w:rStyle w:val="Hyperlink"/>
                <w:noProof/>
              </w:rPr>
              <w:t>2.2 Remote Working: A Shift in Work Culture</w:t>
            </w:r>
            <w:r>
              <w:rPr>
                <w:noProof/>
                <w:webHidden/>
              </w:rPr>
              <w:tab/>
            </w:r>
            <w:r>
              <w:rPr>
                <w:noProof/>
                <w:webHidden/>
              </w:rPr>
              <w:fldChar w:fldCharType="begin"/>
            </w:r>
            <w:r>
              <w:rPr>
                <w:noProof/>
                <w:webHidden/>
              </w:rPr>
              <w:instrText xml:space="preserve"> PAGEREF _Toc216897018 \h </w:instrText>
            </w:r>
            <w:r>
              <w:rPr>
                <w:noProof/>
                <w:webHidden/>
              </w:rPr>
            </w:r>
            <w:r>
              <w:rPr>
                <w:noProof/>
                <w:webHidden/>
              </w:rPr>
              <w:fldChar w:fldCharType="separate"/>
            </w:r>
            <w:r>
              <w:rPr>
                <w:noProof/>
                <w:webHidden/>
              </w:rPr>
              <w:t>12</w:t>
            </w:r>
            <w:r>
              <w:rPr>
                <w:noProof/>
                <w:webHidden/>
              </w:rPr>
              <w:fldChar w:fldCharType="end"/>
            </w:r>
          </w:hyperlink>
        </w:p>
        <w:p w14:paraId="7A1A8E73" w14:textId="0C97BBD0"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19" w:history="1">
            <w:r w:rsidRPr="00425BF9">
              <w:rPr>
                <w:rStyle w:val="Hyperlink"/>
                <w:noProof/>
              </w:rPr>
              <w:t>2.3 Employee Engagement in Remote Work</w:t>
            </w:r>
            <w:r>
              <w:rPr>
                <w:noProof/>
                <w:webHidden/>
              </w:rPr>
              <w:tab/>
            </w:r>
            <w:r>
              <w:rPr>
                <w:noProof/>
                <w:webHidden/>
              </w:rPr>
              <w:fldChar w:fldCharType="begin"/>
            </w:r>
            <w:r>
              <w:rPr>
                <w:noProof/>
                <w:webHidden/>
              </w:rPr>
              <w:instrText xml:space="preserve"> PAGEREF _Toc216897019 \h </w:instrText>
            </w:r>
            <w:r>
              <w:rPr>
                <w:noProof/>
                <w:webHidden/>
              </w:rPr>
            </w:r>
            <w:r>
              <w:rPr>
                <w:noProof/>
                <w:webHidden/>
              </w:rPr>
              <w:fldChar w:fldCharType="separate"/>
            </w:r>
            <w:r>
              <w:rPr>
                <w:noProof/>
                <w:webHidden/>
              </w:rPr>
              <w:t>13</w:t>
            </w:r>
            <w:r>
              <w:rPr>
                <w:noProof/>
                <w:webHidden/>
              </w:rPr>
              <w:fldChar w:fldCharType="end"/>
            </w:r>
          </w:hyperlink>
        </w:p>
        <w:p w14:paraId="67D7C072" w14:textId="681E6043"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20" w:history="1">
            <w:r w:rsidRPr="00425BF9">
              <w:rPr>
                <w:rStyle w:val="Hyperlink"/>
                <w:noProof/>
              </w:rPr>
              <w:t>2.4 Leadership in Remote Teams</w:t>
            </w:r>
            <w:r>
              <w:rPr>
                <w:noProof/>
                <w:webHidden/>
              </w:rPr>
              <w:tab/>
            </w:r>
            <w:r>
              <w:rPr>
                <w:noProof/>
                <w:webHidden/>
              </w:rPr>
              <w:fldChar w:fldCharType="begin"/>
            </w:r>
            <w:r>
              <w:rPr>
                <w:noProof/>
                <w:webHidden/>
              </w:rPr>
              <w:instrText xml:space="preserve"> PAGEREF _Toc216897020 \h </w:instrText>
            </w:r>
            <w:r>
              <w:rPr>
                <w:noProof/>
                <w:webHidden/>
              </w:rPr>
            </w:r>
            <w:r>
              <w:rPr>
                <w:noProof/>
                <w:webHidden/>
              </w:rPr>
              <w:fldChar w:fldCharType="separate"/>
            </w:r>
            <w:r>
              <w:rPr>
                <w:noProof/>
                <w:webHidden/>
              </w:rPr>
              <w:t>14</w:t>
            </w:r>
            <w:r>
              <w:rPr>
                <w:noProof/>
                <w:webHidden/>
              </w:rPr>
              <w:fldChar w:fldCharType="end"/>
            </w:r>
          </w:hyperlink>
        </w:p>
        <w:p w14:paraId="5AFEBA31" w14:textId="291A9AAA"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21" w:history="1">
            <w:r w:rsidRPr="00425BF9">
              <w:rPr>
                <w:rStyle w:val="Hyperlink"/>
                <w:noProof/>
              </w:rPr>
              <w:t>2.5 Theoretical Framework</w:t>
            </w:r>
            <w:r>
              <w:rPr>
                <w:noProof/>
                <w:webHidden/>
              </w:rPr>
              <w:tab/>
            </w:r>
            <w:r>
              <w:rPr>
                <w:noProof/>
                <w:webHidden/>
              </w:rPr>
              <w:fldChar w:fldCharType="begin"/>
            </w:r>
            <w:r>
              <w:rPr>
                <w:noProof/>
                <w:webHidden/>
              </w:rPr>
              <w:instrText xml:space="preserve"> PAGEREF _Toc216897021 \h </w:instrText>
            </w:r>
            <w:r>
              <w:rPr>
                <w:noProof/>
                <w:webHidden/>
              </w:rPr>
            </w:r>
            <w:r>
              <w:rPr>
                <w:noProof/>
                <w:webHidden/>
              </w:rPr>
              <w:fldChar w:fldCharType="separate"/>
            </w:r>
            <w:r>
              <w:rPr>
                <w:noProof/>
                <w:webHidden/>
              </w:rPr>
              <w:t>15</w:t>
            </w:r>
            <w:r>
              <w:rPr>
                <w:noProof/>
                <w:webHidden/>
              </w:rPr>
              <w:fldChar w:fldCharType="end"/>
            </w:r>
          </w:hyperlink>
        </w:p>
        <w:p w14:paraId="7939CF66" w14:textId="743C7B30"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22" w:history="1">
            <w:r w:rsidRPr="00425BF9">
              <w:rPr>
                <w:rStyle w:val="Hyperlink"/>
                <w:noProof/>
              </w:rPr>
              <w:t>2.6 Literature Gap</w:t>
            </w:r>
            <w:r>
              <w:rPr>
                <w:noProof/>
                <w:webHidden/>
              </w:rPr>
              <w:tab/>
            </w:r>
            <w:r>
              <w:rPr>
                <w:noProof/>
                <w:webHidden/>
              </w:rPr>
              <w:fldChar w:fldCharType="begin"/>
            </w:r>
            <w:r>
              <w:rPr>
                <w:noProof/>
                <w:webHidden/>
              </w:rPr>
              <w:instrText xml:space="preserve"> PAGEREF _Toc216897022 \h </w:instrText>
            </w:r>
            <w:r>
              <w:rPr>
                <w:noProof/>
                <w:webHidden/>
              </w:rPr>
            </w:r>
            <w:r>
              <w:rPr>
                <w:noProof/>
                <w:webHidden/>
              </w:rPr>
              <w:fldChar w:fldCharType="separate"/>
            </w:r>
            <w:r>
              <w:rPr>
                <w:noProof/>
                <w:webHidden/>
              </w:rPr>
              <w:t>16</w:t>
            </w:r>
            <w:r>
              <w:rPr>
                <w:noProof/>
                <w:webHidden/>
              </w:rPr>
              <w:fldChar w:fldCharType="end"/>
            </w:r>
          </w:hyperlink>
        </w:p>
        <w:p w14:paraId="39D687F2" w14:textId="1E12DC17"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23" w:history="1">
            <w:r w:rsidRPr="00425BF9">
              <w:rPr>
                <w:rStyle w:val="Hyperlink"/>
                <w:noProof/>
              </w:rPr>
              <w:t>2.7 Summary</w:t>
            </w:r>
            <w:r>
              <w:rPr>
                <w:noProof/>
                <w:webHidden/>
              </w:rPr>
              <w:tab/>
            </w:r>
            <w:r>
              <w:rPr>
                <w:noProof/>
                <w:webHidden/>
              </w:rPr>
              <w:fldChar w:fldCharType="begin"/>
            </w:r>
            <w:r>
              <w:rPr>
                <w:noProof/>
                <w:webHidden/>
              </w:rPr>
              <w:instrText xml:space="preserve"> PAGEREF _Toc216897023 \h </w:instrText>
            </w:r>
            <w:r>
              <w:rPr>
                <w:noProof/>
                <w:webHidden/>
              </w:rPr>
            </w:r>
            <w:r>
              <w:rPr>
                <w:noProof/>
                <w:webHidden/>
              </w:rPr>
              <w:fldChar w:fldCharType="separate"/>
            </w:r>
            <w:r>
              <w:rPr>
                <w:noProof/>
                <w:webHidden/>
              </w:rPr>
              <w:t>17</w:t>
            </w:r>
            <w:r>
              <w:rPr>
                <w:noProof/>
                <w:webHidden/>
              </w:rPr>
              <w:fldChar w:fldCharType="end"/>
            </w:r>
          </w:hyperlink>
        </w:p>
        <w:p w14:paraId="762A2D8C" w14:textId="03330503" w:rsidR="006B335C" w:rsidRDefault="006B335C">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6897024" w:history="1">
            <w:r w:rsidRPr="00425BF9">
              <w:rPr>
                <w:rStyle w:val="Hyperlink"/>
                <w:noProof/>
              </w:rPr>
              <w:t>CHAPTER 3. RESEARCH METHODOLOGY</w:t>
            </w:r>
            <w:r>
              <w:rPr>
                <w:noProof/>
                <w:webHidden/>
              </w:rPr>
              <w:tab/>
            </w:r>
            <w:r>
              <w:rPr>
                <w:noProof/>
                <w:webHidden/>
              </w:rPr>
              <w:fldChar w:fldCharType="begin"/>
            </w:r>
            <w:r>
              <w:rPr>
                <w:noProof/>
                <w:webHidden/>
              </w:rPr>
              <w:instrText xml:space="preserve"> PAGEREF _Toc216897024 \h </w:instrText>
            </w:r>
            <w:r>
              <w:rPr>
                <w:noProof/>
                <w:webHidden/>
              </w:rPr>
            </w:r>
            <w:r>
              <w:rPr>
                <w:noProof/>
                <w:webHidden/>
              </w:rPr>
              <w:fldChar w:fldCharType="separate"/>
            </w:r>
            <w:r>
              <w:rPr>
                <w:noProof/>
                <w:webHidden/>
              </w:rPr>
              <w:t>19</w:t>
            </w:r>
            <w:r>
              <w:rPr>
                <w:noProof/>
                <w:webHidden/>
              </w:rPr>
              <w:fldChar w:fldCharType="end"/>
            </w:r>
          </w:hyperlink>
        </w:p>
        <w:p w14:paraId="4B223D82" w14:textId="4A2534AC"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25" w:history="1">
            <w:r w:rsidRPr="00425BF9">
              <w:rPr>
                <w:rStyle w:val="Hyperlink"/>
                <w:noProof/>
              </w:rPr>
              <w:t>3.1 Introduction to Methodology</w:t>
            </w:r>
            <w:r>
              <w:rPr>
                <w:noProof/>
                <w:webHidden/>
              </w:rPr>
              <w:tab/>
            </w:r>
            <w:r>
              <w:rPr>
                <w:noProof/>
                <w:webHidden/>
              </w:rPr>
              <w:fldChar w:fldCharType="begin"/>
            </w:r>
            <w:r>
              <w:rPr>
                <w:noProof/>
                <w:webHidden/>
              </w:rPr>
              <w:instrText xml:space="preserve"> PAGEREF _Toc216897025 \h </w:instrText>
            </w:r>
            <w:r>
              <w:rPr>
                <w:noProof/>
                <w:webHidden/>
              </w:rPr>
            </w:r>
            <w:r>
              <w:rPr>
                <w:noProof/>
                <w:webHidden/>
              </w:rPr>
              <w:fldChar w:fldCharType="separate"/>
            </w:r>
            <w:r>
              <w:rPr>
                <w:noProof/>
                <w:webHidden/>
              </w:rPr>
              <w:t>19</w:t>
            </w:r>
            <w:r>
              <w:rPr>
                <w:noProof/>
                <w:webHidden/>
              </w:rPr>
              <w:fldChar w:fldCharType="end"/>
            </w:r>
          </w:hyperlink>
        </w:p>
        <w:p w14:paraId="7B9E828F" w14:textId="2C7B8CD9"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26" w:history="1">
            <w:r w:rsidRPr="00425BF9">
              <w:rPr>
                <w:rStyle w:val="Hyperlink"/>
                <w:noProof/>
              </w:rPr>
              <w:t>3.2 Methodological Framework: Application of Onion Model</w:t>
            </w:r>
            <w:r>
              <w:rPr>
                <w:noProof/>
                <w:webHidden/>
              </w:rPr>
              <w:tab/>
            </w:r>
            <w:r>
              <w:rPr>
                <w:noProof/>
                <w:webHidden/>
              </w:rPr>
              <w:fldChar w:fldCharType="begin"/>
            </w:r>
            <w:r>
              <w:rPr>
                <w:noProof/>
                <w:webHidden/>
              </w:rPr>
              <w:instrText xml:space="preserve"> PAGEREF _Toc216897026 \h </w:instrText>
            </w:r>
            <w:r>
              <w:rPr>
                <w:noProof/>
                <w:webHidden/>
              </w:rPr>
            </w:r>
            <w:r>
              <w:rPr>
                <w:noProof/>
                <w:webHidden/>
              </w:rPr>
              <w:fldChar w:fldCharType="separate"/>
            </w:r>
            <w:r>
              <w:rPr>
                <w:noProof/>
                <w:webHidden/>
              </w:rPr>
              <w:t>19</w:t>
            </w:r>
            <w:r>
              <w:rPr>
                <w:noProof/>
                <w:webHidden/>
              </w:rPr>
              <w:fldChar w:fldCharType="end"/>
            </w:r>
          </w:hyperlink>
        </w:p>
        <w:p w14:paraId="0B039C17" w14:textId="48D3E521" w:rsidR="006B335C" w:rsidRDefault="006B335C">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216897027" w:history="1">
            <w:r w:rsidRPr="00425BF9">
              <w:rPr>
                <w:rStyle w:val="Hyperlink"/>
                <w:noProof/>
              </w:rPr>
              <w:t>3.2.1 Research Philosophy for the Dissertation</w:t>
            </w:r>
            <w:r>
              <w:rPr>
                <w:noProof/>
                <w:webHidden/>
              </w:rPr>
              <w:tab/>
            </w:r>
            <w:r>
              <w:rPr>
                <w:noProof/>
                <w:webHidden/>
              </w:rPr>
              <w:fldChar w:fldCharType="begin"/>
            </w:r>
            <w:r>
              <w:rPr>
                <w:noProof/>
                <w:webHidden/>
              </w:rPr>
              <w:instrText xml:space="preserve"> PAGEREF _Toc216897027 \h </w:instrText>
            </w:r>
            <w:r>
              <w:rPr>
                <w:noProof/>
                <w:webHidden/>
              </w:rPr>
            </w:r>
            <w:r>
              <w:rPr>
                <w:noProof/>
                <w:webHidden/>
              </w:rPr>
              <w:fldChar w:fldCharType="separate"/>
            </w:r>
            <w:r>
              <w:rPr>
                <w:noProof/>
                <w:webHidden/>
              </w:rPr>
              <w:t>19</w:t>
            </w:r>
            <w:r>
              <w:rPr>
                <w:noProof/>
                <w:webHidden/>
              </w:rPr>
              <w:fldChar w:fldCharType="end"/>
            </w:r>
          </w:hyperlink>
        </w:p>
        <w:p w14:paraId="2487E6D0" w14:textId="0E0CE480" w:rsidR="006B335C" w:rsidRDefault="006B335C">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216897028" w:history="1">
            <w:r w:rsidRPr="00425BF9">
              <w:rPr>
                <w:rStyle w:val="Hyperlink"/>
                <w:noProof/>
              </w:rPr>
              <w:t>3.2.2 Research Approach for the Dissertation</w:t>
            </w:r>
            <w:r>
              <w:rPr>
                <w:noProof/>
                <w:webHidden/>
              </w:rPr>
              <w:tab/>
            </w:r>
            <w:r>
              <w:rPr>
                <w:noProof/>
                <w:webHidden/>
              </w:rPr>
              <w:fldChar w:fldCharType="begin"/>
            </w:r>
            <w:r>
              <w:rPr>
                <w:noProof/>
                <w:webHidden/>
              </w:rPr>
              <w:instrText xml:space="preserve"> PAGEREF _Toc216897028 \h </w:instrText>
            </w:r>
            <w:r>
              <w:rPr>
                <w:noProof/>
                <w:webHidden/>
              </w:rPr>
            </w:r>
            <w:r>
              <w:rPr>
                <w:noProof/>
                <w:webHidden/>
              </w:rPr>
              <w:fldChar w:fldCharType="separate"/>
            </w:r>
            <w:r>
              <w:rPr>
                <w:noProof/>
                <w:webHidden/>
              </w:rPr>
              <w:t>20</w:t>
            </w:r>
            <w:r>
              <w:rPr>
                <w:noProof/>
                <w:webHidden/>
              </w:rPr>
              <w:fldChar w:fldCharType="end"/>
            </w:r>
          </w:hyperlink>
        </w:p>
        <w:p w14:paraId="0CAE85D8" w14:textId="5C7468E7" w:rsidR="006B335C" w:rsidRDefault="006B335C">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216897029" w:history="1">
            <w:r w:rsidRPr="00425BF9">
              <w:rPr>
                <w:rStyle w:val="Hyperlink"/>
                <w:noProof/>
              </w:rPr>
              <w:t>3.2.3 Research Strategies/Design for the Dissertation</w:t>
            </w:r>
            <w:r>
              <w:rPr>
                <w:noProof/>
                <w:webHidden/>
              </w:rPr>
              <w:tab/>
            </w:r>
            <w:r>
              <w:rPr>
                <w:noProof/>
                <w:webHidden/>
              </w:rPr>
              <w:fldChar w:fldCharType="begin"/>
            </w:r>
            <w:r>
              <w:rPr>
                <w:noProof/>
                <w:webHidden/>
              </w:rPr>
              <w:instrText xml:space="preserve"> PAGEREF _Toc216897029 \h </w:instrText>
            </w:r>
            <w:r>
              <w:rPr>
                <w:noProof/>
                <w:webHidden/>
              </w:rPr>
            </w:r>
            <w:r>
              <w:rPr>
                <w:noProof/>
                <w:webHidden/>
              </w:rPr>
              <w:fldChar w:fldCharType="separate"/>
            </w:r>
            <w:r>
              <w:rPr>
                <w:noProof/>
                <w:webHidden/>
              </w:rPr>
              <w:t>20</w:t>
            </w:r>
            <w:r>
              <w:rPr>
                <w:noProof/>
                <w:webHidden/>
              </w:rPr>
              <w:fldChar w:fldCharType="end"/>
            </w:r>
          </w:hyperlink>
        </w:p>
        <w:p w14:paraId="1E515F80" w14:textId="26C70C95" w:rsidR="006B335C" w:rsidRDefault="006B335C">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216897030" w:history="1">
            <w:r w:rsidRPr="00425BF9">
              <w:rPr>
                <w:rStyle w:val="Hyperlink"/>
                <w:noProof/>
              </w:rPr>
              <w:t>3.2.4 Choices for the Dissertation</w:t>
            </w:r>
            <w:r>
              <w:rPr>
                <w:noProof/>
                <w:webHidden/>
              </w:rPr>
              <w:tab/>
            </w:r>
            <w:r>
              <w:rPr>
                <w:noProof/>
                <w:webHidden/>
              </w:rPr>
              <w:fldChar w:fldCharType="begin"/>
            </w:r>
            <w:r>
              <w:rPr>
                <w:noProof/>
                <w:webHidden/>
              </w:rPr>
              <w:instrText xml:space="preserve"> PAGEREF _Toc216897030 \h </w:instrText>
            </w:r>
            <w:r>
              <w:rPr>
                <w:noProof/>
                <w:webHidden/>
              </w:rPr>
            </w:r>
            <w:r>
              <w:rPr>
                <w:noProof/>
                <w:webHidden/>
              </w:rPr>
              <w:fldChar w:fldCharType="separate"/>
            </w:r>
            <w:r>
              <w:rPr>
                <w:noProof/>
                <w:webHidden/>
              </w:rPr>
              <w:t>21</w:t>
            </w:r>
            <w:r>
              <w:rPr>
                <w:noProof/>
                <w:webHidden/>
              </w:rPr>
              <w:fldChar w:fldCharType="end"/>
            </w:r>
          </w:hyperlink>
        </w:p>
        <w:p w14:paraId="32C97589" w14:textId="06EBE1E0" w:rsidR="006B335C" w:rsidRDefault="006B335C">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216897031" w:history="1">
            <w:r w:rsidRPr="00425BF9">
              <w:rPr>
                <w:rStyle w:val="Hyperlink"/>
                <w:noProof/>
              </w:rPr>
              <w:t>3.2.5 Time Horizons for the Dissertation</w:t>
            </w:r>
            <w:r>
              <w:rPr>
                <w:noProof/>
                <w:webHidden/>
              </w:rPr>
              <w:tab/>
            </w:r>
            <w:r>
              <w:rPr>
                <w:noProof/>
                <w:webHidden/>
              </w:rPr>
              <w:fldChar w:fldCharType="begin"/>
            </w:r>
            <w:r>
              <w:rPr>
                <w:noProof/>
                <w:webHidden/>
              </w:rPr>
              <w:instrText xml:space="preserve"> PAGEREF _Toc216897031 \h </w:instrText>
            </w:r>
            <w:r>
              <w:rPr>
                <w:noProof/>
                <w:webHidden/>
              </w:rPr>
            </w:r>
            <w:r>
              <w:rPr>
                <w:noProof/>
                <w:webHidden/>
              </w:rPr>
              <w:fldChar w:fldCharType="separate"/>
            </w:r>
            <w:r>
              <w:rPr>
                <w:noProof/>
                <w:webHidden/>
              </w:rPr>
              <w:t>22</w:t>
            </w:r>
            <w:r>
              <w:rPr>
                <w:noProof/>
                <w:webHidden/>
              </w:rPr>
              <w:fldChar w:fldCharType="end"/>
            </w:r>
          </w:hyperlink>
        </w:p>
        <w:p w14:paraId="75AEDFE8" w14:textId="4F337989"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32" w:history="1">
            <w:r w:rsidRPr="00425BF9">
              <w:rPr>
                <w:rStyle w:val="Hyperlink"/>
                <w:noProof/>
              </w:rPr>
              <w:t>3.3 Data Collection Techniques</w:t>
            </w:r>
            <w:r>
              <w:rPr>
                <w:noProof/>
                <w:webHidden/>
              </w:rPr>
              <w:tab/>
            </w:r>
            <w:r>
              <w:rPr>
                <w:noProof/>
                <w:webHidden/>
              </w:rPr>
              <w:fldChar w:fldCharType="begin"/>
            </w:r>
            <w:r>
              <w:rPr>
                <w:noProof/>
                <w:webHidden/>
              </w:rPr>
              <w:instrText xml:space="preserve"> PAGEREF _Toc216897032 \h </w:instrText>
            </w:r>
            <w:r>
              <w:rPr>
                <w:noProof/>
                <w:webHidden/>
              </w:rPr>
            </w:r>
            <w:r>
              <w:rPr>
                <w:noProof/>
                <w:webHidden/>
              </w:rPr>
              <w:fldChar w:fldCharType="separate"/>
            </w:r>
            <w:r>
              <w:rPr>
                <w:noProof/>
                <w:webHidden/>
              </w:rPr>
              <w:t>22</w:t>
            </w:r>
            <w:r>
              <w:rPr>
                <w:noProof/>
                <w:webHidden/>
              </w:rPr>
              <w:fldChar w:fldCharType="end"/>
            </w:r>
          </w:hyperlink>
        </w:p>
        <w:p w14:paraId="50D0D100" w14:textId="622CE78C"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33" w:history="1">
            <w:r w:rsidRPr="00425BF9">
              <w:rPr>
                <w:rStyle w:val="Hyperlink"/>
                <w:noProof/>
              </w:rPr>
              <w:t>3.4 Analytical Techniques and Procedures</w:t>
            </w:r>
            <w:r>
              <w:rPr>
                <w:noProof/>
                <w:webHidden/>
              </w:rPr>
              <w:tab/>
            </w:r>
            <w:r>
              <w:rPr>
                <w:noProof/>
                <w:webHidden/>
              </w:rPr>
              <w:fldChar w:fldCharType="begin"/>
            </w:r>
            <w:r>
              <w:rPr>
                <w:noProof/>
                <w:webHidden/>
              </w:rPr>
              <w:instrText xml:space="preserve"> PAGEREF _Toc216897033 \h </w:instrText>
            </w:r>
            <w:r>
              <w:rPr>
                <w:noProof/>
                <w:webHidden/>
              </w:rPr>
            </w:r>
            <w:r>
              <w:rPr>
                <w:noProof/>
                <w:webHidden/>
              </w:rPr>
              <w:fldChar w:fldCharType="separate"/>
            </w:r>
            <w:r>
              <w:rPr>
                <w:noProof/>
                <w:webHidden/>
              </w:rPr>
              <w:t>23</w:t>
            </w:r>
            <w:r>
              <w:rPr>
                <w:noProof/>
                <w:webHidden/>
              </w:rPr>
              <w:fldChar w:fldCharType="end"/>
            </w:r>
          </w:hyperlink>
        </w:p>
        <w:p w14:paraId="75EEC171" w14:textId="14A41A70"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34" w:history="1">
            <w:r w:rsidRPr="00425BF9">
              <w:rPr>
                <w:rStyle w:val="Hyperlink"/>
                <w:noProof/>
              </w:rPr>
              <w:t>3.5 Ethical Issues</w:t>
            </w:r>
            <w:r>
              <w:rPr>
                <w:noProof/>
                <w:webHidden/>
              </w:rPr>
              <w:tab/>
            </w:r>
            <w:r>
              <w:rPr>
                <w:noProof/>
                <w:webHidden/>
              </w:rPr>
              <w:fldChar w:fldCharType="begin"/>
            </w:r>
            <w:r>
              <w:rPr>
                <w:noProof/>
                <w:webHidden/>
              </w:rPr>
              <w:instrText xml:space="preserve"> PAGEREF _Toc216897034 \h </w:instrText>
            </w:r>
            <w:r>
              <w:rPr>
                <w:noProof/>
                <w:webHidden/>
              </w:rPr>
            </w:r>
            <w:r>
              <w:rPr>
                <w:noProof/>
                <w:webHidden/>
              </w:rPr>
              <w:fldChar w:fldCharType="separate"/>
            </w:r>
            <w:r>
              <w:rPr>
                <w:noProof/>
                <w:webHidden/>
              </w:rPr>
              <w:t>23</w:t>
            </w:r>
            <w:r>
              <w:rPr>
                <w:noProof/>
                <w:webHidden/>
              </w:rPr>
              <w:fldChar w:fldCharType="end"/>
            </w:r>
          </w:hyperlink>
        </w:p>
        <w:p w14:paraId="63800116" w14:textId="197A7911"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35" w:history="1">
            <w:r w:rsidRPr="00425BF9">
              <w:rPr>
                <w:rStyle w:val="Hyperlink"/>
                <w:noProof/>
              </w:rPr>
              <w:t>3.6 Chapter Summary</w:t>
            </w:r>
            <w:r>
              <w:rPr>
                <w:noProof/>
                <w:webHidden/>
              </w:rPr>
              <w:tab/>
            </w:r>
            <w:r>
              <w:rPr>
                <w:noProof/>
                <w:webHidden/>
              </w:rPr>
              <w:fldChar w:fldCharType="begin"/>
            </w:r>
            <w:r>
              <w:rPr>
                <w:noProof/>
                <w:webHidden/>
              </w:rPr>
              <w:instrText xml:space="preserve"> PAGEREF _Toc216897035 \h </w:instrText>
            </w:r>
            <w:r>
              <w:rPr>
                <w:noProof/>
                <w:webHidden/>
              </w:rPr>
            </w:r>
            <w:r>
              <w:rPr>
                <w:noProof/>
                <w:webHidden/>
              </w:rPr>
              <w:fldChar w:fldCharType="separate"/>
            </w:r>
            <w:r>
              <w:rPr>
                <w:noProof/>
                <w:webHidden/>
              </w:rPr>
              <w:t>24</w:t>
            </w:r>
            <w:r>
              <w:rPr>
                <w:noProof/>
                <w:webHidden/>
              </w:rPr>
              <w:fldChar w:fldCharType="end"/>
            </w:r>
          </w:hyperlink>
        </w:p>
        <w:p w14:paraId="40B69EB4" w14:textId="69731AB6" w:rsidR="006B335C" w:rsidRDefault="006B335C">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6897036" w:history="1">
            <w:r w:rsidRPr="00425BF9">
              <w:rPr>
                <w:rStyle w:val="Hyperlink"/>
                <w:noProof/>
              </w:rPr>
              <w:t>Chapter 4: Results and Discussion</w:t>
            </w:r>
            <w:r>
              <w:rPr>
                <w:noProof/>
                <w:webHidden/>
              </w:rPr>
              <w:tab/>
            </w:r>
            <w:r>
              <w:rPr>
                <w:noProof/>
                <w:webHidden/>
              </w:rPr>
              <w:fldChar w:fldCharType="begin"/>
            </w:r>
            <w:r>
              <w:rPr>
                <w:noProof/>
                <w:webHidden/>
              </w:rPr>
              <w:instrText xml:space="preserve"> PAGEREF _Toc216897036 \h </w:instrText>
            </w:r>
            <w:r>
              <w:rPr>
                <w:noProof/>
                <w:webHidden/>
              </w:rPr>
            </w:r>
            <w:r>
              <w:rPr>
                <w:noProof/>
                <w:webHidden/>
              </w:rPr>
              <w:fldChar w:fldCharType="separate"/>
            </w:r>
            <w:r>
              <w:rPr>
                <w:noProof/>
                <w:webHidden/>
              </w:rPr>
              <w:t>25</w:t>
            </w:r>
            <w:r>
              <w:rPr>
                <w:noProof/>
                <w:webHidden/>
              </w:rPr>
              <w:fldChar w:fldCharType="end"/>
            </w:r>
          </w:hyperlink>
        </w:p>
        <w:p w14:paraId="38F346F1" w14:textId="1F062F95"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37" w:history="1">
            <w:r w:rsidRPr="00425BF9">
              <w:rPr>
                <w:rStyle w:val="Hyperlink"/>
                <w:noProof/>
              </w:rPr>
              <w:t>4.1 Introduction</w:t>
            </w:r>
            <w:r>
              <w:rPr>
                <w:noProof/>
                <w:webHidden/>
              </w:rPr>
              <w:tab/>
            </w:r>
            <w:r>
              <w:rPr>
                <w:noProof/>
                <w:webHidden/>
              </w:rPr>
              <w:fldChar w:fldCharType="begin"/>
            </w:r>
            <w:r>
              <w:rPr>
                <w:noProof/>
                <w:webHidden/>
              </w:rPr>
              <w:instrText xml:space="preserve"> PAGEREF _Toc216897037 \h </w:instrText>
            </w:r>
            <w:r>
              <w:rPr>
                <w:noProof/>
                <w:webHidden/>
              </w:rPr>
            </w:r>
            <w:r>
              <w:rPr>
                <w:noProof/>
                <w:webHidden/>
              </w:rPr>
              <w:fldChar w:fldCharType="separate"/>
            </w:r>
            <w:r>
              <w:rPr>
                <w:noProof/>
                <w:webHidden/>
              </w:rPr>
              <w:t>25</w:t>
            </w:r>
            <w:r>
              <w:rPr>
                <w:noProof/>
                <w:webHidden/>
              </w:rPr>
              <w:fldChar w:fldCharType="end"/>
            </w:r>
          </w:hyperlink>
        </w:p>
        <w:p w14:paraId="67F56670" w14:textId="2BDC4B49"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38" w:history="1">
            <w:r w:rsidRPr="00425BF9">
              <w:rPr>
                <w:rStyle w:val="Hyperlink"/>
                <w:noProof/>
              </w:rPr>
              <w:t>4.2 Results</w:t>
            </w:r>
            <w:r>
              <w:rPr>
                <w:noProof/>
                <w:webHidden/>
              </w:rPr>
              <w:tab/>
            </w:r>
            <w:r>
              <w:rPr>
                <w:noProof/>
                <w:webHidden/>
              </w:rPr>
              <w:fldChar w:fldCharType="begin"/>
            </w:r>
            <w:r>
              <w:rPr>
                <w:noProof/>
                <w:webHidden/>
              </w:rPr>
              <w:instrText xml:space="preserve"> PAGEREF _Toc216897038 \h </w:instrText>
            </w:r>
            <w:r>
              <w:rPr>
                <w:noProof/>
                <w:webHidden/>
              </w:rPr>
            </w:r>
            <w:r>
              <w:rPr>
                <w:noProof/>
                <w:webHidden/>
              </w:rPr>
              <w:fldChar w:fldCharType="separate"/>
            </w:r>
            <w:r>
              <w:rPr>
                <w:noProof/>
                <w:webHidden/>
              </w:rPr>
              <w:t>25</w:t>
            </w:r>
            <w:r>
              <w:rPr>
                <w:noProof/>
                <w:webHidden/>
              </w:rPr>
              <w:fldChar w:fldCharType="end"/>
            </w:r>
          </w:hyperlink>
        </w:p>
        <w:p w14:paraId="4C67BD30" w14:textId="025EA81E" w:rsidR="006B335C" w:rsidRDefault="006B335C">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216897039" w:history="1">
            <w:r w:rsidRPr="00425BF9">
              <w:rPr>
                <w:rStyle w:val="Hyperlink"/>
                <w:noProof/>
              </w:rPr>
              <w:t>4.2.1 How Remote Working Affects Individual and Team Productivity</w:t>
            </w:r>
            <w:r>
              <w:rPr>
                <w:noProof/>
                <w:webHidden/>
              </w:rPr>
              <w:tab/>
            </w:r>
            <w:r>
              <w:rPr>
                <w:noProof/>
                <w:webHidden/>
              </w:rPr>
              <w:fldChar w:fldCharType="begin"/>
            </w:r>
            <w:r>
              <w:rPr>
                <w:noProof/>
                <w:webHidden/>
              </w:rPr>
              <w:instrText xml:space="preserve"> PAGEREF _Toc216897039 \h </w:instrText>
            </w:r>
            <w:r>
              <w:rPr>
                <w:noProof/>
                <w:webHidden/>
              </w:rPr>
            </w:r>
            <w:r>
              <w:rPr>
                <w:noProof/>
                <w:webHidden/>
              </w:rPr>
              <w:fldChar w:fldCharType="separate"/>
            </w:r>
            <w:r>
              <w:rPr>
                <w:noProof/>
                <w:webHidden/>
              </w:rPr>
              <w:t>26</w:t>
            </w:r>
            <w:r>
              <w:rPr>
                <w:noProof/>
                <w:webHidden/>
              </w:rPr>
              <w:fldChar w:fldCharType="end"/>
            </w:r>
          </w:hyperlink>
        </w:p>
        <w:p w14:paraId="42D1C6DC" w14:textId="121ADDD5" w:rsidR="006B335C" w:rsidRDefault="006B335C">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216897040" w:history="1">
            <w:r w:rsidRPr="00425BF9">
              <w:rPr>
                <w:rStyle w:val="Hyperlink"/>
                <w:noProof/>
              </w:rPr>
              <w:t>4.2.2 Employee Engagement Levels in Remote Work Settings</w:t>
            </w:r>
            <w:r>
              <w:rPr>
                <w:noProof/>
                <w:webHidden/>
              </w:rPr>
              <w:tab/>
            </w:r>
            <w:r>
              <w:rPr>
                <w:noProof/>
                <w:webHidden/>
              </w:rPr>
              <w:fldChar w:fldCharType="begin"/>
            </w:r>
            <w:r>
              <w:rPr>
                <w:noProof/>
                <w:webHidden/>
              </w:rPr>
              <w:instrText xml:space="preserve"> PAGEREF _Toc216897040 \h </w:instrText>
            </w:r>
            <w:r>
              <w:rPr>
                <w:noProof/>
                <w:webHidden/>
              </w:rPr>
            </w:r>
            <w:r>
              <w:rPr>
                <w:noProof/>
                <w:webHidden/>
              </w:rPr>
              <w:fldChar w:fldCharType="separate"/>
            </w:r>
            <w:r>
              <w:rPr>
                <w:noProof/>
                <w:webHidden/>
              </w:rPr>
              <w:t>28</w:t>
            </w:r>
            <w:r>
              <w:rPr>
                <w:noProof/>
                <w:webHidden/>
              </w:rPr>
              <w:fldChar w:fldCharType="end"/>
            </w:r>
          </w:hyperlink>
        </w:p>
        <w:p w14:paraId="04C6B965" w14:textId="08A7174E" w:rsidR="006B335C" w:rsidRDefault="006B335C">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216897041" w:history="1">
            <w:r w:rsidRPr="00425BF9">
              <w:rPr>
                <w:rStyle w:val="Hyperlink"/>
                <w:noProof/>
              </w:rPr>
              <w:t>4.2.3 Organizational Strategies that Support Productivity and Engagement Remotely</w:t>
            </w:r>
            <w:r>
              <w:rPr>
                <w:noProof/>
                <w:webHidden/>
              </w:rPr>
              <w:tab/>
            </w:r>
            <w:r>
              <w:rPr>
                <w:noProof/>
                <w:webHidden/>
              </w:rPr>
              <w:fldChar w:fldCharType="begin"/>
            </w:r>
            <w:r>
              <w:rPr>
                <w:noProof/>
                <w:webHidden/>
              </w:rPr>
              <w:instrText xml:space="preserve"> PAGEREF _Toc216897041 \h </w:instrText>
            </w:r>
            <w:r>
              <w:rPr>
                <w:noProof/>
                <w:webHidden/>
              </w:rPr>
            </w:r>
            <w:r>
              <w:rPr>
                <w:noProof/>
                <w:webHidden/>
              </w:rPr>
              <w:fldChar w:fldCharType="separate"/>
            </w:r>
            <w:r>
              <w:rPr>
                <w:noProof/>
                <w:webHidden/>
              </w:rPr>
              <w:t>30</w:t>
            </w:r>
            <w:r>
              <w:rPr>
                <w:noProof/>
                <w:webHidden/>
              </w:rPr>
              <w:fldChar w:fldCharType="end"/>
            </w:r>
          </w:hyperlink>
        </w:p>
        <w:p w14:paraId="56C31881" w14:textId="6040E62E"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42" w:history="1">
            <w:r w:rsidRPr="00425BF9">
              <w:rPr>
                <w:rStyle w:val="Hyperlink"/>
                <w:noProof/>
              </w:rPr>
              <w:t>4.3 Discussion</w:t>
            </w:r>
            <w:r>
              <w:rPr>
                <w:noProof/>
                <w:webHidden/>
              </w:rPr>
              <w:tab/>
            </w:r>
            <w:r>
              <w:rPr>
                <w:noProof/>
                <w:webHidden/>
              </w:rPr>
              <w:fldChar w:fldCharType="begin"/>
            </w:r>
            <w:r>
              <w:rPr>
                <w:noProof/>
                <w:webHidden/>
              </w:rPr>
              <w:instrText xml:space="preserve"> PAGEREF _Toc216897042 \h </w:instrText>
            </w:r>
            <w:r>
              <w:rPr>
                <w:noProof/>
                <w:webHidden/>
              </w:rPr>
            </w:r>
            <w:r>
              <w:rPr>
                <w:noProof/>
                <w:webHidden/>
              </w:rPr>
              <w:fldChar w:fldCharType="separate"/>
            </w:r>
            <w:r>
              <w:rPr>
                <w:noProof/>
                <w:webHidden/>
              </w:rPr>
              <w:t>32</w:t>
            </w:r>
            <w:r>
              <w:rPr>
                <w:noProof/>
                <w:webHidden/>
              </w:rPr>
              <w:fldChar w:fldCharType="end"/>
            </w:r>
          </w:hyperlink>
        </w:p>
        <w:p w14:paraId="158FEB47" w14:textId="77908FFE"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43" w:history="1">
            <w:r w:rsidRPr="00425BF9">
              <w:rPr>
                <w:rStyle w:val="Hyperlink"/>
                <w:noProof/>
              </w:rPr>
              <w:t>4.4 Conclusion</w:t>
            </w:r>
            <w:r>
              <w:rPr>
                <w:noProof/>
                <w:webHidden/>
              </w:rPr>
              <w:tab/>
            </w:r>
            <w:r>
              <w:rPr>
                <w:noProof/>
                <w:webHidden/>
              </w:rPr>
              <w:fldChar w:fldCharType="begin"/>
            </w:r>
            <w:r>
              <w:rPr>
                <w:noProof/>
                <w:webHidden/>
              </w:rPr>
              <w:instrText xml:space="preserve"> PAGEREF _Toc216897043 \h </w:instrText>
            </w:r>
            <w:r>
              <w:rPr>
                <w:noProof/>
                <w:webHidden/>
              </w:rPr>
            </w:r>
            <w:r>
              <w:rPr>
                <w:noProof/>
                <w:webHidden/>
              </w:rPr>
              <w:fldChar w:fldCharType="separate"/>
            </w:r>
            <w:r>
              <w:rPr>
                <w:noProof/>
                <w:webHidden/>
              </w:rPr>
              <w:t>37</w:t>
            </w:r>
            <w:r>
              <w:rPr>
                <w:noProof/>
                <w:webHidden/>
              </w:rPr>
              <w:fldChar w:fldCharType="end"/>
            </w:r>
          </w:hyperlink>
        </w:p>
        <w:p w14:paraId="4D41B12C" w14:textId="5A3C46CB" w:rsidR="006B335C" w:rsidRDefault="006B335C">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6897044" w:history="1">
            <w:r w:rsidRPr="00425BF9">
              <w:rPr>
                <w:rStyle w:val="Hyperlink"/>
                <w:noProof/>
              </w:rPr>
              <w:t>CHAPTER 5: Recommendations, Conclusion, and Limitations of the Research</w:t>
            </w:r>
            <w:r>
              <w:rPr>
                <w:noProof/>
                <w:webHidden/>
              </w:rPr>
              <w:tab/>
            </w:r>
            <w:r>
              <w:rPr>
                <w:noProof/>
                <w:webHidden/>
              </w:rPr>
              <w:fldChar w:fldCharType="begin"/>
            </w:r>
            <w:r>
              <w:rPr>
                <w:noProof/>
                <w:webHidden/>
              </w:rPr>
              <w:instrText xml:space="preserve"> PAGEREF _Toc216897044 \h </w:instrText>
            </w:r>
            <w:r>
              <w:rPr>
                <w:noProof/>
                <w:webHidden/>
              </w:rPr>
            </w:r>
            <w:r>
              <w:rPr>
                <w:noProof/>
                <w:webHidden/>
              </w:rPr>
              <w:fldChar w:fldCharType="separate"/>
            </w:r>
            <w:r>
              <w:rPr>
                <w:noProof/>
                <w:webHidden/>
              </w:rPr>
              <w:t>38</w:t>
            </w:r>
            <w:r>
              <w:rPr>
                <w:noProof/>
                <w:webHidden/>
              </w:rPr>
              <w:fldChar w:fldCharType="end"/>
            </w:r>
          </w:hyperlink>
        </w:p>
        <w:p w14:paraId="6C36CF88" w14:textId="7A5C44AD"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45" w:history="1">
            <w:r w:rsidRPr="00425BF9">
              <w:rPr>
                <w:rStyle w:val="Hyperlink"/>
                <w:noProof/>
              </w:rPr>
              <w:t>5.1 Introduction</w:t>
            </w:r>
            <w:r>
              <w:rPr>
                <w:noProof/>
                <w:webHidden/>
              </w:rPr>
              <w:tab/>
            </w:r>
            <w:r>
              <w:rPr>
                <w:noProof/>
                <w:webHidden/>
              </w:rPr>
              <w:fldChar w:fldCharType="begin"/>
            </w:r>
            <w:r>
              <w:rPr>
                <w:noProof/>
                <w:webHidden/>
              </w:rPr>
              <w:instrText xml:space="preserve"> PAGEREF _Toc216897045 \h </w:instrText>
            </w:r>
            <w:r>
              <w:rPr>
                <w:noProof/>
                <w:webHidden/>
              </w:rPr>
            </w:r>
            <w:r>
              <w:rPr>
                <w:noProof/>
                <w:webHidden/>
              </w:rPr>
              <w:fldChar w:fldCharType="separate"/>
            </w:r>
            <w:r>
              <w:rPr>
                <w:noProof/>
                <w:webHidden/>
              </w:rPr>
              <w:t>38</w:t>
            </w:r>
            <w:r>
              <w:rPr>
                <w:noProof/>
                <w:webHidden/>
              </w:rPr>
              <w:fldChar w:fldCharType="end"/>
            </w:r>
          </w:hyperlink>
        </w:p>
        <w:p w14:paraId="0DC4797D" w14:textId="2BC70451"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46" w:history="1">
            <w:r w:rsidRPr="00425BF9">
              <w:rPr>
                <w:rStyle w:val="Hyperlink"/>
                <w:noProof/>
              </w:rPr>
              <w:t>5.2 Summary of Key Findings</w:t>
            </w:r>
            <w:r>
              <w:rPr>
                <w:noProof/>
                <w:webHidden/>
              </w:rPr>
              <w:tab/>
            </w:r>
            <w:r>
              <w:rPr>
                <w:noProof/>
                <w:webHidden/>
              </w:rPr>
              <w:fldChar w:fldCharType="begin"/>
            </w:r>
            <w:r>
              <w:rPr>
                <w:noProof/>
                <w:webHidden/>
              </w:rPr>
              <w:instrText xml:space="preserve"> PAGEREF _Toc216897046 \h </w:instrText>
            </w:r>
            <w:r>
              <w:rPr>
                <w:noProof/>
                <w:webHidden/>
              </w:rPr>
            </w:r>
            <w:r>
              <w:rPr>
                <w:noProof/>
                <w:webHidden/>
              </w:rPr>
              <w:fldChar w:fldCharType="separate"/>
            </w:r>
            <w:r>
              <w:rPr>
                <w:noProof/>
                <w:webHidden/>
              </w:rPr>
              <w:t>38</w:t>
            </w:r>
            <w:r>
              <w:rPr>
                <w:noProof/>
                <w:webHidden/>
              </w:rPr>
              <w:fldChar w:fldCharType="end"/>
            </w:r>
          </w:hyperlink>
        </w:p>
        <w:p w14:paraId="4575653C" w14:textId="6F400E48"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47" w:history="1">
            <w:r w:rsidRPr="00425BF9">
              <w:rPr>
                <w:rStyle w:val="Hyperlink"/>
                <w:noProof/>
              </w:rPr>
              <w:t>5.3 Recommendations</w:t>
            </w:r>
            <w:r>
              <w:rPr>
                <w:noProof/>
                <w:webHidden/>
              </w:rPr>
              <w:tab/>
            </w:r>
            <w:r>
              <w:rPr>
                <w:noProof/>
                <w:webHidden/>
              </w:rPr>
              <w:fldChar w:fldCharType="begin"/>
            </w:r>
            <w:r>
              <w:rPr>
                <w:noProof/>
                <w:webHidden/>
              </w:rPr>
              <w:instrText xml:space="preserve"> PAGEREF _Toc216897047 \h </w:instrText>
            </w:r>
            <w:r>
              <w:rPr>
                <w:noProof/>
                <w:webHidden/>
              </w:rPr>
            </w:r>
            <w:r>
              <w:rPr>
                <w:noProof/>
                <w:webHidden/>
              </w:rPr>
              <w:fldChar w:fldCharType="separate"/>
            </w:r>
            <w:r>
              <w:rPr>
                <w:noProof/>
                <w:webHidden/>
              </w:rPr>
              <w:t>38</w:t>
            </w:r>
            <w:r>
              <w:rPr>
                <w:noProof/>
                <w:webHidden/>
              </w:rPr>
              <w:fldChar w:fldCharType="end"/>
            </w:r>
          </w:hyperlink>
        </w:p>
        <w:p w14:paraId="43B98ACF" w14:textId="0E6AB19F" w:rsidR="006B335C" w:rsidRDefault="006B335C">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216897048" w:history="1">
            <w:r w:rsidRPr="00425BF9">
              <w:rPr>
                <w:rStyle w:val="Hyperlink"/>
                <w:noProof/>
              </w:rPr>
              <w:t>5.3.1 Strengthen Communication and Collaboration</w:t>
            </w:r>
            <w:r>
              <w:rPr>
                <w:noProof/>
                <w:webHidden/>
              </w:rPr>
              <w:tab/>
            </w:r>
            <w:r>
              <w:rPr>
                <w:noProof/>
                <w:webHidden/>
              </w:rPr>
              <w:fldChar w:fldCharType="begin"/>
            </w:r>
            <w:r>
              <w:rPr>
                <w:noProof/>
                <w:webHidden/>
              </w:rPr>
              <w:instrText xml:space="preserve"> PAGEREF _Toc216897048 \h </w:instrText>
            </w:r>
            <w:r>
              <w:rPr>
                <w:noProof/>
                <w:webHidden/>
              </w:rPr>
            </w:r>
            <w:r>
              <w:rPr>
                <w:noProof/>
                <w:webHidden/>
              </w:rPr>
              <w:fldChar w:fldCharType="separate"/>
            </w:r>
            <w:r>
              <w:rPr>
                <w:noProof/>
                <w:webHidden/>
              </w:rPr>
              <w:t>38</w:t>
            </w:r>
            <w:r>
              <w:rPr>
                <w:noProof/>
                <w:webHidden/>
              </w:rPr>
              <w:fldChar w:fldCharType="end"/>
            </w:r>
          </w:hyperlink>
        </w:p>
        <w:p w14:paraId="400F0323" w14:textId="08781E1A" w:rsidR="006B335C" w:rsidRDefault="006B335C">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216897049" w:history="1">
            <w:r w:rsidRPr="00425BF9">
              <w:rPr>
                <w:rStyle w:val="Hyperlink"/>
                <w:noProof/>
              </w:rPr>
              <w:t>5.3.2 Promote a Balance Between Autonomy and Support</w:t>
            </w:r>
            <w:r>
              <w:rPr>
                <w:noProof/>
                <w:webHidden/>
              </w:rPr>
              <w:tab/>
            </w:r>
            <w:r>
              <w:rPr>
                <w:noProof/>
                <w:webHidden/>
              </w:rPr>
              <w:fldChar w:fldCharType="begin"/>
            </w:r>
            <w:r>
              <w:rPr>
                <w:noProof/>
                <w:webHidden/>
              </w:rPr>
              <w:instrText xml:space="preserve"> PAGEREF _Toc216897049 \h </w:instrText>
            </w:r>
            <w:r>
              <w:rPr>
                <w:noProof/>
                <w:webHidden/>
              </w:rPr>
            </w:r>
            <w:r>
              <w:rPr>
                <w:noProof/>
                <w:webHidden/>
              </w:rPr>
              <w:fldChar w:fldCharType="separate"/>
            </w:r>
            <w:r>
              <w:rPr>
                <w:noProof/>
                <w:webHidden/>
              </w:rPr>
              <w:t>39</w:t>
            </w:r>
            <w:r>
              <w:rPr>
                <w:noProof/>
                <w:webHidden/>
              </w:rPr>
              <w:fldChar w:fldCharType="end"/>
            </w:r>
          </w:hyperlink>
        </w:p>
        <w:p w14:paraId="1AF82AB0" w14:textId="204DB21A" w:rsidR="006B335C" w:rsidRDefault="006B335C">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216897050" w:history="1">
            <w:r w:rsidRPr="00425BF9">
              <w:rPr>
                <w:rStyle w:val="Hyperlink"/>
                <w:noProof/>
              </w:rPr>
              <w:t>5.3.3 Foster Leadership Development for Remote Management</w:t>
            </w:r>
            <w:r>
              <w:rPr>
                <w:noProof/>
                <w:webHidden/>
              </w:rPr>
              <w:tab/>
            </w:r>
            <w:r>
              <w:rPr>
                <w:noProof/>
                <w:webHidden/>
              </w:rPr>
              <w:fldChar w:fldCharType="begin"/>
            </w:r>
            <w:r>
              <w:rPr>
                <w:noProof/>
                <w:webHidden/>
              </w:rPr>
              <w:instrText xml:space="preserve"> PAGEREF _Toc216897050 \h </w:instrText>
            </w:r>
            <w:r>
              <w:rPr>
                <w:noProof/>
                <w:webHidden/>
              </w:rPr>
            </w:r>
            <w:r>
              <w:rPr>
                <w:noProof/>
                <w:webHidden/>
              </w:rPr>
              <w:fldChar w:fldCharType="separate"/>
            </w:r>
            <w:r>
              <w:rPr>
                <w:noProof/>
                <w:webHidden/>
              </w:rPr>
              <w:t>39</w:t>
            </w:r>
            <w:r>
              <w:rPr>
                <w:noProof/>
                <w:webHidden/>
              </w:rPr>
              <w:fldChar w:fldCharType="end"/>
            </w:r>
          </w:hyperlink>
        </w:p>
        <w:p w14:paraId="3D8A54AA" w14:textId="7200B491" w:rsidR="006B335C" w:rsidRDefault="006B335C">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216897051" w:history="1">
            <w:r w:rsidRPr="00425BF9">
              <w:rPr>
                <w:rStyle w:val="Hyperlink"/>
                <w:noProof/>
              </w:rPr>
              <w:t>5.3.4 Enhance Employee Well-being and Engagement</w:t>
            </w:r>
            <w:r>
              <w:rPr>
                <w:noProof/>
                <w:webHidden/>
              </w:rPr>
              <w:tab/>
            </w:r>
            <w:r>
              <w:rPr>
                <w:noProof/>
                <w:webHidden/>
              </w:rPr>
              <w:fldChar w:fldCharType="begin"/>
            </w:r>
            <w:r>
              <w:rPr>
                <w:noProof/>
                <w:webHidden/>
              </w:rPr>
              <w:instrText xml:space="preserve"> PAGEREF _Toc216897051 \h </w:instrText>
            </w:r>
            <w:r>
              <w:rPr>
                <w:noProof/>
                <w:webHidden/>
              </w:rPr>
            </w:r>
            <w:r>
              <w:rPr>
                <w:noProof/>
                <w:webHidden/>
              </w:rPr>
              <w:fldChar w:fldCharType="separate"/>
            </w:r>
            <w:r>
              <w:rPr>
                <w:noProof/>
                <w:webHidden/>
              </w:rPr>
              <w:t>39</w:t>
            </w:r>
            <w:r>
              <w:rPr>
                <w:noProof/>
                <w:webHidden/>
              </w:rPr>
              <w:fldChar w:fldCharType="end"/>
            </w:r>
          </w:hyperlink>
        </w:p>
        <w:p w14:paraId="7EDED678" w14:textId="6E081B74" w:rsidR="006B335C" w:rsidRDefault="006B335C">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216897052" w:history="1">
            <w:r w:rsidRPr="00425BF9">
              <w:rPr>
                <w:rStyle w:val="Hyperlink"/>
                <w:noProof/>
              </w:rPr>
              <w:t>5.3.5 Leverage Technology Strategically</w:t>
            </w:r>
            <w:r>
              <w:rPr>
                <w:noProof/>
                <w:webHidden/>
              </w:rPr>
              <w:tab/>
            </w:r>
            <w:r>
              <w:rPr>
                <w:noProof/>
                <w:webHidden/>
              </w:rPr>
              <w:fldChar w:fldCharType="begin"/>
            </w:r>
            <w:r>
              <w:rPr>
                <w:noProof/>
                <w:webHidden/>
              </w:rPr>
              <w:instrText xml:space="preserve"> PAGEREF _Toc216897052 \h </w:instrText>
            </w:r>
            <w:r>
              <w:rPr>
                <w:noProof/>
                <w:webHidden/>
              </w:rPr>
            </w:r>
            <w:r>
              <w:rPr>
                <w:noProof/>
                <w:webHidden/>
              </w:rPr>
              <w:fldChar w:fldCharType="separate"/>
            </w:r>
            <w:r>
              <w:rPr>
                <w:noProof/>
                <w:webHidden/>
              </w:rPr>
              <w:t>40</w:t>
            </w:r>
            <w:r>
              <w:rPr>
                <w:noProof/>
                <w:webHidden/>
              </w:rPr>
              <w:fldChar w:fldCharType="end"/>
            </w:r>
          </w:hyperlink>
        </w:p>
        <w:p w14:paraId="45D6BC32" w14:textId="7B388317" w:rsidR="006B335C" w:rsidRDefault="006B335C">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216897053" w:history="1">
            <w:r w:rsidRPr="00425BF9">
              <w:rPr>
                <w:rStyle w:val="Hyperlink"/>
                <w:noProof/>
              </w:rPr>
              <w:t>5.3.6 Cultivate an Outcome-Based Performance Culture</w:t>
            </w:r>
            <w:r>
              <w:rPr>
                <w:noProof/>
                <w:webHidden/>
              </w:rPr>
              <w:tab/>
            </w:r>
            <w:r>
              <w:rPr>
                <w:noProof/>
                <w:webHidden/>
              </w:rPr>
              <w:fldChar w:fldCharType="begin"/>
            </w:r>
            <w:r>
              <w:rPr>
                <w:noProof/>
                <w:webHidden/>
              </w:rPr>
              <w:instrText xml:space="preserve"> PAGEREF _Toc216897053 \h </w:instrText>
            </w:r>
            <w:r>
              <w:rPr>
                <w:noProof/>
                <w:webHidden/>
              </w:rPr>
            </w:r>
            <w:r>
              <w:rPr>
                <w:noProof/>
                <w:webHidden/>
              </w:rPr>
              <w:fldChar w:fldCharType="separate"/>
            </w:r>
            <w:r>
              <w:rPr>
                <w:noProof/>
                <w:webHidden/>
              </w:rPr>
              <w:t>40</w:t>
            </w:r>
            <w:r>
              <w:rPr>
                <w:noProof/>
                <w:webHidden/>
              </w:rPr>
              <w:fldChar w:fldCharType="end"/>
            </w:r>
          </w:hyperlink>
        </w:p>
        <w:p w14:paraId="59FE94B7" w14:textId="175C966B"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54" w:history="1">
            <w:r w:rsidRPr="00425BF9">
              <w:rPr>
                <w:rStyle w:val="Hyperlink"/>
                <w:noProof/>
              </w:rPr>
              <w:t>5.4 Limitations of the Research</w:t>
            </w:r>
            <w:r>
              <w:rPr>
                <w:noProof/>
                <w:webHidden/>
              </w:rPr>
              <w:tab/>
            </w:r>
            <w:r>
              <w:rPr>
                <w:noProof/>
                <w:webHidden/>
              </w:rPr>
              <w:fldChar w:fldCharType="begin"/>
            </w:r>
            <w:r>
              <w:rPr>
                <w:noProof/>
                <w:webHidden/>
              </w:rPr>
              <w:instrText xml:space="preserve"> PAGEREF _Toc216897054 \h </w:instrText>
            </w:r>
            <w:r>
              <w:rPr>
                <w:noProof/>
                <w:webHidden/>
              </w:rPr>
            </w:r>
            <w:r>
              <w:rPr>
                <w:noProof/>
                <w:webHidden/>
              </w:rPr>
              <w:fldChar w:fldCharType="separate"/>
            </w:r>
            <w:r>
              <w:rPr>
                <w:noProof/>
                <w:webHidden/>
              </w:rPr>
              <w:t>40</w:t>
            </w:r>
            <w:r>
              <w:rPr>
                <w:noProof/>
                <w:webHidden/>
              </w:rPr>
              <w:fldChar w:fldCharType="end"/>
            </w:r>
          </w:hyperlink>
        </w:p>
        <w:p w14:paraId="169C266C" w14:textId="5757BDAE"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55" w:history="1">
            <w:r w:rsidRPr="00425BF9">
              <w:rPr>
                <w:rStyle w:val="Hyperlink"/>
                <w:noProof/>
              </w:rPr>
              <w:t>5.5 Conclusion</w:t>
            </w:r>
            <w:r>
              <w:rPr>
                <w:noProof/>
                <w:webHidden/>
              </w:rPr>
              <w:tab/>
            </w:r>
            <w:r>
              <w:rPr>
                <w:noProof/>
                <w:webHidden/>
              </w:rPr>
              <w:fldChar w:fldCharType="begin"/>
            </w:r>
            <w:r>
              <w:rPr>
                <w:noProof/>
                <w:webHidden/>
              </w:rPr>
              <w:instrText xml:space="preserve"> PAGEREF _Toc216897055 \h </w:instrText>
            </w:r>
            <w:r>
              <w:rPr>
                <w:noProof/>
                <w:webHidden/>
              </w:rPr>
            </w:r>
            <w:r>
              <w:rPr>
                <w:noProof/>
                <w:webHidden/>
              </w:rPr>
              <w:fldChar w:fldCharType="separate"/>
            </w:r>
            <w:r>
              <w:rPr>
                <w:noProof/>
                <w:webHidden/>
              </w:rPr>
              <w:t>41</w:t>
            </w:r>
            <w:r>
              <w:rPr>
                <w:noProof/>
                <w:webHidden/>
              </w:rPr>
              <w:fldChar w:fldCharType="end"/>
            </w:r>
          </w:hyperlink>
        </w:p>
        <w:p w14:paraId="7F7AACF6" w14:textId="1F7683BF" w:rsidR="006B335C" w:rsidRDefault="006B335C">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6897056" w:history="1">
            <w:r w:rsidRPr="00425BF9">
              <w:rPr>
                <w:rStyle w:val="Hyperlink"/>
                <w:noProof/>
                <w:shd w:val="clear" w:color="auto" w:fill="FFFFFF"/>
              </w:rPr>
              <w:t>References</w:t>
            </w:r>
            <w:r>
              <w:rPr>
                <w:noProof/>
                <w:webHidden/>
              </w:rPr>
              <w:tab/>
            </w:r>
            <w:r>
              <w:rPr>
                <w:noProof/>
                <w:webHidden/>
              </w:rPr>
              <w:fldChar w:fldCharType="begin"/>
            </w:r>
            <w:r>
              <w:rPr>
                <w:noProof/>
                <w:webHidden/>
              </w:rPr>
              <w:instrText xml:space="preserve"> PAGEREF _Toc216897056 \h </w:instrText>
            </w:r>
            <w:r>
              <w:rPr>
                <w:noProof/>
                <w:webHidden/>
              </w:rPr>
            </w:r>
            <w:r>
              <w:rPr>
                <w:noProof/>
                <w:webHidden/>
              </w:rPr>
              <w:fldChar w:fldCharType="separate"/>
            </w:r>
            <w:r>
              <w:rPr>
                <w:noProof/>
                <w:webHidden/>
              </w:rPr>
              <w:t>43</w:t>
            </w:r>
            <w:r>
              <w:rPr>
                <w:noProof/>
                <w:webHidden/>
              </w:rPr>
              <w:fldChar w:fldCharType="end"/>
            </w:r>
          </w:hyperlink>
        </w:p>
        <w:p w14:paraId="204A4E42" w14:textId="0E2B91EA" w:rsidR="006B335C" w:rsidRDefault="006B335C">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6897057" w:history="1">
            <w:r w:rsidRPr="00425BF9">
              <w:rPr>
                <w:rStyle w:val="Hyperlink"/>
                <w:noProof/>
                <w:shd w:val="clear" w:color="auto" w:fill="FFFFFF"/>
              </w:rPr>
              <w:t>Appendix</w:t>
            </w:r>
            <w:r>
              <w:rPr>
                <w:noProof/>
                <w:webHidden/>
              </w:rPr>
              <w:tab/>
            </w:r>
            <w:r>
              <w:rPr>
                <w:noProof/>
                <w:webHidden/>
              </w:rPr>
              <w:fldChar w:fldCharType="begin"/>
            </w:r>
            <w:r>
              <w:rPr>
                <w:noProof/>
                <w:webHidden/>
              </w:rPr>
              <w:instrText xml:space="preserve"> PAGEREF _Toc216897057 \h </w:instrText>
            </w:r>
            <w:r>
              <w:rPr>
                <w:noProof/>
                <w:webHidden/>
              </w:rPr>
            </w:r>
            <w:r>
              <w:rPr>
                <w:noProof/>
                <w:webHidden/>
              </w:rPr>
              <w:fldChar w:fldCharType="separate"/>
            </w:r>
            <w:r>
              <w:rPr>
                <w:noProof/>
                <w:webHidden/>
              </w:rPr>
              <w:t>50</w:t>
            </w:r>
            <w:r>
              <w:rPr>
                <w:noProof/>
                <w:webHidden/>
              </w:rPr>
              <w:fldChar w:fldCharType="end"/>
            </w:r>
          </w:hyperlink>
        </w:p>
        <w:p w14:paraId="5DA8FB3D" w14:textId="0B1E5BDF" w:rsidR="006B335C" w:rsidRDefault="006B335C">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6897058" w:history="1">
            <w:r w:rsidRPr="00425BF9">
              <w:rPr>
                <w:rStyle w:val="Hyperlink"/>
                <w:rFonts w:eastAsiaTheme="majorEastAsia" w:cstheme="majorBidi"/>
                <w:b/>
                <w:bCs/>
                <w:noProof/>
              </w:rPr>
              <w:t>Reflective Research Process Reflection Using Gibbs’ Reflective Cycle</w:t>
            </w:r>
            <w:r>
              <w:rPr>
                <w:noProof/>
                <w:webHidden/>
              </w:rPr>
              <w:tab/>
            </w:r>
            <w:r>
              <w:rPr>
                <w:noProof/>
                <w:webHidden/>
              </w:rPr>
              <w:fldChar w:fldCharType="begin"/>
            </w:r>
            <w:r>
              <w:rPr>
                <w:noProof/>
                <w:webHidden/>
              </w:rPr>
              <w:instrText xml:space="preserve"> PAGEREF _Toc216897058 \h </w:instrText>
            </w:r>
            <w:r>
              <w:rPr>
                <w:noProof/>
                <w:webHidden/>
              </w:rPr>
            </w:r>
            <w:r>
              <w:rPr>
                <w:noProof/>
                <w:webHidden/>
              </w:rPr>
              <w:fldChar w:fldCharType="separate"/>
            </w:r>
            <w:r>
              <w:rPr>
                <w:noProof/>
                <w:webHidden/>
              </w:rPr>
              <w:t>52</w:t>
            </w:r>
            <w:r>
              <w:rPr>
                <w:noProof/>
                <w:webHidden/>
              </w:rPr>
              <w:fldChar w:fldCharType="end"/>
            </w:r>
          </w:hyperlink>
        </w:p>
        <w:p w14:paraId="36BB3504" w14:textId="5AF1963F"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59" w:history="1">
            <w:r w:rsidRPr="00425BF9">
              <w:rPr>
                <w:rStyle w:val="Hyperlink"/>
                <w:rFonts w:eastAsiaTheme="majorEastAsia" w:cstheme="majorBidi"/>
                <w:b/>
                <w:bCs/>
                <w:noProof/>
              </w:rPr>
              <w:t>1. Description</w:t>
            </w:r>
            <w:r>
              <w:rPr>
                <w:noProof/>
                <w:webHidden/>
              </w:rPr>
              <w:tab/>
            </w:r>
            <w:r>
              <w:rPr>
                <w:noProof/>
                <w:webHidden/>
              </w:rPr>
              <w:fldChar w:fldCharType="begin"/>
            </w:r>
            <w:r>
              <w:rPr>
                <w:noProof/>
                <w:webHidden/>
              </w:rPr>
              <w:instrText xml:space="preserve"> PAGEREF _Toc216897059 \h </w:instrText>
            </w:r>
            <w:r>
              <w:rPr>
                <w:noProof/>
                <w:webHidden/>
              </w:rPr>
            </w:r>
            <w:r>
              <w:rPr>
                <w:noProof/>
                <w:webHidden/>
              </w:rPr>
              <w:fldChar w:fldCharType="separate"/>
            </w:r>
            <w:r>
              <w:rPr>
                <w:noProof/>
                <w:webHidden/>
              </w:rPr>
              <w:t>52</w:t>
            </w:r>
            <w:r>
              <w:rPr>
                <w:noProof/>
                <w:webHidden/>
              </w:rPr>
              <w:fldChar w:fldCharType="end"/>
            </w:r>
          </w:hyperlink>
        </w:p>
        <w:p w14:paraId="46EDBCD5" w14:textId="710E9DB1"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60" w:history="1">
            <w:r w:rsidRPr="00425BF9">
              <w:rPr>
                <w:rStyle w:val="Hyperlink"/>
                <w:rFonts w:eastAsiaTheme="majorEastAsia" w:cstheme="majorBidi"/>
                <w:b/>
                <w:bCs/>
                <w:noProof/>
              </w:rPr>
              <w:t>2. Feelings</w:t>
            </w:r>
            <w:r>
              <w:rPr>
                <w:noProof/>
                <w:webHidden/>
              </w:rPr>
              <w:tab/>
            </w:r>
            <w:r>
              <w:rPr>
                <w:noProof/>
                <w:webHidden/>
              </w:rPr>
              <w:fldChar w:fldCharType="begin"/>
            </w:r>
            <w:r>
              <w:rPr>
                <w:noProof/>
                <w:webHidden/>
              </w:rPr>
              <w:instrText xml:space="preserve"> PAGEREF _Toc216897060 \h </w:instrText>
            </w:r>
            <w:r>
              <w:rPr>
                <w:noProof/>
                <w:webHidden/>
              </w:rPr>
            </w:r>
            <w:r>
              <w:rPr>
                <w:noProof/>
                <w:webHidden/>
              </w:rPr>
              <w:fldChar w:fldCharType="separate"/>
            </w:r>
            <w:r>
              <w:rPr>
                <w:noProof/>
                <w:webHidden/>
              </w:rPr>
              <w:t>53</w:t>
            </w:r>
            <w:r>
              <w:rPr>
                <w:noProof/>
                <w:webHidden/>
              </w:rPr>
              <w:fldChar w:fldCharType="end"/>
            </w:r>
          </w:hyperlink>
        </w:p>
        <w:p w14:paraId="2972242D" w14:textId="08603DF7"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61" w:history="1">
            <w:r w:rsidRPr="00425BF9">
              <w:rPr>
                <w:rStyle w:val="Hyperlink"/>
                <w:rFonts w:eastAsiaTheme="majorEastAsia" w:cstheme="majorBidi"/>
                <w:b/>
                <w:bCs/>
                <w:noProof/>
              </w:rPr>
              <w:t>3. Evaluation</w:t>
            </w:r>
            <w:r>
              <w:rPr>
                <w:noProof/>
                <w:webHidden/>
              </w:rPr>
              <w:tab/>
            </w:r>
            <w:r>
              <w:rPr>
                <w:noProof/>
                <w:webHidden/>
              </w:rPr>
              <w:fldChar w:fldCharType="begin"/>
            </w:r>
            <w:r>
              <w:rPr>
                <w:noProof/>
                <w:webHidden/>
              </w:rPr>
              <w:instrText xml:space="preserve"> PAGEREF _Toc216897061 \h </w:instrText>
            </w:r>
            <w:r>
              <w:rPr>
                <w:noProof/>
                <w:webHidden/>
              </w:rPr>
            </w:r>
            <w:r>
              <w:rPr>
                <w:noProof/>
                <w:webHidden/>
              </w:rPr>
              <w:fldChar w:fldCharType="separate"/>
            </w:r>
            <w:r>
              <w:rPr>
                <w:noProof/>
                <w:webHidden/>
              </w:rPr>
              <w:t>53</w:t>
            </w:r>
            <w:r>
              <w:rPr>
                <w:noProof/>
                <w:webHidden/>
              </w:rPr>
              <w:fldChar w:fldCharType="end"/>
            </w:r>
          </w:hyperlink>
        </w:p>
        <w:p w14:paraId="1AE2A24C" w14:textId="0134BF70"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62" w:history="1">
            <w:r w:rsidRPr="00425BF9">
              <w:rPr>
                <w:rStyle w:val="Hyperlink"/>
                <w:rFonts w:eastAsiaTheme="majorEastAsia" w:cstheme="majorBidi"/>
                <w:b/>
                <w:bCs/>
                <w:noProof/>
              </w:rPr>
              <w:t>4. Analysis</w:t>
            </w:r>
            <w:r>
              <w:rPr>
                <w:noProof/>
                <w:webHidden/>
              </w:rPr>
              <w:tab/>
            </w:r>
            <w:r>
              <w:rPr>
                <w:noProof/>
                <w:webHidden/>
              </w:rPr>
              <w:fldChar w:fldCharType="begin"/>
            </w:r>
            <w:r>
              <w:rPr>
                <w:noProof/>
                <w:webHidden/>
              </w:rPr>
              <w:instrText xml:space="preserve"> PAGEREF _Toc216897062 \h </w:instrText>
            </w:r>
            <w:r>
              <w:rPr>
                <w:noProof/>
                <w:webHidden/>
              </w:rPr>
            </w:r>
            <w:r>
              <w:rPr>
                <w:noProof/>
                <w:webHidden/>
              </w:rPr>
              <w:fldChar w:fldCharType="separate"/>
            </w:r>
            <w:r>
              <w:rPr>
                <w:noProof/>
                <w:webHidden/>
              </w:rPr>
              <w:t>53</w:t>
            </w:r>
            <w:r>
              <w:rPr>
                <w:noProof/>
                <w:webHidden/>
              </w:rPr>
              <w:fldChar w:fldCharType="end"/>
            </w:r>
          </w:hyperlink>
        </w:p>
        <w:p w14:paraId="0379102F" w14:textId="3A2259FC"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63" w:history="1">
            <w:r w:rsidRPr="00425BF9">
              <w:rPr>
                <w:rStyle w:val="Hyperlink"/>
                <w:rFonts w:eastAsiaTheme="majorEastAsia" w:cstheme="majorBidi"/>
                <w:b/>
                <w:bCs/>
                <w:noProof/>
              </w:rPr>
              <w:t>5. Conclusion</w:t>
            </w:r>
            <w:r>
              <w:rPr>
                <w:noProof/>
                <w:webHidden/>
              </w:rPr>
              <w:tab/>
            </w:r>
            <w:r>
              <w:rPr>
                <w:noProof/>
                <w:webHidden/>
              </w:rPr>
              <w:fldChar w:fldCharType="begin"/>
            </w:r>
            <w:r>
              <w:rPr>
                <w:noProof/>
                <w:webHidden/>
              </w:rPr>
              <w:instrText xml:space="preserve"> PAGEREF _Toc216897063 \h </w:instrText>
            </w:r>
            <w:r>
              <w:rPr>
                <w:noProof/>
                <w:webHidden/>
              </w:rPr>
            </w:r>
            <w:r>
              <w:rPr>
                <w:noProof/>
                <w:webHidden/>
              </w:rPr>
              <w:fldChar w:fldCharType="separate"/>
            </w:r>
            <w:r>
              <w:rPr>
                <w:noProof/>
                <w:webHidden/>
              </w:rPr>
              <w:t>53</w:t>
            </w:r>
            <w:r>
              <w:rPr>
                <w:noProof/>
                <w:webHidden/>
              </w:rPr>
              <w:fldChar w:fldCharType="end"/>
            </w:r>
          </w:hyperlink>
        </w:p>
        <w:p w14:paraId="566E94FE" w14:textId="63B69CF6" w:rsidR="006B335C" w:rsidRDefault="006B335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6897064" w:history="1">
            <w:r w:rsidRPr="00425BF9">
              <w:rPr>
                <w:rStyle w:val="Hyperlink"/>
                <w:rFonts w:eastAsiaTheme="majorEastAsia" w:cstheme="majorBidi"/>
                <w:b/>
                <w:bCs/>
                <w:noProof/>
              </w:rPr>
              <w:t>6. Action Plan</w:t>
            </w:r>
            <w:r>
              <w:rPr>
                <w:noProof/>
                <w:webHidden/>
              </w:rPr>
              <w:tab/>
            </w:r>
            <w:r>
              <w:rPr>
                <w:noProof/>
                <w:webHidden/>
              </w:rPr>
              <w:fldChar w:fldCharType="begin"/>
            </w:r>
            <w:r>
              <w:rPr>
                <w:noProof/>
                <w:webHidden/>
              </w:rPr>
              <w:instrText xml:space="preserve"> PAGEREF _Toc216897064 \h </w:instrText>
            </w:r>
            <w:r>
              <w:rPr>
                <w:noProof/>
                <w:webHidden/>
              </w:rPr>
            </w:r>
            <w:r>
              <w:rPr>
                <w:noProof/>
                <w:webHidden/>
              </w:rPr>
              <w:fldChar w:fldCharType="separate"/>
            </w:r>
            <w:r>
              <w:rPr>
                <w:noProof/>
                <w:webHidden/>
              </w:rPr>
              <w:t>54</w:t>
            </w:r>
            <w:r>
              <w:rPr>
                <w:noProof/>
                <w:webHidden/>
              </w:rPr>
              <w:fldChar w:fldCharType="end"/>
            </w:r>
          </w:hyperlink>
        </w:p>
        <w:p w14:paraId="6B56BDC5" w14:textId="5CB55B9B" w:rsidR="006B335C" w:rsidRDefault="006B335C">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6897065" w:history="1">
            <w:r w:rsidRPr="00425BF9">
              <w:rPr>
                <w:rStyle w:val="Hyperlink"/>
                <w:rFonts w:eastAsiaTheme="majorEastAsia" w:cstheme="majorBidi"/>
                <w:b/>
                <w:bCs/>
                <w:i/>
                <w:iCs/>
                <w:noProof/>
                <w:shd w:val="clear" w:color="auto" w:fill="FFFFFF"/>
              </w:rPr>
              <w:t>References</w:t>
            </w:r>
            <w:r>
              <w:rPr>
                <w:noProof/>
                <w:webHidden/>
              </w:rPr>
              <w:tab/>
            </w:r>
            <w:r>
              <w:rPr>
                <w:noProof/>
                <w:webHidden/>
              </w:rPr>
              <w:fldChar w:fldCharType="begin"/>
            </w:r>
            <w:r>
              <w:rPr>
                <w:noProof/>
                <w:webHidden/>
              </w:rPr>
              <w:instrText xml:space="preserve"> PAGEREF _Toc216897065 \h </w:instrText>
            </w:r>
            <w:r>
              <w:rPr>
                <w:noProof/>
                <w:webHidden/>
              </w:rPr>
            </w:r>
            <w:r>
              <w:rPr>
                <w:noProof/>
                <w:webHidden/>
              </w:rPr>
              <w:fldChar w:fldCharType="separate"/>
            </w:r>
            <w:r>
              <w:rPr>
                <w:noProof/>
                <w:webHidden/>
              </w:rPr>
              <w:t>55</w:t>
            </w:r>
            <w:r>
              <w:rPr>
                <w:noProof/>
                <w:webHidden/>
              </w:rPr>
              <w:fldChar w:fldCharType="end"/>
            </w:r>
          </w:hyperlink>
        </w:p>
        <w:p w14:paraId="6BA50659" w14:textId="79BB252D" w:rsidR="008A6A27" w:rsidRDefault="008A6A27">
          <w:r>
            <w:rPr>
              <w:b/>
              <w:bCs/>
              <w:noProof/>
            </w:rPr>
            <w:fldChar w:fldCharType="end"/>
          </w:r>
        </w:p>
      </w:sdtContent>
    </w:sdt>
    <w:p w14:paraId="3B64E841" w14:textId="77777777" w:rsidR="00024084" w:rsidRDefault="00024084" w:rsidP="005B6CA5">
      <w:r>
        <w:br w:type="page"/>
      </w:r>
    </w:p>
    <w:p w14:paraId="292ECC46" w14:textId="77777777" w:rsidR="00024084" w:rsidRDefault="00024084" w:rsidP="00024084">
      <w:pPr>
        <w:pStyle w:val="Heading1"/>
      </w:pPr>
      <w:bookmarkStart w:id="3" w:name="_Toc211808702"/>
      <w:bookmarkStart w:id="4" w:name="_Toc216897007"/>
      <w:r>
        <w:lastRenderedPageBreak/>
        <w:t>1.0 Introduction</w:t>
      </w:r>
      <w:bookmarkEnd w:id="3"/>
      <w:bookmarkEnd w:id="4"/>
    </w:p>
    <w:p w14:paraId="035F57ED" w14:textId="77777777" w:rsidR="00024084" w:rsidRDefault="00024084" w:rsidP="00024084">
      <w:pPr>
        <w:pStyle w:val="Heading2"/>
      </w:pPr>
      <w:bookmarkStart w:id="5" w:name="_Toc211808703"/>
      <w:bookmarkStart w:id="6" w:name="_Toc216897008"/>
      <w:r>
        <w:t>1.1 Research Background</w:t>
      </w:r>
      <w:bookmarkEnd w:id="5"/>
      <w:bookmarkEnd w:id="6"/>
    </w:p>
    <w:p w14:paraId="7BBCBEF0" w14:textId="5A0CC652" w:rsidR="00024084" w:rsidRDefault="0087011A" w:rsidP="00024084">
      <w:r w:rsidRPr="0087011A">
        <w:t xml:space="preserve">Flexibility has shifted from the opposite of the running model to teleworking. Digital technologies allow employees to work anywhere, besides providing them with greater freedom, less commuting, and a balance between work and life (Balkin and Lenz, 2021). It is, however, not simple that, whereby the employees are spread out, the managers can assure the same quality of standards, keep track of productivity and preserve team culture. Service-based </w:t>
      </w:r>
      <w:r w:rsidR="00722B30" w:rsidRPr="0087011A">
        <w:t>organizations</w:t>
      </w:r>
      <w:r w:rsidRPr="0087011A">
        <w:t xml:space="preserve"> are close to performance and engagement, as work cannot be easily described and is collaborative and customer-focused. Productivity entails the presence of a purpose, perfectly coordinated, and prompt wisdom in the sharing of knowledge and engagement comprises a connection, valuing and quality work. The impact of the distant arrangements on the result of the two parties is pivotal in relation to </w:t>
      </w:r>
      <w:r w:rsidR="00722B30" w:rsidRPr="0087011A">
        <w:t>organizations</w:t>
      </w:r>
      <w:r w:rsidRPr="0087011A">
        <w:t xml:space="preserve"> that </w:t>
      </w:r>
      <w:r w:rsidR="00722B30" w:rsidRPr="0087011A">
        <w:t>endeavor</w:t>
      </w:r>
      <w:r w:rsidRPr="0087011A">
        <w:t xml:space="preserve"> to both coordinate the efficiency in their operation and the well-being of the employees</w:t>
      </w:r>
      <w:r w:rsidR="00721078" w:rsidRPr="00721078">
        <w:t>.</w:t>
      </w:r>
    </w:p>
    <w:p w14:paraId="12F604F6" w14:textId="77777777" w:rsidR="00024084" w:rsidRDefault="00024084" w:rsidP="00024084">
      <w:pPr>
        <w:pStyle w:val="Heading2"/>
      </w:pPr>
      <w:bookmarkStart w:id="7" w:name="_Toc211808704"/>
      <w:bookmarkStart w:id="8" w:name="_Toc216897009"/>
      <w:r>
        <w:t>1.2 Problem Statement</w:t>
      </w:r>
      <w:bookmarkEnd w:id="7"/>
      <w:bookmarkEnd w:id="8"/>
    </w:p>
    <w:p w14:paraId="032909F1" w14:textId="3C340650" w:rsidR="00024084" w:rsidRPr="00647ABB" w:rsidRDefault="00250AF0" w:rsidP="00024084">
      <w:r w:rsidRPr="00647ABB">
        <w:t xml:space="preserve">Remote and hybrid work models continue to be more widespread, and their effect on employee productivity and engagement is not well comprehended, especially in UK service </w:t>
      </w:r>
      <w:r w:rsidR="00722B30" w:rsidRPr="00647ABB">
        <w:t>organizations</w:t>
      </w:r>
      <w:r w:rsidRPr="00647ABB">
        <w:t xml:space="preserve">. Whereas some companies record high productivity and concentration, others report a delay in communication, unequal workload, and lack of motivation (Sharma, 2021). Most team executives do not have performance standards that are measured precisely, but instead use judgments on productivity. Also, isolated working or burnout could occur to the workers due to the blurred nature of work and personal life. This knowledge gap concerning the particular factors contributing to or obstructing productivity and participation in remote work in the UK service industries is a serious issue. This gap should be addressed to create viable strategies to </w:t>
      </w:r>
      <w:r w:rsidR="00722B30" w:rsidRPr="00647ABB">
        <w:t>optimize</w:t>
      </w:r>
      <w:r w:rsidRPr="00647ABB">
        <w:t xml:space="preserve"> the effectiveness of remote work and enhance the performance of an </w:t>
      </w:r>
      <w:r w:rsidR="00722B30" w:rsidRPr="00647ABB">
        <w:t>organization</w:t>
      </w:r>
      <w:r w:rsidRPr="00647ABB">
        <w:t xml:space="preserve"> or the well-being of employees (Jamieson et al., 2023).</w:t>
      </w:r>
    </w:p>
    <w:p w14:paraId="586F1B58" w14:textId="77777777" w:rsidR="00024084" w:rsidRDefault="00024084" w:rsidP="00024084">
      <w:pPr>
        <w:pStyle w:val="Heading2"/>
      </w:pPr>
      <w:bookmarkStart w:id="9" w:name="_Toc211808705"/>
      <w:bookmarkStart w:id="10" w:name="_Toc216897010"/>
      <w:r>
        <w:t>1.3 Research Rationale</w:t>
      </w:r>
      <w:bookmarkEnd w:id="9"/>
      <w:bookmarkEnd w:id="10"/>
    </w:p>
    <w:p w14:paraId="3978F309" w14:textId="6294A335" w:rsidR="00024084" w:rsidRDefault="00721078" w:rsidP="00024084">
      <w:r w:rsidRPr="00721078">
        <w:t xml:space="preserve">It is a strategic move on the part of </w:t>
      </w:r>
      <w:r w:rsidR="00722B30" w:rsidRPr="00721078">
        <w:t>organizations</w:t>
      </w:r>
      <w:r w:rsidRPr="00721078">
        <w:t xml:space="preserve"> to address this uncertainty</w:t>
      </w:r>
      <w:r w:rsidR="00ED4AA2">
        <w:t xml:space="preserve"> </w:t>
      </w:r>
      <w:r w:rsidR="00ED4AA2" w:rsidRPr="00ED4AA2">
        <w:t>(Azam et al., 2021)</w:t>
      </w:r>
      <w:r w:rsidRPr="00721078">
        <w:t xml:space="preserve">. The choice in workforce planning and operational models, real estate, investment in technologies, and talent management is made with the clear understanding of the impact of remote work on the </w:t>
      </w:r>
      <w:r w:rsidRPr="00721078">
        <w:lastRenderedPageBreak/>
        <w:t xml:space="preserve">key outcomes. With this lack of knowledge, </w:t>
      </w:r>
      <w:r w:rsidR="00722B30" w:rsidRPr="00721078">
        <w:t>organizations</w:t>
      </w:r>
      <w:r w:rsidRPr="00721078">
        <w:t xml:space="preserve"> will run the risk of having ineffective policies, either one that curbs flexibility and thereby weakens performance or one which is excessively lenient and creates havoc in collaboration and involvement</w:t>
      </w:r>
      <w:r>
        <w:t xml:space="preserve"> </w:t>
      </w:r>
      <w:r w:rsidR="00ED4AA2" w:rsidRPr="00ED4AA2">
        <w:t>(Kang et al., 2021)</w:t>
      </w:r>
      <w:r w:rsidRPr="00721078">
        <w:t xml:space="preserve">. This research will create context-dependent knowledge that will help inform policymaking, management operations, and </w:t>
      </w:r>
      <w:r w:rsidR="00722B30" w:rsidRPr="00721078">
        <w:t>support</w:t>
      </w:r>
      <w:r w:rsidRPr="00721078">
        <w:t xml:space="preserve"> </w:t>
      </w:r>
      <w:r w:rsidR="00722B30" w:rsidRPr="00721078">
        <w:t>organizational</w:t>
      </w:r>
      <w:r w:rsidRPr="00721078">
        <w:t xml:space="preserve"> employees in the UK service </w:t>
      </w:r>
      <w:r w:rsidR="00722B30" w:rsidRPr="00721078">
        <w:t>organizations</w:t>
      </w:r>
      <w:r w:rsidRPr="00721078">
        <w:t xml:space="preserve">. It also aims at supporting the creation of clearer terms and more precise means of productivity and engagement measurement in remote working conditions, so that </w:t>
      </w:r>
      <w:r w:rsidR="00722B30" w:rsidRPr="00721078">
        <w:t>organizations</w:t>
      </w:r>
      <w:r w:rsidRPr="00721078">
        <w:t xml:space="preserve"> may make evidence-based decisions that can enhance the performance and well-being of employees. Through these gaps, the research will offer actionable and realistic knowledge to </w:t>
      </w:r>
      <w:r w:rsidR="00722B30" w:rsidRPr="00721078">
        <w:t>maximize</w:t>
      </w:r>
      <w:r w:rsidRPr="00721078">
        <w:t xml:space="preserve"> the effectiveness of remote work.</w:t>
      </w:r>
    </w:p>
    <w:p w14:paraId="7010789B" w14:textId="77777777" w:rsidR="00024084" w:rsidRDefault="00024084" w:rsidP="00024084">
      <w:pPr>
        <w:pStyle w:val="Heading2"/>
      </w:pPr>
      <w:bookmarkStart w:id="11" w:name="_Toc211808706"/>
      <w:bookmarkStart w:id="12" w:name="_Toc216897011"/>
      <w:r>
        <w:t>1.4 Research Aim and Objectives</w:t>
      </w:r>
      <w:bookmarkEnd w:id="11"/>
      <w:bookmarkEnd w:id="12"/>
    </w:p>
    <w:p w14:paraId="42EFD86E" w14:textId="77777777" w:rsidR="00ED4AA2" w:rsidRDefault="00ED4AA2" w:rsidP="00ED4AA2">
      <w:r>
        <w:t>Research Aim:</w:t>
      </w:r>
    </w:p>
    <w:p w14:paraId="064ED333" w14:textId="56FC306B" w:rsidR="00ED4AA2" w:rsidRDefault="00ED4AA2" w:rsidP="00ED4AA2">
      <w:r>
        <w:t xml:space="preserve">To evaluate the impact of remote working on employee productivity and engagement within UK-based service-oriented </w:t>
      </w:r>
      <w:r w:rsidR="00722B30">
        <w:t>organizations</w:t>
      </w:r>
      <w:r>
        <w:t>.</w:t>
      </w:r>
    </w:p>
    <w:p w14:paraId="1908F9D6" w14:textId="77777777" w:rsidR="00ED4AA2" w:rsidRDefault="00ED4AA2" w:rsidP="00ED4AA2">
      <w:r>
        <w:t>Research Objectives:</w:t>
      </w:r>
    </w:p>
    <w:p w14:paraId="086543F6" w14:textId="77777777" w:rsidR="00ED4AA2" w:rsidRDefault="00ED4AA2" w:rsidP="00ED4AA2">
      <w:pPr>
        <w:pStyle w:val="ListParagraph"/>
        <w:numPr>
          <w:ilvl w:val="0"/>
          <w:numId w:val="1"/>
        </w:numPr>
      </w:pPr>
      <w:r>
        <w:t>To explore how remote working affects individual and team productivity.</w:t>
      </w:r>
    </w:p>
    <w:p w14:paraId="2FECF734" w14:textId="77777777" w:rsidR="00ED4AA2" w:rsidRDefault="00ED4AA2" w:rsidP="00ED4AA2">
      <w:pPr>
        <w:pStyle w:val="ListParagraph"/>
        <w:numPr>
          <w:ilvl w:val="0"/>
          <w:numId w:val="1"/>
        </w:numPr>
      </w:pPr>
      <w:r>
        <w:t>To assess employee engagement levels in remote work settings.</w:t>
      </w:r>
    </w:p>
    <w:p w14:paraId="30D460A1" w14:textId="25008CA0" w:rsidR="00ED4AA2" w:rsidRDefault="00ED4AA2" w:rsidP="00ED4AA2">
      <w:pPr>
        <w:pStyle w:val="ListParagraph"/>
        <w:numPr>
          <w:ilvl w:val="0"/>
          <w:numId w:val="1"/>
        </w:numPr>
      </w:pPr>
      <w:r>
        <w:t xml:space="preserve">To identify </w:t>
      </w:r>
      <w:r w:rsidR="00722B30">
        <w:t>organizational</w:t>
      </w:r>
      <w:r>
        <w:t xml:space="preserve"> strategies that support productivity and engagement remotely.</w:t>
      </w:r>
    </w:p>
    <w:p w14:paraId="5E8BD90D" w14:textId="77777777" w:rsidR="00ED4AA2" w:rsidRDefault="00ED4AA2" w:rsidP="00ED4AA2">
      <w:pPr>
        <w:pStyle w:val="ListParagraph"/>
        <w:numPr>
          <w:ilvl w:val="0"/>
          <w:numId w:val="1"/>
        </w:numPr>
      </w:pPr>
      <w:r>
        <w:t>To provide recommendations for effective remote work policies.</w:t>
      </w:r>
    </w:p>
    <w:p w14:paraId="3612BC63" w14:textId="77777777" w:rsidR="00ED4AA2" w:rsidRDefault="00ED4AA2" w:rsidP="00ED4AA2">
      <w:pPr>
        <w:pStyle w:val="Heading2"/>
      </w:pPr>
      <w:bookmarkStart w:id="13" w:name="_Toc216897012"/>
      <w:r>
        <w:t>1.5 Research Questions</w:t>
      </w:r>
      <w:bookmarkEnd w:id="13"/>
    </w:p>
    <w:p w14:paraId="07D1F4B0" w14:textId="77777777" w:rsidR="00ED4AA2" w:rsidRDefault="00ED4AA2" w:rsidP="00ED4AA2">
      <w:pPr>
        <w:pStyle w:val="ListParagraph"/>
        <w:numPr>
          <w:ilvl w:val="0"/>
          <w:numId w:val="2"/>
        </w:numPr>
      </w:pPr>
      <w:r>
        <w:t>How has remote working influenced employee productivity in UK service sector firms?</w:t>
      </w:r>
    </w:p>
    <w:p w14:paraId="1CA4CBCC" w14:textId="77777777" w:rsidR="00ED4AA2" w:rsidRDefault="00ED4AA2" w:rsidP="00ED4AA2">
      <w:pPr>
        <w:pStyle w:val="ListParagraph"/>
        <w:numPr>
          <w:ilvl w:val="0"/>
          <w:numId w:val="2"/>
        </w:numPr>
      </w:pPr>
      <w:r>
        <w:t>What impact has remote working had on employee engagement and motivation?</w:t>
      </w:r>
    </w:p>
    <w:p w14:paraId="792B0C00" w14:textId="113B45B5" w:rsidR="00ED4AA2" w:rsidRDefault="00ED4AA2" w:rsidP="00ED4AA2">
      <w:pPr>
        <w:pStyle w:val="ListParagraph"/>
        <w:numPr>
          <w:ilvl w:val="0"/>
          <w:numId w:val="2"/>
        </w:numPr>
      </w:pPr>
      <w:r>
        <w:t xml:space="preserve">What practices do </w:t>
      </w:r>
      <w:r w:rsidR="00722B30">
        <w:t>organizations</w:t>
      </w:r>
      <w:r>
        <w:t xml:space="preserve"> use to maintain productivity and engagement among remote employees?</w:t>
      </w:r>
    </w:p>
    <w:p w14:paraId="0378535D" w14:textId="14B195E9" w:rsidR="00024084" w:rsidRDefault="00ED4AA2" w:rsidP="00ED4AA2">
      <w:pPr>
        <w:pStyle w:val="ListParagraph"/>
      </w:pPr>
      <w:r>
        <w:t xml:space="preserve">How can </w:t>
      </w:r>
      <w:r w:rsidR="00722B30">
        <w:t>organizations</w:t>
      </w:r>
      <w:r>
        <w:t xml:space="preserve"> improve remote working strategies to support long-term performance?</w:t>
      </w:r>
    </w:p>
    <w:p w14:paraId="3A22D7E6" w14:textId="77777777" w:rsidR="00024084" w:rsidRDefault="00024084" w:rsidP="00024084">
      <w:pPr>
        <w:pStyle w:val="Heading2"/>
      </w:pPr>
      <w:bookmarkStart w:id="14" w:name="_Toc211808708"/>
      <w:bookmarkStart w:id="15" w:name="_Toc216897013"/>
      <w:r>
        <w:lastRenderedPageBreak/>
        <w:t>1.6 Significance of the Research</w:t>
      </w:r>
      <w:bookmarkEnd w:id="14"/>
      <w:bookmarkEnd w:id="15"/>
    </w:p>
    <w:p w14:paraId="65C16679" w14:textId="1DFFD1B9" w:rsidR="00024084" w:rsidRDefault="0087011A" w:rsidP="00024084">
      <w:r w:rsidRPr="0087011A">
        <w:t xml:space="preserve">The research has value on various levels. To the executives, it would explain what remote practices can provide measurable benefits to the performance and those that become a source of operational drag (Kang et al., 2021). In the case of HR and people leaders, it also </w:t>
      </w:r>
      <w:r w:rsidR="00722B30" w:rsidRPr="0087011A">
        <w:t>emphasizes</w:t>
      </w:r>
      <w:r w:rsidRPr="0087011A">
        <w:t xml:space="preserve"> engagement </w:t>
      </w:r>
      <w:r w:rsidR="00A62D38" w:rsidRPr="0087011A">
        <w:t>involving engagement</w:t>
      </w:r>
      <w:r w:rsidRPr="0087011A">
        <w:t>, including recognition, career growth, communication cadence, and team rituals, which are most effective in a distributed setting. In the case of the line managers, it proposes operational methods of setting goals, managing work, providing feedback, and sharing knowledge without being micromanaged. To the employees, it manifests as preserving well-being and agency so that it can facilitate high-quality work. Lastly, the paper also presents a model of balanced performance measurement that goes beyond the presence or activity checking principle to an outcome-based measure that is consistent with service delivery.</w:t>
      </w:r>
    </w:p>
    <w:p w14:paraId="47851A94" w14:textId="77777777" w:rsidR="00024084" w:rsidRDefault="00024084" w:rsidP="00024084">
      <w:pPr>
        <w:pStyle w:val="Heading2"/>
      </w:pPr>
      <w:bookmarkStart w:id="16" w:name="_Toc211808709"/>
      <w:bookmarkStart w:id="17" w:name="_Toc216897014"/>
      <w:r>
        <w:t>1.7 Research Structure</w:t>
      </w:r>
      <w:bookmarkEnd w:id="16"/>
      <w:bookmarkEnd w:id="17"/>
    </w:p>
    <w:p w14:paraId="58598BD0" w14:textId="73F36464" w:rsidR="00024084" w:rsidRDefault="003E7010" w:rsidP="00024084">
      <w:r w:rsidRPr="003E7010">
        <w:t>The dissertation has been divided into five chapters. Chapter 1 provides the context, problem, rationale, aims, and objectives, research questions, significance, and the general outline of the research. Chapter 2 is a literature review of the related literature on remote work, productivity, employee engagement, teamwork, and leadership and performance measurement in the service industries, showing the gaps that exist in the existing literature</w:t>
      </w:r>
      <w:r w:rsidR="00721078">
        <w:t xml:space="preserve"> </w:t>
      </w:r>
      <w:r w:rsidR="00721078" w:rsidRPr="00721078">
        <w:t>(Johnson et al., 2025)</w:t>
      </w:r>
      <w:r w:rsidRPr="003E7010">
        <w:t xml:space="preserve">. Chapter 3 describes the methodology of the research, the reasons for the choice of design, the sampling, data collection and analysis and touches upon the issue of reliability, validity, and ethics. Chapter 4 shows the findings in the context of the research questions, uncovering major patterns and themes. Lastly, Chapter 5 explains the outcomes in terms of their links to the theoretical framework, provides conclusions, practical implications for the UK service </w:t>
      </w:r>
      <w:r w:rsidR="000B0051" w:rsidRPr="003E7010">
        <w:t>organizations</w:t>
      </w:r>
      <w:r w:rsidRPr="003E7010">
        <w:t xml:space="preserve"> and recommends future research directions.</w:t>
      </w:r>
    </w:p>
    <w:p w14:paraId="7E55818D" w14:textId="77777777" w:rsidR="00024084" w:rsidRDefault="00024084" w:rsidP="00024084">
      <w:pPr>
        <w:pStyle w:val="Heading2"/>
      </w:pPr>
      <w:bookmarkStart w:id="18" w:name="_Toc211808710"/>
      <w:bookmarkStart w:id="19" w:name="_Toc216897015"/>
      <w:r>
        <w:t>1.8 Summary</w:t>
      </w:r>
      <w:bookmarkEnd w:id="18"/>
      <w:bookmarkEnd w:id="19"/>
    </w:p>
    <w:p w14:paraId="3157FA01" w14:textId="55702603" w:rsidR="000002D3" w:rsidRDefault="003E7010" w:rsidP="00024084">
      <w:r w:rsidRPr="003E7010">
        <w:t xml:space="preserve">Remote </w:t>
      </w:r>
      <w:r w:rsidR="00F32F14" w:rsidRPr="003E7010">
        <w:t>work</w:t>
      </w:r>
      <w:r w:rsidRPr="003E7010">
        <w:t xml:space="preserve"> has become a hallmark of service </w:t>
      </w:r>
      <w:r w:rsidR="000B0051" w:rsidRPr="003E7010">
        <w:t>organizations</w:t>
      </w:r>
      <w:r w:rsidRPr="003E7010">
        <w:t xml:space="preserve"> of the modern age, and it has significant consequences on the ways individuals work and create value. However, its implications on productivity and engagement are not homogeneous, and assumptions, whether positive or negative, may be the fallacy of policy and practice. This chapter has established the case to investigate the given issue in a focused study, the purpose and objectives of the research, the research questions and the way the study will be conducted. Subsequent chapters will construct </w:t>
      </w:r>
      <w:r w:rsidRPr="003E7010">
        <w:lastRenderedPageBreak/>
        <w:t xml:space="preserve">the conceptual base, describe the methodology, and produce evidence-based knowledge to assist the UK service </w:t>
      </w:r>
      <w:r w:rsidR="000B0051" w:rsidRPr="003E7010">
        <w:t>organizations</w:t>
      </w:r>
      <w:r w:rsidRPr="003E7010">
        <w:t xml:space="preserve"> in developing productive, engaging, and sustainable remote work strategies.</w:t>
      </w:r>
    </w:p>
    <w:p w14:paraId="757D48AF" w14:textId="77777777" w:rsidR="000002D3" w:rsidRDefault="000002D3">
      <w:pPr>
        <w:spacing w:line="276" w:lineRule="auto"/>
        <w:jc w:val="left"/>
      </w:pPr>
      <w:r>
        <w:br w:type="page"/>
      </w:r>
    </w:p>
    <w:p w14:paraId="6823D99A" w14:textId="77777777" w:rsidR="000002D3" w:rsidRDefault="000002D3" w:rsidP="000002D3">
      <w:pPr>
        <w:pStyle w:val="Heading1"/>
      </w:pPr>
      <w:bookmarkStart w:id="20" w:name="_Toc211807735"/>
      <w:bookmarkStart w:id="21" w:name="_Toc216897016"/>
      <w:r>
        <w:lastRenderedPageBreak/>
        <w:t>2.0 Literature Review</w:t>
      </w:r>
      <w:bookmarkEnd w:id="20"/>
      <w:bookmarkEnd w:id="21"/>
    </w:p>
    <w:p w14:paraId="425FCCE6" w14:textId="77777777" w:rsidR="000002D3" w:rsidRDefault="000002D3" w:rsidP="000002D3">
      <w:pPr>
        <w:pStyle w:val="Heading2"/>
      </w:pPr>
      <w:bookmarkStart w:id="22" w:name="_Toc211807736"/>
      <w:bookmarkStart w:id="23" w:name="_Toc216897017"/>
      <w:r>
        <w:t>2.1 Introduction</w:t>
      </w:r>
      <w:bookmarkEnd w:id="22"/>
      <w:bookmarkEnd w:id="23"/>
    </w:p>
    <w:p w14:paraId="7044793B" w14:textId="0CEB0DED" w:rsidR="000002D3" w:rsidRDefault="000002D3" w:rsidP="000002D3">
      <w:r w:rsidRPr="00F147A9">
        <w:t xml:space="preserve">The literature review examines the current literature on remote work and examines the impact it has had on </w:t>
      </w:r>
      <w:r w:rsidR="00D52AAF" w:rsidRPr="00F147A9">
        <w:t>productivity</w:t>
      </w:r>
      <w:r w:rsidRPr="00F147A9">
        <w:t xml:space="preserve">, engagement and overall </w:t>
      </w:r>
      <w:r w:rsidR="000B0051" w:rsidRPr="00F147A9">
        <w:t>organizational</w:t>
      </w:r>
      <w:r w:rsidRPr="00F147A9">
        <w:t xml:space="preserve"> performance, especially in service-based sectors. It discusses a publication of studies and opinions regarding the success of working remotely and examines the outcome on motivation, work outcomes, and employee engagement. Another issue that the review identifies </w:t>
      </w:r>
      <w:r w:rsidR="000B0051" w:rsidRPr="00F147A9">
        <w:t>organizations</w:t>
      </w:r>
      <w:r w:rsidRPr="00F147A9">
        <w:t xml:space="preserve"> are struggling with during the process of moving to or running remote work models is the problem of communication, teamwork, and preserving </w:t>
      </w:r>
      <w:r w:rsidR="000B0051" w:rsidRPr="00F147A9">
        <w:t>organizational</w:t>
      </w:r>
      <w:r w:rsidRPr="00F147A9">
        <w:t xml:space="preserve"> culture. By combining the appropriate theories and the empirical studies, this chapter will define some of the crucial themes influencing the dynamics of remote work. These are the essentials of leadership in mentoring and sustaining remote teams, the significance of proper communication plans to maintain contact and interaction, and the method of performance measurement and management in the distributed work environment. The theoretical frameworks that include Self-Determination Theory, Social Exchange Theory, and the Job Characteristics Model, which can explain differences in motivation, satisfaction, and productivity of employees when working in a remote environment, are also taken into consideration in the review. Also, the literature review identifies significant gaps in the existing research. The majority of research is </w:t>
      </w:r>
      <w:r w:rsidR="000B0051" w:rsidRPr="00F147A9">
        <w:t>centered</w:t>
      </w:r>
      <w:r w:rsidRPr="00F147A9">
        <w:t xml:space="preserve"> </w:t>
      </w:r>
      <w:r w:rsidR="0003650A" w:rsidRPr="00F147A9">
        <w:t>on</w:t>
      </w:r>
      <w:r w:rsidRPr="00F147A9">
        <w:t xml:space="preserve"> short-term results or industry-specific studies, yet little has been done regarding the long-term effects of different service industries. It also lacks </w:t>
      </w:r>
      <w:r w:rsidR="0003650A" w:rsidRPr="00F147A9">
        <w:t>focus</w:t>
      </w:r>
      <w:r w:rsidRPr="00F147A9">
        <w:t xml:space="preserve"> on the strategies that can be adopted by </w:t>
      </w:r>
      <w:r w:rsidR="000B0051" w:rsidRPr="00F147A9">
        <w:t>organizations</w:t>
      </w:r>
      <w:r w:rsidRPr="00F147A9">
        <w:t xml:space="preserve"> to </w:t>
      </w:r>
      <w:r w:rsidR="000B0051" w:rsidRPr="00F147A9">
        <w:t>maximize</w:t>
      </w:r>
      <w:r w:rsidRPr="00F147A9">
        <w:t xml:space="preserve"> productivity and involvement in remote working situations.</w:t>
      </w:r>
    </w:p>
    <w:p w14:paraId="0DEBB8EF" w14:textId="77777777" w:rsidR="000002D3" w:rsidRDefault="000002D3" w:rsidP="000002D3">
      <w:pPr>
        <w:pStyle w:val="Heading2"/>
      </w:pPr>
      <w:bookmarkStart w:id="24" w:name="_Toc211807737"/>
      <w:bookmarkStart w:id="25" w:name="_Toc216897018"/>
      <w:r>
        <w:t>2.2 Remote Working: A Shift in Work Culture</w:t>
      </w:r>
      <w:bookmarkEnd w:id="24"/>
      <w:bookmarkEnd w:id="25"/>
    </w:p>
    <w:p w14:paraId="27225CE7" w14:textId="472419A8" w:rsidR="000002D3" w:rsidRDefault="000002D3" w:rsidP="000002D3">
      <w:r>
        <w:t xml:space="preserve">Remote working has ceased to be a one-off solution and has become a model that can go the long term in many </w:t>
      </w:r>
      <w:r w:rsidR="000B0051">
        <w:t>organizations</w:t>
      </w:r>
      <w:r>
        <w:t xml:space="preserve"> (Khalid Salaudin et al., 2022). It has become one of the elements of the new culture of work initially implemented as a response to the unpredictable world events, including the COVID-19 pandemic. The benefit of flexibility in remote working has been identified as useful to workers. They have the freedom of time and work control, which results in improved work-life balance and less time spent getting to work.</w:t>
      </w:r>
    </w:p>
    <w:p w14:paraId="6C52C69C" w14:textId="23A34E09" w:rsidR="000002D3" w:rsidRDefault="000002D3" w:rsidP="000002D3">
      <w:r>
        <w:t xml:space="preserve">With the increased prevalence of remote work, </w:t>
      </w:r>
      <w:r w:rsidR="000B0051">
        <w:t>organizations</w:t>
      </w:r>
      <w:r>
        <w:t xml:space="preserve"> have found it difficult to sustain the same level of cohesion, communication and collaboration as one would expect in an office setting </w:t>
      </w:r>
      <w:r w:rsidRPr="00C11D4A">
        <w:lastRenderedPageBreak/>
        <w:t>(Arunprasad et al., 2022)</w:t>
      </w:r>
      <w:r>
        <w:t>. Remote work offers special problems in the field of work that is based on collaboration and interaction with clients, including financial services, consulting, and technology, where it is crucial to ensure that the company culture and communication between staff are not affected.</w:t>
      </w:r>
    </w:p>
    <w:p w14:paraId="3E9A2D75" w14:textId="3FADE8ED" w:rsidR="000002D3" w:rsidRDefault="000002D3" w:rsidP="000002D3">
      <w:r>
        <w:t xml:space="preserve">Remote working has also compelled </w:t>
      </w:r>
      <w:r w:rsidR="000B0051">
        <w:t>organizations</w:t>
      </w:r>
      <w:r>
        <w:t xml:space="preserve"> to adopt new technologies, including video conferencing, project management software, and instant messaging systems, in order to conduct uninterrupted communication. Nevertheless, these tools are useful, but they are not able to replace the spontaneous interactions that exist in a physical office environment </w:t>
      </w:r>
      <w:r w:rsidRPr="00C11D4A">
        <w:t>(Franken et al., 2021)</w:t>
      </w:r>
      <w:r>
        <w:t xml:space="preserve">. To make remote work a success, </w:t>
      </w:r>
      <w:r w:rsidR="000B0051">
        <w:t>organizations</w:t>
      </w:r>
      <w:r>
        <w:t xml:space="preserve"> cannot only offer appropriate technological infrastructure, but they should also ensure they realign their management and operational strategies to address the possible limitations.</w:t>
      </w:r>
    </w:p>
    <w:p w14:paraId="3BCEB2CD" w14:textId="215C4264" w:rsidR="000002D3" w:rsidRDefault="000002D3" w:rsidP="000002D3">
      <w:r>
        <w:t xml:space="preserve">Remote </w:t>
      </w:r>
      <w:r w:rsidR="008241FE">
        <w:t>work</w:t>
      </w:r>
      <w:r>
        <w:t xml:space="preserve"> is no longer a short-term solution but is a model that can be sustained over a long period in most </w:t>
      </w:r>
      <w:r w:rsidR="000B0051">
        <w:t>organizations</w:t>
      </w:r>
      <w:r>
        <w:t xml:space="preserve"> (Ong et al., 2024). It is now part of the new culture of work that was first introduced as a reaction to the unpredictable world events, such as the COVID-19 pandemic. The advantage of flexibility in remote work is helpful to employees (Mukherjee et al., 2024). Their time and work control are free, and their work-life balance is better, and they spend less time commuting to work.</w:t>
      </w:r>
    </w:p>
    <w:p w14:paraId="03AE3F63" w14:textId="17BB8BD5" w:rsidR="000002D3" w:rsidRDefault="000002D3" w:rsidP="000002D3">
      <w:r>
        <w:t xml:space="preserve">As remote work has been growing in popularity, </w:t>
      </w:r>
      <w:r w:rsidR="000B0051">
        <w:t>organizations</w:t>
      </w:r>
      <w:r>
        <w:t xml:space="preserve"> have struggled to maintain the same level of cohesion, communication and productivity as they would be in an office environment. The special issues in the work based on collaboration and interaction with clients, such as financial services, consulting, and technology, are special concerns of remote work, in which it is important to make sure that the company culture and interaction between employees are not impaired (Thomas and Gupta, 2021).</w:t>
      </w:r>
    </w:p>
    <w:p w14:paraId="4EC2756E" w14:textId="77777777" w:rsidR="000002D3" w:rsidRDefault="000002D3" w:rsidP="000002D3">
      <w:pPr>
        <w:pStyle w:val="Heading2"/>
      </w:pPr>
      <w:bookmarkStart w:id="26" w:name="_Toc211807739"/>
      <w:bookmarkStart w:id="27" w:name="_Toc216897019"/>
      <w:r>
        <w:t>2.3 Employee Engagement in Remote Work</w:t>
      </w:r>
      <w:bookmarkEnd w:id="26"/>
      <w:bookmarkEnd w:id="27"/>
    </w:p>
    <w:p w14:paraId="151FED35" w14:textId="338C5EB3" w:rsidR="000002D3" w:rsidRDefault="000002D3" w:rsidP="000002D3">
      <w:r>
        <w:t xml:space="preserve">Employee engagement is a vital productivity and retention driver, yet it might be hard to achieve high engagement levels in the remote work environment. Employees working remotely can become isolated and feel not a part of the </w:t>
      </w:r>
      <w:r w:rsidR="000B0051">
        <w:t>organization</w:t>
      </w:r>
      <w:r>
        <w:t xml:space="preserve">, and this will happen if such workers do not communicate regularly with their coworkers and supervisors </w:t>
      </w:r>
      <w:r w:rsidRPr="00BE503C">
        <w:t>(Chiu, 2022)</w:t>
      </w:r>
      <w:r>
        <w:t xml:space="preserve">. In a conventional office environment, employees are able to enjoy the benefits of face-to-face communication, impromptu </w:t>
      </w:r>
      <w:r>
        <w:lastRenderedPageBreak/>
        <w:t>conversation, and face-to-face reward, which add to their satisfaction of being attached to their team and their work.</w:t>
      </w:r>
    </w:p>
    <w:p w14:paraId="04DBC17B" w14:textId="2BB44A2E" w:rsidR="000002D3" w:rsidRDefault="000002D3" w:rsidP="000002D3">
      <w:r>
        <w:t xml:space="preserve">In isolated environments, the level of engagement tends to be lower, since the employees might have difficulties establishing relationships with their coworkers, which results in a feeling of exclusion. This disengagement might influence morale and productivity </w:t>
      </w:r>
      <w:r w:rsidRPr="00C11D4A">
        <w:t>(Shirmohammadi et al., 2022)</w:t>
      </w:r>
      <w:r>
        <w:t xml:space="preserve">. In a bid to reverse these impacts, </w:t>
      </w:r>
      <w:r w:rsidR="000B0051">
        <w:t>organizations</w:t>
      </w:r>
      <w:r>
        <w:t xml:space="preserve"> should engage in </w:t>
      </w:r>
      <w:r w:rsidR="003074E8">
        <w:t>team building</w:t>
      </w:r>
      <w:r>
        <w:t>, frequent check-ins, and recognition programs to ensure employees stay motivated and bonded. Managers need to identify new methods of acknowledging employee performance and developing careers in a remote working set-up.</w:t>
      </w:r>
    </w:p>
    <w:p w14:paraId="7D9A3A23" w14:textId="00E2F0B3" w:rsidR="000002D3" w:rsidRDefault="000002D3" w:rsidP="000002D3">
      <w:r>
        <w:t xml:space="preserve">The extent of autonomy of employees in their jobs can also be a determinant of involvement </w:t>
      </w:r>
      <w:r w:rsidRPr="00BE503C">
        <w:t>(Ahmad et al., 2023)</w:t>
      </w:r>
      <w:r>
        <w:t xml:space="preserve">. Remote work will provide employees with more opportunities to </w:t>
      </w:r>
      <w:r w:rsidR="003074E8">
        <w:t>organize</w:t>
      </w:r>
      <w:r>
        <w:t xml:space="preserve"> their working day in their own way, which can make them feel more motivated and satisfied with their jobs. Nevertheless, it is possible that remote workers feel isolated or unassisted without a clear message and assistance from leadership, which will decrease their engagement.</w:t>
      </w:r>
    </w:p>
    <w:p w14:paraId="20B5423C" w14:textId="77777777" w:rsidR="000002D3" w:rsidRDefault="000002D3" w:rsidP="000002D3">
      <w:pPr>
        <w:pStyle w:val="Heading2"/>
      </w:pPr>
      <w:bookmarkStart w:id="28" w:name="_Toc211807740"/>
      <w:bookmarkStart w:id="29" w:name="_Toc216897020"/>
      <w:r>
        <w:t>2.4 Leadership in Remote Teams</w:t>
      </w:r>
      <w:bookmarkEnd w:id="28"/>
      <w:bookmarkEnd w:id="29"/>
    </w:p>
    <w:p w14:paraId="64BAB277" w14:textId="77777777" w:rsidR="000002D3" w:rsidRDefault="000002D3" w:rsidP="000002D3">
      <w:r>
        <w:t xml:space="preserve">Remote work arrangements are highly dependent on leadership. The more traditional forms of leadership that are closely based on face-to-face relations and direct supervision might not apply in a remote environment </w:t>
      </w:r>
      <w:r w:rsidRPr="00BE503C">
        <w:t>(Xia et al., 2022)</w:t>
      </w:r>
      <w:r>
        <w:t>. Remote leaders should change their style and concentrate more on employee empowerment and trust-building as opposed to task micromanagement. Remote team leadership needs effective communication, emotional sensitivity, and the capacity to create a spirit of responsibility without body language.</w:t>
      </w:r>
    </w:p>
    <w:p w14:paraId="695D61AF" w14:textId="77777777" w:rsidR="000002D3" w:rsidRDefault="000002D3" w:rsidP="000002D3">
      <w:r>
        <w:t xml:space="preserve">Transformational kind of leadership that aims at inspiring and motivating employees has worked especially in the remote working environment </w:t>
      </w:r>
      <w:r w:rsidRPr="00BE503C">
        <w:t>(Wang et al., 2024)</w:t>
      </w:r>
      <w:r>
        <w:t>. Those leaders who provide support, talk to their teams and promote innovation can assist employees in being engaged and motivated. Also, the remote leaders should be active in dealing with work-life balance, stress management, and the provision of the tools and resources required by employees to succeed.</w:t>
      </w:r>
    </w:p>
    <w:p w14:paraId="3E796A57" w14:textId="77777777" w:rsidR="000002D3" w:rsidRDefault="000002D3" w:rsidP="000002D3">
      <w:r>
        <w:t xml:space="preserve">Good leadership also entails having clear expectations and giving constant feedback. It is even more significant in the conditions of remote working, where leaders are unable to provide guidance and support as often as they can face-to-face, and direct feedback is scarce. In the absence of </w:t>
      </w:r>
      <w:r>
        <w:lastRenderedPageBreak/>
        <w:t>direction and recognition by the leaders, the remote employees might get lost or disoriented and therefore get disengaged and lose performance.</w:t>
      </w:r>
    </w:p>
    <w:p w14:paraId="52F1576F" w14:textId="77777777" w:rsidR="000002D3" w:rsidRDefault="000002D3" w:rsidP="000002D3">
      <w:pPr>
        <w:pStyle w:val="Heading2"/>
      </w:pPr>
      <w:bookmarkStart w:id="30" w:name="_Toc211807741"/>
      <w:bookmarkStart w:id="31" w:name="_Toc216897021"/>
      <w:r>
        <w:t>2.5 Theoretical Framework</w:t>
      </w:r>
      <w:bookmarkEnd w:id="30"/>
      <w:bookmarkEnd w:id="31"/>
    </w:p>
    <w:p w14:paraId="0FB41046" w14:textId="77777777" w:rsidR="000002D3" w:rsidRPr="00BE503C" w:rsidRDefault="000002D3" w:rsidP="000002D3">
      <w:pPr>
        <w:rPr>
          <w:b/>
        </w:rPr>
      </w:pPr>
      <w:r w:rsidRPr="00BE503C">
        <w:rPr>
          <w:b/>
        </w:rPr>
        <w:t>Self-Determination Theory (SDT)</w:t>
      </w:r>
    </w:p>
    <w:p w14:paraId="09E103D5" w14:textId="77777777" w:rsidR="000002D3" w:rsidRDefault="000002D3" w:rsidP="000002D3">
      <w:pPr>
        <w:jc w:val="center"/>
      </w:pPr>
      <w:r>
        <w:rPr>
          <w:noProof/>
        </w:rPr>
        <w:drawing>
          <wp:inline distT="0" distB="0" distL="0" distR="0" wp14:anchorId="6CBBE3B5" wp14:editId="7F1B8F16">
            <wp:extent cx="3171463" cy="1854501"/>
            <wp:effectExtent l="0" t="0" r="0" b="0"/>
            <wp:docPr id="2" name="Picture 2" descr="Self-determination theory: Intrinsic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lf-determination theory: Intrinsic Motiv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3017" cy="1861257"/>
                    </a:xfrm>
                    <a:prstGeom prst="rect">
                      <a:avLst/>
                    </a:prstGeom>
                    <a:noFill/>
                    <a:ln>
                      <a:noFill/>
                    </a:ln>
                  </pic:spPr>
                </pic:pic>
              </a:graphicData>
            </a:graphic>
          </wp:inline>
        </w:drawing>
      </w:r>
    </w:p>
    <w:p w14:paraId="185CB0EA" w14:textId="77777777" w:rsidR="000002D3" w:rsidRPr="004D5C74" w:rsidRDefault="000002D3" w:rsidP="000002D3">
      <w:pPr>
        <w:jc w:val="center"/>
        <w:rPr>
          <w:i/>
        </w:rPr>
      </w:pPr>
      <w:r w:rsidRPr="004D5C74">
        <w:rPr>
          <w:i/>
        </w:rPr>
        <w:t>Figure 1: Self-Determination Theory (SDT)</w:t>
      </w:r>
    </w:p>
    <w:p w14:paraId="36FBACC4" w14:textId="77777777" w:rsidR="000002D3" w:rsidRPr="004D5C74" w:rsidRDefault="000002D3" w:rsidP="000002D3">
      <w:pPr>
        <w:jc w:val="center"/>
        <w:rPr>
          <w:i/>
        </w:rPr>
      </w:pPr>
      <w:r w:rsidRPr="004D5C74">
        <w:rPr>
          <w:i/>
        </w:rPr>
        <w:t>Source: (Poovathany, 2023)</w:t>
      </w:r>
    </w:p>
    <w:p w14:paraId="701FB809" w14:textId="27F25C00" w:rsidR="000002D3" w:rsidRPr="00E87D4F" w:rsidRDefault="000002D3" w:rsidP="000002D3">
      <w:r w:rsidRPr="00E87D4F">
        <w:t xml:space="preserve">Self-Determination Theory (SDT) is based on the role of autonomy, competence, and relatedness in promoting motivation. Remote work enhances autonomy as it results in more control of employees over their schedules and work processes. Such an increased level of control may result in an increased intrinsic motivation and productivity (Kelly, 2025). The absence of face-to-face interactions, however, </w:t>
      </w:r>
      <w:r w:rsidR="00AE7789" w:rsidRPr="00E87D4F">
        <w:t>minimizes</w:t>
      </w:r>
      <w:r w:rsidRPr="00E87D4F">
        <w:t xml:space="preserve"> relatedness, which is critical in the development of robust team relationships and engagement. The lack of autonomy and relatedness in the work environment in remote work is likely to boost or reduce the level of employee motivation, depending on the extent to which the employees have the capacity to manage their autonomy without experiencing isolation.</w:t>
      </w:r>
    </w:p>
    <w:p w14:paraId="0BE43380" w14:textId="77777777" w:rsidR="000002D3" w:rsidRPr="00BE503C" w:rsidRDefault="000002D3" w:rsidP="000002D3">
      <w:pPr>
        <w:rPr>
          <w:b/>
        </w:rPr>
      </w:pPr>
      <w:r w:rsidRPr="00BE503C">
        <w:rPr>
          <w:b/>
        </w:rPr>
        <w:t>Social Exchange Theory (SET)</w:t>
      </w:r>
    </w:p>
    <w:p w14:paraId="4C985D49" w14:textId="77777777" w:rsidR="000002D3" w:rsidRDefault="000002D3" w:rsidP="000002D3">
      <w:pPr>
        <w:jc w:val="center"/>
      </w:pPr>
      <w:r>
        <w:rPr>
          <w:noProof/>
        </w:rPr>
        <w:lastRenderedPageBreak/>
        <w:drawing>
          <wp:inline distT="0" distB="0" distL="0" distR="0" wp14:anchorId="5F4D3467" wp14:editId="2FE04589">
            <wp:extent cx="3287210" cy="1849512"/>
            <wp:effectExtent l="0" t="0" r="8890" b="0"/>
            <wp:docPr id="5" name="Picture 5" descr="Social Exchange Theory PowerPoint and Google Slides Template - PP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cial Exchange Theory PowerPoint and Google Slides Template - PPT Slid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01578" cy="1857596"/>
                    </a:xfrm>
                    <a:prstGeom prst="rect">
                      <a:avLst/>
                    </a:prstGeom>
                    <a:noFill/>
                    <a:ln>
                      <a:noFill/>
                    </a:ln>
                  </pic:spPr>
                </pic:pic>
              </a:graphicData>
            </a:graphic>
          </wp:inline>
        </w:drawing>
      </w:r>
    </w:p>
    <w:p w14:paraId="0C3FA4AC" w14:textId="77777777" w:rsidR="000002D3" w:rsidRPr="004D5C74" w:rsidRDefault="000002D3" w:rsidP="000002D3">
      <w:pPr>
        <w:jc w:val="center"/>
        <w:rPr>
          <w:i/>
        </w:rPr>
      </w:pPr>
      <w:r w:rsidRPr="004D5C74">
        <w:rPr>
          <w:i/>
        </w:rPr>
        <w:t>Figure 2: Social Exchange Theory (SET)</w:t>
      </w:r>
    </w:p>
    <w:p w14:paraId="009D0439" w14:textId="77777777" w:rsidR="000002D3" w:rsidRPr="004D5C74" w:rsidRDefault="000002D3" w:rsidP="000002D3">
      <w:pPr>
        <w:jc w:val="center"/>
        <w:rPr>
          <w:i/>
        </w:rPr>
      </w:pPr>
      <w:r w:rsidRPr="004D5C74">
        <w:rPr>
          <w:i/>
        </w:rPr>
        <w:t>Source: (Collidu, 2023)</w:t>
      </w:r>
    </w:p>
    <w:p w14:paraId="22B7B8DA" w14:textId="77777777" w:rsidR="000002D3" w:rsidRDefault="000002D3" w:rsidP="000002D3">
      <w:r w:rsidRPr="00E87D4F">
        <w:t>The Social Exchange Theory (SET) examines the relationship between employees and their employer about trust, assistance and reward. As individuals work remotely, it is more difficult to get a sense of belonging and being part of a unit because there exists a physical distance between the employees and the office, thus making them feel less served or observed (Priyana, 2022). When employees believe that they are not getting their due, they might cease caring, and this is damaging to production. According to SET, maintaining trust and respect by just speaking frequently and appreciating is the key to ensuring that people are interested and performing well in remote teams.</w:t>
      </w:r>
    </w:p>
    <w:p w14:paraId="7D3B5B3C" w14:textId="0A6FCE2A" w:rsidR="000002D3" w:rsidRPr="00E87D4F" w:rsidRDefault="000002D3" w:rsidP="000002D3">
      <w:r w:rsidRPr="009C72AC">
        <w:t xml:space="preserve">The Self-Determination Theory and Social Exchange Theory are both very relevant to the matters of remote work in service </w:t>
      </w:r>
      <w:r w:rsidR="00AE7789" w:rsidRPr="009C72AC">
        <w:t>organizations</w:t>
      </w:r>
      <w:r w:rsidRPr="009C72AC">
        <w:t xml:space="preserve">. SDT is an individual motivation and engagement model, focusing on how the sense of autonomy and relatedness, which can be questioned in the context of remote work, influence the outcomes of employees. SET, in turn, assists in the clarification of the interpersonal and </w:t>
      </w:r>
      <w:r w:rsidR="00AE7789" w:rsidRPr="009C72AC">
        <w:t>organizational</w:t>
      </w:r>
      <w:r w:rsidRPr="009C72AC">
        <w:t xml:space="preserve"> process that governs trust, communication, and general employee engagement. Combined, these theories provide a holistic </w:t>
      </w:r>
      <w:r w:rsidR="00AE7789" w:rsidRPr="009C72AC">
        <w:t>conceptuali</w:t>
      </w:r>
      <w:r w:rsidR="00AE7789">
        <w:t>z</w:t>
      </w:r>
      <w:r w:rsidR="00AE7789" w:rsidRPr="009C72AC">
        <w:t>ation</w:t>
      </w:r>
      <w:r w:rsidRPr="009C72AC">
        <w:t xml:space="preserve"> of the effects of remote work on the </w:t>
      </w:r>
      <w:r w:rsidR="006F0D62" w:rsidRPr="009C72AC">
        <w:t>person</w:t>
      </w:r>
      <w:r w:rsidRPr="009C72AC">
        <w:t xml:space="preserve">, as well as the </w:t>
      </w:r>
      <w:r w:rsidR="00303024" w:rsidRPr="009C72AC">
        <w:t>collective</w:t>
      </w:r>
      <w:r w:rsidRPr="009C72AC">
        <w:t xml:space="preserve"> productivity of a team, and would be best suited to investigating the far-reaching influence of remote working conditions within UK service sectors.</w:t>
      </w:r>
    </w:p>
    <w:p w14:paraId="6928028B" w14:textId="77777777" w:rsidR="000002D3" w:rsidRDefault="000002D3" w:rsidP="000002D3">
      <w:pPr>
        <w:pStyle w:val="Heading2"/>
      </w:pPr>
      <w:bookmarkStart w:id="32" w:name="_Toc211807742"/>
      <w:bookmarkStart w:id="33" w:name="_Toc216897022"/>
      <w:r>
        <w:t>2.6 Literature Gap</w:t>
      </w:r>
      <w:bookmarkEnd w:id="32"/>
      <w:bookmarkEnd w:id="33"/>
    </w:p>
    <w:p w14:paraId="3EF68CC0" w14:textId="7D14BC80" w:rsidR="000002D3" w:rsidRDefault="000002D3" w:rsidP="000002D3">
      <w:r>
        <w:t xml:space="preserve">Despite the abundance of literature on remote work, a number of essential gaps are still not addressed, especially in terms of how remote working affects the productivity and engagement of </w:t>
      </w:r>
      <w:r>
        <w:lastRenderedPageBreak/>
        <w:t xml:space="preserve">employees in the long term, especially in service companies in the United Kingdom (Haghani et al., 2022). The available literature is predominantly concerned with short-term results or even industry-specific, which creates a strong gap in the knowledge of how remote working models, particularly the hybrid types or fully remote ones, can influence service industries on a long-term basis. This disparity is especially apparent when taking into account the way service-based </w:t>
      </w:r>
      <w:r w:rsidR="00AE7789">
        <w:t>organizations</w:t>
      </w:r>
      <w:r>
        <w:t xml:space="preserve"> are able to sustain and further develop employee engagement and output in the long term.</w:t>
      </w:r>
    </w:p>
    <w:p w14:paraId="13827E11" w14:textId="7C61869C" w:rsidR="000002D3" w:rsidRDefault="000002D3" w:rsidP="000002D3">
      <w:r>
        <w:t xml:space="preserve">The other gap in </w:t>
      </w:r>
      <w:r w:rsidR="00AE7789">
        <w:t>literature</w:t>
      </w:r>
      <w:r>
        <w:t xml:space="preserve"> is that the existing literature failed to explore the strategies that </w:t>
      </w:r>
      <w:r w:rsidR="00AE7789">
        <w:t>organizations</w:t>
      </w:r>
      <w:r>
        <w:t xml:space="preserve"> can adopt to maintain or enhance productivity and engagement within remote working environments. Although some research has touched on the immediate impact of remote working, it has not identified or ventured into long-term and comprehensive approaches that can be used to </w:t>
      </w:r>
      <w:r w:rsidR="00AE7789">
        <w:t>optimize</w:t>
      </w:r>
      <w:r>
        <w:t xml:space="preserve"> the performance of remote working (Godinez, 2025). On top of that, there is a lack of studies of the role played by leadership styles, </w:t>
      </w:r>
      <w:r w:rsidR="00AE7789">
        <w:t>organizational</w:t>
      </w:r>
      <w:r>
        <w:t xml:space="preserve"> culture, and digital tools in developing effective models of remote work on a long-term basis.</w:t>
      </w:r>
    </w:p>
    <w:p w14:paraId="102AFD43" w14:textId="5C81B677" w:rsidR="000002D3" w:rsidRDefault="000002D3" w:rsidP="000002D3">
      <w:r>
        <w:t xml:space="preserve">Besides, the available literature has failed to explore the effects of remote work on employee satisfaction and performance in the long term, especially in sectors like the service-based sector, where teamwork and dealing with clients are part of the work. These are the unexploited areas, and </w:t>
      </w:r>
      <w:r w:rsidR="00AE7789">
        <w:t>organizations</w:t>
      </w:r>
      <w:r>
        <w:t xml:space="preserve"> find it hard to gauge or realign their remote working habits to succeed in the long term.</w:t>
      </w:r>
    </w:p>
    <w:p w14:paraId="5C42B7D3" w14:textId="18F642AD" w:rsidR="000002D3" w:rsidRPr="00E87D4F" w:rsidRDefault="000002D3" w:rsidP="000002D3">
      <w:r>
        <w:t xml:space="preserve">The proposed research will close these gaps since it will help to investigate how remote work has an overall effect on the productivity and engagement of employees in the UK service </w:t>
      </w:r>
      <w:r w:rsidR="00AE7789">
        <w:t>organizations</w:t>
      </w:r>
      <w:r>
        <w:t xml:space="preserve"> in the long run. Moreover, it will discuss the ways in which leadership practices, </w:t>
      </w:r>
      <w:r w:rsidR="00AE7789">
        <w:t>organizational</w:t>
      </w:r>
      <w:r>
        <w:t xml:space="preserve"> culture, and technological infrastructure can be streamlined to make sure that remote work strategies will result in better employee performance and engagement in the long run (Wicaksono and Setiawan, 2023).</w:t>
      </w:r>
    </w:p>
    <w:p w14:paraId="0692F43F" w14:textId="77777777" w:rsidR="000002D3" w:rsidRDefault="000002D3" w:rsidP="000002D3">
      <w:pPr>
        <w:pStyle w:val="Heading2"/>
      </w:pPr>
      <w:bookmarkStart w:id="34" w:name="_Toc211807743"/>
      <w:bookmarkStart w:id="35" w:name="_Toc216897023"/>
      <w:r>
        <w:t>2.7 Summary</w:t>
      </w:r>
      <w:bookmarkEnd w:id="34"/>
      <w:bookmarkEnd w:id="35"/>
    </w:p>
    <w:p w14:paraId="4EB0B927" w14:textId="48ED26FE" w:rsidR="000002D3" w:rsidRDefault="000002D3" w:rsidP="000002D3">
      <w:r w:rsidRPr="00F147A9">
        <w:t xml:space="preserve">The literature review examines the key issues of remote working. It deals with the impact of remote work on productivity, engagement of employees, leadership and performance of a company. Distributed work has much to recommend. Employees may opt to work when they want, they can </w:t>
      </w:r>
      <w:r w:rsidRPr="00F147A9">
        <w:lastRenderedPageBreak/>
        <w:t xml:space="preserve">work anywhere, and they can balance work alongside life. Nevertheless, there are some obstacles. Individuals have trouble with communication, loneliness, and are not easy to motivate. These issues can be resolved through good leaders. They accomplish this through speaking loudly, gaining trust, and providing emotional support. There are several theories, including Self-Determination Theory, Social Exchange Theory, and the Job Characteristics Model, which provide a useful insight into the way that remote working can affect employee </w:t>
      </w:r>
      <w:r w:rsidR="00AE7789" w:rsidRPr="00F147A9">
        <w:t>behavior</w:t>
      </w:r>
      <w:r w:rsidRPr="00F147A9">
        <w:t xml:space="preserve"> and </w:t>
      </w:r>
      <w:r w:rsidR="00AE7789" w:rsidRPr="00F147A9">
        <w:t>organizational</w:t>
      </w:r>
      <w:r w:rsidRPr="00F147A9">
        <w:t xml:space="preserve"> performance. Regardless of increasing studies, there are still gaps in the knowledge about the long-term consequences of remote work </w:t>
      </w:r>
      <w:r w:rsidR="00AE7789" w:rsidRPr="00F147A9">
        <w:t>organization</w:t>
      </w:r>
      <w:r w:rsidRPr="00F147A9">
        <w:t xml:space="preserve"> and the best managerial practices to maintain a high level of productivity and engagement. The proposed research is expected to fill such gaps by </w:t>
      </w:r>
      <w:r w:rsidR="00AE7789" w:rsidRPr="00F147A9">
        <w:t>analyzing</w:t>
      </w:r>
      <w:r w:rsidRPr="00F147A9">
        <w:t xml:space="preserve"> the changing role of leadership and </w:t>
      </w:r>
      <w:r w:rsidR="00AE7789" w:rsidRPr="00F147A9">
        <w:t>organizational</w:t>
      </w:r>
      <w:r w:rsidRPr="00F147A9">
        <w:t xml:space="preserve"> strategies in the effectiveness of remote work in service-based industries and add to a more comprehensive understanding of the dynamics in the modern workplace.</w:t>
      </w:r>
    </w:p>
    <w:p w14:paraId="5794606C" w14:textId="77777777" w:rsidR="000002D3" w:rsidRDefault="000002D3">
      <w:pPr>
        <w:spacing w:line="276" w:lineRule="auto"/>
        <w:jc w:val="left"/>
      </w:pPr>
      <w:r>
        <w:br w:type="page"/>
      </w:r>
    </w:p>
    <w:p w14:paraId="72440372" w14:textId="77777777" w:rsidR="000002D3" w:rsidRDefault="000002D3" w:rsidP="000002D3">
      <w:pPr>
        <w:pStyle w:val="Heading1"/>
      </w:pPr>
      <w:bookmarkStart w:id="36" w:name="_Toc212556979"/>
      <w:bookmarkStart w:id="37" w:name="_Toc216897024"/>
      <w:r>
        <w:lastRenderedPageBreak/>
        <w:t>CHAPTER 3. RESEARCH METHODOLOGY</w:t>
      </w:r>
      <w:bookmarkEnd w:id="36"/>
      <w:bookmarkEnd w:id="37"/>
    </w:p>
    <w:p w14:paraId="3645220D" w14:textId="77777777" w:rsidR="000002D3" w:rsidRDefault="000002D3" w:rsidP="000002D3">
      <w:pPr>
        <w:pStyle w:val="Heading2"/>
      </w:pPr>
      <w:bookmarkStart w:id="38" w:name="_Toc212556980"/>
      <w:bookmarkStart w:id="39" w:name="_Toc216897025"/>
      <w:r>
        <w:t>3.1 Introduction to Methodology</w:t>
      </w:r>
      <w:bookmarkEnd w:id="38"/>
      <w:bookmarkEnd w:id="39"/>
    </w:p>
    <w:p w14:paraId="15382D75" w14:textId="1E3CBD83" w:rsidR="000002D3" w:rsidRDefault="000002D3" w:rsidP="000002D3">
      <w:r w:rsidRPr="002F250D">
        <w:t xml:space="preserve">This chapter introduces a research design to help explore </w:t>
      </w:r>
      <w:r w:rsidRPr="008871E3">
        <w:t xml:space="preserve">the </w:t>
      </w:r>
      <w:r>
        <w:t>effect</w:t>
      </w:r>
      <w:r w:rsidRPr="008871E3">
        <w:t xml:space="preserve"> of</w:t>
      </w:r>
      <w:r>
        <w:t xml:space="preserve"> </w:t>
      </w:r>
      <w:r w:rsidRPr="008871E3">
        <w:t xml:space="preserve">remotely working </w:t>
      </w:r>
      <w:r w:rsidRPr="002F250D">
        <w:t xml:space="preserve">on service </w:t>
      </w:r>
      <w:r w:rsidR="00AE7789" w:rsidRPr="002F250D">
        <w:t>organization</w:t>
      </w:r>
      <w:r w:rsidRPr="002F250D">
        <w:t xml:space="preserve"> productivity and employee engagement in the UK. It describes the research philosophy, design, strategy, data analysis modes, and ethical provisions that the research intends to follow using a qualitative approach that is anchored on secondary data collected through academic and industrial literature.</w:t>
      </w:r>
    </w:p>
    <w:p w14:paraId="2734A817" w14:textId="77777777" w:rsidR="000002D3" w:rsidRDefault="000002D3" w:rsidP="000002D3">
      <w:pPr>
        <w:pStyle w:val="Heading2"/>
      </w:pPr>
      <w:bookmarkStart w:id="40" w:name="_Toc212556981"/>
      <w:bookmarkStart w:id="41" w:name="_Toc216897026"/>
      <w:r>
        <w:t>3.2 Methodological Framework: Application of Onion Model</w:t>
      </w:r>
      <w:bookmarkEnd w:id="40"/>
      <w:bookmarkEnd w:id="41"/>
    </w:p>
    <w:p w14:paraId="2A2131E1" w14:textId="77777777" w:rsidR="000002D3" w:rsidRDefault="000002D3" w:rsidP="000002D3">
      <w:pPr>
        <w:jc w:val="center"/>
      </w:pPr>
      <w:r>
        <w:rPr>
          <w:noProof/>
        </w:rPr>
        <w:drawing>
          <wp:inline distT="0" distB="0" distL="0" distR="0" wp14:anchorId="72C026E6" wp14:editId="6415C486">
            <wp:extent cx="3114722" cy="2226365"/>
            <wp:effectExtent l="0" t="0" r="0" b="2540"/>
            <wp:docPr id="3" name="Picture 3"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uide to Understanding the Research Onion | 15 Write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16495" cy="2227632"/>
                    </a:xfrm>
                    <a:prstGeom prst="rect">
                      <a:avLst/>
                    </a:prstGeom>
                    <a:noFill/>
                    <a:ln>
                      <a:noFill/>
                    </a:ln>
                  </pic:spPr>
                </pic:pic>
              </a:graphicData>
            </a:graphic>
          </wp:inline>
        </w:drawing>
      </w:r>
    </w:p>
    <w:p w14:paraId="56834F11" w14:textId="77777777" w:rsidR="000002D3" w:rsidRPr="00B21C29" w:rsidRDefault="000002D3" w:rsidP="000002D3">
      <w:pPr>
        <w:jc w:val="center"/>
        <w:rPr>
          <w:i/>
        </w:rPr>
      </w:pPr>
      <w:r w:rsidRPr="00B21C29">
        <w:rPr>
          <w:i/>
        </w:rPr>
        <w:t>Figure 1: Onion Model</w:t>
      </w:r>
    </w:p>
    <w:p w14:paraId="067D2036" w14:textId="77777777" w:rsidR="000002D3" w:rsidRPr="00D458C8" w:rsidRDefault="000002D3" w:rsidP="000002D3">
      <w:pPr>
        <w:jc w:val="center"/>
        <w:rPr>
          <w:i/>
        </w:rPr>
      </w:pPr>
      <w:r w:rsidRPr="00B21C29">
        <w:rPr>
          <w:i/>
        </w:rPr>
        <w:t>Source: (Saunders et al., 2019)</w:t>
      </w:r>
    </w:p>
    <w:p w14:paraId="094973B7" w14:textId="43F875BB" w:rsidR="000002D3" w:rsidRDefault="000002D3" w:rsidP="000002D3">
      <w:r>
        <w:t xml:space="preserve">The Onion Model is used to plan the methodology of the research. The model also contains several layers, each of which reflects the main features of the research process, </w:t>
      </w:r>
      <w:r w:rsidRPr="00EE25CD">
        <w:t>beginning with philosophy and concluding with data analysis</w:t>
      </w:r>
      <w:r>
        <w:t xml:space="preserve">. The </w:t>
      </w:r>
      <w:r w:rsidR="003E56B5">
        <w:t>research given</w:t>
      </w:r>
      <w:r>
        <w:t xml:space="preserve"> uses the Onion Model to </w:t>
      </w:r>
      <w:r w:rsidR="00AE7789">
        <w:t>categorize</w:t>
      </w:r>
      <w:r>
        <w:t xml:space="preserve"> the primary elements of the methodology.</w:t>
      </w:r>
    </w:p>
    <w:p w14:paraId="61E8DA84" w14:textId="77777777" w:rsidR="000002D3" w:rsidRPr="000A3D81" w:rsidRDefault="000002D3" w:rsidP="000002D3">
      <w:pPr>
        <w:pStyle w:val="Heading3"/>
      </w:pPr>
      <w:bookmarkStart w:id="42" w:name="_Toc212556982"/>
      <w:bookmarkStart w:id="43" w:name="_Toc216897027"/>
      <w:r>
        <w:t>3.2.1 Research Philosophy for the Dissertation</w:t>
      </w:r>
      <w:bookmarkEnd w:id="42"/>
      <w:bookmarkEnd w:id="43"/>
    </w:p>
    <w:p w14:paraId="3D13EC25" w14:textId="77777777" w:rsidR="000002D3" w:rsidRDefault="000002D3" w:rsidP="000002D3">
      <w:r>
        <w:t xml:space="preserve">The approach that will be applied in this dissertation is interpretivism research philosophy. Interpretivism is concerned with seeking an understanding of the social world in the form of looking at it through the eyes of individual people </w:t>
      </w:r>
      <w:r w:rsidRPr="002C529D">
        <w:rPr>
          <w:rFonts w:cs="Times New Roman"/>
          <w:color w:val="222222"/>
          <w:szCs w:val="20"/>
          <w:shd w:val="clear" w:color="auto" w:fill="FFFFFF"/>
        </w:rPr>
        <w:t>(Saharan</w:t>
      </w:r>
      <w:r>
        <w:rPr>
          <w:rFonts w:cs="Times New Roman"/>
          <w:color w:val="222222"/>
          <w:szCs w:val="20"/>
          <w:shd w:val="clear" w:color="auto" w:fill="FFFFFF"/>
        </w:rPr>
        <w:t xml:space="preserve"> et al., 2024</w:t>
      </w:r>
      <w:r w:rsidRPr="002C529D">
        <w:rPr>
          <w:rFonts w:cs="Times New Roman"/>
          <w:color w:val="222222"/>
          <w:szCs w:val="20"/>
          <w:shd w:val="clear" w:color="auto" w:fill="FFFFFF"/>
        </w:rPr>
        <w:t>)</w:t>
      </w:r>
      <w:r>
        <w:t xml:space="preserve">. </w:t>
      </w:r>
    </w:p>
    <w:p w14:paraId="40571A63" w14:textId="77777777" w:rsidR="000002D3" w:rsidRDefault="000002D3" w:rsidP="000002D3">
      <w:r>
        <w:lastRenderedPageBreak/>
        <w:t>Advantages of Interpretivism:</w:t>
      </w:r>
    </w:p>
    <w:p w14:paraId="689C24B9" w14:textId="5D028609" w:rsidR="000002D3" w:rsidRDefault="00230F28" w:rsidP="000002D3">
      <w:pPr>
        <w:pStyle w:val="ListParagraph"/>
        <w:numPr>
          <w:ilvl w:val="0"/>
          <w:numId w:val="5"/>
        </w:numPr>
      </w:pPr>
      <w:r>
        <w:t>Gives a</w:t>
      </w:r>
      <w:r w:rsidR="000002D3">
        <w:t xml:space="preserve"> detailed perspective of human life and the culture of </w:t>
      </w:r>
      <w:r w:rsidR="00B9694B">
        <w:t>organizations</w:t>
      </w:r>
      <w:r w:rsidR="000002D3">
        <w:t>.</w:t>
      </w:r>
    </w:p>
    <w:p w14:paraId="4939C877" w14:textId="77777777" w:rsidR="000002D3" w:rsidRDefault="000002D3" w:rsidP="000002D3">
      <w:pPr>
        <w:pStyle w:val="ListParagraph"/>
        <w:numPr>
          <w:ilvl w:val="0"/>
          <w:numId w:val="5"/>
        </w:numPr>
      </w:pPr>
      <w:r>
        <w:t>It puts focus on context, which enables the study to deal with the complexities of employee engagement and productivity.</w:t>
      </w:r>
    </w:p>
    <w:p w14:paraId="48CC4F5A" w14:textId="77777777" w:rsidR="000002D3" w:rsidRDefault="000002D3" w:rsidP="000002D3">
      <w:r>
        <w:t>Disadvantages of Interpretivism:</w:t>
      </w:r>
    </w:p>
    <w:p w14:paraId="610D0C88" w14:textId="136BA976" w:rsidR="000002D3" w:rsidRDefault="000002D3" w:rsidP="000002D3">
      <w:pPr>
        <w:pStyle w:val="ListParagraph"/>
        <w:numPr>
          <w:ilvl w:val="0"/>
          <w:numId w:val="6"/>
        </w:numPr>
      </w:pPr>
      <w:r>
        <w:t xml:space="preserve">Findings might not be </w:t>
      </w:r>
      <w:r w:rsidR="00B9694B">
        <w:t>generalizable</w:t>
      </w:r>
      <w:r>
        <w:t xml:space="preserve"> to other situations.</w:t>
      </w:r>
    </w:p>
    <w:p w14:paraId="4CA69945" w14:textId="77777777" w:rsidR="000002D3" w:rsidRDefault="000002D3" w:rsidP="000002D3">
      <w:pPr>
        <w:pStyle w:val="ListParagraph"/>
        <w:numPr>
          <w:ilvl w:val="0"/>
          <w:numId w:val="6"/>
        </w:numPr>
      </w:pPr>
      <w:r>
        <w:t>Lack of objectivity of the data can result in interpretation bias.</w:t>
      </w:r>
    </w:p>
    <w:p w14:paraId="2E52BA11" w14:textId="08EFAD8A" w:rsidR="000002D3" w:rsidRDefault="000002D3" w:rsidP="000002D3">
      <w:r>
        <w:t xml:space="preserve">Reasons why we chose Interpretivism are that the approach is intended to find out the subtleties and intricacies of </w:t>
      </w:r>
      <w:r w:rsidRPr="00A06DA0">
        <w:t>the effects of working remotely on workers</w:t>
      </w:r>
      <w:r>
        <w:t xml:space="preserve"> of service-based </w:t>
      </w:r>
      <w:r w:rsidR="00B9694B">
        <w:t>organizations</w:t>
      </w:r>
      <w:r>
        <w:t xml:space="preserve"> </w:t>
      </w:r>
      <w:r>
        <w:rPr>
          <w:rFonts w:cs="Times New Roman"/>
          <w:color w:val="222222"/>
          <w:szCs w:val="20"/>
          <w:shd w:val="clear" w:color="auto" w:fill="FFFFFF"/>
        </w:rPr>
        <w:t>(Sundqvist, 2024)</w:t>
      </w:r>
      <w:r>
        <w:t>.</w:t>
      </w:r>
    </w:p>
    <w:p w14:paraId="36B8FB63" w14:textId="77777777" w:rsidR="000002D3" w:rsidRDefault="000002D3" w:rsidP="000002D3">
      <w:pPr>
        <w:pStyle w:val="Heading3"/>
      </w:pPr>
      <w:bookmarkStart w:id="44" w:name="_Toc212556983"/>
      <w:bookmarkStart w:id="45" w:name="_Toc216897028"/>
      <w:r>
        <w:t>3.2.2 Research Approach for the Dissertation</w:t>
      </w:r>
      <w:bookmarkEnd w:id="44"/>
      <w:bookmarkEnd w:id="45"/>
    </w:p>
    <w:p w14:paraId="7190DD4D" w14:textId="77777777" w:rsidR="000002D3" w:rsidRDefault="000002D3" w:rsidP="000002D3">
      <w:r w:rsidRPr="00410FE1">
        <w:t>This qualitative research examines staff experiences and corporate dynamics of remote working within the framework of the themes and tendencies of secondary data.</w:t>
      </w:r>
    </w:p>
    <w:p w14:paraId="5D86D918" w14:textId="77777777" w:rsidR="000002D3" w:rsidRDefault="000002D3" w:rsidP="000002D3">
      <w:r>
        <w:t>Advantages of Qualitative Research:</w:t>
      </w:r>
    </w:p>
    <w:p w14:paraId="19434CF5" w14:textId="77777777" w:rsidR="000002D3" w:rsidRDefault="000002D3" w:rsidP="000002D3">
      <w:pPr>
        <w:pStyle w:val="ListParagraph"/>
        <w:numPr>
          <w:ilvl w:val="0"/>
          <w:numId w:val="7"/>
        </w:numPr>
      </w:pPr>
      <w:r>
        <w:t>Gives specific information on complicated things.</w:t>
      </w:r>
    </w:p>
    <w:p w14:paraId="45EC014F" w14:textId="77777777" w:rsidR="000002D3" w:rsidRDefault="000002D3" w:rsidP="000002D3">
      <w:pPr>
        <w:pStyle w:val="ListParagraph"/>
        <w:numPr>
          <w:ilvl w:val="0"/>
          <w:numId w:val="7"/>
        </w:numPr>
      </w:pPr>
      <w:r>
        <w:t>Adaptable and lax, and prepared to have new revelations in the process of data analysis.</w:t>
      </w:r>
    </w:p>
    <w:p w14:paraId="09FB1748" w14:textId="77777777" w:rsidR="000002D3" w:rsidRDefault="000002D3" w:rsidP="000002D3">
      <w:r>
        <w:t>Disadvantages of Qualitative Research:</w:t>
      </w:r>
    </w:p>
    <w:p w14:paraId="00B8E7FF" w14:textId="3B513C54" w:rsidR="000002D3" w:rsidRDefault="000002D3" w:rsidP="000002D3">
      <w:pPr>
        <w:pStyle w:val="ListParagraph"/>
        <w:numPr>
          <w:ilvl w:val="0"/>
          <w:numId w:val="8"/>
        </w:numPr>
      </w:pPr>
      <w:r>
        <w:t xml:space="preserve">The results are local and might not be </w:t>
      </w:r>
      <w:r w:rsidR="00B9694B">
        <w:t>generalized</w:t>
      </w:r>
      <w:r>
        <w:t>.</w:t>
      </w:r>
    </w:p>
    <w:p w14:paraId="50A8D603" w14:textId="77777777" w:rsidR="000002D3" w:rsidRDefault="000002D3" w:rsidP="000002D3">
      <w:pPr>
        <w:pStyle w:val="ListParagraph"/>
        <w:numPr>
          <w:ilvl w:val="0"/>
          <w:numId w:val="8"/>
        </w:numPr>
      </w:pPr>
      <w:r>
        <w:t>This may be resource-consuming, particularly during the analysis of data.</w:t>
      </w:r>
    </w:p>
    <w:p w14:paraId="782709A7" w14:textId="3D3CCFB1" w:rsidR="000002D3" w:rsidRDefault="000002D3" w:rsidP="000002D3">
      <w:r>
        <w:t xml:space="preserve">Rationale of Qualitative Research: </w:t>
      </w:r>
      <w:r w:rsidRPr="00345CA6">
        <w:t xml:space="preserve">In the research, the researcher will explore deep, contextual issues of remote work on service </w:t>
      </w:r>
      <w:r w:rsidR="00B9694B" w:rsidRPr="00345CA6">
        <w:t>organizations</w:t>
      </w:r>
      <w:r>
        <w:t xml:space="preserve"> </w:t>
      </w:r>
      <w:r>
        <w:rPr>
          <w:rFonts w:cs="Times New Roman"/>
          <w:color w:val="222222"/>
          <w:szCs w:val="20"/>
          <w:shd w:val="clear" w:color="auto" w:fill="FFFFFF"/>
        </w:rPr>
        <w:t>(Susilawati et al., 2025)</w:t>
      </w:r>
      <w:r w:rsidRPr="00345CA6">
        <w:t>.</w:t>
      </w:r>
    </w:p>
    <w:p w14:paraId="0CAA4BCC" w14:textId="77777777" w:rsidR="000002D3" w:rsidRDefault="000002D3" w:rsidP="000002D3">
      <w:pPr>
        <w:pStyle w:val="Heading3"/>
      </w:pPr>
      <w:bookmarkStart w:id="46" w:name="_Toc212556984"/>
      <w:bookmarkStart w:id="47" w:name="_Toc216897029"/>
      <w:r>
        <w:t>3.2.3 Research Strategies/Design for the Dissertation</w:t>
      </w:r>
      <w:bookmarkEnd w:id="46"/>
      <w:bookmarkEnd w:id="47"/>
    </w:p>
    <w:p w14:paraId="7C2A9BF6" w14:textId="6B7E0A84" w:rsidR="000002D3" w:rsidRDefault="000002D3" w:rsidP="000002D3">
      <w:r w:rsidRPr="00E75A1E">
        <w:t xml:space="preserve">The </w:t>
      </w:r>
      <w:r>
        <w:t>research</w:t>
      </w:r>
      <w:r w:rsidRPr="00E75A1E">
        <w:t xml:space="preserve"> applies the analysis of secondary data, </w:t>
      </w:r>
      <w:r w:rsidR="00B9694B" w:rsidRPr="00E75A1E">
        <w:t>analyzing</w:t>
      </w:r>
      <w:r w:rsidRPr="00E75A1E">
        <w:t xml:space="preserve"> the literature and reports that already existed, in determining the important themes on remote work after the pandemic in an efficient manner</w:t>
      </w:r>
      <w:r>
        <w:t xml:space="preserve"> </w:t>
      </w:r>
      <w:r>
        <w:rPr>
          <w:rFonts w:cs="Times New Roman"/>
          <w:color w:val="222222"/>
          <w:szCs w:val="20"/>
          <w:shd w:val="clear" w:color="auto" w:fill="FFFFFF"/>
        </w:rPr>
        <w:t>(Dzwigol, 2022)</w:t>
      </w:r>
      <w:r w:rsidRPr="00E75A1E">
        <w:t>.</w:t>
      </w:r>
    </w:p>
    <w:p w14:paraId="09AE17D1" w14:textId="77777777" w:rsidR="000002D3" w:rsidRDefault="000002D3" w:rsidP="000002D3">
      <w:r>
        <w:lastRenderedPageBreak/>
        <w:t>Advantages of Secondary Data Analysis:</w:t>
      </w:r>
    </w:p>
    <w:p w14:paraId="76D472AE" w14:textId="77777777" w:rsidR="000002D3" w:rsidRDefault="000002D3" w:rsidP="000002D3">
      <w:pPr>
        <w:pStyle w:val="ListParagraph"/>
        <w:numPr>
          <w:ilvl w:val="0"/>
          <w:numId w:val="3"/>
        </w:numPr>
      </w:pPr>
      <w:r>
        <w:t>Efficient and cost-effective method for data collection.</w:t>
      </w:r>
    </w:p>
    <w:p w14:paraId="4F408189" w14:textId="77777777" w:rsidR="000002D3" w:rsidRDefault="000002D3" w:rsidP="000002D3">
      <w:pPr>
        <w:pStyle w:val="ListParagraph"/>
        <w:numPr>
          <w:ilvl w:val="0"/>
          <w:numId w:val="3"/>
        </w:numPr>
      </w:pPr>
      <w:r>
        <w:t>Provides access to a large body of established research on remote work.</w:t>
      </w:r>
    </w:p>
    <w:p w14:paraId="78B63637" w14:textId="77777777" w:rsidR="000002D3" w:rsidRDefault="000002D3" w:rsidP="000002D3">
      <w:r>
        <w:t>Disadvantages of Secondary Data Analysis:</w:t>
      </w:r>
    </w:p>
    <w:p w14:paraId="014AC6D5" w14:textId="77777777" w:rsidR="000002D3" w:rsidRDefault="000002D3" w:rsidP="000002D3">
      <w:pPr>
        <w:pStyle w:val="ListParagraph"/>
        <w:numPr>
          <w:ilvl w:val="0"/>
          <w:numId w:val="13"/>
        </w:numPr>
      </w:pPr>
      <w:r w:rsidRPr="003D7967">
        <w:t xml:space="preserve">The quality of the data is </w:t>
      </w:r>
      <w:r>
        <w:t>beyond the researcher's control.</w:t>
      </w:r>
    </w:p>
    <w:p w14:paraId="2CBA8DC1" w14:textId="77777777" w:rsidR="000002D3" w:rsidRDefault="000002D3" w:rsidP="000002D3">
      <w:pPr>
        <w:pStyle w:val="ListParagraph"/>
        <w:numPr>
          <w:ilvl w:val="0"/>
          <w:numId w:val="4"/>
        </w:numPr>
      </w:pPr>
      <w:r>
        <w:t>Secondary data may not always align perfectly with the research objectives.</w:t>
      </w:r>
    </w:p>
    <w:p w14:paraId="0BDCFDAF" w14:textId="77777777" w:rsidR="000002D3" w:rsidRDefault="000002D3" w:rsidP="000002D3">
      <w:r>
        <w:t xml:space="preserve">Reason for Choosing Secondary Data Analysis: </w:t>
      </w:r>
      <w:r w:rsidRPr="00243715">
        <w:t>Since a great amount of data can be found on remote work, secondary data analysis is a convenient and effective solution to acquire information on the issue of productivity and engagement</w:t>
      </w:r>
      <w:r>
        <w:t xml:space="preserve"> </w:t>
      </w:r>
      <w:r>
        <w:rPr>
          <w:rFonts w:cs="Times New Roman"/>
          <w:color w:val="222222"/>
          <w:szCs w:val="20"/>
          <w:shd w:val="clear" w:color="auto" w:fill="FFFFFF"/>
        </w:rPr>
        <w:t>(Zhou et al., 2022)</w:t>
      </w:r>
      <w:r w:rsidRPr="00243715">
        <w:t>.</w:t>
      </w:r>
    </w:p>
    <w:p w14:paraId="37FCD603" w14:textId="77777777" w:rsidR="000002D3" w:rsidRDefault="000002D3" w:rsidP="000002D3">
      <w:pPr>
        <w:pStyle w:val="Heading3"/>
      </w:pPr>
      <w:bookmarkStart w:id="48" w:name="_Toc212556985"/>
      <w:bookmarkStart w:id="49" w:name="_Toc216897030"/>
      <w:r>
        <w:t>3.2.4 Choices for the Dissertation</w:t>
      </w:r>
      <w:bookmarkEnd w:id="48"/>
      <w:bookmarkEnd w:id="49"/>
    </w:p>
    <w:p w14:paraId="79AB1275" w14:textId="77777777" w:rsidR="000002D3" w:rsidRDefault="000002D3" w:rsidP="000002D3">
      <w:r w:rsidRPr="0071395E">
        <w:t>In this research, purposive sampling is applied to identify the sources of data that are of direct concern to the topic being investigated</w:t>
      </w:r>
      <w:r>
        <w:t xml:space="preserve"> </w:t>
      </w:r>
      <w:r>
        <w:rPr>
          <w:rFonts w:cs="Times New Roman"/>
          <w:color w:val="222222"/>
          <w:szCs w:val="20"/>
          <w:shd w:val="clear" w:color="auto" w:fill="FFFFFF"/>
        </w:rPr>
        <w:t>(Dubey and Kothari, 2022)</w:t>
      </w:r>
      <w:r w:rsidRPr="0071395E">
        <w:t>. The selected sources will be devoted to the effects of remote</w:t>
      </w:r>
      <w:r>
        <w:t>ly doing</w:t>
      </w:r>
      <w:r w:rsidRPr="0071395E">
        <w:t xml:space="preserve"> work on productivity and engagement, especially in the UK service sector, and will be published not more than five years ago in order to be relevant.</w:t>
      </w:r>
    </w:p>
    <w:p w14:paraId="32F00119" w14:textId="77777777" w:rsidR="000002D3" w:rsidRDefault="000002D3" w:rsidP="000002D3">
      <w:r>
        <w:t>Advantages of Purposive Sampling:</w:t>
      </w:r>
    </w:p>
    <w:p w14:paraId="3C66F9D1" w14:textId="77777777" w:rsidR="000002D3" w:rsidRDefault="000002D3" w:rsidP="000002D3">
      <w:pPr>
        <w:pStyle w:val="ListParagraph"/>
        <w:numPr>
          <w:ilvl w:val="0"/>
          <w:numId w:val="9"/>
        </w:numPr>
      </w:pPr>
      <w:r>
        <w:t>Assures that the data to be used is extremely appropriate for the research questions.</w:t>
      </w:r>
    </w:p>
    <w:p w14:paraId="558AA9AE" w14:textId="77777777" w:rsidR="000002D3" w:rsidRDefault="000002D3" w:rsidP="000002D3">
      <w:pPr>
        <w:pStyle w:val="ListParagraph"/>
        <w:numPr>
          <w:ilvl w:val="0"/>
          <w:numId w:val="9"/>
        </w:numPr>
      </w:pPr>
      <w:r>
        <w:t xml:space="preserve">Narrows down to high-quality sources that are directly </w:t>
      </w:r>
      <w:r w:rsidRPr="0071765C">
        <w:t>connected to the study's objectives</w:t>
      </w:r>
      <w:r>
        <w:t>.</w:t>
      </w:r>
    </w:p>
    <w:p w14:paraId="439C617C" w14:textId="77777777" w:rsidR="000002D3" w:rsidRDefault="000002D3" w:rsidP="000002D3">
      <w:r>
        <w:t>Disadvantages of Purposive Sampling:</w:t>
      </w:r>
    </w:p>
    <w:p w14:paraId="6154B3C0" w14:textId="77777777" w:rsidR="000002D3" w:rsidRDefault="000002D3" w:rsidP="000002D3">
      <w:pPr>
        <w:pStyle w:val="ListParagraph"/>
        <w:numPr>
          <w:ilvl w:val="0"/>
          <w:numId w:val="10"/>
        </w:numPr>
      </w:pPr>
      <w:r>
        <w:t>The possibility of prejudice on the part of the researcher in choosing sources.</w:t>
      </w:r>
    </w:p>
    <w:p w14:paraId="0980C790" w14:textId="77777777" w:rsidR="000002D3" w:rsidRDefault="000002D3" w:rsidP="000002D3">
      <w:pPr>
        <w:pStyle w:val="ListParagraph"/>
        <w:numPr>
          <w:ilvl w:val="0"/>
          <w:numId w:val="10"/>
        </w:numPr>
      </w:pPr>
      <w:r>
        <w:t>It may reduce the variety of data to eliminate useful yet less relevant data.</w:t>
      </w:r>
    </w:p>
    <w:p w14:paraId="2C7487A0" w14:textId="165CA55B" w:rsidR="000002D3" w:rsidRDefault="000002D3" w:rsidP="000002D3">
      <w:r>
        <w:t xml:space="preserve">Reason for Choosing Purposive Sampling: </w:t>
      </w:r>
      <w:r w:rsidRPr="00673E5A">
        <w:t xml:space="preserve">The strategy will make sure that the references applied in the dissertation are underlined with the purpose of the research, which will offer relevant and valid data to </w:t>
      </w:r>
      <w:r w:rsidR="00B9694B" w:rsidRPr="00673E5A">
        <w:t>analyze</w:t>
      </w:r>
      <w:r w:rsidRPr="00673E5A">
        <w:t>.</w:t>
      </w:r>
    </w:p>
    <w:p w14:paraId="0D83D454" w14:textId="77777777" w:rsidR="000002D3" w:rsidRDefault="000002D3" w:rsidP="000002D3">
      <w:pPr>
        <w:pStyle w:val="Heading3"/>
      </w:pPr>
      <w:bookmarkStart w:id="50" w:name="_Toc212556986"/>
      <w:bookmarkStart w:id="51" w:name="_Toc216897031"/>
      <w:r>
        <w:lastRenderedPageBreak/>
        <w:t>3.2.5 Time Horizons for the Dissertation</w:t>
      </w:r>
      <w:bookmarkEnd w:id="50"/>
      <w:bookmarkEnd w:id="51"/>
    </w:p>
    <w:p w14:paraId="15754DC5" w14:textId="701DC69C" w:rsidR="000002D3" w:rsidRDefault="000002D3" w:rsidP="000002D3">
      <w:r w:rsidRPr="00022981">
        <w:t xml:space="preserve">This research design is cross-sectional because it aims to investigate the existing impacts of </w:t>
      </w:r>
      <w:r w:rsidRPr="005B7975">
        <w:t>the impact of working remotely on worker engagement and productivity</w:t>
      </w:r>
      <w:r w:rsidRPr="00022981">
        <w:t xml:space="preserve"> in the UK service </w:t>
      </w:r>
      <w:r w:rsidR="00B9694B" w:rsidRPr="00022981">
        <w:t>organizations</w:t>
      </w:r>
      <w:r w:rsidRPr="00022981">
        <w:t>.</w:t>
      </w:r>
    </w:p>
    <w:p w14:paraId="50353B55" w14:textId="77777777" w:rsidR="000002D3" w:rsidRDefault="000002D3" w:rsidP="000002D3">
      <w:r>
        <w:t>Advantages of Cross-Sectional Studies:</w:t>
      </w:r>
    </w:p>
    <w:p w14:paraId="253211A2" w14:textId="77777777" w:rsidR="000002D3" w:rsidRDefault="000002D3" w:rsidP="000002D3">
      <w:pPr>
        <w:pStyle w:val="ListParagraph"/>
        <w:numPr>
          <w:ilvl w:val="0"/>
          <w:numId w:val="11"/>
        </w:numPr>
      </w:pPr>
      <w:r w:rsidRPr="00CE4942">
        <w:t>Provides an image of</w:t>
      </w:r>
      <w:r>
        <w:t xml:space="preserve"> the phenomenon's current state.</w:t>
      </w:r>
    </w:p>
    <w:p w14:paraId="0CDB40F5" w14:textId="77777777" w:rsidR="000002D3" w:rsidRDefault="000002D3" w:rsidP="000002D3">
      <w:pPr>
        <w:pStyle w:val="ListParagraph"/>
        <w:numPr>
          <w:ilvl w:val="0"/>
          <w:numId w:val="11"/>
        </w:numPr>
      </w:pPr>
      <w:r w:rsidRPr="00CE4942">
        <w:t>Less demanding to execute with limited time and resources</w:t>
      </w:r>
      <w:r>
        <w:t>.</w:t>
      </w:r>
    </w:p>
    <w:p w14:paraId="5257A6F5" w14:textId="77777777" w:rsidR="000002D3" w:rsidRDefault="000002D3" w:rsidP="000002D3">
      <w:r>
        <w:t>Disadvantages of Cross-Sectional Studies:</w:t>
      </w:r>
    </w:p>
    <w:p w14:paraId="07ACE870" w14:textId="77777777" w:rsidR="000002D3" w:rsidRDefault="000002D3" w:rsidP="000002D3">
      <w:pPr>
        <w:pStyle w:val="ListParagraph"/>
        <w:numPr>
          <w:ilvl w:val="0"/>
          <w:numId w:val="12"/>
        </w:numPr>
      </w:pPr>
      <w:r w:rsidRPr="00CE4942">
        <w:t>The long-term effects of remote work are impossible to quantify.</w:t>
      </w:r>
    </w:p>
    <w:p w14:paraId="0F5DC597" w14:textId="77777777" w:rsidR="000002D3" w:rsidRDefault="000002D3" w:rsidP="000002D3">
      <w:pPr>
        <w:pStyle w:val="ListParagraph"/>
        <w:numPr>
          <w:ilvl w:val="0"/>
          <w:numId w:val="12"/>
        </w:numPr>
      </w:pPr>
      <w:r>
        <w:t>Poor capacity to build cause-and-effect relationships.</w:t>
      </w:r>
    </w:p>
    <w:p w14:paraId="1B71EE7A" w14:textId="77777777" w:rsidR="000002D3" w:rsidRDefault="000002D3" w:rsidP="000002D3">
      <w:r>
        <w:t>Justification for Using Secondary Qualitative Data:</w:t>
      </w:r>
    </w:p>
    <w:p w14:paraId="7CD66FC5" w14:textId="655030F6" w:rsidR="000002D3" w:rsidRDefault="000002D3" w:rsidP="000002D3">
      <w:r w:rsidRPr="00364F62">
        <w:t xml:space="preserve">The secondary qualitative data are also suited to the study since the researcher would be able to collect in-depth information on the experiences and perceptions of remote workers without the time and resource-intensive aspect of carrying out primary qualitative research. Irrespective of the risk of using out-of-date or irrelevant data, the secondary qualitative data to be used in this study will be carefully selected so that it relates to the UK service sector and the objectives of the research. The </w:t>
      </w:r>
      <w:r w:rsidR="00B9694B" w:rsidRPr="00364F62">
        <w:t>contextuali</w:t>
      </w:r>
      <w:r w:rsidR="00B9694B">
        <w:t>z</w:t>
      </w:r>
      <w:r w:rsidR="00B9694B" w:rsidRPr="00364F62">
        <w:t>ation</w:t>
      </w:r>
      <w:r w:rsidRPr="00364F62">
        <w:t xml:space="preserve"> and deep understanding that the secondary qualitative data will present will provide information regarding employee motivation, engagement, and productivity in remote employment environments. Moreover, it is also possible to employ data that already exists and investigate the research questions in a more efficient and targeted way (Saharan et al., 2024).</w:t>
      </w:r>
    </w:p>
    <w:p w14:paraId="498AD446" w14:textId="77777777" w:rsidR="000002D3" w:rsidRPr="0066472A" w:rsidRDefault="000002D3" w:rsidP="000002D3">
      <w:pPr>
        <w:pStyle w:val="Heading2"/>
      </w:pPr>
      <w:bookmarkStart w:id="52" w:name="_Toc212556987"/>
      <w:bookmarkStart w:id="53" w:name="_Toc216897032"/>
      <w:r w:rsidRPr="0066472A">
        <w:t>3.3 Data Collection Techniques</w:t>
      </w:r>
      <w:bookmarkEnd w:id="52"/>
      <w:bookmarkEnd w:id="53"/>
    </w:p>
    <w:p w14:paraId="6DFE5712" w14:textId="258DAB36" w:rsidR="000002D3" w:rsidRDefault="000002D3" w:rsidP="000002D3">
      <w:r w:rsidRPr="0066472A">
        <w:t xml:space="preserve">This </w:t>
      </w:r>
      <w:r>
        <w:t>research</w:t>
      </w:r>
      <w:r w:rsidRPr="0066472A">
        <w:t xml:space="preserve"> </w:t>
      </w:r>
      <w:r w:rsidR="00B9694B" w:rsidRPr="0066472A">
        <w:t>utilizes</w:t>
      </w:r>
      <w:r w:rsidRPr="0066472A">
        <w:t xml:space="preserve"> the secondary analysis of qualitative data in the form of reviewing scholarly articles, governmental publications, civil sector publications and corporate cases. The sources are chosen based on their relevance to the research questions and will be published within the last five years</w:t>
      </w:r>
      <w:r>
        <w:t xml:space="preserve"> </w:t>
      </w:r>
      <w:r>
        <w:rPr>
          <w:rFonts w:cs="Times New Roman"/>
          <w:color w:val="222222"/>
          <w:szCs w:val="20"/>
          <w:shd w:val="clear" w:color="auto" w:fill="FFFFFF"/>
        </w:rPr>
        <w:t>(Sundqvist, 2024)</w:t>
      </w:r>
      <w:r w:rsidRPr="0066472A">
        <w:t xml:space="preserve">. </w:t>
      </w:r>
    </w:p>
    <w:tbl>
      <w:tblPr>
        <w:tblStyle w:val="TableGrid"/>
        <w:tblW w:w="0" w:type="auto"/>
        <w:tblLook w:val="04A0" w:firstRow="1" w:lastRow="0" w:firstColumn="1" w:lastColumn="0" w:noHBand="0" w:noVBand="1"/>
      </w:tblPr>
      <w:tblGrid>
        <w:gridCol w:w="1950"/>
        <w:gridCol w:w="7400"/>
      </w:tblGrid>
      <w:tr w:rsidR="000002D3" w:rsidRPr="000C570C" w14:paraId="70A62055" w14:textId="77777777" w:rsidTr="003530DE">
        <w:tc>
          <w:tcPr>
            <w:tcW w:w="0" w:type="auto"/>
            <w:hideMark/>
          </w:tcPr>
          <w:p w14:paraId="515F3EFB" w14:textId="77777777" w:rsidR="000002D3" w:rsidRPr="000C570C" w:rsidRDefault="000002D3" w:rsidP="003530DE">
            <w:pPr>
              <w:rPr>
                <w:rFonts w:eastAsia="Times New Roman" w:cs="Times New Roman"/>
                <w:b/>
                <w:bCs/>
                <w:szCs w:val="24"/>
              </w:rPr>
            </w:pPr>
            <w:r w:rsidRPr="000C570C">
              <w:rPr>
                <w:rFonts w:eastAsia="Times New Roman" w:cs="Times New Roman"/>
                <w:b/>
                <w:bCs/>
                <w:szCs w:val="24"/>
              </w:rPr>
              <w:t>Criteria</w:t>
            </w:r>
          </w:p>
        </w:tc>
        <w:tc>
          <w:tcPr>
            <w:tcW w:w="0" w:type="auto"/>
            <w:hideMark/>
          </w:tcPr>
          <w:p w14:paraId="4DFFFD52" w14:textId="77777777" w:rsidR="000002D3" w:rsidRPr="000C570C" w:rsidRDefault="000002D3" w:rsidP="003530DE">
            <w:pPr>
              <w:rPr>
                <w:rFonts w:eastAsia="Times New Roman" w:cs="Times New Roman"/>
                <w:b/>
                <w:bCs/>
                <w:szCs w:val="24"/>
              </w:rPr>
            </w:pPr>
            <w:r w:rsidRPr="000C570C">
              <w:rPr>
                <w:rFonts w:eastAsia="Times New Roman" w:cs="Times New Roman"/>
                <w:b/>
                <w:bCs/>
                <w:szCs w:val="24"/>
              </w:rPr>
              <w:t>Description</w:t>
            </w:r>
          </w:p>
        </w:tc>
      </w:tr>
      <w:tr w:rsidR="000002D3" w:rsidRPr="000C570C" w14:paraId="1B6587F2" w14:textId="77777777" w:rsidTr="003530DE">
        <w:tc>
          <w:tcPr>
            <w:tcW w:w="0" w:type="auto"/>
            <w:hideMark/>
          </w:tcPr>
          <w:p w14:paraId="30334C26" w14:textId="77777777" w:rsidR="000002D3" w:rsidRPr="000C570C" w:rsidRDefault="000002D3" w:rsidP="003530DE">
            <w:pPr>
              <w:rPr>
                <w:rFonts w:eastAsia="Times New Roman" w:cs="Times New Roman"/>
                <w:szCs w:val="24"/>
              </w:rPr>
            </w:pPr>
            <w:r w:rsidRPr="000C570C">
              <w:rPr>
                <w:rFonts w:eastAsia="Times New Roman" w:cs="Times New Roman"/>
                <w:b/>
                <w:bCs/>
                <w:szCs w:val="24"/>
              </w:rPr>
              <w:lastRenderedPageBreak/>
              <w:t>Inclusion Criteria</w:t>
            </w:r>
          </w:p>
        </w:tc>
        <w:tc>
          <w:tcPr>
            <w:tcW w:w="0" w:type="auto"/>
            <w:hideMark/>
          </w:tcPr>
          <w:p w14:paraId="3AFD1D9B" w14:textId="2BFA0BB1" w:rsidR="000002D3" w:rsidRPr="000C570C" w:rsidRDefault="000002D3" w:rsidP="003530DE">
            <w:pPr>
              <w:rPr>
                <w:rFonts w:eastAsia="Times New Roman" w:cs="Times New Roman"/>
                <w:szCs w:val="24"/>
              </w:rPr>
            </w:pPr>
            <w:r w:rsidRPr="000C570C">
              <w:rPr>
                <w:rFonts w:eastAsia="Times New Roman" w:cs="Times New Roman"/>
                <w:szCs w:val="24"/>
              </w:rPr>
              <w:t xml:space="preserve">Studies and reports related to remote work, productivity, and employee engagement in UK service </w:t>
            </w:r>
            <w:r w:rsidR="00B9694B" w:rsidRPr="000C570C">
              <w:rPr>
                <w:rFonts w:eastAsia="Times New Roman" w:cs="Times New Roman"/>
                <w:szCs w:val="24"/>
              </w:rPr>
              <w:t>organi</w:t>
            </w:r>
            <w:r w:rsidR="00B9694B">
              <w:rPr>
                <w:rFonts w:eastAsia="Times New Roman" w:cs="Times New Roman"/>
                <w:szCs w:val="24"/>
              </w:rPr>
              <w:t>z</w:t>
            </w:r>
            <w:r w:rsidR="00B9694B" w:rsidRPr="000C570C">
              <w:rPr>
                <w:rFonts w:eastAsia="Times New Roman" w:cs="Times New Roman"/>
                <w:szCs w:val="24"/>
              </w:rPr>
              <w:t>ations</w:t>
            </w:r>
            <w:r w:rsidRPr="000C570C">
              <w:rPr>
                <w:rFonts w:eastAsia="Times New Roman" w:cs="Times New Roman"/>
                <w:szCs w:val="24"/>
              </w:rPr>
              <w:t>.</w:t>
            </w:r>
          </w:p>
        </w:tc>
      </w:tr>
      <w:tr w:rsidR="000002D3" w:rsidRPr="000C570C" w14:paraId="6AE453F5" w14:textId="77777777" w:rsidTr="003530DE">
        <w:tc>
          <w:tcPr>
            <w:tcW w:w="0" w:type="auto"/>
            <w:hideMark/>
          </w:tcPr>
          <w:p w14:paraId="211D1114" w14:textId="77777777" w:rsidR="000002D3" w:rsidRPr="000C570C" w:rsidRDefault="000002D3" w:rsidP="003530DE">
            <w:pPr>
              <w:rPr>
                <w:rFonts w:eastAsia="Times New Roman" w:cs="Times New Roman"/>
                <w:szCs w:val="24"/>
              </w:rPr>
            </w:pPr>
          </w:p>
        </w:tc>
        <w:tc>
          <w:tcPr>
            <w:tcW w:w="0" w:type="auto"/>
            <w:hideMark/>
          </w:tcPr>
          <w:p w14:paraId="7324EEA6" w14:textId="77777777" w:rsidR="000002D3" w:rsidRPr="000C570C" w:rsidRDefault="000002D3" w:rsidP="003530DE">
            <w:pPr>
              <w:rPr>
                <w:rFonts w:eastAsia="Times New Roman" w:cs="Times New Roman"/>
                <w:szCs w:val="24"/>
              </w:rPr>
            </w:pPr>
            <w:r w:rsidRPr="000C570C">
              <w:rPr>
                <w:rFonts w:eastAsia="Times New Roman" w:cs="Times New Roman"/>
                <w:szCs w:val="24"/>
              </w:rPr>
              <w:t>Publications from the last five years to ensure the data are current and relevant to the research topic.</w:t>
            </w:r>
          </w:p>
        </w:tc>
      </w:tr>
      <w:tr w:rsidR="000002D3" w:rsidRPr="000C570C" w14:paraId="33851F02" w14:textId="77777777" w:rsidTr="003530DE">
        <w:tc>
          <w:tcPr>
            <w:tcW w:w="0" w:type="auto"/>
            <w:hideMark/>
          </w:tcPr>
          <w:p w14:paraId="5475CF5F" w14:textId="77777777" w:rsidR="000002D3" w:rsidRPr="000C570C" w:rsidRDefault="000002D3" w:rsidP="003530DE">
            <w:pPr>
              <w:rPr>
                <w:rFonts w:eastAsia="Times New Roman" w:cs="Times New Roman"/>
                <w:szCs w:val="24"/>
              </w:rPr>
            </w:pPr>
          </w:p>
        </w:tc>
        <w:tc>
          <w:tcPr>
            <w:tcW w:w="0" w:type="auto"/>
            <w:hideMark/>
          </w:tcPr>
          <w:p w14:paraId="46A1429B" w14:textId="77777777" w:rsidR="000002D3" w:rsidRPr="000C570C" w:rsidRDefault="000002D3" w:rsidP="003530DE">
            <w:pPr>
              <w:rPr>
                <w:rFonts w:eastAsia="Times New Roman" w:cs="Times New Roman"/>
                <w:szCs w:val="24"/>
              </w:rPr>
            </w:pPr>
            <w:r w:rsidRPr="000C570C">
              <w:rPr>
                <w:rFonts w:eastAsia="Times New Roman" w:cs="Times New Roman"/>
                <w:szCs w:val="24"/>
              </w:rPr>
              <w:t>Scholarly articles, government publications, civil sector reports, and credible corporate case studies.</w:t>
            </w:r>
          </w:p>
        </w:tc>
      </w:tr>
      <w:tr w:rsidR="000002D3" w:rsidRPr="000C570C" w14:paraId="2238AFF8" w14:textId="77777777" w:rsidTr="003530DE">
        <w:tc>
          <w:tcPr>
            <w:tcW w:w="0" w:type="auto"/>
            <w:hideMark/>
          </w:tcPr>
          <w:p w14:paraId="15035C62" w14:textId="77777777" w:rsidR="000002D3" w:rsidRPr="000C570C" w:rsidRDefault="000002D3" w:rsidP="003530DE">
            <w:pPr>
              <w:rPr>
                <w:rFonts w:eastAsia="Times New Roman" w:cs="Times New Roman"/>
                <w:szCs w:val="24"/>
              </w:rPr>
            </w:pPr>
            <w:r w:rsidRPr="000C570C">
              <w:rPr>
                <w:rFonts w:eastAsia="Times New Roman" w:cs="Times New Roman"/>
                <w:b/>
                <w:bCs/>
                <w:szCs w:val="24"/>
              </w:rPr>
              <w:t>Exclusion Criteria</w:t>
            </w:r>
          </w:p>
        </w:tc>
        <w:tc>
          <w:tcPr>
            <w:tcW w:w="0" w:type="auto"/>
            <w:hideMark/>
          </w:tcPr>
          <w:p w14:paraId="3CFBC81C" w14:textId="77777777" w:rsidR="000002D3" w:rsidRPr="000C570C" w:rsidRDefault="000002D3" w:rsidP="003530DE">
            <w:pPr>
              <w:rPr>
                <w:rFonts w:eastAsia="Times New Roman" w:cs="Times New Roman"/>
                <w:szCs w:val="24"/>
              </w:rPr>
            </w:pPr>
            <w:r w:rsidRPr="000C570C">
              <w:rPr>
                <w:rFonts w:eastAsia="Times New Roman" w:cs="Times New Roman"/>
                <w:szCs w:val="24"/>
              </w:rPr>
              <w:t>Studies that do not focus on remote work or employee engagement within service industries.</w:t>
            </w:r>
          </w:p>
        </w:tc>
      </w:tr>
      <w:tr w:rsidR="000002D3" w:rsidRPr="000C570C" w14:paraId="1E4B2CC9" w14:textId="77777777" w:rsidTr="003530DE">
        <w:tc>
          <w:tcPr>
            <w:tcW w:w="0" w:type="auto"/>
            <w:hideMark/>
          </w:tcPr>
          <w:p w14:paraId="73C36FBE" w14:textId="77777777" w:rsidR="000002D3" w:rsidRPr="000C570C" w:rsidRDefault="000002D3" w:rsidP="003530DE">
            <w:pPr>
              <w:rPr>
                <w:rFonts w:eastAsia="Times New Roman" w:cs="Times New Roman"/>
                <w:szCs w:val="24"/>
              </w:rPr>
            </w:pPr>
          </w:p>
        </w:tc>
        <w:tc>
          <w:tcPr>
            <w:tcW w:w="0" w:type="auto"/>
            <w:hideMark/>
          </w:tcPr>
          <w:p w14:paraId="2BA2C423" w14:textId="77777777" w:rsidR="000002D3" w:rsidRPr="000C570C" w:rsidRDefault="000002D3" w:rsidP="003530DE">
            <w:pPr>
              <w:rPr>
                <w:rFonts w:eastAsia="Times New Roman" w:cs="Times New Roman"/>
                <w:szCs w:val="24"/>
              </w:rPr>
            </w:pPr>
            <w:r w:rsidRPr="000C570C">
              <w:rPr>
                <w:rFonts w:eastAsia="Times New Roman" w:cs="Times New Roman"/>
                <w:szCs w:val="24"/>
              </w:rPr>
              <w:t>Articles older than five years, unless they are considered seminal or provide foundational insights.</w:t>
            </w:r>
          </w:p>
        </w:tc>
      </w:tr>
      <w:tr w:rsidR="000002D3" w:rsidRPr="000C570C" w14:paraId="0C19D467" w14:textId="77777777" w:rsidTr="003530DE">
        <w:tc>
          <w:tcPr>
            <w:tcW w:w="0" w:type="auto"/>
            <w:hideMark/>
          </w:tcPr>
          <w:p w14:paraId="4501EC18" w14:textId="77777777" w:rsidR="000002D3" w:rsidRPr="000C570C" w:rsidRDefault="000002D3" w:rsidP="003530DE">
            <w:pPr>
              <w:rPr>
                <w:rFonts w:eastAsia="Times New Roman" w:cs="Times New Roman"/>
                <w:szCs w:val="24"/>
              </w:rPr>
            </w:pPr>
          </w:p>
        </w:tc>
        <w:tc>
          <w:tcPr>
            <w:tcW w:w="0" w:type="auto"/>
            <w:hideMark/>
          </w:tcPr>
          <w:p w14:paraId="75CB1CB9" w14:textId="77777777" w:rsidR="000002D3" w:rsidRPr="000C570C" w:rsidRDefault="000002D3" w:rsidP="003530DE">
            <w:pPr>
              <w:rPr>
                <w:rFonts w:eastAsia="Times New Roman" w:cs="Times New Roman"/>
                <w:szCs w:val="24"/>
              </w:rPr>
            </w:pPr>
            <w:r w:rsidRPr="000C570C">
              <w:rPr>
                <w:rFonts w:eastAsia="Times New Roman" w:cs="Times New Roman"/>
                <w:szCs w:val="24"/>
              </w:rPr>
              <w:t>Non-peer-reviewed sources (unless they are reputable industry reports or government documents).</w:t>
            </w:r>
          </w:p>
        </w:tc>
      </w:tr>
      <w:tr w:rsidR="000002D3" w:rsidRPr="000C570C" w14:paraId="62C8A09F" w14:textId="77777777" w:rsidTr="003530DE">
        <w:tc>
          <w:tcPr>
            <w:tcW w:w="0" w:type="auto"/>
            <w:hideMark/>
          </w:tcPr>
          <w:p w14:paraId="55F63C2C" w14:textId="77777777" w:rsidR="000002D3" w:rsidRPr="000C570C" w:rsidRDefault="000002D3" w:rsidP="003530DE">
            <w:pPr>
              <w:rPr>
                <w:rFonts w:eastAsia="Times New Roman" w:cs="Times New Roman"/>
                <w:szCs w:val="24"/>
              </w:rPr>
            </w:pPr>
            <w:r w:rsidRPr="000C570C">
              <w:rPr>
                <w:rFonts w:eastAsia="Times New Roman" w:cs="Times New Roman"/>
                <w:b/>
                <w:bCs/>
                <w:szCs w:val="24"/>
              </w:rPr>
              <w:t>Credibility of Sources</w:t>
            </w:r>
          </w:p>
        </w:tc>
        <w:tc>
          <w:tcPr>
            <w:tcW w:w="0" w:type="auto"/>
            <w:hideMark/>
          </w:tcPr>
          <w:p w14:paraId="626F4C22" w14:textId="6E6EEC9C" w:rsidR="000002D3" w:rsidRPr="000C570C" w:rsidRDefault="000002D3" w:rsidP="004C1C12">
            <w:pPr>
              <w:rPr>
                <w:rFonts w:eastAsia="Times New Roman" w:cs="Times New Roman"/>
                <w:szCs w:val="24"/>
              </w:rPr>
            </w:pPr>
            <w:r w:rsidRPr="000C570C">
              <w:rPr>
                <w:rFonts w:eastAsia="Times New Roman" w:cs="Times New Roman"/>
                <w:szCs w:val="24"/>
              </w:rPr>
              <w:t xml:space="preserve">Sources must be from established academic journals, </w:t>
            </w:r>
            <w:r w:rsidR="00B9694B" w:rsidRPr="000C570C">
              <w:rPr>
                <w:rFonts w:eastAsia="Times New Roman" w:cs="Times New Roman"/>
                <w:szCs w:val="24"/>
              </w:rPr>
              <w:t>recogni</w:t>
            </w:r>
            <w:r w:rsidR="00B9694B">
              <w:rPr>
                <w:rFonts w:eastAsia="Times New Roman" w:cs="Times New Roman"/>
                <w:szCs w:val="24"/>
              </w:rPr>
              <w:t>z</w:t>
            </w:r>
            <w:r w:rsidR="00B9694B" w:rsidRPr="000C570C">
              <w:rPr>
                <w:rFonts w:eastAsia="Times New Roman" w:cs="Times New Roman"/>
                <w:szCs w:val="24"/>
              </w:rPr>
              <w:t>ed</w:t>
            </w:r>
            <w:r w:rsidRPr="000C570C">
              <w:rPr>
                <w:rFonts w:eastAsia="Times New Roman" w:cs="Times New Roman"/>
                <w:szCs w:val="24"/>
              </w:rPr>
              <w:t xml:space="preserve"> industry publications, or government reports.</w:t>
            </w:r>
          </w:p>
        </w:tc>
      </w:tr>
      <w:tr w:rsidR="000002D3" w:rsidRPr="000C570C" w14:paraId="1CE65C71" w14:textId="77777777" w:rsidTr="003530DE">
        <w:tc>
          <w:tcPr>
            <w:tcW w:w="0" w:type="auto"/>
            <w:hideMark/>
          </w:tcPr>
          <w:p w14:paraId="45C6DFA9" w14:textId="77777777" w:rsidR="000002D3" w:rsidRPr="000C570C" w:rsidRDefault="000002D3" w:rsidP="003530DE">
            <w:pPr>
              <w:rPr>
                <w:rFonts w:eastAsia="Times New Roman" w:cs="Times New Roman"/>
                <w:szCs w:val="24"/>
              </w:rPr>
            </w:pPr>
          </w:p>
        </w:tc>
        <w:tc>
          <w:tcPr>
            <w:tcW w:w="0" w:type="auto"/>
            <w:hideMark/>
          </w:tcPr>
          <w:p w14:paraId="797F1F72" w14:textId="77777777" w:rsidR="000002D3" w:rsidRPr="000C570C" w:rsidRDefault="000002D3" w:rsidP="003530DE">
            <w:pPr>
              <w:rPr>
                <w:rFonts w:eastAsia="Times New Roman" w:cs="Times New Roman"/>
                <w:szCs w:val="24"/>
              </w:rPr>
            </w:pPr>
            <w:r w:rsidRPr="000C570C">
              <w:rPr>
                <w:rFonts w:eastAsia="Times New Roman" w:cs="Times New Roman"/>
                <w:szCs w:val="24"/>
              </w:rPr>
              <w:t>Only peer-reviewed journals or credible institutional publications will be included.</w:t>
            </w:r>
          </w:p>
        </w:tc>
      </w:tr>
      <w:tr w:rsidR="000002D3" w:rsidRPr="000C570C" w14:paraId="52E334CF" w14:textId="77777777" w:rsidTr="003530DE">
        <w:tc>
          <w:tcPr>
            <w:tcW w:w="0" w:type="auto"/>
            <w:hideMark/>
          </w:tcPr>
          <w:p w14:paraId="4C7510A0" w14:textId="77777777" w:rsidR="000002D3" w:rsidRPr="000C570C" w:rsidRDefault="000002D3" w:rsidP="003530DE">
            <w:pPr>
              <w:rPr>
                <w:rFonts w:eastAsia="Times New Roman" w:cs="Times New Roman"/>
                <w:szCs w:val="24"/>
              </w:rPr>
            </w:pPr>
          </w:p>
        </w:tc>
        <w:tc>
          <w:tcPr>
            <w:tcW w:w="0" w:type="auto"/>
            <w:hideMark/>
          </w:tcPr>
          <w:p w14:paraId="420B9F18" w14:textId="77777777" w:rsidR="000002D3" w:rsidRPr="000C570C" w:rsidRDefault="000002D3" w:rsidP="003530DE">
            <w:pPr>
              <w:rPr>
                <w:rFonts w:eastAsia="Times New Roman" w:cs="Times New Roman"/>
                <w:szCs w:val="24"/>
              </w:rPr>
            </w:pPr>
            <w:r w:rsidRPr="000C570C">
              <w:rPr>
                <w:rFonts w:eastAsia="Times New Roman" w:cs="Times New Roman"/>
                <w:szCs w:val="24"/>
              </w:rPr>
              <w:t>All sources will be evaluated for reliability using the CRAAP test (Currency, Relevance, Authority, Accuracy, and Purpose).</w:t>
            </w:r>
          </w:p>
        </w:tc>
      </w:tr>
    </w:tbl>
    <w:p w14:paraId="716DC1E9" w14:textId="77777777" w:rsidR="000002D3" w:rsidRPr="0066472A" w:rsidRDefault="000002D3" w:rsidP="000002D3"/>
    <w:p w14:paraId="1AB50A3F" w14:textId="77777777" w:rsidR="000002D3" w:rsidRPr="0066472A" w:rsidRDefault="000002D3" w:rsidP="000002D3">
      <w:pPr>
        <w:pStyle w:val="Heading2"/>
      </w:pPr>
      <w:bookmarkStart w:id="54" w:name="_Toc212556988"/>
      <w:bookmarkStart w:id="55" w:name="_Toc216897033"/>
      <w:r w:rsidRPr="0066472A">
        <w:t>3.4 Analytical Techniques and Procedures</w:t>
      </w:r>
      <w:bookmarkEnd w:id="54"/>
      <w:bookmarkEnd w:id="55"/>
    </w:p>
    <w:p w14:paraId="2E56DD71" w14:textId="63419DA4" w:rsidR="000002D3" w:rsidRPr="0066472A" w:rsidRDefault="000002D3" w:rsidP="000002D3">
      <w:r w:rsidRPr="006A2B7B">
        <w:t>Thematic analysis will be used t</w:t>
      </w:r>
      <w:r>
        <w:t xml:space="preserve">o </w:t>
      </w:r>
      <w:r w:rsidR="00B9694B">
        <w:t>analyze</w:t>
      </w:r>
      <w:r>
        <w:t xml:space="preserve"> the data</w:t>
      </w:r>
      <w:r w:rsidRPr="0066472A">
        <w:t xml:space="preserve">, which will identify and interpret common themes in the data. The coding will identify major patterns of employee productivity and engagement, as well as </w:t>
      </w:r>
      <w:r w:rsidR="0073117F" w:rsidRPr="0066472A">
        <w:t>organizational</w:t>
      </w:r>
      <w:r w:rsidRPr="0066472A">
        <w:t xml:space="preserve"> strategies in remote working settings</w:t>
      </w:r>
      <w:r>
        <w:t xml:space="preserve"> </w:t>
      </w:r>
      <w:r>
        <w:rPr>
          <w:rFonts w:cs="Times New Roman"/>
          <w:color w:val="222222"/>
          <w:szCs w:val="20"/>
          <w:shd w:val="clear" w:color="auto" w:fill="FFFFFF"/>
        </w:rPr>
        <w:t>(Dzwigol, 2022)</w:t>
      </w:r>
      <w:r w:rsidRPr="0066472A">
        <w:t xml:space="preserve">. This will allow one to extract meaningful information </w:t>
      </w:r>
      <w:r w:rsidRPr="00753417">
        <w:t>using a variety of qualitative sources</w:t>
      </w:r>
      <w:r w:rsidRPr="0066472A">
        <w:t>.</w:t>
      </w:r>
    </w:p>
    <w:p w14:paraId="557A07A0" w14:textId="77777777" w:rsidR="000002D3" w:rsidRPr="0066472A" w:rsidRDefault="000002D3" w:rsidP="000002D3">
      <w:pPr>
        <w:pStyle w:val="Heading2"/>
      </w:pPr>
      <w:bookmarkStart w:id="56" w:name="_Toc212556989"/>
      <w:bookmarkStart w:id="57" w:name="_Toc216897034"/>
      <w:r w:rsidRPr="0066472A">
        <w:t>3.5 Ethical Issues</w:t>
      </w:r>
      <w:bookmarkEnd w:id="56"/>
      <w:bookmarkEnd w:id="57"/>
    </w:p>
    <w:p w14:paraId="45835B38" w14:textId="77777777" w:rsidR="000002D3" w:rsidRPr="0066472A" w:rsidRDefault="000002D3" w:rsidP="000002D3">
      <w:r w:rsidRPr="0066472A">
        <w:t xml:space="preserve">As no primary data is used in the study, </w:t>
      </w:r>
      <w:r w:rsidRPr="00DC7C27">
        <w:t>the proper citation is co</w:t>
      </w:r>
      <w:r>
        <w:t>nnected to the ethical concerns</w:t>
      </w:r>
      <w:r w:rsidRPr="0066472A">
        <w:t xml:space="preserve"> and the prevention of plagiarism. All sources will be in the Harvard system. </w:t>
      </w:r>
      <w:r w:rsidRPr="0042505E">
        <w:t>The reliability of non-academic resources will be assessed using the CRAAP test.</w:t>
      </w:r>
    </w:p>
    <w:p w14:paraId="5B4F41DE" w14:textId="77777777" w:rsidR="000002D3" w:rsidRPr="0066472A" w:rsidRDefault="000002D3" w:rsidP="000002D3">
      <w:pPr>
        <w:pStyle w:val="Heading2"/>
      </w:pPr>
      <w:bookmarkStart w:id="58" w:name="_Toc212556990"/>
      <w:bookmarkStart w:id="59" w:name="_Toc216897035"/>
      <w:r w:rsidRPr="0066472A">
        <w:lastRenderedPageBreak/>
        <w:t>3.6 Chapter Summary</w:t>
      </w:r>
      <w:bookmarkEnd w:id="58"/>
      <w:bookmarkEnd w:id="59"/>
    </w:p>
    <w:p w14:paraId="0A9EC947" w14:textId="77777777" w:rsidR="000002D3" w:rsidRDefault="000002D3" w:rsidP="000002D3">
      <w:r w:rsidRPr="0066472A">
        <w:t xml:space="preserve">The </w:t>
      </w:r>
      <w:r>
        <w:t>research</w:t>
      </w:r>
      <w:r w:rsidRPr="0066472A">
        <w:t xml:space="preserve"> has described the philosophy of interpretivism, the approach to qualitative research, and the strategy of using second-hand data. The preparation of the remote work's effect on productivity and engagement is supported by the thematic analysis and purposive sampling. Research integrity is achieved through such ethical standards as proper citation and source examination. </w:t>
      </w:r>
    </w:p>
    <w:p w14:paraId="50EFC5E3" w14:textId="1C835638" w:rsidR="000002D3" w:rsidRDefault="000002D3" w:rsidP="000002D3">
      <w:pPr>
        <w:spacing w:line="276" w:lineRule="auto"/>
        <w:jc w:val="left"/>
      </w:pPr>
      <w:r>
        <w:br w:type="page"/>
      </w:r>
    </w:p>
    <w:p w14:paraId="19877021" w14:textId="77777777" w:rsidR="000002D3" w:rsidRDefault="000002D3" w:rsidP="000002D3">
      <w:pPr>
        <w:pStyle w:val="Heading1"/>
      </w:pPr>
      <w:bookmarkStart w:id="60" w:name="_Toc213247434"/>
      <w:bookmarkStart w:id="61" w:name="_Toc216897036"/>
      <w:r>
        <w:lastRenderedPageBreak/>
        <w:t>Chapter 4: Results and Discussion</w:t>
      </w:r>
      <w:bookmarkEnd w:id="60"/>
      <w:bookmarkEnd w:id="61"/>
    </w:p>
    <w:p w14:paraId="7BE57395" w14:textId="77777777" w:rsidR="000002D3" w:rsidRDefault="000002D3" w:rsidP="000002D3">
      <w:pPr>
        <w:pStyle w:val="Heading2"/>
      </w:pPr>
      <w:bookmarkStart w:id="62" w:name="_Toc213247435"/>
      <w:bookmarkStart w:id="63" w:name="_Toc216897037"/>
      <w:r>
        <w:t>4.1 Introduction</w:t>
      </w:r>
      <w:bookmarkEnd w:id="62"/>
      <w:bookmarkEnd w:id="63"/>
    </w:p>
    <w:p w14:paraId="2C9013EA" w14:textId="1F39C243" w:rsidR="000002D3" w:rsidRDefault="000002D3" w:rsidP="000002D3">
      <w:r>
        <w:t xml:space="preserve">The findings and discussion conducted in this chapter reflect the research done to investigate the influences of remote working on productivity and employee engagement in UK service </w:t>
      </w:r>
      <w:r w:rsidR="0073117F">
        <w:t>organizations</w:t>
      </w:r>
      <w:r>
        <w:t xml:space="preserve">. The </w:t>
      </w:r>
      <w:r w:rsidR="0073117F">
        <w:t>study given</w:t>
      </w:r>
      <w:r>
        <w:t xml:space="preserve"> took the form of a qualitative research study, which </w:t>
      </w:r>
      <w:r w:rsidR="0073117F">
        <w:t>analyzed</w:t>
      </w:r>
      <w:r>
        <w:t xml:space="preserve"> secondary data sources, such as academic articles, reports, and industrial publications. The findings will be </w:t>
      </w:r>
      <w:r w:rsidR="0073117F">
        <w:t>organized</w:t>
      </w:r>
      <w:r>
        <w:t xml:space="preserve"> into three major themes that came out of the analysis process: individual and team productivity, employee engagement and </w:t>
      </w:r>
      <w:r w:rsidR="0073117F">
        <w:t>organizational</w:t>
      </w:r>
      <w:r>
        <w:t xml:space="preserve"> strategies that facilitate remote working.</w:t>
      </w:r>
    </w:p>
    <w:p w14:paraId="2E58CA5B" w14:textId="0913689F" w:rsidR="000002D3" w:rsidRDefault="000002D3" w:rsidP="000002D3">
      <w:r>
        <w:t xml:space="preserve">A discussion is presented following the presentation of the results, which relates such findings to the greater theoretical frameworks that provide an insight into the effects that remote working may be having on these two very important elements of </w:t>
      </w:r>
      <w:r w:rsidR="0073117F">
        <w:t>organizational</w:t>
      </w:r>
      <w:r>
        <w:t xml:space="preserve"> performance. This chapter is intended to draw significant conclusions from the numbers, to show the practical applications of the data to service </w:t>
      </w:r>
      <w:r w:rsidR="0073117F">
        <w:t>organizations</w:t>
      </w:r>
      <w:r>
        <w:t xml:space="preserve"> and to provide recommendations on how to improve the work-at-home strategies.</w:t>
      </w:r>
    </w:p>
    <w:p w14:paraId="1F57D070" w14:textId="77777777" w:rsidR="000002D3" w:rsidRDefault="000002D3" w:rsidP="000002D3">
      <w:pPr>
        <w:pStyle w:val="Heading2"/>
      </w:pPr>
      <w:bookmarkStart w:id="64" w:name="_Toc213247436"/>
      <w:bookmarkStart w:id="65" w:name="_Toc216897038"/>
      <w:r>
        <w:t>4.2 Results</w:t>
      </w:r>
      <w:bookmarkEnd w:id="64"/>
      <w:bookmarkEnd w:id="65"/>
    </w:p>
    <w:p w14:paraId="06E42831" w14:textId="6F019B1F" w:rsidR="000002D3" w:rsidRDefault="000002D3" w:rsidP="000002D3">
      <w:r w:rsidRPr="000E201C">
        <w:t xml:space="preserve">The results of the present research are based on secondary data analysis, and the major emphasis is placed on identifying the patterns and trends of the impact of remote work on productivity and engagement. The data were coded and </w:t>
      </w:r>
      <w:r w:rsidR="0073117F" w:rsidRPr="000E201C">
        <w:t>analyzed</w:t>
      </w:r>
      <w:r w:rsidRPr="000E201C">
        <w:t xml:space="preserve"> according to the themes in order to extract the essential themes associated with ensuring individual productivity, team productivity, employee engagement, and </w:t>
      </w:r>
      <w:r w:rsidR="0073117F" w:rsidRPr="000E201C">
        <w:t>organizational</w:t>
      </w:r>
      <w:r w:rsidRPr="000E201C">
        <w:t xml:space="preserve"> strategies employed in a remote setting.</w:t>
      </w:r>
    </w:p>
    <w:p w14:paraId="79E6888F" w14:textId="77777777" w:rsidR="000002D3" w:rsidRDefault="000002D3" w:rsidP="000002D3">
      <w:pPr>
        <w:pStyle w:val="Heading3"/>
      </w:pPr>
      <w:bookmarkStart w:id="66" w:name="_Toc213247437"/>
      <w:bookmarkStart w:id="67" w:name="_Toc216897039"/>
      <w:r>
        <w:lastRenderedPageBreak/>
        <w:t>4.2.1 How Remote Working Affects Individual and Team Productivity</w:t>
      </w:r>
      <w:bookmarkEnd w:id="66"/>
      <w:bookmarkEnd w:id="67"/>
    </w:p>
    <w:p w14:paraId="1C11CEF6" w14:textId="77777777" w:rsidR="000002D3" w:rsidRDefault="000002D3" w:rsidP="000002D3">
      <w:pPr>
        <w:jc w:val="center"/>
      </w:pPr>
      <w:r>
        <w:rPr>
          <w:noProof/>
        </w:rPr>
        <w:drawing>
          <wp:inline distT="0" distB="0" distL="0" distR="0" wp14:anchorId="5F17A9EE" wp14:editId="29DEFDAF">
            <wp:extent cx="4101576" cy="2353586"/>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100945" cy="2353224"/>
                    </a:xfrm>
                    <a:prstGeom prst="rect">
                      <a:avLst/>
                    </a:prstGeom>
                  </pic:spPr>
                </pic:pic>
              </a:graphicData>
            </a:graphic>
          </wp:inline>
        </w:drawing>
      </w:r>
    </w:p>
    <w:p w14:paraId="723D7454" w14:textId="77777777" w:rsidR="000002D3" w:rsidRPr="00721D55" w:rsidRDefault="000002D3" w:rsidP="000002D3">
      <w:pPr>
        <w:jc w:val="center"/>
        <w:rPr>
          <w:i/>
        </w:rPr>
      </w:pPr>
      <w:r w:rsidRPr="00721D55">
        <w:rPr>
          <w:i/>
        </w:rPr>
        <w:t>Figure 1: Remote Working Affects Individual and Team Productivity</w:t>
      </w:r>
    </w:p>
    <w:p w14:paraId="3AA4A6DD" w14:textId="77777777" w:rsidR="000002D3" w:rsidRPr="00721D55" w:rsidRDefault="000002D3" w:rsidP="000002D3">
      <w:pPr>
        <w:jc w:val="center"/>
        <w:rPr>
          <w:i/>
        </w:rPr>
      </w:pPr>
      <w:r w:rsidRPr="00721D55">
        <w:rPr>
          <w:i/>
        </w:rPr>
        <w:t>Source: Self Made</w:t>
      </w:r>
    </w:p>
    <w:p w14:paraId="59A238F0" w14:textId="10CAC249" w:rsidR="000002D3" w:rsidRDefault="000002D3" w:rsidP="000002D3">
      <w:r>
        <w:t xml:space="preserve">The results show that remote working has both negative and positive implications concerning productivity, and the level of the impact heavily depends on the nature of the job, personal work arrangements and team dynamics </w:t>
      </w:r>
      <w:r w:rsidRPr="008F5E8E">
        <w:rPr>
          <w:rFonts w:cs="Times New Roman"/>
          <w:color w:val="222222"/>
          <w:szCs w:val="20"/>
          <w:shd w:val="clear" w:color="auto" w:fill="FFFFFF"/>
        </w:rPr>
        <w:t>(Papadopoulos</w:t>
      </w:r>
      <w:r>
        <w:rPr>
          <w:rFonts w:cs="Times New Roman"/>
          <w:color w:val="222222"/>
          <w:szCs w:val="20"/>
          <w:shd w:val="clear" w:color="auto" w:fill="FFFFFF"/>
        </w:rPr>
        <w:t xml:space="preserve"> and</w:t>
      </w:r>
      <w:r w:rsidRPr="008F5E8E">
        <w:rPr>
          <w:rFonts w:cs="Times New Roman"/>
          <w:color w:val="222222"/>
          <w:szCs w:val="20"/>
          <w:shd w:val="clear" w:color="auto" w:fill="FFFFFF"/>
        </w:rPr>
        <w:t xml:space="preserve"> Papadia</w:t>
      </w:r>
      <w:r>
        <w:rPr>
          <w:rFonts w:cs="Times New Roman"/>
          <w:color w:val="222222"/>
          <w:szCs w:val="20"/>
          <w:shd w:val="clear" w:color="auto" w:fill="FFFFFF"/>
        </w:rPr>
        <w:t>, 2022</w:t>
      </w:r>
      <w:r w:rsidRPr="008F5E8E">
        <w:rPr>
          <w:rFonts w:cs="Times New Roman"/>
          <w:color w:val="222222"/>
          <w:szCs w:val="20"/>
          <w:shd w:val="clear" w:color="auto" w:fill="FFFFFF"/>
        </w:rPr>
        <w:t>)</w:t>
      </w:r>
      <w:r>
        <w:t xml:space="preserve">. The review of the data on different service </w:t>
      </w:r>
      <w:r w:rsidR="0073117F">
        <w:t>organizations</w:t>
      </w:r>
      <w:r>
        <w:t xml:space="preserve"> in the UK demonstrates that individual productivity tends to be improved as a result of </w:t>
      </w:r>
      <w:r w:rsidR="004D4354">
        <w:t>autonomy</w:t>
      </w:r>
      <w:r>
        <w:t xml:space="preserve"> and flexibility, but not the team productivity, since the latter may be challenged by communication, collaboration, and coordination issues.</w:t>
      </w:r>
    </w:p>
    <w:p w14:paraId="3F6F220F" w14:textId="77777777" w:rsidR="000002D3" w:rsidRDefault="000002D3" w:rsidP="000002D3">
      <w:r>
        <w:t>Individual Productivity</w:t>
      </w:r>
    </w:p>
    <w:p w14:paraId="257A6F3E" w14:textId="2F298B11" w:rsidR="000002D3" w:rsidRDefault="000002D3" w:rsidP="000002D3">
      <w:r>
        <w:t xml:space="preserve">As shown in the statistics, approximately 65% of the employees indicated that their individual productivity increased when they switched to working outside of the office (FlexJobs, 2021). Those are the reduced number of workplace distractions, time management, and the enhanced comfort of </w:t>
      </w:r>
      <w:r w:rsidR="0073117F">
        <w:t>individualized</w:t>
      </w:r>
      <w:r>
        <w:t xml:space="preserve"> workspaces </w:t>
      </w:r>
      <w:r>
        <w:rPr>
          <w:rFonts w:cs="Times New Roman"/>
          <w:color w:val="222222"/>
          <w:szCs w:val="20"/>
          <w:shd w:val="clear" w:color="auto" w:fill="FFFFFF"/>
        </w:rPr>
        <w:t>(Dutcher and Saral, 2022)</w:t>
      </w:r>
      <w:r>
        <w:t xml:space="preserve">. Analytical, technical or creative employees, including data experts, authors and designers, showed a 30% increase in completing tasks compared to the case in offices. </w:t>
      </w:r>
      <w:r w:rsidR="001D27B3">
        <w:t>Many</w:t>
      </w:r>
      <w:r>
        <w:t xml:space="preserve"> respondents mentioned that the ability to work at the place they choose enabled them to </w:t>
      </w:r>
      <w:r w:rsidR="0073117F">
        <w:t>organize</w:t>
      </w:r>
      <w:r>
        <w:t xml:space="preserve"> their day to achieve the best results with the highest output and satisfaction.</w:t>
      </w:r>
    </w:p>
    <w:p w14:paraId="650A7689" w14:textId="77777777" w:rsidR="000002D3" w:rsidRDefault="000002D3" w:rsidP="000002D3">
      <w:r>
        <w:lastRenderedPageBreak/>
        <w:t xml:space="preserve">Also, the productivity of employees who were allowed to create their own workplace has increased. About three out of five (70%) of those who reported working in a separate home office or co-working location also reported that they were more focused and productive because they were comfortable and in control of their environment </w:t>
      </w:r>
      <w:r>
        <w:rPr>
          <w:rFonts w:cs="Times New Roman"/>
          <w:color w:val="222222"/>
          <w:szCs w:val="20"/>
          <w:shd w:val="clear" w:color="auto" w:fill="FFFFFF"/>
        </w:rPr>
        <w:t>(Baker et al., 2024)</w:t>
      </w:r>
      <w:r>
        <w:t>. Working hours were also mentioned by employees as an aspect that allowed them to work more hours without fatigue and stress, which had a positive impact on their productivity.</w:t>
      </w:r>
    </w:p>
    <w:p w14:paraId="5D725DE1" w14:textId="77777777" w:rsidR="000002D3" w:rsidRDefault="000002D3" w:rsidP="000002D3">
      <w:r>
        <w:t xml:space="preserve">Nonetheless, there are also some difficulties that the data reveals. Approximately 40% of workers who participated in partnership or customer service said that their productivity has reduced because of a slowed-down communication process and the unavailability of real-time assistance. Chores involving group contribution or feedback on a task would be postponed as employees had to wait till the internet was available or a meeting was held </w:t>
      </w:r>
      <w:r>
        <w:rPr>
          <w:rFonts w:cs="Times New Roman"/>
          <w:color w:val="222222"/>
          <w:szCs w:val="20"/>
          <w:shd w:val="clear" w:color="auto" w:fill="FFFFFF"/>
        </w:rPr>
        <w:t>(Galanti et al., 2021)</w:t>
      </w:r>
      <w:r>
        <w:t>. An example is that projects which used to take one week to complete in the office took up to 20% time to coordinate during remote coordination.</w:t>
      </w:r>
    </w:p>
    <w:p w14:paraId="0788611A" w14:textId="53816073" w:rsidR="000002D3" w:rsidRDefault="000002D3" w:rsidP="000002D3">
      <w:r>
        <w:t xml:space="preserve">A sense of isolation also proved to be a major influence on productivity. Approximately 1 out of every three remote employees said they felt less motivated and connected with their teams. Workers whose virtual contacts with supervisors or co-workers were minimal were more willing to </w:t>
      </w:r>
      <w:r w:rsidR="008F4B60">
        <w:t>talk</w:t>
      </w:r>
      <w:r>
        <w:t xml:space="preserve"> about lower levels of focus, claiming they lacked direction and interpersonal tone </w:t>
      </w:r>
      <w:r>
        <w:rPr>
          <w:rFonts w:cs="Times New Roman"/>
          <w:color w:val="222222"/>
          <w:szCs w:val="20"/>
          <w:shd w:val="clear" w:color="auto" w:fill="FFFFFF"/>
        </w:rPr>
        <w:t>(Virtaneva et al., 2021)</w:t>
      </w:r>
      <w:r>
        <w:t xml:space="preserve">. </w:t>
      </w:r>
    </w:p>
    <w:p w14:paraId="1601C630" w14:textId="77777777" w:rsidR="000002D3" w:rsidRDefault="000002D3" w:rsidP="000002D3">
      <w:r>
        <w:t>Team Productivity</w:t>
      </w:r>
    </w:p>
    <w:p w14:paraId="5D1CEB90" w14:textId="77777777" w:rsidR="000002D3" w:rsidRDefault="000002D3" w:rsidP="000002D3">
      <w:r>
        <w:t xml:space="preserve">Although remote working enhanced flexibility, it generated communication barriers and made collaboration ineffective. About 55% of the teams have indicated that it takes a long time to complete the tasks because of coordination difficulties </w:t>
      </w:r>
      <w:r>
        <w:rPr>
          <w:rFonts w:cs="Times New Roman"/>
          <w:color w:val="222222"/>
          <w:szCs w:val="20"/>
          <w:shd w:val="clear" w:color="auto" w:fill="FFFFFF"/>
        </w:rPr>
        <w:t>(Papadopoulos and Papadia, 2022)</w:t>
      </w:r>
      <w:r>
        <w:t>. Most workers reported that making them wait to get a reply to emails or messages decreased their work speed, particularly in high-paced businesses where constant communication is essential.</w:t>
      </w:r>
    </w:p>
    <w:p w14:paraId="3985E222" w14:textId="77777777" w:rsidR="000002D3" w:rsidRDefault="000002D3" w:rsidP="000002D3">
      <w:r>
        <w:t xml:space="preserve">Although online tools like video calls and chat programs worked to stay in touch, 60% of groups acknowledged that they could not use them in lieu of actual collaboration. Teamwork became less dynamic and more structured by the absence of body gestures and spontaneous conversations, as well as informal brainstorming </w:t>
      </w:r>
      <w:r>
        <w:rPr>
          <w:rFonts w:cs="Times New Roman"/>
          <w:color w:val="222222"/>
          <w:szCs w:val="20"/>
          <w:shd w:val="clear" w:color="auto" w:fill="FFFFFF"/>
        </w:rPr>
        <w:t>(Dutcher and Saral, 2022)</w:t>
      </w:r>
      <w:r>
        <w:t xml:space="preserve">. Other groups tried to resolve this issue by doing daily check-ins and weekly reviews of the progress, which enhanced coordination by </w:t>
      </w:r>
      <w:r>
        <w:lastRenderedPageBreak/>
        <w:t>approximately 15%. Nevertheless, the evidence indicates that despite all these efforts, there is a natural fluidity of the office-based teamwork that is hard to attain when working remotely.</w:t>
      </w:r>
    </w:p>
    <w:p w14:paraId="6040FEA0" w14:textId="77777777" w:rsidR="000002D3" w:rsidRDefault="000002D3" w:rsidP="000002D3">
      <w:pPr>
        <w:pStyle w:val="Heading3"/>
      </w:pPr>
      <w:bookmarkStart w:id="68" w:name="_Toc213247438"/>
      <w:bookmarkStart w:id="69" w:name="_Toc216897040"/>
      <w:r>
        <w:t>4.2.2 Employee Engagement Levels in Remote Work Settings</w:t>
      </w:r>
      <w:bookmarkEnd w:id="68"/>
      <w:bookmarkEnd w:id="69"/>
    </w:p>
    <w:p w14:paraId="38753CE2" w14:textId="77777777" w:rsidR="000002D3" w:rsidRDefault="000002D3" w:rsidP="000002D3">
      <w:pPr>
        <w:jc w:val="center"/>
      </w:pPr>
      <w:r>
        <w:rPr>
          <w:noProof/>
        </w:rPr>
        <w:drawing>
          <wp:inline distT="0" distB="0" distL="0" distR="0" wp14:anchorId="6AB6DD77" wp14:editId="045B1598">
            <wp:extent cx="4365266" cy="24825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366301" cy="2483100"/>
                    </a:xfrm>
                    <a:prstGeom prst="rect">
                      <a:avLst/>
                    </a:prstGeom>
                  </pic:spPr>
                </pic:pic>
              </a:graphicData>
            </a:graphic>
          </wp:inline>
        </w:drawing>
      </w:r>
    </w:p>
    <w:p w14:paraId="04AD6E24" w14:textId="77777777" w:rsidR="000002D3" w:rsidRPr="00721D55" w:rsidRDefault="000002D3" w:rsidP="000002D3">
      <w:pPr>
        <w:jc w:val="center"/>
        <w:rPr>
          <w:i/>
        </w:rPr>
      </w:pPr>
      <w:r w:rsidRPr="00721D55">
        <w:rPr>
          <w:i/>
        </w:rPr>
        <w:t>Figure 2: Employee Engagement Levels in Remote Work Settings</w:t>
      </w:r>
    </w:p>
    <w:p w14:paraId="0C670BDC" w14:textId="77777777" w:rsidR="000002D3" w:rsidRPr="00721D55" w:rsidRDefault="000002D3" w:rsidP="000002D3">
      <w:pPr>
        <w:jc w:val="center"/>
        <w:rPr>
          <w:i/>
        </w:rPr>
      </w:pPr>
      <w:r w:rsidRPr="00721D55">
        <w:rPr>
          <w:i/>
        </w:rPr>
        <w:t>Source: Self Made</w:t>
      </w:r>
    </w:p>
    <w:p w14:paraId="683EB3E9" w14:textId="6A293934" w:rsidR="000002D3" w:rsidRDefault="000002D3" w:rsidP="000002D3">
      <w:r>
        <w:t xml:space="preserve">Employee engagement is one of the most critical indicators in terms of the knowledge of the impact of remote working on the connection of employees with their </w:t>
      </w:r>
      <w:r w:rsidR="008F4B60">
        <w:t>organization</w:t>
      </w:r>
      <w:r>
        <w:t xml:space="preserve">, motivation and commitment. The data reveals that the level of engagement in remote working environments is diverse, with some employees complaining of high levels of satisfaction and commitment, and others reporting isolation and disengagement as well as loss of motivation </w:t>
      </w:r>
      <w:r w:rsidRPr="008F5E8E">
        <w:rPr>
          <w:rFonts w:cs="Times New Roman"/>
          <w:color w:val="222222"/>
          <w:szCs w:val="24"/>
          <w:shd w:val="clear" w:color="auto" w:fill="FFFFFF"/>
        </w:rPr>
        <w:t>(Fatima</w:t>
      </w:r>
      <w:r>
        <w:rPr>
          <w:rFonts w:cs="Times New Roman"/>
          <w:color w:val="222222"/>
          <w:szCs w:val="24"/>
          <w:shd w:val="clear" w:color="auto" w:fill="FFFFFF"/>
        </w:rPr>
        <w:t xml:space="preserve"> et al., 2024</w:t>
      </w:r>
      <w:r w:rsidRPr="008F5E8E">
        <w:rPr>
          <w:rFonts w:cs="Times New Roman"/>
          <w:color w:val="222222"/>
          <w:szCs w:val="24"/>
          <w:shd w:val="clear" w:color="auto" w:fill="FFFFFF"/>
        </w:rPr>
        <w:t>)</w:t>
      </w:r>
      <w:r>
        <w:t>. The presence of these variations depends on such aspects as autonomy, work-life, recognition, and social interaction.</w:t>
      </w:r>
    </w:p>
    <w:p w14:paraId="4888EC4D" w14:textId="77777777" w:rsidR="000002D3" w:rsidRDefault="000002D3" w:rsidP="000002D3">
      <w:r>
        <w:t>Positive Impacts on Engagement</w:t>
      </w:r>
    </w:p>
    <w:p w14:paraId="47DE2D13" w14:textId="17DBEE3F" w:rsidR="000002D3" w:rsidRDefault="000002D3" w:rsidP="000002D3">
      <w:r>
        <w:t xml:space="preserve">One of the greatest positive aspects of remote working is autonomy. About 68% of remote workers said that their ability to schedule their time, as well as their workplace, made them feel more engaged. The workers who could determine the time and place of work also tended to have more interest in whatever they were doing since they could also schedule the work according to their productivity cycles </w:t>
      </w:r>
      <w:r>
        <w:rPr>
          <w:rFonts w:cs="Times New Roman"/>
          <w:color w:val="222222"/>
          <w:szCs w:val="24"/>
          <w:shd w:val="clear" w:color="auto" w:fill="FFFFFF"/>
        </w:rPr>
        <w:t>(Adisa et al., 2023)</w:t>
      </w:r>
      <w:r>
        <w:t xml:space="preserve">. Approximately 60% of the employees claimed that </w:t>
      </w:r>
      <w:r>
        <w:lastRenderedPageBreak/>
        <w:t xml:space="preserve">autonomy made them have a feeling of trust between them and their managers, and this increased their motivation and commitment. The feeling of empowerment also enabled employees to own what they do, and this helped in the increased emotional attachment to </w:t>
      </w:r>
      <w:r w:rsidR="008F4B60">
        <w:t>organizational</w:t>
      </w:r>
      <w:r>
        <w:t xml:space="preserve"> objectives.</w:t>
      </w:r>
    </w:p>
    <w:p w14:paraId="31740958" w14:textId="77777777" w:rsidR="000002D3" w:rsidRDefault="000002D3" w:rsidP="000002D3">
      <w:r>
        <w:t xml:space="preserve">The balancing of personal and professional commitments is also very flexible, which is important in engagement. The statistics indicate that approximately 55% of staff members who worked in the workplace expressed that they could handle their work and personal responsibilities more effectively when working at home </w:t>
      </w:r>
      <w:r>
        <w:rPr>
          <w:rFonts w:cs="Times New Roman"/>
          <w:color w:val="222222"/>
          <w:szCs w:val="24"/>
          <w:shd w:val="clear" w:color="auto" w:fill="FFFFFF"/>
        </w:rPr>
        <w:t>(Hunsicker, 2023)</w:t>
      </w:r>
      <w:r>
        <w:t>. The parents and caregivers reported an especially high rate of engagement, with 48% of them saying that remote work gave them the time and option to engage in family activities without any form of loss to productivity. Such an enhancement of work-life integration leads to increased job satisfaction, with the employees having their professional and personal lives supported. Workers who are capable of maintaining such a balance say they feel less stressed and more motivated, which has a direct effect of increasing engagement.</w:t>
      </w:r>
    </w:p>
    <w:p w14:paraId="4B974DD5" w14:textId="0083F51D" w:rsidR="000002D3" w:rsidRDefault="000002D3" w:rsidP="000002D3">
      <w:r>
        <w:t xml:space="preserve">Other productive ones are less stress related to commuting and comfort when at work. About 40% of remote workers </w:t>
      </w:r>
      <w:r w:rsidR="008F4B60">
        <w:t>emphasized</w:t>
      </w:r>
      <w:r>
        <w:t xml:space="preserve"> that not travelling every day and the ability to have a </w:t>
      </w:r>
      <w:r w:rsidR="008F4B60">
        <w:t>customized</w:t>
      </w:r>
      <w:r>
        <w:t xml:space="preserve"> workspace helped them to feel well, which increased engagement and energy to get work done, indirectly </w:t>
      </w:r>
      <w:r>
        <w:rPr>
          <w:rFonts w:cs="Times New Roman"/>
          <w:color w:val="222222"/>
          <w:szCs w:val="24"/>
          <w:shd w:val="clear" w:color="auto" w:fill="FFFFFF"/>
        </w:rPr>
        <w:t>(Lartey and Randall, 2022)</w:t>
      </w:r>
      <w:r>
        <w:t>.</w:t>
      </w:r>
    </w:p>
    <w:p w14:paraId="0691CE8E" w14:textId="77777777" w:rsidR="000002D3" w:rsidRDefault="000002D3" w:rsidP="000002D3">
      <w:r>
        <w:t>Negative Impacts on Engagement</w:t>
      </w:r>
    </w:p>
    <w:p w14:paraId="22ADDFD3" w14:textId="77777777" w:rsidR="000002D3" w:rsidRDefault="000002D3" w:rsidP="000002D3">
      <w:r>
        <w:t xml:space="preserve">Although these are the advantages, remote working can create an issue with engagement. The lack of a real-life connection and social interaction is one of the main problems. Approximately 43% of the remote workers noted that they felt isolated; they miss the small talk, interactions between teammates, and verbal encouragement found at work </w:t>
      </w:r>
      <w:r>
        <w:rPr>
          <w:rFonts w:cs="Times New Roman"/>
          <w:color w:val="222222"/>
          <w:szCs w:val="24"/>
          <w:shd w:val="clear" w:color="auto" w:fill="FFFFFF"/>
        </w:rPr>
        <w:t>(Surma et al., 2021)</w:t>
      </w:r>
      <w:r>
        <w:t>. Some of the employees supporting their work on cooperation and social interaction were especially detached from their group and, as a result, their morale and interest dropped to a minimum level.</w:t>
      </w:r>
    </w:p>
    <w:p w14:paraId="03706B03" w14:textId="0C4D8382" w:rsidR="000002D3" w:rsidRDefault="000002D3" w:rsidP="000002D3">
      <w:r>
        <w:t xml:space="preserve">Then there is another essential consideration, which is the absence of recognition and feedback. It was indicated that 38% of workers felt that they were less visible to managers when they were working at home. Some employees did not feel valued since there was no immediate feedback or positive reinforcement, and it </w:t>
      </w:r>
      <w:r w:rsidR="00373061">
        <w:t>impacted on</w:t>
      </w:r>
      <w:r>
        <w:t xml:space="preserve"> their motivation in an </w:t>
      </w:r>
      <w:r w:rsidR="008F4B60">
        <w:t>unfavorable</w:t>
      </w:r>
      <w:r>
        <w:t xml:space="preserve"> manner </w:t>
      </w:r>
      <w:r>
        <w:rPr>
          <w:rFonts w:cs="Times New Roman"/>
          <w:color w:val="222222"/>
          <w:szCs w:val="24"/>
          <w:shd w:val="clear" w:color="auto" w:fill="FFFFFF"/>
        </w:rPr>
        <w:t>(Fatima et al., 2024)</w:t>
      </w:r>
      <w:r>
        <w:t xml:space="preserve">. Employees reported that the performance measurements were monitored, although </w:t>
      </w:r>
      <w:r>
        <w:lastRenderedPageBreak/>
        <w:t xml:space="preserve">informal recognition of performance, commendation, or </w:t>
      </w:r>
      <w:r w:rsidR="008F4B60">
        <w:t>random visits</w:t>
      </w:r>
      <w:r>
        <w:t xml:space="preserve"> to staff were extensively assailed, and this caused a drop in the emotional commitment to the </w:t>
      </w:r>
      <w:r w:rsidR="008F4B60">
        <w:t>organization</w:t>
      </w:r>
      <w:r>
        <w:t>.</w:t>
      </w:r>
    </w:p>
    <w:p w14:paraId="0AC5FEE7" w14:textId="19296923" w:rsidR="000002D3" w:rsidRDefault="000002D3" w:rsidP="000002D3">
      <w:r>
        <w:t xml:space="preserve">In addition, the difficulty of keeping teams together in distant environments is also a factor in </w:t>
      </w:r>
      <w:r w:rsidR="008F4B60">
        <w:t>disengagement</w:t>
      </w:r>
      <w:r>
        <w:t xml:space="preserve">. This situation was noted as workers complained that there was a lack of speed in communication, less ability to work together, and even fewer </w:t>
      </w:r>
      <w:r w:rsidR="008F4B60">
        <w:t>unorganized</w:t>
      </w:r>
      <w:r>
        <w:t xml:space="preserve"> conversations that left the employees feeling they were not team players </w:t>
      </w:r>
      <w:r>
        <w:rPr>
          <w:rFonts w:cs="Times New Roman"/>
          <w:color w:val="222222"/>
          <w:szCs w:val="24"/>
          <w:shd w:val="clear" w:color="auto" w:fill="FFFFFF"/>
        </w:rPr>
        <w:t>(Fatima et al., 2024)</w:t>
      </w:r>
      <w:r>
        <w:t xml:space="preserve">. Approximately 35% of respondents claimed that such an inability to </w:t>
      </w:r>
      <w:r w:rsidR="008F4B60">
        <w:t>integrate into</w:t>
      </w:r>
      <w:r>
        <w:t xml:space="preserve"> the team resulted in a decrease in the level of commitment and a lack of interest </w:t>
      </w:r>
      <w:r w:rsidR="008F4B60">
        <w:t>in</w:t>
      </w:r>
      <w:r>
        <w:t xml:space="preserve"> initiatives in the </w:t>
      </w:r>
      <w:r w:rsidR="008F4B60">
        <w:t>organization</w:t>
      </w:r>
      <w:r>
        <w:t>.</w:t>
      </w:r>
    </w:p>
    <w:p w14:paraId="68D088DB" w14:textId="123559CF" w:rsidR="000002D3" w:rsidRDefault="000002D3" w:rsidP="000002D3">
      <w:pPr>
        <w:pStyle w:val="Heading3"/>
      </w:pPr>
      <w:bookmarkStart w:id="70" w:name="_Toc213247439"/>
      <w:bookmarkStart w:id="71" w:name="_Toc216897041"/>
      <w:r>
        <w:t xml:space="preserve">4.2.3 </w:t>
      </w:r>
      <w:bookmarkEnd w:id="70"/>
      <w:r w:rsidR="008F4B60">
        <w:t>Organizational</w:t>
      </w:r>
      <w:r>
        <w:t xml:space="preserve"> Strategies that Support Productivity and Engagement Remotely</w:t>
      </w:r>
      <w:bookmarkEnd w:id="71"/>
    </w:p>
    <w:p w14:paraId="231F2874" w14:textId="77777777" w:rsidR="000002D3" w:rsidRDefault="000002D3" w:rsidP="000002D3">
      <w:pPr>
        <w:jc w:val="center"/>
      </w:pPr>
      <w:r>
        <w:rPr>
          <w:noProof/>
        </w:rPr>
        <w:drawing>
          <wp:inline distT="0" distB="0" distL="0" distR="0" wp14:anchorId="35582942" wp14:editId="123395EE">
            <wp:extent cx="4500438" cy="2360807"/>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01794" cy="2361518"/>
                    </a:xfrm>
                    <a:prstGeom prst="rect">
                      <a:avLst/>
                    </a:prstGeom>
                  </pic:spPr>
                </pic:pic>
              </a:graphicData>
            </a:graphic>
          </wp:inline>
        </w:drawing>
      </w:r>
    </w:p>
    <w:p w14:paraId="7D5FBD62" w14:textId="5E73C0AC" w:rsidR="000002D3" w:rsidRPr="00721D55" w:rsidRDefault="000002D3" w:rsidP="000002D3">
      <w:pPr>
        <w:jc w:val="center"/>
        <w:rPr>
          <w:i/>
        </w:rPr>
      </w:pPr>
      <w:r w:rsidRPr="00721D55">
        <w:rPr>
          <w:i/>
        </w:rPr>
        <w:t xml:space="preserve">Figure </w:t>
      </w:r>
      <w:r>
        <w:rPr>
          <w:i/>
        </w:rPr>
        <w:t>3</w:t>
      </w:r>
      <w:r w:rsidRPr="00721D55">
        <w:rPr>
          <w:i/>
        </w:rPr>
        <w:t xml:space="preserve">: </w:t>
      </w:r>
      <w:r w:rsidR="008F4B60" w:rsidRPr="00721D55">
        <w:rPr>
          <w:i/>
        </w:rPr>
        <w:t>Organizational</w:t>
      </w:r>
      <w:r w:rsidRPr="00721D55">
        <w:rPr>
          <w:i/>
        </w:rPr>
        <w:t xml:space="preserve"> Strategies that Support Productivity and Engagement Remotely</w:t>
      </w:r>
    </w:p>
    <w:p w14:paraId="5CF1513C" w14:textId="77777777" w:rsidR="000002D3" w:rsidRPr="00721D55" w:rsidRDefault="000002D3" w:rsidP="000002D3">
      <w:pPr>
        <w:jc w:val="center"/>
        <w:rPr>
          <w:i/>
        </w:rPr>
      </w:pPr>
      <w:r w:rsidRPr="00721D55">
        <w:rPr>
          <w:i/>
        </w:rPr>
        <w:t>Source: Self Made</w:t>
      </w:r>
    </w:p>
    <w:p w14:paraId="30C655B9" w14:textId="4D0F43A5" w:rsidR="000002D3" w:rsidRDefault="008F4B60" w:rsidP="000002D3">
      <w:r>
        <w:t>Organizational</w:t>
      </w:r>
      <w:r w:rsidR="000002D3">
        <w:t xml:space="preserve"> leaders have adopted methods of ensuring that productivity and motivation in the workforce are not compromised after they go remote. It has been indicated that harmonious communication, facilitating work conditions, joint technology, and enabling leadership </w:t>
      </w:r>
      <w:r w:rsidR="0049045B">
        <w:t>to have</w:t>
      </w:r>
      <w:r w:rsidR="000002D3">
        <w:t xml:space="preserve"> played a key role in the </w:t>
      </w:r>
      <w:r w:rsidR="008D5090">
        <w:t>realization</w:t>
      </w:r>
      <w:r w:rsidR="000002D3">
        <w:t xml:space="preserve"> of positive results within the service </w:t>
      </w:r>
      <w:r w:rsidR="008D5090">
        <w:t>organizations</w:t>
      </w:r>
      <w:r w:rsidR="000002D3">
        <w:t xml:space="preserve"> in the UK </w:t>
      </w:r>
      <w:r w:rsidR="000002D3" w:rsidRPr="00036A55">
        <w:rPr>
          <w:rFonts w:cs="Times New Roman"/>
          <w:color w:val="222222"/>
          <w:szCs w:val="24"/>
          <w:shd w:val="clear" w:color="auto" w:fill="FFFFFF"/>
        </w:rPr>
        <w:t>(Ndikeh</w:t>
      </w:r>
      <w:r w:rsidR="000002D3">
        <w:rPr>
          <w:rFonts w:cs="Times New Roman"/>
          <w:color w:val="222222"/>
          <w:szCs w:val="24"/>
          <w:shd w:val="clear" w:color="auto" w:fill="FFFFFF"/>
        </w:rPr>
        <w:t>, 2025</w:t>
      </w:r>
      <w:r w:rsidR="000002D3" w:rsidRPr="00036A55">
        <w:rPr>
          <w:rFonts w:cs="Times New Roman"/>
          <w:color w:val="222222"/>
          <w:szCs w:val="24"/>
          <w:shd w:val="clear" w:color="auto" w:fill="FFFFFF"/>
        </w:rPr>
        <w:t>)</w:t>
      </w:r>
      <w:r w:rsidR="000002D3">
        <w:t>. The combination of these strategies has helped businesses to respond to the peculiarities of remote employment, including the isolation, diminished visibility, and coordination problems, and motivate employees to increase their motivation, responsibility, and performance.</w:t>
      </w:r>
    </w:p>
    <w:p w14:paraId="43D35567" w14:textId="77777777" w:rsidR="000002D3" w:rsidRDefault="000002D3" w:rsidP="000002D3">
      <w:r>
        <w:lastRenderedPageBreak/>
        <w:t>Effective Communication Strategies</w:t>
      </w:r>
    </w:p>
    <w:p w14:paraId="1D8016EE" w14:textId="2E2E1CF2" w:rsidR="000002D3" w:rsidRDefault="000002D3" w:rsidP="000002D3">
      <w:r>
        <w:t xml:space="preserve">A consistent and systematic communication has become an important approach to maintaining employee engagement and productivity </w:t>
      </w:r>
      <w:r>
        <w:rPr>
          <w:rFonts w:cs="Times New Roman"/>
          <w:color w:val="222222"/>
          <w:szCs w:val="24"/>
          <w:shd w:val="clear" w:color="auto" w:fill="FFFFFF"/>
        </w:rPr>
        <w:t>(Richardson, 2023)</w:t>
      </w:r>
      <w:r>
        <w:t xml:space="preserve">. Companies have been holding more virtual meetings, remote check-in calls, and online town halls to make employees knowledgeable and in touch with </w:t>
      </w:r>
      <w:r w:rsidR="008D5090">
        <w:t>organizational</w:t>
      </w:r>
      <w:r>
        <w:t xml:space="preserve"> objectives. About 70% of workers declared becoming more involved in their groups and the business goals when they communicated frequently and regularly. Given the frequent updates and structured feedback, managers are also able to track the progress and identify the possible problems in early stages, as well as to give guidance, improve the accountability and keep all the projects on schedule </w:t>
      </w:r>
      <w:r>
        <w:rPr>
          <w:rFonts w:cs="Times New Roman"/>
          <w:color w:val="222222"/>
          <w:szCs w:val="24"/>
          <w:shd w:val="clear" w:color="auto" w:fill="FFFFFF"/>
        </w:rPr>
        <w:t>(Shafique, 2024)</w:t>
      </w:r>
      <w:r>
        <w:t xml:space="preserve">. Furthermore, proper communication </w:t>
      </w:r>
      <w:r w:rsidR="008D5090">
        <w:t>minimizes</w:t>
      </w:r>
      <w:r>
        <w:t xml:space="preserve"> the sense of isolation as employees </w:t>
      </w:r>
      <w:r w:rsidR="008B0B11">
        <w:t>are</w:t>
      </w:r>
      <w:r>
        <w:t xml:space="preserve"> involved in decision making and transparency in work methods is encouraged.</w:t>
      </w:r>
    </w:p>
    <w:p w14:paraId="55FC5903" w14:textId="77777777" w:rsidR="000002D3" w:rsidRDefault="000002D3" w:rsidP="000002D3">
      <w:r>
        <w:t>Flexible Work Hours</w:t>
      </w:r>
    </w:p>
    <w:p w14:paraId="4CEFBCE7" w14:textId="4519E787" w:rsidR="000002D3" w:rsidRDefault="000002D3" w:rsidP="000002D3">
      <w:r>
        <w:t xml:space="preserve">Working flexibility has also been valuable in contributing to engagement, especially among those employees who have personal and professional engagements. Increasing evidence shows that 65% of those able to choose their own working schedules were more likely to report an increased level of job engagement and satisfaction </w:t>
      </w:r>
      <w:r>
        <w:rPr>
          <w:rFonts w:cs="Times New Roman"/>
          <w:color w:val="222222"/>
          <w:szCs w:val="24"/>
          <w:shd w:val="clear" w:color="auto" w:fill="FFFFFF"/>
        </w:rPr>
        <w:t>(Adriyanto, 2023)</w:t>
      </w:r>
      <w:r>
        <w:t xml:space="preserve">. Flexibility enables staff to balance responsibilities related to caring, personal needs, and employment responsibilities more efficiently, enhancing motivation, concentration and health. </w:t>
      </w:r>
      <w:r w:rsidR="008D5090">
        <w:t>Organizations</w:t>
      </w:r>
      <w:r>
        <w:t xml:space="preserve"> can also streamline individual performance and efficiency of a task by enabling employees to work at their best working hours. Flexible arrangements also show that the </w:t>
      </w:r>
      <w:r w:rsidR="008D5090">
        <w:t>organization</w:t>
      </w:r>
      <w:r>
        <w:t xml:space="preserve"> has confidence in employee self-management abilities, thus a positive </w:t>
      </w:r>
      <w:r w:rsidR="008D5090">
        <w:t>organizational</w:t>
      </w:r>
      <w:r>
        <w:t xml:space="preserve"> culture and more commitment towards the </w:t>
      </w:r>
      <w:r w:rsidR="008D5090">
        <w:t>organization</w:t>
      </w:r>
      <w:r>
        <w:t>.</w:t>
      </w:r>
    </w:p>
    <w:p w14:paraId="242ECA94" w14:textId="77777777" w:rsidR="000002D3" w:rsidRDefault="000002D3" w:rsidP="000002D3">
      <w:r>
        <w:t>Technology and Tools for Collaboration</w:t>
      </w:r>
    </w:p>
    <w:p w14:paraId="321E4F62" w14:textId="77777777" w:rsidR="000002D3" w:rsidRDefault="000002D3" w:rsidP="000002D3">
      <w:r>
        <w:t xml:space="preserve">There has been significant assistance provided by collaborative technologies in the gap between dispersed workforces </w:t>
      </w:r>
      <w:r>
        <w:rPr>
          <w:rFonts w:cs="Times New Roman"/>
          <w:color w:val="222222"/>
          <w:szCs w:val="24"/>
          <w:shd w:val="clear" w:color="auto" w:fill="FFFFFF"/>
        </w:rPr>
        <w:t>(Straus et al., 2023)</w:t>
      </w:r>
      <w:r>
        <w:t xml:space="preserve">. Slack, Zoom, Trello, and Asana allow coordinating teams over the course of their new physical distance, allowing real-time communication with task tracking and project management. Statistics indicate that remote work teams that adopted these tools saw a 60% to 100% improvement in the coordination of tasks and reduced the number of delays caused by remote work, among others </w:t>
      </w:r>
      <w:r>
        <w:rPr>
          <w:rFonts w:cs="Times New Roman"/>
          <w:color w:val="222222"/>
          <w:szCs w:val="24"/>
          <w:shd w:val="clear" w:color="auto" w:fill="FFFFFF"/>
        </w:rPr>
        <w:t>(Richardson, 2023)</w:t>
      </w:r>
      <w:r>
        <w:t xml:space="preserve">. These tools also encourage </w:t>
      </w:r>
      <w:r>
        <w:lastRenderedPageBreak/>
        <w:t>transparency of work processes through updates on the level of project progress, project deadlines and project responsibilities. Moreover, the online collaborative tools provide virtual forums that facilitate brainstorming, problem-solving, and sharing of knowledge, which ensures that the team remains intact and effective despite the fact that employees are spread across different locations.</w:t>
      </w:r>
    </w:p>
    <w:p w14:paraId="4FD81E3E" w14:textId="77777777" w:rsidR="000002D3" w:rsidRDefault="000002D3" w:rsidP="000002D3">
      <w:r>
        <w:t>Support from Leadership</w:t>
      </w:r>
    </w:p>
    <w:p w14:paraId="310D20D8" w14:textId="77777777" w:rsidR="000002D3" w:rsidRDefault="000002D3" w:rsidP="000002D3">
      <w:r>
        <w:t xml:space="preserve">Leadership is extremely important in promoting productivity and engagement in the remote working environment. In particular, transformational leadership styles involving managers inspiring and motivating employees by means of regular communication, recognition, and encouragement have worked quite well. About 58% of the employees reported a high level of commitment and motivation when they felt that the leaders cared and helped them </w:t>
      </w:r>
      <w:r>
        <w:rPr>
          <w:rFonts w:cs="Times New Roman"/>
          <w:color w:val="222222"/>
          <w:szCs w:val="24"/>
          <w:shd w:val="clear" w:color="auto" w:fill="FFFFFF"/>
        </w:rPr>
        <w:t>(Richardson, 2023)</w:t>
      </w:r>
      <w:r>
        <w:t>. Trust, belonging and engagement among remote workers are promoted by managers who value achievements, offer constructive advice and communicate with their employees frequently. Leadership is also useful in showing employees how to cope with the difficulties that come with working remotely, including isolation and less feedback and keep motivation and performance levels steady in the long run.</w:t>
      </w:r>
    </w:p>
    <w:p w14:paraId="5FB1BCA8" w14:textId="23073337" w:rsidR="000002D3" w:rsidRDefault="000002D3" w:rsidP="000002D3">
      <w:r w:rsidRPr="00BF7E7B">
        <w:t xml:space="preserve">In the remote working environment, productivity and engagement are complex matters to sustain. The </w:t>
      </w:r>
      <w:r w:rsidR="00A27683" w:rsidRPr="00BF7E7B">
        <w:t>organizations</w:t>
      </w:r>
      <w:r w:rsidRPr="00BF7E7B">
        <w:t xml:space="preserve">, which focus on effective communication, flexible working hours, collaborative technology, and encouraging leadership, will have more opportunities to help them accordingly overcome the challenges of remote working and maintain high employee performance and employee satisfaction (Ndikeh, 2025). The strategies also translate to </w:t>
      </w:r>
      <w:r w:rsidR="008D5090" w:rsidRPr="00BF7E7B">
        <w:t>better</w:t>
      </w:r>
      <w:r w:rsidRPr="00BF7E7B">
        <w:t xml:space="preserve"> operational efficiency, besides a </w:t>
      </w:r>
      <w:r w:rsidR="00A27683" w:rsidRPr="00BF7E7B">
        <w:t>favorable</w:t>
      </w:r>
      <w:r w:rsidRPr="00BF7E7B">
        <w:t xml:space="preserve"> </w:t>
      </w:r>
      <w:r w:rsidR="00A27683" w:rsidRPr="00BF7E7B">
        <w:t>organizational</w:t>
      </w:r>
      <w:r w:rsidRPr="00BF7E7B">
        <w:t xml:space="preserve"> culture, commitment by employees and long-term </w:t>
      </w:r>
      <w:r w:rsidR="00A27683" w:rsidRPr="00BF7E7B">
        <w:t>organizational</w:t>
      </w:r>
      <w:r w:rsidRPr="00BF7E7B">
        <w:t xml:space="preserve"> resilience.</w:t>
      </w:r>
    </w:p>
    <w:p w14:paraId="409F7018" w14:textId="77777777" w:rsidR="000002D3" w:rsidRDefault="000002D3" w:rsidP="000002D3">
      <w:pPr>
        <w:pStyle w:val="Heading2"/>
      </w:pPr>
      <w:bookmarkStart w:id="72" w:name="_Toc213247440"/>
      <w:bookmarkStart w:id="73" w:name="_Toc216897042"/>
      <w:r>
        <w:t>4.3 Discussion</w:t>
      </w:r>
      <w:bookmarkEnd w:id="72"/>
      <w:bookmarkEnd w:id="73"/>
    </w:p>
    <w:p w14:paraId="3F9C143F" w14:textId="305C9263" w:rsidR="000002D3" w:rsidRDefault="000002D3" w:rsidP="000002D3">
      <w:r>
        <w:t xml:space="preserve">The results of the present research give a comprehensive understanding of the effect of remote work on productivity and employee engagement within the service </w:t>
      </w:r>
      <w:r w:rsidR="00A27683">
        <w:t>organizations</w:t>
      </w:r>
      <w:r>
        <w:t xml:space="preserve"> of the UK. The thematic analysis of the secondary data revealed three main areas of concern, which include individual productivity, team productivity, and employee engagement. Also, the </w:t>
      </w:r>
      <w:r w:rsidR="00A27683">
        <w:t>organizational</w:t>
      </w:r>
      <w:r>
        <w:t xml:space="preserve"> strategies enabling successful remote working were pointed out </w:t>
      </w:r>
      <w:r w:rsidRPr="00036A55">
        <w:rPr>
          <w:rFonts w:cs="Times New Roman"/>
          <w:szCs w:val="24"/>
        </w:rPr>
        <w:t>(</w:t>
      </w:r>
      <w:r w:rsidRPr="00036A55">
        <w:rPr>
          <w:rFonts w:cs="Times New Roman"/>
          <w:color w:val="222222"/>
          <w:szCs w:val="24"/>
          <w:shd w:val="clear" w:color="auto" w:fill="FFFFFF"/>
        </w:rPr>
        <w:t>Yang</w:t>
      </w:r>
      <w:r>
        <w:rPr>
          <w:rFonts w:cs="Times New Roman"/>
          <w:color w:val="222222"/>
          <w:szCs w:val="24"/>
          <w:shd w:val="clear" w:color="auto" w:fill="FFFFFF"/>
        </w:rPr>
        <w:t xml:space="preserve"> et al., 2022</w:t>
      </w:r>
      <w:r w:rsidRPr="00036A55">
        <w:rPr>
          <w:rFonts w:cs="Times New Roman"/>
          <w:szCs w:val="24"/>
        </w:rPr>
        <w:t>)</w:t>
      </w:r>
      <w:r>
        <w:t xml:space="preserve">. These findings are also critically </w:t>
      </w:r>
      <w:r w:rsidR="00BF5EAB">
        <w:t>analyzed</w:t>
      </w:r>
      <w:r>
        <w:t xml:space="preserve"> in this discussion by connecting them to the existing theoretical </w:t>
      </w:r>
      <w:r>
        <w:lastRenderedPageBreak/>
        <w:t xml:space="preserve">frameworks (Self-Determination Theory (SDT), Social Exchange Theory (SET), and the Job Characteristics Model (JCM)). Moreover, the management implications are also examined, which incorporates the need to balance autonomy and collaboration in </w:t>
      </w:r>
      <w:r w:rsidR="00A27683">
        <w:t>organizations</w:t>
      </w:r>
      <w:r>
        <w:t>, and flexibility and well-structured engagement systems.</w:t>
      </w:r>
    </w:p>
    <w:p w14:paraId="61C19252" w14:textId="77777777" w:rsidR="000002D3" w:rsidRDefault="000002D3" w:rsidP="000002D3">
      <w:r>
        <w:t>Impact on Individual Productivity</w:t>
      </w:r>
    </w:p>
    <w:p w14:paraId="5A174109" w14:textId="2D875C9C" w:rsidR="000002D3" w:rsidRDefault="000002D3" w:rsidP="000002D3">
      <w:r>
        <w:t xml:space="preserve">The findings show that remote working can greatly increase productivity for most workers. About 65% of workers stated that their productivity improved in a distance environment, especially in job classes demanding solo focus, like data analysis, content development and technical progress </w:t>
      </w:r>
      <w:r>
        <w:rPr>
          <w:rFonts w:cs="Times New Roman"/>
          <w:szCs w:val="24"/>
        </w:rPr>
        <w:t>(</w:t>
      </w:r>
      <w:r>
        <w:rPr>
          <w:rFonts w:cs="Times New Roman"/>
          <w:color w:val="222222"/>
          <w:szCs w:val="24"/>
          <w:shd w:val="clear" w:color="auto" w:fill="FFFFFF"/>
        </w:rPr>
        <w:t>Shimura et al., 2021</w:t>
      </w:r>
      <w:r>
        <w:rPr>
          <w:rFonts w:cs="Times New Roman"/>
          <w:szCs w:val="24"/>
        </w:rPr>
        <w:t>)</w:t>
      </w:r>
      <w:r>
        <w:t xml:space="preserve">. </w:t>
      </w:r>
      <w:r w:rsidR="00B8258F">
        <w:t>This growth is largely</w:t>
      </w:r>
      <w:r>
        <w:t xml:space="preserve"> due to less distraction at the workplace, increased flexibility in work schedule and the capacity to create a </w:t>
      </w:r>
      <w:r w:rsidR="00A27683">
        <w:t>customized</w:t>
      </w:r>
      <w:r>
        <w:t xml:space="preserve"> work environment. Employees said that planning their day based on the peak productivity seasons and working in conditions that allowed maximum comfort and focus would result in increased efficiency.</w:t>
      </w:r>
    </w:p>
    <w:p w14:paraId="4926C9AA" w14:textId="77777777" w:rsidR="000002D3" w:rsidRDefault="000002D3" w:rsidP="000002D3">
      <w:r>
        <w:t xml:space="preserve">The resulting enhancement of individual productivity is very close to Self-Determination Theory (SDT), which assumes that autonomy is the primary factor of intrinsic motivation </w:t>
      </w:r>
      <w:r>
        <w:rPr>
          <w:rFonts w:cs="Times New Roman"/>
          <w:szCs w:val="24"/>
        </w:rPr>
        <w:t>(</w:t>
      </w:r>
      <w:r>
        <w:rPr>
          <w:rFonts w:cs="Times New Roman"/>
          <w:color w:val="222222"/>
          <w:szCs w:val="24"/>
          <w:shd w:val="clear" w:color="auto" w:fill="FFFFFF"/>
        </w:rPr>
        <w:t>Howard et al., 2023</w:t>
      </w:r>
      <w:r>
        <w:rPr>
          <w:rFonts w:cs="Times New Roman"/>
          <w:szCs w:val="24"/>
        </w:rPr>
        <w:t>)</w:t>
      </w:r>
      <w:r>
        <w:t xml:space="preserve">. According to SDT, once human beings are made to have a feeling of empowerment to make choices about their workplace in terms of how, when, and where to work, their intrinsic motivation is increased, which leads to engagement and performance. This theoretical point of view is backed by the data: remote workers who had freedom to control their schedule and the environment not only did their work more quickly but also expressed more satisfaction and reduced their stress levels </w:t>
      </w:r>
      <w:r>
        <w:rPr>
          <w:rFonts w:cs="Times New Roman"/>
          <w:szCs w:val="24"/>
        </w:rPr>
        <w:t>(</w:t>
      </w:r>
      <w:r>
        <w:rPr>
          <w:rFonts w:cs="Times New Roman"/>
          <w:color w:val="222222"/>
          <w:szCs w:val="24"/>
          <w:shd w:val="clear" w:color="auto" w:fill="FFFFFF"/>
        </w:rPr>
        <w:t>Emanuel and Harrington, 2024</w:t>
      </w:r>
      <w:r>
        <w:rPr>
          <w:rFonts w:cs="Times New Roman"/>
          <w:szCs w:val="24"/>
        </w:rPr>
        <w:t>)</w:t>
      </w:r>
      <w:r>
        <w:t>. The connection between environmental control and productivity outcomes was evidenced by the fact that approximately 70% of employees who were at a designated home office or any other flexible place noted that they were able to concentrate more.</w:t>
      </w:r>
    </w:p>
    <w:p w14:paraId="70135EF7" w14:textId="77777777" w:rsidR="000002D3" w:rsidRDefault="000002D3" w:rsidP="000002D3">
      <w:r>
        <w:t xml:space="preserve">Nonetheless, the statistics also draw attention to the idea that it does not apply to all positions where individual productivity is improved equally. Workers who were involved in the activities that involved high teamwork, instant problem solving or face-to-face contact with clients realised lower efficiencies </w:t>
      </w:r>
      <w:r>
        <w:rPr>
          <w:rFonts w:cs="Times New Roman"/>
          <w:szCs w:val="24"/>
        </w:rPr>
        <w:t>(</w:t>
      </w:r>
      <w:r>
        <w:rPr>
          <w:rFonts w:cs="Times New Roman"/>
          <w:color w:val="222222"/>
          <w:szCs w:val="24"/>
          <w:shd w:val="clear" w:color="auto" w:fill="FFFFFF"/>
        </w:rPr>
        <w:t>Sandoval-Reyes et al., 2021</w:t>
      </w:r>
      <w:r>
        <w:rPr>
          <w:rFonts w:cs="Times New Roman"/>
          <w:szCs w:val="24"/>
        </w:rPr>
        <w:t>)</w:t>
      </w:r>
      <w:r>
        <w:t xml:space="preserve">. To such employees, remote work brought about delays as a result of using asynchronous communication, lack of instant feedback and inability to receive spontaneous support from their coworkers. Indicatively, some team-based projects that </w:t>
      </w:r>
      <w:r>
        <w:lastRenderedPageBreak/>
        <w:t xml:space="preserve">used to develop faster in offices are said to be delayed by 20% in order to be performed under remote coordination </w:t>
      </w:r>
      <w:r>
        <w:rPr>
          <w:rFonts w:cs="Times New Roman"/>
          <w:szCs w:val="24"/>
        </w:rPr>
        <w:t>(</w:t>
      </w:r>
      <w:r>
        <w:rPr>
          <w:rFonts w:cs="Times New Roman"/>
          <w:color w:val="222222"/>
          <w:szCs w:val="24"/>
          <w:shd w:val="clear" w:color="auto" w:fill="FFFFFF"/>
        </w:rPr>
        <w:t>Nowrouzi-Kia et al., 2024</w:t>
      </w:r>
      <w:r>
        <w:rPr>
          <w:rFonts w:cs="Times New Roman"/>
          <w:szCs w:val="24"/>
        </w:rPr>
        <w:t>)</w:t>
      </w:r>
      <w:r>
        <w:t xml:space="preserve">. </w:t>
      </w:r>
    </w:p>
    <w:p w14:paraId="322F0C43" w14:textId="764F74DE" w:rsidR="000002D3" w:rsidRDefault="000002D3" w:rsidP="000002D3">
      <w:r>
        <w:t xml:space="preserve">Moreover, the findings have depicted that isolation can be disastrous on the productivity of individuals. Another factor that made the remote workers feel isolated was that about a third of them reported being isolated by their colleagues and managers (Shimura et al., 2021). The reduced motivation of some of the workers occurred due to the lack of face-to-face instructions and low level of performance transparency. These findings indicate that there should be less possibility of social and managerial support needs that may be compromised in </w:t>
      </w:r>
      <w:r w:rsidR="008D3729">
        <w:t>favor</w:t>
      </w:r>
      <w:r>
        <w:t xml:space="preserve"> of the merits of autonomy.</w:t>
      </w:r>
    </w:p>
    <w:p w14:paraId="51F63AC9" w14:textId="77777777" w:rsidR="000002D3" w:rsidRDefault="000002D3" w:rsidP="000002D3">
      <w:r>
        <w:t>Impact on Team Productivity</w:t>
      </w:r>
    </w:p>
    <w:p w14:paraId="6E39FFB1" w14:textId="77777777" w:rsidR="000002D3" w:rsidRDefault="000002D3" w:rsidP="000002D3">
      <w:r>
        <w:t>Team productivity is of a more complex situation, in which remote working is highly flexible concurrently with a great burden on coordination. Statistics indicate that approximately 55% of the remote workforce experienced slow decision making, delays in use of tasks and reduced collusive workflow (Shimura et al., 2021). Absence of informal communication, application of digital technologies, and development of communication gaps were also identified to be the key contributors in these problems.</w:t>
      </w:r>
    </w:p>
    <w:p w14:paraId="42131EDD" w14:textId="1D45332F" w:rsidR="000002D3" w:rsidRDefault="000002D3" w:rsidP="000002D3">
      <w:r>
        <w:t xml:space="preserve">The flaws in teamwork effectiveness may be considered through the prism of the Social Exchange Theory (SET) which highlights the fact that teamwork as well as a mutual exchange is the characteristic feature of cooperation and trust construction. As part of SET states, the mental health problem of no </w:t>
      </w:r>
      <w:r w:rsidR="00F60D8B">
        <w:t>face-to-face</w:t>
      </w:r>
      <w:r>
        <w:t xml:space="preserve"> communication results in the decline in the number and quality of the social interactions that destroys the banding together of the team. These findings prove this: remote teams were more inclined to misunderstand each other, lose concentration on work and turn less responsive due to the low speed of feedback and the lack of informal communication opportunities (Howard et al., 2023). The cost of coordination delays was particularly pernicious in high-speed industries such as consulting and finance, where speed is significant in decision-making, reflecting the cost of reduced social interactions in the remote environment.</w:t>
      </w:r>
    </w:p>
    <w:p w14:paraId="7293DDF9" w14:textId="0FA3BB15" w:rsidR="000002D3" w:rsidRDefault="000002D3" w:rsidP="000002D3">
      <w:r>
        <w:t xml:space="preserve">The use of technologies such as Zoom, Microsoft Teams, and Slack and project management such as Trello and Asana contributed to mitigating these problems to some extent. About 60% of teams have reported that digital tools can be applied to make sure there is alignment and coordination (Yang et al., 2022). Responsibility was established using systematic methods of communication </w:t>
      </w:r>
      <w:r>
        <w:lastRenderedPageBreak/>
        <w:t xml:space="preserve">like daily </w:t>
      </w:r>
      <w:r w:rsidR="008D3729">
        <w:t>stand-up</w:t>
      </w:r>
      <w:r>
        <w:t xml:space="preserve">, weekly planning, weekly status reports </w:t>
      </w:r>
      <w:r w:rsidR="008D3729">
        <w:t>etc.</w:t>
      </w:r>
      <w:r>
        <w:t xml:space="preserve"> to keep productivity in check. Whilst these interventions brought accountable improvements, fluidity, spontaneity and relationality of teamwork in the face of the team, they became difficult to maintain remotely.</w:t>
      </w:r>
    </w:p>
    <w:p w14:paraId="2DB7838F" w14:textId="7F8677FE" w:rsidR="000002D3" w:rsidRDefault="000002D3" w:rsidP="000002D3">
      <w:r>
        <w:t xml:space="preserve">These results highlight the subtle influence of working remotely: although autonomy and flexibility have positive effects on the working performance of an individual, team performance has to be carefully managed through communication and collaboration mechanisms </w:t>
      </w:r>
      <w:r w:rsidRPr="00036A55">
        <w:rPr>
          <w:rFonts w:cs="Times New Roman"/>
          <w:color w:val="222222"/>
          <w:szCs w:val="24"/>
          <w:shd w:val="clear" w:color="auto" w:fill="FFFFFF"/>
        </w:rPr>
        <w:t>(Adisa et al., 2023)</w:t>
      </w:r>
      <w:r>
        <w:t xml:space="preserve">. This is a balance that is essential to aid overall productivity by the </w:t>
      </w:r>
      <w:r w:rsidR="00F60D8B">
        <w:t>organizations</w:t>
      </w:r>
      <w:r>
        <w:t>.</w:t>
      </w:r>
    </w:p>
    <w:p w14:paraId="743EC037" w14:textId="77777777" w:rsidR="000002D3" w:rsidRDefault="000002D3" w:rsidP="000002D3">
      <w:r>
        <w:t>Employee Engagement in Remote Work</w:t>
      </w:r>
    </w:p>
    <w:p w14:paraId="2660F1D2" w14:textId="78F0B00C" w:rsidR="000002D3" w:rsidRDefault="000002D3" w:rsidP="000002D3">
      <w:r>
        <w:t xml:space="preserve">Remote working affected the engagement dimension of the employees as a critical factor. The participation rates differed greatly, as some of the employees said that they felt not only more satisfied, more motivated, and more committed, but also felt isolated, undervalued, and replaced by the </w:t>
      </w:r>
      <w:r w:rsidR="00F60D8B">
        <w:t>organization</w:t>
      </w:r>
      <w:r>
        <w:t xml:space="preserve">. A high degree of engagement outcomes was mainly associated with autonomy, flexibility, and work-life integration </w:t>
      </w:r>
      <w:r>
        <w:rPr>
          <w:rFonts w:cs="Times New Roman"/>
          <w:color w:val="222222"/>
          <w:szCs w:val="24"/>
          <w:shd w:val="clear" w:color="auto" w:fill="FFFFFF"/>
        </w:rPr>
        <w:t>(Hunsicker, 2023)</w:t>
      </w:r>
      <w:r>
        <w:t xml:space="preserve">. About 68% of employees working remotely have reported that scheduling flexibility gave them greater inspiration to work and effort towards </w:t>
      </w:r>
      <w:r w:rsidR="00F60D8B">
        <w:t>organizational</w:t>
      </w:r>
      <w:r>
        <w:t xml:space="preserve"> purpose. Workers who might flex work activities with their personal duties, especially parents and caregivers, claimed to have more engagement rates because of the ease of </w:t>
      </w:r>
      <w:r w:rsidR="00F60D8B">
        <w:t>organizing</w:t>
      </w:r>
      <w:r>
        <w:t xml:space="preserve"> work with parenting and family life.</w:t>
      </w:r>
    </w:p>
    <w:p w14:paraId="7029D83B" w14:textId="77777777" w:rsidR="000002D3" w:rsidRDefault="000002D3" w:rsidP="000002D3">
      <w:r>
        <w:t xml:space="preserve">These results are consistent with the Self-Determination Theory, which underlines the importance of three elements of intrinsic motivation: autonomy, competence, and relatedness. Remote work promotes independence and, to an equal measure, capability in the workplace since employees are in charge of their work schedules. Although the relatedness component, which is the feeling of being connected to others, is compromised in distant locations </w:t>
      </w:r>
      <w:r>
        <w:rPr>
          <w:rFonts w:cs="Times New Roman"/>
          <w:color w:val="222222"/>
          <w:szCs w:val="24"/>
          <w:shd w:val="clear" w:color="auto" w:fill="FFFFFF"/>
        </w:rPr>
        <w:t>(Lartey and Randall, 2022)</w:t>
      </w:r>
      <w:r>
        <w:t>. There is a lack of face-to-face interaction, spontaneous response, and social interaction, which adds to the lack of engagement. More than 43% of workers who were working remotely stated that they felt isolated, which shows the difficulty of connecting emotionally in a virtual workplace.</w:t>
      </w:r>
    </w:p>
    <w:p w14:paraId="10595290" w14:textId="080FD372" w:rsidR="000002D3" w:rsidRDefault="000002D3" w:rsidP="000002D3">
      <w:r>
        <w:t xml:space="preserve">The Job Characteristics Model (JCM) also offers an understanding of the dynamics of engagement. According to the model, employees become more occupied when they are exposed to task variety, feedback and recognition </w:t>
      </w:r>
      <w:r>
        <w:rPr>
          <w:rFonts w:cs="Times New Roman"/>
          <w:szCs w:val="24"/>
        </w:rPr>
        <w:t>(</w:t>
      </w:r>
      <w:r>
        <w:rPr>
          <w:rFonts w:cs="Times New Roman"/>
          <w:color w:val="222222"/>
          <w:szCs w:val="24"/>
          <w:shd w:val="clear" w:color="auto" w:fill="FFFFFF"/>
        </w:rPr>
        <w:t>Yang et al., 2022</w:t>
      </w:r>
      <w:r>
        <w:rPr>
          <w:rFonts w:cs="Times New Roman"/>
          <w:szCs w:val="24"/>
        </w:rPr>
        <w:t>)</w:t>
      </w:r>
      <w:r>
        <w:t xml:space="preserve">. Feedback and recognition will tend to decline in isolated locations; approximately 38% of workers stated that managers did not notice their work </w:t>
      </w:r>
      <w:r>
        <w:lastRenderedPageBreak/>
        <w:t xml:space="preserve">as much, and this makes them feel undervalued. Such a lack of reinforcement can lessen motivation and dedication, resulting in </w:t>
      </w:r>
      <w:r w:rsidR="0082561A">
        <w:t>monitoring</w:t>
      </w:r>
      <w:r>
        <w:t xml:space="preserve"> that </w:t>
      </w:r>
      <w:r w:rsidR="00F60D8B">
        <w:t>organizations</w:t>
      </w:r>
      <w:r>
        <w:t xml:space="preserve"> should use active identification and feedback systems to keep involvement at a distance.</w:t>
      </w:r>
    </w:p>
    <w:p w14:paraId="4DC10CFE" w14:textId="17AC3DF6" w:rsidR="000002D3" w:rsidRDefault="00F60D8B" w:rsidP="000002D3">
      <w:r>
        <w:t>Organizational</w:t>
      </w:r>
      <w:r w:rsidR="000002D3">
        <w:t xml:space="preserve"> Strategies for Remote Work</w:t>
      </w:r>
    </w:p>
    <w:p w14:paraId="021C4C56" w14:textId="509B9051" w:rsidR="000002D3" w:rsidRDefault="000002D3" w:rsidP="000002D3">
      <w:r>
        <w:t xml:space="preserve">The paper has found that there are </w:t>
      </w:r>
      <w:r w:rsidR="00F60D8B">
        <w:t>organizational</w:t>
      </w:r>
      <w:r>
        <w:t xml:space="preserve"> </w:t>
      </w:r>
      <w:r w:rsidR="00F60D8B">
        <w:t>behaviors</w:t>
      </w:r>
      <w:r>
        <w:t xml:space="preserve"> that are successful in enhancing productivity and engagement. The frequent and regular communication, flexible working conditions, collaboration technology, and leadership that is not confrontational were repeatedly nominated as some of the key factors </w:t>
      </w:r>
      <w:r>
        <w:rPr>
          <w:rFonts w:cs="Times New Roman"/>
          <w:color w:val="222222"/>
          <w:szCs w:val="24"/>
          <w:shd w:val="clear" w:color="auto" w:fill="FFFFFF"/>
        </w:rPr>
        <w:t>(Hunsicker, 2023)</w:t>
      </w:r>
      <w:r>
        <w:t xml:space="preserve">. Frequent virtual meetings, individual check-ins, and updates enabled me to feel less isolated and offered some sense of direction on the </w:t>
      </w:r>
      <w:r w:rsidR="00F60D8B">
        <w:t>organizational</w:t>
      </w:r>
      <w:r>
        <w:t xml:space="preserve"> objectives instead. Working hours were flexible so that the employees could combine personal and professional life; living and working were more engaged and productive. Communication and coordination were ensured by collaboration tools, and a supportive, recognition-based, and motivation-based transformational leadership ensured the commitment and motivation of the employees.</w:t>
      </w:r>
    </w:p>
    <w:p w14:paraId="12A92D7A" w14:textId="77777777" w:rsidR="000002D3" w:rsidRDefault="000002D3" w:rsidP="000002D3">
      <w:r>
        <w:t xml:space="preserve">These strategies are brought together as a holistic approach to the management of remote teams. Companies which focus both on the structural support and relationship engagement seem to have increased productivity, increased motivation, and increased retention </w:t>
      </w:r>
      <w:r>
        <w:rPr>
          <w:rFonts w:cs="Times New Roman"/>
          <w:color w:val="222222"/>
          <w:szCs w:val="24"/>
          <w:shd w:val="clear" w:color="auto" w:fill="FFFFFF"/>
        </w:rPr>
        <w:t>(Lartey and Randall, 2022)</w:t>
      </w:r>
      <w:r>
        <w:t>. The role of leadership is especially one of the key aspects since the employees who feel that they are truly cared about and noticed by their managers are less likely to become committed and execute efficiently.</w:t>
      </w:r>
    </w:p>
    <w:p w14:paraId="7F425791" w14:textId="77777777" w:rsidR="000002D3" w:rsidRDefault="000002D3" w:rsidP="000002D3">
      <w:r>
        <w:t>Synthesis and Implications</w:t>
      </w:r>
    </w:p>
    <w:p w14:paraId="2F265A00" w14:textId="0CD8F274" w:rsidR="000002D3" w:rsidRDefault="000002D3" w:rsidP="000002D3">
      <w:r>
        <w:t xml:space="preserve">The results of the research report reveal that telecommuting has generated both advantages and opportunities for the </w:t>
      </w:r>
      <w:r w:rsidR="00F60D8B">
        <w:t>organizations</w:t>
      </w:r>
      <w:r>
        <w:t xml:space="preserve"> offering services in the United Kingdom. Autonomy, flexibility, and </w:t>
      </w:r>
      <w:r w:rsidR="00F60D8B">
        <w:t>personalized</w:t>
      </w:r>
      <w:r>
        <w:t xml:space="preserve"> work areas increase individual productivity but tend to reduce team productivity due to delays in communication and a lack of coordination. Autonomy and work-life balance enhance employee engagement, whereas isolation and a lack of recognition hurt it </w:t>
      </w:r>
      <w:r>
        <w:rPr>
          <w:rFonts w:cs="Times New Roman"/>
          <w:szCs w:val="24"/>
        </w:rPr>
        <w:t>(</w:t>
      </w:r>
      <w:r>
        <w:rPr>
          <w:rFonts w:cs="Times New Roman"/>
          <w:color w:val="222222"/>
          <w:szCs w:val="24"/>
          <w:shd w:val="clear" w:color="auto" w:fill="FFFFFF"/>
        </w:rPr>
        <w:t>Howard et al., 2023</w:t>
      </w:r>
      <w:r>
        <w:rPr>
          <w:rFonts w:cs="Times New Roman"/>
          <w:szCs w:val="24"/>
        </w:rPr>
        <w:t>)</w:t>
      </w:r>
      <w:r>
        <w:t xml:space="preserve">. A combination of </w:t>
      </w:r>
      <w:r w:rsidR="00F60D8B">
        <w:t>organizational</w:t>
      </w:r>
      <w:r>
        <w:t xml:space="preserve"> strategies such as structured communication, flexible work practices, collaboration tools and supportive leadership can reduce such challenges and make remote working successful.</w:t>
      </w:r>
    </w:p>
    <w:p w14:paraId="6D578372" w14:textId="2D92B3F8" w:rsidR="000002D3" w:rsidRDefault="000002D3" w:rsidP="000002D3">
      <w:r>
        <w:lastRenderedPageBreak/>
        <w:t xml:space="preserve">In a practical sense, these findings portray the need to balance autonomy with normative support. To sustain the engagement and performance, </w:t>
      </w:r>
      <w:r w:rsidR="00F60D8B">
        <w:t>organizations</w:t>
      </w:r>
      <w:r>
        <w:t xml:space="preserve"> are advised to invest in digital tools, have explicit communication habits, give frequent feedback, and </w:t>
      </w:r>
      <w:r w:rsidR="0082561A">
        <w:t>instils</w:t>
      </w:r>
      <w:r>
        <w:t xml:space="preserve"> a culture of recognition </w:t>
      </w:r>
      <w:r>
        <w:rPr>
          <w:rFonts w:cs="Times New Roman"/>
          <w:color w:val="222222"/>
          <w:szCs w:val="24"/>
          <w:shd w:val="clear" w:color="auto" w:fill="FFFFFF"/>
        </w:rPr>
        <w:t>(Adisa et al., 2023)</w:t>
      </w:r>
      <w:r>
        <w:t>. Moreover, leadership development is essential; the managers need to be empowered to encourage and mentor the remote employees.</w:t>
      </w:r>
    </w:p>
    <w:p w14:paraId="515A9743" w14:textId="4E8FC138" w:rsidR="000002D3" w:rsidRDefault="000002D3" w:rsidP="000002D3">
      <w:r>
        <w:t xml:space="preserve">On the whole, the discussion shows that remote work cannot always be positive or negative. It influences individual functions, the group dynamics, as well as </w:t>
      </w:r>
      <w:r w:rsidR="00F60D8B">
        <w:t>organizational</w:t>
      </w:r>
      <w:r>
        <w:t xml:space="preserve"> strategies that are established </w:t>
      </w:r>
      <w:r>
        <w:rPr>
          <w:rFonts w:cs="Times New Roman"/>
          <w:color w:val="222222"/>
          <w:szCs w:val="24"/>
          <w:shd w:val="clear" w:color="auto" w:fill="FFFFFF"/>
        </w:rPr>
        <w:t>(Hunsicker, 2023)</w:t>
      </w:r>
      <w:r>
        <w:t xml:space="preserve">. UK service </w:t>
      </w:r>
      <w:r w:rsidR="00F60D8B">
        <w:t>organizations</w:t>
      </w:r>
      <w:r>
        <w:t xml:space="preserve"> can </w:t>
      </w:r>
      <w:r w:rsidR="00F60D8B">
        <w:t>maximize</w:t>
      </w:r>
      <w:r>
        <w:t xml:space="preserve"> productivity and employee satisfaction in remote working environments by ensuring the use of coordination and engagement mechanisms and the greatest autonomy and flexibility.</w:t>
      </w:r>
    </w:p>
    <w:p w14:paraId="1B69C015" w14:textId="77777777" w:rsidR="000002D3" w:rsidRDefault="000002D3" w:rsidP="000002D3">
      <w:pPr>
        <w:pStyle w:val="Heading2"/>
      </w:pPr>
      <w:bookmarkStart w:id="74" w:name="_Toc213247441"/>
      <w:bookmarkStart w:id="75" w:name="_Toc216897043"/>
      <w:r>
        <w:t>4.4 Conclusion</w:t>
      </w:r>
      <w:bookmarkEnd w:id="74"/>
      <w:bookmarkEnd w:id="75"/>
    </w:p>
    <w:p w14:paraId="42FA97D5" w14:textId="6B6028F5" w:rsidR="000002D3" w:rsidRDefault="000002D3" w:rsidP="000002D3">
      <w:r>
        <w:t xml:space="preserve">Results of this research show that remote work has a subtle effect on productivity and engagement within service </w:t>
      </w:r>
      <w:r w:rsidR="00F60D8B">
        <w:t>organizations</w:t>
      </w:r>
      <w:r>
        <w:t xml:space="preserve"> in the UK. The general outcomes are an increase in individual productivity as they have much autonomy, flexibility and control of schedule, the employee has better management of time and is able to concentrate better without distractions. Communication delays, coordination challenges, and the decrease in the chance of spontaneous collaboration can, however, hurt the productivity of the team. Equally, employee engagement is enhanced by autonomy and better work-life balance, but is affected negatively by isolation, lack of recognition or visibility of historical contributions to the work.</w:t>
      </w:r>
    </w:p>
    <w:p w14:paraId="229F94AE" w14:textId="7589F0D1" w:rsidR="000002D3" w:rsidRDefault="000002D3" w:rsidP="000002D3">
      <w:r>
        <w:t xml:space="preserve">Strategies that are effective in </w:t>
      </w:r>
      <w:r w:rsidR="00F60D8B">
        <w:t>organizational</w:t>
      </w:r>
      <w:r>
        <w:t xml:space="preserve"> leadership are those that ensure that the </w:t>
      </w:r>
      <w:r w:rsidR="00F60D8B">
        <w:t>organization</w:t>
      </w:r>
      <w:r>
        <w:t xml:space="preserve"> engages in correct communication, flexible working arrangements, collaborative digital tools, and supportive leadership to address these challenges. These measures will enable companies to maintain individual and team productivity and an environment of improved engagement levels. These lessons can be used by </w:t>
      </w:r>
      <w:r w:rsidR="00F60D8B">
        <w:t>organizations</w:t>
      </w:r>
      <w:r>
        <w:t xml:space="preserve"> to streamline remote work policies, boost employee satisfaction, and achieve </w:t>
      </w:r>
      <w:r w:rsidR="00C330BC">
        <w:t>overall</w:t>
      </w:r>
      <w:r>
        <w:t xml:space="preserve"> better </w:t>
      </w:r>
      <w:r w:rsidR="00F60D8B">
        <w:t>organizational</w:t>
      </w:r>
      <w:r>
        <w:t xml:space="preserve"> performance in more flexible work environments.</w:t>
      </w:r>
    </w:p>
    <w:p w14:paraId="05C5F099" w14:textId="77777777" w:rsidR="000002D3" w:rsidRDefault="000002D3">
      <w:pPr>
        <w:spacing w:line="276" w:lineRule="auto"/>
        <w:jc w:val="left"/>
      </w:pPr>
      <w:r>
        <w:br w:type="page"/>
      </w:r>
    </w:p>
    <w:p w14:paraId="3AA3FEAB" w14:textId="77777777" w:rsidR="000002D3" w:rsidRDefault="000002D3" w:rsidP="000002D3">
      <w:pPr>
        <w:pStyle w:val="Heading1"/>
      </w:pPr>
      <w:bookmarkStart w:id="76" w:name="_Toc213245050"/>
      <w:bookmarkStart w:id="77" w:name="_Toc216897044"/>
      <w:r>
        <w:lastRenderedPageBreak/>
        <w:t>CHAPTER 5: Recommendations, Conclusion, and Limitations of the Research</w:t>
      </w:r>
      <w:bookmarkEnd w:id="76"/>
      <w:bookmarkEnd w:id="77"/>
    </w:p>
    <w:p w14:paraId="406DAAFB" w14:textId="77777777" w:rsidR="000002D3" w:rsidRDefault="000002D3" w:rsidP="000002D3">
      <w:pPr>
        <w:pStyle w:val="Heading2"/>
      </w:pPr>
      <w:bookmarkStart w:id="78" w:name="_Toc213245051"/>
      <w:bookmarkStart w:id="79" w:name="_Toc216897045"/>
      <w:r>
        <w:t>5.1 Introduction</w:t>
      </w:r>
      <w:bookmarkEnd w:id="78"/>
      <w:bookmarkEnd w:id="79"/>
    </w:p>
    <w:p w14:paraId="4A453640" w14:textId="439D9DF6" w:rsidR="000002D3" w:rsidRDefault="000002D3" w:rsidP="000002D3">
      <w:r w:rsidRPr="009D6465">
        <w:t xml:space="preserve">This chapter gives the general conclusion of the study, a practical recommendation to </w:t>
      </w:r>
      <w:r w:rsidR="00F60D8B" w:rsidRPr="009D6465">
        <w:t>organizations</w:t>
      </w:r>
      <w:r w:rsidRPr="009D6465">
        <w:t xml:space="preserve"> and the limitations that were experienced </w:t>
      </w:r>
      <w:r w:rsidR="00C330BC" w:rsidRPr="009D6465">
        <w:t>while</w:t>
      </w:r>
      <w:r w:rsidRPr="009D6465">
        <w:t xml:space="preserve"> conducting the research. This is to </w:t>
      </w:r>
      <w:r w:rsidR="00F60D8B" w:rsidRPr="009D6465">
        <w:t>summarize</w:t>
      </w:r>
      <w:r w:rsidRPr="009D6465">
        <w:t xml:space="preserve"> the major conclusions made </w:t>
      </w:r>
      <w:r w:rsidR="007E40B0" w:rsidRPr="009D6465">
        <w:t>based on</w:t>
      </w:r>
      <w:r w:rsidRPr="009D6465">
        <w:t xml:space="preserve"> the examination of remote working and its effects on productivity and employee engagement in service </w:t>
      </w:r>
      <w:r w:rsidR="00F60D8B" w:rsidRPr="009D6465">
        <w:t>organizations</w:t>
      </w:r>
      <w:r w:rsidRPr="009D6465">
        <w:t xml:space="preserve"> in the UK. Moreover, in this chapter, action strategies could be offered to the businesses to improve the performance and engagement of employees working remotely, and the limitations of the study are also taken into consideration and recommendations for further studies are provided.</w:t>
      </w:r>
    </w:p>
    <w:p w14:paraId="5C3F11A3" w14:textId="77777777" w:rsidR="000002D3" w:rsidRDefault="000002D3" w:rsidP="000002D3">
      <w:pPr>
        <w:pStyle w:val="Heading2"/>
      </w:pPr>
      <w:bookmarkStart w:id="80" w:name="_Toc213245052"/>
      <w:bookmarkStart w:id="81" w:name="_Toc216897046"/>
      <w:r>
        <w:t>5.2 Summary of Key Findings</w:t>
      </w:r>
      <w:bookmarkEnd w:id="80"/>
      <w:bookmarkEnd w:id="81"/>
    </w:p>
    <w:p w14:paraId="7A9472A1" w14:textId="77905F02" w:rsidR="000002D3" w:rsidRDefault="002947B3" w:rsidP="000002D3">
      <w:r w:rsidRPr="002947B3">
        <w:t xml:space="preserve">The study examined the effects of remote employment on the output and involvement of service </w:t>
      </w:r>
      <w:r w:rsidR="00F60D8B" w:rsidRPr="002947B3">
        <w:t>organizations</w:t>
      </w:r>
      <w:r w:rsidRPr="002947B3">
        <w:t xml:space="preserve"> in the UK.</w:t>
      </w:r>
      <w:r w:rsidR="000002D3" w:rsidRPr="00BA4E2F">
        <w:t xml:space="preserve"> Autonomy, flexibility, and increased control over working conditions usually led to an increase in individual productivity, motivation, and effective time management were reported among employees</w:t>
      </w:r>
      <w:r w:rsidR="000002D3">
        <w:t xml:space="preserve"> </w:t>
      </w:r>
      <w:r w:rsidR="000002D3" w:rsidRPr="00FB3764">
        <w:rPr>
          <w:rFonts w:cs="Times New Roman"/>
          <w:color w:val="222222"/>
          <w:szCs w:val="20"/>
          <w:shd w:val="clear" w:color="auto" w:fill="FFFFFF"/>
        </w:rPr>
        <w:t>(Galanti</w:t>
      </w:r>
      <w:r w:rsidR="000002D3">
        <w:rPr>
          <w:rFonts w:cs="Times New Roman"/>
          <w:color w:val="222222"/>
          <w:szCs w:val="20"/>
          <w:shd w:val="clear" w:color="auto" w:fill="FFFFFF"/>
        </w:rPr>
        <w:t xml:space="preserve"> et al., 2021</w:t>
      </w:r>
      <w:r w:rsidR="000002D3" w:rsidRPr="00FB3764">
        <w:rPr>
          <w:rFonts w:cs="Times New Roman"/>
          <w:color w:val="222222"/>
          <w:szCs w:val="20"/>
          <w:shd w:val="clear" w:color="auto" w:fill="FFFFFF"/>
        </w:rPr>
        <w:t>)</w:t>
      </w:r>
      <w:r w:rsidR="000002D3" w:rsidRPr="00BA4E2F">
        <w:t>. Nevertheless, in some cases, team productivity was impacted by gaps in communication, slow feedback, and decreased collaboration that slowed down the process of decision-making and innovation. And, interactions improved with flexibility and work-life balance and decreased with isolation, inadequate recognition, and low visibility. Companies which adopted effective communication and flexible policies, digital platforms, and enabled leaders demonstrated positive performance.</w:t>
      </w:r>
    </w:p>
    <w:p w14:paraId="2BFE7137" w14:textId="77777777" w:rsidR="000002D3" w:rsidRDefault="000002D3" w:rsidP="000002D3">
      <w:pPr>
        <w:pStyle w:val="Heading2"/>
      </w:pPr>
      <w:bookmarkStart w:id="82" w:name="_Toc213245053"/>
      <w:bookmarkStart w:id="83" w:name="_Toc216897047"/>
      <w:r>
        <w:t>5.3 Recommendations</w:t>
      </w:r>
      <w:bookmarkEnd w:id="82"/>
      <w:bookmarkEnd w:id="83"/>
    </w:p>
    <w:p w14:paraId="5B4A2604" w14:textId="055B197D" w:rsidR="000002D3" w:rsidRDefault="000002D3" w:rsidP="000002D3">
      <w:r>
        <w:t xml:space="preserve">Based on the findings, several practical recommendations can be made for </w:t>
      </w:r>
      <w:r w:rsidR="007E40B0">
        <w:t>organizations</w:t>
      </w:r>
      <w:r>
        <w:t xml:space="preserve">, leaders, and policymakers seeking to </w:t>
      </w:r>
      <w:r w:rsidR="00F60D8B">
        <w:t>optimize</w:t>
      </w:r>
      <w:r>
        <w:t xml:space="preserve"> remote work arrangements and maintain high levels of productivity and engagement.</w:t>
      </w:r>
    </w:p>
    <w:p w14:paraId="46A15BE4" w14:textId="77777777" w:rsidR="000002D3" w:rsidRDefault="000002D3" w:rsidP="000002D3">
      <w:pPr>
        <w:pStyle w:val="Heading3"/>
      </w:pPr>
      <w:bookmarkStart w:id="84" w:name="_Toc213245054"/>
      <w:bookmarkStart w:id="85" w:name="_Toc216897048"/>
      <w:r>
        <w:t>5.3.1 Strengthen Communication and Collaboration</w:t>
      </w:r>
      <w:bookmarkEnd w:id="84"/>
      <w:bookmarkEnd w:id="85"/>
    </w:p>
    <w:p w14:paraId="10D7688D" w14:textId="77777777" w:rsidR="00F577FF" w:rsidRPr="00F16445" w:rsidRDefault="00F577FF" w:rsidP="00F577FF">
      <w:r w:rsidRPr="00F16445">
        <w:t xml:space="preserve">Remote working requires good communication, which will keep productivity and unity in the team. Regular communication with staff is necessary (e.g. daily/weekly check-ins) to align and hold them accountable (Toscano and Zappala, 2021). Social connectedness and spontaneity can </w:t>
      </w:r>
      <w:r w:rsidRPr="00F16445">
        <w:lastRenderedPageBreak/>
        <w:t>be facilitated by encouraging informal communication that takes place in virtual lounges or chat rooms. Also, it is possible to enhance transparency and project monitoring with the help of such collaboration tools as Microsoft Teams, Slack, and Trello (Fatima et al., 2024). Developing skills in virtual communication, such as active listening and online etiquette, will ensure that employees interact effectively and professionally in virtual communication.</w:t>
      </w:r>
    </w:p>
    <w:p w14:paraId="32D2925C" w14:textId="77777777" w:rsidR="00F577FF" w:rsidRPr="00F577FF" w:rsidRDefault="00F577FF" w:rsidP="0055384E">
      <w:pPr>
        <w:pStyle w:val="Heading3"/>
      </w:pPr>
      <w:bookmarkStart w:id="86" w:name="_Toc216897049"/>
      <w:r w:rsidRPr="00F577FF">
        <w:t>5.3.2 Promote a Balance Between Autonomy and Support</w:t>
      </w:r>
      <w:bookmarkEnd w:id="86"/>
    </w:p>
    <w:p w14:paraId="5345A28C" w14:textId="31E5222C" w:rsidR="00F577FF" w:rsidRPr="00F16445" w:rsidRDefault="00F577FF" w:rsidP="00F577FF">
      <w:r w:rsidRPr="00F16445">
        <w:t xml:space="preserve">Autonomy, as a motivational factor, must be facilitated and managed to avoid loneliness and withdrawal. In so doing, managers ought to have specific goals and deliverables but be flexible in the way tasks are completed. Developing self-government and responsibility helps employees to manage results, but with crucial aid (Raghaw, 2024). The isolation may also be mitigated by implementing mentorship or buddy programs where employees are linked to their fellow employees or seniors to exchange knowledge. Also, leaders are expected to provide frequent communication as they should give feedback regularly and </w:t>
      </w:r>
      <w:r w:rsidR="007E40B0" w:rsidRPr="00F16445">
        <w:t>recognize</w:t>
      </w:r>
      <w:r w:rsidRPr="00F16445">
        <w:t xml:space="preserve"> their employees to make them feel important and noticed.</w:t>
      </w:r>
    </w:p>
    <w:p w14:paraId="3179A782" w14:textId="77777777" w:rsidR="00F577FF" w:rsidRPr="00F577FF" w:rsidRDefault="00F577FF" w:rsidP="0055384E">
      <w:pPr>
        <w:pStyle w:val="Heading3"/>
      </w:pPr>
      <w:bookmarkStart w:id="87" w:name="_Toc216897050"/>
      <w:r w:rsidRPr="00F577FF">
        <w:t>5.3.3 Foster Leadership Development for Remote Management</w:t>
      </w:r>
      <w:bookmarkEnd w:id="87"/>
    </w:p>
    <w:p w14:paraId="497E2E48" w14:textId="1D167A7A" w:rsidR="000002D3" w:rsidRPr="00F16445" w:rsidRDefault="00F577FF" w:rsidP="00F577FF">
      <w:r w:rsidRPr="00F16445">
        <w:t xml:space="preserve">Leadership is an important factor in remote working. The first aspect that </w:t>
      </w:r>
      <w:r w:rsidR="00F60D8B" w:rsidRPr="00F16445">
        <w:t>organizations</w:t>
      </w:r>
      <w:r w:rsidRPr="00F16445">
        <w:t xml:space="preserve"> should invest their efforts in involves </w:t>
      </w:r>
      <w:r w:rsidR="002B59FF" w:rsidRPr="00F16445">
        <w:t>teaching</w:t>
      </w:r>
      <w:r w:rsidRPr="00F16445">
        <w:t xml:space="preserve"> leadership that concentrates on transformational qualities; these qualities include empathy skills, communication skills, and motivation skills. Emotional intelligence helps leaders to sense and act on the needs and feelings of distant workers (Baakeel, 2021). Leaders are encouraged to build on the management culture, which is based on trust, but activity-based, not result-based. Also, a democratic leadership system helps to establish a feeling of inclusion and appreciation among all employees (remote and in-person) without considering their physical locations (Dutt, 2024).</w:t>
      </w:r>
    </w:p>
    <w:p w14:paraId="08C25DF8" w14:textId="77777777" w:rsidR="000002D3" w:rsidRDefault="000002D3" w:rsidP="000002D3">
      <w:pPr>
        <w:pStyle w:val="Heading3"/>
      </w:pPr>
      <w:bookmarkStart w:id="88" w:name="_Toc213245057"/>
      <w:bookmarkStart w:id="89" w:name="_Toc216897051"/>
      <w:r>
        <w:t>5.3.4 Enhance Employee Well-being and Engagement</w:t>
      </w:r>
      <w:bookmarkEnd w:id="88"/>
      <w:bookmarkEnd w:id="89"/>
    </w:p>
    <w:p w14:paraId="239BB675" w14:textId="78B383B9" w:rsidR="000002D3" w:rsidRDefault="000002D3" w:rsidP="000002D3">
      <w:r>
        <w:t xml:space="preserve">The level of employee engagement is strong when workers feel a sense of belonging, appreciation and empowerment. </w:t>
      </w:r>
      <w:r w:rsidR="00F60D8B">
        <w:t>Organizations</w:t>
      </w:r>
      <w:r>
        <w:t xml:space="preserve"> should:</w:t>
      </w:r>
    </w:p>
    <w:p w14:paraId="27B3654C" w14:textId="77777777" w:rsidR="000002D3" w:rsidRDefault="000002D3" w:rsidP="000002D3">
      <w:r>
        <w:t>Implement virtual team-building to ensure camaraderie and social bonding.</w:t>
      </w:r>
    </w:p>
    <w:p w14:paraId="2841D054" w14:textId="77777777" w:rsidR="000002D3" w:rsidRDefault="000002D3" w:rsidP="000002D3">
      <w:r>
        <w:t>Support work-life balance through encouraging reasonable working hours and discouraging overwork.</w:t>
      </w:r>
    </w:p>
    <w:p w14:paraId="7FE1F76F" w14:textId="77777777" w:rsidR="000002D3" w:rsidRDefault="000002D3" w:rsidP="000002D3">
      <w:r>
        <w:lastRenderedPageBreak/>
        <w:t>Provide mental health and wellness, such as access to counselling exercises, wellness workshops and mindfulness.</w:t>
      </w:r>
    </w:p>
    <w:p w14:paraId="1ADE641F" w14:textId="77777777" w:rsidR="000002D3" w:rsidRDefault="000002D3" w:rsidP="000002D3">
      <w:r>
        <w:t xml:space="preserve">Reward accomplishments publicly by giving digital awards and using virtual accolades to maintain motivation and reward </w:t>
      </w:r>
      <w:r>
        <w:rPr>
          <w:rFonts w:cs="Times New Roman"/>
          <w:color w:val="222222"/>
          <w:szCs w:val="20"/>
          <w:shd w:val="clear" w:color="auto" w:fill="FFFFFF"/>
        </w:rPr>
        <w:t>(Abdullah and Ali, 2024)</w:t>
      </w:r>
      <w:r>
        <w:t>.</w:t>
      </w:r>
    </w:p>
    <w:p w14:paraId="60B3CA68" w14:textId="77777777" w:rsidR="000002D3" w:rsidRDefault="000002D3" w:rsidP="000002D3">
      <w:pPr>
        <w:pStyle w:val="Heading3"/>
      </w:pPr>
      <w:bookmarkStart w:id="90" w:name="_Toc213245058"/>
      <w:bookmarkStart w:id="91" w:name="_Toc216897052"/>
      <w:r>
        <w:t>5.3.5 Leverage Technology Strategically</w:t>
      </w:r>
      <w:bookmarkEnd w:id="90"/>
      <w:bookmarkEnd w:id="91"/>
    </w:p>
    <w:p w14:paraId="6C68ED1E" w14:textId="77777777" w:rsidR="000002D3" w:rsidRDefault="000002D3" w:rsidP="000002D3">
      <w:r>
        <w:t>It is important to note that technology supports successful remote working, but it should be applied with reasonable use to avoid digital fatigue. To achieve this:</w:t>
      </w:r>
    </w:p>
    <w:p w14:paraId="105D82F9" w14:textId="77777777" w:rsidR="000002D3" w:rsidRDefault="000002D3" w:rsidP="000002D3">
      <w:r>
        <w:t>Integrate communication, task and performance tracking in a tool that is efficient in reducing the use of different applications.</w:t>
      </w:r>
    </w:p>
    <w:p w14:paraId="6E7653A9" w14:textId="77777777" w:rsidR="000002D3" w:rsidRDefault="000002D3" w:rsidP="000002D3">
      <w:r>
        <w:t xml:space="preserve">Create a clear policy on the boundaries of digital communication, like no-meeting working hours, to avoid burnout </w:t>
      </w:r>
      <w:r>
        <w:rPr>
          <w:rFonts w:cs="Times New Roman"/>
          <w:color w:val="222222"/>
          <w:szCs w:val="20"/>
          <w:shd w:val="clear" w:color="auto" w:fill="FFFFFF"/>
        </w:rPr>
        <w:t>(Toscano and Zappalà, 2021)</w:t>
      </w:r>
      <w:r>
        <w:t>.</w:t>
      </w:r>
    </w:p>
    <w:p w14:paraId="4C7465FE" w14:textId="77777777" w:rsidR="000002D3" w:rsidRDefault="000002D3" w:rsidP="000002D3">
      <w:r>
        <w:t>Make sure the workers get the proper technical support and resources, i.e., hardware, connection and cybersecurity training.</w:t>
      </w:r>
    </w:p>
    <w:p w14:paraId="287994D2" w14:textId="77777777" w:rsidR="000002D3" w:rsidRDefault="000002D3" w:rsidP="000002D3">
      <w:pPr>
        <w:pStyle w:val="Heading3"/>
      </w:pPr>
      <w:bookmarkStart w:id="92" w:name="_Toc213245059"/>
      <w:bookmarkStart w:id="93" w:name="_Toc216897053"/>
      <w:r>
        <w:t>5.3.6 Cultivate an Outcome-Based Performance Culture</w:t>
      </w:r>
      <w:bookmarkEnd w:id="92"/>
      <w:bookmarkEnd w:id="93"/>
    </w:p>
    <w:p w14:paraId="5B4F0412" w14:textId="0CD30BA8" w:rsidR="000002D3" w:rsidRDefault="000002D3" w:rsidP="000002D3">
      <w:r>
        <w:t xml:space="preserve">The conventional performance indicators usually use visibility and attendance, which are inappropriate for remote working. </w:t>
      </w:r>
      <w:r w:rsidR="00F60D8B">
        <w:t>Organizations</w:t>
      </w:r>
      <w:r>
        <w:t xml:space="preserve"> should:</w:t>
      </w:r>
    </w:p>
    <w:p w14:paraId="015C00D5" w14:textId="35DEE63F" w:rsidR="000002D3" w:rsidRDefault="000002D3" w:rsidP="000002D3">
      <w:r>
        <w:t xml:space="preserve">Change in </w:t>
      </w:r>
      <w:r w:rsidR="00F60D8B">
        <w:t>favor</w:t>
      </w:r>
      <w:r>
        <w:t xml:space="preserve"> of outcome-based evaluation where results, quality, and contribution become the basis of evaluation, and not </w:t>
      </w:r>
      <w:r w:rsidR="00F60D8B">
        <w:t>worked hours</w:t>
      </w:r>
      <w:r>
        <w:t xml:space="preserve"> </w:t>
      </w:r>
      <w:r>
        <w:rPr>
          <w:rFonts w:cs="Times New Roman"/>
          <w:color w:val="222222"/>
          <w:szCs w:val="20"/>
          <w:shd w:val="clear" w:color="auto" w:fill="FFFFFF"/>
        </w:rPr>
        <w:t>(Galanti et al., 2021)</w:t>
      </w:r>
      <w:r>
        <w:t>.</w:t>
      </w:r>
    </w:p>
    <w:p w14:paraId="41989A22" w14:textId="38757914" w:rsidR="000002D3" w:rsidRDefault="000002D3" w:rsidP="000002D3">
      <w:r>
        <w:t xml:space="preserve">Make performance measurements conform to </w:t>
      </w:r>
      <w:r w:rsidR="00F60D8B">
        <w:t>organizational</w:t>
      </w:r>
      <w:r>
        <w:t xml:space="preserve"> objectives and individual </w:t>
      </w:r>
      <w:r w:rsidR="00F60D8B">
        <w:t>roles and</w:t>
      </w:r>
      <w:r>
        <w:t xml:space="preserve"> be fair and transparent.</w:t>
      </w:r>
    </w:p>
    <w:p w14:paraId="165DF162" w14:textId="77777777" w:rsidR="000002D3" w:rsidRDefault="000002D3" w:rsidP="000002D3">
      <w:r>
        <w:t xml:space="preserve">Promote constant learning by reviewing performance periodically, especially by identifying obstacles and offering developmental feedback </w:t>
      </w:r>
      <w:r>
        <w:rPr>
          <w:rFonts w:cs="Times New Roman"/>
          <w:color w:val="222222"/>
          <w:szCs w:val="20"/>
          <w:shd w:val="clear" w:color="auto" w:fill="FFFFFF"/>
        </w:rPr>
        <w:t>(Fatima et al., 2024)</w:t>
      </w:r>
      <w:r>
        <w:t>.</w:t>
      </w:r>
    </w:p>
    <w:p w14:paraId="2D01F22D" w14:textId="77777777" w:rsidR="000002D3" w:rsidRDefault="000002D3" w:rsidP="000002D3">
      <w:pPr>
        <w:pStyle w:val="Heading2"/>
      </w:pPr>
      <w:bookmarkStart w:id="94" w:name="_Toc213245060"/>
      <w:bookmarkStart w:id="95" w:name="_Toc216897054"/>
      <w:r>
        <w:t>5.4 Limitations of the Research</w:t>
      </w:r>
      <w:bookmarkEnd w:id="94"/>
      <w:bookmarkEnd w:id="95"/>
    </w:p>
    <w:p w14:paraId="1F266C63" w14:textId="77777777" w:rsidR="000C3505" w:rsidRPr="00F16445" w:rsidRDefault="000C3505" w:rsidP="000C3505">
      <w:r w:rsidRPr="00F16445">
        <w:t xml:space="preserve">This study has a number of shortcomings. It also used secondary data like academic literature, reports, and case studies only, which restricts the truthfulness of the results. The absence of primary data contributes to the introduction of interpretation bias because the study does not reflect on the </w:t>
      </w:r>
      <w:r w:rsidRPr="00F16445">
        <w:lastRenderedPageBreak/>
        <w:t>immediate experiences of employees and managers (Toscano and Zappalà, 2021). Also, secondary data can represent the bias or constraints of the primary sources, which can impact the quality of the outcome.</w:t>
      </w:r>
    </w:p>
    <w:p w14:paraId="2018CFC8" w14:textId="7149720A" w:rsidR="000C3505" w:rsidRPr="00F16445" w:rsidRDefault="000C3505" w:rsidP="000C3505">
      <w:r w:rsidRPr="00F16445">
        <w:t xml:space="preserve">The UK service </w:t>
      </w:r>
      <w:r w:rsidR="00F60D8B" w:rsidRPr="00F16445">
        <w:t>organizations</w:t>
      </w:r>
      <w:r w:rsidRPr="00F16445">
        <w:t xml:space="preserve"> were also the subjects of discussion, which restricts their universal application in other companies or nations. The findings would have been more enhanced with a wider spread of industries and global comparisons. This study </w:t>
      </w:r>
      <w:r w:rsidR="00F60D8B" w:rsidRPr="00F16445">
        <w:t>utilized</w:t>
      </w:r>
      <w:r w:rsidRPr="00F16445">
        <w:t xml:space="preserve"> the cross-sectional research design, which only captures information at one instance in time, and therefore, </w:t>
      </w:r>
      <w:r w:rsidR="00843A61" w:rsidRPr="00F16445">
        <w:t>cannot</w:t>
      </w:r>
      <w:r w:rsidRPr="00F16445">
        <w:t xml:space="preserve"> trace long-term implications. A longitudinal study would give more insight (Fatima et al., 2024).</w:t>
      </w:r>
    </w:p>
    <w:p w14:paraId="1F606525" w14:textId="25C99ACE" w:rsidR="003530DE" w:rsidRPr="00F16445" w:rsidRDefault="000C3505" w:rsidP="000C3505">
      <w:r w:rsidRPr="00F16445">
        <w:t xml:space="preserve">Finally, statistical </w:t>
      </w:r>
      <w:r w:rsidR="00F60D8B" w:rsidRPr="00F16445">
        <w:t>generalization</w:t>
      </w:r>
      <w:r w:rsidRPr="00F16445">
        <w:t xml:space="preserve"> is limited </w:t>
      </w:r>
      <w:r w:rsidR="004505F3" w:rsidRPr="00F16445">
        <w:t>using</w:t>
      </w:r>
      <w:r w:rsidRPr="00F16445">
        <w:t xml:space="preserve"> qualitative analysis. Quantitative data should have been included to support the conclusions and present a stronger insight.</w:t>
      </w:r>
    </w:p>
    <w:p w14:paraId="17E5F4E5" w14:textId="77777777" w:rsidR="000002D3" w:rsidRDefault="000002D3" w:rsidP="000002D3">
      <w:pPr>
        <w:pStyle w:val="Heading2"/>
      </w:pPr>
      <w:bookmarkStart w:id="96" w:name="_Toc213245061"/>
      <w:bookmarkStart w:id="97" w:name="_Toc216897055"/>
      <w:r>
        <w:t>5.5 Conclusion</w:t>
      </w:r>
      <w:bookmarkEnd w:id="96"/>
      <w:bookmarkEnd w:id="97"/>
    </w:p>
    <w:p w14:paraId="28C40C59" w14:textId="04DCDC64" w:rsidR="000002D3" w:rsidRDefault="000002D3" w:rsidP="000002D3">
      <w:r w:rsidRPr="00F71E0B">
        <w:t xml:space="preserve">This research </w:t>
      </w:r>
      <w:r w:rsidR="00F60D8B" w:rsidRPr="00F71E0B">
        <w:t>emphasizes</w:t>
      </w:r>
      <w:r w:rsidRPr="00F71E0B">
        <w:t xml:space="preserve"> the fact that remote working is an aspect of service </w:t>
      </w:r>
      <w:r w:rsidR="00F60D8B" w:rsidRPr="00F71E0B">
        <w:t>organizations</w:t>
      </w:r>
      <w:r w:rsidRPr="00F71E0B">
        <w:t xml:space="preserve"> that </w:t>
      </w:r>
      <w:r w:rsidR="00F60D8B" w:rsidRPr="00F71E0B">
        <w:t>have</w:t>
      </w:r>
      <w:r w:rsidRPr="00F71E0B">
        <w:t xml:space="preserve"> both benefits and drawbacks in the UK. Higher levels of individual productivity and work-life balance are achieved through higher autonomy, flexibility, and technology; communication barriers, isolation and lack of recognition may diminish teamwork and engagement. </w:t>
      </w:r>
      <w:r w:rsidR="00F60D8B" w:rsidRPr="00F71E0B">
        <w:t>Success</w:t>
      </w:r>
      <w:r w:rsidRPr="00F71E0B">
        <w:t xml:space="preserve"> in </w:t>
      </w:r>
      <w:r w:rsidR="00F60D8B" w:rsidRPr="00F71E0B">
        <w:t>organizations</w:t>
      </w:r>
      <w:r w:rsidRPr="00F71E0B">
        <w:t xml:space="preserve"> is based on efficient management, nurturing leadership and proper communication channels. With the ability to maintain a sense of connection, trust and collaboration, and be flexible, companies can ensure that remote work ensures that not only productivity is enhanced, but a sense of employee engagement, satisfaction and resilience of the entire </w:t>
      </w:r>
      <w:r w:rsidR="00F60D8B" w:rsidRPr="00F71E0B">
        <w:t>organization</w:t>
      </w:r>
      <w:r w:rsidRPr="00F71E0B">
        <w:t xml:space="preserve"> in the long run.</w:t>
      </w:r>
    </w:p>
    <w:p w14:paraId="18573BF3" w14:textId="77777777" w:rsidR="006A3687" w:rsidRPr="00F16445" w:rsidRDefault="006A3687" w:rsidP="006A3687">
      <w:r w:rsidRPr="00F16445">
        <w:t>The first purpose, which was to investigate the impact of remote working on individual and team productivity, discovered that individual productivity was elevated by the higher ability to choose, compromise and control working situations and conditions. Nevertheless, there were issues of team productivity in the form of communication lapses, feedback slowness, and decreased teamwork, as is already present in the literature.</w:t>
      </w:r>
    </w:p>
    <w:p w14:paraId="65A3A939" w14:textId="77777777" w:rsidR="006A3687" w:rsidRPr="00F16445" w:rsidRDefault="006A3687" w:rsidP="006A3687">
      <w:r w:rsidRPr="00F16445">
        <w:t xml:space="preserve">The second aim, which was to evaluate the levels of employee engagement in working remotely, also demonstrated that autonomy, flexibility, and work-life balance positively affected the level of engagement and, following that, motivation and commitment levels increased. Nonetheless, </w:t>
      </w:r>
      <w:r w:rsidRPr="00F16445">
        <w:lastRenderedPageBreak/>
        <w:t>disengagement was adversely affected by isolation, insignificance, and invisibility, as had been reported in the literature.</w:t>
      </w:r>
    </w:p>
    <w:p w14:paraId="529FE8A4" w14:textId="1F2866C2" w:rsidR="006A3687" w:rsidRPr="00F16445" w:rsidRDefault="006A3687" w:rsidP="006A3687">
      <w:r w:rsidRPr="00F16445">
        <w:t xml:space="preserve">In the third goal, which is to establish </w:t>
      </w:r>
      <w:r w:rsidR="00F60D8B" w:rsidRPr="00F16445">
        <w:t>organizational</w:t>
      </w:r>
      <w:r w:rsidRPr="00F16445">
        <w:t xml:space="preserve"> strategies to promote productivity and engagement with remote work, the study found the following approaches to be effective: effective communication, flexible policies, and the use of a digital platform. The methods were identified to enhance performance in a remote working environment, as suggested in the literature.</w:t>
      </w:r>
    </w:p>
    <w:p w14:paraId="48113656" w14:textId="6E2D8A0B" w:rsidR="000002D3" w:rsidRPr="00F16445" w:rsidRDefault="006A3687" w:rsidP="006A3687">
      <w:r w:rsidRPr="00F16445">
        <w:t xml:space="preserve">The last and fourth goal, which is to make recommendations toward an effective remote work policy, highlighted the necessity to balance between autonomy and support, the necessity to develop leadership, and the use of collaborative tools. These measures were in line with the </w:t>
      </w:r>
      <w:r w:rsidR="00F60D8B" w:rsidRPr="00F16445">
        <w:t>literature’s</w:t>
      </w:r>
      <w:r w:rsidRPr="00F16445">
        <w:t xml:space="preserve"> results and provided viable measures on how to </w:t>
      </w:r>
      <w:r w:rsidR="00F60D8B" w:rsidRPr="00F16445">
        <w:t>optimize</w:t>
      </w:r>
      <w:r w:rsidRPr="00F16445">
        <w:t xml:space="preserve"> remote working practices.</w:t>
      </w:r>
    </w:p>
    <w:p w14:paraId="784CB0A6" w14:textId="77777777" w:rsidR="00721078" w:rsidRDefault="00721078" w:rsidP="00024084"/>
    <w:p w14:paraId="171ED4E7" w14:textId="77777777" w:rsidR="00721078" w:rsidRDefault="00721078">
      <w:pPr>
        <w:spacing w:line="276" w:lineRule="auto"/>
        <w:jc w:val="left"/>
      </w:pPr>
      <w:r>
        <w:br w:type="page"/>
      </w:r>
    </w:p>
    <w:p w14:paraId="14DA61E9" w14:textId="77777777" w:rsidR="00721078" w:rsidRPr="006D41D6" w:rsidRDefault="00721078" w:rsidP="00721078">
      <w:pPr>
        <w:pStyle w:val="Heading1"/>
        <w:rPr>
          <w:szCs w:val="24"/>
        </w:rPr>
      </w:pPr>
      <w:bookmarkStart w:id="98" w:name="_Toc211808711"/>
      <w:bookmarkStart w:id="99" w:name="_Toc216897056"/>
      <w:r>
        <w:rPr>
          <w:shd w:val="clear" w:color="auto" w:fill="FFFFFF"/>
        </w:rPr>
        <w:lastRenderedPageBreak/>
        <w:t>References</w:t>
      </w:r>
      <w:bookmarkEnd w:id="98"/>
      <w:bookmarkEnd w:id="99"/>
    </w:p>
    <w:p w14:paraId="300D0014" w14:textId="77777777" w:rsidR="000002D3" w:rsidRPr="00FB3764" w:rsidRDefault="000002D3" w:rsidP="000002D3">
      <w:pPr>
        <w:rPr>
          <w:rFonts w:cs="Times New Roman"/>
          <w:color w:val="222222"/>
          <w:szCs w:val="20"/>
          <w:shd w:val="clear" w:color="auto" w:fill="FFFFFF"/>
        </w:rPr>
      </w:pPr>
      <w:r w:rsidRPr="00FB3764">
        <w:rPr>
          <w:rFonts w:cs="Times New Roman"/>
          <w:color w:val="222222"/>
          <w:szCs w:val="20"/>
          <w:shd w:val="clear" w:color="auto" w:fill="FFFFFF"/>
        </w:rPr>
        <w:t xml:space="preserve">Abdullah, M., </w:t>
      </w:r>
      <w:r>
        <w:rPr>
          <w:rFonts w:cs="Times New Roman"/>
          <w:color w:val="222222"/>
          <w:szCs w:val="20"/>
          <w:shd w:val="clear" w:color="auto" w:fill="FFFFFF"/>
        </w:rPr>
        <w:t>and</w:t>
      </w:r>
      <w:r w:rsidRPr="00FB3764">
        <w:rPr>
          <w:rFonts w:cs="Times New Roman"/>
          <w:color w:val="222222"/>
          <w:szCs w:val="20"/>
          <w:shd w:val="clear" w:color="auto" w:fill="FFFFFF"/>
        </w:rPr>
        <w:t xml:space="preserve"> Ali, S. (2024). The Impact of Remote Work on Employee Productivity and Engagement. </w:t>
      </w:r>
      <w:r w:rsidRPr="00FB3764">
        <w:rPr>
          <w:rFonts w:cs="Times New Roman"/>
          <w:i/>
          <w:iCs/>
          <w:color w:val="222222"/>
          <w:szCs w:val="20"/>
          <w:shd w:val="clear" w:color="auto" w:fill="FFFFFF"/>
        </w:rPr>
        <w:t>Journal of Personnel Management</w:t>
      </w:r>
      <w:r w:rsidRPr="00FB3764">
        <w:rPr>
          <w:rFonts w:cs="Times New Roman"/>
          <w:color w:val="222222"/>
          <w:szCs w:val="20"/>
          <w:shd w:val="clear" w:color="auto" w:fill="FFFFFF"/>
        </w:rPr>
        <w:t>, </w:t>
      </w:r>
      <w:r w:rsidRPr="00FB3764">
        <w:rPr>
          <w:rFonts w:cs="Times New Roman"/>
          <w:i/>
          <w:iCs/>
          <w:color w:val="222222"/>
          <w:szCs w:val="20"/>
          <w:shd w:val="clear" w:color="auto" w:fill="FFFFFF"/>
        </w:rPr>
        <w:t>2</w:t>
      </w:r>
      <w:r w:rsidRPr="00FB3764">
        <w:rPr>
          <w:rFonts w:cs="Times New Roman"/>
          <w:color w:val="222222"/>
          <w:szCs w:val="20"/>
          <w:shd w:val="clear" w:color="auto" w:fill="FFFFFF"/>
        </w:rPr>
        <w:t>(1), 15-18.</w:t>
      </w:r>
    </w:p>
    <w:p w14:paraId="7DC8BF53"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Adisa, T. A., Ogbonnaya, C., and Adekoya, O. D. (2023). Remote working and employee engagement: a qualitative study of British workers during the pandemic. </w:t>
      </w:r>
      <w:r w:rsidRPr="00036A55">
        <w:rPr>
          <w:rFonts w:cs="Times New Roman"/>
          <w:i/>
          <w:iCs/>
          <w:color w:val="222222"/>
          <w:szCs w:val="24"/>
          <w:shd w:val="clear" w:color="auto" w:fill="FFFFFF"/>
        </w:rPr>
        <w:t>Information Technology and People</w:t>
      </w:r>
      <w:r w:rsidRPr="00036A55">
        <w:rPr>
          <w:rFonts w:cs="Times New Roman"/>
          <w:color w:val="222222"/>
          <w:szCs w:val="24"/>
          <w:shd w:val="clear" w:color="auto" w:fill="FFFFFF"/>
        </w:rPr>
        <w:t>, </w:t>
      </w:r>
      <w:r w:rsidRPr="00036A55">
        <w:rPr>
          <w:rFonts w:cs="Times New Roman"/>
          <w:i/>
          <w:iCs/>
          <w:color w:val="222222"/>
          <w:szCs w:val="24"/>
          <w:shd w:val="clear" w:color="auto" w:fill="FFFFFF"/>
        </w:rPr>
        <w:t>36</w:t>
      </w:r>
      <w:r w:rsidRPr="00036A55">
        <w:rPr>
          <w:rFonts w:cs="Times New Roman"/>
          <w:color w:val="222222"/>
          <w:szCs w:val="24"/>
          <w:shd w:val="clear" w:color="auto" w:fill="FFFFFF"/>
        </w:rPr>
        <w:t>(5), 1835-1850.</w:t>
      </w:r>
    </w:p>
    <w:p w14:paraId="1960DEF9"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Adriyanto, A. (2023). Evaluation of Employee Engagement Level in Improving Productivity and Retention in the Company. </w:t>
      </w:r>
      <w:r w:rsidRPr="00036A55">
        <w:rPr>
          <w:rFonts w:cs="Times New Roman"/>
          <w:i/>
          <w:iCs/>
          <w:color w:val="222222"/>
          <w:szCs w:val="24"/>
          <w:shd w:val="clear" w:color="auto" w:fill="FFFFFF"/>
        </w:rPr>
        <w:t>Atestasi: Jurnal Ilmiah Akuntansi</w:t>
      </w:r>
      <w:r w:rsidRPr="00036A55">
        <w:rPr>
          <w:rFonts w:cs="Times New Roman"/>
          <w:color w:val="222222"/>
          <w:szCs w:val="24"/>
          <w:shd w:val="clear" w:color="auto" w:fill="FFFFFF"/>
        </w:rPr>
        <w:t>, </w:t>
      </w:r>
      <w:r w:rsidRPr="00036A55">
        <w:rPr>
          <w:rFonts w:cs="Times New Roman"/>
          <w:i/>
          <w:iCs/>
          <w:color w:val="222222"/>
          <w:szCs w:val="24"/>
          <w:shd w:val="clear" w:color="auto" w:fill="FFFFFF"/>
        </w:rPr>
        <w:t>6</w:t>
      </w:r>
      <w:r w:rsidRPr="00036A55">
        <w:rPr>
          <w:rFonts w:cs="Times New Roman"/>
          <w:color w:val="222222"/>
          <w:szCs w:val="24"/>
          <w:shd w:val="clear" w:color="auto" w:fill="FFFFFF"/>
        </w:rPr>
        <w:t>(1), 583-598.</w:t>
      </w:r>
    </w:p>
    <w:p w14:paraId="37D6795E" w14:textId="77777777" w:rsidR="00EA0546" w:rsidRDefault="000002D3" w:rsidP="000002D3">
      <w:pPr>
        <w:rPr>
          <w:rFonts w:cs="Times New Roman"/>
          <w:color w:val="222222"/>
          <w:szCs w:val="24"/>
          <w:shd w:val="clear" w:color="auto" w:fill="FFFFFF"/>
        </w:rPr>
      </w:pPr>
      <w:r w:rsidRPr="00DF6D35">
        <w:rPr>
          <w:rFonts w:cs="Times New Roman"/>
          <w:color w:val="222222"/>
          <w:szCs w:val="24"/>
          <w:shd w:val="clear" w:color="auto" w:fill="FFFFFF"/>
        </w:rPr>
        <w:t xml:space="preserve">Ahmad, R., Nawaz, M. R., Ishaq, M. I., Khan, M. M., </w:t>
      </w:r>
      <w:r>
        <w:rPr>
          <w:rFonts w:cs="Times New Roman"/>
          <w:color w:val="222222"/>
          <w:szCs w:val="24"/>
          <w:shd w:val="clear" w:color="auto" w:fill="FFFFFF"/>
        </w:rPr>
        <w:t>and</w:t>
      </w:r>
      <w:r w:rsidRPr="00DF6D35">
        <w:rPr>
          <w:rFonts w:cs="Times New Roman"/>
          <w:color w:val="222222"/>
          <w:szCs w:val="24"/>
          <w:shd w:val="clear" w:color="auto" w:fill="FFFFFF"/>
        </w:rPr>
        <w:t xml:space="preserve"> Ashraf, H. A. (2023). Social exchange </w:t>
      </w:r>
    </w:p>
    <w:p w14:paraId="69ED470B" w14:textId="77777777" w:rsidR="00EA0546" w:rsidRDefault="00EA0546">
      <w:pPr>
        <w:spacing w:line="276" w:lineRule="auto"/>
        <w:jc w:val="left"/>
        <w:rPr>
          <w:rFonts w:cs="Times New Roman"/>
          <w:color w:val="222222"/>
          <w:szCs w:val="24"/>
          <w:shd w:val="clear" w:color="auto" w:fill="FFFFFF"/>
        </w:rPr>
      </w:pPr>
      <w:r>
        <w:rPr>
          <w:rFonts w:cs="Times New Roman"/>
          <w:color w:val="222222"/>
          <w:szCs w:val="24"/>
          <w:shd w:val="clear" w:color="auto" w:fill="FFFFFF"/>
        </w:rPr>
        <w:br w:type="page"/>
      </w:r>
    </w:p>
    <w:p w14:paraId="6D2D09EC" w14:textId="0E85384B" w:rsidR="00EA0546" w:rsidRDefault="00EA0546" w:rsidP="000002D3">
      <w:pPr>
        <w:rPr>
          <w:rFonts w:cs="Times New Roman"/>
          <w:color w:val="222222"/>
          <w:szCs w:val="24"/>
          <w:shd w:val="clear" w:color="auto" w:fill="FFFFFF"/>
        </w:rPr>
      </w:pPr>
    </w:p>
    <w:p w14:paraId="5402E7D8" w14:textId="77777777" w:rsidR="00EA0546" w:rsidRDefault="00EA0546" w:rsidP="000002D3">
      <w:pPr>
        <w:rPr>
          <w:rFonts w:cs="Times New Roman"/>
          <w:color w:val="222222"/>
          <w:szCs w:val="24"/>
          <w:shd w:val="clear" w:color="auto" w:fill="FFFFFF"/>
        </w:rPr>
      </w:pPr>
    </w:p>
    <w:p w14:paraId="3456A7D6" w14:textId="73E29299" w:rsidR="000002D3" w:rsidRPr="00DF6D35" w:rsidRDefault="000002D3" w:rsidP="000002D3">
      <w:pPr>
        <w:rPr>
          <w:rFonts w:cs="Times New Roman"/>
          <w:color w:val="222222"/>
          <w:szCs w:val="24"/>
          <w:shd w:val="clear" w:color="auto" w:fill="FFFFFF"/>
        </w:rPr>
      </w:pPr>
      <w:r w:rsidRPr="00DF6D35">
        <w:rPr>
          <w:rFonts w:cs="Times New Roman"/>
          <w:color w:val="222222"/>
          <w:szCs w:val="24"/>
          <w:shd w:val="clear" w:color="auto" w:fill="FFFFFF"/>
        </w:rPr>
        <w:t>theory: Systematic review and future directions. </w:t>
      </w:r>
      <w:r w:rsidRPr="00DF6D35">
        <w:rPr>
          <w:rFonts w:cs="Times New Roman"/>
          <w:i/>
          <w:iCs/>
          <w:color w:val="222222"/>
          <w:szCs w:val="24"/>
          <w:shd w:val="clear" w:color="auto" w:fill="FFFFFF"/>
        </w:rPr>
        <w:t>Frontiers in psychology</w:t>
      </w:r>
      <w:r w:rsidRPr="00DF6D35">
        <w:rPr>
          <w:rFonts w:cs="Times New Roman"/>
          <w:color w:val="222222"/>
          <w:szCs w:val="24"/>
          <w:shd w:val="clear" w:color="auto" w:fill="FFFFFF"/>
        </w:rPr>
        <w:t>, </w:t>
      </w:r>
      <w:r w:rsidRPr="00DF6D35">
        <w:rPr>
          <w:rFonts w:cs="Times New Roman"/>
          <w:i/>
          <w:iCs/>
          <w:color w:val="222222"/>
          <w:szCs w:val="24"/>
          <w:shd w:val="clear" w:color="auto" w:fill="FFFFFF"/>
        </w:rPr>
        <w:t>13</w:t>
      </w:r>
      <w:r w:rsidRPr="00DF6D35">
        <w:rPr>
          <w:rFonts w:cs="Times New Roman"/>
          <w:color w:val="222222"/>
          <w:szCs w:val="24"/>
          <w:shd w:val="clear" w:color="auto" w:fill="FFFFFF"/>
        </w:rPr>
        <w:t>, 1015921.</w:t>
      </w:r>
    </w:p>
    <w:p w14:paraId="7B718B1D" w14:textId="77777777" w:rsidR="000002D3" w:rsidRPr="0040411B" w:rsidRDefault="000002D3" w:rsidP="000002D3">
      <w:pPr>
        <w:rPr>
          <w:rFonts w:cs="Times New Roman"/>
          <w:color w:val="222222"/>
          <w:szCs w:val="24"/>
          <w:shd w:val="clear" w:color="auto" w:fill="FFFFFF"/>
        </w:rPr>
      </w:pPr>
      <w:r w:rsidRPr="0040411B">
        <w:rPr>
          <w:rFonts w:cs="Times New Roman"/>
          <w:color w:val="222222"/>
          <w:szCs w:val="24"/>
          <w:shd w:val="clear" w:color="auto" w:fill="FFFFFF"/>
        </w:rPr>
        <w:t xml:space="preserve">Arunprasad, P., Dey, C., Jebli, F., Manimuthu, A., </w:t>
      </w:r>
      <w:r>
        <w:rPr>
          <w:rFonts w:cs="Times New Roman"/>
          <w:color w:val="222222"/>
          <w:szCs w:val="24"/>
          <w:shd w:val="clear" w:color="auto" w:fill="FFFFFF"/>
        </w:rPr>
        <w:t>and</w:t>
      </w:r>
      <w:r w:rsidRPr="0040411B">
        <w:rPr>
          <w:rFonts w:cs="Times New Roman"/>
          <w:color w:val="222222"/>
          <w:szCs w:val="24"/>
          <w:shd w:val="clear" w:color="auto" w:fill="FFFFFF"/>
        </w:rPr>
        <w:t xml:space="preserve"> El Hathat, Z. (2022). Exploring the remote work challenges in the era of COVID-19 pandemic: review and application model. </w:t>
      </w:r>
      <w:r w:rsidRPr="0040411B">
        <w:rPr>
          <w:rFonts w:cs="Times New Roman"/>
          <w:i/>
          <w:iCs/>
          <w:color w:val="222222"/>
          <w:szCs w:val="24"/>
          <w:shd w:val="clear" w:color="auto" w:fill="FFFFFF"/>
        </w:rPr>
        <w:t>Benchmarking: An International Journal</w:t>
      </w:r>
      <w:r w:rsidRPr="0040411B">
        <w:rPr>
          <w:rFonts w:cs="Times New Roman"/>
          <w:color w:val="222222"/>
          <w:szCs w:val="24"/>
          <w:shd w:val="clear" w:color="auto" w:fill="FFFFFF"/>
        </w:rPr>
        <w:t>, </w:t>
      </w:r>
      <w:r w:rsidRPr="0040411B">
        <w:rPr>
          <w:rFonts w:cs="Times New Roman"/>
          <w:i/>
          <w:iCs/>
          <w:color w:val="222222"/>
          <w:szCs w:val="24"/>
          <w:shd w:val="clear" w:color="auto" w:fill="FFFFFF"/>
        </w:rPr>
        <w:t>29</w:t>
      </w:r>
      <w:r w:rsidRPr="0040411B">
        <w:rPr>
          <w:rFonts w:cs="Times New Roman"/>
          <w:color w:val="222222"/>
          <w:szCs w:val="24"/>
          <w:shd w:val="clear" w:color="auto" w:fill="FFFFFF"/>
        </w:rPr>
        <w:t>(10), 3333-3355.</w:t>
      </w:r>
      <w:r w:rsidRPr="0040411B">
        <w:t xml:space="preserve"> </w:t>
      </w:r>
      <w:hyperlink r:id="rId15" w:history="1">
        <w:r w:rsidRPr="0033568C">
          <w:rPr>
            <w:rStyle w:val="Hyperlink"/>
            <w:rFonts w:cs="Times New Roman"/>
            <w:szCs w:val="24"/>
            <w:shd w:val="clear" w:color="auto" w:fill="FFFFFF"/>
          </w:rPr>
          <w:t>https://doi.org/10.1108/BIJ-07-2021-0421?urlappend=%3Futm_source%3Dresearchgate.net%26medium%3Darticle</w:t>
        </w:r>
      </w:hyperlink>
      <w:r>
        <w:rPr>
          <w:rFonts w:cs="Times New Roman"/>
          <w:color w:val="222222"/>
          <w:szCs w:val="24"/>
          <w:shd w:val="clear" w:color="auto" w:fill="FFFFFF"/>
        </w:rPr>
        <w:t xml:space="preserve"> .</w:t>
      </w:r>
    </w:p>
    <w:p w14:paraId="4DF2D796" w14:textId="77777777" w:rsidR="000002D3" w:rsidRPr="006D41D6" w:rsidRDefault="000002D3" w:rsidP="000002D3">
      <w:pPr>
        <w:rPr>
          <w:rFonts w:cs="Times New Roman"/>
          <w:color w:val="222222"/>
          <w:szCs w:val="20"/>
          <w:shd w:val="clear" w:color="auto" w:fill="FFFFFF"/>
        </w:rPr>
      </w:pPr>
      <w:r w:rsidRPr="006D41D6">
        <w:rPr>
          <w:rFonts w:cs="Times New Roman"/>
          <w:color w:val="222222"/>
          <w:szCs w:val="20"/>
          <w:shd w:val="clear" w:color="auto" w:fill="FFFFFF"/>
        </w:rPr>
        <w:t xml:space="preserve">Azam, A., Ahmed, A., Wang, H., Wang, Y., </w:t>
      </w:r>
      <w:r>
        <w:rPr>
          <w:rFonts w:cs="Times New Roman"/>
          <w:color w:val="222222"/>
          <w:szCs w:val="20"/>
          <w:shd w:val="clear" w:color="auto" w:fill="FFFFFF"/>
        </w:rPr>
        <w:t>and</w:t>
      </w:r>
      <w:r w:rsidRPr="006D41D6">
        <w:rPr>
          <w:rFonts w:cs="Times New Roman"/>
          <w:color w:val="222222"/>
          <w:szCs w:val="20"/>
          <w:shd w:val="clear" w:color="auto" w:fill="FFFFFF"/>
        </w:rPr>
        <w:t xml:space="preserve"> Zhang, Z. (2021). Knowledge structure and research progress in wind power generation (WPG) from 2005 to 2020 using CiteSpace based scientometric analysis. </w:t>
      </w:r>
      <w:r w:rsidRPr="006D41D6">
        <w:rPr>
          <w:rFonts w:cs="Times New Roman"/>
          <w:i/>
          <w:iCs/>
          <w:color w:val="222222"/>
          <w:szCs w:val="20"/>
          <w:shd w:val="clear" w:color="auto" w:fill="FFFFFF"/>
        </w:rPr>
        <w:t>Journal of Cleaner Production</w:t>
      </w:r>
      <w:r w:rsidRPr="006D41D6">
        <w:rPr>
          <w:rFonts w:cs="Times New Roman"/>
          <w:color w:val="222222"/>
          <w:szCs w:val="20"/>
          <w:shd w:val="clear" w:color="auto" w:fill="FFFFFF"/>
        </w:rPr>
        <w:t>, </w:t>
      </w:r>
      <w:r w:rsidRPr="006D41D6">
        <w:rPr>
          <w:rFonts w:cs="Times New Roman"/>
          <w:i/>
          <w:iCs/>
          <w:color w:val="222222"/>
          <w:szCs w:val="20"/>
          <w:shd w:val="clear" w:color="auto" w:fill="FFFFFF"/>
        </w:rPr>
        <w:t>295</w:t>
      </w:r>
      <w:r w:rsidRPr="006D41D6">
        <w:rPr>
          <w:rFonts w:cs="Times New Roman"/>
          <w:color w:val="222222"/>
          <w:szCs w:val="20"/>
          <w:shd w:val="clear" w:color="auto" w:fill="FFFFFF"/>
        </w:rPr>
        <w:t>, 126496.</w:t>
      </w:r>
    </w:p>
    <w:p w14:paraId="78457FAA" w14:textId="77777777" w:rsidR="000002D3" w:rsidRPr="00FB3764" w:rsidRDefault="000002D3" w:rsidP="000002D3">
      <w:pPr>
        <w:rPr>
          <w:rFonts w:cs="Times New Roman"/>
          <w:color w:val="222222"/>
          <w:szCs w:val="20"/>
          <w:shd w:val="clear" w:color="auto" w:fill="FFFFFF"/>
        </w:rPr>
      </w:pPr>
      <w:r w:rsidRPr="00FB3764">
        <w:rPr>
          <w:rFonts w:cs="Times New Roman"/>
          <w:color w:val="222222"/>
          <w:szCs w:val="20"/>
          <w:shd w:val="clear" w:color="auto" w:fill="FFFFFF"/>
        </w:rPr>
        <w:t>Baakeel, O. A. (2021). Impacts of remote working on employees during the COVID-19 pandemic. </w:t>
      </w:r>
      <w:r w:rsidRPr="00FB3764">
        <w:rPr>
          <w:rFonts w:cs="Times New Roman"/>
          <w:i/>
          <w:iCs/>
          <w:color w:val="222222"/>
          <w:szCs w:val="20"/>
          <w:shd w:val="clear" w:color="auto" w:fill="FFFFFF"/>
        </w:rPr>
        <w:t xml:space="preserve">International Transaction Journal of Engineering, Management, </w:t>
      </w:r>
      <w:r>
        <w:rPr>
          <w:rFonts w:cs="Times New Roman"/>
          <w:i/>
          <w:iCs/>
          <w:color w:val="222222"/>
          <w:szCs w:val="20"/>
          <w:shd w:val="clear" w:color="auto" w:fill="FFFFFF"/>
        </w:rPr>
        <w:t>and</w:t>
      </w:r>
      <w:r w:rsidRPr="00FB3764">
        <w:rPr>
          <w:rFonts w:cs="Times New Roman"/>
          <w:i/>
          <w:iCs/>
          <w:color w:val="222222"/>
          <w:szCs w:val="20"/>
          <w:shd w:val="clear" w:color="auto" w:fill="FFFFFF"/>
        </w:rPr>
        <w:t xml:space="preserve"> Applied Sciences </w:t>
      </w:r>
      <w:r>
        <w:rPr>
          <w:rFonts w:cs="Times New Roman"/>
          <w:i/>
          <w:iCs/>
          <w:color w:val="222222"/>
          <w:szCs w:val="20"/>
          <w:shd w:val="clear" w:color="auto" w:fill="FFFFFF"/>
        </w:rPr>
        <w:t>and</w:t>
      </w:r>
      <w:r w:rsidRPr="00FB3764">
        <w:rPr>
          <w:rFonts w:cs="Times New Roman"/>
          <w:i/>
          <w:iCs/>
          <w:color w:val="222222"/>
          <w:szCs w:val="20"/>
          <w:shd w:val="clear" w:color="auto" w:fill="FFFFFF"/>
        </w:rPr>
        <w:t xml:space="preserve"> Technologies</w:t>
      </w:r>
      <w:r w:rsidRPr="00FB3764">
        <w:rPr>
          <w:rFonts w:cs="Times New Roman"/>
          <w:color w:val="222222"/>
          <w:szCs w:val="20"/>
          <w:shd w:val="clear" w:color="auto" w:fill="FFFFFF"/>
        </w:rPr>
        <w:t>, </w:t>
      </w:r>
      <w:r w:rsidRPr="00FB3764">
        <w:rPr>
          <w:rFonts w:cs="Times New Roman"/>
          <w:i/>
          <w:iCs/>
          <w:color w:val="222222"/>
          <w:szCs w:val="20"/>
          <w:shd w:val="clear" w:color="auto" w:fill="FFFFFF"/>
        </w:rPr>
        <w:t>12</w:t>
      </w:r>
      <w:r w:rsidRPr="00FB3764">
        <w:rPr>
          <w:rFonts w:cs="Times New Roman"/>
          <w:color w:val="222222"/>
          <w:szCs w:val="20"/>
          <w:shd w:val="clear" w:color="auto" w:fill="FFFFFF"/>
        </w:rPr>
        <w:t>(10), 1-14.</w:t>
      </w:r>
    </w:p>
    <w:p w14:paraId="1D3F855C"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Baker, A. W., Salman, R. Y., Zaur, E. S., and Fahmi, A. M. (2024). The impact of remote work on team dynamics and management strategies. </w:t>
      </w:r>
      <w:r w:rsidRPr="00036A55">
        <w:rPr>
          <w:rFonts w:cs="Times New Roman"/>
          <w:i/>
          <w:iCs/>
          <w:color w:val="222222"/>
          <w:szCs w:val="24"/>
          <w:shd w:val="clear" w:color="auto" w:fill="FFFFFF"/>
        </w:rPr>
        <w:t>Journal of Ecohumanism</w:t>
      </w:r>
      <w:r w:rsidRPr="00036A55">
        <w:rPr>
          <w:rFonts w:cs="Times New Roman"/>
          <w:color w:val="222222"/>
          <w:szCs w:val="24"/>
          <w:shd w:val="clear" w:color="auto" w:fill="FFFFFF"/>
        </w:rPr>
        <w:t>, </w:t>
      </w:r>
      <w:r w:rsidRPr="00036A55">
        <w:rPr>
          <w:rFonts w:cs="Times New Roman"/>
          <w:i/>
          <w:iCs/>
          <w:color w:val="222222"/>
          <w:szCs w:val="24"/>
          <w:shd w:val="clear" w:color="auto" w:fill="FFFFFF"/>
        </w:rPr>
        <w:t>3</w:t>
      </w:r>
      <w:r w:rsidRPr="00036A55">
        <w:rPr>
          <w:rFonts w:cs="Times New Roman"/>
          <w:color w:val="222222"/>
          <w:szCs w:val="24"/>
          <w:shd w:val="clear" w:color="auto" w:fill="FFFFFF"/>
        </w:rPr>
        <w:t>(5), 963-983.</w:t>
      </w:r>
    </w:p>
    <w:p w14:paraId="28EBE3C7" w14:textId="77777777" w:rsidR="000002D3" w:rsidRPr="006D41D6" w:rsidRDefault="000002D3" w:rsidP="000002D3">
      <w:pPr>
        <w:rPr>
          <w:rFonts w:cs="Times New Roman"/>
          <w:color w:val="222222"/>
          <w:szCs w:val="20"/>
          <w:shd w:val="clear" w:color="auto" w:fill="FFFFFF"/>
        </w:rPr>
      </w:pPr>
      <w:r w:rsidRPr="006D41D6">
        <w:rPr>
          <w:rFonts w:cs="Times New Roman"/>
          <w:color w:val="222222"/>
          <w:szCs w:val="20"/>
          <w:shd w:val="clear" w:color="auto" w:fill="FFFFFF"/>
        </w:rPr>
        <w:t xml:space="preserve">Balkin, R. S., </w:t>
      </w:r>
      <w:r>
        <w:rPr>
          <w:rFonts w:cs="Times New Roman"/>
          <w:color w:val="222222"/>
          <w:szCs w:val="20"/>
          <w:shd w:val="clear" w:color="auto" w:fill="FFFFFF"/>
        </w:rPr>
        <w:t>and</w:t>
      </w:r>
      <w:r w:rsidRPr="006D41D6">
        <w:rPr>
          <w:rFonts w:cs="Times New Roman"/>
          <w:color w:val="222222"/>
          <w:szCs w:val="20"/>
          <w:shd w:val="clear" w:color="auto" w:fill="FFFFFF"/>
        </w:rPr>
        <w:t xml:space="preserve"> Lenz, A. S. (2021). Contemporary issues in reporting statistical, practical, and clinical significance in counseling research. </w:t>
      </w:r>
      <w:r w:rsidRPr="006D41D6">
        <w:rPr>
          <w:rFonts w:cs="Times New Roman"/>
          <w:i/>
          <w:iCs/>
          <w:color w:val="222222"/>
          <w:szCs w:val="20"/>
          <w:shd w:val="clear" w:color="auto" w:fill="FFFFFF"/>
        </w:rPr>
        <w:t xml:space="preserve">Journal of Counseling </w:t>
      </w:r>
      <w:r>
        <w:rPr>
          <w:rFonts w:cs="Times New Roman"/>
          <w:i/>
          <w:iCs/>
          <w:color w:val="222222"/>
          <w:szCs w:val="20"/>
          <w:shd w:val="clear" w:color="auto" w:fill="FFFFFF"/>
        </w:rPr>
        <w:t>and</w:t>
      </w:r>
      <w:r w:rsidRPr="006D41D6">
        <w:rPr>
          <w:rFonts w:cs="Times New Roman"/>
          <w:i/>
          <w:iCs/>
          <w:color w:val="222222"/>
          <w:szCs w:val="20"/>
          <w:shd w:val="clear" w:color="auto" w:fill="FFFFFF"/>
        </w:rPr>
        <w:t xml:space="preserve"> Development</w:t>
      </w:r>
      <w:r w:rsidRPr="006D41D6">
        <w:rPr>
          <w:rFonts w:cs="Times New Roman"/>
          <w:color w:val="222222"/>
          <w:szCs w:val="20"/>
          <w:shd w:val="clear" w:color="auto" w:fill="FFFFFF"/>
        </w:rPr>
        <w:t>, </w:t>
      </w:r>
      <w:r w:rsidRPr="006D41D6">
        <w:rPr>
          <w:rFonts w:cs="Times New Roman"/>
          <w:i/>
          <w:iCs/>
          <w:color w:val="222222"/>
          <w:szCs w:val="20"/>
          <w:shd w:val="clear" w:color="auto" w:fill="FFFFFF"/>
        </w:rPr>
        <w:t>99</w:t>
      </w:r>
      <w:r w:rsidRPr="006D41D6">
        <w:rPr>
          <w:rFonts w:cs="Times New Roman"/>
          <w:color w:val="222222"/>
          <w:szCs w:val="20"/>
          <w:shd w:val="clear" w:color="auto" w:fill="FFFFFF"/>
        </w:rPr>
        <w:t>(2), 227-237.</w:t>
      </w:r>
    </w:p>
    <w:p w14:paraId="7C8E1C76" w14:textId="77777777" w:rsidR="000002D3" w:rsidRPr="00DF6D35" w:rsidRDefault="000002D3" w:rsidP="000002D3">
      <w:pPr>
        <w:rPr>
          <w:rFonts w:cs="Times New Roman"/>
          <w:color w:val="222222"/>
          <w:szCs w:val="24"/>
          <w:shd w:val="clear" w:color="auto" w:fill="FFFFFF"/>
        </w:rPr>
      </w:pPr>
      <w:r w:rsidRPr="00DF6D35">
        <w:rPr>
          <w:rFonts w:cs="Times New Roman"/>
          <w:color w:val="222222"/>
          <w:szCs w:val="24"/>
          <w:shd w:val="clear" w:color="auto" w:fill="FFFFFF"/>
        </w:rPr>
        <w:t>Chiu, T. K. (2022). Applying the self-determination theory (SDT) to explain student engagement in online learning during the COVID-19 pandemic. </w:t>
      </w:r>
      <w:r w:rsidRPr="00DF6D35">
        <w:rPr>
          <w:rFonts w:cs="Times New Roman"/>
          <w:i/>
          <w:iCs/>
          <w:color w:val="222222"/>
          <w:szCs w:val="24"/>
          <w:shd w:val="clear" w:color="auto" w:fill="FFFFFF"/>
        </w:rPr>
        <w:t>Journal of research on Technology in Education</w:t>
      </w:r>
      <w:r w:rsidRPr="00DF6D35">
        <w:rPr>
          <w:rFonts w:cs="Times New Roman"/>
          <w:color w:val="222222"/>
          <w:szCs w:val="24"/>
          <w:shd w:val="clear" w:color="auto" w:fill="FFFFFF"/>
        </w:rPr>
        <w:t>, </w:t>
      </w:r>
      <w:r w:rsidRPr="00DF6D35">
        <w:rPr>
          <w:rFonts w:cs="Times New Roman"/>
          <w:i/>
          <w:iCs/>
          <w:color w:val="222222"/>
          <w:szCs w:val="24"/>
          <w:shd w:val="clear" w:color="auto" w:fill="FFFFFF"/>
        </w:rPr>
        <w:t>54</w:t>
      </w:r>
      <w:r w:rsidRPr="00DF6D35">
        <w:rPr>
          <w:rFonts w:cs="Times New Roman"/>
          <w:color w:val="222222"/>
          <w:szCs w:val="24"/>
          <w:shd w:val="clear" w:color="auto" w:fill="FFFFFF"/>
        </w:rPr>
        <w:t>(sup1), S14-S30.</w:t>
      </w:r>
    </w:p>
    <w:p w14:paraId="72E6CC88" w14:textId="77777777" w:rsidR="000002D3" w:rsidRPr="00DF6D35" w:rsidRDefault="000002D3" w:rsidP="000002D3">
      <w:pPr>
        <w:rPr>
          <w:rFonts w:cs="Times New Roman"/>
          <w:szCs w:val="24"/>
        </w:rPr>
      </w:pPr>
      <w:r w:rsidRPr="00DF6D35">
        <w:rPr>
          <w:rFonts w:cs="Times New Roman"/>
          <w:szCs w:val="24"/>
        </w:rPr>
        <w:t xml:space="preserve">Collidu. (2023, May 15). Social Exchange Theory [PowerPoint slides]. Collidu. </w:t>
      </w:r>
      <w:hyperlink r:id="rId16" w:history="1">
        <w:r w:rsidRPr="00DF6D35">
          <w:rPr>
            <w:rStyle w:val="Hyperlink"/>
            <w:rFonts w:cs="Times New Roman"/>
            <w:szCs w:val="24"/>
          </w:rPr>
          <w:t>https://www.collidu.com/presentation-social-exchange-theory</w:t>
        </w:r>
      </w:hyperlink>
    </w:p>
    <w:p w14:paraId="1B416C61" w14:textId="77777777" w:rsidR="000002D3" w:rsidRPr="002C529D" w:rsidRDefault="000002D3" w:rsidP="000002D3">
      <w:pPr>
        <w:rPr>
          <w:rFonts w:cs="Times New Roman"/>
          <w:color w:val="222222"/>
          <w:szCs w:val="20"/>
          <w:shd w:val="clear" w:color="auto" w:fill="FFFFFF"/>
        </w:rPr>
      </w:pPr>
      <w:r w:rsidRPr="002C529D">
        <w:rPr>
          <w:rFonts w:cs="Times New Roman"/>
          <w:color w:val="222222"/>
          <w:szCs w:val="20"/>
          <w:shd w:val="clear" w:color="auto" w:fill="FFFFFF"/>
        </w:rPr>
        <w:t xml:space="preserve">Dubey, U. K. B., </w:t>
      </w:r>
      <w:r>
        <w:rPr>
          <w:rFonts w:cs="Times New Roman"/>
          <w:color w:val="222222"/>
          <w:szCs w:val="20"/>
          <w:shd w:val="clear" w:color="auto" w:fill="FFFFFF"/>
        </w:rPr>
        <w:t>and</w:t>
      </w:r>
      <w:r w:rsidRPr="002C529D">
        <w:rPr>
          <w:rFonts w:cs="Times New Roman"/>
          <w:color w:val="222222"/>
          <w:szCs w:val="20"/>
          <w:shd w:val="clear" w:color="auto" w:fill="FFFFFF"/>
        </w:rPr>
        <w:t xml:space="preserve"> Kothari, D. P. (2022). </w:t>
      </w:r>
      <w:r w:rsidRPr="002C529D">
        <w:rPr>
          <w:rFonts w:cs="Times New Roman"/>
          <w:i/>
          <w:iCs/>
          <w:color w:val="222222"/>
          <w:szCs w:val="20"/>
          <w:shd w:val="clear" w:color="auto" w:fill="FFFFFF"/>
        </w:rPr>
        <w:t>Research methodology: Techniques and trends</w:t>
      </w:r>
      <w:r w:rsidRPr="002C529D">
        <w:rPr>
          <w:rFonts w:cs="Times New Roman"/>
          <w:color w:val="222222"/>
          <w:szCs w:val="20"/>
          <w:shd w:val="clear" w:color="auto" w:fill="FFFFFF"/>
        </w:rPr>
        <w:t>. Chapman and Hall/CRC.</w:t>
      </w:r>
    </w:p>
    <w:p w14:paraId="37E7792A"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Dutcher, G., and Saral, K. (2022). Remote work and team productivity.</w:t>
      </w:r>
    </w:p>
    <w:p w14:paraId="46201560" w14:textId="77777777" w:rsidR="000002D3" w:rsidRPr="00FB3764" w:rsidRDefault="000002D3" w:rsidP="000002D3">
      <w:pPr>
        <w:rPr>
          <w:rFonts w:cs="Times New Roman"/>
          <w:color w:val="222222"/>
          <w:szCs w:val="20"/>
          <w:shd w:val="clear" w:color="auto" w:fill="FFFFFF"/>
        </w:rPr>
      </w:pPr>
      <w:r w:rsidRPr="00FB3764">
        <w:rPr>
          <w:rFonts w:cs="Times New Roman"/>
          <w:color w:val="222222"/>
          <w:szCs w:val="20"/>
          <w:shd w:val="clear" w:color="auto" w:fill="FFFFFF"/>
        </w:rPr>
        <w:lastRenderedPageBreak/>
        <w:t>Dutt, S. (2024). The Impact of Remote Work on Employee Productivity and Engagement. </w:t>
      </w:r>
      <w:r w:rsidRPr="00FB3764">
        <w:rPr>
          <w:rFonts w:cs="Times New Roman"/>
          <w:i/>
          <w:iCs/>
          <w:color w:val="222222"/>
          <w:szCs w:val="20"/>
          <w:shd w:val="clear" w:color="auto" w:fill="FFFFFF"/>
        </w:rPr>
        <w:t>Journal of East-West Thought (JET) ISSN (O): 2168-2259 UGC CARE I</w:t>
      </w:r>
      <w:r w:rsidRPr="00FB3764">
        <w:rPr>
          <w:rFonts w:cs="Times New Roman"/>
          <w:color w:val="222222"/>
          <w:szCs w:val="20"/>
          <w:shd w:val="clear" w:color="auto" w:fill="FFFFFF"/>
        </w:rPr>
        <w:t>, </w:t>
      </w:r>
      <w:r w:rsidRPr="00FB3764">
        <w:rPr>
          <w:rFonts w:cs="Times New Roman"/>
          <w:i/>
          <w:iCs/>
          <w:color w:val="222222"/>
          <w:szCs w:val="20"/>
          <w:shd w:val="clear" w:color="auto" w:fill="FFFFFF"/>
        </w:rPr>
        <w:t>14</w:t>
      </w:r>
      <w:r w:rsidRPr="00FB3764">
        <w:rPr>
          <w:rFonts w:cs="Times New Roman"/>
          <w:color w:val="222222"/>
          <w:szCs w:val="20"/>
          <w:shd w:val="clear" w:color="auto" w:fill="FFFFFF"/>
        </w:rPr>
        <w:t>(1), 139-149.</w:t>
      </w:r>
    </w:p>
    <w:p w14:paraId="57E0EAE6" w14:textId="77777777" w:rsidR="000002D3" w:rsidRPr="002C529D" w:rsidRDefault="000002D3" w:rsidP="000002D3">
      <w:pPr>
        <w:rPr>
          <w:rFonts w:cs="Times New Roman"/>
          <w:color w:val="222222"/>
          <w:szCs w:val="20"/>
          <w:shd w:val="clear" w:color="auto" w:fill="FFFFFF"/>
        </w:rPr>
      </w:pPr>
      <w:r w:rsidRPr="002C529D">
        <w:rPr>
          <w:rFonts w:cs="Times New Roman"/>
          <w:color w:val="222222"/>
          <w:szCs w:val="20"/>
          <w:shd w:val="clear" w:color="auto" w:fill="FFFFFF"/>
        </w:rPr>
        <w:t>Dzwigol, H. (2022). Research methodology in management science: Triangulation. </w:t>
      </w:r>
      <w:r w:rsidRPr="002C529D">
        <w:rPr>
          <w:rFonts w:cs="Times New Roman"/>
          <w:i/>
          <w:iCs/>
          <w:color w:val="222222"/>
          <w:szCs w:val="20"/>
          <w:shd w:val="clear" w:color="auto" w:fill="FFFFFF"/>
        </w:rPr>
        <w:t>Virtual Economics</w:t>
      </w:r>
      <w:r w:rsidRPr="002C529D">
        <w:rPr>
          <w:rFonts w:cs="Times New Roman"/>
          <w:color w:val="222222"/>
          <w:szCs w:val="20"/>
          <w:shd w:val="clear" w:color="auto" w:fill="FFFFFF"/>
        </w:rPr>
        <w:t>, </w:t>
      </w:r>
      <w:r w:rsidRPr="002C529D">
        <w:rPr>
          <w:rFonts w:cs="Times New Roman"/>
          <w:i/>
          <w:iCs/>
          <w:color w:val="222222"/>
          <w:szCs w:val="20"/>
          <w:shd w:val="clear" w:color="auto" w:fill="FFFFFF"/>
        </w:rPr>
        <w:t>5</w:t>
      </w:r>
      <w:r w:rsidRPr="002C529D">
        <w:rPr>
          <w:rFonts w:cs="Times New Roman"/>
          <w:color w:val="222222"/>
          <w:szCs w:val="20"/>
          <w:shd w:val="clear" w:color="auto" w:fill="FFFFFF"/>
        </w:rPr>
        <w:t>(1), 78-93.</w:t>
      </w:r>
    </w:p>
    <w:p w14:paraId="6AA07064"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 xml:space="preserve">Emanuel, N., </w:t>
      </w:r>
      <w:r>
        <w:rPr>
          <w:rFonts w:cs="Times New Roman"/>
          <w:color w:val="222222"/>
          <w:szCs w:val="24"/>
          <w:shd w:val="clear" w:color="auto" w:fill="FFFFFF"/>
        </w:rPr>
        <w:t>and</w:t>
      </w:r>
      <w:r w:rsidRPr="00036A55">
        <w:rPr>
          <w:rFonts w:cs="Times New Roman"/>
          <w:color w:val="222222"/>
          <w:szCs w:val="24"/>
          <w:shd w:val="clear" w:color="auto" w:fill="FFFFFF"/>
        </w:rPr>
        <w:t xml:space="preserve"> Harrington, E. (2024). Working remotely? Selection, treatment, and the market for remote work. </w:t>
      </w:r>
      <w:r w:rsidRPr="00036A55">
        <w:rPr>
          <w:rFonts w:cs="Times New Roman"/>
          <w:i/>
          <w:iCs/>
          <w:color w:val="222222"/>
          <w:szCs w:val="24"/>
          <w:shd w:val="clear" w:color="auto" w:fill="FFFFFF"/>
        </w:rPr>
        <w:t>American Economic Journal: Applied Economics</w:t>
      </w:r>
      <w:r w:rsidRPr="00036A55">
        <w:rPr>
          <w:rFonts w:cs="Times New Roman"/>
          <w:color w:val="222222"/>
          <w:szCs w:val="24"/>
          <w:shd w:val="clear" w:color="auto" w:fill="FFFFFF"/>
        </w:rPr>
        <w:t>, </w:t>
      </w:r>
      <w:r w:rsidRPr="00036A55">
        <w:rPr>
          <w:rFonts w:cs="Times New Roman"/>
          <w:i/>
          <w:iCs/>
          <w:color w:val="222222"/>
          <w:szCs w:val="24"/>
          <w:shd w:val="clear" w:color="auto" w:fill="FFFFFF"/>
        </w:rPr>
        <w:t>16</w:t>
      </w:r>
      <w:r w:rsidRPr="00036A55">
        <w:rPr>
          <w:rFonts w:cs="Times New Roman"/>
          <w:color w:val="222222"/>
          <w:szCs w:val="24"/>
          <w:shd w:val="clear" w:color="auto" w:fill="FFFFFF"/>
        </w:rPr>
        <w:t>(4), 528-559.</w:t>
      </w:r>
    </w:p>
    <w:p w14:paraId="28048951" w14:textId="77777777" w:rsidR="000002D3"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Fatima, H., Javaid, Z. K., Arshad, Z., Ashraf, M., and Batool, H. (2024). A systematic review on the impact of remote work on employee engagement. </w:t>
      </w:r>
      <w:r w:rsidRPr="00036A55">
        <w:rPr>
          <w:rFonts w:cs="Times New Roman"/>
          <w:i/>
          <w:iCs/>
          <w:color w:val="222222"/>
          <w:szCs w:val="24"/>
          <w:shd w:val="clear" w:color="auto" w:fill="FFFFFF"/>
        </w:rPr>
        <w:t>Bulletin of Business and Economics (BBE)</w:t>
      </w:r>
      <w:r w:rsidRPr="00036A55">
        <w:rPr>
          <w:rFonts w:cs="Times New Roman"/>
          <w:color w:val="222222"/>
          <w:szCs w:val="24"/>
          <w:shd w:val="clear" w:color="auto" w:fill="FFFFFF"/>
        </w:rPr>
        <w:t>, </w:t>
      </w:r>
      <w:r w:rsidRPr="00036A55">
        <w:rPr>
          <w:rFonts w:cs="Times New Roman"/>
          <w:i/>
          <w:iCs/>
          <w:color w:val="222222"/>
          <w:szCs w:val="24"/>
          <w:shd w:val="clear" w:color="auto" w:fill="FFFFFF"/>
        </w:rPr>
        <w:t>13</w:t>
      </w:r>
      <w:r w:rsidRPr="00036A55">
        <w:rPr>
          <w:rFonts w:cs="Times New Roman"/>
          <w:color w:val="222222"/>
          <w:szCs w:val="24"/>
          <w:shd w:val="clear" w:color="auto" w:fill="FFFFFF"/>
        </w:rPr>
        <w:t>(2), 117-126.</w:t>
      </w:r>
    </w:p>
    <w:p w14:paraId="2112030C" w14:textId="77777777" w:rsidR="000002D3" w:rsidRPr="00036A55" w:rsidRDefault="000002D3" w:rsidP="000002D3">
      <w:pPr>
        <w:rPr>
          <w:rFonts w:cs="Times New Roman"/>
          <w:color w:val="222222"/>
          <w:szCs w:val="24"/>
          <w:shd w:val="clear" w:color="auto" w:fill="FFFFFF"/>
        </w:rPr>
      </w:pPr>
      <w:r>
        <w:t xml:space="preserve">FlexJobs, 2021. </w:t>
      </w:r>
      <w:r>
        <w:rPr>
          <w:rStyle w:val="Emphasis"/>
        </w:rPr>
        <w:t>Remote Work Increases Productivity and More: News Roundup</w:t>
      </w:r>
      <w:r>
        <w:t xml:space="preserve">. [online] Available at: </w:t>
      </w:r>
      <w:hyperlink r:id="rId17" w:tgtFrame="_new" w:history="1">
        <w:r>
          <w:rPr>
            <w:rStyle w:val="Hyperlink"/>
          </w:rPr>
          <w:t>https://www.flexjobs.com/employer-blog/remote-work-increases-productivity-and-more-news</w:t>
        </w:r>
      </w:hyperlink>
    </w:p>
    <w:p w14:paraId="4B0B9AF5" w14:textId="77777777" w:rsidR="000002D3" w:rsidRPr="0040411B" w:rsidRDefault="000002D3" w:rsidP="000002D3">
      <w:pPr>
        <w:rPr>
          <w:rFonts w:cs="Times New Roman"/>
          <w:color w:val="222222"/>
          <w:szCs w:val="24"/>
          <w:shd w:val="clear" w:color="auto" w:fill="FFFFFF"/>
        </w:rPr>
      </w:pPr>
      <w:r w:rsidRPr="0040411B">
        <w:rPr>
          <w:rFonts w:cs="Times New Roman"/>
          <w:color w:val="222222"/>
          <w:szCs w:val="24"/>
          <w:shd w:val="clear" w:color="auto" w:fill="FFFFFF"/>
        </w:rPr>
        <w:t xml:space="preserve">Franken, E., Bentley, T., Shafaei, A., Farr-Wharton, B., Onnis, L. A., </w:t>
      </w:r>
      <w:r>
        <w:rPr>
          <w:rFonts w:cs="Times New Roman"/>
          <w:color w:val="222222"/>
          <w:szCs w:val="24"/>
          <w:shd w:val="clear" w:color="auto" w:fill="FFFFFF"/>
        </w:rPr>
        <w:t>and</w:t>
      </w:r>
      <w:r w:rsidRPr="0040411B">
        <w:rPr>
          <w:rFonts w:cs="Times New Roman"/>
          <w:color w:val="222222"/>
          <w:szCs w:val="24"/>
          <w:shd w:val="clear" w:color="auto" w:fill="FFFFFF"/>
        </w:rPr>
        <w:t xml:space="preserve"> Omari, M. (2021). Forced flexibility and remote working: Opportunities and challenges in the new normal. </w:t>
      </w:r>
      <w:r w:rsidRPr="0040411B">
        <w:rPr>
          <w:rFonts w:cs="Times New Roman"/>
          <w:i/>
          <w:iCs/>
          <w:color w:val="222222"/>
          <w:szCs w:val="24"/>
          <w:shd w:val="clear" w:color="auto" w:fill="FFFFFF"/>
        </w:rPr>
        <w:t xml:space="preserve">Journal of management </w:t>
      </w:r>
      <w:r>
        <w:rPr>
          <w:rFonts w:cs="Times New Roman"/>
          <w:i/>
          <w:iCs/>
          <w:color w:val="222222"/>
          <w:szCs w:val="24"/>
          <w:shd w:val="clear" w:color="auto" w:fill="FFFFFF"/>
        </w:rPr>
        <w:t>and</w:t>
      </w:r>
      <w:r w:rsidRPr="0040411B">
        <w:rPr>
          <w:rFonts w:cs="Times New Roman"/>
          <w:i/>
          <w:iCs/>
          <w:color w:val="222222"/>
          <w:szCs w:val="24"/>
          <w:shd w:val="clear" w:color="auto" w:fill="FFFFFF"/>
        </w:rPr>
        <w:t xml:space="preserve"> organization</w:t>
      </w:r>
      <w:r w:rsidRPr="0040411B">
        <w:rPr>
          <w:rFonts w:cs="Times New Roman"/>
          <w:color w:val="222222"/>
          <w:szCs w:val="24"/>
          <w:shd w:val="clear" w:color="auto" w:fill="FFFFFF"/>
        </w:rPr>
        <w:t>, </w:t>
      </w:r>
      <w:r w:rsidRPr="0040411B">
        <w:rPr>
          <w:rFonts w:cs="Times New Roman"/>
          <w:i/>
          <w:iCs/>
          <w:color w:val="222222"/>
          <w:szCs w:val="24"/>
          <w:shd w:val="clear" w:color="auto" w:fill="FFFFFF"/>
        </w:rPr>
        <w:t>27</w:t>
      </w:r>
      <w:r w:rsidRPr="0040411B">
        <w:rPr>
          <w:rFonts w:cs="Times New Roman"/>
          <w:color w:val="222222"/>
          <w:szCs w:val="24"/>
          <w:shd w:val="clear" w:color="auto" w:fill="FFFFFF"/>
        </w:rPr>
        <w:t>(6), 1131-1149.</w:t>
      </w:r>
      <w:r w:rsidRPr="0040411B">
        <w:t xml:space="preserve"> </w:t>
      </w:r>
      <w:hyperlink r:id="rId18" w:history="1">
        <w:r w:rsidRPr="0033568C">
          <w:rPr>
            <w:rStyle w:val="Hyperlink"/>
            <w:rFonts w:cs="Times New Roman"/>
            <w:szCs w:val="24"/>
            <w:shd w:val="clear" w:color="auto" w:fill="FFFFFF"/>
          </w:rPr>
          <w:t>https://doi.org/10.1017/jmo.2021.40</w:t>
        </w:r>
      </w:hyperlink>
      <w:r>
        <w:rPr>
          <w:rFonts w:cs="Times New Roman"/>
          <w:color w:val="222222"/>
          <w:szCs w:val="24"/>
          <w:shd w:val="clear" w:color="auto" w:fill="FFFFFF"/>
        </w:rPr>
        <w:t xml:space="preserve">  .</w:t>
      </w:r>
    </w:p>
    <w:p w14:paraId="17447A4E"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Galanti, T., Guidetti, G., Mazzei, E., Zappalà, S., and Toscano, F. (2021). Work from home during the COVID-19 outbreak: The impact on employees’ remote work productivity, engagement, and stress. </w:t>
      </w:r>
      <w:r w:rsidRPr="00036A55">
        <w:rPr>
          <w:rFonts w:cs="Times New Roman"/>
          <w:i/>
          <w:iCs/>
          <w:color w:val="222222"/>
          <w:szCs w:val="24"/>
          <w:shd w:val="clear" w:color="auto" w:fill="FFFFFF"/>
        </w:rPr>
        <w:t>Journal of occupational and environmental medicine</w:t>
      </w:r>
      <w:r w:rsidRPr="00036A55">
        <w:rPr>
          <w:rFonts w:cs="Times New Roman"/>
          <w:color w:val="222222"/>
          <w:szCs w:val="24"/>
          <w:shd w:val="clear" w:color="auto" w:fill="FFFFFF"/>
        </w:rPr>
        <w:t>, </w:t>
      </w:r>
      <w:r w:rsidRPr="00036A55">
        <w:rPr>
          <w:rFonts w:cs="Times New Roman"/>
          <w:i/>
          <w:iCs/>
          <w:color w:val="222222"/>
          <w:szCs w:val="24"/>
          <w:shd w:val="clear" w:color="auto" w:fill="FFFFFF"/>
        </w:rPr>
        <w:t>63</w:t>
      </w:r>
      <w:r w:rsidRPr="00036A55">
        <w:rPr>
          <w:rFonts w:cs="Times New Roman"/>
          <w:color w:val="222222"/>
          <w:szCs w:val="24"/>
          <w:shd w:val="clear" w:color="auto" w:fill="FFFFFF"/>
        </w:rPr>
        <w:t>(7), e426-e432.</w:t>
      </w:r>
    </w:p>
    <w:p w14:paraId="6B0598EE" w14:textId="77777777" w:rsidR="000002D3" w:rsidRPr="0040411B" w:rsidRDefault="000002D3" w:rsidP="000002D3">
      <w:pPr>
        <w:rPr>
          <w:rFonts w:cs="Times New Roman"/>
          <w:color w:val="222222"/>
          <w:szCs w:val="24"/>
          <w:shd w:val="clear" w:color="auto" w:fill="FFFFFF"/>
        </w:rPr>
      </w:pPr>
      <w:r w:rsidRPr="0040411B">
        <w:rPr>
          <w:rFonts w:cs="Times New Roman"/>
          <w:color w:val="222222"/>
          <w:szCs w:val="24"/>
          <w:shd w:val="clear" w:color="auto" w:fill="FFFFFF"/>
        </w:rPr>
        <w:t>Godinez, A. (2025). HySemRAG: A Hybrid Semantic Retrieval-Augmented Generation Framework for Automated Literature Synthesis and Methodological Gap Analysis. </w:t>
      </w:r>
      <w:r w:rsidRPr="0040411B">
        <w:rPr>
          <w:rFonts w:cs="Times New Roman"/>
          <w:i/>
          <w:iCs/>
          <w:color w:val="222222"/>
          <w:szCs w:val="24"/>
          <w:shd w:val="clear" w:color="auto" w:fill="FFFFFF"/>
        </w:rPr>
        <w:t>arXiv preprint arXiv:2508.05666</w:t>
      </w:r>
      <w:r w:rsidRPr="0040411B">
        <w:rPr>
          <w:rFonts w:cs="Times New Roman"/>
          <w:color w:val="222222"/>
          <w:szCs w:val="24"/>
          <w:shd w:val="clear" w:color="auto" w:fill="FFFFFF"/>
        </w:rPr>
        <w:t>.</w:t>
      </w:r>
      <w:r w:rsidRPr="0040411B">
        <w:t xml:space="preserve"> </w:t>
      </w:r>
      <w:hyperlink r:id="rId19" w:history="1">
        <w:r w:rsidRPr="0033568C">
          <w:rPr>
            <w:rStyle w:val="Hyperlink"/>
            <w:rFonts w:cs="Times New Roman"/>
            <w:szCs w:val="24"/>
            <w:shd w:val="clear" w:color="auto" w:fill="FFFFFF"/>
          </w:rPr>
          <w:t>https://doi.org/10.13140/RG.2.2.19383.02721</w:t>
        </w:r>
      </w:hyperlink>
      <w:r>
        <w:rPr>
          <w:rFonts w:cs="Times New Roman"/>
          <w:color w:val="222222"/>
          <w:szCs w:val="24"/>
          <w:shd w:val="clear" w:color="auto" w:fill="FFFFFF"/>
        </w:rPr>
        <w:t xml:space="preserve"> .</w:t>
      </w:r>
    </w:p>
    <w:p w14:paraId="50C8D2B4" w14:textId="77777777" w:rsidR="000002D3" w:rsidRPr="0040411B" w:rsidRDefault="000002D3" w:rsidP="000002D3">
      <w:pPr>
        <w:rPr>
          <w:rFonts w:cs="Times New Roman"/>
          <w:color w:val="222222"/>
          <w:szCs w:val="24"/>
          <w:shd w:val="clear" w:color="auto" w:fill="FFFFFF"/>
        </w:rPr>
      </w:pPr>
      <w:r w:rsidRPr="0040411B">
        <w:rPr>
          <w:rFonts w:cs="Times New Roman"/>
          <w:color w:val="222222"/>
          <w:szCs w:val="24"/>
          <w:shd w:val="clear" w:color="auto" w:fill="FFFFFF"/>
        </w:rPr>
        <w:t xml:space="preserve">Haghani, M., Behnood, A., Dixit, V., </w:t>
      </w:r>
      <w:r>
        <w:rPr>
          <w:rFonts w:cs="Times New Roman"/>
          <w:color w:val="222222"/>
          <w:szCs w:val="24"/>
          <w:shd w:val="clear" w:color="auto" w:fill="FFFFFF"/>
        </w:rPr>
        <w:t>and</w:t>
      </w:r>
      <w:r w:rsidRPr="0040411B">
        <w:rPr>
          <w:rFonts w:cs="Times New Roman"/>
          <w:color w:val="222222"/>
          <w:szCs w:val="24"/>
          <w:shd w:val="clear" w:color="auto" w:fill="FFFFFF"/>
        </w:rPr>
        <w:t xml:space="preserve"> Oviedo-Trespalacios, O. (2022). Road safety research in the context of low-and middle-income countries: Macro-scale literature analyses, trends, knowledge gaps and challenges. </w:t>
      </w:r>
      <w:r w:rsidRPr="0040411B">
        <w:rPr>
          <w:rFonts w:cs="Times New Roman"/>
          <w:i/>
          <w:iCs/>
          <w:color w:val="222222"/>
          <w:szCs w:val="24"/>
          <w:shd w:val="clear" w:color="auto" w:fill="FFFFFF"/>
        </w:rPr>
        <w:t>Safety science</w:t>
      </w:r>
      <w:r w:rsidRPr="0040411B">
        <w:rPr>
          <w:rFonts w:cs="Times New Roman"/>
          <w:color w:val="222222"/>
          <w:szCs w:val="24"/>
          <w:shd w:val="clear" w:color="auto" w:fill="FFFFFF"/>
        </w:rPr>
        <w:t>, </w:t>
      </w:r>
      <w:r w:rsidRPr="0040411B">
        <w:rPr>
          <w:rFonts w:cs="Times New Roman"/>
          <w:i/>
          <w:iCs/>
          <w:color w:val="222222"/>
          <w:szCs w:val="24"/>
          <w:shd w:val="clear" w:color="auto" w:fill="FFFFFF"/>
        </w:rPr>
        <w:t>146</w:t>
      </w:r>
      <w:r w:rsidRPr="0040411B">
        <w:rPr>
          <w:rFonts w:cs="Times New Roman"/>
          <w:color w:val="222222"/>
          <w:szCs w:val="24"/>
          <w:shd w:val="clear" w:color="auto" w:fill="FFFFFF"/>
        </w:rPr>
        <w:t>, 105513.</w:t>
      </w:r>
    </w:p>
    <w:p w14:paraId="43482120"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 xml:space="preserve">Howard, G., Liebersohn, J., </w:t>
      </w:r>
      <w:r>
        <w:rPr>
          <w:rFonts w:cs="Times New Roman"/>
          <w:color w:val="222222"/>
          <w:szCs w:val="24"/>
          <w:shd w:val="clear" w:color="auto" w:fill="FFFFFF"/>
        </w:rPr>
        <w:t>and</w:t>
      </w:r>
      <w:r w:rsidRPr="00036A55">
        <w:rPr>
          <w:rFonts w:cs="Times New Roman"/>
          <w:color w:val="222222"/>
          <w:szCs w:val="24"/>
          <w:shd w:val="clear" w:color="auto" w:fill="FFFFFF"/>
        </w:rPr>
        <w:t xml:space="preserve"> Ozimek, A. (2023). The short-and long-run effects of remote work on US housing markets. </w:t>
      </w:r>
      <w:r w:rsidRPr="00036A55">
        <w:rPr>
          <w:rFonts w:cs="Times New Roman"/>
          <w:i/>
          <w:iCs/>
          <w:color w:val="222222"/>
          <w:szCs w:val="24"/>
          <w:shd w:val="clear" w:color="auto" w:fill="FFFFFF"/>
        </w:rPr>
        <w:t>Journal of Financial Economics</w:t>
      </w:r>
      <w:r w:rsidRPr="00036A55">
        <w:rPr>
          <w:rFonts w:cs="Times New Roman"/>
          <w:color w:val="222222"/>
          <w:szCs w:val="24"/>
          <w:shd w:val="clear" w:color="auto" w:fill="FFFFFF"/>
        </w:rPr>
        <w:t>, </w:t>
      </w:r>
      <w:r w:rsidRPr="00036A55">
        <w:rPr>
          <w:rFonts w:cs="Times New Roman"/>
          <w:i/>
          <w:iCs/>
          <w:color w:val="222222"/>
          <w:szCs w:val="24"/>
          <w:shd w:val="clear" w:color="auto" w:fill="FFFFFF"/>
        </w:rPr>
        <w:t>150</w:t>
      </w:r>
      <w:r w:rsidRPr="00036A55">
        <w:rPr>
          <w:rFonts w:cs="Times New Roman"/>
          <w:color w:val="222222"/>
          <w:szCs w:val="24"/>
          <w:shd w:val="clear" w:color="auto" w:fill="FFFFFF"/>
        </w:rPr>
        <w:t>(1), 166-184.</w:t>
      </w:r>
    </w:p>
    <w:p w14:paraId="412BAB61"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lastRenderedPageBreak/>
        <w:t>Hunsicker, J. (2023). </w:t>
      </w:r>
      <w:r w:rsidRPr="00036A55">
        <w:rPr>
          <w:rFonts w:cs="Times New Roman"/>
          <w:i/>
          <w:iCs/>
          <w:color w:val="222222"/>
          <w:szCs w:val="24"/>
          <w:shd w:val="clear" w:color="auto" w:fill="FFFFFF"/>
        </w:rPr>
        <w:t>Remote working arrangements in the context of employee engagement and motivation among remote and on-site employees: A quantitative comparison</w:t>
      </w:r>
      <w:r w:rsidRPr="00036A55">
        <w:rPr>
          <w:rFonts w:cs="Times New Roman"/>
          <w:color w:val="222222"/>
          <w:szCs w:val="24"/>
          <w:shd w:val="clear" w:color="auto" w:fill="FFFFFF"/>
        </w:rPr>
        <w:t> (Doctoral dissertation, Saint Leo University).</w:t>
      </w:r>
    </w:p>
    <w:p w14:paraId="048D304D" w14:textId="429F275A" w:rsidR="000002D3" w:rsidRPr="006D41D6" w:rsidRDefault="000002D3" w:rsidP="000002D3">
      <w:pPr>
        <w:rPr>
          <w:rFonts w:cs="Times New Roman"/>
          <w:color w:val="222222"/>
          <w:szCs w:val="20"/>
          <w:shd w:val="clear" w:color="auto" w:fill="FFFFFF"/>
        </w:rPr>
      </w:pPr>
      <w:r w:rsidRPr="006D41D6">
        <w:rPr>
          <w:rFonts w:cs="Times New Roman"/>
          <w:color w:val="222222"/>
          <w:szCs w:val="20"/>
          <w:shd w:val="clear" w:color="auto" w:fill="FFFFFF"/>
        </w:rPr>
        <w:t xml:space="preserve">Jamieson, M. K., Govaart, G. H., </w:t>
      </w:r>
      <w:r>
        <w:rPr>
          <w:rFonts w:cs="Times New Roman"/>
          <w:color w:val="222222"/>
          <w:szCs w:val="20"/>
          <w:shd w:val="clear" w:color="auto" w:fill="FFFFFF"/>
        </w:rPr>
        <w:t>and</w:t>
      </w:r>
      <w:r w:rsidRPr="006D41D6">
        <w:rPr>
          <w:rFonts w:cs="Times New Roman"/>
          <w:color w:val="222222"/>
          <w:szCs w:val="20"/>
          <w:shd w:val="clear" w:color="auto" w:fill="FFFFFF"/>
        </w:rPr>
        <w:t xml:space="preserve"> Pownall, M. (2023). Reflexivity in quantitative research: A rationale and beginner's guide. </w:t>
      </w:r>
      <w:r w:rsidRPr="006D41D6">
        <w:rPr>
          <w:rFonts w:cs="Times New Roman"/>
          <w:i/>
          <w:iCs/>
          <w:color w:val="222222"/>
          <w:szCs w:val="20"/>
          <w:shd w:val="clear" w:color="auto" w:fill="FFFFFF"/>
        </w:rPr>
        <w:t>Social and Personality Psychology Compass</w:t>
      </w:r>
      <w:r w:rsidRPr="006D41D6">
        <w:rPr>
          <w:rFonts w:cs="Times New Roman"/>
          <w:color w:val="222222"/>
          <w:szCs w:val="20"/>
          <w:shd w:val="clear" w:color="auto" w:fill="FFFFFF"/>
        </w:rPr>
        <w:t>, </w:t>
      </w:r>
      <w:r w:rsidRPr="006D41D6">
        <w:rPr>
          <w:rFonts w:cs="Times New Roman"/>
          <w:i/>
          <w:iCs/>
          <w:color w:val="222222"/>
          <w:szCs w:val="20"/>
          <w:shd w:val="clear" w:color="auto" w:fill="FFFFFF"/>
        </w:rPr>
        <w:t>17</w:t>
      </w:r>
      <w:r w:rsidRPr="006D41D6">
        <w:rPr>
          <w:rFonts w:cs="Times New Roman"/>
          <w:color w:val="222222"/>
          <w:szCs w:val="20"/>
          <w:shd w:val="clear" w:color="auto" w:fill="FFFFFF"/>
        </w:rPr>
        <w:t>(4), e12735.</w:t>
      </w:r>
    </w:p>
    <w:p w14:paraId="3782A80E" w14:textId="77777777" w:rsidR="000002D3" w:rsidRPr="006D41D6" w:rsidRDefault="000002D3" w:rsidP="000002D3">
      <w:pPr>
        <w:rPr>
          <w:rFonts w:cs="Times New Roman"/>
          <w:color w:val="222222"/>
          <w:szCs w:val="20"/>
          <w:shd w:val="clear" w:color="auto" w:fill="FFFFFF"/>
        </w:rPr>
      </w:pPr>
      <w:r w:rsidRPr="006D41D6">
        <w:rPr>
          <w:rFonts w:cs="Times New Roman"/>
          <w:color w:val="222222"/>
          <w:szCs w:val="20"/>
          <w:shd w:val="clear" w:color="auto" w:fill="FFFFFF"/>
        </w:rPr>
        <w:t xml:space="preserve">Kang, W., Wang, Y., Yang, W., Zhang, J., Zheng, H., </w:t>
      </w:r>
      <w:r>
        <w:rPr>
          <w:rFonts w:cs="Times New Roman"/>
          <w:color w:val="222222"/>
          <w:szCs w:val="20"/>
          <w:shd w:val="clear" w:color="auto" w:fill="FFFFFF"/>
        </w:rPr>
        <w:t>and</w:t>
      </w:r>
      <w:r w:rsidRPr="006D41D6">
        <w:rPr>
          <w:rFonts w:cs="Times New Roman"/>
          <w:color w:val="222222"/>
          <w:szCs w:val="20"/>
          <w:shd w:val="clear" w:color="auto" w:fill="FFFFFF"/>
        </w:rPr>
        <w:t xml:space="preserve"> Li, D. (2021). Research Progress on the Structure and Function of G3BP. </w:t>
      </w:r>
      <w:r w:rsidRPr="006D41D6">
        <w:rPr>
          <w:rFonts w:cs="Times New Roman"/>
          <w:i/>
          <w:iCs/>
          <w:color w:val="222222"/>
          <w:szCs w:val="20"/>
          <w:shd w:val="clear" w:color="auto" w:fill="FFFFFF"/>
        </w:rPr>
        <w:t>Frontiers in Immunology</w:t>
      </w:r>
      <w:r w:rsidRPr="006D41D6">
        <w:rPr>
          <w:rFonts w:cs="Times New Roman"/>
          <w:color w:val="222222"/>
          <w:szCs w:val="20"/>
          <w:shd w:val="clear" w:color="auto" w:fill="FFFFFF"/>
        </w:rPr>
        <w:t>, </w:t>
      </w:r>
      <w:r w:rsidRPr="006D41D6">
        <w:rPr>
          <w:rFonts w:cs="Times New Roman"/>
          <w:i/>
          <w:iCs/>
          <w:color w:val="222222"/>
          <w:szCs w:val="20"/>
          <w:shd w:val="clear" w:color="auto" w:fill="FFFFFF"/>
        </w:rPr>
        <w:t>12</w:t>
      </w:r>
      <w:r w:rsidRPr="006D41D6">
        <w:rPr>
          <w:rFonts w:cs="Times New Roman"/>
          <w:color w:val="222222"/>
          <w:szCs w:val="20"/>
          <w:shd w:val="clear" w:color="auto" w:fill="FFFFFF"/>
        </w:rPr>
        <w:t>, 718548.</w:t>
      </w:r>
    </w:p>
    <w:p w14:paraId="2A75EFC3" w14:textId="77777777" w:rsidR="000002D3" w:rsidRPr="00DF6D35" w:rsidRDefault="000002D3" w:rsidP="000002D3">
      <w:pPr>
        <w:rPr>
          <w:rFonts w:cs="Times New Roman"/>
          <w:color w:val="222222"/>
          <w:szCs w:val="24"/>
          <w:shd w:val="clear" w:color="auto" w:fill="FFFFFF"/>
        </w:rPr>
      </w:pPr>
      <w:r w:rsidRPr="00DF6D35">
        <w:rPr>
          <w:rFonts w:cs="Times New Roman"/>
          <w:color w:val="222222"/>
          <w:szCs w:val="24"/>
          <w:shd w:val="clear" w:color="auto" w:fill="FFFFFF"/>
        </w:rPr>
        <w:t>Kelly, B. (2025). The Research Proposal. In </w:t>
      </w:r>
      <w:r w:rsidRPr="00DF6D35">
        <w:rPr>
          <w:rFonts w:cs="Times New Roman"/>
          <w:i/>
          <w:iCs/>
          <w:color w:val="222222"/>
          <w:szCs w:val="24"/>
          <w:shd w:val="clear" w:color="auto" w:fill="FFFFFF"/>
        </w:rPr>
        <w:t>Completing Your EdD: The Essential Guide to the Doctor of Education, Second Edition</w:t>
      </w:r>
      <w:r w:rsidRPr="00DF6D35">
        <w:rPr>
          <w:rFonts w:cs="Times New Roman"/>
          <w:color w:val="222222"/>
          <w:szCs w:val="24"/>
          <w:shd w:val="clear" w:color="auto" w:fill="FFFFFF"/>
        </w:rPr>
        <w:t> (pp. 27-54). Emerald Publishing Limited.</w:t>
      </w:r>
    </w:p>
    <w:p w14:paraId="097BDB0B"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Lartey, F. M., and Randall, P. M. (2022). Enhanced Engagement Nurtured by Determination, Efficacy, and Exchange Dimensions (EENDEED): A nine-item instrument for measuring traditional workplace and remote employee engagement. </w:t>
      </w:r>
      <w:r w:rsidRPr="00036A55">
        <w:rPr>
          <w:rFonts w:cs="Times New Roman"/>
          <w:i/>
          <w:iCs/>
          <w:color w:val="222222"/>
          <w:szCs w:val="24"/>
          <w:shd w:val="clear" w:color="auto" w:fill="FFFFFF"/>
        </w:rPr>
        <w:t>International Business Research</w:t>
      </w:r>
      <w:r w:rsidRPr="00036A55">
        <w:rPr>
          <w:rFonts w:cs="Times New Roman"/>
          <w:color w:val="222222"/>
          <w:szCs w:val="24"/>
          <w:shd w:val="clear" w:color="auto" w:fill="FFFFFF"/>
        </w:rPr>
        <w:t>, </w:t>
      </w:r>
      <w:r w:rsidRPr="00036A55">
        <w:rPr>
          <w:rFonts w:cs="Times New Roman"/>
          <w:i/>
          <w:iCs/>
          <w:color w:val="222222"/>
          <w:szCs w:val="24"/>
          <w:shd w:val="clear" w:color="auto" w:fill="FFFFFF"/>
        </w:rPr>
        <w:t>15</w:t>
      </w:r>
      <w:r w:rsidRPr="00036A55">
        <w:rPr>
          <w:rFonts w:cs="Times New Roman"/>
          <w:color w:val="222222"/>
          <w:szCs w:val="24"/>
          <w:shd w:val="clear" w:color="auto" w:fill="FFFFFF"/>
        </w:rPr>
        <w:t>(2), 1-23.</w:t>
      </w:r>
    </w:p>
    <w:p w14:paraId="6F8EE83F" w14:textId="77777777" w:rsidR="000002D3" w:rsidRPr="00DF6D35" w:rsidRDefault="000002D3" w:rsidP="000002D3">
      <w:pPr>
        <w:rPr>
          <w:rFonts w:cs="Times New Roman"/>
          <w:color w:val="222222"/>
          <w:szCs w:val="24"/>
          <w:shd w:val="clear" w:color="auto" w:fill="FFFFFF"/>
        </w:rPr>
      </w:pPr>
      <w:r w:rsidRPr="00DF6D35">
        <w:rPr>
          <w:rFonts w:cs="Times New Roman"/>
          <w:color w:val="222222"/>
          <w:szCs w:val="24"/>
          <w:shd w:val="clear" w:color="auto" w:fill="FFFFFF"/>
        </w:rPr>
        <w:t xml:space="preserve">Mukherjee, S., Ghosh, A., </w:t>
      </w:r>
      <w:r>
        <w:rPr>
          <w:rFonts w:cs="Times New Roman"/>
          <w:color w:val="222222"/>
          <w:szCs w:val="24"/>
          <w:shd w:val="clear" w:color="auto" w:fill="FFFFFF"/>
        </w:rPr>
        <w:t>and</w:t>
      </w:r>
      <w:r w:rsidRPr="00DF6D35">
        <w:rPr>
          <w:rFonts w:cs="Times New Roman"/>
          <w:color w:val="222222"/>
          <w:szCs w:val="24"/>
          <w:shd w:val="clear" w:color="auto" w:fill="FFFFFF"/>
        </w:rPr>
        <w:t xml:space="preserve"> Mukherjee, S. (2024). Comprehending the Relevance of Job Characteristics Model (JCM) in the Context of MSME Industrial Workers in Select Districts of West Bengal. In </w:t>
      </w:r>
      <w:r w:rsidRPr="00DF6D35">
        <w:rPr>
          <w:rFonts w:cs="Times New Roman"/>
          <w:i/>
          <w:iCs/>
          <w:color w:val="222222"/>
          <w:szCs w:val="24"/>
          <w:shd w:val="clear" w:color="auto" w:fill="FFFFFF"/>
        </w:rPr>
        <w:t>AI and Innovation in HRM</w:t>
      </w:r>
      <w:r w:rsidRPr="00DF6D35">
        <w:rPr>
          <w:rFonts w:cs="Times New Roman"/>
          <w:color w:val="222222"/>
          <w:szCs w:val="24"/>
          <w:shd w:val="clear" w:color="auto" w:fill="FFFFFF"/>
        </w:rPr>
        <w:t> (pp. 417-429). Routledge.</w:t>
      </w:r>
    </w:p>
    <w:p w14:paraId="58709C04"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Ndikeh, M. (2025). </w:t>
      </w:r>
      <w:r w:rsidRPr="00036A55">
        <w:rPr>
          <w:rFonts w:cs="Times New Roman"/>
          <w:i/>
          <w:iCs/>
          <w:color w:val="222222"/>
          <w:szCs w:val="24"/>
          <w:shd w:val="clear" w:color="auto" w:fill="FFFFFF"/>
        </w:rPr>
        <w:t>Employee Engagement and Productivity Among Remote Workers in the Finance Industry</w:t>
      </w:r>
      <w:r w:rsidRPr="00036A55">
        <w:rPr>
          <w:rFonts w:cs="Times New Roman"/>
          <w:color w:val="222222"/>
          <w:szCs w:val="24"/>
          <w:shd w:val="clear" w:color="auto" w:fill="FFFFFF"/>
        </w:rPr>
        <w:t> (Doctoral dissertation, Walden University).</w:t>
      </w:r>
    </w:p>
    <w:p w14:paraId="731E2B47"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 xml:space="preserve">Nowrouzi-Kia, B., Haritos, A. M., Long, B. Z. S., Atikian, C., Fiorini, L. A., Gohar, B., ... </w:t>
      </w:r>
      <w:r>
        <w:rPr>
          <w:rFonts w:cs="Times New Roman"/>
          <w:color w:val="222222"/>
          <w:szCs w:val="24"/>
          <w:shd w:val="clear" w:color="auto" w:fill="FFFFFF"/>
        </w:rPr>
        <w:t>and</w:t>
      </w:r>
      <w:r w:rsidRPr="00036A55">
        <w:rPr>
          <w:rFonts w:cs="Times New Roman"/>
          <w:color w:val="222222"/>
          <w:szCs w:val="24"/>
          <w:shd w:val="clear" w:color="auto" w:fill="FFFFFF"/>
        </w:rPr>
        <w:t xml:space="preserve"> Bani-Fatemi, A. (2024). Remote work transition amidst COVID-19: Impacts on presenteeism, absenteeism, and worker well-being—A scoping review. </w:t>
      </w:r>
      <w:r w:rsidRPr="00036A55">
        <w:rPr>
          <w:rFonts w:cs="Times New Roman"/>
          <w:i/>
          <w:iCs/>
          <w:color w:val="222222"/>
          <w:szCs w:val="24"/>
          <w:shd w:val="clear" w:color="auto" w:fill="FFFFFF"/>
        </w:rPr>
        <w:t>Plos one</w:t>
      </w:r>
      <w:r w:rsidRPr="00036A55">
        <w:rPr>
          <w:rFonts w:cs="Times New Roman"/>
          <w:color w:val="222222"/>
          <w:szCs w:val="24"/>
          <w:shd w:val="clear" w:color="auto" w:fill="FFFFFF"/>
        </w:rPr>
        <w:t>, </w:t>
      </w:r>
      <w:r w:rsidRPr="00036A55">
        <w:rPr>
          <w:rFonts w:cs="Times New Roman"/>
          <w:i/>
          <w:iCs/>
          <w:color w:val="222222"/>
          <w:szCs w:val="24"/>
          <w:shd w:val="clear" w:color="auto" w:fill="FFFFFF"/>
        </w:rPr>
        <w:t>19</w:t>
      </w:r>
      <w:r w:rsidRPr="00036A55">
        <w:rPr>
          <w:rFonts w:cs="Times New Roman"/>
          <w:color w:val="222222"/>
          <w:szCs w:val="24"/>
          <w:shd w:val="clear" w:color="auto" w:fill="FFFFFF"/>
        </w:rPr>
        <w:t>(7), e0307087.</w:t>
      </w:r>
    </w:p>
    <w:p w14:paraId="676F3D39" w14:textId="77777777" w:rsidR="000002D3" w:rsidRPr="00DF6D35" w:rsidRDefault="000002D3" w:rsidP="000002D3">
      <w:pPr>
        <w:rPr>
          <w:rFonts w:cs="Times New Roman"/>
          <w:color w:val="222222"/>
          <w:szCs w:val="24"/>
          <w:shd w:val="clear" w:color="auto" w:fill="FFFFFF"/>
        </w:rPr>
      </w:pPr>
      <w:r w:rsidRPr="00DF6D35">
        <w:rPr>
          <w:rFonts w:cs="Times New Roman"/>
          <w:color w:val="222222"/>
          <w:szCs w:val="24"/>
          <w:shd w:val="clear" w:color="auto" w:fill="FFFFFF"/>
        </w:rPr>
        <w:t xml:space="preserve">Ong, A. K. S., Mendoza, M. C. O., Ponce, J. R. R., Bernardo, K. T. A., Tolentino, S. A. M., Diaz, J. F. T., </w:t>
      </w:r>
      <w:r>
        <w:rPr>
          <w:rFonts w:cs="Times New Roman"/>
          <w:color w:val="222222"/>
          <w:szCs w:val="24"/>
          <w:shd w:val="clear" w:color="auto" w:fill="FFFFFF"/>
        </w:rPr>
        <w:t>and</w:t>
      </w:r>
      <w:r w:rsidRPr="00DF6D35">
        <w:rPr>
          <w:rFonts w:cs="Times New Roman"/>
          <w:color w:val="222222"/>
          <w:szCs w:val="24"/>
          <w:shd w:val="clear" w:color="auto" w:fill="FFFFFF"/>
        </w:rPr>
        <w:t xml:space="preserve"> Young, M. N. (2024). Analysis of investment behavior among Filipinos: Integration of Social exchange theory (SET) and the Theory of planned behavior (TPB). </w:t>
      </w:r>
      <w:r w:rsidRPr="00DF6D35">
        <w:rPr>
          <w:rFonts w:cs="Times New Roman"/>
          <w:i/>
          <w:iCs/>
          <w:color w:val="222222"/>
          <w:szCs w:val="24"/>
          <w:shd w:val="clear" w:color="auto" w:fill="FFFFFF"/>
        </w:rPr>
        <w:t>Physica A: Statistical Mechanics and its Applications</w:t>
      </w:r>
      <w:r w:rsidRPr="00DF6D35">
        <w:rPr>
          <w:rFonts w:cs="Times New Roman"/>
          <w:color w:val="222222"/>
          <w:szCs w:val="24"/>
          <w:shd w:val="clear" w:color="auto" w:fill="FFFFFF"/>
        </w:rPr>
        <w:t>, </w:t>
      </w:r>
      <w:r w:rsidRPr="00DF6D35">
        <w:rPr>
          <w:rFonts w:cs="Times New Roman"/>
          <w:i/>
          <w:iCs/>
          <w:color w:val="222222"/>
          <w:szCs w:val="24"/>
          <w:shd w:val="clear" w:color="auto" w:fill="FFFFFF"/>
        </w:rPr>
        <w:t>654</w:t>
      </w:r>
      <w:r w:rsidRPr="00DF6D35">
        <w:rPr>
          <w:rFonts w:cs="Times New Roman"/>
          <w:color w:val="222222"/>
          <w:szCs w:val="24"/>
          <w:shd w:val="clear" w:color="auto" w:fill="FFFFFF"/>
        </w:rPr>
        <w:t>, 130162.</w:t>
      </w:r>
    </w:p>
    <w:p w14:paraId="318CAC6B"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Papadopoulos, C., and Papadia, P. (2022). Factors that affect team productivity and collaboration in a remote working environment.</w:t>
      </w:r>
    </w:p>
    <w:p w14:paraId="7CBF503F" w14:textId="77777777" w:rsidR="000002D3" w:rsidRPr="00DF6D35" w:rsidRDefault="000002D3" w:rsidP="000002D3">
      <w:pPr>
        <w:rPr>
          <w:rFonts w:cs="Times New Roman"/>
          <w:szCs w:val="24"/>
        </w:rPr>
      </w:pPr>
      <w:r w:rsidRPr="00DF6D35">
        <w:rPr>
          <w:rFonts w:cs="Times New Roman"/>
          <w:szCs w:val="24"/>
        </w:rPr>
        <w:lastRenderedPageBreak/>
        <w:t xml:space="preserve">Poovathany, E. J. (2023, May 15). </w:t>
      </w:r>
      <w:r w:rsidRPr="00DF6D35">
        <w:rPr>
          <w:rStyle w:val="Emphasis"/>
          <w:rFonts w:cs="Times New Roman"/>
          <w:szCs w:val="24"/>
        </w:rPr>
        <w:t>Self-determination theory: Intrinsic motivation</w:t>
      </w:r>
      <w:r w:rsidRPr="00DF6D35">
        <w:rPr>
          <w:rFonts w:cs="Times New Roman"/>
          <w:szCs w:val="24"/>
        </w:rPr>
        <w:t xml:space="preserve">. LinkedIn. </w:t>
      </w:r>
      <w:hyperlink r:id="rId20" w:tgtFrame="_new" w:history="1">
        <w:r w:rsidRPr="00DF6D35">
          <w:rPr>
            <w:rStyle w:val="Hyperlink"/>
            <w:rFonts w:cs="Times New Roman"/>
            <w:szCs w:val="24"/>
          </w:rPr>
          <w:t>https://www.linkedin.com/pulse/self-determination-theory-intrinsic-motivation-ebin-john-poovathany</w:t>
        </w:r>
      </w:hyperlink>
    </w:p>
    <w:p w14:paraId="527676C0" w14:textId="77777777" w:rsidR="000002D3" w:rsidRPr="00DF6D35" w:rsidRDefault="000002D3" w:rsidP="000002D3">
      <w:pPr>
        <w:rPr>
          <w:rFonts w:cs="Times New Roman"/>
          <w:color w:val="222222"/>
          <w:szCs w:val="24"/>
          <w:shd w:val="clear" w:color="auto" w:fill="FFFFFF"/>
        </w:rPr>
      </w:pPr>
      <w:r w:rsidRPr="00DF6D35">
        <w:rPr>
          <w:rFonts w:cs="Times New Roman"/>
          <w:color w:val="222222"/>
          <w:szCs w:val="24"/>
          <w:shd w:val="clear" w:color="auto" w:fill="FFFFFF"/>
        </w:rPr>
        <w:t>Priyana, Y. (2022, February). Implementation of President Grants for Micro Business Productive (BPUM) to Increase Productivity of MSMEs Amid Adaptation of New Normal: A Research Proposal. In </w:t>
      </w:r>
      <w:r w:rsidRPr="00DF6D35">
        <w:rPr>
          <w:rFonts w:cs="Times New Roman"/>
          <w:i/>
          <w:iCs/>
          <w:color w:val="222222"/>
          <w:szCs w:val="24"/>
          <w:shd w:val="clear" w:color="auto" w:fill="FFFFFF"/>
        </w:rPr>
        <w:t>International Conference on Economics, Management and Accounting (ICEMAC 2021)</w:t>
      </w:r>
      <w:r w:rsidRPr="00DF6D35">
        <w:rPr>
          <w:rFonts w:cs="Times New Roman"/>
          <w:color w:val="222222"/>
          <w:szCs w:val="24"/>
          <w:shd w:val="clear" w:color="auto" w:fill="FFFFFF"/>
        </w:rPr>
        <w:t> (pp. 324-328). Atlantis Press.</w:t>
      </w:r>
    </w:p>
    <w:p w14:paraId="25B672F3" w14:textId="77777777" w:rsidR="000002D3" w:rsidRPr="00FB3764" w:rsidRDefault="000002D3" w:rsidP="000002D3">
      <w:pPr>
        <w:rPr>
          <w:rFonts w:cs="Times New Roman"/>
          <w:color w:val="222222"/>
          <w:szCs w:val="20"/>
          <w:shd w:val="clear" w:color="auto" w:fill="FFFFFF"/>
        </w:rPr>
      </w:pPr>
      <w:r w:rsidRPr="00FB3764">
        <w:rPr>
          <w:rFonts w:cs="Times New Roman"/>
          <w:color w:val="222222"/>
          <w:szCs w:val="20"/>
          <w:shd w:val="clear" w:color="auto" w:fill="FFFFFF"/>
        </w:rPr>
        <w:t>Raghaw, D. (2024). Exploring The Impact of Remote Work on Employee Engagement and Productivity. </w:t>
      </w:r>
      <w:r w:rsidRPr="00FB3764">
        <w:rPr>
          <w:rFonts w:cs="Times New Roman"/>
          <w:i/>
          <w:iCs/>
          <w:color w:val="222222"/>
          <w:szCs w:val="20"/>
          <w:shd w:val="clear" w:color="auto" w:fill="FFFFFF"/>
        </w:rPr>
        <w:t>International Journal of Interdisciplinary Approaches in Psychology</w:t>
      </w:r>
      <w:r w:rsidRPr="00FB3764">
        <w:rPr>
          <w:rFonts w:cs="Times New Roman"/>
          <w:color w:val="222222"/>
          <w:szCs w:val="20"/>
          <w:shd w:val="clear" w:color="auto" w:fill="FFFFFF"/>
        </w:rPr>
        <w:t>, </w:t>
      </w:r>
      <w:r w:rsidRPr="00FB3764">
        <w:rPr>
          <w:rFonts w:cs="Times New Roman"/>
          <w:i/>
          <w:iCs/>
          <w:color w:val="222222"/>
          <w:szCs w:val="20"/>
          <w:shd w:val="clear" w:color="auto" w:fill="FFFFFF"/>
        </w:rPr>
        <w:t>2</w:t>
      </w:r>
      <w:r w:rsidRPr="00FB3764">
        <w:rPr>
          <w:rFonts w:cs="Times New Roman"/>
          <w:color w:val="222222"/>
          <w:szCs w:val="20"/>
          <w:shd w:val="clear" w:color="auto" w:fill="FFFFFF"/>
        </w:rPr>
        <w:t>(5), 1787-1821.</w:t>
      </w:r>
    </w:p>
    <w:p w14:paraId="6364ADE4"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Richardson, B. (2023). </w:t>
      </w:r>
      <w:r w:rsidRPr="00036A55">
        <w:rPr>
          <w:rFonts w:cs="Times New Roman"/>
          <w:i/>
          <w:iCs/>
          <w:color w:val="222222"/>
          <w:szCs w:val="24"/>
          <w:shd w:val="clear" w:color="auto" w:fill="FFFFFF"/>
        </w:rPr>
        <w:t>Strategies for Promoting Inclusion and Employee Engagement to Improve Remote Teams’ Performance</w:t>
      </w:r>
      <w:r w:rsidRPr="00036A55">
        <w:rPr>
          <w:rFonts w:cs="Times New Roman"/>
          <w:color w:val="222222"/>
          <w:szCs w:val="24"/>
          <w:shd w:val="clear" w:color="auto" w:fill="FFFFFF"/>
        </w:rPr>
        <w:t> (Doctoral dissertation, Walden University).</w:t>
      </w:r>
    </w:p>
    <w:p w14:paraId="286FE6F6" w14:textId="77777777" w:rsidR="000002D3" w:rsidRPr="002C529D" w:rsidRDefault="000002D3" w:rsidP="000002D3">
      <w:pPr>
        <w:rPr>
          <w:rFonts w:cs="Times New Roman"/>
          <w:color w:val="222222"/>
          <w:szCs w:val="20"/>
          <w:shd w:val="clear" w:color="auto" w:fill="FFFFFF"/>
        </w:rPr>
      </w:pPr>
      <w:r w:rsidRPr="002C529D">
        <w:rPr>
          <w:rFonts w:cs="Times New Roman"/>
          <w:color w:val="222222"/>
          <w:szCs w:val="20"/>
          <w:shd w:val="clear" w:color="auto" w:fill="FFFFFF"/>
        </w:rPr>
        <w:t xml:space="preserve">Saharan, V. A., Kulhari, H., Jadhav, H., Pooja, D., Banerjee, S., </w:t>
      </w:r>
      <w:r>
        <w:rPr>
          <w:rFonts w:cs="Times New Roman"/>
          <w:color w:val="222222"/>
          <w:szCs w:val="20"/>
          <w:shd w:val="clear" w:color="auto" w:fill="FFFFFF"/>
        </w:rPr>
        <w:t>and</w:t>
      </w:r>
      <w:r w:rsidRPr="002C529D">
        <w:rPr>
          <w:rFonts w:cs="Times New Roman"/>
          <w:color w:val="222222"/>
          <w:szCs w:val="20"/>
          <w:shd w:val="clear" w:color="auto" w:fill="FFFFFF"/>
        </w:rPr>
        <w:t xml:space="preserve"> Singh, A. (2024). Introduction to research methodology. In </w:t>
      </w:r>
      <w:r w:rsidRPr="002C529D">
        <w:rPr>
          <w:rFonts w:cs="Times New Roman"/>
          <w:i/>
          <w:iCs/>
          <w:color w:val="222222"/>
          <w:szCs w:val="20"/>
          <w:shd w:val="clear" w:color="auto" w:fill="FFFFFF"/>
        </w:rPr>
        <w:t>Principles of research methodology and ethics in pharmaceutical sciences</w:t>
      </w:r>
      <w:r w:rsidRPr="002C529D">
        <w:rPr>
          <w:rFonts w:cs="Times New Roman"/>
          <w:color w:val="222222"/>
          <w:szCs w:val="20"/>
          <w:shd w:val="clear" w:color="auto" w:fill="FFFFFF"/>
        </w:rPr>
        <w:t> (pp. 1-46). CRC Press.</w:t>
      </w:r>
    </w:p>
    <w:p w14:paraId="67FC2AC1"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 xml:space="preserve">Sandoval-Reyes, J., Idrovo-Carlier, S., </w:t>
      </w:r>
      <w:r>
        <w:rPr>
          <w:rFonts w:cs="Times New Roman"/>
          <w:color w:val="222222"/>
          <w:szCs w:val="24"/>
          <w:shd w:val="clear" w:color="auto" w:fill="FFFFFF"/>
        </w:rPr>
        <w:t>and</w:t>
      </w:r>
      <w:r w:rsidRPr="00036A55">
        <w:rPr>
          <w:rFonts w:cs="Times New Roman"/>
          <w:color w:val="222222"/>
          <w:szCs w:val="24"/>
          <w:shd w:val="clear" w:color="auto" w:fill="FFFFFF"/>
        </w:rPr>
        <w:t xml:space="preserve"> Duque-Oliva, E. J. (2021). Remote work, work stress, and work–life during pandemic times: A Latin America situation. </w:t>
      </w:r>
      <w:r w:rsidRPr="00036A55">
        <w:rPr>
          <w:rFonts w:cs="Times New Roman"/>
          <w:i/>
          <w:iCs/>
          <w:color w:val="222222"/>
          <w:szCs w:val="24"/>
          <w:shd w:val="clear" w:color="auto" w:fill="FFFFFF"/>
        </w:rPr>
        <w:t>International Journal of Environmental Research and Public Health</w:t>
      </w:r>
      <w:r w:rsidRPr="00036A55">
        <w:rPr>
          <w:rFonts w:cs="Times New Roman"/>
          <w:color w:val="222222"/>
          <w:szCs w:val="24"/>
          <w:shd w:val="clear" w:color="auto" w:fill="FFFFFF"/>
        </w:rPr>
        <w:t>, </w:t>
      </w:r>
      <w:r w:rsidRPr="00036A55">
        <w:rPr>
          <w:rFonts w:cs="Times New Roman"/>
          <w:i/>
          <w:iCs/>
          <w:color w:val="222222"/>
          <w:szCs w:val="24"/>
          <w:shd w:val="clear" w:color="auto" w:fill="FFFFFF"/>
        </w:rPr>
        <w:t>18</w:t>
      </w:r>
      <w:r w:rsidRPr="00036A55">
        <w:rPr>
          <w:rFonts w:cs="Times New Roman"/>
          <w:color w:val="222222"/>
          <w:szCs w:val="24"/>
          <w:shd w:val="clear" w:color="auto" w:fill="FFFFFF"/>
        </w:rPr>
        <w:t>(13), 7069.</w:t>
      </w:r>
    </w:p>
    <w:p w14:paraId="50012194" w14:textId="77777777" w:rsidR="000002D3" w:rsidRDefault="000002D3" w:rsidP="000002D3">
      <w:r>
        <w:t>Saunders, M., Lewis, P., andThornhill, A. (2019).</w:t>
      </w:r>
      <w:r>
        <w:rPr>
          <w:rStyle w:val="Emphasis"/>
        </w:rPr>
        <w:t>Research Methods for Business Students</w:t>
      </w:r>
      <w:r>
        <w:t xml:space="preserve"> (8th ed.). Pearson Education.</w:t>
      </w:r>
    </w:p>
    <w:p w14:paraId="56720115"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Shafique, T. (2024). The Impact of Digital Transformation on Employee Engagement and Productivity in Remote Work Environments. </w:t>
      </w:r>
      <w:r w:rsidRPr="00036A55">
        <w:rPr>
          <w:rFonts w:cs="Times New Roman"/>
          <w:i/>
          <w:iCs/>
          <w:color w:val="222222"/>
          <w:szCs w:val="24"/>
          <w:shd w:val="clear" w:color="auto" w:fill="FFFFFF"/>
        </w:rPr>
        <w:t>Journal of Personnel Management</w:t>
      </w:r>
      <w:r w:rsidRPr="00036A55">
        <w:rPr>
          <w:rFonts w:cs="Times New Roman"/>
          <w:color w:val="222222"/>
          <w:szCs w:val="24"/>
          <w:shd w:val="clear" w:color="auto" w:fill="FFFFFF"/>
        </w:rPr>
        <w:t>, </w:t>
      </w:r>
      <w:r w:rsidRPr="00036A55">
        <w:rPr>
          <w:rFonts w:cs="Times New Roman"/>
          <w:i/>
          <w:iCs/>
          <w:color w:val="222222"/>
          <w:szCs w:val="24"/>
          <w:shd w:val="clear" w:color="auto" w:fill="FFFFFF"/>
        </w:rPr>
        <w:t>2</w:t>
      </w:r>
      <w:r w:rsidRPr="00036A55">
        <w:rPr>
          <w:rFonts w:cs="Times New Roman"/>
          <w:color w:val="222222"/>
          <w:szCs w:val="24"/>
          <w:shd w:val="clear" w:color="auto" w:fill="FFFFFF"/>
        </w:rPr>
        <w:t>(1), 1-14.</w:t>
      </w:r>
    </w:p>
    <w:p w14:paraId="6EA0660E" w14:textId="77777777" w:rsidR="000002D3" w:rsidRPr="00DF6D35" w:rsidRDefault="000002D3" w:rsidP="000002D3">
      <w:pPr>
        <w:rPr>
          <w:rFonts w:cs="Times New Roman"/>
          <w:color w:val="222222"/>
          <w:szCs w:val="24"/>
          <w:shd w:val="clear" w:color="auto" w:fill="FFFFFF"/>
        </w:rPr>
      </w:pPr>
      <w:r w:rsidRPr="00DF6D35">
        <w:rPr>
          <w:rFonts w:cs="Times New Roman"/>
          <w:color w:val="222222"/>
          <w:szCs w:val="24"/>
          <w:shd w:val="clear" w:color="auto" w:fill="FFFFFF"/>
        </w:rPr>
        <w:t>Shambare, R. (2021). Presenting a PhD research proposal: A guide for commerce students. </w:t>
      </w:r>
      <w:r w:rsidRPr="00DF6D35">
        <w:rPr>
          <w:rFonts w:cs="Times New Roman"/>
          <w:i/>
          <w:iCs/>
          <w:color w:val="222222"/>
          <w:szCs w:val="24"/>
          <w:shd w:val="clear" w:color="auto" w:fill="FFFFFF"/>
        </w:rPr>
        <w:t>African Journal of Science, Technology, Innovation and Development</w:t>
      </w:r>
      <w:r w:rsidRPr="00DF6D35">
        <w:rPr>
          <w:rFonts w:cs="Times New Roman"/>
          <w:color w:val="222222"/>
          <w:szCs w:val="24"/>
          <w:shd w:val="clear" w:color="auto" w:fill="FFFFFF"/>
        </w:rPr>
        <w:t>, </w:t>
      </w:r>
      <w:r w:rsidRPr="00DF6D35">
        <w:rPr>
          <w:rFonts w:cs="Times New Roman"/>
          <w:i/>
          <w:iCs/>
          <w:color w:val="222222"/>
          <w:szCs w:val="24"/>
          <w:shd w:val="clear" w:color="auto" w:fill="FFFFFF"/>
        </w:rPr>
        <w:t>13</w:t>
      </w:r>
      <w:r w:rsidRPr="00DF6D35">
        <w:rPr>
          <w:rFonts w:cs="Times New Roman"/>
          <w:color w:val="222222"/>
          <w:szCs w:val="24"/>
          <w:shd w:val="clear" w:color="auto" w:fill="FFFFFF"/>
        </w:rPr>
        <w:t>(1), 109-123.</w:t>
      </w:r>
    </w:p>
    <w:p w14:paraId="1A7828B7" w14:textId="77777777" w:rsidR="000002D3" w:rsidRDefault="000002D3" w:rsidP="000002D3">
      <w:pPr>
        <w:rPr>
          <w:rFonts w:cs="Times New Roman"/>
          <w:color w:val="222222"/>
          <w:szCs w:val="20"/>
          <w:shd w:val="clear" w:color="auto" w:fill="FFFFFF"/>
        </w:rPr>
      </w:pPr>
      <w:r w:rsidRPr="006D41D6">
        <w:rPr>
          <w:rFonts w:cs="Times New Roman"/>
          <w:color w:val="222222"/>
          <w:szCs w:val="20"/>
          <w:shd w:val="clear" w:color="auto" w:fill="FFFFFF"/>
        </w:rPr>
        <w:t>Sharma, H. (2021). Statistical significance or clinical significance? A researcher's dilemma for appropriate interpretation of research results. </w:t>
      </w:r>
      <w:r w:rsidRPr="006D41D6">
        <w:rPr>
          <w:rFonts w:cs="Times New Roman"/>
          <w:i/>
          <w:iCs/>
          <w:color w:val="222222"/>
          <w:szCs w:val="20"/>
          <w:shd w:val="clear" w:color="auto" w:fill="FFFFFF"/>
        </w:rPr>
        <w:t>Saudi Journal of Anaesthesia</w:t>
      </w:r>
      <w:r w:rsidRPr="006D41D6">
        <w:rPr>
          <w:rFonts w:cs="Times New Roman"/>
          <w:color w:val="222222"/>
          <w:szCs w:val="20"/>
          <w:shd w:val="clear" w:color="auto" w:fill="FFFFFF"/>
        </w:rPr>
        <w:t>, </w:t>
      </w:r>
      <w:r w:rsidRPr="006D41D6">
        <w:rPr>
          <w:rFonts w:cs="Times New Roman"/>
          <w:i/>
          <w:iCs/>
          <w:color w:val="222222"/>
          <w:szCs w:val="20"/>
          <w:shd w:val="clear" w:color="auto" w:fill="FFFFFF"/>
        </w:rPr>
        <w:t>15</w:t>
      </w:r>
      <w:r w:rsidRPr="006D41D6">
        <w:rPr>
          <w:rFonts w:cs="Times New Roman"/>
          <w:color w:val="222222"/>
          <w:szCs w:val="20"/>
          <w:shd w:val="clear" w:color="auto" w:fill="FFFFFF"/>
        </w:rPr>
        <w:t>(4), 431-434.</w:t>
      </w:r>
    </w:p>
    <w:p w14:paraId="0EBEB140"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lastRenderedPageBreak/>
        <w:t xml:space="preserve">Shimura, A., Yokoi, K., Ishibashi, Y., Akatsuka, Y., </w:t>
      </w:r>
      <w:r>
        <w:rPr>
          <w:rFonts w:cs="Times New Roman"/>
          <w:color w:val="222222"/>
          <w:szCs w:val="24"/>
          <w:shd w:val="clear" w:color="auto" w:fill="FFFFFF"/>
        </w:rPr>
        <w:t>and</w:t>
      </w:r>
      <w:r w:rsidRPr="00036A55">
        <w:rPr>
          <w:rFonts w:cs="Times New Roman"/>
          <w:color w:val="222222"/>
          <w:szCs w:val="24"/>
          <w:shd w:val="clear" w:color="auto" w:fill="FFFFFF"/>
        </w:rPr>
        <w:t xml:space="preserve"> Inoue, T. (2021). Remote work decreases psychological and physical stress responses, but full-remote work increases presenteeism. </w:t>
      </w:r>
      <w:r w:rsidRPr="00036A55">
        <w:rPr>
          <w:rFonts w:cs="Times New Roman"/>
          <w:i/>
          <w:iCs/>
          <w:color w:val="222222"/>
          <w:szCs w:val="24"/>
          <w:shd w:val="clear" w:color="auto" w:fill="FFFFFF"/>
        </w:rPr>
        <w:t>Frontiers in psychology</w:t>
      </w:r>
      <w:r w:rsidRPr="00036A55">
        <w:rPr>
          <w:rFonts w:cs="Times New Roman"/>
          <w:color w:val="222222"/>
          <w:szCs w:val="24"/>
          <w:shd w:val="clear" w:color="auto" w:fill="FFFFFF"/>
        </w:rPr>
        <w:t>, </w:t>
      </w:r>
      <w:r w:rsidRPr="00036A55">
        <w:rPr>
          <w:rFonts w:cs="Times New Roman"/>
          <w:i/>
          <w:iCs/>
          <w:color w:val="222222"/>
          <w:szCs w:val="24"/>
          <w:shd w:val="clear" w:color="auto" w:fill="FFFFFF"/>
        </w:rPr>
        <w:t>12</w:t>
      </w:r>
      <w:r w:rsidRPr="00036A55">
        <w:rPr>
          <w:rFonts w:cs="Times New Roman"/>
          <w:color w:val="222222"/>
          <w:szCs w:val="24"/>
          <w:shd w:val="clear" w:color="auto" w:fill="FFFFFF"/>
        </w:rPr>
        <w:t>, 730969.</w:t>
      </w:r>
    </w:p>
    <w:p w14:paraId="44A2A3A4" w14:textId="77777777" w:rsidR="000002D3" w:rsidRDefault="000002D3" w:rsidP="000002D3">
      <w:pPr>
        <w:rPr>
          <w:rFonts w:cs="Times New Roman"/>
          <w:szCs w:val="24"/>
        </w:rPr>
      </w:pPr>
      <w:r w:rsidRPr="0040411B">
        <w:rPr>
          <w:rFonts w:cs="Times New Roman"/>
          <w:szCs w:val="24"/>
        </w:rPr>
        <w:t xml:space="preserve">Shirmohammadi, M., Au, W. C., </w:t>
      </w:r>
      <w:r>
        <w:rPr>
          <w:rFonts w:cs="Times New Roman"/>
          <w:szCs w:val="24"/>
        </w:rPr>
        <w:t>and</w:t>
      </w:r>
      <w:r w:rsidRPr="0040411B">
        <w:rPr>
          <w:rFonts w:cs="Times New Roman"/>
          <w:szCs w:val="24"/>
        </w:rPr>
        <w:t xml:space="preserve"> Beigi, M. (2022). Remote work and work-life balance: Lessons learned from the covid-19 pandemic and suggestions for HRD practitioners. Human Resource Development International, 25(2), 163-181.</w:t>
      </w:r>
      <w:r w:rsidRPr="0040411B">
        <w:t xml:space="preserve"> </w:t>
      </w:r>
      <w:hyperlink r:id="rId21" w:history="1">
        <w:r w:rsidRPr="0033568C">
          <w:rPr>
            <w:rStyle w:val="Hyperlink"/>
            <w:rFonts w:cs="Times New Roman"/>
            <w:szCs w:val="24"/>
          </w:rPr>
          <w:t>https://doi.org/10.33844/ijol.2023.60366</w:t>
        </w:r>
      </w:hyperlink>
      <w:r>
        <w:rPr>
          <w:rFonts w:cs="Times New Roman"/>
          <w:szCs w:val="24"/>
        </w:rPr>
        <w:t xml:space="preserve"> .</w:t>
      </w:r>
    </w:p>
    <w:p w14:paraId="2E6C97AE"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 xml:space="preserve">Straus, E., Uhlig, L., Kühnel, J., </w:t>
      </w:r>
      <w:r>
        <w:rPr>
          <w:rFonts w:cs="Times New Roman"/>
          <w:color w:val="222222"/>
          <w:szCs w:val="24"/>
          <w:shd w:val="clear" w:color="auto" w:fill="FFFFFF"/>
        </w:rPr>
        <w:t>and</w:t>
      </w:r>
      <w:r w:rsidRPr="00036A55">
        <w:rPr>
          <w:rFonts w:cs="Times New Roman"/>
          <w:color w:val="222222"/>
          <w:szCs w:val="24"/>
          <w:shd w:val="clear" w:color="auto" w:fill="FFFFFF"/>
        </w:rPr>
        <w:t xml:space="preserve"> Korunka, C. (2023). Remote workers’ well-being, perceived productivity, and engagement: which resources should HRM improve during COVID-19? A longitudinal diary study. </w:t>
      </w:r>
      <w:r w:rsidRPr="00036A55">
        <w:rPr>
          <w:rFonts w:cs="Times New Roman"/>
          <w:i/>
          <w:iCs/>
          <w:color w:val="222222"/>
          <w:szCs w:val="24"/>
          <w:shd w:val="clear" w:color="auto" w:fill="FFFFFF"/>
        </w:rPr>
        <w:t>The International Journal of Human Resource Management</w:t>
      </w:r>
      <w:r w:rsidRPr="00036A55">
        <w:rPr>
          <w:rFonts w:cs="Times New Roman"/>
          <w:color w:val="222222"/>
          <w:szCs w:val="24"/>
          <w:shd w:val="clear" w:color="auto" w:fill="FFFFFF"/>
        </w:rPr>
        <w:t>, </w:t>
      </w:r>
      <w:r w:rsidRPr="00036A55">
        <w:rPr>
          <w:rFonts w:cs="Times New Roman"/>
          <w:i/>
          <w:iCs/>
          <w:color w:val="222222"/>
          <w:szCs w:val="24"/>
          <w:shd w:val="clear" w:color="auto" w:fill="FFFFFF"/>
        </w:rPr>
        <w:t>34</w:t>
      </w:r>
      <w:r w:rsidRPr="00036A55">
        <w:rPr>
          <w:rFonts w:cs="Times New Roman"/>
          <w:color w:val="222222"/>
          <w:szCs w:val="24"/>
          <w:shd w:val="clear" w:color="auto" w:fill="FFFFFF"/>
        </w:rPr>
        <w:t>(15), 2960-2990.</w:t>
      </w:r>
    </w:p>
    <w:p w14:paraId="1703C488" w14:textId="77777777" w:rsidR="000002D3" w:rsidRPr="002C529D" w:rsidRDefault="000002D3" w:rsidP="000002D3">
      <w:pPr>
        <w:rPr>
          <w:rFonts w:cs="Times New Roman"/>
          <w:color w:val="222222"/>
          <w:szCs w:val="20"/>
          <w:shd w:val="clear" w:color="auto" w:fill="FFFFFF"/>
        </w:rPr>
      </w:pPr>
      <w:r w:rsidRPr="002C529D">
        <w:rPr>
          <w:rFonts w:cs="Times New Roman"/>
          <w:color w:val="222222"/>
          <w:szCs w:val="20"/>
          <w:shd w:val="clear" w:color="auto" w:fill="FFFFFF"/>
        </w:rPr>
        <w:t>Sundqvist, P. (2024). Extramural English as an individual difference variable in L2 research: Methodology matters. </w:t>
      </w:r>
      <w:r w:rsidRPr="002C529D">
        <w:rPr>
          <w:rFonts w:cs="Times New Roman"/>
          <w:i/>
          <w:iCs/>
          <w:color w:val="222222"/>
          <w:szCs w:val="20"/>
          <w:shd w:val="clear" w:color="auto" w:fill="FFFFFF"/>
        </w:rPr>
        <w:t>Annual Review of Applied Linguistics</w:t>
      </w:r>
      <w:r w:rsidRPr="002C529D">
        <w:rPr>
          <w:rFonts w:cs="Times New Roman"/>
          <w:color w:val="222222"/>
          <w:szCs w:val="20"/>
          <w:shd w:val="clear" w:color="auto" w:fill="FFFFFF"/>
        </w:rPr>
        <w:t>, 1-13.</w:t>
      </w:r>
    </w:p>
    <w:p w14:paraId="0697527A"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Surma, M. J., Nunes, R. J., Rook, C., and Loder, A. (2021). Assessing employee engagement in a post-COVID-19 workplace ecosystem. </w:t>
      </w:r>
      <w:r w:rsidRPr="00036A55">
        <w:rPr>
          <w:rFonts w:cs="Times New Roman"/>
          <w:i/>
          <w:iCs/>
          <w:color w:val="222222"/>
          <w:szCs w:val="24"/>
          <w:shd w:val="clear" w:color="auto" w:fill="FFFFFF"/>
        </w:rPr>
        <w:t>Sustainability</w:t>
      </w:r>
      <w:r w:rsidRPr="00036A55">
        <w:rPr>
          <w:rFonts w:cs="Times New Roman"/>
          <w:color w:val="222222"/>
          <w:szCs w:val="24"/>
          <w:shd w:val="clear" w:color="auto" w:fill="FFFFFF"/>
        </w:rPr>
        <w:t>, </w:t>
      </w:r>
      <w:r w:rsidRPr="00036A55">
        <w:rPr>
          <w:rFonts w:cs="Times New Roman"/>
          <w:i/>
          <w:iCs/>
          <w:color w:val="222222"/>
          <w:szCs w:val="24"/>
          <w:shd w:val="clear" w:color="auto" w:fill="FFFFFF"/>
        </w:rPr>
        <w:t>13</w:t>
      </w:r>
      <w:r w:rsidRPr="00036A55">
        <w:rPr>
          <w:rFonts w:cs="Times New Roman"/>
          <w:color w:val="222222"/>
          <w:szCs w:val="24"/>
          <w:shd w:val="clear" w:color="auto" w:fill="FFFFFF"/>
        </w:rPr>
        <w:t>(20), 11443.</w:t>
      </w:r>
    </w:p>
    <w:p w14:paraId="7643C737" w14:textId="77777777" w:rsidR="000002D3" w:rsidRPr="002C529D" w:rsidRDefault="000002D3" w:rsidP="000002D3">
      <w:pPr>
        <w:rPr>
          <w:rFonts w:cs="Times New Roman"/>
          <w:color w:val="222222"/>
          <w:szCs w:val="20"/>
          <w:shd w:val="clear" w:color="auto" w:fill="FFFFFF"/>
        </w:rPr>
      </w:pPr>
      <w:r w:rsidRPr="002C529D">
        <w:rPr>
          <w:rFonts w:cs="Times New Roman"/>
          <w:color w:val="222222"/>
          <w:szCs w:val="20"/>
          <w:shd w:val="clear" w:color="auto" w:fill="FFFFFF"/>
        </w:rPr>
        <w:t xml:space="preserve">Susilawati, A., Al-Obaidi, A. S. M., Abduh, A., Irwansyah, F. S., </w:t>
      </w:r>
      <w:r>
        <w:rPr>
          <w:rFonts w:cs="Times New Roman"/>
          <w:color w:val="222222"/>
          <w:szCs w:val="20"/>
          <w:shd w:val="clear" w:color="auto" w:fill="FFFFFF"/>
        </w:rPr>
        <w:t>and</w:t>
      </w:r>
      <w:r w:rsidRPr="002C529D">
        <w:rPr>
          <w:rFonts w:cs="Times New Roman"/>
          <w:color w:val="222222"/>
          <w:szCs w:val="20"/>
          <w:shd w:val="clear" w:color="auto" w:fill="FFFFFF"/>
        </w:rPr>
        <w:t xml:space="preserve"> Nandiyanto, A. B. D. (2025). How to do research methodology: From literature review, bibliometric, step-by-step research stages, to practical examples in science and engineering education. </w:t>
      </w:r>
      <w:r w:rsidRPr="002C529D">
        <w:rPr>
          <w:rFonts w:cs="Times New Roman"/>
          <w:i/>
          <w:iCs/>
          <w:color w:val="222222"/>
          <w:szCs w:val="20"/>
          <w:shd w:val="clear" w:color="auto" w:fill="FFFFFF"/>
        </w:rPr>
        <w:t>Indonesian Journal of Science and Technology</w:t>
      </w:r>
      <w:r w:rsidRPr="002C529D">
        <w:rPr>
          <w:rFonts w:cs="Times New Roman"/>
          <w:color w:val="222222"/>
          <w:szCs w:val="20"/>
          <w:shd w:val="clear" w:color="auto" w:fill="FFFFFF"/>
        </w:rPr>
        <w:t>, </w:t>
      </w:r>
      <w:r w:rsidRPr="002C529D">
        <w:rPr>
          <w:rFonts w:cs="Times New Roman"/>
          <w:i/>
          <w:iCs/>
          <w:color w:val="222222"/>
          <w:szCs w:val="20"/>
          <w:shd w:val="clear" w:color="auto" w:fill="FFFFFF"/>
        </w:rPr>
        <w:t>10</w:t>
      </w:r>
      <w:r w:rsidRPr="002C529D">
        <w:rPr>
          <w:rFonts w:cs="Times New Roman"/>
          <w:color w:val="222222"/>
          <w:szCs w:val="20"/>
          <w:shd w:val="clear" w:color="auto" w:fill="FFFFFF"/>
        </w:rPr>
        <w:t>(1), 1-40.</w:t>
      </w:r>
    </w:p>
    <w:p w14:paraId="213E9254" w14:textId="77777777" w:rsidR="000002D3" w:rsidRPr="00DF6D35" w:rsidRDefault="000002D3" w:rsidP="000002D3">
      <w:pPr>
        <w:rPr>
          <w:rFonts w:cs="Times New Roman"/>
          <w:color w:val="222222"/>
          <w:szCs w:val="24"/>
          <w:shd w:val="clear" w:color="auto" w:fill="FFFFFF"/>
        </w:rPr>
      </w:pPr>
      <w:r w:rsidRPr="00DF6D35">
        <w:rPr>
          <w:rFonts w:cs="Times New Roman"/>
          <w:color w:val="222222"/>
          <w:szCs w:val="24"/>
          <w:shd w:val="clear" w:color="auto" w:fill="FFFFFF"/>
        </w:rPr>
        <w:t xml:space="preserve">Thomas, A., </w:t>
      </w:r>
      <w:r>
        <w:rPr>
          <w:rFonts w:cs="Times New Roman"/>
          <w:color w:val="222222"/>
          <w:szCs w:val="24"/>
          <w:shd w:val="clear" w:color="auto" w:fill="FFFFFF"/>
        </w:rPr>
        <w:t>and</w:t>
      </w:r>
      <w:r w:rsidRPr="00DF6D35">
        <w:rPr>
          <w:rFonts w:cs="Times New Roman"/>
          <w:color w:val="222222"/>
          <w:szCs w:val="24"/>
          <w:shd w:val="clear" w:color="auto" w:fill="FFFFFF"/>
        </w:rPr>
        <w:t xml:space="preserve"> Gupta, V. (2021). Social capital theory, social exchange theory, social cognitive theory, financial literacy, and the role of knowledge sharing as a moderator in enhancing financial well-being: from bibliometric analysis to a conceptual framework model. </w:t>
      </w:r>
      <w:r w:rsidRPr="00DF6D35">
        <w:rPr>
          <w:rFonts w:cs="Times New Roman"/>
          <w:i/>
          <w:iCs/>
          <w:color w:val="222222"/>
          <w:szCs w:val="24"/>
          <w:shd w:val="clear" w:color="auto" w:fill="FFFFFF"/>
        </w:rPr>
        <w:t>Frontiers in psychology</w:t>
      </w:r>
      <w:r w:rsidRPr="00DF6D35">
        <w:rPr>
          <w:rFonts w:cs="Times New Roman"/>
          <w:color w:val="222222"/>
          <w:szCs w:val="24"/>
          <w:shd w:val="clear" w:color="auto" w:fill="FFFFFF"/>
        </w:rPr>
        <w:t>, </w:t>
      </w:r>
      <w:r w:rsidRPr="00DF6D35">
        <w:rPr>
          <w:rFonts w:cs="Times New Roman"/>
          <w:i/>
          <w:iCs/>
          <w:color w:val="222222"/>
          <w:szCs w:val="24"/>
          <w:shd w:val="clear" w:color="auto" w:fill="FFFFFF"/>
        </w:rPr>
        <w:t>12</w:t>
      </w:r>
      <w:r w:rsidRPr="00DF6D35">
        <w:rPr>
          <w:rFonts w:cs="Times New Roman"/>
          <w:color w:val="222222"/>
          <w:szCs w:val="24"/>
          <w:shd w:val="clear" w:color="auto" w:fill="FFFFFF"/>
        </w:rPr>
        <w:t>, 664638.</w:t>
      </w:r>
    </w:p>
    <w:p w14:paraId="7880520A" w14:textId="77777777" w:rsidR="000002D3" w:rsidRPr="00036A55" w:rsidRDefault="000002D3" w:rsidP="000002D3">
      <w:pPr>
        <w:rPr>
          <w:rFonts w:cs="Times New Roman"/>
          <w:color w:val="222222"/>
          <w:szCs w:val="24"/>
          <w:shd w:val="clear" w:color="auto" w:fill="FFFFFF"/>
        </w:rPr>
      </w:pPr>
      <w:r w:rsidRPr="00FB3764">
        <w:rPr>
          <w:rFonts w:cs="Times New Roman"/>
          <w:color w:val="222222"/>
          <w:szCs w:val="20"/>
          <w:shd w:val="clear" w:color="auto" w:fill="FFFFFF"/>
        </w:rPr>
        <w:t xml:space="preserve">Toscano, F., </w:t>
      </w:r>
      <w:r>
        <w:rPr>
          <w:rFonts w:cs="Times New Roman"/>
          <w:color w:val="222222"/>
          <w:szCs w:val="20"/>
          <w:shd w:val="clear" w:color="auto" w:fill="FFFFFF"/>
        </w:rPr>
        <w:t>and</w:t>
      </w:r>
      <w:r w:rsidRPr="00FB3764">
        <w:rPr>
          <w:rFonts w:cs="Times New Roman"/>
          <w:color w:val="222222"/>
          <w:szCs w:val="20"/>
          <w:shd w:val="clear" w:color="auto" w:fill="FFFFFF"/>
        </w:rPr>
        <w:t xml:space="preserve"> Zappalà, S. (2021). Overall job performance, remote work engagement, living with children, and remote work productivity during the COVID-19 pandemic. </w:t>
      </w:r>
      <w:r w:rsidRPr="00FB3764">
        <w:rPr>
          <w:rFonts w:cs="Times New Roman"/>
          <w:i/>
          <w:iCs/>
          <w:color w:val="222222"/>
          <w:szCs w:val="20"/>
          <w:shd w:val="clear" w:color="auto" w:fill="FFFFFF"/>
        </w:rPr>
        <w:t>European Journal of Psychology Open</w:t>
      </w:r>
      <w:r w:rsidRPr="00FB3764">
        <w:rPr>
          <w:rFonts w:cs="Times New Roman"/>
          <w:color w:val="222222"/>
          <w:szCs w:val="20"/>
          <w:shd w:val="clear" w:color="auto" w:fill="FFFFFF"/>
        </w:rPr>
        <w:t>.</w:t>
      </w:r>
    </w:p>
    <w:p w14:paraId="6DD84C4E" w14:textId="77777777" w:rsidR="000002D3" w:rsidRPr="00036A55"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lastRenderedPageBreak/>
        <w:t>Virtaneva, M., Feshchenko, P., Hossain, A., Kariluoto, A., Himmanen, J., Kaitila, P., ... and Abrahamsson, P. (2021). COVID-19 remote work: Body stress, self-efficacy, teamwork, and perceived productivity of knowledge workers. Association for Information Systems.</w:t>
      </w:r>
    </w:p>
    <w:p w14:paraId="1DF44426" w14:textId="77777777" w:rsidR="000002D3" w:rsidRPr="00DF6D35" w:rsidRDefault="000002D3" w:rsidP="000002D3">
      <w:pPr>
        <w:rPr>
          <w:rFonts w:cs="Times New Roman"/>
          <w:color w:val="222222"/>
          <w:szCs w:val="24"/>
          <w:shd w:val="clear" w:color="auto" w:fill="FFFFFF"/>
        </w:rPr>
      </w:pPr>
      <w:r w:rsidRPr="00DF6D35">
        <w:rPr>
          <w:rFonts w:cs="Times New Roman"/>
          <w:color w:val="222222"/>
          <w:szCs w:val="24"/>
          <w:shd w:val="clear" w:color="auto" w:fill="FFFFFF"/>
        </w:rPr>
        <w:t xml:space="preserve">Wang, Y., Wang, H., Wang, S., Wind, S. A., </w:t>
      </w:r>
      <w:r>
        <w:rPr>
          <w:rFonts w:cs="Times New Roman"/>
          <w:color w:val="222222"/>
          <w:szCs w:val="24"/>
          <w:shd w:val="clear" w:color="auto" w:fill="FFFFFF"/>
        </w:rPr>
        <w:t>and</w:t>
      </w:r>
      <w:r w:rsidRPr="00DF6D35">
        <w:rPr>
          <w:rFonts w:cs="Times New Roman"/>
          <w:color w:val="222222"/>
          <w:szCs w:val="24"/>
          <w:shd w:val="clear" w:color="auto" w:fill="FFFFFF"/>
        </w:rPr>
        <w:t xml:space="preserve"> Gill, C. (2024). A systematic review and meta-analysis of self-determination-theory-based interventions in the education context. </w:t>
      </w:r>
      <w:r w:rsidRPr="00DF6D35">
        <w:rPr>
          <w:rFonts w:cs="Times New Roman"/>
          <w:i/>
          <w:iCs/>
          <w:color w:val="222222"/>
          <w:szCs w:val="24"/>
          <w:shd w:val="clear" w:color="auto" w:fill="FFFFFF"/>
        </w:rPr>
        <w:t>Learning and Motivation</w:t>
      </w:r>
      <w:r w:rsidRPr="00DF6D35">
        <w:rPr>
          <w:rFonts w:cs="Times New Roman"/>
          <w:color w:val="222222"/>
          <w:szCs w:val="24"/>
          <w:shd w:val="clear" w:color="auto" w:fill="FFFFFF"/>
        </w:rPr>
        <w:t>, </w:t>
      </w:r>
      <w:r w:rsidRPr="00DF6D35">
        <w:rPr>
          <w:rFonts w:cs="Times New Roman"/>
          <w:i/>
          <w:iCs/>
          <w:color w:val="222222"/>
          <w:szCs w:val="24"/>
          <w:shd w:val="clear" w:color="auto" w:fill="FFFFFF"/>
        </w:rPr>
        <w:t>87</w:t>
      </w:r>
      <w:r w:rsidRPr="00DF6D35">
        <w:rPr>
          <w:rFonts w:cs="Times New Roman"/>
          <w:color w:val="222222"/>
          <w:szCs w:val="24"/>
          <w:shd w:val="clear" w:color="auto" w:fill="FFFFFF"/>
        </w:rPr>
        <w:t>, 102015.</w:t>
      </w:r>
    </w:p>
    <w:p w14:paraId="3EE72A5D" w14:textId="77777777" w:rsidR="000002D3" w:rsidRDefault="000002D3" w:rsidP="000002D3">
      <w:pPr>
        <w:rPr>
          <w:rFonts w:cs="Times New Roman"/>
          <w:color w:val="222222"/>
          <w:szCs w:val="24"/>
          <w:shd w:val="clear" w:color="auto" w:fill="FFFFFF"/>
        </w:rPr>
      </w:pPr>
      <w:r w:rsidRPr="0040411B">
        <w:rPr>
          <w:rFonts w:cs="Times New Roman"/>
          <w:color w:val="222222"/>
          <w:szCs w:val="24"/>
          <w:shd w:val="clear" w:color="auto" w:fill="FFFFFF"/>
        </w:rPr>
        <w:t xml:space="preserve">Wicaksono, S. R., </w:t>
      </w:r>
      <w:r>
        <w:rPr>
          <w:rFonts w:cs="Times New Roman"/>
          <w:color w:val="222222"/>
          <w:szCs w:val="24"/>
          <w:shd w:val="clear" w:color="auto" w:fill="FFFFFF"/>
        </w:rPr>
        <w:t>and</w:t>
      </w:r>
      <w:r w:rsidRPr="0040411B">
        <w:rPr>
          <w:rFonts w:cs="Times New Roman"/>
          <w:color w:val="222222"/>
          <w:szCs w:val="24"/>
          <w:shd w:val="clear" w:color="auto" w:fill="FFFFFF"/>
        </w:rPr>
        <w:t xml:space="preserve"> Setiawan, R. (2023). Gap Analysis Of Modeling And Green IT Policy: A Systematic Literature Review Using PRISMA. </w:t>
      </w:r>
      <w:r w:rsidRPr="0040411B">
        <w:rPr>
          <w:rFonts w:cs="Times New Roman"/>
          <w:i/>
          <w:iCs/>
          <w:color w:val="222222"/>
          <w:szCs w:val="24"/>
          <w:shd w:val="clear" w:color="auto" w:fill="FFFFFF"/>
        </w:rPr>
        <w:t>Jurnal Pekommas</w:t>
      </w:r>
      <w:r w:rsidRPr="0040411B">
        <w:rPr>
          <w:rFonts w:cs="Times New Roman"/>
          <w:color w:val="222222"/>
          <w:szCs w:val="24"/>
          <w:shd w:val="clear" w:color="auto" w:fill="FFFFFF"/>
        </w:rPr>
        <w:t>, </w:t>
      </w:r>
      <w:r w:rsidRPr="0040411B">
        <w:rPr>
          <w:rFonts w:cs="Times New Roman"/>
          <w:i/>
          <w:iCs/>
          <w:color w:val="222222"/>
          <w:szCs w:val="24"/>
          <w:shd w:val="clear" w:color="auto" w:fill="FFFFFF"/>
        </w:rPr>
        <w:t>8</w:t>
      </w:r>
      <w:r w:rsidRPr="0040411B">
        <w:rPr>
          <w:rFonts w:cs="Times New Roman"/>
          <w:color w:val="222222"/>
          <w:szCs w:val="24"/>
          <w:shd w:val="clear" w:color="auto" w:fill="FFFFFF"/>
        </w:rPr>
        <w:t>(1), 17-28.</w:t>
      </w:r>
      <w:r w:rsidRPr="0040411B">
        <w:t xml:space="preserve"> </w:t>
      </w:r>
      <w:hyperlink r:id="rId22" w:history="1">
        <w:r w:rsidRPr="0033568C">
          <w:rPr>
            <w:rStyle w:val="Hyperlink"/>
            <w:rFonts w:cs="Times New Roman"/>
            <w:szCs w:val="24"/>
            <w:shd w:val="clear" w:color="auto" w:fill="FFFFFF"/>
          </w:rPr>
          <w:t>https://doi.org/10.56873/jpkm.v8i1.5046</w:t>
        </w:r>
      </w:hyperlink>
      <w:r>
        <w:rPr>
          <w:rFonts w:cs="Times New Roman"/>
          <w:color w:val="222222"/>
          <w:szCs w:val="24"/>
          <w:shd w:val="clear" w:color="auto" w:fill="FFFFFF"/>
        </w:rPr>
        <w:t xml:space="preserve"> .</w:t>
      </w:r>
    </w:p>
    <w:p w14:paraId="45511357" w14:textId="77777777" w:rsidR="000002D3" w:rsidRDefault="000002D3" w:rsidP="000002D3">
      <w:pPr>
        <w:rPr>
          <w:rFonts w:cs="Times New Roman"/>
          <w:color w:val="222222"/>
          <w:szCs w:val="24"/>
          <w:shd w:val="clear" w:color="auto" w:fill="FFFFFF"/>
        </w:rPr>
      </w:pPr>
      <w:r w:rsidRPr="00DF6D35">
        <w:rPr>
          <w:rFonts w:cs="Times New Roman"/>
          <w:color w:val="222222"/>
          <w:szCs w:val="24"/>
          <w:shd w:val="clear" w:color="auto" w:fill="FFFFFF"/>
        </w:rPr>
        <w:t xml:space="preserve">Xia, Q., Chiu, T. K., Lee, M., Sanusi, I. T., Dai, Y., </w:t>
      </w:r>
      <w:r>
        <w:rPr>
          <w:rFonts w:cs="Times New Roman"/>
          <w:color w:val="222222"/>
          <w:szCs w:val="24"/>
          <w:shd w:val="clear" w:color="auto" w:fill="FFFFFF"/>
        </w:rPr>
        <w:t>and</w:t>
      </w:r>
      <w:r w:rsidRPr="00DF6D35">
        <w:rPr>
          <w:rFonts w:cs="Times New Roman"/>
          <w:color w:val="222222"/>
          <w:szCs w:val="24"/>
          <w:shd w:val="clear" w:color="auto" w:fill="FFFFFF"/>
        </w:rPr>
        <w:t xml:space="preserve"> Chai, C. S. (2022). A self-determination theory (SDT) design approach for inclusive and diverse artificial intelligence (AI) education. </w:t>
      </w:r>
      <w:r w:rsidRPr="00DF6D35">
        <w:rPr>
          <w:rFonts w:cs="Times New Roman"/>
          <w:i/>
          <w:iCs/>
          <w:color w:val="222222"/>
          <w:szCs w:val="24"/>
          <w:shd w:val="clear" w:color="auto" w:fill="FFFFFF"/>
        </w:rPr>
        <w:t xml:space="preserve">Computers </w:t>
      </w:r>
      <w:r>
        <w:rPr>
          <w:rFonts w:cs="Times New Roman"/>
          <w:i/>
          <w:iCs/>
          <w:color w:val="222222"/>
          <w:szCs w:val="24"/>
          <w:shd w:val="clear" w:color="auto" w:fill="FFFFFF"/>
        </w:rPr>
        <w:t>and</w:t>
      </w:r>
      <w:r w:rsidRPr="00DF6D35">
        <w:rPr>
          <w:rFonts w:cs="Times New Roman"/>
          <w:i/>
          <w:iCs/>
          <w:color w:val="222222"/>
          <w:szCs w:val="24"/>
          <w:shd w:val="clear" w:color="auto" w:fill="FFFFFF"/>
        </w:rPr>
        <w:t xml:space="preserve"> education</w:t>
      </w:r>
      <w:r w:rsidRPr="00DF6D35">
        <w:rPr>
          <w:rFonts w:cs="Times New Roman"/>
          <w:color w:val="222222"/>
          <w:szCs w:val="24"/>
          <w:shd w:val="clear" w:color="auto" w:fill="FFFFFF"/>
        </w:rPr>
        <w:t>, </w:t>
      </w:r>
      <w:r w:rsidRPr="00DF6D35">
        <w:rPr>
          <w:rFonts w:cs="Times New Roman"/>
          <w:i/>
          <w:iCs/>
          <w:color w:val="222222"/>
          <w:szCs w:val="24"/>
          <w:shd w:val="clear" w:color="auto" w:fill="FFFFFF"/>
        </w:rPr>
        <w:t>189</w:t>
      </w:r>
      <w:r w:rsidRPr="00DF6D35">
        <w:rPr>
          <w:rFonts w:cs="Times New Roman"/>
          <w:color w:val="222222"/>
          <w:szCs w:val="24"/>
          <w:shd w:val="clear" w:color="auto" w:fill="FFFFFF"/>
        </w:rPr>
        <w:t>, 104582.</w:t>
      </w:r>
    </w:p>
    <w:p w14:paraId="525FDD7A" w14:textId="77777777" w:rsidR="000002D3" w:rsidRDefault="000002D3" w:rsidP="000002D3">
      <w:pPr>
        <w:rPr>
          <w:rFonts w:cs="Times New Roman"/>
          <w:color w:val="222222"/>
          <w:szCs w:val="24"/>
          <w:shd w:val="clear" w:color="auto" w:fill="FFFFFF"/>
        </w:rPr>
      </w:pPr>
      <w:r w:rsidRPr="00036A55">
        <w:rPr>
          <w:rFonts w:cs="Times New Roman"/>
          <w:color w:val="222222"/>
          <w:szCs w:val="24"/>
          <w:shd w:val="clear" w:color="auto" w:fill="FFFFFF"/>
        </w:rPr>
        <w:t xml:space="preserve">Yang, L., Holtz, D., Jaffe, S., Suri, S., Sinha, S., Weston, J., ... </w:t>
      </w:r>
      <w:r>
        <w:rPr>
          <w:rFonts w:cs="Times New Roman"/>
          <w:color w:val="222222"/>
          <w:szCs w:val="24"/>
          <w:shd w:val="clear" w:color="auto" w:fill="FFFFFF"/>
        </w:rPr>
        <w:t>and</w:t>
      </w:r>
      <w:r w:rsidRPr="00036A55">
        <w:rPr>
          <w:rFonts w:cs="Times New Roman"/>
          <w:color w:val="222222"/>
          <w:szCs w:val="24"/>
          <w:shd w:val="clear" w:color="auto" w:fill="FFFFFF"/>
        </w:rPr>
        <w:t xml:space="preserve"> Teevan, J. (2022). The effects of remote work on collaboration among information workers. </w:t>
      </w:r>
      <w:r w:rsidRPr="00036A55">
        <w:rPr>
          <w:rFonts w:cs="Times New Roman"/>
          <w:i/>
          <w:iCs/>
          <w:color w:val="222222"/>
          <w:szCs w:val="24"/>
          <w:shd w:val="clear" w:color="auto" w:fill="FFFFFF"/>
        </w:rPr>
        <w:t>Nature human behaviour</w:t>
      </w:r>
      <w:r w:rsidRPr="00036A55">
        <w:rPr>
          <w:rFonts w:cs="Times New Roman"/>
          <w:color w:val="222222"/>
          <w:szCs w:val="24"/>
          <w:shd w:val="clear" w:color="auto" w:fill="FFFFFF"/>
        </w:rPr>
        <w:t>, </w:t>
      </w:r>
      <w:r w:rsidRPr="00036A55">
        <w:rPr>
          <w:rFonts w:cs="Times New Roman"/>
          <w:i/>
          <w:iCs/>
          <w:color w:val="222222"/>
          <w:szCs w:val="24"/>
          <w:shd w:val="clear" w:color="auto" w:fill="FFFFFF"/>
        </w:rPr>
        <w:t>6</w:t>
      </w:r>
      <w:r w:rsidRPr="00036A55">
        <w:rPr>
          <w:rFonts w:cs="Times New Roman"/>
          <w:color w:val="222222"/>
          <w:szCs w:val="24"/>
          <w:shd w:val="clear" w:color="auto" w:fill="FFFFFF"/>
        </w:rPr>
        <w:t>(1), 43-54.</w:t>
      </w:r>
    </w:p>
    <w:p w14:paraId="42C0683D" w14:textId="1836937F" w:rsidR="00AF0485" w:rsidRDefault="000002D3" w:rsidP="000002D3">
      <w:pPr>
        <w:rPr>
          <w:rFonts w:cs="Times New Roman"/>
          <w:color w:val="222222"/>
          <w:szCs w:val="20"/>
          <w:shd w:val="clear" w:color="auto" w:fill="FFFFFF"/>
        </w:rPr>
      </w:pPr>
      <w:r w:rsidRPr="002C529D">
        <w:rPr>
          <w:rFonts w:cs="Times New Roman"/>
          <w:color w:val="222222"/>
          <w:szCs w:val="20"/>
          <w:shd w:val="clear" w:color="auto" w:fill="FFFFFF"/>
        </w:rPr>
        <w:t xml:space="preserve">Zhou, Y., Li, H., </w:t>
      </w:r>
      <w:r>
        <w:rPr>
          <w:rFonts w:cs="Times New Roman"/>
          <w:color w:val="222222"/>
          <w:szCs w:val="20"/>
          <w:shd w:val="clear" w:color="auto" w:fill="FFFFFF"/>
        </w:rPr>
        <w:t>and</w:t>
      </w:r>
      <w:r w:rsidRPr="002C529D">
        <w:rPr>
          <w:rFonts w:cs="Times New Roman"/>
          <w:color w:val="222222"/>
          <w:szCs w:val="20"/>
          <w:shd w:val="clear" w:color="auto" w:fill="FFFFFF"/>
        </w:rPr>
        <w:t xml:space="preserve"> Sun, H. (2022). Metalloproteomics for biomedical research: methodology and applications. </w:t>
      </w:r>
      <w:r w:rsidRPr="002C529D">
        <w:rPr>
          <w:rFonts w:cs="Times New Roman"/>
          <w:i/>
          <w:iCs/>
          <w:color w:val="222222"/>
          <w:szCs w:val="20"/>
          <w:shd w:val="clear" w:color="auto" w:fill="FFFFFF"/>
        </w:rPr>
        <w:t>Annual review of biochemistry</w:t>
      </w:r>
      <w:r w:rsidRPr="002C529D">
        <w:rPr>
          <w:rFonts w:cs="Times New Roman"/>
          <w:color w:val="222222"/>
          <w:szCs w:val="20"/>
          <w:shd w:val="clear" w:color="auto" w:fill="FFFFFF"/>
        </w:rPr>
        <w:t>, </w:t>
      </w:r>
      <w:r w:rsidRPr="002C529D">
        <w:rPr>
          <w:rFonts w:cs="Times New Roman"/>
          <w:i/>
          <w:iCs/>
          <w:color w:val="222222"/>
          <w:szCs w:val="20"/>
          <w:shd w:val="clear" w:color="auto" w:fill="FFFFFF"/>
        </w:rPr>
        <w:t>91</w:t>
      </w:r>
      <w:r w:rsidRPr="002C529D">
        <w:rPr>
          <w:rFonts w:cs="Times New Roman"/>
          <w:color w:val="222222"/>
          <w:szCs w:val="20"/>
          <w:shd w:val="clear" w:color="auto" w:fill="FFFFFF"/>
        </w:rPr>
        <w:t>(1), 449-473.</w:t>
      </w:r>
    </w:p>
    <w:p w14:paraId="46ED27D9" w14:textId="0A7001CF" w:rsidR="00301D30" w:rsidRDefault="00301D30">
      <w:pPr>
        <w:spacing w:line="276" w:lineRule="auto"/>
        <w:jc w:val="left"/>
        <w:rPr>
          <w:rFonts w:cs="Times New Roman"/>
          <w:color w:val="222222"/>
          <w:szCs w:val="20"/>
          <w:shd w:val="clear" w:color="auto" w:fill="FFFFFF"/>
        </w:rPr>
      </w:pPr>
      <w:r>
        <w:rPr>
          <w:rFonts w:cs="Times New Roman"/>
          <w:color w:val="222222"/>
          <w:szCs w:val="20"/>
          <w:shd w:val="clear" w:color="auto" w:fill="FFFFFF"/>
        </w:rPr>
        <w:br w:type="page"/>
      </w:r>
    </w:p>
    <w:p w14:paraId="060220FE" w14:textId="1AB86BFE" w:rsidR="00C07626" w:rsidRDefault="00301D30" w:rsidP="00301D30">
      <w:pPr>
        <w:pStyle w:val="Heading1"/>
        <w:rPr>
          <w:shd w:val="clear" w:color="auto" w:fill="FFFFFF"/>
        </w:rPr>
      </w:pPr>
      <w:bookmarkStart w:id="100" w:name="_Toc216897057"/>
      <w:r>
        <w:rPr>
          <w:shd w:val="clear" w:color="auto" w:fill="FFFFFF"/>
        </w:rPr>
        <w:lastRenderedPageBreak/>
        <w:t>Appendix</w:t>
      </w:r>
      <w:bookmarkEnd w:id="100"/>
    </w:p>
    <w:p w14:paraId="3013C033" w14:textId="71CBF7FA" w:rsidR="00301D30" w:rsidRDefault="00301D30" w:rsidP="00301D30">
      <w:r>
        <w:rPr>
          <w:noProof/>
        </w:rPr>
        <w:drawing>
          <wp:inline distT="0" distB="0" distL="0" distR="0" wp14:anchorId="38F5201E" wp14:editId="0C1E780E">
            <wp:extent cx="4206240" cy="2463113"/>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205468" cy="2462661"/>
                    </a:xfrm>
                    <a:prstGeom prst="rect">
                      <a:avLst/>
                    </a:prstGeom>
                  </pic:spPr>
                </pic:pic>
              </a:graphicData>
            </a:graphic>
          </wp:inline>
        </w:drawing>
      </w:r>
    </w:p>
    <w:p w14:paraId="110465B8" w14:textId="1D65BC30" w:rsidR="00301D30" w:rsidRDefault="00301D30" w:rsidP="00301D30">
      <w:r>
        <w:rPr>
          <w:noProof/>
        </w:rPr>
        <w:drawing>
          <wp:inline distT="0" distB="0" distL="0" distR="0" wp14:anchorId="62F14032" wp14:editId="56DF90B2">
            <wp:extent cx="4171364" cy="2345635"/>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169709" cy="2344704"/>
                    </a:xfrm>
                    <a:prstGeom prst="rect">
                      <a:avLst/>
                    </a:prstGeom>
                  </pic:spPr>
                </pic:pic>
              </a:graphicData>
            </a:graphic>
          </wp:inline>
        </w:drawing>
      </w:r>
    </w:p>
    <w:p w14:paraId="0703184D" w14:textId="6A63F637" w:rsidR="00301D30" w:rsidRDefault="00301D30" w:rsidP="00301D30">
      <w:r>
        <w:rPr>
          <w:noProof/>
        </w:rPr>
        <w:drawing>
          <wp:inline distT="0" distB="0" distL="0" distR="0" wp14:anchorId="17E981D0" wp14:editId="09A39C9E">
            <wp:extent cx="3625795" cy="259460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628008" cy="2596188"/>
                    </a:xfrm>
                    <a:prstGeom prst="rect">
                      <a:avLst/>
                    </a:prstGeom>
                  </pic:spPr>
                </pic:pic>
              </a:graphicData>
            </a:graphic>
          </wp:inline>
        </w:drawing>
      </w:r>
    </w:p>
    <w:p w14:paraId="702838FD" w14:textId="4978342E" w:rsidR="00301D30" w:rsidRDefault="00301D30" w:rsidP="00301D30">
      <w:r>
        <w:rPr>
          <w:noProof/>
        </w:rPr>
        <w:lastRenderedPageBreak/>
        <w:drawing>
          <wp:inline distT="0" distB="0" distL="0" distR="0" wp14:anchorId="2376B6C8" wp14:editId="5DCBC4FF">
            <wp:extent cx="4023360" cy="230573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028816" cy="2308858"/>
                    </a:xfrm>
                    <a:prstGeom prst="rect">
                      <a:avLst/>
                    </a:prstGeom>
                  </pic:spPr>
                </pic:pic>
              </a:graphicData>
            </a:graphic>
          </wp:inline>
        </w:drawing>
      </w:r>
    </w:p>
    <w:p w14:paraId="1A72F510" w14:textId="7A767DC6" w:rsidR="00301D30" w:rsidRDefault="00301D30" w:rsidP="00301D30">
      <w:r>
        <w:rPr>
          <w:noProof/>
        </w:rPr>
        <w:drawing>
          <wp:inline distT="0" distB="0" distL="0" distR="0" wp14:anchorId="2EC3FD88" wp14:editId="6FD26770">
            <wp:extent cx="3878897" cy="2210463"/>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887253" cy="2215225"/>
                    </a:xfrm>
                    <a:prstGeom prst="rect">
                      <a:avLst/>
                    </a:prstGeom>
                  </pic:spPr>
                </pic:pic>
              </a:graphicData>
            </a:graphic>
          </wp:inline>
        </w:drawing>
      </w:r>
    </w:p>
    <w:p w14:paraId="0F1CF303" w14:textId="1EC0062B" w:rsidR="001F4F6D" w:rsidRDefault="00301D30" w:rsidP="00301D30">
      <w:r>
        <w:rPr>
          <w:noProof/>
        </w:rPr>
        <w:drawing>
          <wp:inline distT="0" distB="0" distL="0" distR="0" wp14:anchorId="4FC18E37" wp14:editId="34F78071">
            <wp:extent cx="3919481" cy="2059388"/>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920781" cy="2060071"/>
                    </a:xfrm>
                    <a:prstGeom prst="rect">
                      <a:avLst/>
                    </a:prstGeom>
                  </pic:spPr>
                </pic:pic>
              </a:graphicData>
            </a:graphic>
          </wp:inline>
        </w:drawing>
      </w:r>
    </w:p>
    <w:p w14:paraId="47B96D8C" w14:textId="77777777" w:rsidR="001F4F6D" w:rsidRDefault="001F4F6D">
      <w:pPr>
        <w:spacing w:line="276" w:lineRule="auto"/>
        <w:jc w:val="left"/>
      </w:pPr>
      <w:r>
        <w:br w:type="page"/>
      </w:r>
    </w:p>
    <w:p w14:paraId="0B60E1B8" w14:textId="3B8CFAAA" w:rsidR="001F4F6D" w:rsidRDefault="001F4F6D" w:rsidP="00301D30"/>
    <w:p w14:paraId="6BAFC182" w14:textId="30CF41A4" w:rsidR="00A42E6B" w:rsidRPr="00A42E6B" w:rsidRDefault="00A42E6B" w:rsidP="00A42E6B">
      <w:pPr>
        <w:spacing w:after="0" w:line="240" w:lineRule="auto"/>
        <w:jc w:val="left"/>
        <w:rPr>
          <w:color w:val="4F81BD" w:themeColor="accent1"/>
          <w:szCs w:val="24"/>
        </w:rPr>
      </w:pPr>
      <w:r w:rsidRPr="00A42E6B">
        <w:rPr>
          <w:b/>
          <w:bCs/>
          <w:color w:val="4F81BD" w:themeColor="accent1"/>
          <w:sz w:val="32"/>
          <w:szCs w:val="32"/>
        </w:rPr>
        <w:t>Reflective Essay</w:t>
      </w:r>
    </w:p>
    <w:p w14:paraId="509F7942" w14:textId="77777777" w:rsidR="00A42E6B" w:rsidRPr="00A42E6B" w:rsidRDefault="00A42E6B" w:rsidP="00A42E6B">
      <w:pPr>
        <w:keepNext/>
        <w:keepLines/>
        <w:spacing w:before="480" w:after="0"/>
        <w:outlineLvl w:val="0"/>
        <w:rPr>
          <w:rFonts w:eastAsiaTheme="majorEastAsia" w:cstheme="majorBidi"/>
          <w:b/>
          <w:bCs/>
          <w:color w:val="365F91" w:themeColor="accent1" w:themeShade="BF"/>
          <w:sz w:val="32"/>
          <w:szCs w:val="28"/>
        </w:rPr>
      </w:pPr>
      <w:bookmarkStart w:id="101" w:name="_Toc215849170"/>
      <w:bookmarkStart w:id="102" w:name="_Toc216450306"/>
      <w:bookmarkStart w:id="103" w:name="_Toc216897058"/>
      <w:r w:rsidRPr="00A42E6B">
        <w:rPr>
          <w:rFonts w:eastAsiaTheme="majorEastAsia" w:cstheme="majorBidi"/>
          <w:b/>
          <w:bCs/>
          <w:color w:val="365F91" w:themeColor="accent1" w:themeShade="BF"/>
          <w:sz w:val="32"/>
          <w:szCs w:val="28"/>
        </w:rPr>
        <w:t>Reflective Research Process Reflection Using Gibbs’ Reflective Cycle</w:t>
      </w:r>
      <w:bookmarkEnd w:id="101"/>
      <w:bookmarkEnd w:id="102"/>
      <w:bookmarkEnd w:id="103"/>
    </w:p>
    <w:p w14:paraId="10FBBB83" w14:textId="77777777" w:rsidR="00A42E6B" w:rsidRPr="00A42E6B" w:rsidRDefault="00A42E6B" w:rsidP="00A42E6B">
      <w:r w:rsidRPr="00A42E6B">
        <w:t>My reflection in this reflective essay shall follow the Gibbs Reflective Cycle of research process that has six stages: Description, feelings, evaluation, analysis, conclusion, and Action plan. The study was dedicated to assessing the effect of remote work on the productivity and engagement of the employees of the service organizations in the UK.</w:t>
      </w:r>
    </w:p>
    <w:p w14:paraId="24553E99" w14:textId="77777777" w:rsidR="00A42E6B" w:rsidRPr="00A42E6B" w:rsidRDefault="00A42E6B" w:rsidP="00A42E6B">
      <w:pPr>
        <w:jc w:val="center"/>
      </w:pPr>
      <w:r w:rsidRPr="00A42E6B">
        <w:rPr>
          <w:noProof/>
        </w:rPr>
        <w:drawing>
          <wp:inline distT="0" distB="0" distL="0" distR="0" wp14:anchorId="5F938EC4" wp14:editId="3AD8D5F0">
            <wp:extent cx="2747632" cy="2735249"/>
            <wp:effectExtent l="0" t="0" r="0" b="8255"/>
            <wp:docPr id="488172166" name="Picture 488172166"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rowe Associate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47589" cy="2735206"/>
                    </a:xfrm>
                    <a:prstGeom prst="rect">
                      <a:avLst/>
                    </a:prstGeom>
                    <a:noFill/>
                    <a:ln>
                      <a:noFill/>
                    </a:ln>
                  </pic:spPr>
                </pic:pic>
              </a:graphicData>
            </a:graphic>
          </wp:inline>
        </w:drawing>
      </w:r>
    </w:p>
    <w:p w14:paraId="754F3B49" w14:textId="77777777" w:rsidR="00A42E6B" w:rsidRPr="00A42E6B" w:rsidRDefault="00A42E6B" w:rsidP="00A42E6B">
      <w:pPr>
        <w:jc w:val="center"/>
        <w:rPr>
          <w:i/>
        </w:rPr>
      </w:pPr>
      <w:r w:rsidRPr="00A42E6B">
        <w:rPr>
          <w:i/>
        </w:rPr>
        <w:t>Figure 1: Gibbs Reflective Cycle</w:t>
      </w:r>
    </w:p>
    <w:p w14:paraId="7BA25933" w14:textId="77777777" w:rsidR="00A42E6B" w:rsidRPr="00A42E6B" w:rsidRDefault="00A42E6B" w:rsidP="00A42E6B">
      <w:pPr>
        <w:jc w:val="center"/>
        <w:rPr>
          <w:i/>
        </w:rPr>
      </w:pPr>
      <w:r w:rsidRPr="00A42E6B">
        <w:rPr>
          <w:i/>
        </w:rPr>
        <w:t>Source: (Gibbs, 1988)</w:t>
      </w:r>
    </w:p>
    <w:p w14:paraId="1E44F922" w14:textId="77777777" w:rsidR="00A42E6B" w:rsidRPr="00A42E6B" w:rsidRDefault="00A42E6B" w:rsidP="00A42E6B">
      <w:pPr>
        <w:keepNext/>
        <w:keepLines/>
        <w:spacing w:before="200" w:after="0"/>
        <w:outlineLvl w:val="1"/>
        <w:rPr>
          <w:rFonts w:eastAsiaTheme="majorEastAsia" w:cstheme="majorBidi"/>
          <w:b/>
          <w:bCs/>
          <w:color w:val="4F81BD" w:themeColor="accent1"/>
          <w:sz w:val="28"/>
          <w:szCs w:val="26"/>
        </w:rPr>
      </w:pPr>
      <w:bookmarkStart w:id="104" w:name="_Toc215849171"/>
      <w:bookmarkStart w:id="105" w:name="_Toc216450307"/>
      <w:bookmarkStart w:id="106" w:name="_Toc216897059"/>
      <w:r w:rsidRPr="00A42E6B">
        <w:rPr>
          <w:rFonts w:eastAsiaTheme="majorEastAsia" w:cstheme="majorBidi"/>
          <w:b/>
          <w:bCs/>
          <w:color w:val="4F81BD" w:themeColor="accent1"/>
          <w:sz w:val="28"/>
          <w:szCs w:val="26"/>
        </w:rPr>
        <w:t>1. Description</w:t>
      </w:r>
      <w:bookmarkEnd w:id="104"/>
      <w:bookmarkEnd w:id="105"/>
      <w:bookmarkEnd w:id="106"/>
    </w:p>
    <w:p w14:paraId="57164DB7" w14:textId="77777777" w:rsidR="00A42E6B" w:rsidRPr="00A42E6B" w:rsidRDefault="00A42E6B" w:rsidP="00A42E6B">
      <w:r w:rsidRPr="00A42E6B">
        <w:t xml:space="preserve">The study started with the cognitive step of defining the need to determine the effects of remote working on productivity and worker participation. The secondary data collected by me comprised academic publications, industry reports, and case studies of service organizations in the United Kingdom, where remote working has become a more frequent occurrence </w:t>
      </w:r>
      <w:r w:rsidRPr="00A42E6B">
        <w:rPr>
          <w:rFonts w:cs="Times New Roman"/>
          <w:color w:val="222222"/>
          <w:szCs w:val="20"/>
          <w:shd w:val="clear" w:color="auto" w:fill="FFFFFF"/>
        </w:rPr>
        <w:t>(Ajayi, 2023)</w:t>
      </w:r>
      <w:r w:rsidRPr="00A42E6B">
        <w:t xml:space="preserve">. Qualitative analysis of topics (autonomy, communication, leadership, and work-life balance) gave me an idea of what causes both negative and positive consequences to employees. This contributed </w:t>
      </w:r>
      <w:r w:rsidRPr="00A42E6B">
        <w:lastRenderedPageBreak/>
        <w:t>towards setting up a diverse perception about how remote working habits influence performance and engagement.</w:t>
      </w:r>
    </w:p>
    <w:p w14:paraId="0DB04072" w14:textId="77777777" w:rsidR="00A42E6B" w:rsidRPr="00A42E6B" w:rsidRDefault="00A42E6B" w:rsidP="00A42E6B">
      <w:pPr>
        <w:keepNext/>
        <w:keepLines/>
        <w:spacing w:before="200" w:after="0"/>
        <w:outlineLvl w:val="1"/>
        <w:rPr>
          <w:rFonts w:eastAsiaTheme="majorEastAsia" w:cstheme="majorBidi"/>
          <w:b/>
          <w:bCs/>
          <w:color w:val="4F81BD" w:themeColor="accent1"/>
          <w:sz w:val="28"/>
          <w:szCs w:val="26"/>
        </w:rPr>
      </w:pPr>
      <w:bookmarkStart w:id="107" w:name="_Toc215849172"/>
      <w:bookmarkStart w:id="108" w:name="_Toc216450308"/>
      <w:bookmarkStart w:id="109" w:name="_Toc216897060"/>
      <w:r w:rsidRPr="00A42E6B">
        <w:rPr>
          <w:rFonts w:eastAsiaTheme="majorEastAsia" w:cstheme="majorBidi"/>
          <w:b/>
          <w:bCs/>
          <w:color w:val="4F81BD" w:themeColor="accent1"/>
          <w:sz w:val="28"/>
          <w:szCs w:val="26"/>
        </w:rPr>
        <w:t>2. Feelings</w:t>
      </w:r>
      <w:bookmarkEnd w:id="107"/>
      <w:bookmarkEnd w:id="108"/>
      <w:bookmarkEnd w:id="109"/>
    </w:p>
    <w:p w14:paraId="3DA51C85" w14:textId="77777777" w:rsidR="00A42E6B" w:rsidRPr="00A42E6B" w:rsidRDefault="00A42E6B" w:rsidP="00A42E6B">
      <w:r w:rsidRPr="00A42E6B">
        <w:t xml:space="preserve">I was overwhelmed by the number of literature sources and the inability to identify the most suitable and reliable ones. I did not know how to organize the information properly. I was encouraged and more in charge when I started to sort the data into thematic groups. The topicality of the subject of the ongoing trends in the workplace provided the study with an additional interest, and the realization of the feasible consequences of working remotely motivated me to explore further </w:t>
      </w:r>
      <w:r w:rsidRPr="00A42E6B">
        <w:rPr>
          <w:rFonts w:cs="Times New Roman"/>
          <w:color w:val="222222"/>
          <w:szCs w:val="24"/>
          <w:shd w:val="clear" w:color="auto" w:fill="FFFFFF"/>
        </w:rPr>
        <w:t>(Borghouts et al., 2022)</w:t>
      </w:r>
      <w:r w:rsidRPr="00A42E6B">
        <w:t>.</w:t>
      </w:r>
    </w:p>
    <w:p w14:paraId="0244029F" w14:textId="77777777" w:rsidR="00A42E6B" w:rsidRPr="00A42E6B" w:rsidRDefault="00A42E6B" w:rsidP="00A42E6B">
      <w:pPr>
        <w:keepNext/>
        <w:keepLines/>
        <w:spacing w:before="200" w:after="0"/>
        <w:outlineLvl w:val="1"/>
        <w:rPr>
          <w:rFonts w:eastAsiaTheme="majorEastAsia" w:cstheme="majorBidi"/>
          <w:b/>
          <w:bCs/>
          <w:color w:val="4F81BD" w:themeColor="accent1"/>
          <w:sz w:val="28"/>
          <w:szCs w:val="26"/>
        </w:rPr>
      </w:pPr>
      <w:bookmarkStart w:id="110" w:name="_Toc215849173"/>
      <w:bookmarkStart w:id="111" w:name="_Toc216450309"/>
      <w:bookmarkStart w:id="112" w:name="_Toc216897061"/>
      <w:r w:rsidRPr="00A42E6B">
        <w:rPr>
          <w:rFonts w:eastAsiaTheme="majorEastAsia" w:cstheme="majorBidi"/>
          <w:b/>
          <w:bCs/>
          <w:color w:val="4F81BD" w:themeColor="accent1"/>
          <w:sz w:val="28"/>
          <w:szCs w:val="26"/>
        </w:rPr>
        <w:t>3. Evaluation</w:t>
      </w:r>
      <w:bookmarkEnd w:id="110"/>
      <w:bookmarkEnd w:id="111"/>
      <w:bookmarkEnd w:id="112"/>
    </w:p>
    <w:p w14:paraId="06253B3F" w14:textId="77777777" w:rsidR="00A42E6B" w:rsidRPr="00A42E6B" w:rsidRDefault="00A42E6B" w:rsidP="00A42E6B">
      <w:r w:rsidRPr="00A42E6B">
        <w:t xml:space="preserve">The study was very good and bad in some aspect. The use of secondary data became one of the key strengths as I could get a variety of points of view and proven research results. This made me have a comprehensive knowledge of the effect of remote work </w:t>
      </w:r>
      <w:r w:rsidRPr="00A42E6B">
        <w:rPr>
          <w:rFonts w:cs="Times New Roman"/>
          <w:color w:val="222222"/>
          <w:szCs w:val="24"/>
          <w:shd w:val="clear" w:color="auto" w:fill="FFFFFF"/>
        </w:rPr>
        <w:t>(Yang et al., 2022)</w:t>
      </w:r>
      <w:r w:rsidRPr="00A42E6B">
        <w:t>. Nevertheless, the use of secondary data was a disadvantage of the research since I was unable to develop insights into real-time workers or managers. The qualitative nature of the data was also a limitation to the depth and generalizability of the findings, which were purely qualitative.</w:t>
      </w:r>
    </w:p>
    <w:p w14:paraId="5D5E9D2E" w14:textId="77777777" w:rsidR="00A42E6B" w:rsidRPr="00A42E6B" w:rsidRDefault="00A42E6B" w:rsidP="00A42E6B">
      <w:pPr>
        <w:keepNext/>
        <w:keepLines/>
        <w:spacing w:before="200" w:after="0"/>
        <w:outlineLvl w:val="1"/>
        <w:rPr>
          <w:rFonts w:eastAsiaTheme="majorEastAsia" w:cstheme="majorBidi"/>
          <w:b/>
          <w:bCs/>
          <w:color w:val="4F81BD" w:themeColor="accent1"/>
          <w:sz w:val="28"/>
          <w:szCs w:val="26"/>
        </w:rPr>
      </w:pPr>
      <w:bookmarkStart w:id="113" w:name="_Toc215849174"/>
      <w:bookmarkStart w:id="114" w:name="_Toc216450310"/>
      <w:bookmarkStart w:id="115" w:name="_Toc216897062"/>
      <w:r w:rsidRPr="00A42E6B">
        <w:rPr>
          <w:rFonts w:eastAsiaTheme="majorEastAsia" w:cstheme="majorBidi"/>
          <w:b/>
          <w:bCs/>
          <w:color w:val="4F81BD" w:themeColor="accent1"/>
          <w:sz w:val="28"/>
          <w:szCs w:val="26"/>
        </w:rPr>
        <w:t>4. Analysis</w:t>
      </w:r>
      <w:bookmarkEnd w:id="113"/>
      <w:bookmarkEnd w:id="114"/>
      <w:bookmarkEnd w:id="115"/>
    </w:p>
    <w:p w14:paraId="11C0CE83" w14:textId="77777777" w:rsidR="00A42E6B" w:rsidRPr="00A42E6B" w:rsidRDefault="00A42E6B" w:rsidP="00A42E6B">
      <w:r w:rsidRPr="00A42E6B">
        <w:t xml:space="preserve">Going back to the method, I think the methodology was good but could have been reinforced. The information given by the secondary data was good, but not as in-depth as might have been found in primary data collection. The interviews or questionnaires would have enabled me to use personal experience and more refined opinions </w:t>
      </w:r>
      <w:r w:rsidRPr="00A42E6B">
        <w:rPr>
          <w:rFonts w:cs="Times New Roman"/>
          <w:color w:val="222222"/>
          <w:szCs w:val="24"/>
          <w:shd w:val="clear" w:color="auto" w:fill="FFFFFF"/>
        </w:rPr>
        <w:t>(Dubey and Kothari, 2022)</w:t>
      </w:r>
      <w:r w:rsidRPr="00A42E6B">
        <w:t>. Whereas thematic analysis aided in making an in-depth examination of the patterns in the data, a mixed-methods method could have yielded a more comprehensive analysis of the impact of remote work on productivity and engagement.</w:t>
      </w:r>
    </w:p>
    <w:p w14:paraId="2CBF35DB" w14:textId="77777777" w:rsidR="00A42E6B" w:rsidRPr="00A42E6B" w:rsidRDefault="00A42E6B" w:rsidP="00A42E6B">
      <w:pPr>
        <w:keepNext/>
        <w:keepLines/>
        <w:spacing w:before="200" w:after="0"/>
        <w:outlineLvl w:val="1"/>
        <w:rPr>
          <w:rFonts w:eastAsiaTheme="majorEastAsia" w:cstheme="majorBidi"/>
          <w:b/>
          <w:bCs/>
          <w:color w:val="4F81BD" w:themeColor="accent1"/>
          <w:sz w:val="28"/>
          <w:szCs w:val="26"/>
        </w:rPr>
      </w:pPr>
      <w:bookmarkStart w:id="116" w:name="_Toc215849175"/>
      <w:bookmarkStart w:id="117" w:name="_Toc216450311"/>
      <w:bookmarkStart w:id="118" w:name="_Toc216897063"/>
      <w:r w:rsidRPr="00A42E6B">
        <w:rPr>
          <w:rFonts w:eastAsiaTheme="majorEastAsia" w:cstheme="majorBidi"/>
          <w:b/>
          <w:bCs/>
          <w:color w:val="4F81BD" w:themeColor="accent1"/>
          <w:sz w:val="28"/>
          <w:szCs w:val="26"/>
        </w:rPr>
        <w:t>5. Conclusion</w:t>
      </w:r>
      <w:bookmarkEnd w:id="116"/>
      <w:bookmarkEnd w:id="117"/>
      <w:bookmarkEnd w:id="118"/>
    </w:p>
    <w:p w14:paraId="3E81EA3A" w14:textId="77777777" w:rsidR="00A42E6B" w:rsidRPr="00A42E6B" w:rsidRDefault="00A42E6B" w:rsidP="00A42E6B">
      <w:r w:rsidRPr="00A42E6B">
        <w:t>In general, the research experience enhanced my knowledge of the influence of remote working on employees and organizations. I used the major themes and organizational strategies that can be employed to increase the effectiveness of remote work. I was also, however, aware of the shortcomings that come with relying on secondary data.</w:t>
      </w:r>
    </w:p>
    <w:p w14:paraId="19037A7B" w14:textId="77777777" w:rsidR="00A42E6B" w:rsidRPr="00A42E6B" w:rsidRDefault="00A42E6B" w:rsidP="00A42E6B">
      <w:pPr>
        <w:keepNext/>
        <w:keepLines/>
        <w:spacing w:before="200" w:after="0"/>
        <w:outlineLvl w:val="1"/>
        <w:rPr>
          <w:rFonts w:eastAsiaTheme="majorEastAsia" w:cstheme="majorBidi"/>
          <w:b/>
          <w:bCs/>
          <w:color w:val="4F81BD" w:themeColor="accent1"/>
          <w:sz w:val="28"/>
          <w:szCs w:val="26"/>
        </w:rPr>
      </w:pPr>
      <w:bookmarkStart w:id="119" w:name="_Toc215849176"/>
      <w:bookmarkStart w:id="120" w:name="_Toc216450312"/>
      <w:bookmarkStart w:id="121" w:name="_Toc216897064"/>
      <w:r w:rsidRPr="00A42E6B">
        <w:rPr>
          <w:rFonts w:eastAsiaTheme="majorEastAsia" w:cstheme="majorBidi"/>
          <w:b/>
          <w:bCs/>
          <w:color w:val="4F81BD" w:themeColor="accent1"/>
          <w:sz w:val="28"/>
          <w:szCs w:val="26"/>
        </w:rPr>
        <w:lastRenderedPageBreak/>
        <w:t>6. Action Plan</w:t>
      </w:r>
      <w:bookmarkEnd w:id="119"/>
      <w:bookmarkEnd w:id="120"/>
      <w:bookmarkEnd w:id="121"/>
    </w:p>
    <w:p w14:paraId="357E7822" w14:textId="77777777" w:rsidR="00A42E6B" w:rsidRPr="00A42E6B" w:rsidRDefault="00A42E6B" w:rsidP="00A42E6B">
      <w:r w:rsidRPr="00A42E6B">
        <w:t>My approach in future studies would be both qualitative and quantitative, as I would apply both interviews and surveys to supplement secondary sources of data. I would also manage my time better to enable me to make effective data collection and analysis. Moreover, I would not trust every source, so I would be critical of it to be able to guarantee the validity and applicability of the information used.</w:t>
      </w:r>
    </w:p>
    <w:p w14:paraId="4FD373B6" w14:textId="77777777" w:rsidR="00A42E6B" w:rsidRPr="00A42E6B" w:rsidRDefault="00A42E6B" w:rsidP="00A42E6B">
      <w:pPr>
        <w:spacing w:line="276" w:lineRule="auto"/>
        <w:jc w:val="left"/>
      </w:pPr>
    </w:p>
    <w:p w14:paraId="7E0AF244" w14:textId="77777777" w:rsidR="00A42E6B" w:rsidRPr="00A42E6B" w:rsidRDefault="00A42E6B" w:rsidP="00A42E6B">
      <w:pPr>
        <w:spacing w:line="276" w:lineRule="auto"/>
        <w:jc w:val="left"/>
      </w:pPr>
    </w:p>
    <w:p w14:paraId="04FD2327" w14:textId="77777777" w:rsidR="00A42E6B" w:rsidRPr="00A42E6B" w:rsidRDefault="00A42E6B" w:rsidP="00A42E6B">
      <w:pPr>
        <w:spacing w:line="276" w:lineRule="auto"/>
        <w:jc w:val="left"/>
      </w:pPr>
    </w:p>
    <w:p w14:paraId="7E3A39CC" w14:textId="77777777" w:rsidR="00A42E6B" w:rsidRPr="00A42E6B" w:rsidRDefault="00A42E6B" w:rsidP="00A42E6B">
      <w:pPr>
        <w:spacing w:line="276" w:lineRule="auto"/>
        <w:jc w:val="left"/>
      </w:pPr>
    </w:p>
    <w:p w14:paraId="1AC854E0" w14:textId="77777777" w:rsidR="00A42E6B" w:rsidRPr="00A42E6B" w:rsidRDefault="00A42E6B" w:rsidP="00A42E6B">
      <w:pPr>
        <w:spacing w:line="276" w:lineRule="auto"/>
        <w:jc w:val="left"/>
      </w:pPr>
    </w:p>
    <w:p w14:paraId="126CE254" w14:textId="77777777" w:rsidR="00A42E6B" w:rsidRPr="00A42E6B" w:rsidRDefault="00A42E6B" w:rsidP="00A42E6B">
      <w:pPr>
        <w:spacing w:line="276" w:lineRule="auto"/>
        <w:jc w:val="left"/>
      </w:pPr>
    </w:p>
    <w:p w14:paraId="763378E5" w14:textId="77777777" w:rsidR="00A42E6B" w:rsidRPr="00A42E6B" w:rsidRDefault="00A42E6B" w:rsidP="00A42E6B">
      <w:pPr>
        <w:spacing w:line="276" w:lineRule="auto"/>
        <w:jc w:val="left"/>
      </w:pPr>
    </w:p>
    <w:p w14:paraId="2FB1D4DD" w14:textId="77777777" w:rsidR="00A42E6B" w:rsidRPr="00A42E6B" w:rsidRDefault="00A42E6B" w:rsidP="00A42E6B">
      <w:pPr>
        <w:spacing w:line="276" w:lineRule="auto"/>
        <w:jc w:val="left"/>
      </w:pPr>
    </w:p>
    <w:p w14:paraId="543FFCDF" w14:textId="77777777" w:rsidR="00A42E6B" w:rsidRPr="00A42E6B" w:rsidRDefault="00A42E6B" w:rsidP="00A42E6B">
      <w:pPr>
        <w:spacing w:line="276" w:lineRule="auto"/>
        <w:jc w:val="left"/>
      </w:pPr>
    </w:p>
    <w:p w14:paraId="35D4E801" w14:textId="77777777" w:rsidR="00A42E6B" w:rsidRPr="00A42E6B" w:rsidRDefault="00A42E6B" w:rsidP="00A42E6B">
      <w:pPr>
        <w:spacing w:line="276" w:lineRule="auto"/>
        <w:jc w:val="left"/>
      </w:pPr>
    </w:p>
    <w:p w14:paraId="43D544E8" w14:textId="77777777" w:rsidR="00A42E6B" w:rsidRPr="00A42E6B" w:rsidRDefault="00A42E6B" w:rsidP="00A42E6B">
      <w:pPr>
        <w:spacing w:line="276" w:lineRule="auto"/>
        <w:jc w:val="left"/>
      </w:pPr>
    </w:p>
    <w:p w14:paraId="67C14A40" w14:textId="77777777" w:rsidR="00A42E6B" w:rsidRPr="00A42E6B" w:rsidRDefault="00A42E6B" w:rsidP="00A42E6B">
      <w:r w:rsidRPr="00A42E6B">
        <w:br w:type="page"/>
      </w:r>
    </w:p>
    <w:p w14:paraId="7D4A6E82" w14:textId="77777777" w:rsidR="00A42E6B" w:rsidRPr="00A42E6B" w:rsidRDefault="00A42E6B" w:rsidP="00A42E6B">
      <w:pPr>
        <w:keepNext/>
        <w:keepLines/>
        <w:spacing w:before="480" w:after="0"/>
        <w:outlineLvl w:val="0"/>
        <w:rPr>
          <w:rFonts w:eastAsiaTheme="majorEastAsia" w:cstheme="majorBidi"/>
          <w:b/>
          <w:bCs/>
          <w:i/>
          <w:iCs/>
          <w:color w:val="365F91" w:themeColor="accent1" w:themeShade="BF"/>
          <w:szCs w:val="28"/>
          <w:shd w:val="clear" w:color="auto" w:fill="FFFFFF"/>
        </w:rPr>
      </w:pPr>
      <w:bookmarkStart w:id="122" w:name="_Toc215849177"/>
      <w:bookmarkStart w:id="123" w:name="_Toc216450313"/>
      <w:bookmarkStart w:id="124" w:name="_Hlk216435578"/>
      <w:bookmarkStart w:id="125" w:name="_Toc216897065"/>
      <w:r w:rsidRPr="00A42E6B">
        <w:rPr>
          <w:rFonts w:eastAsiaTheme="majorEastAsia" w:cstheme="majorBidi"/>
          <w:b/>
          <w:bCs/>
          <w:i/>
          <w:iCs/>
          <w:color w:val="365F91" w:themeColor="accent1" w:themeShade="BF"/>
          <w:sz w:val="32"/>
          <w:szCs w:val="28"/>
          <w:shd w:val="clear" w:color="auto" w:fill="FFFFFF"/>
        </w:rPr>
        <w:lastRenderedPageBreak/>
        <w:t>References</w:t>
      </w:r>
      <w:bookmarkEnd w:id="122"/>
      <w:bookmarkEnd w:id="123"/>
      <w:bookmarkEnd w:id="125"/>
    </w:p>
    <w:p w14:paraId="2B7E7BB2" w14:textId="77777777" w:rsidR="00A42E6B" w:rsidRPr="00A42E6B" w:rsidRDefault="00A42E6B" w:rsidP="00A42E6B">
      <w:pPr>
        <w:rPr>
          <w:rFonts w:cs="Times New Roman"/>
          <w:i/>
          <w:iCs/>
          <w:color w:val="222222"/>
          <w:szCs w:val="24"/>
          <w:shd w:val="clear" w:color="auto" w:fill="FFFFFF"/>
        </w:rPr>
      </w:pPr>
      <w:r w:rsidRPr="00A42E6B">
        <w:rPr>
          <w:rFonts w:cs="Times New Roman"/>
          <w:i/>
          <w:iCs/>
          <w:color w:val="222222"/>
          <w:szCs w:val="24"/>
          <w:shd w:val="clear" w:color="auto" w:fill="FFFFFF"/>
        </w:rPr>
        <w:t>Ajayi, V. O. (2023). A review of primary sources of data and secondary sources of data. Available at SSRN 5378785.</w:t>
      </w:r>
    </w:p>
    <w:p w14:paraId="2E5C28EB" w14:textId="77777777" w:rsidR="00A42E6B" w:rsidRPr="00A42E6B" w:rsidRDefault="00A42E6B" w:rsidP="00A42E6B">
      <w:pPr>
        <w:rPr>
          <w:rFonts w:cs="Times New Roman"/>
          <w:i/>
          <w:iCs/>
          <w:color w:val="222222"/>
          <w:szCs w:val="24"/>
          <w:shd w:val="clear" w:color="auto" w:fill="FFFFFF"/>
        </w:rPr>
      </w:pPr>
      <w:r w:rsidRPr="00A42E6B">
        <w:rPr>
          <w:rFonts w:cs="Times New Roman"/>
          <w:i/>
          <w:iCs/>
          <w:color w:val="222222"/>
          <w:szCs w:val="24"/>
          <w:shd w:val="clear" w:color="auto" w:fill="FFFFFF"/>
        </w:rPr>
        <w:t>Borghouts, J. W., Mark, G., Williams, A. C., and Breideband, T. (2022). Motivated to work or to stay motivated: A diary and interview study on working from home. Proceedings of the ACM on Human-Computer Interaction, 6(CSCW2), 1-26.</w:t>
      </w:r>
    </w:p>
    <w:p w14:paraId="209A7D44" w14:textId="77777777" w:rsidR="00A42E6B" w:rsidRPr="00A42E6B" w:rsidRDefault="00A42E6B" w:rsidP="00A42E6B">
      <w:pPr>
        <w:rPr>
          <w:rFonts w:cs="Times New Roman"/>
          <w:i/>
          <w:iCs/>
          <w:color w:val="222222"/>
          <w:szCs w:val="24"/>
          <w:shd w:val="clear" w:color="auto" w:fill="FFFFFF"/>
        </w:rPr>
      </w:pPr>
      <w:r w:rsidRPr="00A42E6B">
        <w:rPr>
          <w:rFonts w:cs="Times New Roman"/>
          <w:i/>
          <w:iCs/>
          <w:color w:val="222222"/>
          <w:szCs w:val="24"/>
          <w:shd w:val="clear" w:color="auto" w:fill="FFFFFF"/>
        </w:rPr>
        <w:t>Dubey, U. K. B., and Kothari, D. P. (2022). Research methodology: Techniques and trends. Chapman and Hall/CRC.</w:t>
      </w:r>
    </w:p>
    <w:p w14:paraId="61C44E87" w14:textId="77777777" w:rsidR="00A42E6B" w:rsidRPr="00A42E6B" w:rsidRDefault="00A42E6B" w:rsidP="00A42E6B">
      <w:pPr>
        <w:rPr>
          <w:rFonts w:cs="Times New Roman"/>
          <w:i/>
          <w:iCs/>
          <w:color w:val="222222"/>
          <w:szCs w:val="24"/>
          <w:shd w:val="clear" w:color="auto" w:fill="FFFFFF"/>
        </w:rPr>
      </w:pPr>
      <w:r w:rsidRPr="00A42E6B">
        <w:rPr>
          <w:i/>
          <w:iCs/>
        </w:rPr>
        <w:t xml:space="preserve">Gibbs, G. (1988). </w:t>
      </w:r>
      <w:r w:rsidRPr="00A42E6B">
        <w:t>Learning by Doing: A guide to teaching and learning methods</w:t>
      </w:r>
      <w:r w:rsidRPr="00A42E6B">
        <w:rPr>
          <w:i/>
          <w:iCs/>
        </w:rPr>
        <w:t>. Oxford: Oxford Further Education Unit.</w:t>
      </w:r>
    </w:p>
    <w:p w14:paraId="43056D0E" w14:textId="77777777" w:rsidR="00A42E6B" w:rsidRPr="00A42E6B" w:rsidRDefault="00A42E6B" w:rsidP="00A42E6B">
      <w:pPr>
        <w:rPr>
          <w:rFonts w:cs="Times New Roman"/>
          <w:color w:val="222222"/>
          <w:szCs w:val="24"/>
          <w:shd w:val="clear" w:color="auto" w:fill="FFFFFF"/>
        </w:rPr>
      </w:pPr>
      <w:r w:rsidRPr="00A42E6B">
        <w:rPr>
          <w:rFonts w:cs="Times New Roman"/>
          <w:i/>
          <w:iCs/>
          <w:color w:val="222222"/>
          <w:szCs w:val="24"/>
          <w:shd w:val="clear" w:color="auto" w:fill="FFFFFF"/>
        </w:rPr>
        <w:t>Yang, L., Holtz, D., Jaffe, S., Suri, S., Sinha, S., Weston, J., ... and Teevan, J. (2022). The effects of remote work on collaboration among information workers. Nature human behaviour, 6(1), 43-54.</w:t>
      </w:r>
    </w:p>
    <w:bookmarkEnd w:id="124"/>
    <w:p w14:paraId="42358E06" w14:textId="77777777" w:rsidR="00A42E6B" w:rsidRPr="00A42E6B" w:rsidRDefault="00A42E6B" w:rsidP="00A42E6B">
      <w:pPr>
        <w:rPr>
          <w:rFonts w:cs="Times New Roman"/>
          <w:i/>
          <w:iCs/>
          <w:color w:val="222222"/>
          <w:szCs w:val="24"/>
          <w:shd w:val="clear" w:color="auto" w:fill="FFFFFF"/>
        </w:rPr>
      </w:pPr>
    </w:p>
    <w:p w14:paraId="1B965127" w14:textId="77777777" w:rsidR="00A42E6B" w:rsidRPr="00A42E6B" w:rsidRDefault="00A42E6B" w:rsidP="00A42E6B">
      <w:pPr>
        <w:spacing w:line="276" w:lineRule="auto"/>
        <w:jc w:val="left"/>
      </w:pPr>
    </w:p>
    <w:p w14:paraId="70B3F7E4" w14:textId="77777777" w:rsidR="00A42E6B" w:rsidRPr="00A42E6B" w:rsidRDefault="00A42E6B" w:rsidP="00A42E6B">
      <w:pPr>
        <w:spacing w:after="0" w:line="240" w:lineRule="auto"/>
        <w:jc w:val="left"/>
      </w:pPr>
    </w:p>
    <w:p w14:paraId="4339E4E8" w14:textId="77777777" w:rsidR="00A42E6B" w:rsidRPr="00A42E6B" w:rsidRDefault="00A42E6B" w:rsidP="00A42E6B">
      <w:pPr>
        <w:spacing w:after="0" w:line="240" w:lineRule="auto"/>
        <w:jc w:val="left"/>
      </w:pPr>
      <w:r w:rsidRPr="00A42E6B">
        <w:rPr>
          <w:noProof/>
        </w:rPr>
        <w:lastRenderedPageBreak/>
        <w:drawing>
          <wp:inline distT="0" distB="0" distL="0" distR="0" wp14:anchorId="2B941EC6" wp14:editId="6C6D4973">
            <wp:extent cx="5943600" cy="4457700"/>
            <wp:effectExtent l="0" t="0" r="0" b="0"/>
            <wp:docPr id="11398890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889098"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4457700"/>
                    </a:xfrm>
                    <a:prstGeom prst="rect">
                      <a:avLst/>
                    </a:prstGeom>
                  </pic:spPr>
                </pic:pic>
              </a:graphicData>
            </a:graphic>
          </wp:inline>
        </w:drawing>
      </w:r>
    </w:p>
    <w:p w14:paraId="1F0F7485" w14:textId="77777777" w:rsidR="00A42E6B" w:rsidRPr="00A42E6B" w:rsidRDefault="00A42E6B" w:rsidP="00A42E6B"/>
    <w:p w14:paraId="2EF5DCCC" w14:textId="77777777" w:rsidR="00A42E6B" w:rsidRPr="00A42E6B" w:rsidRDefault="00A42E6B" w:rsidP="00A42E6B">
      <w:pPr>
        <w:spacing w:after="0" w:line="240" w:lineRule="auto"/>
        <w:jc w:val="left"/>
      </w:pPr>
      <w:r w:rsidRPr="00A42E6B">
        <w:br w:type="page"/>
      </w:r>
    </w:p>
    <w:p w14:paraId="292446B7" w14:textId="77777777" w:rsidR="00A42E6B" w:rsidRPr="00A42E6B" w:rsidRDefault="00A42E6B" w:rsidP="00A42E6B">
      <w:pPr>
        <w:spacing w:after="0" w:line="240" w:lineRule="auto"/>
        <w:jc w:val="left"/>
        <w:rPr>
          <w:b/>
          <w:bCs/>
        </w:rPr>
      </w:pPr>
      <w:r w:rsidRPr="00A42E6B">
        <w:rPr>
          <w:b/>
          <w:bCs/>
        </w:rPr>
        <w:lastRenderedPageBreak/>
        <w:t>Supervision Diary</w:t>
      </w:r>
    </w:p>
    <w:p w14:paraId="6FB9B4B1" w14:textId="77777777" w:rsidR="00A42E6B" w:rsidRPr="00A42E6B" w:rsidRDefault="00A42E6B" w:rsidP="00A42E6B">
      <w:pPr>
        <w:spacing w:after="0" w:line="240" w:lineRule="auto"/>
        <w:jc w:val="left"/>
        <w:rPr>
          <w:b/>
          <w:bCs/>
        </w:rPr>
      </w:pPr>
    </w:p>
    <w:p w14:paraId="4255DED1" w14:textId="77777777" w:rsidR="00A42E6B" w:rsidRPr="00A42E6B" w:rsidRDefault="00A42E6B" w:rsidP="00A42E6B">
      <w:pPr>
        <w:spacing w:after="0" w:line="240" w:lineRule="auto"/>
        <w:jc w:val="left"/>
      </w:pPr>
      <w:r w:rsidRPr="00A42E6B">
        <w:t>Weekly meetings were held with Dr. Said Usman, details of which are below:</w:t>
      </w:r>
    </w:p>
    <w:p w14:paraId="7351BCC8" w14:textId="77777777" w:rsidR="00A42E6B" w:rsidRPr="00A42E6B" w:rsidRDefault="00A42E6B" w:rsidP="00A42E6B">
      <w:pPr>
        <w:spacing w:after="0" w:line="240" w:lineRule="auto"/>
        <w:jc w:val="left"/>
      </w:pPr>
    </w:p>
    <w:tbl>
      <w:tblPr>
        <w:tblStyle w:val="TableGrid1"/>
        <w:tblW w:w="10232" w:type="dxa"/>
        <w:tblLook w:val="04A0" w:firstRow="1" w:lastRow="0" w:firstColumn="1" w:lastColumn="0" w:noHBand="0" w:noVBand="1"/>
      </w:tblPr>
      <w:tblGrid>
        <w:gridCol w:w="1696"/>
        <w:gridCol w:w="1701"/>
        <w:gridCol w:w="6835"/>
      </w:tblGrid>
      <w:tr w:rsidR="00A42E6B" w:rsidRPr="00A42E6B" w14:paraId="48A7B02D" w14:textId="77777777" w:rsidTr="009F05AB">
        <w:trPr>
          <w:trHeight w:val="1141"/>
        </w:trPr>
        <w:tc>
          <w:tcPr>
            <w:tcW w:w="1696" w:type="dxa"/>
          </w:tcPr>
          <w:p w14:paraId="21C44217" w14:textId="77777777" w:rsidR="00A42E6B" w:rsidRPr="00A42E6B" w:rsidRDefault="00A42E6B" w:rsidP="00A42E6B">
            <w:pPr>
              <w:spacing w:line="240" w:lineRule="auto"/>
              <w:jc w:val="left"/>
              <w:rPr>
                <w:b/>
                <w:bCs/>
              </w:rPr>
            </w:pPr>
            <w:r w:rsidRPr="00A42E6B">
              <w:rPr>
                <w:b/>
                <w:bCs/>
              </w:rPr>
              <w:t xml:space="preserve">Date </w:t>
            </w:r>
          </w:p>
        </w:tc>
        <w:tc>
          <w:tcPr>
            <w:tcW w:w="1701" w:type="dxa"/>
          </w:tcPr>
          <w:p w14:paraId="01282288" w14:textId="77777777" w:rsidR="00A42E6B" w:rsidRPr="00A42E6B" w:rsidRDefault="00A42E6B" w:rsidP="00A42E6B">
            <w:pPr>
              <w:spacing w:line="240" w:lineRule="auto"/>
              <w:jc w:val="left"/>
              <w:rPr>
                <w:b/>
                <w:bCs/>
              </w:rPr>
            </w:pPr>
            <w:r w:rsidRPr="00A42E6B">
              <w:rPr>
                <w:b/>
                <w:bCs/>
              </w:rPr>
              <w:t>Time given</w:t>
            </w:r>
          </w:p>
        </w:tc>
        <w:tc>
          <w:tcPr>
            <w:tcW w:w="6835" w:type="dxa"/>
          </w:tcPr>
          <w:p w14:paraId="7BC17B64" w14:textId="77777777" w:rsidR="00A42E6B" w:rsidRPr="00A42E6B" w:rsidRDefault="00A42E6B" w:rsidP="00A42E6B">
            <w:pPr>
              <w:spacing w:line="240" w:lineRule="auto"/>
              <w:jc w:val="left"/>
              <w:rPr>
                <w:b/>
                <w:bCs/>
              </w:rPr>
            </w:pPr>
            <w:r w:rsidRPr="00A42E6B">
              <w:rPr>
                <w:b/>
                <w:bCs/>
              </w:rPr>
              <w:t>Topics discussed and actions to be taken</w:t>
            </w:r>
          </w:p>
        </w:tc>
      </w:tr>
      <w:tr w:rsidR="00A42E6B" w:rsidRPr="00A42E6B" w14:paraId="7663C908" w14:textId="77777777" w:rsidTr="009F05AB">
        <w:trPr>
          <w:trHeight w:val="1269"/>
        </w:trPr>
        <w:tc>
          <w:tcPr>
            <w:tcW w:w="1696" w:type="dxa"/>
          </w:tcPr>
          <w:p w14:paraId="641E95AC" w14:textId="77777777" w:rsidR="00A42E6B" w:rsidRPr="00A42E6B" w:rsidRDefault="00A42E6B" w:rsidP="00A42E6B">
            <w:pPr>
              <w:spacing w:line="240" w:lineRule="auto"/>
              <w:jc w:val="left"/>
            </w:pPr>
            <w:r w:rsidRPr="00A42E6B">
              <w:t>22/10/25</w:t>
            </w:r>
          </w:p>
        </w:tc>
        <w:tc>
          <w:tcPr>
            <w:tcW w:w="1701" w:type="dxa"/>
          </w:tcPr>
          <w:p w14:paraId="0460D3D6" w14:textId="77777777" w:rsidR="00A42E6B" w:rsidRPr="00A42E6B" w:rsidRDefault="00A42E6B" w:rsidP="00A42E6B">
            <w:pPr>
              <w:spacing w:line="240" w:lineRule="auto"/>
              <w:jc w:val="left"/>
            </w:pPr>
            <w:r w:rsidRPr="00A42E6B">
              <w:t>1 hour</w:t>
            </w:r>
          </w:p>
        </w:tc>
        <w:tc>
          <w:tcPr>
            <w:tcW w:w="6835" w:type="dxa"/>
          </w:tcPr>
          <w:p w14:paraId="11AB5EE2" w14:textId="77777777" w:rsidR="00A42E6B" w:rsidRPr="00A42E6B" w:rsidRDefault="00A42E6B" w:rsidP="00A42E6B">
            <w:pPr>
              <w:spacing w:line="240" w:lineRule="auto"/>
              <w:jc w:val="left"/>
            </w:pPr>
            <w:r w:rsidRPr="00A42E6B">
              <w:t>First meeting – introduction with the supervisor and Overview of the topic area.</w:t>
            </w:r>
          </w:p>
        </w:tc>
      </w:tr>
      <w:tr w:rsidR="00A42E6B" w:rsidRPr="00A42E6B" w14:paraId="63BB3850" w14:textId="77777777" w:rsidTr="009F05AB">
        <w:trPr>
          <w:trHeight w:val="1460"/>
        </w:trPr>
        <w:tc>
          <w:tcPr>
            <w:tcW w:w="1696" w:type="dxa"/>
          </w:tcPr>
          <w:p w14:paraId="6D243C4D" w14:textId="77777777" w:rsidR="00A42E6B" w:rsidRPr="00A42E6B" w:rsidRDefault="00A42E6B" w:rsidP="00A42E6B">
            <w:pPr>
              <w:spacing w:line="240" w:lineRule="auto"/>
              <w:jc w:val="left"/>
            </w:pPr>
            <w:r w:rsidRPr="00A42E6B">
              <w:t>05/11/25</w:t>
            </w:r>
          </w:p>
        </w:tc>
        <w:tc>
          <w:tcPr>
            <w:tcW w:w="1701" w:type="dxa"/>
          </w:tcPr>
          <w:p w14:paraId="222A54AE" w14:textId="77777777" w:rsidR="00A42E6B" w:rsidRPr="00A42E6B" w:rsidRDefault="00A42E6B" w:rsidP="00A42E6B">
            <w:pPr>
              <w:spacing w:line="240" w:lineRule="auto"/>
              <w:jc w:val="left"/>
            </w:pPr>
            <w:r w:rsidRPr="00A42E6B">
              <w:t>1hour</w:t>
            </w:r>
          </w:p>
        </w:tc>
        <w:tc>
          <w:tcPr>
            <w:tcW w:w="6835" w:type="dxa"/>
          </w:tcPr>
          <w:p w14:paraId="4CFF50AE" w14:textId="77777777" w:rsidR="00A42E6B" w:rsidRPr="00A42E6B" w:rsidRDefault="00A42E6B" w:rsidP="00A42E6B">
            <w:pPr>
              <w:spacing w:line="240" w:lineRule="auto"/>
              <w:jc w:val="left"/>
            </w:pPr>
          </w:p>
          <w:p w14:paraId="79C70943" w14:textId="77777777" w:rsidR="00A42E6B" w:rsidRPr="00A42E6B" w:rsidRDefault="00A42E6B" w:rsidP="00A42E6B">
            <w:pPr>
              <w:tabs>
                <w:tab w:val="left" w:pos="900"/>
              </w:tabs>
              <w:jc w:val="left"/>
            </w:pPr>
            <w:r w:rsidRPr="00A42E6B">
              <w:t xml:space="preserve">Background of the research topic: previous studies and current findings (literature review, research gaps).  </w:t>
            </w:r>
            <w:r w:rsidRPr="00A42E6B">
              <w:tab/>
            </w:r>
          </w:p>
        </w:tc>
      </w:tr>
      <w:tr w:rsidR="00A42E6B" w:rsidRPr="00A42E6B" w14:paraId="24A8B012" w14:textId="77777777" w:rsidTr="009F05AB">
        <w:trPr>
          <w:trHeight w:val="1406"/>
        </w:trPr>
        <w:tc>
          <w:tcPr>
            <w:tcW w:w="1696" w:type="dxa"/>
          </w:tcPr>
          <w:p w14:paraId="206C4156" w14:textId="77777777" w:rsidR="00A42E6B" w:rsidRPr="00A42E6B" w:rsidRDefault="00A42E6B" w:rsidP="00A42E6B">
            <w:pPr>
              <w:spacing w:line="240" w:lineRule="auto"/>
              <w:jc w:val="left"/>
            </w:pPr>
            <w:r w:rsidRPr="00A42E6B">
              <w:t>26/11/25</w:t>
            </w:r>
          </w:p>
        </w:tc>
        <w:tc>
          <w:tcPr>
            <w:tcW w:w="1701" w:type="dxa"/>
          </w:tcPr>
          <w:p w14:paraId="741345C6" w14:textId="77777777" w:rsidR="00A42E6B" w:rsidRPr="00A42E6B" w:rsidRDefault="00A42E6B" w:rsidP="00A42E6B">
            <w:pPr>
              <w:spacing w:line="240" w:lineRule="auto"/>
              <w:jc w:val="left"/>
            </w:pPr>
            <w:r w:rsidRPr="00A42E6B">
              <w:t>1 hour</w:t>
            </w:r>
          </w:p>
        </w:tc>
        <w:tc>
          <w:tcPr>
            <w:tcW w:w="6835" w:type="dxa"/>
          </w:tcPr>
          <w:p w14:paraId="2268AC5A" w14:textId="77777777" w:rsidR="00A42E6B" w:rsidRPr="00A42E6B" w:rsidRDefault="00A42E6B" w:rsidP="00A42E6B">
            <w:pPr>
              <w:spacing w:line="240" w:lineRule="auto"/>
              <w:jc w:val="left"/>
            </w:pPr>
            <w:r w:rsidRPr="00A42E6B">
              <w:t>Discussed methods and things to include. Discussed framework, effects of remote work on employee productivity and engagement.</w:t>
            </w:r>
          </w:p>
        </w:tc>
      </w:tr>
      <w:tr w:rsidR="00A42E6B" w:rsidRPr="00A42E6B" w14:paraId="7F7D31AD" w14:textId="77777777" w:rsidTr="009F05AB">
        <w:trPr>
          <w:trHeight w:val="1572"/>
        </w:trPr>
        <w:tc>
          <w:tcPr>
            <w:tcW w:w="1696" w:type="dxa"/>
          </w:tcPr>
          <w:p w14:paraId="76775EEE" w14:textId="77777777" w:rsidR="00A42E6B" w:rsidRPr="00A42E6B" w:rsidRDefault="00A42E6B" w:rsidP="00A42E6B">
            <w:pPr>
              <w:spacing w:line="240" w:lineRule="auto"/>
              <w:jc w:val="left"/>
            </w:pPr>
            <w:r w:rsidRPr="00A42E6B">
              <w:t>03/12/25</w:t>
            </w:r>
          </w:p>
        </w:tc>
        <w:tc>
          <w:tcPr>
            <w:tcW w:w="1701" w:type="dxa"/>
          </w:tcPr>
          <w:p w14:paraId="5C81B9BC" w14:textId="77777777" w:rsidR="00A42E6B" w:rsidRPr="00A42E6B" w:rsidRDefault="00A42E6B" w:rsidP="00A42E6B">
            <w:pPr>
              <w:spacing w:line="240" w:lineRule="auto"/>
              <w:jc w:val="left"/>
            </w:pPr>
            <w:r w:rsidRPr="00A42E6B">
              <w:t>1 hour</w:t>
            </w:r>
          </w:p>
        </w:tc>
        <w:tc>
          <w:tcPr>
            <w:tcW w:w="6835" w:type="dxa"/>
          </w:tcPr>
          <w:p w14:paraId="77BF4313" w14:textId="77777777" w:rsidR="00A42E6B" w:rsidRPr="00A42E6B" w:rsidRDefault="00A42E6B" w:rsidP="00A42E6B">
            <w:pPr>
              <w:spacing w:line="240" w:lineRule="auto"/>
              <w:jc w:val="left"/>
            </w:pPr>
            <w:r w:rsidRPr="00A42E6B">
              <w:t>Discussed key findings, Recommendations, conclusions and limitations of the research.</w:t>
            </w:r>
          </w:p>
        </w:tc>
      </w:tr>
    </w:tbl>
    <w:p w14:paraId="00E7AAC5" w14:textId="77777777" w:rsidR="00A42E6B" w:rsidRPr="00A42E6B" w:rsidRDefault="00A42E6B" w:rsidP="00A42E6B">
      <w:pPr>
        <w:spacing w:after="0" w:line="240" w:lineRule="auto"/>
        <w:jc w:val="left"/>
      </w:pPr>
    </w:p>
    <w:p w14:paraId="528EF0DA" w14:textId="77777777" w:rsidR="00A42E6B" w:rsidRPr="00A42E6B" w:rsidRDefault="00A42E6B" w:rsidP="00A42E6B">
      <w:pPr>
        <w:jc w:val="left"/>
      </w:pPr>
    </w:p>
    <w:p w14:paraId="50BAB842" w14:textId="77777777" w:rsidR="00A42E6B" w:rsidRPr="00A42E6B" w:rsidRDefault="00A42E6B" w:rsidP="00A42E6B">
      <w:pPr>
        <w:spacing w:after="0" w:line="240" w:lineRule="auto"/>
        <w:jc w:val="left"/>
      </w:pPr>
      <w:r w:rsidRPr="00A42E6B">
        <w:br w:type="page"/>
      </w:r>
    </w:p>
    <w:bookmarkStart w:id="126" w:name="_MON_1827054324"/>
    <w:bookmarkEnd w:id="126"/>
    <w:p w14:paraId="263B91D9" w14:textId="77777777" w:rsidR="00A42E6B" w:rsidRPr="00A42E6B" w:rsidRDefault="00A42E6B" w:rsidP="00A42E6B">
      <w:pPr>
        <w:spacing w:after="0" w:line="240" w:lineRule="auto"/>
        <w:jc w:val="left"/>
      </w:pPr>
      <w:r w:rsidRPr="00A42E6B">
        <w:object w:dxaOrig="1520" w:dyaOrig="987" w14:anchorId="04C745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32" o:title=""/>
          </v:shape>
          <o:OLEObject Type="Embed" ProgID="Word.Document.12" ShapeID="_x0000_i1025" DrawAspect="Icon" ObjectID="_1827510786" r:id="rId33">
            <o:FieldCodes>\s</o:FieldCodes>
          </o:OLEObject>
        </w:object>
      </w:r>
      <w:r w:rsidRPr="00A42E6B">
        <w:br w:type="page"/>
      </w:r>
    </w:p>
    <w:p w14:paraId="2A792E5D" w14:textId="5656EB73" w:rsidR="001F4F6D" w:rsidRDefault="001F4F6D">
      <w:pPr>
        <w:spacing w:line="276" w:lineRule="auto"/>
        <w:jc w:val="left"/>
      </w:pPr>
    </w:p>
    <w:p w14:paraId="046F43E9" w14:textId="7F4D81F2" w:rsidR="007C315F" w:rsidRDefault="007C315F" w:rsidP="00301D30"/>
    <w:sectPr w:rsidR="007C315F">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855C7" w14:textId="77777777" w:rsidR="00A93DB6" w:rsidRDefault="00A93DB6" w:rsidP="00721078">
      <w:pPr>
        <w:spacing w:after="0" w:line="240" w:lineRule="auto"/>
      </w:pPr>
      <w:r>
        <w:separator/>
      </w:r>
    </w:p>
  </w:endnote>
  <w:endnote w:type="continuationSeparator" w:id="0">
    <w:p w14:paraId="5C154B5F" w14:textId="77777777" w:rsidR="00A93DB6" w:rsidRDefault="00A93DB6" w:rsidP="00721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6987450"/>
      <w:docPartObj>
        <w:docPartGallery w:val="Page Numbers (Bottom of Page)"/>
        <w:docPartUnique/>
      </w:docPartObj>
    </w:sdtPr>
    <w:sdtContent>
      <w:sdt>
        <w:sdtPr>
          <w:id w:val="860082579"/>
          <w:docPartObj>
            <w:docPartGallery w:val="Page Numbers (Top of Page)"/>
            <w:docPartUnique/>
          </w:docPartObj>
        </w:sdtPr>
        <w:sdtContent>
          <w:p w14:paraId="03C6486C" w14:textId="77777777" w:rsidR="003530DE" w:rsidRDefault="003530D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A02EA0">
              <w:rPr>
                <w:b/>
                <w:bCs/>
                <w:noProof/>
              </w:rPr>
              <w:t>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A02EA0">
              <w:rPr>
                <w:b/>
                <w:bCs/>
                <w:noProof/>
              </w:rPr>
              <w:t>3</w:t>
            </w:r>
            <w:r>
              <w:rPr>
                <w:b/>
                <w:bCs/>
                <w:szCs w:val="24"/>
              </w:rPr>
              <w:fldChar w:fldCharType="end"/>
            </w:r>
          </w:p>
        </w:sdtContent>
      </w:sdt>
    </w:sdtContent>
  </w:sdt>
  <w:p w14:paraId="68D4F7FA" w14:textId="77777777" w:rsidR="003530DE" w:rsidRDefault="00353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DDA88" w14:textId="77777777" w:rsidR="00A93DB6" w:rsidRDefault="00A93DB6" w:rsidP="00721078">
      <w:pPr>
        <w:spacing w:after="0" w:line="240" w:lineRule="auto"/>
      </w:pPr>
      <w:r>
        <w:separator/>
      </w:r>
    </w:p>
  </w:footnote>
  <w:footnote w:type="continuationSeparator" w:id="0">
    <w:p w14:paraId="4BE39A35" w14:textId="77777777" w:rsidR="00A93DB6" w:rsidRDefault="00A93DB6" w:rsidP="007210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543E8"/>
    <w:multiLevelType w:val="hybridMultilevel"/>
    <w:tmpl w:val="A05A2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AA719A"/>
    <w:multiLevelType w:val="hybridMultilevel"/>
    <w:tmpl w:val="CC30F0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0D4F5A"/>
    <w:multiLevelType w:val="hybridMultilevel"/>
    <w:tmpl w:val="EDE2B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70522A"/>
    <w:multiLevelType w:val="hybridMultilevel"/>
    <w:tmpl w:val="AF3AE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6112E5"/>
    <w:multiLevelType w:val="hybridMultilevel"/>
    <w:tmpl w:val="07F825D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8606FC2"/>
    <w:multiLevelType w:val="hybridMultilevel"/>
    <w:tmpl w:val="5B46E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D964AF"/>
    <w:multiLevelType w:val="hybridMultilevel"/>
    <w:tmpl w:val="AF68B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A57E10"/>
    <w:multiLevelType w:val="hybridMultilevel"/>
    <w:tmpl w:val="22BE2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C7668C"/>
    <w:multiLevelType w:val="hybridMultilevel"/>
    <w:tmpl w:val="BECAD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7213D6"/>
    <w:multiLevelType w:val="hybridMultilevel"/>
    <w:tmpl w:val="4AA4D0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AA3790D"/>
    <w:multiLevelType w:val="hybridMultilevel"/>
    <w:tmpl w:val="5340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7C376A"/>
    <w:multiLevelType w:val="hybridMultilevel"/>
    <w:tmpl w:val="1EE0B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1E5C39"/>
    <w:multiLevelType w:val="hybridMultilevel"/>
    <w:tmpl w:val="A5761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9467747">
    <w:abstractNumId w:val="6"/>
  </w:num>
  <w:num w:numId="2" w16cid:durableId="1981380717">
    <w:abstractNumId w:val="1"/>
  </w:num>
  <w:num w:numId="3" w16cid:durableId="1202666032">
    <w:abstractNumId w:val="7"/>
  </w:num>
  <w:num w:numId="4" w16cid:durableId="682437346">
    <w:abstractNumId w:val="5"/>
  </w:num>
  <w:num w:numId="5" w16cid:durableId="1257403769">
    <w:abstractNumId w:val="3"/>
  </w:num>
  <w:num w:numId="6" w16cid:durableId="975838248">
    <w:abstractNumId w:val="0"/>
  </w:num>
  <w:num w:numId="7" w16cid:durableId="1724332574">
    <w:abstractNumId w:val="12"/>
  </w:num>
  <w:num w:numId="8" w16cid:durableId="1247226476">
    <w:abstractNumId w:val="11"/>
  </w:num>
  <w:num w:numId="9" w16cid:durableId="1723209724">
    <w:abstractNumId w:val="10"/>
  </w:num>
  <w:num w:numId="10" w16cid:durableId="175924379">
    <w:abstractNumId w:val="8"/>
  </w:num>
  <w:num w:numId="11" w16cid:durableId="1322082309">
    <w:abstractNumId w:val="9"/>
  </w:num>
  <w:num w:numId="12" w16cid:durableId="2051494227">
    <w:abstractNumId w:val="4"/>
  </w:num>
  <w:num w:numId="13" w16cid:durableId="13667573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084"/>
    <w:rsid w:val="000002D3"/>
    <w:rsid w:val="000027C4"/>
    <w:rsid w:val="00017C9A"/>
    <w:rsid w:val="00024084"/>
    <w:rsid w:val="0003650A"/>
    <w:rsid w:val="00056A67"/>
    <w:rsid w:val="000745A8"/>
    <w:rsid w:val="000B0051"/>
    <w:rsid w:val="000B3FAB"/>
    <w:rsid w:val="000C3505"/>
    <w:rsid w:val="00114C82"/>
    <w:rsid w:val="001D27B3"/>
    <w:rsid w:val="001D28CD"/>
    <w:rsid w:val="001F4F6D"/>
    <w:rsid w:val="00230F28"/>
    <w:rsid w:val="00250AF0"/>
    <w:rsid w:val="0028410A"/>
    <w:rsid w:val="00292D88"/>
    <w:rsid w:val="002947B3"/>
    <w:rsid w:val="002B3F04"/>
    <w:rsid w:val="002B59FF"/>
    <w:rsid w:val="00301D30"/>
    <w:rsid w:val="00303024"/>
    <w:rsid w:val="003074E8"/>
    <w:rsid w:val="003530DE"/>
    <w:rsid w:val="00373061"/>
    <w:rsid w:val="003D4D12"/>
    <w:rsid w:val="003E56B5"/>
    <w:rsid w:val="003E7010"/>
    <w:rsid w:val="003F4669"/>
    <w:rsid w:val="00415749"/>
    <w:rsid w:val="004505F3"/>
    <w:rsid w:val="0045380E"/>
    <w:rsid w:val="00463AC2"/>
    <w:rsid w:val="0049045B"/>
    <w:rsid w:val="00497242"/>
    <w:rsid w:val="004B1497"/>
    <w:rsid w:val="004B78E0"/>
    <w:rsid w:val="004C1C12"/>
    <w:rsid w:val="004D4354"/>
    <w:rsid w:val="004D69DF"/>
    <w:rsid w:val="004E6D91"/>
    <w:rsid w:val="00551E6F"/>
    <w:rsid w:val="0055384E"/>
    <w:rsid w:val="005550BD"/>
    <w:rsid w:val="005B6CA5"/>
    <w:rsid w:val="006425FC"/>
    <w:rsid w:val="00647ABB"/>
    <w:rsid w:val="006637D3"/>
    <w:rsid w:val="00667033"/>
    <w:rsid w:val="00696888"/>
    <w:rsid w:val="006A3687"/>
    <w:rsid w:val="006B335C"/>
    <w:rsid w:val="006B663E"/>
    <w:rsid w:val="006E0B47"/>
    <w:rsid w:val="006E6066"/>
    <w:rsid w:val="006F0D62"/>
    <w:rsid w:val="00721078"/>
    <w:rsid w:val="00722B30"/>
    <w:rsid w:val="0073074C"/>
    <w:rsid w:val="0073117F"/>
    <w:rsid w:val="00792337"/>
    <w:rsid w:val="007C315F"/>
    <w:rsid w:val="007D4843"/>
    <w:rsid w:val="007E40B0"/>
    <w:rsid w:val="0080618D"/>
    <w:rsid w:val="008241FE"/>
    <w:rsid w:val="0082561A"/>
    <w:rsid w:val="008421BC"/>
    <w:rsid w:val="00843A61"/>
    <w:rsid w:val="00846BF4"/>
    <w:rsid w:val="0085193C"/>
    <w:rsid w:val="0087011A"/>
    <w:rsid w:val="008A6A27"/>
    <w:rsid w:val="008B0B11"/>
    <w:rsid w:val="008B0F34"/>
    <w:rsid w:val="008D3729"/>
    <w:rsid w:val="008D4DCE"/>
    <w:rsid w:val="008D5090"/>
    <w:rsid w:val="008E06FB"/>
    <w:rsid w:val="008E50A6"/>
    <w:rsid w:val="008F4B60"/>
    <w:rsid w:val="008F4DF4"/>
    <w:rsid w:val="009534EF"/>
    <w:rsid w:val="00A02EA0"/>
    <w:rsid w:val="00A27683"/>
    <w:rsid w:val="00A42E6B"/>
    <w:rsid w:val="00A62D38"/>
    <w:rsid w:val="00A93DB6"/>
    <w:rsid w:val="00AD1219"/>
    <w:rsid w:val="00AD662C"/>
    <w:rsid w:val="00AE7789"/>
    <w:rsid w:val="00AF0485"/>
    <w:rsid w:val="00B730C5"/>
    <w:rsid w:val="00B8258F"/>
    <w:rsid w:val="00B9694B"/>
    <w:rsid w:val="00BB3CE6"/>
    <w:rsid w:val="00BF2CA8"/>
    <w:rsid w:val="00BF5EAB"/>
    <w:rsid w:val="00C07626"/>
    <w:rsid w:val="00C330BC"/>
    <w:rsid w:val="00CA4AB3"/>
    <w:rsid w:val="00CA79FC"/>
    <w:rsid w:val="00CC70AF"/>
    <w:rsid w:val="00D20E47"/>
    <w:rsid w:val="00D52AAF"/>
    <w:rsid w:val="00D90449"/>
    <w:rsid w:val="00DA02A8"/>
    <w:rsid w:val="00DE159B"/>
    <w:rsid w:val="00EA0546"/>
    <w:rsid w:val="00ED4AA2"/>
    <w:rsid w:val="00F16445"/>
    <w:rsid w:val="00F32F14"/>
    <w:rsid w:val="00F5740C"/>
    <w:rsid w:val="00F577FF"/>
    <w:rsid w:val="00F60D8B"/>
    <w:rsid w:val="00FF0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EF509"/>
  <w15:docId w15:val="{10512434-6F6E-4D90-BDF1-CEB5C1E5B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08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24084"/>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024084"/>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0002D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084"/>
    <w:pPr>
      <w:ind w:left="720"/>
      <w:contextualSpacing/>
    </w:pPr>
  </w:style>
  <w:style w:type="character" w:customStyle="1" w:styleId="Heading1Char">
    <w:name w:val="Heading 1 Char"/>
    <w:basedOn w:val="DefaultParagraphFont"/>
    <w:link w:val="Heading1"/>
    <w:uiPriority w:val="9"/>
    <w:rsid w:val="00024084"/>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024084"/>
    <w:rPr>
      <w:rFonts w:ascii="Times New Roman" w:eastAsiaTheme="majorEastAsia" w:hAnsi="Times New Roman" w:cstheme="majorBidi"/>
      <w:b/>
      <w:bCs/>
      <w:color w:val="4F81BD" w:themeColor="accent1"/>
      <w:sz w:val="28"/>
      <w:szCs w:val="26"/>
    </w:rPr>
  </w:style>
  <w:style w:type="paragraph" w:styleId="BalloonText">
    <w:name w:val="Balloon Text"/>
    <w:basedOn w:val="Normal"/>
    <w:link w:val="BalloonTextChar"/>
    <w:uiPriority w:val="99"/>
    <w:semiHidden/>
    <w:unhideWhenUsed/>
    <w:rsid w:val="000240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4084"/>
    <w:rPr>
      <w:rFonts w:ascii="Tahoma" w:hAnsi="Tahoma" w:cs="Tahoma"/>
      <w:sz w:val="16"/>
      <w:szCs w:val="16"/>
    </w:rPr>
  </w:style>
  <w:style w:type="paragraph" w:styleId="Header">
    <w:name w:val="header"/>
    <w:basedOn w:val="Normal"/>
    <w:link w:val="HeaderChar"/>
    <w:uiPriority w:val="99"/>
    <w:unhideWhenUsed/>
    <w:rsid w:val="007210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078"/>
    <w:rPr>
      <w:rFonts w:ascii="Times New Roman" w:hAnsi="Times New Roman"/>
      <w:sz w:val="24"/>
    </w:rPr>
  </w:style>
  <w:style w:type="paragraph" w:styleId="Footer">
    <w:name w:val="footer"/>
    <w:basedOn w:val="Normal"/>
    <w:link w:val="FooterChar"/>
    <w:uiPriority w:val="99"/>
    <w:unhideWhenUsed/>
    <w:rsid w:val="007210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078"/>
    <w:rPr>
      <w:rFonts w:ascii="Times New Roman" w:hAnsi="Times New Roman"/>
      <w:sz w:val="24"/>
    </w:rPr>
  </w:style>
  <w:style w:type="paragraph" w:styleId="TOCHeading">
    <w:name w:val="TOC Heading"/>
    <w:basedOn w:val="Heading1"/>
    <w:next w:val="Normal"/>
    <w:uiPriority w:val="39"/>
    <w:unhideWhenUsed/>
    <w:qFormat/>
    <w:rsid w:val="00AD1219"/>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AD1219"/>
    <w:pPr>
      <w:spacing w:after="100"/>
    </w:pPr>
  </w:style>
  <w:style w:type="paragraph" w:styleId="TOC2">
    <w:name w:val="toc 2"/>
    <w:basedOn w:val="Normal"/>
    <w:next w:val="Normal"/>
    <w:autoRedefine/>
    <w:uiPriority w:val="39"/>
    <w:unhideWhenUsed/>
    <w:rsid w:val="00AD1219"/>
    <w:pPr>
      <w:spacing w:after="100"/>
      <w:ind w:left="240"/>
    </w:pPr>
  </w:style>
  <w:style w:type="character" w:styleId="Hyperlink">
    <w:name w:val="Hyperlink"/>
    <w:basedOn w:val="DefaultParagraphFont"/>
    <w:uiPriority w:val="99"/>
    <w:unhideWhenUsed/>
    <w:rsid w:val="00AD1219"/>
    <w:rPr>
      <w:color w:val="0000FF" w:themeColor="hyperlink"/>
      <w:u w:val="single"/>
    </w:rPr>
  </w:style>
  <w:style w:type="character" w:styleId="Emphasis">
    <w:name w:val="Emphasis"/>
    <w:basedOn w:val="DefaultParagraphFont"/>
    <w:uiPriority w:val="20"/>
    <w:qFormat/>
    <w:rsid w:val="000002D3"/>
    <w:rPr>
      <w:i/>
      <w:iCs/>
    </w:rPr>
  </w:style>
  <w:style w:type="character" w:customStyle="1" w:styleId="Heading3Char">
    <w:name w:val="Heading 3 Char"/>
    <w:basedOn w:val="DefaultParagraphFont"/>
    <w:link w:val="Heading3"/>
    <w:uiPriority w:val="9"/>
    <w:rsid w:val="000002D3"/>
    <w:rPr>
      <w:rFonts w:asciiTheme="majorHAnsi" w:eastAsiaTheme="majorEastAsia" w:hAnsiTheme="majorHAnsi" w:cstheme="majorBidi"/>
      <w:b/>
      <w:bCs/>
      <w:color w:val="4F81BD" w:themeColor="accent1"/>
      <w:sz w:val="24"/>
    </w:rPr>
  </w:style>
  <w:style w:type="table" w:styleId="TableGrid">
    <w:name w:val="Table Grid"/>
    <w:basedOn w:val="TableNormal"/>
    <w:uiPriority w:val="59"/>
    <w:rsid w:val="000002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56A67"/>
    <w:pPr>
      <w:spacing w:after="100"/>
      <w:ind w:left="480"/>
    </w:pPr>
  </w:style>
  <w:style w:type="table" w:customStyle="1" w:styleId="TableGrid1">
    <w:name w:val="Table Grid1"/>
    <w:basedOn w:val="TableNormal"/>
    <w:next w:val="TableGrid"/>
    <w:uiPriority w:val="59"/>
    <w:rsid w:val="00A42E6B"/>
    <w:pPr>
      <w:spacing w:after="0" w:line="240" w:lineRule="auto"/>
    </w:pPr>
    <w:rPr>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38133">
      <w:bodyDiv w:val="1"/>
      <w:marLeft w:val="0"/>
      <w:marRight w:val="0"/>
      <w:marTop w:val="0"/>
      <w:marBottom w:val="0"/>
      <w:divBdr>
        <w:top w:val="none" w:sz="0" w:space="0" w:color="auto"/>
        <w:left w:val="none" w:sz="0" w:space="0" w:color="auto"/>
        <w:bottom w:val="none" w:sz="0" w:space="0" w:color="auto"/>
        <w:right w:val="none" w:sz="0" w:space="0" w:color="auto"/>
      </w:divBdr>
    </w:div>
    <w:div w:id="284511322">
      <w:bodyDiv w:val="1"/>
      <w:marLeft w:val="0"/>
      <w:marRight w:val="0"/>
      <w:marTop w:val="0"/>
      <w:marBottom w:val="0"/>
      <w:divBdr>
        <w:top w:val="none" w:sz="0" w:space="0" w:color="auto"/>
        <w:left w:val="none" w:sz="0" w:space="0" w:color="auto"/>
        <w:bottom w:val="none" w:sz="0" w:space="0" w:color="auto"/>
        <w:right w:val="none" w:sz="0" w:space="0" w:color="auto"/>
      </w:divBdr>
    </w:div>
    <w:div w:id="357047008">
      <w:bodyDiv w:val="1"/>
      <w:marLeft w:val="0"/>
      <w:marRight w:val="0"/>
      <w:marTop w:val="0"/>
      <w:marBottom w:val="0"/>
      <w:divBdr>
        <w:top w:val="none" w:sz="0" w:space="0" w:color="auto"/>
        <w:left w:val="none" w:sz="0" w:space="0" w:color="auto"/>
        <w:bottom w:val="none" w:sz="0" w:space="0" w:color="auto"/>
        <w:right w:val="none" w:sz="0" w:space="0" w:color="auto"/>
      </w:divBdr>
    </w:div>
    <w:div w:id="383069417">
      <w:bodyDiv w:val="1"/>
      <w:marLeft w:val="0"/>
      <w:marRight w:val="0"/>
      <w:marTop w:val="0"/>
      <w:marBottom w:val="0"/>
      <w:divBdr>
        <w:top w:val="none" w:sz="0" w:space="0" w:color="auto"/>
        <w:left w:val="none" w:sz="0" w:space="0" w:color="auto"/>
        <w:bottom w:val="none" w:sz="0" w:space="0" w:color="auto"/>
        <w:right w:val="none" w:sz="0" w:space="0" w:color="auto"/>
      </w:divBdr>
    </w:div>
    <w:div w:id="707490667">
      <w:bodyDiv w:val="1"/>
      <w:marLeft w:val="0"/>
      <w:marRight w:val="0"/>
      <w:marTop w:val="0"/>
      <w:marBottom w:val="0"/>
      <w:divBdr>
        <w:top w:val="none" w:sz="0" w:space="0" w:color="auto"/>
        <w:left w:val="none" w:sz="0" w:space="0" w:color="auto"/>
        <w:bottom w:val="none" w:sz="0" w:space="0" w:color="auto"/>
        <w:right w:val="none" w:sz="0" w:space="0" w:color="auto"/>
      </w:divBdr>
    </w:div>
    <w:div w:id="780295265">
      <w:bodyDiv w:val="1"/>
      <w:marLeft w:val="0"/>
      <w:marRight w:val="0"/>
      <w:marTop w:val="0"/>
      <w:marBottom w:val="0"/>
      <w:divBdr>
        <w:top w:val="none" w:sz="0" w:space="0" w:color="auto"/>
        <w:left w:val="none" w:sz="0" w:space="0" w:color="auto"/>
        <w:bottom w:val="none" w:sz="0" w:space="0" w:color="auto"/>
        <w:right w:val="none" w:sz="0" w:space="0" w:color="auto"/>
      </w:divBdr>
    </w:div>
    <w:div w:id="1000892622">
      <w:bodyDiv w:val="1"/>
      <w:marLeft w:val="0"/>
      <w:marRight w:val="0"/>
      <w:marTop w:val="0"/>
      <w:marBottom w:val="0"/>
      <w:divBdr>
        <w:top w:val="none" w:sz="0" w:space="0" w:color="auto"/>
        <w:left w:val="none" w:sz="0" w:space="0" w:color="auto"/>
        <w:bottom w:val="none" w:sz="0" w:space="0" w:color="auto"/>
        <w:right w:val="none" w:sz="0" w:space="0" w:color="auto"/>
      </w:divBdr>
      <w:divsChild>
        <w:div w:id="569585162">
          <w:marLeft w:val="0"/>
          <w:marRight w:val="0"/>
          <w:marTop w:val="0"/>
          <w:marBottom w:val="0"/>
          <w:divBdr>
            <w:top w:val="none" w:sz="0" w:space="0" w:color="auto"/>
            <w:left w:val="none" w:sz="0" w:space="0" w:color="auto"/>
            <w:bottom w:val="none" w:sz="0" w:space="0" w:color="auto"/>
            <w:right w:val="none" w:sz="0" w:space="0" w:color="auto"/>
          </w:divBdr>
          <w:divsChild>
            <w:div w:id="1582448959">
              <w:marLeft w:val="0"/>
              <w:marRight w:val="0"/>
              <w:marTop w:val="0"/>
              <w:marBottom w:val="0"/>
              <w:divBdr>
                <w:top w:val="none" w:sz="0" w:space="0" w:color="auto"/>
                <w:left w:val="none" w:sz="0" w:space="0" w:color="auto"/>
                <w:bottom w:val="none" w:sz="0" w:space="0" w:color="auto"/>
                <w:right w:val="none" w:sz="0" w:space="0" w:color="auto"/>
              </w:divBdr>
              <w:divsChild>
                <w:div w:id="1694648050">
                  <w:marLeft w:val="0"/>
                  <w:marRight w:val="0"/>
                  <w:marTop w:val="0"/>
                  <w:marBottom w:val="0"/>
                  <w:divBdr>
                    <w:top w:val="none" w:sz="0" w:space="0" w:color="auto"/>
                    <w:left w:val="none" w:sz="0" w:space="0" w:color="auto"/>
                    <w:bottom w:val="none" w:sz="0" w:space="0" w:color="auto"/>
                    <w:right w:val="none" w:sz="0" w:space="0" w:color="auto"/>
                  </w:divBdr>
                  <w:divsChild>
                    <w:div w:id="1893927098">
                      <w:marLeft w:val="0"/>
                      <w:marRight w:val="0"/>
                      <w:marTop w:val="0"/>
                      <w:marBottom w:val="0"/>
                      <w:divBdr>
                        <w:top w:val="none" w:sz="0" w:space="0" w:color="auto"/>
                        <w:left w:val="none" w:sz="0" w:space="0" w:color="auto"/>
                        <w:bottom w:val="none" w:sz="0" w:space="0" w:color="auto"/>
                        <w:right w:val="none" w:sz="0" w:space="0" w:color="auto"/>
                      </w:divBdr>
                      <w:divsChild>
                        <w:div w:id="914633828">
                          <w:marLeft w:val="0"/>
                          <w:marRight w:val="0"/>
                          <w:marTop w:val="0"/>
                          <w:marBottom w:val="0"/>
                          <w:divBdr>
                            <w:top w:val="none" w:sz="0" w:space="0" w:color="auto"/>
                            <w:left w:val="none" w:sz="0" w:space="0" w:color="auto"/>
                            <w:bottom w:val="none" w:sz="0" w:space="0" w:color="auto"/>
                            <w:right w:val="none" w:sz="0" w:space="0" w:color="auto"/>
                          </w:divBdr>
                          <w:divsChild>
                            <w:div w:id="144206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4698129">
      <w:bodyDiv w:val="1"/>
      <w:marLeft w:val="0"/>
      <w:marRight w:val="0"/>
      <w:marTop w:val="0"/>
      <w:marBottom w:val="0"/>
      <w:divBdr>
        <w:top w:val="none" w:sz="0" w:space="0" w:color="auto"/>
        <w:left w:val="none" w:sz="0" w:space="0" w:color="auto"/>
        <w:bottom w:val="none" w:sz="0" w:space="0" w:color="auto"/>
        <w:right w:val="none" w:sz="0" w:space="0" w:color="auto"/>
      </w:divBdr>
    </w:div>
    <w:div w:id="1684430337">
      <w:bodyDiv w:val="1"/>
      <w:marLeft w:val="0"/>
      <w:marRight w:val="0"/>
      <w:marTop w:val="0"/>
      <w:marBottom w:val="0"/>
      <w:divBdr>
        <w:top w:val="none" w:sz="0" w:space="0" w:color="auto"/>
        <w:left w:val="none" w:sz="0" w:space="0" w:color="auto"/>
        <w:bottom w:val="none" w:sz="0" w:space="0" w:color="auto"/>
        <w:right w:val="none" w:sz="0" w:space="0" w:color="auto"/>
      </w:divBdr>
    </w:div>
    <w:div w:id="1772434086">
      <w:bodyDiv w:val="1"/>
      <w:marLeft w:val="0"/>
      <w:marRight w:val="0"/>
      <w:marTop w:val="0"/>
      <w:marBottom w:val="0"/>
      <w:divBdr>
        <w:top w:val="none" w:sz="0" w:space="0" w:color="auto"/>
        <w:left w:val="none" w:sz="0" w:space="0" w:color="auto"/>
        <w:bottom w:val="none" w:sz="0" w:space="0" w:color="auto"/>
        <w:right w:val="none" w:sz="0" w:space="0" w:color="auto"/>
      </w:divBdr>
      <w:divsChild>
        <w:div w:id="1732656872">
          <w:marLeft w:val="0"/>
          <w:marRight w:val="0"/>
          <w:marTop w:val="0"/>
          <w:marBottom w:val="0"/>
          <w:divBdr>
            <w:top w:val="none" w:sz="0" w:space="0" w:color="auto"/>
            <w:left w:val="none" w:sz="0" w:space="0" w:color="auto"/>
            <w:bottom w:val="none" w:sz="0" w:space="0" w:color="auto"/>
            <w:right w:val="none" w:sz="0" w:space="0" w:color="auto"/>
          </w:divBdr>
          <w:divsChild>
            <w:div w:id="737283789">
              <w:marLeft w:val="0"/>
              <w:marRight w:val="0"/>
              <w:marTop w:val="0"/>
              <w:marBottom w:val="0"/>
              <w:divBdr>
                <w:top w:val="none" w:sz="0" w:space="0" w:color="auto"/>
                <w:left w:val="none" w:sz="0" w:space="0" w:color="auto"/>
                <w:bottom w:val="none" w:sz="0" w:space="0" w:color="auto"/>
                <w:right w:val="none" w:sz="0" w:space="0" w:color="auto"/>
              </w:divBdr>
              <w:divsChild>
                <w:div w:id="518204834">
                  <w:marLeft w:val="0"/>
                  <w:marRight w:val="0"/>
                  <w:marTop w:val="0"/>
                  <w:marBottom w:val="0"/>
                  <w:divBdr>
                    <w:top w:val="none" w:sz="0" w:space="0" w:color="auto"/>
                    <w:left w:val="none" w:sz="0" w:space="0" w:color="auto"/>
                    <w:bottom w:val="none" w:sz="0" w:space="0" w:color="auto"/>
                    <w:right w:val="none" w:sz="0" w:space="0" w:color="auto"/>
                  </w:divBdr>
                  <w:divsChild>
                    <w:div w:id="1870683383">
                      <w:marLeft w:val="0"/>
                      <w:marRight w:val="0"/>
                      <w:marTop w:val="0"/>
                      <w:marBottom w:val="0"/>
                      <w:divBdr>
                        <w:top w:val="none" w:sz="0" w:space="0" w:color="auto"/>
                        <w:left w:val="none" w:sz="0" w:space="0" w:color="auto"/>
                        <w:bottom w:val="none" w:sz="0" w:space="0" w:color="auto"/>
                        <w:right w:val="none" w:sz="0" w:space="0" w:color="auto"/>
                      </w:divBdr>
                      <w:divsChild>
                        <w:div w:id="32730072">
                          <w:marLeft w:val="0"/>
                          <w:marRight w:val="0"/>
                          <w:marTop w:val="0"/>
                          <w:marBottom w:val="0"/>
                          <w:divBdr>
                            <w:top w:val="none" w:sz="0" w:space="0" w:color="auto"/>
                            <w:left w:val="none" w:sz="0" w:space="0" w:color="auto"/>
                            <w:bottom w:val="none" w:sz="0" w:space="0" w:color="auto"/>
                            <w:right w:val="none" w:sz="0" w:space="0" w:color="auto"/>
                          </w:divBdr>
                          <w:divsChild>
                            <w:div w:id="2025591612">
                              <w:marLeft w:val="0"/>
                              <w:marRight w:val="0"/>
                              <w:marTop w:val="0"/>
                              <w:marBottom w:val="0"/>
                              <w:divBdr>
                                <w:top w:val="none" w:sz="0" w:space="0" w:color="auto"/>
                                <w:left w:val="none" w:sz="0" w:space="0" w:color="auto"/>
                                <w:bottom w:val="none" w:sz="0" w:space="0" w:color="auto"/>
                                <w:right w:val="none" w:sz="0" w:space="0" w:color="auto"/>
                              </w:divBdr>
                              <w:divsChild>
                                <w:div w:id="196210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7/jmo.2021.40" TargetMode="Externa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doi.org/10.33844/ijol.2023.60366"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lexjobs.com/employer-blog/remote-work-increases-productivity-and-more-news?utm_source=chatgpt.com" TargetMode="External"/><Relationship Id="rId25" Type="http://schemas.openxmlformats.org/officeDocument/2006/relationships/image" Target="media/image10.png"/><Relationship Id="rId33" Type="http://schemas.openxmlformats.org/officeDocument/2006/relationships/package" Target="embeddings/Microsoft_Word_Document.docx"/><Relationship Id="rId2" Type="http://schemas.openxmlformats.org/officeDocument/2006/relationships/numbering" Target="numbering.xml"/><Relationship Id="rId16" Type="http://schemas.openxmlformats.org/officeDocument/2006/relationships/hyperlink" Target="https://www.collidu.com/presentation-social-exchange-theory" TargetMode="External"/><Relationship Id="rId20" Type="http://schemas.openxmlformats.org/officeDocument/2006/relationships/hyperlink" Target="https://www.linkedin.com/pulse/self-determination-theory-intrinsic-motivation-ebin-john-poovathany" TargetMode="Externa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9.png"/><Relationship Id="rId32" Type="http://schemas.openxmlformats.org/officeDocument/2006/relationships/image" Target="media/image17.emf"/><Relationship Id="rId5" Type="http://schemas.openxmlformats.org/officeDocument/2006/relationships/webSettings" Target="webSettings.xml"/><Relationship Id="rId15" Type="http://schemas.openxmlformats.org/officeDocument/2006/relationships/hyperlink" Target="https://doi.org/10.1108/BIJ-07-2021-0421?urlappend=%3Futm_source%3Dresearchgate.net%26medium%3Darticle"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13140/RG.2.2.19383.02721" TargetMode="External"/><Relationship Id="rId31" Type="http://schemas.openxmlformats.org/officeDocument/2006/relationships/image" Target="media/image16.sv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doi.org/10.56873/jpkm.v8i1.5046" TargetMode="Externa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F5E37-6B26-4C8C-8E90-23EF63584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59</Pages>
  <Words>13989</Words>
  <Characters>79743</Characters>
  <Application>Microsoft Office Word</Application>
  <DocSecurity>0</DocSecurity>
  <Lines>664</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Maame P Bonsu</cp:lastModifiedBy>
  <cp:revision>60</cp:revision>
  <dcterms:created xsi:type="dcterms:W3CDTF">2025-12-17T20:16:00Z</dcterms:created>
  <dcterms:modified xsi:type="dcterms:W3CDTF">2025-12-17T21:06:00Z</dcterms:modified>
</cp:coreProperties>
</file>