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3A9D4CA7">
      <w:bookmarkStart w:name="_GoBack" w:id="0"/>
      <w:bookmarkEnd w:id="0"/>
      <w:r w:rsidR="3022DFC4">
        <w:rPr/>
        <w:t>Sophie Haggett- 2100386</w:t>
      </w:r>
    </w:p>
    <w:p w:rsidR="3022DFC4" w:rsidP="420BFFD5" w:rsidRDefault="3022DFC4" w14:paraId="17A69DFB" w14:textId="3C4AA7E4">
      <w:pPr>
        <w:pStyle w:val="Normal"/>
      </w:pPr>
      <w:r w:rsidR="3022DFC4">
        <w:rPr/>
        <w:t>Task one</w:t>
      </w:r>
      <w:r w:rsidR="23087A36">
        <w:rPr/>
        <w:t>-</w:t>
      </w:r>
      <w:r w:rsidR="3022DFC4">
        <w:rPr/>
        <w:t xml:space="preserve"> Manifesto</w:t>
      </w:r>
      <w:r w:rsidR="47DF3DD4">
        <w:rPr/>
        <w:t xml:space="preserve"> -555 words </w:t>
      </w:r>
    </w:p>
    <w:p w:rsidR="3022DFC4" w:rsidP="420BFFD5" w:rsidRDefault="3022DFC4" w14:paraId="294416D4" w14:textId="23C7CDA6">
      <w:pPr>
        <w:pStyle w:val="Normal"/>
      </w:pPr>
      <w:r w:rsidR="3022DFC4">
        <w:rPr/>
        <w:t>Task t</w:t>
      </w:r>
      <w:r w:rsidR="17749D3C">
        <w:rPr/>
        <w:t>wo</w:t>
      </w:r>
      <w:r w:rsidR="5F14A343">
        <w:rPr/>
        <w:t>-</w:t>
      </w:r>
      <w:r w:rsidR="17749D3C">
        <w:rPr/>
        <w:t xml:space="preserve"> </w:t>
      </w:r>
      <w:r w:rsidR="3022DFC4">
        <w:rPr/>
        <w:t>Semiotic</w:t>
      </w:r>
      <w:r w:rsidR="21189917">
        <w:rPr/>
        <w:t xml:space="preserve">-535 words </w:t>
      </w:r>
    </w:p>
    <w:p w:rsidR="4E4C3EA9" w:rsidP="2794F866" w:rsidRDefault="4E4C3EA9" w14:paraId="5A1893E9" w14:textId="3180A3AA">
      <w:pPr>
        <w:pStyle w:val="Normal"/>
      </w:pPr>
      <w:r w:rsidR="4E4C3EA9">
        <w:rPr/>
        <w:t>Task three</w:t>
      </w:r>
      <w:r w:rsidR="59AF0362">
        <w:rPr/>
        <w:t xml:space="preserve">- </w:t>
      </w:r>
      <w:r w:rsidR="2BC94AC8">
        <w:rPr/>
        <w:t xml:space="preserve">Practiced </w:t>
      </w:r>
      <w:r w:rsidR="2BC94AC8">
        <w:rPr/>
        <w:t>based writing</w:t>
      </w:r>
      <w:r w:rsidR="6DD0E41D">
        <w:rPr/>
        <w:t>-550</w:t>
      </w:r>
    </w:p>
    <w:p w:rsidR="3022DFC4" w:rsidP="420BFFD5" w:rsidRDefault="3022DFC4" w14:paraId="2013D3A3" w14:textId="4539564E">
      <w:pPr>
        <w:pStyle w:val="Normal"/>
      </w:pPr>
      <w:r w:rsidR="3022DFC4">
        <w:rPr/>
        <w:t xml:space="preserve">Gwen </w:t>
      </w:r>
    </w:p>
    <w:p w:rsidR="420BFFD5" w:rsidP="420BFFD5" w:rsidRDefault="420BFFD5" w14:paraId="755A5908" w14:textId="0E6084DB">
      <w:pPr>
        <w:pStyle w:val="Normal"/>
      </w:pPr>
    </w:p>
    <w:p w:rsidR="420BFFD5" w:rsidP="420BFFD5" w:rsidRDefault="420BFFD5" w14:paraId="2CA6EB1D" w14:textId="775E0D2E">
      <w:pPr>
        <w:pStyle w:val="Normal"/>
      </w:pPr>
    </w:p>
    <w:p w:rsidR="420BFFD5" w:rsidP="420BFFD5" w:rsidRDefault="420BFFD5" w14:paraId="209FC3D5" w14:textId="28D02735">
      <w:pPr>
        <w:pStyle w:val="Normal"/>
      </w:pPr>
    </w:p>
    <w:p w:rsidR="420BFFD5" w:rsidP="420BFFD5" w:rsidRDefault="420BFFD5" w14:paraId="2B707AAF" w14:textId="1849DC59">
      <w:pPr>
        <w:pStyle w:val="Normal"/>
      </w:pPr>
    </w:p>
    <w:p w:rsidR="420BFFD5" w:rsidP="420BFFD5" w:rsidRDefault="420BFFD5" w14:paraId="1D18C985" w14:textId="468B7868">
      <w:pPr>
        <w:pStyle w:val="Normal"/>
      </w:pPr>
    </w:p>
    <w:p w:rsidR="420BFFD5" w:rsidP="420BFFD5" w:rsidRDefault="420BFFD5" w14:paraId="38FB8700" w14:textId="541CDB79">
      <w:pPr>
        <w:pStyle w:val="Normal"/>
      </w:pPr>
    </w:p>
    <w:p w:rsidR="420BFFD5" w:rsidP="420BFFD5" w:rsidRDefault="420BFFD5" w14:paraId="537154BB" w14:textId="58DB1A5A">
      <w:pPr>
        <w:pStyle w:val="Normal"/>
      </w:pPr>
    </w:p>
    <w:p w:rsidR="420BFFD5" w:rsidP="420BFFD5" w:rsidRDefault="420BFFD5" w14:paraId="5218A0DB" w14:textId="3B5424AD">
      <w:pPr>
        <w:pStyle w:val="Normal"/>
      </w:pPr>
    </w:p>
    <w:p w:rsidR="420BFFD5" w:rsidP="420BFFD5" w:rsidRDefault="420BFFD5" w14:paraId="221EA642" w14:textId="431B9903">
      <w:pPr>
        <w:pStyle w:val="Normal"/>
      </w:pPr>
    </w:p>
    <w:p w:rsidR="420BFFD5" w:rsidP="420BFFD5" w:rsidRDefault="420BFFD5" w14:paraId="3079C31E" w14:textId="761FF1AF">
      <w:pPr>
        <w:pStyle w:val="Normal"/>
      </w:pPr>
    </w:p>
    <w:p w:rsidR="420BFFD5" w:rsidP="420BFFD5" w:rsidRDefault="420BFFD5" w14:paraId="363306BE" w14:textId="19D937FF">
      <w:pPr>
        <w:pStyle w:val="Normal"/>
      </w:pPr>
    </w:p>
    <w:p w:rsidR="420BFFD5" w:rsidP="420BFFD5" w:rsidRDefault="420BFFD5" w14:paraId="767BEBCA" w14:textId="648ECC35">
      <w:pPr>
        <w:pStyle w:val="Normal"/>
      </w:pPr>
    </w:p>
    <w:p w:rsidR="420BFFD5" w:rsidP="420BFFD5" w:rsidRDefault="420BFFD5" w14:paraId="03719D81" w14:textId="35BEB275">
      <w:pPr>
        <w:pStyle w:val="Normal"/>
      </w:pPr>
    </w:p>
    <w:p w:rsidR="420BFFD5" w:rsidP="420BFFD5" w:rsidRDefault="420BFFD5" w14:paraId="6736A5AB" w14:textId="2431B2B9">
      <w:pPr>
        <w:pStyle w:val="Normal"/>
      </w:pPr>
    </w:p>
    <w:p w:rsidR="420BFFD5" w:rsidP="420BFFD5" w:rsidRDefault="420BFFD5" w14:paraId="5DAD0A54" w14:textId="60B6C4D4">
      <w:pPr>
        <w:pStyle w:val="Normal"/>
      </w:pPr>
    </w:p>
    <w:p w:rsidR="420BFFD5" w:rsidP="420BFFD5" w:rsidRDefault="420BFFD5" w14:paraId="5D79F17F" w14:textId="7C040208">
      <w:pPr>
        <w:pStyle w:val="Normal"/>
      </w:pPr>
    </w:p>
    <w:p w:rsidR="420BFFD5" w:rsidP="420BFFD5" w:rsidRDefault="420BFFD5" w14:paraId="6E7160FB" w14:textId="742BD054">
      <w:pPr>
        <w:pStyle w:val="Normal"/>
      </w:pPr>
    </w:p>
    <w:p w:rsidR="420BFFD5" w:rsidP="420BFFD5" w:rsidRDefault="420BFFD5" w14:paraId="445F7695" w14:textId="795EE526">
      <w:pPr>
        <w:pStyle w:val="Normal"/>
      </w:pPr>
    </w:p>
    <w:p w:rsidR="420BFFD5" w:rsidP="420BFFD5" w:rsidRDefault="420BFFD5" w14:paraId="6EEA87A0" w14:textId="0B3F180D">
      <w:pPr>
        <w:pStyle w:val="Normal"/>
      </w:pPr>
    </w:p>
    <w:p w:rsidR="420BFFD5" w:rsidP="420BFFD5" w:rsidRDefault="420BFFD5" w14:paraId="3D4D7E36" w14:textId="570C9E3E">
      <w:pPr>
        <w:pStyle w:val="Normal"/>
      </w:pPr>
    </w:p>
    <w:p w:rsidR="420BFFD5" w:rsidP="420BFFD5" w:rsidRDefault="420BFFD5" w14:paraId="60D0DE18" w14:textId="6807143A">
      <w:pPr>
        <w:pStyle w:val="Normal"/>
      </w:pPr>
    </w:p>
    <w:p w:rsidR="420BFFD5" w:rsidP="420BFFD5" w:rsidRDefault="420BFFD5" w14:paraId="74D8BC7D" w14:textId="00D295E9">
      <w:pPr>
        <w:pStyle w:val="Normal"/>
      </w:pPr>
    </w:p>
    <w:p w:rsidR="420BFFD5" w:rsidP="420BFFD5" w:rsidRDefault="420BFFD5" w14:paraId="28EE8E29" w14:textId="1DE8FE46">
      <w:pPr>
        <w:pStyle w:val="Normal"/>
      </w:pPr>
    </w:p>
    <w:p w:rsidR="420BFFD5" w:rsidP="420BFFD5" w:rsidRDefault="420BFFD5" w14:paraId="6DEAACBF" w14:textId="62CBE0FF">
      <w:pPr>
        <w:pStyle w:val="Normal"/>
      </w:pPr>
    </w:p>
    <w:p w:rsidR="420BFFD5" w:rsidP="420BFFD5" w:rsidRDefault="420BFFD5" w14:paraId="634C2798" w14:textId="1DB5C0DC">
      <w:pPr>
        <w:pStyle w:val="Normal"/>
      </w:pPr>
    </w:p>
    <w:p w:rsidR="420BFFD5" w:rsidP="420BFFD5" w:rsidRDefault="420BFFD5" w14:paraId="39AE78B7" w14:textId="7FD978B4">
      <w:pPr>
        <w:pStyle w:val="Normal"/>
      </w:pPr>
    </w:p>
    <w:p w:rsidR="420BFFD5" w:rsidP="420BFFD5" w:rsidRDefault="420BFFD5" w14:paraId="1352C752" w14:textId="16DDA0A9">
      <w:pPr>
        <w:pStyle w:val="Normal"/>
      </w:pPr>
    </w:p>
    <w:p w:rsidR="420BFFD5" w:rsidP="420BFFD5" w:rsidRDefault="420BFFD5" w14:paraId="33456BA8" w14:textId="1A8391E7">
      <w:pPr>
        <w:pStyle w:val="Normal"/>
      </w:pPr>
    </w:p>
    <w:p w:rsidR="22C6C9E2" w:rsidP="420BFFD5" w:rsidRDefault="22C6C9E2" w14:paraId="2446CEDC" w14:textId="1A6267B6">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6"/>
          <w:szCs w:val="26"/>
          <w:u w:val="single"/>
          <w:lang w:val="en-GB"/>
        </w:rPr>
        <w:t>Manifesto task</w:t>
      </w:r>
    </w:p>
    <w:p w:rsidR="22C6C9E2" w:rsidP="420BFFD5" w:rsidRDefault="22C6C9E2" w14:paraId="2D2C1404" w14:textId="7B7CC52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single"/>
          <w:lang w:val="en-GB"/>
        </w:rPr>
        <w:t>Statement one</w:t>
      </w:r>
    </w:p>
    <w:p w:rsidR="22C6C9E2" w:rsidP="420BFFD5" w:rsidRDefault="22C6C9E2" w14:paraId="33ABB483" w14:textId="30DC7B4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I believe that being an illustrator means looking at the world around us and express it in a way that represents us.</w:t>
      </w:r>
    </w:p>
    <w:p w:rsidR="420BFFD5" w:rsidP="420BFFD5" w:rsidRDefault="420BFFD5" w14:paraId="55DDC185" w14:textId="5FA8CA9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22C6C9E2" w:rsidP="420BFFD5" w:rsidRDefault="22C6C9E2" w14:paraId="70C41304" w14:textId="5E131EC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single"/>
          <w:lang w:val="en-GB"/>
        </w:rPr>
        <w:t>Statement two</w:t>
      </w:r>
    </w:p>
    <w:p w:rsidR="22C6C9E2" w:rsidP="420BFFD5" w:rsidRDefault="22C6C9E2" w14:paraId="1A9B0223" w14:textId="5054A51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As an illustrator I believe that it is important that art is a way to express your feelings, thoughts and opinions that is stronger than using words.</w:t>
      </w:r>
    </w:p>
    <w:p w:rsidR="420BFFD5" w:rsidP="420BFFD5" w:rsidRDefault="420BFFD5" w14:paraId="79571217" w14:textId="1827D6E6">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22C6C9E2" w:rsidP="420BFFD5" w:rsidRDefault="22C6C9E2" w14:paraId="0FA6B529" w14:textId="0EE233B8">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single"/>
          <w:lang w:val="en-GB"/>
        </w:rPr>
        <w:t>Statement three</w:t>
      </w: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 xml:space="preserve"> </w:t>
      </w:r>
    </w:p>
    <w:p w:rsidR="22C6C9E2" w:rsidP="420BFFD5" w:rsidRDefault="22C6C9E2" w14:paraId="516B4CDF" w14:textId="3F87CBA3">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Being a practioner, I believe that it is important to be allowed to produce pieces for yourself and show others what you see and how you see them.</w:t>
      </w:r>
    </w:p>
    <w:p w:rsidR="420BFFD5" w:rsidP="420BFFD5" w:rsidRDefault="420BFFD5" w14:paraId="5A8AF957" w14:textId="0A70D8BE">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22C6C9E2" w:rsidP="420BFFD5" w:rsidRDefault="22C6C9E2" w14:paraId="67106DB0" w14:textId="559AD9B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single"/>
          <w:lang w:val="en-GB"/>
        </w:rPr>
        <w:t>Statement four</w:t>
      </w: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 xml:space="preserve"> </w:t>
      </w:r>
    </w:p>
    <w:p w:rsidR="22C6C9E2" w:rsidP="420BFFD5" w:rsidRDefault="22C6C9E2" w14:paraId="04C662F0" w14:textId="4B8DF5C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I will produce illustrations that show progress and improvement which is visible for other to see.</w:t>
      </w:r>
    </w:p>
    <w:p w:rsidR="420BFFD5" w:rsidP="420BFFD5" w:rsidRDefault="420BFFD5" w14:paraId="6FF00371" w14:textId="44451C3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22C6C9E2" w:rsidP="420BFFD5" w:rsidRDefault="22C6C9E2" w14:paraId="6D8F2431" w14:textId="5A12DF7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single"/>
          <w:lang w:val="en-GB"/>
        </w:rPr>
        <w:t>Statement five</w:t>
      </w: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 xml:space="preserve"> </w:t>
      </w:r>
    </w:p>
    <w:p w:rsidR="22C6C9E2" w:rsidP="420BFFD5" w:rsidRDefault="22C6C9E2" w14:paraId="69DEDFBB" w14:textId="3A16447E">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I value looking at life as an inspiration for what I want to create.</w:t>
      </w:r>
    </w:p>
    <w:p w:rsidR="420BFFD5" w:rsidP="420BFFD5" w:rsidRDefault="420BFFD5" w14:paraId="565FB4D6" w14:textId="3D3EDE3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22C6C9E2" w:rsidP="420BFFD5" w:rsidRDefault="22C6C9E2" w14:paraId="6AE9C1DF" w14:textId="142EC38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single"/>
          <w:lang w:val="en-GB"/>
        </w:rPr>
        <w:t>Statement six</w:t>
      </w:r>
    </w:p>
    <w:p w:rsidR="22C6C9E2" w:rsidP="420BFFD5" w:rsidRDefault="22C6C9E2" w14:paraId="2955278B" w14:textId="4AE0245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I would like to be the kind of illustrator that shows the reader of a book exactly what they imagine.</w:t>
      </w:r>
    </w:p>
    <w:p w:rsidR="420BFFD5" w:rsidP="420BFFD5" w:rsidRDefault="420BFFD5" w14:paraId="14477510" w14:textId="10D6B33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22C6C9E2" w:rsidP="420BFFD5" w:rsidRDefault="22C6C9E2" w14:paraId="50708125" w14:textId="6F0CFE1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single"/>
          <w:lang w:val="en-GB"/>
        </w:rPr>
        <w:t>Statement seven</w:t>
      </w:r>
    </w:p>
    <w:p w:rsidR="22C6C9E2" w:rsidP="420BFFD5" w:rsidRDefault="22C6C9E2" w14:paraId="70FAF5CD" w14:textId="2866B25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I believe that my approach to creativity is shown to be strong throughout the images that I have created.</w:t>
      </w:r>
    </w:p>
    <w:p w:rsidR="420BFFD5" w:rsidP="420BFFD5" w:rsidRDefault="420BFFD5" w14:paraId="0DF1F7B5" w14:textId="205D205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22C6C9E2" w:rsidP="420BFFD5" w:rsidRDefault="22C6C9E2" w14:paraId="755CF6BA" w14:textId="2363889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single"/>
          <w:lang w:val="en-GB"/>
        </w:rPr>
        <w:t>Statement eight</w:t>
      </w:r>
    </w:p>
    <w:p w:rsidR="22C6C9E2" w:rsidP="420BFFD5" w:rsidRDefault="22C6C9E2" w14:paraId="1BEDC21D" w14:textId="52DE26A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Looking at the world around me holds the most inspiration for me to be creative.</w:t>
      </w:r>
    </w:p>
    <w:p w:rsidR="420BFFD5" w:rsidP="420BFFD5" w:rsidRDefault="420BFFD5" w14:paraId="23F43D9F" w14:textId="52ABB6A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420BFFD5" w:rsidP="420BFFD5" w:rsidRDefault="420BFFD5" w14:paraId="0CC321FB" w14:textId="74B7DB13">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22C6C9E2" w:rsidP="420BFFD5" w:rsidRDefault="22C6C9E2" w14:paraId="3D938B2F" w14:textId="0B85785F">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6"/>
          <w:szCs w:val="26"/>
          <w:u w:val="none"/>
          <w:lang w:val="en-GB"/>
        </w:rPr>
        <w:t>Keywords &amp; images</w:t>
      </w:r>
    </w:p>
    <w:p w:rsidR="22C6C9E2" w:rsidP="420BFFD5" w:rsidRDefault="22C6C9E2" w14:paraId="69336CAD" w14:textId="38F699D3">
      <w:pPr>
        <w:pStyle w:val="ListParagraph"/>
        <w:numPr>
          <w:ilvl w:val="0"/>
          <w:numId w:val="1"/>
        </w:numPr>
        <w:spacing w:after="160" w:line="480" w:lineRule="auto"/>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Looking at the world around me holds the most inspiration for me to be creative and to create pieces of work that show what I see</w:t>
      </w:r>
    </w:p>
    <w:p w:rsidR="22C6C9E2" w:rsidP="420BFFD5" w:rsidRDefault="22C6C9E2" w14:paraId="6FFA38C7" w14:textId="199208BC">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 xml:space="preserve">         </w:t>
      </w:r>
      <w:r w:rsidRPr="420BFFD5" w:rsidR="22C6C9E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6"/>
          <w:szCs w:val="26"/>
          <w:u w:val="none"/>
          <w:lang w:val="en-GB"/>
        </w:rPr>
        <w:t xml:space="preserve"> </w:t>
      </w:r>
      <w:r w:rsidRPr="420BFFD5" w:rsidR="22C6C9E2">
        <w:rPr>
          <w:rFonts w:ascii="Times New Roman" w:hAnsi="Times New Roman" w:eastAsia="Times New Roman" w:cs="Times New Roman"/>
          <w:b w:val="1"/>
          <w:bCs w:val="1"/>
          <w:i w:val="0"/>
          <w:iCs w:val="0"/>
          <w:caps w:val="0"/>
          <w:smallCaps w:val="0"/>
          <w:noProof w:val="0"/>
          <w:color w:val="121212"/>
          <w:sz w:val="25"/>
          <w:szCs w:val="25"/>
          <w:lang w:val="en-GB"/>
        </w:rPr>
        <w:t xml:space="preserve"> </w:t>
      </w: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The guardian goes on to give different views from different types of artists that have revealed the different ways of finding creative inspiration. The</w:t>
      </w:r>
      <w:r w:rsidRPr="420BFFD5" w:rsidR="22C6C9E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6"/>
          <w:szCs w:val="26"/>
          <w:u w:val="none"/>
          <w:lang w:val="en-GB"/>
        </w:rPr>
        <w:t xml:space="preserve"> </w:t>
      </w: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guardian (2012) ‘</w:t>
      </w:r>
      <w:r w:rsidRPr="420BFFD5" w:rsidR="22C6C9E2">
        <w:rPr>
          <w:rFonts w:ascii="Times New Roman" w:hAnsi="Times New Roman" w:eastAsia="Times New Roman" w:cs="Times New Roman"/>
          <w:b w:val="0"/>
          <w:bCs w:val="0"/>
          <w:i w:val="0"/>
          <w:iCs w:val="0"/>
          <w:caps w:val="0"/>
          <w:smallCaps w:val="0"/>
          <w:noProof w:val="0"/>
          <w:color w:val="121212"/>
          <w:sz w:val="25"/>
          <w:szCs w:val="25"/>
          <w:lang w:val="en-GB"/>
        </w:rPr>
        <w:t xml:space="preserve">Be open to your surroundings. I try to find inspiration in the character of the place I'm exhibiting in. It helps me if I can respond to something that is already there’- Susan Phillipsz (artist who was interviewed for the article on The Guardian). </w:t>
      </w: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I'm going to be focusing on the main type artists. With the point that Phillipsz has made, it illustrates exactly what I was trying to express through my statement. It also lets me know exactly how they go about looking at their surroundings for inspiration, this is shown through the text ‘in the character of the place I’m exhibiting in’ this tells me that when creating a new piece of work, the artist places themselves into that environment to really get the feel of what they want to create.</w:t>
      </w:r>
    </w:p>
    <w:p w:rsidR="22C6C9E2" w:rsidP="420BFFD5" w:rsidRDefault="22C6C9E2" w14:paraId="5948B956" w14:textId="183F80EC">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22C6C9E2">
        <w:drawing>
          <wp:inline wp14:editId="3E7D8C6D" wp14:anchorId="1BBF8AE5">
            <wp:extent cx="3419475" cy="4572000"/>
            <wp:effectExtent l="0" t="0" r="0" b="0"/>
            <wp:docPr id="106452811" name="" title=""/>
            <wp:cNvGraphicFramePr>
              <a:graphicFrameLocks noChangeAspect="1"/>
            </wp:cNvGraphicFramePr>
            <a:graphic>
              <a:graphicData uri="http://schemas.openxmlformats.org/drawingml/2006/picture">
                <pic:pic>
                  <pic:nvPicPr>
                    <pic:cNvPr id="0" name=""/>
                    <pic:cNvPicPr/>
                  </pic:nvPicPr>
                  <pic:blipFill>
                    <a:blip r:embed="R0903a1efb1704483">
                      <a:extLst>
                        <a:ext xmlns:a="http://schemas.openxmlformats.org/drawingml/2006/main" uri="{28A0092B-C50C-407E-A947-70E740481C1C}">
                          <a14:useLocalDpi val="0"/>
                        </a:ext>
                      </a:extLst>
                    </a:blip>
                    <a:stretch>
                      <a:fillRect/>
                    </a:stretch>
                  </pic:blipFill>
                  <pic:spPr>
                    <a:xfrm>
                      <a:off x="0" y="0"/>
                      <a:ext cx="3419475" cy="4572000"/>
                    </a:xfrm>
                    <a:prstGeom prst="rect">
                      <a:avLst/>
                    </a:prstGeom>
                  </pic:spPr>
                </pic:pic>
              </a:graphicData>
            </a:graphic>
          </wp:inline>
        </w:drawing>
      </w:r>
    </w:p>
    <w:p w:rsidR="22C6C9E2" w:rsidP="420BFFD5" w:rsidRDefault="22C6C9E2" w14:paraId="753EC731" w14:textId="062B1494">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Shrigley. D (2014) “Weak messages create bad situations”</w:t>
      </w:r>
      <w:r w:rsidRPr="420BFFD5" w:rsidR="22C6C9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20BFFD5" w:rsidR="22C6C9E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Canongate Books: Edinburgh. </w:t>
      </w:r>
    </w:p>
    <w:p w:rsidR="22C6C9E2" w:rsidP="420BFFD5" w:rsidRDefault="22C6C9E2" w14:paraId="57EFC1D0" w14:textId="7F3A2DCE">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The image above is from the book “Weak messages create bad situations” by David Shrigley. It presents the manifesto ‘it is my duty to represent the world as I see it’ which is very similar to mine in the respect that they also use their surroundings to create pieces of work to best fit how the artist sees the world around them like I believe in this manifesto.</w:t>
      </w:r>
    </w:p>
    <w:p w:rsidR="420BFFD5" w:rsidP="420BFFD5" w:rsidRDefault="420BFFD5" w14:paraId="0B8EBBF5" w14:textId="5DB941FB">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22C6C9E2" w:rsidP="420BFFD5" w:rsidRDefault="22C6C9E2" w14:paraId="2AFE4519" w14:textId="445A99C0">
      <w:pPr>
        <w:pStyle w:val="ListParagraph"/>
        <w:numPr>
          <w:ilvl w:val="0"/>
          <w:numId w:val="1"/>
        </w:numPr>
        <w:spacing w:after="160" w:line="480" w:lineRule="auto"/>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 xml:space="preserve">As an illustrator, I believe that it is important that art is a way to express feelings, thoughts and opinions that is stronger than using forms of words. </w:t>
      </w:r>
    </w:p>
    <w:p w:rsidR="22C6C9E2" w:rsidP="420BFFD5" w:rsidRDefault="22C6C9E2" w14:paraId="38E4A64A" w14:textId="0BA5F3FF">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22C6C9E2">
        <w:drawing>
          <wp:inline wp14:editId="118E6363" wp14:anchorId="190466A9">
            <wp:extent cx="3143250" cy="4572000"/>
            <wp:effectExtent l="0" t="0" r="0" b="0"/>
            <wp:docPr id="1573499559" name="" title=""/>
            <wp:cNvGraphicFramePr>
              <a:graphicFrameLocks noChangeAspect="1"/>
            </wp:cNvGraphicFramePr>
            <a:graphic>
              <a:graphicData uri="http://schemas.openxmlformats.org/drawingml/2006/picture">
                <pic:pic>
                  <pic:nvPicPr>
                    <pic:cNvPr id="0" name=""/>
                    <pic:cNvPicPr/>
                  </pic:nvPicPr>
                  <pic:blipFill>
                    <a:blip r:embed="R545e5d4012ae44a5">
                      <a:extLst>
                        <a:ext xmlns:a="http://schemas.openxmlformats.org/drawingml/2006/main" uri="{28A0092B-C50C-407E-A947-70E740481C1C}">
                          <a14:useLocalDpi val="0"/>
                        </a:ext>
                      </a:extLst>
                    </a:blip>
                    <a:stretch>
                      <a:fillRect/>
                    </a:stretch>
                  </pic:blipFill>
                  <pic:spPr>
                    <a:xfrm>
                      <a:off x="0" y="0"/>
                      <a:ext cx="3143250" cy="4572000"/>
                    </a:xfrm>
                    <a:prstGeom prst="rect">
                      <a:avLst/>
                    </a:prstGeom>
                  </pic:spPr>
                </pic:pic>
              </a:graphicData>
            </a:graphic>
          </wp:inline>
        </w:drawing>
      </w:r>
      <w:r w:rsidRPr="420BFFD5" w:rsidR="22C6C9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22C6C9E2" w:rsidP="420BFFD5" w:rsidRDefault="22C6C9E2" w14:paraId="3C5421E9" w14:textId="02896C50">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Pablo Picasso (1903) The old guitarist (oil painting)</w:t>
      </w:r>
    </w:p>
    <w:p w:rsidR="22C6C9E2" w:rsidP="420BFFD5" w:rsidRDefault="22C6C9E2" w14:paraId="5DD9D926" w14:textId="01430176">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Pablo Picasso created the old guitarist oil painting in 1903.The painting portrays an older gentleman playing the guitar while being sat down by a window. As you can see from this image, he used minimal colours to portray the emotion of sadness. </w:t>
      </w:r>
    </w:p>
    <w:p w:rsidR="22C6C9E2" w:rsidP="420BFFD5" w:rsidRDefault="22C6C9E2" w14:paraId="667DB60D" w14:textId="4C738387">
      <w:pPr>
        <w:spacing w:after="160" w:line="480" w:lineRule="auto"/>
        <w:jc w:val="both"/>
        <w:rPr>
          <w:rFonts w:ascii="Times New Roman" w:hAnsi="Times New Roman" w:eastAsia="Times New Roman" w:cs="Times New Roman"/>
          <w:b w:val="0"/>
          <w:bCs w:val="0"/>
          <w:i w:val="0"/>
          <w:iCs w:val="0"/>
          <w:caps w:val="0"/>
          <w:smallCaps w:val="0"/>
          <w:noProof w:val="0"/>
          <w:color w:val="333333"/>
          <w:sz w:val="27"/>
          <w:szCs w:val="27"/>
          <w:lang w:val="en-GB"/>
        </w:rPr>
      </w:pPr>
      <w:r w:rsidRPr="420BFFD5" w:rsidR="22C6C9E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w:t>
      </w:r>
      <w:r w:rsidRPr="420BFFD5" w:rsidR="22C6C9E2">
        <w:rPr>
          <w:rFonts w:ascii="Times New Roman" w:hAnsi="Times New Roman" w:eastAsia="Times New Roman" w:cs="Times New Roman"/>
          <w:b w:val="0"/>
          <w:bCs w:val="0"/>
          <w:i w:val="0"/>
          <w:iCs w:val="0"/>
          <w:caps w:val="0"/>
          <w:smallCaps w:val="0"/>
          <w:noProof w:val="0"/>
          <w:color w:val="333333"/>
          <w:sz w:val="27"/>
          <w:szCs w:val="27"/>
          <w:lang w:val="en-GB"/>
        </w:rPr>
        <w:t>The artist restricted himself to a cold, monochromatic blue palette, flattened forms, and emotional, psychological themes of human misery’ AIC (art institute Chicago) Helen Birch (2018). With the point that AIC has made we can appreciate that they have the same viewpoint as me regarding the colours that were used to represent/portray and emotion.</w:t>
      </w:r>
    </w:p>
    <w:p w:rsidR="22C6C9E2" w:rsidP="420BFFD5" w:rsidRDefault="22C6C9E2" w14:paraId="40920C73" w14:textId="6DC79881">
      <w:pPr>
        <w:spacing w:after="160" w:line="480" w:lineRule="auto"/>
        <w:jc w:val="both"/>
        <w:rPr>
          <w:rFonts w:ascii="Times New Roman" w:hAnsi="Times New Roman" w:eastAsia="Times New Roman" w:cs="Times New Roman"/>
          <w:b w:val="0"/>
          <w:bCs w:val="0"/>
          <w:i w:val="0"/>
          <w:iCs w:val="0"/>
          <w:caps w:val="0"/>
          <w:smallCaps w:val="0"/>
          <w:noProof w:val="0"/>
          <w:color w:val="333333"/>
          <w:sz w:val="27"/>
          <w:szCs w:val="27"/>
          <w:lang w:val="en-GB"/>
        </w:rPr>
      </w:pPr>
      <w:r w:rsidRPr="420BFFD5" w:rsidR="22C6C9E2">
        <w:rPr>
          <w:rFonts w:ascii="Times New Roman" w:hAnsi="Times New Roman" w:eastAsia="Times New Roman" w:cs="Times New Roman"/>
          <w:b w:val="0"/>
          <w:bCs w:val="0"/>
          <w:i w:val="0"/>
          <w:iCs w:val="0"/>
          <w:caps w:val="0"/>
          <w:smallCaps w:val="0"/>
          <w:noProof w:val="0"/>
          <w:color w:val="333333"/>
          <w:sz w:val="27"/>
          <w:szCs w:val="27"/>
          <w:lang w:val="en-GB"/>
        </w:rPr>
        <w:t xml:space="preserve">“This highly concentrated composition is one of many damaged forlorn characters or street martyrs of Picasso’s intense blue period” (Payne, 2000:34).  This quote is about the painting that Picasso painted called Carlota Valdiva (1903) which was the same year that he painted the old guitarist. This quote also suggests that he went through a period creating pieces with the colour blue to portray one emotion of sadness. </w:t>
      </w:r>
    </w:p>
    <w:p w:rsidR="420BFFD5" w:rsidP="420BFFD5" w:rsidRDefault="420BFFD5" w14:paraId="316E6E26" w14:textId="3D98763E">
      <w:pPr>
        <w:spacing w:after="160" w:line="480" w:lineRule="auto"/>
        <w:jc w:val="both"/>
        <w:rPr>
          <w:rFonts w:ascii="Times New Roman" w:hAnsi="Times New Roman" w:eastAsia="Times New Roman" w:cs="Times New Roman"/>
          <w:b w:val="0"/>
          <w:bCs w:val="0"/>
          <w:i w:val="0"/>
          <w:iCs w:val="0"/>
          <w:caps w:val="0"/>
          <w:smallCaps w:val="0"/>
          <w:noProof w:val="0"/>
          <w:color w:val="333333"/>
          <w:sz w:val="27"/>
          <w:szCs w:val="27"/>
          <w:lang w:val="en-GB"/>
        </w:rPr>
      </w:pPr>
    </w:p>
    <w:p w:rsidR="22C6C9E2" w:rsidP="420BFFD5" w:rsidRDefault="22C6C9E2" w14:paraId="4579BE4A" w14:textId="2369AA94">
      <w:pPr>
        <w:pStyle w:val="ListParagraph"/>
        <w:numPr>
          <w:ilvl w:val="0"/>
          <w:numId w:val="1"/>
        </w:numPr>
        <w:spacing w:after="160" w:line="480" w:lineRule="auto"/>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Being an illustrator practioner, I believe that it is important to be allowed to produce pieces for yourself and show others what you see.</w:t>
      </w:r>
      <w:r w:rsidRPr="420BFFD5" w:rsidR="22C6C9E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6"/>
          <w:szCs w:val="26"/>
          <w:u w:val="none"/>
          <w:lang w:val="en-GB"/>
        </w:rPr>
        <w:t xml:space="preserve"> </w:t>
      </w:r>
    </w:p>
    <w:p w:rsidR="22C6C9E2" w:rsidP="420BFFD5" w:rsidRDefault="22C6C9E2" w14:paraId="7CD719FB" w14:textId="57EFB840">
      <w:pPr>
        <w:spacing w:after="160" w:line="480" w:lineRule="auto"/>
        <w:ind w:left="720"/>
        <w:jc w:val="left"/>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Art changes how every individual view the world. Whether abstract or convention, it needs to be seen through a fresh pair of eyes before it can be explored and appreciated. Isis Sky (2016)</w:t>
      </w:r>
    </w:p>
    <w:p w:rsidR="22C6C9E2" w:rsidP="420BFFD5" w:rsidRDefault="22C6C9E2" w14:paraId="377BE006" w14:textId="25EEC304">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 xml:space="preserve">This article on voice magazine goes on to talk about how the different practices of art can be portrayed differently by the different perspectives that people have when looking at a piece of artwork. We can also appreciate the point that they made with ‘a fresh pair of eyes’ </w:t>
      </w:r>
      <w:proofErr w:type="gramStart"/>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Isis</w:t>
      </w:r>
      <w:proofErr w:type="gramEnd"/>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 xml:space="preserve"> sky (2016), this illustrates that no matter what you intended or wanted people throughout your work, there will always be ways in which new people will view it differently to what other people perceive it as. </w:t>
      </w: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Over time, artists usually stayed to choosing one type of art form but as time has gone on, they have branched out to other forms, this was also said in Voice Magazine, Isis Sky (2016). </w:t>
      </w:r>
      <w:r w:rsidRPr="420BFFD5" w:rsidR="22C6C9E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This conveys that artist have adapted to the times so that more people can see their work how they want them to or to see how the people can view their differently.</w:t>
      </w:r>
    </w:p>
    <w:p w:rsidR="22C6C9E2" w:rsidP="420BFFD5" w:rsidRDefault="22C6C9E2" w14:paraId="0BF1A46B" w14:textId="74FEA676">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22C6C9E2">
        <w:drawing>
          <wp:inline wp14:editId="35B1DC89" wp14:anchorId="6202CE3D">
            <wp:extent cx="3505200" cy="3505200"/>
            <wp:effectExtent l="0" t="0" r="0" b="0"/>
            <wp:docPr id="28476023" name="" title=""/>
            <wp:cNvGraphicFramePr>
              <a:graphicFrameLocks noChangeAspect="1"/>
            </wp:cNvGraphicFramePr>
            <a:graphic>
              <a:graphicData uri="http://schemas.openxmlformats.org/drawingml/2006/picture">
                <pic:pic>
                  <pic:nvPicPr>
                    <pic:cNvPr id="0" name=""/>
                    <pic:cNvPicPr/>
                  </pic:nvPicPr>
                  <pic:blipFill>
                    <a:blip r:embed="Rd108f11fa4054970">
                      <a:extLst>
                        <a:ext xmlns:a="http://schemas.openxmlformats.org/drawingml/2006/main" uri="{28A0092B-C50C-407E-A947-70E740481C1C}">
                          <a14:useLocalDpi val="0"/>
                        </a:ext>
                      </a:extLst>
                    </a:blip>
                    <a:stretch>
                      <a:fillRect/>
                    </a:stretch>
                  </pic:blipFill>
                  <pic:spPr>
                    <a:xfrm>
                      <a:off x="0" y="0"/>
                      <a:ext cx="3505200" cy="3505200"/>
                    </a:xfrm>
                    <a:prstGeom prst="rect">
                      <a:avLst/>
                    </a:prstGeom>
                  </pic:spPr>
                </pic:pic>
              </a:graphicData>
            </a:graphic>
          </wp:inline>
        </w:drawing>
      </w:r>
    </w:p>
    <w:p w:rsidR="22C6C9E2" w:rsidP="420BFFD5" w:rsidRDefault="22C6C9E2" w14:paraId="3FBC99CE" w14:textId="3AFE0867">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Tietze.K, cited by Franke and Matter (2021:419) “Design can make complex contexts perceptible by the senses”. This quote tells me the piece of work that you have created can easily be understood by the perception of what others see no matter how complicated or cryptic your work may seem. It also makes me think that art can also be perceivable by the other senses being simulated when looking at a certain piece of work.</w:t>
      </w:r>
    </w:p>
    <w:p w:rsidR="420BFFD5" w:rsidP="420BFFD5" w:rsidRDefault="420BFFD5" w14:paraId="1291295D" w14:textId="01D76A49">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420BFFD5" w:rsidP="420BFFD5" w:rsidRDefault="420BFFD5" w14:paraId="6759775C" w14:textId="419DF508">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420BFFD5" w:rsidP="420BFFD5" w:rsidRDefault="420BFFD5" w14:paraId="3220B63C" w14:textId="429F9E10">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20BFFD5" w:rsidP="420BFFD5" w:rsidRDefault="420BFFD5" w14:paraId="1A2BC405" w14:textId="3CE0C39D">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20BFFD5" w:rsidP="420BFFD5" w:rsidRDefault="420BFFD5" w14:paraId="3CD0122E" w14:textId="5711C7B8">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20BFFD5" w:rsidP="420BFFD5" w:rsidRDefault="420BFFD5" w14:paraId="4A75875E" w14:textId="501B445B">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20BFFD5" w:rsidP="420BFFD5" w:rsidRDefault="420BFFD5" w14:paraId="37336D08" w14:textId="2C0576FA">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20BFFD5" w:rsidP="420BFFD5" w:rsidRDefault="420BFFD5" w14:paraId="4ACDA12E" w14:textId="733EC0E4">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20BFFD5" w:rsidP="420BFFD5" w:rsidRDefault="420BFFD5" w14:paraId="636B540D" w14:textId="1B11A8A1">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2C6C9E2" w:rsidP="420BFFD5" w:rsidRDefault="22C6C9E2" w14:paraId="64F344B1" w14:textId="6852F43A">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0BFFD5" w:rsidR="22C6C9E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Bibliography</w:t>
      </w:r>
    </w:p>
    <w:p w:rsidR="22C6C9E2" w:rsidP="0D67C328" w:rsidRDefault="22C6C9E2" w14:paraId="3B7EC2E9" w14:textId="797DE329">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67C328" w:rsidR="22C6C9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Book one-Payne. L (2000). “Essential Picasso” Dempsey Parr: Bath. Essential </w:t>
      </w:r>
      <w:r w:rsidRPr="0D67C328" w:rsidR="22C6C9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Picasso :</w:t>
      </w:r>
      <w:r w:rsidRPr="0D67C328" w:rsidR="22C6C9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2C6C9E2" w:rsidP="420BFFD5" w:rsidRDefault="22C6C9E2" w14:paraId="6371F5F5" w14:textId="07351153">
      <w:pPr>
        <w:pStyle w:val="Normal"/>
        <w:spacing w:after="160" w:line="48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Book 2-Tietze.K, cited by Franke and Matter (2021:419). “Not at your service” </w:t>
      </w:r>
      <w:proofErr w:type="spellStart"/>
      <w:r w:rsidRPr="420BFFD5" w:rsidR="22C6C9E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Birkhäuser</w:t>
      </w:r>
      <w:proofErr w:type="spellEnd"/>
      <w:r w:rsidRPr="420BFFD5" w:rsidR="22C6C9E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Germany. Not at Your Service (degruyter.com)</w:t>
      </w:r>
    </w:p>
    <w:p w:rsidR="22C6C9E2" w:rsidP="420BFFD5" w:rsidRDefault="22C6C9E2" w14:paraId="034BC61D" w14:textId="00D67447">
      <w:pPr>
        <w:pStyle w:val="Normal"/>
        <w:spacing w:after="160" w:line="480" w:lineRule="auto"/>
        <w:ind w:left="0"/>
        <w:jc w:val="left"/>
        <w:rPr>
          <w:rFonts w:ascii="Calibri" w:hAnsi="Calibri" w:eastAsia="Calibri" w:cs="Calibri"/>
          <w:b w:val="0"/>
          <w:bCs w:val="0"/>
          <w:i w:val="0"/>
          <w:iCs w:val="0"/>
          <w:caps w:val="0"/>
          <w:smallCaps w:val="0"/>
          <w:noProof w:val="0"/>
          <w:color w:val="0563C1"/>
          <w:sz w:val="24"/>
          <w:szCs w:val="24"/>
          <w:lang w:val="en-GB"/>
        </w:rPr>
      </w:pPr>
      <w:r w:rsidRPr="420BFFD5" w:rsidR="22C6C9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Source 1-</w:t>
      </w:r>
      <w:hyperlink r:id="Rf662108835c4415d">
        <w:r w:rsidRPr="420BFFD5" w:rsidR="22C6C9E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The Old Guitarist | The Art Institute of Chicago (artic.edu)</w:t>
        </w:r>
      </w:hyperlink>
    </w:p>
    <w:p w:rsidR="22C6C9E2" w:rsidP="420BFFD5" w:rsidRDefault="22C6C9E2" w14:paraId="0938EE74" w14:textId="7037627C">
      <w:pPr>
        <w:pStyle w:val="Normal"/>
        <w:spacing w:after="160" w:line="480" w:lineRule="auto"/>
        <w:ind w:left="0"/>
        <w:jc w:val="left"/>
        <w:rPr>
          <w:rFonts w:ascii="Calibri" w:hAnsi="Calibri" w:eastAsia="Calibri" w:cs="Calibri"/>
          <w:b w:val="0"/>
          <w:bCs w:val="0"/>
          <w:i w:val="0"/>
          <w:iCs w:val="0"/>
          <w:caps w:val="0"/>
          <w:smallCaps w:val="0"/>
          <w:noProof w:val="0"/>
          <w:color w:val="0563C1"/>
          <w:sz w:val="24"/>
          <w:szCs w:val="24"/>
          <w:lang w:val="en-GB"/>
        </w:rPr>
      </w:pPr>
      <w:r w:rsidRPr="420BFFD5" w:rsidR="22C6C9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Source 2-</w:t>
      </w:r>
      <w:hyperlink r:id="R9216f8e92e7042ce">
        <w:r w:rsidRPr="420BFFD5" w:rsidR="22C6C9E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Top artists reveal how to find creative inspiration | Culture | The Guardian</w:t>
        </w:r>
      </w:hyperlink>
    </w:p>
    <w:p w:rsidR="22C6C9E2" w:rsidP="420BFFD5" w:rsidRDefault="22C6C9E2" w14:paraId="57BEE5BF" w14:textId="089F89A1">
      <w:pPr>
        <w:pStyle w:val="Normal"/>
        <w:spacing w:after="160" w:line="480" w:lineRule="auto"/>
        <w:ind w:left="0"/>
        <w:jc w:val="left"/>
        <w:rPr>
          <w:rFonts w:ascii="Calibri" w:hAnsi="Calibri" w:eastAsia="Calibri" w:cs="Calibri"/>
          <w:b w:val="0"/>
          <w:bCs w:val="0"/>
          <w:i w:val="0"/>
          <w:iCs w:val="0"/>
          <w:caps w:val="0"/>
          <w:smallCaps w:val="0"/>
          <w:noProof w:val="0"/>
          <w:color w:val="0563C1"/>
          <w:sz w:val="24"/>
          <w:szCs w:val="24"/>
          <w:lang w:val="en-GB"/>
        </w:rPr>
      </w:pPr>
      <w:r w:rsidRPr="420BFFD5" w:rsidR="22C6C9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Source 3-</w:t>
      </w:r>
      <w:hyperlink r:id="R354121747ff8454b">
        <w:r w:rsidRPr="420BFFD5" w:rsidR="22C6C9E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Seeing Art in the World around us - Blog - Voice Magazine</w:t>
        </w:r>
      </w:hyperlink>
    </w:p>
    <w:p w:rsidR="22C6C9E2" w:rsidP="420BFFD5" w:rsidRDefault="22C6C9E2" w14:paraId="027D02D9" w14:textId="3BAE824D">
      <w:pPr>
        <w:pStyle w:val="Normal"/>
        <w:spacing w:after="160" w:line="48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2C6C9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Book 3-Shrigley. D (2014) “Weak messages create bad situations”</w:t>
      </w:r>
      <w:r w:rsidRPr="420BFFD5" w:rsidR="22C6C9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20BFFD5" w:rsidR="22C6C9E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Canongate Books: Edinburgh.</w:t>
      </w:r>
    </w:p>
    <w:p w:rsidR="420BFFD5" w:rsidP="420BFFD5" w:rsidRDefault="420BFFD5" w14:paraId="2CF51D81" w14:textId="501CEB40">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20BFFD5" w:rsidP="420BFFD5" w:rsidRDefault="420BFFD5" w14:paraId="06FD8C4B" w14:textId="785A6678">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20BFFD5" w:rsidP="420BFFD5" w:rsidRDefault="420BFFD5" w14:paraId="248FC381" w14:textId="6CA6341F">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20BFFD5" w:rsidP="420BFFD5" w:rsidRDefault="420BFFD5" w14:paraId="3B2B41A5" w14:textId="22824984">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20BFFD5" w:rsidP="420BFFD5" w:rsidRDefault="420BFFD5" w14:paraId="082BE34F" w14:textId="32DCFE38">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20BFFD5" w:rsidP="420BFFD5" w:rsidRDefault="420BFFD5" w14:paraId="6ADF7ACF" w14:textId="589895AA">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20BFFD5" w:rsidP="420BFFD5" w:rsidRDefault="420BFFD5" w14:paraId="11BB48B1" w14:textId="0C9F849E">
      <w:pPr>
        <w:spacing w:after="160" w:line="259" w:lineRule="auto"/>
        <w:ind w:left="720"/>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420BFFD5" w:rsidP="420BFFD5" w:rsidRDefault="420BFFD5" w14:paraId="52329706" w14:textId="67D2F733">
      <w:pPr>
        <w:spacing w:after="160" w:line="259" w:lineRule="auto"/>
        <w:ind w:left="720"/>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pPr>
    </w:p>
    <w:p w:rsidR="420BFFD5" w:rsidP="420BFFD5" w:rsidRDefault="420BFFD5" w14:paraId="32936D5C" w14:textId="2375A27A">
      <w:pPr>
        <w:spacing w:after="160" w:line="259" w:lineRule="auto"/>
        <w:ind w:left="720"/>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pPr>
    </w:p>
    <w:p w:rsidR="420BFFD5" w:rsidP="420BFFD5" w:rsidRDefault="420BFFD5" w14:paraId="35F7CA7E" w14:textId="630EF018">
      <w:pPr>
        <w:spacing w:after="160" w:line="259" w:lineRule="auto"/>
        <w:ind w:left="720"/>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pPr>
    </w:p>
    <w:p w:rsidR="2823967E" w:rsidP="420BFFD5" w:rsidRDefault="2823967E" w14:paraId="25C990A3" w14:textId="7167ADA7">
      <w:pPr>
        <w:spacing w:after="160" w:line="259" w:lineRule="auto"/>
        <w:ind w:left="720"/>
        <w:jc w:val="cente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82396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What is a semiotic?</w:t>
      </w:r>
    </w:p>
    <w:p w:rsidR="2823967E" w:rsidP="420BFFD5" w:rsidRDefault="2823967E" w14:paraId="56616371" w14:textId="19237441">
      <w:pPr>
        <w:spacing w:after="160" w:line="259" w:lineRule="auto"/>
        <w:ind w:left="720"/>
        <w:jc w:val="cente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823967E">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Semiotic is the study of signs that means “a sign is any physical form that has been imagined or made externally (through some physical medium) to stand for an object. Sebeok A.T (1994) Signs an introduction to semiotics (second edition) page 15.  The word semiotic originates from the Greek word for sign ‘semeion’</w:t>
      </w:r>
      <w:r w:rsidRPr="420BFFD5" w:rsidR="2823967E">
        <w:rPr>
          <w:rFonts w:ascii="Times New Roman" w:hAnsi="Times New Roman" w:eastAsia="Times New Roman" w:cs="Times New Roman"/>
          <w:b w:val="0"/>
          <w:bCs w:val="0"/>
          <w:i w:val="0"/>
          <w:iCs w:val="0"/>
          <w:caps w:val="0"/>
          <w:smallCaps w:val="0"/>
          <w:strike w:val="0"/>
          <w:dstrike w:val="0"/>
          <w:noProof w:val="0"/>
          <w:color w:val="D13438"/>
          <w:sz w:val="26"/>
          <w:szCs w:val="26"/>
          <w:u w:val="none"/>
          <w:lang w:val="en-GB"/>
        </w:rPr>
        <w:t xml:space="preserve"> </w:t>
      </w:r>
      <w:r w:rsidRPr="420BFFD5" w:rsidR="282396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Franz.M (2021) Study.com, which means anything (like an image) that can be used to represent something.</w:t>
      </w:r>
    </w:p>
    <w:p w:rsidR="2823967E" w:rsidP="420BFFD5" w:rsidRDefault="2823967E" w14:paraId="76976F6E" w14:textId="30B7DD1F">
      <w:pPr>
        <w:spacing w:after="160" w:line="259" w:lineRule="auto"/>
        <w:ind w:left="720"/>
        <w:jc w:val="cente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82396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We can use Ferdinand de Saussure’s (1857-1913) theory of semiology to examine this work by Kahlo. He believed that a ‘sign’ could ultimately be divided into two parts: signifier and signified. The term signifier means the form that a sign takes, and the term signified means what that sign denotes.</w:t>
      </w:r>
    </w:p>
    <w:p w:rsidR="2823967E" w:rsidP="420BFFD5" w:rsidRDefault="2823967E" w14:paraId="1EDBB5AB" w14:textId="5AABA8C9">
      <w:pPr>
        <w:spacing w:after="160" w:line="259" w:lineRule="auto"/>
        <w:ind w:left="720"/>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2823967E">
        <w:drawing>
          <wp:inline wp14:editId="227B498D" wp14:anchorId="24D15432">
            <wp:extent cx="4572000" cy="4533900"/>
            <wp:effectExtent l="0" t="0" r="0" b="0"/>
            <wp:docPr id="224772217" name="" title=""/>
            <wp:cNvGraphicFramePr>
              <a:graphicFrameLocks noChangeAspect="1"/>
            </wp:cNvGraphicFramePr>
            <a:graphic>
              <a:graphicData uri="http://schemas.openxmlformats.org/drawingml/2006/picture">
                <pic:pic>
                  <pic:nvPicPr>
                    <pic:cNvPr id="0" name=""/>
                    <pic:cNvPicPr/>
                  </pic:nvPicPr>
                  <pic:blipFill>
                    <a:blip r:embed="R9810eee3ad494f9c">
                      <a:extLst>
                        <a:ext xmlns:a="http://schemas.openxmlformats.org/drawingml/2006/main" uri="{28A0092B-C50C-407E-A947-70E740481C1C}">
                          <a14:useLocalDpi val="0"/>
                        </a:ext>
                      </a:extLst>
                    </a:blip>
                    <a:stretch>
                      <a:fillRect/>
                    </a:stretch>
                  </pic:blipFill>
                  <pic:spPr>
                    <a:xfrm>
                      <a:off x="0" y="0"/>
                      <a:ext cx="4572000" cy="4533900"/>
                    </a:xfrm>
                    <a:prstGeom prst="rect">
                      <a:avLst/>
                    </a:prstGeom>
                  </pic:spPr>
                </pic:pic>
              </a:graphicData>
            </a:graphic>
          </wp:inline>
        </w:drawing>
      </w:r>
    </w:p>
    <w:p w:rsidR="2823967E" w:rsidP="420BFFD5" w:rsidRDefault="2823967E" w14:paraId="5CDFEC39" w14:textId="539A3363">
      <w:pPr>
        <w:spacing w:after="160" w:line="259" w:lineRule="auto"/>
        <w:ind w:left="720"/>
        <w:jc w:val="cente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82396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Frida Kahlo 1939 The two Fridas</w:t>
      </w:r>
    </w:p>
    <w:p w:rsidR="2823967E" w:rsidP="420BFFD5" w:rsidRDefault="2823967E" w14:paraId="6B347929" w14:textId="49C706F6">
      <w:pPr>
        <w:spacing w:after="160" w:line="259" w:lineRule="auto"/>
        <w:ind w:left="720"/>
        <w:jc w:val="cente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82396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The Mexican artist, Frida Kahlo is undoubtedly most recognised for her self-portraits ‘which often incorporate symbolic portrayals of physical and psychological wounds’ Anirudh (2018) Leonardo new tonic. 10 most famous modern art paintings by renowned artists. The portraits depict the heartbreak she was feeling around of her first divorce. (Frida Kahlo.org) In the portrait it shows two versions of Kahlo sat together holding hands which represents they are one in the same, this is also shown through the tubes that are connecting the two of them in the middle of the portrait.  The Frida on the left is wearing a white dress which is known to represent the meaning of innocence. The image of Kahlo also depicts her holding a pair of scissors at the end of a tube that joins to her heart, the heart is shown to be torn and bleeding out this is most associated with the feeling of pain and loss. The painting shows a sense of surrealism in the way that even though in real life you can’t see the heart, it still can hurt and be in a lot of pain. The scissors signify the feeling of being cut off and usually symbolises the cutting of life thread which is an ancient belief that it was the fates who decided when lives would end. (Definition)- Merriam Webster. The different signs throughout the portrait by Frida Kahlo can be perceived differently to others as some people maybe accept the meanings of the images to be different to others. “The way we see things is affected by what we know or believe in” Berger.J (1972) Ways of seeing. Page 4</w:t>
      </w:r>
    </w:p>
    <w:p w:rsidR="2823967E" w:rsidP="420BFFD5" w:rsidRDefault="2823967E" w14:paraId="2420C6F3" w14:textId="3ACCDAF3">
      <w:pPr>
        <w:spacing w:after="160" w:line="259" w:lineRule="auto"/>
        <w:ind w:left="720"/>
        <w:jc w:val="cente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82396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 xml:space="preserve"> "Her paintings were filled Mexican colours and images” Venezia. M  (1999) Frida Kahlo. Page 30 to me this suggests that she was proud to be Mexican and took great pride from where she was from, and her heritage and it also tells me that she created various pieces of work with these images. Frida on the left is wearing what seems to be a traditional Mexican dress. Whereas the other Frida has a heart that was torn, the heart in this portrait is still whole which suggests that throughout this time she was feeling two different emotions at the same time. The image of her heart being whole signifies the feeling of her being complete and with happiness. This Frida is also shown to be holding an object in her hand which seems to be showing an image of someone which could possibly be a passed memory of hers that she remembers which makes her heart feel whole again. </w:t>
      </w:r>
    </w:p>
    <w:p w:rsidR="2823967E" w:rsidP="420BFFD5" w:rsidRDefault="2823967E" w14:paraId="5766D67B" w14:textId="7036EE4C">
      <w:pPr>
        <w:spacing w:after="160" w:line="259" w:lineRule="auto"/>
        <w:ind w:left="720"/>
        <w:jc w:val="cente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82396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none"/>
          <w:lang w:val="en-GB"/>
        </w:rPr>
        <w:t>Throughout this semiotic analysis I feel that by finding out the reasons behind why artists have included signs in their work I will consider looking into adding more meaning behind the images in my work in the future.</w:t>
      </w:r>
    </w:p>
    <w:p w:rsidR="420BFFD5" w:rsidP="420BFFD5" w:rsidRDefault="420BFFD5" w14:paraId="4A7CE11C" w14:textId="5C4FEFD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420BFFD5" w:rsidP="420BFFD5" w:rsidRDefault="420BFFD5" w14:paraId="38884F4F" w14:textId="5D25EF8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420BFFD5" w:rsidP="420BFFD5" w:rsidRDefault="420BFFD5" w14:paraId="0DB2D890" w14:textId="7890B81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420BFFD5" w:rsidP="420BFFD5" w:rsidRDefault="420BFFD5" w14:paraId="15AA5C6F" w14:textId="37B532BA">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single"/>
          <w:lang w:val="en-GB"/>
        </w:rPr>
      </w:pPr>
    </w:p>
    <w:p w:rsidR="420BFFD5" w:rsidP="420BFFD5" w:rsidRDefault="420BFFD5" w14:paraId="0617EE19" w14:textId="5C066CD8">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single"/>
          <w:lang w:val="en-GB"/>
        </w:rPr>
      </w:pPr>
    </w:p>
    <w:p w:rsidR="420BFFD5" w:rsidP="420BFFD5" w:rsidRDefault="420BFFD5" w14:paraId="39F26471" w14:textId="36B88546">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single"/>
          <w:lang w:val="en-GB"/>
        </w:rPr>
      </w:pPr>
    </w:p>
    <w:p w:rsidR="2823967E" w:rsidP="420BFFD5" w:rsidRDefault="2823967E" w14:paraId="4C12F34F" w14:textId="53528A4D">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82396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6"/>
          <w:szCs w:val="26"/>
          <w:u w:val="single"/>
          <w:lang w:val="en-GB"/>
        </w:rPr>
        <w:t>Bibliography</w:t>
      </w:r>
    </w:p>
    <w:p w:rsidR="2823967E" w:rsidP="420BFFD5" w:rsidRDefault="2823967E" w14:paraId="2625C3A9" w14:textId="7FE5DD60">
      <w:pPr>
        <w:pStyle w:val="Normal"/>
        <w:spacing w:after="160" w:line="259" w:lineRule="auto"/>
        <w:ind w:left="0"/>
        <w:rPr>
          <w:rFonts w:ascii="Times New Roman" w:hAnsi="Times New Roman" w:eastAsia="Times New Roman" w:cs="Times New Roman"/>
          <w:b w:val="0"/>
          <w:bCs w:val="0"/>
          <w:i w:val="0"/>
          <w:iCs w:val="0"/>
          <w:caps w:val="0"/>
          <w:smallCaps w:val="0"/>
          <w:noProof w:val="0"/>
          <w:color w:val="0563C1"/>
          <w:sz w:val="26"/>
          <w:szCs w:val="26"/>
          <w:lang w:val="en-GB"/>
        </w:rPr>
      </w:pPr>
      <w:proofErr w:type="spellStart"/>
      <w:r w:rsidRPr="420BFFD5" w:rsidR="2823967E">
        <w:rPr>
          <w:rStyle w:val="Hyperlink"/>
          <w:rFonts w:ascii="Times New Roman" w:hAnsi="Times New Roman" w:eastAsia="Times New Roman" w:cs="Times New Roman"/>
          <w:b w:val="0"/>
          <w:bCs w:val="0"/>
          <w:i w:val="0"/>
          <w:iCs w:val="0"/>
          <w:caps w:val="0"/>
          <w:smallCaps w:val="0"/>
          <w:strike w:val="0"/>
          <w:dstrike w:val="0"/>
          <w:noProof w:val="0"/>
          <w:sz w:val="26"/>
          <w:szCs w:val="26"/>
          <w:lang w:val="en-GB"/>
        </w:rPr>
        <w:t>Anriduh</w:t>
      </w:r>
      <w:proofErr w:type="spellEnd"/>
      <w:r w:rsidRPr="420BFFD5" w:rsidR="2823967E">
        <w:rPr>
          <w:rStyle w:val="Hyperlink"/>
          <w:rFonts w:ascii="Times New Roman" w:hAnsi="Times New Roman" w:eastAsia="Times New Roman" w:cs="Times New Roman"/>
          <w:b w:val="0"/>
          <w:bCs w:val="0"/>
          <w:i w:val="0"/>
          <w:iCs w:val="0"/>
          <w:caps w:val="0"/>
          <w:smallCaps w:val="0"/>
          <w:strike w:val="0"/>
          <w:dstrike w:val="0"/>
          <w:noProof w:val="0"/>
          <w:sz w:val="26"/>
          <w:szCs w:val="26"/>
          <w:lang w:val="en-GB"/>
        </w:rPr>
        <w:t xml:space="preserve"> (2018) Leonardo new tonic. -</w:t>
      </w:r>
      <w:hyperlink w:anchor=":~:text=Frida%20Kahlo%20was%20a%20Mexican%20artist%20who%20is,Rivera%20during%20which%20they%20married%2C%20divorced%20and%20re-married." r:id="R18fedc093ecd4d73">
        <w:r w:rsidRPr="420BFFD5" w:rsidR="2823967E">
          <w:rPr>
            <w:rStyle w:val="Hyperlink"/>
            <w:rFonts w:ascii="Times New Roman" w:hAnsi="Times New Roman" w:eastAsia="Times New Roman" w:cs="Times New Roman"/>
            <w:b w:val="0"/>
            <w:bCs w:val="0"/>
            <w:i w:val="0"/>
            <w:iCs w:val="0"/>
            <w:caps w:val="0"/>
            <w:smallCaps w:val="0"/>
            <w:strike w:val="0"/>
            <w:dstrike w:val="0"/>
            <w:noProof w:val="0"/>
            <w:sz w:val="26"/>
            <w:szCs w:val="26"/>
            <w:lang w:val="en-GB"/>
          </w:rPr>
          <w:t>10 Most Famous Modern Art Paintings By Renowned Artists | Learnodo Newtonic (learnodo-newtonic.com)</w:t>
        </w:r>
      </w:hyperlink>
      <w:r w:rsidRPr="420BFFD5" w:rsidR="2823967E">
        <w:rPr>
          <w:rStyle w:val="Hyperlink"/>
          <w:rFonts w:ascii="Times New Roman" w:hAnsi="Times New Roman" w:eastAsia="Times New Roman" w:cs="Times New Roman"/>
          <w:b w:val="0"/>
          <w:bCs w:val="0"/>
          <w:i w:val="0"/>
          <w:iCs w:val="0"/>
          <w:caps w:val="0"/>
          <w:smallCaps w:val="0"/>
          <w:strike w:val="0"/>
          <w:dstrike w:val="0"/>
          <w:noProof w:val="0"/>
          <w:sz w:val="26"/>
          <w:szCs w:val="26"/>
          <w:lang w:val="en-GB"/>
        </w:rPr>
        <w:t xml:space="preserve"> </w:t>
      </w:r>
    </w:p>
    <w:p w:rsidR="420BFFD5" w:rsidP="420BFFD5" w:rsidRDefault="420BFFD5" w14:paraId="2910A748" w14:textId="3ED03E4E">
      <w:pPr>
        <w:pStyle w:val="Normal"/>
        <w:spacing w:after="160" w:line="259" w:lineRule="auto"/>
        <w:ind w:left="0"/>
        <w:rPr>
          <w:rStyle w:val="Hyperlink"/>
          <w:rFonts w:ascii="Times New Roman" w:hAnsi="Times New Roman" w:eastAsia="Times New Roman" w:cs="Times New Roman"/>
          <w:b w:val="0"/>
          <w:bCs w:val="0"/>
          <w:i w:val="0"/>
          <w:iCs w:val="0"/>
          <w:caps w:val="0"/>
          <w:smallCaps w:val="0"/>
          <w:strike w:val="0"/>
          <w:dstrike w:val="0"/>
          <w:noProof w:val="0"/>
          <w:sz w:val="26"/>
          <w:szCs w:val="26"/>
          <w:lang w:val="en-GB"/>
        </w:rPr>
      </w:pPr>
    </w:p>
    <w:p w:rsidR="2823967E" w:rsidP="420BFFD5" w:rsidRDefault="2823967E" w14:paraId="1B80AF27" w14:textId="4BE5BEBF">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roofErr w:type="spellStart"/>
      <w:r w:rsidRPr="420BFFD5" w:rsidR="2823967E">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Berger.J</w:t>
      </w:r>
      <w:proofErr w:type="spellEnd"/>
      <w:r w:rsidRPr="420BFFD5" w:rsidR="2823967E">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(1972) Ways of seeing </w:t>
      </w:r>
      <w:hyperlink r:id="R1d9a599e1d904ae5">
        <w:r w:rsidRPr="420BFFD5" w:rsidR="2823967E">
          <w:rPr>
            <w:rStyle w:val="Hyperlink"/>
            <w:rFonts w:ascii="Times New Roman" w:hAnsi="Times New Roman" w:eastAsia="Times New Roman" w:cs="Times New Roman"/>
            <w:b w:val="0"/>
            <w:bCs w:val="0"/>
            <w:i w:val="0"/>
            <w:iCs w:val="0"/>
            <w:caps w:val="0"/>
            <w:smallCaps w:val="0"/>
            <w:strike w:val="0"/>
            <w:dstrike w:val="0"/>
            <w:noProof w:val="0"/>
            <w:sz w:val="26"/>
            <w:szCs w:val="26"/>
            <w:lang w:val="en-GB"/>
          </w:rPr>
          <w:t>Berger_John_Ways_of_Seeing.pdf</w:t>
        </w:r>
      </w:hyperlink>
      <w:r w:rsidRPr="420BFFD5" w:rsidR="2823967E">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w:t>
      </w:r>
    </w:p>
    <w:p w:rsidR="420BFFD5" w:rsidP="420BFFD5" w:rsidRDefault="420BFFD5" w14:paraId="3261F296" w14:textId="13ADF09C">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2823967E" w:rsidP="420BFFD5" w:rsidRDefault="2823967E" w14:paraId="34E20491" w14:textId="3E9A9F19">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420BFFD5" w:rsidR="2823967E">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Frida Kahlo.org</w:t>
      </w:r>
      <w:hyperlink r:id="R87767ce824614787">
        <w:r w:rsidRPr="420BFFD5" w:rsidR="2823967E">
          <w:rPr>
            <w:rStyle w:val="Hyperlink"/>
            <w:rFonts w:ascii="Times New Roman" w:hAnsi="Times New Roman" w:eastAsia="Times New Roman" w:cs="Times New Roman"/>
            <w:b w:val="0"/>
            <w:bCs w:val="0"/>
            <w:i w:val="0"/>
            <w:iCs w:val="0"/>
            <w:caps w:val="0"/>
            <w:smallCaps w:val="0"/>
            <w:strike w:val="0"/>
            <w:dstrike w:val="0"/>
            <w:noProof w:val="0"/>
            <w:sz w:val="26"/>
            <w:szCs w:val="26"/>
            <w:lang w:val="en-GB"/>
          </w:rPr>
          <w:t xml:space="preserve"> </w:t>
        </w:r>
      </w:hyperlink>
      <w:hyperlink w:anchor="prettyPhoto" r:id="R799540fa9fbc4a8b">
        <w:r w:rsidRPr="420BFFD5" w:rsidR="2823967E">
          <w:rPr>
            <w:rStyle w:val="Hyperlink"/>
            <w:rFonts w:ascii="Times New Roman" w:hAnsi="Times New Roman" w:eastAsia="Times New Roman" w:cs="Times New Roman"/>
            <w:b w:val="0"/>
            <w:bCs w:val="0"/>
            <w:i w:val="0"/>
            <w:iCs w:val="0"/>
            <w:caps w:val="0"/>
            <w:smallCaps w:val="0"/>
            <w:strike w:val="0"/>
            <w:dstrike w:val="0"/>
            <w:noProof w:val="0"/>
            <w:sz w:val="26"/>
            <w:szCs w:val="26"/>
            <w:lang w:val="en-GB"/>
          </w:rPr>
          <w:t>The Two Fridas, 1939 by Frida Kahlo</w:t>
        </w:r>
      </w:hyperlink>
      <w:r w:rsidRPr="420BFFD5" w:rsidR="282396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20BFFD5" w:rsidP="420BFFD5" w:rsidRDefault="420BFFD5" w14:paraId="215B61BB" w14:textId="0AF4B4B5">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2823967E" w:rsidP="420BFFD5" w:rsidRDefault="2823967E" w14:paraId="125EC7FB" w14:textId="1F731C9B">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823967E">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Merriam-Webster Thread of life Definition &amp; Meaning</w:t>
      </w:r>
    </w:p>
    <w:p w:rsidR="420BFFD5" w:rsidP="420BFFD5" w:rsidRDefault="420BFFD5" w14:paraId="75F5651F" w14:textId="72062458">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2823967E" w:rsidP="420BFFD5" w:rsidRDefault="2823967E" w14:paraId="33E80D44" w14:textId="46E39B4A">
      <w:pPr>
        <w:pStyle w:val="Normal"/>
        <w:spacing w:after="160" w:line="259" w:lineRule="auto"/>
        <w:ind w:left="0"/>
        <w:rPr>
          <w:rFonts w:ascii="Times New Roman" w:hAnsi="Times New Roman" w:eastAsia="Times New Roman" w:cs="Times New Roman"/>
          <w:b w:val="0"/>
          <w:bCs w:val="0"/>
          <w:i w:val="0"/>
          <w:iCs w:val="0"/>
          <w:caps w:val="0"/>
          <w:smallCaps w:val="0"/>
          <w:noProof w:val="0"/>
          <w:color w:val="0563C1"/>
          <w:sz w:val="26"/>
          <w:szCs w:val="26"/>
          <w:lang w:val="en-GB"/>
        </w:rPr>
      </w:pPr>
      <w:proofErr w:type="spellStart"/>
      <w:r w:rsidRPr="420BFFD5" w:rsidR="2823967E">
        <w:rPr>
          <w:rStyle w:val="Hyperlink"/>
          <w:rFonts w:ascii="Times New Roman" w:hAnsi="Times New Roman" w:eastAsia="Times New Roman" w:cs="Times New Roman"/>
          <w:b w:val="0"/>
          <w:bCs w:val="0"/>
          <w:i w:val="0"/>
          <w:iCs w:val="0"/>
          <w:caps w:val="0"/>
          <w:smallCaps w:val="0"/>
          <w:strike w:val="0"/>
          <w:dstrike w:val="0"/>
          <w:noProof w:val="0"/>
          <w:sz w:val="26"/>
          <w:szCs w:val="26"/>
          <w:lang w:val="en-GB"/>
        </w:rPr>
        <w:t>Sebeok</w:t>
      </w:r>
      <w:proofErr w:type="spellEnd"/>
      <w:r w:rsidRPr="420BFFD5" w:rsidR="2823967E">
        <w:rPr>
          <w:rStyle w:val="Hyperlink"/>
          <w:rFonts w:ascii="Times New Roman" w:hAnsi="Times New Roman" w:eastAsia="Times New Roman" w:cs="Times New Roman"/>
          <w:b w:val="0"/>
          <w:bCs w:val="0"/>
          <w:i w:val="0"/>
          <w:iCs w:val="0"/>
          <w:caps w:val="0"/>
          <w:smallCaps w:val="0"/>
          <w:strike w:val="0"/>
          <w:dstrike w:val="0"/>
          <w:noProof w:val="0"/>
          <w:sz w:val="26"/>
          <w:szCs w:val="26"/>
          <w:lang w:val="en-GB"/>
        </w:rPr>
        <w:t xml:space="preserve"> A. T (1994) Signs: An introduction to semiotics (second edition) page 15</w:t>
      </w:r>
      <w:hyperlink>
        <w:r w:rsidRPr="420BFFD5" w:rsidR="2823967E">
          <w:rPr>
            <w:rStyle w:val="Hyperlink"/>
            <w:rFonts w:ascii="Times New Roman" w:hAnsi="Times New Roman" w:eastAsia="Times New Roman" w:cs="Times New Roman"/>
            <w:b w:val="0"/>
            <w:bCs w:val="0"/>
            <w:i w:val="0"/>
            <w:iCs w:val="0"/>
            <w:caps w:val="0"/>
            <w:smallCaps w:val="0"/>
            <w:strike w:val="0"/>
            <w:dstrike w:val="0"/>
            <w:noProof w:val="0"/>
            <w:sz w:val="26"/>
            <w:szCs w:val="26"/>
            <w:lang w:val="en-GB"/>
          </w:rPr>
          <w:t xml:space="preserve"> -</w:t>
        </w:r>
      </w:hyperlink>
      <w:hyperlink r:id="R8938236030734c17">
        <w:r w:rsidRPr="420BFFD5" w:rsidR="2823967E">
          <w:rPr>
            <w:rStyle w:val="Hyperlink"/>
            <w:rFonts w:ascii="Times New Roman" w:hAnsi="Times New Roman" w:eastAsia="Times New Roman" w:cs="Times New Roman"/>
            <w:b w:val="0"/>
            <w:bCs w:val="0"/>
            <w:i w:val="0"/>
            <w:iCs w:val="0"/>
            <w:caps w:val="0"/>
            <w:smallCaps w:val="0"/>
            <w:strike w:val="0"/>
            <w:dstrike w:val="0"/>
            <w:noProof w:val="0"/>
            <w:sz w:val="26"/>
            <w:szCs w:val="26"/>
            <w:lang w:val="en-GB"/>
          </w:rPr>
          <w:t>Signs An Introduction to Semiotics (Second Edition) by Thomas A. Sebeok (z-lib.org).pdf</w:t>
        </w:r>
      </w:hyperlink>
      <w:r w:rsidRPr="420BFFD5" w:rsidR="2823967E">
        <w:rPr>
          <w:rStyle w:val="Hyperlink"/>
          <w:rFonts w:ascii="Times New Roman" w:hAnsi="Times New Roman" w:eastAsia="Times New Roman" w:cs="Times New Roman"/>
          <w:b w:val="0"/>
          <w:bCs w:val="0"/>
          <w:i w:val="0"/>
          <w:iCs w:val="0"/>
          <w:caps w:val="0"/>
          <w:smallCaps w:val="0"/>
          <w:strike w:val="0"/>
          <w:dstrike w:val="0"/>
          <w:noProof w:val="0"/>
          <w:sz w:val="26"/>
          <w:szCs w:val="26"/>
          <w:lang w:val="en-GB"/>
        </w:rPr>
        <w:t xml:space="preserve"> </w:t>
      </w:r>
    </w:p>
    <w:p w:rsidR="420BFFD5" w:rsidP="420BFFD5" w:rsidRDefault="420BFFD5" w14:paraId="7E3ED38E" w14:textId="603C09AA">
      <w:pPr>
        <w:pStyle w:val="Normal"/>
        <w:spacing w:after="160" w:line="259" w:lineRule="auto"/>
        <w:ind w:left="0"/>
        <w:rPr>
          <w:rStyle w:val="Hyperlink"/>
          <w:rFonts w:ascii="Times New Roman" w:hAnsi="Times New Roman" w:eastAsia="Times New Roman" w:cs="Times New Roman"/>
          <w:b w:val="0"/>
          <w:bCs w:val="0"/>
          <w:i w:val="0"/>
          <w:iCs w:val="0"/>
          <w:caps w:val="0"/>
          <w:smallCaps w:val="0"/>
          <w:strike w:val="0"/>
          <w:dstrike w:val="0"/>
          <w:noProof w:val="0"/>
          <w:sz w:val="26"/>
          <w:szCs w:val="26"/>
          <w:lang w:val="en-GB"/>
        </w:rPr>
      </w:pPr>
    </w:p>
    <w:p w:rsidR="2823967E" w:rsidP="420BFFD5" w:rsidRDefault="2823967E" w14:paraId="6625FA9F" w14:textId="108A1717">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420BFFD5" w:rsidR="2823967E">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Venezia. M (1999) Frida Kahlo </w:t>
      </w:r>
      <w:hyperlink r:id="R03ef91a4e4af410d">
        <w:r w:rsidRPr="420BFFD5" w:rsidR="2823967E">
          <w:rPr>
            <w:rStyle w:val="Hyperlink"/>
            <w:rFonts w:ascii="Times New Roman" w:hAnsi="Times New Roman" w:eastAsia="Times New Roman" w:cs="Times New Roman"/>
            <w:b w:val="0"/>
            <w:bCs w:val="0"/>
            <w:i w:val="0"/>
            <w:iCs w:val="0"/>
            <w:caps w:val="0"/>
            <w:smallCaps w:val="0"/>
            <w:strike w:val="0"/>
            <w:dstrike w:val="0"/>
            <w:noProof w:val="0"/>
            <w:sz w:val="26"/>
            <w:szCs w:val="26"/>
            <w:lang w:val="en-GB"/>
          </w:rPr>
          <w:t>Frida Kahlo : Venezia, Mike : Free Download, Borrow, and Streaming : Internet Archive</w:t>
        </w:r>
      </w:hyperlink>
    </w:p>
    <w:p w:rsidR="420BFFD5" w:rsidP="2794F866" w:rsidRDefault="420BFFD5" w14:paraId="29C04E82" w14:textId="15923AD4">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94F866" w:rsidP="2794F866" w:rsidRDefault="2794F866" w14:paraId="27941365" w14:textId="1976CFCA">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94F866" w:rsidP="2794F866" w:rsidRDefault="2794F866" w14:paraId="73254A5D" w14:textId="0A749806">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94F866" w:rsidP="2794F866" w:rsidRDefault="2794F866" w14:paraId="1988DBEF" w14:textId="4ADA5D01">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94F866" w:rsidP="2794F866" w:rsidRDefault="2794F866" w14:paraId="6C920061" w14:textId="1F32489D">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94F866" w:rsidP="2794F866" w:rsidRDefault="2794F866" w14:paraId="02536C12" w14:textId="54FAF634">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94F866" w:rsidP="2794F866" w:rsidRDefault="2794F866" w14:paraId="1762D7BD" w14:textId="12F8E7A5">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94F866" w:rsidP="2794F866" w:rsidRDefault="2794F866" w14:paraId="51499732" w14:textId="0E14E3CC">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94F866" w:rsidP="2794F866" w:rsidRDefault="2794F866" w14:paraId="0D5F272C" w14:textId="7B965979">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94F866" w:rsidP="2794F866" w:rsidRDefault="2794F866" w14:paraId="4261AECE" w14:textId="39F0E0B2">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94F866" w:rsidP="2794F866" w:rsidRDefault="2794F866" w14:paraId="045A885A" w14:textId="2BCC4D9C">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E0602FF" w:rsidP="2794F866" w:rsidRDefault="2E0602FF" w14:paraId="0ADE485E" w14:textId="72079A5E">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6"/>
          <w:szCs w:val="26"/>
          <w:u w:val="single"/>
          <w:lang w:val="en-GB"/>
        </w:rPr>
      </w:pPr>
      <w:r w:rsidRPr="2794F866" w:rsidR="2E0602FF">
        <w:rPr>
          <w:rFonts w:ascii="Times New Roman" w:hAnsi="Times New Roman" w:eastAsia="Times New Roman" w:cs="Times New Roman"/>
          <w:b w:val="0"/>
          <w:bCs w:val="0"/>
          <w:i w:val="0"/>
          <w:iCs w:val="0"/>
          <w:caps w:val="0"/>
          <w:smallCaps w:val="0"/>
          <w:noProof w:val="0"/>
          <w:color w:val="000000" w:themeColor="text1" w:themeTint="FF" w:themeShade="FF"/>
          <w:sz w:val="26"/>
          <w:szCs w:val="26"/>
          <w:u w:val="single"/>
          <w:lang w:val="en-GB"/>
        </w:rPr>
        <w:t xml:space="preserve">Task three- </w:t>
      </w:r>
      <w:r w:rsidRPr="2794F866" w:rsidR="0AAA20AF">
        <w:rPr>
          <w:rFonts w:ascii="Times New Roman" w:hAnsi="Times New Roman" w:eastAsia="Times New Roman" w:cs="Times New Roman"/>
          <w:b w:val="0"/>
          <w:bCs w:val="0"/>
          <w:i w:val="0"/>
          <w:iCs w:val="0"/>
          <w:caps w:val="0"/>
          <w:smallCaps w:val="0"/>
          <w:noProof w:val="0"/>
          <w:color w:val="000000" w:themeColor="text1" w:themeTint="FF" w:themeShade="FF"/>
          <w:sz w:val="26"/>
          <w:szCs w:val="26"/>
          <w:u w:val="single"/>
          <w:lang w:val="en-GB"/>
        </w:rPr>
        <w:t>Practiced based</w:t>
      </w:r>
      <w:r w:rsidRPr="2794F866" w:rsidR="2E0602FF">
        <w:rPr>
          <w:rFonts w:ascii="Times New Roman" w:hAnsi="Times New Roman" w:eastAsia="Times New Roman" w:cs="Times New Roman"/>
          <w:b w:val="0"/>
          <w:bCs w:val="0"/>
          <w:i w:val="0"/>
          <w:iCs w:val="0"/>
          <w:caps w:val="0"/>
          <w:smallCaps w:val="0"/>
          <w:noProof w:val="0"/>
          <w:color w:val="000000" w:themeColor="text1" w:themeTint="FF" w:themeShade="FF"/>
          <w:sz w:val="26"/>
          <w:szCs w:val="26"/>
          <w:u w:val="single"/>
          <w:lang w:val="en-GB"/>
        </w:rPr>
        <w:t xml:space="preserve"> writing</w:t>
      </w:r>
    </w:p>
    <w:p w:rsidR="0DA2EF82" w:rsidP="2794F866" w:rsidRDefault="0DA2EF82" w14:paraId="35587611" w14:textId="54A92B28">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6"/>
          <w:szCs w:val="26"/>
          <w:u w:val="single"/>
          <w:lang w:val="en-GB"/>
        </w:rPr>
      </w:pPr>
      <w:r w:rsidRPr="2794F866" w:rsidR="0DA2EF82">
        <w:rPr>
          <w:rFonts w:ascii="Times New Roman" w:hAnsi="Times New Roman" w:eastAsia="Times New Roman" w:cs="Times New Roman"/>
          <w:b w:val="0"/>
          <w:bCs w:val="0"/>
          <w:i w:val="0"/>
          <w:iCs w:val="0"/>
          <w:caps w:val="0"/>
          <w:smallCaps w:val="0"/>
          <w:noProof w:val="0"/>
          <w:color w:val="000000" w:themeColor="text1" w:themeTint="FF" w:themeShade="FF"/>
          <w:sz w:val="26"/>
          <w:szCs w:val="26"/>
          <w:u w:val="single"/>
          <w:lang w:val="en-GB"/>
        </w:rPr>
        <w:t>Colour theory- Pablo Picasso- my work</w:t>
      </w:r>
    </w:p>
    <w:p w:rsidR="2794F866" w:rsidP="0D67C328" w:rsidRDefault="2794F866" w14:paraId="5D7D7B91" w14:textId="7CC84470">
      <w:pPr>
        <w:pStyle w:val="Normal"/>
        <w:spacing w:after="160" w:line="480" w:lineRule="auto"/>
        <w:jc w:val="left"/>
        <w:rPr>
          <w:rFonts w:ascii="Times New Roman" w:hAnsi="Times New Roman" w:eastAsia="Times New Roman" w:cs="Times New Roman"/>
          <w:noProof w:val="0"/>
          <w:sz w:val="26"/>
          <w:szCs w:val="26"/>
          <w:lang w:val="en-GB"/>
        </w:rPr>
      </w:pPr>
      <w:r w:rsidRPr="0D67C328" w:rsidR="5FCD3481">
        <w:rPr>
          <w:rFonts w:ascii="Times New Roman" w:hAnsi="Times New Roman" w:eastAsia="Times New Roman" w:cs="Times New Roman"/>
          <w:b w:val="0"/>
          <w:bCs w:val="0"/>
          <w:i w:val="0"/>
          <w:iCs w:val="0"/>
          <w:caps w:val="0"/>
          <w:smallCaps w:val="0"/>
          <w:noProof w:val="0"/>
          <w:color w:val="000000" w:themeColor="text1" w:themeTint="FF" w:themeShade="FF"/>
          <w:sz w:val="26"/>
          <w:szCs w:val="26"/>
          <w:u w:val="none"/>
          <w:lang w:val="en-GB"/>
        </w:rPr>
        <w:t>Colour theory</w:t>
      </w:r>
      <w:r w:rsidRPr="0D67C328" w:rsidR="253EE2DF">
        <w:rPr>
          <w:rFonts w:ascii="Times New Roman" w:hAnsi="Times New Roman" w:eastAsia="Times New Roman" w:cs="Times New Roman"/>
          <w:b w:val="0"/>
          <w:bCs w:val="0"/>
          <w:i w:val="0"/>
          <w:iCs w:val="0"/>
          <w:caps w:val="0"/>
          <w:smallCaps w:val="0"/>
          <w:noProof w:val="0"/>
          <w:color w:val="000000" w:themeColor="text1" w:themeTint="FF" w:themeShade="FF"/>
          <w:sz w:val="26"/>
          <w:szCs w:val="26"/>
          <w:u w:val="none"/>
          <w:lang w:val="en-GB"/>
        </w:rPr>
        <w:t xml:space="preserve"> is “</w:t>
      </w:r>
      <w:r w:rsidRPr="0D67C328" w:rsidR="253EE2DF">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the language of colour has even entered our vocabulary to help us describe our emotions. You can be ‘red’ with rage or ‘green’ with envy” </w:t>
      </w:r>
      <w:r w:rsidRPr="0D67C328" w:rsidR="49189EEB">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(Art factory) </w:t>
      </w:r>
    </w:p>
    <w:p w:rsidR="4292DFC4" w:rsidP="2794F866" w:rsidRDefault="4292DFC4" w14:paraId="755AB2E3" w14:textId="69080768">
      <w:pPr>
        <w:pStyle w:val="Normal"/>
        <w:spacing w:after="160" w:line="480" w:lineRule="auto"/>
        <w:jc w:val="left"/>
        <w:rPr>
          <w:rFonts w:ascii="Times New Roman" w:hAnsi="Times New Roman" w:eastAsia="Times New Roman" w:cs="Times New Roman"/>
          <w:b w:val="0"/>
          <w:bCs w:val="0"/>
          <w:i w:val="0"/>
          <w:iCs w:val="0"/>
          <w:caps w:val="0"/>
          <w:smallCaps w:val="0"/>
          <w:noProof w:val="0"/>
          <w:sz w:val="26"/>
          <w:szCs w:val="26"/>
          <w:lang w:val="en-GB"/>
        </w:rPr>
      </w:pPr>
      <w:r w:rsidRPr="2794F866" w:rsidR="4292DFC4">
        <w:rPr>
          <w:rFonts w:ascii="Times New Roman" w:hAnsi="Times New Roman" w:eastAsia="Times New Roman" w:cs="Times New Roman"/>
          <w:b w:val="0"/>
          <w:bCs w:val="0"/>
          <w:i w:val="0"/>
          <w:iCs w:val="0"/>
          <w:caps w:val="0"/>
          <w:smallCaps w:val="0"/>
          <w:noProof w:val="0"/>
          <w:color w:val="000000" w:themeColor="text1" w:themeTint="FF" w:themeShade="FF"/>
          <w:sz w:val="26"/>
          <w:szCs w:val="26"/>
          <w:u w:val="none"/>
          <w:lang w:val="en-GB"/>
        </w:rPr>
        <w:t xml:space="preserve">Picasso’s blue period </w:t>
      </w:r>
      <w:r w:rsidRPr="2794F866" w:rsidR="48F97628">
        <w:rPr>
          <w:rFonts w:ascii="Times New Roman" w:hAnsi="Times New Roman" w:eastAsia="Times New Roman" w:cs="Times New Roman"/>
          <w:b w:val="0"/>
          <w:bCs w:val="0"/>
          <w:i w:val="0"/>
          <w:iCs w:val="0"/>
          <w:caps w:val="0"/>
          <w:smallCaps w:val="0"/>
          <w:noProof w:val="0"/>
          <w:color w:val="000000" w:themeColor="text1" w:themeTint="FF" w:themeShade="FF"/>
          <w:sz w:val="26"/>
          <w:szCs w:val="26"/>
          <w:u w:val="none"/>
          <w:lang w:val="en-GB"/>
        </w:rPr>
        <w:t>was between 1901-1904</w:t>
      </w:r>
      <w:r w:rsidRPr="2794F866" w:rsidR="652662C3">
        <w:rPr>
          <w:rFonts w:ascii="Times New Roman" w:hAnsi="Times New Roman" w:eastAsia="Times New Roman" w:cs="Times New Roman"/>
          <w:b w:val="0"/>
          <w:bCs w:val="0"/>
          <w:i w:val="0"/>
          <w:iCs w:val="0"/>
          <w:caps w:val="0"/>
          <w:smallCaps w:val="0"/>
          <w:noProof w:val="0"/>
          <w:color w:val="000000" w:themeColor="text1" w:themeTint="FF" w:themeShade="FF"/>
          <w:sz w:val="26"/>
          <w:szCs w:val="26"/>
          <w:u w:val="none"/>
          <w:lang w:val="en-GB"/>
        </w:rPr>
        <w:t>.</w:t>
      </w:r>
      <w:r w:rsidRPr="2794F866" w:rsidR="05496EA3">
        <w:rPr>
          <w:rFonts w:ascii="Times New Roman" w:hAnsi="Times New Roman" w:eastAsia="Times New Roman" w:cs="Times New Roman"/>
          <w:b w:val="0"/>
          <w:bCs w:val="0"/>
          <w:i w:val="0"/>
          <w:iCs w:val="0"/>
          <w:caps w:val="0"/>
          <w:smallCaps w:val="0"/>
          <w:noProof w:val="0"/>
          <w:color w:val="000000" w:themeColor="text1" w:themeTint="FF" w:themeShade="FF"/>
          <w:sz w:val="26"/>
          <w:szCs w:val="26"/>
          <w:u w:val="none"/>
          <w:lang w:val="en-GB"/>
        </w:rPr>
        <w:t xml:space="preserve"> This is the time when he painted pieces of works that </w:t>
      </w:r>
      <w:r w:rsidRPr="2794F866" w:rsidR="7AE55A27">
        <w:rPr>
          <w:rFonts w:ascii="Times New Roman" w:hAnsi="Times New Roman" w:eastAsia="Times New Roman" w:cs="Times New Roman"/>
          <w:b w:val="0"/>
          <w:bCs w:val="0"/>
          <w:i w:val="0"/>
          <w:iCs w:val="0"/>
          <w:caps w:val="0"/>
          <w:smallCaps w:val="0"/>
          <w:noProof w:val="0"/>
          <w:color w:val="000000" w:themeColor="text1" w:themeTint="FF" w:themeShade="FF"/>
          <w:sz w:val="26"/>
          <w:szCs w:val="26"/>
          <w:u w:val="none"/>
          <w:lang w:val="en-GB"/>
        </w:rPr>
        <w:t>included tones of blues and greens</w:t>
      </w:r>
      <w:r w:rsidRPr="2794F866" w:rsidR="1E529406">
        <w:rPr>
          <w:rFonts w:ascii="Times New Roman" w:hAnsi="Times New Roman" w:eastAsia="Times New Roman" w:cs="Times New Roman"/>
          <w:b w:val="0"/>
          <w:bCs w:val="0"/>
          <w:i w:val="0"/>
          <w:iCs w:val="0"/>
          <w:caps w:val="0"/>
          <w:smallCaps w:val="0"/>
          <w:noProof w:val="0"/>
          <w:color w:val="000000" w:themeColor="text1" w:themeTint="FF" w:themeShade="FF"/>
          <w:sz w:val="26"/>
          <w:szCs w:val="26"/>
          <w:u w:val="none"/>
          <w:lang w:val="en-GB"/>
        </w:rPr>
        <w:t xml:space="preserve"> to portray emotions</w:t>
      </w:r>
      <w:r w:rsidRPr="2794F866" w:rsidR="5F4C65EE">
        <w:rPr>
          <w:rFonts w:ascii="Times New Roman" w:hAnsi="Times New Roman" w:eastAsia="Times New Roman" w:cs="Times New Roman"/>
          <w:b w:val="0"/>
          <w:bCs w:val="0"/>
          <w:i w:val="0"/>
          <w:iCs w:val="0"/>
          <w:caps w:val="0"/>
          <w:smallCaps w:val="0"/>
          <w:noProof w:val="0"/>
          <w:color w:val="000000" w:themeColor="text1" w:themeTint="FF" w:themeShade="FF"/>
          <w:sz w:val="26"/>
          <w:szCs w:val="26"/>
          <w:u w:val="none"/>
          <w:lang w:val="en-GB"/>
        </w:rPr>
        <w:t>. These paintings were created in relation to the</w:t>
      </w:r>
      <w:r w:rsidRPr="2794F866" w:rsidR="5F4C65EE">
        <w:rPr>
          <w:rFonts w:ascii="Times New Roman" w:hAnsi="Times New Roman" w:eastAsia="Times New Roman" w:cs="Times New Roman"/>
          <w:b w:val="0"/>
          <w:bCs w:val="0"/>
          <w:i w:val="0"/>
          <w:iCs w:val="0"/>
          <w:caps w:val="0"/>
          <w:smallCaps w:val="0"/>
          <w:noProof w:val="0"/>
          <w:color w:val="000000" w:themeColor="text1" w:themeTint="FF" w:themeShade="FF"/>
          <w:sz w:val="26"/>
          <w:szCs w:val="26"/>
          <w:u w:val="none"/>
          <w:lang w:val="en-GB"/>
        </w:rPr>
        <w:t xml:space="preserve"> </w:t>
      </w:r>
      <w:r w:rsidRPr="2794F866" w:rsidR="0335E83B">
        <w:rPr>
          <w:rFonts w:ascii="Times New Roman" w:hAnsi="Times New Roman" w:eastAsia="Times New Roman" w:cs="Times New Roman"/>
          <w:b w:val="0"/>
          <w:bCs w:val="0"/>
          <w:i w:val="0"/>
          <w:iCs w:val="0"/>
          <w:caps w:val="0"/>
          <w:smallCaps w:val="0"/>
          <w:noProof w:val="0"/>
          <w:color w:val="000000" w:themeColor="text1" w:themeTint="FF" w:themeShade="FF"/>
          <w:sz w:val="26"/>
          <w:szCs w:val="26"/>
          <w:u w:val="none"/>
          <w:lang w:val="en-GB"/>
        </w:rPr>
        <w:t>“</w:t>
      </w:r>
      <w:r w:rsidRPr="2794F866" w:rsidR="0335E83B">
        <w:rPr>
          <w:rFonts w:ascii="Times New Roman" w:hAnsi="Times New Roman" w:eastAsia="Times New Roman" w:cs="Times New Roman"/>
          <w:b w:val="0"/>
          <w:bCs w:val="0"/>
          <w:i w:val="0"/>
          <w:iCs w:val="0"/>
          <w:caps w:val="0"/>
          <w:smallCaps w:val="0"/>
          <w:noProof w:val="0"/>
          <w:sz w:val="26"/>
          <w:szCs w:val="26"/>
          <w:lang w:val="en-GB"/>
        </w:rPr>
        <w:t>encounter with tragedies of the real world” (utopia educators 2020)</w:t>
      </w:r>
      <w:r w:rsidRPr="2794F866" w:rsidR="65131152">
        <w:rPr>
          <w:rFonts w:ascii="Times New Roman" w:hAnsi="Times New Roman" w:eastAsia="Times New Roman" w:cs="Times New Roman"/>
          <w:b w:val="0"/>
          <w:bCs w:val="0"/>
          <w:i w:val="0"/>
          <w:iCs w:val="0"/>
          <w:caps w:val="0"/>
          <w:smallCaps w:val="0"/>
          <w:noProof w:val="0"/>
          <w:sz w:val="26"/>
          <w:szCs w:val="26"/>
          <w:lang w:val="en-GB"/>
        </w:rPr>
        <w:t xml:space="preserve">. </w:t>
      </w:r>
      <w:r w:rsidRPr="2794F866" w:rsidR="08F02348">
        <w:rPr>
          <w:rFonts w:ascii="Times New Roman" w:hAnsi="Times New Roman" w:eastAsia="Times New Roman" w:cs="Times New Roman"/>
          <w:b w:val="0"/>
          <w:bCs w:val="0"/>
          <w:i w:val="0"/>
          <w:iCs w:val="0"/>
          <w:caps w:val="0"/>
          <w:smallCaps w:val="0"/>
          <w:noProof w:val="0"/>
          <w:sz w:val="26"/>
          <w:szCs w:val="26"/>
          <w:lang w:val="en-GB"/>
        </w:rPr>
        <w:t xml:space="preserve">In a </w:t>
      </w:r>
      <w:bookmarkStart w:name="_Int_akO4ur1A" w:id="554808475"/>
      <w:r w:rsidRPr="2794F866" w:rsidR="08F02348">
        <w:rPr>
          <w:rFonts w:ascii="Times New Roman" w:hAnsi="Times New Roman" w:eastAsia="Times New Roman" w:cs="Times New Roman"/>
          <w:b w:val="0"/>
          <w:bCs w:val="0"/>
          <w:i w:val="0"/>
          <w:iCs w:val="0"/>
          <w:caps w:val="0"/>
          <w:smallCaps w:val="0"/>
          <w:noProof w:val="0"/>
          <w:sz w:val="26"/>
          <w:szCs w:val="26"/>
          <w:lang w:val="en-GB"/>
        </w:rPr>
        <w:t>self portrait</w:t>
      </w:r>
      <w:bookmarkEnd w:id="554808475"/>
      <w:r w:rsidRPr="2794F866" w:rsidR="08F02348">
        <w:rPr>
          <w:rFonts w:ascii="Times New Roman" w:hAnsi="Times New Roman" w:eastAsia="Times New Roman" w:cs="Times New Roman"/>
          <w:b w:val="0"/>
          <w:bCs w:val="0"/>
          <w:i w:val="0"/>
          <w:iCs w:val="0"/>
          <w:caps w:val="0"/>
          <w:smallCaps w:val="0"/>
          <w:noProof w:val="0"/>
          <w:sz w:val="26"/>
          <w:szCs w:val="26"/>
          <w:lang w:val="en-GB"/>
        </w:rPr>
        <w:t xml:space="preserve"> that Picasso had done he</w:t>
      </w:r>
      <w:r w:rsidRPr="2794F866" w:rsidR="658C6043">
        <w:rPr>
          <w:rFonts w:ascii="Times New Roman" w:hAnsi="Times New Roman" w:eastAsia="Times New Roman" w:cs="Times New Roman"/>
          <w:b w:val="0"/>
          <w:bCs w:val="0"/>
          <w:i w:val="0"/>
          <w:iCs w:val="0"/>
          <w:caps w:val="0"/>
          <w:smallCaps w:val="0"/>
          <w:noProof w:val="0"/>
          <w:sz w:val="26"/>
          <w:szCs w:val="26"/>
          <w:lang w:val="en-GB"/>
        </w:rPr>
        <w:t xml:space="preserve"> intended to</w:t>
      </w:r>
      <w:r w:rsidRPr="2794F866" w:rsidR="162C18BA">
        <w:rPr>
          <w:rFonts w:ascii="Times New Roman" w:hAnsi="Times New Roman" w:eastAsia="Times New Roman" w:cs="Times New Roman"/>
          <w:b w:val="0"/>
          <w:bCs w:val="0"/>
          <w:i w:val="0"/>
          <w:iCs w:val="0"/>
          <w:caps w:val="0"/>
          <w:smallCaps w:val="0"/>
          <w:noProof w:val="0"/>
          <w:sz w:val="26"/>
          <w:szCs w:val="26"/>
          <w:lang w:val="en-GB"/>
        </w:rPr>
        <w:t xml:space="preserve"> “create a </w:t>
      </w:r>
      <w:r w:rsidRPr="2794F866" w:rsidR="47931D9D">
        <w:rPr>
          <w:rFonts w:ascii="Times New Roman" w:hAnsi="Times New Roman" w:eastAsia="Times New Roman" w:cs="Times New Roman"/>
          <w:b w:val="0"/>
          <w:bCs w:val="0"/>
          <w:i w:val="0"/>
          <w:iCs w:val="0"/>
          <w:caps w:val="0"/>
          <w:smallCaps w:val="0"/>
          <w:noProof w:val="0"/>
          <w:sz w:val="26"/>
          <w:szCs w:val="26"/>
          <w:lang w:val="en-GB"/>
        </w:rPr>
        <w:t>heightened</w:t>
      </w:r>
      <w:r w:rsidRPr="2794F866" w:rsidR="47CEF4B8">
        <w:rPr>
          <w:rFonts w:ascii="Times New Roman" w:hAnsi="Times New Roman" w:eastAsia="Times New Roman" w:cs="Times New Roman"/>
          <w:b w:val="0"/>
          <w:bCs w:val="0"/>
          <w:i w:val="0"/>
          <w:iCs w:val="0"/>
          <w:caps w:val="0"/>
          <w:smallCaps w:val="0"/>
          <w:noProof w:val="0"/>
          <w:sz w:val="26"/>
          <w:szCs w:val="26"/>
          <w:lang w:val="en-GB"/>
        </w:rPr>
        <w:t xml:space="preserve"> </w:t>
      </w:r>
      <w:r w:rsidRPr="2794F866" w:rsidR="162C18BA">
        <w:rPr>
          <w:rFonts w:ascii="Times New Roman" w:hAnsi="Times New Roman" w:eastAsia="Times New Roman" w:cs="Times New Roman"/>
          <w:b w:val="0"/>
          <w:bCs w:val="0"/>
          <w:i w:val="0"/>
          <w:iCs w:val="0"/>
          <w:caps w:val="0"/>
          <w:smallCaps w:val="0"/>
          <w:noProof w:val="0"/>
          <w:sz w:val="26"/>
          <w:szCs w:val="26"/>
          <w:lang w:val="en-GB"/>
        </w:rPr>
        <w:t>sense of macabre</w:t>
      </w:r>
      <w:r w:rsidRPr="2794F866" w:rsidR="63D8E1C5">
        <w:rPr>
          <w:rFonts w:ascii="Times New Roman" w:hAnsi="Times New Roman" w:eastAsia="Times New Roman" w:cs="Times New Roman"/>
          <w:b w:val="0"/>
          <w:bCs w:val="0"/>
          <w:i w:val="0"/>
          <w:iCs w:val="0"/>
          <w:caps w:val="0"/>
          <w:smallCaps w:val="0"/>
          <w:noProof w:val="0"/>
          <w:sz w:val="26"/>
          <w:szCs w:val="26"/>
          <w:lang w:val="en-GB"/>
        </w:rPr>
        <w:t>”</w:t>
      </w:r>
      <w:r w:rsidRPr="2794F866" w:rsidR="5FA9FC01">
        <w:rPr>
          <w:rFonts w:ascii="Times New Roman" w:hAnsi="Times New Roman" w:eastAsia="Times New Roman" w:cs="Times New Roman"/>
          <w:b w:val="0"/>
          <w:bCs w:val="0"/>
          <w:i w:val="0"/>
          <w:iCs w:val="0"/>
          <w:caps w:val="0"/>
          <w:smallCaps w:val="0"/>
          <w:noProof w:val="0"/>
          <w:sz w:val="26"/>
          <w:szCs w:val="26"/>
          <w:lang w:val="en-GB"/>
        </w:rPr>
        <w:t xml:space="preserve"> </w:t>
      </w:r>
      <w:r w:rsidRPr="2794F866" w:rsidR="468D0774">
        <w:rPr>
          <w:rFonts w:ascii="Times New Roman" w:hAnsi="Times New Roman" w:eastAsia="Times New Roman" w:cs="Times New Roman"/>
          <w:b w:val="0"/>
          <w:bCs w:val="0"/>
          <w:i w:val="0"/>
          <w:iCs w:val="0"/>
          <w:caps w:val="0"/>
          <w:smallCaps w:val="0"/>
          <w:noProof w:val="0"/>
          <w:sz w:val="26"/>
          <w:szCs w:val="26"/>
          <w:lang w:val="en-GB"/>
        </w:rPr>
        <w:t>Payne.L(1999)</w:t>
      </w:r>
      <w:r w:rsidRPr="2794F866" w:rsidR="64002D1C">
        <w:rPr>
          <w:rFonts w:ascii="Times New Roman" w:hAnsi="Times New Roman" w:eastAsia="Times New Roman" w:cs="Times New Roman"/>
          <w:b w:val="0"/>
          <w:bCs w:val="0"/>
          <w:i w:val="0"/>
          <w:iCs w:val="0"/>
          <w:caps w:val="0"/>
          <w:smallCaps w:val="0"/>
          <w:noProof w:val="0"/>
          <w:sz w:val="26"/>
          <w:szCs w:val="26"/>
          <w:lang w:val="en-GB"/>
        </w:rPr>
        <w:t xml:space="preserve"> Essential Picasso,</w:t>
      </w:r>
      <w:r w:rsidRPr="2794F866" w:rsidR="468D0774">
        <w:rPr>
          <w:rFonts w:ascii="Times New Roman" w:hAnsi="Times New Roman" w:eastAsia="Times New Roman" w:cs="Times New Roman"/>
          <w:b w:val="0"/>
          <w:bCs w:val="0"/>
          <w:i w:val="0"/>
          <w:iCs w:val="0"/>
          <w:caps w:val="0"/>
          <w:smallCaps w:val="0"/>
          <w:noProof w:val="0"/>
          <w:sz w:val="26"/>
          <w:szCs w:val="26"/>
          <w:lang w:val="en-GB"/>
        </w:rPr>
        <w:t xml:space="preserve"> Page 30</w:t>
      </w:r>
      <w:r w:rsidRPr="2794F866" w:rsidR="5951C659">
        <w:rPr>
          <w:rFonts w:ascii="Times New Roman" w:hAnsi="Times New Roman" w:eastAsia="Times New Roman" w:cs="Times New Roman"/>
          <w:b w:val="0"/>
          <w:bCs w:val="0"/>
          <w:i w:val="0"/>
          <w:iCs w:val="0"/>
          <w:caps w:val="0"/>
          <w:smallCaps w:val="0"/>
          <w:noProof w:val="0"/>
          <w:sz w:val="26"/>
          <w:szCs w:val="26"/>
          <w:lang w:val="en-GB"/>
        </w:rPr>
        <w:t xml:space="preserve"> u</w:t>
      </w:r>
      <w:r w:rsidRPr="2794F866" w:rsidR="27E8D69A">
        <w:rPr>
          <w:rFonts w:ascii="Times New Roman" w:hAnsi="Times New Roman" w:eastAsia="Times New Roman" w:cs="Times New Roman"/>
          <w:b w:val="0"/>
          <w:bCs w:val="0"/>
          <w:i w:val="0"/>
          <w:iCs w:val="0"/>
          <w:caps w:val="0"/>
          <w:smallCaps w:val="0"/>
          <w:noProof w:val="0"/>
          <w:sz w:val="26"/>
          <w:szCs w:val="26"/>
          <w:lang w:val="en-GB"/>
        </w:rPr>
        <w:t>sing a glare of “intensity” Payne.L(1999) Essential Picasso, Page 30.</w:t>
      </w:r>
      <w:r w:rsidRPr="2794F866" w:rsidR="5C7DF4FE">
        <w:rPr>
          <w:rFonts w:ascii="Times New Roman" w:hAnsi="Times New Roman" w:eastAsia="Times New Roman" w:cs="Times New Roman"/>
          <w:b w:val="0"/>
          <w:bCs w:val="0"/>
          <w:i w:val="0"/>
          <w:iCs w:val="0"/>
          <w:caps w:val="0"/>
          <w:smallCaps w:val="0"/>
          <w:noProof w:val="0"/>
          <w:sz w:val="26"/>
          <w:szCs w:val="26"/>
          <w:lang w:val="en-GB"/>
        </w:rPr>
        <w:t xml:space="preserve"> This tells me that throughout some of his work</w:t>
      </w:r>
      <w:r w:rsidRPr="2794F866" w:rsidR="311A7A5F">
        <w:rPr>
          <w:rFonts w:ascii="Times New Roman" w:hAnsi="Times New Roman" w:eastAsia="Times New Roman" w:cs="Times New Roman"/>
          <w:b w:val="0"/>
          <w:bCs w:val="0"/>
          <w:i w:val="0"/>
          <w:iCs w:val="0"/>
          <w:caps w:val="0"/>
          <w:smallCaps w:val="0"/>
          <w:noProof w:val="0"/>
          <w:sz w:val="26"/>
          <w:szCs w:val="26"/>
          <w:lang w:val="en-GB"/>
        </w:rPr>
        <w:t xml:space="preserve"> the gaze of the people in the paintings was his main outcome in terms of the emotions that he wanted</w:t>
      </w:r>
      <w:r w:rsidRPr="2794F866" w:rsidR="065D262B">
        <w:rPr>
          <w:rFonts w:ascii="Times New Roman" w:hAnsi="Times New Roman" w:eastAsia="Times New Roman" w:cs="Times New Roman"/>
          <w:b w:val="0"/>
          <w:bCs w:val="0"/>
          <w:i w:val="0"/>
          <w:iCs w:val="0"/>
          <w:caps w:val="0"/>
          <w:smallCaps w:val="0"/>
          <w:noProof w:val="0"/>
          <w:sz w:val="26"/>
          <w:szCs w:val="26"/>
          <w:lang w:val="en-GB"/>
        </w:rPr>
        <w:t xml:space="preserve"> to create when other viewed his work.</w:t>
      </w:r>
    </w:p>
    <w:p w:rsidR="65131152" w:rsidP="2794F866" w:rsidRDefault="65131152" w14:paraId="56C3EDEC" w14:textId="3FC0796E">
      <w:pPr>
        <w:pStyle w:val="Normal"/>
        <w:spacing w:after="160" w:line="480" w:lineRule="auto"/>
        <w:jc w:val="left"/>
        <w:rPr>
          <w:rFonts w:ascii="Times New Roman" w:hAnsi="Times New Roman" w:eastAsia="Times New Roman" w:cs="Times New Roman"/>
          <w:b w:val="0"/>
          <w:bCs w:val="0"/>
          <w:i w:val="0"/>
          <w:iCs w:val="0"/>
          <w:caps w:val="0"/>
          <w:smallCaps w:val="0"/>
          <w:noProof w:val="0"/>
          <w:sz w:val="26"/>
          <w:szCs w:val="26"/>
          <w:u w:val="single"/>
          <w:lang w:val="en-GB"/>
        </w:rPr>
      </w:pPr>
      <w:r w:rsidRPr="2794F866" w:rsidR="65131152">
        <w:rPr>
          <w:rFonts w:ascii="Times New Roman" w:hAnsi="Times New Roman" w:eastAsia="Times New Roman" w:cs="Times New Roman"/>
          <w:b w:val="0"/>
          <w:bCs w:val="0"/>
          <w:i w:val="0"/>
          <w:iCs w:val="0"/>
          <w:caps w:val="0"/>
          <w:smallCaps w:val="0"/>
          <w:noProof w:val="0"/>
          <w:sz w:val="26"/>
          <w:szCs w:val="26"/>
          <w:u w:val="single"/>
          <w:lang w:val="en-GB"/>
        </w:rPr>
        <w:t>A few of the paintings that he created during this period</w:t>
      </w:r>
      <w:r w:rsidRPr="2794F866" w:rsidR="65131152">
        <w:rPr>
          <w:rFonts w:ascii="Times New Roman" w:hAnsi="Times New Roman" w:eastAsia="Times New Roman" w:cs="Times New Roman"/>
          <w:b w:val="0"/>
          <w:bCs w:val="0"/>
          <w:i w:val="0"/>
          <w:iCs w:val="0"/>
          <w:caps w:val="0"/>
          <w:smallCaps w:val="0"/>
          <w:noProof w:val="0"/>
          <w:sz w:val="26"/>
          <w:szCs w:val="26"/>
          <w:u w:val="single"/>
          <w:lang w:val="en-GB"/>
        </w:rPr>
        <w:t>.</w:t>
      </w:r>
    </w:p>
    <w:p w:rsidR="3A027EDD" w:rsidP="2794F866" w:rsidRDefault="3A027EDD" w14:paraId="226B86A3" w14:textId="03F43A43">
      <w:pPr>
        <w:pStyle w:val="Normal"/>
        <w:spacing w:after="160" w:line="480" w:lineRule="auto"/>
        <w:jc w:val="left"/>
      </w:pPr>
      <w:r w:rsidR="3A027EDD">
        <w:drawing>
          <wp:inline wp14:editId="40D6B02D" wp14:anchorId="36A0BB78">
            <wp:extent cx="1494155" cy="1981200"/>
            <wp:effectExtent l="0" t="0" r="0" b="0"/>
            <wp:docPr id="1757500024" name="" title=""/>
            <wp:cNvGraphicFramePr>
              <a:graphicFrameLocks noChangeAspect="1"/>
            </wp:cNvGraphicFramePr>
            <a:graphic>
              <a:graphicData uri="http://schemas.openxmlformats.org/drawingml/2006/picture">
                <pic:pic>
                  <pic:nvPicPr>
                    <pic:cNvPr id="0" name=""/>
                    <pic:cNvPicPr/>
                  </pic:nvPicPr>
                  <pic:blipFill>
                    <a:blip r:embed="Rd829acde4d6349d6">
                      <a:extLst>
                        <a:ext xmlns:a="http://schemas.openxmlformats.org/drawingml/2006/main" uri="{28A0092B-C50C-407E-A947-70E740481C1C}">
                          <a14:useLocalDpi val="0"/>
                        </a:ext>
                      </a:extLst>
                    </a:blip>
                    <a:stretch>
                      <a:fillRect/>
                    </a:stretch>
                  </pic:blipFill>
                  <pic:spPr>
                    <a:xfrm>
                      <a:off x="0" y="0"/>
                      <a:ext cx="1494155" cy="1981200"/>
                    </a:xfrm>
                    <a:prstGeom prst="rect">
                      <a:avLst/>
                    </a:prstGeom>
                  </pic:spPr>
                </pic:pic>
              </a:graphicData>
            </a:graphic>
          </wp:inline>
        </w:drawing>
      </w:r>
      <w:r w:rsidR="3A027EDD">
        <w:rPr/>
        <w:t xml:space="preserve">Blue nude 1902 </w:t>
      </w:r>
      <w:r w:rsidR="3A027EDD">
        <w:drawing>
          <wp:inline wp14:editId="335C5F30" wp14:anchorId="4A13F887">
            <wp:extent cx="1497509" cy="1857375"/>
            <wp:effectExtent l="0" t="0" r="0" b="0"/>
            <wp:docPr id="194987799" name="" title=""/>
            <wp:cNvGraphicFramePr>
              <a:graphicFrameLocks noChangeAspect="1"/>
            </wp:cNvGraphicFramePr>
            <a:graphic>
              <a:graphicData uri="http://schemas.openxmlformats.org/drawingml/2006/picture">
                <pic:pic>
                  <pic:nvPicPr>
                    <pic:cNvPr id="0" name=""/>
                    <pic:cNvPicPr/>
                  </pic:nvPicPr>
                  <pic:blipFill>
                    <a:blip r:embed="Rcb1b90b03b314901">
                      <a:extLst>
                        <a:ext xmlns:a="http://schemas.openxmlformats.org/drawingml/2006/main" uri="{28A0092B-C50C-407E-A947-70E740481C1C}">
                          <a14:useLocalDpi val="0"/>
                        </a:ext>
                      </a:extLst>
                    </a:blip>
                    <a:stretch>
                      <a:fillRect/>
                    </a:stretch>
                  </pic:blipFill>
                  <pic:spPr>
                    <a:xfrm>
                      <a:off x="0" y="0"/>
                      <a:ext cx="1497509" cy="1857375"/>
                    </a:xfrm>
                    <a:prstGeom prst="rect">
                      <a:avLst/>
                    </a:prstGeom>
                  </pic:spPr>
                </pic:pic>
              </a:graphicData>
            </a:graphic>
          </wp:inline>
        </w:drawing>
      </w:r>
      <w:r w:rsidR="431111C4">
        <w:rPr/>
        <w:t>Celestina 1903</w:t>
      </w:r>
    </w:p>
    <w:p w:rsidR="0C36A547" w:rsidP="2794F866" w:rsidRDefault="0C36A547" w14:paraId="580855BE" w14:textId="44857D8D">
      <w:pPr>
        <w:pStyle w:val="Normal"/>
        <w:spacing w:after="160" w:line="480" w:lineRule="auto"/>
        <w:jc w:val="left"/>
      </w:pPr>
      <w:r w:rsidR="0C36A547">
        <w:drawing>
          <wp:inline wp14:editId="518A7B31" wp14:anchorId="444EB933">
            <wp:extent cx="1497012" cy="2190750"/>
            <wp:effectExtent l="0" t="0" r="0" b="0"/>
            <wp:docPr id="1185765122" name="" title=""/>
            <wp:cNvGraphicFramePr>
              <a:graphicFrameLocks noChangeAspect="1"/>
            </wp:cNvGraphicFramePr>
            <a:graphic>
              <a:graphicData uri="http://schemas.openxmlformats.org/drawingml/2006/picture">
                <pic:pic>
                  <pic:nvPicPr>
                    <pic:cNvPr id="0" name=""/>
                    <pic:cNvPicPr/>
                  </pic:nvPicPr>
                  <pic:blipFill>
                    <a:blip r:embed="R3e12a7d9d9ad401e">
                      <a:extLst>
                        <a:ext xmlns:a="http://schemas.openxmlformats.org/drawingml/2006/main" uri="{28A0092B-C50C-407E-A947-70E740481C1C}">
                          <a14:useLocalDpi val="0"/>
                        </a:ext>
                      </a:extLst>
                    </a:blip>
                    <a:stretch>
                      <a:fillRect/>
                    </a:stretch>
                  </pic:blipFill>
                  <pic:spPr>
                    <a:xfrm>
                      <a:off x="0" y="0"/>
                      <a:ext cx="1497012" cy="2190750"/>
                    </a:xfrm>
                    <a:prstGeom prst="rect">
                      <a:avLst/>
                    </a:prstGeom>
                  </pic:spPr>
                </pic:pic>
              </a:graphicData>
            </a:graphic>
          </wp:inline>
        </w:drawing>
      </w:r>
      <w:r w:rsidR="0C36A547">
        <w:rPr/>
        <w:t xml:space="preserve">Femme aux Brais </w:t>
      </w:r>
      <w:proofErr w:type="spellStart"/>
      <w:r w:rsidR="0C36A547">
        <w:rPr/>
        <w:t>Croises</w:t>
      </w:r>
      <w:proofErr w:type="spellEnd"/>
      <w:r w:rsidR="0C36A547">
        <w:rPr/>
        <w:t xml:space="preserve"> 1902</w:t>
      </w:r>
    </w:p>
    <w:p w:rsidR="483E0041" w:rsidP="2794F866" w:rsidRDefault="483E0041" w14:paraId="403A20E8" w14:textId="0757B414">
      <w:pPr>
        <w:pStyle w:val="Normal"/>
        <w:spacing w:after="160" w:line="480" w:lineRule="auto"/>
        <w:jc w:val="left"/>
        <w:rPr>
          <w:rFonts w:ascii="Times New Roman" w:hAnsi="Times New Roman" w:eastAsia="Times New Roman" w:cs="Times New Roman"/>
          <w:sz w:val="26"/>
          <w:szCs w:val="26"/>
          <w:u w:val="single"/>
        </w:rPr>
      </w:pPr>
      <w:r w:rsidRPr="2794F866" w:rsidR="483E0041">
        <w:rPr>
          <w:rFonts w:ascii="Times New Roman" w:hAnsi="Times New Roman" w:eastAsia="Times New Roman" w:cs="Times New Roman"/>
          <w:sz w:val="26"/>
          <w:szCs w:val="26"/>
          <w:u w:val="single"/>
        </w:rPr>
        <w:t>My work through the theory of colour</w:t>
      </w:r>
      <w:r w:rsidRPr="2794F866" w:rsidR="483E0041">
        <w:rPr>
          <w:rFonts w:ascii="Times New Roman" w:hAnsi="Times New Roman" w:eastAsia="Times New Roman" w:cs="Times New Roman"/>
          <w:sz w:val="26"/>
          <w:szCs w:val="26"/>
        </w:rPr>
        <w:t xml:space="preserve"> </w:t>
      </w:r>
    </w:p>
    <w:p w:rsidR="483E0041" w:rsidP="2794F866" w:rsidRDefault="483E0041" w14:paraId="5FF9D33D" w14:textId="1B8C2F52">
      <w:pPr>
        <w:pStyle w:val="Normal"/>
        <w:spacing w:after="160" w:line="480" w:lineRule="auto"/>
        <w:jc w:val="left"/>
      </w:pPr>
      <w:r w:rsidR="483E0041">
        <w:drawing>
          <wp:inline wp14:editId="507BE85E" wp14:anchorId="18F1BF25">
            <wp:extent cx="3429000" cy="2790825"/>
            <wp:effectExtent l="0" t="0" r="0" b="0"/>
            <wp:docPr id="1618828814" name="" title=""/>
            <wp:cNvGraphicFramePr>
              <a:graphicFrameLocks noChangeAspect="1"/>
            </wp:cNvGraphicFramePr>
            <a:graphic>
              <a:graphicData uri="http://schemas.openxmlformats.org/drawingml/2006/picture">
                <pic:pic>
                  <pic:nvPicPr>
                    <pic:cNvPr id="0" name=""/>
                    <pic:cNvPicPr/>
                  </pic:nvPicPr>
                  <pic:blipFill>
                    <a:blip r:embed="R0ed8e86f439e41e1">
                      <a:extLst>
                        <a:ext xmlns:a="http://schemas.openxmlformats.org/drawingml/2006/main" uri="{28A0092B-C50C-407E-A947-70E740481C1C}">
                          <a14:useLocalDpi val="0"/>
                        </a:ext>
                      </a:extLst>
                    </a:blip>
                    <a:stretch>
                      <a:fillRect/>
                    </a:stretch>
                  </pic:blipFill>
                  <pic:spPr>
                    <a:xfrm>
                      <a:off x="0" y="0"/>
                      <a:ext cx="3429000" cy="2790825"/>
                    </a:xfrm>
                    <a:prstGeom prst="rect">
                      <a:avLst/>
                    </a:prstGeom>
                  </pic:spPr>
                </pic:pic>
              </a:graphicData>
            </a:graphic>
          </wp:inline>
        </w:drawing>
      </w:r>
    </w:p>
    <w:p w:rsidR="483E0041" w:rsidP="2794F866" w:rsidRDefault="483E0041" w14:paraId="457A550D" w14:textId="635DC762">
      <w:pPr>
        <w:pStyle w:val="Normal"/>
        <w:spacing w:after="160" w:line="480" w:lineRule="auto"/>
        <w:jc w:val="left"/>
      </w:pPr>
      <w:r w:rsidRPr="3BFD6669" w:rsidR="483E0041">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This is a piece of my work that I created using the theory of colour. I drew this as a self-portrait of myself without any </w:t>
      </w:r>
      <w:r w:rsidRPr="3BFD6669" w:rsidR="02707DC1">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facial features as I like this style of work that I do and for me it creates the sense of sadness just by the tilt of </w:t>
      </w:r>
      <w:r w:rsidRPr="3BFD6669" w:rsidR="51D0C54A">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the head.</w:t>
      </w:r>
      <w:r w:rsidRPr="3BFD6669" w:rsidR="02056117">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Within colours, “most people are aware that colours have more than one visible quality</w:t>
      </w:r>
      <w:r w:rsidRPr="3BFD6669" w:rsidR="7C91C57E">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In everyday language, colour names, such as </w:t>
      </w:r>
      <w:r w:rsidRPr="3BFD6669" w:rsidR="2EEDB00A">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w:t>
      </w:r>
      <w:r w:rsidRPr="3BFD6669" w:rsidR="7C91C57E">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red</w:t>
      </w:r>
      <w:r w:rsidRPr="3BFD6669" w:rsidR="4639C093">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w:t>
      </w:r>
      <w:r w:rsidRPr="3BFD6669" w:rsidR="7C91C57E">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are </w:t>
      </w:r>
      <w:r w:rsidRPr="3BFD6669" w:rsidR="6F6C48A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often </w:t>
      </w:r>
      <w:r w:rsidRPr="3BFD6669" w:rsidR="7C91C57E">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coupled </w:t>
      </w:r>
      <w:r w:rsidRPr="3BFD6669" w:rsidR="11649695">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up with adjectives” </w:t>
      </w:r>
      <w:r w:rsidRPr="3BFD6669" w:rsidR="11649695">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Hornung.D</w:t>
      </w:r>
      <w:r w:rsidRPr="3BFD6669" w:rsidR="11649695">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(2012)</w:t>
      </w:r>
      <w:r w:rsidRPr="3BFD6669" w:rsidR="11649695">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w:t>
      </w:r>
      <w:r w:rsidRPr="3BFD6669" w:rsidR="467E717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Colour: a workshop for artists and designers, second edition page 20. </w:t>
      </w:r>
      <w:r w:rsidRPr="3BFD6669" w:rsidR="45BCED1E">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w:t>
      </w:r>
      <w:r w:rsidRPr="3BFD6669" w:rsidR="2A559D6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We can appreciate that this theory outlines what I wanted to convey throughout my images </w:t>
      </w:r>
      <w:r w:rsidRPr="3BFD6669" w:rsidR="74766121">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similarly to what Picasso wanted to portray in his work during his ‘blue period’.</w:t>
      </w:r>
    </w:p>
    <w:p w:rsidR="483E0041" w:rsidP="3BFD6669" w:rsidRDefault="483E0041" w14:paraId="4035EEAD" w14:textId="1AFF8CF4">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3BFD6669" w:rsidR="47D63B6C">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To create the different blue tones</w:t>
      </w:r>
      <w:r w:rsidRPr="3BFD6669" w:rsidR="37B59E95">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I created a colour wheel that would show me what different colours </w:t>
      </w:r>
      <w:r w:rsidRPr="3BFD6669" w:rsidR="00B51A95">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mixed</w:t>
      </w:r>
      <w:r w:rsidRPr="3BFD6669" w:rsidR="37B59E95">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to g</w:t>
      </w:r>
      <w:r w:rsidRPr="3BFD6669" w:rsidR="63AAF2BC">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ive me the different tones</w:t>
      </w:r>
      <w:r w:rsidRPr="3BFD6669" w:rsidR="236CBEA5">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that I wanted to include to portray the emotion of sadness. I also wanted to include the right shades o</w:t>
      </w:r>
      <w:r w:rsidRPr="3BFD6669" w:rsidR="159DDF78">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f blue, being pale blue, dark blue and light blue</w:t>
      </w:r>
      <w:r w:rsidRPr="3BFD6669" w:rsidR="395C745A">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I felt that this colour palette would work best for </w:t>
      </w:r>
      <w:r w:rsidRPr="3BFD6669" w:rsidR="5908CDDB">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my work that I created in this part of the semester.</w:t>
      </w:r>
    </w:p>
    <w:p w:rsidR="483E0041" w:rsidP="3BFD6669" w:rsidRDefault="483E0041" w14:paraId="29C1CE31" w14:textId="006284AE">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3BFD6669" w:rsidR="6CD50939">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Going back to the </w:t>
      </w:r>
      <w:r w:rsidRPr="3BFD6669" w:rsidR="20F7847F">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topic </w:t>
      </w:r>
      <w:r w:rsidRPr="3BFD6669" w:rsidR="0B6A54CC">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that we previously discussed </w:t>
      </w:r>
      <w:r w:rsidRPr="3BFD6669" w:rsidR="721EE836">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in the first paragraph about the situations in which Picasso surround the themes of his paintings around </w:t>
      </w:r>
      <w:r w:rsidRPr="3BFD6669" w:rsidR="357ED207">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“misfortune”</w:t>
      </w:r>
      <w:r w:rsidRPr="3BFD6669" w:rsidR="0E3187B8">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Daiz.p (1966) Picasso: the blue and rose period</w:t>
      </w:r>
      <w:r w:rsidRPr="3BFD6669" w:rsidR="24BDCC77">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a catalogue raisonne of the paintings. </w:t>
      </w:r>
      <w:r w:rsidRPr="3BFD6669" w:rsidR="736D38D9">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He often created these paintings with meaning like any artists </w:t>
      </w:r>
      <w:r w:rsidRPr="3BFD6669" w:rsidR="7BB58721">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but his had a sense of sadness to them as they were based on his surroundings </w:t>
      </w:r>
      <w:r w:rsidRPr="3BFD6669" w:rsidR="011AE9A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in Spain. They were also painted in Barcelona, Spain and </w:t>
      </w:r>
      <w:r w:rsidRPr="3BFD6669" w:rsidR="79B38294">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Paris, France</w:t>
      </w:r>
      <w:r w:rsidRPr="3BFD6669" w:rsidR="011AE9A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w:t>
      </w:r>
      <w:r w:rsidRPr="3BFD6669" w:rsidR="23A3EB3B">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Masterworks, fine artworks gallery</w:t>
      </w:r>
      <w:r w:rsidRPr="3BFD6669" w:rsidR="5FDE828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w:t>
      </w:r>
      <w:r w:rsidRPr="3BFD6669" w:rsidR="7EE3FC4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Some of these portrayals included “beggars, sick people, the crippled, the hungr</w:t>
      </w:r>
      <w:r w:rsidRPr="3BFD6669" w:rsidR="054A92A7">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y and prostitutes”</w:t>
      </w:r>
      <w:r w:rsidRPr="3BFD6669" w:rsidR="5D82656D">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T</w:t>
      </w:r>
      <w:r w:rsidRPr="3BFD6669" w:rsidR="5CBA01F4">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o me t</w:t>
      </w:r>
      <w:r w:rsidRPr="3BFD6669" w:rsidR="5D82656D">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he meanings behind Picasso's </w:t>
      </w:r>
      <w:r w:rsidRPr="3BFD6669" w:rsidR="658E45A8">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paintings during this </w:t>
      </w:r>
      <w:r w:rsidRPr="3BFD6669" w:rsidR="3B6D1B41">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period</w:t>
      </w:r>
      <w:r w:rsidRPr="3BFD6669" w:rsidR="658E45A8">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are a lot deeper than I originally thought </w:t>
      </w:r>
      <w:r w:rsidRPr="3BFD6669" w:rsidR="6CA8E81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when I first started this piece of work. </w:t>
      </w:r>
      <w:r w:rsidRPr="3BFD6669" w:rsidR="724E6205">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When it comes to creating my work, in my opinion I think that the </w:t>
      </w:r>
      <w:r w:rsidRPr="3BFD6669" w:rsidR="16281E1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meanings behind my different pieces of work are </w:t>
      </w:r>
      <w:r w:rsidRPr="3BFD6669" w:rsidR="6115FDE9">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not as in depth as the meaning behind Picasso’s work.</w:t>
      </w:r>
    </w:p>
    <w:p w:rsidR="483E0041" w:rsidP="3BFD6669" w:rsidRDefault="483E0041" w14:paraId="21F27505" w14:textId="32176BB0">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0D67C328" w:rsidR="38D078D5">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In conclusion, I think that by using the theory of colour, it is a good way to convey the exact emotion that you want to show </w:t>
      </w:r>
      <w:r w:rsidRPr="0D67C328" w:rsidR="4B8009DF">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and also by using a colour wheel</w:t>
      </w:r>
      <w:r w:rsidRPr="0D67C328" w:rsidR="765798E2">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 I feel that it really helped me create the exact shades of specific colours that I wanted to use in my work.</w:t>
      </w:r>
    </w:p>
    <w:p w:rsidR="2BD296E5" w:rsidP="0D67C328" w:rsidRDefault="2BD296E5" w14:paraId="0B71F0D2" w14:textId="627C2D09">
      <w:pPr>
        <w:pStyle w:val="Normal"/>
        <w:spacing w:after="160" w:line="480" w:lineRule="auto"/>
        <w:jc w:val="left"/>
        <w:rPr>
          <w:rFonts w:ascii="Times New Roman" w:hAnsi="Times New Roman" w:eastAsia="Times New Roman" w:cs="Times New Roman"/>
          <w:noProof w:val="0"/>
          <w:sz w:val="26"/>
          <w:szCs w:val="26"/>
          <w:u w:val="single"/>
          <w:lang w:val="en-GB"/>
        </w:rPr>
      </w:pPr>
      <w:r w:rsidRPr="0D67C328" w:rsidR="2BD296E5">
        <w:rPr>
          <w:rFonts w:ascii="Times New Roman" w:hAnsi="Times New Roman" w:eastAsia="Times New Roman" w:cs="Times New Roman"/>
          <w:noProof w:val="0"/>
          <w:sz w:val="26"/>
          <w:szCs w:val="26"/>
          <w:u w:val="single"/>
          <w:lang w:val="en-GB"/>
        </w:rPr>
        <w:t>Bibliography</w:t>
      </w:r>
    </w:p>
    <w:p w:rsidR="464FE291" w:rsidP="0D67C328" w:rsidRDefault="464FE291" w14:paraId="03F370A6" w14:textId="3A33CC5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0D67C328" w:rsidR="464FE291">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Daiz, p (1966) “Picasso: the blue and rose period: a catalogue raisonne of the paintings”. Second edition. New York Graphic Society: New York</w:t>
      </w:r>
    </w:p>
    <w:p w:rsidR="0D67C328" w:rsidP="0D67C328" w:rsidRDefault="0D67C328" w14:paraId="04D11020" w14:textId="11BA26F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w:rsidR="464FE291" w:rsidP="0D67C328" w:rsidRDefault="464FE291" w14:paraId="49800780" w14:textId="7E70D74A">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67C328" w:rsidR="464FE2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Hornung, D (2002)” Colour: a workshop for artists and designers”. Second edition. Laurence King Publishing: London.</w:t>
      </w:r>
    </w:p>
    <w:p w:rsidR="0D67C328" w:rsidP="0D67C328" w:rsidRDefault="0D67C328" w14:paraId="0DEA79BA" w14:textId="7D28D679">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4FE291" w:rsidP="0D67C328" w:rsidRDefault="464FE291" w14:paraId="5D0353DC" w14:textId="078FD972">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67C328" w:rsidR="464FE2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Payn, L</w:t>
      </w:r>
      <w:r w:rsidRPr="0D67C328" w:rsidR="4AF500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(2000). “Essential Picasso”</w:t>
      </w:r>
      <w:r w:rsidRPr="0D67C328" w:rsidR="1DD3B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First edition.</w:t>
      </w:r>
      <w:r w:rsidRPr="0D67C328" w:rsidR="4AF500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Dempsey Parr: Bath. </w:t>
      </w:r>
    </w:p>
    <w:p w:rsidR="0D67C328" w:rsidP="0D67C328" w:rsidRDefault="0D67C328" w14:paraId="2C44152D" w14:textId="0B0CA136">
      <w:pPr>
        <w:pStyle w:val="Normal"/>
        <w:spacing w:after="160" w:line="480" w:lineRule="auto"/>
        <w:jc w:val="left"/>
        <w:rPr>
          <w:rFonts w:ascii="Times New Roman" w:hAnsi="Times New Roman" w:eastAsia="Times New Roman" w:cs="Times New Roman"/>
          <w:noProof w:val="0"/>
          <w:sz w:val="26"/>
          <w:szCs w:val="26"/>
          <w:lang w:val="en-GB"/>
        </w:rPr>
      </w:pPr>
    </w:p>
    <w:p w:rsidR="339FFB70" w:rsidP="0D67C328" w:rsidRDefault="339FFB70" w14:paraId="694513C0" w14:textId="14087C27">
      <w:pPr>
        <w:pStyle w:val="Normal"/>
        <w:spacing w:after="160" w:line="480" w:lineRule="auto"/>
        <w:jc w:val="left"/>
        <w:rPr>
          <w:rFonts w:ascii="Times New Roman" w:hAnsi="Times New Roman" w:eastAsia="Times New Roman" w:cs="Times New Roman"/>
          <w:noProof w:val="0"/>
          <w:sz w:val="26"/>
          <w:szCs w:val="26"/>
          <w:lang w:val="en-GB"/>
        </w:rPr>
      </w:pPr>
      <w:r w:rsidRPr="0D67C328" w:rsidR="339FFB70">
        <w:rPr>
          <w:rFonts w:ascii="Times New Roman" w:hAnsi="Times New Roman" w:eastAsia="Times New Roman" w:cs="Times New Roman"/>
          <w:noProof w:val="0"/>
          <w:sz w:val="26"/>
          <w:szCs w:val="26"/>
          <w:lang w:val="en-GB"/>
        </w:rPr>
        <w:t xml:space="preserve">(2007) Art factory </w:t>
      </w:r>
      <w:hyperlink r:id="Rf96ecfe85bfa4707">
        <w:r w:rsidRPr="0D67C328" w:rsidR="383C7CBC">
          <w:rPr>
            <w:rStyle w:val="Hyperlink"/>
            <w:rFonts w:ascii="Times New Roman" w:hAnsi="Times New Roman" w:eastAsia="Times New Roman" w:cs="Times New Roman"/>
            <w:noProof w:val="0"/>
            <w:sz w:val="26"/>
            <w:szCs w:val="26"/>
            <w:lang w:val="en-GB"/>
          </w:rPr>
          <w:t>Color Theory for Art and Design - Color as Emotion (artyfactory.com)</w:t>
        </w:r>
      </w:hyperlink>
    </w:p>
    <w:sectPr>
      <w:pgSz w:w="11906" w:h="16838" w:orient="portrait"/>
      <w:pgMar w:top="1440" w:right="1440" w:bottom="1440" w:left="1440" w:header="720" w:footer="720" w:gutter="0"/>
      <w:cols w:space="720"/>
      <w:docGrid w:linePitch="360"/>
      <w:headerReference w:type="default" r:id="Raec84c2b33124ab8"/>
      <w:footerReference w:type="default" r:id="R79d377e5138e41c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BFD6669" w:rsidTr="3BFD6669" w14:paraId="2767D4F2">
      <w:tc>
        <w:tcPr>
          <w:tcW w:w="3005" w:type="dxa"/>
          <w:tcMar/>
        </w:tcPr>
        <w:p w:rsidR="3BFD6669" w:rsidP="3BFD6669" w:rsidRDefault="3BFD6669" w14:paraId="405DC58F" w14:textId="3691F7A3">
          <w:pPr>
            <w:pStyle w:val="Header"/>
            <w:bidi w:val="0"/>
            <w:ind w:left="-115"/>
            <w:jc w:val="left"/>
          </w:pPr>
        </w:p>
      </w:tc>
      <w:tc>
        <w:tcPr>
          <w:tcW w:w="3005" w:type="dxa"/>
          <w:tcMar/>
        </w:tcPr>
        <w:p w:rsidR="3BFD6669" w:rsidP="3BFD6669" w:rsidRDefault="3BFD6669" w14:paraId="7CCD2861" w14:textId="7BF441FB">
          <w:pPr>
            <w:pStyle w:val="Header"/>
            <w:bidi w:val="0"/>
            <w:jc w:val="center"/>
          </w:pPr>
        </w:p>
      </w:tc>
      <w:tc>
        <w:tcPr>
          <w:tcW w:w="3005" w:type="dxa"/>
          <w:tcMar/>
        </w:tcPr>
        <w:p w:rsidR="3BFD6669" w:rsidP="3BFD6669" w:rsidRDefault="3BFD6669" w14:paraId="2AB338DD" w14:textId="2ACAEF7F">
          <w:pPr>
            <w:pStyle w:val="Header"/>
            <w:bidi w:val="0"/>
            <w:ind w:right="-115"/>
            <w:jc w:val="right"/>
          </w:pPr>
        </w:p>
      </w:tc>
    </w:tr>
  </w:tbl>
  <w:p w:rsidR="3BFD6669" w:rsidP="3BFD6669" w:rsidRDefault="3BFD6669" w14:paraId="323A8260" w14:textId="0BAB792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BFD6669" w:rsidTr="3BFD6669" w14:paraId="5D9F88CC">
      <w:tc>
        <w:tcPr>
          <w:tcW w:w="3005" w:type="dxa"/>
          <w:tcMar/>
        </w:tcPr>
        <w:p w:rsidR="3BFD6669" w:rsidP="3BFD6669" w:rsidRDefault="3BFD6669" w14:paraId="7723DF93" w14:textId="708F11B4">
          <w:pPr>
            <w:pStyle w:val="Header"/>
            <w:bidi w:val="0"/>
            <w:ind w:left="-115"/>
            <w:jc w:val="left"/>
          </w:pPr>
        </w:p>
      </w:tc>
      <w:tc>
        <w:tcPr>
          <w:tcW w:w="3005" w:type="dxa"/>
          <w:tcMar/>
        </w:tcPr>
        <w:p w:rsidR="3BFD6669" w:rsidP="3BFD6669" w:rsidRDefault="3BFD6669" w14:paraId="5A48C8EF" w14:textId="29899A5E">
          <w:pPr>
            <w:pStyle w:val="Header"/>
            <w:bidi w:val="0"/>
            <w:jc w:val="center"/>
          </w:pPr>
        </w:p>
      </w:tc>
      <w:tc>
        <w:tcPr>
          <w:tcW w:w="3005" w:type="dxa"/>
          <w:tcMar/>
        </w:tcPr>
        <w:p w:rsidR="3BFD6669" w:rsidP="3BFD6669" w:rsidRDefault="3BFD6669" w14:paraId="091BDF09" w14:textId="464C7BD7">
          <w:pPr>
            <w:pStyle w:val="Header"/>
            <w:bidi w:val="0"/>
            <w:ind w:right="-115"/>
            <w:jc w:val="right"/>
          </w:pPr>
        </w:p>
      </w:tc>
    </w:tr>
  </w:tbl>
  <w:p w:rsidR="3BFD6669" w:rsidP="3BFD6669" w:rsidRDefault="3BFD6669" w14:paraId="3EA314CF" w14:textId="52A97DE7">
    <w:pPr>
      <w:pStyle w:val="Header"/>
      <w:bidi w:val="0"/>
    </w:pPr>
  </w:p>
</w:hdr>
</file>

<file path=word/intelligence2.xml><?xml version="1.0" encoding="utf-8"?>
<int2:intelligence xmlns:int2="http://schemas.microsoft.com/office/intelligence/2020/intelligence">
  <int2:observations>
    <int2:textHash int2:hashCode="TkQvNcNzZAigti" int2:id="m79ndfFX">
      <int2:state int2:type="LegacyProofing" int2:value="Rejected"/>
    </int2:textHash>
    <int2:textHash int2:hashCode="ywlspOBswizGQz" int2:id="0X4dNCt9">
      <int2:state int2:type="LegacyProofing" int2:value="Rejected"/>
    </int2:textHash>
    <int2:textHash int2:hashCode="6cwoYqhyGALUFk" int2:id="GrlRlEAF">
      <int2:state int2:type="LegacyProofing" int2:value="Rejected"/>
    </int2:textHash>
    <int2:textHash int2:hashCode="9URlfjrQUM49nS" int2:id="HIoBAY8v">
      <int2:state int2:type="LegacyProofing" int2:value="Rejected"/>
    </int2:textHash>
    <int2:textHash int2:hashCode="LXOY0qQIV4EGuo" int2:id="wtSr6aQG">
      <int2:state int2:type="LegacyProofing" int2:value="Rejected"/>
    </int2:textHash>
    <int2:textHash int2:hashCode="DSB4JQWAFXjSn+" int2:id="CbMCrgOu">
      <int2:state int2:type="LegacyProofing" int2:value="Rejected"/>
    </int2:textHash>
    <int2:textHash int2:hashCode="lkwa6cv6bqlCQI" int2:id="uv37zlQW">
      <int2:state int2:type="LegacyProofing" int2:value="Rejected"/>
    </int2:textHash>
    <int2:textHash int2:hashCode="IyYXNFz5azjKDb" int2:id="jK1HvR8K">
      <int2:state int2:type="LegacyProofing" int2:value="Rejected"/>
    </int2:textHash>
    <int2:bookmark int2:bookmarkName="_Int_akO4ur1A" int2:invalidationBookmarkName="" int2:hashCode="PyW940Sz2/Zz43" int2:id="yT5BH5TV">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515728"/>
    <w:rsid w:val="00B51A95"/>
    <w:rsid w:val="011AE9A0"/>
    <w:rsid w:val="02056117"/>
    <w:rsid w:val="02707DC1"/>
    <w:rsid w:val="0335E83B"/>
    <w:rsid w:val="03C2DD2C"/>
    <w:rsid w:val="0526CE28"/>
    <w:rsid w:val="05496EA3"/>
    <w:rsid w:val="054A92A7"/>
    <w:rsid w:val="05C1D7B5"/>
    <w:rsid w:val="065D262B"/>
    <w:rsid w:val="0687E751"/>
    <w:rsid w:val="06D2DD25"/>
    <w:rsid w:val="07AAFA13"/>
    <w:rsid w:val="07F9F399"/>
    <w:rsid w:val="086DEC16"/>
    <w:rsid w:val="08F02348"/>
    <w:rsid w:val="0A702BBF"/>
    <w:rsid w:val="0AAA20AF"/>
    <w:rsid w:val="0B6A54CC"/>
    <w:rsid w:val="0C36A547"/>
    <w:rsid w:val="0D67C328"/>
    <w:rsid w:val="0D9E12E6"/>
    <w:rsid w:val="0DA2EF82"/>
    <w:rsid w:val="0DE2FE42"/>
    <w:rsid w:val="0DFCD363"/>
    <w:rsid w:val="0E3187B8"/>
    <w:rsid w:val="0E505058"/>
    <w:rsid w:val="0EA0CF76"/>
    <w:rsid w:val="0EB40E1E"/>
    <w:rsid w:val="10E80043"/>
    <w:rsid w:val="11649695"/>
    <w:rsid w:val="117E8A80"/>
    <w:rsid w:val="119BADF1"/>
    <w:rsid w:val="11EBAEE0"/>
    <w:rsid w:val="122A5E1B"/>
    <w:rsid w:val="124C2E4F"/>
    <w:rsid w:val="13464888"/>
    <w:rsid w:val="14F3677C"/>
    <w:rsid w:val="159DDF78"/>
    <w:rsid w:val="16281E12"/>
    <w:rsid w:val="162C18BA"/>
    <w:rsid w:val="16EFA95A"/>
    <w:rsid w:val="16FDCF3E"/>
    <w:rsid w:val="17528E03"/>
    <w:rsid w:val="17598FB0"/>
    <w:rsid w:val="176809F5"/>
    <w:rsid w:val="17749D3C"/>
    <w:rsid w:val="17F8FFAD"/>
    <w:rsid w:val="190C1A84"/>
    <w:rsid w:val="1B087172"/>
    <w:rsid w:val="1B3DCADA"/>
    <w:rsid w:val="1BDB1E82"/>
    <w:rsid w:val="1C5F549D"/>
    <w:rsid w:val="1C716CDD"/>
    <w:rsid w:val="1D6F2996"/>
    <w:rsid w:val="1D768A58"/>
    <w:rsid w:val="1DD3B2BD"/>
    <w:rsid w:val="1E529406"/>
    <w:rsid w:val="1EA9F889"/>
    <w:rsid w:val="1EBBCEE4"/>
    <w:rsid w:val="1F9A9B3D"/>
    <w:rsid w:val="1FF0AF24"/>
    <w:rsid w:val="202DDE21"/>
    <w:rsid w:val="20579F45"/>
    <w:rsid w:val="20F7847F"/>
    <w:rsid w:val="21189917"/>
    <w:rsid w:val="21F68188"/>
    <w:rsid w:val="22069428"/>
    <w:rsid w:val="2295D0C8"/>
    <w:rsid w:val="22C6C9E2"/>
    <w:rsid w:val="23087A36"/>
    <w:rsid w:val="236CBEA5"/>
    <w:rsid w:val="23A3EB3B"/>
    <w:rsid w:val="23FAF80E"/>
    <w:rsid w:val="24BDCC77"/>
    <w:rsid w:val="253EE2DF"/>
    <w:rsid w:val="2579BA4A"/>
    <w:rsid w:val="25EB7C08"/>
    <w:rsid w:val="272D8EB0"/>
    <w:rsid w:val="27650562"/>
    <w:rsid w:val="276BD4D6"/>
    <w:rsid w:val="2794F866"/>
    <w:rsid w:val="27E8D69A"/>
    <w:rsid w:val="2823967E"/>
    <w:rsid w:val="28247C9A"/>
    <w:rsid w:val="28588AC7"/>
    <w:rsid w:val="287E6921"/>
    <w:rsid w:val="2889BA43"/>
    <w:rsid w:val="28B7B0EF"/>
    <w:rsid w:val="2A559D62"/>
    <w:rsid w:val="2BC94AC8"/>
    <w:rsid w:val="2BD296E5"/>
    <w:rsid w:val="2C804F96"/>
    <w:rsid w:val="2CC71785"/>
    <w:rsid w:val="2D1EEF1D"/>
    <w:rsid w:val="2D90B4C9"/>
    <w:rsid w:val="2DC10196"/>
    <w:rsid w:val="2DFB0C0A"/>
    <w:rsid w:val="2E0602FF"/>
    <w:rsid w:val="2E5BA50E"/>
    <w:rsid w:val="2EEDB00A"/>
    <w:rsid w:val="2FF7756F"/>
    <w:rsid w:val="3022DFC4"/>
    <w:rsid w:val="30750AAD"/>
    <w:rsid w:val="311A7A5F"/>
    <w:rsid w:val="319345D0"/>
    <w:rsid w:val="31BEB025"/>
    <w:rsid w:val="31E6F589"/>
    <w:rsid w:val="322A0C64"/>
    <w:rsid w:val="33092F7B"/>
    <w:rsid w:val="332F1631"/>
    <w:rsid w:val="339FFB70"/>
    <w:rsid w:val="33FC7C6A"/>
    <w:rsid w:val="34C1BC4F"/>
    <w:rsid w:val="34F08F6B"/>
    <w:rsid w:val="357ED207"/>
    <w:rsid w:val="372D0F3B"/>
    <w:rsid w:val="3777E52B"/>
    <w:rsid w:val="3788C5F3"/>
    <w:rsid w:val="37A7BA64"/>
    <w:rsid w:val="37B59E95"/>
    <w:rsid w:val="383C7CBC"/>
    <w:rsid w:val="38CFED8D"/>
    <w:rsid w:val="38D078D5"/>
    <w:rsid w:val="39096B21"/>
    <w:rsid w:val="395C745A"/>
    <w:rsid w:val="3969C014"/>
    <w:rsid w:val="3A027EDD"/>
    <w:rsid w:val="3A4E55BA"/>
    <w:rsid w:val="3A88FE32"/>
    <w:rsid w:val="3B6D1B41"/>
    <w:rsid w:val="3BFD6669"/>
    <w:rsid w:val="3D874CAA"/>
    <w:rsid w:val="3D99461B"/>
    <w:rsid w:val="3F689072"/>
    <w:rsid w:val="3FBACF1B"/>
    <w:rsid w:val="4001ED0D"/>
    <w:rsid w:val="402E6915"/>
    <w:rsid w:val="412CC681"/>
    <w:rsid w:val="41569F7C"/>
    <w:rsid w:val="41619351"/>
    <w:rsid w:val="41D91768"/>
    <w:rsid w:val="420BFFD5"/>
    <w:rsid w:val="427A346A"/>
    <w:rsid w:val="4292DFC4"/>
    <w:rsid w:val="431111C4"/>
    <w:rsid w:val="4521017A"/>
    <w:rsid w:val="45BCED1E"/>
    <w:rsid w:val="4639C093"/>
    <w:rsid w:val="464FE291"/>
    <w:rsid w:val="467E7170"/>
    <w:rsid w:val="468D0774"/>
    <w:rsid w:val="476700F6"/>
    <w:rsid w:val="47931D9D"/>
    <w:rsid w:val="47BB1CA2"/>
    <w:rsid w:val="47CEF4B8"/>
    <w:rsid w:val="47D63B6C"/>
    <w:rsid w:val="47DF3DD4"/>
    <w:rsid w:val="4806C694"/>
    <w:rsid w:val="4822C2B8"/>
    <w:rsid w:val="483E0041"/>
    <w:rsid w:val="4874485D"/>
    <w:rsid w:val="48F97628"/>
    <w:rsid w:val="49189EEB"/>
    <w:rsid w:val="4AF50092"/>
    <w:rsid w:val="4AFD6C76"/>
    <w:rsid w:val="4B3AE53A"/>
    <w:rsid w:val="4B8009DF"/>
    <w:rsid w:val="4BF144B5"/>
    <w:rsid w:val="4C3C2BF4"/>
    <w:rsid w:val="4D474635"/>
    <w:rsid w:val="4D9808EB"/>
    <w:rsid w:val="4E350D38"/>
    <w:rsid w:val="4E4C3EA9"/>
    <w:rsid w:val="4E9E7213"/>
    <w:rsid w:val="4EE6E586"/>
    <w:rsid w:val="4F2DEF97"/>
    <w:rsid w:val="4F441B42"/>
    <w:rsid w:val="507E0A73"/>
    <w:rsid w:val="50E52F3C"/>
    <w:rsid w:val="50FB01A6"/>
    <w:rsid w:val="51D0C54A"/>
    <w:rsid w:val="529DE9B1"/>
    <w:rsid w:val="52BAF7D6"/>
    <w:rsid w:val="52DE1B43"/>
    <w:rsid w:val="53697F17"/>
    <w:rsid w:val="544DDEEE"/>
    <w:rsid w:val="54CFEB78"/>
    <w:rsid w:val="551B04A7"/>
    <w:rsid w:val="562C1727"/>
    <w:rsid w:val="5739017C"/>
    <w:rsid w:val="58078C3A"/>
    <w:rsid w:val="59083A8E"/>
    <w:rsid w:val="5908CDDB"/>
    <w:rsid w:val="5910AD51"/>
    <w:rsid w:val="5951C659"/>
    <w:rsid w:val="59AF0362"/>
    <w:rsid w:val="59BABDB1"/>
    <w:rsid w:val="5A22D54A"/>
    <w:rsid w:val="5B5181C4"/>
    <w:rsid w:val="5B5977BB"/>
    <w:rsid w:val="5C1F2B94"/>
    <w:rsid w:val="5C6ECA68"/>
    <w:rsid w:val="5C7DF4FE"/>
    <w:rsid w:val="5CBA01F4"/>
    <w:rsid w:val="5D3BF381"/>
    <w:rsid w:val="5D82656D"/>
    <w:rsid w:val="5E0C886F"/>
    <w:rsid w:val="5E14EFCC"/>
    <w:rsid w:val="5EB58B9D"/>
    <w:rsid w:val="5F14A343"/>
    <w:rsid w:val="5F4C65EE"/>
    <w:rsid w:val="5F5BA820"/>
    <w:rsid w:val="5FA9FC01"/>
    <w:rsid w:val="5FCD3481"/>
    <w:rsid w:val="5FDE8282"/>
    <w:rsid w:val="6115FDE9"/>
    <w:rsid w:val="617351C2"/>
    <w:rsid w:val="638F3DDD"/>
    <w:rsid w:val="63AAF2BC"/>
    <w:rsid w:val="63D8E1C5"/>
    <w:rsid w:val="64002D1C"/>
    <w:rsid w:val="646011E0"/>
    <w:rsid w:val="64A74619"/>
    <w:rsid w:val="64A8DCC1"/>
    <w:rsid w:val="64C2A74D"/>
    <w:rsid w:val="65084AC5"/>
    <w:rsid w:val="65131152"/>
    <w:rsid w:val="652662C3"/>
    <w:rsid w:val="652D0828"/>
    <w:rsid w:val="658C6043"/>
    <w:rsid w:val="658E45A8"/>
    <w:rsid w:val="6680185C"/>
    <w:rsid w:val="66CE2AC6"/>
    <w:rsid w:val="670B5D47"/>
    <w:rsid w:val="68CCADDE"/>
    <w:rsid w:val="68FFD1B2"/>
    <w:rsid w:val="6A515728"/>
    <w:rsid w:val="6A78257F"/>
    <w:rsid w:val="6C3E09B9"/>
    <w:rsid w:val="6C7D5445"/>
    <w:rsid w:val="6CA8E810"/>
    <w:rsid w:val="6CD50939"/>
    <w:rsid w:val="6DD0E41D"/>
    <w:rsid w:val="6E350002"/>
    <w:rsid w:val="6E5D822C"/>
    <w:rsid w:val="6F6C48A0"/>
    <w:rsid w:val="70683A72"/>
    <w:rsid w:val="707899C0"/>
    <w:rsid w:val="70E1681E"/>
    <w:rsid w:val="70ECB1E6"/>
    <w:rsid w:val="713CA44D"/>
    <w:rsid w:val="721EE836"/>
    <w:rsid w:val="724E6205"/>
    <w:rsid w:val="727D387F"/>
    <w:rsid w:val="72D94F41"/>
    <w:rsid w:val="736688EA"/>
    <w:rsid w:val="736D38D9"/>
    <w:rsid w:val="73FDFD91"/>
    <w:rsid w:val="7454C6CF"/>
    <w:rsid w:val="74766121"/>
    <w:rsid w:val="7502594B"/>
    <w:rsid w:val="761C8347"/>
    <w:rsid w:val="764011E7"/>
    <w:rsid w:val="765798E2"/>
    <w:rsid w:val="79B38294"/>
    <w:rsid w:val="7A16835E"/>
    <w:rsid w:val="7A23DCD8"/>
    <w:rsid w:val="7A647DA9"/>
    <w:rsid w:val="7A6FEFB8"/>
    <w:rsid w:val="7AE55A27"/>
    <w:rsid w:val="7BB58721"/>
    <w:rsid w:val="7BDF73E4"/>
    <w:rsid w:val="7BED4217"/>
    <w:rsid w:val="7C8D3A72"/>
    <w:rsid w:val="7C91C57E"/>
    <w:rsid w:val="7EC8B22E"/>
    <w:rsid w:val="7EE3FC42"/>
    <w:rsid w:val="7F7F437F"/>
    <w:rsid w:val="7FD21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15728"/>
  <w15:chartTrackingRefBased/>
  <w15:docId w15:val="{D4918DCC-18D2-4914-9C9F-3AE62D116D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903a1efb1704483" /><Relationship Type="http://schemas.openxmlformats.org/officeDocument/2006/relationships/image" Target="/media/image2.png" Id="R545e5d4012ae44a5" /><Relationship Type="http://schemas.openxmlformats.org/officeDocument/2006/relationships/image" Target="/media/image3.png" Id="Rd108f11fa4054970" /><Relationship Type="http://schemas.openxmlformats.org/officeDocument/2006/relationships/hyperlink" Target="https://www.artic.edu/artworks/28067/the-old-guitarist" TargetMode="External" Id="Rf662108835c4415d" /><Relationship Type="http://schemas.openxmlformats.org/officeDocument/2006/relationships/hyperlink" Target="https://www.theguardian.com/culture/2012/jan/02/top-artists-creative-inspiration" TargetMode="External" Id="R9216f8e92e7042ce" /><Relationship Type="http://schemas.openxmlformats.org/officeDocument/2006/relationships/hyperlink" Target="https://www.voicemag.uk/blog/258/seeing-art-in-the-world-around-us" TargetMode="External" Id="R354121747ff8454b" /><Relationship Type="http://schemas.openxmlformats.org/officeDocument/2006/relationships/image" Target="/media/image4.png" Id="R9810eee3ad494f9c" /><Relationship Type="http://schemas.openxmlformats.org/officeDocument/2006/relationships/hyperlink" Target="https://learnodo-newtonic.com/famous-modern-art" TargetMode="External" Id="R18fedc093ecd4d73" /><Relationship Type="http://schemas.openxmlformats.org/officeDocument/2006/relationships/hyperlink" Target="file:///C:/Users/sophi/Downloads/Berger_John_Ways_of_Seeing.pdf" TargetMode="External" Id="R1d9a599e1d904ae5" /><Relationship Type="http://schemas.openxmlformats.org/officeDocument/2006/relationships/hyperlink" Target="http://http:" TargetMode="External" Id="R87767ce824614787" /><Relationship Type="http://schemas.openxmlformats.org/officeDocument/2006/relationships/hyperlink" Target="https://www.fridakahlo.org/the-two-fridas.jsp" TargetMode="External" Id="R799540fa9fbc4a8b" /><Relationship Type="http://schemas.openxmlformats.org/officeDocument/2006/relationships/hyperlink" Target="file:///C:/Users/sophi/Downloads/Signs%20An%20Introduction%20to%20Semiotics%20(Second%20Edition)%20by%20Thomas%20A.%20Sebeok%20(z-lib.org).pdf" TargetMode="External" Id="R8938236030734c17" /><Relationship Type="http://schemas.openxmlformats.org/officeDocument/2006/relationships/hyperlink" Target="https://archive.org/details/fridakahlo00vene/page/30/mode/2up" TargetMode="External" Id="R03ef91a4e4af410d" /><Relationship Type="http://schemas.microsoft.com/office/2020/10/relationships/intelligence" Target="/word/intelligence2.xml" Id="R73553cc645fc46f4" /><Relationship Type="http://schemas.openxmlformats.org/officeDocument/2006/relationships/numbering" Target="/word/numbering.xml" Id="Rf8e57b466f0142d7" /><Relationship Type="http://schemas.openxmlformats.org/officeDocument/2006/relationships/image" Target="/media/image5.png" Id="Rd829acde4d6349d6" /><Relationship Type="http://schemas.openxmlformats.org/officeDocument/2006/relationships/image" Target="/media/image6.png" Id="Rcb1b90b03b314901" /><Relationship Type="http://schemas.openxmlformats.org/officeDocument/2006/relationships/image" Target="/media/image7.png" Id="R3e12a7d9d9ad401e" /><Relationship Type="http://schemas.openxmlformats.org/officeDocument/2006/relationships/image" Target="/media/image.jpg" Id="R0ed8e86f439e41e1" /><Relationship Type="http://schemas.openxmlformats.org/officeDocument/2006/relationships/header" Target="/word/header.xml" Id="Raec84c2b33124ab8" /><Relationship Type="http://schemas.openxmlformats.org/officeDocument/2006/relationships/footer" Target="/word/footer.xml" Id="R79d377e5138e41c3" /><Relationship Type="http://schemas.openxmlformats.org/officeDocument/2006/relationships/hyperlink" Target="https://www.artyfactory.com/color_theory/color_theory_3.htm" TargetMode="External" Id="Rf96ecfe85bfa47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Louise Haggett (2100386)</dc:creator>
  <keywords/>
  <dc:description/>
  <lastModifiedBy>Sophie Louise Haggett (2100386)</lastModifiedBy>
  <revision>5</revision>
  <dcterms:created xsi:type="dcterms:W3CDTF">2021-12-07T12:19:36.9760382Z</dcterms:created>
  <dcterms:modified xsi:type="dcterms:W3CDTF">2021-12-26T12:34:29.1276200Z</dcterms:modified>
</coreProperties>
</file>