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537A7" w14:textId="77777777" w:rsidR="003B558E" w:rsidRPr="009226F5" w:rsidRDefault="003F5040" w:rsidP="00950AF3">
      <w:pPr>
        <w:spacing w:after="0"/>
        <w:rPr>
          <w:rFonts w:cs="Times New Roman"/>
          <w:szCs w:val="24"/>
        </w:rPr>
      </w:pPr>
      <w:r w:rsidRPr="009226F5">
        <w:rPr>
          <w:rFonts w:cs="Times New Roman"/>
          <w:noProof/>
          <w:szCs w:val="24"/>
        </w:rPr>
        <w:drawing>
          <wp:inline distT="0" distB="0" distL="0" distR="0" wp14:anchorId="22FC9083" wp14:editId="4E40C1C3">
            <wp:extent cx="2276782" cy="8915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93071" cy="897919"/>
                    </a:xfrm>
                    <a:prstGeom prst="rect">
                      <a:avLst/>
                    </a:prstGeom>
                  </pic:spPr>
                </pic:pic>
              </a:graphicData>
            </a:graphic>
          </wp:inline>
        </w:drawing>
      </w:r>
    </w:p>
    <w:p w14:paraId="6714C0AE" w14:textId="77777777" w:rsidR="00DE5A53" w:rsidRPr="009226F5" w:rsidRDefault="003F5040" w:rsidP="00950AF3">
      <w:pPr>
        <w:spacing w:after="0"/>
        <w:jc w:val="center"/>
        <w:rPr>
          <w:rFonts w:cs="Times New Roman"/>
          <w:b/>
          <w:szCs w:val="24"/>
        </w:rPr>
      </w:pPr>
      <w:r w:rsidRPr="009226F5">
        <w:rPr>
          <w:rFonts w:cs="Times New Roman"/>
          <w:b/>
          <w:szCs w:val="24"/>
        </w:rPr>
        <w:t xml:space="preserve">Module Code: </w:t>
      </w:r>
      <w:r w:rsidR="004C3F2D" w:rsidRPr="009226F5">
        <w:rPr>
          <w:rFonts w:cs="Times New Roman"/>
          <w:b/>
          <w:szCs w:val="24"/>
        </w:rPr>
        <w:t>BMIH5003</w:t>
      </w:r>
    </w:p>
    <w:p w14:paraId="2230CA33" w14:textId="77777777" w:rsidR="0014770C" w:rsidRPr="009226F5" w:rsidRDefault="003F5040" w:rsidP="00950AF3">
      <w:pPr>
        <w:spacing w:after="0"/>
        <w:jc w:val="center"/>
        <w:rPr>
          <w:rFonts w:cs="Times New Roman"/>
          <w:b/>
          <w:szCs w:val="24"/>
        </w:rPr>
      </w:pPr>
      <w:r w:rsidRPr="009226F5">
        <w:rPr>
          <w:rFonts w:cs="Times New Roman"/>
          <w:b/>
          <w:szCs w:val="24"/>
        </w:rPr>
        <w:t xml:space="preserve">Module Name: </w:t>
      </w:r>
      <w:r w:rsidR="0033756C" w:rsidRPr="009226F5">
        <w:rPr>
          <w:rFonts w:cs="Times New Roman"/>
          <w:b/>
          <w:szCs w:val="24"/>
        </w:rPr>
        <w:t>Cultural Awareness</w:t>
      </w:r>
    </w:p>
    <w:p w14:paraId="44C9CB16" w14:textId="77777777" w:rsidR="0014770C" w:rsidRPr="009226F5" w:rsidRDefault="003F5040" w:rsidP="00950AF3">
      <w:pPr>
        <w:spacing w:after="0"/>
        <w:jc w:val="center"/>
        <w:rPr>
          <w:rFonts w:cs="Times New Roman"/>
          <w:b/>
          <w:szCs w:val="24"/>
        </w:rPr>
      </w:pPr>
      <w:r w:rsidRPr="009226F5">
        <w:rPr>
          <w:rFonts w:cs="Times New Roman"/>
          <w:b/>
          <w:szCs w:val="24"/>
        </w:rPr>
        <w:t xml:space="preserve">Assignment Title: </w:t>
      </w:r>
      <w:r w:rsidR="004C04AB" w:rsidRPr="009226F5">
        <w:rPr>
          <w:rFonts w:cs="Times New Roman"/>
          <w:b/>
          <w:szCs w:val="24"/>
        </w:rPr>
        <w:t>Intercultural Competence Report</w:t>
      </w:r>
    </w:p>
    <w:p w14:paraId="0C80EC8D" w14:textId="77777777" w:rsidR="009A4308" w:rsidRPr="009226F5" w:rsidRDefault="003F5040" w:rsidP="00950AF3">
      <w:pPr>
        <w:spacing w:after="0"/>
        <w:jc w:val="center"/>
        <w:rPr>
          <w:rFonts w:cs="Times New Roman"/>
          <w:b/>
          <w:szCs w:val="24"/>
        </w:rPr>
      </w:pPr>
      <w:r w:rsidRPr="009226F5">
        <w:rPr>
          <w:rFonts w:cs="Times New Roman"/>
          <w:b/>
          <w:szCs w:val="24"/>
        </w:rPr>
        <w:t xml:space="preserve">Assignment No: </w:t>
      </w:r>
      <w:r w:rsidR="00125459" w:rsidRPr="009226F5">
        <w:rPr>
          <w:rFonts w:cs="Times New Roman"/>
          <w:b/>
          <w:szCs w:val="24"/>
        </w:rPr>
        <w:t>2</w:t>
      </w:r>
    </w:p>
    <w:p w14:paraId="48FFA3BB" w14:textId="22B9A62F" w:rsidR="00DE5A53" w:rsidRPr="009226F5" w:rsidRDefault="003F5040" w:rsidP="00950AF3">
      <w:pPr>
        <w:spacing w:after="0"/>
        <w:jc w:val="center"/>
        <w:rPr>
          <w:rFonts w:cs="Times New Roman"/>
          <w:b/>
          <w:szCs w:val="24"/>
        </w:rPr>
      </w:pPr>
      <w:r w:rsidRPr="009226F5">
        <w:rPr>
          <w:rFonts w:cs="Times New Roman"/>
          <w:b/>
          <w:szCs w:val="24"/>
        </w:rPr>
        <w:t>Student ID:</w:t>
      </w:r>
      <w:r w:rsidR="008D175D">
        <w:rPr>
          <w:rFonts w:cs="Times New Roman"/>
          <w:b/>
          <w:szCs w:val="24"/>
        </w:rPr>
        <w:t xml:space="preserve"> 2215565</w:t>
      </w:r>
    </w:p>
    <w:p w14:paraId="123913DB" w14:textId="79AB4AB1" w:rsidR="00DE5A53" w:rsidRDefault="003F5040" w:rsidP="00950AF3">
      <w:pPr>
        <w:spacing w:after="0"/>
        <w:jc w:val="center"/>
        <w:rPr>
          <w:rFonts w:cs="Times New Roman"/>
          <w:b/>
          <w:szCs w:val="24"/>
        </w:rPr>
      </w:pPr>
      <w:r w:rsidRPr="009226F5">
        <w:rPr>
          <w:rFonts w:cs="Times New Roman"/>
          <w:b/>
          <w:szCs w:val="24"/>
        </w:rPr>
        <w:t>Student Name:</w:t>
      </w:r>
      <w:r w:rsidR="008D175D">
        <w:rPr>
          <w:rFonts w:cs="Times New Roman"/>
          <w:b/>
          <w:szCs w:val="24"/>
        </w:rPr>
        <w:t xml:space="preserve"> Alexandra Gabriela Nita</w:t>
      </w:r>
    </w:p>
    <w:p w14:paraId="07BE82CA" w14:textId="71C9D50A" w:rsidR="008D175D" w:rsidRPr="009226F5" w:rsidRDefault="008D175D" w:rsidP="00950AF3">
      <w:pPr>
        <w:spacing w:after="0"/>
        <w:jc w:val="center"/>
        <w:rPr>
          <w:rFonts w:cs="Times New Roman"/>
          <w:b/>
          <w:szCs w:val="24"/>
        </w:rPr>
      </w:pPr>
      <w:r>
        <w:rPr>
          <w:rFonts w:cs="Times New Roman"/>
          <w:b/>
          <w:szCs w:val="24"/>
        </w:rPr>
        <w:t xml:space="preserve">Lecturer </w:t>
      </w:r>
      <w:r w:rsidR="00394D40">
        <w:rPr>
          <w:rFonts w:cs="Times New Roman"/>
          <w:b/>
          <w:szCs w:val="24"/>
        </w:rPr>
        <w:t xml:space="preserve">Giulia </w:t>
      </w:r>
      <w:r w:rsidR="003C3F3E">
        <w:rPr>
          <w:rFonts w:cs="Times New Roman"/>
          <w:b/>
          <w:szCs w:val="24"/>
        </w:rPr>
        <w:t>Chifari</w:t>
      </w:r>
    </w:p>
    <w:p w14:paraId="32BB60A5" w14:textId="77777777" w:rsidR="00AD5896" w:rsidRPr="009226F5" w:rsidRDefault="003F5040" w:rsidP="00950AF3">
      <w:pPr>
        <w:spacing w:after="0"/>
        <w:jc w:val="center"/>
        <w:rPr>
          <w:rFonts w:cs="Times New Roman"/>
          <w:b/>
          <w:szCs w:val="24"/>
        </w:rPr>
      </w:pPr>
      <w:r w:rsidRPr="009226F5">
        <w:rPr>
          <w:rFonts w:cs="Times New Roman"/>
          <w:b/>
          <w:szCs w:val="24"/>
        </w:rPr>
        <w:t>[</w:t>
      </w:r>
      <w:r w:rsidR="00DE5A53" w:rsidRPr="009226F5">
        <w:rPr>
          <w:rFonts w:cs="Times New Roman"/>
          <w:b/>
          <w:szCs w:val="24"/>
        </w:rPr>
        <w:t xml:space="preserve">Word Count: </w:t>
      </w:r>
      <w:r w:rsidR="004C04AB" w:rsidRPr="009226F5">
        <w:rPr>
          <w:rFonts w:cs="Times New Roman"/>
          <w:b/>
          <w:szCs w:val="24"/>
        </w:rPr>
        <w:t>1000</w:t>
      </w:r>
      <w:r w:rsidRPr="009226F5">
        <w:rPr>
          <w:rFonts w:cs="Times New Roman"/>
          <w:b/>
          <w:szCs w:val="24"/>
        </w:rPr>
        <w:t>]</w:t>
      </w:r>
    </w:p>
    <w:p w14:paraId="59777A99" w14:textId="77777777" w:rsidR="00AD5896" w:rsidRPr="009226F5" w:rsidRDefault="003F5040" w:rsidP="00950AF3">
      <w:pPr>
        <w:spacing w:after="0"/>
        <w:jc w:val="center"/>
        <w:rPr>
          <w:rFonts w:cs="Times New Roman"/>
          <w:b/>
          <w:szCs w:val="24"/>
        </w:rPr>
      </w:pPr>
      <w:r w:rsidRPr="009226F5">
        <w:rPr>
          <w:rFonts w:cs="Times New Roman"/>
          <w:b/>
          <w:szCs w:val="24"/>
        </w:rPr>
        <w:br w:type="page"/>
      </w:r>
    </w:p>
    <w:p w14:paraId="57A7258F" w14:textId="77777777" w:rsidR="00AD5896" w:rsidRPr="009226F5" w:rsidRDefault="003F5040" w:rsidP="00D56B47">
      <w:pPr>
        <w:pStyle w:val="Heading1"/>
        <w:numPr>
          <w:ilvl w:val="0"/>
          <w:numId w:val="0"/>
        </w:numPr>
        <w:spacing w:before="0"/>
        <w:rPr>
          <w:rFonts w:cs="Times New Roman"/>
          <w:szCs w:val="24"/>
        </w:rPr>
      </w:pPr>
      <w:bookmarkStart w:id="0" w:name="_Toc146798251"/>
      <w:bookmarkStart w:id="1" w:name="_Toc146965575"/>
      <w:r w:rsidRPr="009226F5">
        <w:rPr>
          <w:rFonts w:cs="Times New Roman"/>
          <w:szCs w:val="24"/>
        </w:rPr>
        <w:lastRenderedPageBreak/>
        <w:t>Executive Summary</w:t>
      </w:r>
      <w:bookmarkEnd w:id="0"/>
      <w:bookmarkEnd w:id="1"/>
      <w:r w:rsidRPr="009226F5">
        <w:rPr>
          <w:rFonts w:cs="Times New Roman"/>
          <w:szCs w:val="24"/>
        </w:rPr>
        <w:t xml:space="preserve"> </w:t>
      </w:r>
    </w:p>
    <w:p w14:paraId="4258C0F5" w14:textId="77777777" w:rsidR="00AD5896" w:rsidRDefault="003F5040" w:rsidP="00950AF3">
      <w:pPr>
        <w:spacing w:after="0"/>
        <w:rPr>
          <w:rFonts w:cs="Times New Roman"/>
          <w:szCs w:val="24"/>
        </w:rPr>
      </w:pPr>
      <w:r w:rsidRPr="009226F5">
        <w:rPr>
          <w:rFonts w:cs="Times New Roman"/>
          <w:szCs w:val="24"/>
        </w:rPr>
        <w:t xml:space="preserve">The report is presented to evaluate the key cultural differences, behaviour and customs of the chosen country. The main focus of the report is to discuss an overview of the culture of Australia, which is a selected country for the expansion of Diversity Hotel &amp; Spa. </w:t>
      </w:r>
      <w:r w:rsidR="004B562A">
        <w:rPr>
          <w:rFonts w:cs="Times New Roman"/>
          <w:szCs w:val="24"/>
        </w:rPr>
        <w:t xml:space="preserve">It is further emphasized that it is important for the business to do country analysis before going international. There is a </w:t>
      </w:r>
      <w:r w:rsidR="00D1551D">
        <w:rPr>
          <w:rFonts w:cs="Times New Roman"/>
          <w:szCs w:val="24"/>
        </w:rPr>
        <w:t>need</w:t>
      </w:r>
      <w:r w:rsidR="004B562A">
        <w:rPr>
          <w:rFonts w:cs="Times New Roman"/>
          <w:szCs w:val="24"/>
        </w:rPr>
        <w:t xml:space="preserve"> to analyze the cultural as well as leadership styles before going into </w:t>
      </w:r>
      <w:r w:rsidR="00D1551D">
        <w:rPr>
          <w:rFonts w:cs="Times New Roman"/>
          <w:szCs w:val="24"/>
        </w:rPr>
        <w:t>the international</w:t>
      </w:r>
      <w:r w:rsidR="004B562A">
        <w:rPr>
          <w:rFonts w:cs="Times New Roman"/>
          <w:szCs w:val="24"/>
        </w:rPr>
        <w:t xml:space="preserve"> </w:t>
      </w:r>
      <w:r w:rsidR="00D1551D">
        <w:rPr>
          <w:rFonts w:cs="Times New Roman"/>
          <w:szCs w:val="24"/>
        </w:rPr>
        <w:t xml:space="preserve">market, as Australia is a country with diverse nations. Further, it is recommended for the </w:t>
      </w:r>
      <w:r w:rsidR="008B3C59" w:rsidRPr="008B3C59">
        <w:rPr>
          <w:rFonts w:cs="Times New Roman"/>
          <w:szCs w:val="24"/>
        </w:rPr>
        <w:t xml:space="preserve">business to make proper strategies regarding the market target </w:t>
      </w:r>
      <w:r w:rsidR="008B3C59">
        <w:rPr>
          <w:rFonts w:cs="Times New Roman"/>
          <w:szCs w:val="24"/>
        </w:rPr>
        <w:t>before moving into the new marke</w:t>
      </w:r>
      <w:r w:rsidR="008B3C59" w:rsidRPr="008B3C59">
        <w:rPr>
          <w:rFonts w:cs="Times New Roman"/>
          <w:szCs w:val="24"/>
        </w:rPr>
        <w:t>t</w:t>
      </w:r>
      <w:r w:rsidR="008B3C59">
        <w:rPr>
          <w:rFonts w:cs="Times New Roman"/>
          <w:szCs w:val="24"/>
        </w:rPr>
        <w:t>.</w:t>
      </w:r>
    </w:p>
    <w:p w14:paraId="61EF40F5" w14:textId="77777777" w:rsidR="00A208BA" w:rsidRPr="00D1551D" w:rsidRDefault="003F5040" w:rsidP="00950AF3">
      <w:pPr>
        <w:spacing w:after="0"/>
        <w:rPr>
          <w:rFonts w:cs="Times New Roman"/>
          <w:szCs w:val="24"/>
        </w:rPr>
      </w:pPr>
      <w:r w:rsidRPr="00663E37">
        <w:rPr>
          <w:rFonts w:cs="Times New Roman"/>
          <w:szCs w:val="24"/>
        </w:rPr>
        <w:br w:type="page"/>
      </w:r>
    </w:p>
    <w:sdt>
      <w:sdtPr>
        <w:rPr>
          <w:rFonts w:ascii="Times New Roman" w:eastAsiaTheme="minorHAnsi" w:hAnsi="Times New Roman" w:cstheme="minorBidi"/>
          <w:color w:val="auto"/>
          <w:sz w:val="24"/>
          <w:szCs w:val="22"/>
        </w:rPr>
        <w:id w:val="2090648904"/>
        <w:docPartObj>
          <w:docPartGallery w:val="Table of Contents"/>
          <w:docPartUnique/>
        </w:docPartObj>
      </w:sdtPr>
      <w:sdtEndPr>
        <w:rPr>
          <w:b/>
          <w:bCs/>
          <w:noProof/>
        </w:rPr>
      </w:sdtEndPr>
      <w:sdtContent>
        <w:p w14:paraId="329BDB8F" w14:textId="77777777" w:rsidR="00A208BA" w:rsidRPr="00A208BA" w:rsidRDefault="00A208BA" w:rsidP="00950AF3">
          <w:pPr>
            <w:pStyle w:val="TOCHeading"/>
            <w:spacing w:line="360" w:lineRule="auto"/>
            <w:jc w:val="center"/>
            <w:rPr>
              <w:rFonts w:ascii="Times New Roman" w:hAnsi="Times New Roman" w:cs="Times New Roman"/>
              <w:b/>
              <w:color w:val="auto"/>
              <w:sz w:val="24"/>
              <w:szCs w:val="24"/>
            </w:rPr>
          </w:pPr>
          <w:r w:rsidRPr="00A208BA">
            <w:rPr>
              <w:rFonts w:ascii="Times New Roman" w:hAnsi="Times New Roman" w:cs="Times New Roman"/>
              <w:b/>
              <w:color w:val="auto"/>
              <w:sz w:val="24"/>
              <w:szCs w:val="24"/>
            </w:rPr>
            <w:t>Table of Contents</w:t>
          </w:r>
        </w:p>
        <w:p w14:paraId="34DAA3B1" w14:textId="7280FCF5" w:rsidR="00D56B47" w:rsidRDefault="00A208BA">
          <w:pPr>
            <w:pStyle w:val="TOC1"/>
            <w:tabs>
              <w:tab w:val="right" w:leader="dot" w:pos="9350"/>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46965575" w:history="1">
            <w:r w:rsidR="00D56B47" w:rsidRPr="00F563C3">
              <w:rPr>
                <w:rStyle w:val="Hyperlink"/>
                <w:rFonts w:cs="Times New Roman"/>
                <w:noProof/>
              </w:rPr>
              <w:t>Executive Summary</w:t>
            </w:r>
            <w:r w:rsidR="00D56B47">
              <w:rPr>
                <w:noProof/>
                <w:webHidden/>
              </w:rPr>
              <w:tab/>
            </w:r>
            <w:r w:rsidR="00D56B47">
              <w:rPr>
                <w:noProof/>
                <w:webHidden/>
              </w:rPr>
              <w:fldChar w:fldCharType="begin"/>
            </w:r>
            <w:r w:rsidR="00D56B47">
              <w:rPr>
                <w:noProof/>
                <w:webHidden/>
              </w:rPr>
              <w:instrText xml:space="preserve"> PAGEREF _Toc146965575 \h </w:instrText>
            </w:r>
            <w:r w:rsidR="00D56B47">
              <w:rPr>
                <w:noProof/>
                <w:webHidden/>
              </w:rPr>
            </w:r>
            <w:r w:rsidR="00D56B47">
              <w:rPr>
                <w:noProof/>
                <w:webHidden/>
              </w:rPr>
              <w:fldChar w:fldCharType="separate"/>
            </w:r>
            <w:r w:rsidR="00D56B47">
              <w:rPr>
                <w:noProof/>
                <w:webHidden/>
              </w:rPr>
              <w:t>2</w:t>
            </w:r>
            <w:r w:rsidR="00D56B47">
              <w:rPr>
                <w:noProof/>
                <w:webHidden/>
              </w:rPr>
              <w:fldChar w:fldCharType="end"/>
            </w:r>
          </w:hyperlink>
        </w:p>
        <w:p w14:paraId="42C67C64" w14:textId="70B49525" w:rsidR="00D56B47" w:rsidRDefault="00391117">
          <w:pPr>
            <w:pStyle w:val="TOC1"/>
            <w:tabs>
              <w:tab w:val="left" w:pos="440"/>
              <w:tab w:val="right" w:leader="dot" w:pos="9350"/>
            </w:tabs>
            <w:rPr>
              <w:rFonts w:asciiTheme="minorHAnsi" w:eastAsiaTheme="minorEastAsia" w:hAnsiTheme="minorHAnsi"/>
              <w:noProof/>
              <w:kern w:val="2"/>
              <w:sz w:val="22"/>
              <w:lang w:val="en-GB" w:eastAsia="en-GB"/>
              <w14:ligatures w14:val="standardContextual"/>
            </w:rPr>
          </w:pPr>
          <w:hyperlink w:anchor="_Toc146965576" w:history="1">
            <w:r w:rsidR="00D56B47" w:rsidRPr="00F563C3">
              <w:rPr>
                <w:rStyle w:val="Hyperlink"/>
                <w:noProof/>
              </w:rPr>
              <w:t>1</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noProof/>
              </w:rPr>
              <w:t>Introduction</w:t>
            </w:r>
            <w:r w:rsidR="00D56B47">
              <w:rPr>
                <w:noProof/>
                <w:webHidden/>
              </w:rPr>
              <w:tab/>
            </w:r>
            <w:r w:rsidR="00D56B47">
              <w:rPr>
                <w:noProof/>
                <w:webHidden/>
              </w:rPr>
              <w:fldChar w:fldCharType="begin"/>
            </w:r>
            <w:r w:rsidR="00D56B47">
              <w:rPr>
                <w:noProof/>
                <w:webHidden/>
              </w:rPr>
              <w:instrText xml:space="preserve"> PAGEREF _Toc146965576 \h </w:instrText>
            </w:r>
            <w:r w:rsidR="00D56B47">
              <w:rPr>
                <w:noProof/>
                <w:webHidden/>
              </w:rPr>
            </w:r>
            <w:r w:rsidR="00D56B47">
              <w:rPr>
                <w:noProof/>
                <w:webHidden/>
              </w:rPr>
              <w:fldChar w:fldCharType="separate"/>
            </w:r>
            <w:r w:rsidR="00D56B47">
              <w:rPr>
                <w:noProof/>
                <w:webHidden/>
              </w:rPr>
              <w:t>4</w:t>
            </w:r>
            <w:r w:rsidR="00D56B47">
              <w:rPr>
                <w:noProof/>
                <w:webHidden/>
              </w:rPr>
              <w:fldChar w:fldCharType="end"/>
            </w:r>
          </w:hyperlink>
        </w:p>
        <w:p w14:paraId="539EDFEB" w14:textId="46067D51" w:rsidR="00D56B47" w:rsidRDefault="00391117">
          <w:pPr>
            <w:pStyle w:val="TOC1"/>
            <w:tabs>
              <w:tab w:val="left" w:pos="440"/>
              <w:tab w:val="right" w:leader="dot" w:pos="9350"/>
            </w:tabs>
            <w:rPr>
              <w:rFonts w:asciiTheme="minorHAnsi" w:eastAsiaTheme="minorEastAsia" w:hAnsiTheme="minorHAnsi"/>
              <w:noProof/>
              <w:kern w:val="2"/>
              <w:sz w:val="22"/>
              <w:lang w:val="en-GB" w:eastAsia="en-GB"/>
              <w14:ligatures w14:val="standardContextual"/>
            </w:rPr>
          </w:pPr>
          <w:hyperlink w:anchor="_Toc146965577" w:history="1">
            <w:r w:rsidR="00D56B47" w:rsidRPr="00F563C3">
              <w:rPr>
                <w:rStyle w:val="Hyperlink"/>
                <w:rFonts w:cs="Times New Roman"/>
                <w:noProof/>
              </w:rPr>
              <w:t>2</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Main Body</w:t>
            </w:r>
            <w:r w:rsidR="00D56B47">
              <w:rPr>
                <w:noProof/>
                <w:webHidden/>
              </w:rPr>
              <w:tab/>
            </w:r>
            <w:r w:rsidR="00D56B47">
              <w:rPr>
                <w:noProof/>
                <w:webHidden/>
              </w:rPr>
              <w:fldChar w:fldCharType="begin"/>
            </w:r>
            <w:r w:rsidR="00D56B47">
              <w:rPr>
                <w:noProof/>
                <w:webHidden/>
              </w:rPr>
              <w:instrText xml:space="preserve"> PAGEREF _Toc146965577 \h </w:instrText>
            </w:r>
            <w:r w:rsidR="00D56B47">
              <w:rPr>
                <w:noProof/>
                <w:webHidden/>
              </w:rPr>
            </w:r>
            <w:r w:rsidR="00D56B47">
              <w:rPr>
                <w:noProof/>
                <w:webHidden/>
              </w:rPr>
              <w:fldChar w:fldCharType="separate"/>
            </w:r>
            <w:r w:rsidR="00D56B47">
              <w:rPr>
                <w:noProof/>
                <w:webHidden/>
              </w:rPr>
              <w:t>4</w:t>
            </w:r>
            <w:r w:rsidR="00D56B47">
              <w:rPr>
                <w:noProof/>
                <w:webHidden/>
              </w:rPr>
              <w:fldChar w:fldCharType="end"/>
            </w:r>
          </w:hyperlink>
        </w:p>
        <w:p w14:paraId="1101212D" w14:textId="2A98FBFC" w:rsidR="00D56B47" w:rsidRDefault="00391117">
          <w:pPr>
            <w:pStyle w:val="TOC2"/>
            <w:tabs>
              <w:tab w:val="left" w:pos="880"/>
              <w:tab w:val="right" w:leader="dot" w:pos="9350"/>
            </w:tabs>
            <w:rPr>
              <w:rFonts w:asciiTheme="minorHAnsi" w:eastAsiaTheme="minorEastAsia" w:hAnsiTheme="minorHAnsi"/>
              <w:noProof/>
              <w:kern w:val="2"/>
              <w:sz w:val="22"/>
              <w:lang w:val="en-GB" w:eastAsia="en-GB"/>
              <w14:ligatures w14:val="standardContextual"/>
            </w:rPr>
          </w:pPr>
          <w:hyperlink w:anchor="_Toc146965578" w:history="1">
            <w:r w:rsidR="00D56B47" w:rsidRPr="00F563C3">
              <w:rPr>
                <w:rStyle w:val="Hyperlink"/>
                <w:rFonts w:cs="Times New Roman"/>
                <w:noProof/>
              </w:rPr>
              <w:t>2.1</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Cultural Overview</w:t>
            </w:r>
            <w:r w:rsidR="00D56B47">
              <w:rPr>
                <w:noProof/>
                <w:webHidden/>
              </w:rPr>
              <w:tab/>
            </w:r>
            <w:r w:rsidR="00D56B47">
              <w:rPr>
                <w:noProof/>
                <w:webHidden/>
              </w:rPr>
              <w:fldChar w:fldCharType="begin"/>
            </w:r>
            <w:r w:rsidR="00D56B47">
              <w:rPr>
                <w:noProof/>
                <w:webHidden/>
              </w:rPr>
              <w:instrText xml:space="preserve"> PAGEREF _Toc146965578 \h </w:instrText>
            </w:r>
            <w:r w:rsidR="00D56B47">
              <w:rPr>
                <w:noProof/>
                <w:webHidden/>
              </w:rPr>
            </w:r>
            <w:r w:rsidR="00D56B47">
              <w:rPr>
                <w:noProof/>
                <w:webHidden/>
              </w:rPr>
              <w:fldChar w:fldCharType="separate"/>
            </w:r>
            <w:r w:rsidR="00D56B47">
              <w:rPr>
                <w:noProof/>
                <w:webHidden/>
              </w:rPr>
              <w:t>4</w:t>
            </w:r>
            <w:r w:rsidR="00D56B47">
              <w:rPr>
                <w:noProof/>
                <w:webHidden/>
              </w:rPr>
              <w:fldChar w:fldCharType="end"/>
            </w:r>
          </w:hyperlink>
        </w:p>
        <w:p w14:paraId="736276EA" w14:textId="63C2AB92" w:rsidR="00D56B47" w:rsidRDefault="00391117">
          <w:pPr>
            <w:pStyle w:val="TOC2"/>
            <w:tabs>
              <w:tab w:val="left" w:pos="880"/>
              <w:tab w:val="right" w:leader="dot" w:pos="9350"/>
            </w:tabs>
            <w:rPr>
              <w:rFonts w:asciiTheme="minorHAnsi" w:eastAsiaTheme="minorEastAsia" w:hAnsiTheme="minorHAnsi"/>
              <w:noProof/>
              <w:kern w:val="2"/>
              <w:sz w:val="22"/>
              <w:lang w:val="en-GB" w:eastAsia="en-GB"/>
              <w14:ligatures w14:val="standardContextual"/>
            </w:rPr>
          </w:pPr>
          <w:hyperlink w:anchor="_Toc146965579" w:history="1">
            <w:r w:rsidR="00D56B47" w:rsidRPr="00F563C3">
              <w:rPr>
                <w:rStyle w:val="Hyperlink"/>
                <w:rFonts w:cs="Times New Roman"/>
                <w:noProof/>
              </w:rPr>
              <w:t>2.2</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GLOBE Project/Country Analysis</w:t>
            </w:r>
            <w:r w:rsidR="00D56B47">
              <w:rPr>
                <w:noProof/>
                <w:webHidden/>
              </w:rPr>
              <w:tab/>
            </w:r>
            <w:r w:rsidR="00D56B47">
              <w:rPr>
                <w:noProof/>
                <w:webHidden/>
              </w:rPr>
              <w:fldChar w:fldCharType="begin"/>
            </w:r>
            <w:r w:rsidR="00D56B47">
              <w:rPr>
                <w:noProof/>
                <w:webHidden/>
              </w:rPr>
              <w:instrText xml:space="preserve"> PAGEREF _Toc146965579 \h </w:instrText>
            </w:r>
            <w:r w:rsidR="00D56B47">
              <w:rPr>
                <w:noProof/>
                <w:webHidden/>
              </w:rPr>
            </w:r>
            <w:r w:rsidR="00D56B47">
              <w:rPr>
                <w:noProof/>
                <w:webHidden/>
              </w:rPr>
              <w:fldChar w:fldCharType="separate"/>
            </w:r>
            <w:r w:rsidR="00D56B47">
              <w:rPr>
                <w:noProof/>
                <w:webHidden/>
              </w:rPr>
              <w:t>4</w:t>
            </w:r>
            <w:r w:rsidR="00D56B47">
              <w:rPr>
                <w:noProof/>
                <w:webHidden/>
              </w:rPr>
              <w:fldChar w:fldCharType="end"/>
            </w:r>
          </w:hyperlink>
        </w:p>
        <w:p w14:paraId="2378D85C" w14:textId="17C62C58" w:rsidR="00D56B47" w:rsidRDefault="00391117">
          <w:pPr>
            <w:pStyle w:val="TOC2"/>
            <w:tabs>
              <w:tab w:val="left" w:pos="880"/>
              <w:tab w:val="right" w:leader="dot" w:pos="9350"/>
            </w:tabs>
            <w:rPr>
              <w:rFonts w:asciiTheme="minorHAnsi" w:eastAsiaTheme="minorEastAsia" w:hAnsiTheme="minorHAnsi"/>
              <w:noProof/>
              <w:kern w:val="2"/>
              <w:sz w:val="22"/>
              <w:lang w:val="en-GB" w:eastAsia="en-GB"/>
              <w14:ligatures w14:val="standardContextual"/>
            </w:rPr>
          </w:pPr>
          <w:hyperlink w:anchor="_Toc146965580" w:history="1">
            <w:r w:rsidR="00D56B47" w:rsidRPr="00F563C3">
              <w:rPr>
                <w:rStyle w:val="Hyperlink"/>
                <w:rFonts w:cs="Times New Roman"/>
                <w:noProof/>
              </w:rPr>
              <w:t>2.3</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Importance of Cultural Intelligence and Sensitivity</w:t>
            </w:r>
            <w:r w:rsidR="00D56B47">
              <w:rPr>
                <w:noProof/>
                <w:webHidden/>
              </w:rPr>
              <w:tab/>
            </w:r>
            <w:r w:rsidR="00D56B47">
              <w:rPr>
                <w:noProof/>
                <w:webHidden/>
              </w:rPr>
              <w:fldChar w:fldCharType="begin"/>
            </w:r>
            <w:r w:rsidR="00D56B47">
              <w:rPr>
                <w:noProof/>
                <w:webHidden/>
              </w:rPr>
              <w:instrText xml:space="preserve"> PAGEREF _Toc146965580 \h </w:instrText>
            </w:r>
            <w:r w:rsidR="00D56B47">
              <w:rPr>
                <w:noProof/>
                <w:webHidden/>
              </w:rPr>
            </w:r>
            <w:r w:rsidR="00D56B47">
              <w:rPr>
                <w:noProof/>
                <w:webHidden/>
              </w:rPr>
              <w:fldChar w:fldCharType="separate"/>
            </w:r>
            <w:r w:rsidR="00D56B47">
              <w:rPr>
                <w:noProof/>
                <w:webHidden/>
              </w:rPr>
              <w:t>5</w:t>
            </w:r>
            <w:r w:rsidR="00D56B47">
              <w:rPr>
                <w:noProof/>
                <w:webHidden/>
              </w:rPr>
              <w:fldChar w:fldCharType="end"/>
            </w:r>
          </w:hyperlink>
        </w:p>
        <w:p w14:paraId="6E1103E1" w14:textId="6648AE53" w:rsidR="00D56B47" w:rsidRDefault="00391117">
          <w:pPr>
            <w:pStyle w:val="TOC1"/>
            <w:tabs>
              <w:tab w:val="left" w:pos="440"/>
              <w:tab w:val="right" w:leader="dot" w:pos="9350"/>
            </w:tabs>
            <w:rPr>
              <w:rFonts w:asciiTheme="minorHAnsi" w:eastAsiaTheme="minorEastAsia" w:hAnsiTheme="minorHAnsi"/>
              <w:noProof/>
              <w:kern w:val="2"/>
              <w:sz w:val="22"/>
              <w:lang w:val="en-GB" w:eastAsia="en-GB"/>
              <w14:ligatures w14:val="standardContextual"/>
            </w:rPr>
          </w:pPr>
          <w:hyperlink w:anchor="_Toc146965581" w:history="1">
            <w:r w:rsidR="00D56B47" w:rsidRPr="00F563C3">
              <w:rPr>
                <w:rStyle w:val="Hyperlink"/>
                <w:rFonts w:cs="Times New Roman"/>
                <w:noProof/>
              </w:rPr>
              <w:t>3</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Conclusion</w:t>
            </w:r>
            <w:r w:rsidR="00D56B47">
              <w:rPr>
                <w:noProof/>
                <w:webHidden/>
              </w:rPr>
              <w:tab/>
            </w:r>
            <w:r w:rsidR="00D56B47">
              <w:rPr>
                <w:noProof/>
                <w:webHidden/>
              </w:rPr>
              <w:fldChar w:fldCharType="begin"/>
            </w:r>
            <w:r w:rsidR="00D56B47">
              <w:rPr>
                <w:noProof/>
                <w:webHidden/>
              </w:rPr>
              <w:instrText xml:space="preserve"> PAGEREF _Toc146965581 \h </w:instrText>
            </w:r>
            <w:r w:rsidR="00D56B47">
              <w:rPr>
                <w:noProof/>
                <w:webHidden/>
              </w:rPr>
            </w:r>
            <w:r w:rsidR="00D56B47">
              <w:rPr>
                <w:noProof/>
                <w:webHidden/>
              </w:rPr>
              <w:fldChar w:fldCharType="separate"/>
            </w:r>
            <w:r w:rsidR="00D56B47">
              <w:rPr>
                <w:noProof/>
                <w:webHidden/>
              </w:rPr>
              <w:t>6</w:t>
            </w:r>
            <w:r w:rsidR="00D56B47">
              <w:rPr>
                <w:noProof/>
                <w:webHidden/>
              </w:rPr>
              <w:fldChar w:fldCharType="end"/>
            </w:r>
          </w:hyperlink>
        </w:p>
        <w:p w14:paraId="1DCED35D" w14:textId="51424EF3" w:rsidR="00D56B47" w:rsidRDefault="00391117">
          <w:pPr>
            <w:pStyle w:val="TOC1"/>
            <w:tabs>
              <w:tab w:val="left" w:pos="440"/>
              <w:tab w:val="right" w:leader="dot" w:pos="9350"/>
            </w:tabs>
            <w:rPr>
              <w:rFonts w:asciiTheme="minorHAnsi" w:eastAsiaTheme="minorEastAsia" w:hAnsiTheme="minorHAnsi"/>
              <w:noProof/>
              <w:kern w:val="2"/>
              <w:sz w:val="22"/>
              <w:lang w:val="en-GB" w:eastAsia="en-GB"/>
              <w14:ligatures w14:val="standardContextual"/>
            </w:rPr>
          </w:pPr>
          <w:hyperlink w:anchor="_Toc146965582" w:history="1">
            <w:r w:rsidR="00D56B47" w:rsidRPr="00F563C3">
              <w:rPr>
                <w:rStyle w:val="Hyperlink"/>
                <w:rFonts w:cs="Times New Roman"/>
                <w:noProof/>
              </w:rPr>
              <w:t>4</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Recommendations</w:t>
            </w:r>
            <w:r w:rsidR="00D56B47">
              <w:rPr>
                <w:noProof/>
                <w:webHidden/>
              </w:rPr>
              <w:tab/>
            </w:r>
            <w:r w:rsidR="00D56B47">
              <w:rPr>
                <w:noProof/>
                <w:webHidden/>
              </w:rPr>
              <w:fldChar w:fldCharType="begin"/>
            </w:r>
            <w:r w:rsidR="00D56B47">
              <w:rPr>
                <w:noProof/>
                <w:webHidden/>
              </w:rPr>
              <w:instrText xml:space="preserve"> PAGEREF _Toc146965582 \h </w:instrText>
            </w:r>
            <w:r w:rsidR="00D56B47">
              <w:rPr>
                <w:noProof/>
                <w:webHidden/>
              </w:rPr>
            </w:r>
            <w:r w:rsidR="00D56B47">
              <w:rPr>
                <w:noProof/>
                <w:webHidden/>
              </w:rPr>
              <w:fldChar w:fldCharType="separate"/>
            </w:r>
            <w:r w:rsidR="00D56B47">
              <w:rPr>
                <w:noProof/>
                <w:webHidden/>
              </w:rPr>
              <w:t>6</w:t>
            </w:r>
            <w:r w:rsidR="00D56B47">
              <w:rPr>
                <w:noProof/>
                <w:webHidden/>
              </w:rPr>
              <w:fldChar w:fldCharType="end"/>
            </w:r>
          </w:hyperlink>
        </w:p>
        <w:p w14:paraId="228F5DBF" w14:textId="10E95784" w:rsidR="00D56B47" w:rsidRDefault="00391117">
          <w:pPr>
            <w:pStyle w:val="TOC1"/>
            <w:tabs>
              <w:tab w:val="left" w:pos="440"/>
              <w:tab w:val="right" w:leader="dot" w:pos="9350"/>
            </w:tabs>
            <w:rPr>
              <w:rFonts w:asciiTheme="minorHAnsi" w:eastAsiaTheme="minorEastAsia" w:hAnsiTheme="minorHAnsi"/>
              <w:noProof/>
              <w:kern w:val="2"/>
              <w:sz w:val="22"/>
              <w:lang w:val="en-GB" w:eastAsia="en-GB"/>
              <w14:ligatures w14:val="standardContextual"/>
            </w:rPr>
          </w:pPr>
          <w:hyperlink w:anchor="_Toc146965583" w:history="1">
            <w:r w:rsidR="00D56B47" w:rsidRPr="00F563C3">
              <w:rPr>
                <w:rStyle w:val="Hyperlink"/>
                <w:rFonts w:cs="Times New Roman"/>
                <w:noProof/>
              </w:rPr>
              <w:t>5</w:t>
            </w:r>
            <w:r w:rsidR="00D56B47">
              <w:rPr>
                <w:rFonts w:asciiTheme="minorHAnsi" w:eastAsiaTheme="minorEastAsia" w:hAnsiTheme="minorHAnsi"/>
                <w:noProof/>
                <w:kern w:val="2"/>
                <w:sz w:val="22"/>
                <w:lang w:val="en-GB" w:eastAsia="en-GB"/>
                <w14:ligatures w14:val="standardContextual"/>
              </w:rPr>
              <w:tab/>
            </w:r>
            <w:r w:rsidR="00D56B47" w:rsidRPr="00F563C3">
              <w:rPr>
                <w:rStyle w:val="Hyperlink"/>
                <w:rFonts w:cs="Times New Roman"/>
                <w:noProof/>
              </w:rPr>
              <w:t>References</w:t>
            </w:r>
            <w:r w:rsidR="00D56B47">
              <w:rPr>
                <w:noProof/>
                <w:webHidden/>
              </w:rPr>
              <w:tab/>
            </w:r>
            <w:r w:rsidR="00D56B47">
              <w:rPr>
                <w:noProof/>
                <w:webHidden/>
              </w:rPr>
              <w:fldChar w:fldCharType="begin"/>
            </w:r>
            <w:r w:rsidR="00D56B47">
              <w:rPr>
                <w:noProof/>
                <w:webHidden/>
              </w:rPr>
              <w:instrText xml:space="preserve"> PAGEREF _Toc146965583 \h </w:instrText>
            </w:r>
            <w:r w:rsidR="00D56B47">
              <w:rPr>
                <w:noProof/>
                <w:webHidden/>
              </w:rPr>
            </w:r>
            <w:r w:rsidR="00D56B47">
              <w:rPr>
                <w:noProof/>
                <w:webHidden/>
              </w:rPr>
              <w:fldChar w:fldCharType="separate"/>
            </w:r>
            <w:r w:rsidR="00D56B47">
              <w:rPr>
                <w:noProof/>
                <w:webHidden/>
              </w:rPr>
              <w:t>7</w:t>
            </w:r>
            <w:r w:rsidR="00D56B47">
              <w:rPr>
                <w:noProof/>
                <w:webHidden/>
              </w:rPr>
              <w:fldChar w:fldCharType="end"/>
            </w:r>
          </w:hyperlink>
        </w:p>
        <w:p w14:paraId="53B7B34F" w14:textId="710C1C62" w:rsidR="00A208BA" w:rsidRDefault="00A208BA" w:rsidP="00950AF3">
          <w:r>
            <w:rPr>
              <w:b/>
              <w:bCs/>
              <w:noProof/>
            </w:rPr>
            <w:fldChar w:fldCharType="end"/>
          </w:r>
        </w:p>
      </w:sdtContent>
    </w:sdt>
    <w:p w14:paraId="4966B6F0" w14:textId="77777777" w:rsidR="00111A10" w:rsidRPr="00D1551D" w:rsidRDefault="00111A10" w:rsidP="00950AF3">
      <w:pPr>
        <w:spacing w:after="0"/>
        <w:rPr>
          <w:rFonts w:cs="Times New Roman"/>
          <w:szCs w:val="24"/>
        </w:rPr>
      </w:pPr>
    </w:p>
    <w:p w14:paraId="0484FBD8" w14:textId="77777777" w:rsidR="00A208BA" w:rsidRDefault="00A208BA" w:rsidP="00950AF3">
      <w:pPr>
        <w:spacing w:after="160"/>
        <w:rPr>
          <w:rFonts w:eastAsiaTheme="majorEastAsia" w:cstheme="majorBidi"/>
          <w:b/>
          <w:szCs w:val="32"/>
        </w:rPr>
      </w:pPr>
      <w:r>
        <w:br w:type="page"/>
      </w:r>
    </w:p>
    <w:p w14:paraId="7CBE3B19" w14:textId="77777777" w:rsidR="00510E3C" w:rsidRPr="009226F5" w:rsidRDefault="003F5040" w:rsidP="00950AF3">
      <w:pPr>
        <w:pStyle w:val="Heading1"/>
      </w:pPr>
      <w:bookmarkStart w:id="2" w:name="_Toc146965576"/>
      <w:r w:rsidRPr="009226F5">
        <w:lastRenderedPageBreak/>
        <w:t>Introduction</w:t>
      </w:r>
      <w:bookmarkEnd w:id="2"/>
    </w:p>
    <w:p w14:paraId="28EE1FAD" w14:textId="77777777" w:rsidR="00877C71" w:rsidRPr="009226F5" w:rsidRDefault="003F5040" w:rsidP="00950AF3">
      <w:pPr>
        <w:spacing w:after="0"/>
        <w:rPr>
          <w:rFonts w:cs="Times New Roman"/>
          <w:szCs w:val="24"/>
        </w:rPr>
      </w:pPr>
      <w:r w:rsidRPr="009226F5">
        <w:rPr>
          <w:rFonts w:cs="Times New Roman"/>
          <w:szCs w:val="24"/>
        </w:rPr>
        <w:t xml:space="preserve">Diversity Hotel &amp; Spa in London is a 5-star hotel company in the U.K. Recently, the hotel intends to expand to overseas countries, for which Australia is selected. The report will mainly discuss the cultural overview of Australia along with its customs and behaviours. </w:t>
      </w:r>
      <w:r w:rsidR="00C233B6" w:rsidRPr="009226F5">
        <w:rPr>
          <w:rFonts w:cs="Times New Roman"/>
          <w:szCs w:val="24"/>
        </w:rPr>
        <w:t xml:space="preserve">Moreover, the report will shed light on the significance of cultural intelligence and sensitivity for hotel personnel. </w:t>
      </w:r>
      <w:r w:rsidR="00550D60" w:rsidRPr="009226F5">
        <w:rPr>
          <w:rFonts w:cs="Times New Roman"/>
          <w:szCs w:val="24"/>
        </w:rPr>
        <w:t xml:space="preserve">In addition, there will be a discussion on </w:t>
      </w:r>
      <w:r w:rsidR="001C5F57" w:rsidRPr="009226F5">
        <w:rPr>
          <w:rFonts w:cs="Times New Roman"/>
          <w:szCs w:val="24"/>
        </w:rPr>
        <w:t xml:space="preserve">the country analysis of the chosen country with the use of the GLOBE project's culture and leadership study. </w:t>
      </w:r>
    </w:p>
    <w:p w14:paraId="5241F169" w14:textId="77777777" w:rsidR="00510E3C" w:rsidRPr="009226F5" w:rsidRDefault="003F5040" w:rsidP="00950AF3">
      <w:pPr>
        <w:pStyle w:val="Heading1"/>
        <w:spacing w:before="0"/>
        <w:rPr>
          <w:rFonts w:cs="Times New Roman"/>
          <w:szCs w:val="24"/>
        </w:rPr>
      </w:pPr>
      <w:bookmarkStart w:id="3" w:name="_Toc146798253"/>
      <w:bookmarkStart w:id="4" w:name="_Toc146965577"/>
      <w:r w:rsidRPr="009226F5">
        <w:rPr>
          <w:rFonts w:cs="Times New Roman"/>
          <w:szCs w:val="24"/>
        </w:rPr>
        <w:t>Main Body</w:t>
      </w:r>
      <w:bookmarkEnd w:id="3"/>
      <w:bookmarkEnd w:id="4"/>
      <w:r w:rsidR="00C37C66" w:rsidRPr="009226F5">
        <w:rPr>
          <w:rFonts w:cs="Times New Roman"/>
          <w:szCs w:val="24"/>
        </w:rPr>
        <w:tab/>
      </w:r>
      <w:r w:rsidR="00C37C66" w:rsidRPr="009226F5">
        <w:rPr>
          <w:rFonts w:cs="Times New Roman"/>
          <w:szCs w:val="24"/>
        </w:rPr>
        <w:tab/>
      </w:r>
    </w:p>
    <w:p w14:paraId="46D72083" w14:textId="77777777" w:rsidR="00510E3C" w:rsidRPr="009226F5" w:rsidRDefault="003F5040" w:rsidP="00950AF3">
      <w:pPr>
        <w:pStyle w:val="Heading2"/>
        <w:spacing w:before="0"/>
        <w:rPr>
          <w:rFonts w:cs="Times New Roman"/>
          <w:szCs w:val="24"/>
        </w:rPr>
      </w:pPr>
      <w:bookmarkStart w:id="5" w:name="_Toc146798254"/>
      <w:bookmarkStart w:id="6" w:name="_Toc146965578"/>
      <w:r w:rsidRPr="009226F5">
        <w:rPr>
          <w:rFonts w:cs="Times New Roman"/>
          <w:szCs w:val="24"/>
        </w:rPr>
        <w:t>Cultural Overview</w:t>
      </w:r>
      <w:bookmarkEnd w:id="5"/>
      <w:bookmarkEnd w:id="6"/>
    </w:p>
    <w:p w14:paraId="4607137D" w14:textId="77777777" w:rsidR="00B9707D" w:rsidRPr="009226F5" w:rsidRDefault="003F5040" w:rsidP="00950AF3">
      <w:pPr>
        <w:spacing w:after="0"/>
        <w:rPr>
          <w:rFonts w:cs="Times New Roman"/>
          <w:szCs w:val="24"/>
        </w:rPr>
      </w:pPr>
      <w:r w:rsidRPr="009226F5">
        <w:rPr>
          <w:rFonts w:cs="Times New Roman"/>
          <w:szCs w:val="24"/>
        </w:rPr>
        <w:t>Australia</w:t>
      </w:r>
      <w:r w:rsidR="00240F57" w:rsidRPr="009226F5">
        <w:rPr>
          <w:rFonts w:cs="Times New Roman"/>
          <w:szCs w:val="24"/>
        </w:rPr>
        <w:t xml:space="preserve">, sometimes referred to as the Land Down Under, </w:t>
      </w:r>
      <w:r w:rsidRPr="009226F5">
        <w:rPr>
          <w:rFonts w:cs="Times New Roman"/>
          <w:szCs w:val="24"/>
        </w:rPr>
        <w:t xml:space="preserve">is renowned for its diverse </w:t>
      </w:r>
      <w:r w:rsidR="00240F57" w:rsidRPr="009226F5">
        <w:rPr>
          <w:rFonts w:cs="Times New Roman"/>
          <w:szCs w:val="24"/>
        </w:rPr>
        <w:t>population</w:t>
      </w:r>
      <w:r w:rsidRPr="009226F5">
        <w:rPr>
          <w:rFonts w:cs="Times New Roman"/>
          <w:szCs w:val="24"/>
        </w:rPr>
        <w:t xml:space="preserve">. The </w:t>
      </w:r>
      <w:r w:rsidR="00240F57" w:rsidRPr="009226F5">
        <w:rPr>
          <w:rFonts w:cs="Times New Roman"/>
          <w:szCs w:val="24"/>
        </w:rPr>
        <w:t>complex</w:t>
      </w:r>
      <w:r w:rsidRPr="009226F5">
        <w:rPr>
          <w:rFonts w:cs="Times New Roman"/>
          <w:szCs w:val="24"/>
        </w:rPr>
        <w:t xml:space="preserve"> fabric of Australian culture is shaped by waves of immigration from across the world, British imperial influences, and indigenous customs. </w:t>
      </w:r>
      <w:r w:rsidR="00240F57" w:rsidRPr="009226F5">
        <w:rPr>
          <w:rFonts w:cs="Times New Roman"/>
          <w:szCs w:val="24"/>
        </w:rPr>
        <w:t xml:space="preserve">The </w:t>
      </w:r>
      <w:r w:rsidRPr="009226F5">
        <w:rPr>
          <w:rFonts w:cs="Times New Roman"/>
          <w:szCs w:val="24"/>
        </w:rPr>
        <w:t>population</w:t>
      </w:r>
      <w:r w:rsidR="00240F57" w:rsidRPr="009226F5">
        <w:rPr>
          <w:rFonts w:cs="Times New Roman"/>
          <w:szCs w:val="24"/>
        </w:rPr>
        <w:t xml:space="preserve"> of Australia</w:t>
      </w:r>
      <w:r w:rsidRPr="009226F5">
        <w:rPr>
          <w:rFonts w:cs="Times New Roman"/>
          <w:szCs w:val="24"/>
        </w:rPr>
        <w:t xml:space="preserve"> values openness, variety, and a relaxed way of life. </w:t>
      </w:r>
      <w:r w:rsidR="00240F57" w:rsidRPr="009226F5">
        <w:rPr>
          <w:rFonts w:cs="Times New Roman"/>
          <w:szCs w:val="24"/>
        </w:rPr>
        <w:t>It is evident</w:t>
      </w:r>
      <w:r w:rsidRPr="009226F5">
        <w:rPr>
          <w:rFonts w:cs="Times New Roman"/>
          <w:szCs w:val="24"/>
        </w:rPr>
        <w:t xml:space="preserve"> that Australians take a direct approach to </w:t>
      </w:r>
      <w:r w:rsidR="00240F57" w:rsidRPr="009226F5">
        <w:rPr>
          <w:rFonts w:cs="Times New Roman"/>
          <w:szCs w:val="24"/>
        </w:rPr>
        <w:t>communication</w:t>
      </w:r>
      <w:r w:rsidR="00CF59EF" w:rsidRPr="009226F5">
        <w:rPr>
          <w:rFonts w:cs="Times New Roman"/>
          <w:szCs w:val="24"/>
        </w:rPr>
        <w:t xml:space="preserve"> (Farhall et al., 2019)</w:t>
      </w:r>
      <w:r w:rsidRPr="009226F5">
        <w:rPr>
          <w:rFonts w:cs="Times New Roman"/>
          <w:szCs w:val="24"/>
        </w:rPr>
        <w:t xml:space="preserve">. Even though they have a fantastic sense of humour, their frequent use of </w:t>
      </w:r>
      <w:r w:rsidR="00240F57" w:rsidRPr="009226F5">
        <w:rPr>
          <w:rFonts w:cs="Times New Roman"/>
          <w:szCs w:val="24"/>
        </w:rPr>
        <w:t>dryness</w:t>
      </w:r>
      <w:r w:rsidRPr="009226F5">
        <w:rPr>
          <w:rFonts w:cs="Times New Roman"/>
          <w:szCs w:val="24"/>
        </w:rPr>
        <w:t xml:space="preserve"> and sarcasm in speech confounds others who are unfamiliar with their culture. The ability to accommodate visitors is highly regarded in Australian culture. Australians are renowned for being hospitable and accepting of newcomers. Bringing a bottle of wine or a little gift while dining out or visiting someone's home is considered </w:t>
      </w:r>
      <w:r w:rsidR="00240F57" w:rsidRPr="009226F5">
        <w:rPr>
          <w:rFonts w:cs="Times New Roman"/>
          <w:szCs w:val="24"/>
        </w:rPr>
        <w:t>well-mannered</w:t>
      </w:r>
      <w:r w:rsidRPr="009226F5">
        <w:rPr>
          <w:rFonts w:cs="Times New Roman"/>
          <w:szCs w:val="24"/>
        </w:rPr>
        <w:t>. In Australia, having barbecues and other outdoor get-togethers is a common activity</w:t>
      </w:r>
      <w:r w:rsidR="004A38E5" w:rsidRPr="009226F5">
        <w:rPr>
          <w:rFonts w:cs="Times New Roman"/>
          <w:szCs w:val="24"/>
        </w:rPr>
        <w:t xml:space="preserve"> (Hofstede Insights, 2023)</w:t>
      </w:r>
      <w:r w:rsidRPr="009226F5">
        <w:rPr>
          <w:rFonts w:cs="Times New Roman"/>
          <w:szCs w:val="24"/>
        </w:rPr>
        <w:t xml:space="preserve">. </w:t>
      </w:r>
      <w:r w:rsidR="00240F57" w:rsidRPr="009226F5">
        <w:rPr>
          <w:rFonts w:cs="Times New Roman"/>
          <w:szCs w:val="24"/>
        </w:rPr>
        <w:t xml:space="preserve">The </w:t>
      </w:r>
      <w:r w:rsidRPr="009226F5">
        <w:rPr>
          <w:rFonts w:cs="Times New Roman"/>
          <w:szCs w:val="24"/>
        </w:rPr>
        <w:t>culture and way of life</w:t>
      </w:r>
      <w:r w:rsidR="00240F57" w:rsidRPr="009226F5">
        <w:rPr>
          <w:rFonts w:cs="Times New Roman"/>
          <w:szCs w:val="24"/>
        </w:rPr>
        <w:t xml:space="preserve"> of Australia</w:t>
      </w:r>
      <w:r w:rsidRPr="009226F5">
        <w:rPr>
          <w:rFonts w:cs="Times New Roman"/>
          <w:szCs w:val="24"/>
        </w:rPr>
        <w:t xml:space="preserve"> have been greatly influenced by its magnificent natural scenery. Australia is a country that loves the great outdoors, especially for camping, hiking, and surfing. Because they are so passionate about the outdoors, they have a great concern for the environment.</w:t>
      </w:r>
    </w:p>
    <w:p w14:paraId="18836A58" w14:textId="77777777" w:rsidR="00510E3C" w:rsidRPr="004B562A" w:rsidRDefault="003F5040" w:rsidP="00950AF3">
      <w:pPr>
        <w:pStyle w:val="Heading2"/>
        <w:spacing w:before="0"/>
        <w:rPr>
          <w:rFonts w:cs="Times New Roman"/>
          <w:szCs w:val="24"/>
        </w:rPr>
      </w:pPr>
      <w:bookmarkStart w:id="7" w:name="_Toc146965579"/>
      <w:bookmarkStart w:id="8" w:name="_Toc146798255"/>
      <w:r w:rsidRPr="004B562A">
        <w:rPr>
          <w:rFonts w:cs="Times New Roman"/>
          <w:szCs w:val="24"/>
        </w:rPr>
        <w:t>GLOBE Project/Country Analysis</w:t>
      </w:r>
      <w:bookmarkEnd w:id="7"/>
      <w:r w:rsidR="00C37C66" w:rsidRPr="004B562A">
        <w:rPr>
          <w:rFonts w:cs="Times New Roman"/>
          <w:szCs w:val="24"/>
        </w:rPr>
        <w:tab/>
      </w:r>
      <w:r w:rsidR="00C37C66" w:rsidRPr="004B562A">
        <w:rPr>
          <w:rFonts w:cs="Times New Roman"/>
          <w:szCs w:val="24"/>
        </w:rPr>
        <w:tab/>
      </w:r>
      <w:bookmarkEnd w:id="8"/>
    </w:p>
    <w:p w14:paraId="049373D6" w14:textId="77777777" w:rsidR="00E476F6" w:rsidRPr="004B562A" w:rsidRDefault="003F5040" w:rsidP="00950AF3">
      <w:pPr>
        <w:spacing w:before="240"/>
        <w:rPr>
          <w:rFonts w:cs="Times New Roman"/>
          <w:szCs w:val="24"/>
        </w:rPr>
      </w:pPr>
      <w:r w:rsidRPr="004B562A">
        <w:t>The globe project is a cultural framework that includes global leadership and organizational behaviour effectiveness, which includes the studies and research from sixty countries and describes the cross-cultural leadership styles and provides additional information which can lead toward a better understanding of how to perform within the host country and new market</w:t>
      </w:r>
      <w:r w:rsidR="00855D30">
        <w:t xml:space="preserve"> (</w:t>
      </w:r>
      <w:r w:rsidR="00855D30" w:rsidRPr="00855D30">
        <w:t>Budiarti</w:t>
      </w:r>
      <w:r w:rsidR="00855D30">
        <w:t xml:space="preserve"> </w:t>
      </w:r>
      <w:r w:rsidR="00855D30" w:rsidRPr="00855D30">
        <w:rPr>
          <w:i/>
        </w:rPr>
        <w:t>et al.,</w:t>
      </w:r>
      <w:r w:rsidR="00855D30">
        <w:t xml:space="preserve"> 2021)</w:t>
      </w:r>
      <w:r w:rsidRPr="004B562A">
        <w:t>. The country analysis is the analysis that is usually carried out by the business while going international or if the business is thinking of operating on the international level</w:t>
      </w:r>
      <w:r w:rsidR="001A1CC7">
        <w:t xml:space="preserve"> (</w:t>
      </w:r>
      <w:r w:rsidR="001A1CC7" w:rsidRPr="001A1CC7">
        <w:t>Alfano</w:t>
      </w:r>
      <w:r w:rsidR="001A1CC7">
        <w:t xml:space="preserve"> </w:t>
      </w:r>
      <w:r w:rsidR="001A1CC7" w:rsidRPr="001A1CC7">
        <w:t>and Ercolano</w:t>
      </w:r>
      <w:r w:rsidR="001A1CC7">
        <w:t xml:space="preserve"> </w:t>
      </w:r>
      <w:r w:rsidR="001A1CC7" w:rsidRPr="001A1CC7">
        <w:t>2020</w:t>
      </w:r>
      <w:r w:rsidR="001A1CC7">
        <w:t>)</w:t>
      </w:r>
      <w:r w:rsidRPr="004B562A">
        <w:t xml:space="preserve">. It usually asses the different factors within the host country before starting the operation which includes, which include </w:t>
      </w:r>
      <w:r w:rsidRPr="004B562A">
        <w:rPr>
          <w:rFonts w:cs="Times New Roman"/>
          <w:szCs w:val="24"/>
        </w:rPr>
        <w:t xml:space="preserve">political, environmental, </w:t>
      </w:r>
      <w:r w:rsidRPr="004B562A">
        <w:rPr>
          <w:rFonts w:cs="Times New Roman"/>
          <w:szCs w:val="24"/>
        </w:rPr>
        <w:lastRenderedPageBreak/>
        <w:t xml:space="preserve">technological and social risk factors </w:t>
      </w:r>
      <w:r w:rsidR="00663E37" w:rsidRPr="004B562A">
        <w:rPr>
          <w:rFonts w:cs="Times New Roman"/>
          <w:szCs w:val="24"/>
        </w:rPr>
        <w:t>that</w:t>
      </w:r>
      <w:r w:rsidRPr="004B562A">
        <w:rPr>
          <w:rFonts w:cs="Times New Roman"/>
          <w:szCs w:val="24"/>
        </w:rPr>
        <w:t xml:space="preserve"> </w:t>
      </w:r>
      <w:r w:rsidR="00663E37" w:rsidRPr="004B562A">
        <w:rPr>
          <w:rFonts w:cs="Times New Roman"/>
          <w:szCs w:val="24"/>
        </w:rPr>
        <w:t>can</w:t>
      </w:r>
      <w:r w:rsidRPr="004B562A">
        <w:rPr>
          <w:rFonts w:cs="Times New Roman"/>
          <w:szCs w:val="24"/>
        </w:rPr>
        <w:t xml:space="preserve"> have an impact on the business operations</w:t>
      </w:r>
      <w:r w:rsidR="00611765">
        <w:rPr>
          <w:rFonts w:cs="Times New Roman"/>
          <w:szCs w:val="24"/>
        </w:rPr>
        <w:t xml:space="preserve"> (</w:t>
      </w:r>
      <w:r w:rsidR="00611765" w:rsidRPr="00611765">
        <w:rPr>
          <w:rFonts w:cs="Times New Roman"/>
          <w:szCs w:val="24"/>
        </w:rPr>
        <w:t>Kahn</w:t>
      </w:r>
      <w:r w:rsidR="00611765">
        <w:rPr>
          <w:rFonts w:cs="Times New Roman"/>
          <w:szCs w:val="24"/>
        </w:rPr>
        <w:t xml:space="preserve"> </w:t>
      </w:r>
      <w:r w:rsidR="00611765" w:rsidRPr="00611765">
        <w:rPr>
          <w:rFonts w:cs="Times New Roman"/>
          <w:i/>
          <w:szCs w:val="24"/>
        </w:rPr>
        <w:t>et al</w:t>
      </w:r>
      <w:r w:rsidR="00611765">
        <w:rPr>
          <w:rFonts w:cs="Times New Roman"/>
          <w:szCs w:val="24"/>
        </w:rPr>
        <w:t>., 2021)</w:t>
      </w:r>
      <w:r w:rsidRPr="004B562A">
        <w:rPr>
          <w:rFonts w:cs="Times New Roman"/>
          <w:szCs w:val="24"/>
        </w:rPr>
        <w:t xml:space="preserve">. </w:t>
      </w:r>
      <w:r w:rsidR="00663E37" w:rsidRPr="004B562A">
        <w:rPr>
          <w:rFonts w:cs="Times New Roman"/>
          <w:szCs w:val="24"/>
        </w:rPr>
        <w:t xml:space="preserve">Australia is one of the countries that </w:t>
      </w:r>
      <w:r w:rsidR="004B562A" w:rsidRPr="004B562A">
        <w:rPr>
          <w:rFonts w:cs="Times New Roman"/>
          <w:szCs w:val="24"/>
        </w:rPr>
        <w:t>are</w:t>
      </w:r>
      <w:r w:rsidR="00663E37" w:rsidRPr="004B562A">
        <w:rPr>
          <w:rFonts w:cs="Times New Roman"/>
          <w:szCs w:val="24"/>
        </w:rPr>
        <w:t xml:space="preserve"> ranked high in the global index as a desirable country to live, work, study, </w:t>
      </w:r>
      <w:r w:rsidR="004B562A" w:rsidRPr="004B562A">
        <w:rPr>
          <w:rFonts w:cs="Times New Roman"/>
          <w:szCs w:val="24"/>
        </w:rPr>
        <w:t>and business</w:t>
      </w:r>
      <w:r w:rsidR="00663E37" w:rsidRPr="004B562A">
        <w:rPr>
          <w:rFonts w:cs="Times New Roman"/>
          <w:szCs w:val="24"/>
        </w:rPr>
        <w:t xml:space="preserve"> expansion in terms of investment. </w:t>
      </w:r>
      <w:r w:rsidR="004B562A" w:rsidRPr="004B562A">
        <w:rPr>
          <w:rFonts w:cs="Times New Roman"/>
          <w:szCs w:val="24"/>
        </w:rPr>
        <w:t>It</w:t>
      </w:r>
      <w:r w:rsidR="00663E37" w:rsidRPr="004B562A">
        <w:rPr>
          <w:rFonts w:cs="Times New Roman"/>
          <w:szCs w:val="24"/>
        </w:rPr>
        <w:t xml:space="preserve"> is one of the oldest </w:t>
      </w:r>
      <w:r w:rsidR="004B562A" w:rsidRPr="004B562A">
        <w:rPr>
          <w:rFonts w:cs="Times New Roman"/>
          <w:szCs w:val="24"/>
        </w:rPr>
        <w:t>countries</w:t>
      </w:r>
      <w:r w:rsidR="00663E37" w:rsidRPr="004B562A">
        <w:rPr>
          <w:rFonts w:cs="Times New Roman"/>
          <w:szCs w:val="24"/>
        </w:rPr>
        <w:t xml:space="preserve"> in the world with a multicultural population. </w:t>
      </w:r>
      <w:r w:rsidR="008B3C59">
        <w:rPr>
          <w:rFonts w:cs="Times New Roman"/>
          <w:szCs w:val="24"/>
        </w:rPr>
        <w:t>As</w:t>
      </w:r>
      <w:r w:rsidR="004B562A">
        <w:rPr>
          <w:rFonts w:cs="Times New Roman"/>
          <w:szCs w:val="24"/>
        </w:rPr>
        <w:t xml:space="preserve"> Australia is a diverse nation, it is important for businesses to target the right population and avoid taking any measures that hurt the sentiments of the targeted nations. </w:t>
      </w:r>
      <w:r w:rsidR="00462F53">
        <w:rPr>
          <w:rFonts w:cs="Times New Roman"/>
          <w:szCs w:val="24"/>
        </w:rPr>
        <w:t>The</w:t>
      </w:r>
      <w:r w:rsidR="008B3C59">
        <w:rPr>
          <w:rFonts w:cs="Times New Roman"/>
          <w:szCs w:val="24"/>
        </w:rPr>
        <w:t xml:space="preserve"> social and cultural factors need to be analyzed when thinking of operating a business on an international basis as the hospitality sector is a business that usually depends on the consumer customer, so it is very important for </w:t>
      </w:r>
      <w:r w:rsidR="008B3C59" w:rsidRPr="009226F5">
        <w:rPr>
          <w:rFonts w:cs="Times New Roman"/>
          <w:szCs w:val="24"/>
        </w:rPr>
        <w:t>Diversity Hotel &amp; Spa</w:t>
      </w:r>
      <w:r w:rsidR="008B3C59">
        <w:rPr>
          <w:rFonts w:cs="Times New Roman"/>
          <w:szCs w:val="24"/>
        </w:rPr>
        <w:t xml:space="preserve"> to analyze the consumer's preferences and needs while operating in the international market</w:t>
      </w:r>
      <w:r w:rsidR="001A1CC7">
        <w:rPr>
          <w:rFonts w:cs="Times New Roman"/>
          <w:szCs w:val="24"/>
        </w:rPr>
        <w:t xml:space="preserve"> (</w:t>
      </w:r>
      <w:r w:rsidRPr="001A1CC7">
        <w:rPr>
          <w:rFonts w:cs="Times New Roman"/>
          <w:szCs w:val="24"/>
        </w:rPr>
        <w:t>Farzanegan</w:t>
      </w:r>
      <w:r>
        <w:rPr>
          <w:rFonts w:cs="Times New Roman"/>
          <w:szCs w:val="24"/>
        </w:rPr>
        <w:t xml:space="preserve"> et</w:t>
      </w:r>
      <w:r w:rsidR="001A1CC7" w:rsidRPr="001A1CC7">
        <w:rPr>
          <w:rFonts w:cs="Times New Roman"/>
          <w:i/>
          <w:szCs w:val="24"/>
        </w:rPr>
        <w:t xml:space="preserve"> al., </w:t>
      </w:r>
      <w:r w:rsidR="001A1CC7">
        <w:rPr>
          <w:rFonts w:cs="Times New Roman"/>
          <w:szCs w:val="24"/>
        </w:rPr>
        <w:t>2021</w:t>
      </w:r>
      <w:r w:rsidR="008B3C59">
        <w:rPr>
          <w:rFonts w:cs="Times New Roman"/>
          <w:szCs w:val="24"/>
        </w:rPr>
        <w:t xml:space="preserve">. </w:t>
      </w:r>
      <w:r w:rsidR="00462F53">
        <w:rPr>
          <w:rFonts w:cs="Times New Roman"/>
          <w:szCs w:val="24"/>
        </w:rPr>
        <w:t xml:space="preserve">Furthermore, the employees and staff are the main as well as important people who run all operations within the hospitality sector, so it is important for the business to understand the psyche of people in the host country and hire someone from the host country as the H.R. manager that will further help the business to run the operations smoothly as the local manage is aware of the organizational culture within the country and will adopt the leadership style that is usually followed within the host country. </w:t>
      </w:r>
    </w:p>
    <w:p w14:paraId="27CF7F42" w14:textId="77777777" w:rsidR="00C37C66" w:rsidRPr="009226F5" w:rsidRDefault="003F5040" w:rsidP="00950AF3">
      <w:pPr>
        <w:pStyle w:val="Heading2"/>
        <w:spacing w:before="0"/>
        <w:rPr>
          <w:rFonts w:cs="Times New Roman"/>
          <w:szCs w:val="24"/>
        </w:rPr>
      </w:pPr>
      <w:bookmarkStart w:id="9" w:name="_Toc146798256"/>
      <w:bookmarkStart w:id="10" w:name="_Toc146965580"/>
      <w:r w:rsidRPr="009226F5">
        <w:rPr>
          <w:rFonts w:cs="Times New Roman"/>
          <w:szCs w:val="24"/>
        </w:rPr>
        <w:t xml:space="preserve">Importance of </w:t>
      </w:r>
      <w:r w:rsidR="00C64AD4" w:rsidRPr="009226F5">
        <w:rPr>
          <w:rFonts w:cs="Times New Roman"/>
          <w:szCs w:val="24"/>
        </w:rPr>
        <w:t>Cultural Intelligence and Sensitivity</w:t>
      </w:r>
      <w:bookmarkEnd w:id="9"/>
      <w:bookmarkEnd w:id="10"/>
    </w:p>
    <w:p w14:paraId="5E51C863" w14:textId="77777777" w:rsidR="00DF4AC1" w:rsidRPr="009226F5" w:rsidRDefault="003F5040" w:rsidP="00950AF3">
      <w:pPr>
        <w:spacing w:after="0"/>
        <w:rPr>
          <w:rFonts w:cs="Times New Roman"/>
          <w:szCs w:val="24"/>
        </w:rPr>
      </w:pPr>
      <w:r w:rsidRPr="009226F5">
        <w:rPr>
          <w:rFonts w:cs="Times New Roman"/>
          <w:szCs w:val="24"/>
        </w:rPr>
        <w:t>Employees at hotels nowadays possess cultural intelligence and sensitivity in ord</w:t>
      </w:r>
      <w:r w:rsidR="00C64AD4" w:rsidRPr="009226F5">
        <w:rPr>
          <w:rFonts w:cs="Times New Roman"/>
          <w:szCs w:val="24"/>
        </w:rPr>
        <w:t>e</w:t>
      </w:r>
      <w:r w:rsidRPr="009226F5">
        <w:rPr>
          <w:rFonts w:cs="Times New Roman"/>
          <w:szCs w:val="24"/>
        </w:rPr>
        <w:t xml:space="preserve">r to </w:t>
      </w:r>
      <w:r w:rsidR="00C64AD4" w:rsidRPr="009226F5">
        <w:rPr>
          <w:rFonts w:cs="Times New Roman"/>
          <w:szCs w:val="24"/>
        </w:rPr>
        <w:t>succeed</w:t>
      </w:r>
      <w:r w:rsidRPr="009226F5">
        <w:rPr>
          <w:rFonts w:cs="Times New Roman"/>
          <w:szCs w:val="24"/>
        </w:rPr>
        <w:t xml:space="preserve"> in the global hospitality industry</w:t>
      </w:r>
      <w:r w:rsidR="005D2021" w:rsidRPr="009226F5">
        <w:rPr>
          <w:rFonts w:cs="Times New Roman"/>
          <w:szCs w:val="24"/>
        </w:rPr>
        <w:t xml:space="preserve"> (Paparoidamis et al., 2019)</w:t>
      </w:r>
      <w:r w:rsidRPr="009226F5">
        <w:rPr>
          <w:rFonts w:cs="Times New Roman"/>
          <w:szCs w:val="24"/>
        </w:rPr>
        <w:t xml:space="preserve">. These skills are essential for making an impression on </w:t>
      </w:r>
      <w:r w:rsidR="00C64AD4" w:rsidRPr="009226F5">
        <w:rPr>
          <w:rFonts w:cs="Times New Roman"/>
          <w:szCs w:val="24"/>
        </w:rPr>
        <w:t>customer</w:t>
      </w:r>
      <w:r w:rsidRPr="009226F5">
        <w:rPr>
          <w:rFonts w:cs="Times New Roman"/>
          <w:szCs w:val="24"/>
        </w:rPr>
        <w:t>s, encouraging cooperation within a firm, and increasing revenue. Gi</w:t>
      </w:r>
      <w:r w:rsidR="00C64AD4" w:rsidRPr="009226F5">
        <w:rPr>
          <w:rFonts w:cs="Times New Roman"/>
          <w:szCs w:val="24"/>
        </w:rPr>
        <w:t>ven the diverse culture of Australia</w:t>
      </w:r>
      <w:r w:rsidRPr="009226F5">
        <w:rPr>
          <w:rFonts w:cs="Times New Roman"/>
          <w:szCs w:val="24"/>
        </w:rPr>
        <w:t>, the expansion of a hotel brand such as Diversity Hotel &amp; Spa is appropriate.</w:t>
      </w:r>
      <w:r w:rsidR="00D16E88" w:rsidRPr="009226F5">
        <w:rPr>
          <w:rFonts w:cs="Times New Roman"/>
          <w:szCs w:val="24"/>
        </w:rPr>
        <w:t xml:space="preserve"> </w:t>
      </w:r>
      <w:r w:rsidR="00C64AD4" w:rsidRPr="009226F5">
        <w:rPr>
          <w:rFonts w:cs="Times New Roman"/>
          <w:szCs w:val="24"/>
        </w:rPr>
        <w:t>It is important to comprehend and honour</w:t>
      </w:r>
      <w:r w:rsidRPr="009226F5">
        <w:rPr>
          <w:rFonts w:cs="Times New Roman"/>
          <w:szCs w:val="24"/>
        </w:rPr>
        <w:t xml:space="preserve"> the customs, inclinations, and anticipations of </w:t>
      </w:r>
      <w:r w:rsidR="00C64AD4" w:rsidRPr="009226F5">
        <w:rPr>
          <w:rFonts w:cs="Times New Roman"/>
          <w:szCs w:val="24"/>
        </w:rPr>
        <w:t xml:space="preserve">guests, as it ensures </w:t>
      </w:r>
      <w:r w:rsidRPr="009226F5">
        <w:rPr>
          <w:rFonts w:cs="Times New Roman"/>
          <w:szCs w:val="24"/>
        </w:rPr>
        <w:t>that guests feel comfortable in a diverse nation such as Australia. Well aware of different cultures, hotel staff can accommodate a broad spectrum of needs and ensure that every</w:t>
      </w:r>
      <w:r w:rsidR="00C64AD4" w:rsidRPr="009226F5">
        <w:rPr>
          <w:rFonts w:cs="Times New Roman"/>
          <w:szCs w:val="24"/>
        </w:rPr>
        <w:t xml:space="preserve"> visitor feels comfortable</w:t>
      </w:r>
      <w:r w:rsidR="005D2021" w:rsidRPr="009226F5">
        <w:rPr>
          <w:rFonts w:cs="Times New Roman"/>
          <w:szCs w:val="24"/>
        </w:rPr>
        <w:t xml:space="preserve"> (Li, 2020)</w:t>
      </w:r>
      <w:r w:rsidR="00C64AD4" w:rsidRPr="009226F5">
        <w:rPr>
          <w:rFonts w:cs="Times New Roman"/>
          <w:szCs w:val="24"/>
        </w:rPr>
        <w:t xml:space="preserve">. </w:t>
      </w:r>
      <w:r w:rsidRPr="009226F5">
        <w:rPr>
          <w:rFonts w:cs="Times New Roman"/>
          <w:szCs w:val="24"/>
        </w:rPr>
        <w:t>Workers who are sensitive to cultural differences and have high levels of intelligence are very beneficial to communication and teamwork. Hotel staff members must be able to collaborate and communicate with one another even whe</w:t>
      </w:r>
      <w:r w:rsidR="00C64AD4" w:rsidRPr="009226F5">
        <w:rPr>
          <w:rFonts w:cs="Times New Roman"/>
          <w:szCs w:val="24"/>
        </w:rPr>
        <w:t>n their cultural origins vary.</w:t>
      </w:r>
      <w:r w:rsidR="00D16E88" w:rsidRPr="009226F5">
        <w:rPr>
          <w:rFonts w:cs="Times New Roman"/>
          <w:szCs w:val="24"/>
        </w:rPr>
        <w:t xml:space="preserve"> </w:t>
      </w:r>
      <w:r w:rsidRPr="009226F5">
        <w:rPr>
          <w:rFonts w:cs="Times New Roman"/>
          <w:szCs w:val="24"/>
        </w:rPr>
        <w:t xml:space="preserve">These skills are particularly crucial in </w:t>
      </w:r>
      <w:r w:rsidR="00E57887" w:rsidRPr="009226F5">
        <w:rPr>
          <w:rFonts w:cs="Times New Roman"/>
          <w:szCs w:val="24"/>
        </w:rPr>
        <w:t>Australia</w:t>
      </w:r>
      <w:r w:rsidR="00C64AD4" w:rsidRPr="009226F5">
        <w:rPr>
          <w:rFonts w:cs="Times New Roman"/>
          <w:szCs w:val="24"/>
        </w:rPr>
        <w:t xml:space="preserve">, which is extensively </w:t>
      </w:r>
      <w:r w:rsidRPr="009226F5">
        <w:rPr>
          <w:rFonts w:cs="Times New Roman"/>
          <w:szCs w:val="24"/>
        </w:rPr>
        <w:t>known for its multiculturalism and diversity of cultures. Because Australia has such a varied population, hotel workers need to be aware of and considerate of a wide variety of cultural norms</w:t>
      </w:r>
      <w:r w:rsidR="005D2021" w:rsidRPr="009226F5">
        <w:rPr>
          <w:rFonts w:cs="Times New Roman"/>
          <w:szCs w:val="24"/>
        </w:rPr>
        <w:t xml:space="preserve"> (Nam and Park, 2019)</w:t>
      </w:r>
      <w:r w:rsidRPr="009226F5">
        <w:rPr>
          <w:rFonts w:cs="Times New Roman"/>
          <w:szCs w:val="24"/>
        </w:rPr>
        <w:t xml:space="preserve">. </w:t>
      </w:r>
    </w:p>
    <w:p w14:paraId="02816DC3" w14:textId="77777777" w:rsidR="00B9707D" w:rsidRPr="009226F5" w:rsidRDefault="003F5040" w:rsidP="00950AF3">
      <w:pPr>
        <w:spacing w:after="0"/>
        <w:rPr>
          <w:rFonts w:cs="Times New Roman"/>
          <w:szCs w:val="24"/>
        </w:rPr>
      </w:pPr>
      <w:r w:rsidRPr="009226F5">
        <w:rPr>
          <w:rFonts w:cs="Times New Roman"/>
          <w:szCs w:val="24"/>
        </w:rPr>
        <w:t>In Australia, the success of a hotel is largely dependent on how well-versed in the local culture the staff members are, how open they are to acknowledge the traditional owners of the land, and how accommodating they are when tourists re</w:t>
      </w:r>
      <w:r w:rsidR="00E57887" w:rsidRPr="009226F5">
        <w:rPr>
          <w:rFonts w:cs="Times New Roman"/>
          <w:szCs w:val="24"/>
        </w:rPr>
        <w:t>quest food from other cuisines</w:t>
      </w:r>
      <w:r w:rsidR="005D2021" w:rsidRPr="009226F5">
        <w:rPr>
          <w:rFonts w:cs="Times New Roman"/>
          <w:szCs w:val="24"/>
        </w:rPr>
        <w:t xml:space="preserve"> (Caputo et al., 2019)</w:t>
      </w:r>
      <w:r w:rsidR="00E57887" w:rsidRPr="009226F5">
        <w:rPr>
          <w:rFonts w:cs="Times New Roman"/>
          <w:szCs w:val="24"/>
        </w:rPr>
        <w:t xml:space="preserve">. </w:t>
      </w:r>
      <w:r w:rsidRPr="009226F5">
        <w:rPr>
          <w:rFonts w:cs="Times New Roman"/>
          <w:szCs w:val="24"/>
        </w:rPr>
        <w:t>By making sure that it not only meets but also beyond the expectations</w:t>
      </w:r>
      <w:r w:rsidR="00E57887" w:rsidRPr="009226F5">
        <w:rPr>
          <w:rFonts w:cs="Times New Roman"/>
          <w:szCs w:val="24"/>
        </w:rPr>
        <w:t xml:space="preserve"> of customers</w:t>
      </w:r>
      <w:r w:rsidRPr="009226F5">
        <w:rPr>
          <w:rFonts w:cs="Times New Roman"/>
          <w:szCs w:val="24"/>
        </w:rPr>
        <w:t xml:space="preserve">, a hotel </w:t>
      </w:r>
      <w:r w:rsidR="00E57887" w:rsidRPr="009226F5">
        <w:rPr>
          <w:rFonts w:cs="Times New Roman"/>
          <w:szCs w:val="24"/>
        </w:rPr>
        <w:t>will</w:t>
      </w:r>
      <w:r w:rsidRPr="009226F5">
        <w:rPr>
          <w:rFonts w:cs="Times New Roman"/>
          <w:szCs w:val="24"/>
        </w:rPr>
        <w:t xml:space="preserve"> stand out in the </w:t>
      </w:r>
      <w:r w:rsidR="00E57887" w:rsidRPr="009226F5">
        <w:rPr>
          <w:rFonts w:cs="Times New Roman"/>
          <w:szCs w:val="24"/>
        </w:rPr>
        <w:t>competitive</w:t>
      </w:r>
      <w:r w:rsidRPr="009226F5">
        <w:rPr>
          <w:rFonts w:cs="Times New Roman"/>
          <w:szCs w:val="24"/>
        </w:rPr>
        <w:t xml:space="preserve"> hospitality sector by demonstrating cultural sensitivity and empathy. It enhances the standing</w:t>
      </w:r>
      <w:r w:rsidR="00D16E88" w:rsidRPr="009226F5">
        <w:rPr>
          <w:rFonts w:cs="Times New Roman"/>
          <w:szCs w:val="24"/>
        </w:rPr>
        <w:t xml:space="preserve"> of the hotel</w:t>
      </w:r>
      <w:r w:rsidRPr="009226F5">
        <w:rPr>
          <w:rFonts w:cs="Times New Roman"/>
          <w:szCs w:val="24"/>
        </w:rPr>
        <w:t xml:space="preserve">, attracts more guests, and makes it stand out as a welcoming location in a multicultural </w:t>
      </w:r>
      <w:r w:rsidR="00D16E88" w:rsidRPr="009226F5">
        <w:rPr>
          <w:rFonts w:cs="Times New Roman"/>
          <w:szCs w:val="24"/>
        </w:rPr>
        <w:t>country</w:t>
      </w:r>
      <w:r w:rsidRPr="009226F5">
        <w:rPr>
          <w:rFonts w:cs="Times New Roman"/>
          <w:szCs w:val="24"/>
        </w:rPr>
        <w:t xml:space="preserve"> like Australia.</w:t>
      </w:r>
    </w:p>
    <w:p w14:paraId="3A5C859E" w14:textId="77777777" w:rsidR="00510E3C" w:rsidRPr="004B562A" w:rsidRDefault="003F5040" w:rsidP="00950AF3">
      <w:pPr>
        <w:pStyle w:val="Heading1"/>
        <w:spacing w:before="0"/>
        <w:rPr>
          <w:rFonts w:cs="Times New Roman"/>
          <w:szCs w:val="24"/>
        </w:rPr>
      </w:pPr>
      <w:bookmarkStart w:id="11" w:name="_Toc146965581"/>
      <w:bookmarkStart w:id="12" w:name="_Toc146798257"/>
      <w:r w:rsidRPr="004B562A">
        <w:rPr>
          <w:rFonts w:cs="Times New Roman"/>
          <w:szCs w:val="24"/>
        </w:rPr>
        <w:t>Conclusion</w:t>
      </w:r>
      <w:bookmarkEnd w:id="11"/>
      <w:r w:rsidRPr="004B562A">
        <w:rPr>
          <w:rFonts w:cs="Times New Roman"/>
          <w:szCs w:val="24"/>
        </w:rPr>
        <w:t xml:space="preserve"> </w:t>
      </w:r>
      <w:r w:rsidR="00C37C66" w:rsidRPr="004B562A">
        <w:rPr>
          <w:rFonts w:cs="Times New Roman"/>
          <w:szCs w:val="24"/>
        </w:rPr>
        <w:tab/>
      </w:r>
      <w:r w:rsidR="00C37C66" w:rsidRPr="004B562A">
        <w:rPr>
          <w:rFonts w:cs="Times New Roman"/>
          <w:szCs w:val="24"/>
        </w:rPr>
        <w:tab/>
      </w:r>
      <w:bookmarkEnd w:id="12"/>
    </w:p>
    <w:p w14:paraId="0A7EC596" w14:textId="77777777" w:rsidR="0041602A" w:rsidRPr="004B562A" w:rsidRDefault="003F5040" w:rsidP="00950AF3">
      <w:r w:rsidRPr="0041602A">
        <w:t xml:space="preserve">This </w:t>
      </w:r>
      <w:r>
        <w:t xml:space="preserve">essay analyzes the discussion on the Intercultural Competence within the host country, Australia, for the brand </w:t>
      </w:r>
      <w:r w:rsidRPr="009226F5">
        <w:rPr>
          <w:rFonts w:cs="Times New Roman"/>
          <w:szCs w:val="24"/>
        </w:rPr>
        <w:t>Diversity Hotel &amp; Spa</w:t>
      </w:r>
      <w:r>
        <w:rPr>
          <w:rFonts w:cs="Times New Roman"/>
          <w:szCs w:val="24"/>
        </w:rPr>
        <w:t xml:space="preserve">. It further includes the evaluation of the cultural factors, differences in behaviours, values, customs, and social and leadership factors for the host country Australia. </w:t>
      </w:r>
      <w:r w:rsidR="004B562A">
        <w:rPr>
          <w:rFonts w:cs="Times New Roman"/>
          <w:szCs w:val="24"/>
        </w:rPr>
        <w:t>The</w:t>
      </w:r>
      <w:r>
        <w:rPr>
          <w:rFonts w:cs="Times New Roman"/>
          <w:szCs w:val="24"/>
        </w:rPr>
        <w:t xml:space="preserve"> main focus of this report is </w:t>
      </w:r>
      <w:r w:rsidR="004B562A">
        <w:rPr>
          <w:rFonts w:cs="Times New Roman"/>
          <w:szCs w:val="24"/>
        </w:rPr>
        <w:t>to analyz</w:t>
      </w:r>
      <w:r>
        <w:rPr>
          <w:rFonts w:cs="Times New Roman"/>
          <w:szCs w:val="24"/>
        </w:rPr>
        <w:t xml:space="preserve">e the cultural </w:t>
      </w:r>
      <w:r w:rsidR="004B562A">
        <w:rPr>
          <w:rFonts w:cs="Times New Roman"/>
          <w:szCs w:val="24"/>
        </w:rPr>
        <w:t>factors</w:t>
      </w:r>
      <w:r>
        <w:rPr>
          <w:rFonts w:cs="Times New Roman"/>
          <w:szCs w:val="24"/>
        </w:rPr>
        <w:t xml:space="preserve"> in the </w:t>
      </w:r>
      <w:r w:rsidR="004B562A">
        <w:rPr>
          <w:rFonts w:cs="Times New Roman"/>
          <w:szCs w:val="24"/>
        </w:rPr>
        <w:t xml:space="preserve">host country and discuss the leadership styles and how they differ from country to country and from nation to nation. </w:t>
      </w:r>
    </w:p>
    <w:p w14:paraId="3C6EC50A" w14:textId="77777777" w:rsidR="00510E3C" w:rsidRPr="004B562A" w:rsidRDefault="003F5040" w:rsidP="00950AF3">
      <w:pPr>
        <w:pStyle w:val="Heading1"/>
        <w:spacing w:before="0"/>
        <w:rPr>
          <w:rFonts w:cs="Times New Roman"/>
          <w:szCs w:val="24"/>
        </w:rPr>
      </w:pPr>
      <w:bookmarkStart w:id="13" w:name="_Toc146965582"/>
      <w:bookmarkStart w:id="14" w:name="_Toc146798258"/>
      <w:r w:rsidRPr="004B562A">
        <w:rPr>
          <w:rFonts w:cs="Times New Roman"/>
          <w:szCs w:val="24"/>
        </w:rPr>
        <w:t>Recommendations</w:t>
      </w:r>
      <w:bookmarkEnd w:id="13"/>
      <w:r w:rsidRPr="004B562A">
        <w:rPr>
          <w:rFonts w:cs="Times New Roman"/>
          <w:szCs w:val="24"/>
        </w:rPr>
        <w:t xml:space="preserve"> </w:t>
      </w:r>
      <w:r w:rsidR="00C37C66" w:rsidRPr="004B562A">
        <w:rPr>
          <w:rFonts w:cs="Times New Roman"/>
          <w:szCs w:val="24"/>
        </w:rPr>
        <w:tab/>
      </w:r>
      <w:bookmarkEnd w:id="14"/>
    </w:p>
    <w:p w14:paraId="0089D74B" w14:textId="77777777" w:rsidR="00663E37" w:rsidRDefault="003F5040" w:rsidP="00950AF3">
      <w:pPr>
        <w:spacing w:after="0"/>
        <w:rPr>
          <w:rFonts w:cs="Times New Roman"/>
          <w:szCs w:val="24"/>
        </w:rPr>
      </w:pPr>
      <w:r>
        <w:rPr>
          <w:rFonts w:cs="Times New Roman"/>
          <w:szCs w:val="24"/>
        </w:rPr>
        <w:t xml:space="preserve">Recommendations will include suggestions and strategies that will be helpful for the </w:t>
      </w:r>
      <w:r w:rsidRPr="009226F5">
        <w:rPr>
          <w:rFonts w:cs="Times New Roman"/>
          <w:szCs w:val="24"/>
        </w:rPr>
        <w:t xml:space="preserve">Diversity Hotel &amp; Spa </w:t>
      </w:r>
      <w:r>
        <w:rPr>
          <w:rFonts w:cs="Times New Roman"/>
          <w:szCs w:val="24"/>
        </w:rPr>
        <w:t xml:space="preserve">in assessing the factors that can have an impact on the operations in the host country. It will further help in assessing the risks and challenges in Australia. </w:t>
      </w:r>
    </w:p>
    <w:p w14:paraId="431516BD" w14:textId="77777777" w:rsidR="004B562A" w:rsidRDefault="003F5040" w:rsidP="00950AF3">
      <w:pPr>
        <w:pStyle w:val="ListParagraph"/>
        <w:numPr>
          <w:ilvl w:val="0"/>
          <w:numId w:val="18"/>
        </w:numPr>
        <w:spacing w:after="0"/>
        <w:rPr>
          <w:rFonts w:cs="Times New Roman"/>
          <w:szCs w:val="24"/>
        </w:rPr>
      </w:pPr>
      <w:r>
        <w:rPr>
          <w:rFonts w:cs="Times New Roman"/>
          <w:szCs w:val="24"/>
        </w:rPr>
        <w:t xml:space="preserve">It is recommended for the </w:t>
      </w:r>
      <w:r w:rsidRPr="009226F5">
        <w:rPr>
          <w:rFonts w:cs="Times New Roman"/>
          <w:szCs w:val="24"/>
        </w:rPr>
        <w:t>Diversity Hotel &amp; Spa</w:t>
      </w:r>
      <w:r>
        <w:rPr>
          <w:rFonts w:cs="Times New Roman"/>
          <w:szCs w:val="24"/>
        </w:rPr>
        <w:t xml:space="preserve"> to assess the other factors as well when it comes to the expansion of business on an international basis, such as legal, economic and environmental factors. </w:t>
      </w:r>
    </w:p>
    <w:p w14:paraId="1B1616DF" w14:textId="77777777" w:rsidR="004B562A" w:rsidRDefault="003F5040" w:rsidP="00950AF3">
      <w:pPr>
        <w:pStyle w:val="ListParagraph"/>
        <w:numPr>
          <w:ilvl w:val="0"/>
          <w:numId w:val="18"/>
        </w:numPr>
        <w:spacing w:after="0"/>
        <w:rPr>
          <w:rFonts w:cs="Times New Roman"/>
          <w:szCs w:val="24"/>
        </w:rPr>
      </w:pPr>
      <w:r>
        <w:rPr>
          <w:rFonts w:cs="Times New Roman"/>
          <w:szCs w:val="24"/>
        </w:rPr>
        <w:t xml:space="preserve">it is recommended for the business to make proper strategies regarding the market target before moving into the new market </w:t>
      </w:r>
    </w:p>
    <w:p w14:paraId="39782F85" w14:textId="77777777" w:rsidR="004B562A" w:rsidRPr="004B562A" w:rsidRDefault="003F5040" w:rsidP="00950AF3">
      <w:pPr>
        <w:pStyle w:val="ListParagraph"/>
        <w:numPr>
          <w:ilvl w:val="0"/>
          <w:numId w:val="18"/>
        </w:numPr>
        <w:spacing w:after="0"/>
        <w:rPr>
          <w:rFonts w:cs="Times New Roman"/>
          <w:szCs w:val="24"/>
        </w:rPr>
      </w:pPr>
      <w:r>
        <w:rPr>
          <w:rFonts w:cs="Times New Roman"/>
          <w:szCs w:val="24"/>
        </w:rPr>
        <w:t>it is recommended for the business to use different leadership styles within the host country as every country has its own culture, and people have different beliefs as well.</w:t>
      </w:r>
    </w:p>
    <w:p w14:paraId="52C3D83B" w14:textId="77777777" w:rsidR="00510E3C" w:rsidRDefault="003F5040" w:rsidP="00950AF3">
      <w:pPr>
        <w:spacing w:after="0"/>
        <w:rPr>
          <w:rFonts w:cs="Times New Roman"/>
          <w:szCs w:val="24"/>
        </w:rPr>
      </w:pPr>
      <w:r w:rsidRPr="00663E37">
        <w:rPr>
          <w:rFonts w:cs="Times New Roman"/>
          <w:szCs w:val="24"/>
        </w:rPr>
        <w:br w:type="page"/>
      </w:r>
    </w:p>
    <w:p w14:paraId="3E4B443F" w14:textId="77777777" w:rsidR="004B562A" w:rsidRPr="00663E37" w:rsidRDefault="004B562A" w:rsidP="00950AF3">
      <w:pPr>
        <w:spacing w:after="0"/>
        <w:rPr>
          <w:rFonts w:cs="Times New Roman"/>
          <w:szCs w:val="24"/>
        </w:rPr>
      </w:pPr>
    </w:p>
    <w:p w14:paraId="6886058B" w14:textId="77777777" w:rsidR="00510E3C" w:rsidRDefault="003F5040" w:rsidP="00950AF3">
      <w:pPr>
        <w:pStyle w:val="Heading1"/>
        <w:spacing w:before="0"/>
        <w:rPr>
          <w:rFonts w:cs="Times New Roman"/>
          <w:szCs w:val="24"/>
        </w:rPr>
      </w:pPr>
      <w:bookmarkStart w:id="15" w:name="_Toc146798259"/>
      <w:bookmarkStart w:id="16" w:name="_Toc146965583"/>
      <w:r w:rsidRPr="009226F5">
        <w:rPr>
          <w:rFonts w:cs="Times New Roman"/>
          <w:szCs w:val="24"/>
        </w:rPr>
        <w:t>References</w:t>
      </w:r>
      <w:bookmarkEnd w:id="15"/>
      <w:bookmarkEnd w:id="16"/>
      <w:r w:rsidRPr="009226F5">
        <w:rPr>
          <w:rFonts w:cs="Times New Roman"/>
          <w:szCs w:val="24"/>
        </w:rPr>
        <w:t xml:space="preserve"> </w:t>
      </w:r>
    </w:p>
    <w:p w14:paraId="788F8B78" w14:textId="77777777" w:rsidR="001A1CC7" w:rsidRPr="001A1CC7" w:rsidRDefault="001A1CC7" w:rsidP="00950AF3">
      <w:pPr>
        <w:ind w:left="720" w:hanging="720"/>
      </w:pPr>
      <w:r w:rsidRPr="001A1CC7">
        <w:t>Alfano, V. and Ercolano, S., 2020. The efficacy of lockdown against COVID-19: a cross-country panel analysis. Applied health economics and health policy, 18, pp.509-517.</w:t>
      </w:r>
    </w:p>
    <w:p w14:paraId="35E682F7" w14:textId="77777777" w:rsidR="00855D30" w:rsidRPr="00855D30" w:rsidRDefault="003F5040" w:rsidP="00950AF3">
      <w:pPr>
        <w:ind w:left="720" w:hanging="720"/>
      </w:pPr>
      <w:r w:rsidRPr="00855D30">
        <w:t>Budiarti, M., Macqueen, S., Reynolds, R. and Ferguson-Patrick, K., 2021. Global project-based learning as an approach to teaching the 4Cs in schools. Journal of International Social Studies, 11(1), pp.33-62.</w:t>
      </w:r>
    </w:p>
    <w:p w14:paraId="673B07AF" w14:textId="77777777" w:rsidR="009226F5" w:rsidRPr="009226F5" w:rsidRDefault="003F5040" w:rsidP="00950AF3">
      <w:pPr>
        <w:spacing w:after="0"/>
        <w:ind w:left="720" w:hanging="720"/>
        <w:rPr>
          <w:rFonts w:cs="Times New Roman"/>
          <w:szCs w:val="24"/>
        </w:rPr>
      </w:pPr>
      <w:r w:rsidRPr="009226F5">
        <w:rPr>
          <w:rFonts w:cs="Times New Roman"/>
          <w:szCs w:val="24"/>
        </w:rPr>
        <w:t>Caputo, A., Ayoko, O.B., Amoo, N. and Menke, C., 2019. The relationship between cultural values, cultural intelligence and negotiation styles. Journal of business research, 99, pp.23-36.</w:t>
      </w:r>
    </w:p>
    <w:p w14:paraId="5EA2A920" w14:textId="77777777" w:rsidR="009226F5" w:rsidRDefault="003F5040" w:rsidP="00950AF3">
      <w:pPr>
        <w:spacing w:after="0"/>
        <w:ind w:left="720" w:hanging="720"/>
        <w:rPr>
          <w:rFonts w:cs="Times New Roman"/>
          <w:szCs w:val="24"/>
        </w:rPr>
      </w:pPr>
      <w:r w:rsidRPr="009226F5">
        <w:rPr>
          <w:rFonts w:cs="Times New Roman"/>
          <w:szCs w:val="24"/>
        </w:rPr>
        <w:t>Farhall, K., Carson, A., Wright, S., Gibbons, A. and Lukamto, W., 2019. Political elites’ use of fake news discourse across communications platforms. International Journal of Communication, 13.</w:t>
      </w:r>
    </w:p>
    <w:p w14:paraId="213F27B0" w14:textId="77777777" w:rsidR="001A1CC7" w:rsidRDefault="001A1CC7" w:rsidP="00950AF3">
      <w:pPr>
        <w:spacing w:after="0"/>
        <w:ind w:left="720" w:hanging="720"/>
        <w:rPr>
          <w:rFonts w:cs="Times New Roman"/>
          <w:szCs w:val="24"/>
        </w:rPr>
      </w:pPr>
      <w:r w:rsidRPr="001A1CC7">
        <w:rPr>
          <w:rFonts w:cs="Times New Roman"/>
          <w:szCs w:val="24"/>
        </w:rPr>
        <w:t>Farzanegan, M.R., Gholipour, H.F., Feizi, M., Nunkoo, R. and Andargoli, A.E., 2021. International tourism and outbreak of coronavirus (COVID-19): A cross-country analysis. Journal of travel research, 60(3), pp.687-692.</w:t>
      </w:r>
    </w:p>
    <w:p w14:paraId="0EE25678" w14:textId="77777777" w:rsidR="00B42B21" w:rsidRPr="009226F5" w:rsidRDefault="00B42B21" w:rsidP="00950AF3">
      <w:pPr>
        <w:spacing w:after="0"/>
        <w:ind w:left="720" w:hanging="720"/>
        <w:rPr>
          <w:rFonts w:cs="Times New Roman"/>
          <w:szCs w:val="24"/>
        </w:rPr>
      </w:pPr>
      <w:r w:rsidRPr="00B42B21">
        <w:rPr>
          <w:rFonts w:cs="Times New Roman"/>
          <w:szCs w:val="24"/>
        </w:rPr>
        <w:t>Globe Project (no date a) GLOBE Project. Available at: https://globeproject.com/ (Accessed: 28 September 2023).</w:t>
      </w:r>
    </w:p>
    <w:p w14:paraId="1C1BF0AB" w14:textId="77777777" w:rsidR="009226F5" w:rsidRDefault="003F5040" w:rsidP="00950AF3">
      <w:pPr>
        <w:spacing w:after="0"/>
        <w:ind w:left="720" w:hanging="720"/>
        <w:rPr>
          <w:rFonts w:cs="Times New Roman"/>
          <w:szCs w:val="24"/>
        </w:rPr>
      </w:pPr>
      <w:r w:rsidRPr="009226F5">
        <w:rPr>
          <w:rFonts w:cs="Times New Roman"/>
          <w:szCs w:val="24"/>
        </w:rPr>
        <w:t xml:space="preserve">Hofstede Insights, 2023. Australia Country Comparison Tools. [Online] Available at &lt; </w:t>
      </w:r>
      <w:hyperlink r:id="rId7" w:history="1">
        <w:r w:rsidRPr="009226F5">
          <w:rPr>
            <w:rStyle w:val="Hyperlink"/>
            <w:rFonts w:cs="Times New Roman"/>
            <w:color w:val="auto"/>
            <w:szCs w:val="24"/>
          </w:rPr>
          <w:t>https://www.hofstede-insights.com/country-comparison-tool?countries=australia</w:t>
        </w:r>
      </w:hyperlink>
      <w:r w:rsidRPr="009226F5">
        <w:rPr>
          <w:rFonts w:cs="Times New Roman"/>
          <w:szCs w:val="24"/>
        </w:rPr>
        <w:t>&gt; [Accessed on 28</w:t>
      </w:r>
      <w:r w:rsidRPr="009226F5">
        <w:rPr>
          <w:rFonts w:cs="Times New Roman"/>
          <w:szCs w:val="24"/>
          <w:vertAlign w:val="superscript"/>
        </w:rPr>
        <w:t>th</w:t>
      </w:r>
      <w:r w:rsidRPr="009226F5">
        <w:rPr>
          <w:rFonts w:cs="Times New Roman"/>
          <w:szCs w:val="24"/>
        </w:rPr>
        <w:t xml:space="preserve"> September 2023].</w:t>
      </w:r>
    </w:p>
    <w:p w14:paraId="76EC9700" w14:textId="77777777" w:rsidR="00855D30" w:rsidRPr="009226F5" w:rsidRDefault="003F5040" w:rsidP="00950AF3">
      <w:pPr>
        <w:spacing w:after="0"/>
        <w:ind w:left="720" w:hanging="720"/>
        <w:rPr>
          <w:rFonts w:cs="Times New Roman"/>
          <w:szCs w:val="24"/>
        </w:rPr>
      </w:pPr>
      <w:r w:rsidRPr="00611765">
        <w:rPr>
          <w:rFonts w:cs="Times New Roman"/>
          <w:szCs w:val="24"/>
        </w:rPr>
        <w:t>Kahn, M.E., Mohaddes, K., Ng, R.N., Pesaran, M.H., Raissi, M. and Yang, J.C., 2021. Long-term macroeconomic effects of climate change: A cross-country analysis. Energy Economics, 104, p.105624.</w:t>
      </w:r>
    </w:p>
    <w:p w14:paraId="6D69D4C2" w14:textId="77777777" w:rsidR="009226F5" w:rsidRPr="009226F5" w:rsidRDefault="003F5040" w:rsidP="00950AF3">
      <w:pPr>
        <w:spacing w:after="0"/>
        <w:ind w:left="720" w:hanging="720"/>
        <w:rPr>
          <w:rFonts w:cs="Times New Roman"/>
          <w:szCs w:val="24"/>
        </w:rPr>
      </w:pPr>
      <w:r w:rsidRPr="009226F5">
        <w:rPr>
          <w:rFonts w:cs="Times New Roman"/>
          <w:szCs w:val="24"/>
        </w:rPr>
        <w:t>Li, M., 2020. An examination of two major constructs of cross-cultural competence: Cultural intelligence and intercultural competence. Personality and individual differences, 164, p.10-105.</w:t>
      </w:r>
    </w:p>
    <w:p w14:paraId="1013F6C3" w14:textId="77777777" w:rsidR="009226F5" w:rsidRPr="009226F5" w:rsidRDefault="003F5040" w:rsidP="00950AF3">
      <w:pPr>
        <w:spacing w:after="0"/>
        <w:ind w:left="720" w:hanging="720"/>
        <w:rPr>
          <w:rFonts w:cs="Times New Roman"/>
          <w:szCs w:val="24"/>
        </w:rPr>
      </w:pPr>
      <w:r w:rsidRPr="009226F5">
        <w:rPr>
          <w:rFonts w:cs="Times New Roman"/>
          <w:szCs w:val="24"/>
        </w:rPr>
        <w:t>Nam, K.A. and Park, S., 2019. Factors influencing job performance: organizational learning culture, cultural intelligence, and transformational leadership. Performance Improvement Quarterly, 32(2), pp.137-158.</w:t>
      </w:r>
    </w:p>
    <w:p w14:paraId="68EE5A0C" w14:textId="77777777" w:rsidR="00510E3C" w:rsidRDefault="003F5040" w:rsidP="00950AF3">
      <w:pPr>
        <w:spacing w:after="0"/>
        <w:ind w:left="720" w:hanging="720"/>
        <w:rPr>
          <w:rFonts w:cs="Times New Roman"/>
          <w:szCs w:val="24"/>
        </w:rPr>
      </w:pPr>
      <w:r w:rsidRPr="009226F5">
        <w:rPr>
          <w:rFonts w:cs="Times New Roman"/>
          <w:szCs w:val="24"/>
        </w:rPr>
        <w:t>Paparoidamis, N.G., Tran, H.T.T. and Leonidou, C.N., 2019. Building customer loyalty in intercultural service encounters: the role of service employees’ cultural intelligence. Journal of International Marketing, 27(2), pp.56-75.</w:t>
      </w:r>
    </w:p>
    <w:p w14:paraId="1B017BF1" w14:textId="77777777" w:rsidR="001A1CC7" w:rsidRPr="009226F5" w:rsidRDefault="001A1CC7" w:rsidP="00950AF3">
      <w:pPr>
        <w:spacing w:after="0"/>
        <w:ind w:left="720" w:hanging="720"/>
        <w:rPr>
          <w:rFonts w:cs="Times New Roman"/>
          <w:szCs w:val="24"/>
        </w:rPr>
      </w:pPr>
    </w:p>
    <w:sectPr w:rsidR="001A1CC7" w:rsidRPr="009226F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4E0C"/>
    <w:multiLevelType w:val="hybridMultilevel"/>
    <w:tmpl w:val="C230330A"/>
    <w:lvl w:ilvl="0" w:tplc="B590F7EA">
      <w:start w:val="1"/>
      <w:numFmt w:val="bullet"/>
      <w:lvlText w:val=""/>
      <w:lvlJc w:val="left"/>
      <w:pPr>
        <w:ind w:left="360" w:hanging="360"/>
      </w:pPr>
      <w:rPr>
        <w:rFonts w:ascii="Symbol" w:hAnsi="Symbol" w:hint="default"/>
      </w:rPr>
    </w:lvl>
    <w:lvl w:ilvl="1" w:tplc="5E2E6A86" w:tentative="1">
      <w:start w:val="1"/>
      <w:numFmt w:val="bullet"/>
      <w:lvlText w:val="o"/>
      <w:lvlJc w:val="left"/>
      <w:pPr>
        <w:ind w:left="1080" w:hanging="360"/>
      </w:pPr>
      <w:rPr>
        <w:rFonts w:ascii="Courier New" w:hAnsi="Courier New" w:cs="Courier New" w:hint="default"/>
      </w:rPr>
    </w:lvl>
    <w:lvl w:ilvl="2" w:tplc="F88005F2" w:tentative="1">
      <w:start w:val="1"/>
      <w:numFmt w:val="bullet"/>
      <w:lvlText w:val=""/>
      <w:lvlJc w:val="left"/>
      <w:pPr>
        <w:ind w:left="1800" w:hanging="360"/>
      </w:pPr>
      <w:rPr>
        <w:rFonts w:ascii="Wingdings" w:hAnsi="Wingdings" w:hint="default"/>
      </w:rPr>
    </w:lvl>
    <w:lvl w:ilvl="3" w:tplc="82E40326" w:tentative="1">
      <w:start w:val="1"/>
      <w:numFmt w:val="bullet"/>
      <w:lvlText w:val=""/>
      <w:lvlJc w:val="left"/>
      <w:pPr>
        <w:ind w:left="2520" w:hanging="360"/>
      </w:pPr>
      <w:rPr>
        <w:rFonts w:ascii="Symbol" w:hAnsi="Symbol" w:hint="default"/>
      </w:rPr>
    </w:lvl>
    <w:lvl w:ilvl="4" w:tplc="216C7756" w:tentative="1">
      <w:start w:val="1"/>
      <w:numFmt w:val="bullet"/>
      <w:lvlText w:val="o"/>
      <w:lvlJc w:val="left"/>
      <w:pPr>
        <w:ind w:left="3240" w:hanging="360"/>
      </w:pPr>
      <w:rPr>
        <w:rFonts w:ascii="Courier New" w:hAnsi="Courier New" w:cs="Courier New" w:hint="default"/>
      </w:rPr>
    </w:lvl>
    <w:lvl w:ilvl="5" w:tplc="7FEC130C" w:tentative="1">
      <w:start w:val="1"/>
      <w:numFmt w:val="bullet"/>
      <w:lvlText w:val=""/>
      <w:lvlJc w:val="left"/>
      <w:pPr>
        <w:ind w:left="3960" w:hanging="360"/>
      </w:pPr>
      <w:rPr>
        <w:rFonts w:ascii="Wingdings" w:hAnsi="Wingdings" w:hint="default"/>
      </w:rPr>
    </w:lvl>
    <w:lvl w:ilvl="6" w:tplc="2C82D80A" w:tentative="1">
      <w:start w:val="1"/>
      <w:numFmt w:val="bullet"/>
      <w:lvlText w:val=""/>
      <w:lvlJc w:val="left"/>
      <w:pPr>
        <w:ind w:left="4680" w:hanging="360"/>
      </w:pPr>
      <w:rPr>
        <w:rFonts w:ascii="Symbol" w:hAnsi="Symbol" w:hint="default"/>
      </w:rPr>
    </w:lvl>
    <w:lvl w:ilvl="7" w:tplc="AD18E984" w:tentative="1">
      <w:start w:val="1"/>
      <w:numFmt w:val="bullet"/>
      <w:lvlText w:val="o"/>
      <w:lvlJc w:val="left"/>
      <w:pPr>
        <w:ind w:left="5400" w:hanging="360"/>
      </w:pPr>
      <w:rPr>
        <w:rFonts w:ascii="Courier New" w:hAnsi="Courier New" w:cs="Courier New" w:hint="default"/>
      </w:rPr>
    </w:lvl>
    <w:lvl w:ilvl="8" w:tplc="FFD8A180" w:tentative="1">
      <w:start w:val="1"/>
      <w:numFmt w:val="bullet"/>
      <w:lvlText w:val=""/>
      <w:lvlJc w:val="left"/>
      <w:pPr>
        <w:ind w:left="6120" w:hanging="360"/>
      </w:pPr>
      <w:rPr>
        <w:rFonts w:ascii="Wingdings" w:hAnsi="Wingdings" w:hint="default"/>
      </w:rPr>
    </w:lvl>
  </w:abstractNum>
  <w:abstractNum w:abstractNumId="1" w15:restartNumberingAfterBreak="0">
    <w:nsid w:val="18F071E2"/>
    <w:multiLevelType w:val="hybridMultilevel"/>
    <w:tmpl w:val="5F9EB2FE"/>
    <w:lvl w:ilvl="0" w:tplc="28E64288">
      <w:start w:val="1"/>
      <w:numFmt w:val="bullet"/>
      <w:lvlText w:val=""/>
      <w:lvlJc w:val="left"/>
      <w:pPr>
        <w:ind w:left="502" w:hanging="360"/>
      </w:pPr>
      <w:rPr>
        <w:rFonts w:ascii="Symbol" w:hAnsi="Symbol" w:hint="default"/>
      </w:rPr>
    </w:lvl>
    <w:lvl w:ilvl="1" w:tplc="D770648A">
      <w:numFmt w:val="bullet"/>
      <w:lvlText w:val="-"/>
      <w:lvlJc w:val="left"/>
      <w:pPr>
        <w:ind w:left="1222" w:hanging="360"/>
      </w:pPr>
      <w:rPr>
        <w:rFonts w:ascii="Times New Roman" w:eastAsiaTheme="minorHAnsi" w:hAnsi="Times New Roman" w:cs="Times New Roman" w:hint="default"/>
      </w:rPr>
    </w:lvl>
    <w:lvl w:ilvl="2" w:tplc="8892ADC8" w:tentative="1">
      <w:start w:val="1"/>
      <w:numFmt w:val="bullet"/>
      <w:lvlText w:val=""/>
      <w:lvlJc w:val="left"/>
      <w:pPr>
        <w:ind w:left="1942" w:hanging="360"/>
      </w:pPr>
      <w:rPr>
        <w:rFonts w:ascii="Wingdings" w:hAnsi="Wingdings" w:hint="default"/>
      </w:rPr>
    </w:lvl>
    <w:lvl w:ilvl="3" w:tplc="604497B8" w:tentative="1">
      <w:start w:val="1"/>
      <w:numFmt w:val="bullet"/>
      <w:lvlText w:val=""/>
      <w:lvlJc w:val="left"/>
      <w:pPr>
        <w:ind w:left="2662" w:hanging="360"/>
      </w:pPr>
      <w:rPr>
        <w:rFonts w:ascii="Symbol" w:hAnsi="Symbol" w:hint="default"/>
      </w:rPr>
    </w:lvl>
    <w:lvl w:ilvl="4" w:tplc="DCD6ACA2" w:tentative="1">
      <w:start w:val="1"/>
      <w:numFmt w:val="bullet"/>
      <w:lvlText w:val="o"/>
      <w:lvlJc w:val="left"/>
      <w:pPr>
        <w:ind w:left="3382" w:hanging="360"/>
      </w:pPr>
      <w:rPr>
        <w:rFonts w:ascii="Courier New" w:hAnsi="Courier New" w:cs="Courier New" w:hint="default"/>
      </w:rPr>
    </w:lvl>
    <w:lvl w:ilvl="5" w:tplc="2E7A7B0E" w:tentative="1">
      <w:start w:val="1"/>
      <w:numFmt w:val="bullet"/>
      <w:lvlText w:val=""/>
      <w:lvlJc w:val="left"/>
      <w:pPr>
        <w:ind w:left="4102" w:hanging="360"/>
      </w:pPr>
      <w:rPr>
        <w:rFonts w:ascii="Wingdings" w:hAnsi="Wingdings" w:hint="default"/>
      </w:rPr>
    </w:lvl>
    <w:lvl w:ilvl="6" w:tplc="5C8CBAFE" w:tentative="1">
      <w:start w:val="1"/>
      <w:numFmt w:val="bullet"/>
      <w:lvlText w:val=""/>
      <w:lvlJc w:val="left"/>
      <w:pPr>
        <w:ind w:left="4822" w:hanging="360"/>
      </w:pPr>
      <w:rPr>
        <w:rFonts w:ascii="Symbol" w:hAnsi="Symbol" w:hint="default"/>
      </w:rPr>
    </w:lvl>
    <w:lvl w:ilvl="7" w:tplc="2DFA1FB6" w:tentative="1">
      <w:start w:val="1"/>
      <w:numFmt w:val="bullet"/>
      <w:lvlText w:val="o"/>
      <w:lvlJc w:val="left"/>
      <w:pPr>
        <w:ind w:left="5542" w:hanging="360"/>
      </w:pPr>
      <w:rPr>
        <w:rFonts w:ascii="Courier New" w:hAnsi="Courier New" w:cs="Courier New" w:hint="default"/>
      </w:rPr>
    </w:lvl>
    <w:lvl w:ilvl="8" w:tplc="FCBC7BD0" w:tentative="1">
      <w:start w:val="1"/>
      <w:numFmt w:val="bullet"/>
      <w:lvlText w:val=""/>
      <w:lvlJc w:val="left"/>
      <w:pPr>
        <w:ind w:left="6262" w:hanging="360"/>
      </w:pPr>
      <w:rPr>
        <w:rFonts w:ascii="Wingdings" w:hAnsi="Wingdings" w:hint="default"/>
      </w:rPr>
    </w:lvl>
  </w:abstractNum>
  <w:abstractNum w:abstractNumId="2" w15:restartNumberingAfterBreak="0">
    <w:nsid w:val="1FA2346C"/>
    <w:multiLevelType w:val="hybridMultilevel"/>
    <w:tmpl w:val="AC560D54"/>
    <w:lvl w:ilvl="0" w:tplc="55EEFA8A">
      <w:start w:val="1"/>
      <w:numFmt w:val="bullet"/>
      <w:lvlText w:val=""/>
      <w:lvlJc w:val="left"/>
      <w:pPr>
        <w:ind w:left="360" w:hanging="360"/>
      </w:pPr>
      <w:rPr>
        <w:rFonts w:ascii="Symbol" w:hAnsi="Symbol" w:hint="default"/>
      </w:rPr>
    </w:lvl>
    <w:lvl w:ilvl="1" w:tplc="469C55CC" w:tentative="1">
      <w:start w:val="1"/>
      <w:numFmt w:val="bullet"/>
      <w:lvlText w:val="o"/>
      <w:lvlJc w:val="left"/>
      <w:pPr>
        <w:ind w:left="1080" w:hanging="360"/>
      </w:pPr>
      <w:rPr>
        <w:rFonts w:ascii="Courier New" w:hAnsi="Courier New" w:cs="Courier New" w:hint="default"/>
      </w:rPr>
    </w:lvl>
    <w:lvl w:ilvl="2" w:tplc="EE04CD26" w:tentative="1">
      <w:start w:val="1"/>
      <w:numFmt w:val="bullet"/>
      <w:lvlText w:val=""/>
      <w:lvlJc w:val="left"/>
      <w:pPr>
        <w:ind w:left="1800" w:hanging="360"/>
      </w:pPr>
      <w:rPr>
        <w:rFonts w:ascii="Wingdings" w:hAnsi="Wingdings" w:hint="default"/>
      </w:rPr>
    </w:lvl>
    <w:lvl w:ilvl="3" w:tplc="C838C21E" w:tentative="1">
      <w:start w:val="1"/>
      <w:numFmt w:val="bullet"/>
      <w:lvlText w:val=""/>
      <w:lvlJc w:val="left"/>
      <w:pPr>
        <w:ind w:left="2520" w:hanging="360"/>
      </w:pPr>
      <w:rPr>
        <w:rFonts w:ascii="Symbol" w:hAnsi="Symbol" w:hint="default"/>
      </w:rPr>
    </w:lvl>
    <w:lvl w:ilvl="4" w:tplc="9C9A33F2" w:tentative="1">
      <w:start w:val="1"/>
      <w:numFmt w:val="bullet"/>
      <w:lvlText w:val="o"/>
      <w:lvlJc w:val="left"/>
      <w:pPr>
        <w:ind w:left="3240" w:hanging="360"/>
      </w:pPr>
      <w:rPr>
        <w:rFonts w:ascii="Courier New" w:hAnsi="Courier New" w:cs="Courier New" w:hint="default"/>
      </w:rPr>
    </w:lvl>
    <w:lvl w:ilvl="5" w:tplc="12D273F4" w:tentative="1">
      <w:start w:val="1"/>
      <w:numFmt w:val="bullet"/>
      <w:lvlText w:val=""/>
      <w:lvlJc w:val="left"/>
      <w:pPr>
        <w:ind w:left="3960" w:hanging="360"/>
      </w:pPr>
      <w:rPr>
        <w:rFonts w:ascii="Wingdings" w:hAnsi="Wingdings" w:hint="default"/>
      </w:rPr>
    </w:lvl>
    <w:lvl w:ilvl="6" w:tplc="B2889B68" w:tentative="1">
      <w:start w:val="1"/>
      <w:numFmt w:val="bullet"/>
      <w:lvlText w:val=""/>
      <w:lvlJc w:val="left"/>
      <w:pPr>
        <w:ind w:left="4680" w:hanging="360"/>
      </w:pPr>
      <w:rPr>
        <w:rFonts w:ascii="Symbol" w:hAnsi="Symbol" w:hint="default"/>
      </w:rPr>
    </w:lvl>
    <w:lvl w:ilvl="7" w:tplc="84A2D70A" w:tentative="1">
      <w:start w:val="1"/>
      <w:numFmt w:val="bullet"/>
      <w:lvlText w:val="o"/>
      <w:lvlJc w:val="left"/>
      <w:pPr>
        <w:ind w:left="5400" w:hanging="360"/>
      </w:pPr>
      <w:rPr>
        <w:rFonts w:ascii="Courier New" w:hAnsi="Courier New" w:cs="Courier New" w:hint="default"/>
      </w:rPr>
    </w:lvl>
    <w:lvl w:ilvl="8" w:tplc="43543CDE" w:tentative="1">
      <w:start w:val="1"/>
      <w:numFmt w:val="bullet"/>
      <w:lvlText w:val=""/>
      <w:lvlJc w:val="left"/>
      <w:pPr>
        <w:ind w:left="6120" w:hanging="360"/>
      </w:pPr>
      <w:rPr>
        <w:rFonts w:ascii="Wingdings" w:hAnsi="Wingdings" w:hint="default"/>
      </w:rPr>
    </w:lvl>
  </w:abstractNum>
  <w:abstractNum w:abstractNumId="3" w15:restartNumberingAfterBreak="0">
    <w:nsid w:val="2C7E1555"/>
    <w:multiLevelType w:val="hybridMultilevel"/>
    <w:tmpl w:val="3724CEFC"/>
    <w:lvl w:ilvl="0" w:tplc="041C257C">
      <w:start w:val="1"/>
      <w:numFmt w:val="bullet"/>
      <w:lvlText w:val=""/>
      <w:lvlJc w:val="left"/>
      <w:pPr>
        <w:ind w:left="360" w:hanging="360"/>
      </w:pPr>
      <w:rPr>
        <w:rFonts w:ascii="Symbol" w:hAnsi="Symbol" w:hint="default"/>
      </w:rPr>
    </w:lvl>
    <w:lvl w:ilvl="1" w:tplc="5100E3AA" w:tentative="1">
      <w:start w:val="1"/>
      <w:numFmt w:val="bullet"/>
      <w:lvlText w:val="o"/>
      <w:lvlJc w:val="left"/>
      <w:pPr>
        <w:ind w:left="1080" w:hanging="360"/>
      </w:pPr>
      <w:rPr>
        <w:rFonts w:ascii="Courier New" w:hAnsi="Courier New" w:cs="Courier New" w:hint="default"/>
      </w:rPr>
    </w:lvl>
    <w:lvl w:ilvl="2" w:tplc="82709CB4" w:tentative="1">
      <w:start w:val="1"/>
      <w:numFmt w:val="bullet"/>
      <w:lvlText w:val=""/>
      <w:lvlJc w:val="left"/>
      <w:pPr>
        <w:ind w:left="1800" w:hanging="360"/>
      </w:pPr>
      <w:rPr>
        <w:rFonts w:ascii="Wingdings" w:hAnsi="Wingdings" w:hint="default"/>
      </w:rPr>
    </w:lvl>
    <w:lvl w:ilvl="3" w:tplc="14E869E4" w:tentative="1">
      <w:start w:val="1"/>
      <w:numFmt w:val="bullet"/>
      <w:lvlText w:val=""/>
      <w:lvlJc w:val="left"/>
      <w:pPr>
        <w:ind w:left="2520" w:hanging="360"/>
      </w:pPr>
      <w:rPr>
        <w:rFonts w:ascii="Symbol" w:hAnsi="Symbol" w:hint="default"/>
      </w:rPr>
    </w:lvl>
    <w:lvl w:ilvl="4" w:tplc="CC768404" w:tentative="1">
      <w:start w:val="1"/>
      <w:numFmt w:val="bullet"/>
      <w:lvlText w:val="o"/>
      <w:lvlJc w:val="left"/>
      <w:pPr>
        <w:ind w:left="3240" w:hanging="360"/>
      </w:pPr>
      <w:rPr>
        <w:rFonts w:ascii="Courier New" w:hAnsi="Courier New" w:cs="Courier New" w:hint="default"/>
      </w:rPr>
    </w:lvl>
    <w:lvl w:ilvl="5" w:tplc="FD66FEFC" w:tentative="1">
      <w:start w:val="1"/>
      <w:numFmt w:val="bullet"/>
      <w:lvlText w:val=""/>
      <w:lvlJc w:val="left"/>
      <w:pPr>
        <w:ind w:left="3960" w:hanging="360"/>
      </w:pPr>
      <w:rPr>
        <w:rFonts w:ascii="Wingdings" w:hAnsi="Wingdings" w:hint="default"/>
      </w:rPr>
    </w:lvl>
    <w:lvl w:ilvl="6" w:tplc="922886DA" w:tentative="1">
      <w:start w:val="1"/>
      <w:numFmt w:val="bullet"/>
      <w:lvlText w:val=""/>
      <w:lvlJc w:val="left"/>
      <w:pPr>
        <w:ind w:left="4680" w:hanging="360"/>
      </w:pPr>
      <w:rPr>
        <w:rFonts w:ascii="Symbol" w:hAnsi="Symbol" w:hint="default"/>
      </w:rPr>
    </w:lvl>
    <w:lvl w:ilvl="7" w:tplc="028611D4" w:tentative="1">
      <w:start w:val="1"/>
      <w:numFmt w:val="bullet"/>
      <w:lvlText w:val="o"/>
      <w:lvlJc w:val="left"/>
      <w:pPr>
        <w:ind w:left="5400" w:hanging="360"/>
      </w:pPr>
      <w:rPr>
        <w:rFonts w:ascii="Courier New" w:hAnsi="Courier New" w:cs="Courier New" w:hint="default"/>
      </w:rPr>
    </w:lvl>
    <w:lvl w:ilvl="8" w:tplc="4DAAC42A" w:tentative="1">
      <w:start w:val="1"/>
      <w:numFmt w:val="bullet"/>
      <w:lvlText w:val=""/>
      <w:lvlJc w:val="left"/>
      <w:pPr>
        <w:ind w:left="6120" w:hanging="360"/>
      </w:pPr>
      <w:rPr>
        <w:rFonts w:ascii="Wingdings" w:hAnsi="Wingdings" w:hint="default"/>
      </w:rPr>
    </w:lvl>
  </w:abstractNum>
  <w:abstractNum w:abstractNumId="4" w15:restartNumberingAfterBreak="0">
    <w:nsid w:val="2DF7267E"/>
    <w:multiLevelType w:val="hybridMultilevel"/>
    <w:tmpl w:val="F2287178"/>
    <w:lvl w:ilvl="0" w:tplc="9ED82ACC">
      <w:start w:val="1"/>
      <w:numFmt w:val="bullet"/>
      <w:lvlText w:val=""/>
      <w:lvlJc w:val="left"/>
      <w:pPr>
        <w:ind w:left="360" w:hanging="360"/>
      </w:pPr>
      <w:rPr>
        <w:rFonts w:ascii="Symbol" w:hAnsi="Symbol" w:hint="default"/>
      </w:rPr>
    </w:lvl>
    <w:lvl w:ilvl="1" w:tplc="45C272D4" w:tentative="1">
      <w:start w:val="1"/>
      <w:numFmt w:val="bullet"/>
      <w:lvlText w:val="o"/>
      <w:lvlJc w:val="left"/>
      <w:pPr>
        <w:ind w:left="1440" w:hanging="360"/>
      </w:pPr>
      <w:rPr>
        <w:rFonts w:ascii="Courier New" w:hAnsi="Courier New" w:cs="Courier New" w:hint="default"/>
      </w:rPr>
    </w:lvl>
    <w:lvl w:ilvl="2" w:tplc="C5A85F7A" w:tentative="1">
      <w:start w:val="1"/>
      <w:numFmt w:val="bullet"/>
      <w:lvlText w:val=""/>
      <w:lvlJc w:val="left"/>
      <w:pPr>
        <w:ind w:left="2160" w:hanging="360"/>
      </w:pPr>
      <w:rPr>
        <w:rFonts w:ascii="Wingdings" w:hAnsi="Wingdings" w:hint="default"/>
      </w:rPr>
    </w:lvl>
    <w:lvl w:ilvl="3" w:tplc="2D741D1A" w:tentative="1">
      <w:start w:val="1"/>
      <w:numFmt w:val="bullet"/>
      <w:lvlText w:val=""/>
      <w:lvlJc w:val="left"/>
      <w:pPr>
        <w:ind w:left="2880" w:hanging="360"/>
      </w:pPr>
      <w:rPr>
        <w:rFonts w:ascii="Symbol" w:hAnsi="Symbol" w:hint="default"/>
      </w:rPr>
    </w:lvl>
    <w:lvl w:ilvl="4" w:tplc="B1523D1A" w:tentative="1">
      <w:start w:val="1"/>
      <w:numFmt w:val="bullet"/>
      <w:lvlText w:val="o"/>
      <w:lvlJc w:val="left"/>
      <w:pPr>
        <w:ind w:left="3600" w:hanging="360"/>
      </w:pPr>
      <w:rPr>
        <w:rFonts w:ascii="Courier New" w:hAnsi="Courier New" w:cs="Courier New" w:hint="default"/>
      </w:rPr>
    </w:lvl>
    <w:lvl w:ilvl="5" w:tplc="97E0E6F2" w:tentative="1">
      <w:start w:val="1"/>
      <w:numFmt w:val="bullet"/>
      <w:lvlText w:val=""/>
      <w:lvlJc w:val="left"/>
      <w:pPr>
        <w:ind w:left="4320" w:hanging="360"/>
      </w:pPr>
      <w:rPr>
        <w:rFonts w:ascii="Wingdings" w:hAnsi="Wingdings" w:hint="default"/>
      </w:rPr>
    </w:lvl>
    <w:lvl w:ilvl="6" w:tplc="701433EA" w:tentative="1">
      <w:start w:val="1"/>
      <w:numFmt w:val="bullet"/>
      <w:lvlText w:val=""/>
      <w:lvlJc w:val="left"/>
      <w:pPr>
        <w:ind w:left="5040" w:hanging="360"/>
      </w:pPr>
      <w:rPr>
        <w:rFonts w:ascii="Symbol" w:hAnsi="Symbol" w:hint="default"/>
      </w:rPr>
    </w:lvl>
    <w:lvl w:ilvl="7" w:tplc="219E0CCC" w:tentative="1">
      <w:start w:val="1"/>
      <w:numFmt w:val="bullet"/>
      <w:lvlText w:val="o"/>
      <w:lvlJc w:val="left"/>
      <w:pPr>
        <w:ind w:left="5760" w:hanging="360"/>
      </w:pPr>
      <w:rPr>
        <w:rFonts w:ascii="Courier New" w:hAnsi="Courier New" w:cs="Courier New" w:hint="default"/>
      </w:rPr>
    </w:lvl>
    <w:lvl w:ilvl="8" w:tplc="2A266A06" w:tentative="1">
      <w:start w:val="1"/>
      <w:numFmt w:val="bullet"/>
      <w:lvlText w:val=""/>
      <w:lvlJc w:val="left"/>
      <w:pPr>
        <w:ind w:left="6480" w:hanging="360"/>
      </w:pPr>
      <w:rPr>
        <w:rFonts w:ascii="Wingdings" w:hAnsi="Wingdings" w:hint="default"/>
      </w:rPr>
    </w:lvl>
  </w:abstractNum>
  <w:abstractNum w:abstractNumId="5" w15:restartNumberingAfterBreak="0">
    <w:nsid w:val="2EC57838"/>
    <w:multiLevelType w:val="hybridMultilevel"/>
    <w:tmpl w:val="7A56C3B0"/>
    <w:lvl w:ilvl="0" w:tplc="1D443F3A">
      <w:start w:val="1"/>
      <w:numFmt w:val="decimal"/>
      <w:lvlText w:val="%1."/>
      <w:lvlJc w:val="left"/>
      <w:pPr>
        <w:ind w:left="720" w:hanging="360"/>
      </w:pPr>
    </w:lvl>
    <w:lvl w:ilvl="1" w:tplc="14601E34" w:tentative="1">
      <w:start w:val="1"/>
      <w:numFmt w:val="lowerLetter"/>
      <w:lvlText w:val="%2."/>
      <w:lvlJc w:val="left"/>
      <w:pPr>
        <w:ind w:left="1440" w:hanging="360"/>
      </w:pPr>
    </w:lvl>
    <w:lvl w:ilvl="2" w:tplc="F1E2FA06" w:tentative="1">
      <w:start w:val="1"/>
      <w:numFmt w:val="lowerRoman"/>
      <w:lvlText w:val="%3."/>
      <w:lvlJc w:val="right"/>
      <w:pPr>
        <w:ind w:left="2160" w:hanging="180"/>
      </w:pPr>
    </w:lvl>
    <w:lvl w:ilvl="3" w:tplc="7A765CD6" w:tentative="1">
      <w:start w:val="1"/>
      <w:numFmt w:val="decimal"/>
      <w:lvlText w:val="%4."/>
      <w:lvlJc w:val="left"/>
      <w:pPr>
        <w:ind w:left="2880" w:hanging="360"/>
      </w:pPr>
    </w:lvl>
    <w:lvl w:ilvl="4" w:tplc="1200C76C" w:tentative="1">
      <w:start w:val="1"/>
      <w:numFmt w:val="lowerLetter"/>
      <w:lvlText w:val="%5."/>
      <w:lvlJc w:val="left"/>
      <w:pPr>
        <w:ind w:left="3600" w:hanging="360"/>
      </w:pPr>
    </w:lvl>
    <w:lvl w:ilvl="5" w:tplc="F3A8FDCE" w:tentative="1">
      <w:start w:val="1"/>
      <w:numFmt w:val="lowerRoman"/>
      <w:lvlText w:val="%6."/>
      <w:lvlJc w:val="right"/>
      <w:pPr>
        <w:ind w:left="4320" w:hanging="180"/>
      </w:pPr>
    </w:lvl>
    <w:lvl w:ilvl="6" w:tplc="80A6F748" w:tentative="1">
      <w:start w:val="1"/>
      <w:numFmt w:val="decimal"/>
      <w:lvlText w:val="%7."/>
      <w:lvlJc w:val="left"/>
      <w:pPr>
        <w:ind w:left="5040" w:hanging="360"/>
      </w:pPr>
    </w:lvl>
    <w:lvl w:ilvl="7" w:tplc="1F7675F8" w:tentative="1">
      <w:start w:val="1"/>
      <w:numFmt w:val="lowerLetter"/>
      <w:lvlText w:val="%8."/>
      <w:lvlJc w:val="left"/>
      <w:pPr>
        <w:ind w:left="5760" w:hanging="360"/>
      </w:pPr>
    </w:lvl>
    <w:lvl w:ilvl="8" w:tplc="23C6AE58" w:tentative="1">
      <w:start w:val="1"/>
      <w:numFmt w:val="lowerRoman"/>
      <w:lvlText w:val="%9."/>
      <w:lvlJc w:val="right"/>
      <w:pPr>
        <w:ind w:left="6480" w:hanging="180"/>
      </w:pPr>
    </w:lvl>
  </w:abstractNum>
  <w:abstractNum w:abstractNumId="6" w15:restartNumberingAfterBreak="0">
    <w:nsid w:val="308B78ED"/>
    <w:multiLevelType w:val="hybridMultilevel"/>
    <w:tmpl w:val="EC24B654"/>
    <w:lvl w:ilvl="0" w:tplc="227425E0">
      <w:start w:val="1"/>
      <w:numFmt w:val="bullet"/>
      <w:lvlText w:val=""/>
      <w:lvlJc w:val="left"/>
      <w:pPr>
        <w:ind w:left="360" w:hanging="360"/>
      </w:pPr>
      <w:rPr>
        <w:rFonts w:ascii="Symbol" w:hAnsi="Symbol" w:hint="default"/>
      </w:rPr>
    </w:lvl>
    <w:lvl w:ilvl="1" w:tplc="901CE65E" w:tentative="1">
      <w:start w:val="1"/>
      <w:numFmt w:val="bullet"/>
      <w:lvlText w:val="o"/>
      <w:lvlJc w:val="left"/>
      <w:pPr>
        <w:ind w:left="1080" w:hanging="360"/>
      </w:pPr>
      <w:rPr>
        <w:rFonts w:ascii="Courier New" w:hAnsi="Courier New" w:cs="Courier New" w:hint="default"/>
      </w:rPr>
    </w:lvl>
    <w:lvl w:ilvl="2" w:tplc="4F282E76" w:tentative="1">
      <w:start w:val="1"/>
      <w:numFmt w:val="bullet"/>
      <w:lvlText w:val=""/>
      <w:lvlJc w:val="left"/>
      <w:pPr>
        <w:ind w:left="1800" w:hanging="360"/>
      </w:pPr>
      <w:rPr>
        <w:rFonts w:ascii="Wingdings" w:hAnsi="Wingdings" w:hint="default"/>
      </w:rPr>
    </w:lvl>
    <w:lvl w:ilvl="3" w:tplc="B5E81252" w:tentative="1">
      <w:start w:val="1"/>
      <w:numFmt w:val="bullet"/>
      <w:lvlText w:val=""/>
      <w:lvlJc w:val="left"/>
      <w:pPr>
        <w:ind w:left="2520" w:hanging="360"/>
      </w:pPr>
      <w:rPr>
        <w:rFonts w:ascii="Symbol" w:hAnsi="Symbol" w:hint="default"/>
      </w:rPr>
    </w:lvl>
    <w:lvl w:ilvl="4" w:tplc="5A76CAB4" w:tentative="1">
      <w:start w:val="1"/>
      <w:numFmt w:val="bullet"/>
      <w:lvlText w:val="o"/>
      <w:lvlJc w:val="left"/>
      <w:pPr>
        <w:ind w:left="3240" w:hanging="360"/>
      </w:pPr>
      <w:rPr>
        <w:rFonts w:ascii="Courier New" w:hAnsi="Courier New" w:cs="Courier New" w:hint="default"/>
      </w:rPr>
    </w:lvl>
    <w:lvl w:ilvl="5" w:tplc="0EDECA64" w:tentative="1">
      <w:start w:val="1"/>
      <w:numFmt w:val="bullet"/>
      <w:lvlText w:val=""/>
      <w:lvlJc w:val="left"/>
      <w:pPr>
        <w:ind w:left="3960" w:hanging="360"/>
      </w:pPr>
      <w:rPr>
        <w:rFonts w:ascii="Wingdings" w:hAnsi="Wingdings" w:hint="default"/>
      </w:rPr>
    </w:lvl>
    <w:lvl w:ilvl="6" w:tplc="146A89E4" w:tentative="1">
      <w:start w:val="1"/>
      <w:numFmt w:val="bullet"/>
      <w:lvlText w:val=""/>
      <w:lvlJc w:val="left"/>
      <w:pPr>
        <w:ind w:left="4680" w:hanging="360"/>
      </w:pPr>
      <w:rPr>
        <w:rFonts w:ascii="Symbol" w:hAnsi="Symbol" w:hint="default"/>
      </w:rPr>
    </w:lvl>
    <w:lvl w:ilvl="7" w:tplc="830E17FC" w:tentative="1">
      <w:start w:val="1"/>
      <w:numFmt w:val="bullet"/>
      <w:lvlText w:val="o"/>
      <w:lvlJc w:val="left"/>
      <w:pPr>
        <w:ind w:left="5400" w:hanging="360"/>
      </w:pPr>
      <w:rPr>
        <w:rFonts w:ascii="Courier New" w:hAnsi="Courier New" w:cs="Courier New" w:hint="default"/>
      </w:rPr>
    </w:lvl>
    <w:lvl w:ilvl="8" w:tplc="6818B7E6" w:tentative="1">
      <w:start w:val="1"/>
      <w:numFmt w:val="bullet"/>
      <w:lvlText w:val=""/>
      <w:lvlJc w:val="left"/>
      <w:pPr>
        <w:ind w:left="6120" w:hanging="360"/>
      </w:pPr>
      <w:rPr>
        <w:rFonts w:ascii="Wingdings" w:hAnsi="Wingdings" w:hint="default"/>
      </w:rPr>
    </w:lvl>
  </w:abstractNum>
  <w:abstractNum w:abstractNumId="7" w15:restartNumberingAfterBreak="0">
    <w:nsid w:val="36761C02"/>
    <w:multiLevelType w:val="hybridMultilevel"/>
    <w:tmpl w:val="3A30C032"/>
    <w:lvl w:ilvl="0" w:tplc="D99859BC">
      <w:start w:val="1"/>
      <w:numFmt w:val="bullet"/>
      <w:lvlText w:val=""/>
      <w:lvlJc w:val="left"/>
      <w:pPr>
        <w:ind w:left="360" w:hanging="360"/>
      </w:pPr>
      <w:rPr>
        <w:rFonts w:ascii="Symbol" w:hAnsi="Symbol" w:hint="default"/>
      </w:rPr>
    </w:lvl>
    <w:lvl w:ilvl="1" w:tplc="EB98E37E" w:tentative="1">
      <w:start w:val="1"/>
      <w:numFmt w:val="bullet"/>
      <w:lvlText w:val="o"/>
      <w:lvlJc w:val="left"/>
      <w:pPr>
        <w:ind w:left="1080" w:hanging="360"/>
      </w:pPr>
      <w:rPr>
        <w:rFonts w:ascii="Courier New" w:hAnsi="Courier New" w:cs="Courier New" w:hint="default"/>
      </w:rPr>
    </w:lvl>
    <w:lvl w:ilvl="2" w:tplc="1116E00E" w:tentative="1">
      <w:start w:val="1"/>
      <w:numFmt w:val="bullet"/>
      <w:lvlText w:val=""/>
      <w:lvlJc w:val="left"/>
      <w:pPr>
        <w:ind w:left="1800" w:hanging="360"/>
      </w:pPr>
      <w:rPr>
        <w:rFonts w:ascii="Wingdings" w:hAnsi="Wingdings" w:hint="default"/>
      </w:rPr>
    </w:lvl>
    <w:lvl w:ilvl="3" w:tplc="1694AC9C" w:tentative="1">
      <w:start w:val="1"/>
      <w:numFmt w:val="bullet"/>
      <w:lvlText w:val=""/>
      <w:lvlJc w:val="left"/>
      <w:pPr>
        <w:ind w:left="2520" w:hanging="360"/>
      </w:pPr>
      <w:rPr>
        <w:rFonts w:ascii="Symbol" w:hAnsi="Symbol" w:hint="default"/>
      </w:rPr>
    </w:lvl>
    <w:lvl w:ilvl="4" w:tplc="71844EE6" w:tentative="1">
      <w:start w:val="1"/>
      <w:numFmt w:val="bullet"/>
      <w:lvlText w:val="o"/>
      <w:lvlJc w:val="left"/>
      <w:pPr>
        <w:ind w:left="3240" w:hanging="360"/>
      </w:pPr>
      <w:rPr>
        <w:rFonts w:ascii="Courier New" w:hAnsi="Courier New" w:cs="Courier New" w:hint="default"/>
      </w:rPr>
    </w:lvl>
    <w:lvl w:ilvl="5" w:tplc="2F1CBBDC" w:tentative="1">
      <w:start w:val="1"/>
      <w:numFmt w:val="bullet"/>
      <w:lvlText w:val=""/>
      <w:lvlJc w:val="left"/>
      <w:pPr>
        <w:ind w:left="3960" w:hanging="360"/>
      </w:pPr>
      <w:rPr>
        <w:rFonts w:ascii="Wingdings" w:hAnsi="Wingdings" w:hint="default"/>
      </w:rPr>
    </w:lvl>
    <w:lvl w:ilvl="6" w:tplc="93DA791E" w:tentative="1">
      <w:start w:val="1"/>
      <w:numFmt w:val="bullet"/>
      <w:lvlText w:val=""/>
      <w:lvlJc w:val="left"/>
      <w:pPr>
        <w:ind w:left="4680" w:hanging="360"/>
      </w:pPr>
      <w:rPr>
        <w:rFonts w:ascii="Symbol" w:hAnsi="Symbol" w:hint="default"/>
      </w:rPr>
    </w:lvl>
    <w:lvl w:ilvl="7" w:tplc="09F4555A" w:tentative="1">
      <w:start w:val="1"/>
      <w:numFmt w:val="bullet"/>
      <w:lvlText w:val="o"/>
      <w:lvlJc w:val="left"/>
      <w:pPr>
        <w:ind w:left="5400" w:hanging="360"/>
      </w:pPr>
      <w:rPr>
        <w:rFonts w:ascii="Courier New" w:hAnsi="Courier New" w:cs="Courier New" w:hint="default"/>
      </w:rPr>
    </w:lvl>
    <w:lvl w:ilvl="8" w:tplc="EC96CF5E" w:tentative="1">
      <w:start w:val="1"/>
      <w:numFmt w:val="bullet"/>
      <w:lvlText w:val=""/>
      <w:lvlJc w:val="left"/>
      <w:pPr>
        <w:ind w:left="6120" w:hanging="360"/>
      </w:pPr>
      <w:rPr>
        <w:rFonts w:ascii="Wingdings" w:hAnsi="Wingdings" w:hint="default"/>
      </w:rPr>
    </w:lvl>
  </w:abstractNum>
  <w:abstractNum w:abstractNumId="8" w15:restartNumberingAfterBreak="0">
    <w:nsid w:val="472A60DA"/>
    <w:multiLevelType w:val="hybridMultilevel"/>
    <w:tmpl w:val="B726CC5A"/>
    <w:lvl w:ilvl="0" w:tplc="D412632E">
      <w:start w:val="1"/>
      <w:numFmt w:val="bullet"/>
      <w:lvlText w:val=""/>
      <w:lvlJc w:val="left"/>
      <w:pPr>
        <w:ind w:left="3660" w:hanging="360"/>
      </w:pPr>
      <w:rPr>
        <w:rFonts w:ascii="Symbol" w:hAnsi="Symbol" w:hint="default"/>
      </w:rPr>
    </w:lvl>
    <w:lvl w:ilvl="1" w:tplc="384ADC3E" w:tentative="1">
      <w:start w:val="1"/>
      <w:numFmt w:val="bullet"/>
      <w:lvlText w:val="o"/>
      <w:lvlJc w:val="left"/>
      <w:pPr>
        <w:ind w:left="4380" w:hanging="360"/>
      </w:pPr>
      <w:rPr>
        <w:rFonts w:ascii="Courier New" w:hAnsi="Courier New" w:cs="Courier New" w:hint="default"/>
      </w:rPr>
    </w:lvl>
    <w:lvl w:ilvl="2" w:tplc="B6DEF6F0" w:tentative="1">
      <w:start w:val="1"/>
      <w:numFmt w:val="bullet"/>
      <w:lvlText w:val=""/>
      <w:lvlJc w:val="left"/>
      <w:pPr>
        <w:ind w:left="5100" w:hanging="360"/>
      </w:pPr>
      <w:rPr>
        <w:rFonts w:ascii="Wingdings" w:hAnsi="Wingdings" w:hint="default"/>
      </w:rPr>
    </w:lvl>
    <w:lvl w:ilvl="3" w:tplc="EA102E3C" w:tentative="1">
      <w:start w:val="1"/>
      <w:numFmt w:val="bullet"/>
      <w:lvlText w:val=""/>
      <w:lvlJc w:val="left"/>
      <w:pPr>
        <w:ind w:left="5820" w:hanging="360"/>
      </w:pPr>
      <w:rPr>
        <w:rFonts w:ascii="Symbol" w:hAnsi="Symbol" w:hint="default"/>
      </w:rPr>
    </w:lvl>
    <w:lvl w:ilvl="4" w:tplc="3236D1D8" w:tentative="1">
      <w:start w:val="1"/>
      <w:numFmt w:val="bullet"/>
      <w:lvlText w:val="o"/>
      <w:lvlJc w:val="left"/>
      <w:pPr>
        <w:ind w:left="6540" w:hanging="360"/>
      </w:pPr>
      <w:rPr>
        <w:rFonts w:ascii="Courier New" w:hAnsi="Courier New" w:cs="Courier New" w:hint="default"/>
      </w:rPr>
    </w:lvl>
    <w:lvl w:ilvl="5" w:tplc="0992638A" w:tentative="1">
      <w:start w:val="1"/>
      <w:numFmt w:val="bullet"/>
      <w:lvlText w:val=""/>
      <w:lvlJc w:val="left"/>
      <w:pPr>
        <w:ind w:left="7260" w:hanging="360"/>
      </w:pPr>
      <w:rPr>
        <w:rFonts w:ascii="Wingdings" w:hAnsi="Wingdings" w:hint="default"/>
      </w:rPr>
    </w:lvl>
    <w:lvl w:ilvl="6" w:tplc="2D50BC04" w:tentative="1">
      <w:start w:val="1"/>
      <w:numFmt w:val="bullet"/>
      <w:lvlText w:val=""/>
      <w:lvlJc w:val="left"/>
      <w:pPr>
        <w:ind w:left="7980" w:hanging="360"/>
      </w:pPr>
      <w:rPr>
        <w:rFonts w:ascii="Symbol" w:hAnsi="Symbol" w:hint="default"/>
      </w:rPr>
    </w:lvl>
    <w:lvl w:ilvl="7" w:tplc="A03CA30C" w:tentative="1">
      <w:start w:val="1"/>
      <w:numFmt w:val="bullet"/>
      <w:lvlText w:val="o"/>
      <w:lvlJc w:val="left"/>
      <w:pPr>
        <w:ind w:left="8700" w:hanging="360"/>
      </w:pPr>
      <w:rPr>
        <w:rFonts w:ascii="Courier New" w:hAnsi="Courier New" w:cs="Courier New" w:hint="default"/>
      </w:rPr>
    </w:lvl>
    <w:lvl w:ilvl="8" w:tplc="ACD4B718" w:tentative="1">
      <w:start w:val="1"/>
      <w:numFmt w:val="bullet"/>
      <w:lvlText w:val=""/>
      <w:lvlJc w:val="left"/>
      <w:pPr>
        <w:ind w:left="9420" w:hanging="360"/>
      </w:pPr>
      <w:rPr>
        <w:rFonts w:ascii="Wingdings" w:hAnsi="Wingdings" w:hint="default"/>
      </w:rPr>
    </w:lvl>
  </w:abstractNum>
  <w:abstractNum w:abstractNumId="9" w15:restartNumberingAfterBreak="0">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49F16E78"/>
    <w:multiLevelType w:val="hybridMultilevel"/>
    <w:tmpl w:val="5F3E4D7C"/>
    <w:lvl w:ilvl="0" w:tplc="63FE6964">
      <w:start w:val="1"/>
      <w:numFmt w:val="bullet"/>
      <w:lvlText w:val=""/>
      <w:lvlJc w:val="left"/>
      <w:pPr>
        <w:ind w:left="720" w:hanging="360"/>
      </w:pPr>
      <w:rPr>
        <w:rFonts w:ascii="Symbol" w:hAnsi="Symbol" w:hint="default"/>
      </w:rPr>
    </w:lvl>
    <w:lvl w:ilvl="1" w:tplc="8926F89A" w:tentative="1">
      <w:start w:val="1"/>
      <w:numFmt w:val="bullet"/>
      <w:lvlText w:val="o"/>
      <w:lvlJc w:val="left"/>
      <w:pPr>
        <w:ind w:left="1440" w:hanging="360"/>
      </w:pPr>
      <w:rPr>
        <w:rFonts w:ascii="Courier New" w:hAnsi="Courier New" w:cs="Courier New" w:hint="default"/>
      </w:rPr>
    </w:lvl>
    <w:lvl w:ilvl="2" w:tplc="B2A863E2" w:tentative="1">
      <w:start w:val="1"/>
      <w:numFmt w:val="bullet"/>
      <w:lvlText w:val=""/>
      <w:lvlJc w:val="left"/>
      <w:pPr>
        <w:ind w:left="2160" w:hanging="360"/>
      </w:pPr>
      <w:rPr>
        <w:rFonts w:ascii="Wingdings" w:hAnsi="Wingdings" w:hint="default"/>
      </w:rPr>
    </w:lvl>
    <w:lvl w:ilvl="3" w:tplc="5568D298" w:tentative="1">
      <w:start w:val="1"/>
      <w:numFmt w:val="bullet"/>
      <w:lvlText w:val=""/>
      <w:lvlJc w:val="left"/>
      <w:pPr>
        <w:ind w:left="2880" w:hanging="360"/>
      </w:pPr>
      <w:rPr>
        <w:rFonts w:ascii="Symbol" w:hAnsi="Symbol" w:hint="default"/>
      </w:rPr>
    </w:lvl>
    <w:lvl w:ilvl="4" w:tplc="8B48EED8" w:tentative="1">
      <w:start w:val="1"/>
      <w:numFmt w:val="bullet"/>
      <w:lvlText w:val="o"/>
      <w:lvlJc w:val="left"/>
      <w:pPr>
        <w:ind w:left="3600" w:hanging="360"/>
      </w:pPr>
      <w:rPr>
        <w:rFonts w:ascii="Courier New" w:hAnsi="Courier New" w:cs="Courier New" w:hint="default"/>
      </w:rPr>
    </w:lvl>
    <w:lvl w:ilvl="5" w:tplc="5AB08E92" w:tentative="1">
      <w:start w:val="1"/>
      <w:numFmt w:val="bullet"/>
      <w:lvlText w:val=""/>
      <w:lvlJc w:val="left"/>
      <w:pPr>
        <w:ind w:left="4320" w:hanging="360"/>
      </w:pPr>
      <w:rPr>
        <w:rFonts w:ascii="Wingdings" w:hAnsi="Wingdings" w:hint="default"/>
      </w:rPr>
    </w:lvl>
    <w:lvl w:ilvl="6" w:tplc="FF34159C" w:tentative="1">
      <w:start w:val="1"/>
      <w:numFmt w:val="bullet"/>
      <w:lvlText w:val=""/>
      <w:lvlJc w:val="left"/>
      <w:pPr>
        <w:ind w:left="5040" w:hanging="360"/>
      </w:pPr>
      <w:rPr>
        <w:rFonts w:ascii="Symbol" w:hAnsi="Symbol" w:hint="default"/>
      </w:rPr>
    </w:lvl>
    <w:lvl w:ilvl="7" w:tplc="773A5E74" w:tentative="1">
      <w:start w:val="1"/>
      <w:numFmt w:val="bullet"/>
      <w:lvlText w:val="o"/>
      <w:lvlJc w:val="left"/>
      <w:pPr>
        <w:ind w:left="5760" w:hanging="360"/>
      </w:pPr>
      <w:rPr>
        <w:rFonts w:ascii="Courier New" w:hAnsi="Courier New" w:cs="Courier New" w:hint="default"/>
      </w:rPr>
    </w:lvl>
    <w:lvl w:ilvl="8" w:tplc="08DEB1B4" w:tentative="1">
      <w:start w:val="1"/>
      <w:numFmt w:val="bullet"/>
      <w:lvlText w:val=""/>
      <w:lvlJc w:val="left"/>
      <w:pPr>
        <w:ind w:left="6480" w:hanging="360"/>
      </w:pPr>
      <w:rPr>
        <w:rFonts w:ascii="Wingdings" w:hAnsi="Wingdings" w:hint="default"/>
      </w:rPr>
    </w:lvl>
  </w:abstractNum>
  <w:abstractNum w:abstractNumId="11" w15:restartNumberingAfterBreak="0">
    <w:nsid w:val="58267EED"/>
    <w:multiLevelType w:val="hybridMultilevel"/>
    <w:tmpl w:val="47702BB4"/>
    <w:lvl w:ilvl="0" w:tplc="84C87766">
      <w:start w:val="1"/>
      <w:numFmt w:val="bullet"/>
      <w:lvlText w:val=""/>
      <w:lvlJc w:val="left"/>
      <w:pPr>
        <w:ind w:left="720" w:hanging="360"/>
      </w:pPr>
      <w:rPr>
        <w:rFonts w:ascii="Symbol" w:hAnsi="Symbol" w:hint="default"/>
      </w:rPr>
    </w:lvl>
    <w:lvl w:ilvl="1" w:tplc="F856C38A" w:tentative="1">
      <w:start w:val="1"/>
      <w:numFmt w:val="bullet"/>
      <w:lvlText w:val="o"/>
      <w:lvlJc w:val="left"/>
      <w:pPr>
        <w:ind w:left="1440" w:hanging="360"/>
      </w:pPr>
      <w:rPr>
        <w:rFonts w:ascii="Courier New" w:hAnsi="Courier New" w:cs="Courier New" w:hint="default"/>
      </w:rPr>
    </w:lvl>
    <w:lvl w:ilvl="2" w:tplc="24E6ECA6" w:tentative="1">
      <w:start w:val="1"/>
      <w:numFmt w:val="bullet"/>
      <w:lvlText w:val=""/>
      <w:lvlJc w:val="left"/>
      <w:pPr>
        <w:ind w:left="2160" w:hanging="360"/>
      </w:pPr>
      <w:rPr>
        <w:rFonts w:ascii="Wingdings" w:hAnsi="Wingdings" w:hint="default"/>
      </w:rPr>
    </w:lvl>
    <w:lvl w:ilvl="3" w:tplc="4A028322" w:tentative="1">
      <w:start w:val="1"/>
      <w:numFmt w:val="bullet"/>
      <w:lvlText w:val=""/>
      <w:lvlJc w:val="left"/>
      <w:pPr>
        <w:ind w:left="2880" w:hanging="360"/>
      </w:pPr>
      <w:rPr>
        <w:rFonts w:ascii="Symbol" w:hAnsi="Symbol" w:hint="default"/>
      </w:rPr>
    </w:lvl>
    <w:lvl w:ilvl="4" w:tplc="52505F36" w:tentative="1">
      <w:start w:val="1"/>
      <w:numFmt w:val="bullet"/>
      <w:lvlText w:val="o"/>
      <w:lvlJc w:val="left"/>
      <w:pPr>
        <w:ind w:left="3600" w:hanging="360"/>
      </w:pPr>
      <w:rPr>
        <w:rFonts w:ascii="Courier New" w:hAnsi="Courier New" w:cs="Courier New" w:hint="default"/>
      </w:rPr>
    </w:lvl>
    <w:lvl w:ilvl="5" w:tplc="31A4F210" w:tentative="1">
      <w:start w:val="1"/>
      <w:numFmt w:val="bullet"/>
      <w:lvlText w:val=""/>
      <w:lvlJc w:val="left"/>
      <w:pPr>
        <w:ind w:left="4320" w:hanging="360"/>
      </w:pPr>
      <w:rPr>
        <w:rFonts w:ascii="Wingdings" w:hAnsi="Wingdings" w:hint="default"/>
      </w:rPr>
    </w:lvl>
    <w:lvl w:ilvl="6" w:tplc="F7C4DD08" w:tentative="1">
      <w:start w:val="1"/>
      <w:numFmt w:val="bullet"/>
      <w:lvlText w:val=""/>
      <w:lvlJc w:val="left"/>
      <w:pPr>
        <w:ind w:left="5040" w:hanging="360"/>
      </w:pPr>
      <w:rPr>
        <w:rFonts w:ascii="Symbol" w:hAnsi="Symbol" w:hint="default"/>
      </w:rPr>
    </w:lvl>
    <w:lvl w:ilvl="7" w:tplc="F676A086" w:tentative="1">
      <w:start w:val="1"/>
      <w:numFmt w:val="bullet"/>
      <w:lvlText w:val="o"/>
      <w:lvlJc w:val="left"/>
      <w:pPr>
        <w:ind w:left="5760" w:hanging="360"/>
      </w:pPr>
      <w:rPr>
        <w:rFonts w:ascii="Courier New" w:hAnsi="Courier New" w:cs="Courier New" w:hint="default"/>
      </w:rPr>
    </w:lvl>
    <w:lvl w:ilvl="8" w:tplc="D1646CFC" w:tentative="1">
      <w:start w:val="1"/>
      <w:numFmt w:val="bullet"/>
      <w:lvlText w:val=""/>
      <w:lvlJc w:val="left"/>
      <w:pPr>
        <w:ind w:left="6480" w:hanging="360"/>
      </w:pPr>
      <w:rPr>
        <w:rFonts w:ascii="Wingdings" w:hAnsi="Wingdings" w:hint="default"/>
      </w:rPr>
    </w:lvl>
  </w:abstractNum>
  <w:abstractNum w:abstractNumId="12" w15:restartNumberingAfterBreak="0">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58C82E2D"/>
    <w:multiLevelType w:val="hybridMultilevel"/>
    <w:tmpl w:val="6554E4AE"/>
    <w:lvl w:ilvl="0" w:tplc="327C28D6">
      <w:start w:val="1"/>
      <w:numFmt w:val="bullet"/>
      <w:lvlText w:val=""/>
      <w:lvlJc w:val="left"/>
      <w:pPr>
        <w:ind w:left="360" w:hanging="360"/>
      </w:pPr>
      <w:rPr>
        <w:rFonts w:ascii="Symbol" w:hAnsi="Symbol" w:hint="default"/>
      </w:rPr>
    </w:lvl>
    <w:lvl w:ilvl="1" w:tplc="0D7A7420" w:tentative="1">
      <w:start w:val="1"/>
      <w:numFmt w:val="bullet"/>
      <w:lvlText w:val="o"/>
      <w:lvlJc w:val="left"/>
      <w:pPr>
        <w:ind w:left="1080" w:hanging="360"/>
      </w:pPr>
      <w:rPr>
        <w:rFonts w:ascii="Courier New" w:hAnsi="Courier New" w:cs="Courier New" w:hint="default"/>
      </w:rPr>
    </w:lvl>
    <w:lvl w:ilvl="2" w:tplc="8540698E" w:tentative="1">
      <w:start w:val="1"/>
      <w:numFmt w:val="bullet"/>
      <w:lvlText w:val=""/>
      <w:lvlJc w:val="left"/>
      <w:pPr>
        <w:ind w:left="1800" w:hanging="360"/>
      </w:pPr>
      <w:rPr>
        <w:rFonts w:ascii="Wingdings" w:hAnsi="Wingdings" w:hint="default"/>
      </w:rPr>
    </w:lvl>
    <w:lvl w:ilvl="3" w:tplc="0686870E" w:tentative="1">
      <w:start w:val="1"/>
      <w:numFmt w:val="bullet"/>
      <w:lvlText w:val=""/>
      <w:lvlJc w:val="left"/>
      <w:pPr>
        <w:ind w:left="2520" w:hanging="360"/>
      </w:pPr>
      <w:rPr>
        <w:rFonts w:ascii="Symbol" w:hAnsi="Symbol" w:hint="default"/>
      </w:rPr>
    </w:lvl>
    <w:lvl w:ilvl="4" w:tplc="8DC8B8FA" w:tentative="1">
      <w:start w:val="1"/>
      <w:numFmt w:val="bullet"/>
      <w:lvlText w:val="o"/>
      <w:lvlJc w:val="left"/>
      <w:pPr>
        <w:ind w:left="3240" w:hanging="360"/>
      </w:pPr>
      <w:rPr>
        <w:rFonts w:ascii="Courier New" w:hAnsi="Courier New" w:cs="Courier New" w:hint="default"/>
      </w:rPr>
    </w:lvl>
    <w:lvl w:ilvl="5" w:tplc="D3BEDDB4" w:tentative="1">
      <w:start w:val="1"/>
      <w:numFmt w:val="bullet"/>
      <w:lvlText w:val=""/>
      <w:lvlJc w:val="left"/>
      <w:pPr>
        <w:ind w:left="3960" w:hanging="360"/>
      </w:pPr>
      <w:rPr>
        <w:rFonts w:ascii="Wingdings" w:hAnsi="Wingdings" w:hint="default"/>
      </w:rPr>
    </w:lvl>
    <w:lvl w:ilvl="6" w:tplc="EB442468" w:tentative="1">
      <w:start w:val="1"/>
      <w:numFmt w:val="bullet"/>
      <w:lvlText w:val=""/>
      <w:lvlJc w:val="left"/>
      <w:pPr>
        <w:ind w:left="4680" w:hanging="360"/>
      </w:pPr>
      <w:rPr>
        <w:rFonts w:ascii="Symbol" w:hAnsi="Symbol" w:hint="default"/>
      </w:rPr>
    </w:lvl>
    <w:lvl w:ilvl="7" w:tplc="372CE1CC" w:tentative="1">
      <w:start w:val="1"/>
      <w:numFmt w:val="bullet"/>
      <w:lvlText w:val="o"/>
      <w:lvlJc w:val="left"/>
      <w:pPr>
        <w:ind w:left="5400" w:hanging="360"/>
      </w:pPr>
      <w:rPr>
        <w:rFonts w:ascii="Courier New" w:hAnsi="Courier New" w:cs="Courier New" w:hint="default"/>
      </w:rPr>
    </w:lvl>
    <w:lvl w:ilvl="8" w:tplc="0C543238" w:tentative="1">
      <w:start w:val="1"/>
      <w:numFmt w:val="bullet"/>
      <w:lvlText w:val=""/>
      <w:lvlJc w:val="left"/>
      <w:pPr>
        <w:ind w:left="6120" w:hanging="360"/>
      </w:pPr>
      <w:rPr>
        <w:rFonts w:ascii="Wingdings" w:hAnsi="Wingdings" w:hint="default"/>
      </w:rPr>
    </w:lvl>
  </w:abstractNum>
  <w:abstractNum w:abstractNumId="14" w15:restartNumberingAfterBreak="0">
    <w:nsid w:val="61C50991"/>
    <w:multiLevelType w:val="hybridMultilevel"/>
    <w:tmpl w:val="4DD69860"/>
    <w:lvl w:ilvl="0" w:tplc="525E52D8">
      <w:start w:val="1"/>
      <w:numFmt w:val="bullet"/>
      <w:lvlText w:val=""/>
      <w:lvlJc w:val="left"/>
      <w:pPr>
        <w:ind w:left="720" w:hanging="360"/>
      </w:pPr>
      <w:rPr>
        <w:rFonts w:ascii="Symbol" w:hAnsi="Symbol" w:hint="default"/>
      </w:rPr>
    </w:lvl>
    <w:lvl w:ilvl="1" w:tplc="8CB8FBA0" w:tentative="1">
      <w:start w:val="1"/>
      <w:numFmt w:val="bullet"/>
      <w:lvlText w:val="o"/>
      <w:lvlJc w:val="left"/>
      <w:pPr>
        <w:ind w:left="1440" w:hanging="360"/>
      </w:pPr>
      <w:rPr>
        <w:rFonts w:ascii="Courier New" w:hAnsi="Courier New" w:cs="Courier New" w:hint="default"/>
      </w:rPr>
    </w:lvl>
    <w:lvl w:ilvl="2" w:tplc="E24AF68C" w:tentative="1">
      <w:start w:val="1"/>
      <w:numFmt w:val="bullet"/>
      <w:lvlText w:val=""/>
      <w:lvlJc w:val="left"/>
      <w:pPr>
        <w:ind w:left="2160" w:hanging="360"/>
      </w:pPr>
      <w:rPr>
        <w:rFonts w:ascii="Wingdings" w:hAnsi="Wingdings" w:hint="default"/>
      </w:rPr>
    </w:lvl>
    <w:lvl w:ilvl="3" w:tplc="F5763F86" w:tentative="1">
      <w:start w:val="1"/>
      <w:numFmt w:val="bullet"/>
      <w:lvlText w:val=""/>
      <w:lvlJc w:val="left"/>
      <w:pPr>
        <w:ind w:left="2880" w:hanging="360"/>
      </w:pPr>
      <w:rPr>
        <w:rFonts w:ascii="Symbol" w:hAnsi="Symbol" w:hint="default"/>
      </w:rPr>
    </w:lvl>
    <w:lvl w:ilvl="4" w:tplc="6A62ADF0" w:tentative="1">
      <w:start w:val="1"/>
      <w:numFmt w:val="bullet"/>
      <w:lvlText w:val="o"/>
      <w:lvlJc w:val="left"/>
      <w:pPr>
        <w:ind w:left="3600" w:hanging="360"/>
      </w:pPr>
      <w:rPr>
        <w:rFonts w:ascii="Courier New" w:hAnsi="Courier New" w:cs="Courier New" w:hint="default"/>
      </w:rPr>
    </w:lvl>
    <w:lvl w:ilvl="5" w:tplc="3ED84248" w:tentative="1">
      <w:start w:val="1"/>
      <w:numFmt w:val="bullet"/>
      <w:lvlText w:val=""/>
      <w:lvlJc w:val="left"/>
      <w:pPr>
        <w:ind w:left="4320" w:hanging="360"/>
      </w:pPr>
      <w:rPr>
        <w:rFonts w:ascii="Wingdings" w:hAnsi="Wingdings" w:hint="default"/>
      </w:rPr>
    </w:lvl>
    <w:lvl w:ilvl="6" w:tplc="5956B0AE" w:tentative="1">
      <w:start w:val="1"/>
      <w:numFmt w:val="bullet"/>
      <w:lvlText w:val=""/>
      <w:lvlJc w:val="left"/>
      <w:pPr>
        <w:ind w:left="5040" w:hanging="360"/>
      </w:pPr>
      <w:rPr>
        <w:rFonts w:ascii="Symbol" w:hAnsi="Symbol" w:hint="default"/>
      </w:rPr>
    </w:lvl>
    <w:lvl w:ilvl="7" w:tplc="ACF6D91C" w:tentative="1">
      <w:start w:val="1"/>
      <w:numFmt w:val="bullet"/>
      <w:lvlText w:val="o"/>
      <w:lvlJc w:val="left"/>
      <w:pPr>
        <w:ind w:left="5760" w:hanging="360"/>
      </w:pPr>
      <w:rPr>
        <w:rFonts w:ascii="Courier New" w:hAnsi="Courier New" w:cs="Courier New" w:hint="default"/>
      </w:rPr>
    </w:lvl>
    <w:lvl w:ilvl="8" w:tplc="B3FE8D74" w:tentative="1">
      <w:start w:val="1"/>
      <w:numFmt w:val="bullet"/>
      <w:lvlText w:val=""/>
      <w:lvlJc w:val="left"/>
      <w:pPr>
        <w:ind w:left="6480" w:hanging="360"/>
      </w:pPr>
      <w:rPr>
        <w:rFonts w:ascii="Wingdings" w:hAnsi="Wingdings" w:hint="default"/>
      </w:rPr>
    </w:lvl>
  </w:abstractNum>
  <w:abstractNum w:abstractNumId="15" w15:restartNumberingAfterBreak="0">
    <w:nsid w:val="64B001CB"/>
    <w:multiLevelType w:val="hybridMultilevel"/>
    <w:tmpl w:val="F14C9A22"/>
    <w:lvl w:ilvl="0" w:tplc="4846008E">
      <w:start w:val="1"/>
      <w:numFmt w:val="bullet"/>
      <w:lvlText w:val=""/>
      <w:lvlJc w:val="left"/>
      <w:pPr>
        <w:ind w:left="360" w:hanging="360"/>
      </w:pPr>
      <w:rPr>
        <w:rFonts w:ascii="Symbol" w:hAnsi="Symbol" w:hint="default"/>
      </w:rPr>
    </w:lvl>
    <w:lvl w:ilvl="1" w:tplc="96F4BBD8" w:tentative="1">
      <w:start w:val="1"/>
      <w:numFmt w:val="bullet"/>
      <w:lvlText w:val="o"/>
      <w:lvlJc w:val="left"/>
      <w:pPr>
        <w:ind w:left="1080" w:hanging="360"/>
      </w:pPr>
      <w:rPr>
        <w:rFonts w:ascii="Courier New" w:hAnsi="Courier New" w:cs="Courier New" w:hint="default"/>
      </w:rPr>
    </w:lvl>
    <w:lvl w:ilvl="2" w:tplc="0532BB4E" w:tentative="1">
      <w:start w:val="1"/>
      <w:numFmt w:val="bullet"/>
      <w:lvlText w:val=""/>
      <w:lvlJc w:val="left"/>
      <w:pPr>
        <w:ind w:left="1800" w:hanging="360"/>
      </w:pPr>
      <w:rPr>
        <w:rFonts w:ascii="Wingdings" w:hAnsi="Wingdings" w:hint="default"/>
      </w:rPr>
    </w:lvl>
    <w:lvl w:ilvl="3" w:tplc="2698F7A0" w:tentative="1">
      <w:start w:val="1"/>
      <w:numFmt w:val="bullet"/>
      <w:lvlText w:val=""/>
      <w:lvlJc w:val="left"/>
      <w:pPr>
        <w:ind w:left="2520" w:hanging="360"/>
      </w:pPr>
      <w:rPr>
        <w:rFonts w:ascii="Symbol" w:hAnsi="Symbol" w:hint="default"/>
      </w:rPr>
    </w:lvl>
    <w:lvl w:ilvl="4" w:tplc="46A69C52" w:tentative="1">
      <w:start w:val="1"/>
      <w:numFmt w:val="bullet"/>
      <w:lvlText w:val="o"/>
      <w:lvlJc w:val="left"/>
      <w:pPr>
        <w:ind w:left="3240" w:hanging="360"/>
      </w:pPr>
      <w:rPr>
        <w:rFonts w:ascii="Courier New" w:hAnsi="Courier New" w:cs="Courier New" w:hint="default"/>
      </w:rPr>
    </w:lvl>
    <w:lvl w:ilvl="5" w:tplc="9D44D2D2" w:tentative="1">
      <w:start w:val="1"/>
      <w:numFmt w:val="bullet"/>
      <w:lvlText w:val=""/>
      <w:lvlJc w:val="left"/>
      <w:pPr>
        <w:ind w:left="3960" w:hanging="360"/>
      </w:pPr>
      <w:rPr>
        <w:rFonts w:ascii="Wingdings" w:hAnsi="Wingdings" w:hint="default"/>
      </w:rPr>
    </w:lvl>
    <w:lvl w:ilvl="6" w:tplc="3ADA47EC" w:tentative="1">
      <w:start w:val="1"/>
      <w:numFmt w:val="bullet"/>
      <w:lvlText w:val=""/>
      <w:lvlJc w:val="left"/>
      <w:pPr>
        <w:ind w:left="4680" w:hanging="360"/>
      </w:pPr>
      <w:rPr>
        <w:rFonts w:ascii="Symbol" w:hAnsi="Symbol" w:hint="default"/>
      </w:rPr>
    </w:lvl>
    <w:lvl w:ilvl="7" w:tplc="886AB604" w:tentative="1">
      <w:start w:val="1"/>
      <w:numFmt w:val="bullet"/>
      <w:lvlText w:val="o"/>
      <w:lvlJc w:val="left"/>
      <w:pPr>
        <w:ind w:left="5400" w:hanging="360"/>
      </w:pPr>
      <w:rPr>
        <w:rFonts w:ascii="Courier New" w:hAnsi="Courier New" w:cs="Courier New" w:hint="default"/>
      </w:rPr>
    </w:lvl>
    <w:lvl w:ilvl="8" w:tplc="507653A0" w:tentative="1">
      <w:start w:val="1"/>
      <w:numFmt w:val="bullet"/>
      <w:lvlText w:val=""/>
      <w:lvlJc w:val="left"/>
      <w:pPr>
        <w:ind w:left="6120" w:hanging="360"/>
      </w:pPr>
      <w:rPr>
        <w:rFonts w:ascii="Wingdings" w:hAnsi="Wingdings" w:hint="default"/>
      </w:rPr>
    </w:lvl>
  </w:abstractNum>
  <w:abstractNum w:abstractNumId="16" w15:restartNumberingAfterBreak="0">
    <w:nsid w:val="7DF56994"/>
    <w:multiLevelType w:val="hybridMultilevel"/>
    <w:tmpl w:val="1E841DEC"/>
    <w:lvl w:ilvl="0" w:tplc="B464D010">
      <w:start w:val="1"/>
      <w:numFmt w:val="bullet"/>
      <w:lvlText w:val=""/>
      <w:lvlJc w:val="left"/>
      <w:pPr>
        <w:ind w:left="360" w:hanging="360"/>
      </w:pPr>
      <w:rPr>
        <w:rFonts w:ascii="Symbol" w:hAnsi="Symbol" w:hint="default"/>
      </w:rPr>
    </w:lvl>
    <w:lvl w:ilvl="1" w:tplc="8696A412" w:tentative="1">
      <w:start w:val="1"/>
      <w:numFmt w:val="bullet"/>
      <w:lvlText w:val="o"/>
      <w:lvlJc w:val="left"/>
      <w:pPr>
        <w:ind w:left="1080" w:hanging="360"/>
      </w:pPr>
      <w:rPr>
        <w:rFonts w:ascii="Courier New" w:hAnsi="Courier New" w:cs="Courier New" w:hint="default"/>
      </w:rPr>
    </w:lvl>
    <w:lvl w:ilvl="2" w:tplc="B7F6C828" w:tentative="1">
      <w:start w:val="1"/>
      <w:numFmt w:val="bullet"/>
      <w:lvlText w:val=""/>
      <w:lvlJc w:val="left"/>
      <w:pPr>
        <w:ind w:left="1800" w:hanging="360"/>
      </w:pPr>
      <w:rPr>
        <w:rFonts w:ascii="Wingdings" w:hAnsi="Wingdings" w:hint="default"/>
      </w:rPr>
    </w:lvl>
    <w:lvl w:ilvl="3" w:tplc="3948CAAC" w:tentative="1">
      <w:start w:val="1"/>
      <w:numFmt w:val="bullet"/>
      <w:lvlText w:val=""/>
      <w:lvlJc w:val="left"/>
      <w:pPr>
        <w:ind w:left="2520" w:hanging="360"/>
      </w:pPr>
      <w:rPr>
        <w:rFonts w:ascii="Symbol" w:hAnsi="Symbol" w:hint="default"/>
      </w:rPr>
    </w:lvl>
    <w:lvl w:ilvl="4" w:tplc="DF485118" w:tentative="1">
      <w:start w:val="1"/>
      <w:numFmt w:val="bullet"/>
      <w:lvlText w:val="o"/>
      <w:lvlJc w:val="left"/>
      <w:pPr>
        <w:ind w:left="3240" w:hanging="360"/>
      </w:pPr>
      <w:rPr>
        <w:rFonts w:ascii="Courier New" w:hAnsi="Courier New" w:cs="Courier New" w:hint="default"/>
      </w:rPr>
    </w:lvl>
    <w:lvl w:ilvl="5" w:tplc="5BBCAF10" w:tentative="1">
      <w:start w:val="1"/>
      <w:numFmt w:val="bullet"/>
      <w:lvlText w:val=""/>
      <w:lvlJc w:val="left"/>
      <w:pPr>
        <w:ind w:left="3960" w:hanging="360"/>
      </w:pPr>
      <w:rPr>
        <w:rFonts w:ascii="Wingdings" w:hAnsi="Wingdings" w:hint="default"/>
      </w:rPr>
    </w:lvl>
    <w:lvl w:ilvl="6" w:tplc="7E4C9330" w:tentative="1">
      <w:start w:val="1"/>
      <w:numFmt w:val="bullet"/>
      <w:lvlText w:val=""/>
      <w:lvlJc w:val="left"/>
      <w:pPr>
        <w:ind w:left="4680" w:hanging="360"/>
      </w:pPr>
      <w:rPr>
        <w:rFonts w:ascii="Symbol" w:hAnsi="Symbol" w:hint="default"/>
      </w:rPr>
    </w:lvl>
    <w:lvl w:ilvl="7" w:tplc="1102CF3C" w:tentative="1">
      <w:start w:val="1"/>
      <w:numFmt w:val="bullet"/>
      <w:lvlText w:val="o"/>
      <w:lvlJc w:val="left"/>
      <w:pPr>
        <w:ind w:left="5400" w:hanging="360"/>
      </w:pPr>
      <w:rPr>
        <w:rFonts w:ascii="Courier New" w:hAnsi="Courier New" w:cs="Courier New" w:hint="default"/>
      </w:rPr>
    </w:lvl>
    <w:lvl w:ilvl="8" w:tplc="BE368EFA" w:tentative="1">
      <w:start w:val="1"/>
      <w:numFmt w:val="bullet"/>
      <w:lvlText w:val=""/>
      <w:lvlJc w:val="left"/>
      <w:pPr>
        <w:ind w:left="6120" w:hanging="360"/>
      </w:pPr>
      <w:rPr>
        <w:rFonts w:ascii="Wingdings" w:hAnsi="Wingdings" w:hint="default"/>
      </w:rPr>
    </w:lvl>
  </w:abstractNum>
  <w:abstractNum w:abstractNumId="17" w15:restartNumberingAfterBreak="0">
    <w:nsid w:val="7FDA32D9"/>
    <w:multiLevelType w:val="hybridMultilevel"/>
    <w:tmpl w:val="DEA61A5E"/>
    <w:lvl w:ilvl="0" w:tplc="1ECE2368">
      <w:start w:val="1"/>
      <w:numFmt w:val="bullet"/>
      <w:lvlText w:val=""/>
      <w:lvlJc w:val="left"/>
      <w:pPr>
        <w:ind w:left="360" w:hanging="360"/>
      </w:pPr>
      <w:rPr>
        <w:rFonts w:ascii="Symbol" w:hAnsi="Symbol" w:hint="default"/>
      </w:rPr>
    </w:lvl>
    <w:lvl w:ilvl="1" w:tplc="BA284082" w:tentative="1">
      <w:start w:val="1"/>
      <w:numFmt w:val="bullet"/>
      <w:lvlText w:val="o"/>
      <w:lvlJc w:val="left"/>
      <w:pPr>
        <w:ind w:left="1080" w:hanging="360"/>
      </w:pPr>
      <w:rPr>
        <w:rFonts w:ascii="Courier New" w:hAnsi="Courier New" w:cs="Courier New" w:hint="default"/>
      </w:rPr>
    </w:lvl>
    <w:lvl w:ilvl="2" w:tplc="142EA5EA" w:tentative="1">
      <w:start w:val="1"/>
      <w:numFmt w:val="bullet"/>
      <w:lvlText w:val=""/>
      <w:lvlJc w:val="left"/>
      <w:pPr>
        <w:ind w:left="1800" w:hanging="360"/>
      </w:pPr>
      <w:rPr>
        <w:rFonts w:ascii="Wingdings" w:hAnsi="Wingdings" w:hint="default"/>
      </w:rPr>
    </w:lvl>
    <w:lvl w:ilvl="3" w:tplc="8C5C199A" w:tentative="1">
      <w:start w:val="1"/>
      <w:numFmt w:val="bullet"/>
      <w:lvlText w:val=""/>
      <w:lvlJc w:val="left"/>
      <w:pPr>
        <w:ind w:left="2520" w:hanging="360"/>
      </w:pPr>
      <w:rPr>
        <w:rFonts w:ascii="Symbol" w:hAnsi="Symbol" w:hint="default"/>
      </w:rPr>
    </w:lvl>
    <w:lvl w:ilvl="4" w:tplc="8BC2123E" w:tentative="1">
      <w:start w:val="1"/>
      <w:numFmt w:val="bullet"/>
      <w:lvlText w:val="o"/>
      <w:lvlJc w:val="left"/>
      <w:pPr>
        <w:ind w:left="3240" w:hanging="360"/>
      </w:pPr>
      <w:rPr>
        <w:rFonts w:ascii="Courier New" w:hAnsi="Courier New" w:cs="Courier New" w:hint="default"/>
      </w:rPr>
    </w:lvl>
    <w:lvl w:ilvl="5" w:tplc="2290535E" w:tentative="1">
      <w:start w:val="1"/>
      <w:numFmt w:val="bullet"/>
      <w:lvlText w:val=""/>
      <w:lvlJc w:val="left"/>
      <w:pPr>
        <w:ind w:left="3960" w:hanging="360"/>
      </w:pPr>
      <w:rPr>
        <w:rFonts w:ascii="Wingdings" w:hAnsi="Wingdings" w:hint="default"/>
      </w:rPr>
    </w:lvl>
    <w:lvl w:ilvl="6" w:tplc="C82A7D6C" w:tentative="1">
      <w:start w:val="1"/>
      <w:numFmt w:val="bullet"/>
      <w:lvlText w:val=""/>
      <w:lvlJc w:val="left"/>
      <w:pPr>
        <w:ind w:left="4680" w:hanging="360"/>
      </w:pPr>
      <w:rPr>
        <w:rFonts w:ascii="Symbol" w:hAnsi="Symbol" w:hint="default"/>
      </w:rPr>
    </w:lvl>
    <w:lvl w:ilvl="7" w:tplc="FE906BF6" w:tentative="1">
      <w:start w:val="1"/>
      <w:numFmt w:val="bullet"/>
      <w:lvlText w:val="o"/>
      <w:lvlJc w:val="left"/>
      <w:pPr>
        <w:ind w:left="5400" w:hanging="360"/>
      </w:pPr>
      <w:rPr>
        <w:rFonts w:ascii="Courier New" w:hAnsi="Courier New" w:cs="Courier New" w:hint="default"/>
      </w:rPr>
    </w:lvl>
    <w:lvl w:ilvl="8" w:tplc="17A0C01C" w:tentative="1">
      <w:start w:val="1"/>
      <w:numFmt w:val="bullet"/>
      <w:lvlText w:val=""/>
      <w:lvlJc w:val="left"/>
      <w:pPr>
        <w:ind w:left="6120" w:hanging="360"/>
      </w:pPr>
      <w:rPr>
        <w:rFonts w:ascii="Wingdings" w:hAnsi="Wingdings" w:hint="default"/>
      </w:rPr>
    </w:lvl>
  </w:abstractNum>
  <w:num w:numId="1" w16cid:durableId="1006831465">
    <w:abstractNumId w:val="9"/>
  </w:num>
  <w:num w:numId="2" w16cid:durableId="1468860667">
    <w:abstractNumId w:val="12"/>
  </w:num>
  <w:num w:numId="3" w16cid:durableId="735665428">
    <w:abstractNumId w:val="14"/>
  </w:num>
  <w:num w:numId="4" w16cid:durableId="2140371814">
    <w:abstractNumId w:val="7"/>
  </w:num>
  <w:num w:numId="5" w16cid:durableId="1748265087">
    <w:abstractNumId w:val="2"/>
  </w:num>
  <w:num w:numId="6" w16cid:durableId="1000350464">
    <w:abstractNumId w:val="16"/>
  </w:num>
  <w:num w:numId="7" w16cid:durableId="683820681">
    <w:abstractNumId w:val="10"/>
  </w:num>
  <w:num w:numId="8" w16cid:durableId="455219933">
    <w:abstractNumId w:val="13"/>
  </w:num>
  <w:num w:numId="9" w16cid:durableId="1787114617">
    <w:abstractNumId w:val="0"/>
  </w:num>
  <w:num w:numId="10" w16cid:durableId="1219509113">
    <w:abstractNumId w:val="17"/>
  </w:num>
  <w:num w:numId="11" w16cid:durableId="30421936">
    <w:abstractNumId w:val="15"/>
  </w:num>
  <w:num w:numId="12" w16cid:durableId="1133716680">
    <w:abstractNumId w:val="4"/>
  </w:num>
  <w:num w:numId="13" w16cid:durableId="1359311447">
    <w:abstractNumId w:val="6"/>
  </w:num>
  <w:num w:numId="14" w16cid:durableId="1467969265">
    <w:abstractNumId w:val="3"/>
  </w:num>
  <w:num w:numId="15" w16cid:durableId="1215510734">
    <w:abstractNumId w:val="1"/>
  </w:num>
  <w:num w:numId="16" w16cid:durableId="1171944748">
    <w:abstractNumId w:val="5"/>
  </w:num>
  <w:num w:numId="17" w16cid:durableId="1242177097">
    <w:abstractNumId w:val="8"/>
  </w:num>
  <w:num w:numId="18" w16cid:durableId="2065719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060A"/>
    <w:rsid w:val="00017104"/>
    <w:rsid w:val="0002119B"/>
    <w:rsid w:val="0004113D"/>
    <w:rsid w:val="0005487C"/>
    <w:rsid w:val="00077C3B"/>
    <w:rsid w:val="00082114"/>
    <w:rsid w:val="000A165A"/>
    <w:rsid w:val="000B3879"/>
    <w:rsid w:val="000B3C2D"/>
    <w:rsid w:val="000C09DA"/>
    <w:rsid w:val="000D35FB"/>
    <w:rsid w:val="000D6E5A"/>
    <w:rsid w:val="000F0EAF"/>
    <w:rsid w:val="000F5773"/>
    <w:rsid w:val="00100EF2"/>
    <w:rsid w:val="00111A10"/>
    <w:rsid w:val="00122178"/>
    <w:rsid w:val="00125459"/>
    <w:rsid w:val="001431C9"/>
    <w:rsid w:val="0014770C"/>
    <w:rsid w:val="00154B06"/>
    <w:rsid w:val="00155F9F"/>
    <w:rsid w:val="00170267"/>
    <w:rsid w:val="001744F0"/>
    <w:rsid w:val="001A1CC7"/>
    <w:rsid w:val="001C5F57"/>
    <w:rsid w:val="001D7BB1"/>
    <w:rsid w:val="001F426C"/>
    <w:rsid w:val="001F639D"/>
    <w:rsid w:val="00217FAF"/>
    <w:rsid w:val="00240F57"/>
    <w:rsid w:val="00242ADF"/>
    <w:rsid w:val="00262CDB"/>
    <w:rsid w:val="002752EE"/>
    <w:rsid w:val="00286CD7"/>
    <w:rsid w:val="002C7833"/>
    <w:rsid w:val="002D5F8F"/>
    <w:rsid w:val="002E7734"/>
    <w:rsid w:val="003038ED"/>
    <w:rsid w:val="00327E4E"/>
    <w:rsid w:val="00330BB5"/>
    <w:rsid w:val="0033756C"/>
    <w:rsid w:val="00362D4A"/>
    <w:rsid w:val="00383EDF"/>
    <w:rsid w:val="00394D40"/>
    <w:rsid w:val="003B3A95"/>
    <w:rsid w:val="003B558E"/>
    <w:rsid w:val="003C3F3E"/>
    <w:rsid w:val="003D598C"/>
    <w:rsid w:val="003E624A"/>
    <w:rsid w:val="003E7E51"/>
    <w:rsid w:val="003F5040"/>
    <w:rsid w:val="00402635"/>
    <w:rsid w:val="0041602A"/>
    <w:rsid w:val="004329D7"/>
    <w:rsid w:val="004570DA"/>
    <w:rsid w:val="00457C70"/>
    <w:rsid w:val="00462F53"/>
    <w:rsid w:val="00480D4A"/>
    <w:rsid w:val="00481B0A"/>
    <w:rsid w:val="004938F3"/>
    <w:rsid w:val="00496F99"/>
    <w:rsid w:val="004A38E5"/>
    <w:rsid w:val="004B562A"/>
    <w:rsid w:val="004C04AB"/>
    <w:rsid w:val="004C3F2D"/>
    <w:rsid w:val="004F74FC"/>
    <w:rsid w:val="00502090"/>
    <w:rsid w:val="00510E3C"/>
    <w:rsid w:val="0053054D"/>
    <w:rsid w:val="00534DCE"/>
    <w:rsid w:val="00534DFE"/>
    <w:rsid w:val="00547A7B"/>
    <w:rsid w:val="00550D60"/>
    <w:rsid w:val="005749E8"/>
    <w:rsid w:val="00576DA9"/>
    <w:rsid w:val="00584DF0"/>
    <w:rsid w:val="00592317"/>
    <w:rsid w:val="00596627"/>
    <w:rsid w:val="005A7C26"/>
    <w:rsid w:val="005C33B8"/>
    <w:rsid w:val="005C5C09"/>
    <w:rsid w:val="005D2021"/>
    <w:rsid w:val="005E6DA8"/>
    <w:rsid w:val="00611765"/>
    <w:rsid w:val="00634A9D"/>
    <w:rsid w:val="00663E37"/>
    <w:rsid w:val="00666AAD"/>
    <w:rsid w:val="0068334E"/>
    <w:rsid w:val="00695074"/>
    <w:rsid w:val="00695397"/>
    <w:rsid w:val="00705E0F"/>
    <w:rsid w:val="007441DE"/>
    <w:rsid w:val="007946D5"/>
    <w:rsid w:val="007F34BC"/>
    <w:rsid w:val="00802AA9"/>
    <w:rsid w:val="00855D30"/>
    <w:rsid w:val="00877C71"/>
    <w:rsid w:val="00897293"/>
    <w:rsid w:val="008A59F9"/>
    <w:rsid w:val="008B3C59"/>
    <w:rsid w:val="008C12B9"/>
    <w:rsid w:val="008D175D"/>
    <w:rsid w:val="00916969"/>
    <w:rsid w:val="00916D55"/>
    <w:rsid w:val="009226F5"/>
    <w:rsid w:val="0092462B"/>
    <w:rsid w:val="00950AF3"/>
    <w:rsid w:val="009809E6"/>
    <w:rsid w:val="009818C7"/>
    <w:rsid w:val="009A2F4D"/>
    <w:rsid w:val="009A4308"/>
    <w:rsid w:val="009B3A8E"/>
    <w:rsid w:val="009D4D31"/>
    <w:rsid w:val="009E507D"/>
    <w:rsid w:val="009E5D96"/>
    <w:rsid w:val="009F1ED7"/>
    <w:rsid w:val="00A14147"/>
    <w:rsid w:val="00A208BA"/>
    <w:rsid w:val="00A21E47"/>
    <w:rsid w:val="00A368E6"/>
    <w:rsid w:val="00A403AB"/>
    <w:rsid w:val="00A4608E"/>
    <w:rsid w:val="00A641CE"/>
    <w:rsid w:val="00A83948"/>
    <w:rsid w:val="00A90A21"/>
    <w:rsid w:val="00AD5896"/>
    <w:rsid w:val="00AF3564"/>
    <w:rsid w:val="00B0695D"/>
    <w:rsid w:val="00B22D9F"/>
    <w:rsid w:val="00B25F1A"/>
    <w:rsid w:val="00B42B21"/>
    <w:rsid w:val="00B47B9A"/>
    <w:rsid w:val="00B60842"/>
    <w:rsid w:val="00B72C80"/>
    <w:rsid w:val="00B807F0"/>
    <w:rsid w:val="00B925C3"/>
    <w:rsid w:val="00B9707D"/>
    <w:rsid w:val="00BA7BA0"/>
    <w:rsid w:val="00BD3422"/>
    <w:rsid w:val="00BD3A24"/>
    <w:rsid w:val="00C02004"/>
    <w:rsid w:val="00C233B6"/>
    <w:rsid w:val="00C37C66"/>
    <w:rsid w:val="00C41213"/>
    <w:rsid w:val="00C5398C"/>
    <w:rsid w:val="00C64AD4"/>
    <w:rsid w:val="00C6642E"/>
    <w:rsid w:val="00C946CE"/>
    <w:rsid w:val="00CA70FB"/>
    <w:rsid w:val="00CB691B"/>
    <w:rsid w:val="00CC6002"/>
    <w:rsid w:val="00CE7DF8"/>
    <w:rsid w:val="00CF59EF"/>
    <w:rsid w:val="00CF7B1E"/>
    <w:rsid w:val="00D1551D"/>
    <w:rsid w:val="00D16E88"/>
    <w:rsid w:val="00D2060A"/>
    <w:rsid w:val="00D35C99"/>
    <w:rsid w:val="00D4343D"/>
    <w:rsid w:val="00D46C5F"/>
    <w:rsid w:val="00D56B47"/>
    <w:rsid w:val="00DC0544"/>
    <w:rsid w:val="00DE5A53"/>
    <w:rsid w:val="00DF4AC1"/>
    <w:rsid w:val="00E17F63"/>
    <w:rsid w:val="00E33025"/>
    <w:rsid w:val="00E35753"/>
    <w:rsid w:val="00E40617"/>
    <w:rsid w:val="00E437CE"/>
    <w:rsid w:val="00E467CA"/>
    <w:rsid w:val="00E476F6"/>
    <w:rsid w:val="00E566F1"/>
    <w:rsid w:val="00E57887"/>
    <w:rsid w:val="00E63054"/>
    <w:rsid w:val="00E64F49"/>
    <w:rsid w:val="00E9035E"/>
    <w:rsid w:val="00EA1227"/>
    <w:rsid w:val="00EB0640"/>
    <w:rsid w:val="00EC23FE"/>
    <w:rsid w:val="00EC62A5"/>
    <w:rsid w:val="00EE3559"/>
    <w:rsid w:val="00F451C9"/>
    <w:rsid w:val="00F46060"/>
    <w:rsid w:val="00F46A0F"/>
    <w:rsid w:val="00F47833"/>
    <w:rsid w:val="00F645AE"/>
    <w:rsid w:val="00FB4BF9"/>
    <w:rsid w:val="00FD4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2058"/>
  <w15:docId w15:val="{D657F8BE-7D60-4F84-9BD6-11015164A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TOC2">
    <w:name w:val="toc 2"/>
    <w:basedOn w:val="Normal"/>
    <w:next w:val="Normal"/>
    <w:autoRedefine/>
    <w:uiPriority w:val="39"/>
    <w:unhideWhenUsed/>
    <w:rsid w:val="002C7833"/>
    <w:pPr>
      <w:spacing w:after="100"/>
      <w:ind w:left="240"/>
    </w:pPr>
  </w:style>
  <w:style w:type="paragraph" w:styleId="BalloonText">
    <w:name w:val="Balloon Text"/>
    <w:basedOn w:val="Normal"/>
    <w:link w:val="BalloonTextChar"/>
    <w:uiPriority w:val="99"/>
    <w:semiHidden/>
    <w:unhideWhenUsed/>
    <w:rsid w:val="004160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602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663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hofstede-insights.com/country-comparison-tool?countries=australia"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9588A-A9CF-4A7D-8C87-C8AAF8B766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Alexandra Nita</cp:lastModifiedBy>
  <cp:revision>2</cp:revision>
  <dcterms:created xsi:type="dcterms:W3CDTF">2023-12-18T11:03:00Z</dcterms:created>
  <dcterms:modified xsi:type="dcterms:W3CDTF">2023-12-18T11:03:00Z</dcterms:modified>
</cp:coreProperties>
</file>