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648555" w14:textId="2A823BA1" w:rsidR="00D04CE7" w:rsidRPr="00035780" w:rsidRDefault="00035780" w:rsidP="00035780">
      <w:pPr>
        <w:spacing w:line="360" w:lineRule="auto"/>
        <w:rPr>
          <w:rFonts w:ascii="Arial" w:eastAsia="Calibri" w:hAnsi="Arial" w:cs="Arial"/>
          <w:bCs/>
          <w:sz w:val="36"/>
          <w:szCs w:val="36"/>
          <w:lang w:val="en-US"/>
        </w:rPr>
      </w:pPr>
      <w:r w:rsidRPr="00035780">
        <w:rPr>
          <w:rFonts w:ascii="Arial" w:eastAsia="Calibri" w:hAnsi="Arial" w:cs="Arial"/>
          <w:bCs/>
          <w:sz w:val="36"/>
          <w:szCs w:val="36"/>
        </w:rPr>
        <w:drawing>
          <wp:inline distT="0" distB="0" distL="0" distR="0" wp14:anchorId="157F4462" wp14:editId="70EF61A7">
            <wp:extent cx="3714750" cy="1228725"/>
            <wp:effectExtent l="0" t="0" r="0" b="9525"/>
            <wp:docPr id="3" name="Picture 3" descr="C:\Users\HP\AppData\Local\Microsoft\Windows\INetCache\Content.MSO\C211B08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Microsoft\Windows\INetCache\Content.MSO\C211B084.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3EF5451D" w14:textId="77777777" w:rsidR="00D04CE7" w:rsidRDefault="00D04CE7" w:rsidP="00D04CE7">
      <w:pPr>
        <w:spacing w:line="360" w:lineRule="auto"/>
        <w:jc w:val="center"/>
        <w:rPr>
          <w:rFonts w:ascii="Arial" w:eastAsia="Calibri" w:hAnsi="Arial" w:cs="Arial"/>
          <w:b/>
          <w:sz w:val="48"/>
          <w:szCs w:val="48"/>
          <w:lang w:val="en-US"/>
        </w:rPr>
      </w:pPr>
    </w:p>
    <w:p w14:paraId="7AE03054" w14:textId="77777777" w:rsidR="00D04CE7" w:rsidRDefault="00D04CE7" w:rsidP="00D04CE7">
      <w:pPr>
        <w:spacing w:line="360" w:lineRule="auto"/>
        <w:jc w:val="center"/>
        <w:rPr>
          <w:rFonts w:ascii="Arial" w:eastAsia="Calibri" w:hAnsi="Arial" w:cs="Arial"/>
          <w:b/>
          <w:sz w:val="48"/>
          <w:szCs w:val="48"/>
          <w:lang w:val="en-US"/>
        </w:rPr>
      </w:pPr>
    </w:p>
    <w:p w14:paraId="2FE997FF" w14:textId="77777777" w:rsidR="00D04CE7" w:rsidRDefault="00D04CE7" w:rsidP="00035780">
      <w:pPr>
        <w:spacing w:line="360" w:lineRule="auto"/>
        <w:rPr>
          <w:rFonts w:ascii="Arial" w:eastAsia="Calibri" w:hAnsi="Arial" w:cs="Arial"/>
          <w:b/>
          <w:sz w:val="48"/>
          <w:szCs w:val="48"/>
          <w:lang w:val="en-US"/>
        </w:rPr>
      </w:pPr>
    </w:p>
    <w:p w14:paraId="0D1185FD" w14:textId="77777777" w:rsidR="00035780" w:rsidRDefault="00035780" w:rsidP="00D04CE7">
      <w:pPr>
        <w:spacing w:line="360" w:lineRule="auto"/>
        <w:jc w:val="center"/>
        <w:rPr>
          <w:rFonts w:ascii="Arial" w:eastAsia="Calibri" w:hAnsi="Arial" w:cs="Arial"/>
          <w:b/>
          <w:sz w:val="48"/>
          <w:szCs w:val="48"/>
          <w:lang w:val="en-US"/>
        </w:rPr>
      </w:pPr>
    </w:p>
    <w:p w14:paraId="6DB65283" w14:textId="77777777" w:rsidR="00035780" w:rsidRDefault="00035780" w:rsidP="00D04CE7">
      <w:pPr>
        <w:spacing w:line="360" w:lineRule="auto"/>
        <w:jc w:val="center"/>
        <w:rPr>
          <w:rFonts w:ascii="Arial" w:eastAsia="Calibri" w:hAnsi="Arial" w:cs="Arial"/>
          <w:b/>
          <w:sz w:val="48"/>
          <w:szCs w:val="48"/>
          <w:lang w:val="en-US"/>
        </w:rPr>
      </w:pPr>
    </w:p>
    <w:p w14:paraId="697B588B" w14:textId="744DF4D4" w:rsidR="00D04CE7" w:rsidRPr="00D04CE7" w:rsidRDefault="00D04CE7" w:rsidP="00D04CE7">
      <w:pPr>
        <w:spacing w:line="360" w:lineRule="auto"/>
        <w:jc w:val="center"/>
        <w:rPr>
          <w:rFonts w:ascii="Arial" w:eastAsia="Calibri" w:hAnsi="Arial" w:cs="Arial"/>
          <w:b/>
          <w:sz w:val="48"/>
          <w:szCs w:val="48"/>
          <w:lang w:val="en-US"/>
        </w:rPr>
      </w:pPr>
      <w:bookmarkStart w:id="0" w:name="_GoBack"/>
      <w:bookmarkEnd w:id="0"/>
      <w:r w:rsidRPr="00D04CE7">
        <w:rPr>
          <w:rFonts w:ascii="Arial" w:eastAsia="Calibri" w:hAnsi="Arial" w:cs="Arial"/>
          <w:b/>
          <w:sz w:val="48"/>
          <w:szCs w:val="48"/>
          <w:lang w:val="en-US"/>
        </w:rPr>
        <w:t>ASSIGNMENT 1</w:t>
      </w:r>
    </w:p>
    <w:p w14:paraId="3C00B133" w14:textId="77777777" w:rsidR="00D04CE7" w:rsidRPr="00D04CE7" w:rsidRDefault="00D04CE7" w:rsidP="00D04CE7">
      <w:pPr>
        <w:spacing w:line="360" w:lineRule="auto"/>
        <w:rPr>
          <w:rFonts w:ascii="Calibri" w:eastAsia="Calibri" w:hAnsi="Calibri" w:cs="Times New Roman"/>
          <w:sz w:val="28"/>
          <w:szCs w:val="28"/>
          <w:lang w:val="en-US"/>
        </w:rPr>
      </w:pPr>
    </w:p>
    <w:p w14:paraId="2BE7DDC5" w14:textId="77777777" w:rsidR="00D04CE7" w:rsidRPr="00D04CE7" w:rsidRDefault="00D04CE7" w:rsidP="00D04CE7">
      <w:pPr>
        <w:spacing w:line="360" w:lineRule="auto"/>
        <w:rPr>
          <w:rFonts w:ascii="Arial" w:eastAsia="Calibri" w:hAnsi="Arial" w:cs="Arial"/>
          <w:sz w:val="28"/>
          <w:szCs w:val="28"/>
          <w:lang w:val="en-US"/>
        </w:rPr>
      </w:pPr>
    </w:p>
    <w:p w14:paraId="7933A8B4" w14:textId="77777777" w:rsidR="00D04CE7" w:rsidRPr="00D04CE7" w:rsidRDefault="00D04CE7" w:rsidP="00D04CE7">
      <w:pPr>
        <w:spacing w:line="360" w:lineRule="auto"/>
        <w:rPr>
          <w:rFonts w:ascii="Arial" w:eastAsia="Calibri" w:hAnsi="Arial" w:cs="Arial"/>
          <w:sz w:val="28"/>
          <w:szCs w:val="28"/>
          <w:lang w:val="en-US"/>
        </w:rPr>
      </w:pPr>
      <w:r w:rsidRPr="00D04CE7">
        <w:rPr>
          <w:rFonts w:ascii="Arial" w:eastAsia="Calibri" w:hAnsi="Arial" w:cs="Arial"/>
          <w:sz w:val="28"/>
          <w:szCs w:val="28"/>
          <w:lang w:val="en-US"/>
        </w:rPr>
        <w:t>NAME: YOANNA MIHAYLOVA</w:t>
      </w:r>
    </w:p>
    <w:p w14:paraId="4DDBEEEF" w14:textId="77777777" w:rsidR="00D04CE7" w:rsidRPr="00D04CE7" w:rsidRDefault="00D04CE7" w:rsidP="00D04CE7">
      <w:pPr>
        <w:spacing w:line="360" w:lineRule="auto"/>
        <w:rPr>
          <w:rFonts w:ascii="Arial" w:eastAsia="Calibri" w:hAnsi="Arial" w:cs="Arial"/>
          <w:sz w:val="28"/>
          <w:szCs w:val="28"/>
          <w:lang w:val="en-US"/>
        </w:rPr>
      </w:pPr>
      <w:r w:rsidRPr="00D04CE7">
        <w:rPr>
          <w:rFonts w:ascii="Arial" w:eastAsia="Calibri" w:hAnsi="Arial" w:cs="Arial"/>
          <w:sz w:val="28"/>
          <w:szCs w:val="28"/>
          <w:lang w:val="en-US"/>
        </w:rPr>
        <w:t>NUMBER: 1818183</w:t>
      </w:r>
    </w:p>
    <w:p w14:paraId="096A363F" w14:textId="088CED29" w:rsidR="00D04CE7" w:rsidRPr="00D04CE7" w:rsidRDefault="00D04CE7" w:rsidP="00D04CE7">
      <w:pPr>
        <w:spacing w:line="360" w:lineRule="auto"/>
        <w:rPr>
          <w:rFonts w:ascii="Arial" w:eastAsia="Calibri" w:hAnsi="Arial" w:cs="Arial"/>
          <w:sz w:val="28"/>
          <w:szCs w:val="28"/>
          <w:lang w:val="en-US"/>
        </w:rPr>
      </w:pPr>
      <w:r w:rsidRPr="00D04CE7">
        <w:rPr>
          <w:rFonts w:ascii="Arial" w:eastAsia="Calibri" w:hAnsi="Arial" w:cs="Arial"/>
          <w:sz w:val="28"/>
          <w:szCs w:val="28"/>
          <w:lang w:val="en-US"/>
        </w:rPr>
        <w:t xml:space="preserve">SUBJECT: </w:t>
      </w:r>
      <w:r>
        <w:rPr>
          <w:rFonts w:ascii="Arial" w:eastAsia="Calibri" w:hAnsi="Arial" w:cs="Arial"/>
          <w:sz w:val="28"/>
          <w:szCs w:val="28"/>
          <w:lang w:val="en-US"/>
        </w:rPr>
        <w:t>MARKETING FUNDAMENTALS</w:t>
      </w:r>
      <w:r w:rsidRPr="00D04CE7">
        <w:rPr>
          <w:rFonts w:ascii="Arial" w:eastAsia="Calibri" w:hAnsi="Arial" w:cs="Arial"/>
          <w:sz w:val="28"/>
          <w:szCs w:val="28"/>
          <w:lang w:val="en-US"/>
        </w:rPr>
        <w:t>(LCBB400</w:t>
      </w:r>
      <w:r>
        <w:rPr>
          <w:rFonts w:ascii="Arial" w:eastAsia="Calibri" w:hAnsi="Arial" w:cs="Arial"/>
          <w:sz w:val="28"/>
          <w:szCs w:val="28"/>
          <w:lang w:val="en-US"/>
        </w:rPr>
        <w:t>4</w:t>
      </w:r>
      <w:r w:rsidRPr="00D04CE7">
        <w:rPr>
          <w:rFonts w:ascii="Arial" w:eastAsia="Calibri" w:hAnsi="Arial" w:cs="Arial"/>
          <w:sz w:val="28"/>
          <w:szCs w:val="28"/>
          <w:lang w:val="en-US"/>
        </w:rPr>
        <w:t>)</w:t>
      </w:r>
    </w:p>
    <w:p w14:paraId="4AAFC62F" w14:textId="10523B3F" w:rsidR="00D04CE7" w:rsidRPr="00D04CE7" w:rsidRDefault="00D04CE7" w:rsidP="00D04CE7">
      <w:pPr>
        <w:spacing w:line="360" w:lineRule="auto"/>
        <w:rPr>
          <w:rFonts w:ascii="Arial" w:eastAsia="Calibri" w:hAnsi="Arial" w:cs="Arial"/>
          <w:sz w:val="28"/>
          <w:szCs w:val="28"/>
          <w:lang w:val="en-US"/>
        </w:rPr>
      </w:pPr>
      <w:r w:rsidRPr="00D04CE7">
        <w:rPr>
          <w:rFonts w:ascii="Arial" w:eastAsia="Calibri" w:hAnsi="Arial" w:cs="Arial"/>
          <w:sz w:val="28"/>
          <w:szCs w:val="28"/>
          <w:lang w:val="en-US"/>
        </w:rPr>
        <w:t xml:space="preserve">TOPIC: </w:t>
      </w:r>
      <w:r>
        <w:rPr>
          <w:rFonts w:ascii="Arial" w:eastAsia="Calibri" w:hAnsi="Arial" w:cs="Arial"/>
          <w:sz w:val="28"/>
          <w:szCs w:val="28"/>
          <w:lang w:val="en-US"/>
        </w:rPr>
        <w:t>SAMSUNG</w:t>
      </w:r>
      <w:r w:rsidRPr="00D04CE7">
        <w:rPr>
          <w:rFonts w:ascii="Arial" w:eastAsia="Calibri" w:hAnsi="Arial" w:cs="Arial"/>
          <w:sz w:val="28"/>
          <w:szCs w:val="28"/>
          <w:lang w:val="en-US"/>
        </w:rPr>
        <w:t xml:space="preserve"> </w:t>
      </w:r>
    </w:p>
    <w:p w14:paraId="5452D4DC" w14:textId="2A407219" w:rsidR="00D04CE7" w:rsidRPr="00D04CE7" w:rsidRDefault="00D04CE7" w:rsidP="00D04CE7">
      <w:pPr>
        <w:spacing w:line="360" w:lineRule="auto"/>
        <w:rPr>
          <w:rFonts w:ascii="Calibri" w:eastAsia="Calibri" w:hAnsi="Calibri" w:cs="Times New Roman"/>
          <w:sz w:val="28"/>
          <w:szCs w:val="28"/>
          <w:lang w:val="en-US"/>
        </w:rPr>
      </w:pPr>
      <w:r w:rsidRPr="00D04CE7">
        <w:rPr>
          <w:rFonts w:ascii="Arial" w:eastAsia="Calibri" w:hAnsi="Arial" w:cs="Arial"/>
          <w:sz w:val="28"/>
          <w:szCs w:val="28"/>
          <w:lang w:val="en-US"/>
        </w:rPr>
        <w:t xml:space="preserve">LECTURER: </w:t>
      </w:r>
      <w:r>
        <w:rPr>
          <w:rFonts w:ascii="Arial" w:eastAsia="Calibri" w:hAnsi="Arial" w:cs="Arial"/>
          <w:sz w:val="28"/>
          <w:szCs w:val="28"/>
          <w:lang w:val="en-US"/>
        </w:rPr>
        <w:t>TUSHARA BALENDRAN</w:t>
      </w:r>
    </w:p>
    <w:p w14:paraId="27353998"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br w:type="page"/>
      </w:r>
    </w:p>
    <w:bookmarkStart w:id="1" w:name="_Toc26715047" w:displacedByCustomXml="next"/>
    <w:sdt>
      <w:sdtPr>
        <w:rPr>
          <w:rFonts w:ascii="Arial" w:eastAsiaTheme="minorHAnsi" w:hAnsi="Arial" w:cs="Arial"/>
          <w:b w:val="0"/>
          <w:bCs w:val="0"/>
          <w:color w:val="auto"/>
          <w:sz w:val="24"/>
          <w:szCs w:val="24"/>
          <w:lang w:val="en-GB"/>
        </w:rPr>
        <w:id w:val="-1178191435"/>
        <w:docPartObj>
          <w:docPartGallery w:val="Table of Contents"/>
          <w:docPartUnique/>
        </w:docPartObj>
      </w:sdtPr>
      <w:sdtEndPr>
        <w:rPr>
          <w:noProof/>
        </w:rPr>
      </w:sdtEndPr>
      <w:sdtContent>
        <w:p w14:paraId="3FEF32D8" w14:textId="14A9E94A" w:rsidR="00BF05FA" w:rsidRDefault="00F22E66" w:rsidP="00F22E66">
          <w:pPr>
            <w:pStyle w:val="TOCHeading"/>
            <w:spacing w:line="360" w:lineRule="auto"/>
            <w:jc w:val="center"/>
            <w:rPr>
              <w:rFonts w:ascii="Arial" w:hAnsi="Arial" w:cs="Arial"/>
              <w:b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2E66">
            <w:rPr>
              <w:rFonts w:ascii="Arial" w:hAnsi="Arial" w:cs="Arial"/>
              <w:b w:val="0"/>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14:paraId="301B102C" w14:textId="77777777" w:rsidR="00F22E66" w:rsidRPr="00F22E66" w:rsidRDefault="00F22E66" w:rsidP="00F22E66">
          <w:pPr>
            <w:rPr>
              <w:lang w:val="en-US"/>
            </w:rPr>
          </w:pPr>
        </w:p>
        <w:p w14:paraId="567E4BE7" w14:textId="06C9DA3F" w:rsidR="00BF05FA" w:rsidRPr="00F22E66" w:rsidRDefault="00BF05FA"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sidRPr="00F22E66">
            <w:rPr>
              <w:rFonts w:ascii="Arial" w:hAnsi="Arial" w:cs="Arial"/>
              <w:b w:val="0"/>
              <w:bCs w:val="0"/>
              <w:i w:val="0"/>
              <w:iCs w:val="0"/>
            </w:rPr>
            <w:fldChar w:fldCharType="begin"/>
          </w:r>
          <w:r w:rsidRPr="00F22E66">
            <w:rPr>
              <w:rFonts w:ascii="Arial" w:hAnsi="Arial" w:cs="Arial"/>
              <w:b w:val="0"/>
              <w:bCs w:val="0"/>
              <w:i w:val="0"/>
              <w:iCs w:val="0"/>
            </w:rPr>
            <w:instrText xml:space="preserve"> TOC \o "1-3" \h \z \u </w:instrText>
          </w:r>
          <w:r w:rsidRPr="00F22E66">
            <w:rPr>
              <w:rFonts w:ascii="Arial" w:hAnsi="Arial" w:cs="Arial"/>
              <w:b w:val="0"/>
              <w:bCs w:val="0"/>
              <w:i w:val="0"/>
              <w:iCs w:val="0"/>
            </w:rPr>
            <w:fldChar w:fldCharType="separate"/>
          </w:r>
          <w:hyperlink w:anchor="_Toc26720596" w:history="1">
            <w:r w:rsidRPr="00F22E66">
              <w:rPr>
                <w:rStyle w:val="Hyperlink"/>
                <w:rFonts w:ascii="Arial" w:hAnsi="Arial" w:cs="Arial"/>
                <w:b w:val="0"/>
                <w:bCs w:val="0"/>
                <w:i w:val="0"/>
                <w:iCs w:val="0"/>
                <w:noProof/>
              </w:rPr>
              <w:t>Task 1A:</w:t>
            </w:r>
            <w:r w:rsidR="00F22E66">
              <w:rPr>
                <w:rStyle w:val="Hyperlink"/>
                <w:rFonts w:ascii="Arial" w:hAnsi="Arial" w:cs="Arial"/>
                <w:b w:val="0"/>
                <w:bCs w:val="0"/>
                <w:i w:val="0"/>
                <w:iCs w:val="0"/>
                <w:noProof/>
              </w:rPr>
              <w:t xml:space="preserve"> 1.</w:t>
            </w:r>
            <w:r w:rsidRPr="00F22E66">
              <w:rPr>
                <w:rStyle w:val="Hyperlink"/>
                <w:rFonts w:ascii="Arial" w:hAnsi="Arial" w:cs="Arial"/>
                <w:b w:val="0"/>
                <w:bCs w:val="0"/>
                <w:i w:val="0"/>
                <w:iCs w:val="0"/>
                <w:noProof/>
              </w:rPr>
              <w:t xml:space="preserve"> Introduction</w:t>
            </w:r>
            <w:r w:rsidRPr="00F22E66">
              <w:rPr>
                <w:rFonts w:ascii="Arial" w:hAnsi="Arial" w:cs="Arial"/>
                <w:b w:val="0"/>
                <w:bCs w:val="0"/>
                <w:i w:val="0"/>
                <w:iCs w:val="0"/>
                <w:noProof/>
                <w:webHidden/>
              </w:rPr>
              <w:tab/>
            </w:r>
            <w:r w:rsidR="00D52F6C">
              <w:rPr>
                <w:rFonts w:ascii="Arial" w:hAnsi="Arial" w:cs="Arial"/>
                <w:b w:val="0"/>
                <w:bCs w:val="0"/>
                <w:i w:val="0"/>
                <w:iCs w:val="0"/>
                <w:noProof/>
                <w:webHidden/>
              </w:rPr>
              <w:t>3</w:t>
            </w:r>
          </w:hyperlink>
        </w:p>
        <w:p w14:paraId="4632C90A" w14:textId="3B3407BC" w:rsidR="00BF05FA" w:rsidRPr="00F22E66" w:rsidRDefault="00F22E66"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2. </w:t>
          </w:r>
          <w:hyperlink w:anchor="_Toc26720597" w:history="1">
            <w:r w:rsidR="00BF05FA" w:rsidRPr="00F22E66">
              <w:rPr>
                <w:rStyle w:val="Hyperlink"/>
                <w:rFonts w:ascii="Arial" w:hAnsi="Arial" w:cs="Arial"/>
                <w:b w:val="0"/>
                <w:bCs w:val="0"/>
                <w:i w:val="0"/>
                <w:iCs w:val="0"/>
                <w:noProof/>
              </w:rPr>
              <w:t>Processes and Stages of Marketing</w:t>
            </w:r>
            <w:r w:rsidR="00BF05FA" w:rsidRPr="00F22E66">
              <w:rPr>
                <w:rFonts w:ascii="Arial" w:hAnsi="Arial" w:cs="Arial"/>
                <w:b w:val="0"/>
                <w:bCs w:val="0"/>
                <w:i w:val="0"/>
                <w:iCs w:val="0"/>
                <w:noProof/>
                <w:webHidden/>
              </w:rPr>
              <w:tab/>
            </w:r>
            <w:r w:rsidR="00D52F6C">
              <w:rPr>
                <w:rFonts w:ascii="Arial" w:hAnsi="Arial" w:cs="Arial"/>
                <w:b w:val="0"/>
                <w:bCs w:val="0"/>
                <w:i w:val="0"/>
                <w:iCs w:val="0"/>
                <w:noProof/>
                <w:webHidden/>
              </w:rPr>
              <w:t>3</w:t>
            </w:r>
          </w:hyperlink>
        </w:p>
        <w:p w14:paraId="25576298" w14:textId="2D188671" w:rsidR="00BF05FA" w:rsidRPr="00F22E66" w:rsidRDefault="00F22E66"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3. </w:t>
          </w:r>
          <w:hyperlink w:anchor="_Toc26720598" w:history="1">
            <w:r w:rsidR="00BF05FA" w:rsidRPr="00F22E66">
              <w:rPr>
                <w:rStyle w:val="Hyperlink"/>
                <w:rFonts w:ascii="Arial" w:hAnsi="Arial" w:cs="Arial"/>
                <w:b w:val="0"/>
                <w:bCs w:val="0"/>
                <w:i w:val="0"/>
                <w:iCs w:val="0"/>
                <w:noProof/>
              </w:rPr>
              <w:t>Situational Analysis of Samsung</w:t>
            </w:r>
            <w:r w:rsidR="00BF05FA" w:rsidRPr="00F22E66">
              <w:rPr>
                <w:rFonts w:ascii="Arial" w:hAnsi="Arial" w:cs="Arial"/>
                <w:b w:val="0"/>
                <w:bCs w:val="0"/>
                <w:i w:val="0"/>
                <w:iCs w:val="0"/>
                <w:noProof/>
                <w:webHidden/>
              </w:rPr>
              <w:tab/>
            </w:r>
            <w:r w:rsidR="00D52F6C">
              <w:rPr>
                <w:rFonts w:ascii="Arial" w:hAnsi="Arial" w:cs="Arial"/>
                <w:b w:val="0"/>
                <w:bCs w:val="0"/>
                <w:i w:val="0"/>
                <w:iCs w:val="0"/>
                <w:noProof/>
                <w:webHidden/>
              </w:rPr>
              <w:t>3</w:t>
            </w:r>
          </w:hyperlink>
        </w:p>
        <w:p w14:paraId="246E3285" w14:textId="5B0B7B17" w:rsidR="00BF05FA" w:rsidRPr="00F22E66" w:rsidRDefault="00F22E66" w:rsidP="00F22E66">
          <w:pPr>
            <w:pStyle w:val="TOC2"/>
            <w:tabs>
              <w:tab w:val="right" w:leader="dot" w:pos="9010"/>
            </w:tabs>
            <w:spacing w:line="360" w:lineRule="auto"/>
            <w:ind w:left="0"/>
            <w:jc w:val="both"/>
            <w:rPr>
              <w:rFonts w:ascii="Arial" w:eastAsiaTheme="minorEastAsia" w:hAnsi="Arial" w:cs="Arial"/>
              <w:b w:val="0"/>
              <w:bCs w:val="0"/>
              <w:noProof/>
              <w:sz w:val="24"/>
              <w:szCs w:val="24"/>
              <w:lang w:eastAsia="en-GB"/>
            </w:rPr>
          </w:pPr>
          <w:r>
            <w:rPr>
              <w:rFonts w:ascii="Arial" w:hAnsi="Arial" w:cs="Arial"/>
              <w:b w:val="0"/>
              <w:bCs w:val="0"/>
              <w:sz w:val="24"/>
              <w:szCs w:val="24"/>
            </w:rPr>
            <w:t xml:space="preserve">4. </w:t>
          </w:r>
          <w:hyperlink w:anchor="_Toc26720599" w:history="1">
            <w:r w:rsidR="00BF05FA" w:rsidRPr="00F22E66">
              <w:rPr>
                <w:rStyle w:val="Hyperlink"/>
                <w:rFonts w:ascii="Arial" w:hAnsi="Arial" w:cs="Arial"/>
                <w:b w:val="0"/>
                <w:bCs w:val="0"/>
                <w:noProof/>
                <w:sz w:val="24"/>
                <w:szCs w:val="24"/>
              </w:rPr>
              <w:t>External Environmental Analysis</w:t>
            </w:r>
            <w:r w:rsidR="00BF05FA" w:rsidRPr="00F22E66">
              <w:rPr>
                <w:rFonts w:ascii="Arial" w:hAnsi="Arial" w:cs="Arial"/>
                <w:b w:val="0"/>
                <w:bCs w:val="0"/>
                <w:noProof/>
                <w:webHidden/>
                <w:sz w:val="24"/>
                <w:szCs w:val="24"/>
              </w:rPr>
              <w:tab/>
            </w:r>
            <w:r w:rsidR="00D52F6C">
              <w:rPr>
                <w:rFonts w:ascii="Arial" w:hAnsi="Arial" w:cs="Arial"/>
                <w:b w:val="0"/>
                <w:bCs w:val="0"/>
                <w:noProof/>
                <w:webHidden/>
                <w:sz w:val="24"/>
                <w:szCs w:val="24"/>
              </w:rPr>
              <w:t>4</w:t>
            </w:r>
          </w:hyperlink>
        </w:p>
        <w:p w14:paraId="3294CEDE" w14:textId="1670BAF6" w:rsidR="00BF05FA" w:rsidRPr="00F22E66" w:rsidRDefault="00D23B4C" w:rsidP="001F2D03">
          <w:pPr>
            <w:pStyle w:val="TOC3"/>
            <w:tabs>
              <w:tab w:val="right" w:leader="dot" w:pos="9010"/>
            </w:tabs>
            <w:spacing w:line="360" w:lineRule="auto"/>
            <w:jc w:val="both"/>
            <w:rPr>
              <w:rFonts w:ascii="Arial" w:eastAsiaTheme="minorEastAsia" w:hAnsi="Arial" w:cs="Arial"/>
              <w:noProof/>
              <w:sz w:val="24"/>
              <w:szCs w:val="24"/>
              <w:lang w:eastAsia="en-GB"/>
            </w:rPr>
          </w:pPr>
          <w:hyperlink w:anchor="_Toc26720600" w:history="1">
            <w:r w:rsidR="00BF05FA" w:rsidRPr="00F22E66">
              <w:rPr>
                <w:rStyle w:val="Hyperlink"/>
                <w:rFonts w:ascii="Arial" w:hAnsi="Arial" w:cs="Arial"/>
                <w:noProof/>
                <w:sz w:val="24"/>
                <w:szCs w:val="24"/>
              </w:rPr>
              <w:t>PESTLE Analysis</w:t>
            </w:r>
            <w:r w:rsidR="00BF05FA" w:rsidRPr="00F22E66">
              <w:rPr>
                <w:rFonts w:ascii="Arial" w:hAnsi="Arial" w:cs="Arial"/>
                <w:noProof/>
                <w:webHidden/>
                <w:sz w:val="24"/>
                <w:szCs w:val="24"/>
              </w:rPr>
              <w:tab/>
            </w:r>
            <w:r w:rsidR="00D52F6C">
              <w:rPr>
                <w:rFonts w:ascii="Arial" w:hAnsi="Arial" w:cs="Arial"/>
                <w:noProof/>
                <w:webHidden/>
                <w:sz w:val="24"/>
                <w:szCs w:val="24"/>
              </w:rPr>
              <w:t>4</w:t>
            </w:r>
          </w:hyperlink>
        </w:p>
        <w:p w14:paraId="11D0D71E" w14:textId="740999A8" w:rsidR="00BF05FA" w:rsidRPr="00F22E66" w:rsidRDefault="00D23B4C" w:rsidP="001F2D03">
          <w:pPr>
            <w:pStyle w:val="TOC3"/>
            <w:tabs>
              <w:tab w:val="right" w:leader="dot" w:pos="9010"/>
            </w:tabs>
            <w:spacing w:line="360" w:lineRule="auto"/>
            <w:jc w:val="both"/>
            <w:rPr>
              <w:rFonts w:ascii="Arial" w:eastAsiaTheme="minorEastAsia" w:hAnsi="Arial" w:cs="Arial"/>
              <w:noProof/>
              <w:sz w:val="24"/>
              <w:szCs w:val="24"/>
              <w:lang w:eastAsia="en-GB"/>
            </w:rPr>
          </w:pPr>
          <w:hyperlink w:anchor="_Toc26720601" w:history="1">
            <w:r w:rsidR="00BF05FA" w:rsidRPr="00F22E66">
              <w:rPr>
                <w:rStyle w:val="Hyperlink"/>
                <w:rFonts w:ascii="Arial" w:hAnsi="Arial" w:cs="Arial"/>
                <w:noProof/>
                <w:sz w:val="24"/>
                <w:szCs w:val="24"/>
              </w:rPr>
              <w:t>Porter’s 5 Forces</w:t>
            </w:r>
            <w:r w:rsidR="00BF05FA" w:rsidRPr="00F22E66">
              <w:rPr>
                <w:rFonts w:ascii="Arial" w:hAnsi="Arial" w:cs="Arial"/>
                <w:noProof/>
                <w:webHidden/>
                <w:sz w:val="24"/>
                <w:szCs w:val="24"/>
              </w:rPr>
              <w:tab/>
            </w:r>
            <w:r w:rsidR="00D52F6C">
              <w:rPr>
                <w:rFonts w:ascii="Arial" w:hAnsi="Arial" w:cs="Arial"/>
                <w:noProof/>
                <w:webHidden/>
                <w:sz w:val="24"/>
                <w:szCs w:val="24"/>
              </w:rPr>
              <w:t>5</w:t>
            </w:r>
          </w:hyperlink>
        </w:p>
        <w:p w14:paraId="13D963C8" w14:textId="7A73D14D" w:rsidR="00BF05FA" w:rsidRPr="00F22E66" w:rsidRDefault="00D23B4C" w:rsidP="001F2D03">
          <w:pPr>
            <w:pStyle w:val="TOC3"/>
            <w:tabs>
              <w:tab w:val="right" w:leader="dot" w:pos="9010"/>
            </w:tabs>
            <w:spacing w:line="360" w:lineRule="auto"/>
            <w:jc w:val="both"/>
            <w:rPr>
              <w:rFonts w:ascii="Arial" w:eastAsiaTheme="minorEastAsia" w:hAnsi="Arial" w:cs="Arial"/>
              <w:noProof/>
              <w:sz w:val="24"/>
              <w:szCs w:val="24"/>
              <w:lang w:eastAsia="en-GB"/>
            </w:rPr>
          </w:pPr>
          <w:hyperlink w:anchor="_Toc26720602" w:history="1">
            <w:r w:rsidR="00BF05FA" w:rsidRPr="00F22E66">
              <w:rPr>
                <w:rStyle w:val="Hyperlink"/>
                <w:rFonts w:ascii="Arial" w:hAnsi="Arial" w:cs="Arial"/>
                <w:noProof/>
                <w:sz w:val="24"/>
                <w:szCs w:val="24"/>
              </w:rPr>
              <w:t>SWOT Analysis</w:t>
            </w:r>
            <w:r w:rsidR="00BF05FA" w:rsidRPr="00F22E66">
              <w:rPr>
                <w:rFonts w:ascii="Arial" w:hAnsi="Arial" w:cs="Arial"/>
                <w:noProof/>
                <w:webHidden/>
                <w:sz w:val="24"/>
                <w:szCs w:val="24"/>
              </w:rPr>
              <w:tab/>
            </w:r>
            <w:r w:rsidR="00D52F6C">
              <w:rPr>
                <w:rFonts w:ascii="Arial" w:hAnsi="Arial" w:cs="Arial"/>
                <w:noProof/>
                <w:webHidden/>
                <w:sz w:val="24"/>
                <w:szCs w:val="24"/>
              </w:rPr>
              <w:t>6</w:t>
            </w:r>
          </w:hyperlink>
        </w:p>
        <w:p w14:paraId="15D5A6E2" w14:textId="2A7F84A6" w:rsidR="00BF05FA" w:rsidRPr="00F22E66" w:rsidRDefault="00D23B4C" w:rsidP="001F2D03">
          <w:pPr>
            <w:pStyle w:val="TOC3"/>
            <w:tabs>
              <w:tab w:val="right" w:leader="dot" w:pos="9010"/>
            </w:tabs>
            <w:spacing w:line="360" w:lineRule="auto"/>
            <w:jc w:val="both"/>
            <w:rPr>
              <w:rFonts w:ascii="Arial" w:eastAsiaTheme="minorEastAsia" w:hAnsi="Arial" w:cs="Arial"/>
              <w:noProof/>
              <w:sz w:val="24"/>
              <w:szCs w:val="24"/>
              <w:lang w:eastAsia="en-GB"/>
            </w:rPr>
          </w:pPr>
          <w:hyperlink w:anchor="_Toc26720603" w:history="1">
            <w:r w:rsidR="00BF05FA" w:rsidRPr="00F22E66">
              <w:rPr>
                <w:rStyle w:val="Hyperlink"/>
                <w:rFonts w:ascii="Arial" w:hAnsi="Arial" w:cs="Arial"/>
                <w:noProof/>
                <w:sz w:val="24"/>
                <w:szCs w:val="24"/>
              </w:rPr>
              <w:t>Interrelation of Two Models</w:t>
            </w:r>
            <w:r w:rsidR="00BF05FA" w:rsidRPr="00F22E66">
              <w:rPr>
                <w:rFonts w:ascii="Arial" w:hAnsi="Arial" w:cs="Arial"/>
                <w:noProof/>
                <w:webHidden/>
                <w:sz w:val="24"/>
                <w:szCs w:val="24"/>
              </w:rPr>
              <w:tab/>
            </w:r>
            <w:r w:rsidR="00D52F6C">
              <w:rPr>
                <w:rFonts w:ascii="Arial" w:hAnsi="Arial" w:cs="Arial"/>
                <w:noProof/>
                <w:webHidden/>
                <w:sz w:val="24"/>
                <w:szCs w:val="24"/>
              </w:rPr>
              <w:t>7</w:t>
            </w:r>
          </w:hyperlink>
        </w:p>
        <w:p w14:paraId="406FDA8F" w14:textId="0D29D352" w:rsidR="00BF05FA" w:rsidRPr="00F22E66" w:rsidRDefault="00D23B4C" w:rsidP="001F2D03">
          <w:pPr>
            <w:pStyle w:val="TOC3"/>
            <w:tabs>
              <w:tab w:val="right" w:leader="dot" w:pos="9010"/>
            </w:tabs>
            <w:spacing w:line="360" w:lineRule="auto"/>
            <w:jc w:val="both"/>
            <w:rPr>
              <w:rFonts w:ascii="Arial" w:eastAsiaTheme="minorEastAsia" w:hAnsi="Arial" w:cs="Arial"/>
              <w:noProof/>
              <w:sz w:val="24"/>
              <w:szCs w:val="24"/>
              <w:lang w:eastAsia="en-GB"/>
            </w:rPr>
          </w:pPr>
          <w:hyperlink w:anchor="_Toc26720604" w:history="1">
            <w:r w:rsidR="00BF05FA" w:rsidRPr="00F22E66">
              <w:rPr>
                <w:rStyle w:val="Hyperlink"/>
                <w:rFonts w:ascii="Arial" w:hAnsi="Arial" w:cs="Arial"/>
                <w:noProof/>
                <w:sz w:val="24"/>
                <w:szCs w:val="24"/>
              </w:rPr>
              <w:t>Marketing Mix</w:t>
            </w:r>
            <w:r w:rsidR="00BF05FA" w:rsidRPr="00F22E66">
              <w:rPr>
                <w:rFonts w:ascii="Arial" w:hAnsi="Arial" w:cs="Arial"/>
                <w:noProof/>
                <w:webHidden/>
                <w:sz w:val="24"/>
                <w:szCs w:val="24"/>
              </w:rPr>
              <w:tab/>
            </w:r>
            <w:r w:rsidR="00D52F6C">
              <w:rPr>
                <w:rFonts w:ascii="Arial" w:hAnsi="Arial" w:cs="Arial"/>
                <w:noProof/>
                <w:webHidden/>
                <w:sz w:val="24"/>
                <w:szCs w:val="24"/>
              </w:rPr>
              <w:t>7</w:t>
            </w:r>
          </w:hyperlink>
        </w:p>
        <w:p w14:paraId="1E206B1B" w14:textId="56A767B2" w:rsidR="00BF05FA" w:rsidRPr="00F22E66" w:rsidRDefault="00F22E66"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5. </w:t>
          </w:r>
          <w:hyperlink w:anchor="_Toc26720605" w:history="1">
            <w:r w:rsidR="00BF05FA" w:rsidRPr="00F22E66">
              <w:rPr>
                <w:rStyle w:val="Hyperlink"/>
                <w:rFonts w:ascii="Arial" w:hAnsi="Arial" w:cs="Arial"/>
                <w:b w:val="0"/>
                <w:bCs w:val="0"/>
                <w:i w:val="0"/>
                <w:iCs w:val="0"/>
                <w:noProof/>
              </w:rPr>
              <w:t>Role of Marketing in Creating Customer Value</w:t>
            </w:r>
            <w:r w:rsidR="00BF05FA" w:rsidRPr="00F22E66">
              <w:rPr>
                <w:rFonts w:ascii="Arial" w:hAnsi="Arial" w:cs="Arial"/>
                <w:b w:val="0"/>
                <w:bCs w:val="0"/>
                <w:i w:val="0"/>
                <w:iCs w:val="0"/>
                <w:noProof/>
                <w:webHidden/>
              </w:rPr>
              <w:tab/>
            </w:r>
            <w:r w:rsidR="001731C4">
              <w:rPr>
                <w:rFonts w:ascii="Arial" w:hAnsi="Arial" w:cs="Arial"/>
                <w:b w:val="0"/>
                <w:bCs w:val="0"/>
                <w:i w:val="0"/>
                <w:iCs w:val="0"/>
                <w:noProof/>
                <w:webHidden/>
              </w:rPr>
              <w:t>8</w:t>
            </w:r>
          </w:hyperlink>
        </w:p>
        <w:p w14:paraId="5CB9A567" w14:textId="4FE07347" w:rsidR="00BF05FA" w:rsidRPr="00F22E66" w:rsidRDefault="00D23B4C" w:rsidP="001F2D03">
          <w:pPr>
            <w:pStyle w:val="TOC2"/>
            <w:tabs>
              <w:tab w:val="right" w:leader="dot" w:pos="9010"/>
            </w:tabs>
            <w:spacing w:line="360" w:lineRule="auto"/>
            <w:jc w:val="both"/>
            <w:rPr>
              <w:rFonts w:ascii="Arial" w:eastAsiaTheme="minorEastAsia" w:hAnsi="Arial" w:cs="Arial"/>
              <w:b w:val="0"/>
              <w:bCs w:val="0"/>
              <w:noProof/>
              <w:sz w:val="24"/>
              <w:szCs w:val="24"/>
              <w:lang w:eastAsia="en-GB"/>
            </w:rPr>
          </w:pPr>
          <w:hyperlink w:anchor="_Toc26720606" w:history="1">
            <w:r w:rsidR="00BF05FA" w:rsidRPr="00F22E66">
              <w:rPr>
                <w:rStyle w:val="Hyperlink"/>
                <w:rFonts w:ascii="Arial" w:hAnsi="Arial" w:cs="Arial"/>
                <w:b w:val="0"/>
                <w:bCs w:val="0"/>
                <w:noProof/>
                <w:sz w:val="24"/>
                <w:szCs w:val="24"/>
              </w:rPr>
              <w:t>Social Marketing</w:t>
            </w:r>
            <w:r w:rsidR="00BF05FA" w:rsidRPr="00F22E66">
              <w:rPr>
                <w:rFonts w:ascii="Arial" w:hAnsi="Arial" w:cs="Arial"/>
                <w:b w:val="0"/>
                <w:bCs w:val="0"/>
                <w:noProof/>
                <w:webHidden/>
                <w:sz w:val="24"/>
                <w:szCs w:val="24"/>
              </w:rPr>
              <w:tab/>
            </w:r>
            <w:r w:rsidR="001731C4">
              <w:rPr>
                <w:rFonts w:ascii="Arial" w:hAnsi="Arial" w:cs="Arial"/>
                <w:b w:val="0"/>
                <w:bCs w:val="0"/>
                <w:noProof/>
                <w:webHidden/>
                <w:sz w:val="24"/>
                <w:szCs w:val="24"/>
              </w:rPr>
              <w:t>8</w:t>
            </w:r>
          </w:hyperlink>
        </w:p>
        <w:p w14:paraId="590B3BE7" w14:textId="270F5B87" w:rsidR="00BF05FA" w:rsidRPr="00F22E66" w:rsidRDefault="00D23B4C" w:rsidP="001F2D03">
          <w:pPr>
            <w:pStyle w:val="TOC2"/>
            <w:tabs>
              <w:tab w:val="right" w:leader="dot" w:pos="9010"/>
            </w:tabs>
            <w:spacing w:line="360" w:lineRule="auto"/>
            <w:jc w:val="both"/>
            <w:rPr>
              <w:rFonts w:ascii="Arial" w:eastAsiaTheme="minorEastAsia" w:hAnsi="Arial" w:cs="Arial"/>
              <w:b w:val="0"/>
              <w:bCs w:val="0"/>
              <w:noProof/>
              <w:sz w:val="24"/>
              <w:szCs w:val="24"/>
              <w:lang w:eastAsia="en-GB"/>
            </w:rPr>
          </w:pPr>
          <w:hyperlink w:anchor="_Toc26720607" w:history="1">
            <w:r w:rsidR="00BF05FA" w:rsidRPr="00F22E66">
              <w:rPr>
                <w:rStyle w:val="Hyperlink"/>
                <w:rFonts w:ascii="Arial" w:hAnsi="Arial" w:cs="Arial"/>
                <w:b w:val="0"/>
                <w:bCs w:val="0"/>
                <w:noProof/>
                <w:sz w:val="24"/>
                <w:szCs w:val="24"/>
              </w:rPr>
              <w:t>Branding</w:t>
            </w:r>
            <w:r w:rsidR="00BF05FA" w:rsidRPr="00F22E66">
              <w:rPr>
                <w:rFonts w:ascii="Arial" w:hAnsi="Arial" w:cs="Arial"/>
                <w:b w:val="0"/>
                <w:bCs w:val="0"/>
                <w:noProof/>
                <w:webHidden/>
                <w:sz w:val="24"/>
                <w:szCs w:val="24"/>
              </w:rPr>
              <w:tab/>
            </w:r>
            <w:r w:rsidR="001731C4">
              <w:rPr>
                <w:rFonts w:ascii="Arial" w:hAnsi="Arial" w:cs="Arial"/>
                <w:b w:val="0"/>
                <w:bCs w:val="0"/>
                <w:noProof/>
                <w:webHidden/>
                <w:sz w:val="24"/>
                <w:szCs w:val="24"/>
              </w:rPr>
              <w:t>8</w:t>
            </w:r>
          </w:hyperlink>
        </w:p>
        <w:p w14:paraId="1F0604CE" w14:textId="42438AFC" w:rsidR="00BF05FA" w:rsidRPr="00F22E66" w:rsidRDefault="00D23B4C" w:rsidP="001F2D03">
          <w:pPr>
            <w:pStyle w:val="TOC2"/>
            <w:tabs>
              <w:tab w:val="right" w:leader="dot" w:pos="9010"/>
            </w:tabs>
            <w:spacing w:line="360" w:lineRule="auto"/>
            <w:jc w:val="both"/>
            <w:rPr>
              <w:rFonts w:ascii="Arial" w:eastAsiaTheme="minorEastAsia" w:hAnsi="Arial" w:cs="Arial"/>
              <w:b w:val="0"/>
              <w:bCs w:val="0"/>
              <w:noProof/>
              <w:sz w:val="24"/>
              <w:szCs w:val="24"/>
              <w:lang w:eastAsia="en-GB"/>
            </w:rPr>
          </w:pPr>
          <w:hyperlink w:anchor="_Toc26720608" w:history="1">
            <w:r w:rsidR="00BF05FA" w:rsidRPr="00F22E66">
              <w:rPr>
                <w:rStyle w:val="Hyperlink"/>
                <w:rFonts w:ascii="Arial" w:hAnsi="Arial" w:cs="Arial"/>
                <w:b w:val="0"/>
                <w:bCs w:val="0"/>
                <w:noProof/>
                <w:sz w:val="24"/>
                <w:szCs w:val="24"/>
              </w:rPr>
              <w:t>Ansoff Matrix</w:t>
            </w:r>
            <w:r w:rsidR="00BF05FA" w:rsidRPr="00F22E66">
              <w:rPr>
                <w:rFonts w:ascii="Arial" w:hAnsi="Arial" w:cs="Arial"/>
                <w:b w:val="0"/>
                <w:bCs w:val="0"/>
                <w:noProof/>
                <w:webHidden/>
                <w:sz w:val="24"/>
                <w:szCs w:val="24"/>
              </w:rPr>
              <w:tab/>
            </w:r>
            <w:r w:rsidR="001731C4">
              <w:rPr>
                <w:rFonts w:ascii="Arial" w:hAnsi="Arial" w:cs="Arial"/>
                <w:b w:val="0"/>
                <w:bCs w:val="0"/>
                <w:noProof/>
                <w:webHidden/>
                <w:sz w:val="24"/>
                <w:szCs w:val="24"/>
              </w:rPr>
              <w:t>9</w:t>
            </w:r>
          </w:hyperlink>
        </w:p>
        <w:p w14:paraId="44F31E4A" w14:textId="479247E7" w:rsidR="00BF05FA" w:rsidRPr="00F22E66" w:rsidRDefault="00F22E66"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6. </w:t>
          </w:r>
          <w:hyperlink w:anchor="_Toc26720609" w:history="1">
            <w:r w:rsidR="00BF05FA" w:rsidRPr="00F22E66">
              <w:rPr>
                <w:rStyle w:val="Hyperlink"/>
                <w:rFonts w:ascii="Arial" w:hAnsi="Arial" w:cs="Arial"/>
                <w:b w:val="0"/>
                <w:bCs w:val="0"/>
                <w:i w:val="0"/>
                <w:iCs w:val="0"/>
                <w:noProof/>
              </w:rPr>
              <w:t>Stakeholder Engagement</w:t>
            </w:r>
            <w:r w:rsidR="00BF05FA" w:rsidRPr="00F22E66">
              <w:rPr>
                <w:rFonts w:ascii="Arial" w:hAnsi="Arial" w:cs="Arial"/>
                <w:b w:val="0"/>
                <w:bCs w:val="0"/>
                <w:i w:val="0"/>
                <w:iCs w:val="0"/>
                <w:noProof/>
                <w:webHidden/>
              </w:rPr>
              <w:tab/>
            </w:r>
            <w:r w:rsidR="005E3ADC">
              <w:rPr>
                <w:rFonts w:ascii="Arial" w:hAnsi="Arial" w:cs="Arial"/>
                <w:b w:val="0"/>
                <w:bCs w:val="0"/>
                <w:i w:val="0"/>
                <w:iCs w:val="0"/>
                <w:noProof/>
                <w:webHidden/>
              </w:rPr>
              <w:t>10</w:t>
            </w:r>
          </w:hyperlink>
        </w:p>
        <w:p w14:paraId="3DDDD35A" w14:textId="11D96C95" w:rsidR="00BF05FA" w:rsidRPr="00F22E66" w:rsidRDefault="00F22E66"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r>
            <w:rPr>
              <w:rFonts w:ascii="Arial" w:hAnsi="Arial" w:cs="Arial"/>
              <w:b w:val="0"/>
              <w:bCs w:val="0"/>
              <w:i w:val="0"/>
              <w:iCs w:val="0"/>
            </w:rPr>
            <w:t xml:space="preserve">7. </w:t>
          </w:r>
          <w:hyperlink w:anchor="_Toc26720610" w:history="1">
            <w:r w:rsidR="00BF05FA" w:rsidRPr="00F22E66">
              <w:rPr>
                <w:rStyle w:val="Hyperlink"/>
                <w:rFonts w:ascii="Arial" w:hAnsi="Arial" w:cs="Arial"/>
                <w:b w:val="0"/>
                <w:bCs w:val="0"/>
                <w:i w:val="0"/>
                <w:iCs w:val="0"/>
                <w:noProof/>
              </w:rPr>
              <w:t>Conclusion</w:t>
            </w:r>
            <w:r w:rsidR="00BF05FA" w:rsidRPr="00F22E66">
              <w:rPr>
                <w:rFonts w:ascii="Arial" w:hAnsi="Arial" w:cs="Arial"/>
                <w:b w:val="0"/>
                <w:bCs w:val="0"/>
                <w:i w:val="0"/>
                <w:iCs w:val="0"/>
                <w:noProof/>
                <w:webHidden/>
              </w:rPr>
              <w:tab/>
            </w:r>
            <w:r w:rsidR="005E3ADC">
              <w:rPr>
                <w:rFonts w:ascii="Arial" w:hAnsi="Arial" w:cs="Arial"/>
                <w:b w:val="0"/>
                <w:bCs w:val="0"/>
                <w:i w:val="0"/>
                <w:iCs w:val="0"/>
                <w:noProof/>
                <w:webHidden/>
              </w:rPr>
              <w:t>10</w:t>
            </w:r>
          </w:hyperlink>
        </w:p>
        <w:p w14:paraId="0201EEB4" w14:textId="4E91AC7B" w:rsidR="00BF05FA" w:rsidRPr="00F22E66" w:rsidRDefault="00D23B4C"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hyperlink w:anchor="_Toc26720611" w:history="1">
            <w:r w:rsidR="00BF05FA" w:rsidRPr="00F22E66">
              <w:rPr>
                <w:rStyle w:val="Hyperlink"/>
                <w:rFonts w:ascii="Arial" w:hAnsi="Arial" w:cs="Arial"/>
                <w:b w:val="0"/>
                <w:bCs w:val="0"/>
                <w:i w:val="0"/>
                <w:iCs w:val="0"/>
                <w:noProof/>
              </w:rPr>
              <w:t>Task 1B</w:t>
            </w:r>
            <w:r w:rsidR="00BF05FA" w:rsidRPr="00F22E66">
              <w:rPr>
                <w:rFonts w:ascii="Arial" w:hAnsi="Arial" w:cs="Arial"/>
                <w:b w:val="0"/>
                <w:bCs w:val="0"/>
                <w:i w:val="0"/>
                <w:iCs w:val="0"/>
                <w:noProof/>
                <w:webHidden/>
              </w:rPr>
              <w:tab/>
            </w:r>
            <w:r w:rsidR="005E3ADC">
              <w:rPr>
                <w:rFonts w:ascii="Arial" w:hAnsi="Arial" w:cs="Arial"/>
                <w:b w:val="0"/>
                <w:bCs w:val="0"/>
                <w:i w:val="0"/>
                <w:iCs w:val="0"/>
                <w:noProof/>
                <w:webHidden/>
              </w:rPr>
              <w:t>12</w:t>
            </w:r>
          </w:hyperlink>
        </w:p>
        <w:p w14:paraId="1F2F1C0D" w14:textId="2C44B694" w:rsidR="00BF05FA" w:rsidRPr="00F22E66" w:rsidRDefault="00D23B4C" w:rsidP="001F2D03">
          <w:pPr>
            <w:pStyle w:val="TOC1"/>
            <w:tabs>
              <w:tab w:val="right" w:leader="dot" w:pos="9010"/>
            </w:tabs>
            <w:spacing w:line="360" w:lineRule="auto"/>
            <w:jc w:val="both"/>
            <w:rPr>
              <w:rFonts w:ascii="Arial" w:eastAsiaTheme="minorEastAsia" w:hAnsi="Arial" w:cs="Arial"/>
              <w:b w:val="0"/>
              <w:bCs w:val="0"/>
              <w:i w:val="0"/>
              <w:iCs w:val="0"/>
              <w:noProof/>
              <w:lang w:eastAsia="en-GB"/>
            </w:rPr>
          </w:pPr>
          <w:hyperlink w:anchor="_Toc26720612" w:history="1">
            <w:r w:rsidR="00BF05FA" w:rsidRPr="00F22E66">
              <w:rPr>
                <w:rStyle w:val="Hyperlink"/>
                <w:rFonts w:ascii="Arial" w:hAnsi="Arial" w:cs="Arial"/>
                <w:b w:val="0"/>
                <w:bCs w:val="0"/>
                <w:i w:val="0"/>
                <w:iCs w:val="0"/>
                <w:noProof/>
              </w:rPr>
              <w:t>References</w:t>
            </w:r>
            <w:r w:rsidR="00BF05FA" w:rsidRPr="00F22E66">
              <w:rPr>
                <w:rFonts w:ascii="Arial" w:hAnsi="Arial" w:cs="Arial"/>
                <w:b w:val="0"/>
                <w:bCs w:val="0"/>
                <w:i w:val="0"/>
                <w:iCs w:val="0"/>
                <w:noProof/>
                <w:webHidden/>
              </w:rPr>
              <w:tab/>
            </w:r>
            <w:r w:rsidR="005E3ADC">
              <w:rPr>
                <w:rFonts w:ascii="Arial" w:hAnsi="Arial" w:cs="Arial"/>
                <w:b w:val="0"/>
                <w:bCs w:val="0"/>
                <w:i w:val="0"/>
                <w:iCs w:val="0"/>
                <w:noProof/>
                <w:webHidden/>
              </w:rPr>
              <w:t>15</w:t>
            </w:r>
          </w:hyperlink>
        </w:p>
        <w:p w14:paraId="6D53DC17" w14:textId="173F6F1A" w:rsidR="00BF05FA" w:rsidRPr="00F22E66" w:rsidRDefault="00BF05FA" w:rsidP="001F2D03">
          <w:pPr>
            <w:spacing w:line="360" w:lineRule="auto"/>
            <w:jc w:val="both"/>
            <w:rPr>
              <w:rFonts w:ascii="Arial" w:hAnsi="Arial" w:cs="Arial"/>
              <w:sz w:val="24"/>
            </w:rPr>
          </w:pPr>
          <w:r w:rsidRPr="00F22E66">
            <w:rPr>
              <w:rFonts w:ascii="Arial" w:hAnsi="Arial" w:cs="Arial"/>
              <w:noProof/>
              <w:sz w:val="24"/>
            </w:rPr>
            <w:fldChar w:fldCharType="end"/>
          </w:r>
        </w:p>
      </w:sdtContent>
    </w:sdt>
    <w:p w14:paraId="22E2AF43" w14:textId="77777777" w:rsidR="00FB74BE" w:rsidRPr="00F22E66" w:rsidRDefault="00FB74BE" w:rsidP="00F22E66">
      <w:pPr>
        <w:spacing w:line="360" w:lineRule="auto"/>
        <w:jc w:val="center"/>
        <w:rPr>
          <w:rFonts w:ascii="Arial" w:hAnsi="Arial" w:cs="Arial"/>
          <w:sz w:val="36"/>
          <w:szCs w:val="36"/>
        </w:rPr>
      </w:pPr>
      <w:r w:rsidRPr="00F22E66">
        <w:rPr>
          <w:rFonts w:ascii="Arial" w:hAnsi="Arial" w:cs="Arial"/>
          <w:sz w:val="36"/>
          <w:szCs w:val="36"/>
        </w:rPr>
        <w:t>Table of Figures</w:t>
      </w:r>
    </w:p>
    <w:p w14:paraId="1021D7EA" w14:textId="6F0D8A6E" w:rsidR="00FB74BE" w:rsidRPr="00F22E66" w:rsidRDefault="00FB74BE" w:rsidP="001F2D03">
      <w:pPr>
        <w:pStyle w:val="TableofFigures"/>
        <w:tabs>
          <w:tab w:val="right" w:leader="dot" w:pos="9010"/>
        </w:tabs>
        <w:spacing w:line="360" w:lineRule="auto"/>
        <w:jc w:val="both"/>
        <w:rPr>
          <w:rFonts w:ascii="Arial" w:hAnsi="Arial" w:cs="Arial"/>
          <w:noProof/>
          <w:sz w:val="24"/>
        </w:rPr>
      </w:pPr>
      <w:r w:rsidRPr="00F22E66">
        <w:rPr>
          <w:rFonts w:ascii="Arial" w:hAnsi="Arial" w:cs="Arial"/>
          <w:sz w:val="24"/>
        </w:rPr>
        <w:fldChar w:fldCharType="begin"/>
      </w:r>
      <w:r w:rsidRPr="00F22E66">
        <w:rPr>
          <w:rFonts w:ascii="Arial" w:hAnsi="Arial" w:cs="Arial"/>
          <w:sz w:val="24"/>
        </w:rPr>
        <w:instrText xml:space="preserve"> TOC \h \z \c "Figure" </w:instrText>
      </w:r>
      <w:r w:rsidRPr="00F22E66">
        <w:rPr>
          <w:rFonts w:ascii="Arial" w:hAnsi="Arial" w:cs="Arial"/>
          <w:sz w:val="24"/>
        </w:rPr>
        <w:fldChar w:fldCharType="separate"/>
      </w:r>
      <w:hyperlink w:anchor="_Toc26720691" w:history="1">
        <w:r w:rsidRPr="00F22E66">
          <w:rPr>
            <w:rStyle w:val="Hyperlink"/>
            <w:rFonts w:ascii="Arial" w:hAnsi="Arial" w:cs="Arial"/>
            <w:noProof/>
            <w:sz w:val="24"/>
          </w:rPr>
          <w:t>Figure 1: The Ansoff Matrix (Source: Mindtools.com)</w:t>
        </w:r>
        <w:r w:rsidRPr="00F22E66">
          <w:rPr>
            <w:rFonts w:ascii="Arial" w:hAnsi="Arial" w:cs="Arial"/>
            <w:noProof/>
            <w:webHidden/>
            <w:sz w:val="24"/>
          </w:rPr>
          <w:tab/>
        </w:r>
        <w:r w:rsidR="005E3ADC">
          <w:rPr>
            <w:rFonts w:ascii="Arial" w:hAnsi="Arial" w:cs="Arial"/>
            <w:noProof/>
            <w:webHidden/>
            <w:sz w:val="24"/>
          </w:rPr>
          <w:t>9</w:t>
        </w:r>
      </w:hyperlink>
    </w:p>
    <w:p w14:paraId="7D64EC11" w14:textId="1CCCC0D0" w:rsidR="00FB74BE" w:rsidRPr="00F22E66" w:rsidRDefault="00D23B4C" w:rsidP="001F2D03">
      <w:pPr>
        <w:pStyle w:val="TableofFigures"/>
        <w:tabs>
          <w:tab w:val="right" w:leader="dot" w:pos="9010"/>
        </w:tabs>
        <w:spacing w:line="360" w:lineRule="auto"/>
        <w:jc w:val="both"/>
        <w:rPr>
          <w:rFonts w:ascii="Arial" w:hAnsi="Arial" w:cs="Arial"/>
          <w:noProof/>
          <w:sz w:val="24"/>
        </w:rPr>
      </w:pPr>
      <w:hyperlink w:anchor="_Toc26720692" w:history="1">
        <w:r w:rsidR="00FB74BE" w:rsidRPr="00F22E66">
          <w:rPr>
            <w:rStyle w:val="Hyperlink"/>
            <w:rFonts w:ascii="Arial" w:hAnsi="Arial" w:cs="Arial"/>
            <w:noProof/>
            <w:sz w:val="24"/>
          </w:rPr>
          <w:t>Figure 2: Berlo's Model of Communication</w:t>
        </w:r>
        <w:r w:rsidR="00FB74BE" w:rsidRPr="00F22E66">
          <w:rPr>
            <w:rFonts w:ascii="Arial" w:hAnsi="Arial" w:cs="Arial"/>
            <w:noProof/>
            <w:webHidden/>
            <w:sz w:val="24"/>
          </w:rPr>
          <w:tab/>
        </w:r>
        <w:r w:rsidR="005E3ADC">
          <w:rPr>
            <w:rFonts w:ascii="Arial" w:hAnsi="Arial" w:cs="Arial"/>
            <w:noProof/>
            <w:webHidden/>
            <w:sz w:val="24"/>
          </w:rPr>
          <w:t>12</w:t>
        </w:r>
      </w:hyperlink>
    </w:p>
    <w:p w14:paraId="452F4622" w14:textId="23C153FE" w:rsidR="00BF05FA" w:rsidRPr="001F2D03" w:rsidRDefault="00FB74BE" w:rsidP="001F2D03">
      <w:pPr>
        <w:spacing w:line="360" w:lineRule="auto"/>
        <w:jc w:val="both"/>
        <w:rPr>
          <w:rFonts w:ascii="Arial" w:eastAsiaTheme="majorEastAsia" w:hAnsi="Arial" w:cs="Arial"/>
          <w:b/>
          <w:bCs/>
          <w:color w:val="000000" w:themeColor="text1"/>
          <w:sz w:val="24"/>
        </w:rPr>
      </w:pPr>
      <w:r w:rsidRPr="00F22E66">
        <w:rPr>
          <w:rFonts w:ascii="Arial" w:hAnsi="Arial" w:cs="Arial"/>
          <w:sz w:val="24"/>
        </w:rPr>
        <w:fldChar w:fldCharType="end"/>
      </w:r>
      <w:r w:rsidR="00BF05FA" w:rsidRPr="001F2D03">
        <w:rPr>
          <w:rFonts w:ascii="Arial" w:hAnsi="Arial" w:cs="Arial"/>
          <w:b/>
          <w:bCs/>
          <w:sz w:val="24"/>
        </w:rPr>
        <w:br w:type="page"/>
      </w:r>
    </w:p>
    <w:p w14:paraId="64DF8BCD" w14:textId="77777777" w:rsidR="001F2D03" w:rsidRDefault="00BF05FA" w:rsidP="001F2D03">
      <w:pPr>
        <w:pStyle w:val="Heading1"/>
        <w:spacing w:line="360" w:lineRule="auto"/>
        <w:jc w:val="both"/>
        <w:rPr>
          <w:rFonts w:ascii="Arial" w:hAnsi="Arial" w:cs="Arial"/>
          <w:b/>
          <w:bCs/>
          <w:sz w:val="24"/>
          <w:szCs w:val="24"/>
        </w:rPr>
      </w:pPr>
      <w:bookmarkStart w:id="2" w:name="_Toc26720596"/>
      <w:r w:rsidRPr="001F2D03">
        <w:rPr>
          <w:rFonts w:ascii="Arial" w:hAnsi="Arial" w:cs="Arial"/>
          <w:b/>
          <w:bCs/>
          <w:sz w:val="24"/>
          <w:szCs w:val="24"/>
        </w:rPr>
        <w:lastRenderedPageBreak/>
        <w:t xml:space="preserve">Task 1A: </w:t>
      </w:r>
    </w:p>
    <w:p w14:paraId="41A24FDB" w14:textId="51644EB3" w:rsidR="00BF05FA" w:rsidRPr="001F2D03" w:rsidRDefault="00BF05FA" w:rsidP="00F22E66">
      <w:pPr>
        <w:pStyle w:val="Heading1"/>
        <w:numPr>
          <w:ilvl w:val="0"/>
          <w:numId w:val="5"/>
        </w:numPr>
        <w:spacing w:line="360" w:lineRule="auto"/>
        <w:jc w:val="both"/>
        <w:rPr>
          <w:rFonts w:ascii="Arial" w:hAnsi="Arial" w:cs="Arial"/>
          <w:b/>
          <w:bCs/>
          <w:sz w:val="24"/>
          <w:szCs w:val="24"/>
        </w:rPr>
      </w:pPr>
      <w:r w:rsidRPr="001F2D03">
        <w:rPr>
          <w:rFonts w:ascii="Arial" w:hAnsi="Arial" w:cs="Arial"/>
          <w:b/>
          <w:bCs/>
          <w:sz w:val="24"/>
          <w:szCs w:val="24"/>
        </w:rPr>
        <w:t>Introduction</w:t>
      </w:r>
      <w:bookmarkEnd w:id="1"/>
      <w:bookmarkEnd w:id="2"/>
    </w:p>
    <w:p w14:paraId="0ADE65AB" w14:textId="1EA93F02" w:rsidR="00BF05FA" w:rsidRPr="001F2D03" w:rsidRDefault="001F2D03"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Marketing is a core organisational function, with multi-faceted responsibilities that extend from promoting products to market research. The purpose of this essay is to explore the role and responsibilities of the marketing function in </w:t>
      </w:r>
      <w:r w:rsidR="00BF05FA" w:rsidRPr="001F2D03">
        <w:rPr>
          <w:rFonts w:ascii="Arial" w:hAnsi="Arial" w:cs="Arial"/>
          <w:i/>
          <w:iCs/>
          <w:sz w:val="24"/>
        </w:rPr>
        <w:t xml:space="preserve">detail. </w:t>
      </w:r>
      <w:r w:rsidR="00BF05FA" w:rsidRPr="001F2D03">
        <w:rPr>
          <w:rFonts w:ascii="Arial" w:hAnsi="Arial" w:cs="Arial"/>
          <w:sz w:val="24"/>
        </w:rPr>
        <w:t>This essay will include an exploration of theoretical frameworks in the marketing context, including the PESTLE, SWOT, and Ansoff Matrix framework. For perspective, this essay will explore the marketing functions of Samsung, an electronic and IT hardware manufacturer, with a dominant focus on the operations of the company in the United Kingdom.</w:t>
      </w:r>
    </w:p>
    <w:p w14:paraId="10EF142F" w14:textId="4E4A7476" w:rsidR="00BF05FA" w:rsidRPr="001F2D03" w:rsidRDefault="00F22E66" w:rsidP="00F22E66">
      <w:pPr>
        <w:pStyle w:val="Heading1"/>
        <w:numPr>
          <w:ilvl w:val="0"/>
          <w:numId w:val="5"/>
        </w:numPr>
        <w:spacing w:line="360" w:lineRule="auto"/>
        <w:jc w:val="both"/>
        <w:rPr>
          <w:rFonts w:ascii="Arial" w:hAnsi="Arial" w:cs="Arial"/>
          <w:b/>
          <w:bCs/>
          <w:sz w:val="24"/>
          <w:szCs w:val="24"/>
        </w:rPr>
      </w:pPr>
      <w:bookmarkStart w:id="3" w:name="_Toc26715048"/>
      <w:bookmarkStart w:id="4" w:name="_Toc26720597"/>
      <w:r>
        <w:rPr>
          <w:rFonts w:ascii="Arial" w:hAnsi="Arial" w:cs="Arial"/>
          <w:b/>
          <w:bCs/>
          <w:sz w:val="24"/>
          <w:szCs w:val="24"/>
        </w:rPr>
        <w:t xml:space="preserve"> </w:t>
      </w:r>
      <w:r w:rsidR="00BF05FA" w:rsidRPr="001F2D03">
        <w:rPr>
          <w:rFonts w:ascii="Arial" w:hAnsi="Arial" w:cs="Arial"/>
          <w:b/>
          <w:bCs/>
          <w:sz w:val="24"/>
          <w:szCs w:val="24"/>
        </w:rPr>
        <w:t>Processes and Stages of Marketing</w:t>
      </w:r>
      <w:bookmarkEnd w:id="3"/>
      <w:bookmarkEnd w:id="4"/>
    </w:p>
    <w:p w14:paraId="3EE6185B" w14:textId="6F032624" w:rsidR="00BF05FA" w:rsidRPr="001F2D03" w:rsidRDefault="00BF05FA" w:rsidP="001F2D03">
      <w:pPr>
        <w:spacing w:line="360" w:lineRule="auto"/>
        <w:jc w:val="both"/>
        <w:rPr>
          <w:rFonts w:ascii="Arial" w:hAnsi="Arial" w:cs="Arial"/>
          <w:sz w:val="24"/>
        </w:rPr>
      </w:pPr>
      <w:r w:rsidRPr="001F2D03">
        <w:rPr>
          <w:rFonts w:ascii="Arial" w:hAnsi="Arial" w:cs="Arial"/>
          <w:sz w:val="24"/>
        </w:rPr>
        <w:t xml:space="preserve"> </w:t>
      </w:r>
      <w:r w:rsidR="001F2D03">
        <w:rPr>
          <w:rFonts w:ascii="Arial" w:hAnsi="Arial" w:cs="Arial"/>
          <w:sz w:val="24"/>
        </w:rPr>
        <w:t xml:space="preserve"> </w:t>
      </w:r>
      <w:r w:rsidRPr="001F2D03">
        <w:rPr>
          <w:rFonts w:ascii="Arial" w:hAnsi="Arial" w:cs="Arial"/>
          <w:sz w:val="24"/>
        </w:rPr>
        <w:t xml:space="preserve">The </w:t>
      </w:r>
      <w:r w:rsidRPr="001F2D03">
        <w:rPr>
          <w:rFonts w:ascii="Arial" w:hAnsi="Arial" w:cs="Arial"/>
          <w:i/>
          <w:iCs/>
          <w:sz w:val="24"/>
        </w:rPr>
        <w:t xml:space="preserve">American Marketing Association </w:t>
      </w:r>
      <w:r w:rsidRPr="001F2D03">
        <w:rPr>
          <w:rFonts w:ascii="Arial" w:hAnsi="Arial" w:cs="Arial"/>
          <w:sz w:val="24"/>
        </w:rPr>
        <w:t>defines marketing as the ‘</w:t>
      </w:r>
      <w:r w:rsidRPr="001F2D03">
        <w:rPr>
          <w:rFonts w:ascii="Arial" w:hAnsi="Arial" w:cs="Arial"/>
          <w:i/>
          <w:iCs/>
          <w:sz w:val="24"/>
        </w:rPr>
        <w:t>activity, set of institutions, and processes for creating, communicating, delivering, and exchanging offerings that have value for customers, clients, partners, and society at large’</w:t>
      </w:r>
      <w:sdt>
        <w:sdtPr>
          <w:rPr>
            <w:rFonts w:ascii="Arial" w:hAnsi="Arial" w:cs="Arial"/>
            <w:i/>
            <w:iCs/>
            <w:sz w:val="24"/>
          </w:rPr>
          <w:id w:val="1791397529"/>
          <w:citation/>
        </w:sdtPr>
        <w:sdtEndPr/>
        <w:sdtContent>
          <w:r w:rsidR="00B668E4" w:rsidRPr="001F2D03">
            <w:rPr>
              <w:rFonts w:ascii="Arial" w:hAnsi="Arial" w:cs="Arial"/>
              <w:i/>
              <w:iCs/>
              <w:sz w:val="24"/>
            </w:rPr>
            <w:fldChar w:fldCharType="begin"/>
          </w:r>
          <w:r w:rsidR="00B668E4" w:rsidRPr="001F2D03">
            <w:rPr>
              <w:rFonts w:ascii="Arial" w:hAnsi="Arial" w:cs="Arial"/>
              <w:i/>
              <w:iCs/>
              <w:sz w:val="24"/>
            </w:rPr>
            <w:instrText xml:space="preserve"> CITATION AMA \l 2057 </w:instrText>
          </w:r>
          <w:r w:rsidR="00B668E4" w:rsidRPr="001F2D03">
            <w:rPr>
              <w:rFonts w:ascii="Arial" w:hAnsi="Arial" w:cs="Arial"/>
              <w:i/>
              <w:iCs/>
              <w:sz w:val="24"/>
            </w:rPr>
            <w:fldChar w:fldCharType="separate"/>
          </w:r>
          <w:r w:rsidR="00B668E4" w:rsidRPr="001F2D03">
            <w:rPr>
              <w:rFonts w:ascii="Arial" w:hAnsi="Arial" w:cs="Arial"/>
              <w:i/>
              <w:iCs/>
              <w:noProof/>
              <w:sz w:val="24"/>
            </w:rPr>
            <w:t xml:space="preserve"> </w:t>
          </w:r>
          <w:r w:rsidR="00B668E4" w:rsidRPr="001F2D03">
            <w:rPr>
              <w:rFonts w:ascii="Arial" w:hAnsi="Arial" w:cs="Arial"/>
              <w:noProof/>
              <w:sz w:val="24"/>
            </w:rPr>
            <w:t>(AMA, n.d.)</w:t>
          </w:r>
          <w:r w:rsidR="00B668E4" w:rsidRPr="001F2D03">
            <w:rPr>
              <w:rFonts w:ascii="Arial" w:hAnsi="Arial" w:cs="Arial"/>
              <w:i/>
              <w:iCs/>
              <w:sz w:val="24"/>
            </w:rPr>
            <w:fldChar w:fldCharType="end"/>
          </w:r>
        </w:sdtContent>
      </w:sdt>
      <w:r w:rsidR="00B668E4" w:rsidRPr="001F2D03">
        <w:rPr>
          <w:rFonts w:ascii="Arial" w:hAnsi="Arial" w:cs="Arial"/>
          <w:i/>
          <w:iCs/>
          <w:sz w:val="24"/>
        </w:rPr>
        <w:t>.</w:t>
      </w:r>
      <w:r w:rsidRPr="001F2D03">
        <w:rPr>
          <w:rFonts w:ascii="Arial" w:hAnsi="Arial" w:cs="Arial"/>
          <w:i/>
          <w:iCs/>
          <w:sz w:val="24"/>
        </w:rPr>
        <w:t xml:space="preserve"> </w:t>
      </w:r>
      <w:r w:rsidRPr="001F2D03">
        <w:rPr>
          <w:rFonts w:ascii="Arial" w:hAnsi="Arial" w:cs="Arial"/>
          <w:sz w:val="24"/>
        </w:rPr>
        <w:t xml:space="preserve">Although this definition is relatively broad, it provides a strong coverage for the broad roles and responsibilities of the marketing function; to create and communicate offers with the market, and to interact with the customers about the organisation’s products and value. Definitions of similar scope are also observed in </w:t>
      </w:r>
      <w:sdt>
        <w:sdtPr>
          <w:rPr>
            <w:rFonts w:ascii="Arial" w:hAnsi="Arial" w:cs="Arial"/>
            <w:sz w:val="24"/>
          </w:rPr>
          <w:id w:val="-1865044598"/>
          <w:citation/>
        </w:sdtPr>
        <w:sdtEndPr/>
        <w:sdtContent>
          <w:r w:rsidR="00B668E4" w:rsidRPr="001F2D03">
            <w:rPr>
              <w:rFonts w:ascii="Arial" w:hAnsi="Arial" w:cs="Arial"/>
              <w:sz w:val="24"/>
            </w:rPr>
            <w:fldChar w:fldCharType="begin"/>
          </w:r>
          <w:r w:rsidR="00B668E4" w:rsidRPr="001F2D03">
            <w:rPr>
              <w:rFonts w:ascii="Arial" w:hAnsi="Arial" w:cs="Arial"/>
              <w:sz w:val="24"/>
            </w:rPr>
            <w:instrText xml:space="preserve"> CITATION Kot15 \l 2057  \m Goi094 \m Eva06</w:instrText>
          </w:r>
          <w:r w:rsidR="00B668E4" w:rsidRPr="001F2D03">
            <w:rPr>
              <w:rFonts w:ascii="Arial" w:hAnsi="Arial" w:cs="Arial"/>
              <w:sz w:val="24"/>
            </w:rPr>
            <w:fldChar w:fldCharType="separate"/>
          </w:r>
          <w:r w:rsidR="00B668E4" w:rsidRPr="001F2D03">
            <w:rPr>
              <w:rFonts w:ascii="Arial" w:hAnsi="Arial" w:cs="Arial"/>
              <w:noProof/>
              <w:sz w:val="24"/>
            </w:rPr>
            <w:t>(Kotler &amp; Keller, 2015; Goi, 2009; Evans, 2006)</w:t>
          </w:r>
          <w:r w:rsidR="00B668E4" w:rsidRPr="001F2D03">
            <w:rPr>
              <w:rFonts w:ascii="Arial" w:hAnsi="Arial" w:cs="Arial"/>
              <w:sz w:val="24"/>
            </w:rPr>
            <w:fldChar w:fldCharType="end"/>
          </w:r>
        </w:sdtContent>
      </w:sdt>
      <w:r w:rsidR="00B668E4" w:rsidRPr="001F2D03">
        <w:rPr>
          <w:rFonts w:ascii="Arial" w:hAnsi="Arial" w:cs="Arial"/>
          <w:sz w:val="24"/>
        </w:rPr>
        <w:t>.</w:t>
      </w:r>
    </w:p>
    <w:p w14:paraId="1C412743" w14:textId="4BE76464" w:rsidR="00BF05FA" w:rsidRPr="001F2D03" w:rsidRDefault="00BF05FA" w:rsidP="00F22E66">
      <w:pPr>
        <w:pStyle w:val="Heading1"/>
        <w:numPr>
          <w:ilvl w:val="0"/>
          <w:numId w:val="5"/>
        </w:numPr>
        <w:spacing w:line="360" w:lineRule="auto"/>
        <w:jc w:val="both"/>
        <w:rPr>
          <w:rFonts w:ascii="Arial" w:hAnsi="Arial" w:cs="Arial"/>
          <w:b/>
          <w:bCs/>
          <w:sz w:val="24"/>
          <w:szCs w:val="24"/>
        </w:rPr>
      </w:pPr>
      <w:bookmarkStart w:id="5" w:name="_Toc26715049"/>
      <w:bookmarkStart w:id="6" w:name="_Toc26720598"/>
      <w:r w:rsidRPr="001F2D03">
        <w:rPr>
          <w:rFonts w:ascii="Arial" w:hAnsi="Arial" w:cs="Arial"/>
          <w:b/>
          <w:bCs/>
          <w:sz w:val="24"/>
          <w:szCs w:val="24"/>
        </w:rPr>
        <w:t>Situational Analysis of Samsung</w:t>
      </w:r>
      <w:bookmarkEnd w:id="5"/>
      <w:bookmarkEnd w:id="6"/>
    </w:p>
    <w:p w14:paraId="0A8C04C4" w14:textId="00922A89" w:rsidR="00BF05FA" w:rsidRPr="001F2D03" w:rsidRDefault="001F2D03"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Samsung’s UK website provides an insight into the current internal focus – the vision statement states ‘Inspire the World, Create the Future’ and the mission statement states ‘</w:t>
      </w:r>
      <w:r w:rsidR="00BF05FA" w:rsidRPr="001F2D03">
        <w:rPr>
          <w:rFonts w:ascii="Arial" w:hAnsi="Arial" w:cs="Arial"/>
          <w:i/>
          <w:iCs/>
          <w:sz w:val="24"/>
        </w:rPr>
        <w:t>Inspire the world with our innovative technologies, products and design that enrich people’s lives and contribute to social prosperity by creating a new future’</w:t>
      </w:r>
      <w:sdt>
        <w:sdtPr>
          <w:rPr>
            <w:rFonts w:ascii="Arial" w:hAnsi="Arial" w:cs="Arial"/>
            <w:i/>
            <w:iCs/>
            <w:sz w:val="24"/>
          </w:rPr>
          <w:id w:val="-432126607"/>
          <w:citation/>
        </w:sdtPr>
        <w:sdtEndPr/>
        <w:sdtContent>
          <w:r w:rsidR="00BF05FA" w:rsidRPr="001F2D03">
            <w:rPr>
              <w:rFonts w:ascii="Arial" w:hAnsi="Arial" w:cs="Arial"/>
              <w:i/>
              <w:iCs/>
              <w:sz w:val="24"/>
            </w:rPr>
            <w:fldChar w:fldCharType="begin"/>
          </w:r>
          <w:r w:rsidR="00BF05FA" w:rsidRPr="001F2D03">
            <w:rPr>
              <w:rFonts w:ascii="Arial" w:hAnsi="Arial" w:cs="Arial"/>
              <w:i/>
              <w:iCs/>
              <w:sz w:val="24"/>
            </w:rPr>
            <w:instrText xml:space="preserve"> CITATION Sam \l 2057 </w:instrText>
          </w:r>
          <w:r w:rsidR="00BF05FA" w:rsidRPr="001F2D03">
            <w:rPr>
              <w:rFonts w:ascii="Arial" w:hAnsi="Arial" w:cs="Arial"/>
              <w:i/>
              <w:iCs/>
              <w:sz w:val="24"/>
            </w:rPr>
            <w:fldChar w:fldCharType="separate"/>
          </w:r>
          <w:r w:rsidR="00BF05FA" w:rsidRPr="001F2D03">
            <w:rPr>
              <w:rFonts w:ascii="Arial" w:hAnsi="Arial" w:cs="Arial"/>
              <w:i/>
              <w:iCs/>
              <w:noProof/>
              <w:sz w:val="24"/>
            </w:rPr>
            <w:t xml:space="preserve"> </w:t>
          </w:r>
          <w:r w:rsidR="00BF05FA" w:rsidRPr="001F2D03">
            <w:rPr>
              <w:rFonts w:ascii="Arial" w:hAnsi="Arial" w:cs="Arial"/>
              <w:noProof/>
              <w:sz w:val="24"/>
            </w:rPr>
            <w:t>(Samsung, n.d.)</w:t>
          </w:r>
          <w:r w:rsidR="00BF05FA" w:rsidRPr="001F2D03">
            <w:rPr>
              <w:rFonts w:ascii="Arial" w:hAnsi="Arial" w:cs="Arial"/>
              <w:i/>
              <w:iCs/>
              <w:sz w:val="24"/>
            </w:rPr>
            <w:fldChar w:fldCharType="end"/>
          </w:r>
        </w:sdtContent>
      </w:sdt>
      <w:r w:rsidR="00BF05FA" w:rsidRPr="001F2D03">
        <w:rPr>
          <w:rFonts w:ascii="Arial" w:hAnsi="Arial" w:cs="Arial"/>
          <w:i/>
          <w:iCs/>
          <w:sz w:val="24"/>
        </w:rPr>
        <w:t xml:space="preserve">. </w:t>
      </w:r>
      <w:r w:rsidR="00BF05FA" w:rsidRPr="001F2D03">
        <w:rPr>
          <w:rFonts w:ascii="Arial" w:hAnsi="Arial" w:cs="Arial"/>
          <w:sz w:val="24"/>
        </w:rPr>
        <w:t>In this perspective, Samsung’s internal operating context appears to be focused on innovation and continued growth through new technologies.</w:t>
      </w:r>
    </w:p>
    <w:p w14:paraId="389F9B5C" w14:textId="2F265E50" w:rsidR="00BF05FA" w:rsidRPr="001F2D03" w:rsidRDefault="00BF05FA" w:rsidP="00F22E66">
      <w:pPr>
        <w:pStyle w:val="Heading2"/>
        <w:numPr>
          <w:ilvl w:val="0"/>
          <w:numId w:val="5"/>
        </w:numPr>
        <w:spacing w:line="360" w:lineRule="auto"/>
        <w:jc w:val="both"/>
        <w:rPr>
          <w:rFonts w:ascii="Arial" w:hAnsi="Arial" w:cs="Arial"/>
          <w:b/>
          <w:bCs/>
          <w:sz w:val="24"/>
          <w:szCs w:val="24"/>
        </w:rPr>
      </w:pPr>
      <w:bookmarkStart w:id="7" w:name="_Toc26715050"/>
      <w:bookmarkStart w:id="8" w:name="_Toc26720599"/>
      <w:r w:rsidRPr="001F2D03">
        <w:rPr>
          <w:rFonts w:ascii="Arial" w:hAnsi="Arial" w:cs="Arial"/>
          <w:b/>
          <w:bCs/>
          <w:sz w:val="24"/>
          <w:szCs w:val="24"/>
        </w:rPr>
        <w:lastRenderedPageBreak/>
        <w:t>External Environmental Analysis</w:t>
      </w:r>
      <w:bookmarkEnd w:id="7"/>
      <w:bookmarkEnd w:id="8"/>
    </w:p>
    <w:p w14:paraId="5E17EF30" w14:textId="77777777" w:rsidR="00BF05FA" w:rsidRPr="00F22E66" w:rsidRDefault="00BF05FA" w:rsidP="001F2D03">
      <w:pPr>
        <w:pStyle w:val="Heading3"/>
        <w:spacing w:line="360" w:lineRule="auto"/>
        <w:jc w:val="both"/>
        <w:rPr>
          <w:rFonts w:ascii="Arial" w:hAnsi="Arial" w:cs="Arial"/>
          <w:b/>
          <w:bCs/>
          <w:color w:val="auto"/>
          <w:sz w:val="24"/>
          <w:u w:val="single"/>
        </w:rPr>
      </w:pPr>
      <w:bookmarkStart w:id="9" w:name="_Toc26715051"/>
      <w:bookmarkStart w:id="10" w:name="_Toc26720600"/>
      <w:r w:rsidRPr="00F22E66">
        <w:rPr>
          <w:rFonts w:ascii="Arial" w:hAnsi="Arial" w:cs="Arial"/>
          <w:b/>
          <w:bCs/>
          <w:color w:val="auto"/>
          <w:sz w:val="24"/>
          <w:u w:val="single"/>
        </w:rPr>
        <w:t>PESTLE Analysis</w:t>
      </w:r>
      <w:bookmarkEnd w:id="9"/>
      <w:bookmarkEnd w:id="10"/>
    </w:p>
    <w:p w14:paraId="573FEB50" w14:textId="08B57650"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The PESTLE analysis is a conceptual framework that is used to explore six elements of an industry’s external influencers. These elements are </w:t>
      </w:r>
      <w:r w:rsidR="00BF05FA" w:rsidRPr="001F2D03">
        <w:rPr>
          <w:rFonts w:ascii="Arial" w:hAnsi="Arial" w:cs="Arial"/>
          <w:b/>
          <w:bCs/>
          <w:sz w:val="24"/>
        </w:rPr>
        <w:t>P</w:t>
      </w:r>
      <w:r w:rsidR="00BF05FA" w:rsidRPr="001F2D03">
        <w:rPr>
          <w:rFonts w:ascii="Arial" w:hAnsi="Arial" w:cs="Arial"/>
          <w:sz w:val="24"/>
        </w:rPr>
        <w:t xml:space="preserve">olitical, </w:t>
      </w:r>
      <w:r w:rsidR="00BF05FA" w:rsidRPr="001F2D03">
        <w:rPr>
          <w:rFonts w:ascii="Arial" w:hAnsi="Arial" w:cs="Arial"/>
          <w:b/>
          <w:bCs/>
          <w:sz w:val="24"/>
        </w:rPr>
        <w:t>E</w:t>
      </w:r>
      <w:r w:rsidR="00BF05FA" w:rsidRPr="001F2D03">
        <w:rPr>
          <w:rFonts w:ascii="Arial" w:hAnsi="Arial" w:cs="Arial"/>
          <w:sz w:val="24"/>
        </w:rPr>
        <w:t xml:space="preserve">conomic, </w:t>
      </w:r>
      <w:r w:rsidR="00BF05FA" w:rsidRPr="001F2D03">
        <w:rPr>
          <w:rFonts w:ascii="Arial" w:hAnsi="Arial" w:cs="Arial"/>
          <w:b/>
          <w:bCs/>
          <w:sz w:val="24"/>
        </w:rPr>
        <w:t>S</w:t>
      </w:r>
      <w:r w:rsidR="00BF05FA" w:rsidRPr="001F2D03">
        <w:rPr>
          <w:rFonts w:ascii="Arial" w:hAnsi="Arial" w:cs="Arial"/>
          <w:sz w:val="24"/>
        </w:rPr>
        <w:t xml:space="preserve">ocial, </w:t>
      </w:r>
      <w:r w:rsidR="00BF05FA" w:rsidRPr="001F2D03">
        <w:rPr>
          <w:rFonts w:ascii="Arial" w:hAnsi="Arial" w:cs="Arial"/>
          <w:b/>
          <w:bCs/>
          <w:sz w:val="24"/>
        </w:rPr>
        <w:t>T</w:t>
      </w:r>
      <w:r w:rsidR="00BF05FA" w:rsidRPr="001F2D03">
        <w:rPr>
          <w:rFonts w:ascii="Arial" w:hAnsi="Arial" w:cs="Arial"/>
          <w:sz w:val="24"/>
        </w:rPr>
        <w:t xml:space="preserve">echnological, </w:t>
      </w:r>
      <w:r w:rsidR="00BF05FA" w:rsidRPr="001F2D03">
        <w:rPr>
          <w:rFonts w:ascii="Arial" w:hAnsi="Arial" w:cs="Arial"/>
          <w:b/>
          <w:bCs/>
          <w:sz w:val="24"/>
        </w:rPr>
        <w:t>L</w:t>
      </w:r>
      <w:r w:rsidR="00BF05FA" w:rsidRPr="001F2D03">
        <w:rPr>
          <w:rFonts w:ascii="Arial" w:hAnsi="Arial" w:cs="Arial"/>
          <w:sz w:val="24"/>
        </w:rPr>
        <w:t xml:space="preserve">egal, and </w:t>
      </w:r>
      <w:r w:rsidR="00BF05FA" w:rsidRPr="001F2D03">
        <w:rPr>
          <w:rFonts w:ascii="Arial" w:hAnsi="Arial" w:cs="Arial"/>
          <w:b/>
          <w:bCs/>
          <w:sz w:val="24"/>
        </w:rPr>
        <w:t>E</w:t>
      </w:r>
      <w:r w:rsidR="00BF05FA" w:rsidRPr="001F2D03">
        <w:rPr>
          <w:rFonts w:ascii="Arial" w:hAnsi="Arial" w:cs="Arial"/>
          <w:sz w:val="24"/>
        </w:rPr>
        <w:t>nvironmental.</w:t>
      </w:r>
    </w:p>
    <w:p w14:paraId="4A3344F6"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Political</w:t>
      </w:r>
    </w:p>
    <w:p w14:paraId="2BE97699" w14:textId="02D8D23B"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There is some political uncertainty in the UK’s business context in general due to Brexit; it is unknown what some of business environment the UK will feature post-Brexit, but it is expected that importing from the EU and other countries (through the virtue of EU’s current global trade agreements) will becoming more expensive in the UK, which should lead to higher cost of sales for Samsung in its UK operations</w:t>
      </w:r>
      <w:sdt>
        <w:sdtPr>
          <w:rPr>
            <w:rFonts w:ascii="Arial" w:hAnsi="Arial" w:cs="Arial"/>
            <w:sz w:val="24"/>
          </w:rPr>
          <w:id w:val="1333564498"/>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IBI196 \l 2057 </w:instrText>
          </w:r>
          <w:r w:rsidR="00BF05FA" w:rsidRPr="001F2D03">
            <w:rPr>
              <w:rFonts w:ascii="Arial" w:hAnsi="Arial" w:cs="Arial"/>
              <w:sz w:val="24"/>
            </w:rPr>
            <w:fldChar w:fldCharType="separate"/>
          </w:r>
          <w:r w:rsidR="00BF05FA" w:rsidRPr="001F2D03">
            <w:rPr>
              <w:rFonts w:ascii="Arial" w:hAnsi="Arial" w:cs="Arial"/>
              <w:noProof/>
              <w:sz w:val="24"/>
            </w:rPr>
            <w:t xml:space="preserve"> (IBISWorld, 2019)</w:t>
          </w:r>
          <w:r w:rsidR="00BF05FA" w:rsidRPr="001F2D03">
            <w:rPr>
              <w:rFonts w:ascii="Arial" w:hAnsi="Arial" w:cs="Arial"/>
              <w:sz w:val="24"/>
            </w:rPr>
            <w:fldChar w:fldCharType="end"/>
          </w:r>
        </w:sdtContent>
      </w:sdt>
      <w:r w:rsidR="00BF05FA" w:rsidRPr="001F2D03">
        <w:rPr>
          <w:rFonts w:ascii="Arial" w:hAnsi="Arial" w:cs="Arial"/>
          <w:sz w:val="24"/>
        </w:rPr>
        <w:t>.</w:t>
      </w:r>
    </w:p>
    <w:p w14:paraId="36778E45"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Economic</w:t>
      </w:r>
    </w:p>
    <w:p w14:paraId="2399B9DF" w14:textId="3C187DAB"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Although the political environment is uncertain, the UK is doing respectably well in terms of economic performance. The last few years has observed a stable increase in household disposable income, as this disposable income grows, it is expected that more consumers will be willing to purchase electronics and hardware, both core facets of Samsung’s business model (i.e. homeware, personal electronics)</w:t>
      </w:r>
      <w:sdt>
        <w:sdtPr>
          <w:rPr>
            <w:rFonts w:ascii="Arial" w:hAnsi="Arial" w:cs="Arial"/>
            <w:sz w:val="24"/>
          </w:rPr>
          <w:id w:val="590051281"/>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Sta198 \l 2057 </w:instrText>
          </w:r>
          <w:r w:rsidR="00BF05FA" w:rsidRPr="001F2D03">
            <w:rPr>
              <w:rFonts w:ascii="Arial" w:hAnsi="Arial" w:cs="Arial"/>
              <w:sz w:val="24"/>
            </w:rPr>
            <w:fldChar w:fldCharType="separate"/>
          </w:r>
          <w:r w:rsidR="00BF05FA" w:rsidRPr="001F2D03">
            <w:rPr>
              <w:rFonts w:ascii="Arial" w:hAnsi="Arial" w:cs="Arial"/>
              <w:noProof/>
              <w:sz w:val="24"/>
            </w:rPr>
            <w:t xml:space="preserve"> (Statista, 2019)</w:t>
          </w:r>
          <w:r w:rsidR="00BF05FA" w:rsidRPr="001F2D03">
            <w:rPr>
              <w:rFonts w:ascii="Arial" w:hAnsi="Arial" w:cs="Arial"/>
              <w:sz w:val="24"/>
            </w:rPr>
            <w:fldChar w:fldCharType="end"/>
          </w:r>
        </w:sdtContent>
      </w:sdt>
      <w:r w:rsidR="00BF05FA" w:rsidRPr="001F2D03">
        <w:rPr>
          <w:rFonts w:ascii="Arial" w:hAnsi="Arial" w:cs="Arial"/>
          <w:sz w:val="24"/>
        </w:rPr>
        <w:t>.</w:t>
      </w:r>
    </w:p>
    <w:p w14:paraId="5B7C5A74"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Social</w:t>
      </w:r>
    </w:p>
    <w:p w14:paraId="4CA7080E" w14:textId="484EBD6E"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UK’s adoption of smartphones (one the core business model of Samsung) is one of the highest in the forecast, with roughly 95% of the population possessing smartphones in the UK</w:t>
      </w:r>
      <w:sdt>
        <w:sdtPr>
          <w:rPr>
            <w:rFonts w:ascii="Arial" w:hAnsi="Arial" w:cs="Arial"/>
            <w:sz w:val="24"/>
          </w:rPr>
          <w:id w:val="1585341940"/>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CITATION Sta3 \l 2057 </w:instrText>
          </w:r>
          <w:r w:rsidR="00BF05FA" w:rsidRPr="001F2D03">
            <w:rPr>
              <w:rFonts w:ascii="Arial" w:hAnsi="Arial" w:cs="Arial"/>
              <w:sz w:val="24"/>
            </w:rPr>
            <w:fldChar w:fldCharType="separate"/>
          </w:r>
          <w:r w:rsidR="00BF05FA" w:rsidRPr="001F2D03">
            <w:rPr>
              <w:rFonts w:ascii="Arial" w:hAnsi="Arial" w:cs="Arial"/>
              <w:noProof/>
              <w:sz w:val="24"/>
            </w:rPr>
            <w:t xml:space="preserve"> (Statista, 2019)</w:t>
          </w:r>
          <w:r w:rsidR="00BF05FA" w:rsidRPr="001F2D03">
            <w:rPr>
              <w:rFonts w:ascii="Arial" w:hAnsi="Arial" w:cs="Arial"/>
              <w:sz w:val="24"/>
            </w:rPr>
            <w:fldChar w:fldCharType="end"/>
          </w:r>
        </w:sdtContent>
      </w:sdt>
      <w:r w:rsidR="00BF05FA" w:rsidRPr="001F2D03">
        <w:rPr>
          <w:rFonts w:ascii="Arial" w:hAnsi="Arial" w:cs="Arial"/>
          <w:sz w:val="24"/>
        </w:rPr>
        <w:t>. However, in the short-term, the UK’s smartphone also appears to be a saturated one, with sales (by volume) declining in the past two years given the low visibility of upgrades in the present technological context, i.e. 5G and AI support are still not available in smartphones</w:t>
      </w:r>
      <w:sdt>
        <w:sdtPr>
          <w:rPr>
            <w:rFonts w:ascii="Arial" w:hAnsi="Arial" w:cs="Arial"/>
            <w:sz w:val="24"/>
          </w:rPr>
          <w:id w:val="-1942450525"/>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CITATION Del1 \l 2057 </w:instrText>
          </w:r>
          <w:r w:rsidR="00BF05FA" w:rsidRPr="001F2D03">
            <w:rPr>
              <w:rFonts w:ascii="Arial" w:hAnsi="Arial" w:cs="Arial"/>
              <w:sz w:val="24"/>
            </w:rPr>
            <w:fldChar w:fldCharType="separate"/>
          </w:r>
          <w:r w:rsidR="00BF05FA" w:rsidRPr="001F2D03">
            <w:rPr>
              <w:rFonts w:ascii="Arial" w:hAnsi="Arial" w:cs="Arial"/>
              <w:noProof/>
              <w:sz w:val="24"/>
            </w:rPr>
            <w:t xml:space="preserve"> (Deloitte, 2018)</w:t>
          </w:r>
          <w:r w:rsidR="00BF05FA" w:rsidRPr="001F2D03">
            <w:rPr>
              <w:rFonts w:ascii="Arial" w:hAnsi="Arial" w:cs="Arial"/>
              <w:sz w:val="24"/>
            </w:rPr>
            <w:fldChar w:fldCharType="end"/>
          </w:r>
        </w:sdtContent>
      </w:sdt>
      <w:r w:rsidR="00BF05FA" w:rsidRPr="001F2D03">
        <w:rPr>
          <w:rFonts w:ascii="Arial" w:hAnsi="Arial" w:cs="Arial"/>
          <w:sz w:val="24"/>
        </w:rPr>
        <w:t>.</w:t>
      </w:r>
    </w:p>
    <w:p w14:paraId="3EECDADA"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Technologies</w:t>
      </w:r>
    </w:p>
    <w:p w14:paraId="1F94A7E7" w14:textId="327AB4D2"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Technology adoption in the UK is one of the highest in the world, and statistics show that this trend is expected to continue in the coming years. Prevalence of IT hardware and software has increased substantially in the UK, both in the personal and business contexts. This creates a high-demand market that appreciates innovation</w:t>
      </w:r>
      <w:sdt>
        <w:sdtPr>
          <w:rPr>
            <w:rFonts w:ascii="Arial" w:hAnsi="Arial" w:cs="Arial"/>
            <w:sz w:val="24"/>
          </w:rPr>
          <w:id w:val="-1185123966"/>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Sta16 \l 2057  \m ONS19</w:instrText>
          </w:r>
          <w:r w:rsidR="00BF05FA" w:rsidRPr="001F2D03">
            <w:rPr>
              <w:rFonts w:ascii="Arial" w:hAnsi="Arial" w:cs="Arial"/>
              <w:sz w:val="24"/>
            </w:rPr>
            <w:fldChar w:fldCharType="separate"/>
          </w:r>
          <w:r w:rsidR="00BF05FA" w:rsidRPr="001F2D03">
            <w:rPr>
              <w:rFonts w:ascii="Arial" w:hAnsi="Arial" w:cs="Arial"/>
              <w:noProof/>
              <w:sz w:val="24"/>
            </w:rPr>
            <w:t xml:space="preserve"> (Statista, 2016; ONS, 2019)</w:t>
          </w:r>
          <w:r w:rsidR="00BF05FA" w:rsidRPr="001F2D03">
            <w:rPr>
              <w:rFonts w:ascii="Arial" w:hAnsi="Arial" w:cs="Arial"/>
              <w:sz w:val="24"/>
            </w:rPr>
            <w:fldChar w:fldCharType="end"/>
          </w:r>
        </w:sdtContent>
      </w:sdt>
      <w:r w:rsidR="00BF05FA" w:rsidRPr="001F2D03">
        <w:rPr>
          <w:rFonts w:ascii="Arial" w:hAnsi="Arial" w:cs="Arial"/>
          <w:sz w:val="24"/>
        </w:rPr>
        <w:t>.</w:t>
      </w:r>
    </w:p>
    <w:p w14:paraId="24FA0011"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lastRenderedPageBreak/>
        <w:t>Legal</w:t>
      </w:r>
    </w:p>
    <w:p w14:paraId="25E15A07" w14:textId="2915C4A5"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There appear to be some consistent shady practices operated in the smartphone and hardware market in the UK – hardware manufacturers deliberately scale down the performance of their devices to force consumers to switch to the newer versions of their hardware. In 2018, Apple and Samsung were fined substantial amounts by UK regulators, making it illegal to scale down performance of hardware to forcefully stimulate market sales</w:t>
      </w:r>
      <w:sdt>
        <w:sdtPr>
          <w:rPr>
            <w:rFonts w:ascii="Arial" w:hAnsi="Arial" w:cs="Arial"/>
            <w:sz w:val="24"/>
          </w:rPr>
          <w:id w:val="-1834444381"/>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Gib18 \l 2057 </w:instrText>
          </w:r>
          <w:r w:rsidR="00BF05FA" w:rsidRPr="001F2D03">
            <w:rPr>
              <w:rFonts w:ascii="Arial" w:hAnsi="Arial" w:cs="Arial"/>
              <w:sz w:val="24"/>
            </w:rPr>
            <w:fldChar w:fldCharType="separate"/>
          </w:r>
          <w:r w:rsidR="00BF05FA" w:rsidRPr="001F2D03">
            <w:rPr>
              <w:rFonts w:ascii="Arial" w:hAnsi="Arial" w:cs="Arial"/>
              <w:noProof/>
              <w:sz w:val="24"/>
            </w:rPr>
            <w:t xml:space="preserve"> (Gibbs, 2018)</w:t>
          </w:r>
          <w:r w:rsidR="00BF05FA" w:rsidRPr="001F2D03">
            <w:rPr>
              <w:rFonts w:ascii="Arial" w:hAnsi="Arial" w:cs="Arial"/>
              <w:sz w:val="24"/>
            </w:rPr>
            <w:fldChar w:fldCharType="end"/>
          </w:r>
        </w:sdtContent>
      </w:sdt>
      <w:r w:rsidR="00BF05FA" w:rsidRPr="001F2D03">
        <w:rPr>
          <w:rFonts w:ascii="Arial" w:hAnsi="Arial" w:cs="Arial"/>
          <w:sz w:val="24"/>
        </w:rPr>
        <w:t>. It is likely that the legal environment will become more pro-consumers in the future.</w:t>
      </w:r>
    </w:p>
    <w:p w14:paraId="51478DD1"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Environmental</w:t>
      </w:r>
    </w:p>
    <w:p w14:paraId="41186B82" w14:textId="0CC75A3C"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Consumers have a growing demand for environmentally conscious products</w:t>
      </w:r>
      <w:sdt>
        <w:sdtPr>
          <w:rPr>
            <w:rFonts w:ascii="Arial" w:hAnsi="Arial" w:cs="Arial"/>
            <w:sz w:val="24"/>
          </w:rPr>
          <w:id w:val="-330604277"/>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TCO16 \l 2057 </w:instrText>
          </w:r>
          <w:r w:rsidR="00BF05FA" w:rsidRPr="001F2D03">
            <w:rPr>
              <w:rFonts w:ascii="Arial" w:hAnsi="Arial" w:cs="Arial"/>
              <w:sz w:val="24"/>
            </w:rPr>
            <w:fldChar w:fldCharType="separate"/>
          </w:r>
          <w:r w:rsidR="00BF05FA" w:rsidRPr="001F2D03">
            <w:rPr>
              <w:rFonts w:ascii="Arial" w:hAnsi="Arial" w:cs="Arial"/>
              <w:noProof/>
              <w:sz w:val="24"/>
            </w:rPr>
            <w:t xml:space="preserve"> (TCO, 2016)</w:t>
          </w:r>
          <w:r w:rsidR="00BF05FA" w:rsidRPr="001F2D03">
            <w:rPr>
              <w:rFonts w:ascii="Arial" w:hAnsi="Arial" w:cs="Arial"/>
              <w:sz w:val="24"/>
            </w:rPr>
            <w:fldChar w:fldCharType="end"/>
          </w:r>
        </w:sdtContent>
      </w:sdt>
      <w:r w:rsidR="00BF05FA" w:rsidRPr="001F2D03">
        <w:rPr>
          <w:rFonts w:ascii="Arial" w:hAnsi="Arial" w:cs="Arial"/>
          <w:sz w:val="24"/>
        </w:rPr>
        <w:t>. Brands that have an established market reputation for using low-carbon manufacturing practices are perceived as more positively by customers, thus providing them with a competitive advantage.</w:t>
      </w:r>
    </w:p>
    <w:p w14:paraId="60E1393C" w14:textId="77777777" w:rsidR="00BF05FA" w:rsidRPr="00F22E66" w:rsidRDefault="00BF05FA" w:rsidP="001F2D03">
      <w:pPr>
        <w:pStyle w:val="Heading3"/>
        <w:spacing w:line="360" w:lineRule="auto"/>
        <w:jc w:val="both"/>
        <w:rPr>
          <w:rFonts w:ascii="Arial" w:hAnsi="Arial" w:cs="Arial"/>
          <w:b/>
          <w:bCs/>
          <w:color w:val="auto"/>
          <w:sz w:val="24"/>
          <w:u w:val="single"/>
        </w:rPr>
      </w:pPr>
      <w:bookmarkStart w:id="11" w:name="_Toc26715052"/>
      <w:bookmarkStart w:id="12" w:name="_Toc26720601"/>
      <w:r w:rsidRPr="00F22E66">
        <w:rPr>
          <w:rFonts w:ascii="Arial" w:hAnsi="Arial" w:cs="Arial"/>
          <w:b/>
          <w:bCs/>
          <w:color w:val="auto"/>
          <w:sz w:val="24"/>
          <w:u w:val="single"/>
        </w:rPr>
        <w:t>Porter’s 5 Forces</w:t>
      </w:r>
      <w:bookmarkEnd w:id="11"/>
      <w:bookmarkEnd w:id="12"/>
    </w:p>
    <w:p w14:paraId="3B5D98ED" w14:textId="6539466D"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Porter’s 5 Forces model is used to explore the extent of rivalry in the industry; understanding market rivalry allows industry players to create suitable business strategies.</w:t>
      </w:r>
    </w:p>
    <w:p w14:paraId="10C085AE"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Threat of New Entrants</w:t>
      </w:r>
    </w:p>
    <w:p w14:paraId="44D525EC" w14:textId="559604C0"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smartphone and personal hardware sector require considerable investment in engineering and mass-producing hardware with a reasonable value chain; given the saturated nature of the market, it would be highly difficult for a new competitor to enter the UK’s smartphone market with disruption, as virtually all socio-economic markets are highly competed over</w:t>
      </w:r>
      <w:sdt>
        <w:sdtPr>
          <w:rPr>
            <w:rFonts w:ascii="Arial" w:hAnsi="Arial" w:cs="Arial"/>
            <w:sz w:val="24"/>
          </w:rPr>
          <w:id w:val="1721552474"/>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Del1 \l 2057 </w:instrText>
          </w:r>
          <w:r w:rsidR="00BF05FA" w:rsidRPr="001F2D03">
            <w:rPr>
              <w:rFonts w:ascii="Arial" w:hAnsi="Arial" w:cs="Arial"/>
              <w:sz w:val="24"/>
            </w:rPr>
            <w:fldChar w:fldCharType="separate"/>
          </w:r>
          <w:r w:rsidR="00BF05FA" w:rsidRPr="001F2D03">
            <w:rPr>
              <w:rFonts w:ascii="Arial" w:hAnsi="Arial" w:cs="Arial"/>
              <w:noProof/>
              <w:sz w:val="24"/>
            </w:rPr>
            <w:t xml:space="preserve"> (Deloitte, 2018)</w:t>
          </w:r>
          <w:r w:rsidR="00BF05FA" w:rsidRPr="001F2D03">
            <w:rPr>
              <w:rFonts w:ascii="Arial" w:hAnsi="Arial" w:cs="Arial"/>
              <w:sz w:val="24"/>
            </w:rPr>
            <w:fldChar w:fldCharType="end"/>
          </w:r>
        </w:sdtContent>
      </w:sdt>
      <w:r w:rsidR="00BF05FA" w:rsidRPr="001F2D03">
        <w:rPr>
          <w:rFonts w:ascii="Arial" w:hAnsi="Arial" w:cs="Arial"/>
          <w:sz w:val="24"/>
        </w:rPr>
        <w:t>.</w:t>
      </w:r>
    </w:p>
    <w:p w14:paraId="401CB40A"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Threat of Substitutes</w:t>
      </w:r>
    </w:p>
    <w:p w14:paraId="2833AD4A" w14:textId="705B0326"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There is no viable substitute for personal hardware conceived at present; recent disruptions in the form of smart watches has been followed up by major producers including Apple and Samsung, who now respectively lead the UK’s market share in smart watches as well</w:t>
      </w:r>
      <w:sdt>
        <w:sdtPr>
          <w:rPr>
            <w:rFonts w:ascii="Arial" w:hAnsi="Arial" w:cs="Arial"/>
            <w:sz w:val="24"/>
          </w:rPr>
          <w:id w:val="2100360423"/>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CITATION Whi \l 2057 </w:instrText>
          </w:r>
          <w:r w:rsidR="00BF05FA" w:rsidRPr="001F2D03">
            <w:rPr>
              <w:rFonts w:ascii="Arial" w:hAnsi="Arial" w:cs="Arial"/>
              <w:sz w:val="24"/>
            </w:rPr>
            <w:fldChar w:fldCharType="separate"/>
          </w:r>
          <w:r w:rsidR="00BF05FA" w:rsidRPr="001F2D03">
            <w:rPr>
              <w:rFonts w:ascii="Arial" w:hAnsi="Arial" w:cs="Arial"/>
              <w:noProof/>
              <w:sz w:val="24"/>
            </w:rPr>
            <w:t xml:space="preserve"> (White, 2019)</w:t>
          </w:r>
          <w:r w:rsidR="00BF05FA" w:rsidRPr="001F2D03">
            <w:rPr>
              <w:rFonts w:ascii="Arial" w:hAnsi="Arial" w:cs="Arial"/>
              <w:sz w:val="24"/>
            </w:rPr>
            <w:fldChar w:fldCharType="end"/>
          </w:r>
        </w:sdtContent>
      </w:sdt>
      <w:r w:rsidR="00BF05FA" w:rsidRPr="001F2D03">
        <w:rPr>
          <w:rFonts w:ascii="Arial" w:hAnsi="Arial" w:cs="Arial"/>
          <w:sz w:val="24"/>
        </w:rPr>
        <w:t xml:space="preserve">. This indicates that threat of substitutes is minimal, as large competitors </w:t>
      </w:r>
      <w:proofErr w:type="gramStart"/>
      <w:r w:rsidR="00BF05FA" w:rsidRPr="001F2D03">
        <w:rPr>
          <w:rFonts w:ascii="Arial" w:hAnsi="Arial" w:cs="Arial"/>
          <w:sz w:val="24"/>
        </w:rPr>
        <w:t>are able to</w:t>
      </w:r>
      <w:proofErr w:type="gramEnd"/>
      <w:r w:rsidR="00BF05FA" w:rsidRPr="001F2D03">
        <w:rPr>
          <w:rFonts w:ascii="Arial" w:hAnsi="Arial" w:cs="Arial"/>
          <w:sz w:val="24"/>
        </w:rPr>
        <w:t xml:space="preserve"> replicate disruptive technologies and excel in new business models.</w:t>
      </w:r>
    </w:p>
    <w:p w14:paraId="618BB890"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lastRenderedPageBreak/>
        <w:t>Bargaining Power of Buyers</w:t>
      </w:r>
    </w:p>
    <w:p w14:paraId="48344D7F" w14:textId="11F8DBAC"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Although consumers have access to a wide market with competitors that cover all economic levels, a wide volume of customers continue to use smartphone contracts with their telecom carriers, which essentially binds them to the hardware choice of their carriers. This reduces their ability to switch smartphone brands with ease. In this perspective, the bargaining power of suppliers is moderate.</w:t>
      </w:r>
    </w:p>
    <w:p w14:paraId="198DCB2B"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Bargaining Power of Suppliers</w:t>
      </w:r>
    </w:p>
    <w:p w14:paraId="6FB7F5C7" w14:textId="059C7AF5"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Telecommunication carriers have some role to play in the supply of smartphones in the market; as they control a strong portion of the market, they can significantly influence the availability of certain smartphone brands (i.e. Samsung) if they believe they are not receiving a competitive price for their customers (or their own bottom-line)</w:t>
      </w:r>
      <w:sdt>
        <w:sdtPr>
          <w:rPr>
            <w:rFonts w:ascii="Arial" w:hAnsi="Arial" w:cs="Arial"/>
            <w:sz w:val="24"/>
          </w:rPr>
          <w:id w:val="-1905746606"/>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And19 \l 2057  \m Ofc19</w:instrText>
          </w:r>
          <w:r w:rsidR="00BF05FA" w:rsidRPr="001F2D03">
            <w:rPr>
              <w:rFonts w:ascii="Arial" w:hAnsi="Arial" w:cs="Arial"/>
              <w:sz w:val="24"/>
            </w:rPr>
            <w:fldChar w:fldCharType="separate"/>
          </w:r>
          <w:r w:rsidR="00BF05FA" w:rsidRPr="001F2D03">
            <w:rPr>
              <w:rFonts w:ascii="Arial" w:hAnsi="Arial" w:cs="Arial"/>
              <w:noProof/>
              <w:sz w:val="24"/>
            </w:rPr>
            <w:t xml:space="preserve"> (AndroidAuthority, 2019; Ofcom, 2019)</w:t>
          </w:r>
          <w:r w:rsidR="00BF05FA" w:rsidRPr="001F2D03">
            <w:rPr>
              <w:rFonts w:ascii="Arial" w:hAnsi="Arial" w:cs="Arial"/>
              <w:sz w:val="24"/>
            </w:rPr>
            <w:fldChar w:fldCharType="end"/>
          </w:r>
        </w:sdtContent>
      </w:sdt>
      <w:r w:rsidR="00BF05FA" w:rsidRPr="001F2D03">
        <w:rPr>
          <w:rFonts w:ascii="Arial" w:hAnsi="Arial" w:cs="Arial"/>
          <w:sz w:val="24"/>
        </w:rPr>
        <w:t>. Given that many consumers prefer to retain their carrier contracts, this gives considerable bargaining power to suppliers, which will force competitors (i.e. Samsung) to offer products at lower tariffs.</w:t>
      </w:r>
    </w:p>
    <w:p w14:paraId="7F5CC63B" w14:textId="77777777" w:rsidR="00BF05FA" w:rsidRPr="00F22E66" w:rsidRDefault="00BF05FA" w:rsidP="001F2D03">
      <w:pPr>
        <w:pStyle w:val="Heading4"/>
        <w:spacing w:line="360" w:lineRule="auto"/>
        <w:jc w:val="both"/>
        <w:rPr>
          <w:rFonts w:ascii="Arial" w:hAnsi="Arial" w:cs="Arial"/>
          <w:b/>
          <w:bCs/>
          <w:color w:val="auto"/>
          <w:sz w:val="24"/>
        </w:rPr>
      </w:pPr>
      <w:r w:rsidRPr="00F22E66">
        <w:rPr>
          <w:rFonts w:ascii="Arial" w:hAnsi="Arial" w:cs="Arial"/>
          <w:b/>
          <w:bCs/>
          <w:color w:val="auto"/>
          <w:sz w:val="24"/>
        </w:rPr>
        <w:t>Extent of Rivalry</w:t>
      </w:r>
    </w:p>
    <w:p w14:paraId="252DB7DA" w14:textId="319428DC"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smartphone and personal hardware industry of the UK is highly competitive – manufacturers from large to small compete over a heavily saturated consumer market, and this saturation is further throttled by carrier-regulated availability of smartphones. In this competitive environment, manufacturers would need to take a reduced profit approach to stay relevant in the market.</w:t>
      </w:r>
    </w:p>
    <w:p w14:paraId="65F2E7C1" w14:textId="77777777" w:rsidR="00BF05FA" w:rsidRPr="00F22E66" w:rsidRDefault="00BF05FA" w:rsidP="001F2D03">
      <w:pPr>
        <w:pStyle w:val="Heading3"/>
        <w:spacing w:line="360" w:lineRule="auto"/>
        <w:jc w:val="both"/>
        <w:rPr>
          <w:rFonts w:ascii="Arial" w:hAnsi="Arial" w:cs="Arial"/>
          <w:b/>
          <w:bCs/>
          <w:color w:val="auto"/>
          <w:sz w:val="24"/>
          <w:u w:val="single"/>
        </w:rPr>
      </w:pPr>
      <w:bookmarkStart w:id="13" w:name="_Toc26715053"/>
      <w:bookmarkStart w:id="14" w:name="_Toc26720602"/>
      <w:r w:rsidRPr="00F22E66">
        <w:rPr>
          <w:rFonts w:ascii="Arial" w:hAnsi="Arial" w:cs="Arial"/>
          <w:b/>
          <w:bCs/>
          <w:color w:val="auto"/>
          <w:sz w:val="24"/>
          <w:u w:val="single"/>
        </w:rPr>
        <w:t>SWOT Analysis</w:t>
      </w:r>
      <w:bookmarkEnd w:id="13"/>
      <w:bookmarkEnd w:id="14"/>
    </w:p>
    <w:p w14:paraId="32B1D4D8" w14:textId="74F2C566"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SWOT framework is used to understand the competitiveness and weaknesses of an organisation relevant to market factors. The following table presents a SWOT analysis of Samsung.</w:t>
      </w:r>
    </w:p>
    <w:tbl>
      <w:tblPr>
        <w:tblStyle w:val="TableGrid"/>
        <w:tblW w:w="0" w:type="auto"/>
        <w:tblLook w:val="04A0" w:firstRow="1" w:lastRow="0" w:firstColumn="1" w:lastColumn="0" w:noHBand="0" w:noVBand="1"/>
      </w:tblPr>
      <w:tblGrid>
        <w:gridCol w:w="4505"/>
        <w:gridCol w:w="4505"/>
      </w:tblGrid>
      <w:tr w:rsidR="00BF05FA" w:rsidRPr="001F2D03" w14:paraId="1ACA617E" w14:textId="77777777" w:rsidTr="00015A38">
        <w:tc>
          <w:tcPr>
            <w:tcW w:w="4505" w:type="dxa"/>
          </w:tcPr>
          <w:p w14:paraId="6B3F345D"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Strengths</w:t>
            </w:r>
          </w:p>
        </w:tc>
        <w:tc>
          <w:tcPr>
            <w:tcW w:w="4505" w:type="dxa"/>
          </w:tcPr>
          <w:p w14:paraId="72C8C214"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Weaknesses</w:t>
            </w:r>
          </w:p>
        </w:tc>
      </w:tr>
      <w:tr w:rsidR="00BF05FA" w:rsidRPr="001F2D03" w14:paraId="645EE055" w14:textId="77777777" w:rsidTr="00015A38">
        <w:tc>
          <w:tcPr>
            <w:tcW w:w="4505" w:type="dxa"/>
          </w:tcPr>
          <w:p w14:paraId="610AEBB9" w14:textId="77777777" w:rsidR="00BF05FA" w:rsidRPr="001F2D03" w:rsidRDefault="00BF05FA" w:rsidP="001F2D03">
            <w:pPr>
              <w:pStyle w:val="ListParagraph"/>
              <w:numPr>
                <w:ilvl w:val="0"/>
                <w:numId w:val="1"/>
              </w:numPr>
              <w:spacing w:line="360" w:lineRule="auto"/>
              <w:jc w:val="both"/>
              <w:rPr>
                <w:rFonts w:ascii="Arial" w:hAnsi="Arial" w:cs="Arial"/>
                <w:sz w:val="24"/>
              </w:rPr>
            </w:pPr>
            <w:r w:rsidRPr="001F2D03">
              <w:rPr>
                <w:rFonts w:ascii="Arial" w:hAnsi="Arial" w:cs="Arial"/>
                <w:sz w:val="24"/>
              </w:rPr>
              <w:t>Samsung controls the 2</w:t>
            </w:r>
            <w:r w:rsidRPr="001F2D03">
              <w:rPr>
                <w:rFonts w:ascii="Arial" w:hAnsi="Arial" w:cs="Arial"/>
                <w:sz w:val="24"/>
                <w:vertAlign w:val="superscript"/>
              </w:rPr>
              <w:t>nd</w:t>
            </w:r>
            <w:r w:rsidRPr="001F2D03">
              <w:rPr>
                <w:rFonts w:ascii="Arial" w:hAnsi="Arial" w:cs="Arial"/>
                <w:sz w:val="24"/>
              </w:rPr>
              <w:t xml:space="preserve"> largest market share in the UK </w:t>
            </w:r>
            <w:sdt>
              <w:sdtPr>
                <w:rPr>
                  <w:rFonts w:ascii="Arial" w:hAnsi="Arial" w:cs="Arial"/>
                  <w:sz w:val="24"/>
                </w:rPr>
                <w:id w:val="-490332393"/>
                <w:citation/>
              </w:sdtPr>
              <w:sdtEndPr/>
              <w:sdtContent>
                <w:r w:rsidRPr="001F2D03">
                  <w:rPr>
                    <w:rFonts w:ascii="Arial" w:hAnsi="Arial" w:cs="Arial"/>
                    <w:sz w:val="24"/>
                  </w:rPr>
                  <w:fldChar w:fldCharType="begin"/>
                </w:r>
                <w:r w:rsidRPr="001F2D03">
                  <w:rPr>
                    <w:rFonts w:ascii="Arial" w:hAnsi="Arial" w:cs="Arial"/>
                    <w:sz w:val="24"/>
                  </w:rPr>
                  <w:instrText xml:space="preserve"> CITATION Pat19 \l 2057 </w:instrText>
                </w:r>
                <w:r w:rsidRPr="001F2D03">
                  <w:rPr>
                    <w:rFonts w:ascii="Arial" w:hAnsi="Arial" w:cs="Arial"/>
                    <w:sz w:val="24"/>
                  </w:rPr>
                  <w:fldChar w:fldCharType="separate"/>
                </w:r>
                <w:r w:rsidRPr="001F2D03">
                  <w:rPr>
                    <w:rFonts w:ascii="Arial" w:hAnsi="Arial" w:cs="Arial"/>
                    <w:noProof/>
                    <w:sz w:val="24"/>
                  </w:rPr>
                  <w:t>(Patently Apple, 2019)</w:t>
                </w:r>
                <w:r w:rsidRPr="001F2D03">
                  <w:rPr>
                    <w:rFonts w:ascii="Arial" w:hAnsi="Arial" w:cs="Arial"/>
                    <w:sz w:val="24"/>
                  </w:rPr>
                  <w:fldChar w:fldCharType="end"/>
                </w:r>
              </w:sdtContent>
            </w:sdt>
          </w:p>
          <w:p w14:paraId="7B0206F3" w14:textId="77777777" w:rsidR="00BF05FA" w:rsidRPr="001F2D03" w:rsidRDefault="00BF05FA" w:rsidP="001F2D03">
            <w:pPr>
              <w:pStyle w:val="ListParagraph"/>
              <w:numPr>
                <w:ilvl w:val="0"/>
                <w:numId w:val="1"/>
              </w:numPr>
              <w:spacing w:line="360" w:lineRule="auto"/>
              <w:jc w:val="both"/>
              <w:rPr>
                <w:rFonts w:ascii="Arial" w:hAnsi="Arial" w:cs="Arial"/>
                <w:sz w:val="24"/>
              </w:rPr>
            </w:pPr>
            <w:r w:rsidRPr="001F2D03">
              <w:rPr>
                <w:rFonts w:ascii="Arial" w:hAnsi="Arial" w:cs="Arial"/>
                <w:sz w:val="24"/>
              </w:rPr>
              <w:t>Domination of the upper and middle-range smartphone categories</w:t>
            </w:r>
          </w:p>
        </w:tc>
        <w:tc>
          <w:tcPr>
            <w:tcW w:w="4505" w:type="dxa"/>
          </w:tcPr>
          <w:p w14:paraId="17D183F4" w14:textId="77777777" w:rsidR="00BF05FA" w:rsidRPr="001F2D03" w:rsidRDefault="00BF05FA" w:rsidP="001F2D03">
            <w:pPr>
              <w:pStyle w:val="ListParagraph"/>
              <w:numPr>
                <w:ilvl w:val="0"/>
                <w:numId w:val="1"/>
              </w:numPr>
              <w:spacing w:line="360" w:lineRule="auto"/>
              <w:jc w:val="both"/>
              <w:rPr>
                <w:rFonts w:ascii="Arial" w:hAnsi="Arial" w:cs="Arial"/>
                <w:sz w:val="24"/>
              </w:rPr>
            </w:pPr>
            <w:r w:rsidRPr="001F2D03">
              <w:rPr>
                <w:rFonts w:ascii="Arial" w:hAnsi="Arial" w:cs="Arial"/>
                <w:sz w:val="24"/>
              </w:rPr>
              <w:t xml:space="preserve">High end phones not competing well against Apple </w:t>
            </w:r>
          </w:p>
          <w:p w14:paraId="5BBFDBDD" w14:textId="77777777" w:rsidR="00BF05FA" w:rsidRPr="001F2D03" w:rsidRDefault="00BF05FA" w:rsidP="001F2D03">
            <w:pPr>
              <w:pStyle w:val="ListParagraph"/>
              <w:numPr>
                <w:ilvl w:val="0"/>
                <w:numId w:val="1"/>
              </w:numPr>
              <w:spacing w:line="360" w:lineRule="auto"/>
              <w:jc w:val="both"/>
              <w:rPr>
                <w:rFonts w:ascii="Arial" w:hAnsi="Arial" w:cs="Arial"/>
                <w:sz w:val="24"/>
              </w:rPr>
            </w:pPr>
            <w:r w:rsidRPr="001F2D03">
              <w:rPr>
                <w:rFonts w:ascii="Arial" w:hAnsi="Arial" w:cs="Arial"/>
                <w:sz w:val="24"/>
              </w:rPr>
              <w:t xml:space="preserve">Midrange phones not competing well against cheaper rivals </w:t>
            </w:r>
            <w:sdt>
              <w:sdtPr>
                <w:rPr>
                  <w:rFonts w:ascii="Arial" w:hAnsi="Arial" w:cs="Arial"/>
                  <w:sz w:val="24"/>
                </w:rPr>
                <w:id w:val="-2008896736"/>
                <w:citation/>
              </w:sdtPr>
              <w:sdtEndPr/>
              <w:sdtContent>
                <w:r w:rsidRPr="001F2D03">
                  <w:rPr>
                    <w:rFonts w:ascii="Arial" w:hAnsi="Arial" w:cs="Arial"/>
                    <w:sz w:val="24"/>
                  </w:rPr>
                  <w:fldChar w:fldCharType="begin"/>
                </w:r>
                <w:r w:rsidRPr="001F2D03">
                  <w:rPr>
                    <w:rFonts w:ascii="Arial" w:hAnsi="Arial" w:cs="Arial"/>
                    <w:sz w:val="24"/>
                  </w:rPr>
                  <w:instrText xml:space="preserve"> CITATION Pat19 \l 2057 </w:instrText>
                </w:r>
                <w:r w:rsidRPr="001F2D03">
                  <w:rPr>
                    <w:rFonts w:ascii="Arial" w:hAnsi="Arial" w:cs="Arial"/>
                    <w:sz w:val="24"/>
                  </w:rPr>
                  <w:fldChar w:fldCharType="separate"/>
                </w:r>
                <w:r w:rsidRPr="001F2D03">
                  <w:rPr>
                    <w:rFonts w:ascii="Arial" w:hAnsi="Arial" w:cs="Arial"/>
                    <w:noProof/>
                    <w:sz w:val="24"/>
                  </w:rPr>
                  <w:t>(Patently Apple, 2019)</w:t>
                </w:r>
                <w:r w:rsidRPr="001F2D03">
                  <w:rPr>
                    <w:rFonts w:ascii="Arial" w:hAnsi="Arial" w:cs="Arial"/>
                    <w:sz w:val="24"/>
                  </w:rPr>
                  <w:fldChar w:fldCharType="end"/>
                </w:r>
              </w:sdtContent>
            </w:sdt>
          </w:p>
          <w:p w14:paraId="6A629E46" w14:textId="77777777" w:rsidR="00BF05FA" w:rsidRPr="001F2D03" w:rsidRDefault="00BF05FA" w:rsidP="001F2D03">
            <w:pPr>
              <w:pStyle w:val="ListParagraph"/>
              <w:numPr>
                <w:ilvl w:val="0"/>
                <w:numId w:val="1"/>
              </w:numPr>
              <w:spacing w:line="360" w:lineRule="auto"/>
              <w:jc w:val="both"/>
              <w:rPr>
                <w:rFonts w:ascii="Arial" w:hAnsi="Arial" w:cs="Arial"/>
                <w:sz w:val="24"/>
              </w:rPr>
            </w:pPr>
            <w:r w:rsidRPr="001F2D03">
              <w:rPr>
                <w:rFonts w:ascii="Arial" w:hAnsi="Arial" w:cs="Arial"/>
                <w:sz w:val="24"/>
              </w:rPr>
              <w:lastRenderedPageBreak/>
              <w:t>Low visibility of upgrades in new models</w:t>
            </w:r>
          </w:p>
        </w:tc>
      </w:tr>
      <w:tr w:rsidR="00BF05FA" w:rsidRPr="001F2D03" w14:paraId="134674D8" w14:textId="77777777" w:rsidTr="00015A38">
        <w:tc>
          <w:tcPr>
            <w:tcW w:w="4505" w:type="dxa"/>
          </w:tcPr>
          <w:p w14:paraId="26D11537"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Opportunities</w:t>
            </w:r>
          </w:p>
        </w:tc>
        <w:tc>
          <w:tcPr>
            <w:tcW w:w="4505" w:type="dxa"/>
          </w:tcPr>
          <w:p w14:paraId="3E27ADE1"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Threats</w:t>
            </w:r>
          </w:p>
        </w:tc>
      </w:tr>
      <w:tr w:rsidR="00BF05FA" w:rsidRPr="001F2D03" w14:paraId="3A461F14" w14:textId="77777777" w:rsidTr="00015A38">
        <w:tc>
          <w:tcPr>
            <w:tcW w:w="4505" w:type="dxa"/>
          </w:tcPr>
          <w:p w14:paraId="10FD4FB9" w14:textId="77777777" w:rsidR="00BF05FA" w:rsidRPr="001F2D03" w:rsidRDefault="00BF05FA" w:rsidP="001F2D03">
            <w:pPr>
              <w:pStyle w:val="ListParagraph"/>
              <w:numPr>
                <w:ilvl w:val="0"/>
                <w:numId w:val="2"/>
              </w:numPr>
              <w:spacing w:line="360" w:lineRule="auto"/>
              <w:jc w:val="both"/>
              <w:rPr>
                <w:rFonts w:ascii="Arial" w:hAnsi="Arial" w:cs="Arial"/>
                <w:sz w:val="24"/>
              </w:rPr>
            </w:pPr>
            <w:r w:rsidRPr="001F2D03">
              <w:rPr>
                <w:rFonts w:ascii="Arial" w:hAnsi="Arial" w:cs="Arial"/>
                <w:sz w:val="24"/>
              </w:rPr>
              <w:t>Samsung has the resources to invest in disruptive smartphone technologies</w:t>
            </w:r>
          </w:p>
          <w:p w14:paraId="60E82A19" w14:textId="77777777" w:rsidR="00BF05FA" w:rsidRPr="001F2D03" w:rsidRDefault="00BF05FA" w:rsidP="001F2D03">
            <w:pPr>
              <w:pStyle w:val="ListParagraph"/>
              <w:numPr>
                <w:ilvl w:val="0"/>
                <w:numId w:val="2"/>
              </w:numPr>
              <w:spacing w:line="360" w:lineRule="auto"/>
              <w:jc w:val="both"/>
              <w:rPr>
                <w:rFonts w:ascii="Arial" w:hAnsi="Arial" w:cs="Arial"/>
                <w:sz w:val="24"/>
              </w:rPr>
            </w:pPr>
            <w:r w:rsidRPr="001F2D03">
              <w:rPr>
                <w:rFonts w:ascii="Arial" w:hAnsi="Arial" w:cs="Arial"/>
                <w:sz w:val="24"/>
              </w:rPr>
              <w:t xml:space="preserve">Faster integration of 5G technology and AI technology might lead new customer interest </w:t>
            </w:r>
            <w:sdt>
              <w:sdtPr>
                <w:rPr>
                  <w:rFonts w:ascii="Arial" w:hAnsi="Arial" w:cs="Arial"/>
                  <w:sz w:val="24"/>
                </w:rPr>
                <w:id w:val="-874155114"/>
                <w:citation/>
              </w:sdtPr>
              <w:sdtEndPr/>
              <w:sdtContent>
                <w:r w:rsidRPr="001F2D03">
                  <w:rPr>
                    <w:rFonts w:ascii="Arial" w:hAnsi="Arial" w:cs="Arial"/>
                    <w:sz w:val="24"/>
                  </w:rPr>
                  <w:fldChar w:fldCharType="begin"/>
                </w:r>
                <w:r w:rsidRPr="001F2D03">
                  <w:rPr>
                    <w:rFonts w:ascii="Arial" w:hAnsi="Arial" w:cs="Arial"/>
                    <w:sz w:val="24"/>
                  </w:rPr>
                  <w:instrText xml:space="preserve"> CITATION Del1 \l 2057 </w:instrText>
                </w:r>
                <w:r w:rsidRPr="001F2D03">
                  <w:rPr>
                    <w:rFonts w:ascii="Arial" w:hAnsi="Arial" w:cs="Arial"/>
                    <w:sz w:val="24"/>
                  </w:rPr>
                  <w:fldChar w:fldCharType="separate"/>
                </w:r>
                <w:r w:rsidRPr="001F2D03">
                  <w:rPr>
                    <w:rFonts w:ascii="Arial" w:hAnsi="Arial" w:cs="Arial"/>
                    <w:noProof/>
                    <w:sz w:val="24"/>
                  </w:rPr>
                  <w:t>(Deloitte, 2018)</w:t>
                </w:r>
                <w:r w:rsidRPr="001F2D03">
                  <w:rPr>
                    <w:rFonts w:ascii="Arial" w:hAnsi="Arial" w:cs="Arial"/>
                    <w:sz w:val="24"/>
                  </w:rPr>
                  <w:fldChar w:fldCharType="end"/>
                </w:r>
              </w:sdtContent>
            </w:sdt>
          </w:p>
        </w:tc>
        <w:tc>
          <w:tcPr>
            <w:tcW w:w="4505" w:type="dxa"/>
          </w:tcPr>
          <w:p w14:paraId="45A3DC45" w14:textId="77777777" w:rsidR="00BF05FA" w:rsidRPr="001F2D03" w:rsidRDefault="00BF05FA" w:rsidP="001F2D03">
            <w:pPr>
              <w:pStyle w:val="ListParagraph"/>
              <w:numPr>
                <w:ilvl w:val="0"/>
                <w:numId w:val="2"/>
              </w:numPr>
              <w:spacing w:line="360" w:lineRule="auto"/>
              <w:jc w:val="both"/>
              <w:rPr>
                <w:rFonts w:ascii="Arial" w:hAnsi="Arial" w:cs="Arial"/>
                <w:sz w:val="24"/>
              </w:rPr>
            </w:pPr>
            <w:r w:rsidRPr="001F2D03">
              <w:rPr>
                <w:rFonts w:ascii="Arial" w:hAnsi="Arial" w:cs="Arial"/>
                <w:sz w:val="24"/>
              </w:rPr>
              <w:t xml:space="preserve">Samsung might continue losing its middle and lower range market if it keeps its current prices </w:t>
            </w:r>
            <w:sdt>
              <w:sdtPr>
                <w:rPr>
                  <w:rFonts w:ascii="Arial" w:hAnsi="Arial" w:cs="Arial"/>
                  <w:sz w:val="24"/>
                </w:rPr>
                <w:id w:val="-1068655158"/>
                <w:citation/>
              </w:sdtPr>
              <w:sdtEndPr/>
              <w:sdtContent>
                <w:r w:rsidRPr="001F2D03">
                  <w:rPr>
                    <w:rFonts w:ascii="Arial" w:hAnsi="Arial" w:cs="Arial"/>
                    <w:sz w:val="24"/>
                  </w:rPr>
                  <w:fldChar w:fldCharType="begin"/>
                </w:r>
                <w:r w:rsidRPr="001F2D03">
                  <w:rPr>
                    <w:rFonts w:ascii="Arial" w:hAnsi="Arial" w:cs="Arial"/>
                    <w:sz w:val="24"/>
                  </w:rPr>
                  <w:instrText xml:space="preserve"> CITATION Pat19 \l 2057 </w:instrText>
                </w:r>
                <w:r w:rsidRPr="001F2D03">
                  <w:rPr>
                    <w:rFonts w:ascii="Arial" w:hAnsi="Arial" w:cs="Arial"/>
                    <w:sz w:val="24"/>
                  </w:rPr>
                  <w:fldChar w:fldCharType="separate"/>
                </w:r>
                <w:r w:rsidRPr="001F2D03">
                  <w:rPr>
                    <w:rFonts w:ascii="Arial" w:hAnsi="Arial" w:cs="Arial"/>
                    <w:noProof/>
                    <w:sz w:val="24"/>
                  </w:rPr>
                  <w:t>(Patently Apple, 2019)</w:t>
                </w:r>
                <w:r w:rsidRPr="001F2D03">
                  <w:rPr>
                    <w:rFonts w:ascii="Arial" w:hAnsi="Arial" w:cs="Arial"/>
                    <w:sz w:val="24"/>
                  </w:rPr>
                  <w:fldChar w:fldCharType="end"/>
                </w:r>
              </w:sdtContent>
            </w:sdt>
          </w:p>
        </w:tc>
      </w:tr>
    </w:tbl>
    <w:p w14:paraId="2F231E34" w14:textId="77777777" w:rsidR="00BF05FA" w:rsidRPr="001F2D03" w:rsidRDefault="00BF05FA" w:rsidP="001F2D03">
      <w:pPr>
        <w:spacing w:line="360" w:lineRule="auto"/>
        <w:jc w:val="both"/>
        <w:rPr>
          <w:rFonts w:ascii="Arial" w:hAnsi="Arial" w:cs="Arial"/>
          <w:sz w:val="24"/>
        </w:rPr>
      </w:pPr>
    </w:p>
    <w:p w14:paraId="714A85DB" w14:textId="77777777" w:rsidR="00BF05FA" w:rsidRPr="00F22E66" w:rsidRDefault="00BF05FA" w:rsidP="001F2D03">
      <w:pPr>
        <w:pStyle w:val="Heading3"/>
        <w:spacing w:line="360" w:lineRule="auto"/>
        <w:jc w:val="both"/>
        <w:rPr>
          <w:rFonts w:ascii="Arial" w:hAnsi="Arial" w:cs="Arial"/>
          <w:b/>
          <w:bCs/>
          <w:color w:val="auto"/>
          <w:sz w:val="24"/>
          <w:u w:val="single"/>
        </w:rPr>
      </w:pPr>
      <w:bookmarkStart w:id="15" w:name="_Toc26715054"/>
      <w:bookmarkStart w:id="16" w:name="_Toc26720603"/>
      <w:r w:rsidRPr="00F22E66">
        <w:rPr>
          <w:rFonts w:ascii="Arial" w:hAnsi="Arial" w:cs="Arial"/>
          <w:b/>
          <w:bCs/>
          <w:color w:val="auto"/>
          <w:sz w:val="24"/>
          <w:u w:val="single"/>
        </w:rPr>
        <w:t>Interrelation of Two Models</w:t>
      </w:r>
      <w:bookmarkEnd w:id="15"/>
      <w:bookmarkEnd w:id="16"/>
    </w:p>
    <w:p w14:paraId="52FE2203" w14:textId="786B7FEF"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Although </w:t>
      </w:r>
      <w:proofErr w:type="gramStart"/>
      <w:r w:rsidR="00BF05FA" w:rsidRPr="001F2D03">
        <w:rPr>
          <w:rFonts w:ascii="Arial" w:hAnsi="Arial" w:cs="Arial"/>
          <w:sz w:val="24"/>
        </w:rPr>
        <w:t>all of</w:t>
      </w:r>
      <w:proofErr w:type="gramEnd"/>
      <w:r w:rsidR="00BF05FA" w:rsidRPr="001F2D03">
        <w:rPr>
          <w:rFonts w:ascii="Arial" w:hAnsi="Arial" w:cs="Arial"/>
          <w:sz w:val="24"/>
        </w:rPr>
        <w:t xml:space="preserve"> these three models explored can be interrelated to form a broader marketing strategy, this essay will interrelate how Porter’s 5 Forces and the SWOT framework can be interrelated to understand market trends.</w:t>
      </w:r>
    </w:p>
    <w:p w14:paraId="7A6BA5E0" w14:textId="2D59956D"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As explored in the Porter’s 5 forces, it is understood that suppliers have considerable bargaining power in the market (although their own performance is also impacted by how many categories of smartphones they offer in contracts). Carriers’ high consumer base means that if Samsung is not able to provide competitive tariffs for its low- and mid-range phones, they might consider sourcing their smartphones from cheaper competitors. This is how cheaper Chinese competitors such as Xiaomi and Huawei have developed dominant market share in the UK – by outpricing larger competitors at the low- and mid-market tiers.</w:t>
      </w:r>
    </w:p>
    <w:p w14:paraId="0EC78BF2" w14:textId="5AF9A5A2"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From the SWOT analysis, it is apparent that Samsung will continue to lose market share in the low and mid-range if it does not provide more accessibly priced phones. This might force Samsung to drop low and mid-range phones in favour of the upper-end market, or conversely force Samsung to make cheaper phones.</w:t>
      </w:r>
    </w:p>
    <w:p w14:paraId="18508946" w14:textId="77777777" w:rsidR="00BF05FA" w:rsidRPr="00F22E66" w:rsidRDefault="00BF05FA" w:rsidP="001F2D03">
      <w:pPr>
        <w:pStyle w:val="Heading3"/>
        <w:spacing w:line="360" w:lineRule="auto"/>
        <w:jc w:val="both"/>
        <w:rPr>
          <w:rFonts w:ascii="Arial" w:hAnsi="Arial" w:cs="Arial"/>
          <w:b/>
          <w:bCs/>
          <w:color w:val="auto"/>
          <w:sz w:val="24"/>
          <w:u w:val="single"/>
        </w:rPr>
      </w:pPr>
      <w:bookmarkStart w:id="17" w:name="_Toc26715055"/>
      <w:bookmarkStart w:id="18" w:name="_Toc26720604"/>
      <w:r w:rsidRPr="00F22E66">
        <w:rPr>
          <w:rFonts w:ascii="Arial" w:hAnsi="Arial" w:cs="Arial"/>
          <w:b/>
          <w:bCs/>
          <w:color w:val="auto"/>
          <w:sz w:val="24"/>
          <w:u w:val="single"/>
        </w:rPr>
        <w:t>Marketing Mix</w:t>
      </w:r>
      <w:bookmarkEnd w:id="17"/>
      <w:bookmarkEnd w:id="18"/>
    </w:p>
    <w:p w14:paraId="64AF0B68" w14:textId="1362D486"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This subsection shares a 7P marketing mix on framework, based on its advertisement content for its Galaxy series of smartphones.</w:t>
      </w:r>
    </w:p>
    <w:tbl>
      <w:tblPr>
        <w:tblStyle w:val="TableGrid"/>
        <w:tblW w:w="0" w:type="auto"/>
        <w:tblLook w:val="04A0" w:firstRow="1" w:lastRow="0" w:firstColumn="1" w:lastColumn="0" w:noHBand="0" w:noVBand="1"/>
      </w:tblPr>
      <w:tblGrid>
        <w:gridCol w:w="3003"/>
        <w:gridCol w:w="3003"/>
        <w:gridCol w:w="3004"/>
      </w:tblGrid>
      <w:tr w:rsidR="00BF05FA" w:rsidRPr="001F2D03" w14:paraId="5CBFCE5E" w14:textId="77777777" w:rsidTr="00015A38">
        <w:tc>
          <w:tcPr>
            <w:tcW w:w="3003" w:type="dxa"/>
          </w:tcPr>
          <w:p w14:paraId="2A5591D7"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Product</w:t>
            </w:r>
          </w:p>
          <w:p w14:paraId="2FC89EA7"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lastRenderedPageBreak/>
              <w:t>A sophisticated, high-end smartphone.</w:t>
            </w:r>
          </w:p>
        </w:tc>
        <w:tc>
          <w:tcPr>
            <w:tcW w:w="3003" w:type="dxa"/>
          </w:tcPr>
          <w:p w14:paraId="3E7B3353"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lastRenderedPageBreak/>
              <w:t>Price</w:t>
            </w:r>
          </w:p>
          <w:p w14:paraId="176CDC02"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lastRenderedPageBreak/>
              <w:t>High-end market price for a superior hardware phone</w:t>
            </w:r>
          </w:p>
        </w:tc>
        <w:tc>
          <w:tcPr>
            <w:tcW w:w="3004" w:type="dxa"/>
          </w:tcPr>
          <w:p w14:paraId="4640FEEF"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lastRenderedPageBreak/>
              <w:t>Place</w:t>
            </w:r>
          </w:p>
          <w:p w14:paraId="4680F83B"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lastRenderedPageBreak/>
              <w:t>Available at smartphone retailers and contracts across the UK</w:t>
            </w:r>
          </w:p>
        </w:tc>
      </w:tr>
      <w:tr w:rsidR="00BF05FA" w:rsidRPr="001F2D03" w14:paraId="6DF238EB" w14:textId="77777777" w:rsidTr="00015A38">
        <w:tc>
          <w:tcPr>
            <w:tcW w:w="3003" w:type="dxa"/>
          </w:tcPr>
          <w:p w14:paraId="455CCB4F"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Promotion</w:t>
            </w:r>
          </w:p>
          <w:p w14:paraId="13F06367"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t>Use of conventional digital and print advertising to display the product’s merits</w:t>
            </w:r>
          </w:p>
        </w:tc>
        <w:tc>
          <w:tcPr>
            <w:tcW w:w="3003" w:type="dxa"/>
          </w:tcPr>
          <w:p w14:paraId="082227C2"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People</w:t>
            </w:r>
          </w:p>
          <w:p w14:paraId="215BFFF1"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t>Frequent use of celebrities to augment the appeal of the product</w:t>
            </w:r>
          </w:p>
        </w:tc>
        <w:tc>
          <w:tcPr>
            <w:tcW w:w="3004" w:type="dxa"/>
          </w:tcPr>
          <w:p w14:paraId="61767872"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Process</w:t>
            </w:r>
          </w:p>
          <w:p w14:paraId="18F79A96"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t>Strong focus on innovation and new product features</w:t>
            </w:r>
          </w:p>
        </w:tc>
      </w:tr>
      <w:tr w:rsidR="00BF05FA" w:rsidRPr="001F2D03" w14:paraId="5A9841D5" w14:textId="77777777" w:rsidTr="00015A38">
        <w:tc>
          <w:tcPr>
            <w:tcW w:w="3003" w:type="dxa"/>
          </w:tcPr>
          <w:p w14:paraId="007E73B4" w14:textId="77777777" w:rsidR="00BF05FA" w:rsidRPr="001F2D03" w:rsidRDefault="00BF05FA" w:rsidP="001F2D03">
            <w:pPr>
              <w:spacing w:line="360" w:lineRule="auto"/>
              <w:jc w:val="both"/>
              <w:rPr>
                <w:rFonts w:ascii="Arial" w:hAnsi="Arial" w:cs="Arial"/>
                <w:sz w:val="24"/>
              </w:rPr>
            </w:pPr>
          </w:p>
        </w:tc>
        <w:tc>
          <w:tcPr>
            <w:tcW w:w="3003" w:type="dxa"/>
          </w:tcPr>
          <w:p w14:paraId="0E297C43"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b/>
                <w:bCs/>
                <w:sz w:val="24"/>
              </w:rPr>
              <w:t>Physical Evidence</w:t>
            </w:r>
          </w:p>
          <w:p w14:paraId="6890CED6" w14:textId="77777777" w:rsidR="00BF05FA" w:rsidRPr="001F2D03" w:rsidRDefault="00BF05FA" w:rsidP="001F2D03">
            <w:pPr>
              <w:spacing w:line="360" w:lineRule="auto"/>
              <w:jc w:val="both"/>
              <w:rPr>
                <w:rFonts w:ascii="Arial" w:hAnsi="Arial" w:cs="Arial"/>
                <w:b/>
                <w:bCs/>
                <w:sz w:val="24"/>
              </w:rPr>
            </w:pPr>
            <w:r w:rsidRPr="001F2D03">
              <w:rPr>
                <w:rFonts w:ascii="Arial" w:hAnsi="Arial" w:cs="Arial"/>
                <w:sz w:val="24"/>
              </w:rPr>
              <w:t>A focus on exclusivity and premium looks on the brand range</w:t>
            </w:r>
          </w:p>
        </w:tc>
        <w:tc>
          <w:tcPr>
            <w:tcW w:w="3004" w:type="dxa"/>
          </w:tcPr>
          <w:p w14:paraId="165BCB70" w14:textId="77777777" w:rsidR="00BF05FA" w:rsidRPr="001F2D03" w:rsidRDefault="00BF05FA" w:rsidP="001F2D03">
            <w:pPr>
              <w:spacing w:line="360" w:lineRule="auto"/>
              <w:jc w:val="both"/>
              <w:rPr>
                <w:rFonts w:ascii="Arial" w:hAnsi="Arial" w:cs="Arial"/>
                <w:b/>
                <w:bCs/>
                <w:sz w:val="24"/>
              </w:rPr>
            </w:pPr>
          </w:p>
        </w:tc>
      </w:tr>
    </w:tbl>
    <w:p w14:paraId="1E22606C" w14:textId="77777777" w:rsidR="00BF05FA" w:rsidRPr="001F2D03" w:rsidRDefault="00BF05FA" w:rsidP="001F2D03">
      <w:pPr>
        <w:spacing w:line="360" w:lineRule="auto"/>
        <w:jc w:val="both"/>
        <w:rPr>
          <w:rFonts w:ascii="Arial" w:hAnsi="Arial" w:cs="Arial"/>
          <w:sz w:val="24"/>
        </w:rPr>
      </w:pPr>
    </w:p>
    <w:p w14:paraId="27D9D31F" w14:textId="273F8FB6" w:rsidR="00BF05FA" w:rsidRPr="001F2D03" w:rsidRDefault="00BF05FA" w:rsidP="00F22E66">
      <w:pPr>
        <w:pStyle w:val="Heading1"/>
        <w:numPr>
          <w:ilvl w:val="0"/>
          <w:numId w:val="5"/>
        </w:numPr>
        <w:spacing w:line="360" w:lineRule="auto"/>
        <w:jc w:val="both"/>
        <w:rPr>
          <w:rFonts w:ascii="Arial" w:hAnsi="Arial" w:cs="Arial"/>
          <w:b/>
          <w:bCs/>
          <w:sz w:val="24"/>
          <w:szCs w:val="24"/>
        </w:rPr>
      </w:pPr>
      <w:bookmarkStart w:id="19" w:name="_Toc26715056"/>
      <w:bookmarkStart w:id="20" w:name="_Toc26720605"/>
      <w:r w:rsidRPr="001F2D03">
        <w:rPr>
          <w:rFonts w:ascii="Arial" w:hAnsi="Arial" w:cs="Arial"/>
          <w:b/>
          <w:bCs/>
          <w:sz w:val="24"/>
          <w:szCs w:val="24"/>
        </w:rPr>
        <w:t>Role of Marketing in Creating Customer Value</w:t>
      </w:r>
      <w:bookmarkEnd w:id="19"/>
      <w:bookmarkEnd w:id="20"/>
    </w:p>
    <w:p w14:paraId="6A851577" w14:textId="77777777" w:rsidR="00BF05FA" w:rsidRPr="001F2D03" w:rsidRDefault="00BF05FA" w:rsidP="001F2D03">
      <w:pPr>
        <w:pStyle w:val="Heading2"/>
        <w:spacing w:line="360" w:lineRule="auto"/>
        <w:jc w:val="both"/>
        <w:rPr>
          <w:rFonts w:ascii="Arial" w:hAnsi="Arial" w:cs="Arial"/>
          <w:b/>
          <w:bCs/>
          <w:sz w:val="24"/>
          <w:szCs w:val="24"/>
        </w:rPr>
      </w:pPr>
      <w:bookmarkStart w:id="21" w:name="_Toc26715057"/>
      <w:bookmarkStart w:id="22" w:name="_Toc26720606"/>
      <w:r w:rsidRPr="001F2D03">
        <w:rPr>
          <w:rFonts w:ascii="Arial" w:hAnsi="Arial" w:cs="Arial"/>
          <w:b/>
          <w:bCs/>
          <w:sz w:val="24"/>
          <w:szCs w:val="24"/>
        </w:rPr>
        <w:t>Social Marketing</w:t>
      </w:r>
      <w:bookmarkEnd w:id="21"/>
      <w:bookmarkEnd w:id="22"/>
    </w:p>
    <w:p w14:paraId="0E9561D5" w14:textId="503FD499"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social marketing concept can be defined as the creation of business value (i.e. products, services) that are considerate of the consumers’ needs, and serve to fulfil or excel at those needs (i.e. through innovation, market growth)</w:t>
      </w:r>
      <w:sdt>
        <w:sdtPr>
          <w:rPr>
            <w:rFonts w:ascii="Arial" w:hAnsi="Arial" w:cs="Arial"/>
            <w:sz w:val="24"/>
          </w:rPr>
          <w:id w:val="-1051927030"/>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Eva06 \l 2057 </w:instrText>
          </w:r>
          <w:r w:rsidR="00BF05FA" w:rsidRPr="001F2D03">
            <w:rPr>
              <w:rFonts w:ascii="Arial" w:hAnsi="Arial" w:cs="Arial"/>
              <w:sz w:val="24"/>
            </w:rPr>
            <w:fldChar w:fldCharType="separate"/>
          </w:r>
          <w:r w:rsidR="00BF05FA" w:rsidRPr="001F2D03">
            <w:rPr>
              <w:rFonts w:ascii="Arial" w:hAnsi="Arial" w:cs="Arial"/>
              <w:noProof/>
              <w:sz w:val="24"/>
            </w:rPr>
            <w:t xml:space="preserve"> (Evans, 2006)</w:t>
          </w:r>
          <w:r w:rsidR="00BF05FA" w:rsidRPr="001F2D03">
            <w:rPr>
              <w:rFonts w:ascii="Arial" w:hAnsi="Arial" w:cs="Arial"/>
              <w:sz w:val="24"/>
            </w:rPr>
            <w:fldChar w:fldCharType="end"/>
          </w:r>
        </w:sdtContent>
      </w:sdt>
      <w:r w:rsidR="00BF05FA" w:rsidRPr="001F2D03">
        <w:rPr>
          <w:rFonts w:ascii="Arial" w:hAnsi="Arial" w:cs="Arial"/>
          <w:sz w:val="24"/>
        </w:rPr>
        <w:t>. Companies that engage in social marketing understand the requirements of customers and create products that match these needs. In this perspective, Samsung fundamentally engages in social marketing, with its products showing ever-improving technological and hardware (i.e. processors, camera, memory) standards.</w:t>
      </w:r>
    </w:p>
    <w:p w14:paraId="13D6D590" w14:textId="7DB06131"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These technological standards improve the technological capacity of customers, which is a core need in the modernising world, as more people move to IT devices to conduct both personal and professional interactions.</w:t>
      </w:r>
    </w:p>
    <w:p w14:paraId="33CBBD18" w14:textId="77777777" w:rsidR="00BF05FA" w:rsidRPr="001F2D03" w:rsidRDefault="00BF05FA" w:rsidP="001F2D03">
      <w:pPr>
        <w:pStyle w:val="Heading2"/>
        <w:spacing w:line="360" w:lineRule="auto"/>
        <w:jc w:val="both"/>
        <w:rPr>
          <w:rFonts w:ascii="Arial" w:hAnsi="Arial" w:cs="Arial"/>
          <w:b/>
          <w:bCs/>
          <w:sz w:val="24"/>
          <w:szCs w:val="24"/>
        </w:rPr>
      </w:pPr>
      <w:bookmarkStart w:id="23" w:name="_Toc26715058"/>
      <w:bookmarkStart w:id="24" w:name="_Toc26720607"/>
      <w:r w:rsidRPr="001F2D03">
        <w:rPr>
          <w:rFonts w:ascii="Arial" w:hAnsi="Arial" w:cs="Arial"/>
          <w:b/>
          <w:bCs/>
          <w:sz w:val="24"/>
          <w:szCs w:val="24"/>
        </w:rPr>
        <w:t>Branding</w:t>
      </w:r>
      <w:bookmarkEnd w:id="23"/>
      <w:bookmarkEnd w:id="24"/>
    </w:p>
    <w:p w14:paraId="2A221C02" w14:textId="76E85D22"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As per Kotler a Brand is a ‘</w:t>
      </w:r>
      <w:r w:rsidR="00BF05FA" w:rsidRPr="001F2D03">
        <w:rPr>
          <w:rFonts w:ascii="Arial" w:hAnsi="Arial" w:cs="Arial"/>
          <w:i/>
          <w:iCs/>
          <w:sz w:val="24"/>
        </w:rPr>
        <w:t>name, term, sign symbol (or combination of these) that identifies the market or seller or the product</w:t>
      </w:r>
      <w:r w:rsidR="00BF05FA" w:rsidRPr="001F2D03">
        <w:rPr>
          <w:rFonts w:ascii="Arial" w:hAnsi="Arial" w:cs="Arial"/>
          <w:sz w:val="24"/>
        </w:rPr>
        <w:t>’</w:t>
      </w:r>
      <w:sdt>
        <w:sdtPr>
          <w:rPr>
            <w:rFonts w:ascii="Arial" w:hAnsi="Arial" w:cs="Arial"/>
            <w:sz w:val="24"/>
          </w:rPr>
          <w:id w:val="-1733693446"/>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Kot15 \l 2057 </w:instrText>
          </w:r>
          <w:r w:rsidR="00BF05FA" w:rsidRPr="001F2D03">
            <w:rPr>
              <w:rFonts w:ascii="Arial" w:hAnsi="Arial" w:cs="Arial"/>
              <w:sz w:val="24"/>
            </w:rPr>
            <w:fldChar w:fldCharType="separate"/>
          </w:r>
          <w:r w:rsidR="00BF05FA" w:rsidRPr="001F2D03">
            <w:rPr>
              <w:rFonts w:ascii="Arial" w:hAnsi="Arial" w:cs="Arial"/>
              <w:noProof/>
              <w:sz w:val="24"/>
            </w:rPr>
            <w:t xml:space="preserve"> (Kotler &amp; Keller, 2015)</w:t>
          </w:r>
          <w:r w:rsidR="00BF05FA" w:rsidRPr="001F2D03">
            <w:rPr>
              <w:rFonts w:ascii="Arial" w:hAnsi="Arial" w:cs="Arial"/>
              <w:sz w:val="24"/>
            </w:rPr>
            <w:fldChar w:fldCharType="end"/>
          </w:r>
        </w:sdtContent>
      </w:sdt>
      <w:r w:rsidR="00BF05FA" w:rsidRPr="001F2D03">
        <w:rPr>
          <w:rFonts w:ascii="Arial" w:hAnsi="Arial" w:cs="Arial"/>
          <w:sz w:val="24"/>
        </w:rPr>
        <w:t>. This indicates that branding is a core characteristic of a company that differentiates or identifies the company, setting it apart from other competitors. Defining and preserving the branding strategy of the organisation is a core role of the marketing function.</w:t>
      </w:r>
    </w:p>
    <w:p w14:paraId="79994DD8" w14:textId="7FDF21CF" w:rsidR="00BF05FA" w:rsidRPr="001F2D03" w:rsidRDefault="00F22E66" w:rsidP="001F2D03">
      <w:pPr>
        <w:spacing w:line="360" w:lineRule="auto"/>
        <w:jc w:val="both"/>
        <w:rPr>
          <w:rFonts w:ascii="Arial" w:hAnsi="Arial" w:cs="Arial"/>
          <w:sz w:val="24"/>
        </w:rPr>
      </w:pPr>
      <w:r>
        <w:rPr>
          <w:rFonts w:ascii="Arial" w:hAnsi="Arial" w:cs="Arial"/>
          <w:sz w:val="24"/>
        </w:rPr>
        <w:lastRenderedPageBreak/>
        <w:t xml:space="preserve">   </w:t>
      </w:r>
      <w:r w:rsidR="00BF05FA" w:rsidRPr="001F2D03">
        <w:rPr>
          <w:rFonts w:ascii="Arial" w:hAnsi="Arial" w:cs="Arial"/>
          <w:sz w:val="24"/>
        </w:rPr>
        <w:t>For the perspective of Samsung, the organisation brands its products over two of these branding dimensions – the logo of ‘Samsung’ is consistently the same across all the company’s products. This allows customers to instantly recognise the Samsung brand, which as implied by the characteristics of the pricing and quality of Samsung products, is one of middle-upper and upper economic range. This creates a market perception that Samsung products are expensive and sophisticated, marketed to the upper-middle and upper economic classes.</w:t>
      </w:r>
    </w:p>
    <w:p w14:paraId="094C3E80" w14:textId="77777777" w:rsidR="00BF05FA" w:rsidRPr="001F2D03" w:rsidRDefault="00BF05FA" w:rsidP="001F2D03">
      <w:pPr>
        <w:pStyle w:val="Heading2"/>
        <w:spacing w:line="360" w:lineRule="auto"/>
        <w:jc w:val="both"/>
        <w:rPr>
          <w:rFonts w:ascii="Arial" w:hAnsi="Arial" w:cs="Arial"/>
          <w:b/>
          <w:bCs/>
          <w:sz w:val="24"/>
          <w:szCs w:val="24"/>
        </w:rPr>
      </w:pPr>
      <w:bookmarkStart w:id="25" w:name="_Toc26715059"/>
      <w:bookmarkStart w:id="26" w:name="_Toc26720608"/>
      <w:r w:rsidRPr="001F2D03">
        <w:rPr>
          <w:rFonts w:ascii="Arial" w:hAnsi="Arial" w:cs="Arial"/>
          <w:b/>
          <w:bCs/>
          <w:sz w:val="24"/>
          <w:szCs w:val="24"/>
        </w:rPr>
        <w:t>Ansoff Matrix</w:t>
      </w:r>
      <w:bookmarkEnd w:id="25"/>
      <w:bookmarkEnd w:id="26"/>
    </w:p>
    <w:p w14:paraId="4D065EAF" w14:textId="62A5CF25"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The Ansoff Matrix is a conceptual framework that allows organisations to </w:t>
      </w:r>
      <w:proofErr w:type="spellStart"/>
      <w:r w:rsidR="00BF05FA" w:rsidRPr="001F2D03">
        <w:rPr>
          <w:rFonts w:ascii="Arial" w:hAnsi="Arial" w:cs="Arial"/>
          <w:sz w:val="24"/>
        </w:rPr>
        <w:t>strategise</w:t>
      </w:r>
      <w:proofErr w:type="spellEnd"/>
      <w:r w:rsidR="00BF05FA" w:rsidRPr="001F2D03">
        <w:rPr>
          <w:rFonts w:ascii="Arial" w:hAnsi="Arial" w:cs="Arial"/>
          <w:sz w:val="24"/>
        </w:rPr>
        <w:t xml:space="preserve"> options for growth over four different spheres</w:t>
      </w:r>
      <w:r>
        <w:rPr>
          <w:rFonts w:ascii="Arial" w:hAnsi="Arial" w:cs="Arial"/>
          <w:sz w:val="24"/>
        </w:rPr>
        <w:t>:</w:t>
      </w:r>
      <w:r w:rsidR="00BF05FA" w:rsidRPr="001F2D03">
        <w:rPr>
          <w:rFonts w:ascii="Arial" w:hAnsi="Arial" w:cs="Arial"/>
          <w:sz w:val="24"/>
        </w:rPr>
        <w:t xml:space="preserve"> (</w:t>
      </w:r>
      <w:r>
        <w:rPr>
          <w:rFonts w:ascii="Arial" w:hAnsi="Arial" w:cs="Arial"/>
          <w:sz w:val="24"/>
        </w:rPr>
        <w:t>1</w:t>
      </w:r>
      <w:r w:rsidR="00BF05FA" w:rsidRPr="001F2D03">
        <w:rPr>
          <w:rFonts w:ascii="Arial" w:hAnsi="Arial" w:cs="Arial"/>
          <w:sz w:val="24"/>
        </w:rPr>
        <w:t>) Market Development, (</w:t>
      </w:r>
      <w:r>
        <w:rPr>
          <w:rFonts w:ascii="Arial" w:hAnsi="Arial" w:cs="Arial"/>
          <w:sz w:val="24"/>
        </w:rPr>
        <w:t>2</w:t>
      </w:r>
      <w:r w:rsidR="00BF05FA" w:rsidRPr="001F2D03">
        <w:rPr>
          <w:rFonts w:ascii="Arial" w:hAnsi="Arial" w:cs="Arial"/>
          <w:sz w:val="24"/>
        </w:rPr>
        <w:t>) Diversification, (</w:t>
      </w:r>
      <w:r>
        <w:rPr>
          <w:rFonts w:ascii="Arial" w:hAnsi="Arial" w:cs="Arial"/>
          <w:sz w:val="24"/>
        </w:rPr>
        <w:t>3</w:t>
      </w:r>
      <w:r w:rsidR="00BF05FA" w:rsidRPr="001F2D03">
        <w:rPr>
          <w:rFonts w:ascii="Arial" w:hAnsi="Arial" w:cs="Arial"/>
          <w:sz w:val="24"/>
        </w:rPr>
        <w:t>) Market Penetration, and (</w:t>
      </w:r>
      <w:r>
        <w:rPr>
          <w:rFonts w:ascii="Arial" w:hAnsi="Arial" w:cs="Arial"/>
          <w:sz w:val="24"/>
        </w:rPr>
        <w:t>4</w:t>
      </w:r>
      <w:r w:rsidR="00BF05FA" w:rsidRPr="001F2D03">
        <w:rPr>
          <w:rFonts w:ascii="Arial" w:hAnsi="Arial" w:cs="Arial"/>
          <w:sz w:val="24"/>
        </w:rPr>
        <w:t>) Product Development, over two different market dynamics – new and existing</w:t>
      </w:r>
      <w:sdt>
        <w:sdtPr>
          <w:rPr>
            <w:rFonts w:ascii="Arial" w:hAnsi="Arial" w:cs="Arial"/>
            <w:sz w:val="24"/>
          </w:rPr>
          <w:id w:val="502784679"/>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CITATION Min3 \l 2057 </w:instrText>
          </w:r>
          <w:r w:rsidR="00BF05FA" w:rsidRPr="001F2D03">
            <w:rPr>
              <w:rFonts w:ascii="Arial" w:hAnsi="Arial" w:cs="Arial"/>
              <w:sz w:val="24"/>
            </w:rPr>
            <w:fldChar w:fldCharType="separate"/>
          </w:r>
          <w:r w:rsidR="00BF05FA" w:rsidRPr="001F2D03">
            <w:rPr>
              <w:rFonts w:ascii="Arial" w:hAnsi="Arial" w:cs="Arial"/>
              <w:noProof/>
              <w:sz w:val="24"/>
            </w:rPr>
            <w:t xml:space="preserve"> (Mindtools, n.d.)</w:t>
          </w:r>
          <w:r w:rsidR="00BF05FA" w:rsidRPr="001F2D03">
            <w:rPr>
              <w:rFonts w:ascii="Arial" w:hAnsi="Arial" w:cs="Arial"/>
              <w:sz w:val="24"/>
            </w:rPr>
            <w:fldChar w:fldCharType="end"/>
          </w:r>
        </w:sdtContent>
      </w:sdt>
      <w:r w:rsidR="00BF05FA" w:rsidRPr="001F2D03">
        <w:rPr>
          <w:rFonts w:ascii="Arial" w:hAnsi="Arial" w:cs="Arial"/>
          <w:sz w:val="24"/>
        </w:rPr>
        <w:t>.</w:t>
      </w:r>
    </w:p>
    <w:p w14:paraId="086B4388" w14:textId="77777777" w:rsidR="00BF05FA" w:rsidRPr="00F22E66" w:rsidRDefault="00BF05FA" w:rsidP="00F22E66">
      <w:pPr>
        <w:pStyle w:val="Caption"/>
        <w:keepNext/>
        <w:spacing w:line="360" w:lineRule="auto"/>
        <w:jc w:val="center"/>
        <w:rPr>
          <w:rFonts w:ascii="Arial" w:hAnsi="Arial" w:cs="Arial"/>
          <w:color w:val="auto"/>
          <w:sz w:val="24"/>
          <w:szCs w:val="24"/>
        </w:rPr>
      </w:pPr>
      <w:bookmarkStart w:id="27" w:name="_Toc26720691"/>
      <w:r w:rsidRPr="00F22E66">
        <w:rPr>
          <w:rFonts w:ascii="Arial" w:hAnsi="Arial" w:cs="Arial"/>
          <w:color w:val="auto"/>
          <w:sz w:val="24"/>
          <w:szCs w:val="24"/>
        </w:rPr>
        <w:t xml:space="preserve">Figure </w:t>
      </w:r>
      <w:r w:rsidRPr="00F22E66">
        <w:rPr>
          <w:rFonts w:ascii="Arial" w:hAnsi="Arial" w:cs="Arial"/>
          <w:color w:val="auto"/>
          <w:sz w:val="24"/>
          <w:szCs w:val="24"/>
        </w:rPr>
        <w:fldChar w:fldCharType="begin"/>
      </w:r>
      <w:r w:rsidRPr="00F22E66">
        <w:rPr>
          <w:rFonts w:ascii="Arial" w:hAnsi="Arial" w:cs="Arial"/>
          <w:color w:val="auto"/>
          <w:sz w:val="24"/>
          <w:szCs w:val="24"/>
        </w:rPr>
        <w:instrText xml:space="preserve"> SEQ Figure \* ARABIC </w:instrText>
      </w:r>
      <w:r w:rsidRPr="00F22E66">
        <w:rPr>
          <w:rFonts w:ascii="Arial" w:hAnsi="Arial" w:cs="Arial"/>
          <w:color w:val="auto"/>
          <w:sz w:val="24"/>
          <w:szCs w:val="24"/>
        </w:rPr>
        <w:fldChar w:fldCharType="separate"/>
      </w:r>
      <w:r w:rsidRPr="00F22E66">
        <w:rPr>
          <w:rFonts w:ascii="Arial" w:hAnsi="Arial" w:cs="Arial"/>
          <w:noProof/>
          <w:color w:val="auto"/>
          <w:sz w:val="24"/>
          <w:szCs w:val="24"/>
        </w:rPr>
        <w:t>1</w:t>
      </w:r>
      <w:r w:rsidRPr="00F22E66">
        <w:rPr>
          <w:rFonts w:ascii="Arial" w:hAnsi="Arial" w:cs="Arial"/>
          <w:color w:val="auto"/>
          <w:sz w:val="24"/>
          <w:szCs w:val="24"/>
        </w:rPr>
        <w:fldChar w:fldCharType="end"/>
      </w:r>
      <w:r w:rsidRPr="00F22E66">
        <w:rPr>
          <w:rFonts w:ascii="Arial" w:hAnsi="Arial" w:cs="Arial"/>
          <w:color w:val="auto"/>
          <w:sz w:val="24"/>
          <w:szCs w:val="24"/>
        </w:rPr>
        <w:t>: The Ansoff Matrix (Source: Mindtools.com)</w:t>
      </w:r>
      <w:bookmarkEnd w:id="27"/>
    </w:p>
    <w:p w14:paraId="160A77B9" w14:textId="77777777" w:rsidR="00BF05FA" w:rsidRPr="001F2D03" w:rsidRDefault="00BF05FA" w:rsidP="00F22E66">
      <w:pPr>
        <w:spacing w:after="0" w:line="360" w:lineRule="auto"/>
        <w:jc w:val="center"/>
        <w:rPr>
          <w:rFonts w:ascii="Arial" w:eastAsia="Times New Roman" w:hAnsi="Arial" w:cs="Arial"/>
          <w:sz w:val="24"/>
          <w:lang w:eastAsia="en-GB"/>
        </w:rPr>
      </w:pPr>
      <w:r w:rsidRPr="001F2D03">
        <w:rPr>
          <w:rFonts w:ascii="Arial" w:eastAsia="Times New Roman" w:hAnsi="Arial" w:cs="Arial"/>
          <w:sz w:val="24"/>
          <w:lang w:eastAsia="en-GB"/>
        </w:rPr>
        <w:fldChar w:fldCharType="begin"/>
      </w:r>
      <w:r w:rsidRPr="001F2D03">
        <w:rPr>
          <w:rFonts w:ascii="Arial" w:eastAsia="Times New Roman" w:hAnsi="Arial" w:cs="Arial"/>
          <w:sz w:val="24"/>
          <w:lang w:eastAsia="en-GB"/>
        </w:rPr>
        <w:instrText xml:space="preserve"> INCLUDEPICTURE "/var/folders/n5/69x_w4q55z5_zjjhfwlp3_440000gn/T/com.microsoft.Word/WebArchiveCopyPasteTempFiles/Ansoff-Matrix-1-NEW.jpg" \* MERGEFORMATINET </w:instrText>
      </w:r>
      <w:r w:rsidRPr="001F2D03">
        <w:rPr>
          <w:rFonts w:ascii="Arial" w:eastAsia="Times New Roman" w:hAnsi="Arial" w:cs="Arial"/>
          <w:sz w:val="24"/>
          <w:lang w:eastAsia="en-GB"/>
        </w:rPr>
        <w:fldChar w:fldCharType="separate"/>
      </w:r>
      <w:r w:rsidRPr="001F2D03">
        <w:rPr>
          <w:rFonts w:ascii="Arial" w:eastAsia="Times New Roman" w:hAnsi="Arial" w:cs="Arial"/>
          <w:noProof/>
          <w:sz w:val="24"/>
          <w:lang w:eastAsia="en-GB"/>
        </w:rPr>
        <w:drawing>
          <wp:inline distT="0" distB="0" distL="0" distR="0" wp14:anchorId="549F3FD8" wp14:editId="7C612006">
            <wp:extent cx="2426329" cy="2222821"/>
            <wp:effectExtent l="0" t="0" r="0" b="0"/>
            <wp:docPr id="1" name="Picture 1" descr="Ansoff Matrix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soff Matrix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5441" cy="2231169"/>
                    </a:xfrm>
                    <a:prstGeom prst="rect">
                      <a:avLst/>
                    </a:prstGeom>
                    <a:noFill/>
                    <a:ln>
                      <a:noFill/>
                    </a:ln>
                  </pic:spPr>
                </pic:pic>
              </a:graphicData>
            </a:graphic>
          </wp:inline>
        </w:drawing>
      </w:r>
      <w:r w:rsidRPr="001F2D03">
        <w:rPr>
          <w:rFonts w:ascii="Arial" w:eastAsia="Times New Roman" w:hAnsi="Arial" w:cs="Arial"/>
          <w:sz w:val="24"/>
          <w:lang w:eastAsia="en-GB"/>
        </w:rPr>
        <w:fldChar w:fldCharType="end"/>
      </w:r>
    </w:p>
    <w:p w14:paraId="2A9FBA57" w14:textId="77777777" w:rsidR="00BF05FA" w:rsidRPr="001F2D03" w:rsidRDefault="00BF05FA" w:rsidP="001F2D03">
      <w:pPr>
        <w:spacing w:line="360" w:lineRule="auto"/>
        <w:jc w:val="both"/>
        <w:rPr>
          <w:rFonts w:ascii="Arial" w:hAnsi="Arial" w:cs="Arial"/>
          <w:sz w:val="24"/>
        </w:rPr>
      </w:pPr>
    </w:p>
    <w:p w14:paraId="4CBC760B" w14:textId="75A0B518"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marketing function has the responsibility of evaluating the organisation’s core strengths with respect to these growth strategies – if there are resources and capacity in the organisation (i.e. Samsung’s mission and vision statement indicate a preference towards being a new and innovative brand), the marketing function can inform towards new Product development (i.e. new product in the Galaxy smartphone range). It could also inform the organisation towards developing a new market altogether (i.e. a highly sophisticated, market-leading range of smartphones with specifications above and beyond Apple).</w:t>
      </w:r>
    </w:p>
    <w:p w14:paraId="7509670C" w14:textId="60BAF64F" w:rsidR="00BF05FA" w:rsidRPr="001F2D03" w:rsidRDefault="00F22E66" w:rsidP="001F2D03">
      <w:pPr>
        <w:spacing w:line="360" w:lineRule="auto"/>
        <w:jc w:val="both"/>
        <w:rPr>
          <w:rFonts w:ascii="Arial" w:hAnsi="Arial" w:cs="Arial"/>
          <w:sz w:val="24"/>
        </w:rPr>
      </w:pPr>
      <w:r>
        <w:rPr>
          <w:rFonts w:ascii="Arial" w:hAnsi="Arial" w:cs="Arial"/>
          <w:sz w:val="24"/>
        </w:rPr>
        <w:lastRenderedPageBreak/>
        <w:t xml:space="preserve">   </w:t>
      </w:r>
      <w:r w:rsidR="00BF05FA" w:rsidRPr="001F2D03">
        <w:rPr>
          <w:rFonts w:ascii="Arial" w:hAnsi="Arial" w:cs="Arial"/>
          <w:sz w:val="24"/>
        </w:rPr>
        <w:t xml:space="preserve">Using this model would allow the organisation and the marketing function to create conceptualised and </w:t>
      </w:r>
      <w:proofErr w:type="spellStart"/>
      <w:r w:rsidR="00BF05FA" w:rsidRPr="001F2D03">
        <w:rPr>
          <w:rFonts w:ascii="Arial" w:hAnsi="Arial" w:cs="Arial"/>
          <w:sz w:val="24"/>
        </w:rPr>
        <w:t>strategised</w:t>
      </w:r>
      <w:proofErr w:type="spellEnd"/>
      <w:r w:rsidR="00BF05FA" w:rsidRPr="001F2D03">
        <w:rPr>
          <w:rFonts w:ascii="Arial" w:hAnsi="Arial" w:cs="Arial"/>
          <w:sz w:val="24"/>
        </w:rPr>
        <w:t xml:space="preserve"> value for customers, based on their needs (i.e. social marketing), which would be recognised through market research. This market research is enabled </w:t>
      </w:r>
      <w:proofErr w:type="gramStart"/>
      <w:r w:rsidR="00BF05FA" w:rsidRPr="001F2D03">
        <w:rPr>
          <w:rFonts w:ascii="Arial" w:hAnsi="Arial" w:cs="Arial"/>
          <w:sz w:val="24"/>
        </w:rPr>
        <w:t>by the use of</w:t>
      </w:r>
      <w:proofErr w:type="gramEnd"/>
      <w:r w:rsidR="00BF05FA" w:rsidRPr="001F2D03">
        <w:rPr>
          <w:rFonts w:ascii="Arial" w:hAnsi="Arial" w:cs="Arial"/>
          <w:sz w:val="24"/>
        </w:rPr>
        <w:t xml:space="preserve"> different environmental analyses models explored earlier in this paper; SWOT, Marketing Mix, PESTLE analysis, Porter’s 5 Forces analysis, and other frameworks allow for an insightful approach to engage the markets. This approach allows the organisation and marketing function to create value for customers.</w:t>
      </w:r>
    </w:p>
    <w:p w14:paraId="04C33C83" w14:textId="4AD62795" w:rsidR="00BF05FA" w:rsidRPr="001F2D03" w:rsidRDefault="00BF05FA" w:rsidP="00F22E66">
      <w:pPr>
        <w:pStyle w:val="Heading1"/>
        <w:numPr>
          <w:ilvl w:val="0"/>
          <w:numId w:val="5"/>
        </w:numPr>
        <w:spacing w:line="360" w:lineRule="auto"/>
        <w:jc w:val="both"/>
        <w:rPr>
          <w:rFonts w:ascii="Arial" w:hAnsi="Arial" w:cs="Arial"/>
          <w:b/>
          <w:bCs/>
          <w:sz w:val="24"/>
          <w:szCs w:val="24"/>
        </w:rPr>
      </w:pPr>
      <w:bookmarkStart w:id="28" w:name="_Toc26715060"/>
      <w:bookmarkStart w:id="29" w:name="_Toc26720609"/>
      <w:r w:rsidRPr="001F2D03">
        <w:rPr>
          <w:rFonts w:ascii="Arial" w:hAnsi="Arial" w:cs="Arial"/>
          <w:b/>
          <w:bCs/>
          <w:sz w:val="24"/>
          <w:szCs w:val="24"/>
        </w:rPr>
        <w:t>Stakeholder Engagement</w:t>
      </w:r>
      <w:bookmarkEnd w:id="28"/>
      <w:bookmarkEnd w:id="29"/>
    </w:p>
    <w:p w14:paraId="50F51886" w14:textId="35929CC4"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A stakeholder is defined as an entity that has some sort of interest in a business organisation</w:t>
      </w:r>
      <w:sdt>
        <w:sdtPr>
          <w:rPr>
            <w:rFonts w:ascii="Arial" w:hAnsi="Arial" w:cs="Arial"/>
            <w:sz w:val="24"/>
          </w:rPr>
          <w:id w:val="1354921353"/>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Inv193 \l 2057 </w:instrText>
          </w:r>
          <w:r w:rsidR="00BF05FA" w:rsidRPr="001F2D03">
            <w:rPr>
              <w:rFonts w:ascii="Arial" w:hAnsi="Arial" w:cs="Arial"/>
              <w:sz w:val="24"/>
            </w:rPr>
            <w:fldChar w:fldCharType="separate"/>
          </w:r>
          <w:r w:rsidR="00BF05FA" w:rsidRPr="001F2D03">
            <w:rPr>
              <w:rFonts w:ascii="Arial" w:hAnsi="Arial" w:cs="Arial"/>
              <w:noProof/>
              <w:sz w:val="24"/>
            </w:rPr>
            <w:t xml:space="preserve"> (Investopedia, 2019)</w:t>
          </w:r>
          <w:r w:rsidR="00BF05FA" w:rsidRPr="001F2D03">
            <w:rPr>
              <w:rFonts w:ascii="Arial" w:hAnsi="Arial" w:cs="Arial"/>
              <w:sz w:val="24"/>
            </w:rPr>
            <w:fldChar w:fldCharType="end"/>
          </w:r>
        </w:sdtContent>
      </w:sdt>
      <w:r w:rsidR="00BF05FA" w:rsidRPr="001F2D03">
        <w:rPr>
          <w:rFonts w:ascii="Arial" w:hAnsi="Arial" w:cs="Arial"/>
          <w:sz w:val="24"/>
        </w:rPr>
        <w:t>; there are many forms of internal and external stakeholders. Internal stakeholders are those who actively work and participate in the business organisation (i.e. employees). These stakeholders have an active interest in how well the organisation is performing for their own financial needs. Examples of internal stakeholders include employees, associates, management, and suppliers.</w:t>
      </w:r>
    </w:p>
    <w:p w14:paraId="65BAA997" w14:textId="2E5E04FF"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External stakeholders are those who do work for the organisation but have a unique relationship to it in the society. Both parties have mutual interests for their stability and continuity. Examples include governments (for taxation and social support), customers (for financial reasons), society (value creation, advancements), and other external stakeholders</w:t>
      </w:r>
      <w:sdt>
        <w:sdtPr>
          <w:rPr>
            <w:rFonts w:ascii="Arial" w:hAnsi="Arial" w:cs="Arial"/>
            <w:sz w:val="24"/>
          </w:rPr>
          <w:id w:val="2039774283"/>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CITATION Fre101 \l 2057 </w:instrText>
          </w:r>
          <w:r w:rsidR="00BF05FA" w:rsidRPr="001F2D03">
            <w:rPr>
              <w:rFonts w:ascii="Arial" w:hAnsi="Arial" w:cs="Arial"/>
              <w:sz w:val="24"/>
            </w:rPr>
            <w:fldChar w:fldCharType="separate"/>
          </w:r>
          <w:r w:rsidR="00BF05FA" w:rsidRPr="001F2D03">
            <w:rPr>
              <w:rFonts w:ascii="Arial" w:hAnsi="Arial" w:cs="Arial"/>
              <w:noProof/>
              <w:sz w:val="24"/>
            </w:rPr>
            <w:t xml:space="preserve"> (Freeman, et al., 2010)</w:t>
          </w:r>
          <w:r w:rsidR="00BF05FA" w:rsidRPr="001F2D03">
            <w:rPr>
              <w:rFonts w:ascii="Arial" w:hAnsi="Arial" w:cs="Arial"/>
              <w:sz w:val="24"/>
            </w:rPr>
            <w:fldChar w:fldCharType="end"/>
          </w:r>
        </w:sdtContent>
      </w:sdt>
      <w:r w:rsidR="00BF05FA" w:rsidRPr="001F2D03">
        <w:rPr>
          <w:rFonts w:ascii="Arial" w:hAnsi="Arial" w:cs="Arial"/>
          <w:sz w:val="24"/>
        </w:rPr>
        <w:t>.</w:t>
      </w:r>
    </w:p>
    <w:p w14:paraId="4508E8B0" w14:textId="2C7672CE" w:rsidR="00BF05FA" w:rsidRPr="001F2D03" w:rsidRDefault="00BF05FA" w:rsidP="00F22E66">
      <w:pPr>
        <w:pStyle w:val="Heading1"/>
        <w:numPr>
          <w:ilvl w:val="0"/>
          <w:numId w:val="5"/>
        </w:numPr>
        <w:spacing w:line="360" w:lineRule="auto"/>
        <w:jc w:val="both"/>
        <w:rPr>
          <w:rFonts w:ascii="Arial" w:hAnsi="Arial" w:cs="Arial"/>
          <w:b/>
          <w:bCs/>
          <w:sz w:val="24"/>
          <w:szCs w:val="24"/>
        </w:rPr>
      </w:pPr>
      <w:bookmarkStart w:id="30" w:name="_Toc26715061"/>
      <w:bookmarkStart w:id="31" w:name="_Toc26720610"/>
      <w:r w:rsidRPr="001F2D03">
        <w:rPr>
          <w:rFonts w:ascii="Arial" w:hAnsi="Arial" w:cs="Arial"/>
          <w:b/>
          <w:bCs/>
          <w:sz w:val="24"/>
          <w:szCs w:val="24"/>
        </w:rPr>
        <w:t>Conclusion</w:t>
      </w:r>
      <w:bookmarkEnd w:id="30"/>
      <w:bookmarkEnd w:id="31"/>
    </w:p>
    <w:p w14:paraId="01D371D2" w14:textId="43BDE58A"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The marketing function has a critical role in defining the strategy and operations of an organisation, including how it is perceived in the society. This essay has explored the various dimensions, roles, and responsibilities of the marketing function using the case study of Samsung.  This essay has explored the PESTLE analysis, SWOT analysis, and Porter’s 5 Forces analysis. Based on the exploration of this essay, the following recommendations are conveyed.</w:t>
      </w:r>
    </w:p>
    <w:p w14:paraId="27C23C83" w14:textId="77777777" w:rsidR="00BF05FA" w:rsidRPr="001F2D03" w:rsidRDefault="00BF05FA" w:rsidP="001F2D03">
      <w:pPr>
        <w:pStyle w:val="ListParagraph"/>
        <w:numPr>
          <w:ilvl w:val="0"/>
          <w:numId w:val="3"/>
        </w:numPr>
        <w:spacing w:line="360" w:lineRule="auto"/>
        <w:jc w:val="both"/>
        <w:rPr>
          <w:rFonts w:ascii="Arial" w:hAnsi="Arial" w:cs="Arial"/>
          <w:sz w:val="24"/>
        </w:rPr>
      </w:pPr>
      <w:r w:rsidRPr="001F2D03">
        <w:rPr>
          <w:rFonts w:ascii="Arial" w:hAnsi="Arial" w:cs="Arial"/>
          <w:sz w:val="24"/>
        </w:rPr>
        <w:t>Samsung should re-evaluate its current market position in the low- and mid-range smartphones as it is losing market share to cheaper and value-oriented competitors</w:t>
      </w:r>
      <w:sdt>
        <w:sdtPr>
          <w:rPr>
            <w:rFonts w:ascii="Arial" w:hAnsi="Arial" w:cs="Arial"/>
            <w:sz w:val="24"/>
          </w:rPr>
          <w:id w:val="-597953616"/>
          <w:citation/>
        </w:sdtPr>
        <w:sdtEndPr/>
        <w:sdtContent>
          <w:r w:rsidRPr="001F2D03">
            <w:rPr>
              <w:rFonts w:ascii="Arial" w:hAnsi="Arial" w:cs="Arial"/>
              <w:sz w:val="24"/>
            </w:rPr>
            <w:fldChar w:fldCharType="begin"/>
          </w:r>
          <w:r w:rsidRPr="001F2D03">
            <w:rPr>
              <w:rFonts w:ascii="Arial" w:hAnsi="Arial" w:cs="Arial"/>
              <w:sz w:val="24"/>
            </w:rPr>
            <w:instrText xml:space="preserve"> CITATION Pat19 \l 2057 </w:instrText>
          </w:r>
          <w:r w:rsidRPr="001F2D03">
            <w:rPr>
              <w:rFonts w:ascii="Arial" w:hAnsi="Arial" w:cs="Arial"/>
              <w:sz w:val="24"/>
            </w:rPr>
            <w:fldChar w:fldCharType="separate"/>
          </w:r>
          <w:r w:rsidRPr="001F2D03">
            <w:rPr>
              <w:rFonts w:ascii="Arial" w:hAnsi="Arial" w:cs="Arial"/>
              <w:noProof/>
              <w:sz w:val="24"/>
            </w:rPr>
            <w:t xml:space="preserve"> (Patently Apple, 2019)</w:t>
          </w:r>
          <w:r w:rsidRPr="001F2D03">
            <w:rPr>
              <w:rFonts w:ascii="Arial" w:hAnsi="Arial" w:cs="Arial"/>
              <w:sz w:val="24"/>
            </w:rPr>
            <w:fldChar w:fldCharType="end"/>
          </w:r>
        </w:sdtContent>
      </w:sdt>
      <w:r w:rsidRPr="001F2D03">
        <w:rPr>
          <w:rFonts w:ascii="Arial" w:hAnsi="Arial" w:cs="Arial"/>
          <w:sz w:val="24"/>
        </w:rPr>
        <w:t>.</w:t>
      </w:r>
    </w:p>
    <w:p w14:paraId="61984269" w14:textId="77777777" w:rsidR="00BF05FA" w:rsidRPr="001F2D03" w:rsidRDefault="00BF05FA" w:rsidP="001F2D03">
      <w:pPr>
        <w:pStyle w:val="ListParagraph"/>
        <w:spacing w:line="360" w:lineRule="auto"/>
        <w:ind w:left="720"/>
        <w:jc w:val="both"/>
        <w:rPr>
          <w:rFonts w:ascii="Arial" w:hAnsi="Arial" w:cs="Arial"/>
          <w:sz w:val="24"/>
        </w:rPr>
      </w:pPr>
    </w:p>
    <w:p w14:paraId="2938984D" w14:textId="77777777" w:rsidR="00BF05FA" w:rsidRPr="001F2D03" w:rsidRDefault="00BF05FA" w:rsidP="001F2D03">
      <w:pPr>
        <w:pStyle w:val="ListParagraph"/>
        <w:numPr>
          <w:ilvl w:val="0"/>
          <w:numId w:val="3"/>
        </w:numPr>
        <w:spacing w:line="360" w:lineRule="auto"/>
        <w:jc w:val="both"/>
        <w:rPr>
          <w:rFonts w:ascii="Arial" w:hAnsi="Arial" w:cs="Arial"/>
          <w:sz w:val="24"/>
        </w:rPr>
      </w:pPr>
      <w:r w:rsidRPr="001F2D03">
        <w:rPr>
          <w:rFonts w:ascii="Arial" w:hAnsi="Arial" w:cs="Arial"/>
          <w:sz w:val="24"/>
        </w:rPr>
        <w:lastRenderedPageBreak/>
        <w:t xml:space="preserve">Samsung should avoid future public scandals </w:t>
      </w:r>
      <w:proofErr w:type="gramStart"/>
      <w:r w:rsidRPr="001F2D03">
        <w:rPr>
          <w:rFonts w:ascii="Arial" w:hAnsi="Arial" w:cs="Arial"/>
          <w:sz w:val="24"/>
        </w:rPr>
        <w:t>similar to</w:t>
      </w:r>
      <w:proofErr w:type="gramEnd"/>
      <w:r w:rsidRPr="001F2D03">
        <w:rPr>
          <w:rFonts w:ascii="Arial" w:hAnsi="Arial" w:cs="Arial"/>
          <w:sz w:val="24"/>
        </w:rPr>
        <w:t xml:space="preserve"> the fine over intentional degradation of consumer devices to forcefully stimulate market sales</w:t>
      </w:r>
      <w:sdt>
        <w:sdtPr>
          <w:rPr>
            <w:rFonts w:ascii="Arial" w:hAnsi="Arial" w:cs="Arial"/>
            <w:sz w:val="24"/>
          </w:rPr>
          <w:id w:val="1313137114"/>
          <w:citation/>
        </w:sdtPr>
        <w:sdtEndPr/>
        <w:sdtContent>
          <w:r w:rsidRPr="001F2D03">
            <w:rPr>
              <w:rFonts w:ascii="Arial" w:hAnsi="Arial" w:cs="Arial"/>
              <w:sz w:val="24"/>
            </w:rPr>
            <w:fldChar w:fldCharType="begin"/>
          </w:r>
          <w:r w:rsidRPr="001F2D03">
            <w:rPr>
              <w:rFonts w:ascii="Arial" w:hAnsi="Arial" w:cs="Arial"/>
              <w:sz w:val="24"/>
            </w:rPr>
            <w:instrText xml:space="preserve"> CITATION Gib18 \l 2057 </w:instrText>
          </w:r>
          <w:r w:rsidRPr="001F2D03">
            <w:rPr>
              <w:rFonts w:ascii="Arial" w:hAnsi="Arial" w:cs="Arial"/>
              <w:sz w:val="24"/>
            </w:rPr>
            <w:fldChar w:fldCharType="separate"/>
          </w:r>
          <w:r w:rsidRPr="001F2D03">
            <w:rPr>
              <w:rFonts w:ascii="Arial" w:hAnsi="Arial" w:cs="Arial"/>
              <w:noProof/>
              <w:sz w:val="24"/>
            </w:rPr>
            <w:t xml:space="preserve"> (Gibbs, 2018)</w:t>
          </w:r>
          <w:r w:rsidRPr="001F2D03">
            <w:rPr>
              <w:rFonts w:ascii="Arial" w:hAnsi="Arial" w:cs="Arial"/>
              <w:sz w:val="24"/>
            </w:rPr>
            <w:fldChar w:fldCharType="end"/>
          </w:r>
        </w:sdtContent>
      </w:sdt>
      <w:r w:rsidRPr="001F2D03">
        <w:rPr>
          <w:rFonts w:ascii="Arial" w:hAnsi="Arial" w:cs="Arial"/>
          <w:sz w:val="24"/>
        </w:rPr>
        <w:t>.</w:t>
      </w:r>
    </w:p>
    <w:p w14:paraId="7B3799DC" w14:textId="77777777" w:rsidR="00BF05FA" w:rsidRPr="001F2D03" w:rsidRDefault="00BF05FA" w:rsidP="001F2D03">
      <w:pPr>
        <w:pStyle w:val="ListParagraph"/>
        <w:spacing w:line="360" w:lineRule="auto"/>
        <w:jc w:val="both"/>
        <w:rPr>
          <w:rFonts w:ascii="Arial" w:hAnsi="Arial" w:cs="Arial"/>
          <w:sz w:val="24"/>
        </w:rPr>
      </w:pPr>
    </w:p>
    <w:p w14:paraId="1F168F99" w14:textId="77777777" w:rsidR="00BF05FA" w:rsidRPr="001F2D03" w:rsidRDefault="00BF05FA" w:rsidP="001F2D03">
      <w:pPr>
        <w:pStyle w:val="ListParagraph"/>
        <w:numPr>
          <w:ilvl w:val="0"/>
          <w:numId w:val="3"/>
        </w:numPr>
        <w:spacing w:line="360" w:lineRule="auto"/>
        <w:jc w:val="both"/>
        <w:rPr>
          <w:rFonts w:ascii="Arial" w:hAnsi="Arial" w:cs="Arial"/>
          <w:sz w:val="24"/>
        </w:rPr>
      </w:pPr>
      <w:r w:rsidRPr="001F2D03">
        <w:rPr>
          <w:rFonts w:ascii="Arial" w:hAnsi="Arial" w:cs="Arial"/>
          <w:sz w:val="24"/>
        </w:rPr>
        <w:t>Samsung should invest in becoming the market leader for 5G, AI and other upcoming technologies to accentuate its operations strategy to be the most innovative competitor in the smartphone and personal devices market</w:t>
      </w:r>
      <w:sdt>
        <w:sdtPr>
          <w:rPr>
            <w:rFonts w:ascii="Arial" w:hAnsi="Arial" w:cs="Arial"/>
            <w:sz w:val="24"/>
          </w:rPr>
          <w:id w:val="1059602510"/>
          <w:citation/>
        </w:sdtPr>
        <w:sdtEndPr/>
        <w:sdtContent>
          <w:r w:rsidRPr="001F2D03">
            <w:rPr>
              <w:rFonts w:ascii="Arial" w:hAnsi="Arial" w:cs="Arial"/>
              <w:sz w:val="24"/>
            </w:rPr>
            <w:fldChar w:fldCharType="begin"/>
          </w:r>
          <w:r w:rsidRPr="001F2D03">
            <w:rPr>
              <w:rFonts w:ascii="Arial" w:hAnsi="Arial" w:cs="Arial"/>
              <w:sz w:val="24"/>
            </w:rPr>
            <w:instrText xml:space="preserve"> CITATION Del1 \l 2057 </w:instrText>
          </w:r>
          <w:r w:rsidRPr="001F2D03">
            <w:rPr>
              <w:rFonts w:ascii="Arial" w:hAnsi="Arial" w:cs="Arial"/>
              <w:sz w:val="24"/>
            </w:rPr>
            <w:fldChar w:fldCharType="separate"/>
          </w:r>
          <w:r w:rsidRPr="001F2D03">
            <w:rPr>
              <w:rFonts w:ascii="Arial" w:hAnsi="Arial" w:cs="Arial"/>
              <w:noProof/>
              <w:sz w:val="24"/>
            </w:rPr>
            <w:t xml:space="preserve"> (Deloitte, 2018)</w:t>
          </w:r>
          <w:r w:rsidRPr="001F2D03">
            <w:rPr>
              <w:rFonts w:ascii="Arial" w:hAnsi="Arial" w:cs="Arial"/>
              <w:sz w:val="24"/>
            </w:rPr>
            <w:fldChar w:fldCharType="end"/>
          </w:r>
        </w:sdtContent>
      </w:sdt>
      <w:r w:rsidRPr="001F2D03">
        <w:rPr>
          <w:rFonts w:ascii="Arial" w:hAnsi="Arial" w:cs="Arial"/>
          <w:sz w:val="24"/>
        </w:rPr>
        <w:t>.</w:t>
      </w:r>
    </w:p>
    <w:p w14:paraId="3F8FB208" w14:textId="77777777" w:rsidR="00BF05FA" w:rsidRPr="001F2D03" w:rsidRDefault="00BF05FA" w:rsidP="001F2D03">
      <w:pPr>
        <w:pStyle w:val="ListParagraph"/>
        <w:spacing w:line="360" w:lineRule="auto"/>
        <w:jc w:val="both"/>
        <w:rPr>
          <w:rFonts w:ascii="Arial" w:hAnsi="Arial" w:cs="Arial"/>
          <w:sz w:val="24"/>
        </w:rPr>
      </w:pPr>
    </w:p>
    <w:p w14:paraId="06ADA165"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br w:type="page"/>
      </w:r>
    </w:p>
    <w:p w14:paraId="4E1553EA" w14:textId="77777777" w:rsidR="00BF05FA" w:rsidRPr="001F2D03" w:rsidRDefault="00BF05FA" w:rsidP="001F2D03">
      <w:pPr>
        <w:pStyle w:val="Heading1"/>
        <w:spacing w:line="360" w:lineRule="auto"/>
        <w:jc w:val="both"/>
        <w:rPr>
          <w:rFonts w:ascii="Arial" w:hAnsi="Arial" w:cs="Arial"/>
          <w:b/>
          <w:bCs/>
          <w:sz w:val="24"/>
          <w:szCs w:val="24"/>
        </w:rPr>
      </w:pPr>
      <w:bookmarkStart w:id="32" w:name="_Toc26720611"/>
      <w:r w:rsidRPr="001F2D03">
        <w:rPr>
          <w:rFonts w:ascii="Arial" w:hAnsi="Arial" w:cs="Arial"/>
          <w:b/>
          <w:bCs/>
          <w:sz w:val="24"/>
          <w:szCs w:val="24"/>
        </w:rPr>
        <w:lastRenderedPageBreak/>
        <w:t>Task 1B</w:t>
      </w:r>
      <w:bookmarkEnd w:id="32"/>
    </w:p>
    <w:p w14:paraId="23412900" w14:textId="07769193" w:rsidR="00BF05FA" w:rsidRPr="001F2D03" w:rsidRDefault="00F22E66" w:rsidP="001F2D03">
      <w:pPr>
        <w:spacing w:line="360" w:lineRule="auto"/>
        <w:jc w:val="both"/>
        <w:rPr>
          <w:rFonts w:ascii="Arial" w:hAnsi="Arial" w:cs="Arial"/>
          <w:sz w:val="24"/>
        </w:rPr>
      </w:pPr>
      <w:bookmarkStart w:id="33" w:name="_Hlk27004764"/>
      <w:r>
        <w:rPr>
          <w:rFonts w:ascii="Arial" w:hAnsi="Arial" w:cs="Arial"/>
          <w:sz w:val="24"/>
        </w:rPr>
        <w:t xml:space="preserve">   </w:t>
      </w:r>
      <w:r w:rsidR="00BF05FA" w:rsidRPr="001F2D03">
        <w:rPr>
          <w:rFonts w:ascii="Arial" w:hAnsi="Arial" w:cs="Arial"/>
          <w:sz w:val="24"/>
        </w:rPr>
        <w:t xml:space="preserve">Communication is a core tool in the marketing field – it is a fundamental responsibility of the marketing function to communicate the organisation’s value chain into the market, with the intent to drive revenue, sales, and customer interest. There are some theoretical frameworks that define communication; one prominent framework is </w:t>
      </w:r>
      <w:proofErr w:type="spellStart"/>
      <w:r w:rsidR="00BF05FA" w:rsidRPr="001F2D03">
        <w:rPr>
          <w:rFonts w:ascii="Arial" w:hAnsi="Arial" w:cs="Arial"/>
          <w:sz w:val="24"/>
        </w:rPr>
        <w:t>Berlo’s</w:t>
      </w:r>
      <w:proofErr w:type="spellEnd"/>
      <w:r w:rsidR="00BF05FA" w:rsidRPr="001F2D03">
        <w:rPr>
          <w:rFonts w:ascii="Arial" w:hAnsi="Arial" w:cs="Arial"/>
          <w:sz w:val="24"/>
        </w:rPr>
        <w:t xml:space="preserve"> Model of Communication. This model emphasises that communication is categorised over four processes – source, message, channel, and receiver.</w:t>
      </w:r>
    </w:p>
    <w:p w14:paraId="15CEBB8C" w14:textId="3D0A0AF9"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This framework posits that communication is only effective when all these four processes are working in unison. In an effective communication, the </w:t>
      </w:r>
      <w:r w:rsidR="00BF05FA" w:rsidRPr="001F2D03">
        <w:rPr>
          <w:rFonts w:ascii="Arial" w:hAnsi="Arial" w:cs="Arial"/>
          <w:i/>
          <w:iCs/>
          <w:sz w:val="24"/>
        </w:rPr>
        <w:t xml:space="preserve">source </w:t>
      </w:r>
      <w:r w:rsidR="00BF05FA" w:rsidRPr="001F2D03">
        <w:rPr>
          <w:rFonts w:ascii="Arial" w:hAnsi="Arial" w:cs="Arial"/>
          <w:sz w:val="24"/>
        </w:rPr>
        <w:t>of the message is expected to have the proper communication skills, correct attitude, knowledge and expertise in the topic, and adherence to the appropriate culture and social code (i.e. Walmart failed in Germany because it did not properly communicate with German stakeholders, as the company tried to use its American work culture and practices in a foreign culture</w:t>
      </w:r>
      <w:sdt>
        <w:sdtPr>
          <w:rPr>
            <w:rFonts w:ascii="Arial" w:hAnsi="Arial" w:cs="Arial"/>
            <w:sz w:val="24"/>
          </w:rPr>
          <w:id w:val="919451468"/>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Chr07 \l 2057 </w:instrText>
          </w:r>
          <w:r w:rsidR="00BF05FA" w:rsidRPr="001F2D03">
            <w:rPr>
              <w:rFonts w:ascii="Arial" w:hAnsi="Arial" w:cs="Arial"/>
              <w:sz w:val="24"/>
            </w:rPr>
            <w:fldChar w:fldCharType="separate"/>
          </w:r>
          <w:r w:rsidR="00BF05FA" w:rsidRPr="001F2D03">
            <w:rPr>
              <w:rFonts w:ascii="Arial" w:hAnsi="Arial" w:cs="Arial"/>
              <w:noProof/>
              <w:sz w:val="24"/>
            </w:rPr>
            <w:t xml:space="preserve"> (Christopherson, 2007)</w:t>
          </w:r>
          <w:r w:rsidR="00BF05FA" w:rsidRPr="001F2D03">
            <w:rPr>
              <w:rFonts w:ascii="Arial" w:hAnsi="Arial" w:cs="Arial"/>
              <w:sz w:val="24"/>
            </w:rPr>
            <w:fldChar w:fldCharType="end"/>
          </w:r>
        </w:sdtContent>
      </w:sdt>
      <w:r w:rsidR="00BF05FA" w:rsidRPr="001F2D03">
        <w:rPr>
          <w:rFonts w:ascii="Arial" w:hAnsi="Arial" w:cs="Arial"/>
          <w:sz w:val="24"/>
        </w:rPr>
        <w:t xml:space="preserve">). The </w:t>
      </w:r>
      <w:r w:rsidR="00BF05FA" w:rsidRPr="001F2D03">
        <w:rPr>
          <w:rFonts w:ascii="Arial" w:hAnsi="Arial" w:cs="Arial"/>
          <w:i/>
          <w:iCs/>
          <w:sz w:val="24"/>
        </w:rPr>
        <w:t xml:space="preserve">source </w:t>
      </w:r>
      <w:r w:rsidR="00BF05FA" w:rsidRPr="001F2D03">
        <w:rPr>
          <w:rFonts w:ascii="Arial" w:hAnsi="Arial" w:cs="Arial"/>
          <w:sz w:val="24"/>
        </w:rPr>
        <w:t xml:space="preserve">sends the communication as a </w:t>
      </w:r>
      <w:r w:rsidR="00BF05FA" w:rsidRPr="001F2D03">
        <w:rPr>
          <w:rFonts w:ascii="Arial" w:hAnsi="Arial" w:cs="Arial"/>
          <w:i/>
          <w:iCs/>
          <w:sz w:val="24"/>
        </w:rPr>
        <w:t xml:space="preserve">message </w:t>
      </w:r>
      <w:r w:rsidR="00BF05FA" w:rsidRPr="001F2D03">
        <w:rPr>
          <w:rFonts w:ascii="Arial" w:hAnsi="Arial" w:cs="Arial"/>
          <w:sz w:val="24"/>
        </w:rPr>
        <w:t>which can be based on any sort of appropriate content (i.e. elements, content, code).</w:t>
      </w:r>
    </w:p>
    <w:p w14:paraId="36FD9578" w14:textId="77777777" w:rsidR="00BF05FA" w:rsidRPr="00F22E66" w:rsidRDefault="00BF05FA" w:rsidP="00F22E66">
      <w:pPr>
        <w:pStyle w:val="Caption"/>
        <w:keepNext/>
        <w:spacing w:line="360" w:lineRule="auto"/>
        <w:jc w:val="center"/>
        <w:rPr>
          <w:rFonts w:ascii="Arial" w:hAnsi="Arial" w:cs="Arial"/>
          <w:color w:val="auto"/>
          <w:sz w:val="24"/>
          <w:szCs w:val="24"/>
        </w:rPr>
      </w:pPr>
      <w:bookmarkStart w:id="34" w:name="_Toc26720692"/>
      <w:r w:rsidRPr="00F22E66">
        <w:rPr>
          <w:rFonts w:ascii="Arial" w:hAnsi="Arial" w:cs="Arial"/>
          <w:color w:val="auto"/>
          <w:sz w:val="24"/>
          <w:szCs w:val="24"/>
        </w:rPr>
        <w:t xml:space="preserve">Figure </w:t>
      </w:r>
      <w:r w:rsidRPr="00F22E66">
        <w:rPr>
          <w:rFonts w:ascii="Arial" w:hAnsi="Arial" w:cs="Arial"/>
          <w:color w:val="auto"/>
          <w:sz w:val="24"/>
          <w:szCs w:val="24"/>
        </w:rPr>
        <w:fldChar w:fldCharType="begin"/>
      </w:r>
      <w:r w:rsidRPr="00F22E66">
        <w:rPr>
          <w:rFonts w:ascii="Arial" w:hAnsi="Arial" w:cs="Arial"/>
          <w:color w:val="auto"/>
          <w:sz w:val="24"/>
          <w:szCs w:val="24"/>
        </w:rPr>
        <w:instrText xml:space="preserve"> SEQ Figure \* ARABIC </w:instrText>
      </w:r>
      <w:r w:rsidRPr="00F22E66">
        <w:rPr>
          <w:rFonts w:ascii="Arial" w:hAnsi="Arial" w:cs="Arial"/>
          <w:color w:val="auto"/>
          <w:sz w:val="24"/>
          <w:szCs w:val="24"/>
        </w:rPr>
        <w:fldChar w:fldCharType="separate"/>
      </w:r>
      <w:r w:rsidRPr="00F22E66">
        <w:rPr>
          <w:rFonts w:ascii="Arial" w:hAnsi="Arial" w:cs="Arial"/>
          <w:noProof/>
          <w:color w:val="auto"/>
          <w:sz w:val="24"/>
          <w:szCs w:val="24"/>
        </w:rPr>
        <w:t>2</w:t>
      </w:r>
      <w:r w:rsidRPr="00F22E66">
        <w:rPr>
          <w:rFonts w:ascii="Arial" w:hAnsi="Arial" w:cs="Arial"/>
          <w:color w:val="auto"/>
          <w:sz w:val="24"/>
          <w:szCs w:val="24"/>
        </w:rPr>
        <w:fldChar w:fldCharType="end"/>
      </w:r>
      <w:r w:rsidRPr="00F22E66">
        <w:rPr>
          <w:rFonts w:ascii="Arial" w:hAnsi="Arial" w:cs="Arial"/>
          <w:color w:val="auto"/>
          <w:sz w:val="24"/>
          <w:szCs w:val="24"/>
        </w:rPr>
        <w:t xml:space="preserve">: </w:t>
      </w:r>
      <w:proofErr w:type="spellStart"/>
      <w:r w:rsidRPr="00F22E66">
        <w:rPr>
          <w:rFonts w:ascii="Arial" w:hAnsi="Arial" w:cs="Arial"/>
          <w:color w:val="auto"/>
          <w:sz w:val="24"/>
          <w:szCs w:val="24"/>
        </w:rPr>
        <w:t>Berlo's</w:t>
      </w:r>
      <w:proofErr w:type="spellEnd"/>
      <w:r w:rsidRPr="00F22E66">
        <w:rPr>
          <w:rFonts w:ascii="Arial" w:hAnsi="Arial" w:cs="Arial"/>
          <w:color w:val="auto"/>
          <w:sz w:val="24"/>
          <w:szCs w:val="24"/>
        </w:rPr>
        <w:t xml:space="preserve"> Model of Communication</w:t>
      </w:r>
      <w:bookmarkEnd w:id="34"/>
    </w:p>
    <w:p w14:paraId="395BEB7E" w14:textId="77777777" w:rsidR="00BF05FA" w:rsidRPr="001F2D03" w:rsidRDefault="00BF05FA" w:rsidP="00F22E66">
      <w:pPr>
        <w:spacing w:after="0" w:line="360" w:lineRule="auto"/>
        <w:jc w:val="center"/>
        <w:rPr>
          <w:rFonts w:ascii="Arial" w:eastAsia="Times New Roman" w:hAnsi="Arial" w:cs="Arial"/>
          <w:sz w:val="24"/>
          <w:lang w:eastAsia="en-GB"/>
        </w:rPr>
      </w:pPr>
      <w:r w:rsidRPr="001F2D03">
        <w:rPr>
          <w:rFonts w:ascii="Arial" w:eastAsia="Times New Roman" w:hAnsi="Arial" w:cs="Arial"/>
          <w:sz w:val="24"/>
          <w:lang w:eastAsia="en-GB"/>
        </w:rPr>
        <w:fldChar w:fldCharType="begin"/>
      </w:r>
      <w:r w:rsidRPr="001F2D03">
        <w:rPr>
          <w:rFonts w:ascii="Arial" w:eastAsia="Times New Roman" w:hAnsi="Arial" w:cs="Arial"/>
          <w:sz w:val="24"/>
          <w:lang w:eastAsia="en-GB"/>
        </w:rPr>
        <w:instrText xml:space="preserve"> INCLUDEPICTURE "/var/folders/n5/69x_w4q55z5_zjjhfwlp3_440000gn/T/com.microsoft.Word/WebArchiveCopyPasteTempFiles/Berlos-Model.gif" \* MERGEFORMATINET </w:instrText>
      </w:r>
      <w:r w:rsidRPr="001F2D03">
        <w:rPr>
          <w:rFonts w:ascii="Arial" w:eastAsia="Times New Roman" w:hAnsi="Arial" w:cs="Arial"/>
          <w:sz w:val="24"/>
          <w:lang w:eastAsia="en-GB"/>
        </w:rPr>
        <w:fldChar w:fldCharType="separate"/>
      </w:r>
      <w:r w:rsidRPr="001F2D03">
        <w:rPr>
          <w:rFonts w:ascii="Arial" w:eastAsia="Times New Roman" w:hAnsi="Arial" w:cs="Arial"/>
          <w:noProof/>
          <w:sz w:val="24"/>
          <w:lang w:eastAsia="en-GB"/>
        </w:rPr>
        <w:drawing>
          <wp:inline distT="0" distB="0" distL="0" distR="0" wp14:anchorId="35168F39" wp14:editId="3D816017">
            <wp:extent cx="3503695" cy="3150606"/>
            <wp:effectExtent l="0" t="0" r="1905" b="0"/>
            <wp:docPr id="2" name="Picture 2"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rlo's model of communic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10001" cy="3156277"/>
                    </a:xfrm>
                    <a:prstGeom prst="rect">
                      <a:avLst/>
                    </a:prstGeom>
                    <a:noFill/>
                    <a:ln>
                      <a:noFill/>
                    </a:ln>
                  </pic:spPr>
                </pic:pic>
              </a:graphicData>
            </a:graphic>
          </wp:inline>
        </w:drawing>
      </w:r>
      <w:r w:rsidRPr="001F2D03">
        <w:rPr>
          <w:rFonts w:ascii="Arial" w:eastAsia="Times New Roman" w:hAnsi="Arial" w:cs="Arial"/>
          <w:sz w:val="24"/>
          <w:lang w:eastAsia="en-GB"/>
        </w:rPr>
        <w:fldChar w:fldCharType="end"/>
      </w:r>
    </w:p>
    <w:p w14:paraId="166624E1" w14:textId="77777777" w:rsidR="00BF05FA" w:rsidRPr="001F2D03" w:rsidRDefault="00BF05FA" w:rsidP="001F2D03">
      <w:pPr>
        <w:spacing w:line="360" w:lineRule="auto"/>
        <w:jc w:val="both"/>
        <w:rPr>
          <w:rFonts w:ascii="Arial" w:hAnsi="Arial" w:cs="Arial"/>
          <w:sz w:val="24"/>
        </w:rPr>
      </w:pPr>
    </w:p>
    <w:p w14:paraId="67A198FD" w14:textId="72F73E25" w:rsidR="00BF05FA" w:rsidRPr="001F2D03" w:rsidRDefault="00F22E66" w:rsidP="001F2D03">
      <w:pPr>
        <w:spacing w:line="360" w:lineRule="auto"/>
        <w:jc w:val="both"/>
        <w:rPr>
          <w:rFonts w:ascii="Arial" w:hAnsi="Arial" w:cs="Arial"/>
          <w:sz w:val="24"/>
        </w:rPr>
      </w:pPr>
      <w:r>
        <w:rPr>
          <w:rFonts w:ascii="Arial" w:hAnsi="Arial" w:cs="Arial"/>
          <w:sz w:val="24"/>
        </w:rPr>
        <w:lastRenderedPageBreak/>
        <w:t xml:space="preserve">   </w:t>
      </w:r>
      <w:r w:rsidR="00BF05FA" w:rsidRPr="001F2D03">
        <w:rPr>
          <w:rFonts w:ascii="Arial" w:hAnsi="Arial" w:cs="Arial"/>
          <w:sz w:val="24"/>
        </w:rPr>
        <w:t xml:space="preserve">The </w:t>
      </w:r>
      <w:r w:rsidR="00BF05FA" w:rsidRPr="001F2D03">
        <w:rPr>
          <w:rFonts w:ascii="Arial" w:hAnsi="Arial" w:cs="Arial"/>
          <w:i/>
          <w:iCs/>
          <w:sz w:val="24"/>
        </w:rPr>
        <w:t xml:space="preserve">message </w:t>
      </w:r>
      <w:r w:rsidR="00BF05FA" w:rsidRPr="001F2D03">
        <w:rPr>
          <w:rFonts w:ascii="Arial" w:hAnsi="Arial" w:cs="Arial"/>
          <w:sz w:val="24"/>
        </w:rPr>
        <w:t>is delivered over an appropriate channel. In the organisational context, this would be through different marketing mediums that might include public relations statements, advertisement, promotions</w:t>
      </w:r>
      <w:sdt>
        <w:sdtPr>
          <w:rPr>
            <w:rFonts w:ascii="Arial" w:hAnsi="Arial" w:cs="Arial"/>
            <w:sz w:val="24"/>
          </w:rPr>
          <w:id w:val="1350764228"/>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Bus18 \l 2057 </w:instrText>
          </w:r>
          <w:r w:rsidR="00BF05FA" w:rsidRPr="001F2D03">
            <w:rPr>
              <w:rFonts w:ascii="Arial" w:hAnsi="Arial" w:cs="Arial"/>
              <w:sz w:val="24"/>
            </w:rPr>
            <w:fldChar w:fldCharType="separate"/>
          </w:r>
          <w:r w:rsidR="00BF05FA" w:rsidRPr="001F2D03">
            <w:rPr>
              <w:rFonts w:ascii="Arial" w:hAnsi="Arial" w:cs="Arial"/>
              <w:noProof/>
              <w:sz w:val="24"/>
            </w:rPr>
            <w:t xml:space="preserve"> (Businesstopia, 2018)</w:t>
          </w:r>
          <w:r w:rsidR="00BF05FA" w:rsidRPr="001F2D03">
            <w:rPr>
              <w:rFonts w:ascii="Arial" w:hAnsi="Arial" w:cs="Arial"/>
              <w:sz w:val="24"/>
            </w:rPr>
            <w:fldChar w:fldCharType="end"/>
          </w:r>
        </w:sdtContent>
      </w:sdt>
      <w:r w:rsidR="00BF05FA" w:rsidRPr="001F2D03">
        <w:rPr>
          <w:rFonts w:ascii="Arial" w:hAnsi="Arial" w:cs="Arial"/>
          <w:sz w:val="24"/>
        </w:rPr>
        <w:t xml:space="preserve">. Therefore, the marketing function chooses the correct source and channel to communicate the organisation’s value chain to customers. If the source is correct, the decoder will effectively understand the message, whereas if the source is inappropriate, the receiver will misunderstand the message. As such, effective communication is based on the condition that all engaging parties </w:t>
      </w:r>
      <w:proofErr w:type="gramStart"/>
      <w:r w:rsidR="00BF05FA" w:rsidRPr="001F2D03">
        <w:rPr>
          <w:rFonts w:ascii="Arial" w:hAnsi="Arial" w:cs="Arial"/>
          <w:sz w:val="24"/>
        </w:rPr>
        <w:t>are able to</w:t>
      </w:r>
      <w:proofErr w:type="gramEnd"/>
      <w:r w:rsidR="00BF05FA" w:rsidRPr="001F2D03">
        <w:rPr>
          <w:rFonts w:ascii="Arial" w:hAnsi="Arial" w:cs="Arial"/>
          <w:sz w:val="24"/>
        </w:rPr>
        <w:t xml:space="preserve"> understand each other with regard to their attitude and social understanding.</w:t>
      </w:r>
    </w:p>
    <w:p w14:paraId="3D77062A" w14:textId="69EFDED0"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To expand further on the concept of business communication, another prominent model is </w:t>
      </w:r>
      <w:r w:rsidR="00BF05FA" w:rsidRPr="001F2D03">
        <w:rPr>
          <w:rFonts w:ascii="Arial" w:hAnsi="Arial" w:cs="Arial"/>
          <w:i/>
          <w:iCs/>
          <w:sz w:val="24"/>
        </w:rPr>
        <w:t xml:space="preserve">Integrated Marketing Communication. </w:t>
      </w:r>
      <w:r w:rsidR="00BF05FA" w:rsidRPr="001F2D03">
        <w:rPr>
          <w:rFonts w:ascii="Arial" w:hAnsi="Arial" w:cs="Arial"/>
          <w:sz w:val="24"/>
        </w:rPr>
        <w:t xml:space="preserve">In this model, the business organisation ensures that </w:t>
      </w:r>
      <w:proofErr w:type="gramStart"/>
      <w:r w:rsidR="00BF05FA" w:rsidRPr="001F2D03">
        <w:rPr>
          <w:rFonts w:ascii="Arial" w:hAnsi="Arial" w:cs="Arial"/>
          <w:sz w:val="24"/>
        </w:rPr>
        <w:t>all of</w:t>
      </w:r>
      <w:proofErr w:type="gramEnd"/>
      <w:r w:rsidR="00BF05FA" w:rsidRPr="001F2D03">
        <w:rPr>
          <w:rFonts w:ascii="Arial" w:hAnsi="Arial" w:cs="Arial"/>
          <w:sz w:val="24"/>
        </w:rPr>
        <w:t xml:space="preserve"> its communication tools are used in complete harmony and unity</w:t>
      </w:r>
      <w:sdt>
        <w:sdtPr>
          <w:rPr>
            <w:rFonts w:ascii="Arial" w:hAnsi="Arial" w:cs="Arial"/>
            <w:sz w:val="24"/>
          </w:rPr>
          <w:id w:val="2089110430"/>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Dah15 \l 2057 </w:instrText>
          </w:r>
          <w:r w:rsidR="00BF05FA" w:rsidRPr="001F2D03">
            <w:rPr>
              <w:rFonts w:ascii="Arial" w:hAnsi="Arial" w:cs="Arial"/>
              <w:sz w:val="24"/>
            </w:rPr>
            <w:fldChar w:fldCharType="separate"/>
          </w:r>
          <w:r w:rsidR="00BF05FA" w:rsidRPr="001F2D03">
            <w:rPr>
              <w:rFonts w:ascii="Arial" w:hAnsi="Arial" w:cs="Arial"/>
              <w:noProof/>
              <w:sz w:val="24"/>
            </w:rPr>
            <w:t xml:space="preserve"> (Dahl, et al., 2015)</w:t>
          </w:r>
          <w:r w:rsidR="00BF05FA" w:rsidRPr="001F2D03">
            <w:rPr>
              <w:rFonts w:ascii="Arial" w:hAnsi="Arial" w:cs="Arial"/>
              <w:sz w:val="24"/>
            </w:rPr>
            <w:fldChar w:fldCharType="end"/>
          </w:r>
        </w:sdtContent>
      </w:sdt>
      <w:r w:rsidR="00BF05FA" w:rsidRPr="001F2D03">
        <w:rPr>
          <w:rFonts w:ascii="Arial" w:hAnsi="Arial" w:cs="Arial"/>
          <w:sz w:val="24"/>
        </w:rPr>
        <w:t>. These various communication channels of the organisation include its press releases, social media communication, digital communication, print communication, customer interactions, promotions, and various other models of communication. An integrated approach allows the organisation to display consistent branding and marketing behaviour in public, giving it an effective and professionally perceived foray into the market</w:t>
      </w:r>
      <w:sdt>
        <w:sdtPr>
          <w:rPr>
            <w:rFonts w:ascii="Arial" w:hAnsi="Arial" w:cs="Arial"/>
            <w:sz w:val="24"/>
          </w:rPr>
          <w:id w:val="732123290"/>
          <w:citation/>
        </w:sdtPr>
        <w:sdtEndPr/>
        <w:sdtContent>
          <w:r w:rsidR="00BF05FA" w:rsidRPr="001F2D03">
            <w:rPr>
              <w:rFonts w:ascii="Arial" w:hAnsi="Arial" w:cs="Arial"/>
              <w:sz w:val="24"/>
            </w:rPr>
            <w:fldChar w:fldCharType="begin"/>
          </w:r>
          <w:r w:rsidR="00BF05FA" w:rsidRPr="001F2D03">
            <w:rPr>
              <w:rFonts w:ascii="Arial" w:hAnsi="Arial" w:cs="Arial"/>
              <w:sz w:val="24"/>
            </w:rPr>
            <w:instrText xml:space="preserve"> CITATION Cor06 \l 2057 </w:instrText>
          </w:r>
          <w:r w:rsidR="00BF05FA" w:rsidRPr="001F2D03">
            <w:rPr>
              <w:rFonts w:ascii="Arial" w:hAnsi="Arial" w:cs="Arial"/>
              <w:sz w:val="24"/>
            </w:rPr>
            <w:fldChar w:fldCharType="separate"/>
          </w:r>
          <w:r w:rsidR="00BF05FA" w:rsidRPr="001F2D03">
            <w:rPr>
              <w:rFonts w:ascii="Arial" w:hAnsi="Arial" w:cs="Arial"/>
              <w:noProof/>
              <w:sz w:val="24"/>
            </w:rPr>
            <w:t xml:space="preserve"> (Cornelissen, et al., 2006)</w:t>
          </w:r>
          <w:r w:rsidR="00BF05FA" w:rsidRPr="001F2D03">
            <w:rPr>
              <w:rFonts w:ascii="Arial" w:hAnsi="Arial" w:cs="Arial"/>
              <w:sz w:val="24"/>
            </w:rPr>
            <w:fldChar w:fldCharType="end"/>
          </w:r>
        </w:sdtContent>
      </w:sdt>
      <w:r w:rsidR="00BF05FA" w:rsidRPr="001F2D03">
        <w:rPr>
          <w:rFonts w:ascii="Arial" w:hAnsi="Arial" w:cs="Arial"/>
          <w:sz w:val="24"/>
        </w:rPr>
        <w:t>.</w:t>
      </w:r>
    </w:p>
    <w:p w14:paraId="1A345473" w14:textId="02EE16AD"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Samsung is arguably an organisation that incorporates IMC in its marketing communication. </w:t>
      </w:r>
      <w:proofErr w:type="gramStart"/>
      <w:r w:rsidR="00BF05FA" w:rsidRPr="001F2D03">
        <w:rPr>
          <w:rFonts w:ascii="Arial" w:hAnsi="Arial" w:cs="Arial"/>
          <w:sz w:val="24"/>
        </w:rPr>
        <w:t>All of</w:t>
      </w:r>
      <w:proofErr w:type="gramEnd"/>
      <w:r w:rsidR="00BF05FA" w:rsidRPr="001F2D03">
        <w:rPr>
          <w:rFonts w:ascii="Arial" w:hAnsi="Arial" w:cs="Arial"/>
          <w:sz w:val="24"/>
        </w:rPr>
        <w:t xml:space="preserve"> the interaction channels of Samsung arguably display the same language – its website, social media accounts, digital advertisement, recent print advertisements and other interaction formats are advertising the latest portfolio of smartphones. This integrated approach arguably allows its customers to observe the same content regardless of how they are interacting. In this approach, interested customers always have direct access to the product, simplifying the organisation’s communications.</w:t>
      </w:r>
    </w:p>
    <w:p w14:paraId="6498756D" w14:textId="6847E56C" w:rsidR="00BF05FA" w:rsidRPr="001F2D03" w:rsidRDefault="00F22E66" w:rsidP="001F2D03">
      <w:pPr>
        <w:spacing w:line="360" w:lineRule="auto"/>
        <w:jc w:val="both"/>
        <w:rPr>
          <w:rFonts w:ascii="Arial" w:hAnsi="Arial" w:cs="Arial"/>
          <w:sz w:val="24"/>
        </w:rPr>
      </w:pPr>
      <w:r>
        <w:rPr>
          <w:rFonts w:ascii="Arial" w:hAnsi="Arial" w:cs="Arial"/>
          <w:sz w:val="24"/>
        </w:rPr>
        <w:t xml:space="preserve">   </w:t>
      </w:r>
      <w:r w:rsidR="00BF05FA" w:rsidRPr="001F2D03">
        <w:rPr>
          <w:rFonts w:ascii="Arial" w:hAnsi="Arial" w:cs="Arial"/>
          <w:sz w:val="24"/>
        </w:rPr>
        <w:t xml:space="preserve">The purpose of this essay was to explore the concept of communication and integrated marketing communication in the organisational context. To explore this purpose, this essay has explored the </w:t>
      </w:r>
      <w:proofErr w:type="spellStart"/>
      <w:r w:rsidR="00BF05FA" w:rsidRPr="001F2D03">
        <w:rPr>
          <w:rFonts w:ascii="Arial" w:hAnsi="Arial" w:cs="Arial"/>
          <w:sz w:val="24"/>
        </w:rPr>
        <w:t>Berlo’s</w:t>
      </w:r>
      <w:proofErr w:type="spellEnd"/>
      <w:r w:rsidR="00BF05FA" w:rsidRPr="001F2D03">
        <w:rPr>
          <w:rFonts w:ascii="Arial" w:hAnsi="Arial" w:cs="Arial"/>
          <w:sz w:val="24"/>
        </w:rPr>
        <w:t xml:space="preserve"> SMCR communication theory and explained how it can be utilised in the organisational context. This essay has also explored the concept of IMC and related it to how Samsung applies it in practice. </w:t>
      </w:r>
      <w:r w:rsidR="00EB483A">
        <w:rPr>
          <w:rFonts w:ascii="Arial" w:hAnsi="Arial" w:cs="Arial"/>
          <w:sz w:val="24"/>
        </w:rPr>
        <w:t xml:space="preserve">          </w:t>
      </w:r>
      <w:r w:rsidR="00BF05FA" w:rsidRPr="001F2D03">
        <w:rPr>
          <w:rFonts w:ascii="Arial" w:hAnsi="Arial" w:cs="Arial"/>
          <w:sz w:val="24"/>
        </w:rPr>
        <w:lastRenderedPageBreak/>
        <w:t>Based on the</w:t>
      </w:r>
      <w:r w:rsidR="00EB483A">
        <w:rPr>
          <w:rFonts w:ascii="Arial" w:hAnsi="Arial" w:cs="Arial"/>
          <w:sz w:val="24"/>
        </w:rPr>
        <w:t xml:space="preserve"> </w:t>
      </w:r>
      <w:r w:rsidR="00BF05FA" w:rsidRPr="001F2D03">
        <w:rPr>
          <w:rFonts w:ascii="Arial" w:hAnsi="Arial" w:cs="Arial"/>
          <w:sz w:val="24"/>
        </w:rPr>
        <w:t>exploration, the following recommendations are given for effective organisational communication.</w:t>
      </w:r>
    </w:p>
    <w:bookmarkEnd w:id="33"/>
    <w:p w14:paraId="47DDB289" w14:textId="77777777" w:rsidR="00BF05FA" w:rsidRPr="001F2D03" w:rsidRDefault="00BF05FA" w:rsidP="001F2D03">
      <w:pPr>
        <w:pStyle w:val="ListParagraph"/>
        <w:numPr>
          <w:ilvl w:val="0"/>
          <w:numId w:val="4"/>
        </w:numPr>
        <w:spacing w:line="360" w:lineRule="auto"/>
        <w:jc w:val="both"/>
        <w:rPr>
          <w:rFonts w:ascii="Arial" w:hAnsi="Arial" w:cs="Arial"/>
          <w:sz w:val="24"/>
        </w:rPr>
      </w:pPr>
      <w:r w:rsidRPr="001F2D03">
        <w:rPr>
          <w:rFonts w:ascii="Arial" w:hAnsi="Arial" w:cs="Arial"/>
          <w:sz w:val="24"/>
        </w:rPr>
        <w:t>Communication should always be appropriate, clear, and considerate of any social and cultural contexts that might modify its meaning or effectiveness.</w:t>
      </w:r>
    </w:p>
    <w:p w14:paraId="1F1706BE" w14:textId="77777777" w:rsidR="00BF05FA" w:rsidRPr="001F2D03" w:rsidRDefault="00BF05FA" w:rsidP="001F2D03">
      <w:pPr>
        <w:pStyle w:val="ListParagraph"/>
        <w:spacing w:line="360" w:lineRule="auto"/>
        <w:ind w:left="820"/>
        <w:jc w:val="both"/>
        <w:rPr>
          <w:rFonts w:ascii="Arial" w:hAnsi="Arial" w:cs="Arial"/>
          <w:sz w:val="24"/>
        </w:rPr>
      </w:pPr>
    </w:p>
    <w:p w14:paraId="516A59C0" w14:textId="77777777" w:rsidR="00BF05FA" w:rsidRPr="001F2D03" w:rsidRDefault="00BF05FA" w:rsidP="001F2D03">
      <w:pPr>
        <w:pStyle w:val="ListParagraph"/>
        <w:numPr>
          <w:ilvl w:val="0"/>
          <w:numId w:val="4"/>
        </w:numPr>
        <w:spacing w:line="360" w:lineRule="auto"/>
        <w:jc w:val="both"/>
        <w:rPr>
          <w:rFonts w:ascii="Arial" w:hAnsi="Arial" w:cs="Arial"/>
          <w:sz w:val="24"/>
        </w:rPr>
      </w:pPr>
      <w:r w:rsidRPr="001F2D03">
        <w:rPr>
          <w:rFonts w:ascii="Arial" w:hAnsi="Arial" w:cs="Arial"/>
          <w:sz w:val="24"/>
        </w:rPr>
        <w:t>Use of a communication framework can provide a structured insight into how communication can best be utilised to reach the intended objectives.</w:t>
      </w:r>
    </w:p>
    <w:p w14:paraId="7801F376" w14:textId="77777777" w:rsidR="00BF05FA" w:rsidRPr="001F2D03" w:rsidRDefault="00BF05FA" w:rsidP="001F2D03">
      <w:pPr>
        <w:pStyle w:val="ListParagraph"/>
        <w:spacing w:line="360" w:lineRule="auto"/>
        <w:ind w:left="820"/>
        <w:jc w:val="both"/>
        <w:rPr>
          <w:rFonts w:ascii="Arial" w:hAnsi="Arial" w:cs="Arial"/>
          <w:sz w:val="24"/>
        </w:rPr>
      </w:pPr>
    </w:p>
    <w:p w14:paraId="7DE5F877" w14:textId="77777777" w:rsidR="00BF05FA" w:rsidRPr="001F2D03" w:rsidRDefault="00BF05FA" w:rsidP="001F2D03">
      <w:pPr>
        <w:pStyle w:val="ListParagraph"/>
        <w:numPr>
          <w:ilvl w:val="0"/>
          <w:numId w:val="4"/>
        </w:numPr>
        <w:spacing w:line="360" w:lineRule="auto"/>
        <w:jc w:val="both"/>
        <w:rPr>
          <w:rFonts w:ascii="Arial" w:hAnsi="Arial" w:cs="Arial"/>
          <w:sz w:val="24"/>
        </w:rPr>
      </w:pPr>
      <w:r w:rsidRPr="001F2D03">
        <w:rPr>
          <w:rFonts w:ascii="Arial" w:hAnsi="Arial" w:cs="Arial"/>
          <w:sz w:val="24"/>
        </w:rPr>
        <w:t>Integrated Marketing Communication is a powerful to deliver a consistent and professional brand image of the organisation.</w:t>
      </w:r>
    </w:p>
    <w:p w14:paraId="7A79DE25"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t xml:space="preserve"> </w:t>
      </w:r>
    </w:p>
    <w:p w14:paraId="304C2774" w14:textId="77777777" w:rsidR="00BF05FA" w:rsidRPr="001F2D03" w:rsidRDefault="00BF05FA" w:rsidP="001F2D03">
      <w:pPr>
        <w:spacing w:line="360" w:lineRule="auto"/>
        <w:jc w:val="both"/>
        <w:rPr>
          <w:rFonts w:ascii="Arial" w:hAnsi="Arial" w:cs="Arial"/>
          <w:sz w:val="24"/>
        </w:rPr>
      </w:pPr>
      <w:r w:rsidRPr="001F2D03">
        <w:rPr>
          <w:rFonts w:ascii="Arial" w:hAnsi="Arial" w:cs="Arial"/>
          <w:sz w:val="24"/>
        </w:rPr>
        <w:br w:type="page"/>
      </w:r>
    </w:p>
    <w:bookmarkStart w:id="35" w:name="_Toc26720612" w:displacedByCustomXml="next"/>
    <w:sdt>
      <w:sdtPr>
        <w:rPr>
          <w:rFonts w:ascii="Arial" w:eastAsiaTheme="minorHAnsi" w:hAnsi="Arial" w:cs="Arial"/>
          <w:color w:val="auto"/>
          <w:sz w:val="24"/>
          <w:szCs w:val="24"/>
        </w:rPr>
        <w:id w:val="1536776364"/>
        <w:docPartObj>
          <w:docPartGallery w:val="Bibliographies"/>
          <w:docPartUnique/>
        </w:docPartObj>
      </w:sdtPr>
      <w:sdtEndPr/>
      <w:sdtContent>
        <w:p w14:paraId="74926A46" w14:textId="77777777" w:rsidR="00BF05FA" w:rsidRPr="001F2D03" w:rsidRDefault="00BF05FA" w:rsidP="001F2D03">
          <w:pPr>
            <w:pStyle w:val="Heading1"/>
            <w:spacing w:line="360" w:lineRule="auto"/>
            <w:jc w:val="both"/>
            <w:rPr>
              <w:rFonts w:ascii="Arial" w:hAnsi="Arial" w:cs="Arial"/>
              <w:sz w:val="24"/>
              <w:szCs w:val="24"/>
            </w:rPr>
          </w:pPr>
          <w:r w:rsidRPr="001F2D03">
            <w:rPr>
              <w:rFonts w:ascii="Arial" w:hAnsi="Arial" w:cs="Arial"/>
              <w:b/>
              <w:bCs/>
              <w:sz w:val="24"/>
              <w:szCs w:val="24"/>
            </w:rPr>
            <w:t>References</w:t>
          </w:r>
          <w:bookmarkEnd w:id="35"/>
        </w:p>
        <w:sdt>
          <w:sdtPr>
            <w:rPr>
              <w:rFonts w:ascii="Arial" w:hAnsi="Arial" w:cs="Arial"/>
              <w:sz w:val="24"/>
            </w:rPr>
            <w:id w:val="111145805"/>
            <w:bibliography/>
          </w:sdtPr>
          <w:sdtEndPr/>
          <w:sdtContent>
            <w:p w14:paraId="5FDDC0F2" w14:textId="145D48B2" w:rsidR="00624817" w:rsidRPr="00624817" w:rsidRDefault="00EB483A" w:rsidP="00A1160F">
              <w:pPr>
                <w:pStyle w:val="Bibliography"/>
                <w:spacing w:line="360" w:lineRule="auto"/>
                <w:jc w:val="both"/>
                <w:rPr>
                  <w:rFonts w:ascii="Arial" w:hAnsi="Arial" w:cs="Arial"/>
                  <w:sz w:val="24"/>
                </w:rPr>
              </w:pPr>
              <w:r>
                <w:rPr>
                  <w:rFonts w:ascii="Arial" w:hAnsi="Arial" w:cs="Arial"/>
                  <w:sz w:val="24"/>
                </w:rPr>
                <w:t>1.</w:t>
              </w:r>
              <w:r w:rsidR="00BF05FA" w:rsidRPr="001F2D03">
                <w:rPr>
                  <w:rFonts w:ascii="Arial" w:hAnsi="Arial" w:cs="Arial"/>
                  <w:sz w:val="24"/>
                </w:rPr>
                <w:fldChar w:fldCharType="begin"/>
              </w:r>
              <w:r w:rsidR="00BF05FA" w:rsidRPr="001F2D03">
                <w:rPr>
                  <w:rFonts w:ascii="Arial" w:hAnsi="Arial" w:cs="Arial"/>
                  <w:sz w:val="24"/>
                </w:rPr>
                <w:instrText xml:space="preserve"> BIBLIOGRAPHY </w:instrText>
              </w:r>
              <w:r w:rsidR="00BF05FA" w:rsidRPr="001F2D03">
                <w:rPr>
                  <w:rFonts w:ascii="Arial" w:hAnsi="Arial" w:cs="Arial"/>
                  <w:sz w:val="24"/>
                </w:rPr>
                <w:fldChar w:fldCharType="separate"/>
              </w:r>
              <w:r w:rsidR="00B668E4" w:rsidRPr="001F2D03">
                <w:rPr>
                  <w:rFonts w:ascii="Arial" w:hAnsi="Arial" w:cs="Arial"/>
                  <w:noProof/>
                  <w:sz w:val="24"/>
                </w:rPr>
                <w:t xml:space="preserve">AMA, n.d. </w:t>
              </w:r>
              <w:r w:rsidR="00B668E4" w:rsidRPr="001F2D03">
                <w:rPr>
                  <w:rFonts w:ascii="Arial" w:hAnsi="Arial" w:cs="Arial"/>
                  <w:i/>
                  <w:iCs/>
                  <w:noProof/>
                  <w:sz w:val="24"/>
                </w:rPr>
                <w:t xml:space="preserve">Definitions of Marketing. </w:t>
              </w:r>
              <w:r w:rsidR="00A75E5E">
                <w:rPr>
                  <w:rFonts w:ascii="Arial" w:hAnsi="Arial" w:cs="Arial"/>
                  <w:noProof/>
                  <w:sz w:val="24"/>
                </w:rPr>
                <w:t>(</w:t>
              </w:r>
              <w:r w:rsidR="00B668E4" w:rsidRPr="001F2D03">
                <w:rPr>
                  <w:rFonts w:ascii="Arial" w:hAnsi="Arial" w:cs="Arial"/>
                  <w:noProof/>
                  <w:sz w:val="24"/>
                </w:rPr>
                <w:t>Online</w:t>
              </w:r>
              <w:r w:rsidR="00A75E5E">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14" w:history="1">
                <w:r w:rsidR="00A1160F" w:rsidRPr="00A1160F">
                  <w:rPr>
                    <w:rStyle w:val="Hyperlink"/>
                    <w:rFonts w:ascii="Arial" w:hAnsi="Arial" w:cs="Arial"/>
                    <w:noProof/>
                    <w:sz w:val="24"/>
                  </w:rPr>
                  <w:t>https://www.ama.org/the-definition-of-marketing-what-is-marketing/</w:t>
                </w:r>
              </w:hyperlink>
              <w:r w:rsidR="00A1160F" w:rsidRPr="00A1160F">
                <w:rPr>
                  <w:rFonts w:ascii="Arial" w:hAnsi="Arial" w:cs="Arial"/>
                  <w:noProof/>
                  <w:sz w:val="24"/>
                  <w:u w:val="single"/>
                </w:rPr>
                <w:t xml:space="preserve"> </w:t>
              </w:r>
              <w:r w:rsidR="00624817">
                <w:rPr>
                  <w:rFonts w:ascii="Arial" w:hAnsi="Arial" w:cs="Arial"/>
                  <w:sz w:val="24"/>
                </w:rPr>
                <w:t>(</w:t>
              </w:r>
              <w:r w:rsidR="00A1160F">
                <w:rPr>
                  <w:rFonts w:ascii="Arial" w:hAnsi="Arial" w:cs="Arial"/>
                  <w:sz w:val="24"/>
                </w:rPr>
                <w:t>Accessed 22.12.2019</w:t>
              </w:r>
              <w:r w:rsidR="00624817">
                <w:rPr>
                  <w:rFonts w:ascii="Arial" w:hAnsi="Arial" w:cs="Arial"/>
                  <w:sz w:val="24"/>
                </w:rPr>
                <w:t>)</w:t>
              </w:r>
            </w:p>
            <w:p w14:paraId="32FC8E25" w14:textId="2FE1B447" w:rsidR="00B668E4" w:rsidRDefault="00EB483A" w:rsidP="001F2D03">
              <w:pPr>
                <w:pStyle w:val="Bibliography"/>
                <w:spacing w:line="360" w:lineRule="auto"/>
                <w:jc w:val="both"/>
                <w:rPr>
                  <w:rFonts w:ascii="Arial" w:hAnsi="Arial" w:cs="Arial"/>
                  <w:noProof/>
                  <w:sz w:val="24"/>
                  <w:u w:val="single"/>
                </w:rPr>
              </w:pPr>
              <w:r>
                <w:rPr>
                  <w:rFonts w:ascii="Arial" w:hAnsi="Arial" w:cs="Arial"/>
                  <w:noProof/>
                  <w:sz w:val="24"/>
                </w:rPr>
                <w:t>2.</w:t>
              </w:r>
              <w:r w:rsidR="00B668E4" w:rsidRPr="001F2D03">
                <w:rPr>
                  <w:rFonts w:ascii="Arial" w:hAnsi="Arial" w:cs="Arial"/>
                  <w:noProof/>
                  <w:sz w:val="24"/>
                </w:rPr>
                <w:t xml:space="preserve">AndroidAuthority, 2019. </w:t>
              </w:r>
              <w:r w:rsidR="00B668E4" w:rsidRPr="001F2D03">
                <w:rPr>
                  <w:rFonts w:ascii="Arial" w:hAnsi="Arial" w:cs="Arial"/>
                  <w:i/>
                  <w:iCs/>
                  <w:noProof/>
                  <w:sz w:val="24"/>
                </w:rPr>
                <w:t xml:space="preserve">Where to buy phones in the UK: Unlocked and contract deals. </w:t>
              </w:r>
              <w:r w:rsidR="00A75E5E">
                <w:rPr>
                  <w:rFonts w:ascii="Arial" w:hAnsi="Arial" w:cs="Arial"/>
                  <w:noProof/>
                  <w:sz w:val="24"/>
                </w:rPr>
                <w:t>(</w:t>
              </w:r>
              <w:r w:rsidR="00B668E4" w:rsidRPr="001F2D03">
                <w:rPr>
                  <w:rFonts w:ascii="Arial" w:hAnsi="Arial" w:cs="Arial"/>
                  <w:noProof/>
                  <w:sz w:val="24"/>
                </w:rPr>
                <w:t>Online</w:t>
              </w:r>
              <w:r w:rsidR="00A75E5E">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15" w:history="1">
                <w:r w:rsidR="00A1160F" w:rsidRPr="00A1160F">
                  <w:rPr>
                    <w:rStyle w:val="Hyperlink"/>
                    <w:rFonts w:ascii="Arial" w:hAnsi="Arial" w:cs="Arial"/>
                    <w:noProof/>
                    <w:sz w:val="24"/>
                  </w:rPr>
                  <w:t>https://www.androidauthority.com/buy-unlocked-phones-uk-844431/</w:t>
                </w:r>
              </w:hyperlink>
            </w:p>
            <w:p w14:paraId="4582E8DA" w14:textId="534F0391" w:rsidR="00A1160F" w:rsidRPr="00A1160F" w:rsidRDefault="00A1160F" w:rsidP="00A1160F">
              <w:pPr>
                <w:rPr>
                  <w:rFonts w:ascii="Arial" w:hAnsi="Arial" w:cs="Arial"/>
                  <w:sz w:val="24"/>
                </w:rPr>
              </w:pPr>
              <w:r w:rsidRPr="00A1160F">
                <w:rPr>
                  <w:rFonts w:ascii="Arial" w:hAnsi="Arial" w:cs="Arial"/>
                  <w:sz w:val="24"/>
                </w:rPr>
                <w:t>(</w:t>
              </w:r>
              <w:r>
                <w:rPr>
                  <w:rFonts w:ascii="Arial" w:hAnsi="Arial" w:cs="Arial"/>
                  <w:sz w:val="24"/>
                </w:rPr>
                <w:t>Accessed 21.12.2019</w:t>
              </w:r>
              <w:r w:rsidRPr="00A1160F">
                <w:rPr>
                  <w:rFonts w:ascii="Arial" w:hAnsi="Arial" w:cs="Arial"/>
                  <w:sz w:val="24"/>
                </w:rPr>
                <w:t>)</w:t>
              </w:r>
            </w:p>
            <w:p w14:paraId="2A42AE53" w14:textId="77777777" w:rsidR="00A1160F" w:rsidRDefault="00EB483A" w:rsidP="00A1160F">
              <w:pPr>
                <w:pStyle w:val="Bibliography"/>
                <w:spacing w:line="360" w:lineRule="auto"/>
                <w:jc w:val="both"/>
                <w:rPr>
                  <w:rFonts w:ascii="Arial" w:hAnsi="Arial" w:cs="Arial"/>
                  <w:noProof/>
                  <w:sz w:val="24"/>
                  <w:u w:val="single"/>
                </w:rPr>
              </w:pPr>
              <w:r>
                <w:rPr>
                  <w:rFonts w:ascii="Arial" w:hAnsi="Arial" w:cs="Arial"/>
                  <w:noProof/>
                  <w:sz w:val="24"/>
                </w:rPr>
                <w:t>3.</w:t>
              </w:r>
              <w:r w:rsidR="00B668E4" w:rsidRPr="001F2D03">
                <w:rPr>
                  <w:rFonts w:ascii="Arial" w:hAnsi="Arial" w:cs="Arial"/>
                  <w:noProof/>
                  <w:sz w:val="24"/>
                </w:rPr>
                <w:t xml:space="preserve">Businesstopia, 2018. </w:t>
              </w:r>
              <w:r w:rsidR="00B668E4" w:rsidRPr="001F2D03">
                <w:rPr>
                  <w:rFonts w:ascii="Arial" w:hAnsi="Arial" w:cs="Arial"/>
                  <w:i/>
                  <w:iCs/>
                  <w:noProof/>
                  <w:sz w:val="24"/>
                </w:rPr>
                <w:t xml:space="preserve">Berlo's SMCR Model of Communication. </w:t>
              </w:r>
              <w:r w:rsidR="00A75E5E">
                <w:rPr>
                  <w:rFonts w:ascii="Arial" w:hAnsi="Arial" w:cs="Arial"/>
                  <w:noProof/>
                  <w:sz w:val="24"/>
                </w:rPr>
                <w:t>(</w:t>
              </w:r>
              <w:r w:rsidR="00B668E4" w:rsidRPr="001F2D03">
                <w:rPr>
                  <w:rFonts w:ascii="Arial" w:hAnsi="Arial" w:cs="Arial"/>
                  <w:noProof/>
                  <w:sz w:val="24"/>
                </w:rPr>
                <w:t>Online</w:t>
              </w:r>
              <w:r w:rsidR="00A75E5E">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16" w:history="1">
                <w:r w:rsidR="00A1160F" w:rsidRPr="00A1160F">
                  <w:rPr>
                    <w:rStyle w:val="Hyperlink"/>
                    <w:rFonts w:ascii="Arial" w:hAnsi="Arial" w:cs="Arial"/>
                    <w:noProof/>
                    <w:sz w:val="24"/>
                  </w:rPr>
                  <w:t>https://www.businesstopia.net/communication/berlo-model-communication</w:t>
                </w:r>
              </w:hyperlink>
              <w:r w:rsidR="00A1160F" w:rsidRPr="00A1160F">
                <w:rPr>
                  <w:rFonts w:ascii="Arial" w:hAnsi="Arial" w:cs="Arial"/>
                  <w:noProof/>
                  <w:sz w:val="24"/>
                  <w:u w:val="single"/>
                </w:rPr>
                <w:t xml:space="preserve"> </w:t>
              </w:r>
            </w:p>
            <w:p w14:paraId="636994E8" w14:textId="0017C08E" w:rsidR="00A1160F" w:rsidRPr="00A1160F" w:rsidRDefault="00A1160F" w:rsidP="00A1160F">
              <w:pPr>
                <w:pStyle w:val="Bibliography"/>
                <w:spacing w:line="360" w:lineRule="auto"/>
                <w:jc w:val="both"/>
                <w:rPr>
                  <w:rFonts w:ascii="Arial" w:hAnsi="Arial" w:cs="Arial"/>
                  <w:sz w:val="24"/>
                </w:rPr>
              </w:pPr>
              <w:r>
                <w:rPr>
                  <w:rFonts w:ascii="Arial" w:hAnsi="Arial" w:cs="Arial"/>
                  <w:sz w:val="24"/>
                </w:rPr>
                <w:t>(Accessed 21.12.2019)</w:t>
              </w:r>
            </w:p>
            <w:p w14:paraId="1B644524" w14:textId="17589EC4" w:rsidR="00B668E4" w:rsidRPr="001F2D03" w:rsidRDefault="00EB483A" w:rsidP="001F2D03">
              <w:pPr>
                <w:pStyle w:val="Bibliography"/>
                <w:spacing w:line="360" w:lineRule="auto"/>
                <w:jc w:val="both"/>
                <w:rPr>
                  <w:rFonts w:ascii="Arial" w:hAnsi="Arial" w:cs="Arial"/>
                  <w:noProof/>
                  <w:sz w:val="24"/>
                </w:rPr>
              </w:pPr>
              <w:r>
                <w:rPr>
                  <w:rFonts w:ascii="Arial" w:hAnsi="Arial" w:cs="Arial"/>
                  <w:noProof/>
                  <w:sz w:val="24"/>
                </w:rPr>
                <w:t>4.</w:t>
              </w:r>
              <w:r w:rsidR="00B668E4" w:rsidRPr="001F2D03">
                <w:rPr>
                  <w:rFonts w:ascii="Arial" w:hAnsi="Arial" w:cs="Arial"/>
                  <w:noProof/>
                  <w:sz w:val="24"/>
                </w:rPr>
                <w:t xml:space="preserve">Christopherson, S., 2007. Barriers to ‘US style’ lean retailing: the case of Wal-Mart's failure in Germany. </w:t>
              </w:r>
              <w:r w:rsidR="00B668E4" w:rsidRPr="001F2D03">
                <w:rPr>
                  <w:rFonts w:ascii="Arial" w:hAnsi="Arial" w:cs="Arial"/>
                  <w:i/>
                  <w:iCs/>
                  <w:noProof/>
                  <w:sz w:val="24"/>
                </w:rPr>
                <w:t xml:space="preserve">Journal of Economic Geography, </w:t>
              </w:r>
              <w:r w:rsidR="00B668E4" w:rsidRPr="001F2D03">
                <w:rPr>
                  <w:rFonts w:ascii="Arial" w:hAnsi="Arial" w:cs="Arial"/>
                  <w:noProof/>
                  <w:sz w:val="24"/>
                </w:rPr>
                <w:t>, 7(4), pp. 451-469.</w:t>
              </w:r>
            </w:p>
            <w:p w14:paraId="70BD3397" w14:textId="10ABD69E" w:rsidR="00B668E4" w:rsidRPr="001F2D03" w:rsidRDefault="00EB483A" w:rsidP="001F2D03">
              <w:pPr>
                <w:pStyle w:val="Bibliography"/>
                <w:spacing w:line="360" w:lineRule="auto"/>
                <w:jc w:val="both"/>
                <w:rPr>
                  <w:rFonts w:ascii="Arial" w:hAnsi="Arial" w:cs="Arial"/>
                  <w:noProof/>
                  <w:sz w:val="24"/>
                </w:rPr>
              </w:pPr>
              <w:r>
                <w:rPr>
                  <w:rFonts w:ascii="Arial" w:hAnsi="Arial" w:cs="Arial"/>
                  <w:noProof/>
                  <w:sz w:val="24"/>
                </w:rPr>
                <w:t>5.</w:t>
              </w:r>
              <w:r w:rsidR="00B668E4" w:rsidRPr="001F2D03">
                <w:rPr>
                  <w:rFonts w:ascii="Arial" w:hAnsi="Arial" w:cs="Arial"/>
                  <w:noProof/>
                  <w:sz w:val="24"/>
                </w:rPr>
                <w:t xml:space="preserve">Cornelissen, J., Thøger, L. &amp; Vijn, P., 2006. </w:t>
              </w:r>
              <w:r w:rsidR="00B668E4" w:rsidRPr="001F2D03">
                <w:rPr>
                  <w:rFonts w:ascii="Arial" w:hAnsi="Arial" w:cs="Arial"/>
                  <w:i/>
                  <w:iCs/>
                  <w:noProof/>
                  <w:sz w:val="24"/>
                </w:rPr>
                <w:t xml:space="preserve">Understanding the development and diffusion of integrated marketing communications (IMC) : A metaphorical perspective. </w:t>
              </w:r>
              <w:r w:rsidR="00B668E4" w:rsidRPr="001F2D03">
                <w:rPr>
                  <w:rFonts w:ascii="Arial" w:hAnsi="Arial" w:cs="Arial"/>
                  <w:noProof/>
                  <w:sz w:val="24"/>
                </w:rPr>
                <w:t xml:space="preserve">[Online] </w:t>
              </w:r>
              <w:r w:rsidR="00B668E4" w:rsidRPr="001F2D03">
                <w:rPr>
                  <w:rFonts w:ascii="Arial" w:hAnsi="Arial" w:cs="Arial"/>
                  <w:noProof/>
                  <w:sz w:val="24"/>
                </w:rPr>
                <w:br/>
                <w:t xml:space="preserve">Available at: </w:t>
              </w:r>
              <w:hyperlink r:id="rId17" w:history="1">
                <w:r w:rsidR="00A1160F" w:rsidRPr="00A1160F">
                  <w:rPr>
                    <w:rStyle w:val="Hyperlink"/>
                    <w:rFonts w:ascii="Arial" w:hAnsi="Arial" w:cs="Arial"/>
                    <w:noProof/>
                    <w:sz w:val="24"/>
                  </w:rPr>
                  <w:t>https://papers.ssrn.com/sol3/papers.cfm?abstract_id=896676</w:t>
                </w:r>
              </w:hyperlink>
              <w:r w:rsidR="00B668E4" w:rsidRPr="001F2D03">
                <w:rPr>
                  <w:rFonts w:ascii="Arial" w:hAnsi="Arial" w:cs="Arial"/>
                  <w:noProof/>
                  <w:sz w:val="24"/>
                </w:rPr>
                <w:br/>
              </w:r>
              <w:r w:rsidR="00A1160F">
                <w:rPr>
                  <w:rFonts w:ascii="Arial" w:hAnsi="Arial" w:cs="Arial"/>
                  <w:noProof/>
                  <w:sz w:val="24"/>
                </w:rPr>
                <w:t>(</w:t>
              </w:r>
              <w:r w:rsidR="00B668E4" w:rsidRPr="001F2D03">
                <w:rPr>
                  <w:rFonts w:ascii="Arial" w:hAnsi="Arial" w:cs="Arial"/>
                  <w:noProof/>
                  <w:sz w:val="24"/>
                </w:rPr>
                <w:t>Accessed 8</w:t>
              </w:r>
              <w:r w:rsidR="00A1160F">
                <w:rPr>
                  <w:rFonts w:ascii="Arial" w:hAnsi="Arial" w:cs="Arial"/>
                  <w:noProof/>
                  <w:sz w:val="24"/>
                </w:rPr>
                <w:t>.</w:t>
              </w:r>
              <w:r w:rsidR="00B668E4" w:rsidRPr="001F2D03">
                <w:rPr>
                  <w:rFonts w:ascii="Arial" w:hAnsi="Arial" w:cs="Arial"/>
                  <w:noProof/>
                  <w:sz w:val="24"/>
                </w:rPr>
                <w:t>12</w:t>
              </w:r>
              <w:r w:rsidR="00A1160F">
                <w:rPr>
                  <w:rFonts w:ascii="Arial" w:hAnsi="Arial" w:cs="Arial"/>
                  <w:noProof/>
                  <w:sz w:val="24"/>
                </w:rPr>
                <w:t>.</w:t>
              </w:r>
              <w:r w:rsidR="00B668E4" w:rsidRPr="001F2D03">
                <w:rPr>
                  <w:rFonts w:ascii="Arial" w:hAnsi="Arial" w:cs="Arial"/>
                  <w:noProof/>
                  <w:sz w:val="24"/>
                </w:rPr>
                <w:t xml:space="preserve"> 2019</w:t>
              </w:r>
              <w:r w:rsidR="00A1160F">
                <w:rPr>
                  <w:rFonts w:ascii="Arial" w:hAnsi="Arial" w:cs="Arial"/>
                  <w:noProof/>
                  <w:sz w:val="24"/>
                </w:rPr>
                <w:t>)</w:t>
              </w:r>
            </w:p>
            <w:p w14:paraId="25712CEE" w14:textId="34FBB601" w:rsidR="00B668E4" w:rsidRPr="001F2D03" w:rsidRDefault="00EB483A" w:rsidP="001F2D03">
              <w:pPr>
                <w:pStyle w:val="Bibliography"/>
                <w:spacing w:line="360" w:lineRule="auto"/>
                <w:jc w:val="both"/>
                <w:rPr>
                  <w:rFonts w:ascii="Arial" w:hAnsi="Arial" w:cs="Arial"/>
                  <w:noProof/>
                  <w:sz w:val="24"/>
                </w:rPr>
              </w:pPr>
              <w:r>
                <w:rPr>
                  <w:rFonts w:ascii="Arial" w:hAnsi="Arial" w:cs="Arial"/>
                  <w:noProof/>
                  <w:sz w:val="24"/>
                </w:rPr>
                <w:t>6.</w:t>
              </w:r>
              <w:r w:rsidR="00B668E4" w:rsidRPr="001F2D03">
                <w:rPr>
                  <w:rFonts w:ascii="Arial" w:hAnsi="Arial" w:cs="Arial"/>
                  <w:noProof/>
                  <w:sz w:val="24"/>
                </w:rPr>
                <w:t xml:space="preserve">Dahl, S., Eagle, L. &amp; Low, D. R., 2015. Integrated marketing communications and social marketing. </w:t>
              </w:r>
              <w:r w:rsidR="00B668E4" w:rsidRPr="001F2D03">
                <w:rPr>
                  <w:rFonts w:ascii="Arial" w:hAnsi="Arial" w:cs="Arial"/>
                  <w:i/>
                  <w:iCs/>
                  <w:noProof/>
                  <w:sz w:val="24"/>
                </w:rPr>
                <w:t xml:space="preserve">Journal of Social Marketing, </w:t>
              </w:r>
              <w:r w:rsidR="00B668E4" w:rsidRPr="001F2D03">
                <w:rPr>
                  <w:rFonts w:ascii="Arial" w:hAnsi="Arial" w:cs="Arial"/>
                  <w:noProof/>
                  <w:sz w:val="24"/>
                </w:rPr>
                <w:t>, 5(3), pp. 226-240.</w:t>
              </w:r>
            </w:p>
            <w:p w14:paraId="01D570B8" w14:textId="4DDEF713" w:rsidR="00B668E4" w:rsidRDefault="00EB483A" w:rsidP="001F2D03">
              <w:pPr>
                <w:pStyle w:val="Bibliography"/>
                <w:spacing w:line="360" w:lineRule="auto"/>
                <w:jc w:val="both"/>
                <w:rPr>
                  <w:rFonts w:ascii="Arial" w:hAnsi="Arial" w:cs="Arial"/>
                  <w:noProof/>
                  <w:sz w:val="24"/>
                  <w:u w:val="single"/>
                </w:rPr>
              </w:pPr>
              <w:r>
                <w:rPr>
                  <w:rFonts w:ascii="Arial" w:hAnsi="Arial" w:cs="Arial"/>
                  <w:noProof/>
                  <w:sz w:val="24"/>
                </w:rPr>
                <w:t>7.</w:t>
              </w:r>
              <w:r w:rsidR="00B668E4" w:rsidRPr="001F2D03">
                <w:rPr>
                  <w:rFonts w:ascii="Arial" w:hAnsi="Arial" w:cs="Arial"/>
                  <w:noProof/>
                  <w:sz w:val="24"/>
                </w:rPr>
                <w:t xml:space="preserve">Deloitte, 2018. </w:t>
              </w:r>
              <w:r w:rsidR="00B668E4" w:rsidRPr="001F2D03">
                <w:rPr>
                  <w:rFonts w:ascii="Arial" w:hAnsi="Arial" w:cs="Arial"/>
                  <w:i/>
                  <w:iCs/>
                  <w:noProof/>
                  <w:sz w:val="24"/>
                </w:rPr>
                <w:t xml:space="preserve">The state of the smartphone market: Higher prices, lower sales, growing base. </w:t>
              </w:r>
              <w:r w:rsidR="00A75E5E">
                <w:rPr>
                  <w:rFonts w:ascii="Arial" w:hAnsi="Arial" w:cs="Arial"/>
                  <w:noProof/>
                  <w:sz w:val="24"/>
                </w:rPr>
                <w:t>(</w:t>
              </w:r>
              <w:r w:rsidR="00B668E4" w:rsidRPr="001F2D03">
                <w:rPr>
                  <w:rFonts w:ascii="Arial" w:hAnsi="Arial" w:cs="Arial"/>
                  <w:noProof/>
                  <w:sz w:val="24"/>
                </w:rPr>
                <w:t>Online</w:t>
              </w:r>
              <w:r w:rsidR="00A75E5E">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18" w:history="1">
                <w:r w:rsidR="00A1160F" w:rsidRPr="00A1160F">
                  <w:rPr>
                    <w:rStyle w:val="Hyperlink"/>
                    <w:rFonts w:ascii="Arial" w:hAnsi="Arial" w:cs="Arial"/>
                    <w:noProof/>
                    <w:sz w:val="24"/>
                  </w:rPr>
                  <w:t>http://www.deloitte.co.uk/mobileuk2018/assets/img/download/Global-Mobile-Consumer-Survey-2018-UK-Cut-State-of-the-smartphone.pdf</w:t>
                </w:r>
              </w:hyperlink>
            </w:p>
            <w:p w14:paraId="48116B8E" w14:textId="28016AE2" w:rsidR="00EB483A" w:rsidRPr="00EB483A" w:rsidRDefault="00EB483A" w:rsidP="00EB483A">
              <w:pPr>
                <w:rPr>
                  <w:rFonts w:ascii="Arial" w:hAnsi="Arial" w:cs="Arial"/>
                  <w:sz w:val="24"/>
                </w:rPr>
              </w:pPr>
              <w:r>
                <w:rPr>
                  <w:rFonts w:ascii="Arial" w:hAnsi="Arial" w:cs="Arial"/>
                  <w:sz w:val="24"/>
                </w:rPr>
                <w:t>(Accessed 11.12.2019)</w:t>
              </w:r>
            </w:p>
            <w:p w14:paraId="7451F68B" w14:textId="59BAC1FD" w:rsidR="00B668E4" w:rsidRPr="001F2D03" w:rsidRDefault="00EB483A" w:rsidP="001F2D03">
              <w:pPr>
                <w:pStyle w:val="Bibliography"/>
                <w:spacing w:line="360" w:lineRule="auto"/>
                <w:jc w:val="both"/>
                <w:rPr>
                  <w:rFonts w:ascii="Arial" w:hAnsi="Arial" w:cs="Arial"/>
                  <w:noProof/>
                  <w:sz w:val="24"/>
                </w:rPr>
              </w:pPr>
              <w:r>
                <w:rPr>
                  <w:rFonts w:ascii="Arial" w:hAnsi="Arial" w:cs="Arial"/>
                  <w:noProof/>
                  <w:sz w:val="24"/>
                </w:rPr>
                <w:t>8.</w:t>
              </w:r>
              <w:r w:rsidR="00B668E4" w:rsidRPr="001F2D03">
                <w:rPr>
                  <w:rFonts w:ascii="Arial" w:hAnsi="Arial" w:cs="Arial"/>
                  <w:noProof/>
                  <w:sz w:val="24"/>
                </w:rPr>
                <w:t xml:space="preserve">Evans, W. D., 2006. How social marketing works in health care. </w:t>
              </w:r>
              <w:r w:rsidR="00B668E4" w:rsidRPr="001F2D03">
                <w:rPr>
                  <w:rFonts w:ascii="Arial" w:hAnsi="Arial" w:cs="Arial"/>
                  <w:i/>
                  <w:iCs/>
                  <w:noProof/>
                  <w:sz w:val="24"/>
                </w:rPr>
                <w:t xml:space="preserve">BMJ, </w:t>
              </w:r>
              <w:r w:rsidR="00B668E4" w:rsidRPr="001F2D03">
                <w:rPr>
                  <w:rFonts w:ascii="Arial" w:hAnsi="Arial" w:cs="Arial"/>
                  <w:noProof/>
                  <w:sz w:val="24"/>
                </w:rPr>
                <w:t>, 332(7551), pp. 1207-1210.</w:t>
              </w:r>
            </w:p>
            <w:p w14:paraId="076C1914" w14:textId="77289D38" w:rsidR="00B668E4" w:rsidRDefault="00EB483A" w:rsidP="001F2D03">
              <w:pPr>
                <w:pStyle w:val="Bibliography"/>
                <w:spacing w:line="360" w:lineRule="auto"/>
                <w:jc w:val="both"/>
                <w:rPr>
                  <w:rFonts w:ascii="Arial" w:hAnsi="Arial" w:cs="Arial"/>
                  <w:noProof/>
                  <w:sz w:val="24"/>
                  <w:u w:val="single"/>
                </w:rPr>
              </w:pPr>
              <w:r>
                <w:rPr>
                  <w:rFonts w:ascii="Arial" w:hAnsi="Arial" w:cs="Arial"/>
                  <w:noProof/>
                  <w:sz w:val="24"/>
                </w:rPr>
                <w:lastRenderedPageBreak/>
                <w:t>9.</w:t>
              </w:r>
              <w:r w:rsidR="00B668E4" w:rsidRPr="001F2D03">
                <w:rPr>
                  <w:rFonts w:ascii="Arial" w:hAnsi="Arial" w:cs="Arial"/>
                  <w:noProof/>
                  <w:sz w:val="24"/>
                </w:rPr>
                <w:t xml:space="preserve">Freeman, R. E. et al., 2010. </w:t>
              </w:r>
              <w:r w:rsidR="00B668E4" w:rsidRPr="001F2D03">
                <w:rPr>
                  <w:rFonts w:ascii="Arial" w:hAnsi="Arial" w:cs="Arial"/>
                  <w:i/>
                  <w:iCs/>
                  <w:noProof/>
                  <w:sz w:val="24"/>
                </w:rPr>
                <w:t xml:space="preserve">Stakeholder Theory: Stakeholder theory and corporate social responsibility.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19" w:history="1">
                <w:r w:rsidR="00507211" w:rsidRPr="00507211">
                  <w:rPr>
                    <w:rStyle w:val="Hyperlink"/>
                    <w:rFonts w:ascii="Arial" w:hAnsi="Arial" w:cs="Arial"/>
                    <w:noProof/>
                    <w:sz w:val="24"/>
                  </w:rPr>
                  <w:t>https://cambridge.org/core/books/stakeholder-theory/stakeholder-theory-and-corporate-social-responsibility/28c25b8074b41cd208725e45e5fec820</w:t>
                </w:r>
              </w:hyperlink>
            </w:p>
            <w:p w14:paraId="117440FF" w14:textId="3EF537FA" w:rsidR="00EB483A" w:rsidRPr="00EB483A" w:rsidRDefault="00EB483A" w:rsidP="00EB483A">
              <w:pPr>
                <w:rPr>
                  <w:rFonts w:ascii="Arial" w:hAnsi="Arial" w:cs="Arial"/>
                  <w:sz w:val="24"/>
                </w:rPr>
              </w:pPr>
              <w:r>
                <w:rPr>
                  <w:rFonts w:ascii="Arial" w:hAnsi="Arial" w:cs="Arial"/>
                  <w:sz w:val="24"/>
                </w:rPr>
                <w:t>(Accessed 11.12.2019)</w:t>
              </w:r>
            </w:p>
            <w:p w14:paraId="32413AA5" w14:textId="0B73AA5B" w:rsidR="00507211" w:rsidRDefault="00EB483A" w:rsidP="001F2D03">
              <w:pPr>
                <w:pStyle w:val="Bibliography"/>
                <w:spacing w:line="360" w:lineRule="auto"/>
                <w:jc w:val="both"/>
                <w:rPr>
                  <w:rFonts w:ascii="Arial" w:hAnsi="Arial" w:cs="Arial"/>
                  <w:noProof/>
                  <w:sz w:val="24"/>
                  <w:u w:val="single"/>
                </w:rPr>
              </w:pPr>
              <w:r>
                <w:rPr>
                  <w:rFonts w:ascii="Arial" w:hAnsi="Arial" w:cs="Arial"/>
                  <w:noProof/>
                  <w:sz w:val="24"/>
                </w:rPr>
                <w:t>10.</w:t>
              </w:r>
              <w:r w:rsidR="00B668E4" w:rsidRPr="001F2D03">
                <w:rPr>
                  <w:rFonts w:ascii="Arial" w:hAnsi="Arial" w:cs="Arial"/>
                  <w:noProof/>
                  <w:sz w:val="24"/>
                </w:rPr>
                <w:t xml:space="preserve">Gibbs, S., 2018. </w:t>
              </w:r>
              <w:r w:rsidR="00B668E4" w:rsidRPr="001F2D03">
                <w:rPr>
                  <w:rFonts w:ascii="Arial" w:hAnsi="Arial" w:cs="Arial"/>
                  <w:i/>
                  <w:iCs/>
                  <w:noProof/>
                  <w:sz w:val="24"/>
                </w:rPr>
                <w:t>Apple and Samsung fined for deliberately slowing down phones</w:t>
              </w:r>
              <w:r>
                <w:rPr>
                  <w:rFonts w:ascii="Arial" w:hAnsi="Arial" w:cs="Arial"/>
                  <w:i/>
                  <w:iCs/>
                  <w:noProof/>
                  <w:sz w:val="24"/>
                </w:rPr>
                <w:t>. (</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br/>
                <w:t xml:space="preserve">Available at: </w:t>
              </w:r>
              <w:hyperlink r:id="rId20" w:history="1">
                <w:r w:rsidR="00507211" w:rsidRPr="00507211">
                  <w:rPr>
                    <w:rStyle w:val="Hyperlink"/>
                    <w:rFonts w:ascii="Arial" w:hAnsi="Arial" w:cs="Arial"/>
                    <w:noProof/>
                    <w:sz w:val="24"/>
                  </w:rPr>
                  <w:t>https://www.theguardian.com/technology/2018/oct/24/apple-samsung-fined-for-slowing-down-phones</w:t>
                </w:r>
              </w:hyperlink>
            </w:p>
            <w:p w14:paraId="6F5B1370" w14:textId="780152DB" w:rsidR="00507211" w:rsidRPr="00507211" w:rsidRDefault="00507211" w:rsidP="00507211">
              <w:pPr>
                <w:rPr>
                  <w:rFonts w:ascii="Arial" w:hAnsi="Arial" w:cs="Arial"/>
                  <w:sz w:val="24"/>
                </w:rPr>
              </w:pPr>
              <w:r>
                <w:rPr>
                  <w:rFonts w:ascii="Arial" w:hAnsi="Arial" w:cs="Arial"/>
                  <w:sz w:val="24"/>
                </w:rPr>
                <w:t>(Accessed 22.12.2019)</w:t>
              </w:r>
            </w:p>
            <w:p w14:paraId="0F24841C" w14:textId="259A79D9" w:rsidR="00B668E4" w:rsidRPr="001F2D03" w:rsidRDefault="00682A3F" w:rsidP="001F2D03">
              <w:pPr>
                <w:pStyle w:val="Bibliography"/>
                <w:spacing w:line="360" w:lineRule="auto"/>
                <w:jc w:val="both"/>
                <w:rPr>
                  <w:rFonts w:ascii="Arial" w:hAnsi="Arial" w:cs="Arial"/>
                  <w:noProof/>
                  <w:sz w:val="24"/>
                </w:rPr>
              </w:pPr>
              <w:r>
                <w:rPr>
                  <w:rFonts w:ascii="Arial" w:hAnsi="Arial" w:cs="Arial"/>
                  <w:noProof/>
                  <w:sz w:val="24"/>
                </w:rPr>
                <w:t>11.</w:t>
              </w:r>
              <w:r w:rsidR="00B668E4" w:rsidRPr="001F2D03">
                <w:rPr>
                  <w:rFonts w:ascii="Arial" w:hAnsi="Arial" w:cs="Arial"/>
                  <w:noProof/>
                  <w:sz w:val="24"/>
                </w:rPr>
                <w:t xml:space="preserve">Goi, C.-L., 2009. A Review of Marketing Mix: 4Ps or More?. </w:t>
              </w:r>
              <w:r w:rsidR="00B668E4" w:rsidRPr="001F2D03">
                <w:rPr>
                  <w:rFonts w:ascii="Arial" w:hAnsi="Arial" w:cs="Arial"/>
                  <w:i/>
                  <w:iCs/>
                  <w:noProof/>
                  <w:sz w:val="24"/>
                </w:rPr>
                <w:t xml:space="preserve">International Journal of Marketing Studies, </w:t>
              </w:r>
              <w:r w:rsidR="00B668E4" w:rsidRPr="001F2D03">
                <w:rPr>
                  <w:rFonts w:ascii="Arial" w:hAnsi="Arial" w:cs="Arial"/>
                  <w:noProof/>
                  <w:sz w:val="24"/>
                </w:rPr>
                <w:t>, 1(1), pp. 2-15.</w:t>
              </w:r>
            </w:p>
            <w:p w14:paraId="53474F02" w14:textId="71AED7C4" w:rsidR="00507211" w:rsidRDefault="00682A3F" w:rsidP="001F2D03">
              <w:pPr>
                <w:pStyle w:val="Bibliography"/>
                <w:spacing w:line="360" w:lineRule="auto"/>
                <w:jc w:val="both"/>
                <w:rPr>
                  <w:rFonts w:ascii="Arial" w:hAnsi="Arial" w:cs="Arial"/>
                  <w:noProof/>
                  <w:sz w:val="24"/>
                  <w:u w:val="single"/>
                </w:rPr>
              </w:pPr>
              <w:r>
                <w:rPr>
                  <w:rFonts w:ascii="Arial" w:hAnsi="Arial" w:cs="Arial"/>
                  <w:noProof/>
                  <w:sz w:val="24"/>
                </w:rPr>
                <w:t>12.</w:t>
              </w:r>
              <w:r w:rsidR="00B668E4" w:rsidRPr="001F2D03">
                <w:rPr>
                  <w:rFonts w:ascii="Arial" w:hAnsi="Arial" w:cs="Arial"/>
                  <w:noProof/>
                  <w:sz w:val="24"/>
                </w:rPr>
                <w:t xml:space="preserve">IBISWorld, 2019. </w:t>
              </w:r>
              <w:r w:rsidR="00B668E4" w:rsidRPr="001F2D03">
                <w:rPr>
                  <w:rFonts w:ascii="Arial" w:hAnsi="Arial" w:cs="Arial"/>
                  <w:i/>
                  <w:iCs/>
                  <w:noProof/>
                  <w:sz w:val="24"/>
                </w:rPr>
                <w:t xml:space="preserve">How will Brexit Impact the Mobile Telephone Retailers Industry?. </w:t>
              </w:r>
              <w:r w:rsidR="007563D1">
                <w:rPr>
                  <w:rFonts w:ascii="Arial" w:hAnsi="Arial" w:cs="Arial"/>
                  <w:noProof/>
                  <w:sz w:val="24"/>
                </w:rPr>
                <w:t>(</w:t>
              </w:r>
              <w:r w:rsidR="00B668E4" w:rsidRPr="001F2D03">
                <w:rPr>
                  <w:rFonts w:ascii="Arial" w:hAnsi="Arial" w:cs="Arial"/>
                  <w:noProof/>
                  <w:sz w:val="24"/>
                </w:rPr>
                <w:t>Online</w:t>
              </w:r>
              <w:r w:rsidR="007563D1">
                <w:rPr>
                  <w:rFonts w:ascii="Arial" w:hAnsi="Arial" w:cs="Arial"/>
                  <w:noProof/>
                  <w:sz w:val="24"/>
                </w:rPr>
                <w:t>)</w:t>
              </w:r>
              <w:r w:rsidR="00B668E4" w:rsidRPr="001F2D03">
                <w:rPr>
                  <w:rFonts w:ascii="Arial" w:hAnsi="Arial" w:cs="Arial"/>
                  <w:noProof/>
                  <w:sz w:val="24"/>
                </w:rPr>
                <w:br/>
                <w:t xml:space="preserve">Available at: </w:t>
              </w:r>
              <w:hyperlink r:id="rId21" w:history="1">
                <w:r w:rsidR="00507211" w:rsidRPr="00507211">
                  <w:rPr>
                    <w:rStyle w:val="Hyperlink"/>
                    <w:rFonts w:ascii="Arial" w:hAnsi="Arial" w:cs="Arial"/>
                    <w:noProof/>
                    <w:sz w:val="24"/>
                  </w:rPr>
                  <w:t>https://www.ibisworld.com/united-kingdom/market-research-reports/mobile-telephone-retailers-industry/</w:t>
                </w:r>
              </w:hyperlink>
            </w:p>
            <w:p w14:paraId="5B986473" w14:textId="7F0D642B" w:rsidR="00507211" w:rsidRPr="00507211" w:rsidRDefault="00507211" w:rsidP="00507211">
              <w:pPr>
                <w:rPr>
                  <w:rFonts w:ascii="Arial" w:hAnsi="Arial" w:cs="Arial"/>
                  <w:sz w:val="24"/>
                </w:rPr>
              </w:pPr>
              <w:r>
                <w:rPr>
                  <w:rFonts w:ascii="Arial" w:hAnsi="Arial" w:cs="Arial"/>
                  <w:sz w:val="24"/>
                </w:rPr>
                <w:t>(Accessed 22.12.2019)</w:t>
              </w:r>
            </w:p>
            <w:p w14:paraId="49942DE3" w14:textId="247F641C" w:rsidR="00B668E4" w:rsidRDefault="00682A3F" w:rsidP="001F2D03">
              <w:pPr>
                <w:pStyle w:val="Bibliography"/>
                <w:spacing w:line="360" w:lineRule="auto"/>
                <w:jc w:val="both"/>
                <w:rPr>
                  <w:rFonts w:ascii="Arial" w:hAnsi="Arial" w:cs="Arial"/>
                  <w:noProof/>
                  <w:sz w:val="24"/>
                  <w:u w:val="single"/>
                </w:rPr>
              </w:pPr>
              <w:r>
                <w:rPr>
                  <w:rFonts w:ascii="Arial" w:hAnsi="Arial" w:cs="Arial"/>
                  <w:noProof/>
                  <w:sz w:val="24"/>
                </w:rPr>
                <w:t>13.</w:t>
              </w:r>
              <w:r w:rsidR="00B668E4" w:rsidRPr="001F2D03">
                <w:rPr>
                  <w:rFonts w:ascii="Arial" w:hAnsi="Arial" w:cs="Arial"/>
                  <w:noProof/>
                  <w:sz w:val="24"/>
                </w:rPr>
                <w:t xml:space="preserve">Investopedia, 2019. </w:t>
              </w:r>
              <w:r w:rsidR="00B668E4" w:rsidRPr="001F2D03">
                <w:rPr>
                  <w:rFonts w:ascii="Arial" w:hAnsi="Arial" w:cs="Arial"/>
                  <w:i/>
                  <w:iCs/>
                  <w:noProof/>
                  <w:sz w:val="24"/>
                </w:rPr>
                <w:t xml:space="preserve">Stakeholder. </w:t>
              </w:r>
              <w:r w:rsidR="007563D1">
                <w:rPr>
                  <w:rFonts w:ascii="Arial" w:hAnsi="Arial" w:cs="Arial"/>
                  <w:noProof/>
                  <w:sz w:val="24"/>
                </w:rPr>
                <w:t>(</w:t>
              </w:r>
              <w:r w:rsidR="00B668E4" w:rsidRPr="001F2D03">
                <w:rPr>
                  <w:rFonts w:ascii="Arial" w:hAnsi="Arial" w:cs="Arial"/>
                  <w:noProof/>
                  <w:sz w:val="24"/>
                </w:rPr>
                <w:t>Online</w:t>
              </w:r>
              <w:r w:rsidR="007563D1">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2" w:history="1">
                <w:r w:rsidR="00507211" w:rsidRPr="00507211">
                  <w:rPr>
                    <w:rStyle w:val="Hyperlink"/>
                    <w:rFonts w:ascii="Arial" w:hAnsi="Arial" w:cs="Arial"/>
                    <w:noProof/>
                    <w:sz w:val="24"/>
                  </w:rPr>
                  <w:t>https://www.investopedia.com/terms/s/stakeholder.asp</w:t>
                </w:r>
              </w:hyperlink>
            </w:p>
            <w:p w14:paraId="12B37457" w14:textId="1F243544" w:rsidR="00507211" w:rsidRPr="00507211" w:rsidRDefault="00507211" w:rsidP="00507211">
              <w:pPr>
                <w:rPr>
                  <w:rFonts w:ascii="Arial" w:hAnsi="Arial" w:cs="Arial"/>
                  <w:sz w:val="24"/>
                </w:rPr>
              </w:pPr>
              <w:r>
                <w:rPr>
                  <w:rFonts w:ascii="Arial" w:hAnsi="Arial" w:cs="Arial"/>
                  <w:sz w:val="24"/>
                </w:rPr>
                <w:t>(Accessed 22.12.2019)</w:t>
              </w:r>
            </w:p>
            <w:p w14:paraId="54B13CFF" w14:textId="05CDAC75" w:rsidR="00B668E4" w:rsidRPr="001F2D03" w:rsidRDefault="00682A3F" w:rsidP="001F2D03">
              <w:pPr>
                <w:pStyle w:val="Bibliography"/>
                <w:spacing w:line="360" w:lineRule="auto"/>
                <w:jc w:val="both"/>
                <w:rPr>
                  <w:rFonts w:ascii="Arial" w:hAnsi="Arial" w:cs="Arial"/>
                  <w:noProof/>
                  <w:sz w:val="24"/>
                </w:rPr>
              </w:pPr>
              <w:r>
                <w:rPr>
                  <w:rFonts w:ascii="Arial" w:hAnsi="Arial" w:cs="Arial"/>
                  <w:noProof/>
                  <w:sz w:val="24"/>
                </w:rPr>
                <w:t>14.</w:t>
              </w:r>
              <w:r w:rsidR="00B668E4" w:rsidRPr="001F2D03">
                <w:rPr>
                  <w:rFonts w:ascii="Arial" w:hAnsi="Arial" w:cs="Arial"/>
                  <w:noProof/>
                  <w:sz w:val="24"/>
                </w:rPr>
                <w:t xml:space="preserve">Kotler, P. &amp; Keller, K. L., 2015. </w:t>
              </w:r>
              <w:r w:rsidR="00B668E4" w:rsidRPr="001F2D03">
                <w:rPr>
                  <w:rFonts w:ascii="Arial" w:hAnsi="Arial" w:cs="Arial"/>
                  <w:i/>
                  <w:iCs/>
                  <w:noProof/>
                  <w:sz w:val="24"/>
                </w:rPr>
                <w:t xml:space="preserve">Marketing management. </w:t>
              </w:r>
              <w:r w:rsidR="00B668E4" w:rsidRPr="001F2D03">
                <w:rPr>
                  <w:rFonts w:ascii="Arial" w:hAnsi="Arial" w:cs="Arial"/>
                  <w:noProof/>
                  <w:sz w:val="24"/>
                </w:rPr>
                <w:t>s.l.:Pearson.</w:t>
              </w:r>
            </w:p>
            <w:p w14:paraId="2E7DF32E" w14:textId="1F920EDB" w:rsidR="00B668E4" w:rsidRDefault="00682A3F" w:rsidP="001F2D03">
              <w:pPr>
                <w:pStyle w:val="Bibliography"/>
                <w:spacing w:line="360" w:lineRule="auto"/>
                <w:jc w:val="both"/>
                <w:rPr>
                  <w:rFonts w:ascii="Arial" w:hAnsi="Arial" w:cs="Arial"/>
                  <w:noProof/>
                  <w:sz w:val="24"/>
                  <w:u w:val="single"/>
                </w:rPr>
              </w:pPr>
              <w:r>
                <w:rPr>
                  <w:rFonts w:ascii="Arial" w:hAnsi="Arial" w:cs="Arial"/>
                  <w:noProof/>
                  <w:sz w:val="24"/>
                </w:rPr>
                <w:t>15.</w:t>
              </w:r>
              <w:r w:rsidR="00B668E4" w:rsidRPr="001F2D03">
                <w:rPr>
                  <w:rFonts w:ascii="Arial" w:hAnsi="Arial" w:cs="Arial"/>
                  <w:noProof/>
                  <w:sz w:val="24"/>
                </w:rPr>
                <w:t xml:space="preserve">Mindtools, n.d. </w:t>
              </w:r>
              <w:r w:rsidR="00B668E4" w:rsidRPr="001F2D03">
                <w:rPr>
                  <w:rFonts w:ascii="Arial" w:hAnsi="Arial" w:cs="Arial"/>
                  <w:i/>
                  <w:iCs/>
                  <w:noProof/>
                  <w:sz w:val="24"/>
                </w:rPr>
                <w:t xml:space="preserve">The Ansoff Matrix. </w:t>
              </w:r>
              <w:r w:rsidR="00BA4F3B">
                <w:rPr>
                  <w:rFonts w:ascii="Arial" w:hAnsi="Arial" w:cs="Arial"/>
                  <w:noProof/>
                  <w:sz w:val="24"/>
                </w:rPr>
                <w:t>(</w:t>
              </w:r>
              <w:r w:rsidR="00B668E4" w:rsidRPr="001F2D03">
                <w:rPr>
                  <w:rFonts w:ascii="Arial" w:hAnsi="Arial" w:cs="Arial"/>
                  <w:noProof/>
                  <w:sz w:val="24"/>
                </w:rPr>
                <w:t>Online</w:t>
              </w:r>
              <w:r w:rsidR="00BA4F3B">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3" w:history="1">
                <w:r w:rsidR="00507211" w:rsidRPr="00507211">
                  <w:rPr>
                    <w:rStyle w:val="Hyperlink"/>
                    <w:rFonts w:ascii="Arial" w:hAnsi="Arial" w:cs="Arial"/>
                    <w:noProof/>
                    <w:sz w:val="24"/>
                  </w:rPr>
                  <w:t>https://www.mindtools.com/pages/article/newTMC_90.htm</w:t>
                </w:r>
              </w:hyperlink>
            </w:p>
            <w:p w14:paraId="0DED5317" w14:textId="14CD2546" w:rsidR="00507211" w:rsidRPr="00507211" w:rsidRDefault="00507211" w:rsidP="00507211">
              <w:pPr>
                <w:rPr>
                  <w:rFonts w:ascii="Arial" w:hAnsi="Arial" w:cs="Arial"/>
                  <w:sz w:val="24"/>
                </w:rPr>
              </w:pPr>
              <w:r>
                <w:rPr>
                  <w:rFonts w:ascii="Arial" w:hAnsi="Arial" w:cs="Arial"/>
                  <w:sz w:val="24"/>
                </w:rPr>
                <w:t>(Accessed 22.12.2019)</w:t>
              </w:r>
            </w:p>
            <w:p w14:paraId="30E6FECF" w14:textId="56751AE4" w:rsidR="00B668E4" w:rsidRDefault="00BA4F3B" w:rsidP="001F2D03">
              <w:pPr>
                <w:pStyle w:val="Bibliography"/>
                <w:spacing w:line="360" w:lineRule="auto"/>
                <w:jc w:val="both"/>
                <w:rPr>
                  <w:rFonts w:ascii="Arial" w:hAnsi="Arial" w:cs="Arial"/>
                  <w:noProof/>
                  <w:sz w:val="24"/>
                  <w:u w:val="single"/>
                </w:rPr>
              </w:pPr>
              <w:r>
                <w:rPr>
                  <w:rFonts w:ascii="Arial" w:hAnsi="Arial" w:cs="Arial"/>
                  <w:noProof/>
                  <w:sz w:val="24"/>
                </w:rPr>
                <w:t>16.</w:t>
              </w:r>
              <w:r w:rsidR="00B668E4" w:rsidRPr="001F2D03">
                <w:rPr>
                  <w:rFonts w:ascii="Arial" w:hAnsi="Arial" w:cs="Arial"/>
                  <w:noProof/>
                  <w:sz w:val="24"/>
                </w:rPr>
                <w:t xml:space="preserve">Ofcom, 2019. </w:t>
              </w:r>
              <w:r w:rsidR="00B668E4" w:rsidRPr="001F2D03">
                <w:rPr>
                  <w:rFonts w:ascii="Arial" w:hAnsi="Arial" w:cs="Arial"/>
                  <w:i/>
                  <w:iCs/>
                  <w:noProof/>
                  <w:sz w:val="24"/>
                </w:rPr>
                <w:t xml:space="preserve">New measures to increase fairness for mobile customers.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br/>
                <w:t xml:space="preserve">Available at: </w:t>
              </w:r>
              <w:hyperlink r:id="rId24" w:history="1">
                <w:r w:rsidR="00507211" w:rsidRPr="00507211">
                  <w:rPr>
                    <w:rStyle w:val="Hyperlink"/>
                    <w:rFonts w:ascii="Arial" w:hAnsi="Arial" w:cs="Arial"/>
                    <w:noProof/>
                    <w:sz w:val="24"/>
                  </w:rPr>
                  <w:t>https://www.ofcom.org.uk/about-ofcom/latest/media/media-releases/2019/new-measures-fairness-for-mobile-customers</w:t>
                </w:r>
              </w:hyperlink>
            </w:p>
            <w:p w14:paraId="15682CAD" w14:textId="671F9186" w:rsidR="00507211" w:rsidRPr="00507211" w:rsidRDefault="00507211" w:rsidP="00507211">
              <w:pPr>
                <w:rPr>
                  <w:rFonts w:ascii="Arial" w:hAnsi="Arial" w:cs="Arial"/>
                  <w:sz w:val="24"/>
                </w:rPr>
              </w:pPr>
              <w:r>
                <w:rPr>
                  <w:rFonts w:ascii="Arial" w:hAnsi="Arial" w:cs="Arial"/>
                  <w:sz w:val="24"/>
                </w:rPr>
                <w:t>(Accessed 22.12.2019)</w:t>
              </w:r>
            </w:p>
            <w:p w14:paraId="28CA0F89" w14:textId="14AD8220" w:rsidR="00B668E4" w:rsidRDefault="00BA4F3B" w:rsidP="001F2D03">
              <w:pPr>
                <w:pStyle w:val="Bibliography"/>
                <w:spacing w:line="360" w:lineRule="auto"/>
                <w:jc w:val="both"/>
                <w:rPr>
                  <w:rFonts w:ascii="Arial" w:hAnsi="Arial" w:cs="Arial"/>
                  <w:noProof/>
                  <w:sz w:val="24"/>
                  <w:u w:val="single"/>
                </w:rPr>
              </w:pPr>
              <w:r>
                <w:rPr>
                  <w:rFonts w:ascii="Arial" w:hAnsi="Arial" w:cs="Arial"/>
                  <w:noProof/>
                  <w:sz w:val="24"/>
                </w:rPr>
                <w:t>17.</w:t>
              </w:r>
              <w:r w:rsidR="00B668E4" w:rsidRPr="001F2D03">
                <w:rPr>
                  <w:rFonts w:ascii="Arial" w:hAnsi="Arial" w:cs="Arial"/>
                  <w:noProof/>
                  <w:sz w:val="24"/>
                </w:rPr>
                <w:t xml:space="preserve">ONS, 2019. </w:t>
              </w:r>
              <w:r w:rsidR="00B668E4" w:rsidRPr="001F2D03">
                <w:rPr>
                  <w:rFonts w:ascii="Arial" w:hAnsi="Arial" w:cs="Arial"/>
                  <w:i/>
                  <w:iCs/>
                  <w:noProof/>
                  <w:sz w:val="24"/>
                </w:rPr>
                <w:t xml:space="preserve">Information and communication technology intensity and productivity.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br/>
              </w:r>
              <w:r w:rsidR="00B668E4" w:rsidRPr="001F2D03">
                <w:rPr>
                  <w:rFonts w:ascii="Arial" w:hAnsi="Arial" w:cs="Arial"/>
                  <w:noProof/>
                  <w:sz w:val="24"/>
                </w:rPr>
                <w:lastRenderedPageBreak/>
                <w:t xml:space="preserve">Available at: </w:t>
              </w:r>
              <w:hyperlink r:id="rId25" w:history="1">
                <w:r w:rsidR="00507211" w:rsidRPr="00507211">
                  <w:rPr>
                    <w:rStyle w:val="Hyperlink"/>
                    <w:rFonts w:ascii="Arial" w:hAnsi="Arial" w:cs="Arial"/>
                    <w:noProof/>
                    <w:sz w:val="24"/>
                  </w:rPr>
                  <w:t>https://www.ons.gov.uk/economy/economicoutputandproductivity/productivitymeasures/articles/informationandcommunicationtechnologyintensityandproductivity/2018-10-05</w:t>
                </w:r>
              </w:hyperlink>
            </w:p>
            <w:p w14:paraId="5F65B5BA" w14:textId="32B1B5E2" w:rsidR="00507211" w:rsidRPr="00507211" w:rsidRDefault="00507211" w:rsidP="00507211">
              <w:pPr>
                <w:rPr>
                  <w:rFonts w:ascii="Arial" w:hAnsi="Arial" w:cs="Arial"/>
                  <w:sz w:val="24"/>
                </w:rPr>
              </w:pPr>
              <w:r>
                <w:rPr>
                  <w:rFonts w:ascii="Arial" w:hAnsi="Arial" w:cs="Arial"/>
                  <w:sz w:val="24"/>
                </w:rPr>
                <w:t>(Accessed 22.12.2019)</w:t>
              </w:r>
            </w:p>
            <w:p w14:paraId="75282AF8" w14:textId="49B8625B" w:rsidR="00507211" w:rsidRPr="00507211" w:rsidRDefault="00BA4F3B" w:rsidP="00507211">
              <w:pPr>
                <w:pStyle w:val="Bibliography"/>
                <w:spacing w:line="360" w:lineRule="auto"/>
                <w:jc w:val="both"/>
                <w:rPr>
                  <w:rFonts w:ascii="Arial" w:hAnsi="Arial" w:cs="Arial"/>
                  <w:sz w:val="24"/>
                </w:rPr>
              </w:pPr>
              <w:r>
                <w:rPr>
                  <w:rFonts w:ascii="Arial" w:hAnsi="Arial" w:cs="Arial"/>
                  <w:noProof/>
                  <w:sz w:val="24"/>
                </w:rPr>
                <w:t>18.</w:t>
              </w:r>
              <w:r w:rsidR="00B668E4" w:rsidRPr="001F2D03">
                <w:rPr>
                  <w:rFonts w:ascii="Arial" w:hAnsi="Arial" w:cs="Arial"/>
                  <w:noProof/>
                  <w:sz w:val="24"/>
                </w:rPr>
                <w:t xml:space="preserve">Patently Apple, 2019. </w:t>
              </w:r>
              <w:r w:rsidR="00B668E4" w:rsidRPr="001F2D03">
                <w:rPr>
                  <w:rFonts w:ascii="Arial" w:hAnsi="Arial" w:cs="Arial"/>
                  <w:i/>
                  <w:iCs/>
                  <w:noProof/>
                  <w:sz w:val="24"/>
                </w:rPr>
                <w:t xml:space="preserve">While Apple Remains the King of Smartphones in the U.K., Huawei is Quickly Gaining Popularity and Market Share.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6" w:history="1">
                <w:r w:rsidR="00507211" w:rsidRPr="00507211">
                  <w:rPr>
                    <w:rStyle w:val="Hyperlink"/>
                    <w:rFonts w:ascii="Arial" w:hAnsi="Arial" w:cs="Arial"/>
                    <w:noProof/>
                    <w:sz w:val="24"/>
                  </w:rPr>
                  <w:t>https://www.patentlyapple.com/patently-apple/2019/02/while-apple-remains-the-king-of-smartphones-in-the-uk-huawei-is-quickly-gaining-popularity-and-market-share.html</w:t>
                </w:r>
              </w:hyperlink>
              <w:r w:rsidR="00507211" w:rsidRPr="00507211">
                <w:rPr>
                  <w:rFonts w:ascii="Arial" w:hAnsi="Arial" w:cs="Arial"/>
                  <w:noProof/>
                  <w:sz w:val="24"/>
                  <w:u w:val="single"/>
                </w:rPr>
                <w:t xml:space="preserve"> </w:t>
              </w:r>
              <w:r w:rsidR="00507211">
                <w:rPr>
                  <w:rFonts w:ascii="Arial" w:hAnsi="Arial" w:cs="Arial"/>
                  <w:sz w:val="24"/>
                </w:rPr>
                <w:t>(Accessed 22.12.2019)</w:t>
              </w:r>
            </w:p>
            <w:p w14:paraId="4D694D1B" w14:textId="5629A02C" w:rsidR="00B668E4" w:rsidRDefault="00BA4F3B" w:rsidP="001F2D03">
              <w:pPr>
                <w:pStyle w:val="Bibliography"/>
                <w:spacing w:line="360" w:lineRule="auto"/>
                <w:jc w:val="both"/>
                <w:rPr>
                  <w:rFonts w:ascii="Arial" w:hAnsi="Arial" w:cs="Arial"/>
                  <w:noProof/>
                  <w:sz w:val="24"/>
                  <w:u w:val="single"/>
                </w:rPr>
              </w:pPr>
              <w:r>
                <w:rPr>
                  <w:rFonts w:ascii="Arial" w:hAnsi="Arial" w:cs="Arial"/>
                  <w:noProof/>
                  <w:sz w:val="24"/>
                </w:rPr>
                <w:t>19.</w:t>
              </w:r>
              <w:r w:rsidR="00B668E4" w:rsidRPr="001F2D03">
                <w:rPr>
                  <w:rFonts w:ascii="Arial" w:hAnsi="Arial" w:cs="Arial"/>
                  <w:noProof/>
                  <w:sz w:val="24"/>
                </w:rPr>
                <w:t xml:space="preserve">Samsung, n.d. </w:t>
              </w:r>
              <w:r w:rsidR="00B668E4" w:rsidRPr="001F2D03">
                <w:rPr>
                  <w:rFonts w:ascii="Arial" w:hAnsi="Arial" w:cs="Arial"/>
                  <w:i/>
                  <w:iCs/>
                  <w:noProof/>
                  <w:sz w:val="24"/>
                </w:rPr>
                <w:t xml:space="preserve">What we believe.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7" w:history="1">
                <w:r w:rsidR="00507211" w:rsidRPr="00507211">
                  <w:rPr>
                    <w:rStyle w:val="Hyperlink"/>
                    <w:rFonts w:ascii="Arial" w:hAnsi="Arial" w:cs="Arial"/>
                    <w:noProof/>
                    <w:sz w:val="24"/>
                  </w:rPr>
                  <w:t>https://www.samsung.com/uk/aboutsamsung/vision/vision2020/</w:t>
                </w:r>
              </w:hyperlink>
            </w:p>
            <w:p w14:paraId="2469BE5C" w14:textId="2EFF1CFE" w:rsidR="00507211" w:rsidRPr="00507211" w:rsidRDefault="00507211" w:rsidP="00507211">
              <w:pPr>
                <w:rPr>
                  <w:rFonts w:ascii="Arial" w:hAnsi="Arial" w:cs="Arial"/>
                  <w:sz w:val="24"/>
                </w:rPr>
              </w:pPr>
              <w:r>
                <w:rPr>
                  <w:rFonts w:ascii="Arial" w:hAnsi="Arial" w:cs="Arial"/>
                  <w:sz w:val="24"/>
                </w:rPr>
                <w:t>(Accessed 22.12.2019)</w:t>
              </w:r>
            </w:p>
            <w:p w14:paraId="5BBFDA9A" w14:textId="37634FDA" w:rsidR="00B668E4" w:rsidRDefault="00BA4F3B" w:rsidP="001F2D03">
              <w:pPr>
                <w:pStyle w:val="Bibliography"/>
                <w:spacing w:line="360" w:lineRule="auto"/>
                <w:jc w:val="both"/>
                <w:rPr>
                  <w:rFonts w:ascii="Arial" w:hAnsi="Arial" w:cs="Arial"/>
                  <w:noProof/>
                  <w:sz w:val="24"/>
                  <w:u w:val="single"/>
                </w:rPr>
              </w:pPr>
              <w:r>
                <w:rPr>
                  <w:rFonts w:ascii="Arial" w:hAnsi="Arial" w:cs="Arial"/>
                  <w:noProof/>
                  <w:sz w:val="24"/>
                </w:rPr>
                <w:t>20.</w:t>
              </w:r>
              <w:r w:rsidR="00B668E4" w:rsidRPr="001F2D03">
                <w:rPr>
                  <w:rFonts w:ascii="Arial" w:hAnsi="Arial" w:cs="Arial"/>
                  <w:noProof/>
                  <w:sz w:val="24"/>
                </w:rPr>
                <w:t xml:space="preserve">Statista, 2016. </w:t>
              </w:r>
              <w:r w:rsidR="00B668E4" w:rsidRPr="001F2D03">
                <w:rPr>
                  <w:rFonts w:ascii="Arial" w:hAnsi="Arial" w:cs="Arial"/>
                  <w:i/>
                  <w:iCs/>
                  <w:noProof/>
                  <w:sz w:val="24"/>
                </w:rPr>
                <w:t xml:space="preserve">Distribution of digital technologies adoption methods by firms in the United Kingdom (UK) in 2015.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8" w:history="1">
                <w:r w:rsidR="00507211" w:rsidRPr="00507211">
                  <w:rPr>
                    <w:rStyle w:val="Hyperlink"/>
                    <w:rFonts w:ascii="Arial" w:hAnsi="Arial" w:cs="Arial"/>
                    <w:noProof/>
                    <w:sz w:val="24"/>
                  </w:rPr>
                  <w:t>https://www.statista.com/statistics/515524/uk-digital-technology-adoption-methods-statistic/</w:t>
                </w:r>
              </w:hyperlink>
            </w:p>
            <w:p w14:paraId="7DA5F370" w14:textId="50C51F93" w:rsidR="00507211" w:rsidRPr="00507211" w:rsidRDefault="00507211" w:rsidP="00507211">
              <w:pPr>
                <w:rPr>
                  <w:rFonts w:ascii="Arial" w:hAnsi="Arial" w:cs="Arial"/>
                  <w:sz w:val="24"/>
                </w:rPr>
              </w:pPr>
              <w:r>
                <w:rPr>
                  <w:rFonts w:ascii="Arial" w:hAnsi="Arial" w:cs="Arial"/>
                  <w:sz w:val="24"/>
                </w:rPr>
                <w:t>(Accessed 22.12.2019)</w:t>
              </w:r>
            </w:p>
            <w:p w14:paraId="6A321EF5" w14:textId="68BEB628" w:rsidR="00B668E4" w:rsidRDefault="00BA4F3B" w:rsidP="001F2D03">
              <w:pPr>
                <w:pStyle w:val="Bibliography"/>
                <w:spacing w:line="360" w:lineRule="auto"/>
                <w:jc w:val="both"/>
                <w:rPr>
                  <w:rFonts w:ascii="Arial" w:hAnsi="Arial" w:cs="Arial"/>
                  <w:noProof/>
                  <w:sz w:val="24"/>
                  <w:u w:val="single"/>
                </w:rPr>
              </w:pPr>
              <w:r>
                <w:rPr>
                  <w:rFonts w:ascii="Arial" w:hAnsi="Arial" w:cs="Arial"/>
                  <w:noProof/>
                  <w:sz w:val="24"/>
                </w:rPr>
                <w:t>21.</w:t>
              </w:r>
              <w:r w:rsidR="00B668E4" w:rsidRPr="001F2D03">
                <w:rPr>
                  <w:rFonts w:ascii="Arial" w:hAnsi="Arial" w:cs="Arial"/>
                  <w:noProof/>
                  <w:sz w:val="24"/>
                </w:rPr>
                <w:t xml:space="preserve">Statista, 2019. </w:t>
              </w:r>
              <w:r w:rsidR="00B668E4" w:rsidRPr="001F2D03">
                <w:rPr>
                  <w:rFonts w:ascii="Arial" w:hAnsi="Arial" w:cs="Arial"/>
                  <w:i/>
                  <w:iCs/>
                  <w:noProof/>
                  <w:sz w:val="24"/>
                </w:rPr>
                <w:t xml:space="preserve">Mean annual household disposable income in the United Kingdom (UK) from 2000 to 2019.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29" w:history="1">
                <w:r w:rsidR="00507211" w:rsidRPr="00507211">
                  <w:rPr>
                    <w:rStyle w:val="Hyperlink"/>
                    <w:rFonts w:ascii="Arial" w:hAnsi="Arial" w:cs="Arial"/>
                    <w:noProof/>
                    <w:sz w:val="24"/>
                  </w:rPr>
                  <w:t>https://www.statista.com/statistics/591342/united-kingdom-uk-average-yearly-household-income/</w:t>
                </w:r>
              </w:hyperlink>
            </w:p>
            <w:p w14:paraId="7E320AC0" w14:textId="116ACA8F" w:rsidR="00507211" w:rsidRPr="00507211" w:rsidRDefault="00507211" w:rsidP="00507211">
              <w:pPr>
                <w:rPr>
                  <w:rFonts w:ascii="Arial" w:hAnsi="Arial" w:cs="Arial"/>
                  <w:sz w:val="24"/>
                </w:rPr>
              </w:pPr>
              <w:r>
                <w:rPr>
                  <w:rFonts w:ascii="Arial" w:hAnsi="Arial" w:cs="Arial"/>
                  <w:sz w:val="24"/>
                </w:rPr>
                <w:t>(Accessed 22.12.2019)</w:t>
              </w:r>
            </w:p>
            <w:p w14:paraId="67CA73C1" w14:textId="77777777" w:rsidR="003F3965" w:rsidRDefault="00BA4F3B" w:rsidP="003F3965">
              <w:pPr>
                <w:pStyle w:val="Bibliography"/>
                <w:spacing w:line="360" w:lineRule="auto"/>
                <w:jc w:val="both"/>
                <w:rPr>
                  <w:rFonts w:ascii="Arial" w:hAnsi="Arial" w:cs="Arial"/>
                  <w:noProof/>
                  <w:sz w:val="24"/>
                  <w:u w:val="single"/>
                </w:rPr>
              </w:pPr>
              <w:r>
                <w:rPr>
                  <w:rFonts w:ascii="Arial" w:hAnsi="Arial" w:cs="Arial"/>
                  <w:noProof/>
                  <w:sz w:val="24"/>
                </w:rPr>
                <w:t>22.</w:t>
              </w:r>
              <w:r w:rsidR="00B668E4" w:rsidRPr="001F2D03">
                <w:rPr>
                  <w:rFonts w:ascii="Arial" w:hAnsi="Arial" w:cs="Arial"/>
                  <w:noProof/>
                  <w:sz w:val="24"/>
                </w:rPr>
                <w:t xml:space="preserve">Statista, 2019. </w:t>
              </w:r>
              <w:r w:rsidR="00B668E4" w:rsidRPr="001F2D03">
                <w:rPr>
                  <w:rFonts w:ascii="Arial" w:hAnsi="Arial" w:cs="Arial"/>
                  <w:i/>
                  <w:iCs/>
                  <w:noProof/>
                  <w:sz w:val="24"/>
                </w:rPr>
                <w:t xml:space="preserve">Percentage of households with mobile phones in the United Kingdom (UK) from 1996 to 2018.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t xml:space="preserve">Available at: </w:t>
              </w:r>
              <w:hyperlink r:id="rId30" w:history="1">
                <w:r w:rsidR="003F3965" w:rsidRPr="003F3965">
                  <w:rPr>
                    <w:rStyle w:val="Hyperlink"/>
                    <w:rFonts w:ascii="Arial" w:hAnsi="Arial" w:cs="Arial"/>
                    <w:noProof/>
                    <w:sz w:val="24"/>
                  </w:rPr>
                  <w:t>https://www.statista.com/statistics/289167/mobile-phone-penetration-in-the-uk/</w:t>
                </w:r>
              </w:hyperlink>
              <w:r w:rsidR="003F3965" w:rsidRPr="003F3965">
                <w:rPr>
                  <w:rFonts w:ascii="Arial" w:hAnsi="Arial" w:cs="Arial"/>
                  <w:noProof/>
                  <w:sz w:val="24"/>
                  <w:u w:val="single"/>
                </w:rPr>
                <w:t xml:space="preserve"> </w:t>
              </w:r>
            </w:p>
            <w:p w14:paraId="484FD422" w14:textId="438887B1" w:rsidR="00507211" w:rsidRPr="00507211" w:rsidRDefault="00507211" w:rsidP="003F3965">
              <w:pPr>
                <w:pStyle w:val="Bibliography"/>
                <w:spacing w:line="360" w:lineRule="auto"/>
                <w:jc w:val="both"/>
                <w:rPr>
                  <w:rFonts w:ascii="Arial" w:hAnsi="Arial" w:cs="Arial"/>
                  <w:sz w:val="24"/>
                </w:rPr>
              </w:pPr>
              <w:r>
                <w:rPr>
                  <w:rFonts w:ascii="Arial" w:hAnsi="Arial" w:cs="Arial"/>
                  <w:sz w:val="24"/>
                </w:rPr>
                <w:t>(Accessed 22.12.2019)</w:t>
              </w:r>
            </w:p>
            <w:p w14:paraId="4EE6C817" w14:textId="77777777" w:rsidR="003F3965" w:rsidRDefault="00BA4F3B" w:rsidP="003F3965">
              <w:pPr>
                <w:pStyle w:val="Bibliography"/>
                <w:spacing w:line="360" w:lineRule="auto"/>
                <w:jc w:val="both"/>
                <w:rPr>
                  <w:rFonts w:ascii="Arial" w:hAnsi="Arial" w:cs="Arial"/>
                  <w:noProof/>
                  <w:sz w:val="24"/>
                  <w:u w:val="single"/>
                </w:rPr>
              </w:pPr>
              <w:r>
                <w:rPr>
                  <w:rFonts w:ascii="Arial" w:hAnsi="Arial" w:cs="Arial"/>
                  <w:noProof/>
                  <w:sz w:val="24"/>
                </w:rPr>
                <w:t>23.</w:t>
              </w:r>
              <w:r w:rsidR="00B668E4" w:rsidRPr="001F2D03">
                <w:rPr>
                  <w:rFonts w:ascii="Arial" w:hAnsi="Arial" w:cs="Arial"/>
                  <w:noProof/>
                  <w:sz w:val="24"/>
                </w:rPr>
                <w:t xml:space="preserve">TCO, 2016. </w:t>
              </w:r>
              <w:r w:rsidR="00B668E4" w:rsidRPr="001F2D03">
                <w:rPr>
                  <w:rFonts w:ascii="Arial" w:hAnsi="Arial" w:cs="Arial"/>
                  <w:i/>
                  <w:iCs/>
                  <w:noProof/>
                  <w:sz w:val="24"/>
                </w:rPr>
                <w:t xml:space="preserve">A new Greenpeace survey reveals demand for sustainable smartphones.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t xml:space="preserve"> </w:t>
              </w:r>
              <w:r w:rsidR="00B668E4" w:rsidRPr="001F2D03">
                <w:rPr>
                  <w:rFonts w:ascii="Arial" w:hAnsi="Arial" w:cs="Arial"/>
                  <w:noProof/>
                  <w:sz w:val="24"/>
                </w:rPr>
                <w:br/>
              </w:r>
              <w:r w:rsidR="00B668E4" w:rsidRPr="001F2D03">
                <w:rPr>
                  <w:rFonts w:ascii="Arial" w:hAnsi="Arial" w:cs="Arial"/>
                  <w:noProof/>
                  <w:sz w:val="24"/>
                </w:rPr>
                <w:lastRenderedPageBreak/>
                <w:t xml:space="preserve">Available at: </w:t>
              </w:r>
              <w:hyperlink r:id="rId31" w:history="1">
                <w:r w:rsidR="003F3965" w:rsidRPr="003F3965">
                  <w:rPr>
                    <w:rStyle w:val="Hyperlink"/>
                    <w:rFonts w:ascii="Arial" w:hAnsi="Arial" w:cs="Arial"/>
                    <w:noProof/>
                    <w:sz w:val="24"/>
                  </w:rPr>
                  <w:t>https://tcocertified.com/news/greenpeace-survey-sustainable-smartphones/</w:t>
                </w:r>
              </w:hyperlink>
              <w:r w:rsidR="003F3965" w:rsidRPr="003F3965">
                <w:rPr>
                  <w:rFonts w:ascii="Arial" w:hAnsi="Arial" w:cs="Arial"/>
                  <w:noProof/>
                  <w:sz w:val="24"/>
                  <w:u w:val="single"/>
                </w:rPr>
                <w:t xml:space="preserve"> </w:t>
              </w:r>
            </w:p>
            <w:p w14:paraId="7259D190" w14:textId="40FD4257" w:rsidR="003F3965" w:rsidRPr="003F3965" w:rsidRDefault="003F3965" w:rsidP="003F3965">
              <w:pPr>
                <w:pStyle w:val="Bibliography"/>
                <w:spacing w:line="360" w:lineRule="auto"/>
                <w:jc w:val="both"/>
                <w:rPr>
                  <w:rFonts w:ascii="Arial" w:hAnsi="Arial" w:cs="Arial"/>
                  <w:sz w:val="24"/>
                </w:rPr>
              </w:pPr>
              <w:r>
                <w:rPr>
                  <w:rFonts w:ascii="Arial" w:hAnsi="Arial" w:cs="Arial"/>
                  <w:sz w:val="24"/>
                </w:rPr>
                <w:t>(Accessed 22.12.2019)</w:t>
              </w:r>
            </w:p>
            <w:p w14:paraId="270101AF" w14:textId="77777777" w:rsidR="003F3965" w:rsidRDefault="00BA4F3B" w:rsidP="003F3965">
              <w:pPr>
                <w:pStyle w:val="Bibliography"/>
                <w:spacing w:line="360" w:lineRule="auto"/>
                <w:jc w:val="both"/>
                <w:rPr>
                  <w:rFonts w:ascii="Arial" w:hAnsi="Arial" w:cs="Arial"/>
                  <w:b/>
                  <w:bCs/>
                  <w:noProof/>
                  <w:sz w:val="24"/>
                </w:rPr>
              </w:pPr>
              <w:r>
                <w:rPr>
                  <w:rFonts w:ascii="Arial" w:hAnsi="Arial" w:cs="Arial"/>
                  <w:noProof/>
                  <w:sz w:val="24"/>
                </w:rPr>
                <w:t>24.</w:t>
              </w:r>
              <w:r w:rsidR="00B668E4" w:rsidRPr="001F2D03">
                <w:rPr>
                  <w:rFonts w:ascii="Arial" w:hAnsi="Arial" w:cs="Arial"/>
                  <w:noProof/>
                  <w:sz w:val="24"/>
                </w:rPr>
                <w:t xml:space="preserve">White, J., 2019. </w:t>
              </w:r>
              <w:r w:rsidR="00B668E4" w:rsidRPr="001F2D03">
                <w:rPr>
                  <w:rFonts w:ascii="Arial" w:hAnsi="Arial" w:cs="Arial"/>
                  <w:i/>
                  <w:iCs/>
                  <w:noProof/>
                  <w:sz w:val="24"/>
                </w:rPr>
                <w:t xml:space="preserve">Why can't Apple match its Watch dominance with the iPhone?. </w:t>
              </w:r>
              <w:r>
                <w:rPr>
                  <w:rFonts w:ascii="Arial" w:hAnsi="Arial" w:cs="Arial"/>
                  <w:noProof/>
                  <w:sz w:val="24"/>
                </w:rPr>
                <w:t>(</w:t>
              </w:r>
              <w:r w:rsidR="00B668E4" w:rsidRPr="001F2D03">
                <w:rPr>
                  <w:rFonts w:ascii="Arial" w:hAnsi="Arial" w:cs="Arial"/>
                  <w:noProof/>
                  <w:sz w:val="24"/>
                </w:rPr>
                <w:t>Online</w:t>
              </w:r>
              <w:r>
                <w:rPr>
                  <w:rFonts w:ascii="Arial" w:hAnsi="Arial" w:cs="Arial"/>
                  <w:noProof/>
                  <w:sz w:val="24"/>
                </w:rPr>
                <w:t>)</w:t>
              </w:r>
              <w:r w:rsidR="00B668E4" w:rsidRPr="001F2D03">
                <w:rPr>
                  <w:rFonts w:ascii="Arial" w:hAnsi="Arial" w:cs="Arial"/>
                  <w:noProof/>
                  <w:sz w:val="24"/>
                </w:rPr>
                <w:br/>
                <w:t>Available at:</w:t>
              </w:r>
              <w:r w:rsidR="003F3965" w:rsidRPr="003F3965">
                <w:t xml:space="preserve"> </w:t>
              </w:r>
              <w:hyperlink r:id="rId32" w:history="1">
                <w:r w:rsidR="003F3965" w:rsidRPr="003F3965">
                  <w:rPr>
                    <w:rStyle w:val="Hyperlink"/>
                    <w:rFonts w:ascii="Arial" w:hAnsi="Arial" w:cs="Arial"/>
                    <w:noProof/>
                    <w:sz w:val="24"/>
                  </w:rPr>
                  <w:t>https://www.wired.co.uk/article/apple-watch-iphone-innovation</w:t>
                </w:r>
              </w:hyperlink>
              <w:r w:rsidR="00BF05FA" w:rsidRPr="001F2D03">
                <w:rPr>
                  <w:rFonts w:ascii="Arial" w:hAnsi="Arial" w:cs="Arial"/>
                  <w:b/>
                  <w:bCs/>
                  <w:noProof/>
                  <w:sz w:val="24"/>
                </w:rPr>
                <w:fldChar w:fldCharType="end"/>
              </w:r>
            </w:p>
            <w:p w14:paraId="04C1ADE8" w14:textId="76A2F791" w:rsidR="00BF05FA" w:rsidRPr="003F3965" w:rsidRDefault="003F3965" w:rsidP="003F3965">
              <w:r w:rsidRPr="007B27B4">
                <w:rPr>
                  <w:rFonts w:ascii="Arial" w:hAnsi="Arial" w:cs="Arial"/>
                  <w:sz w:val="24"/>
                </w:rPr>
                <w:t>(</w:t>
              </w:r>
              <w:r w:rsidR="007B27B4">
                <w:rPr>
                  <w:rFonts w:ascii="Arial" w:hAnsi="Arial" w:cs="Arial"/>
                  <w:sz w:val="24"/>
                </w:rPr>
                <w:t>accessed 22.12.2019</w:t>
              </w:r>
              <w:r w:rsidRPr="007B27B4">
                <w:rPr>
                  <w:rFonts w:ascii="Arial" w:hAnsi="Arial" w:cs="Arial"/>
                  <w:sz w:val="24"/>
                </w:rPr>
                <w:t>)</w:t>
              </w:r>
            </w:p>
          </w:sdtContent>
        </w:sdt>
      </w:sdtContent>
    </w:sdt>
    <w:p w14:paraId="15395C86" w14:textId="77777777" w:rsidR="00BF05FA" w:rsidRPr="001F2D03" w:rsidRDefault="00BF05FA" w:rsidP="001F2D03">
      <w:pPr>
        <w:spacing w:line="360" w:lineRule="auto"/>
        <w:jc w:val="both"/>
        <w:rPr>
          <w:rFonts w:ascii="Arial" w:hAnsi="Arial" w:cs="Arial"/>
          <w:sz w:val="24"/>
        </w:rPr>
      </w:pPr>
    </w:p>
    <w:p w14:paraId="710A0530" w14:textId="77777777" w:rsidR="00C0279E" w:rsidRPr="001F2D03" w:rsidRDefault="00D23B4C" w:rsidP="001F2D03">
      <w:pPr>
        <w:spacing w:line="360" w:lineRule="auto"/>
        <w:jc w:val="both"/>
        <w:rPr>
          <w:rFonts w:ascii="Arial" w:hAnsi="Arial" w:cs="Arial"/>
          <w:sz w:val="24"/>
        </w:rPr>
      </w:pPr>
    </w:p>
    <w:sectPr w:rsidR="00C0279E" w:rsidRPr="001F2D03" w:rsidSect="00EE66C6">
      <w:footerReference w:type="even" r:id="rId33"/>
      <w:footerReference w:type="default" r:id="rId3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B53DF2" w14:textId="77777777" w:rsidR="00D23B4C" w:rsidRDefault="00D23B4C">
      <w:pPr>
        <w:spacing w:after="0" w:line="240" w:lineRule="auto"/>
      </w:pPr>
      <w:r>
        <w:separator/>
      </w:r>
    </w:p>
  </w:endnote>
  <w:endnote w:type="continuationSeparator" w:id="0">
    <w:p w14:paraId="63BFE42B" w14:textId="77777777" w:rsidR="00D23B4C" w:rsidRDefault="00D23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4183222"/>
      <w:docPartObj>
        <w:docPartGallery w:val="Page Numbers (Bottom of Page)"/>
        <w:docPartUnique/>
      </w:docPartObj>
    </w:sdtPr>
    <w:sdtEndPr>
      <w:rPr>
        <w:rStyle w:val="PageNumber"/>
      </w:rPr>
    </w:sdtEndPr>
    <w:sdtContent>
      <w:p w14:paraId="275018CA" w14:textId="77777777" w:rsidR="00F05B93" w:rsidRDefault="00B668E4" w:rsidP="00F05B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D3CD55" w14:textId="77777777" w:rsidR="00F05B93" w:rsidRDefault="00D23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64091386"/>
      <w:docPartObj>
        <w:docPartGallery w:val="Page Numbers (Bottom of Page)"/>
        <w:docPartUnique/>
      </w:docPartObj>
    </w:sdtPr>
    <w:sdtEndPr>
      <w:rPr>
        <w:rStyle w:val="PageNumber"/>
      </w:rPr>
    </w:sdtEndPr>
    <w:sdtContent>
      <w:p w14:paraId="2C460410" w14:textId="77777777" w:rsidR="00F05B93" w:rsidRDefault="00B668E4" w:rsidP="00F05B9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169CF4" w14:textId="77777777" w:rsidR="00F05B93" w:rsidRDefault="00D23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E1819" w14:textId="77777777" w:rsidR="00D23B4C" w:rsidRDefault="00D23B4C">
      <w:pPr>
        <w:spacing w:after="0" w:line="240" w:lineRule="auto"/>
      </w:pPr>
      <w:r>
        <w:separator/>
      </w:r>
    </w:p>
  </w:footnote>
  <w:footnote w:type="continuationSeparator" w:id="0">
    <w:p w14:paraId="569A7543" w14:textId="77777777" w:rsidR="00D23B4C" w:rsidRDefault="00D23B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B02E9"/>
    <w:multiLevelType w:val="hybridMultilevel"/>
    <w:tmpl w:val="BEC04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D46CD"/>
    <w:multiLevelType w:val="hybridMultilevel"/>
    <w:tmpl w:val="EF124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27074"/>
    <w:multiLevelType w:val="hybridMultilevel"/>
    <w:tmpl w:val="DB107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F937D9"/>
    <w:multiLevelType w:val="hybridMultilevel"/>
    <w:tmpl w:val="5838C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C24976"/>
    <w:multiLevelType w:val="hybridMultilevel"/>
    <w:tmpl w:val="EBB0460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5" w15:restartNumberingAfterBreak="0">
    <w:nsid w:val="630F006C"/>
    <w:multiLevelType w:val="hybridMultilevel"/>
    <w:tmpl w:val="36F2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5FA"/>
    <w:rsid w:val="00035780"/>
    <w:rsid w:val="00062372"/>
    <w:rsid w:val="000821E2"/>
    <w:rsid w:val="0017116B"/>
    <w:rsid w:val="001731C4"/>
    <w:rsid w:val="001F2D03"/>
    <w:rsid w:val="003F3965"/>
    <w:rsid w:val="00452596"/>
    <w:rsid w:val="004F1415"/>
    <w:rsid w:val="00507211"/>
    <w:rsid w:val="00591ADE"/>
    <w:rsid w:val="0059403C"/>
    <w:rsid w:val="005D5408"/>
    <w:rsid w:val="005E3ADC"/>
    <w:rsid w:val="0061522E"/>
    <w:rsid w:val="00624817"/>
    <w:rsid w:val="00682A3F"/>
    <w:rsid w:val="006E5354"/>
    <w:rsid w:val="007563D1"/>
    <w:rsid w:val="00781EED"/>
    <w:rsid w:val="007B27B4"/>
    <w:rsid w:val="00A1160F"/>
    <w:rsid w:val="00A75E5E"/>
    <w:rsid w:val="00B668E4"/>
    <w:rsid w:val="00BA4F3B"/>
    <w:rsid w:val="00BF05FA"/>
    <w:rsid w:val="00C30627"/>
    <w:rsid w:val="00C8435D"/>
    <w:rsid w:val="00CA72E7"/>
    <w:rsid w:val="00D04CE7"/>
    <w:rsid w:val="00D23B4C"/>
    <w:rsid w:val="00D363B9"/>
    <w:rsid w:val="00D52F6C"/>
    <w:rsid w:val="00EB483A"/>
    <w:rsid w:val="00EE66C6"/>
    <w:rsid w:val="00F22E66"/>
    <w:rsid w:val="00FB7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F7342"/>
  <w15:chartTrackingRefBased/>
  <w15:docId w15:val="{1E34CCC2-AB04-7245-8232-572FD96F9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05FA"/>
    <w:rPr>
      <w:sz w:val="22"/>
    </w:rPr>
  </w:style>
  <w:style w:type="paragraph" w:styleId="Heading1">
    <w:name w:val="heading 1"/>
    <w:basedOn w:val="Normal"/>
    <w:next w:val="Normal"/>
    <w:link w:val="Heading1Char"/>
    <w:uiPriority w:val="9"/>
    <w:qFormat/>
    <w:rsid w:val="00781EED"/>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81EED"/>
    <w:pPr>
      <w:keepNext/>
      <w:keepLines/>
      <w:spacing w:before="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781EED"/>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F05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EED"/>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781EED"/>
    <w:rPr>
      <w:rFonts w:asciiTheme="majorHAnsi" w:eastAsiaTheme="majorEastAsia" w:hAnsiTheme="majorHAnsi" w:cstheme="majorBidi"/>
      <w:sz w:val="26"/>
      <w:szCs w:val="26"/>
    </w:rPr>
  </w:style>
  <w:style w:type="paragraph" w:styleId="ListParagraph">
    <w:name w:val="List Paragraph"/>
    <w:basedOn w:val="Normal"/>
    <w:uiPriority w:val="34"/>
    <w:qFormat/>
    <w:rsid w:val="00781EED"/>
    <w:pPr>
      <w:contextualSpacing/>
    </w:pPr>
  </w:style>
  <w:style w:type="character" w:customStyle="1" w:styleId="Heading3Char">
    <w:name w:val="Heading 3 Char"/>
    <w:basedOn w:val="DefaultParagraphFont"/>
    <w:link w:val="Heading3"/>
    <w:uiPriority w:val="9"/>
    <w:rsid w:val="00781EED"/>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781EE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EED"/>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BF05FA"/>
    <w:rPr>
      <w:rFonts w:asciiTheme="majorHAnsi" w:eastAsiaTheme="majorEastAsia" w:hAnsiTheme="majorHAnsi" w:cstheme="majorBidi"/>
      <w:i/>
      <w:iCs/>
      <w:color w:val="2F5496" w:themeColor="accent1" w:themeShade="BF"/>
      <w:sz w:val="22"/>
    </w:rPr>
  </w:style>
  <w:style w:type="table" w:styleId="TableGrid">
    <w:name w:val="Table Grid"/>
    <w:basedOn w:val="TableNormal"/>
    <w:uiPriority w:val="39"/>
    <w:rsid w:val="00BF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BF0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5FA"/>
    <w:rPr>
      <w:sz w:val="22"/>
    </w:rPr>
  </w:style>
  <w:style w:type="character" w:styleId="PageNumber">
    <w:name w:val="page number"/>
    <w:basedOn w:val="DefaultParagraphFont"/>
    <w:uiPriority w:val="99"/>
    <w:semiHidden/>
    <w:unhideWhenUsed/>
    <w:rsid w:val="00BF05FA"/>
  </w:style>
  <w:style w:type="paragraph" w:styleId="Caption">
    <w:name w:val="caption"/>
    <w:basedOn w:val="Normal"/>
    <w:next w:val="Normal"/>
    <w:uiPriority w:val="35"/>
    <w:semiHidden/>
    <w:unhideWhenUsed/>
    <w:qFormat/>
    <w:rsid w:val="00BF05FA"/>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F05FA"/>
    <w:pPr>
      <w:spacing w:before="480" w:after="0" w:line="276" w:lineRule="auto"/>
      <w:outlineLvl w:val="9"/>
    </w:pPr>
    <w:rPr>
      <w:b/>
      <w:bCs/>
      <w:color w:val="2F5496" w:themeColor="accent1" w:themeShade="BF"/>
      <w:sz w:val="28"/>
      <w:szCs w:val="28"/>
      <w:lang w:val="en-US"/>
    </w:rPr>
  </w:style>
  <w:style w:type="paragraph" w:styleId="TOC1">
    <w:name w:val="toc 1"/>
    <w:basedOn w:val="Normal"/>
    <w:next w:val="Normal"/>
    <w:autoRedefine/>
    <w:uiPriority w:val="39"/>
    <w:unhideWhenUsed/>
    <w:rsid w:val="00BF05FA"/>
    <w:pPr>
      <w:spacing w:before="120" w:after="0"/>
    </w:pPr>
    <w:rPr>
      <w:b/>
      <w:bCs/>
      <w:i/>
      <w:iCs/>
      <w:sz w:val="24"/>
    </w:rPr>
  </w:style>
  <w:style w:type="paragraph" w:styleId="TOC2">
    <w:name w:val="toc 2"/>
    <w:basedOn w:val="Normal"/>
    <w:next w:val="Normal"/>
    <w:autoRedefine/>
    <w:uiPriority w:val="39"/>
    <w:unhideWhenUsed/>
    <w:rsid w:val="00BF05FA"/>
    <w:pPr>
      <w:spacing w:before="120" w:after="0"/>
      <w:ind w:left="220"/>
    </w:pPr>
    <w:rPr>
      <w:b/>
      <w:bCs/>
      <w:szCs w:val="22"/>
    </w:rPr>
  </w:style>
  <w:style w:type="paragraph" w:styleId="TOC3">
    <w:name w:val="toc 3"/>
    <w:basedOn w:val="Normal"/>
    <w:next w:val="Normal"/>
    <w:autoRedefine/>
    <w:uiPriority w:val="39"/>
    <w:unhideWhenUsed/>
    <w:rsid w:val="00BF05FA"/>
    <w:pPr>
      <w:spacing w:after="0"/>
      <w:ind w:left="440"/>
    </w:pPr>
    <w:rPr>
      <w:sz w:val="20"/>
      <w:szCs w:val="20"/>
    </w:rPr>
  </w:style>
  <w:style w:type="character" w:styleId="Hyperlink">
    <w:name w:val="Hyperlink"/>
    <w:basedOn w:val="DefaultParagraphFont"/>
    <w:uiPriority w:val="99"/>
    <w:unhideWhenUsed/>
    <w:rsid w:val="00BF05FA"/>
    <w:rPr>
      <w:color w:val="0563C1" w:themeColor="hyperlink"/>
      <w:u w:val="single"/>
    </w:rPr>
  </w:style>
  <w:style w:type="paragraph" w:styleId="TOC4">
    <w:name w:val="toc 4"/>
    <w:basedOn w:val="Normal"/>
    <w:next w:val="Normal"/>
    <w:autoRedefine/>
    <w:uiPriority w:val="39"/>
    <w:semiHidden/>
    <w:unhideWhenUsed/>
    <w:rsid w:val="00BF05FA"/>
    <w:pPr>
      <w:spacing w:after="0"/>
      <w:ind w:left="660"/>
    </w:pPr>
    <w:rPr>
      <w:sz w:val="20"/>
      <w:szCs w:val="20"/>
    </w:rPr>
  </w:style>
  <w:style w:type="paragraph" w:styleId="TOC5">
    <w:name w:val="toc 5"/>
    <w:basedOn w:val="Normal"/>
    <w:next w:val="Normal"/>
    <w:autoRedefine/>
    <w:uiPriority w:val="39"/>
    <w:semiHidden/>
    <w:unhideWhenUsed/>
    <w:rsid w:val="00BF05FA"/>
    <w:pPr>
      <w:spacing w:after="0"/>
      <w:ind w:left="880"/>
    </w:pPr>
    <w:rPr>
      <w:sz w:val="20"/>
      <w:szCs w:val="20"/>
    </w:rPr>
  </w:style>
  <w:style w:type="paragraph" w:styleId="TOC6">
    <w:name w:val="toc 6"/>
    <w:basedOn w:val="Normal"/>
    <w:next w:val="Normal"/>
    <w:autoRedefine/>
    <w:uiPriority w:val="39"/>
    <w:semiHidden/>
    <w:unhideWhenUsed/>
    <w:rsid w:val="00BF05FA"/>
    <w:pPr>
      <w:spacing w:after="0"/>
      <w:ind w:left="1100"/>
    </w:pPr>
    <w:rPr>
      <w:sz w:val="20"/>
      <w:szCs w:val="20"/>
    </w:rPr>
  </w:style>
  <w:style w:type="paragraph" w:styleId="TOC7">
    <w:name w:val="toc 7"/>
    <w:basedOn w:val="Normal"/>
    <w:next w:val="Normal"/>
    <w:autoRedefine/>
    <w:uiPriority w:val="39"/>
    <w:semiHidden/>
    <w:unhideWhenUsed/>
    <w:rsid w:val="00BF05FA"/>
    <w:pPr>
      <w:spacing w:after="0"/>
      <w:ind w:left="1320"/>
    </w:pPr>
    <w:rPr>
      <w:sz w:val="20"/>
      <w:szCs w:val="20"/>
    </w:rPr>
  </w:style>
  <w:style w:type="paragraph" w:styleId="TOC8">
    <w:name w:val="toc 8"/>
    <w:basedOn w:val="Normal"/>
    <w:next w:val="Normal"/>
    <w:autoRedefine/>
    <w:uiPriority w:val="39"/>
    <w:semiHidden/>
    <w:unhideWhenUsed/>
    <w:rsid w:val="00BF05FA"/>
    <w:pPr>
      <w:spacing w:after="0"/>
      <w:ind w:left="1540"/>
    </w:pPr>
    <w:rPr>
      <w:sz w:val="20"/>
      <w:szCs w:val="20"/>
    </w:rPr>
  </w:style>
  <w:style w:type="paragraph" w:styleId="TOC9">
    <w:name w:val="toc 9"/>
    <w:basedOn w:val="Normal"/>
    <w:next w:val="Normal"/>
    <w:autoRedefine/>
    <w:uiPriority w:val="39"/>
    <w:semiHidden/>
    <w:unhideWhenUsed/>
    <w:rsid w:val="00BF05FA"/>
    <w:pPr>
      <w:spacing w:after="0"/>
      <w:ind w:left="1760"/>
    </w:pPr>
    <w:rPr>
      <w:sz w:val="20"/>
      <w:szCs w:val="20"/>
    </w:rPr>
  </w:style>
  <w:style w:type="paragraph" w:styleId="Bibliography">
    <w:name w:val="Bibliography"/>
    <w:basedOn w:val="Normal"/>
    <w:next w:val="Normal"/>
    <w:uiPriority w:val="37"/>
    <w:unhideWhenUsed/>
    <w:rsid w:val="00BF05FA"/>
  </w:style>
  <w:style w:type="paragraph" w:styleId="TableofFigures">
    <w:name w:val="table of figures"/>
    <w:basedOn w:val="Normal"/>
    <w:next w:val="Normal"/>
    <w:uiPriority w:val="99"/>
    <w:unhideWhenUsed/>
    <w:rsid w:val="00FB74BE"/>
    <w:pPr>
      <w:spacing w:after="0"/>
    </w:pPr>
  </w:style>
  <w:style w:type="character" w:styleId="UnresolvedMention">
    <w:name w:val="Unresolved Mention"/>
    <w:basedOn w:val="DefaultParagraphFont"/>
    <w:uiPriority w:val="99"/>
    <w:semiHidden/>
    <w:unhideWhenUsed/>
    <w:rsid w:val="00A116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491063">
      <w:bodyDiv w:val="1"/>
      <w:marLeft w:val="0"/>
      <w:marRight w:val="0"/>
      <w:marTop w:val="0"/>
      <w:marBottom w:val="0"/>
      <w:divBdr>
        <w:top w:val="none" w:sz="0" w:space="0" w:color="auto"/>
        <w:left w:val="none" w:sz="0" w:space="0" w:color="auto"/>
        <w:bottom w:val="none" w:sz="0" w:space="0" w:color="auto"/>
        <w:right w:val="none" w:sz="0" w:space="0" w:color="auto"/>
      </w:divBdr>
    </w:div>
    <w:div w:id="113408906">
      <w:bodyDiv w:val="1"/>
      <w:marLeft w:val="0"/>
      <w:marRight w:val="0"/>
      <w:marTop w:val="0"/>
      <w:marBottom w:val="0"/>
      <w:divBdr>
        <w:top w:val="none" w:sz="0" w:space="0" w:color="auto"/>
        <w:left w:val="none" w:sz="0" w:space="0" w:color="auto"/>
        <w:bottom w:val="none" w:sz="0" w:space="0" w:color="auto"/>
        <w:right w:val="none" w:sz="0" w:space="0" w:color="auto"/>
      </w:divBdr>
    </w:div>
    <w:div w:id="162284244">
      <w:bodyDiv w:val="1"/>
      <w:marLeft w:val="0"/>
      <w:marRight w:val="0"/>
      <w:marTop w:val="0"/>
      <w:marBottom w:val="0"/>
      <w:divBdr>
        <w:top w:val="none" w:sz="0" w:space="0" w:color="auto"/>
        <w:left w:val="none" w:sz="0" w:space="0" w:color="auto"/>
        <w:bottom w:val="none" w:sz="0" w:space="0" w:color="auto"/>
        <w:right w:val="none" w:sz="0" w:space="0" w:color="auto"/>
      </w:divBdr>
    </w:div>
    <w:div w:id="197201178">
      <w:bodyDiv w:val="1"/>
      <w:marLeft w:val="0"/>
      <w:marRight w:val="0"/>
      <w:marTop w:val="0"/>
      <w:marBottom w:val="0"/>
      <w:divBdr>
        <w:top w:val="none" w:sz="0" w:space="0" w:color="auto"/>
        <w:left w:val="none" w:sz="0" w:space="0" w:color="auto"/>
        <w:bottom w:val="none" w:sz="0" w:space="0" w:color="auto"/>
        <w:right w:val="none" w:sz="0" w:space="0" w:color="auto"/>
      </w:divBdr>
    </w:div>
    <w:div w:id="200634229">
      <w:bodyDiv w:val="1"/>
      <w:marLeft w:val="0"/>
      <w:marRight w:val="0"/>
      <w:marTop w:val="0"/>
      <w:marBottom w:val="0"/>
      <w:divBdr>
        <w:top w:val="none" w:sz="0" w:space="0" w:color="auto"/>
        <w:left w:val="none" w:sz="0" w:space="0" w:color="auto"/>
        <w:bottom w:val="none" w:sz="0" w:space="0" w:color="auto"/>
        <w:right w:val="none" w:sz="0" w:space="0" w:color="auto"/>
      </w:divBdr>
    </w:div>
    <w:div w:id="252012899">
      <w:bodyDiv w:val="1"/>
      <w:marLeft w:val="0"/>
      <w:marRight w:val="0"/>
      <w:marTop w:val="0"/>
      <w:marBottom w:val="0"/>
      <w:divBdr>
        <w:top w:val="none" w:sz="0" w:space="0" w:color="auto"/>
        <w:left w:val="none" w:sz="0" w:space="0" w:color="auto"/>
        <w:bottom w:val="none" w:sz="0" w:space="0" w:color="auto"/>
        <w:right w:val="none" w:sz="0" w:space="0" w:color="auto"/>
      </w:divBdr>
    </w:div>
    <w:div w:id="254214175">
      <w:bodyDiv w:val="1"/>
      <w:marLeft w:val="0"/>
      <w:marRight w:val="0"/>
      <w:marTop w:val="0"/>
      <w:marBottom w:val="0"/>
      <w:divBdr>
        <w:top w:val="none" w:sz="0" w:space="0" w:color="auto"/>
        <w:left w:val="none" w:sz="0" w:space="0" w:color="auto"/>
        <w:bottom w:val="none" w:sz="0" w:space="0" w:color="auto"/>
        <w:right w:val="none" w:sz="0" w:space="0" w:color="auto"/>
      </w:divBdr>
    </w:div>
    <w:div w:id="261956008">
      <w:bodyDiv w:val="1"/>
      <w:marLeft w:val="0"/>
      <w:marRight w:val="0"/>
      <w:marTop w:val="0"/>
      <w:marBottom w:val="0"/>
      <w:divBdr>
        <w:top w:val="none" w:sz="0" w:space="0" w:color="auto"/>
        <w:left w:val="none" w:sz="0" w:space="0" w:color="auto"/>
        <w:bottom w:val="none" w:sz="0" w:space="0" w:color="auto"/>
        <w:right w:val="none" w:sz="0" w:space="0" w:color="auto"/>
      </w:divBdr>
    </w:div>
    <w:div w:id="284623204">
      <w:bodyDiv w:val="1"/>
      <w:marLeft w:val="0"/>
      <w:marRight w:val="0"/>
      <w:marTop w:val="0"/>
      <w:marBottom w:val="0"/>
      <w:divBdr>
        <w:top w:val="none" w:sz="0" w:space="0" w:color="auto"/>
        <w:left w:val="none" w:sz="0" w:space="0" w:color="auto"/>
        <w:bottom w:val="none" w:sz="0" w:space="0" w:color="auto"/>
        <w:right w:val="none" w:sz="0" w:space="0" w:color="auto"/>
      </w:divBdr>
    </w:div>
    <w:div w:id="305161705">
      <w:bodyDiv w:val="1"/>
      <w:marLeft w:val="0"/>
      <w:marRight w:val="0"/>
      <w:marTop w:val="0"/>
      <w:marBottom w:val="0"/>
      <w:divBdr>
        <w:top w:val="none" w:sz="0" w:space="0" w:color="auto"/>
        <w:left w:val="none" w:sz="0" w:space="0" w:color="auto"/>
        <w:bottom w:val="none" w:sz="0" w:space="0" w:color="auto"/>
        <w:right w:val="none" w:sz="0" w:space="0" w:color="auto"/>
      </w:divBdr>
    </w:div>
    <w:div w:id="310451824">
      <w:bodyDiv w:val="1"/>
      <w:marLeft w:val="0"/>
      <w:marRight w:val="0"/>
      <w:marTop w:val="0"/>
      <w:marBottom w:val="0"/>
      <w:divBdr>
        <w:top w:val="none" w:sz="0" w:space="0" w:color="auto"/>
        <w:left w:val="none" w:sz="0" w:space="0" w:color="auto"/>
        <w:bottom w:val="none" w:sz="0" w:space="0" w:color="auto"/>
        <w:right w:val="none" w:sz="0" w:space="0" w:color="auto"/>
      </w:divBdr>
    </w:div>
    <w:div w:id="322659705">
      <w:bodyDiv w:val="1"/>
      <w:marLeft w:val="0"/>
      <w:marRight w:val="0"/>
      <w:marTop w:val="0"/>
      <w:marBottom w:val="0"/>
      <w:divBdr>
        <w:top w:val="none" w:sz="0" w:space="0" w:color="auto"/>
        <w:left w:val="none" w:sz="0" w:space="0" w:color="auto"/>
        <w:bottom w:val="none" w:sz="0" w:space="0" w:color="auto"/>
        <w:right w:val="none" w:sz="0" w:space="0" w:color="auto"/>
      </w:divBdr>
    </w:div>
    <w:div w:id="396897029">
      <w:bodyDiv w:val="1"/>
      <w:marLeft w:val="0"/>
      <w:marRight w:val="0"/>
      <w:marTop w:val="0"/>
      <w:marBottom w:val="0"/>
      <w:divBdr>
        <w:top w:val="none" w:sz="0" w:space="0" w:color="auto"/>
        <w:left w:val="none" w:sz="0" w:space="0" w:color="auto"/>
        <w:bottom w:val="none" w:sz="0" w:space="0" w:color="auto"/>
        <w:right w:val="none" w:sz="0" w:space="0" w:color="auto"/>
      </w:divBdr>
    </w:div>
    <w:div w:id="409078294">
      <w:bodyDiv w:val="1"/>
      <w:marLeft w:val="0"/>
      <w:marRight w:val="0"/>
      <w:marTop w:val="0"/>
      <w:marBottom w:val="0"/>
      <w:divBdr>
        <w:top w:val="none" w:sz="0" w:space="0" w:color="auto"/>
        <w:left w:val="none" w:sz="0" w:space="0" w:color="auto"/>
        <w:bottom w:val="none" w:sz="0" w:space="0" w:color="auto"/>
        <w:right w:val="none" w:sz="0" w:space="0" w:color="auto"/>
      </w:divBdr>
    </w:div>
    <w:div w:id="421412482">
      <w:bodyDiv w:val="1"/>
      <w:marLeft w:val="0"/>
      <w:marRight w:val="0"/>
      <w:marTop w:val="0"/>
      <w:marBottom w:val="0"/>
      <w:divBdr>
        <w:top w:val="none" w:sz="0" w:space="0" w:color="auto"/>
        <w:left w:val="none" w:sz="0" w:space="0" w:color="auto"/>
        <w:bottom w:val="none" w:sz="0" w:space="0" w:color="auto"/>
        <w:right w:val="none" w:sz="0" w:space="0" w:color="auto"/>
      </w:divBdr>
    </w:div>
    <w:div w:id="433214596">
      <w:bodyDiv w:val="1"/>
      <w:marLeft w:val="0"/>
      <w:marRight w:val="0"/>
      <w:marTop w:val="0"/>
      <w:marBottom w:val="0"/>
      <w:divBdr>
        <w:top w:val="none" w:sz="0" w:space="0" w:color="auto"/>
        <w:left w:val="none" w:sz="0" w:space="0" w:color="auto"/>
        <w:bottom w:val="none" w:sz="0" w:space="0" w:color="auto"/>
        <w:right w:val="none" w:sz="0" w:space="0" w:color="auto"/>
      </w:divBdr>
    </w:div>
    <w:div w:id="448428447">
      <w:bodyDiv w:val="1"/>
      <w:marLeft w:val="0"/>
      <w:marRight w:val="0"/>
      <w:marTop w:val="0"/>
      <w:marBottom w:val="0"/>
      <w:divBdr>
        <w:top w:val="none" w:sz="0" w:space="0" w:color="auto"/>
        <w:left w:val="none" w:sz="0" w:space="0" w:color="auto"/>
        <w:bottom w:val="none" w:sz="0" w:space="0" w:color="auto"/>
        <w:right w:val="none" w:sz="0" w:space="0" w:color="auto"/>
      </w:divBdr>
    </w:div>
    <w:div w:id="493183148">
      <w:bodyDiv w:val="1"/>
      <w:marLeft w:val="0"/>
      <w:marRight w:val="0"/>
      <w:marTop w:val="0"/>
      <w:marBottom w:val="0"/>
      <w:divBdr>
        <w:top w:val="none" w:sz="0" w:space="0" w:color="auto"/>
        <w:left w:val="none" w:sz="0" w:space="0" w:color="auto"/>
        <w:bottom w:val="none" w:sz="0" w:space="0" w:color="auto"/>
        <w:right w:val="none" w:sz="0" w:space="0" w:color="auto"/>
      </w:divBdr>
    </w:div>
    <w:div w:id="532159999">
      <w:bodyDiv w:val="1"/>
      <w:marLeft w:val="0"/>
      <w:marRight w:val="0"/>
      <w:marTop w:val="0"/>
      <w:marBottom w:val="0"/>
      <w:divBdr>
        <w:top w:val="none" w:sz="0" w:space="0" w:color="auto"/>
        <w:left w:val="none" w:sz="0" w:space="0" w:color="auto"/>
        <w:bottom w:val="none" w:sz="0" w:space="0" w:color="auto"/>
        <w:right w:val="none" w:sz="0" w:space="0" w:color="auto"/>
      </w:divBdr>
    </w:div>
    <w:div w:id="549533934">
      <w:bodyDiv w:val="1"/>
      <w:marLeft w:val="0"/>
      <w:marRight w:val="0"/>
      <w:marTop w:val="0"/>
      <w:marBottom w:val="0"/>
      <w:divBdr>
        <w:top w:val="none" w:sz="0" w:space="0" w:color="auto"/>
        <w:left w:val="none" w:sz="0" w:space="0" w:color="auto"/>
        <w:bottom w:val="none" w:sz="0" w:space="0" w:color="auto"/>
        <w:right w:val="none" w:sz="0" w:space="0" w:color="auto"/>
      </w:divBdr>
    </w:div>
    <w:div w:id="565604624">
      <w:bodyDiv w:val="1"/>
      <w:marLeft w:val="0"/>
      <w:marRight w:val="0"/>
      <w:marTop w:val="0"/>
      <w:marBottom w:val="0"/>
      <w:divBdr>
        <w:top w:val="none" w:sz="0" w:space="0" w:color="auto"/>
        <w:left w:val="none" w:sz="0" w:space="0" w:color="auto"/>
        <w:bottom w:val="none" w:sz="0" w:space="0" w:color="auto"/>
        <w:right w:val="none" w:sz="0" w:space="0" w:color="auto"/>
      </w:divBdr>
    </w:div>
    <w:div w:id="566958541">
      <w:bodyDiv w:val="1"/>
      <w:marLeft w:val="0"/>
      <w:marRight w:val="0"/>
      <w:marTop w:val="0"/>
      <w:marBottom w:val="0"/>
      <w:divBdr>
        <w:top w:val="none" w:sz="0" w:space="0" w:color="auto"/>
        <w:left w:val="none" w:sz="0" w:space="0" w:color="auto"/>
        <w:bottom w:val="none" w:sz="0" w:space="0" w:color="auto"/>
        <w:right w:val="none" w:sz="0" w:space="0" w:color="auto"/>
      </w:divBdr>
    </w:div>
    <w:div w:id="587885118">
      <w:bodyDiv w:val="1"/>
      <w:marLeft w:val="0"/>
      <w:marRight w:val="0"/>
      <w:marTop w:val="0"/>
      <w:marBottom w:val="0"/>
      <w:divBdr>
        <w:top w:val="none" w:sz="0" w:space="0" w:color="auto"/>
        <w:left w:val="none" w:sz="0" w:space="0" w:color="auto"/>
        <w:bottom w:val="none" w:sz="0" w:space="0" w:color="auto"/>
        <w:right w:val="none" w:sz="0" w:space="0" w:color="auto"/>
      </w:divBdr>
    </w:div>
    <w:div w:id="643629507">
      <w:bodyDiv w:val="1"/>
      <w:marLeft w:val="0"/>
      <w:marRight w:val="0"/>
      <w:marTop w:val="0"/>
      <w:marBottom w:val="0"/>
      <w:divBdr>
        <w:top w:val="none" w:sz="0" w:space="0" w:color="auto"/>
        <w:left w:val="none" w:sz="0" w:space="0" w:color="auto"/>
        <w:bottom w:val="none" w:sz="0" w:space="0" w:color="auto"/>
        <w:right w:val="none" w:sz="0" w:space="0" w:color="auto"/>
      </w:divBdr>
    </w:div>
    <w:div w:id="682512016">
      <w:bodyDiv w:val="1"/>
      <w:marLeft w:val="0"/>
      <w:marRight w:val="0"/>
      <w:marTop w:val="0"/>
      <w:marBottom w:val="0"/>
      <w:divBdr>
        <w:top w:val="none" w:sz="0" w:space="0" w:color="auto"/>
        <w:left w:val="none" w:sz="0" w:space="0" w:color="auto"/>
        <w:bottom w:val="none" w:sz="0" w:space="0" w:color="auto"/>
        <w:right w:val="none" w:sz="0" w:space="0" w:color="auto"/>
      </w:divBdr>
    </w:div>
    <w:div w:id="734278813">
      <w:bodyDiv w:val="1"/>
      <w:marLeft w:val="0"/>
      <w:marRight w:val="0"/>
      <w:marTop w:val="0"/>
      <w:marBottom w:val="0"/>
      <w:divBdr>
        <w:top w:val="none" w:sz="0" w:space="0" w:color="auto"/>
        <w:left w:val="none" w:sz="0" w:space="0" w:color="auto"/>
        <w:bottom w:val="none" w:sz="0" w:space="0" w:color="auto"/>
        <w:right w:val="none" w:sz="0" w:space="0" w:color="auto"/>
      </w:divBdr>
    </w:div>
    <w:div w:id="775566736">
      <w:bodyDiv w:val="1"/>
      <w:marLeft w:val="0"/>
      <w:marRight w:val="0"/>
      <w:marTop w:val="0"/>
      <w:marBottom w:val="0"/>
      <w:divBdr>
        <w:top w:val="none" w:sz="0" w:space="0" w:color="auto"/>
        <w:left w:val="none" w:sz="0" w:space="0" w:color="auto"/>
        <w:bottom w:val="none" w:sz="0" w:space="0" w:color="auto"/>
        <w:right w:val="none" w:sz="0" w:space="0" w:color="auto"/>
      </w:divBdr>
    </w:div>
    <w:div w:id="783764916">
      <w:bodyDiv w:val="1"/>
      <w:marLeft w:val="0"/>
      <w:marRight w:val="0"/>
      <w:marTop w:val="0"/>
      <w:marBottom w:val="0"/>
      <w:divBdr>
        <w:top w:val="none" w:sz="0" w:space="0" w:color="auto"/>
        <w:left w:val="none" w:sz="0" w:space="0" w:color="auto"/>
        <w:bottom w:val="none" w:sz="0" w:space="0" w:color="auto"/>
        <w:right w:val="none" w:sz="0" w:space="0" w:color="auto"/>
      </w:divBdr>
    </w:div>
    <w:div w:id="786043193">
      <w:bodyDiv w:val="1"/>
      <w:marLeft w:val="0"/>
      <w:marRight w:val="0"/>
      <w:marTop w:val="0"/>
      <w:marBottom w:val="0"/>
      <w:divBdr>
        <w:top w:val="none" w:sz="0" w:space="0" w:color="auto"/>
        <w:left w:val="none" w:sz="0" w:space="0" w:color="auto"/>
        <w:bottom w:val="none" w:sz="0" w:space="0" w:color="auto"/>
        <w:right w:val="none" w:sz="0" w:space="0" w:color="auto"/>
      </w:divBdr>
    </w:div>
    <w:div w:id="799877658">
      <w:bodyDiv w:val="1"/>
      <w:marLeft w:val="0"/>
      <w:marRight w:val="0"/>
      <w:marTop w:val="0"/>
      <w:marBottom w:val="0"/>
      <w:divBdr>
        <w:top w:val="none" w:sz="0" w:space="0" w:color="auto"/>
        <w:left w:val="none" w:sz="0" w:space="0" w:color="auto"/>
        <w:bottom w:val="none" w:sz="0" w:space="0" w:color="auto"/>
        <w:right w:val="none" w:sz="0" w:space="0" w:color="auto"/>
      </w:divBdr>
    </w:div>
    <w:div w:id="809054631">
      <w:bodyDiv w:val="1"/>
      <w:marLeft w:val="0"/>
      <w:marRight w:val="0"/>
      <w:marTop w:val="0"/>
      <w:marBottom w:val="0"/>
      <w:divBdr>
        <w:top w:val="none" w:sz="0" w:space="0" w:color="auto"/>
        <w:left w:val="none" w:sz="0" w:space="0" w:color="auto"/>
        <w:bottom w:val="none" w:sz="0" w:space="0" w:color="auto"/>
        <w:right w:val="none" w:sz="0" w:space="0" w:color="auto"/>
      </w:divBdr>
    </w:div>
    <w:div w:id="814375130">
      <w:bodyDiv w:val="1"/>
      <w:marLeft w:val="0"/>
      <w:marRight w:val="0"/>
      <w:marTop w:val="0"/>
      <w:marBottom w:val="0"/>
      <w:divBdr>
        <w:top w:val="none" w:sz="0" w:space="0" w:color="auto"/>
        <w:left w:val="none" w:sz="0" w:space="0" w:color="auto"/>
        <w:bottom w:val="none" w:sz="0" w:space="0" w:color="auto"/>
        <w:right w:val="none" w:sz="0" w:space="0" w:color="auto"/>
      </w:divBdr>
    </w:div>
    <w:div w:id="842356286">
      <w:bodyDiv w:val="1"/>
      <w:marLeft w:val="0"/>
      <w:marRight w:val="0"/>
      <w:marTop w:val="0"/>
      <w:marBottom w:val="0"/>
      <w:divBdr>
        <w:top w:val="none" w:sz="0" w:space="0" w:color="auto"/>
        <w:left w:val="none" w:sz="0" w:space="0" w:color="auto"/>
        <w:bottom w:val="none" w:sz="0" w:space="0" w:color="auto"/>
        <w:right w:val="none" w:sz="0" w:space="0" w:color="auto"/>
      </w:divBdr>
    </w:div>
    <w:div w:id="872884507">
      <w:bodyDiv w:val="1"/>
      <w:marLeft w:val="0"/>
      <w:marRight w:val="0"/>
      <w:marTop w:val="0"/>
      <w:marBottom w:val="0"/>
      <w:divBdr>
        <w:top w:val="none" w:sz="0" w:space="0" w:color="auto"/>
        <w:left w:val="none" w:sz="0" w:space="0" w:color="auto"/>
        <w:bottom w:val="none" w:sz="0" w:space="0" w:color="auto"/>
        <w:right w:val="none" w:sz="0" w:space="0" w:color="auto"/>
      </w:divBdr>
    </w:div>
    <w:div w:id="885262584">
      <w:bodyDiv w:val="1"/>
      <w:marLeft w:val="0"/>
      <w:marRight w:val="0"/>
      <w:marTop w:val="0"/>
      <w:marBottom w:val="0"/>
      <w:divBdr>
        <w:top w:val="none" w:sz="0" w:space="0" w:color="auto"/>
        <w:left w:val="none" w:sz="0" w:space="0" w:color="auto"/>
        <w:bottom w:val="none" w:sz="0" w:space="0" w:color="auto"/>
        <w:right w:val="none" w:sz="0" w:space="0" w:color="auto"/>
      </w:divBdr>
    </w:div>
    <w:div w:id="901915282">
      <w:bodyDiv w:val="1"/>
      <w:marLeft w:val="0"/>
      <w:marRight w:val="0"/>
      <w:marTop w:val="0"/>
      <w:marBottom w:val="0"/>
      <w:divBdr>
        <w:top w:val="none" w:sz="0" w:space="0" w:color="auto"/>
        <w:left w:val="none" w:sz="0" w:space="0" w:color="auto"/>
        <w:bottom w:val="none" w:sz="0" w:space="0" w:color="auto"/>
        <w:right w:val="none" w:sz="0" w:space="0" w:color="auto"/>
      </w:divBdr>
    </w:div>
    <w:div w:id="916524364">
      <w:bodyDiv w:val="1"/>
      <w:marLeft w:val="0"/>
      <w:marRight w:val="0"/>
      <w:marTop w:val="0"/>
      <w:marBottom w:val="0"/>
      <w:divBdr>
        <w:top w:val="none" w:sz="0" w:space="0" w:color="auto"/>
        <w:left w:val="none" w:sz="0" w:space="0" w:color="auto"/>
        <w:bottom w:val="none" w:sz="0" w:space="0" w:color="auto"/>
        <w:right w:val="none" w:sz="0" w:space="0" w:color="auto"/>
      </w:divBdr>
    </w:div>
    <w:div w:id="1029917179">
      <w:bodyDiv w:val="1"/>
      <w:marLeft w:val="0"/>
      <w:marRight w:val="0"/>
      <w:marTop w:val="0"/>
      <w:marBottom w:val="0"/>
      <w:divBdr>
        <w:top w:val="none" w:sz="0" w:space="0" w:color="auto"/>
        <w:left w:val="none" w:sz="0" w:space="0" w:color="auto"/>
        <w:bottom w:val="none" w:sz="0" w:space="0" w:color="auto"/>
        <w:right w:val="none" w:sz="0" w:space="0" w:color="auto"/>
      </w:divBdr>
    </w:div>
    <w:div w:id="1104887222">
      <w:bodyDiv w:val="1"/>
      <w:marLeft w:val="0"/>
      <w:marRight w:val="0"/>
      <w:marTop w:val="0"/>
      <w:marBottom w:val="0"/>
      <w:divBdr>
        <w:top w:val="none" w:sz="0" w:space="0" w:color="auto"/>
        <w:left w:val="none" w:sz="0" w:space="0" w:color="auto"/>
        <w:bottom w:val="none" w:sz="0" w:space="0" w:color="auto"/>
        <w:right w:val="none" w:sz="0" w:space="0" w:color="auto"/>
      </w:divBdr>
    </w:div>
    <w:div w:id="1116019071">
      <w:bodyDiv w:val="1"/>
      <w:marLeft w:val="0"/>
      <w:marRight w:val="0"/>
      <w:marTop w:val="0"/>
      <w:marBottom w:val="0"/>
      <w:divBdr>
        <w:top w:val="none" w:sz="0" w:space="0" w:color="auto"/>
        <w:left w:val="none" w:sz="0" w:space="0" w:color="auto"/>
        <w:bottom w:val="none" w:sz="0" w:space="0" w:color="auto"/>
        <w:right w:val="none" w:sz="0" w:space="0" w:color="auto"/>
      </w:divBdr>
    </w:div>
    <w:div w:id="1116098704">
      <w:bodyDiv w:val="1"/>
      <w:marLeft w:val="0"/>
      <w:marRight w:val="0"/>
      <w:marTop w:val="0"/>
      <w:marBottom w:val="0"/>
      <w:divBdr>
        <w:top w:val="none" w:sz="0" w:space="0" w:color="auto"/>
        <w:left w:val="none" w:sz="0" w:space="0" w:color="auto"/>
        <w:bottom w:val="none" w:sz="0" w:space="0" w:color="auto"/>
        <w:right w:val="none" w:sz="0" w:space="0" w:color="auto"/>
      </w:divBdr>
    </w:div>
    <w:div w:id="1128351214">
      <w:bodyDiv w:val="1"/>
      <w:marLeft w:val="0"/>
      <w:marRight w:val="0"/>
      <w:marTop w:val="0"/>
      <w:marBottom w:val="0"/>
      <w:divBdr>
        <w:top w:val="none" w:sz="0" w:space="0" w:color="auto"/>
        <w:left w:val="none" w:sz="0" w:space="0" w:color="auto"/>
        <w:bottom w:val="none" w:sz="0" w:space="0" w:color="auto"/>
        <w:right w:val="none" w:sz="0" w:space="0" w:color="auto"/>
      </w:divBdr>
    </w:div>
    <w:div w:id="1142307559">
      <w:bodyDiv w:val="1"/>
      <w:marLeft w:val="0"/>
      <w:marRight w:val="0"/>
      <w:marTop w:val="0"/>
      <w:marBottom w:val="0"/>
      <w:divBdr>
        <w:top w:val="none" w:sz="0" w:space="0" w:color="auto"/>
        <w:left w:val="none" w:sz="0" w:space="0" w:color="auto"/>
        <w:bottom w:val="none" w:sz="0" w:space="0" w:color="auto"/>
        <w:right w:val="none" w:sz="0" w:space="0" w:color="auto"/>
      </w:divBdr>
    </w:div>
    <w:div w:id="1173497732">
      <w:bodyDiv w:val="1"/>
      <w:marLeft w:val="0"/>
      <w:marRight w:val="0"/>
      <w:marTop w:val="0"/>
      <w:marBottom w:val="0"/>
      <w:divBdr>
        <w:top w:val="none" w:sz="0" w:space="0" w:color="auto"/>
        <w:left w:val="none" w:sz="0" w:space="0" w:color="auto"/>
        <w:bottom w:val="none" w:sz="0" w:space="0" w:color="auto"/>
        <w:right w:val="none" w:sz="0" w:space="0" w:color="auto"/>
      </w:divBdr>
    </w:div>
    <w:div w:id="1233665117">
      <w:bodyDiv w:val="1"/>
      <w:marLeft w:val="0"/>
      <w:marRight w:val="0"/>
      <w:marTop w:val="0"/>
      <w:marBottom w:val="0"/>
      <w:divBdr>
        <w:top w:val="none" w:sz="0" w:space="0" w:color="auto"/>
        <w:left w:val="none" w:sz="0" w:space="0" w:color="auto"/>
        <w:bottom w:val="none" w:sz="0" w:space="0" w:color="auto"/>
        <w:right w:val="none" w:sz="0" w:space="0" w:color="auto"/>
      </w:divBdr>
    </w:div>
    <w:div w:id="1260868904">
      <w:bodyDiv w:val="1"/>
      <w:marLeft w:val="0"/>
      <w:marRight w:val="0"/>
      <w:marTop w:val="0"/>
      <w:marBottom w:val="0"/>
      <w:divBdr>
        <w:top w:val="none" w:sz="0" w:space="0" w:color="auto"/>
        <w:left w:val="none" w:sz="0" w:space="0" w:color="auto"/>
        <w:bottom w:val="none" w:sz="0" w:space="0" w:color="auto"/>
        <w:right w:val="none" w:sz="0" w:space="0" w:color="auto"/>
      </w:divBdr>
    </w:div>
    <w:div w:id="1278371190">
      <w:bodyDiv w:val="1"/>
      <w:marLeft w:val="0"/>
      <w:marRight w:val="0"/>
      <w:marTop w:val="0"/>
      <w:marBottom w:val="0"/>
      <w:divBdr>
        <w:top w:val="none" w:sz="0" w:space="0" w:color="auto"/>
        <w:left w:val="none" w:sz="0" w:space="0" w:color="auto"/>
        <w:bottom w:val="none" w:sz="0" w:space="0" w:color="auto"/>
        <w:right w:val="none" w:sz="0" w:space="0" w:color="auto"/>
      </w:divBdr>
    </w:div>
    <w:div w:id="1287421710">
      <w:bodyDiv w:val="1"/>
      <w:marLeft w:val="0"/>
      <w:marRight w:val="0"/>
      <w:marTop w:val="0"/>
      <w:marBottom w:val="0"/>
      <w:divBdr>
        <w:top w:val="none" w:sz="0" w:space="0" w:color="auto"/>
        <w:left w:val="none" w:sz="0" w:space="0" w:color="auto"/>
        <w:bottom w:val="none" w:sz="0" w:space="0" w:color="auto"/>
        <w:right w:val="none" w:sz="0" w:space="0" w:color="auto"/>
      </w:divBdr>
    </w:div>
    <w:div w:id="1340892433">
      <w:bodyDiv w:val="1"/>
      <w:marLeft w:val="0"/>
      <w:marRight w:val="0"/>
      <w:marTop w:val="0"/>
      <w:marBottom w:val="0"/>
      <w:divBdr>
        <w:top w:val="none" w:sz="0" w:space="0" w:color="auto"/>
        <w:left w:val="none" w:sz="0" w:space="0" w:color="auto"/>
        <w:bottom w:val="none" w:sz="0" w:space="0" w:color="auto"/>
        <w:right w:val="none" w:sz="0" w:space="0" w:color="auto"/>
      </w:divBdr>
    </w:div>
    <w:div w:id="1408767542">
      <w:bodyDiv w:val="1"/>
      <w:marLeft w:val="0"/>
      <w:marRight w:val="0"/>
      <w:marTop w:val="0"/>
      <w:marBottom w:val="0"/>
      <w:divBdr>
        <w:top w:val="none" w:sz="0" w:space="0" w:color="auto"/>
        <w:left w:val="none" w:sz="0" w:space="0" w:color="auto"/>
        <w:bottom w:val="none" w:sz="0" w:space="0" w:color="auto"/>
        <w:right w:val="none" w:sz="0" w:space="0" w:color="auto"/>
      </w:divBdr>
    </w:div>
    <w:div w:id="1413159591">
      <w:bodyDiv w:val="1"/>
      <w:marLeft w:val="0"/>
      <w:marRight w:val="0"/>
      <w:marTop w:val="0"/>
      <w:marBottom w:val="0"/>
      <w:divBdr>
        <w:top w:val="none" w:sz="0" w:space="0" w:color="auto"/>
        <w:left w:val="none" w:sz="0" w:space="0" w:color="auto"/>
        <w:bottom w:val="none" w:sz="0" w:space="0" w:color="auto"/>
        <w:right w:val="none" w:sz="0" w:space="0" w:color="auto"/>
      </w:divBdr>
    </w:div>
    <w:div w:id="1416125394">
      <w:bodyDiv w:val="1"/>
      <w:marLeft w:val="0"/>
      <w:marRight w:val="0"/>
      <w:marTop w:val="0"/>
      <w:marBottom w:val="0"/>
      <w:divBdr>
        <w:top w:val="none" w:sz="0" w:space="0" w:color="auto"/>
        <w:left w:val="none" w:sz="0" w:space="0" w:color="auto"/>
        <w:bottom w:val="none" w:sz="0" w:space="0" w:color="auto"/>
        <w:right w:val="none" w:sz="0" w:space="0" w:color="auto"/>
      </w:divBdr>
    </w:div>
    <w:div w:id="1465806613">
      <w:bodyDiv w:val="1"/>
      <w:marLeft w:val="0"/>
      <w:marRight w:val="0"/>
      <w:marTop w:val="0"/>
      <w:marBottom w:val="0"/>
      <w:divBdr>
        <w:top w:val="none" w:sz="0" w:space="0" w:color="auto"/>
        <w:left w:val="none" w:sz="0" w:space="0" w:color="auto"/>
        <w:bottom w:val="none" w:sz="0" w:space="0" w:color="auto"/>
        <w:right w:val="none" w:sz="0" w:space="0" w:color="auto"/>
      </w:divBdr>
    </w:div>
    <w:div w:id="1482427258">
      <w:bodyDiv w:val="1"/>
      <w:marLeft w:val="0"/>
      <w:marRight w:val="0"/>
      <w:marTop w:val="0"/>
      <w:marBottom w:val="0"/>
      <w:divBdr>
        <w:top w:val="none" w:sz="0" w:space="0" w:color="auto"/>
        <w:left w:val="none" w:sz="0" w:space="0" w:color="auto"/>
        <w:bottom w:val="none" w:sz="0" w:space="0" w:color="auto"/>
        <w:right w:val="none" w:sz="0" w:space="0" w:color="auto"/>
      </w:divBdr>
    </w:div>
    <w:div w:id="1520044862">
      <w:bodyDiv w:val="1"/>
      <w:marLeft w:val="0"/>
      <w:marRight w:val="0"/>
      <w:marTop w:val="0"/>
      <w:marBottom w:val="0"/>
      <w:divBdr>
        <w:top w:val="none" w:sz="0" w:space="0" w:color="auto"/>
        <w:left w:val="none" w:sz="0" w:space="0" w:color="auto"/>
        <w:bottom w:val="none" w:sz="0" w:space="0" w:color="auto"/>
        <w:right w:val="none" w:sz="0" w:space="0" w:color="auto"/>
      </w:divBdr>
    </w:div>
    <w:div w:id="1561554143">
      <w:bodyDiv w:val="1"/>
      <w:marLeft w:val="0"/>
      <w:marRight w:val="0"/>
      <w:marTop w:val="0"/>
      <w:marBottom w:val="0"/>
      <w:divBdr>
        <w:top w:val="none" w:sz="0" w:space="0" w:color="auto"/>
        <w:left w:val="none" w:sz="0" w:space="0" w:color="auto"/>
        <w:bottom w:val="none" w:sz="0" w:space="0" w:color="auto"/>
        <w:right w:val="none" w:sz="0" w:space="0" w:color="auto"/>
      </w:divBdr>
    </w:div>
    <w:div w:id="1580597560">
      <w:bodyDiv w:val="1"/>
      <w:marLeft w:val="0"/>
      <w:marRight w:val="0"/>
      <w:marTop w:val="0"/>
      <w:marBottom w:val="0"/>
      <w:divBdr>
        <w:top w:val="none" w:sz="0" w:space="0" w:color="auto"/>
        <w:left w:val="none" w:sz="0" w:space="0" w:color="auto"/>
        <w:bottom w:val="none" w:sz="0" w:space="0" w:color="auto"/>
        <w:right w:val="none" w:sz="0" w:space="0" w:color="auto"/>
      </w:divBdr>
    </w:div>
    <w:div w:id="1588806158">
      <w:bodyDiv w:val="1"/>
      <w:marLeft w:val="0"/>
      <w:marRight w:val="0"/>
      <w:marTop w:val="0"/>
      <w:marBottom w:val="0"/>
      <w:divBdr>
        <w:top w:val="none" w:sz="0" w:space="0" w:color="auto"/>
        <w:left w:val="none" w:sz="0" w:space="0" w:color="auto"/>
        <w:bottom w:val="none" w:sz="0" w:space="0" w:color="auto"/>
        <w:right w:val="none" w:sz="0" w:space="0" w:color="auto"/>
      </w:divBdr>
    </w:div>
    <w:div w:id="1645355186">
      <w:bodyDiv w:val="1"/>
      <w:marLeft w:val="0"/>
      <w:marRight w:val="0"/>
      <w:marTop w:val="0"/>
      <w:marBottom w:val="0"/>
      <w:divBdr>
        <w:top w:val="none" w:sz="0" w:space="0" w:color="auto"/>
        <w:left w:val="none" w:sz="0" w:space="0" w:color="auto"/>
        <w:bottom w:val="none" w:sz="0" w:space="0" w:color="auto"/>
        <w:right w:val="none" w:sz="0" w:space="0" w:color="auto"/>
      </w:divBdr>
    </w:div>
    <w:div w:id="1660183717">
      <w:bodyDiv w:val="1"/>
      <w:marLeft w:val="0"/>
      <w:marRight w:val="0"/>
      <w:marTop w:val="0"/>
      <w:marBottom w:val="0"/>
      <w:divBdr>
        <w:top w:val="none" w:sz="0" w:space="0" w:color="auto"/>
        <w:left w:val="none" w:sz="0" w:space="0" w:color="auto"/>
        <w:bottom w:val="none" w:sz="0" w:space="0" w:color="auto"/>
        <w:right w:val="none" w:sz="0" w:space="0" w:color="auto"/>
      </w:divBdr>
    </w:div>
    <w:div w:id="1693648459">
      <w:bodyDiv w:val="1"/>
      <w:marLeft w:val="0"/>
      <w:marRight w:val="0"/>
      <w:marTop w:val="0"/>
      <w:marBottom w:val="0"/>
      <w:divBdr>
        <w:top w:val="none" w:sz="0" w:space="0" w:color="auto"/>
        <w:left w:val="none" w:sz="0" w:space="0" w:color="auto"/>
        <w:bottom w:val="none" w:sz="0" w:space="0" w:color="auto"/>
        <w:right w:val="none" w:sz="0" w:space="0" w:color="auto"/>
      </w:divBdr>
    </w:div>
    <w:div w:id="1824391341">
      <w:bodyDiv w:val="1"/>
      <w:marLeft w:val="0"/>
      <w:marRight w:val="0"/>
      <w:marTop w:val="0"/>
      <w:marBottom w:val="0"/>
      <w:divBdr>
        <w:top w:val="none" w:sz="0" w:space="0" w:color="auto"/>
        <w:left w:val="none" w:sz="0" w:space="0" w:color="auto"/>
        <w:bottom w:val="none" w:sz="0" w:space="0" w:color="auto"/>
        <w:right w:val="none" w:sz="0" w:space="0" w:color="auto"/>
      </w:divBdr>
    </w:div>
    <w:div w:id="1831019472">
      <w:bodyDiv w:val="1"/>
      <w:marLeft w:val="0"/>
      <w:marRight w:val="0"/>
      <w:marTop w:val="0"/>
      <w:marBottom w:val="0"/>
      <w:divBdr>
        <w:top w:val="none" w:sz="0" w:space="0" w:color="auto"/>
        <w:left w:val="none" w:sz="0" w:space="0" w:color="auto"/>
        <w:bottom w:val="none" w:sz="0" w:space="0" w:color="auto"/>
        <w:right w:val="none" w:sz="0" w:space="0" w:color="auto"/>
      </w:divBdr>
    </w:div>
    <w:div w:id="1841844683">
      <w:bodyDiv w:val="1"/>
      <w:marLeft w:val="0"/>
      <w:marRight w:val="0"/>
      <w:marTop w:val="0"/>
      <w:marBottom w:val="0"/>
      <w:divBdr>
        <w:top w:val="none" w:sz="0" w:space="0" w:color="auto"/>
        <w:left w:val="none" w:sz="0" w:space="0" w:color="auto"/>
        <w:bottom w:val="none" w:sz="0" w:space="0" w:color="auto"/>
        <w:right w:val="none" w:sz="0" w:space="0" w:color="auto"/>
      </w:divBdr>
    </w:div>
    <w:div w:id="1871724927">
      <w:bodyDiv w:val="1"/>
      <w:marLeft w:val="0"/>
      <w:marRight w:val="0"/>
      <w:marTop w:val="0"/>
      <w:marBottom w:val="0"/>
      <w:divBdr>
        <w:top w:val="none" w:sz="0" w:space="0" w:color="auto"/>
        <w:left w:val="none" w:sz="0" w:space="0" w:color="auto"/>
        <w:bottom w:val="none" w:sz="0" w:space="0" w:color="auto"/>
        <w:right w:val="none" w:sz="0" w:space="0" w:color="auto"/>
      </w:divBdr>
    </w:div>
    <w:div w:id="1875313886">
      <w:bodyDiv w:val="1"/>
      <w:marLeft w:val="0"/>
      <w:marRight w:val="0"/>
      <w:marTop w:val="0"/>
      <w:marBottom w:val="0"/>
      <w:divBdr>
        <w:top w:val="none" w:sz="0" w:space="0" w:color="auto"/>
        <w:left w:val="none" w:sz="0" w:space="0" w:color="auto"/>
        <w:bottom w:val="none" w:sz="0" w:space="0" w:color="auto"/>
        <w:right w:val="none" w:sz="0" w:space="0" w:color="auto"/>
      </w:divBdr>
    </w:div>
    <w:div w:id="1888838295">
      <w:bodyDiv w:val="1"/>
      <w:marLeft w:val="0"/>
      <w:marRight w:val="0"/>
      <w:marTop w:val="0"/>
      <w:marBottom w:val="0"/>
      <w:divBdr>
        <w:top w:val="none" w:sz="0" w:space="0" w:color="auto"/>
        <w:left w:val="none" w:sz="0" w:space="0" w:color="auto"/>
        <w:bottom w:val="none" w:sz="0" w:space="0" w:color="auto"/>
        <w:right w:val="none" w:sz="0" w:space="0" w:color="auto"/>
      </w:divBdr>
    </w:div>
    <w:div w:id="1901088541">
      <w:bodyDiv w:val="1"/>
      <w:marLeft w:val="0"/>
      <w:marRight w:val="0"/>
      <w:marTop w:val="0"/>
      <w:marBottom w:val="0"/>
      <w:divBdr>
        <w:top w:val="none" w:sz="0" w:space="0" w:color="auto"/>
        <w:left w:val="none" w:sz="0" w:space="0" w:color="auto"/>
        <w:bottom w:val="none" w:sz="0" w:space="0" w:color="auto"/>
        <w:right w:val="none" w:sz="0" w:space="0" w:color="auto"/>
      </w:divBdr>
    </w:div>
    <w:div w:id="1929802017">
      <w:bodyDiv w:val="1"/>
      <w:marLeft w:val="0"/>
      <w:marRight w:val="0"/>
      <w:marTop w:val="0"/>
      <w:marBottom w:val="0"/>
      <w:divBdr>
        <w:top w:val="none" w:sz="0" w:space="0" w:color="auto"/>
        <w:left w:val="none" w:sz="0" w:space="0" w:color="auto"/>
        <w:bottom w:val="none" w:sz="0" w:space="0" w:color="auto"/>
        <w:right w:val="none" w:sz="0" w:space="0" w:color="auto"/>
      </w:divBdr>
    </w:div>
    <w:div w:id="1957985119">
      <w:bodyDiv w:val="1"/>
      <w:marLeft w:val="0"/>
      <w:marRight w:val="0"/>
      <w:marTop w:val="0"/>
      <w:marBottom w:val="0"/>
      <w:divBdr>
        <w:top w:val="none" w:sz="0" w:space="0" w:color="auto"/>
        <w:left w:val="none" w:sz="0" w:space="0" w:color="auto"/>
        <w:bottom w:val="none" w:sz="0" w:space="0" w:color="auto"/>
        <w:right w:val="none" w:sz="0" w:space="0" w:color="auto"/>
      </w:divBdr>
    </w:div>
    <w:div w:id="1989625031">
      <w:bodyDiv w:val="1"/>
      <w:marLeft w:val="0"/>
      <w:marRight w:val="0"/>
      <w:marTop w:val="0"/>
      <w:marBottom w:val="0"/>
      <w:divBdr>
        <w:top w:val="none" w:sz="0" w:space="0" w:color="auto"/>
        <w:left w:val="none" w:sz="0" w:space="0" w:color="auto"/>
        <w:bottom w:val="none" w:sz="0" w:space="0" w:color="auto"/>
        <w:right w:val="none" w:sz="0" w:space="0" w:color="auto"/>
      </w:divBdr>
    </w:div>
    <w:div w:id="2009405339">
      <w:bodyDiv w:val="1"/>
      <w:marLeft w:val="0"/>
      <w:marRight w:val="0"/>
      <w:marTop w:val="0"/>
      <w:marBottom w:val="0"/>
      <w:divBdr>
        <w:top w:val="none" w:sz="0" w:space="0" w:color="auto"/>
        <w:left w:val="none" w:sz="0" w:space="0" w:color="auto"/>
        <w:bottom w:val="none" w:sz="0" w:space="0" w:color="auto"/>
        <w:right w:val="none" w:sz="0" w:space="0" w:color="auto"/>
      </w:divBdr>
    </w:div>
    <w:div w:id="2023124380">
      <w:bodyDiv w:val="1"/>
      <w:marLeft w:val="0"/>
      <w:marRight w:val="0"/>
      <w:marTop w:val="0"/>
      <w:marBottom w:val="0"/>
      <w:divBdr>
        <w:top w:val="none" w:sz="0" w:space="0" w:color="auto"/>
        <w:left w:val="none" w:sz="0" w:space="0" w:color="auto"/>
        <w:bottom w:val="none" w:sz="0" w:space="0" w:color="auto"/>
        <w:right w:val="none" w:sz="0" w:space="0" w:color="auto"/>
      </w:divBdr>
    </w:div>
    <w:div w:id="2024281875">
      <w:bodyDiv w:val="1"/>
      <w:marLeft w:val="0"/>
      <w:marRight w:val="0"/>
      <w:marTop w:val="0"/>
      <w:marBottom w:val="0"/>
      <w:divBdr>
        <w:top w:val="none" w:sz="0" w:space="0" w:color="auto"/>
        <w:left w:val="none" w:sz="0" w:space="0" w:color="auto"/>
        <w:bottom w:val="none" w:sz="0" w:space="0" w:color="auto"/>
        <w:right w:val="none" w:sz="0" w:space="0" w:color="auto"/>
      </w:divBdr>
    </w:div>
    <w:div w:id="2027245897">
      <w:bodyDiv w:val="1"/>
      <w:marLeft w:val="0"/>
      <w:marRight w:val="0"/>
      <w:marTop w:val="0"/>
      <w:marBottom w:val="0"/>
      <w:divBdr>
        <w:top w:val="none" w:sz="0" w:space="0" w:color="auto"/>
        <w:left w:val="none" w:sz="0" w:space="0" w:color="auto"/>
        <w:bottom w:val="none" w:sz="0" w:space="0" w:color="auto"/>
        <w:right w:val="none" w:sz="0" w:space="0" w:color="auto"/>
      </w:divBdr>
    </w:div>
    <w:div w:id="203164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gif"/><Relationship Id="rId18" Type="http://schemas.openxmlformats.org/officeDocument/2006/relationships/hyperlink" Target="http://www.deloitte.co.uk/mobileuk2018/assets/img/download/Global-Mobile-Consumer-Survey-2018-UK-Cut-State-of-the-smartphone.pdf" TargetMode="External"/><Relationship Id="rId26" Type="http://schemas.openxmlformats.org/officeDocument/2006/relationships/hyperlink" Target="https://www.patentlyapple.com/patently-apple/2019/02/while-apple-remains-the-king-of-smartphones-in-the-uk-huawei-is-quickly-gaining-popularity-and-market-share.html" TargetMode="External"/><Relationship Id="rId3" Type="http://schemas.openxmlformats.org/officeDocument/2006/relationships/customXml" Target="../customXml/item3.xml"/><Relationship Id="rId21" Type="http://schemas.openxmlformats.org/officeDocument/2006/relationships/hyperlink" Target="https://www.ibisworld.com/united-kingdom/market-research-reports/mobile-telephone-retailers-industry/"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papers.ssrn.com/sol3/papers.cfm?abstract_id=896676" TargetMode="External"/><Relationship Id="rId25" Type="http://schemas.openxmlformats.org/officeDocument/2006/relationships/hyperlink" Target="https://www.ons.gov.uk/economy/economicoutputandproductivity/productivitymeasures/articles/informationandcommunicationtechnologyintensityandproductivity/2018-10-05"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usinesstopia.net/communication/berlo-model-communication" TargetMode="External"/><Relationship Id="rId20" Type="http://schemas.openxmlformats.org/officeDocument/2006/relationships/hyperlink" Target="https://www.theguardian.com/technology/2018/oct/24/apple-samsung-fined-for-slowing-down-phones" TargetMode="External"/><Relationship Id="rId29" Type="http://schemas.openxmlformats.org/officeDocument/2006/relationships/hyperlink" Target="https://www.statista.com/statistics/591342/united-kingdom-uk-average-yearly-household-inc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fcom.org.uk/about-ofcom/latest/media/media-releases/2019/new-measures-fairness-for-mobile-customers" TargetMode="External"/><Relationship Id="rId32" Type="http://schemas.openxmlformats.org/officeDocument/2006/relationships/hyperlink" Target="https://www.wired.co.uk/article/apple-watch-iphone-innovation" TargetMode="External"/><Relationship Id="rId5" Type="http://schemas.openxmlformats.org/officeDocument/2006/relationships/numbering" Target="numbering.xml"/><Relationship Id="rId15" Type="http://schemas.openxmlformats.org/officeDocument/2006/relationships/hyperlink" Target="https://www.androidauthority.com/buy-unlocked-phones-uk-844431/" TargetMode="External"/><Relationship Id="rId23" Type="http://schemas.openxmlformats.org/officeDocument/2006/relationships/hyperlink" Target="https://www.mindtools.com/pages/article/newTMC_90.htm" TargetMode="External"/><Relationship Id="rId28" Type="http://schemas.openxmlformats.org/officeDocument/2006/relationships/hyperlink" Target="https://www.statista.com/statistics/515524/uk-digital-technology-adoption-methods-statistic/"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ambridge.org/core/books/stakeholder-theory/stakeholder-theory-and-corporate-social-responsibility/28c25b8074b41cd208725e45e5fec820" TargetMode="External"/><Relationship Id="rId31" Type="http://schemas.openxmlformats.org/officeDocument/2006/relationships/hyperlink" Target="https://tcocertified.com/news/greenpeace-survey-sustainable-smartphon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org/the-definition-of-marketing-what-is-marketing/" TargetMode="External"/><Relationship Id="rId22" Type="http://schemas.openxmlformats.org/officeDocument/2006/relationships/hyperlink" Target="https://www.investopedia.com/terms/s/stakeholder.asp" TargetMode="External"/><Relationship Id="rId27" Type="http://schemas.openxmlformats.org/officeDocument/2006/relationships/hyperlink" Target="https://www.samsung.com/uk/aboutsamsung/vision/vision2020/" TargetMode="External"/><Relationship Id="rId30" Type="http://schemas.openxmlformats.org/officeDocument/2006/relationships/hyperlink" Target="https://www.statista.com/statistics/289167/mobile-phone-penetration-in-the-uk/"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F8511139FF724C9997CE7A8D1714AB" ma:contentTypeVersion="8" ma:contentTypeDescription="Create a new document." ma:contentTypeScope="" ma:versionID="6266cad8a376005e1240d5162b4aace2">
  <xsd:schema xmlns:xsd="http://www.w3.org/2001/XMLSchema" xmlns:xs="http://www.w3.org/2001/XMLSchema" xmlns:p="http://schemas.microsoft.com/office/2006/metadata/properties" xmlns:ns2="4788c9dd-6534-4b47-813e-bc2896ed224c" targetNamespace="http://schemas.microsoft.com/office/2006/metadata/properties" ma:root="true" ma:fieldsID="f6b1bd74b68525848422807df7099adb" ns2:_="">
    <xsd:import namespace="4788c9dd-6534-4b47-813e-bc2896ed224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88c9dd-6534-4b47-813e-bc2896ed2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APA" Version="2008">
  <b:Source>
    <b:Tag>Sam</b:Tag>
    <b:SourceType>InternetSite</b:SourceType>
    <b:Guid>{322CDE19-4A22-9946-A8CB-0874B2668F81}</b:Guid>
    <b:Author>
      <b:Author>
        <b:Corporate>Samsung</b:Corporate>
      </b:Author>
    </b:Author>
    <b:Title>What we believe</b:Title>
    <b:InternetSiteTitle>Samsung</b:InternetSiteTitle>
    <b:URL>https://www.samsung.com/uk/aboutsamsung/vision/vision2020/</b:URL>
    <b:RefOrder>5</b:RefOrder>
  </b:Source>
  <b:Source>
    <b:Tag>IBI196</b:Tag>
    <b:SourceType>InternetSite</b:SourceType>
    <b:Guid>{D02088EC-7A4F-874D-9916-EC952208422B}</b:Guid>
    <b:Title>How will Brexit Impact the Mobile Telephone Retailers Industry?</b:Title>
    <b:Year>2019</b:Year>
    <b:Author>
      <b:Author>
        <b:Corporate>IBISWorld</b:Corporate>
      </b:Author>
    </b:Author>
    <b:InternetSiteTitle>IBISWorld</b:InternetSiteTitle>
    <b:URL>https://www.ibisworld.com/united-kingdom/market-research-reports/mobile-telephone-retailers-industry/</b:URL>
    <b:RefOrder>6</b:RefOrder>
  </b:Source>
  <b:Source>
    <b:Tag>Sta198</b:Tag>
    <b:SourceType>InternetSite</b:SourceType>
    <b:Guid>{ADAFB8E0-B7CF-E246-97B1-BE81EF0D462F}</b:Guid>
    <b:Author>
      <b:Author>
        <b:Corporate>Statista</b:Corporate>
      </b:Author>
    </b:Author>
    <b:Title>Mean annual household disposable income in the United Kingdom (UK) from 2000 to 2019</b:Title>
    <b:InternetSiteTitle>Statista</b:InternetSiteTitle>
    <b:URL>https://www.statista.com/statistics/591342/united-kingdom-uk-average-yearly-household-income/</b:URL>
    <b:Year>2019</b:Year>
    <b:RefOrder>7</b:RefOrder>
  </b:Source>
  <b:Source>
    <b:Tag>Sta3</b:Tag>
    <b:SourceType>InternetSite</b:SourceType>
    <b:Guid>{1D8A013C-5042-E34C-988F-D67D2DA5D984}</b:Guid>
    <b:Author>
      <b:Author>
        <b:Corporate>Statista</b:Corporate>
      </b:Author>
    </b:Author>
    <b:Title>Percentage of households with mobile phones in the United Kingdom (UK) from 1996 to 2018</b:Title>
    <b:InternetSiteTitle>Statista</b:InternetSiteTitle>
    <b:URL>https://www.statista.com/statistics/289167/mobile-phone-penetration-in-the-uk/</b:URL>
    <b:Year>2019</b:Year>
    <b:RefOrder>8</b:RefOrder>
  </b:Source>
  <b:Source>
    <b:Tag>Del1</b:Tag>
    <b:SourceType>InternetSite</b:SourceType>
    <b:Guid>{7305BA9A-972F-2A46-9DB6-CCFA18CA6B23}</b:Guid>
    <b:Author>
      <b:Author>
        <b:Corporate>Deloitte</b:Corporate>
      </b:Author>
    </b:Author>
    <b:Title>The state of the smartphone market: Higher prices, lower sales, growing base</b:Title>
    <b:InternetSiteTitle>Deloitte</b:InternetSiteTitle>
    <b:URL>http://www.deloitte.co.uk/mobileuk2018/assets/img/download/Global-Mobile-Consumer-Survey-2018-UK-Cut-State-of-the-smartphone.pdf</b:URL>
    <b:Year>2018</b:Year>
    <b:RefOrder>9</b:RefOrder>
  </b:Source>
  <b:Source>
    <b:Tag>Sta16</b:Tag>
    <b:SourceType>InternetSite</b:SourceType>
    <b:Guid>{5F168717-BC50-3946-AB54-FC3FA395744D}</b:Guid>
    <b:Author>
      <b:Author>
        <b:Corporate>Statista</b:Corporate>
      </b:Author>
    </b:Author>
    <b:Title>Distribution of digital technologies adoption methods by firms in the United Kingdom (UK) in 2015</b:Title>
    <b:InternetSiteTitle>Statista</b:InternetSiteTitle>
    <b:URL>https://www.statista.com/statistics/515524/uk-digital-technology-adoption-methods-statistic/</b:URL>
    <b:Year>2016</b:Year>
    <b:RefOrder>10</b:RefOrder>
  </b:Source>
  <b:Source>
    <b:Tag>ONS19</b:Tag>
    <b:SourceType>InternetSite</b:SourceType>
    <b:Guid>{1456E418-10B2-6C4C-8CFD-CC94E80F153F}</b:Guid>
    <b:Author>
      <b:Author>
        <b:Corporate>ONS</b:Corporate>
      </b:Author>
    </b:Author>
    <b:Title>Information and communication technology intensity and productivity</b:Title>
    <b:InternetSiteTitle>Office for National Statistics</b:InternetSiteTitle>
    <b:URL>https://www.ons.gov.uk/economy/economicoutputandproductivity/productivitymeasures/articles/informationandcommunicationtechnologyintensityandproductivity/2018-10-05</b:URL>
    <b:Year>2019</b:Year>
    <b:RefOrder>11</b:RefOrder>
  </b:Source>
  <b:Source>
    <b:Tag>Gib18</b:Tag>
    <b:SourceType>InternetSite</b:SourceType>
    <b:Guid>{977A4AAC-C287-4C41-92DC-33C29E3B946D}</b:Guid>
    <b:Author>
      <b:Author>
        <b:NameList>
          <b:Person>
            <b:Last>Gibbs</b:Last>
            <b:First>S.</b:First>
          </b:Person>
        </b:NameList>
      </b:Author>
    </b:Author>
    <b:Title>Apple and Samsung fined for deliberately slowing down phones</b:Title>
    <b:InternetSiteTitle>Guardian</b:InternetSiteTitle>
    <b:URL>https://www.theguardian.com/technology/2018/oct/24/apple-samsung-fined-for-slowing-down-phones</b:URL>
    <b:Year>2018</b:Year>
    <b:RefOrder>12</b:RefOrder>
  </b:Source>
  <b:Source>
    <b:Tag>TCO16</b:Tag>
    <b:SourceType>InternetSite</b:SourceType>
    <b:Guid>{06D066C9-5423-A140-973E-B8BE74A9729B}</b:Guid>
    <b:Author>
      <b:Author>
        <b:Corporate>TCO</b:Corporate>
      </b:Author>
    </b:Author>
    <b:Title>A new Greenpeace survey reveals demand for sustainable smartphones</b:Title>
    <b:InternetSiteTitle>TCO Certified</b:InternetSiteTitle>
    <b:URL>https://tcocertified.com/news/greenpeace-survey-sustainable-smartphones/</b:URL>
    <b:Year>2016</b:Year>
    <b:RefOrder>13</b:RefOrder>
  </b:Source>
  <b:Source>
    <b:Tag>Whi</b:Tag>
    <b:SourceType>InternetSite</b:SourceType>
    <b:Guid>{BD71B903-586D-454A-BAF4-F94A2F6AFE16}</b:Guid>
    <b:Author>
      <b:Author>
        <b:NameList>
          <b:Person>
            <b:Last>White</b:Last>
            <b:First>J.</b:First>
          </b:Person>
        </b:NameList>
      </b:Author>
    </b:Author>
    <b:Title>Why can't Apple match its Watch dominance with the iPhone?</b:Title>
    <b:InternetSiteTitle>Wired</b:InternetSiteTitle>
    <b:URL>https://www.wired.co.uk/article/apple-watch-iphone-innovation</b:URL>
    <b:Year>2019</b:Year>
    <b:RefOrder>14</b:RefOrder>
  </b:Source>
  <b:Source>
    <b:Tag>And19</b:Tag>
    <b:SourceType>InternetSite</b:SourceType>
    <b:Guid>{31952BEC-0785-F04D-9E34-51BF632C1E4D}</b:Guid>
    <b:Author>
      <b:Author>
        <b:Corporate>AndroidAuthority</b:Corporate>
      </b:Author>
    </b:Author>
    <b:Title>Where to buy phones in the UK: Unlocked and contract deals</b:Title>
    <b:InternetSiteTitle>https://www.androidauthority.com/buy-unlocked-phones-uk-844431/</b:InternetSiteTitle>
    <b:URL>https://www.androidauthority.com/buy-unlocked-phones-uk-844431/</b:URL>
    <b:Year>2019</b:Year>
    <b:RefOrder>15</b:RefOrder>
  </b:Source>
  <b:Source>
    <b:Tag>Ofc19</b:Tag>
    <b:SourceType>InternetSite</b:SourceType>
    <b:Guid>{7A654F16-1A8D-BD4A-BDBD-F49FA71BEE00}</b:Guid>
    <b:Author>
      <b:Author>
        <b:Corporate>Ofcom</b:Corporate>
      </b:Author>
    </b:Author>
    <b:Title>New measures to increase fairness for mobile customers</b:Title>
    <b:InternetSiteTitle>Ofcom</b:InternetSiteTitle>
    <b:URL>https://www.ofcom.org.uk/about-ofcom/latest/media/media-releases/2019/new-measures-fairness-for-mobile-customers</b:URL>
    <b:Year>2019</b:Year>
    <b:RefOrder>16</b:RefOrder>
  </b:Source>
  <b:Source>
    <b:Tag>Pat19</b:Tag>
    <b:SourceType>InternetSite</b:SourceType>
    <b:Guid>{6DBEFFBE-BDA0-3940-8E9B-573F832C0FD9}</b:Guid>
    <b:Author>
      <b:Author>
        <b:Corporate>Patently Apple</b:Corporate>
      </b:Author>
    </b:Author>
    <b:Title>While Apple Remains the King of Smartphones in the U.K., Huawei is Quickly Gaining Popularity and Market Share</b:Title>
    <b:InternetSiteTitle>Patently Apple</b:InternetSiteTitle>
    <b:URL>https://www.patentlyapple.com/patently-apple/2019/02/while-apple-remains-the-king-of-smartphones-in-the-uk-huawei-is-quickly-gaining-popularity-and-market-share.html</b:URL>
    <b:Year>2019</b:Year>
    <b:RefOrder>17</b:RefOrder>
  </b:Source>
  <b:Source>
    <b:Tag>Eva06</b:Tag>
    <b:SourceType>JournalArticle</b:SourceType>
    <b:Guid>{0E57C9DC-28A9-3F49-932F-E0CBDC402EA5}</b:Guid>
    <b:Author>
      <b:Author>
        <b:NameList xmlns:msxsl="urn:schemas-microsoft-com:xslt" xmlns:b="http://schemas.openxmlformats.org/officeDocument/2006/bibliography">
          <b:Person>
            <b:Last>Evans</b:Last>
            <b:First>W.</b:First>
            <b:Middle>Douglas</b:Middle>
          </b:Person>
        </b:NameList>
      </b:Author>
    </b:Author>
    <b:Title>How social marketing works in health care</b:Title>
    <b:JournalName>BMJ</b:JournalName>
    <b:Publisher/>
    <b:City/>
    <b:Year>2006</b:Year>
    <b:Month/>
    <b:Day/>
    <b:Volume>332</b:Volume>
    <b:Issue>7551</b:Issue>
    <b:Pages>1207-1210</b:Pages>
    <b:ShortTitle/>
    <b:StandardNumber/>
    <b:Comments/>
    <b:RefOrder>4</b:RefOrder>
  </b:Source>
  <b:Source>
    <b:Tag>Kot15</b:Tag>
    <b:SourceType>Book</b:SourceType>
    <b:Guid>{D88C6677-34A8-2D41-B168-F494C293133F}</b:Guid>
    <b:Title>Marketing management</b:Title>
    <b:Year>2015</b:Year>
    <b:Author>
      <b:Author>
        <b:NameList>
          <b:Person>
            <b:Last>Kotler</b:Last>
            <b:First>P.</b:First>
          </b:Person>
          <b:Person>
            <b:Last>Keller</b:Last>
            <b:First>K.</b:First>
            <b:Middle>L.</b:Middle>
          </b:Person>
        </b:NameList>
      </b:Author>
    </b:Author>
    <b:Publisher>Pearson</b:Publisher>
    <b:RefOrder>2</b:RefOrder>
  </b:Source>
  <b:Source>
    <b:Tag>Min3</b:Tag>
    <b:SourceType>InternetSite</b:SourceType>
    <b:Guid>{8BEA6670-0FC7-3248-929B-6177EC367860}</b:Guid>
    <b:Author>
      <b:Author>
        <b:Corporate>Mindtools</b:Corporate>
      </b:Author>
    </b:Author>
    <b:Title>The Ansoff Matrix</b:Title>
    <b:URL>https://www.mindtools.com/pages/article/newTMC_90.htm</b:URL>
    <b:RefOrder>18</b:RefOrder>
  </b:Source>
  <b:Source>
    <b:Tag>Inv193</b:Tag>
    <b:SourceType>InternetSite</b:SourceType>
    <b:Guid>{322960D8-CFBC-7C41-B5A4-CC3DA4DC1908}</b:Guid>
    <b:Author>
      <b:Author>
        <b:Corporate>Investopedia</b:Corporate>
      </b:Author>
    </b:Author>
    <b:Title>Stakeholder</b:Title>
    <b:InternetSiteTitle>Investopedia</b:InternetSiteTitle>
    <b:URL>https://www.investopedia.com/terms/s/stakeholder.asp</b:URL>
    <b:Year>2019</b:Year>
    <b:RefOrder>19</b:RefOrder>
  </b:Source>
  <b:Source>
    <b:Tag>Fre101</b:Tag>
    <b:SourceType>InternetSite</b:SourceType>
    <b:Guid>{777D0E05-C8C0-EC40-969F-38BE5D14768A}</b:Guid>
    <b:Author>
      <b:Author>
        <b:NameList>
          <b:Person>
            <b:Last>Freeman</b:Last>
            <b:First>R.</b:First>
            <b:Middle>Edward</b:Middle>
          </b:Person>
          <b:Person>
            <b:Last>Harrison</b:Last>
            <b:First>Jeffrey</b:First>
            <b:Middle>S.</b:Middle>
          </b:Person>
          <b:Person>
            <b:Last>Wicks</b:Last>
            <b:First>Andrew</b:First>
            <b:Middle>C.</b:Middle>
          </b:Person>
          <b:Person>
            <b:Last>Parmar</b:Last>
            <b:First>Bidhan</b:First>
            <b:Middle>L.</b:Middle>
          </b:Person>
          <b:Person>
            <b:Last>Colle</b:Last>
            <b:First>Simone</b:First>
            <b:Middle>de</b:Middle>
          </b:Person>
        </b:NameList>
      </b:Author>
    </b:Author>
    <b:Title>Stakeholder Theory: Stakeholder theory and corporate social responsibility</b:Title>
    <b:URL>https://cambridge.org/core/books/stakeholder-theory/stakeholder-theory-and-corporate-social-responsibility/28c25b8074b41cd208725e45e5fec820</b:URL>
    <b:Year>2010</b:Year>
    <b:RefOrder>20</b:RefOrder>
  </b:Source>
  <b:Source>
    <b:Tag>Chr07</b:Tag>
    <b:SourceType>JournalArticle</b:SourceType>
    <b:Guid>{0D9B1608-DD6E-454A-9FB2-839BA558E658}</b:Guid>
    <b:Author>
      <b:Author>
        <b:NameList xmlns:msxsl="urn:schemas-microsoft-com:xslt" xmlns:b="http://schemas.openxmlformats.org/officeDocument/2006/bibliography">
          <b:Person>
            <b:Last>Christopherson</b:Last>
            <b:First>Susan</b:First>
            <b:Middle/>
          </b:Person>
        </b:NameList>
      </b:Author>
    </b:Author>
    <b:Title>Barriers to ‘US style’ lean retailing: the case of Wal-Mart's failure in Germany</b:Title>
    <b:JournalName>Journal of Economic Geography</b:JournalName>
    <b:Publisher/>
    <b:City/>
    <b:Year>2007</b:Year>
    <b:Month/>
    <b:Day/>
    <b:Volume>7</b:Volume>
    <b:Issue>4</b:Issue>
    <b:Pages>451-469</b:Pages>
    <b:ShortTitle/>
    <b:StandardNumber/>
    <b:Comments/>
    <b:RefOrder>21</b:RefOrder>
  </b:Source>
  <b:Source>
    <b:Tag>Bus18</b:Tag>
    <b:SourceType>InternetSite</b:SourceType>
    <b:Guid>{6FC926AE-C8F5-6F4A-B6BE-76E4A5957F2D}</b:Guid>
    <b:Title>Berlo's SMCR Model of Communication</b:Title>
    <b:Year>2018</b:Year>
    <b:Author>
      <b:Author>
        <b:Corporate>Businesstopia</b:Corporate>
      </b:Author>
    </b:Author>
    <b:URL>https://www.businesstopia.net/communication/berlo-model-communication</b:URL>
    <b:RefOrder>22</b:RefOrder>
  </b:Source>
  <b:Source>
    <b:Tag>Dah15</b:Tag>
    <b:SourceType>JournalArticle</b:SourceType>
    <b:Guid>{66CF0E19-1341-CE4D-997E-B6D94F53A6BF}</b:Guid>
    <b:Author>
      <b:Author>
        <b:NameList xmlns:msxsl="urn:schemas-microsoft-com:xslt" xmlns:b="http://schemas.openxmlformats.org/officeDocument/2006/bibliography">
          <b:Person>
            <b:Last>Dahl</b:Last>
            <b:First>Stephan</b:First>
            <b:Middle/>
          </b:Person>
          <b:Person>
            <b:Last>Eagle</b:Last>
            <b:First>Lynne</b:First>
            <b:Middle/>
          </b:Person>
          <b:Person>
            <b:Last>Low</b:Last>
            <b:First>David</b:First>
            <b:Middle>R.</b:Middle>
          </b:Person>
        </b:NameList>
      </b:Author>
    </b:Author>
    <b:Title>Integrated marketing communications and social marketing</b:Title>
    <b:JournalName>Journal of Social Marketing</b:JournalName>
    <b:Publisher/>
    <b:City/>
    <b:Year>2015</b:Year>
    <b:Month/>
    <b:Day/>
    <b:Volume>5</b:Volume>
    <b:Issue>3</b:Issue>
    <b:Pages>226-240</b:Pages>
    <b:ShortTitle/>
    <b:StandardNumber/>
    <b:Comments/>
    <b:RefOrder>23</b:RefOrder>
  </b:Source>
  <b:Source>
    <b:Tag>Cor06</b:Tag>
    <b:SourceType>InternetSite</b:SourceType>
    <b:Guid>{4D72206D-612B-1F4B-BF20-AE5B84F84388}</b:Guid>
    <b:Author>
      <b:Author>
        <b:NameList xmlns:msxsl="urn:schemas-microsoft-com:xslt" xmlns:b="http://schemas.openxmlformats.org/officeDocument/2006/bibliography">
          <b:Person>
            <b:Last>Cornelissen</b:Last>
            <b:First>J.P.</b:First>
            <b:Middle/>
          </b:Person>
          <b:Person>
            <b:Last>Thøger</b:Last>
            <b:First>L.</b:First>
            <b:Middle/>
          </b:Person>
          <b:Person>
            <b:Last>Vijn</b:Last>
            <b:First>P.</b:First>
            <b:Middle/>
          </b:Person>
        </b:NameList>
      </b:Author>
    </b:Author>
    <b:Title>Understanding the development and diffusion of integrated marketing communications (IMC) : A metaphorical perspective</b:Title>
    <b:InternetSiteTitle/>
    <b:URL>https://papers.ssrn.com/sol3/papers.cfm?abstract_id=896676</b:URL>
    <b:ProductionCompany/>
    <b:Year>2006</b:Year>
    <b:Month/>
    <b:Day/>
    <b:YearAccessed>2019</b:YearAccessed>
    <b:MonthAccessed>12</b:MonthAccessed>
    <b:DayAccessed>8</b:DayAccessed>
    <b:ShortTitle/>
    <b:Version/>
    <b:StandardNumber/>
    <b:Comments/>
    <b:RefOrder>24</b:RefOrder>
  </b:Source>
  <b:Source>
    <b:Tag>Goi094</b:Tag>
    <b:SourceType>JournalArticle</b:SourceType>
    <b:Guid>{E47DA073-C7C7-EC41-B518-8E2CFB047FD8}</b:Guid>
    <b:Author>
      <b:Author>
        <b:NameList xmlns:msxsl="urn:schemas-microsoft-com:xslt" xmlns:b="http://schemas.openxmlformats.org/officeDocument/2006/bibliography">
          <b:Person>
            <b:Last>Goi</b:Last>
            <b:First>Chai-Lee</b:First>
            <b:Middle/>
          </b:Person>
        </b:NameList>
      </b:Author>
    </b:Author>
    <b:Title>A Review of Marketing Mix: 4Ps or More?</b:Title>
    <b:JournalName>International Journal of Marketing Studies</b:JournalName>
    <b:Publisher/>
    <b:City/>
    <b:Year>2009</b:Year>
    <b:Month/>
    <b:Day/>
    <b:Volume>1</b:Volume>
    <b:Issue>1</b:Issue>
    <b:Pages>2-15</b:Pages>
    <b:ShortTitle/>
    <b:StandardNumber/>
    <b:Comments/>
    <b:RefOrder>3</b:RefOrder>
  </b:Source>
  <b:Source>
    <b:Tag>AMA</b:Tag>
    <b:SourceType>InternetSite</b:SourceType>
    <b:Guid>{C0C533B8-1B31-1A43-9F71-085ABB5EDF54}</b:Guid>
    <b:Author>
      <b:Author>
        <b:Corporate>AMA</b:Corporate>
      </b:Author>
    </b:Author>
    <b:Title>Definitions of Marketing</b:Title>
    <b:URL>https://www.ama.org/the-definition-of-marketing-what-is-marketing/</b:URL>
    <b:RefOrder>1</b:RefOrder>
  </b:Source>
</b:Sources>
</file>

<file path=customXml/itemProps1.xml><?xml version="1.0" encoding="utf-8"?>
<ds:datastoreItem xmlns:ds="http://schemas.openxmlformats.org/officeDocument/2006/customXml" ds:itemID="{4A213A3D-1FCD-4094-A87D-F29ADEB0F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88c9dd-6534-4b47-813e-bc2896ed22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82AB6E-3A1B-42A9-83A6-69AE93221FF0}">
  <ds:schemaRefs>
    <ds:schemaRef ds:uri="http://schemas.microsoft.com/sharepoint/v3/contenttype/forms"/>
  </ds:schemaRefs>
</ds:datastoreItem>
</file>

<file path=customXml/itemProps3.xml><?xml version="1.0" encoding="utf-8"?>
<ds:datastoreItem xmlns:ds="http://schemas.openxmlformats.org/officeDocument/2006/customXml" ds:itemID="{5CBB0C55-6C36-454C-8DCE-D53F3C7755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BB5C06-DD98-465B-86BF-3A211C3D034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10297</TotalTime>
  <Pages>18</Pages>
  <Words>4310</Words>
  <Characters>24569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dc:creator>
  <cp:keywords/>
  <dc:description/>
  <cp:lastModifiedBy>HP</cp:lastModifiedBy>
  <cp:revision>20</cp:revision>
  <dcterms:created xsi:type="dcterms:W3CDTF">2019-12-08T13:03:00Z</dcterms:created>
  <dcterms:modified xsi:type="dcterms:W3CDTF">2019-12-22T20:58:00Z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0x01010075F8511139FF724C9997CE7A8D1714AB</vt:lpwstr>
  </property>
</Properties>
</file>