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sz w:val="20"/>
        </w:rPr>
      </w:sdtEndPr>
      <w:sdtContent>
        <w:p w:rsidR="00F32466" w:rsidRDefault="00A4508E">
          <w:pPr>
            <w:pStyle w:val="NoSpacing"/>
            <w:rPr>
              <w:sz w:val="24"/>
            </w:rPr>
          </w:pPr>
          <w:r>
            <w:rPr>
              <w:noProof/>
              <w:lang w:val="en-GB" w:eastAsia="en-GB"/>
            </w:rPr>
            <mc:AlternateContent>
              <mc:Choice Requires="wps">
                <w:drawing>
                  <wp:inline distT="0" distB="0" distL="0" distR="0" wp14:anchorId="7066B0CF" wp14:editId="7816EA9D">
                    <wp:extent cx="304800" cy="304800"/>
                    <wp:effectExtent l="0" t="0" r="0" b="0"/>
                    <wp:docPr id="2" name="AutoShape 1" descr="Digital Signal Processing (DSP) | Meridian Audi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F3F09B" id="AutoShape 1" o:spid="_x0000_s1026" alt="Digital Signal Processing (DSP) | Meridian Audi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cWrQh2QIAAPAFAAAOAAAAAAAAAAAAAAAAAC4CAABkcnMvZTJv&#10;RG9jLnhtbFBLAQItABQABgAIAAAAIQBMoOks2AAAAAMBAAAPAAAAAAAAAAAAAAAAADMFAABkcnMv&#10;ZG93bnJldi54bWxQSwUGAAAAAAQABADzAAAAOAYAAAAA&#10;" filled="f" stroked="f">
                    <o:lock v:ext="edit" aspectratio="t"/>
                    <w10:anchorlock/>
                  </v:rect>
                </w:pict>
              </mc:Fallback>
            </mc:AlternateContent>
          </w:r>
          <w:r w:rsidR="00827EFE">
            <w:rPr>
              <w:noProof/>
              <w:lang w:val="en-GB" w:eastAsia="en-GB"/>
            </w:rPr>
            <mc:AlternateContent>
              <mc:Choice Requires="wps">
                <w:drawing>
                  <wp:anchor distT="0" distB="0" distL="114300" distR="114300" simplePos="0" relativeHeight="251652096" behindDoc="0" locked="0" layoutInCell="1" allowOverlap="0">
                    <wp:simplePos x="0" y="0"/>
                    <wp:positionH relativeFrom="margin">
                      <wp:align>center</wp:align>
                    </wp:positionH>
                    <wp:positionV relativeFrom="margin">
                      <wp:align>bottom</wp:align>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321C" w:rsidRDefault="0025321C">
                                <w:pPr>
                                  <w:pStyle w:val="ContactInfo"/>
                                </w:pPr>
                                <w:sdt>
                                  <w:sdtPr>
                                    <w:alias w:val="Name"/>
                                    <w:tag w:val=""/>
                                    <w:id w:val="-304397026"/>
                                    <w:placeholder>
                                      <w:docPart w:val="B90955AC40AE47D2AA6A88C8F012C9DB"/>
                                    </w:placeholder>
                                    <w:dataBinding w:prefixMappings="xmlns:ns0='http://purl.org/dc/elements/1.1/' xmlns:ns1='http://schemas.openxmlformats.org/package/2006/metadata/core-properties' " w:xpath="/ns1:coreProperties[1]/ns0:creator[1]" w:storeItemID="{6C3C8BC8-F283-45AE-878A-BAB7291924A1}"/>
                                    <w:text/>
                                  </w:sdtPr>
                                  <w:sdtContent>
                                    <w:r>
                                      <w:t>Scott Ling 1810357</w:t>
                                    </w:r>
                                  </w:sdtContent>
                                </w:sdt>
                                <w:r>
                                  <w:t> | </w:t>
                                </w:r>
                                <w:sdt>
                                  <w:sdtPr>
                                    <w:alias w:val="Course Title"/>
                                    <w:tag w:val=""/>
                                    <w:id w:val="-728219936"/>
                                    <w:placeholder>
                                      <w:docPart w:val="549666597AC347DA88C2A8EB85BAF469"/>
                                    </w:placeholder>
                                    <w:dataBinding w:prefixMappings="xmlns:ns0='http://purl.org/dc/elements/1.1/' xmlns:ns1='http://schemas.openxmlformats.org/package/2006/metadata/core-properties' " w:xpath="/ns1:coreProperties[1]/ns1:keywords[1]" w:storeItemID="{6C3C8BC8-F283-45AE-878A-BAB7291924A1}"/>
                                    <w:text/>
                                  </w:sdtPr>
                                  <w:sdtContent>
                                    <w:r>
                                      <w:t>DSP ACDA 5008</w:t>
                                    </w:r>
                                  </w:sdtContent>
                                </w:sdt>
                                <w:r>
                                  <w:t> | </w:t>
                                </w:r>
                                <w:sdt>
                                  <w:sdtPr>
                                    <w:alias w:val="Date"/>
                                    <w:tag w:val=""/>
                                    <w:id w:val="2032065285"/>
                                    <w:placeholder>
                                      <w:docPart w:val="452AE4CCDC7C4CEFB295695C051358DB"/>
                                    </w:placeholder>
                                    <w:dataBinding w:prefixMappings="xmlns:ns0='http://schemas.microsoft.com/office/2006/coverPageProps' " w:xpath="/ns0:CoverPageProperties[1]/ns0:PublishDate[1]" w:storeItemID="{55AF091B-3C7A-41E3-B477-F2FDAA23CFDA}"/>
                                    <w:date w:fullDate="2020-12-16T00:00:00Z">
                                      <w:dateFormat w:val="MMMM d, yyyy"/>
                                      <w:lid w:val="en-US"/>
                                      <w:storeMappedDataAs w:val="dateTime"/>
                                      <w:calendar w:val="gregorian"/>
                                    </w:date>
                                  </w:sdtPr>
                                  <w:sdtContent>
                                    <w:r>
                                      <w:t>December 16, 2020</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0;margin-top:0;width:310.5pt;height:20.9pt;z-index:251652096;visibility:visible;mso-wrap-style:square;mso-width-percent:950;mso-height-percent:0;mso-wrap-distance-left:9pt;mso-wrap-distance-top:0;mso-wrap-distance-right:9pt;mso-wrap-distance-bottom:0;mso-position-horizontal:center;mso-position-horizontal-relative:margin;mso-position-vertical:bottom;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" o:allowoverlap="f" filled="f" stroked="f" strokeweight=".5pt">
                    <v:textbox style="mso-fit-shape-to-text:t" inset="0,,0">
                      <w:txbxContent>
                        <w:p w:rsidR="0025321C" w:rsidRDefault="0025321C">
                          <w:pPr>
                            <w:pStyle w:val="ContactInfo"/>
                          </w:pPr>
                          <w:sdt>
                            <w:sdtPr>
                              <w:alias w:val="Name"/>
                              <w:tag w:val=""/>
                              <w:id w:val="-304397026"/>
                              <w:placeholder>
                                <w:docPart w:val="B90955AC40AE47D2AA6A88C8F012C9DB"/>
                              </w:placeholder>
                              <w:dataBinding w:prefixMappings="xmlns:ns0='http://purl.org/dc/elements/1.1/' xmlns:ns1='http://schemas.openxmlformats.org/package/2006/metadata/core-properties' " w:xpath="/ns1:coreProperties[1]/ns0:creator[1]" w:storeItemID="{6C3C8BC8-F283-45AE-878A-BAB7291924A1}"/>
                              <w:text/>
                            </w:sdtPr>
                            <w:sdtContent>
                              <w:r>
                                <w:t>Scott Ling 1810357</w:t>
                              </w:r>
                            </w:sdtContent>
                          </w:sdt>
                          <w:r>
                            <w:t> | </w:t>
                          </w:r>
                          <w:sdt>
                            <w:sdtPr>
                              <w:alias w:val="Course Title"/>
                              <w:tag w:val=""/>
                              <w:id w:val="-728219936"/>
                              <w:placeholder>
                                <w:docPart w:val="549666597AC347DA88C2A8EB85BAF469"/>
                              </w:placeholder>
                              <w:dataBinding w:prefixMappings="xmlns:ns0='http://purl.org/dc/elements/1.1/' xmlns:ns1='http://schemas.openxmlformats.org/package/2006/metadata/core-properties' " w:xpath="/ns1:coreProperties[1]/ns1:keywords[1]" w:storeItemID="{6C3C8BC8-F283-45AE-878A-BAB7291924A1}"/>
                              <w:text/>
                            </w:sdtPr>
                            <w:sdtContent>
                              <w:r>
                                <w:t>DSP ACDA 5008</w:t>
                              </w:r>
                            </w:sdtContent>
                          </w:sdt>
                          <w:r>
                            <w:t> | </w:t>
                          </w:r>
                          <w:sdt>
                            <w:sdtPr>
                              <w:alias w:val="Date"/>
                              <w:tag w:val=""/>
                              <w:id w:val="2032065285"/>
                              <w:placeholder>
                                <w:docPart w:val="452AE4CCDC7C4CEFB295695C051358DB"/>
                              </w:placeholder>
                              <w:dataBinding w:prefixMappings="xmlns:ns0='http://schemas.microsoft.com/office/2006/coverPageProps' " w:xpath="/ns0:CoverPageProperties[1]/ns0:PublishDate[1]" w:storeItemID="{55AF091B-3C7A-41E3-B477-F2FDAA23CFDA}"/>
                              <w:date w:fullDate="2020-12-16T00:00:00Z">
                                <w:dateFormat w:val="MMMM d, yyyy"/>
                                <w:lid w:val="en-US"/>
                                <w:storeMappedDataAs w:val="dateTime"/>
                                <w:calendar w:val="gregorian"/>
                              </w:date>
                            </w:sdtPr>
                            <w:sdtContent>
                              <w:r>
                                <w:t>December 16, 2020</w:t>
                              </w:r>
                            </w:sdtContent>
                          </w:sdt>
                        </w:p>
                      </w:txbxContent>
                    </v:textbox>
                    <w10:wrap type="square" anchorx="margin" anchory="margin"/>
                  </v:shape>
                </w:pict>
              </mc:Fallback>
            </mc:AlternateContent>
          </w:r>
          <w:r w:rsidR="00827EFE">
            <w:rPr>
              <w:noProof/>
              <w:lang w:val="en-GB" w:eastAsia="en-GB"/>
            </w:rPr>
            <mc:AlternateContent>
              <mc:Choice Requires="wps">
                <w:drawing>
                  <wp:anchor distT="0" distB="0" distL="114300" distR="114300" simplePos="0" relativeHeight="251653120" behindDoc="0" locked="0" layoutInCell="1" allowOverlap="0">
                    <wp:simplePos x="0" y="0"/>
                    <wp:positionH relativeFrom="margin">
                      <wp:align>center</wp:align>
                    </wp:positionH>
                    <mc:AlternateContent>
                      <mc:Choice Requires="wp14">
                        <wp:positionV relativeFrom="margin">
                          <wp14:pctPosVOffset>75000</wp14:pctPosVOffset>
                        </wp:positionV>
                      </mc:Choice>
                      <mc:Fallback>
                        <wp:positionV relativeFrom="page">
                          <wp:posOffset>7132320</wp:posOffset>
                        </wp:positionV>
                      </mc:Fallback>
                    </mc:AlternateContent>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321C" w:rsidRDefault="0025321C">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t xml:space="preserve">The Simulation of DSP </w:t>
                                    </w:r>
                                  </w:sdtContent>
                                </w:sdt>
                              </w:p>
                              <w:p w:rsidR="0025321C" w:rsidRDefault="0025321C">
                                <w:pPr>
                                  <w:pStyle w:val="Subtitle"/>
                                </w:pP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1" o:spid="_x0000_s1027" type="#_x0000_t202" style="position:absolute;margin-left:0;margin-top:0;width:310.5pt;height:104.4pt;z-index:251653120;visibility:visible;mso-wrap-style:square;mso-width-percent:950;mso-height-percent:0;mso-top-percent:750;mso-wrap-distance-left:9pt;mso-wrap-distance-top:0;mso-wrap-distance-right:9pt;mso-wrap-distance-bottom:0;mso-position-horizontal:center;mso-position-horizontal-relative:margin;mso-position-vertical-relative:margin;mso-width-percent:950;mso-height-percent:0;mso-top-percent:7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" o:allowoverlap="f" filled="f" stroked="f" strokeweight=".5pt">
                    <v:textbox style="mso-fit-shape-to-text:t" inset="0,0,0,0">
                      <w:txbxContent>
                        <w:p w:rsidR="0025321C" w:rsidRDefault="0025321C">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t xml:space="preserve">The Simulation of DSP </w:t>
                              </w:r>
                            </w:sdtContent>
                          </w:sdt>
                        </w:p>
                        <w:p w:rsidR="0025321C" w:rsidRDefault="0025321C">
                          <w:pPr>
                            <w:pStyle w:val="Subtitle"/>
                          </w:pPr>
                          <w:r>
                            <w:t xml:space="preserve"> </w:t>
                          </w:r>
                        </w:p>
                      </w:txbxContent>
                    </v:textbox>
                    <w10:wrap type="square" anchorx="margin" anchory="margin"/>
                  </v:shape>
                </w:pict>
              </mc:Fallback>
            </mc:AlternateContent>
          </w:r>
        </w:p>
        <w:p w:rsidR="00ED20E4" w:rsidRDefault="00A4508E" w:rsidP="00677083">
          <w:r>
            <w:rPr>
              <w:noProof/>
              <w:lang w:val="en-GB" w:eastAsia="en-GB"/>
            </w:rPr>
            <w:drawing>
              <wp:anchor distT="0" distB="0" distL="114300" distR="114300" simplePos="0" relativeHeight="251651072" behindDoc="1" locked="0" layoutInCell="1" allowOverlap="0">
                <wp:simplePos x="0" y="0"/>
                <wp:positionH relativeFrom="margin">
                  <wp:posOffset>585470</wp:posOffset>
                </wp:positionH>
                <wp:positionV relativeFrom="margin">
                  <wp:posOffset>1806575</wp:posOffset>
                </wp:positionV>
                <wp:extent cx="4288790" cy="2953385"/>
                <wp:effectExtent l="266700" t="266700" r="264160" b="266065"/>
                <wp:wrapSquare wrapText="bothSides"/>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288790" cy="2953385"/>
                        </a:xfrm>
                        <a:prstGeom prst="rect">
                          <a:avLst/>
                        </a:prstGeom>
                        <a:solidFill>
                          <a:srgbClr val="FFFFFF">
                            <a:shade val="85000"/>
                          </a:srgbClr>
                        </a:solidFill>
                        <a:ln w="254000" cap="rnd">
                          <a:solidFill>
                            <a:srgbClr val="FFFFFF"/>
                          </a:solidFill>
                        </a:ln>
                        <a:effectLst>
                          <a:outerShdw blurRad="152400" algn="tl" rotWithShape="0">
                            <a:srgbClr val="000000">
                              <a:alpha val="25000"/>
                            </a:srgbClr>
                          </a:outerShdw>
                        </a:effectLst>
                        <a:scene3d>
                          <a:camera prst="orthographicFront"/>
                          <a:lightRig rig="twoPt" dir="t">
                            <a:rot lat="0" lon="0" rev="7800000"/>
                          </a:lightRig>
                        </a:scene3d>
                        <a:sp3d contourW="6350">
                          <a:bevelT w="6350" h="6350"/>
                          <a:contourClr>
                            <a:srgbClr val="C0C0C0"/>
                          </a:contourClr>
                        </a:sp3d>
                      </pic:spPr>
                    </pic:pic>
                  </a:graphicData>
                </a:graphic>
                <wp14:sizeRelH relativeFrom="page">
                  <wp14:pctWidth>0</wp14:pctWidth>
                </wp14:sizeRelH>
                <wp14:sizeRelV relativeFrom="page">
                  <wp14:pctHeight>0</wp14:pctHeight>
                </wp14:sizeRelV>
              </wp:anchor>
            </w:drawing>
          </w:r>
          <w:r w:rsidR="00827EFE">
            <w:br w:type="page"/>
          </w:r>
        </w:p>
      </w:sdtContent>
    </w:sdt>
    <w:bookmarkEnd w:id="0" w:displacedByCustomXml="prev"/>
    <w:bookmarkEnd w:id="1" w:displacedByCustomXml="prev"/>
    <w:bookmarkEnd w:id="2" w:displacedByCustomXml="prev"/>
    <w:bookmarkEnd w:id="3" w:displacedByCustomXml="prev"/>
    <w:bookmarkEnd w:id="4" w:displacedByCustomXml="prev"/>
    <w:p w:rsidR="00ED20E4" w:rsidRDefault="00ED20E4" w:rsidP="00ED20E4">
      <w:pPr>
        <w:pStyle w:val="Heading1"/>
      </w:pPr>
    </w:p>
    <w:sdt>
      <w:sdtPr>
        <w:id w:val="51740076"/>
        <w:docPartObj>
          <w:docPartGallery w:val="Table of Contents"/>
          <w:docPartUnique/>
        </w:docPartObj>
      </w:sdtPr>
      <w:sdtEndPr>
        <w:rPr>
          <w:rFonts w:asciiTheme="minorHAnsi" w:eastAsiaTheme="minorHAnsi" w:hAnsiTheme="minorHAnsi" w:cstheme="minorBidi"/>
          <w:b/>
          <w:bCs/>
          <w:noProof/>
          <w:color w:val="595959" w:themeColor="text1" w:themeTint="A6"/>
          <w:sz w:val="20"/>
        </w:rPr>
      </w:sdtEndPr>
      <w:sdtContent>
        <w:p w:rsidR="00ED20E4" w:rsidRDefault="00ED20E4">
          <w:pPr>
            <w:pStyle w:val="TOCHeading"/>
          </w:pPr>
          <w:r>
            <w:t>Contents</w:t>
          </w:r>
        </w:p>
        <w:p w:rsidR="00BF2C72" w:rsidRDefault="00ED20E4">
          <w:pPr>
            <w:pStyle w:val="TOC1"/>
            <w:tabs>
              <w:tab w:val="right" w:leader="dot" w:pos="8630"/>
            </w:tabs>
            <w:rPr>
              <w:rFonts w:eastAsiaTheme="minorEastAsia"/>
              <w:noProof/>
              <w:color w:val="auto"/>
              <w:sz w:val="22"/>
              <w:szCs w:val="22"/>
              <w:lang w:val="en-GB" w:eastAsia="en-GB"/>
            </w:rPr>
          </w:pPr>
          <w:r>
            <w:fldChar w:fldCharType="begin"/>
          </w:r>
          <w:r>
            <w:instrText xml:space="preserve"> TOC \o "1-3" \h \z \u </w:instrText>
          </w:r>
          <w:r>
            <w:fldChar w:fldCharType="separate"/>
          </w:r>
          <w:hyperlink w:anchor="_Toc59527637" w:history="1">
            <w:r w:rsidR="00BF2C72" w:rsidRPr="0011273C">
              <w:rPr>
                <w:rStyle w:val="Hyperlink"/>
                <w:noProof/>
              </w:rPr>
              <w:t>Introduction</w:t>
            </w:r>
            <w:r w:rsidR="00BF2C72">
              <w:rPr>
                <w:noProof/>
                <w:webHidden/>
              </w:rPr>
              <w:tab/>
            </w:r>
            <w:r w:rsidR="00BF2C72">
              <w:rPr>
                <w:noProof/>
                <w:webHidden/>
              </w:rPr>
              <w:fldChar w:fldCharType="begin"/>
            </w:r>
            <w:r w:rsidR="00BF2C72">
              <w:rPr>
                <w:noProof/>
                <w:webHidden/>
              </w:rPr>
              <w:instrText xml:space="preserve"> PAGEREF _Toc59527637 \h </w:instrText>
            </w:r>
            <w:r w:rsidR="00BF2C72">
              <w:rPr>
                <w:noProof/>
                <w:webHidden/>
              </w:rPr>
            </w:r>
            <w:r w:rsidR="00BF2C72">
              <w:rPr>
                <w:noProof/>
                <w:webHidden/>
              </w:rPr>
              <w:fldChar w:fldCharType="separate"/>
            </w:r>
            <w:r w:rsidR="00BF2C72">
              <w:rPr>
                <w:noProof/>
                <w:webHidden/>
              </w:rPr>
              <w:t>1</w:t>
            </w:r>
            <w:r w:rsidR="00BF2C72">
              <w:rPr>
                <w:noProof/>
                <w:webHidden/>
              </w:rPr>
              <w:fldChar w:fldCharType="end"/>
            </w:r>
          </w:hyperlink>
        </w:p>
        <w:p w:rsidR="00BF2C72" w:rsidRDefault="00BF2C72">
          <w:pPr>
            <w:pStyle w:val="TOC1"/>
            <w:tabs>
              <w:tab w:val="left" w:pos="400"/>
              <w:tab w:val="right" w:leader="dot" w:pos="8630"/>
            </w:tabs>
            <w:rPr>
              <w:rFonts w:eastAsiaTheme="minorEastAsia"/>
              <w:noProof/>
              <w:color w:val="auto"/>
              <w:sz w:val="22"/>
              <w:szCs w:val="22"/>
              <w:lang w:val="en-GB" w:eastAsia="en-GB"/>
            </w:rPr>
          </w:pPr>
          <w:hyperlink w:anchor="_Toc59527638" w:history="1">
            <w:r w:rsidRPr="0011273C">
              <w:rPr>
                <w:rStyle w:val="Hyperlink"/>
                <w:noProof/>
              </w:rPr>
              <w:t>1.</w:t>
            </w:r>
            <w:r>
              <w:rPr>
                <w:rFonts w:eastAsiaTheme="minorEastAsia"/>
                <w:noProof/>
                <w:color w:val="auto"/>
                <w:sz w:val="22"/>
                <w:szCs w:val="22"/>
                <w:lang w:val="en-GB" w:eastAsia="en-GB"/>
              </w:rPr>
              <w:tab/>
            </w:r>
            <w:r w:rsidRPr="0011273C">
              <w:rPr>
                <w:rStyle w:val="Hyperlink"/>
                <w:noProof/>
              </w:rPr>
              <w:t>Background research on Digital Signal Processing</w:t>
            </w:r>
            <w:r>
              <w:rPr>
                <w:noProof/>
                <w:webHidden/>
              </w:rPr>
              <w:tab/>
            </w:r>
            <w:r>
              <w:rPr>
                <w:noProof/>
                <w:webHidden/>
              </w:rPr>
              <w:fldChar w:fldCharType="begin"/>
            </w:r>
            <w:r>
              <w:rPr>
                <w:noProof/>
                <w:webHidden/>
              </w:rPr>
              <w:instrText xml:space="preserve"> PAGEREF _Toc59527638 \h </w:instrText>
            </w:r>
            <w:r>
              <w:rPr>
                <w:noProof/>
                <w:webHidden/>
              </w:rPr>
            </w:r>
            <w:r>
              <w:rPr>
                <w:noProof/>
                <w:webHidden/>
              </w:rPr>
              <w:fldChar w:fldCharType="separate"/>
            </w:r>
            <w:r>
              <w:rPr>
                <w:noProof/>
                <w:webHidden/>
              </w:rPr>
              <w:t>2</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39" w:history="1">
            <w:r w:rsidRPr="0011273C">
              <w:rPr>
                <w:rStyle w:val="Hyperlink"/>
                <w:noProof/>
              </w:rPr>
              <w:t>1.1 Analogue to digital converter (ADCs)</w:t>
            </w:r>
            <w:r>
              <w:rPr>
                <w:noProof/>
                <w:webHidden/>
              </w:rPr>
              <w:tab/>
            </w:r>
            <w:r>
              <w:rPr>
                <w:noProof/>
                <w:webHidden/>
              </w:rPr>
              <w:fldChar w:fldCharType="begin"/>
            </w:r>
            <w:r>
              <w:rPr>
                <w:noProof/>
                <w:webHidden/>
              </w:rPr>
              <w:instrText xml:space="preserve"> PAGEREF _Toc59527639 \h </w:instrText>
            </w:r>
            <w:r>
              <w:rPr>
                <w:noProof/>
                <w:webHidden/>
              </w:rPr>
            </w:r>
            <w:r>
              <w:rPr>
                <w:noProof/>
                <w:webHidden/>
              </w:rPr>
              <w:fldChar w:fldCharType="separate"/>
            </w:r>
            <w:r>
              <w:rPr>
                <w:noProof/>
                <w:webHidden/>
              </w:rPr>
              <w:t>2</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0" w:history="1">
            <w:r w:rsidRPr="0011273C">
              <w:rPr>
                <w:rStyle w:val="Hyperlink"/>
                <w:noProof/>
              </w:rPr>
              <w:t>1.2 Digital to analogue converter (DAC)</w:t>
            </w:r>
            <w:r>
              <w:rPr>
                <w:noProof/>
                <w:webHidden/>
              </w:rPr>
              <w:tab/>
            </w:r>
            <w:r>
              <w:rPr>
                <w:noProof/>
                <w:webHidden/>
              </w:rPr>
              <w:fldChar w:fldCharType="begin"/>
            </w:r>
            <w:r>
              <w:rPr>
                <w:noProof/>
                <w:webHidden/>
              </w:rPr>
              <w:instrText xml:space="preserve"> PAGEREF _Toc59527640 \h </w:instrText>
            </w:r>
            <w:r>
              <w:rPr>
                <w:noProof/>
                <w:webHidden/>
              </w:rPr>
            </w:r>
            <w:r>
              <w:rPr>
                <w:noProof/>
                <w:webHidden/>
              </w:rPr>
              <w:fldChar w:fldCharType="separate"/>
            </w:r>
            <w:r>
              <w:rPr>
                <w:noProof/>
                <w:webHidden/>
              </w:rPr>
              <w:t>2</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1" w:history="1">
            <w:r w:rsidRPr="0011273C">
              <w:rPr>
                <w:rStyle w:val="Hyperlink"/>
                <w:noProof/>
              </w:rPr>
              <w:t>1.3 Converters</w:t>
            </w:r>
            <w:r>
              <w:rPr>
                <w:noProof/>
                <w:webHidden/>
              </w:rPr>
              <w:tab/>
            </w:r>
            <w:r>
              <w:rPr>
                <w:noProof/>
                <w:webHidden/>
              </w:rPr>
              <w:fldChar w:fldCharType="begin"/>
            </w:r>
            <w:r>
              <w:rPr>
                <w:noProof/>
                <w:webHidden/>
              </w:rPr>
              <w:instrText xml:space="preserve"> PAGEREF _Toc59527641 \h </w:instrText>
            </w:r>
            <w:r>
              <w:rPr>
                <w:noProof/>
                <w:webHidden/>
              </w:rPr>
            </w:r>
            <w:r>
              <w:rPr>
                <w:noProof/>
                <w:webHidden/>
              </w:rPr>
              <w:fldChar w:fldCharType="separate"/>
            </w:r>
            <w:r>
              <w:rPr>
                <w:noProof/>
                <w:webHidden/>
              </w:rPr>
              <w:t>2</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2" w:history="1">
            <w:r w:rsidRPr="0011273C">
              <w:rPr>
                <w:rStyle w:val="Hyperlink"/>
                <w:noProof/>
              </w:rPr>
              <w:t>1.4 What is inside a DSP?</w:t>
            </w:r>
            <w:r>
              <w:rPr>
                <w:noProof/>
                <w:webHidden/>
              </w:rPr>
              <w:tab/>
            </w:r>
            <w:r>
              <w:rPr>
                <w:noProof/>
                <w:webHidden/>
              </w:rPr>
              <w:fldChar w:fldCharType="begin"/>
            </w:r>
            <w:r>
              <w:rPr>
                <w:noProof/>
                <w:webHidden/>
              </w:rPr>
              <w:instrText xml:space="preserve"> PAGEREF _Toc59527642 \h </w:instrText>
            </w:r>
            <w:r>
              <w:rPr>
                <w:noProof/>
                <w:webHidden/>
              </w:rPr>
            </w:r>
            <w:r>
              <w:rPr>
                <w:noProof/>
                <w:webHidden/>
              </w:rPr>
              <w:fldChar w:fldCharType="separate"/>
            </w:r>
            <w:r>
              <w:rPr>
                <w:noProof/>
                <w:webHidden/>
              </w:rPr>
              <w:t>3</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3" w:history="1">
            <w:r w:rsidRPr="0011273C">
              <w:rPr>
                <w:rStyle w:val="Hyperlink"/>
                <w:noProof/>
              </w:rPr>
              <w:t>1.5 Digital Filters</w:t>
            </w:r>
            <w:r>
              <w:rPr>
                <w:noProof/>
                <w:webHidden/>
              </w:rPr>
              <w:tab/>
            </w:r>
            <w:r>
              <w:rPr>
                <w:noProof/>
                <w:webHidden/>
              </w:rPr>
              <w:fldChar w:fldCharType="begin"/>
            </w:r>
            <w:r>
              <w:rPr>
                <w:noProof/>
                <w:webHidden/>
              </w:rPr>
              <w:instrText xml:space="preserve"> PAGEREF _Toc59527643 \h </w:instrText>
            </w:r>
            <w:r>
              <w:rPr>
                <w:noProof/>
                <w:webHidden/>
              </w:rPr>
            </w:r>
            <w:r>
              <w:rPr>
                <w:noProof/>
                <w:webHidden/>
              </w:rPr>
              <w:fldChar w:fldCharType="separate"/>
            </w:r>
            <w:r>
              <w:rPr>
                <w:noProof/>
                <w:webHidden/>
              </w:rPr>
              <w:t>3</w:t>
            </w:r>
            <w:r>
              <w:rPr>
                <w:noProof/>
                <w:webHidden/>
              </w:rPr>
              <w:fldChar w:fldCharType="end"/>
            </w:r>
          </w:hyperlink>
        </w:p>
        <w:p w:rsidR="00BF2C72" w:rsidRDefault="00BF2C72">
          <w:pPr>
            <w:pStyle w:val="TOC1"/>
            <w:tabs>
              <w:tab w:val="left" w:pos="400"/>
              <w:tab w:val="right" w:leader="dot" w:pos="8630"/>
            </w:tabs>
            <w:rPr>
              <w:rFonts w:eastAsiaTheme="minorEastAsia"/>
              <w:noProof/>
              <w:color w:val="auto"/>
              <w:sz w:val="22"/>
              <w:szCs w:val="22"/>
              <w:lang w:val="en-GB" w:eastAsia="en-GB"/>
            </w:rPr>
          </w:pPr>
          <w:hyperlink w:anchor="_Toc59527644" w:history="1">
            <w:r w:rsidRPr="0011273C">
              <w:rPr>
                <w:rStyle w:val="Hyperlink"/>
                <w:noProof/>
              </w:rPr>
              <w:t>2.</w:t>
            </w:r>
            <w:r>
              <w:rPr>
                <w:rFonts w:eastAsiaTheme="minorEastAsia"/>
                <w:noProof/>
                <w:color w:val="auto"/>
                <w:sz w:val="22"/>
                <w:szCs w:val="22"/>
                <w:lang w:val="en-GB" w:eastAsia="en-GB"/>
              </w:rPr>
              <w:tab/>
            </w:r>
            <w:r w:rsidRPr="0011273C">
              <w:rPr>
                <w:rStyle w:val="Hyperlink"/>
                <w:noProof/>
              </w:rPr>
              <w:t>Simulation modelling</w:t>
            </w:r>
            <w:r>
              <w:rPr>
                <w:noProof/>
                <w:webHidden/>
              </w:rPr>
              <w:tab/>
            </w:r>
            <w:r>
              <w:rPr>
                <w:noProof/>
                <w:webHidden/>
              </w:rPr>
              <w:fldChar w:fldCharType="begin"/>
            </w:r>
            <w:r>
              <w:rPr>
                <w:noProof/>
                <w:webHidden/>
              </w:rPr>
              <w:instrText xml:space="preserve"> PAGEREF _Toc59527644 \h </w:instrText>
            </w:r>
            <w:r>
              <w:rPr>
                <w:noProof/>
                <w:webHidden/>
              </w:rPr>
            </w:r>
            <w:r>
              <w:rPr>
                <w:noProof/>
                <w:webHidden/>
              </w:rPr>
              <w:fldChar w:fldCharType="separate"/>
            </w:r>
            <w:r>
              <w:rPr>
                <w:noProof/>
                <w:webHidden/>
              </w:rPr>
              <w:t>4</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5" w:history="1">
            <w:r w:rsidRPr="0011273C">
              <w:rPr>
                <w:rStyle w:val="Hyperlink"/>
                <w:noProof/>
              </w:rPr>
              <w:t>2.1Amplitude Shift Key:</w:t>
            </w:r>
            <w:r>
              <w:rPr>
                <w:noProof/>
                <w:webHidden/>
              </w:rPr>
              <w:tab/>
            </w:r>
            <w:r>
              <w:rPr>
                <w:noProof/>
                <w:webHidden/>
              </w:rPr>
              <w:fldChar w:fldCharType="begin"/>
            </w:r>
            <w:r>
              <w:rPr>
                <w:noProof/>
                <w:webHidden/>
              </w:rPr>
              <w:instrText xml:space="preserve"> PAGEREF _Toc59527645 \h </w:instrText>
            </w:r>
            <w:r>
              <w:rPr>
                <w:noProof/>
                <w:webHidden/>
              </w:rPr>
            </w:r>
            <w:r>
              <w:rPr>
                <w:noProof/>
                <w:webHidden/>
              </w:rPr>
              <w:fldChar w:fldCharType="separate"/>
            </w:r>
            <w:r>
              <w:rPr>
                <w:noProof/>
                <w:webHidden/>
              </w:rPr>
              <w:t>4</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6" w:history="1">
            <w:r w:rsidRPr="0011273C">
              <w:rPr>
                <w:rStyle w:val="Hyperlink"/>
                <w:noProof/>
              </w:rPr>
              <w:t>2.2 Phase Shift Key:</w:t>
            </w:r>
            <w:r>
              <w:rPr>
                <w:noProof/>
                <w:webHidden/>
              </w:rPr>
              <w:tab/>
            </w:r>
            <w:r>
              <w:rPr>
                <w:noProof/>
                <w:webHidden/>
              </w:rPr>
              <w:fldChar w:fldCharType="begin"/>
            </w:r>
            <w:r>
              <w:rPr>
                <w:noProof/>
                <w:webHidden/>
              </w:rPr>
              <w:instrText xml:space="preserve"> PAGEREF _Toc59527646 \h </w:instrText>
            </w:r>
            <w:r>
              <w:rPr>
                <w:noProof/>
                <w:webHidden/>
              </w:rPr>
            </w:r>
            <w:r>
              <w:rPr>
                <w:noProof/>
                <w:webHidden/>
              </w:rPr>
              <w:fldChar w:fldCharType="separate"/>
            </w:r>
            <w:r>
              <w:rPr>
                <w:noProof/>
                <w:webHidden/>
              </w:rPr>
              <w:t>5</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7" w:history="1">
            <w:r w:rsidRPr="0011273C">
              <w:rPr>
                <w:rStyle w:val="Hyperlink"/>
                <w:noProof/>
              </w:rPr>
              <w:t>2.3 Quadrature Phase Shift Keying:</w:t>
            </w:r>
            <w:r>
              <w:rPr>
                <w:noProof/>
                <w:webHidden/>
              </w:rPr>
              <w:tab/>
            </w:r>
            <w:r>
              <w:rPr>
                <w:noProof/>
                <w:webHidden/>
              </w:rPr>
              <w:fldChar w:fldCharType="begin"/>
            </w:r>
            <w:r>
              <w:rPr>
                <w:noProof/>
                <w:webHidden/>
              </w:rPr>
              <w:instrText xml:space="preserve"> PAGEREF _Toc59527647 \h </w:instrText>
            </w:r>
            <w:r>
              <w:rPr>
                <w:noProof/>
                <w:webHidden/>
              </w:rPr>
            </w:r>
            <w:r>
              <w:rPr>
                <w:noProof/>
                <w:webHidden/>
              </w:rPr>
              <w:fldChar w:fldCharType="separate"/>
            </w:r>
            <w:r>
              <w:rPr>
                <w:noProof/>
                <w:webHidden/>
              </w:rPr>
              <w:t>6</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8" w:history="1">
            <w:r w:rsidRPr="0011273C">
              <w:rPr>
                <w:rStyle w:val="Hyperlink"/>
                <w:noProof/>
              </w:rPr>
              <w:t>2.4 Quadrature Amplitude Modulation:</w:t>
            </w:r>
            <w:r>
              <w:rPr>
                <w:noProof/>
                <w:webHidden/>
              </w:rPr>
              <w:tab/>
            </w:r>
            <w:r>
              <w:rPr>
                <w:noProof/>
                <w:webHidden/>
              </w:rPr>
              <w:fldChar w:fldCharType="begin"/>
            </w:r>
            <w:r>
              <w:rPr>
                <w:noProof/>
                <w:webHidden/>
              </w:rPr>
              <w:instrText xml:space="preserve"> PAGEREF _Toc59527648 \h </w:instrText>
            </w:r>
            <w:r>
              <w:rPr>
                <w:noProof/>
                <w:webHidden/>
              </w:rPr>
            </w:r>
            <w:r>
              <w:rPr>
                <w:noProof/>
                <w:webHidden/>
              </w:rPr>
              <w:fldChar w:fldCharType="separate"/>
            </w:r>
            <w:r>
              <w:rPr>
                <w:noProof/>
                <w:webHidden/>
              </w:rPr>
              <w:t>6</w:t>
            </w:r>
            <w:r>
              <w:rPr>
                <w:noProof/>
                <w:webHidden/>
              </w:rPr>
              <w:fldChar w:fldCharType="end"/>
            </w:r>
          </w:hyperlink>
        </w:p>
        <w:p w:rsidR="00BF2C72" w:rsidRDefault="00BF2C72">
          <w:pPr>
            <w:pStyle w:val="TOC1"/>
            <w:tabs>
              <w:tab w:val="left" w:pos="400"/>
              <w:tab w:val="right" w:leader="dot" w:pos="8630"/>
            </w:tabs>
            <w:rPr>
              <w:rFonts w:eastAsiaTheme="minorEastAsia"/>
              <w:noProof/>
              <w:color w:val="auto"/>
              <w:sz w:val="22"/>
              <w:szCs w:val="22"/>
              <w:lang w:val="en-GB" w:eastAsia="en-GB"/>
            </w:rPr>
          </w:pPr>
          <w:hyperlink w:anchor="_Toc59527649" w:history="1">
            <w:r w:rsidRPr="0011273C">
              <w:rPr>
                <w:rStyle w:val="Hyperlink"/>
                <w:noProof/>
              </w:rPr>
              <w:t>3.</w:t>
            </w:r>
            <w:r>
              <w:rPr>
                <w:rFonts w:eastAsiaTheme="minorEastAsia"/>
                <w:noProof/>
                <w:color w:val="auto"/>
                <w:sz w:val="22"/>
                <w:szCs w:val="22"/>
                <w:lang w:val="en-GB" w:eastAsia="en-GB"/>
              </w:rPr>
              <w:tab/>
            </w:r>
            <w:r w:rsidRPr="0011273C">
              <w:rPr>
                <w:rStyle w:val="Hyperlink"/>
                <w:noProof/>
              </w:rPr>
              <w:t>Results from the simulations</w:t>
            </w:r>
            <w:r>
              <w:rPr>
                <w:noProof/>
                <w:webHidden/>
              </w:rPr>
              <w:tab/>
            </w:r>
            <w:r>
              <w:rPr>
                <w:noProof/>
                <w:webHidden/>
              </w:rPr>
              <w:fldChar w:fldCharType="begin"/>
            </w:r>
            <w:r>
              <w:rPr>
                <w:noProof/>
                <w:webHidden/>
              </w:rPr>
              <w:instrText xml:space="preserve"> PAGEREF _Toc59527649 \h </w:instrText>
            </w:r>
            <w:r>
              <w:rPr>
                <w:noProof/>
                <w:webHidden/>
              </w:rPr>
            </w:r>
            <w:r>
              <w:rPr>
                <w:noProof/>
                <w:webHidden/>
              </w:rPr>
              <w:fldChar w:fldCharType="separate"/>
            </w:r>
            <w:r>
              <w:rPr>
                <w:noProof/>
                <w:webHidden/>
              </w:rPr>
              <w:t>6</w:t>
            </w:r>
            <w:r>
              <w:rPr>
                <w:noProof/>
                <w:webHidden/>
              </w:rPr>
              <w:fldChar w:fldCharType="end"/>
            </w:r>
          </w:hyperlink>
        </w:p>
        <w:p w:rsidR="00BF2C72" w:rsidRDefault="00BF2C72">
          <w:pPr>
            <w:pStyle w:val="TOC1"/>
            <w:tabs>
              <w:tab w:val="left" w:pos="400"/>
              <w:tab w:val="right" w:leader="dot" w:pos="8630"/>
            </w:tabs>
            <w:rPr>
              <w:rFonts w:eastAsiaTheme="minorEastAsia"/>
              <w:noProof/>
              <w:color w:val="auto"/>
              <w:sz w:val="22"/>
              <w:szCs w:val="22"/>
              <w:lang w:val="en-GB" w:eastAsia="en-GB"/>
            </w:rPr>
          </w:pPr>
          <w:hyperlink w:anchor="_Toc59527650" w:history="1">
            <w:r w:rsidRPr="0011273C">
              <w:rPr>
                <w:rStyle w:val="Hyperlink"/>
                <w:noProof/>
              </w:rPr>
              <w:t>4.</w:t>
            </w:r>
            <w:r>
              <w:rPr>
                <w:rFonts w:eastAsiaTheme="minorEastAsia"/>
                <w:noProof/>
                <w:color w:val="auto"/>
                <w:sz w:val="22"/>
                <w:szCs w:val="22"/>
                <w:lang w:val="en-GB" w:eastAsia="en-GB"/>
              </w:rPr>
              <w:tab/>
            </w:r>
            <w:r w:rsidRPr="0011273C">
              <w:rPr>
                <w:rStyle w:val="Hyperlink"/>
                <w:noProof/>
              </w:rPr>
              <w:t>Discussion</w:t>
            </w:r>
            <w:r>
              <w:rPr>
                <w:noProof/>
                <w:webHidden/>
              </w:rPr>
              <w:tab/>
            </w:r>
            <w:r>
              <w:rPr>
                <w:noProof/>
                <w:webHidden/>
              </w:rPr>
              <w:fldChar w:fldCharType="begin"/>
            </w:r>
            <w:r>
              <w:rPr>
                <w:noProof/>
                <w:webHidden/>
              </w:rPr>
              <w:instrText xml:space="preserve"> PAGEREF _Toc59527650 \h </w:instrText>
            </w:r>
            <w:r>
              <w:rPr>
                <w:noProof/>
                <w:webHidden/>
              </w:rPr>
            </w:r>
            <w:r>
              <w:rPr>
                <w:noProof/>
                <w:webHidden/>
              </w:rPr>
              <w:fldChar w:fldCharType="separate"/>
            </w:r>
            <w:r>
              <w:rPr>
                <w:noProof/>
                <w:webHidden/>
              </w:rPr>
              <w:t>8</w:t>
            </w:r>
            <w:r>
              <w:rPr>
                <w:noProof/>
                <w:webHidden/>
              </w:rPr>
              <w:fldChar w:fldCharType="end"/>
            </w:r>
          </w:hyperlink>
        </w:p>
        <w:p w:rsidR="00BF2C72" w:rsidRDefault="00BF2C72">
          <w:pPr>
            <w:pStyle w:val="TOC1"/>
            <w:tabs>
              <w:tab w:val="left" w:pos="400"/>
              <w:tab w:val="right" w:leader="dot" w:pos="8630"/>
            </w:tabs>
            <w:rPr>
              <w:rFonts w:eastAsiaTheme="minorEastAsia"/>
              <w:noProof/>
              <w:color w:val="auto"/>
              <w:sz w:val="22"/>
              <w:szCs w:val="22"/>
              <w:lang w:val="en-GB" w:eastAsia="en-GB"/>
            </w:rPr>
          </w:pPr>
          <w:hyperlink w:anchor="_Toc59527651" w:history="1">
            <w:r w:rsidRPr="0011273C">
              <w:rPr>
                <w:rStyle w:val="Hyperlink"/>
                <w:noProof/>
              </w:rPr>
              <w:t>5.</w:t>
            </w:r>
            <w:r>
              <w:rPr>
                <w:rFonts w:eastAsiaTheme="minorEastAsia"/>
                <w:noProof/>
                <w:color w:val="auto"/>
                <w:sz w:val="22"/>
                <w:szCs w:val="22"/>
                <w:lang w:val="en-GB" w:eastAsia="en-GB"/>
              </w:rPr>
              <w:tab/>
            </w:r>
            <w:r w:rsidRPr="0011273C">
              <w:rPr>
                <w:rStyle w:val="Hyperlink"/>
                <w:noProof/>
              </w:rPr>
              <w:t>Conclusion.</w:t>
            </w:r>
            <w:r>
              <w:rPr>
                <w:noProof/>
                <w:webHidden/>
              </w:rPr>
              <w:tab/>
            </w:r>
            <w:r>
              <w:rPr>
                <w:noProof/>
                <w:webHidden/>
              </w:rPr>
              <w:fldChar w:fldCharType="begin"/>
            </w:r>
            <w:r>
              <w:rPr>
                <w:noProof/>
                <w:webHidden/>
              </w:rPr>
              <w:instrText xml:space="preserve"> PAGEREF _Toc59527651 \h </w:instrText>
            </w:r>
            <w:r>
              <w:rPr>
                <w:noProof/>
                <w:webHidden/>
              </w:rPr>
            </w:r>
            <w:r>
              <w:rPr>
                <w:noProof/>
                <w:webHidden/>
              </w:rPr>
              <w:fldChar w:fldCharType="separate"/>
            </w:r>
            <w:r>
              <w:rPr>
                <w:noProof/>
                <w:webHidden/>
              </w:rPr>
              <w:t>9</w:t>
            </w:r>
            <w:r>
              <w:rPr>
                <w:noProof/>
                <w:webHidden/>
              </w:rPr>
              <w:fldChar w:fldCharType="end"/>
            </w:r>
          </w:hyperlink>
        </w:p>
        <w:p w:rsidR="00BF2C72" w:rsidRDefault="00BF2C72">
          <w:pPr>
            <w:pStyle w:val="TOC1"/>
            <w:tabs>
              <w:tab w:val="left" w:pos="400"/>
              <w:tab w:val="right" w:leader="dot" w:pos="8630"/>
            </w:tabs>
            <w:rPr>
              <w:rFonts w:eastAsiaTheme="minorEastAsia"/>
              <w:noProof/>
              <w:color w:val="auto"/>
              <w:sz w:val="22"/>
              <w:szCs w:val="22"/>
              <w:lang w:val="en-GB" w:eastAsia="en-GB"/>
            </w:rPr>
          </w:pPr>
          <w:hyperlink w:anchor="_Toc59527652" w:history="1">
            <w:r w:rsidRPr="0011273C">
              <w:rPr>
                <w:rStyle w:val="Hyperlink"/>
                <w:noProof/>
              </w:rPr>
              <w:t>6.</w:t>
            </w:r>
            <w:r>
              <w:rPr>
                <w:rFonts w:eastAsiaTheme="minorEastAsia"/>
                <w:noProof/>
                <w:color w:val="auto"/>
                <w:sz w:val="22"/>
                <w:szCs w:val="22"/>
                <w:lang w:val="en-GB" w:eastAsia="en-GB"/>
              </w:rPr>
              <w:tab/>
            </w:r>
            <w:r w:rsidRPr="0011273C">
              <w:rPr>
                <w:rStyle w:val="Hyperlink"/>
                <w:noProof/>
              </w:rPr>
              <w:t>Table of figures.</w:t>
            </w:r>
            <w:r>
              <w:rPr>
                <w:noProof/>
                <w:webHidden/>
              </w:rPr>
              <w:tab/>
            </w:r>
            <w:r>
              <w:rPr>
                <w:noProof/>
                <w:webHidden/>
              </w:rPr>
              <w:fldChar w:fldCharType="begin"/>
            </w:r>
            <w:r>
              <w:rPr>
                <w:noProof/>
                <w:webHidden/>
              </w:rPr>
              <w:instrText xml:space="preserve"> PAGEREF _Toc59527652 \h </w:instrText>
            </w:r>
            <w:r>
              <w:rPr>
                <w:noProof/>
                <w:webHidden/>
              </w:rPr>
            </w:r>
            <w:r>
              <w:rPr>
                <w:noProof/>
                <w:webHidden/>
              </w:rPr>
              <w:fldChar w:fldCharType="separate"/>
            </w:r>
            <w:r>
              <w:rPr>
                <w:noProof/>
                <w:webHidden/>
              </w:rPr>
              <w:t>9</w:t>
            </w:r>
            <w:r>
              <w:rPr>
                <w:noProof/>
                <w:webHidden/>
              </w:rPr>
              <w:fldChar w:fldCharType="end"/>
            </w:r>
          </w:hyperlink>
        </w:p>
        <w:p w:rsidR="00ED20E4" w:rsidRDefault="00ED20E4">
          <w:r>
            <w:rPr>
              <w:b/>
              <w:bCs/>
              <w:noProof/>
            </w:rPr>
            <w:fldChar w:fldCharType="end"/>
          </w:r>
        </w:p>
      </w:sdtContent>
    </w:sdt>
    <w:p w:rsidR="00F34162" w:rsidRDefault="00F34162" w:rsidP="003B33BC">
      <w:pPr>
        <w:pStyle w:val="Heading1"/>
      </w:pPr>
      <w:bookmarkStart w:id="5" w:name="_Toc59527637"/>
    </w:p>
    <w:p w:rsidR="00F34162" w:rsidRDefault="00F34162" w:rsidP="003B33BC">
      <w:pPr>
        <w:pStyle w:val="Heading1"/>
      </w:pPr>
    </w:p>
    <w:p w:rsidR="00F34162" w:rsidRDefault="00F34162" w:rsidP="003B33BC">
      <w:pPr>
        <w:pStyle w:val="Heading1"/>
      </w:pPr>
    </w:p>
    <w:p w:rsidR="00F34162" w:rsidRPr="00F34162" w:rsidRDefault="00F34162" w:rsidP="00F34162"/>
    <w:p w:rsidR="00F32466" w:rsidRDefault="00ED20E4" w:rsidP="003B33BC">
      <w:pPr>
        <w:pStyle w:val="Heading1"/>
      </w:pPr>
      <w:r>
        <w:lastRenderedPageBreak/>
        <w:t>Introduction</w:t>
      </w:r>
      <w:bookmarkEnd w:id="5"/>
    </w:p>
    <w:p w:rsidR="00677083" w:rsidRDefault="00ED20E4" w:rsidP="00ED20E4">
      <w:r>
        <w:t>In this report the author will demo</w:t>
      </w:r>
      <w:r w:rsidR="001B2A16">
        <w:t xml:space="preserve">nstrate a knowledge of the </w:t>
      </w:r>
      <w:r>
        <w:t>theoretical concepts of digital signal processing and digital communications systems. This will be achieved</w:t>
      </w:r>
      <w:r w:rsidR="001B2A16">
        <w:t>,</w:t>
      </w:r>
      <w:r>
        <w:t xml:space="preserve"> by using simulation software to be able to be able to compare different systems.</w:t>
      </w:r>
      <w:r w:rsidR="00677083">
        <w:t xml:space="preserve"> </w:t>
      </w:r>
    </w:p>
    <w:p w:rsidR="00ED20E4" w:rsidRDefault="001B2A16" w:rsidP="00ED20E4">
      <w:r>
        <w:t>The author will use</w:t>
      </w:r>
      <w:r w:rsidR="00677083">
        <w:t xml:space="preserve"> simulation modelling</w:t>
      </w:r>
      <w:r>
        <w:t xml:space="preserve"> software</w:t>
      </w:r>
      <w:r w:rsidR="00677083">
        <w:t xml:space="preserve"> Simulink/Matlab</w:t>
      </w:r>
      <w:r>
        <w:t xml:space="preserve">, and </w:t>
      </w:r>
      <w:r w:rsidR="00677083">
        <w:t xml:space="preserve">will compare and analyze the performances and data between the different variants of; Amplitude shift Key </w:t>
      </w:r>
      <w:r w:rsidR="003A4130">
        <w:t>(ASK), Phase shift Keying (PSK). The author will also research Quadrature</w:t>
      </w:r>
      <w:r w:rsidR="00677083">
        <w:t xml:space="preserve"> Phase shift keying and Amplitude modulation (QPSK) additionally the additive white noise Gaussian (AWGN) will</w:t>
      </w:r>
      <w:r w:rsidR="00DE0A4B">
        <w:t xml:space="preserve"> also</w:t>
      </w:r>
      <w:r w:rsidR="00677083">
        <w:t xml:space="preserve"> be looked into.</w:t>
      </w:r>
    </w:p>
    <w:p w:rsidR="00823F87" w:rsidRDefault="00823F87" w:rsidP="00ED20E4">
      <w:r>
        <w:t>Digital signal processors require the use of linear phase filtering</w:t>
      </w:r>
      <w:r w:rsidR="00971FB9">
        <w:t xml:space="preserve"> these can be designed by the window design method or the optimal filter design. These</w:t>
      </w:r>
      <w:r w:rsidR="003125EC">
        <w:t xml:space="preserve"> will be implemented</w:t>
      </w:r>
      <w:r w:rsidR="00971FB9">
        <w:t xml:space="preserve"> </w:t>
      </w:r>
      <w:r w:rsidR="003125EC">
        <w:t xml:space="preserve">by the </w:t>
      </w:r>
      <w:r w:rsidR="00971FB9">
        <w:t>convolution method applying the filters impulse response and filter coefficients.</w:t>
      </w:r>
      <w:r>
        <w:t xml:space="preserve"> </w:t>
      </w:r>
      <w:r w:rsidR="00F34162">
        <w:t>[1]</w:t>
      </w:r>
    </w:p>
    <w:p w:rsidR="00ED20E4" w:rsidRPr="00ED20E4" w:rsidRDefault="00ED20E4" w:rsidP="00ED20E4"/>
    <w:p w:rsidR="00ED20E4" w:rsidRPr="003125EC" w:rsidRDefault="00ED20E4" w:rsidP="00ED20E4">
      <w:pPr>
        <w:pStyle w:val="Heading1"/>
        <w:numPr>
          <w:ilvl w:val="0"/>
          <w:numId w:val="7"/>
        </w:numPr>
        <w:rPr>
          <w:u w:val="single"/>
        </w:rPr>
      </w:pPr>
      <w:bookmarkStart w:id="6" w:name="_Toc59527638"/>
      <w:r w:rsidRPr="003125EC">
        <w:rPr>
          <w:u w:val="single"/>
        </w:rPr>
        <w:t>Background research</w:t>
      </w:r>
      <w:r w:rsidR="002C6D5F" w:rsidRPr="003125EC">
        <w:rPr>
          <w:u w:val="single"/>
        </w:rPr>
        <w:t xml:space="preserve"> on Digital Signal Processing</w:t>
      </w:r>
      <w:bookmarkEnd w:id="6"/>
    </w:p>
    <w:p w:rsidR="002C6D5F" w:rsidRDefault="002C6D5F" w:rsidP="002C6D5F">
      <w:r>
        <w:t>Digital signal processers use every day signals</w:t>
      </w:r>
      <w:r w:rsidR="00DE0A4B">
        <w:t xml:space="preserve"> and changes them </w:t>
      </w:r>
      <w:r w:rsidR="00823F87">
        <w:t>through algorithms</w:t>
      </w:r>
      <w:r>
        <w:t>. The signals that can be used to achieve this can be: voice, audio, video, temperature, pressure or position that have been changed to digital format.  The Digital Signal Processors has the ability to add, subtract, multiply and divide. A signal need</w:t>
      </w:r>
      <w:r w:rsidR="003A4130">
        <w:t>s</w:t>
      </w:r>
      <w:r>
        <w:t xml:space="preserve"> to be processed </w:t>
      </w:r>
      <w:r w:rsidR="003A4130">
        <w:t>so</w:t>
      </w:r>
      <w:r>
        <w:t xml:space="preserve"> information can be extracted and then be displayed, analyzed or changed over to another relevant signal for the user. </w:t>
      </w:r>
      <w:r w:rsidR="00DE0A4B">
        <w:t xml:space="preserve"> By using Digital signal processors the information that has been processed can be displayed in a timely manner.</w:t>
      </w:r>
      <w:sdt>
        <w:sdtPr>
          <w:id w:val="893164114"/>
          <w:citation/>
        </w:sdtPr>
        <w:sdtContent>
          <w:r w:rsidR="00BE4E6E">
            <w:fldChar w:fldCharType="begin"/>
          </w:r>
          <w:r w:rsidR="00BE4E6E">
            <w:rPr>
              <w:lang w:val="en-GB"/>
            </w:rPr>
            <w:instrText xml:space="preserve"> CITATION Dig20 \l 2057 </w:instrText>
          </w:r>
          <w:r w:rsidR="00BE4E6E">
            <w:fldChar w:fldCharType="separate"/>
          </w:r>
          <w:r w:rsidR="00BE4E6E">
            <w:rPr>
              <w:noProof/>
              <w:lang w:val="en-GB"/>
            </w:rPr>
            <w:t xml:space="preserve"> </w:t>
          </w:r>
          <w:r w:rsidR="00BE4E6E" w:rsidRPr="00BE4E6E">
            <w:rPr>
              <w:noProof/>
              <w:lang w:val="en-GB"/>
            </w:rPr>
            <w:t>[1]</w:t>
          </w:r>
          <w:r w:rsidR="00BE4E6E">
            <w:fldChar w:fldCharType="end"/>
          </w:r>
        </w:sdtContent>
      </w:sdt>
    </w:p>
    <w:p w:rsidR="00DE0A4B" w:rsidRDefault="00DE0A4B" w:rsidP="002C6D5F"/>
    <w:p w:rsidR="00DE0A4B" w:rsidRDefault="00DE0A4B" w:rsidP="002C6D5F">
      <w:r>
        <w:t xml:space="preserve">Digital signal processors and algorithms are used to eliminate undesired from the data stream. </w:t>
      </w:r>
      <w:r w:rsidR="00823F87">
        <w:t>Digital relays the information to the real-world through analogue to digital converters as well as digital to analogue converters</w:t>
      </w:r>
      <w:proofErr w:type="gramStart"/>
      <w:r w:rsidR="00823F87">
        <w:t>.</w:t>
      </w:r>
      <w:r w:rsidR="00F34162">
        <w:t>[</w:t>
      </w:r>
      <w:proofErr w:type="gramEnd"/>
      <w:r w:rsidR="00F34162">
        <w:t>1]</w:t>
      </w:r>
      <w:sdt>
        <w:sdtPr>
          <w:id w:val="1874111282"/>
          <w:citation/>
        </w:sdtPr>
        <w:sdtContent>
          <w:r w:rsidR="00BE4E6E">
            <w:fldChar w:fldCharType="begin"/>
          </w:r>
          <w:r w:rsidR="00BE4E6E">
            <w:rPr>
              <w:lang w:val="en-GB"/>
            </w:rPr>
            <w:instrText xml:space="preserve"> CITATION Beg20 \l 2057 </w:instrText>
          </w:r>
          <w:r w:rsidR="00BE4E6E">
            <w:fldChar w:fldCharType="separate"/>
          </w:r>
          <w:r w:rsidR="00BE4E6E">
            <w:rPr>
              <w:noProof/>
              <w:lang w:val="en-GB"/>
            </w:rPr>
            <w:t xml:space="preserve"> </w:t>
          </w:r>
          <w:r w:rsidR="00BE4E6E" w:rsidRPr="00BE4E6E">
            <w:rPr>
              <w:noProof/>
              <w:lang w:val="en-GB"/>
            </w:rPr>
            <w:t>[2]</w:t>
          </w:r>
          <w:r w:rsidR="00BE4E6E">
            <w:fldChar w:fldCharType="end"/>
          </w:r>
        </w:sdtContent>
      </w:sdt>
    </w:p>
    <w:p w:rsidR="003B33BC" w:rsidRDefault="003B33BC" w:rsidP="002C6D5F"/>
    <w:p w:rsidR="002C6D5F" w:rsidRPr="00787A3B" w:rsidRDefault="0088291D" w:rsidP="0088291D">
      <w:pPr>
        <w:pStyle w:val="Heading3"/>
      </w:pPr>
      <w:bookmarkStart w:id="7" w:name="_Toc59527639"/>
      <w:r>
        <w:t xml:space="preserve">1.1 </w:t>
      </w:r>
      <w:r w:rsidR="003B33BC" w:rsidRPr="00787A3B">
        <w:t>Analogue to digital converter (ADCs)</w:t>
      </w:r>
      <w:bookmarkEnd w:id="7"/>
    </w:p>
    <w:p w:rsidR="003B33BC" w:rsidRDefault="003B33BC" w:rsidP="003B33BC">
      <w:r>
        <w:t>Analogue to digital converters</w:t>
      </w:r>
      <w:r w:rsidR="00037FD0">
        <w:t xml:space="preserve"> or ACDS for short,</w:t>
      </w:r>
      <w:r>
        <w:t xml:space="preserve"> are used to convert data in digital circuits and allow them to </w:t>
      </w:r>
      <w:r w:rsidR="003A4130">
        <w:t>respond</w:t>
      </w:r>
      <w:r>
        <w:t xml:space="preserve"> with the real world and coding an analogue signal into binary form.</w:t>
      </w:r>
    </w:p>
    <w:p w:rsidR="003B33BC" w:rsidRPr="003B33BC" w:rsidRDefault="003B33BC" w:rsidP="003B33BC">
      <w:r>
        <w:t xml:space="preserve">In the real world, a signal in analogue form will be continuously changing the values, </w:t>
      </w:r>
      <w:r w:rsidR="00037FD0">
        <w:t>this</w:t>
      </w:r>
      <w:r>
        <w:t xml:space="preserve"> is caused by the signals that are received from different sources and sensors. </w:t>
      </w:r>
      <w:r w:rsidR="00037FD0">
        <w:t xml:space="preserve">An ACDS will take an image of the analogue voltage and will then produce this in the form of a digital code. </w:t>
      </w:r>
      <w:sdt>
        <w:sdtPr>
          <w:id w:val="1722246236"/>
          <w:citation/>
        </w:sdtPr>
        <w:sdtContent>
          <w:r w:rsidR="00BE4E6E">
            <w:fldChar w:fldCharType="begin"/>
          </w:r>
          <w:r w:rsidR="00BE4E6E">
            <w:rPr>
              <w:lang w:val="en-GB"/>
            </w:rPr>
            <w:instrText xml:space="preserve"> CITATION Ana20 \l 2057 </w:instrText>
          </w:r>
          <w:r w:rsidR="00BE4E6E">
            <w:fldChar w:fldCharType="separate"/>
          </w:r>
          <w:r w:rsidR="00BE4E6E" w:rsidRPr="00BE4E6E">
            <w:rPr>
              <w:noProof/>
              <w:lang w:val="en-GB"/>
            </w:rPr>
            <w:t>[3]</w:t>
          </w:r>
          <w:r w:rsidR="00BE4E6E">
            <w:fldChar w:fldCharType="end"/>
          </w:r>
        </w:sdtContent>
      </w:sdt>
    </w:p>
    <w:p w:rsidR="003B33BC" w:rsidRDefault="003B33BC" w:rsidP="003B33BC"/>
    <w:p w:rsidR="003B33BC" w:rsidRPr="00787A3B" w:rsidRDefault="0088291D" w:rsidP="0088291D">
      <w:pPr>
        <w:pStyle w:val="Heading3"/>
      </w:pPr>
      <w:bookmarkStart w:id="8" w:name="_Toc59527640"/>
      <w:r>
        <w:lastRenderedPageBreak/>
        <w:t xml:space="preserve">1.2 </w:t>
      </w:r>
      <w:r w:rsidR="003B33BC" w:rsidRPr="00787A3B">
        <w:t>Digital to analogue converter</w:t>
      </w:r>
      <w:r w:rsidR="00037FD0" w:rsidRPr="00787A3B">
        <w:t xml:space="preserve"> (DAC)</w:t>
      </w:r>
      <w:bookmarkEnd w:id="8"/>
    </w:p>
    <w:p w:rsidR="00037FD0" w:rsidRPr="00037FD0" w:rsidRDefault="00037FD0" w:rsidP="00037FD0">
      <w:r>
        <w:t>A digital to Ana</w:t>
      </w:r>
      <w:r w:rsidR="003A4130">
        <w:t>logue converter or DAC</w:t>
      </w:r>
      <w:r>
        <w:t xml:space="preserve">, are used to convert a binary digital signal from a computer into an electrical </w:t>
      </w:r>
      <w:r w:rsidR="00787A3B">
        <w:t>voltage. Using</w:t>
      </w:r>
      <w:r w:rsidR="00A96F7F">
        <w:t xml:space="preserve"> a DAC within DSP enables working with signals a lot easier when they are in a binary state.</w:t>
      </w:r>
      <w:sdt>
        <w:sdtPr>
          <w:id w:val="1970850105"/>
          <w:citation/>
        </w:sdtPr>
        <w:sdtContent>
          <w:r w:rsidR="00BE4E6E">
            <w:fldChar w:fldCharType="begin"/>
          </w:r>
          <w:r w:rsidR="00BE4E6E">
            <w:rPr>
              <w:lang w:val="en-GB"/>
            </w:rPr>
            <w:instrText xml:space="preserve"> CITATION Dig201 \l 2057 </w:instrText>
          </w:r>
          <w:r w:rsidR="00BE4E6E">
            <w:fldChar w:fldCharType="separate"/>
          </w:r>
          <w:r w:rsidR="00BE4E6E">
            <w:rPr>
              <w:noProof/>
              <w:lang w:val="en-GB"/>
            </w:rPr>
            <w:t xml:space="preserve"> </w:t>
          </w:r>
          <w:r w:rsidR="00BE4E6E" w:rsidRPr="00BE4E6E">
            <w:rPr>
              <w:noProof/>
              <w:lang w:val="en-GB"/>
            </w:rPr>
            <w:t>[4]</w:t>
          </w:r>
          <w:r w:rsidR="00BE4E6E">
            <w:fldChar w:fldCharType="end"/>
          </w:r>
        </w:sdtContent>
      </w:sdt>
    </w:p>
    <w:p w:rsidR="00ED20E4" w:rsidRDefault="00ED20E4" w:rsidP="00ED20E4"/>
    <w:p w:rsidR="00787A3B" w:rsidRDefault="0088291D" w:rsidP="0088291D">
      <w:pPr>
        <w:pStyle w:val="Heading3"/>
      </w:pPr>
      <w:bookmarkStart w:id="9" w:name="_Toc59527641"/>
      <w:r>
        <w:t>1.3 Converters</w:t>
      </w:r>
      <w:bookmarkEnd w:id="9"/>
    </w:p>
    <w:p w:rsidR="00A96F7F" w:rsidRDefault="00763B36" w:rsidP="00ED20E4">
      <w:r>
        <w:t xml:space="preserve">When converters are used within a DSP they will take a real world signal and turn this into binary format. The DSP will then transfer the processed digital data back into the application that it is being applied to in the real world. </w:t>
      </w:r>
    </w:p>
    <w:p w:rsidR="00763B36" w:rsidRDefault="00763B36" w:rsidP="00ED20E4">
      <w:r>
        <w:t xml:space="preserve">The data that a DSP can produce can be used in multiple functions this can range from: Security cameras, Home audio and video compression. A signal can be compressed which will make the transmittance quicker and more efficient. The signals that are generated can be amplified or exploited, by doing this the quality could be improved or </w:t>
      </w:r>
      <w:r w:rsidR="00E54DF2">
        <w:t>more information can be received.</w:t>
      </w:r>
      <w:r w:rsidR="00BE4E6E">
        <w:t xml:space="preserve"> </w:t>
      </w:r>
      <w:sdt>
        <w:sdtPr>
          <w:id w:val="411740970"/>
          <w:citation/>
        </w:sdtPr>
        <w:sdtContent>
          <w:r w:rsidR="00BE4E6E">
            <w:fldChar w:fldCharType="begin"/>
          </w:r>
          <w:r w:rsidR="00BE4E6E">
            <w:rPr>
              <w:lang w:val="en-GB"/>
            </w:rPr>
            <w:instrText xml:space="preserve"> CITATION Beg20 \l 2057 </w:instrText>
          </w:r>
          <w:r w:rsidR="00BE4E6E">
            <w:fldChar w:fldCharType="separate"/>
          </w:r>
          <w:r w:rsidR="00BE4E6E" w:rsidRPr="00BE4E6E">
            <w:rPr>
              <w:noProof/>
              <w:lang w:val="en-GB"/>
            </w:rPr>
            <w:t>[2]</w:t>
          </w:r>
          <w:r w:rsidR="00BE4E6E">
            <w:fldChar w:fldCharType="end"/>
          </w:r>
        </w:sdtContent>
      </w:sdt>
      <w:sdt>
        <w:sdtPr>
          <w:id w:val="-1760208642"/>
          <w:citation/>
        </w:sdtPr>
        <w:sdtContent>
          <w:r w:rsidR="00BE4E6E">
            <w:fldChar w:fldCharType="begin"/>
          </w:r>
          <w:r w:rsidR="00BE4E6E">
            <w:rPr>
              <w:lang w:val="en-GB"/>
            </w:rPr>
            <w:instrText xml:space="preserve"> CITATION Ana20 \l 2057 </w:instrText>
          </w:r>
          <w:r w:rsidR="00BE4E6E">
            <w:fldChar w:fldCharType="separate"/>
          </w:r>
          <w:r w:rsidR="00BE4E6E">
            <w:rPr>
              <w:noProof/>
              <w:lang w:val="en-GB"/>
            </w:rPr>
            <w:t xml:space="preserve"> </w:t>
          </w:r>
          <w:r w:rsidR="00BE4E6E" w:rsidRPr="00BE4E6E">
            <w:rPr>
              <w:noProof/>
              <w:lang w:val="en-GB"/>
            </w:rPr>
            <w:t>[3]</w:t>
          </w:r>
          <w:r w:rsidR="00BE4E6E">
            <w:fldChar w:fldCharType="end"/>
          </w:r>
        </w:sdtContent>
      </w:sdt>
      <w:sdt>
        <w:sdtPr>
          <w:id w:val="-829742042"/>
          <w:citation/>
        </w:sdtPr>
        <w:sdtContent>
          <w:r w:rsidR="00BE4E6E">
            <w:fldChar w:fldCharType="begin"/>
          </w:r>
          <w:r w:rsidR="00BE4E6E">
            <w:rPr>
              <w:lang w:val="en-GB"/>
            </w:rPr>
            <w:instrText xml:space="preserve"> CITATION Dig201 \l 2057 </w:instrText>
          </w:r>
          <w:r w:rsidR="00BE4E6E">
            <w:fldChar w:fldCharType="separate"/>
          </w:r>
          <w:r w:rsidR="00BE4E6E">
            <w:rPr>
              <w:noProof/>
              <w:lang w:val="en-GB"/>
            </w:rPr>
            <w:t xml:space="preserve"> </w:t>
          </w:r>
          <w:r w:rsidR="00BE4E6E" w:rsidRPr="00BE4E6E">
            <w:rPr>
              <w:noProof/>
              <w:lang w:val="en-GB"/>
            </w:rPr>
            <w:t>[4]</w:t>
          </w:r>
          <w:r w:rsidR="00BE4E6E">
            <w:fldChar w:fldCharType="end"/>
          </w:r>
        </w:sdtContent>
      </w:sdt>
    </w:p>
    <w:p w:rsidR="00141053" w:rsidRDefault="0088291D" w:rsidP="00141053">
      <w:pPr>
        <w:pStyle w:val="Heading3"/>
      </w:pPr>
      <w:bookmarkStart w:id="10" w:name="_Toc59527642"/>
      <w:r>
        <w:t xml:space="preserve">1.4 </w:t>
      </w:r>
      <w:r w:rsidR="00141053">
        <w:t>What is inside a DSP?</w:t>
      </w:r>
      <w:bookmarkEnd w:id="10"/>
    </w:p>
    <w:p w:rsidR="00141053" w:rsidRDefault="00141053" w:rsidP="00141053">
      <w:pPr>
        <w:pStyle w:val="ListParagraph"/>
        <w:numPr>
          <w:ilvl w:val="0"/>
          <w:numId w:val="9"/>
        </w:numPr>
      </w:pPr>
      <w:r>
        <w:t>P</w:t>
      </w:r>
      <w:r w:rsidR="003A4130">
        <w:t>rogram Memory- This is the Program storage area</w:t>
      </w:r>
      <w:r>
        <w:t xml:space="preserve"> that</w:t>
      </w:r>
      <w:r w:rsidR="003A4130">
        <w:t xml:space="preserve"> a</w:t>
      </w:r>
      <w:r>
        <w:t xml:space="preserve"> DSP will use to process that data,</w:t>
      </w:r>
    </w:p>
    <w:p w:rsidR="00141053" w:rsidRDefault="003A4130" w:rsidP="00141053">
      <w:pPr>
        <w:pStyle w:val="ListParagraph"/>
        <w:numPr>
          <w:ilvl w:val="0"/>
          <w:numId w:val="9"/>
        </w:numPr>
      </w:pPr>
      <w:r>
        <w:t>Data Memory- This is</w:t>
      </w:r>
      <w:r w:rsidR="00141053">
        <w:t xml:space="preserve"> the information</w:t>
      </w:r>
      <w:r>
        <w:t xml:space="preserve"> storage area </w:t>
      </w:r>
      <w:r w:rsidR="00141053">
        <w:t>that needs to be processed,</w:t>
      </w:r>
    </w:p>
    <w:p w:rsidR="00141053" w:rsidRDefault="00141053" w:rsidP="00141053">
      <w:pPr>
        <w:pStyle w:val="ListParagraph"/>
        <w:numPr>
          <w:ilvl w:val="0"/>
          <w:numId w:val="9"/>
        </w:numPr>
      </w:pPr>
      <w:r>
        <w:t>Compute Engine-</w:t>
      </w:r>
      <w:r w:rsidR="00787A3B">
        <w:t xml:space="preserve"> This is where the </w:t>
      </w:r>
      <w:r w:rsidR="003A4130">
        <w:t>math’s</w:t>
      </w:r>
      <w:r w:rsidR="00787A3B">
        <w:t xml:space="preserve"> algorithms are processed, the compute engine will access the program that has been stored in the program memory </w:t>
      </w:r>
      <w:r w:rsidR="003A4130">
        <w:t>thus</w:t>
      </w:r>
      <w:r w:rsidR="00787A3B">
        <w:t xml:space="preserve"> extract</w:t>
      </w:r>
      <w:r w:rsidR="003A4130">
        <w:t>ing</w:t>
      </w:r>
      <w:r w:rsidR="00787A3B">
        <w:t xml:space="preserve"> the data from the data memory,</w:t>
      </w:r>
    </w:p>
    <w:p w:rsidR="00141053" w:rsidRDefault="00141053" w:rsidP="00ED20E4">
      <w:pPr>
        <w:pStyle w:val="ListParagraph"/>
        <w:numPr>
          <w:ilvl w:val="0"/>
          <w:numId w:val="9"/>
        </w:numPr>
      </w:pPr>
      <w:r>
        <w:t>Input/output-</w:t>
      </w:r>
      <w:r w:rsidR="00787A3B">
        <w:t xml:space="preserve"> This is the connection between the outside world and the DSP.  This could be through serial ports, timers, host ports or external ports.</w:t>
      </w:r>
      <w:sdt>
        <w:sdtPr>
          <w:id w:val="159357760"/>
          <w:citation/>
        </w:sdtPr>
        <w:sdtContent>
          <w:r w:rsidR="00BE4E6E">
            <w:fldChar w:fldCharType="begin"/>
          </w:r>
          <w:r w:rsidR="00BE4E6E">
            <w:rPr>
              <w:lang w:val="en-GB"/>
            </w:rPr>
            <w:instrText xml:space="preserve"> CITATION Beg20 \l 2057 </w:instrText>
          </w:r>
          <w:r w:rsidR="00BE4E6E">
            <w:fldChar w:fldCharType="separate"/>
          </w:r>
          <w:r w:rsidR="00BE4E6E">
            <w:rPr>
              <w:noProof/>
              <w:lang w:val="en-GB"/>
            </w:rPr>
            <w:t xml:space="preserve"> </w:t>
          </w:r>
          <w:r w:rsidR="00BE4E6E" w:rsidRPr="00BE4E6E">
            <w:rPr>
              <w:noProof/>
              <w:lang w:val="en-GB"/>
            </w:rPr>
            <w:t>[2]</w:t>
          </w:r>
          <w:r w:rsidR="00BE4E6E">
            <w:fldChar w:fldCharType="end"/>
          </w:r>
        </w:sdtContent>
      </w:sdt>
      <w:r w:rsidR="00F34162">
        <w:t>[8]</w:t>
      </w:r>
    </w:p>
    <w:p w:rsidR="009E04A9" w:rsidRDefault="009E04A9" w:rsidP="009E04A9">
      <w:pPr>
        <w:pStyle w:val="ListParagraph"/>
      </w:pPr>
    </w:p>
    <w:p w:rsidR="009E04A9" w:rsidRDefault="009E04A9" w:rsidP="009E04A9">
      <w:pPr>
        <w:pStyle w:val="Heading3"/>
        <w:rPr>
          <w:rFonts w:eastAsiaTheme="minorHAnsi"/>
        </w:rPr>
      </w:pPr>
      <w:r>
        <w:rPr>
          <w:rFonts w:eastAsiaTheme="minorHAnsi"/>
        </w:rPr>
        <w:t xml:space="preserve">  </w:t>
      </w:r>
      <w:bookmarkStart w:id="11" w:name="_Toc59527643"/>
      <w:r>
        <w:rPr>
          <w:rFonts w:eastAsiaTheme="minorHAnsi"/>
        </w:rPr>
        <w:t>1.5 Digital Filters</w:t>
      </w:r>
      <w:bookmarkEnd w:id="11"/>
    </w:p>
    <w:p w:rsidR="009E04A9" w:rsidRDefault="003A4130" w:rsidP="009E04A9">
      <w:r>
        <w:t>There is</w:t>
      </w:r>
      <w:r w:rsidR="009E04A9">
        <w:t xml:space="preserve"> four main applications of Digital filters </w:t>
      </w:r>
      <w:r>
        <w:t>the list is as follows</w:t>
      </w:r>
      <w:r w:rsidR="009E04A9">
        <w:t>:</w:t>
      </w:r>
    </w:p>
    <w:p w:rsidR="009E04A9" w:rsidRDefault="009E04A9" w:rsidP="009E04A9">
      <w:pPr>
        <w:pStyle w:val="ListParagraph"/>
        <w:numPr>
          <w:ilvl w:val="0"/>
          <w:numId w:val="12"/>
        </w:numPr>
      </w:pPr>
      <w:r>
        <w:t>Low-pass filter,</w:t>
      </w:r>
    </w:p>
    <w:p w:rsidR="009E04A9" w:rsidRDefault="009E04A9" w:rsidP="009E04A9">
      <w:pPr>
        <w:pStyle w:val="ListParagraph"/>
        <w:numPr>
          <w:ilvl w:val="0"/>
          <w:numId w:val="12"/>
        </w:numPr>
      </w:pPr>
      <w:r>
        <w:t>High-pass filter,</w:t>
      </w:r>
    </w:p>
    <w:p w:rsidR="009E04A9" w:rsidRDefault="009E04A9" w:rsidP="009E04A9">
      <w:pPr>
        <w:pStyle w:val="ListParagraph"/>
        <w:numPr>
          <w:ilvl w:val="0"/>
          <w:numId w:val="12"/>
        </w:numPr>
      </w:pPr>
      <w:r>
        <w:t>Band-pass filter,</w:t>
      </w:r>
    </w:p>
    <w:p w:rsidR="009E04A9" w:rsidRPr="009E04A9" w:rsidRDefault="009E04A9" w:rsidP="009E04A9">
      <w:pPr>
        <w:pStyle w:val="ListParagraph"/>
        <w:numPr>
          <w:ilvl w:val="0"/>
          <w:numId w:val="12"/>
        </w:numPr>
      </w:pPr>
      <w:r>
        <w:t>Band-reject filter.</w:t>
      </w:r>
    </w:p>
    <w:p w:rsidR="009B6BD2" w:rsidRDefault="009B6BD2" w:rsidP="0088291D">
      <w:pPr>
        <w:pStyle w:val="NormalWeb"/>
        <w:rPr>
          <w:rFonts w:asciiTheme="minorHAnsi" w:eastAsiaTheme="minorHAnsi" w:hAnsiTheme="minorHAnsi" w:cstheme="minorBidi"/>
          <w:color w:val="000000" w:themeColor="text1"/>
          <w:sz w:val="20"/>
          <w:szCs w:val="20"/>
          <w:lang w:val="en-US" w:eastAsia="ja-JP"/>
        </w:rPr>
      </w:pPr>
      <w:r>
        <w:rPr>
          <w:rFonts w:asciiTheme="minorHAnsi" w:eastAsiaTheme="minorHAnsi" w:hAnsiTheme="minorHAnsi" w:cstheme="minorBidi"/>
          <w:color w:val="000000" w:themeColor="text1"/>
          <w:sz w:val="20"/>
          <w:szCs w:val="20"/>
          <w:lang w:val="en-US" w:eastAsia="ja-JP"/>
        </w:rPr>
        <w:t>A low-</w:t>
      </w:r>
      <w:r w:rsidR="009E04A9" w:rsidRPr="009E04A9">
        <w:rPr>
          <w:rFonts w:asciiTheme="minorHAnsi" w:eastAsiaTheme="minorHAnsi" w:hAnsiTheme="minorHAnsi" w:cstheme="minorBidi"/>
          <w:color w:val="000000" w:themeColor="text1"/>
          <w:sz w:val="20"/>
          <w:szCs w:val="20"/>
          <w:lang w:val="en-US" w:eastAsia="ja-JP"/>
        </w:rPr>
        <w:t>pass filter will allow low frequency signals to transfer through, though any frequencies that are above the chosen “low frequency” will not find it as easy to travel through.</w:t>
      </w:r>
      <w:r>
        <w:rPr>
          <w:rFonts w:asciiTheme="minorHAnsi" w:eastAsiaTheme="minorHAnsi" w:hAnsiTheme="minorHAnsi" w:cstheme="minorBidi"/>
          <w:color w:val="000000" w:themeColor="text1"/>
          <w:sz w:val="20"/>
          <w:szCs w:val="20"/>
          <w:lang w:val="en-US" w:eastAsia="ja-JP"/>
        </w:rPr>
        <w:t xml:space="preserve"> Low pass filters are rated at a certain “cutoff frequency”</w:t>
      </w:r>
      <w:proofErr w:type="gramStart"/>
      <w:r>
        <w:rPr>
          <w:rFonts w:asciiTheme="minorHAnsi" w:eastAsiaTheme="minorHAnsi" w:hAnsiTheme="minorHAnsi" w:cstheme="minorBidi"/>
          <w:color w:val="000000" w:themeColor="text1"/>
          <w:sz w:val="20"/>
          <w:szCs w:val="20"/>
          <w:lang w:val="en-US" w:eastAsia="ja-JP"/>
        </w:rPr>
        <w:t>.</w:t>
      </w:r>
      <w:r w:rsidR="00F34162">
        <w:rPr>
          <w:rFonts w:asciiTheme="minorHAnsi" w:eastAsiaTheme="minorHAnsi" w:hAnsiTheme="minorHAnsi" w:cstheme="minorBidi"/>
          <w:color w:val="000000" w:themeColor="text1"/>
          <w:sz w:val="20"/>
          <w:szCs w:val="20"/>
          <w:lang w:val="en-US" w:eastAsia="ja-JP"/>
        </w:rPr>
        <w:t>[</w:t>
      </w:r>
      <w:proofErr w:type="gramEnd"/>
      <w:r w:rsidR="00F34162">
        <w:rPr>
          <w:rFonts w:asciiTheme="minorHAnsi" w:eastAsiaTheme="minorHAnsi" w:hAnsiTheme="minorHAnsi" w:cstheme="minorBidi"/>
          <w:color w:val="000000" w:themeColor="text1"/>
          <w:sz w:val="20"/>
          <w:szCs w:val="20"/>
          <w:lang w:val="en-US" w:eastAsia="ja-JP"/>
        </w:rPr>
        <w:t>9][10]</w:t>
      </w:r>
    </w:p>
    <w:p w:rsidR="009E04A9" w:rsidRDefault="003A4130" w:rsidP="0088291D">
      <w:pPr>
        <w:pStyle w:val="NormalWeb"/>
        <w:rPr>
          <w:rFonts w:asciiTheme="minorHAnsi" w:eastAsiaTheme="minorHAnsi" w:hAnsiTheme="minorHAnsi" w:cstheme="minorBidi"/>
          <w:color w:val="000000" w:themeColor="text1"/>
          <w:sz w:val="20"/>
          <w:szCs w:val="20"/>
          <w:lang w:val="en-US" w:eastAsia="ja-JP"/>
        </w:rPr>
      </w:pPr>
      <w:r>
        <w:rPr>
          <w:rFonts w:asciiTheme="minorHAnsi" w:eastAsiaTheme="minorHAnsi" w:hAnsiTheme="minorHAnsi" w:cstheme="minorBidi"/>
          <w:color w:val="000000" w:themeColor="text1"/>
          <w:sz w:val="20"/>
          <w:szCs w:val="20"/>
          <w:lang w:val="en-US" w:eastAsia="ja-JP"/>
        </w:rPr>
        <w:t>A high-pass filter will allow signals to pass that are above its</w:t>
      </w:r>
      <w:bookmarkStart w:id="12" w:name="_GoBack"/>
      <w:bookmarkEnd w:id="12"/>
      <w:r w:rsidR="009B6BD2">
        <w:rPr>
          <w:rFonts w:asciiTheme="minorHAnsi" w:eastAsiaTheme="minorHAnsi" w:hAnsiTheme="minorHAnsi" w:cstheme="minorBidi"/>
          <w:color w:val="000000" w:themeColor="text1"/>
          <w:sz w:val="20"/>
          <w:szCs w:val="20"/>
          <w:lang w:val="en-US" w:eastAsia="ja-JP"/>
        </w:rPr>
        <w:t xml:space="preserve"> certain “cutoff frequency”.</w:t>
      </w:r>
    </w:p>
    <w:p w:rsidR="009B6BD2" w:rsidRDefault="009B6BD2" w:rsidP="0088291D">
      <w:pPr>
        <w:pStyle w:val="NormalWeb"/>
        <w:rPr>
          <w:rFonts w:asciiTheme="minorHAnsi" w:eastAsiaTheme="minorHAnsi" w:hAnsiTheme="minorHAnsi" w:cstheme="minorBidi"/>
          <w:color w:val="000000" w:themeColor="text1"/>
          <w:sz w:val="20"/>
          <w:szCs w:val="20"/>
          <w:lang w:val="en-US" w:eastAsia="ja-JP"/>
        </w:rPr>
      </w:pPr>
      <w:r>
        <w:rPr>
          <w:rFonts w:asciiTheme="minorHAnsi" w:eastAsiaTheme="minorHAnsi" w:hAnsiTheme="minorHAnsi" w:cstheme="minorBidi"/>
          <w:color w:val="000000" w:themeColor="text1"/>
          <w:sz w:val="20"/>
          <w:szCs w:val="20"/>
          <w:lang w:val="en-US" w:eastAsia="ja-JP"/>
        </w:rPr>
        <w:t>Band-pass filters are used to the separate and remove certain frequencies that lie within a certain band or range of frequencies</w:t>
      </w:r>
      <w:proofErr w:type="gramStart"/>
      <w:r>
        <w:rPr>
          <w:rFonts w:asciiTheme="minorHAnsi" w:eastAsiaTheme="minorHAnsi" w:hAnsiTheme="minorHAnsi" w:cstheme="minorBidi"/>
          <w:color w:val="000000" w:themeColor="text1"/>
          <w:sz w:val="20"/>
          <w:szCs w:val="20"/>
          <w:lang w:val="en-US" w:eastAsia="ja-JP"/>
        </w:rPr>
        <w:t>.</w:t>
      </w:r>
      <w:r w:rsidR="00F34162">
        <w:rPr>
          <w:rFonts w:asciiTheme="minorHAnsi" w:eastAsiaTheme="minorHAnsi" w:hAnsiTheme="minorHAnsi" w:cstheme="minorBidi"/>
          <w:color w:val="000000" w:themeColor="text1"/>
          <w:sz w:val="20"/>
          <w:szCs w:val="20"/>
          <w:lang w:val="en-US" w:eastAsia="ja-JP"/>
        </w:rPr>
        <w:t>[</w:t>
      </w:r>
      <w:proofErr w:type="gramEnd"/>
      <w:r w:rsidR="00F34162">
        <w:rPr>
          <w:rFonts w:asciiTheme="minorHAnsi" w:eastAsiaTheme="minorHAnsi" w:hAnsiTheme="minorHAnsi" w:cstheme="minorBidi"/>
          <w:color w:val="000000" w:themeColor="text1"/>
          <w:sz w:val="20"/>
          <w:szCs w:val="20"/>
          <w:lang w:val="en-US" w:eastAsia="ja-JP"/>
        </w:rPr>
        <w:t>11]</w:t>
      </w:r>
    </w:p>
    <w:p w:rsidR="009B6BD2" w:rsidRPr="009E04A9" w:rsidRDefault="009B6BD2" w:rsidP="0088291D">
      <w:pPr>
        <w:pStyle w:val="NormalWeb"/>
        <w:rPr>
          <w:rFonts w:asciiTheme="minorHAnsi" w:eastAsiaTheme="minorHAnsi" w:hAnsiTheme="minorHAnsi" w:cstheme="minorBidi"/>
          <w:color w:val="000000" w:themeColor="text1"/>
          <w:sz w:val="20"/>
          <w:szCs w:val="20"/>
          <w:lang w:val="en-US" w:eastAsia="ja-JP"/>
        </w:rPr>
      </w:pPr>
      <w:r>
        <w:rPr>
          <w:rFonts w:asciiTheme="minorHAnsi" w:eastAsiaTheme="minorHAnsi" w:hAnsiTheme="minorHAnsi" w:cstheme="minorBidi"/>
          <w:color w:val="000000" w:themeColor="text1"/>
          <w:sz w:val="20"/>
          <w:szCs w:val="20"/>
          <w:lang w:val="en-US" w:eastAsia="ja-JP"/>
        </w:rPr>
        <w:lastRenderedPageBreak/>
        <w:t>Band-reject filter is used to stop the frequencies that lie in the area between the two defined frequency cut off points</w:t>
      </w:r>
      <w:proofErr w:type="gramStart"/>
      <w:r>
        <w:rPr>
          <w:rFonts w:asciiTheme="minorHAnsi" w:eastAsiaTheme="minorHAnsi" w:hAnsiTheme="minorHAnsi" w:cstheme="minorBidi"/>
          <w:color w:val="000000" w:themeColor="text1"/>
          <w:sz w:val="20"/>
          <w:szCs w:val="20"/>
          <w:lang w:val="en-US" w:eastAsia="ja-JP"/>
        </w:rPr>
        <w:t>.</w:t>
      </w:r>
      <w:r w:rsidR="00F34162">
        <w:rPr>
          <w:rFonts w:asciiTheme="minorHAnsi" w:eastAsiaTheme="minorHAnsi" w:hAnsiTheme="minorHAnsi" w:cstheme="minorBidi"/>
          <w:color w:val="000000" w:themeColor="text1"/>
          <w:sz w:val="20"/>
          <w:szCs w:val="20"/>
          <w:lang w:val="en-US" w:eastAsia="ja-JP"/>
        </w:rPr>
        <w:t>[</w:t>
      </w:r>
      <w:proofErr w:type="gramEnd"/>
      <w:r w:rsidR="00F34162">
        <w:rPr>
          <w:rFonts w:asciiTheme="minorHAnsi" w:eastAsiaTheme="minorHAnsi" w:hAnsiTheme="minorHAnsi" w:cstheme="minorBidi"/>
          <w:color w:val="000000" w:themeColor="text1"/>
          <w:sz w:val="20"/>
          <w:szCs w:val="20"/>
          <w:lang w:val="en-US" w:eastAsia="ja-JP"/>
        </w:rPr>
        <w:t>13]</w:t>
      </w:r>
    </w:p>
    <w:p w:rsidR="0088291D" w:rsidRDefault="009E04A9" w:rsidP="0088291D">
      <w:pPr>
        <w:pStyle w:val="NormalWeb"/>
        <w:rPr>
          <w:rFonts w:asciiTheme="minorHAnsi" w:eastAsiaTheme="minorHAnsi" w:hAnsiTheme="minorHAnsi" w:cstheme="minorBidi"/>
          <w:color w:val="000000" w:themeColor="text1"/>
          <w:sz w:val="20"/>
          <w:szCs w:val="20"/>
          <w:lang w:val="en-US" w:eastAsia="ja-JP"/>
        </w:rPr>
      </w:pPr>
      <w:r w:rsidRPr="0088291D">
        <w:rPr>
          <w:rFonts w:asciiTheme="minorHAnsi" w:eastAsiaTheme="minorHAnsi" w:hAnsiTheme="minorHAnsi" w:cstheme="minorBidi"/>
          <w:color w:val="FF0000"/>
          <w:sz w:val="20"/>
          <w:szCs w:val="20"/>
          <w:lang w:val="en-US" w:eastAsia="ja-JP"/>
        </w:rPr>
        <w:t xml:space="preserve"> </w:t>
      </w:r>
      <w:r w:rsidR="009B6BD2" w:rsidRPr="0068451E">
        <w:rPr>
          <w:rFonts w:asciiTheme="minorHAnsi" w:eastAsiaTheme="minorHAnsi" w:hAnsiTheme="minorHAnsi" w:cstheme="minorBidi"/>
          <w:color w:val="000000" w:themeColor="text1"/>
          <w:sz w:val="20"/>
          <w:szCs w:val="20"/>
          <w:lang w:val="en-US" w:eastAsia="ja-JP"/>
        </w:rPr>
        <w:t xml:space="preserve">Modulation is a </w:t>
      </w:r>
      <w:r w:rsidR="0068451E" w:rsidRPr="0068451E">
        <w:rPr>
          <w:rFonts w:asciiTheme="minorHAnsi" w:eastAsiaTheme="minorHAnsi" w:hAnsiTheme="minorHAnsi" w:cstheme="minorBidi"/>
          <w:color w:val="000000" w:themeColor="text1"/>
          <w:sz w:val="20"/>
          <w:szCs w:val="20"/>
          <w:lang w:val="en-US" w:eastAsia="ja-JP"/>
        </w:rPr>
        <w:t>process</w:t>
      </w:r>
      <w:r w:rsidR="009B6BD2" w:rsidRPr="0068451E">
        <w:rPr>
          <w:rFonts w:asciiTheme="minorHAnsi" w:eastAsiaTheme="minorHAnsi" w:hAnsiTheme="minorHAnsi" w:cstheme="minorBidi"/>
          <w:color w:val="000000" w:themeColor="text1"/>
          <w:sz w:val="20"/>
          <w:szCs w:val="20"/>
          <w:lang w:val="en-US" w:eastAsia="ja-JP"/>
        </w:rPr>
        <w:t xml:space="preserve"> of converting data into radio waves by addi</w:t>
      </w:r>
      <w:r w:rsidR="0068451E" w:rsidRPr="0068451E">
        <w:rPr>
          <w:rFonts w:asciiTheme="minorHAnsi" w:eastAsiaTheme="minorHAnsi" w:hAnsiTheme="minorHAnsi" w:cstheme="minorBidi"/>
          <w:color w:val="000000" w:themeColor="text1"/>
          <w:sz w:val="20"/>
          <w:szCs w:val="20"/>
          <w:lang w:val="en-US" w:eastAsia="ja-JP"/>
        </w:rPr>
        <w:t>ng information to a</w:t>
      </w:r>
      <w:r w:rsidR="0068451E">
        <w:rPr>
          <w:rFonts w:asciiTheme="minorHAnsi" w:eastAsiaTheme="minorHAnsi" w:hAnsiTheme="minorHAnsi" w:cstheme="minorBidi"/>
          <w:color w:val="000000" w:themeColor="text1"/>
          <w:sz w:val="20"/>
          <w:szCs w:val="20"/>
          <w:lang w:val="en-US" w:eastAsia="ja-JP"/>
        </w:rPr>
        <w:t xml:space="preserve"> carrier or electronic</w:t>
      </w:r>
      <w:r w:rsidR="0068451E" w:rsidRPr="0068451E">
        <w:rPr>
          <w:rFonts w:asciiTheme="minorHAnsi" w:eastAsiaTheme="minorHAnsi" w:hAnsiTheme="minorHAnsi" w:cstheme="minorBidi"/>
          <w:color w:val="000000" w:themeColor="text1"/>
          <w:sz w:val="20"/>
          <w:szCs w:val="20"/>
          <w:lang w:val="en-US" w:eastAsia="ja-JP"/>
        </w:rPr>
        <w:t xml:space="preserve"> signal.</w:t>
      </w:r>
      <w:r w:rsidR="0068451E">
        <w:rPr>
          <w:rFonts w:asciiTheme="minorHAnsi" w:eastAsiaTheme="minorHAnsi" w:hAnsiTheme="minorHAnsi" w:cstheme="minorBidi"/>
          <w:color w:val="000000" w:themeColor="text1"/>
          <w:sz w:val="20"/>
          <w:szCs w:val="20"/>
          <w:lang w:val="en-US" w:eastAsia="ja-JP"/>
        </w:rPr>
        <w:t xml:space="preserve"> A carrier signal has a steady waveform, this means it will have either a constant height or amplitude and frequency. </w:t>
      </w:r>
    </w:p>
    <w:p w:rsidR="0068451E" w:rsidRDefault="0068451E" w:rsidP="0088291D">
      <w:pPr>
        <w:pStyle w:val="NormalWeb"/>
        <w:rPr>
          <w:rFonts w:asciiTheme="minorHAnsi" w:eastAsiaTheme="minorHAnsi" w:hAnsiTheme="minorHAnsi" w:cstheme="minorBidi"/>
          <w:color w:val="000000" w:themeColor="text1"/>
          <w:sz w:val="20"/>
          <w:szCs w:val="20"/>
          <w:lang w:val="en-US" w:eastAsia="ja-JP"/>
        </w:rPr>
      </w:pPr>
      <w:r>
        <w:rPr>
          <w:rFonts w:asciiTheme="minorHAnsi" w:eastAsiaTheme="minorHAnsi" w:hAnsiTheme="minorHAnsi" w:cstheme="minorBidi"/>
          <w:color w:val="000000" w:themeColor="text1"/>
          <w:sz w:val="20"/>
          <w:szCs w:val="20"/>
          <w:lang w:val="en-US" w:eastAsia="ja-JP"/>
        </w:rPr>
        <w:t xml:space="preserve">The carrier wave can be manipulated and information can be added by varying its amplitude </w:t>
      </w:r>
      <w:r w:rsidRPr="0068451E">
        <w:rPr>
          <w:rFonts w:asciiTheme="minorHAnsi" w:eastAsiaTheme="minorHAnsi" w:hAnsiTheme="minorHAnsi" w:cstheme="minorBidi"/>
          <w:color w:val="000000" w:themeColor="text1"/>
          <w:sz w:val="20"/>
          <w:szCs w:val="20"/>
          <w:lang w:val="en-US" w:eastAsia="ja-JP"/>
        </w:rPr>
        <w:t xml:space="preserve">(height of the wave), </w:t>
      </w:r>
      <w:r>
        <w:rPr>
          <w:rFonts w:asciiTheme="minorHAnsi" w:eastAsiaTheme="minorHAnsi" w:hAnsiTheme="minorHAnsi" w:cstheme="minorBidi"/>
          <w:color w:val="000000" w:themeColor="text1"/>
          <w:sz w:val="20"/>
          <w:szCs w:val="20"/>
          <w:lang w:val="en-US" w:eastAsia="ja-JP"/>
        </w:rPr>
        <w:t xml:space="preserve">frequency </w:t>
      </w:r>
      <w:r w:rsidRPr="0068451E">
        <w:rPr>
          <w:rFonts w:asciiTheme="minorHAnsi" w:eastAsiaTheme="minorHAnsi" w:hAnsiTheme="minorHAnsi" w:cstheme="minorBidi"/>
          <w:color w:val="000000" w:themeColor="text1"/>
          <w:sz w:val="20"/>
          <w:szCs w:val="20"/>
          <w:lang w:val="en-US" w:eastAsia="ja-JP"/>
        </w:rPr>
        <w:t xml:space="preserve">(number of waves per selected timeframe), </w:t>
      </w:r>
      <w:r>
        <w:rPr>
          <w:rFonts w:asciiTheme="minorHAnsi" w:eastAsiaTheme="minorHAnsi" w:hAnsiTheme="minorHAnsi" w:cstheme="minorBidi"/>
          <w:color w:val="000000" w:themeColor="text1"/>
          <w:sz w:val="20"/>
          <w:szCs w:val="20"/>
          <w:lang w:val="en-US" w:eastAsia="ja-JP"/>
        </w:rPr>
        <w:t xml:space="preserve">phase </w:t>
      </w:r>
      <w:r w:rsidRPr="0068451E">
        <w:rPr>
          <w:rFonts w:asciiTheme="minorHAnsi" w:eastAsiaTheme="minorHAnsi" w:hAnsiTheme="minorHAnsi" w:cstheme="minorBidi"/>
          <w:color w:val="000000" w:themeColor="text1"/>
          <w:sz w:val="20"/>
          <w:szCs w:val="20"/>
          <w:lang w:val="en-US" w:eastAsia="ja-JP"/>
        </w:rPr>
        <w:t xml:space="preserve">(where the phase is at any timeframe) </w:t>
      </w:r>
      <w:r>
        <w:rPr>
          <w:rFonts w:asciiTheme="minorHAnsi" w:eastAsiaTheme="minorHAnsi" w:hAnsiTheme="minorHAnsi" w:cstheme="minorBidi"/>
          <w:color w:val="000000" w:themeColor="text1"/>
          <w:sz w:val="20"/>
          <w:szCs w:val="20"/>
          <w:lang w:val="en-US" w:eastAsia="ja-JP"/>
        </w:rPr>
        <w:t xml:space="preserve">or polarization (the orientation of the lines). </w:t>
      </w:r>
      <w:r w:rsidR="0088291D" w:rsidRPr="0068451E">
        <w:rPr>
          <w:rFonts w:asciiTheme="minorHAnsi" w:eastAsiaTheme="minorHAnsi" w:hAnsiTheme="minorHAnsi" w:cstheme="minorBidi"/>
          <w:color w:val="000000" w:themeColor="text1"/>
          <w:sz w:val="20"/>
          <w:szCs w:val="20"/>
          <w:lang w:val="en-US" w:eastAsia="ja-JP"/>
        </w:rPr>
        <w:t xml:space="preserve">The process of imposing an input signal onto a carrier wave is called modulation. Modulation changes the shape of the carrier wave to encode the data or information that you want to carry. </w:t>
      </w:r>
    </w:p>
    <w:p w:rsidR="0088291D" w:rsidRPr="0068451E" w:rsidRDefault="0068451E" w:rsidP="0088291D">
      <w:pPr>
        <w:pStyle w:val="NormalWeb"/>
        <w:rPr>
          <w:rFonts w:asciiTheme="minorHAnsi" w:eastAsiaTheme="minorHAnsi" w:hAnsiTheme="minorHAnsi" w:cstheme="minorBidi"/>
          <w:color w:val="000000" w:themeColor="text1"/>
          <w:sz w:val="20"/>
          <w:szCs w:val="20"/>
          <w:lang w:val="en-US" w:eastAsia="ja-JP"/>
        </w:rPr>
      </w:pPr>
      <w:r>
        <w:rPr>
          <w:rFonts w:asciiTheme="minorHAnsi" w:eastAsiaTheme="minorHAnsi" w:hAnsiTheme="minorHAnsi" w:cstheme="minorBidi"/>
          <w:color w:val="000000" w:themeColor="text1"/>
          <w:sz w:val="20"/>
          <w:szCs w:val="20"/>
          <w:lang w:val="en-US" w:eastAsia="ja-JP"/>
        </w:rPr>
        <w:t>If the</w:t>
      </w:r>
      <w:r w:rsidR="0088291D" w:rsidRPr="0068451E">
        <w:rPr>
          <w:rFonts w:asciiTheme="minorHAnsi" w:eastAsiaTheme="minorHAnsi" w:hAnsiTheme="minorHAnsi" w:cstheme="minorBidi"/>
          <w:color w:val="000000" w:themeColor="text1"/>
          <w:sz w:val="20"/>
          <w:szCs w:val="20"/>
          <w:lang w:val="en-US" w:eastAsia="ja-JP"/>
        </w:rPr>
        <w:t xml:space="preserve"> input signal’s height varies with the loudness of a given sound, this is</w:t>
      </w:r>
      <w:r>
        <w:rPr>
          <w:rFonts w:asciiTheme="minorHAnsi" w:eastAsiaTheme="minorHAnsi" w:hAnsiTheme="minorHAnsi" w:cstheme="minorBidi"/>
          <w:color w:val="000000" w:themeColor="text1"/>
          <w:sz w:val="20"/>
          <w:szCs w:val="20"/>
          <w:lang w:val="en-US" w:eastAsia="ja-JP"/>
        </w:rPr>
        <w:t xml:space="preserve"> then</w:t>
      </w:r>
      <w:r w:rsidR="0088291D" w:rsidRPr="0068451E">
        <w:rPr>
          <w:rFonts w:asciiTheme="minorHAnsi" w:eastAsiaTheme="minorHAnsi" w:hAnsiTheme="minorHAnsi" w:cstheme="minorBidi"/>
          <w:color w:val="000000" w:themeColor="text1"/>
          <w:sz w:val="20"/>
          <w:szCs w:val="20"/>
          <w:lang w:val="en-US" w:eastAsia="ja-JP"/>
        </w:rPr>
        <w:t xml:space="preserve"> added to the carrier</w:t>
      </w:r>
      <w:r>
        <w:rPr>
          <w:rFonts w:asciiTheme="minorHAnsi" w:eastAsiaTheme="minorHAnsi" w:hAnsiTheme="minorHAnsi" w:cstheme="minorBidi"/>
          <w:color w:val="000000" w:themeColor="text1"/>
          <w:sz w:val="20"/>
          <w:szCs w:val="20"/>
          <w:lang w:val="en-US" w:eastAsia="ja-JP"/>
        </w:rPr>
        <w:t>, by doing this it will increase</w:t>
      </w:r>
      <w:r w:rsidR="0088291D" w:rsidRPr="0068451E">
        <w:rPr>
          <w:rFonts w:asciiTheme="minorHAnsi" w:eastAsiaTheme="minorHAnsi" w:hAnsiTheme="minorHAnsi" w:cstheme="minorBidi"/>
          <w:color w:val="000000" w:themeColor="text1"/>
          <w:sz w:val="20"/>
          <w:szCs w:val="20"/>
          <w:lang w:val="en-US" w:eastAsia="ja-JP"/>
        </w:rPr>
        <w:t xml:space="preserve"> the carrier’s amplitude corresponding to the input signal. This is </w:t>
      </w:r>
      <w:r w:rsidR="0059588A">
        <w:rPr>
          <w:rFonts w:asciiTheme="minorHAnsi" w:eastAsiaTheme="minorHAnsi" w:hAnsiTheme="minorHAnsi" w:cstheme="minorBidi"/>
          <w:color w:val="000000" w:themeColor="text1"/>
          <w:sz w:val="20"/>
          <w:szCs w:val="20"/>
          <w:lang w:val="en-US" w:eastAsia="ja-JP"/>
        </w:rPr>
        <w:t xml:space="preserve">known as </w:t>
      </w:r>
      <w:r w:rsidR="0088291D" w:rsidRPr="0068451E">
        <w:rPr>
          <w:rFonts w:asciiTheme="minorHAnsi" w:eastAsiaTheme="minorHAnsi" w:hAnsiTheme="minorHAnsi" w:cstheme="minorBidi"/>
          <w:color w:val="000000" w:themeColor="text1"/>
          <w:sz w:val="20"/>
          <w:szCs w:val="20"/>
          <w:lang w:val="en-US" w:eastAsia="ja-JP"/>
        </w:rPr>
        <w:t xml:space="preserve">amplitude modulation. </w:t>
      </w:r>
      <w:r w:rsidR="00F34162">
        <w:rPr>
          <w:rFonts w:asciiTheme="minorHAnsi" w:eastAsiaTheme="minorHAnsi" w:hAnsiTheme="minorHAnsi" w:cstheme="minorBidi"/>
          <w:color w:val="000000" w:themeColor="text1"/>
          <w:sz w:val="20"/>
          <w:szCs w:val="20"/>
          <w:lang w:val="en-US" w:eastAsia="ja-JP"/>
        </w:rPr>
        <w:t>[14]</w:t>
      </w:r>
    </w:p>
    <w:p w:rsidR="0088291D" w:rsidRPr="0088291D" w:rsidRDefault="0088291D" w:rsidP="0088291D">
      <w:pPr>
        <w:pStyle w:val="NormalWeb"/>
        <w:rPr>
          <w:rFonts w:asciiTheme="minorHAnsi" w:eastAsiaTheme="minorHAnsi" w:hAnsiTheme="minorHAnsi" w:cstheme="minorBidi"/>
          <w:color w:val="FF0000"/>
          <w:sz w:val="20"/>
          <w:szCs w:val="20"/>
          <w:lang w:val="en-US" w:eastAsia="ja-JP"/>
        </w:rPr>
      </w:pPr>
      <w:r w:rsidRPr="0059588A">
        <w:rPr>
          <w:rFonts w:asciiTheme="minorHAnsi" w:eastAsiaTheme="minorHAnsi" w:hAnsiTheme="minorHAnsi" w:cstheme="minorBidi"/>
          <w:color w:val="000000" w:themeColor="text1"/>
          <w:sz w:val="20"/>
          <w:szCs w:val="20"/>
          <w:lang w:val="en-US" w:eastAsia="ja-JP"/>
        </w:rPr>
        <w:t xml:space="preserve">There are 2 types of amplitude modulation, OOK (On-Off keying) and ASK (amplitude shift keying). Amplitude shift-keying represents the binary data in the form of variations in the amplitude of a signal. Any modulated signal has a high frequency carrier, when ASK is modulated, the binary signal gives a zero value for low input while the carrier output a high input. </w:t>
      </w:r>
      <w:r w:rsidR="00F34162">
        <w:rPr>
          <w:rFonts w:asciiTheme="minorHAnsi" w:eastAsiaTheme="minorHAnsi" w:hAnsiTheme="minorHAnsi" w:cstheme="minorBidi"/>
          <w:color w:val="000000" w:themeColor="text1"/>
          <w:sz w:val="20"/>
          <w:szCs w:val="20"/>
          <w:lang w:val="en-US" w:eastAsia="ja-JP"/>
        </w:rPr>
        <w:t>[1][2]</w:t>
      </w:r>
    </w:p>
    <w:p w:rsidR="0059588A" w:rsidRDefault="0088291D" w:rsidP="0088291D">
      <w:pPr>
        <w:pStyle w:val="NormalWeb"/>
        <w:rPr>
          <w:rFonts w:asciiTheme="minorHAnsi" w:eastAsiaTheme="minorHAnsi" w:hAnsiTheme="minorHAnsi" w:cstheme="minorBidi"/>
          <w:color w:val="000000" w:themeColor="text1"/>
          <w:sz w:val="20"/>
          <w:szCs w:val="20"/>
          <w:lang w:val="en-US" w:eastAsia="ja-JP"/>
        </w:rPr>
      </w:pPr>
      <w:r w:rsidRPr="0059588A">
        <w:rPr>
          <w:rFonts w:asciiTheme="minorHAnsi" w:eastAsiaTheme="minorHAnsi" w:hAnsiTheme="minorHAnsi" w:cstheme="minorBidi"/>
          <w:color w:val="000000" w:themeColor="text1"/>
          <w:sz w:val="20"/>
          <w:szCs w:val="20"/>
          <w:lang w:val="en-US" w:eastAsia="ja-JP"/>
        </w:rPr>
        <w:t xml:space="preserve">Frequency modulation (FM) is where the frequency of an input signal can be changed. If this input signal is added to the carrier wave, it will change the frequency of the carrier wave. Users can tweak the frequency to carry information. There any many types of FM, PSK (phase shift keying), QPSK (Quadrature phase shift keying) and BPSK (binary phase shift keying). </w:t>
      </w:r>
    </w:p>
    <w:p w:rsidR="0059588A" w:rsidRDefault="0088291D" w:rsidP="0088291D">
      <w:pPr>
        <w:pStyle w:val="NormalWeb"/>
        <w:rPr>
          <w:rFonts w:asciiTheme="minorHAnsi" w:eastAsiaTheme="minorHAnsi" w:hAnsiTheme="minorHAnsi" w:cstheme="minorBidi"/>
          <w:color w:val="000000" w:themeColor="text1"/>
          <w:sz w:val="20"/>
          <w:szCs w:val="20"/>
          <w:lang w:val="en-US" w:eastAsia="ja-JP"/>
        </w:rPr>
      </w:pPr>
      <w:r w:rsidRPr="0059588A">
        <w:rPr>
          <w:rFonts w:asciiTheme="minorHAnsi" w:eastAsiaTheme="minorHAnsi" w:hAnsiTheme="minorHAnsi" w:cstheme="minorBidi"/>
          <w:color w:val="000000" w:themeColor="text1"/>
          <w:sz w:val="20"/>
          <w:szCs w:val="20"/>
          <w:lang w:val="en-US" w:eastAsia="ja-JP"/>
        </w:rPr>
        <w:t xml:space="preserve">PSK systems use a differential method for encoding data onto the carrier wave, for example this can be achieved by making a change in phase equal to a 1 and no phase change equal to a 0, alternatively making a change by 90 degrees in one direction for a 1 and 90 degrees the other way for a 0, this retains the 180 degree phase reversal between 1 and 0 states. </w:t>
      </w:r>
    </w:p>
    <w:p w:rsidR="0088291D" w:rsidRPr="0059588A" w:rsidRDefault="0088291D" w:rsidP="0088291D">
      <w:pPr>
        <w:pStyle w:val="NormalWeb"/>
        <w:rPr>
          <w:rFonts w:asciiTheme="minorHAnsi" w:eastAsiaTheme="minorHAnsi" w:hAnsiTheme="minorHAnsi" w:cstheme="minorBidi"/>
          <w:color w:val="000000" w:themeColor="text1"/>
          <w:sz w:val="20"/>
          <w:szCs w:val="20"/>
          <w:lang w:val="en-US" w:eastAsia="ja-JP"/>
        </w:rPr>
      </w:pPr>
      <w:r w:rsidRPr="0059588A">
        <w:rPr>
          <w:rFonts w:asciiTheme="minorHAnsi" w:eastAsiaTheme="minorHAnsi" w:hAnsiTheme="minorHAnsi" w:cstheme="minorBidi"/>
          <w:color w:val="000000" w:themeColor="text1"/>
          <w:sz w:val="20"/>
          <w:szCs w:val="20"/>
          <w:lang w:val="en-US" w:eastAsia="ja-JP"/>
        </w:rPr>
        <w:t>QPSK is where 4 phase states are used each 90 degrees from the next, 2 bits are modulated simultaneously by choosing from the 4 states. It uses the same bandwidth as standard PSK but carries doubl</w:t>
      </w:r>
      <w:r w:rsidR="0059588A">
        <w:rPr>
          <w:rFonts w:asciiTheme="minorHAnsi" w:eastAsiaTheme="minorHAnsi" w:hAnsiTheme="minorHAnsi" w:cstheme="minorBidi"/>
          <w:color w:val="000000" w:themeColor="text1"/>
          <w:sz w:val="20"/>
          <w:szCs w:val="20"/>
          <w:lang w:val="en-US" w:eastAsia="ja-JP"/>
        </w:rPr>
        <w:t xml:space="preserve">e the amount of information. </w:t>
      </w:r>
    </w:p>
    <w:p w:rsidR="0059588A" w:rsidRDefault="0088291D" w:rsidP="0088291D">
      <w:pPr>
        <w:pStyle w:val="NormalWeb"/>
        <w:rPr>
          <w:rFonts w:asciiTheme="minorHAnsi" w:eastAsiaTheme="minorHAnsi" w:hAnsiTheme="minorHAnsi" w:cstheme="minorBidi"/>
          <w:color w:val="000000" w:themeColor="text1"/>
          <w:sz w:val="20"/>
          <w:szCs w:val="20"/>
          <w:lang w:val="en-US" w:eastAsia="ja-JP"/>
        </w:rPr>
      </w:pPr>
      <w:r w:rsidRPr="0059588A">
        <w:rPr>
          <w:rFonts w:asciiTheme="minorHAnsi" w:eastAsiaTheme="minorHAnsi" w:hAnsiTheme="minorHAnsi" w:cstheme="minorBidi"/>
          <w:color w:val="000000" w:themeColor="text1"/>
          <w:sz w:val="20"/>
          <w:szCs w:val="20"/>
          <w:lang w:val="en-US" w:eastAsia="ja-JP"/>
        </w:rPr>
        <w:t xml:space="preserve">Quadrature amplitude modulation (QAM) is a combination of analog and digital modulation. It modulates the amplitude of the 2 carrier waves with the help of ASK in order to transmit 2 digital bit streams. </w:t>
      </w:r>
    </w:p>
    <w:p w:rsidR="00787A3B" w:rsidRPr="0059588A" w:rsidRDefault="0088291D" w:rsidP="0088291D">
      <w:pPr>
        <w:pStyle w:val="NormalWeb"/>
        <w:rPr>
          <w:rFonts w:asciiTheme="minorHAnsi" w:eastAsiaTheme="minorHAnsi" w:hAnsiTheme="minorHAnsi" w:cstheme="minorBidi"/>
          <w:color w:val="000000" w:themeColor="text1"/>
          <w:sz w:val="20"/>
          <w:szCs w:val="20"/>
          <w:lang w:val="en-US" w:eastAsia="ja-JP"/>
        </w:rPr>
      </w:pPr>
      <w:r w:rsidRPr="0059588A">
        <w:rPr>
          <w:rFonts w:asciiTheme="minorHAnsi" w:eastAsiaTheme="minorHAnsi" w:hAnsiTheme="minorHAnsi" w:cstheme="minorBidi"/>
          <w:color w:val="000000" w:themeColor="text1"/>
          <w:sz w:val="20"/>
          <w:szCs w:val="20"/>
          <w:lang w:val="en-US" w:eastAsia="ja-JP"/>
        </w:rPr>
        <w:t xml:space="preserve">The 2 carrier waves remain out of phase by 90 degrees from each other, the modulated waves are then merged, the waveform produced is in the form of both PSK and ASK. </w:t>
      </w:r>
      <w:r w:rsidR="00BE4E6E">
        <w:rPr>
          <w:rFonts w:asciiTheme="minorHAnsi" w:eastAsiaTheme="minorHAnsi" w:hAnsiTheme="minorHAnsi" w:cstheme="minorBidi"/>
          <w:color w:val="000000" w:themeColor="text1"/>
          <w:sz w:val="20"/>
          <w:szCs w:val="20"/>
          <w:lang w:val="en-US" w:eastAsia="ja-JP"/>
        </w:rPr>
        <w:t xml:space="preserve"> </w:t>
      </w:r>
      <w:sdt>
        <w:sdtPr>
          <w:rPr>
            <w:rFonts w:asciiTheme="minorHAnsi" w:eastAsiaTheme="minorHAnsi" w:hAnsiTheme="minorHAnsi" w:cstheme="minorBidi"/>
            <w:color w:val="000000" w:themeColor="text1"/>
            <w:sz w:val="20"/>
            <w:szCs w:val="20"/>
            <w:lang w:val="en-US" w:eastAsia="ja-JP"/>
          </w:rPr>
          <w:id w:val="787247288"/>
          <w:citation/>
        </w:sdtPr>
        <w:sdtContent>
          <w:r w:rsidR="00BE4E6E">
            <w:rPr>
              <w:rFonts w:asciiTheme="minorHAnsi" w:eastAsiaTheme="minorHAnsi" w:hAnsiTheme="minorHAnsi" w:cstheme="minorBidi"/>
              <w:color w:val="000000" w:themeColor="text1"/>
              <w:sz w:val="20"/>
              <w:szCs w:val="20"/>
              <w:lang w:val="en-US" w:eastAsia="ja-JP"/>
            </w:rPr>
            <w:fldChar w:fldCharType="begin"/>
          </w:r>
          <w:r w:rsidR="00BE4E6E">
            <w:rPr>
              <w:rFonts w:asciiTheme="minorHAnsi" w:eastAsiaTheme="minorHAnsi" w:hAnsiTheme="minorHAnsi" w:cstheme="minorBidi"/>
              <w:color w:val="000000" w:themeColor="text1"/>
              <w:sz w:val="20"/>
              <w:szCs w:val="20"/>
              <w:lang w:eastAsia="ja-JP"/>
            </w:rPr>
            <w:instrText xml:space="preserve"> CITATION Dig20 \l 2057 </w:instrText>
          </w:r>
          <w:r w:rsidR="00BE4E6E">
            <w:rPr>
              <w:rFonts w:asciiTheme="minorHAnsi" w:eastAsiaTheme="minorHAnsi" w:hAnsiTheme="minorHAnsi" w:cstheme="minorBidi"/>
              <w:color w:val="000000" w:themeColor="text1"/>
              <w:sz w:val="20"/>
              <w:szCs w:val="20"/>
              <w:lang w:val="en-US" w:eastAsia="ja-JP"/>
            </w:rPr>
            <w:fldChar w:fldCharType="separate"/>
          </w:r>
          <w:r w:rsidR="00BE4E6E" w:rsidRPr="00BE4E6E">
            <w:rPr>
              <w:rFonts w:asciiTheme="minorHAnsi" w:eastAsiaTheme="minorHAnsi" w:hAnsiTheme="minorHAnsi" w:cstheme="minorBidi"/>
              <w:noProof/>
              <w:color w:val="000000" w:themeColor="text1"/>
              <w:sz w:val="20"/>
              <w:szCs w:val="20"/>
              <w:lang w:eastAsia="ja-JP"/>
            </w:rPr>
            <w:t>[1]</w:t>
          </w:r>
          <w:r w:rsidR="00BE4E6E">
            <w:rPr>
              <w:rFonts w:asciiTheme="minorHAnsi" w:eastAsiaTheme="minorHAnsi" w:hAnsiTheme="minorHAnsi" w:cstheme="minorBidi"/>
              <w:color w:val="000000" w:themeColor="text1"/>
              <w:sz w:val="20"/>
              <w:szCs w:val="20"/>
              <w:lang w:val="en-US" w:eastAsia="ja-JP"/>
            </w:rPr>
            <w:fldChar w:fldCharType="end"/>
          </w:r>
        </w:sdtContent>
      </w:sdt>
      <w:sdt>
        <w:sdtPr>
          <w:rPr>
            <w:rFonts w:asciiTheme="minorHAnsi" w:eastAsiaTheme="minorHAnsi" w:hAnsiTheme="minorHAnsi" w:cstheme="minorBidi"/>
            <w:color w:val="000000" w:themeColor="text1"/>
            <w:sz w:val="20"/>
            <w:szCs w:val="20"/>
            <w:lang w:val="en-US" w:eastAsia="ja-JP"/>
          </w:rPr>
          <w:id w:val="604694356"/>
          <w:citation/>
        </w:sdtPr>
        <w:sdtContent>
          <w:r w:rsidR="00BE4E6E">
            <w:rPr>
              <w:rFonts w:asciiTheme="minorHAnsi" w:eastAsiaTheme="minorHAnsi" w:hAnsiTheme="minorHAnsi" w:cstheme="minorBidi"/>
              <w:color w:val="000000" w:themeColor="text1"/>
              <w:sz w:val="20"/>
              <w:szCs w:val="20"/>
              <w:lang w:val="en-US" w:eastAsia="ja-JP"/>
            </w:rPr>
            <w:fldChar w:fldCharType="begin"/>
          </w:r>
          <w:r w:rsidR="00BE4E6E">
            <w:rPr>
              <w:rFonts w:asciiTheme="minorHAnsi" w:eastAsiaTheme="minorHAnsi" w:hAnsiTheme="minorHAnsi" w:cstheme="minorBidi"/>
              <w:color w:val="000000" w:themeColor="text1"/>
              <w:sz w:val="20"/>
              <w:szCs w:val="20"/>
              <w:lang w:eastAsia="ja-JP"/>
            </w:rPr>
            <w:instrText xml:space="preserve"> CITATION Beg20 \l 2057 </w:instrText>
          </w:r>
          <w:r w:rsidR="00BE4E6E">
            <w:rPr>
              <w:rFonts w:asciiTheme="minorHAnsi" w:eastAsiaTheme="minorHAnsi" w:hAnsiTheme="minorHAnsi" w:cstheme="minorBidi"/>
              <w:color w:val="000000" w:themeColor="text1"/>
              <w:sz w:val="20"/>
              <w:szCs w:val="20"/>
              <w:lang w:val="en-US" w:eastAsia="ja-JP"/>
            </w:rPr>
            <w:fldChar w:fldCharType="separate"/>
          </w:r>
          <w:r w:rsidR="00BE4E6E" w:rsidRPr="00BE4E6E">
            <w:rPr>
              <w:rFonts w:asciiTheme="minorHAnsi" w:eastAsiaTheme="minorHAnsi" w:hAnsiTheme="minorHAnsi" w:cstheme="minorBidi"/>
              <w:noProof/>
              <w:color w:val="000000" w:themeColor="text1"/>
              <w:sz w:val="20"/>
              <w:szCs w:val="20"/>
              <w:lang w:eastAsia="ja-JP"/>
            </w:rPr>
            <w:t>[2]</w:t>
          </w:r>
          <w:r w:rsidR="00BE4E6E">
            <w:rPr>
              <w:rFonts w:asciiTheme="minorHAnsi" w:eastAsiaTheme="minorHAnsi" w:hAnsiTheme="minorHAnsi" w:cstheme="minorBidi"/>
              <w:color w:val="000000" w:themeColor="text1"/>
              <w:sz w:val="20"/>
              <w:szCs w:val="20"/>
              <w:lang w:val="en-US" w:eastAsia="ja-JP"/>
            </w:rPr>
            <w:fldChar w:fldCharType="end"/>
          </w:r>
        </w:sdtContent>
      </w:sdt>
      <w:sdt>
        <w:sdtPr>
          <w:rPr>
            <w:rFonts w:asciiTheme="minorHAnsi" w:eastAsiaTheme="minorHAnsi" w:hAnsiTheme="minorHAnsi" w:cstheme="minorBidi"/>
            <w:color w:val="000000" w:themeColor="text1"/>
            <w:sz w:val="20"/>
            <w:szCs w:val="20"/>
            <w:lang w:val="en-US" w:eastAsia="ja-JP"/>
          </w:rPr>
          <w:id w:val="-1947061600"/>
          <w:citation/>
        </w:sdtPr>
        <w:sdtContent>
          <w:r w:rsidR="00BE4E6E">
            <w:rPr>
              <w:rFonts w:asciiTheme="minorHAnsi" w:eastAsiaTheme="minorHAnsi" w:hAnsiTheme="minorHAnsi" w:cstheme="minorBidi"/>
              <w:color w:val="000000" w:themeColor="text1"/>
              <w:sz w:val="20"/>
              <w:szCs w:val="20"/>
              <w:lang w:val="en-US" w:eastAsia="ja-JP"/>
            </w:rPr>
            <w:fldChar w:fldCharType="begin"/>
          </w:r>
          <w:r w:rsidR="00BE4E6E">
            <w:rPr>
              <w:rFonts w:asciiTheme="minorHAnsi" w:eastAsiaTheme="minorHAnsi" w:hAnsiTheme="minorHAnsi" w:cstheme="minorBidi"/>
              <w:color w:val="000000" w:themeColor="text1"/>
              <w:sz w:val="20"/>
              <w:szCs w:val="20"/>
              <w:lang w:eastAsia="ja-JP"/>
            </w:rPr>
            <w:instrText xml:space="preserve"> CITATION Ana20 \l 2057 </w:instrText>
          </w:r>
          <w:r w:rsidR="00BE4E6E">
            <w:rPr>
              <w:rFonts w:asciiTheme="minorHAnsi" w:eastAsiaTheme="minorHAnsi" w:hAnsiTheme="minorHAnsi" w:cstheme="minorBidi"/>
              <w:color w:val="000000" w:themeColor="text1"/>
              <w:sz w:val="20"/>
              <w:szCs w:val="20"/>
              <w:lang w:val="en-US" w:eastAsia="ja-JP"/>
            </w:rPr>
            <w:fldChar w:fldCharType="separate"/>
          </w:r>
          <w:r w:rsidR="00BE4E6E" w:rsidRPr="00BE4E6E">
            <w:rPr>
              <w:rFonts w:asciiTheme="minorHAnsi" w:eastAsiaTheme="minorHAnsi" w:hAnsiTheme="minorHAnsi" w:cstheme="minorBidi"/>
              <w:noProof/>
              <w:color w:val="000000" w:themeColor="text1"/>
              <w:sz w:val="20"/>
              <w:szCs w:val="20"/>
              <w:lang w:eastAsia="ja-JP"/>
            </w:rPr>
            <w:t>[3]</w:t>
          </w:r>
          <w:r w:rsidR="00BE4E6E">
            <w:rPr>
              <w:rFonts w:asciiTheme="minorHAnsi" w:eastAsiaTheme="minorHAnsi" w:hAnsiTheme="minorHAnsi" w:cstheme="minorBidi"/>
              <w:color w:val="000000" w:themeColor="text1"/>
              <w:sz w:val="20"/>
              <w:szCs w:val="20"/>
              <w:lang w:val="en-US" w:eastAsia="ja-JP"/>
            </w:rPr>
            <w:fldChar w:fldCharType="end"/>
          </w:r>
        </w:sdtContent>
      </w:sdt>
      <w:sdt>
        <w:sdtPr>
          <w:rPr>
            <w:rFonts w:asciiTheme="minorHAnsi" w:eastAsiaTheme="minorHAnsi" w:hAnsiTheme="minorHAnsi" w:cstheme="minorBidi"/>
            <w:color w:val="000000" w:themeColor="text1"/>
            <w:sz w:val="20"/>
            <w:szCs w:val="20"/>
            <w:lang w:val="en-US" w:eastAsia="ja-JP"/>
          </w:rPr>
          <w:id w:val="-1188668391"/>
          <w:citation/>
        </w:sdtPr>
        <w:sdtContent>
          <w:r w:rsidR="00BE4E6E">
            <w:rPr>
              <w:rFonts w:asciiTheme="minorHAnsi" w:eastAsiaTheme="minorHAnsi" w:hAnsiTheme="minorHAnsi" w:cstheme="minorBidi"/>
              <w:color w:val="000000" w:themeColor="text1"/>
              <w:sz w:val="20"/>
              <w:szCs w:val="20"/>
              <w:lang w:val="en-US" w:eastAsia="ja-JP"/>
            </w:rPr>
            <w:fldChar w:fldCharType="begin"/>
          </w:r>
          <w:r w:rsidR="00BE4E6E">
            <w:rPr>
              <w:rFonts w:asciiTheme="minorHAnsi" w:eastAsiaTheme="minorHAnsi" w:hAnsiTheme="minorHAnsi" w:cstheme="minorBidi"/>
              <w:color w:val="000000" w:themeColor="text1"/>
              <w:sz w:val="20"/>
              <w:szCs w:val="20"/>
              <w:lang w:eastAsia="ja-JP"/>
            </w:rPr>
            <w:instrText xml:space="preserve"> CITATION Ana99 \l 2057 </w:instrText>
          </w:r>
          <w:r w:rsidR="00BE4E6E">
            <w:rPr>
              <w:rFonts w:asciiTheme="minorHAnsi" w:eastAsiaTheme="minorHAnsi" w:hAnsiTheme="minorHAnsi" w:cstheme="minorBidi"/>
              <w:color w:val="000000" w:themeColor="text1"/>
              <w:sz w:val="20"/>
              <w:szCs w:val="20"/>
              <w:lang w:val="en-US" w:eastAsia="ja-JP"/>
            </w:rPr>
            <w:fldChar w:fldCharType="separate"/>
          </w:r>
          <w:r w:rsidR="00BE4E6E">
            <w:rPr>
              <w:rFonts w:asciiTheme="minorHAnsi" w:eastAsiaTheme="minorHAnsi" w:hAnsiTheme="minorHAnsi" w:cstheme="minorBidi"/>
              <w:noProof/>
              <w:color w:val="000000" w:themeColor="text1"/>
              <w:sz w:val="20"/>
              <w:szCs w:val="20"/>
              <w:lang w:eastAsia="ja-JP"/>
            </w:rPr>
            <w:t xml:space="preserve"> </w:t>
          </w:r>
          <w:r w:rsidR="00BE4E6E" w:rsidRPr="00BE4E6E">
            <w:rPr>
              <w:rFonts w:asciiTheme="minorHAnsi" w:eastAsiaTheme="minorHAnsi" w:hAnsiTheme="minorHAnsi" w:cstheme="minorBidi"/>
              <w:noProof/>
              <w:color w:val="000000" w:themeColor="text1"/>
              <w:sz w:val="20"/>
              <w:szCs w:val="20"/>
              <w:lang w:eastAsia="ja-JP"/>
            </w:rPr>
            <w:t>[5]</w:t>
          </w:r>
          <w:r w:rsidR="00BE4E6E">
            <w:rPr>
              <w:rFonts w:asciiTheme="minorHAnsi" w:eastAsiaTheme="minorHAnsi" w:hAnsiTheme="minorHAnsi" w:cstheme="minorBidi"/>
              <w:color w:val="000000" w:themeColor="text1"/>
              <w:sz w:val="20"/>
              <w:szCs w:val="20"/>
              <w:lang w:val="en-US" w:eastAsia="ja-JP"/>
            </w:rPr>
            <w:fldChar w:fldCharType="end"/>
          </w:r>
        </w:sdtContent>
      </w:sdt>
      <w:r w:rsidR="00F34162">
        <w:rPr>
          <w:rFonts w:asciiTheme="minorHAnsi" w:eastAsiaTheme="minorHAnsi" w:hAnsiTheme="minorHAnsi" w:cstheme="minorBidi"/>
          <w:color w:val="000000" w:themeColor="text1"/>
          <w:sz w:val="20"/>
          <w:szCs w:val="20"/>
          <w:lang w:val="en-US" w:eastAsia="ja-JP"/>
        </w:rPr>
        <w:t>[9][11]</w:t>
      </w:r>
    </w:p>
    <w:p w:rsidR="00E54DF2" w:rsidRDefault="00E54DF2" w:rsidP="00ED20E4">
      <w:pPr>
        <w:rPr>
          <w:color w:val="FF0000"/>
        </w:rPr>
      </w:pPr>
    </w:p>
    <w:p w:rsidR="00A4508E" w:rsidRDefault="00A4508E" w:rsidP="00ED20E4">
      <w:pPr>
        <w:rPr>
          <w:color w:val="FF0000"/>
        </w:rPr>
      </w:pPr>
    </w:p>
    <w:p w:rsidR="00A4508E" w:rsidRDefault="00A4508E" w:rsidP="00ED20E4">
      <w:pPr>
        <w:rPr>
          <w:color w:val="FF0000"/>
        </w:rPr>
      </w:pPr>
    </w:p>
    <w:p w:rsidR="00A4508E" w:rsidRPr="00E54DF2" w:rsidRDefault="00A4508E" w:rsidP="00ED20E4">
      <w:pPr>
        <w:rPr>
          <w:color w:val="FF0000"/>
        </w:rPr>
      </w:pPr>
    </w:p>
    <w:p w:rsidR="00ED20E4" w:rsidRDefault="00ED20E4" w:rsidP="00ED20E4">
      <w:pPr>
        <w:pStyle w:val="Heading1"/>
        <w:numPr>
          <w:ilvl w:val="0"/>
          <w:numId w:val="7"/>
        </w:numPr>
        <w:rPr>
          <w:u w:val="single"/>
        </w:rPr>
      </w:pPr>
      <w:bookmarkStart w:id="13" w:name="_Toc59527644"/>
      <w:r w:rsidRPr="003125EC">
        <w:rPr>
          <w:u w:val="single"/>
        </w:rPr>
        <w:lastRenderedPageBreak/>
        <w:t>Simulation modelling</w:t>
      </w:r>
      <w:bookmarkEnd w:id="13"/>
    </w:p>
    <w:p w:rsidR="007E01DA" w:rsidRDefault="007E01DA" w:rsidP="007E01DA"/>
    <w:p w:rsidR="007E01DA" w:rsidRDefault="007E01DA" w:rsidP="007E01DA"/>
    <w:p w:rsidR="007E01DA" w:rsidRPr="007E01DA" w:rsidRDefault="007E01DA" w:rsidP="007E01DA"/>
    <w:p w:rsidR="00ED20E4" w:rsidRDefault="003125EC" w:rsidP="003125EC">
      <w:pPr>
        <w:pStyle w:val="Heading3"/>
      </w:pPr>
      <w:bookmarkStart w:id="14" w:name="_Toc59527645"/>
      <w:r>
        <w:t>2.1</w:t>
      </w:r>
      <w:r w:rsidR="00787A3B">
        <w:t>Amplitude Shift Key:</w:t>
      </w:r>
      <w:bookmarkEnd w:id="14"/>
    </w:p>
    <w:p w:rsidR="00787A3B" w:rsidRDefault="00787A3B" w:rsidP="00787A3B"/>
    <w:p w:rsidR="00787A3B" w:rsidRDefault="00BF2C72" w:rsidP="00A4508E">
      <w:r>
        <w:rPr>
          <w:noProof/>
          <w:lang w:val="en-GB" w:eastAsia="en-GB"/>
        </w:rPr>
        <w:drawing>
          <wp:inline distT="0" distB="0" distL="0" distR="0" wp14:anchorId="1B179FE1" wp14:editId="35EDE3B7">
            <wp:extent cx="4905375" cy="2124075"/>
            <wp:effectExtent l="0" t="0" r="9525" b="9525"/>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srcRect l="3822" t="18910" r="10592" b="15205"/>
                    <a:stretch/>
                  </pic:blipFill>
                  <pic:spPr bwMode="auto">
                    <a:xfrm>
                      <a:off x="0" y="0"/>
                      <a:ext cx="4905375" cy="2124075"/>
                    </a:xfrm>
                    <a:prstGeom prst="rect">
                      <a:avLst/>
                    </a:prstGeom>
                    <a:ln>
                      <a:noFill/>
                    </a:ln>
                    <a:extLst>
                      <a:ext uri="{53640926-AAD7-44D8-BBD7-CCE9431645EC}">
                        <a14:shadowObscured xmlns:a14="http://schemas.microsoft.com/office/drawing/2010/main"/>
                      </a:ext>
                    </a:extLst>
                  </pic:spPr>
                </pic:pic>
              </a:graphicData>
            </a:graphic>
          </wp:inline>
        </w:drawing>
      </w:r>
    </w:p>
    <w:p w:rsidR="00C404CE" w:rsidRDefault="003125EC" w:rsidP="00C404CE">
      <w:pPr>
        <w:pStyle w:val="Caption"/>
      </w:pPr>
      <w:r>
        <w:t xml:space="preserve">              </w:t>
      </w:r>
      <w:bookmarkStart w:id="15" w:name="_Toc59546456"/>
      <w:r w:rsidR="00C404CE">
        <w:t xml:space="preserve">Figure </w:t>
      </w:r>
      <w:fldSimple w:instr=" SEQ Figure \* ARABIC ">
        <w:r w:rsidR="00E25F24">
          <w:rPr>
            <w:noProof/>
          </w:rPr>
          <w:t>1</w:t>
        </w:r>
      </w:fldSimple>
      <w:r w:rsidR="00C404CE">
        <w:t>- ASK Model</w:t>
      </w:r>
      <w:bookmarkEnd w:id="15"/>
    </w:p>
    <w:p w:rsidR="003125EC" w:rsidRDefault="003125EC" w:rsidP="003125EC">
      <w:r>
        <w:t xml:space="preserve">Figure one shows the design of the “ASK” Model in the simulation software. </w:t>
      </w:r>
      <w:r w:rsidR="00DA0840">
        <w:t>The components are:</w:t>
      </w:r>
    </w:p>
    <w:p w:rsidR="00DA0840" w:rsidRDefault="00DA0840" w:rsidP="00DA0840">
      <w:pPr>
        <w:pStyle w:val="ListParagraph"/>
        <w:numPr>
          <w:ilvl w:val="0"/>
          <w:numId w:val="13"/>
        </w:numPr>
      </w:pPr>
      <w:r>
        <w:t>Bernoulli Binary Generator,</w:t>
      </w:r>
    </w:p>
    <w:p w:rsidR="00DA0840" w:rsidRDefault="00DA0840" w:rsidP="00DA0840">
      <w:pPr>
        <w:pStyle w:val="ListParagraph"/>
        <w:numPr>
          <w:ilvl w:val="0"/>
          <w:numId w:val="13"/>
        </w:numPr>
      </w:pPr>
      <w:r>
        <w:t>Sine Wave Function x 2,</w:t>
      </w:r>
    </w:p>
    <w:p w:rsidR="00DA0840" w:rsidRDefault="00DA0840" w:rsidP="00DA0840">
      <w:pPr>
        <w:pStyle w:val="ListParagraph"/>
        <w:numPr>
          <w:ilvl w:val="0"/>
          <w:numId w:val="13"/>
        </w:numPr>
      </w:pPr>
      <w:r>
        <w:t>Constant x 3,</w:t>
      </w:r>
    </w:p>
    <w:p w:rsidR="00DA0840" w:rsidRDefault="00DA0840" w:rsidP="00DA0840">
      <w:pPr>
        <w:pStyle w:val="ListParagraph"/>
        <w:numPr>
          <w:ilvl w:val="0"/>
          <w:numId w:val="13"/>
        </w:numPr>
      </w:pPr>
      <w:r>
        <w:t>Switch x2,</w:t>
      </w:r>
    </w:p>
    <w:p w:rsidR="00DA0840" w:rsidRDefault="00DA0840" w:rsidP="00DA0840">
      <w:pPr>
        <w:pStyle w:val="ListParagraph"/>
        <w:numPr>
          <w:ilvl w:val="0"/>
          <w:numId w:val="13"/>
        </w:numPr>
      </w:pPr>
      <w:r>
        <w:t>AWGN Channel,</w:t>
      </w:r>
    </w:p>
    <w:p w:rsidR="00DA0840" w:rsidRDefault="00DA0840" w:rsidP="00DA0840">
      <w:pPr>
        <w:pStyle w:val="ListParagraph"/>
        <w:numPr>
          <w:ilvl w:val="0"/>
          <w:numId w:val="13"/>
        </w:numPr>
      </w:pPr>
      <w:r>
        <w:t>Product,</w:t>
      </w:r>
    </w:p>
    <w:p w:rsidR="00DA0840" w:rsidRDefault="00DA0840" w:rsidP="00DA0840">
      <w:pPr>
        <w:pStyle w:val="ListParagraph"/>
        <w:numPr>
          <w:ilvl w:val="0"/>
          <w:numId w:val="13"/>
        </w:numPr>
      </w:pPr>
      <w:r>
        <w:t>Transport Delay,</w:t>
      </w:r>
    </w:p>
    <w:p w:rsidR="00DA0840" w:rsidRDefault="00DA0840" w:rsidP="00DA0840">
      <w:pPr>
        <w:pStyle w:val="ListParagraph"/>
        <w:numPr>
          <w:ilvl w:val="0"/>
          <w:numId w:val="13"/>
        </w:numPr>
      </w:pPr>
      <w:r>
        <w:t>Signal specifications,</w:t>
      </w:r>
    </w:p>
    <w:p w:rsidR="00DA0840" w:rsidRDefault="00DA0840" w:rsidP="00DA0840">
      <w:pPr>
        <w:pStyle w:val="ListParagraph"/>
        <w:numPr>
          <w:ilvl w:val="0"/>
          <w:numId w:val="13"/>
        </w:numPr>
      </w:pPr>
      <w:r>
        <w:t>Digital Filter Design,</w:t>
      </w:r>
    </w:p>
    <w:p w:rsidR="00DA0840" w:rsidRDefault="00DA0840" w:rsidP="00DA0840">
      <w:pPr>
        <w:pStyle w:val="ListParagraph"/>
        <w:numPr>
          <w:ilvl w:val="0"/>
          <w:numId w:val="13"/>
        </w:numPr>
      </w:pPr>
      <w:r>
        <w:t>Scope,</w:t>
      </w:r>
    </w:p>
    <w:p w:rsidR="00DA0840" w:rsidRDefault="00DA0840" w:rsidP="00DA0840">
      <w:pPr>
        <w:pStyle w:val="ListParagraph"/>
        <w:numPr>
          <w:ilvl w:val="0"/>
          <w:numId w:val="13"/>
        </w:numPr>
      </w:pPr>
      <w:r>
        <w:t>Error rate Calculator,</w:t>
      </w:r>
    </w:p>
    <w:p w:rsidR="00DA0840" w:rsidRDefault="00DA0840" w:rsidP="00DA0840">
      <w:pPr>
        <w:pStyle w:val="ListParagraph"/>
        <w:numPr>
          <w:ilvl w:val="0"/>
          <w:numId w:val="13"/>
        </w:numPr>
      </w:pPr>
      <w:r>
        <w:t>Display.</w:t>
      </w:r>
    </w:p>
    <w:p w:rsidR="00DA0840" w:rsidRDefault="00DA0840" w:rsidP="003125EC">
      <w:r>
        <w:t>The author designed the ASK modulation circuit within the simulation software. The Circuit is manipulated by changing the values in the AWGN by doing this the value of noise</w:t>
      </w:r>
      <w:r w:rsidR="001B2A16">
        <w:t xml:space="preserve"> can be changed that the carrier</w:t>
      </w:r>
      <w:r>
        <w:t xml:space="preserve"> receives. </w:t>
      </w:r>
    </w:p>
    <w:p w:rsidR="00DA0840" w:rsidRDefault="00DA0840" w:rsidP="003125EC">
      <w:r>
        <w:t xml:space="preserve">The scope in the circuit design will show how the carrier waves </w:t>
      </w:r>
      <w:r w:rsidR="002C320B">
        <w:t>react during the simulation. The error rate calculator at the end of the circuit will show the amount of errors that have been detected through the simulation.</w:t>
      </w:r>
    </w:p>
    <w:p w:rsidR="003125EC" w:rsidRDefault="003125EC" w:rsidP="003125EC"/>
    <w:p w:rsidR="007E01DA" w:rsidRPr="003125EC" w:rsidRDefault="007E01DA" w:rsidP="003125EC"/>
    <w:p w:rsidR="00787A3B" w:rsidRDefault="00787A3B" w:rsidP="00787A3B">
      <w:pPr>
        <w:pStyle w:val="Heading3"/>
      </w:pPr>
      <w:r>
        <w:t xml:space="preserve">    </w:t>
      </w:r>
      <w:r w:rsidR="00C404CE">
        <w:t xml:space="preserve">       </w:t>
      </w:r>
      <w:bookmarkStart w:id="16" w:name="_Toc59527646"/>
      <w:r>
        <w:t>2.2 Phase Shift Key:</w:t>
      </w:r>
      <w:bookmarkEnd w:id="16"/>
    </w:p>
    <w:p w:rsidR="00787A3B" w:rsidRDefault="00787A3B" w:rsidP="00787A3B"/>
    <w:p w:rsidR="00787A3B" w:rsidRDefault="00BC674C" w:rsidP="00787A3B">
      <w:r>
        <w:rPr>
          <w:noProof/>
          <w:lang w:eastAsia="en-GB"/>
        </w:rPr>
        <w:drawing>
          <wp:anchor distT="0" distB="0" distL="114300" distR="114300" simplePos="0" relativeHeight="251658240" behindDoc="0" locked="0" layoutInCell="1" allowOverlap="1" wp14:anchorId="55D6068D" wp14:editId="0EC621A6">
            <wp:simplePos x="0" y="0"/>
            <wp:positionH relativeFrom="column">
              <wp:posOffset>-23576</wp:posOffset>
            </wp:positionH>
            <wp:positionV relativeFrom="paragraph">
              <wp:posOffset>157933</wp:posOffset>
            </wp:positionV>
            <wp:extent cx="5731510" cy="23368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336800"/>
                    </a:xfrm>
                    <a:prstGeom prst="rect">
                      <a:avLst/>
                    </a:prstGeom>
                    <a:noFill/>
                    <a:ln>
                      <a:noFill/>
                    </a:ln>
                  </pic:spPr>
                </pic:pic>
              </a:graphicData>
            </a:graphic>
          </wp:anchor>
        </w:drawing>
      </w:r>
    </w:p>
    <w:p w:rsidR="00BC674C" w:rsidRDefault="00BC674C" w:rsidP="00787A3B"/>
    <w:p w:rsidR="00BC674C" w:rsidRDefault="00BC674C" w:rsidP="00787A3B"/>
    <w:p w:rsidR="00BC674C" w:rsidRDefault="00BC674C" w:rsidP="00787A3B"/>
    <w:p w:rsidR="00BC674C" w:rsidRDefault="00BC674C" w:rsidP="00787A3B"/>
    <w:p w:rsidR="00BC674C" w:rsidRDefault="00BC674C" w:rsidP="00787A3B"/>
    <w:p w:rsidR="00BC674C" w:rsidRDefault="00BC674C" w:rsidP="00787A3B"/>
    <w:p w:rsidR="00787A3B" w:rsidRDefault="003125EC" w:rsidP="00C404CE">
      <w:pPr>
        <w:pStyle w:val="Caption"/>
      </w:pPr>
      <w:r>
        <w:t xml:space="preserve">                </w:t>
      </w:r>
      <w:bookmarkStart w:id="17" w:name="_Toc59546457"/>
      <w:r w:rsidR="00C404CE">
        <w:t xml:space="preserve">Figure </w:t>
      </w:r>
      <w:fldSimple w:instr=" SEQ Figure \* ARABIC ">
        <w:r w:rsidR="00E25F24">
          <w:rPr>
            <w:noProof/>
          </w:rPr>
          <w:t>2</w:t>
        </w:r>
      </w:fldSimple>
      <w:r w:rsidR="00C404CE">
        <w:t>- PSK Model</w:t>
      </w:r>
      <w:bookmarkEnd w:id="17"/>
    </w:p>
    <w:p w:rsidR="00787A3B" w:rsidRDefault="00787A3B" w:rsidP="00787A3B"/>
    <w:p w:rsidR="00BC674C" w:rsidRDefault="00BC674C" w:rsidP="00BC674C">
      <w:pPr>
        <w:pStyle w:val="Caption"/>
      </w:pPr>
      <w:r>
        <w:t>Figure 2 PSK</w:t>
      </w:r>
    </w:p>
    <w:p w:rsidR="002C320B" w:rsidRDefault="002C320B" w:rsidP="002C320B">
      <w:r>
        <w:t>Figure two shows the design of the “PSK” Mo</w:t>
      </w:r>
      <w:r w:rsidR="00500071">
        <w:t>del in the simulation software.</w:t>
      </w:r>
    </w:p>
    <w:p w:rsidR="002C320B" w:rsidRDefault="002C320B" w:rsidP="002C320B">
      <w:r>
        <w:t xml:space="preserve">The author designed the PSK modulation circuit within the simulation software.  The PSK Circuit mirrors the ASK model. </w:t>
      </w:r>
    </w:p>
    <w:p w:rsidR="00BC674C" w:rsidRDefault="00BC674C" w:rsidP="00787A3B"/>
    <w:p w:rsidR="00BC674C" w:rsidRDefault="00BC674C" w:rsidP="00787A3B"/>
    <w:p w:rsidR="00BC674C" w:rsidRDefault="00BC674C" w:rsidP="00787A3B"/>
    <w:p w:rsidR="00500071" w:rsidRDefault="00500071" w:rsidP="00787A3B"/>
    <w:p w:rsidR="00500071" w:rsidRDefault="00500071" w:rsidP="00787A3B"/>
    <w:p w:rsidR="00500071" w:rsidRDefault="00500071" w:rsidP="00787A3B"/>
    <w:p w:rsidR="00500071" w:rsidRDefault="00500071" w:rsidP="00787A3B"/>
    <w:p w:rsidR="00500071" w:rsidRDefault="00500071" w:rsidP="00787A3B"/>
    <w:p w:rsidR="00500071" w:rsidRDefault="00500071" w:rsidP="00787A3B"/>
    <w:p w:rsidR="00500071" w:rsidRDefault="00500071" w:rsidP="00787A3B"/>
    <w:p w:rsidR="00787A3B" w:rsidRDefault="00787A3B" w:rsidP="00787A3B">
      <w:pPr>
        <w:pStyle w:val="Heading3"/>
      </w:pPr>
      <w:r>
        <w:lastRenderedPageBreak/>
        <w:t xml:space="preserve">             </w:t>
      </w:r>
      <w:bookmarkStart w:id="18" w:name="_Toc59527647"/>
      <w:r>
        <w:t>2.3 Quadrature Phase Shift Keying:</w:t>
      </w:r>
      <w:bookmarkEnd w:id="18"/>
    </w:p>
    <w:p w:rsidR="00BC674C" w:rsidRDefault="00BC674C" w:rsidP="00787A3B"/>
    <w:p w:rsidR="00BC674C" w:rsidRDefault="00BC674C" w:rsidP="00787A3B">
      <w:r>
        <w:rPr>
          <w:noProof/>
          <w:lang w:val="en-GB" w:eastAsia="en-GB"/>
        </w:rPr>
        <w:drawing>
          <wp:anchor distT="0" distB="0" distL="114300" distR="114300" simplePos="0" relativeHeight="251661312" behindDoc="0" locked="0" layoutInCell="1" allowOverlap="1">
            <wp:simplePos x="0" y="0"/>
            <wp:positionH relativeFrom="column">
              <wp:posOffset>-228600</wp:posOffset>
            </wp:positionH>
            <wp:positionV relativeFrom="paragraph">
              <wp:posOffset>218990</wp:posOffset>
            </wp:positionV>
            <wp:extent cx="5796280" cy="1809478"/>
            <wp:effectExtent l="0" t="0" r="0"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6280" cy="1809478"/>
                    </a:xfrm>
                    <a:prstGeom prst="rect">
                      <a:avLst/>
                    </a:prstGeom>
                    <a:noFill/>
                    <a:ln>
                      <a:noFill/>
                    </a:ln>
                  </pic:spPr>
                </pic:pic>
              </a:graphicData>
            </a:graphic>
          </wp:anchor>
        </w:drawing>
      </w:r>
    </w:p>
    <w:p w:rsidR="00BC674C" w:rsidRDefault="00BC674C" w:rsidP="00787A3B"/>
    <w:p w:rsidR="00787A3B" w:rsidRDefault="00C404CE" w:rsidP="00C404CE">
      <w:pPr>
        <w:pStyle w:val="Caption"/>
      </w:pPr>
      <w:bookmarkStart w:id="19" w:name="_Toc59546458"/>
      <w:r>
        <w:t xml:space="preserve">Figure </w:t>
      </w:r>
      <w:fldSimple w:instr=" SEQ Figure \* ARABIC ">
        <w:r w:rsidR="00E25F24">
          <w:rPr>
            <w:noProof/>
          </w:rPr>
          <w:t>3</w:t>
        </w:r>
      </w:fldSimple>
      <w:r>
        <w:t>-QPSK Model</w:t>
      </w:r>
      <w:bookmarkEnd w:id="19"/>
    </w:p>
    <w:p w:rsidR="002C320B" w:rsidRPr="007E01DA" w:rsidRDefault="00DA0840" w:rsidP="002C320B">
      <w:pPr>
        <w:rPr>
          <w:color w:val="auto"/>
        </w:rPr>
      </w:pPr>
      <w:r w:rsidRPr="007E01DA">
        <w:rPr>
          <w:color w:val="auto"/>
        </w:rPr>
        <w:t xml:space="preserve">In </w:t>
      </w:r>
      <w:r w:rsidRPr="007E01DA">
        <w:rPr>
          <w:i/>
          <w:iCs/>
          <w:color w:val="auto"/>
        </w:rPr>
        <w:t>figure 3</w:t>
      </w:r>
      <w:r w:rsidRPr="007E01DA">
        <w:rPr>
          <w:color w:val="auto"/>
        </w:rPr>
        <w:t>, the</w:t>
      </w:r>
      <w:r w:rsidR="002C320B" w:rsidRPr="007E01DA">
        <w:rPr>
          <w:color w:val="auto"/>
        </w:rPr>
        <w:t xml:space="preserve"> author has designed a Quadrature Phase shift Keying module</w:t>
      </w:r>
      <w:r w:rsidRPr="007E01DA">
        <w:rPr>
          <w:color w:val="auto"/>
        </w:rPr>
        <w:t xml:space="preserve"> </w:t>
      </w:r>
      <w:r w:rsidR="002C320B" w:rsidRPr="007E01DA">
        <w:rPr>
          <w:color w:val="auto"/>
        </w:rPr>
        <w:t>(</w:t>
      </w:r>
      <w:r w:rsidRPr="007E01DA">
        <w:rPr>
          <w:color w:val="auto"/>
        </w:rPr>
        <w:t>QPSK</w:t>
      </w:r>
      <w:r w:rsidR="002C320B" w:rsidRPr="007E01DA">
        <w:rPr>
          <w:color w:val="auto"/>
        </w:rPr>
        <w:t>), the component that were used are:</w:t>
      </w:r>
    </w:p>
    <w:p w:rsidR="002C320B" w:rsidRPr="007E01DA" w:rsidRDefault="007E01DA" w:rsidP="002C320B">
      <w:pPr>
        <w:pStyle w:val="ListParagraph"/>
        <w:numPr>
          <w:ilvl w:val="0"/>
          <w:numId w:val="15"/>
        </w:numPr>
        <w:rPr>
          <w:color w:val="auto"/>
        </w:rPr>
      </w:pPr>
      <w:r>
        <w:rPr>
          <w:color w:val="auto"/>
        </w:rPr>
        <w:t>Random integer,</w:t>
      </w:r>
    </w:p>
    <w:p w:rsidR="002C320B" w:rsidRPr="007E01DA" w:rsidRDefault="002C320B" w:rsidP="002C320B">
      <w:pPr>
        <w:pStyle w:val="ListParagraph"/>
        <w:numPr>
          <w:ilvl w:val="0"/>
          <w:numId w:val="15"/>
        </w:numPr>
        <w:rPr>
          <w:color w:val="auto"/>
        </w:rPr>
      </w:pPr>
      <w:r w:rsidRPr="007E01DA">
        <w:rPr>
          <w:color w:val="auto"/>
        </w:rPr>
        <w:t>Quadrature Phase shift key block x2,</w:t>
      </w:r>
    </w:p>
    <w:p w:rsidR="002C320B" w:rsidRPr="007E01DA" w:rsidRDefault="002C320B" w:rsidP="002C320B">
      <w:pPr>
        <w:pStyle w:val="ListParagraph"/>
        <w:numPr>
          <w:ilvl w:val="0"/>
          <w:numId w:val="15"/>
        </w:numPr>
        <w:rPr>
          <w:color w:val="auto"/>
        </w:rPr>
      </w:pPr>
      <w:r w:rsidRPr="007E01DA">
        <w:rPr>
          <w:color w:val="auto"/>
        </w:rPr>
        <w:t>AWGN,</w:t>
      </w:r>
    </w:p>
    <w:p w:rsidR="002C320B" w:rsidRPr="007E01DA" w:rsidRDefault="002C320B" w:rsidP="002C320B">
      <w:pPr>
        <w:pStyle w:val="ListParagraph"/>
        <w:numPr>
          <w:ilvl w:val="0"/>
          <w:numId w:val="15"/>
        </w:numPr>
        <w:rPr>
          <w:color w:val="auto"/>
        </w:rPr>
      </w:pPr>
      <w:r w:rsidRPr="007E01DA">
        <w:rPr>
          <w:color w:val="auto"/>
        </w:rPr>
        <w:t>Error Rate Calculator,</w:t>
      </w:r>
    </w:p>
    <w:p w:rsidR="002C320B" w:rsidRPr="007E01DA" w:rsidRDefault="002C320B" w:rsidP="002C320B">
      <w:pPr>
        <w:pStyle w:val="ListParagraph"/>
        <w:numPr>
          <w:ilvl w:val="0"/>
          <w:numId w:val="15"/>
        </w:numPr>
        <w:rPr>
          <w:color w:val="auto"/>
        </w:rPr>
      </w:pPr>
      <w:r w:rsidRPr="007E01DA">
        <w:rPr>
          <w:color w:val="auto"/>
        </w:rPr>
        <w:t>Scope,</w:t>
      </w:r>
    </w:p>
    <w:p w:rsidR="002C320B" w:rsidRPr="007E01DA" w:rsidRDefault="002C320B" w:rsidP="002C320B">
      <w:pPr>
        <w:pStyle w:val="ListParagraph"/>
        <w:numPr>
          <w:ilvl w:val="0"/>
          <w:numId w:val="15"/>
        </w:numPr>
        <w:rPr>
          <w:color w:val="auto"/>
        </w:rPr>
      </w:pPr>
      <w:r w:rsidRPr="007E01DA">
        <w:rPr>
          <w:color w:val="auto"/>
        </w:rPr>
        <w:t>Display.</w:t>
      </w:r>
    </w:p>
    <w:p w:rsidR="00DA0840" w:rsidRPr="007E01DA" w:rsidRDefault="002C320B" w:rsidP="00DA0840">
      <w:pPr>
        <w:rPr>
          <w:color w:val="auto"/>
        </w:rPr>
      </w:pPr>
      <w:r w:rsidRPr="007E01DA">
        <w:rPr>
          <w:color w:val="auto"/>
        </w:rPr>
        <w:t>The</w:t>
      </w:r>
      <w:r w:rsidR="00DA0840" w:rsidRPr="007E01DA">
        <w:rPr>
          <w:color w:val="auto"/>
        </w:rPr>
        <w:t xml:space="preserve"> random integer block </w:t>
      </w:r>
      <w:r w:rsidRPr="007E01DA">
        <w:rPr>
          <w:color w:val="auto"/>
        </w:rPr>
        <w:t>has been used to</w:t>
      </w:r>
      <w:r w:rsidR="00DA0840" w:rsidRPr="007E01DA">
        <w:rPr>
          <w:color w:val="auto"/>
        </w:rPr>
        <w:t xml:space="preserve"> produce a series of data</w:t>
      </w:r>
      <w:r w:rsidRPr="007E01DA">
        <w:rPr>
          <w:color w:val="auto"/>
        </w:rPr>
        <w:t xml:space="preserve"> during the simulation</w:t>
      </w:r>
      <w:r w:rsidR="00DA0840" w:rsidRPr="007E01DA">
        <w:rPr>
          <w:color w:val="auto"/>
        </w:rPr>
        <w:t xml:space="preserve">. The scope was used to see the carrier wave along the simulation. The error rate calculation </w:t>
      </w:r>
      <w:r w:rsidR="007E01DA" w:rsidRPr="007E01DA">
        <w:rPr>
          <w:color w:val="auto"/>
        </w:rPr>
        <w:t>has been used to allow the author to record</w:t>
      </w:r>
      <w:r w:rsidR="00DA0840" w:rsidRPr="007E01DA">
        <w:rPr>
          <w:color w:val="auto"/>
        </w:rPr>
        <w:t xml:space="preserve"> the bit error rate</w:t>
      </w:r>
      <w:r w:rsidR="007E01DA" w:rsidRPr="007E01DA">
        <w:rPr>
          <w:color w:val="auto"/>
        </w:rPr>
        <w:t xml:space="preserve"> data</w:t>
      </w:r>
      <w:r w:rsidR="00DA0840" w:rsidRPr="007E01DA">
        <w:rPr>
          <w:color w:val="auto"/>
        </w:rPr>
        <w:t xml:space="preserve"> of the QPSK system.</w:t>
      </w:r>
    </w:p>
    <w:p w:rsidR="00787A3B" w:rsidRDefault="00787A3B" w:rsidP="00787A3B"/>
    <w:p w:rsidR="007E01DA" w:rsidRDefault="007E01DA" w:rsidP="00787A3B"/>
    <w:p w:rsidR="007E01DA" w:rsidRDefault="007E01DA" w:rsidP="00787A3B"/>
    <w:p w:rsidR="007E01DA" w:rsidRDefault="007E01DA" w:rsidP="00787A3B"/>
    <w:p w:rsidR="007E01DA" w:rsidRDefault="007E01DA" w:rsidP="00787A3B"/>
    <w:p w:rsidR="007E01DA" w:rsidRDefault="007E01DA" w:rsidP="00787A3B"/>
    <w:p w:rsidR="007E01DA" w:rsidRDefault="007E01DA" w:rsidP="00787A3B"/>
    <w:p w:rsidR="007E01DA" w:rsidRDefault="007E01DA" w:rsidP="00787A3B"/>
    <w:p w:rsidR="007E01DA" w:rsidRDefault="007E01DA" w:rsidP="00787A3B"/>
    <w:p w:rsidR="00787A3B" w:rsidRDefault="00787A3B" w:rsidP="00787A3B">
      <w:pPr>
        <w:pStyle w:val="Heading3"/>
      </w:pPr>
      <w:r>
        <w:lastRenderedPageBreak/>
        <w:t xml:space="preserve">           </w:t>
      </w:r>
      <w:bookmarkStart w:id="20" w:name="_Toc59527648"/>
      <w:r>
        <w:t>2.4 Quadrature Amplitude Modulation:</w:t>
      </w:r>
      <w:bookmarkEnd w:id="20"/>
    </w:p>
    <w:p w:rsidR="00C404CE" w:rsidRDefault="00BC674C" w:rsidP="00C404CE">
      <w:r>
        <w:rPr>
          <w:noProof/>
          <w:lang w:val="en-GB" w:eastAsia="en-GB"/>
        </w:rPr>
        <w:drawing>
          <wp:anchor distT="0" distB="0" distL="114300" distR="114300" simplePos="0" relativeHeight="251664384" behindDoc="0" locked="0" layoutInCell="1" allowOverlap="1">
            <wp:simplePos x="0" y="0"/>
            <wp:positionH relativeFrom="column">
              <wp:posOffset>-228600</wp:posOffset>
            </wp:positionH>
            <wp:positionV relativeFrom="paragraph">
              <wp:posOffset>250473</wp:posOffset>
            </wp:positionV>
            <wp:extent cx="5709285" cy="1374923"/>
            <wp:effectExtent l="0" t="0" r="571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9285" cy="1374923"/>
                    </a:xfrm>
                    <a:prstGeom prst="rect">
                      <a:avLst/>
                    </a:prstGeom>
                    <a:noFill/>
                    <a:ln>
                      <a:noFill/>
                    </a:ln>
                  </pic:spPr>
                </pic:pic>
              </a:graphicData>
            </a:graphic>
          </wp:anchor>
        </w:drawing>
      </w:r>
    </w:p>
    <w:p w:rsidR="00C404CE" w:rsidRDefault="003125EC" w:rsidP="003125EC">
      <w:pPr>
        <w:pStyle w:val="Caption"/>
      </w:pPr>
      <w:bookmarkStart w:id="21" w:name="_Toc59546459"/>
      <w:r>
        <w:t xml:space="preserve">Figure </w:t>
      </w:r>
      <w:fldSimple w:instr=" SEQ Figure \* ARABIC ">
        <w:r w:rsidR="00E25F24">
          <w:rPr>
            <w:noProof/>
          </w:rPr>
          <w:t>4</w:t>
        </w:r>
      </w:fldSimple>
      <w:r>
        <w:t>-QAM Model</w:t>
      </w:r>
      <w:bookmarkEnd w:id="21"/>
    </w:p>
    <w:p w:rsidR="007E01DA" w:rsidRPr="007E01DA" w:rsidRDefault="007E01DA" w:rsidP="007E01DA">
      <w:pPr>
        <w:rPr>
          <w:color w:val="auto"/>
        </w:rPr>
      </w:pPr>
      <w:r w:rsidRPr="007E01DA">
        <w:rPr>
          <w:color w:val="auto"/>
        </w:rPr>
        <w:t xml:space="preserve">In </w:t>
      </w:r>
      <w:r>
        <w:rPr>
          <w:i/>
          <w:iCs/>
          <w:color w:val="auto"/>
        </w:rPr>
        <w:t>figure 4</w:t>
      </w:r>
      <w:r w:rsidRPr="007E01DA">
        <w:rPr>
          <w:color w:val="auto"/>
        </w:rPr>
        <w:t xml:space="preserve">, the author has designed a Quadrature </w:t>
      </w:r>
      <w:r>
        <w:rPr>
          <w:color w:val="auto"/>
        </w:rPr>
        <w:t>Amplitude modulation</w:t>
      </w:r>
      <w:r w:rsidRPr="007E01DA">
        <w:rPr>
          <w:color w:val="auto"/>
        </w:rPr>
        <w:t xml:space="preserve"> (</w:t>
      </w:r>
      <w:r>
        <w:rPr>
          <w:color w:val="auto"/>
        </w:rPr>
        <w:t>QAM</w:t>
      </w:r>
      <w:r w:rsidRPr="007E01DA">
        <w:rPr>
          <w:color w:val="auto"/>
        </w:rPr>
        <w:t>), the component that were used are:</w:t>
      </w:r>
    </w:p>
    <w:p w:rsidR="007E01DA" w:rsidRPr="007E01DA" w:rsidRDefault="007E01DA" w:rsidP="007E01DA">
      <w:pPr>
        <w:pStyle w:val="ListParagraph"/>
        <w:numPr>
          <w:ilvl w:val="0"/>
          <w:numId w:val="15"/>
        </w:numPr>
        <w:rPr>
          <w:color w:val="auto"/>
        </w:rPr>
      </w:pPr>
      <w:r>
        <w:rPr>
          <w:color w:val="auto"/>
        </w:rPr>
        <w:t>Random integer,</w:t>
      </w:r>
    </w:p>
    <w:p w:rsidR="007E01DA" w:rsidRPr="007E01DA" w:rsidRDefault="001A5A85" w:rsidP="007E01DA">
      <w:pPr>
        <w:pStyle w:val="ListParagraph"/>
        <w:numPr>
          <w:ilvl w:val="0"/>
          <w:numId w:val="15"/>
        </w:numPr>
        <w:rPr>
          <w:color w:val="auto"/>
        </w:rPr>
      </w:pPr>
      <w:r>
        <w:rPr>
          <w:color w:val="auto"/>
        </w:rPr>
        <w:t>General QAM</w:t>
      </w:r>
      <w:r w:rsidR="007E01DA" w:rsidRPr="007E01DA">
        <w:rPr>
          <w:color w:val="auto"/>
        </w:rPr>
        <w:t xml:space="preserve"> x2,</w:t>
      </w:r>
    </w:p>
    <w:p w:rsidR="007E01DA" w:rsidRPr="007E01DA" w:rsidRDefault="007E01DA" w:rsidP="007E01DA">
      <w:pPr>
        <w:pStyle w:val="ListParagraph"/>
        <w:numPr>
          <w:ilvl w:val="0"/>
          <w:numId w:val="15"/>
        </w:numPr>
        <w:rPr>
          <w:color w:val="auto"/>
        </w:rPr>
      </w:pPr>
      <w:r w:rsidRPr="007E01DA">
        <w:rPr>
          <w:color w:val="auto"/>
        </w:rPr>
        <w:t>AWGN,</w:t>
      </w:r>
    </w:p>
    <w:p w:rsidR="007E01DA" w:rsidRPr="007E01DA" w:rsidRDefault="007E01DA" w:rsidP="007E01DA">
      <w:pPr>
        <w:pStyle w:val="ListParagraph"/>
        <w:numPr>
          <w:ilvl w:val="0"/>
          <w:numId w:val="15"/>
        </w:numPr>
        <w:rPr>
          <w:color w:val="auto"/>
        </w:rPr>
      </w:pPr>
      <w:r w:rsidRPr="007E01DA">
        <w:rPr>
          <w:color w:val="auto"/>
        </w:rPr>
        <w:t>Error Rate Calculator,</w:t>
      </w:r>
    </w:p>
    <w:p w:rsidR="007E01DA" w:rsidRPr="007E01DA" w:rsidRDefault="007E01DA" w:rsidP="007E01DA">
      <w:pPr>
        <w:pStyle w:val="ListParagraph"/>
        <w:numPr>
          <w:ilvl w:val="0"/>
          <w:numId w:val="15"/>
        </w:numPr>
        <w:rPr>
          <w:color w:val="auto"/>
        </w:rPr>
      </w:pPr>
      <w:r w:rsidRPr="007E01DA">
        <w:rPr>
          <w:color w:val="auto"/>
        </w:rPr>
        <w:t>Scope,</w:t>
      </w:r>
    </w:p>
    <w:p w:rsidR="007E01DA" w:rsidRPr="007E01DA" w:rsidRDefault="007E01DA" w:rsidP="007E01DA">
      <w:pPr>
        <w:pStyle w:val="ListParagraph"/>
        <w:numPr>
          <w:ilvl w:val="0"/>
          <w:numId w:val="15"/>
        </w:numPr>
        <w:rPr>
          <w:color w:val="auto"/>
        </w:rPr>
      </w:pPr>
      <w:r w:rsidRPr="007E01DA">
        <w:rPr>
          <w:color w:val="auto"/>
        </w:rPr>
        <w:t>Display.</w:t>
      </w:r>
    </w:p>
    <w:p w:rsidR="007E01DA" w:rsidRPr="007E01DA" w:rsidRDefault="007E01DA" w:rsidP="007E01DA">
      <w:pPr>
        <w:rPr>
          <w:color w:val="auto"/>
        </w:rPr>
      </w:pPr>
      <w:r w:rsidRPr="007E01DA">
        <w:rPr>
          <w:color w:val="auto"/>
        </w:rPr>
        <w:t xml:space="preserve">The random integer block has been used to produce a series of data during the simulation. The scope was used to see the carrier wave along the simulation. The error rate calculation has been used to allow the author to record the bit error rate data of the </w:t>
      </w:r>
      <w:r w:rsidR="001A5A85">
        <w:rPr>
          <w:color w:val="auto"/>
        </w:rPr>
        <w:t>QAM module</w:t>
      </w:r>
      <w:r w:rsidRPr="007E01DA">
        <w:rPr>
          <w:color w:val="auto"/>
        </w:rPr>
        <w:t>.</w:t>
      </w:r>
    </w:p>
    <w:p w:rsidR="00C56115" w:rsidRDefault="00C56115" w:rsidP="00C56115"/>
    <w:p w:rsidR="00C56115" w:rsidRPr="00C56115" w:rsidRDefault="00C56115" w:rsidP="00C56115"/>
    <w:p w:rsidR="00ED20E4" w:rsidRDefault="00ED20E4" w:rsidP="00ED20E4">
      <w:pPr>
        <w:pStyle w:val="Heading1"/>
        <w:numPr>
          <w:ilvl w:val="0"/>
          <w:numId w:val="7"/>
        </w:numPr>
        <w:rPr>
          <w:u w:val="single"/>
        </w:rPr>
      </w:pPr>
      <w:bookmarkStart w:id="22" w:name="_Toc59527649"/>
      <w:r w:rsidRPr="003125EC">
        <w:rPr>
          <w:u w:val="single"/>
        </w:rPr>
        <w:t>Results from the simulations</w:t>
      </w:r>
      <w:bookmarkEnd w:id="22"/>
    </w:p>
    <w:p w:rsidR="00C56115" w:rsidRDefault="00C56115" w:rsidP="00C56115"/>
    <w:p w:rsidR="00C56115" w:rsidRDefault="00C56115" w:rsidP="00C56115">
      <w:r>
        <w:t xml:space="preserve">To be able to achieve the results for the </w:t>
      </w:r>
      <w:r w:rsidR="00E17986">
        <w:t>simulation</w:t>
      </w:r>
      <w:r w:rsidR="00A4508E">
        <w:t>, the author selected 10</w:t>
      </w:r>
      <w:r>
        <w:t xml:space="preserve"> </w:t>
      </w:r>
      <w:r w:rsidR="00A4508E">
        <w:t xml:space="preserve">signal to noise ratio (SNR) values, these were run through the Additive white Gaussian noise (AWGN) block in the simulations program. </w:t>
      </w:r>
    </w:p>
    <w:p w:rsidR="00827EFE" w:rsidRDefault="00A4508E" w:rsidP="00ED20E4">
      <w:r>
        <w:t>From the table below it can be seen the selected values that were used during simulation, the average of the simulations was then worked out to show the error rate that was given from the simulations. The table of results highlights at what point the simulations obtain a zero errors simulation with the chosen signal-to-noise ratio.</w:t>
      </w:r>
    </w:p>
    <w:p w:rsidR="00500071" w:rsidRDefault="00500071" w:rsidP="00ED20E4"/>
    <w:p w:rsidR="00500071" w:rsidRDefault="00500071" w:rsidP="00ED20E4"/>
    <w:p w:rsidR="00500071" w:rsidRPr="00A4508E" w:rsidRDefault="00500071" w:rsidP="00ED20E4"/>
    <w:p w:rsidR="00C56115" w:rsidRDefault="00C56115" w:rsidP="00C56115">
      <w:pPr>
        <w:pStyle w:val="Caption"/>
      </w:pPr>
      <w:bookmarkStart w:id="23" w:name="_Toc59546460"/>
      <w:r>
        <w:lastRenderedPageBreak/>
        <w:t xml:space="preserve">Figure </w:t>
      </w:r>
      <w:fldSimple w:instr=" SEQ Figure \* ARABIC ">
        <w:r w:rsidR="00E25F24">
          <w:rPr>
            <w:noProof/>
          </w:rPr>
          <w:t>5</w:t>
        </w:r>
      </w:fldSimple>
      <w:r>
        <w:t>- Table of failures percentages</w:t>
      </w:r>
      <w:bookmarkEnd w:id="23"/>
    </w:p>
    <w:tbl>
      <w:tblPr>
        <w:tblW w:w="5908" w:type="dxa"/>
        <w:tblInd w:w="-10" w:type="dxa"/>
        <w:tblLook w:val="04A0" w:firstRow="1" w:lastRow="0" w:firstColumn="1" w:lastColumn="0" w:noHBand="0" w:noVBand="1"/>
      </w:tblPr>
      <w:tblGrid>
        <w:gridCol w:w="960"/>
        <w:gridCol w:w="1237"/>
        <w:gridCol w:w="1237"/>
        <w:gridCol w:w="1237"/>
        <w:gridCol w:w="1237"/>
      </w:tblGrid>
      <w:tr w:rsidR="00BF2C72" w:rsidRPr="00BF2C72" w:rsidTr="00C56115">
        <w:trPr>
          <w:trHeight w:val="78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SNR (DB)</w:t>
            </w:r>
          </w:p>
        </w:tc>
        <w:tc>
          <w:tcPr>
            <w:tcW w:w="1237" w:type="dxa"/>
            <w:tcBorders>
              <w:top w:val="single" w:sz="8" w:space="0" w:color="auto"/>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center"/>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ASK Modulation results</w:t>
            </w:r>
          </w:p>
        </w:tc>
        <w:tc>
          <w:tcPr>
            <w:tcW w:w="1237" w:type="dxa"/>
            <w:tcBorders>
              <w:top w:val="single" w:sz="8" w:space="0" w:color="auto"/>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center"/>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PSK Modulation results</w:t>
            </w:r>
          </w:p>
        </w:tc>
        <w:tc>
          <w:tcPr>
            <w:tcW w:w="1237" w:type="dxa"/>
            <w:tcBorders>
              <w:top w:val="single" w:sz="8" w:space="0" w:color="auto"/>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center"/>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QPSK Modulation results</w:t>
            </w:r>
          </w:p>
        </w:tc>
        <w:tc>
          <w:tcPr>
            <w:tcW w:w="1237" w:type="dxa"/>
            <w:tcBorders>
              <w:top w:val="single" w:sz="8" w:space="0" w:color="auto"/>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center"/>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QAM Modulation results</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-100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0.5637</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0.3636</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0.7455</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0.9273</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-75</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0.4182</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0.399</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0.8364</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0.9454</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-50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0.3091</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0.4181</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0.7636</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0.8182</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-40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0.5091</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0.3818</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0.7818</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0.81</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-20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0.3272</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0.3636</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0.7455</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0.8727</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-15</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0.2182</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0.3272</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0.61</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0.8</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-10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0.2181</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0.1454</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0.5636</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0.7454</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0.0726</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0.2182</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0.3998</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5</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0.1818</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10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0.0362</w:t>
            </w:r>
          </w:p>
        </w:tc>
      </w:tr>
      <w:tr w:rsidR="00BF2C72" w:rsidRPr="00BF2C72" w:rsidTr="00C56115">
        <w:trPr>
          <w:trHeight w:val="300"/>
        </w:trPr>
        <w:tc>
          <w:tcPr>
            <w:tcW w:w="960" w:type="dxa"/>
            <w:tcBorders>
              <w:top w:val="nil"/>
              <w:left w:val="nil"/>
              <w:bottom w:val="nil"/>
              <w:right w:val="nil"/>
            </w:tcBorders>
            <w:shd w:val="clear" w:color="auto" w:fill="auto"/>
            <w:noWrap/>
            <w:vAlign w:val="bottom"/>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p>
        </w:tc>
        <w:tc>
          <w:tcPr>
            <w:tcW w:w="1237" w:type="dxa"/>
            <w:tcBorders>
              <w:top w:val="nil"/>
              <w:left w:val="nil"/>
              <w:bottom w:val="nil"/>
              <w:right w:val="nil"/>
            </w:tcBorders>
            <w:shd w:val="clear" w:color="auto" w:fill="auto"/>
            <w:noWrap/>
            <w:vAlign w:val="bottom"/>
            <w:hideMark/>
          </w:tcPr>
          <w:p w:rsidR="00BF2C72" w:rsidRPr="00BF2C72" w:rsidRDefault="00BF2C72" w:rsidP="00BF2C72">
            <w:pPr>
              <w:spacing w:before="0" w:after="0" w:line="240" w:lineRule="auto"/>
              <w:rPr>
                <w:rFonts w:ascii="Times New Roman" w:eastAsia="Times New Roman" w:hAnsi="Times New Roman" w:cs="Times New Roman"/>
                <w:color w:val="auto"/>
                <w:lang w:val="en-GB" w:eastAsia="en-GB"/>
              </w:rPr>
            </w:pPr>
          </w:p>
        </w:tc>
        <w:tc>
          <w:tcPr>
            <w:tcW w:w="1237" w:type="dxa"/>
            <w:tcBorders>
              <w:top w:val="nil"/>
              <w:left w:val="nil"/>
              <w:bottom w:val="nil"/>
              <w:right w:val="nil"/>
            </w:tcBorders>
            <w:shd w:val="clear" w:color="auto" w:fill="auto"/>
            <w:noWrap/>
            <w:vAlign w:val="bottom"/>
            <w:hideMark/>
          </w:tcPr>
          <w:p w:rsidR="00BF2C72" w:rsidRPr="00BF2C72" w:rsidRDefault="00BF2C72" w:rsidP="00BF2C72">
            <w:pPr>
              <w:spacing w:before="0" w:after="0" w:line="240" w:lineRule="auto"/>
              <w:rPr>
                <w:rFonts w:ascii="Times New Roman" w:eastAsia="Times New Roman" w:hAnsi="Times New Roman" w:cs="Times New Roman"/>
                <w:color w:val="auto"/>
                <w:lang w:val="en-GB" w:eastAsia="en-GB"/>
              </w:rPr>
            </w:pPr>
          </w:p>
        </w:tc>
        <w:tc>
          <w:tcPr>
            <w:tcW w:w="1237" w:type="dxa"/>
            <w:tcBorders>
              <w:top w:val="nil"/>
              <w:left w:val="nil"/>
              <w:bottom w:val="nil"/>
              <w:right w:val="nil"/>
            </w:tcBorders>
            <w:shd w:val="clear" w:color="auto" w:fill="auto"/>
            <w:noWrap/>
            <w:vAlign w:val="bottom"/>
            <w:hideMark/>
          </w:tcPr>
          <w:p w:rsidR="00BF2C72" w:rsidRPr="00BF2C72" w:rsidRDefault="00BF2C72" w:rsidP="00BF2C72">
            <w:pPr>
              <w:spacing w:before="0" w:after="0" w:line="240" w:lineRule="auto"/>
              <w:rPr>
                <w:rFonts w:ascii="Times New Roman" w:eastAsia="Times New Roman" w:hAnsi="Times New Roman" w:cs="Times New Roman"/>
                <w:color w:val="auto"/>
                <w:lang w:val="en-GB" w:eastAsia="en-GB"/>
              </w:rPr>
            </w:pPr>
          </w:p>
        </w:tc>
        <w:tc>
          <w:tcPr>
            <w:tcW w:w="1237" w:type="dxa"/>
            <w:tcBorders>
              <w:top w:val="nil"/>
              <w:left w:val="nil"/>
              <w:bottom w:val="nil"/>
              <w:right w:val="nil"/>
            </w:tcBorders>
            <w:shd w:val="clear" w:color="auto" w:fill="auto"/>
            <w:noWrap/>
            <w:vAlign w:val="bottom"/>
            <w:hideMark/>
          </w:tcPr>
          <w:p w:rsidR="00BF2C72" w:rsidRPr="00BF2C72" w:rsidRDefault="00BF2C72" w:rsidP="00BF2C72">
            <w:pPr>
              <w:spacing w:before="0" w:after="0" w:line="240" w:lineRule="auto"/>
              <w:rPr>
                <w:rFonts w:ascii="Times New Roman" w:eastAsia="Times New Roman" w:hAnsi="Times New Roman" w:cs="Times New Roman"/>
                <w:color w:val="auto"/>
                <w:lang w:val="en-GB" w:eastAsia="en-GB"/>
              </w:rPr>
            </w:pPr>
          </w:p>
        </w:tc>
      </w:tr>
    </w:tbl>
    <w:p w:rsidR="00C56115" w:rsidRDefault="00C56115" w:rsidP="00ED20E4">
      <w:pPr>
        <w:rPr>
          <w:color w:val="FF0000"/>
        </w:rPr>
      </w:pPr>
    </w:p>
    <w:p w:rsidR="00C56115" w:rsidRDefault="00C56115" w:rsidP="00C56115">
      <w:pPr>
        <w:pStyle w:val="Caption"/>
        <w:rPr>
          <w:color w:val="FF0000"/>
        </w:rPr>
      </w:pPr>
      <w:bookmarkStart w:id="24" w:name="_Toc59546461"/>
      <w:r>
        <w:t xml:space="preserve">Figure </w:t>
      </w:r>
      <w:fldSimple w:instr=" SEQ Figure \* ARABIC ">
        <w:r w:rsidR="00E25F24">
          <w:rPr>
            <w:noProof/>
          </w:rPr>
          <w:t>6</w:t>
        </w:r>
      </w:fldSimple>
      <w:r>
        <w:t>-Graph of failures</w:t>
      </w:r>
      <w:bookmarkEnd w:id="24"/>
    </w:p>
    <w:p w:rsidR="00827EFE" w:rsidRDefault="00BF2C72" w:rsidP="00ED20E4">
      <w:pPr>
        <w:rPr>
          <w:color w:val="FF0000"/>
        </w:rPr>
      </w:pPr>
      <w:r>
        <w:rPr>
          <w:noProof/>
          <w:lang w:val="en-GB" w:eastAsia="en-GB"/>
        </w:rPr>
        <w:drawing>
          <wp:inline distT="0" distB="0" distL="0" distR="0" wp14:anchorId="7549143A" wp14:editId="218B62EF">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27EFE" w:rsidRDefault="00827EFE" w:rsidP="00ED20E4">
      <w:pPr>
        <w:rPr>
          <w:color w:val="FF0000"/>
        </w:rPr>
      </w:pPr>
    </w:p>
    <w:p w:rsidR="00827EFE" w:rsidRDefault="00827EFE" w:rsidP="00ED20E4">
      <w:pPr>
        <w:rPr>
          <w:color w:val="FF0000"/>
        </w:rPr>
      </w:pPr>
    </w:p>
    <w:p w:rsidR="00827EFE" w:rsidRDefault="00827EFE" w:rsidP="00ED20E4">
      <w:pPr>
        <w:rPr>
          <w:color w:val="FF0000"/>
        </w:rPr>
      </w:pPr>
    </w:p>
    <w:p w:rsidR="00827EFE" w:rsidRDefault="00827EFE" w:rsidP="00ED20E4">
      <w:pPr>
        <w:rPr>
          <w:color w:val="FF0000"/>
        </w:rPr>
      </w:pPr>
    </w:p>
    <w:p w:rsidR="00500071" w:rsidRDefault="00500071" w:rsidP="00ED20E4">
      <w:pPr>
        <w:rPr>
          <w:color w:val="FF0000"/>
        </w:rPr>
      </w:pPr>
    </w:p>
    <w:p w:rsidR="00803DFE" w:rsidRDefault="00803DFE" w:rsidP="00ED20E4">
      <w:pPr>
        <w:rPr>
          <w:color w:val="FF0000"/>
        </w:rPr>
      </w:pPr>
      <w:r>
        <w:rPr>
          <w:noProof/>
          <w:color w:val="FF0000"/>
          <w:lang w:val="en-GB" w:eastAsia="en-GB"/>
        </w:rPr>
        <w:lastRenderedPageBreak/>
        <w:drawing>
          <wp:anchor distT="0" distB="0" distL="114300" distR="114300" simplePos="0" relativeHeight="251670528" behindDoc="0" locked="0" layoutInCell="1" allowOverlap="1">
            <wp:simplePos x="0" y="0"/>
            <wp:positionH relativeFrom="margin">
              <wp:align>left</wp:align>
            </wp:positionH>
            <wp:positionV relativeFrom="paragraph">
              <wp:posOffset>14330</wp:posOffset>
            </wp:positionV>
            <wp:extent cx="4879975" cy="334835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rotWithShape="1">
                    <a:blip r:embed="rId16">
                      <a:extLst>
                        <a:ext uri="{28A0092B-C50C-407E-A947-70E740481C1C}">
                          <a14:useLocalDpi xmlns:a14="http://schemas.microsoft.com/office/drawing/2010/main" val="0"/>
                        </a:ext>
                      </a:extLst>
                    </a:blip>
                    <a:srcRect l="-454" t="10375" r="454" b="-3141"/>
                    <a:stretch/>
                  </pic:blipFill>
                  <pic:spPr bwMode="auto">
                    <a:xfrm>
                      <a:off x="0" y="0"/>
                      <a:ext cx="4879975" cy="3348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27EFE" w:rsidRDefault="00827EFE" w:rsidP="00ED20E4">
      <w:pPr>
        <w:rPr>
          <w:color w:val="FF0000"/>
        </w:rPr>
      </w:pPr>
    </w:p>
    <w:p w:rsidR="00803DFE" w:rsidRDefault="00803DFE" w:rsidP="0014140E">
      <w:pPr>
        <w:pStyle w:val="Caption"/>
      </w:pPr>
    </w:p>
    <w:p w:rsidR="0014140E" w:rsidRDefault="00803DFE" w:rsidP="00803DFE">
      <w:pPr>
        <w:pStyle w:val="Caption"/>
      </w:pPr>
      <w:bookmarkStart w:id="25" w:name="_Toc59546462"/>
      <w:r>
        <w:t xml:space="preserve">Figure </w:t>
      </w:r>
      <w:fldSimple w:instr=" SEQ Figure \* ARABIC ">
        <w:r w:rsidR="00E25F24">
          <w:rPr>
            <w:noProof/>
          </w:rPr>
          <w:t>7</w:t>
        </w:r>
      </w:fldSimple>
      <w:r>
        <w:t xml:space="preserve">-ASK </w:t>
      </w:r>
      <w:r w:rsidR="00E25F24">
        <w:t xml:space="preserve">Simulation </w:t>
      </w:r>
      <w:r w:rsidR="00E25F24">
        <w:rPr>
          <w:noProof/>
        </w:rPr>
        <w:t>100DB</w:t>
      </w:r>
      <w:bookmarkEnd w:id="25"/>
    </w:p>
    <w:p w:rsidR="0014140E" w:rsidRPr="0014140E" w:rsidRDefault="0014140E" w:rsidP="0014140E"/>
    <w:p w:rsidR="0014140E" w:rsidRDefault="0014140E" w:rsidP="00ED20E4">
      <w:pPr>
        <w:rPr>
          <w:color w:val="FF0000"/>
        </w:rPr>
      </w:pPr>
    </w:p>
    <w:p w:rsidR="0014140E" w:rsidRDefault="00803DFE" w:rsidP="00ED20E4">
      <w:pPr>
        <w:rPr>
          <w:color w:val="FF0000"/>
        </w:rPr>
      </w:pPr>
      <w:r>
        <w:rPr>
          <w:noProof/>
          <w:lang w:val="en-GB" w:eastAsia="en-GB"/>
        </w:rPr>
        <w:drawing>
          <wp:anchor distT="0" distB="0" distL="114300" distR="114300" simplePos="0" relativeHeight="251667456" behindDoc="0" locked="0" layoutInCell="1" allowOverlap="1">
            <wp:simplePos x="0" y="0"/>
            <wp:positionH relativeFrom="margin">
              <wp:align>left</wp:align>
            </wp:positionH>
            <wp:positionV relativeFrom="paragraph">
              <wp:posOffset>252268</wp:posOffset>
            </wp:positionV>
            <wp:extent cx="4405630" cy="2932430"/>
            <wp:effectExtent l="0" t="0" r="0" b="127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05630" cy="29324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4140E" w:rsidRDefault="00803DFE" w:rsidP="00803DFE">
      <w:pPr>
        <w:pStyle w:val="Caption"/>
        <w:rPr>
          <w:color w:val="FF0000"/>
        </w:rPr>
      </w:pPr>
      <w:bookmarkStart w:id="26" w:name="_Toc59546463"/>
      <w:r>
        <w:t xml:space="preserve">Figure </w:t>
      </w:r>
      <w:fldSimple w:instr=" SEQ Figure \* ARABIC ">
        <w:r w:rsidR="00E25F24">
          <w:rPr>
            <w:noProof/>
          </w:rPr>
          <w:t>8</w:t>
        </w:r>
      </w:fldSimple>
      <w:r>
        <w:t xml:space="preserve"> PSK Simulation 100DB</w:t>
      </w:r>
      <w:bookmarkEnd w:id="26"/>
    </w:p>
    <w:p w:rsidR="0014140E" w:rsidRDefault="00E25F24" w:rsidP="00ED20E4">
      <w:pPr>
        <w:rPr>
          <w:color w:val="FF0000"/>
        </w:rPr>
      </w:pPr>
      <w:r>
        <w:rPr>
          <w:noProof/>
          <w:color w:val="FF0000"/>
          <w:lang w:val="en-GB" w:eastAsia="en-GB"/>
        </w:rPr>
        <w:lastRenderedPageBreak/>
        <w:drawing>
          <wp:anchor distT="0" distB="0" distL="114300" distR="114300" simplePos="0" relativeHeight="251673600" behindDoc="0" locked="0" layoutInCell="1" allowOverlap="1">
            <wp:simplePos x="0" y="0"/>
            <wp:positionH relativeFrom="margin">
              <wp:align>left</wp:align>
            </wp:positionH>
            <wp:positionV relativeFrom="paragraph">
              <wp:posOffset>251460</wp:posOffset>
            </wp:positionV>
            <wp:extent cx="4490085" cy="3101340"/>
            <wp:effectExtent l="0" t="0" r="5715" b="381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90085" cy="3101340"/>
                    </a:xfrm>
                    <a:prstGeom prst="rect">
                      <a:avLst/>
                    </a:prstGeom>
                    <a:noFill/>
                    <a:ln>
                      <a:noFill/>
                    </a:ln>
                  </pic:spPr>
                </pic:pic>
              </a:graphicData>
            </a:graphic>
            <wp14:sizeRelV relativeFrom="margin">
              <wp14:pctHeight>0</wp14:pctHeight>
            </wp14:sizeRelV>
          </wp:anchor>
        </w:drawing>
      </w: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E25F24" w:rsidRDefault="00E25F24" w:rsidP="00E25F24">
      <w:pPr>
        <w:pStyle w:val="Caption"/>
        <w:rPr>
          <w:i w:val="0"/>
          <w:iCs w:val="0"/>
          <w:color w:val="FF0000"/>
        </w:rPr>
      </w:pPr>
    </w:p>
    <w:p w:rsidR="0014140E" w:rsidRDefault="00E25F24" w:rsidP="00E25F24">
      <w:pPr>
        <w:pStyle w:val="Caption"/>
        <w:rPr>
          <w:color w:val="FF0000"/>
        </w:rPr>
      </w:pPr>
      <w:bookmarkStart w:id="27" w:name="_Toc59546464"/>
      <w:r>
        <w:t xml:space="preserve">Figure </w:t>
      </w:r>
      <w:fldSimple w:instr=" SEQ Figure \* ARABIC ">
        <w:r>
          <w:rPr>
            <w:noProof/>
          </w:rPr>
          <w:t>9</w:t>
        </w:r>
      </w:fldSimple>
      <w:r>
        <w:t>- QPSK Simulation 100DB</w:t>
      </w:r>
      <w:bookmarkEnd w:id="27"/>
    </w:p>
    <w:p w:rsidR="0014140E" w:rsidRDefault="0014140E" w:rsidP="00ED20E4">
      <w:pPr>
        <w:rPr>
          <w:color w:val="FF0000"/>
        </w:rPr>
      </w:pPr>
    </w:p>
    <w:p w:rsidR="0014140E" w:rsidRDefault="0014140E" w:rsidP="00E25F24">
      <w:pPr>
        <w:pStyle w:val="Caption"/>
        <w:rPr>
          <w:color w:val="FF0000"/>
        </w:rPr>
      </w:pPr>
    </w:p>
    <w:p w:rsidR="0014140E" w:rsidRDefault="00E25F24" w:rsidP="00ED20E4">
      <w:pPr>
        <w:rPr>
          <w:color w:val="FF0000"/>
        </w:rPr>
      </w:pPr>
      <w:r>
        <w:rPr>
          <w:noProof/>
          <w:color w:val="FF0000"/>
          <w:lang w:val="en-GB" w:eastAsia="en-GB"/>
        </w:rPr>
        <w:drawing>
          <wp:anchor distT="0" distB="0" distL="114300" distR="114300" simplePos="0" relativeHeight="251676672" behindDoc="0" locked="0" layoutInCell="1" allowOverlap="1">
            <wp:simplePos x="0" y="0"/>
            <wp:positionH relativeFrom="margin">
              <wp:align>left</wp:align>
            </wp:positionH>
            <wp:positionV relativeFrom="paragraph">
              <wp:posOffset>55245</wp:posOffset>
            </wp:positionV>
            <wp:extent cx="4920615" cy="3002280"/>
            <wp:effectExtent l="0" t="0" r="0" b="762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rotWithShape="1">
                    <a:blip r:embed="rId19">
                      <a:extLst>
                        <a:ext uri="{28A0092B-C50C-407E-A947-70E740481C1C}">
                          <a14:useLocalDpi xmlns:a14="http://schemas.microsoft.com/office/drawing/2010/main" val="0"/>
                        </a:ext>
                      </a:extLst>
                    </a:blip>
                    <a:srcRect t="5815"/>
                    <a:stretch/>
                  </pic:blipFill>
                  <pic:spPr bwMode="auto">
                    <a:xfrm>
                      <a:off x="0" y="0"/>
                      <a:ext cx="4920615" cy="30022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E25F24" w:rsidRDefault="00E25F24" w:rsidP="00ED20E4">
      <w:pPr>
        <w:rPr>
          <w:color w:val="FF0000"/>
        </w:rPr>
      </w:pPr>
    </w:p>
    <w:p w:rsidR="00E25F24" w:rsidRDefault="00E25F24" w:rsidP="00E25F24">
      <w:pPr>
        <w:pStyle w:val="Caption"/>
        <w:rPr>
          <w:color w:val="FF0000"/>
        </w:rPr>
      </w:pPr>
      <w:bookmarkStart w:id="28" w:name="_Toc59546465"/>
      <w:r>
        <w:t xml:space="preserve">Figure </w:t>
      </w:r>
      <w:fldSimple w:instr=" SEQ Figure \* ARABIC ">
        <w:r>
          <w:rPr>
            <w:noProof/>
          </w:rPr>
          <w:t>10</w:t>
        </w:r>
      </w:fldSimple>
      <w:r>
        <w:t>-QAM Simulation 100DB</w:t>
      </w:r>
      <w:bookmarkEnd w:id="28"/>
    </w:p>
    <w:p w:rsidR="0014140E" w:rsidRPr="00827EFE" w:rsidRDefault="0014140E" w:rsidP="00ED20E4">
      <w:pPr>
        <w:rPr>
          <w:color w:val="FF0000"/>
        </w:rPr>
      </w:pPr>
    </w:p>
    <w:p w:rsidR="00ED20E4" w:rsidRDefault="00ED20E4" w:rsidP="00787A3B">
      <w:pPr>
        <w:pStyle w:val="Heading1"/>
        <w:numPr>
          <w:ilvl w:val="0"/>
          <w:numId w:val="7"/>
        </w:numPr>
        <w:rPr>
          <w:u w:val="single"/>
        </w:rPr>
      </w:pPr>
      <w:bookmarkStart w:id="29" w:name="_Toc59527650"/>
      <w:r w:rsidRPr="003125EC">
        <w:rPr>
          <w:u w:val="single"/>
        </w:rPr>
        <w:lastRenderedPageBreak/>
        <w:t>Discussion</w:t>
      </w:r>
      <w:bookmarkEnd w:id="29"/>
    </w:p>
    <w:p w:rsidR="00E25F24" w:rsidRDefault="00E25F24" w:rsidP="00E25F24">
      <w:r>
        <w:t>There is a noticeable error rating on ASK simulation, with a negative “SNR” value there is a too much noise within the carrier wave and errors have occurred as a result of this.</w:t>
      </w:r>
    </w:p>
    <w:p w:rsidR="00E25F24" w:rsidRDefault="00E25F24" w:rsidP="00E25F24">
      <w:r>
        <w:t>The PSK simulation has a similar performance to the ASK however on the O SNR value there is no errors.</w:t>
      </w:r>
    </w:p>
    <w:p w:rsidR="00BE4E6E" w:rsidRPr="00E25F24" w:rsidRDefault="00BE4E6E" w:rsidP="00E25F24">
      <w:r>
        <w:t>QPSK showed no errors at the positive five DB mark however the QAM still had errors at 10DB so further investigation would be needed to obtain a no error result.</w:t>
      </w:r>
    </w:p>
    <w:p w:rsidR="00ED20E4" w:rsidRPr="003125EC" w:rsidRDefault="00ED20E4" w:rsidP="00787A3B">
      <w:pPr>
        <w:pStyle w:val="Heading1"/>
        <w:numPr>
          <w:ilvl w:val="0"/>
          <w:numId w:val="7"/>
        </w:numPr>
        <w:rPr>
          <w:u w:val="single"/>
        </w:rPr>
      </w:pPr>
      <w:bookmarkStart w:id="30" w:name="_Toc59527651"/>
      <w:r w:rsidRPr="003125EC">
        <w:rPr>
          <w:u w:val="single"/>
        </w:rPr>
        <w:t>Conclusion</w:t>
      </w:r>
      <w:r w:rsidR="003125EC" w:rsidRPr="003125EC">
        <w:rPr>
          <w:u w:val="single"/>
        </w:rPr>
        <w:t>.</w:t>
      </w:r>
      <w:bookmarkEnd w:id="30"/>
    </w:p>
    <w:p w:rsidR="00864706" w:rsidRDefault="00864706" w:rsidP="00864706">
      <w:pPr>
        <w:rPr>
          <w:color w:val="auto"/>
        </w:rPr>
      </w:pPr>
      <w:r w:rsidRPr="0025321C">
        <w:rPr>
          <w:color w:val="auto"/>
        </w:rPr>
        <w:t>From the results</w:t>
      </w:r>
      <w:r w:rsidR="0025321C" w:rsidRPr="0025321C">
        <w:rPr>
          <w:color w:val="auto"/>
        </w:rPr>
        <w:t xml:space="preserve"> obtained from the simulations it can be noted</w:t>
      </w:r>
      <w:r w:rsidRPr="0025321C">
        <w:rPr>
          <w:color w:val="auto"/>
        </w:rPr>
        <w:t xml:space="preserve"> that the </w:t>
      </w:r>
      <w:r w:rsidR="0025321C" w:rsidRPr="0025321C">
        <w:rPr>
          <w:color w:val="auto"/>
        </w:rPr>
        <w:t>greater the</w:t>
      </w:r>
      <w:r w:rsidRPr="0025321C">
        <w:rPr>
          <w:color w:val="auto"/>
        </w:rPr>
        <w:t xml:space="preserve"> data rate per </w:t>
      </w:r>
      <w:r w:rsidR="0025321C" w:rsidRPr="0025321C">
        <w:rPr>
          <w:color w:val="auto"/>
        </w:rPr>
        <w:t>simulation variant</w:t>
      </w:r>
      <w:r w:rsidRPr="0025321C">
        <w:rPr>
          <w:color w:val="auto"/>
        </w:rPr>
        <w:t xml:space="preserve"> the</w:t>
      </w:r>
      <w:r w:rsidR="0025321C" w:rsidRPr="0025321C">
        <w:rPr>
          <w:color w:val="auto"/>
        </w:rPr>
        <w:t>re</w:t>
      </w:r>
      <w:r w:rsidRPr="0025321C">
        <w:rPr>
          <w:color w:val="auto"/>
        </w:rPr>
        <w:t xml:space="preserve"> </w:t>
      </w:r>
      <w:r w:rsidR="0025321C" w:rsidRPr="0025321C">
        <w:rPr>
          <w:color w:val="auto"/>
        </w:rPr>
        <w:t>is</w:t>
      </w:r>
      <w:r w:rsidRPr="0025321C">
        <w:rPr>
          <w:color w:val="auto"/>
        </w:rPr>
        <w:t xml:space="preserve"> more </w:t>
      </w:r>
      <w:r w:rsidR="0025321C" w:rsidRPr="0025321C">
        <w:rPr>
          <w:color w:val="auto"/>
        </w:rPr>
        <w:t>interference from noise</w:t>
      </w:r>
      <w:r w:rsidRPr="0025321C">
        <w:rPr>
          <w:color w:val="auto"/>
        </w:rPr>
        <w:t xml:space="preserve">, the QPSK and QAM </w:t>
      </w:r>
      <w:r w:rsidR="0025321C" w:rsidRPr="0025321C">
        <w:rPr>
          <w:color w:val="auto"/>
        </w:rPr>
        <w:t>circuits</w:t>
      </w:r>
      <w:r w:rsidRPr="0025321C">
        <w:rPr>
          <w:color w:val="auto"/>
        </w:rPr>
        <w:t xml:space="preserve"> have </w:t>
      </w:r>
      <w:r w:rsidR="0025321C" w:rsidRPr="0025321C">
        <w:rPr>
          <w:color w:val="auto"/>
        </w:rPr>
        <w:t xml:space="preserve">a </w:t>
      </w:r>
      <w:r w:rsidRPr="0025321C">
        <w:rPr>
          <w:color w:val="auto"/>
        </w:rPr>
        <w:t xml:space="preserve">higher error rate </w:t>
      </w:r>
      <w:r w:rsidR="0025321C" w:rsidRPr="0025321C">
        <w:rPr>
          <w:color w:val="auto"/>
        </w:rPr>
        <w:t>with the lower values</w:t>
      </w:r>
      <w:r w:rsidRPr="0025321C">
        <w:rPr>
          <w:color w:val="auto"/>
        </w:rPr>
        <w:t xml:space="preserve">. </w:t>
      </w:r>
    </w:p>
    <w:p w:rsidR="00500071" w:rsidRDefault="00500071" w:rsidP="00864706">
      <w:pPr>
        <w:rPr>
          <w:color w:val="auto"/>
        </w:rPr>
      </w:pPr>
    </w:p>
    <w:p w:rsidR="00500071" w:rsidRPr="0025321C" w:rsidRDefault="00500071" w:rsidP="00864706">
      <w:pPr>
        <w:rPr>
          <w:color w:val="auto"/>
        </w:rPr>
      </w:pPr>
      <w:r>
        <w:rPr>
          <w:color w:val="auto"/>
        </w:rPr>
        <w:t>The data that has been obtained from the simulations could have a variety of issues this would need further investigation by using different values and different timeframes. Further investigation into this could yield more errors or a more realistic average overall.</w:t>
      </w:r>
    </w:p>
    <w:p w:rsidR="00ED20E4" w:rsidRPr="00ED20E4" w:rsidRDefault="00ED20E4" w:rsidP="00ED20E4"/>
    <w:p w:rsidR="00ED20E4" w:rsidRPr="003125EC" w:rsidRDefault="003125EC" w:rsidP="003125EC">
      <w:pPr>
        <w:pStyle w:val="Heading1"/>
        <w:numPr>
          <w:ilvl w:val="0"/>
          <w:numId w:val="7"/>
        </w:numPr>
        <w:rPr>
          <w:u w:val="single"/>
        </w:rPr>
      </w:pPr>
      <w:bookmarkStart w:id="31" w:name="_Toc59527652"/>
      <w:r w:rsidRPr="003125EC">
        <w:rPr>
          <w:u w:val="single"/>
        </w:rPr>
        <w:t>Table of figures.</w:t>
      </w:r>
      <w:bookmarkEnd w:id="31"/>
    </w:p>
    <w:p w:rsidR="00F34162" w:rsidRDefault="00C56115">
      <w:pPr>
        <w:pStyle w:val="TableofFigures"/>
        <w:tabs>
          <w:tab w:val="right" w:leader="dot" w:pos="8630"/>
        </w:tabs>
        <w:rPr>
          <w:rFonts w:eastAsiaTheme="minorEastAsia"/>
          <w:noProof/>
          <w:color w:val="auto"/>
          <w:sz w:val="22"/>
          <w:szCs w:val="22"/>
          <w:lang w:val="en-GB" w:eastAsia="en-GB"/>
        </w:rPr>
      </w:pPr>
      <w:r>
        <w:fldChar w:fldCharType="begin"/>
      </w:r>
      <w:r>
        <w:instrText xml:space="preserve"> TOC \h \z \c "Figure" </w:instrText>
      </w:r>
      <w:r>
        <w:fldChar w:fldCharType="separate"/>
      </w:r>
      <w:hyperlink w:anchor="_Toc59546456" w:history="1">
        <w:r w:rsidR="00F34162" w:rsidRPr="00C94036">
          <w:rPr>
            <w:rStyle w:val="Hyperlink"/>
            <w:noProof/>
          </w:rPr>
          <w:t>Figure 1- ASK Model</w:t>
        </w:r>
        <w:r w:rsidR="00F34162">
          <w:rPr>
            <w:noProof/>
            <w:webHidden/>
          </w:rPr>
          <w:tab/>
        </w:r>
        <w:r w:rsidR="00F34162">
          <w:rPr>
            <w:noProof/>
            <w:webHidden/>
          </w:rPr>
          <w:fldChar w:fldCharType="begin"/>
        </w:r>
        <w:r w:rsidR="00F34162">
          <w:rPr>
            <w:noProof/>
            <w:webHidden/>
          </w:rPr>
          <w:instrText xml:space="preserve"> PAGEREF _Toc59546456 \h </w:instrText>
        </w:r>
        <w:r w:rsidR="00F34162">
          <w:rPr>
            <w:noProof/>
            <w:webHidden/>
          </w:rPr>
        </w:r>
        <w:r w:rsidR="00F34162">
          <w:rPr>
            <w:noProof/>
            <w:webHidden/>
          </w:rPr>
          <w:fldChar w:fldCharType="separate"/>
        </w:r>
        <w:r w:rsidR="00F34162">
          <w:rPr>
            <w:noProof/>
            <w:webHidden/>
          </w:rPr>
          <w:t>5</w:t>
        </w:r>
        <w:r w:rsidR="00F34162">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57" w:history="1">
        <w:r w:rsidRPr="00C94036">
          <w:rPr>
            <w:rStyle w:val="Hyperlink"/>
            <w:noProof/>
          </w:rPr>
          <w:t>Figure 2- PSK Model</w:t>
        </w:r>
        <w:r>
          <w:rPr>
            <w:noProof/>
            <w:webHidden/>
          </w:rPr>
          <w:tab/>
        </w:r>
        <w:r>
          <w:rPr>
            <w:noProof/>
            <w:webHidden/>
          </w:rPr>
          <w:fldChar w:fldCharType="begin"/>
        </w:r>
        <w:r>
          <w:rPr>
            <w:noProof/>
            <w:webHidden/>
          </w:rPr>
          <w:instrText xml:space="preserve"> PAGEREF _Toc59546457 \h </w:instrText>
        </w:r>
        <w:r>
          <w:rPr>
            <w:noProof/>
            <w:webHidden/>
          </w:rPr>
        </w:r>
        <w:r>
          <w:rPr>
            <w:noProof/>
            <w:webHidden/>
          </w:rPr>
          <w:fldChar w:fldCharType="separate"/>
        </w:r>
        <w:r>
          <w:rPr>
            <w:noProof/>
            <w:webHidden/>
          </w:rPr>
          <w:t>6</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58" w:history="1">
        <w:r w:rsidRPr="00C94036">
          <w:rPr>
            <w:rStyle w:val="Hyperlink"/>
            <w:noProof/>
          </w:rPr>
          <w:t>Figure 3-QPSK Model</w:t>
        </w:r>
        <w:r>
          <w:rPr>
            <w:noProof/>
            <w:webHidden/>
          </w:rPr>
          <w:tab/>
        </w:r>
        <w:r>
          <w:rPr>
            <w:noProof/>
            <w:webHidden/>
          </w:rPr>
          <w:fldChar w:fldCharType="begin"/>
        </w:r>
        <w:r>
          <w:rPr>
            <w:noProof/>
            <w:webHidden/>
          </w:rPr>
          <w:instrText xml:space="preserve"> PAGEREF _Toc59546458 \h </w:instrText>
        </w:r>
        <w:r>
          <w:rPr>
            <w:noProof/>
            <w:webHidden/>
          </w:rPr>
        </w:r>
        <w:r>
          <w:rPr>
            <w:noProof/>
            <w:webHidden/>
          </w:rPr>
          <w:fldChar w:fldCharType="separate"/>
        </w:r>
        <w:r>
          <w:rPr>
            <w:noProof/>
            <w:webHidden/>
          </w:rPr>
          <w:t>7</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59" w:history="1">
        <w:r w:rsidRPr="00C94036">
          <w:rPr>
            <w:rStyle w:val="Hyperlink"/>
            <w:noProof/>
          </w:rPr>
          <w:t>Figure 4-QAM Model</w:t>
        </w:r>
        <w:r>
          <w:rPr>
            <w:noProof/>
            <w:webHidden/>
          </w:rPr>
          <w:tab/>
        </w:r>
        <w:r>
          <w:rPr>
            <w:noProof/>
            <w:webHidden/>
          </w:rPr>
          <w:fldChar w:fldCharType="begin"/>
        </w:r>
        <w:r>
          <w:rPr>
            <w:noProof/>
            <w:webHidden/>
          </w:rPr>
          <w:instrText xml:space="preserve"> PAGEREF _Toc59546459 \h </w:instrText>
        </w:r>
        <w:r>
          <w:rPr>
            <w:noProof/>
            <w:webHidden/>
          </w:rPr>
        </w:r>
        <w:r>
          <w:rPr>
            <w:noProof/>
            <w:webHidden/>
          </w:rPr>
          <w:fldChar w:fldCharType="separate"/>
        </w:r>
        <w:r>
          <w:rPr>
            <w:noProof/>
            <w:webHidden/>
          </w:rPr>
          <w:t>8</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60" w:history="1">
        <w:r w:rsidRPr="00C94036">
          <w:rPr>
            <w:rStyle w:val="Hyperlink"/>
            <w:noProof/>
          </w:rPr>
          <w:t>Figure 5- Table of failures percentages</w:t>
        </w:r>
        <w:r>
          <w:rPr>
            <w:noProof/>
            <w:webHidden/>
          </w:rPr>
          <w:tab/>
        </w:r>
        <w:r>
          <w:rPr>
            <w:noProof/>
            <w:webHidden/>
          </w:rPr>
          <w:fldChar w:fldCharType="begin"/>
        </w:r>
        <w:r>
          <w:rPr>
            <w:noProof/>
            <w:webHidden/>
          </w:rPr>
          <w:instrText xml:space="preserve"> PAGEREF _Toc59546460 \h </w:instrText>
        </w:r>
        <w:r>
          <w:rPr>
            <w:noProof/>
            <w:webHidden/>
          </w:rPr>
        </w:r>
        <w:r>
          <w:rPr>
            <w:noProof/>
            <w:webHidden/>
          </w:rPr>
          <w:fldChar w:fldCharType="separate"/>
        </w:r>
        <w:r>
          <w:rPr>
            <w:noProof/>
            <w:webHidden/>
          </w:rPr>
          <w:t>9</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61" w:history="1">
        <w:r w:rsidRPr="00C94036">
          <w:rPr>
            <w:rStyle w:val="Hyperlink"/>
            <w:noProof/>
          </w:rPr>
          <w:t>Figure 6-Graph of failures</w:t>
        </w:r>
        <w:r>
          <w:rPr>
            <w:noProof/>
            <w:webHidden/>
          </w:rPr>
          <w:tab/>
        </w:r>
        <w:r>
          <w:rPr>
            <w:noProof/>
            <w:webHidden/>
          </w:rPr>
          <w:fldChar w:fldCharType="begin"/>
        </w:r>
        <w:r>
          <w:rPr>
            <w:noProof/>
            <w:webHidden/>
          </w:rPr>
          <w:instrText xml:space="preserve"> PAGEREF _Toc59546461 \h </w:instrText>
        </w:r>
        <w:r>
          <w:rPr>
            <w:noProof/>
            <w:webHidden/>
          </w:rPr>
        </w:r>
        <w:r>
          <w:rPr>
            <w:noProof/>
            <w:webHidden/>
          </w:rPr>
          <w:fldChar w:fldCharType="separate"/>
        </w:r>
        <w:r>
          <w:rPr>
            <w:noProof/>
            <w:webHidden/>
          </w:rPr>
          <w:t>9</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62" w:history="1">
        <w:r w:rsidRPr="00C94036">
          <w:rPr>
            <w:rStyle w:val="Hyperlink"/>
            <w:noProof/>
          </w:rPr>
          <w:t>Figure 7-ASK Simulation 100DB</w:t>
        </w:r>
        <w:r>
          <w:rPr>
            <w:noProof/>
            <w:webHidden/>
          </w:rPr>
          <w:tab/>
        </w:r>
        <w:r>
          <w:rPr>
            <w:noProof/>
            <w:webHidden/>
          </w:rPr>
          <w:fldChar w:fldCharType="begin"/>
        </w:r>
        <w:r>
          <w:rPr>
            <w:noProof/>
            <w:webHidden/>
          </w:rPr>
          <w:instrText xml:space="preserve"> PAGEREF _Toc59546462 \h </w:instrText>
        </w:r>
        <w:r>
          <w:rPr>
            <w:noProof/>
            <w:webHidden/>
          </w:rPr>
        </w:r>
        <w:r>
          <w:rPr>
            <w:noProof/>
            <w:webHidden/>
          </w:rPr>
          <w:fldChar w:fldCharType="separate"/>
        </w:r>
        <w:r>
          <w:rPr>
            <w:noProof/>
            <w:webHidden/>
          </w:rPr>
          <w:t>10</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63" w:history="1">
        <w:r w:rsidRPr="00C94036">
          <w:rPr>
            <w:rStyle w:val="Hyperlink"/>
            <w:noProof/>
          </w:rPr>
          <w:t>Figure 8 PSK Simulation 100DB</w:t>
        </w:r>
        <w:r>
          <w:rPr>
            <w:noProof/>
            <w:webHidden/>
          </w:rPr>
          <w:tab/>
        </w:r>
        <w:r>
          <w:rPr>
            <w:noProof/>
            <w:webHidden/>
          </w:rPr>
          <w:fldChar w:fldCharType="begin"/>
        </w:r>
        <w:r>
          <w:rPr>
            <w:noProof/>
            <w:webHidden/>
          </w:rPr>
          <w:instrText xml:space="preserve"> PAGEREF _Toc59546463 \h </w:instrText>
        </w:r>
        <w:r>
          <w:rPr>
            <w:noProof/>
            <w:webHidden/>
          </w:rPr>
        </w:r>
        <w:r>
          <w:rPr>
            <w:noProof/>
            <w:webHidden/>
          </w:rPr>
          <w:fldChar w:fldCharType="separate"/>
        </w:r>
        <w:r>
          <w:rPr>
            <w:noProof/>
            <w:webHidden/>
          </w:rPr>
          <w:t>10</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64" w:history="1">
        <w:r w:rsidRPr="00C94036">
          <w:rPr>
            <w:rStyle w:val="Hyperlink"/>
            <w:noProof/>
          </w:rPr>
          <w:t>Figure 9- QPSK Simulation 100DB</w:t>
        </w:r>
        <w:r>
          <w:rPr>
            <w:noProof/>
            <w:webHidden/>
          </w:rPr>
          <w:tab/>
        </w:r>
        <w:r>
          <w:rPr>
            <w:noProof/>
            <w:webHidden/>
          </w:rPr>
          <w:fldChar w:fldCharType="begin"/>
        </w:r>
        <w:r>
          <w:rPr>
            <w:noProof/>
            <w:webHidden/>
          </w:rPr>
          <w:instrText xml:space="preserve"> PAGEREF _Toc59546464 \h </w:instrText>
        </w:r>
        <w:r>
          <w:rPr>
            <w:noProof/>
            <w:webHidden/>
          </w:rPr>
        </w:r>
        <w:r>
          <w:rPr>
            <w:noProof/>
            <w:webHidden/>
          </w:rPr>
          <w:fldChar w:fldCharType="separate"/>
        </w:r>
        <w:r>
          <w:rPr>
            <w:noProof/>
            <w:webHidden/>
          </w:rPr>
          <w:t>11</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65" w:history="1">
        <w:r w:rsidRPr="00C94036">
          <w:rPr>
            <w:rStyle w:val="Hyperlink"/>
            <w:noProof/>
          </w:rPr>
          <w:t>Figure 10-QAM Simulation 100DB</w:t>
        </w:r>
        <w:r>
          <w:rPr>
            <w:noProof/>
            <w:webHidden/>
          </w:rPr>
          <w:tab/>
        </w:r>
        <w:r>
          <w:rPr>
            <w:noProof/>
            <w:webHidden/>
          </w:rPr>
          <w:fldChar w:fldCharType="begin"/>
        </w:r>
        <w:r>
          <w:rPr>
            <w:noProof/>
            <w:webHidden/>
          </w:rPr>
          <w:instrText xml:space="preserve"> PAGEREF _Toc59546465 \h </w:instrText>
        </w:r>
        <w:r>
          <w:rPr>
            <w:noProof/>
            <w:webHidden/>
          </w:rPr>
        </w:r>
        <w:r>
          <w:rPr>
            <w:noProof/>
            <w:webHidden/>
          </w:rPr>
          <w:fldChar w:fldCharType="separate"/>
        </w:r>
        <w:r>
          <w:rPr>
            <w:noProof/>
            <w:webHidden/>
          </w:rPr>
          <w:t>11</w:t>
        </w:r>
        <w:r>
          <w:rPr>
            <w:noProof/>
            <w:webHidden/>
          </w:rPr>
          <w:fldChar w:fldCharType="end"/>
        </w:r>
      </w:hyperlink>
    </w:p>
    <w:p w:rsidR="00ED20E4" w:rsidRPr="00ED20E4" w:rsidRDefault="00C56115" w:rsidP="00ED20E4">
      <w:r>
        <w:fldChar w:fldCharType="end"/>
      </w:r>
    </w:p>
    <w:p w:rsidR="00ED20E4" w:rsidRDefault="00ED20E4" w:rsidP="00ED20E4"/>
    <w:p w:rsidR="00864706" w:rsidRDefault="00864706" w:rsidP="00864706"/>
    <w:sdt>
      <w:sdtPr>
        <w:id w:val="-762997609"/>
        <w:docPartObj>
          <w:docPartGallery w:val="Bibliographies"/>
          <w:docPartUnique/>
        </w:docPartObj>
      </w:sdtPr>
      <w:sdtEndPr>
        <w:rPr>
          <w:rFonts w:asciiTheme="minorHAnsi" w:eastAsiaTheme="minorHAnsi" w:hAnsiTheme="minorHAnsi" w:cstheme="minorBidi"/>
          <w:color w:val="595959" w:themeColor="text1" w:themeTint="A6"/>
          <w:sz w:val="20"/>
        </w:rPr>
      </w:sdtEndPr>
      <w:sdtContent>
        <w:p w:rsidR="00794FBD" w:rsidRPr="00794FBD" w:rsidRDefault="00794FBD" w:rsidP="00794FBD">
          <w:pPr>
            <w:pStyle w:val="Heading1"/>
            <w:numPr>
              <w:ilvl w:val="0"/>
              <w:numId w:val="7"/>
            </w:numPr>
            <w:rPr>
              <w:u w:val="single"/>
            </w:rPr>
          </w:pPr>
          <w:r w:rsidRPr="00794FBD">
            <w:rPr>
              <w:u w:val="single"/>
            </w:rPr>
            <w:t>References</w:t>
          </w:r>
        </w:p>
        <w:sdt>
          <w:sdtPr>
            <w:id w:val="111145805"/>
            <w:bibliography/>
          </w:sdtPr>
          <w:sdtContent>
            <w:p w:rsidR="0025321C" w:rsidRDefault="00794FB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4"/>
                <w:gridCol w:w="8256"/>
              </w:tblGrid>
              <w:tr w:rsidR="0025321C">
                <w:trPr>
                  <w:divId w:val="1087926157"/>
                  <w:tblCellSpacing w:w="15" w:type="dxa"/>
                </w:trPr>
                <w:tc>
                  <w:tcPr>
                    <w:tcW w:w="50" w:type="pct"/>
                    <w:hideMark/>
                  </w:tcPr>
                  <w:p w:rsidR="0025321C" w:rsidRDefault="0025321C">
                    <w:pPr>
                      <w:pStyle w:val="Bibliography"/>
                      <w:rPr>
                        <w:noProof/>
                        <w:sz w:val="24"/>
                        <w:szCs w:val="24"/>
                      </w:rPr>
                    </w:pPr>
                    <w:r>
                      <w:rPr>
                        <w:noProof/>
                      </w:rPr>
                      <w:t xml:space="preserve">[1] </w:t>
                    </w:r>
                  </w:p>
                </w:tc>
                <w:tc>
                  <w:tcPr>
                    <w:tcW w:w="0" w:type="auto"/>
                    <w:hideMark/>
                  </w:tcPr>
                  <w:p w:rsidR="0025321C" w:rsidRDefault="0025321C">
                    <w:pPr>
                      <w:pStyle w:val="Bibliography"/>
                      <w:rPr>
                        <w:noProof/>
                      </w:rPr>
                    </w:pPr>
                    <w:r>
                      <w:rPr>
                        <w:noProof/>
                      </w:rPr>
                      <w:t>"Beginners guide to DSP," Analog, [Online]. Available: https://www.analog.com/en/design-center/landing-pages/001/beginners-guide-to-dsp.html#. [Accessed 20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[2] </w:t>
                    </w:r>
                  </w:p>
                </w:tc>
                <w:tc>
                  <w:tcPr>
                    <w:tcW w:w="0" w:type="auto"/>
                    <w:hideMark/>
                  </w:tcPr>
                  <w:p w:rsidR="0025321C" w:rsidRDefault="0025321C">
                    <w:pPr>
                      <w:pStyle w:val="Bibliography"/>
                      <w:rPr>
                        <w:noProof/>
                      </w:rPr>
                    </w:pPr>
                    <w:r>
                      <w:rPr>
                        <w:noProof/>
                      </w:rPr>
                      <w:t>"Digital to Analogue converters," Components 101, [Online]. Available: https://components101.com/articles/digital-to-analog-converters-dac. [Accessed 18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[3] </w:t>
                    </w:r>
                  </w:p>
                </w:tc>
                <w:tc>
                  <w:tcPr>
                    <w:tcW w:w="0" w:type="auto"/>
                    <w:hideMark/>
                  </w:tcPr>
                  <w:p w:rsidR="0025321C" w:rsidRDefault="0025321C">
                    <w:pPr>
                      <w:pStyle w:val="Bibliography"/>
                      <w:rPr>
                        <w:noProof/>
                      </w:rPr>
                    </w:pPr>
                    <w:r>
                      <w:rPr>
                        <w:noProof/>
                      </w:rPr>
                      <w:t>S. direct, "Digital Signal Processor," Science direct, [Online]. Available: https://www.sciencedirect.com/topics/computer-science/digital-signal-processor. [Accessed 19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[4] </w:t>
                    </w:r>
                  </w:p>
                </w:tc>
                <w:tc>
                  <w:tcPr>
                    <w:tcW w:w="0" w:type="auto"/>
                    <w:hideMark/>
                  </w:tcPr>
                  <w:p w:rsidR="0025321C" w:rsidRDefault="0025321C">
                    <w:pPr>
                      <w:pStyle w:val="Bibliography"/>
                      <w:rPr>
                        <w:noProof/>
                      </w:rPr>
                    </w:pPr>
                    <w:r>
                      <w:rPr>
                        <w:noProof/>
                      </w:rPr>
                      <w:t>E. tutorial, "Analogue to Digital converter," Electronics tutorial, [Online]. Available: https://www.electronics-tutorials.ws/combination/analogue-to-digital-converter.html. [Accessed 19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[5] </w:t>
                    </w:r>
                  </w:p>
                </w:tc>
                <w:tc>
                  <w:tcPr>
                    <w:tcW w:w="0" w:type="auto"/>
                    <w:hideMark/>
                  </w:tcPr>
                  <w:p w:rsidR="0025321C" w:rsidRDefault="0025321C">
                    <w:pPr>
                      <w:pStyle w:val="Bibliography"/>
                      <w:rPr>
                        <w:noProof/>
                      </w:rPr>
                    </w:pPr>
                    <w:r>
                      <w:rPr>
                        <w:noProof/>
                      </w:rPr>
                      <w:t>S. direct, "Digital signal processing system," [Online]. Available: https://www.sciencedirect.com/topics/engineering/digital-signal-processing-system. [Accessed 20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[6] </w:t>
                    </w:r>
                  </w:p>
                </w:tc>
                <w:tc>
                  <w:tcPr>
                    <w:tcW w:w="0" w:type="auto"/>
                    <w:hideMark/>
                  </w:tcPr>
                  <w:p w:rsidR="0025321C" w:rsidRDefault="0025321C">
                    <w:pPr>
                      <w:pStyle w:val="Bibliography"/>
                      <w:rPr>
                        <w:noProof/>
                      </w:rPr>
                    </w:pPr>
                    <w:r>
                      <w:rPr>
                        <w:noProof/>
                      </w:rPr>
                      <w:t xml:space="preserve">M. Audio, Artist, </w:t>
                    </w:r>
                    <w:r>
                      <w:rPr>
                        <w:i/>
                        <w:iCs/>
                        <w:noProof/>
                      </w:rPr>
                      <w:t xml:space="preserve">Digital Signal Processing Front page cover. </w:t>
                    </w:r>
                    <w:r>
                      <w:rPr>
                        <w:noProof/>
                      </w:rPr>
                      <w:t xml:space="preserve">[Art]. 2020. </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[7] </w:t>
                    </w:r>
                  </w:p>
                </w:tc>
                <w:tc>
                  <w:tcPr>
                    <w:tcW w:w="0" w:type="auto"/>
                    <w:hideMark/>
                  </w:tcPr>
                  <w:p w:rsidR="0025321C" w:rsidRDefault="0025321C">
                    <w:pPr>
                      <w:pStyle w:val="Bibliography"/>
                      <w:rPr>
                        <w:noProof/>
                      </w:rPr>
                    </w:pPr>
                    <w:r>
                      <w:rPr>
                        <w:noProof/>
                      </w:rPr>
                      <w:t xml:space="preserve">T. A. F. G. &amp;. J. N. Omer Anjum, "EURASIP journal on Wireless Communications and Networking," </w:t>
                    </w:r>
                    <w:r>
                      <w:rPr>
                        <w:i/>
                        <w:iCs/>
                        <w:noProof/>
                      </w:rPr>
                      <w:t xml:space="preserve">State of the art baseband DSP platforms for software defined Radio, </w:t>
                    </w:r>
                    <w:r>
                      <w:rPr>
                        <w:noProof/>
                      </w:rPr>
                      <w:t xml:space="preserve">vol. 5, 2011. </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[8] </w:t>
                    </w:r>
                  </w:p>
                </w:tc>
                <w:tc>
                  <w:tcPr>
                    <w:tcW w:w="0" w:type="auto"/>
                    <w:hideMark/>
                  </w:tcPr>
                  <w:p w:rsidR="0025321C" w:rsidRDefault="0025321C">
                    <w:pPr>
                      <w:pStyle w:val="Bibliography"/>
                      <w:rPr>
                        <w:noProof/>
                      </w:rPr>
                    </w:pPr>
                    <w:r>
                      <w:rPr>
                        <w:noProof/>
                      </w:rPr>
                      <w:t>Analog.com, "Design handbook," 1999. [Online]. Available: https://www.analog.com/media/en/training-seminars/design-handbooks/Technical-Tutorial-DDS/Section9.pdf. [Accessed 20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[9] </w:t>
                    </w:r>
                  </w:p>
                </w:tc>
                <w:tc>
                  <w:tcPr>
                    <w:tcW w:w="0" w:type="auto"/>
                    <w:hideMark/>
                  </w:tcPr>
                  <w:p w:rsidR="0025321C" w:rsidRDefault="0025321C">
                    <w:pPr>
                      <w:pStyle w:val="Bibliography"/>
                      <w:rPr>
                        <w:noProof/>
                      </w:rPr>
                    </w:pPr>
                    <w:r>
                      <w:rPr>
                        <w:noProof/>
                      </w:rPr>
                      <w:t>S. W. Smith, "Introduction to Digital filters," 1997-2011. [Online]. Available: http://www.dspguide.com/ch14/5.htm. [Accessed 21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[10] </w:t>
                    </w:r>
                  </w:p>
                </w:tc>
                <w:tc>
                  <w:tcPr>
                    <w:tcW w:w="0" w:type="auto"/>
                    <w:hideMark/>
                  </w:tcPr>
                  <w:p w:rsidR="0025321C" w:rsidRDefault="0025321C">
                    <w:pPr>
                      <w:pStyle w:val="Bibliography"/>
                      <w:rPr>
                        <w:noProof/>
                      </w:rPr>
                    </w:pPr>
                    <w:r>
                      <w:rPr>
                        <w:noProof/>
                      </w:rPr>
                      <w:t xml:space="preserve">T. R. Kuphaldt, Vol II Alternating Current, Design science License, https://www.allaboutcircuits.com/textbook/alternating-current/chpt-8/low-pass-filters/. </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[11] </w:t>
                    </w:r>
                  </w:p>
                </w:tc>
                <w:tc>
                  <w:tcPr>
                    <w:tcW w:w="0" w:type="auto"/>
                    <w:hideMark/>
                  </w:tcPr>
                  <w:p w:rsidR="0025321C" w:rsidRDefault="0025321C">
                    <w:pPr>
                      <w:pStyle w:val="Bibliography"/>
                      <w:rPr>
                        <w:noProof/>
                      </w:rPr>
                    </w:pPr>
                    <w:r>
                      <w:rPr>
                        <w:noProof/>
                      </w:rPr>
                      <w:t>E. Tutorial, "Passive high pass filter," Electronics Tutorial, [Online]. Available: https://www.electronics-tutorials.ws/filter/filter_3.html. [Accessed 20 12 2020].</w:t>
                    </w:r>
                  </w:p>
                </w:tc>
              </w:tr>
              <w:tr w:rsidR="0025321C">
                <w:trPr>
                  <w:divId w:val="1087926157"/>
                  <w:tblCellSpacing w:w="15" w:type="dxa"/>
                </w:trPr>
                <w:tc>
                  <w:tcPr>
                    <w:tcW w:w="50" w:type="pct"/>
                    <w:hideMark/>
                  </w:tcPr>
                  <w:p w:rsidR="0025321C" w:rsidRDefault="0025321C">
                    <w:pPr>
                      <w:pStyle w:val="Bibliography"/>
                      <w:rPr>
                        <w:noProof/>
                      </w:rPr>
                    </w:pPr>
                    <w:r>
                      <w:rPr>
                        <w:noProof/>
                      </w:rPr>
                      <w:lastRenderedPageBreak/>
                      <w:t xml:space="preserve">[12] </w:t>
                    </w:r>
                  </w:p>
                </w:tc>
                <w:tc>
                  <w:tcPr>
                    <w:tcW w:w="0" w:type="auto"/>
                    <w:hideMark/>
                  </w:tcPr>
                  <w:p w:rsidR="0025321C" w:rsidRDefault="0025321C">
                    <w:pPr>
                      <w:pStyle w:val="Bibliography"/>
                      <w:rPr>
                        <w:noProof/>
                      </w:rPr>
                    </w:pPr>
                    <w:r>
                      <w:rPr>
                        <w:noProof/>
                      </w:rPr>
                      <w:t>E. tutorials, "Passive band pass filter," [Online]. Available: https://www.electronics-tutorials.ws/filter/filter_4.html. [Accessed 22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[13] </w:t>
                    </w:r>
                  </w:p>
                </w:tc>
                <w:tc>
                  <w:tcPr>
                    <w:tcW w:w="0" w:type="auto"/>
                    <w:hideMark/>
                  </w:tcPr>
                  <w:p w:rsidR="0025321C" w:rsidRDefault="0025321C">
                    <w:pPr>
                      <w:pStyle w:val="Bibliography"/>
                      <w:rPr>
                        <w:noProof/>
                      </w:rPr>
                    </w:pPr>
                    <w:r>
                      <w:rPr>
                        <w:noProof/>
                      </w:rPr>
                      <w:t>E. Tutorials, "Band Stop Filter," [Online]. Available: https://www.electronics-tutorials.ws/filter/band-stop-filter.html. [Accessed 20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[14] </w:t>
                    </w:r>
                  </w:p>
                </w:tc>
                <w:tc>
                  <w:tcPr>
                    <w:tcW w:w="0" w:type="auto"/>
                    <w:hideMark/>
                  </w:tcPr>
                  <w:p w:rsidR="0025321C" w:rsidRDefault="0025321C">
                    <w:pPr>
                      <w:pStyle w:val="Bibliography"/>
                      <w:rPr>
                        <w:noProof/>
                      </w:rPr>
                    </w:pPr>
                    <w:r>
                      <w:rPr>
                        <w:noProof/>
                      </w:rPr>
                      <w:t>T. Target, "Polarization (wave polarization)," whatis.com, [Online]. Available: https://whatis.techtarget.com/definition/polarization-wave-polarization?_ga=2.196290092.1441646360.1608568477-2036785020.1608568477. [Accessed 19 12 2020].</w:t>
                    </w:r>
                  </w:p>
                </w:tc>
              </w:tr>
            </w:tbl>
            <w:p w:rsidR="0025321C" w:rsidRDefault="0025321C">
              <w:pPr>
                <w:divId w:val="1087926157"/>
                <w:rPr>
                  <w:rFonts w:eastAsia="Times New Roman"/>
                  <w:noProof/>
                </w:rPr>
              </w:pPr>
            </w:p>
            <w:p w:rsidR="00794FBD" w:rsidRDefault="00794FBD">
              <w:r>
                <w:rPr>
                  <w:b/>
                  <w:bCs/>
                  <w:noProof/>
                </w:rPr>
                <w:fldChar w:fldCharType="end"/>
              </w:r>
            </w:p>
          </w:sdtContent>
        </w:sdt>
      </w:sdtContent>
    </w:sdt>
    <w:p w:rsidR="00864706" w:rsidRPr="00864706" w:rsidRDefault="00864706" w:rsidP="00864706"/>
    <w:sectPr w:rsidR="00864706" w:rsidRPr="00864706">
      <w:footerReference w:type="default" r:id="rId2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6EA" w:rsidRDefault="00F436EA">
      <w:pPr>
        <w:spacing w:before="0" w:after="0" w:line="240" w:lineRule="auto"/>
      </w:pPr>
      <w:r>
        <w:separator/>
      </w:r>
    </w:p>
  </w:endnote>
  <w:endnote w:type="continuationSeparator" w:id="0">
    <w:p w:rsidR="00F436EA" w:rsidRDefault="00F436E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21C" w:rsidRDefault="0025321C">
    <w:pPr>
      <w:pStyle w:val="Footer"/>
    </w:pPr>
    <w:r>
      <w:t xml:space="preserve">Page </w:t>
    </w:r>
    <w:r>
      <w:fldChar w:fldCharType="begin"/>
    </w:r>
    <w:r>
      <w:instrText xml:space="preserve"> PAGE  \* Arabic  \* MERGEFORMAT </w:instrText>
    </w:r>
    <w:r>
      <w:fldChar w:fldCharType="separate"/>
    </w:r>
    <w:r w:rsidR="003A4130">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6EA" w:rsidRDefault="00F436EA">
      <w:pPr>
        <w:spacing w:before="0" w:after="0" w:line="240" w:lineRule="auto"/>
      </w:pPr>
      <w:r>
        <w:separator/>
      </w:r>
    </w:p>
  </w:footnote>
  <w:footnote w:type="continuationSeparator" w:id="0">
    <w:p w:rsidR="00F436EA" w:rsidRDefault="00F436E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6C85608"/>
    <w:multiLevelType w:val="hybridMultilevel"/>
    <w:tmpl w:val="23443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14213"/>
    <w:multiLevelType w:val="hybridMultilevel"/>
    <w:tmpl w:val="05F2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C1BE9"/>
    <w:multiLevelType w:val="hybridMultilevel"/>
    <w:tmpl w:val="FA16A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42290"/>
    <w:multiLevelType w:val="multilevel"/>
    <w:tmpl w:val="1B225EA8"/>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6" w15:restartNumberingAfterBreak="0">
    <w:nsid w:val="1CD97672"/>
    <w:multiLevelType w:val="hybridMultilevel"/>
    <w:tmpl w:val="9174B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9E7434"/>
    <w:multiLevelType w:val="multilevel"/>
    <w:tmpl w:val="4094BC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AB861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FA96F5A"/>
    <w:multiLevelType w:val="hybridMultilevel"/>
    <w:tmpl w:val="51F4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9B13B1"/>
    <w:multiLevelType w:val="hybridMultilevel"/>
    <w:tmpl w:val="B4803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7"/>
  </w:num>
  <w:num w:numId="8">
    <w:abstractNumId w:val="10"/>
  </w:num>
  <w:num w:numId="9">
    <w:abstractNumId w:val="2"/>
  </w:num>
  <w:num w:numId="10">
    <w:abstractNumId w:val="5"/>
  </w:num>
  <w:num w:numId="11">
    <w:abstractNumId w:val="8"/>
  </w:num>
  <w:num w:numId="12">
    <w:abstractNumId w:val="3"/>
  </w:num>
  <w:num w:numId="13">
    <w:abstractNumId w:val="9"/>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0E4"/>
    <w:rsid w:val="00037FD0"/>
    <w:rsid w:val="00141053"/>
    <w:rsid w:val="0014140E"/>
    <w:rsid w:val="001A5A85"/>
    <w:rsid w:val="001B2A16"/>
    <w:rsid w:val="0025321C"/>
    <w:rsid w:val="002C320B"/>
    <w:rsid w:val="002C6D5F"/>
    <w:rsid w:val="003125EC"/>
    <w:rsid w:val="003A4130"/>
    <w:rsid w:val="003B33BC"/>
    <w:rsid w:val="00500071"/>
    <w:rsid w:val="0059588A"/>
    <w:rsid w:val="0062768C"/>
    <w:rsid w:val="00677083"/>
    <w:rsid w:val="0068451E"/>
    <w:rsid w:val="006D2FD6"/>
    <w:rsid w:val="00763B36"/>
    <w:rsid w:val="00787A3B"/>
    <w:rsid w:val="00794FBD"/>
    <w:rsid w:val="007E01DA"/>
    <w:rsid w:val="00803DFE"/>
    <w:rsid w:val="00823F87"/>
    <w:rsid w:val="00827EFE"/>
    <w:rsid w:val="00864706"/>
    <w:rsid w:val="0088291D"/>
    <w:rsid w:val="00971FB9"/>
    <w:rsid w:val="009B6BD2"/>
    <w:rsid w:val="009E04A9"/>
    <w:rsid w:val="00A4508E"/>
    <w:rsid w:val="00A96F7F"/>
    <w:rsid w:val="00AC030E"/>
    <w:rsid w:val="00BC674C"/>
    <w:rsid w:val="00BE4E6E"/>
    <w:rsid w:val="00BF2C72"/>
    <w:rsid w:val="00C404CE"/>
    <w:rsid w:val="00C56115"/>
    <w:rsid w:val="00DA0840"/>
    <w:rsid w:val="00DE0A4B"/>
    <w:rsid w:val="00E17986"/>
    <w:rsid w:val="00E25F24"/>
    <w:rsid w:val="00E54DF2"/>
    <w:rsid w:val="00ED20E4"/>
    <w:rsid w:val="00F32466"/>
    <w:rsid w:val="00F34162"/>
    <w:rsid w:val="00F436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C20295"/>
  <w15:chartTrackingRefBased/>
  <w15:docId w15:val="{3F7F2108-9571-407D-982C-1950A40EA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35"/>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54DF2"/>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ListParagraph">
    <w:name w:val="List Paragraph"/>
    <w:basedOn w:val="Normal"/>
    <w:uiPriority w:val="34"/>
    <w:semiHidden/>
    <w:qFormat/>
    <w:rsid w:val="00141053"/>
    <w:pPr>
      <w:ind w:left="720"/>
      <w:contextualSpacing/>
    </w:pPr>
  </w:style>
  <w:style w:type="paragraph" w:styleId="TableofFigures">
    <w:name w:val="table of figures"/>
    <w:basedOn w:val="Normal"/>
    <w:next w:val="Normal"/>
    <w:uiPriority w:val="99"/>
    <w:unhideWhenUsed/>
    <w:rsid w:val="003125EC"/>
    <w:pPr>
      <w:spacing w:after="0"/>
    </w:pPr>
  </w:style>
  <w:style w:type="table" w:styleId="PlainTable1">
    <w:name w:val="Plain Table 1"/>
    <w:basedOn w:val="TableNormal"/>
    <w:uiPriority w:val="40"/>
    <w:rsid w:val="00827EF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1"/>
    <w:rsid w:val="00827EF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2"/>
    <w:rsid w:val="00827EF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3"/>
    <w:rsid w:val="00827EF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827EF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5194">
      <w:bodyDiv w:val="1"/>
      <w:marLeft w:val="0"/>
      <w:marRight w:val="0"/>
      <w:marTop w:val="0"/>
      <w:marBottom w:val="0"/>
      <w:divBdr>
        <w:top w:val="none" w:sz="0" w:space="0" w:color="auto"/>
        <w:left w:val="none" w:sz="0" w:space="0" w:color="auto"/>
        <w:bottom w:val="none" w:sz="0" w:space="0" w:color="auto"/>
        <w:right w:val="none" w:sz="0" w:space="0" w:color="auto"/>
      </w:divBdr>
    </w:div>
    <w:div w:id="157888065">
      <w:bodyDiv w:val="1"/>
      <w:marLeft w:val="0"/>
      <w:marRight w:val="0"/>
      <w:marTop w:val="0"/>
      <w:marBottom w:val="0"/>
      <w:divBdr>
        <w:top w:val="none" w:sz="0" w:space="0" w:color="auto"/>
        <w:left w:val="none" w:sz="0" w:space="0" w:color="auto"/>
        <w:bottom w:val="none" w:sz="0" w:space="0" w:color="auto"/>
        <w:right w:val="none" w:sz="0" w:space="0" w:color="auto"/>
      </w:divBdr>
    </w:div>
    <w:div w:id="177893788">
      <w:bodyDiv w:val="1"/>
      <w:marLeft w:val="0"/>
      <w:marRight w:val="0"/>
      <w:marTop w:val="0"/>
      <w:marBottom w:val="0"/>
      <w:divBdr>
        <w:top w:val="none" w:sz="0" w:space="0" w:color="auto"/>
        <w:left w:val="none" w:sz="0" w:space="0" w:color="auto"/>
        <w:bottom w:val="none" w:sz="0" w:space="0" w:color="auto"/>
        <w:right w:val="none" w:sz="0" w:space="0" w:color="auto"/>
      </w:divBdr>
    </w:div>
    <w:div w:id="198393341">
      <w:bodyDiv w:val="1"/>
      <w:marLeft w:val="0"/>
      <w:marRight w:val="0"/>
      <w:marTop w:val="0"/>
      <w:marBottom w:val="0"/>
      <w:divBdr>
        <w:top w:val="none" w:sz="0" w:space="0" w:color="auto"/>
        <w:left w:val="none" w:sz="0" w:space="0" w:color="auto"/>
        <w:bottom w:val="none" w:sz="0" w:space="0" w:color="auto"/>
        <w:right w:val="none" w:sz="0" w:space="0" w:color="auto"/>
      </w:divBdr>
    </w:div>
    <w:div w:id="376785068">
      <w:bodyDiv w:val="1"/>
      <w:marLeft w:val="0"/>
      <w:marRight w:val="0"/>
      <w:marTop w:val="0"/>
      <w:marBottom w:val="0"/>
      <w:divBdr>
        <w:top w:val="none" w:sz="0" w:space="0" w:color="auto"/>
        <w:left w:val="none" w:sz="0" w:space="0" w:color="auto"/>
        <w:bottom w:val="none" w:sz="0" w:space="0" w:color="auto"/>
        <w:right w:val="none" w:sz="0" w:space="0" w:color="auto"/>
      </w:divBdr>
    </w:div>
    <w:div w:id="415636477">
      <w:bodyDiv w:val="1"/>
      <w:marLeft w:val="0"/>
      <w:marRight w:val="0"/>
      <w:marTop w:val="0"/>
      <w:marBottom w:val="0"/>
      <w:divBdr>
        <w:top w:val="none" w:sz="0" w:space="0" w:color="auto"/>
        <w:left w:val="none" w:sz="0" w:space="0" w:color="auto"/>
        <w:bottom w:val="none" w:sz="0" w:space="0" w:color="auto"/>
        <w:right w:val="none" w:sz="0" w:space="0" w:color="auto"/>
      </w:divBdr>
    </w:div>
    <w:div w:id="521868175">
      <w:bodyDiv w:val="1"/>
      <w:marLeft w:val="0"/>
      <w:marRight w:val="0"/>
      <w:marTop w:val="0"/>
      <w:marBottom w:val="0"/>
      <w:divBdr>
        <w:top w:val="none" w:sz="0" w:space="0" w:color="auto"/>
        <w:left w:val="none" w:sz="0" w:space="0" w:color="auto"/>
        <w:bottom w:val="none" w:sz="0" w:space="0" w:color="auto"/>
        <w:right w:val="none" w:sz="0" w:space="0" w:color="auto"/>
      </w:divBdr>
    </w:div>
    <w:div w:id="524440862">
      <w:bodyDiv w:val="1"/>
      <w:marLeft w:val="0"/>
      <w:marRight w:val="0"/>
      <w:marTop w:val="0"/>
      <w:marBottom w:val="0"/>
      <w:divBdr>
        <w:top w:val="none" w:sz="0" w:space="0" w:color="auto"/>
        <w:left w:val="none" w:sz="0" w:space="0" w:color="auto"/>
        <w:bottom w:val="none" w:sz="0" w:space="0" w:color="auto"/>
        <w:right w:val="none" w:sz="0" w:space="0" w:color="auto"/>
      </w:divBdr>
    </w:div>
    <w:div w:id="557016241">
      <w:bodyDiv w:val="1"/>
      <w:marLeft w:val="0"/>
      <w:marRight w:val="0"/>
      <w:marTop w:val="0"/>
      <w:marBottom w:val="0"/>
      <w:divBdr>
        <w:top w:val="none" w:sz="0" w:space="0" w:color="auto"/>
        <w:left w:val="none" w:sz="0" w:space="0" w:color="auto"/>
        <w:bottom w:val="none" w:sz="0" w:space="0" w:color="auto"/>
        <w:right w:val="none" w:sz="0" w:space="0" w:color="auto"/>
      </w:divBdr>
    </w:div>
    <w:div w:id="575556369">
      <w:bodyDiv w:val="1"/>
      <w:marLeft w:val="0"/>
      <w:marRight w:val="0"/>
      <w:marTop w:val="0"/>
      <w:marBottom w:val="0"/>
      <w:divBdr>
        <w:top w:val="none" w:sz="0" w:space="0" w:color="auto"/>
        <w:left w:val="none" w:sz="0" w:space="0" w:color="auto"/>
        <w:bottom w:val="none" w:sz="0" w:space="0" w:color="auto"/>
        <w:right w:val="none" w:sz="0" w:space="0" w:color="auto"/>
      </w:divBdr>
    </w:div>
    <w:div w:id="665785069">
      <w:bodyDiv w:val="1"/>
      <w:marLeft w:val="0"/>
      <w:marRight w:val="0"/>
      <w:marTop w:val="0"/>
      <w:marBottom w:val="0"/>
      <w:divBdr>
        <w:top w:val="none" w:sz="0" w:space="0" w:color="auto"/>
        <w:left w:val="none" w:sz="0" w:space="0" w:color="auto"/>
        <w:bottom w:val="none" w:sz="0" w:space="0" w:color="auto"/>
        <w:right w:val="none" w:sz="0" w:space="0" w:color="auto"/>
      </w:divBdr>
    </w:div>
    <w:div w:id="671376677">
      <w:bodyDiv w:val="1"/>
      <w:marLeft w:val="0"/>
      <w:marRight w:val="0"/>
      <w:marTop w:val="0"/>
      <w:marBottom w:val="0"/>
      <w:divBdr>
        <w:top w:val="none" w:sz="0" w:space="0" w:color="auto"/>
        <w:left w:val="none" w:sz="0" w:space="0" w:color="auto"/>
        <w:bottom w:val="none" w:sz="0" w:space="0" w:color="auto"/>
        <w:right w:val="none" w:sz="0" w:space="0" w:color="auto"/>
      </w:divBdr>
    </w:div>
    <w:div w:id="677194943">
      <w:bodyDiv w:val="1"/>
      <w:marLeft w:val="0"/>
      <w:marRight w:val="0"/>
      <w:marTop w:val="0"/>
      <w:marBottom w:val="0"/>
      <w:divBdr>
        <w:top w:val="none" w:sz="0" w:space="0" w:color="auto"/>
        <w:left w:val="none" w:sz="0" w:space="0" w:color="auto"/>
        <w:bottom w:val="none" w:sz="0" w:space="0" w:color="auto"/>
        <w:right w:val="none" w:sz="0" w:space="0" w:color="auto"/>
      </w:divBdr>
    </w:div>
    <w:div w:id="768356960">
      <w:bodyDiv w:val="1"/>
      <w:marLeft w:val="0"/>
      <w:marRight w:val="0"/>
      <w:marTop w:val="0"/>
      <w:marBottom w:val="0"/>
      <w:divBdr>
        <w:top w:val="none" w:sz="0" w:space="0" w:color="auto"/>
        <w:left w:val="none" w:sz="0" w:space="0" w:color="auto"/>
        <w:bottom w:val="none" w:sz="0" w:space="0" w:color="auto"/>
        <w:right w:val="none" w:sz="0" w:space="0" w:color="auto"/>
      </w:divBdr>
    </w:div>
    <w:div w:id="815610992">
      <w:bodyDiv w:val="1"/>
      <w:marLeft w:val="0"/>
      <w:marRight w:val="0"/>
      <w:marTop w:val="0"/>
      <w:marBottom w:val="0"/>
      <w:divBdr>
        <w:top w:val="none" w:sz="0" w:space="0" w:color="auto"/>
        <w:left w:val="none" w:sz="0" w:space="0" w:color="auto"/>
        <w:bottom w:val="none" w:sz="0" w:space="0" w:color="auto"/>
        <w:right w:val="none" w:sz="0" w:space="0" w:color="auto"/>
      </w:divBdr>
    </w:div>
    <w:div w:id="825245512">
      <w:bodyDiv w:val="1"/>
      <w:marLeft w:val="0"/>
      <w:marRight w:val="0"/>
      <w:marTop w:val="0"/>
      <w:marBottom w:val="0"/>
      <w:divBdr>
        <w:top w:val="none" w:sz="0" w:space="0" w:color="auto"/>
        <w:left w:val="none" w:sz="0" w:space="0" w:color="auto"/>
        <w:bottom w:val="none" w:sz="0" w:space="0" w:color="auto"/>
        <w:right w:val="none" w:sz="0" w:space="0" w:color="auto"/>
      </w:divBdr>
    </w:div>
    <w:div w:id="852915072">
      <w:bodyDiv w:val="1"/>
      <w:marLeft w:val="0"/>
      <w:marRight w:val="0"/>
      <w:marTop w:val="0"/>
      <w:marBottom w:val="0"/>
      <w:divBdr>
        <w:top w:val="none" w:sz="0" w:space="0" w:color="auto"/>
        <w:left w:val="none" w:sz="0" w:space="0" w:color="auto"/>
        <w:bottom w:val="none" w:sz="0" w:space="0" w:color="auto"/>
        <w:right w:val="none" w:sz="0" w:space="0" w:color="auto"/>
      </w:divBdr>
    </w:div>
    <w:div w:id="889464215">
      <w:bodyDiv w:val="1"/>
      <w:marLeft w:val="0"/>
      <w:marRight w:val="0"/>
      <w:marTop w:val="0"/>
      <w:marBottom w:val="0"/>
      <w:divBdr>
        <w:top w:val="none" w:sz="0" w:space="0" w:color="auto"/>
        <w:left w:val="none" w:sz="0" w:space="0" w:color="auto"/>
        <w:bottom w:val="none" w:sz="0" w:space="0" w:color="auto"/>
        <w:right w:val="none" w:sz="0" w:space="0" w:color="auto"/>
      </w:divBdr>
    </w:div>
    <w:div w:id="917062278">
      <w:bodyDiv w:val="1"/>
      <w:marLeft w:val="0"/>
      <w:marRight w:val="0"/>
      <w:marTop w:val="0"/>
      <w:marBottom w:val="0"/>
      <w:divBdr>
        <w:top w:val="none" w:sz="0" w:space="0" w:color="auto"/>
        <w:left w:val="none" w:sz="0" w:space="0" w:color="auto"/>
        <w:bottom w:val="none" w:sz="0" w:space="0" w:color="auto"/>
        <w:right w:val="none" w:sz="0" w:space="0" w:color="auto"/>
      </w:divBdr>
    </w:div>
    <w:div w:id="932205777">
      <w:bodyDiv w:val="1"/>
      <w:marLeft w:val="0"/>
      <w:marRight w:val="0"/>
      <w:marTop w:val="0"/>
      <w:marBottom w:val="0"/>
      <w:divBdr>
        <w:top w:val="none" w:sz="0" w:space="0" w:color="auto"/>
        <w:left w:val="none" w:sz="0" w:space="0" w:color="auto"/>
        <w:bottom w:val="none" w:sz="0" w:space="0" w:color="auto"/>
        <w:right w:val="none" w:sz="0" w:space="0" w:color="auto"/>
      </w:divBdr>
    </w:div>
    <w:div w:id="962156506">
      <w:bodyDiv w:val="1"/>
      <w:marLeft w:val="0"/>
      <w:marRight w:val="0"/>
      <w:marTop w:val="0"/>
      <w:marBottom w:val="0"/>
      <w:divBdr>
        <w:top w:val="none" w:sz="0" w:space="0" w:color="auto"/>
        <w:left w:val="none" w:sz="0" w:space="0" w:color="auto"/>
        <w:bottom w:val="none" w:sz="0" w:space="0" w:color="auto"/>
        <w:right w:val="none" w:sz="0" w:space="0" w:color="auto"/>
      </w:divBdr>
    </w:div>
    <w:div w:id="976833259">
      <w:bodyDiv w:val="1"/>
      <w:marLeft w:val="0"/>
      <w:marRight w:val="0"/>
      <w:marTop w:val="0"/>
      <w:marBottom w:val="0"/>
      <w:divBdr>
        <w:top w:val="none" w:sz="0" w:space="0" w:color="auto"/>
        <w:left w:val="none" w:sz="0" w:space="0" w:color="auto"/>
        <w:bottom w:val="none" w:sz="0" w:space="0" w:color="auto"/>
        <w:right w:val="none" w:sz="0" w:space="0" w:color="auto"/>
      </w:divBdr>
    </w:div>
    <w:div w:id="1007706760">
      <w:bodyDiv w:val="1"/>
      <w:marLeft w:val="0"/>
      <w:marRight w:val="0"/>
      <w:marTop w:val="0"/>
      <w:marBottom w:val="0"/>
      <w:divBdr>
        <w:top w:val="none" w:sz="0" w:space="0" w:color="auto"/>
        <w:left w:val="none" w:sz="0" w:space="0" w:color="auto"/>
        <w:bottom w:val="none" w:sz="0" w:space="0" w:color="auto"/>
        <w:right w:val="none" w:sz="0" w:space="0" w:color="auto"/>
      </w:divBdr>
    </w:div>
    <w:div w:id="1066489639">
      <w:bodyDiv w:val="1"/>
      <w:marLeft w:val="0"/>
      <w:marRight w:val="0"/>
      <w:marTop w:val="0"/>
      <w:marBottom w:val="0"/>
      <w:divBdr>
        <w:top w:val="none" w:sz="0" w:space="0" w:color="auto"/>
        <w:left w:val="none" w:sz="0" w:space="0" w:color="auto"/>
        <w:bottom w:val="none" w:sz="0" w:space="0" w:color="auto"/>
        <w:right w:val="none" w:sz="0" w:space="0" w:color="auto"/>
      </w:divBdr>
    </w:div>
    <w:div w:id="1068384065">
      <w:bodyDiv w:val="1"/>
      <w:marLeft w:val="0"/>
      <w:marRight w:val="0"/>
      <w:marTop w:val="0"/>
      <w:marBottom w:val="0"/>
      <w:divBdr>
        <w:top w:val="none" w:sz="0" w:space="0" w:color="auto"/>
        <w:left w:val="none" w:sz="0" w:space="0" w:color="auto"/>
        <w:bottom w:val="none" w:sz="0" w:space="0" w:color="auto"/>
        <w:right w:val="none" w:sz="0" w:space="0" w:color="auto"/>
      </w:divBdr>
    </w:div>
    <w:div w:id="1087926157">
      <w:bodyDiv w:val="1"/>
      <w:marLeft w:val="0"/>
      <w:marRight w:val="0"/>
      <w:marTop w:val="0"/>
      <w:marBottom w:val="0"/>
      <w:divBdr>
        <w:top w:val="none" w:sz="0" w:space="0" w:color="auto"/>
        <w:left w:val="none" w:sz="0" w:space="0" w:color="auto"/>
        <w:bottom w:val="none" w:sz="0" w:space="0" w:color="auto"/>
        <w:right w:val="none" w:sz="0" w:space="0" w:color="auto"/>
      </w:divBdr>
    </w:div>
    <w:div w:id="1180316391">
      <w:bodyDiv w:val="1"/>
      <w:marLeft w:val="0"/>
      <w:marRight w:val="0"/>
      <w:marTop w:val="0"/>
      <w:marBottom w:val="0"/>
      <w:divBdr>
        <w:top w:val="none" w:sz="0" w:space="0" w:color="auto"/>
        <w:left w:val="none" w:sz="0" w:space="0" w:color="auto"/>
        <w:bottom w:val="none" w:sz="0" w:space="0" w:color="auto"/>
        <w:right w:val="none" w:sz="0" w:space="0" w:color="auto"/>
      </w:divBdr>
    </w:div>
    <w:div w:id="1223978121">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74112581">
      <w:bodyDiv w:val="1"/>
      <w:marLeft w:val="0"/>
      <w:marRight w:val="0"/>
      <w:marTop w:val="0"/>
      <w:marBottom w:val="0"/>
      <w:divBdr>
        <w:top w:val="none" w:sz="0" w:space="0" w:color="auto"/>
        <w:left w:val="none" w:sz="0" w:space="0" w:color="auto"/>
        <w:bottom w:val="none" w:sz="0" w:space="0" w:color="auto"/>
        <w:right w:val="none" w:sz="0" w:space="0" w:color="auto"/>
      </w:divBdr>
    </w:div>
    <w:div w:id="1503592461">
      <w:bodyDiv w:val="1"/>
      <w:marLeft w:val="0"/>
      <w:marRight w:val="0"/>
      <w:marTop w:val="0"/>
      <w:marBottom w:val="0"/>
      <w:divBdr>
        <w:top w:val="none" w:sz="0" w:space="0" w:color="auto"/>
        <w:left w:val="none" w:sz="0" w:space="0" w:color="auto"/>
        <w:bottom w:val="none" w:sz="0" w:space="0" w:color="auto"/>
        <w:right w:val="none" w:sz="0" w:space="0" w:color="auto"/>
      </w:divBdr>
    </w:div>
    <w:div w:id="1631738490">
      <w:bodyDiv w:val="1"/>
      <w:marLeft w:val="0"/>
      <w:marRight w:val="0"/>
      <w:marTop w:val="0"/>
      <w:marBottom w:val="0"/>
      <w:divBdr>
        <w:top w:val="none" w:sz="0" w:space="0" w:color="auto"/>
        <w:left w:val="none" w:sz="0" w:space="0" w:color="auto"/>
        <w:bottom w:val="none" w:sz="0" w:space="0" w:color="auto"/>
        <w:right w:val="none" w:sz="0" w:space="0" w:color="auto"/>
      </w:divBdr>
    </w:div>
    <w:div w:id="1647197512">
      <w:bodyDiv w:val="1"/>
      <w:marLeft w:val="0"/>
      <w:marRight w:val="0"/>
      <w:marTop w:val="0"/>
      <w:marBottom w:val="0"/>
      <w:divBdr>
        <w:top w:val="none" w:sz="0" w:space="0" w:color="auto"/>
        <w:left w:val="none" w:sz="0" w:space="0" w:color="auto"/>
        <w:bottom w:val="none" w:sz="0" w:space="0" w:color="auto"/>
        <w:right w:val="none" w:sz="0" w:space="0" w:color="auto"/>
      </w:divBdr>
    </w:div>
    <w:div w:id="1680038648">
      <w:bodyDiv w:val="1"/>
      <w:marLeft w:val="0"/>
      <w:marRight w:val="0"/>
      <w:marTop w:val="0"/>
      <w:marBottom w:val="0"/>
      <w:divBdr>
        <w:top w:val="none" w:sz="0" w:space="0" w:color="auto"/>
        <w:left w:val="none" w:sz="0" w:space="0" w:color="auto"/>
        <w:bottom w:val="none" w:sz="0" w:space="0" w:color="auto"/>
        <w:right w:val="none" w:sz="0" w:space="0" w:color="auto"/>
      </w:divBdr>
    </w:div>
    <w:div w:id="1739284956">
      <w:bodyDiv w:val="1"/>
      <w:marLeft w:val="0"/>
      <w:marRight w:val="0"/>
      <w:marTop w:val="0"/>
      <w:marBottom w:val="0"/>
      <w:divBdr>
        <w:top w:val="none" w:sz="0" w:space="0" w:color="auto"/>
        <w:left w:val="none" w:sz="0" w:space="0" w:color="auto"/>
        <w:bottom w:val="none" w:sz="0" w:space="0" w:color="auto"/>
        <w:right w:val="none" w:sz="0" w:space="0" w:color="auto"/>
      </w:divBdr>
    </w:div>
    <w:div w:id="1859270544">
      <w:bodyDiv w:val="1"/>
      <w:marLeft w:val="0"/>
      <w:marRight w:val="0"/>
      <w:marTop w:val="0"/>
      <w:marBottom w:val="0"/>
      <w:divBdr>
        <w:top w:val="none" w:sz="0" w:space="0" w:color="auto"/>
        <w:left w:val="none" w:sz="0" w:space="0" w:color="auto"/>
        <w:bottom w:val="none" w:sz="0" w:space="0" w:color="auto"/>
        <w:right w:val="none" w:sz="0" w:space="0" w:color="auto"/>
      </w:divBdr>
    </w:div>
    <w:div w:id="1894652474">
      <w:bodyDiv w:val="1"/>
      <w:marLeft w:val="0"/>
      <w:marRight w:val="0"/>
      <w:marTop w:val="0"/>
      <w:marBottom w:val="0"/>
      <w:divBdr>
        <w:top w:val="none" w:sz="0" w:space="0" w:color="auto"/>
        <w:left w:val="none" w:sz="0" w:space="0" w:color="auto"/>
        <w:bottom w:val="none" w:sz="0" w:space="0" w:color="auto"/>
        <w:right w:val="none" w:sz="0" w:space="0" w:color="auto"/>
      </w:divBdr>
    </w:div>
    <w:div w:id="1922367547">
      <w:bodyDiv w:val="1"/>
      <w:marLeft w:val="0"/>
      <w:marRight w:val="0"/>
      <w:marTop w:val="0"/>
      <w:marBottom w:val="0"/>
      <w:divBdr>
        <w:top w:val="none" w:sz="0" w:space="0" w:color="auto"/>
        <w:left w:val="none" w:sz="0" w:space="0" w:color="auto"/>
        <w:bottom w:val="none" w:sz="0" w:space="0" w:color="auto"/>
        <w:right w:val="none" w:sz="0" w:space="0" w:color="auto"/>
      </w:divBdr>
    </w:div>
    <w:div w:id="1958440335">
      <w:bodyDiv w:val="1"/>
      <w:marLeft w:val="0"/>
      <w:marRight w:val="0"/>
      <w:marTop w:val="0"/>
      <w:marBottom w:val="0"/>
      <w:divBdr>
        <w:top w:val="none" w:sz="0" w:space="0" w:color="auto"/>
        <w:left w:val="none" w:sz="0" w:space="0" w:color="auto"/>
        <w:bottom w:val="none" w:sz="0" w:space="0" w:color="auto"/>
        <w:right w:val="none" w:sz="0" w:space="0" w:color="auto"/>
      </w:divBdr>
    </w:div>
    <w:div w:id="1960914801">
      <w:bodyDiv w:val="1"/>
      <w:marLeft w:val="0"/>
      <w:marRight w:val="0"/>
      <w:marTop w:val="0"/>
      <w:marBottom w:val="0"/>
      <w:divBdr>
        <w:top w:val="none" w:sz="0" w:space="0" w:color="auto"/>
        <w:left w:val="none" w:sz="0" w:space="0" w:color="auto"/>
        <w:bottom w:val="none" w:sz="0" w:space="0" w:color="auto"/>
        <w:right w:val="none" w:sz="0" w:space="0" w:color="auto"/>
      </w:divBdr>
    </w:div>
    <w:div w:id="2018580680">
      <w:bodyDiv w:val="1"/>
      <w:marLeft w:val="0"/>
      <w:marRight w:val="0"/>
      <w:marTop w:val="0"/>
      <w:marBottom w:val="0"/>
      <w:divBdr>
        <w:top w:val="none" w:sz="0" w:space="0" w:color="auto"/>
        <w:left w:val="none" w:sz="0" w:space="0" w:color="auto"/>
        <w:bottom w:val="none" w:sz="0" w:space="0" w:color="auto"/>
        <w:right w:val="none" w:sz="0" w:space="0" w:color="auto"/>
      </w:divBdr>
    </w:div>
    <w:div w:id="2044402939">
      <w:bodyDiv w:val="1"/>
      <w:marLeft w:val="0"/>
      <w:marRight w:val="0"/>
      <w:marTop w:val="0"/>
      <w:marBottom w:val="0"/>
      <w:divBdr>
        <w:top w:val="none" w:sz="0" w:space="0" w:color="auto"/>
        <w:left w:val="none" w:sz="0" w:space="0" w:color="auto"/>
        <w:bottom w:val="none" w:sz="0" w:space="0" w:color="auto"/>
        <w:right w:val="none" w:sz="0" w:space="0" w:color="auto"/>
      </w:divBdr>
    </w:div>
    <w:div w:id="206576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Student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ASK Modulation results</c:v>
                </c:pt>
              </c:strCache>
            </c:strRef>
          </c:tx>
          <c:spPr>
            <a:ln w="95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numRef>
              <c:f>Sheet1!$A$2:$A$11</c:f>
              <c:numCache>
                <c:formatCode>General</c:formatCode>
                <c:ptCount val="10"/>
                <c:pt idx="0">
                  <c:v>-100</c:v>
                </c:pt>
                <c:pt idx="1">
                  <c:v>-75</c:v>
                </c:pt>
                <c:pt idx="2">
                  <c:v>-50</c:v>
                </c:pt>
                <c:pt idx="3">
                  <c:v>-40</c:v>
                </c:pt>
                <c:pt idx="4">
                  <c:v>-20</c:v>
                </c:pt>
                <c:pt idx="5">
                  <c:v>-15</c:v>
                </c:pt>
                <c:pt idx="6">
                  <c:v>-10</c:v>
                </c:pt>
                <c:pt idx="7">
                  <c:v>0</c:v>
                </c:pt>
                <c:pt idx="8">
                  <c:v>5</c:v>
                </c:pt>
                <c:pt idx="9">
                  <c:v>10</c:v>
                </c:pt>
              </c:numCache>
            </c:numRef>
          </c:xVal>
          <c:yVal>
            <c:numRef>
              <c:f>Sheet1!$B$2:$B$11</c:f>
              <c:numCache>
                <c:formatCode>General</c:formatCode>
                <c:ptCount val="10"/>
                <c:pt idx="0">
                  <c:v>0.56369999999999998</c:v>
                </c:pt>
                <c:pt idx="1">
                  <c:v>0.41820000000000002</c:v>
                </c:pt>
                <c:pt idx="2">
                  <c:v>0.30909999999999999</c:v>
                </c:pt>
                <c:pt idx="3">
                  <c:v>0.5091</c:v>
                </c:pt>
                <c:pt idx="4">
                  <c:v>0.32719999999999999</c:v>
                </c:pt>
                <c:pt idx="5">
                  <c:v>0.21820000000000001</c:v>
                </c:pt>
                <c:pt idx="6">
                  <c:v>0.21809999999999999</c:v>
                </c:pt>
                <c:pt idx="7">
                  <c:v>7.2599999999999998E-2</c:v>
                </c:pt>
                <c:pt idx="8">
                  <c:v>0</c:v>
                </c:pt>
                <c:pt idx="9">
                  <c:v>0</c:v>
                </c:pt>
              </c:numCache>
            </c:numRef>
          </c:yVal>
          <c:smooth val="0"/>
          <c:extLst>
            <c:ext xmlns:c16="http://schemas.microsoft.com/office/drawing/2014/chart" uri="{C3380CC4-5D6E-409C-BE32-E72D297353CC}">
              <c16:uniqueId val="{00000000-B7E9-4588-A414-E4AE2C95E7F6}"/>
            </c:ext>
          </c:extLst>
        </c:ser>
        <c:ser>
          <c:idx val="1"/>
          <c:order val="1"/>
          <c:tx>
            <c:strRef>
              <c:f>Sheet1!$C$1</c:f>
              <c:strCache>
                <c:ptCount val="1"/>
                <c:pt idx="0">
                  <c:v>PSK Modulation results</c:v>
                </c:pt>
              </c:strCache>
            </c:strRef>
          </c:tx>
          <c:spPr>
            <a:ln w="9525" cap="rnd">
              <a:solidFill>
                <a:schemeClr val="accent2"/>
              </a:solidFill>
              <a:round/>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cap="rnd">
                <a:solidFill>
                  <a:schemeClr val="accent2"/>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numRef>
              <c:f>Sheet1!$A$2:$A$11</c:f>
              <c:numCache>
                <c:formatCode>General</c:formatCode>
                <c:ptCount val="10"/>
                <c:pt idx="0">
                  <c:v>-100</c:v>
                </c:pt>
                <c:pt idx="1">
                  <c:v>-75</c:v>
                </c:pt>
                <c:pt idx="2">
                  <c:v>-50</c:v>
                </c:pt>
                <c:pt idx="3">
                  <c:v>-40</c:v>
                </c:pt>
                <c:pt idx="4">
                  <c:v>-20</c:v>
                </c:pt>
                <c:pt idx="5">
                  <c:v>-15</c:v>
                </c:pt>
                <c:pt idx="6">
                  <c:v>-10</c:v>
                </c:pt>
                <c:pt idx="7">
                  <c:v>0</c:v>
                </c:pt>
                <c:pt idx="8">
                  <c:v>5</c:v>
                </c:pt>
                <c:pt idx="9">
                  <c:v>10</c:v>
                </c:pt>
              </c:numCache>
            </c:numRef>
          </c:xVal>
          <c:yVal>
            <c:numRef>
              <c:f>Sheet1!$C$2:$C$11</c:f>
              <c:numCache>
                <c:formatCode>General</c:formatCode>
                <c:ptCount val="10"/>
                <c:pt idx="0">
                  <c:v>0.36359999999999998</c:v>
                </c:pt>
                <c:pt idx="1">
                  <c:v>0.39900000000000002</c:v>
                </c:pt>
                <c:pt idx="2">
                  <c:v>0.41810000000000003</c:v>
                </c:pt>
                <c:pt idx="3">
                  <c:v>0.38179999999999997</c:v>
                </c:pt>
                <c:pt idx="4">
                  <c:v>0.36359999999999998</c:v>
                </c:pt>
                <c:pt idx="5">
                  <c:v>0.32719999999999999</c:v>
                </c:pt>
                <c:pt idx="6">
                  <c:v>0.1454</c:v>
                </c:pt>
                <c:pt idx="7">
                  <c:v>0</c:v>
                </c:pt>
                <c:pt idx="8">
                  <c:v>0</c:v>
                </c:pt>
                <c:pt idx="9">
                  <c:v>0</c:v>
                </c:pt>
              </c:numCache>
            </c:numRef>
          </c:yVal>
          <c:smooth val="0"/>
          <c:extLst>
            <c:ext xmlns:c16="http://schemas.microsoft.com/office/drawing/2014/chart" uri="{C3380CC4-5D6E-409C-BE32-E72D297353CC}">
              <c16:uniqueId val="{00000001-B7E9-4588-A414-E4AE2C95E7F6}"/>
            </c:ext>
          </c:extLst>
        </c:ser>
        <c:ser>
          <c:idx val="2"/>
          <c:order val="2"/>
          <c:tx>
            <c:strRef>
              <c:f>Sheet1!$D$1</c:f>
              <c:strCache>
                <c:ptCount val="1"/>
                <c:pt idx="0">
                  <c:v>QPSK Modulation results</c:v>
                </c:pt>
              </c:strCache>
            </c:strRef>
          </c:tx>
          <c:spPr>
            <a:ln w="9525" cap="rnd">
              <a:solidFill>
                <a:schemeClr val="accent3"/>
              </a:solidFill>
              <a:round/>
            </a:ln>
            <a:effectLst>
              <a:outerShdw blurRad="57150" dist="19050" dir="5400000" algn="ctr" rotWithShape="0">
                <a:srgbClr val="000000">
                  <a:alpha val="63000"/>
                </a:srgbClr>
              </a:outerShdw>
            </a:effectLst>
          </c:spPr>
          <c:marker>
            <c:symbol val="circle"/>
            <c:size val="6"/>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cap="rnd">
                <a:solidFill>
                  <a:schemeClr val="accent3"/>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numRef>
              <c:f>Sheet1!$A$2:$A$11</c:f>
              <c:numCache>
                <c:formatCode>General</c:formatCode>
                <c:ptCount val="10"/>
                <c:pt idx="0">
                  <c:v>-100</c:v>
                </c:pt>
                <c:pt idx="1">
                  <c:v>-75</c:v>
                </c:pt>
                <c:pt idx="2">
                  <c:v>-50</c:v>
                </c:pt>
                <c:pt idx="3">
                  <c:v>-40</c:v>
                </c:pt>
                <c:pt idx="4">
                  <c:v>-20</c:v>
                </c:pt>
                <c:pt idx="5">
                  <c:v>-15</c:v>
                </c:pt>
                <c:pt idx="6">
                  <c:v>-10</c:v>
                </c:pt>
                <c:pt idx="7">
                  <c:v>0</c:v>
                </c:pt>
                <c:pt idx="8">
                  <c:v>5</c:v>
                </c:pt>
                <c:pt idx="9">
                  <c:v>10</c:v>
                </c:pt>
              </c:numCache>
            </c:numRef>
          </c:xVal>
          <c:yVal>
            <c:numRef>
              <c:f>Sheet1!$D$2:$D$11</c:f>
              <c:numCache>
                <c:formatCode>General</c:formatCode>
                <c:ptCount val="10"/>
                <c:pt idx="0">
                  <c:v>0.74550000000000005</c:v>
                </c:pt>
                <c:pt idx="1">
                  <c:v>0.83640000000000003</c:v>
                </c:pt>
                <c:pt idx="2">
                  <c:v>0.76359999999999995</c:v>
                </c:pt>
                <c:pt idx="3">
                  <c:v>0.78180000000000005</c:v>
                </c:pt>
                <c:pt idx="4">
                  <c:v>0.74550000000000005</c:v>
                </c:pt>
                <c:pt idx="5">
                  <c:v>0.61</c:v>
                </c:pt>
                <c:pt idx="6">
                  <c:v>0.56359999999999999</c:v>
                </c:pt>
                <c:pt idx="7">
                  <c:v>0.21820000000000001</c:v>
                </c:pt>
                <c:pt idx="8">
                  <c:v>0</c:v>
                </c:pt>
                <c:pt idx="9">
                  <c:v>0</c:v>
                </c:pt>
              </c:numCache>
            </c:numRef>
          </c:yVal>
          <c:smooth val="0"/>
          <c:extLst>
            <c:ext xmlns:c16="http://schemas.microsoft.com/office/drawing/2014/chart" uri="{C3380CC4-5D6E-409C-BE32-E72D297353CC}">
              <c16:uniqueId val="{00000002-B7E9-4588-A414-E4AE2C95E7F6}"/>
            </c:ext>
          </c:extLst>
        </c:ser>
        <c:ser>
          <c:idx val="3"/>
          <c:order val="3"/>
          <c:tx>
            <c:strRef>
              <c:f>Sheet1!$E$1</c:f>
              <c:strCache>
                <c:ptCount val="1"/>
                <c:pt idx="0">
                  <c:v>QAM Modulation results</c:v>
                </c:pt>
              </c:strCache>
            </c:strRef>
          </c:tx>
          <c:spPr>
            <a:ln w="9525" cap="rnd">
              <a:solidFill>
                <a:schemeClr val="accent4"/>
              </a:solidFill>
              <a:round/>
            </a:ln>
            <a:effectLst>
              <a:outerShdw blurRad="57150" dist="19050" dir="5400000" algn="ctr" rotWithShape="0">
                <a:srgbClr val="000000">
                  <a:alpha val="63000"/>
                </a:srgbClr>
              </a:outerShdw>
            </a:effectLst>
          </c:spPr>
          <c:marker>
            <c:symbol val="circle"/>
            <c:size val="6"/>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w="9525" cap="rnd">
                <a:solidFill>
                  <a:schemeClr val="accent4"/>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numRef>
              <c:f>Sheet1!$A$2:$A$11</c:f>
              <c:numCache>
                <c:formatCode>General</c:formatCode>
                <c:ptCount val="10"/>
                <c:pt idx="0">
                  <c:v>-100</c:v>
                </c:pt>
                <c:pt idx="1">
                  <c:v>-75</c:v>
                </c:pt>
                <c:pt idx="2">
                  <c:v>-50</c:v>
                </c:pt>
                <c:pt idx="3">
                  <c:v>-40</c:v>
                </c:pt>
                <c:pt idx="4">
                  <c:v>-20</c:v>
                </c:pt>
                <c:pt idx="5">
                  <c:v>-15</c:v>
                </c:pt>
                <c:pt idx="6">
                  <c:v>-10</c:v>
                </c:pt>
                <c:pt idx="7">
                  <c:v>0</c:v>
                </c:pt>
                <c:pt idx="8">
                  <c:v>5</c:v>
                </c:pt>
                <c:pt idx="9">
                  <c:v>10</c:v>
                </c:pt>
              </c:numCache>
            </c:numRef>
          </c:xVal>
          <c:yVal>
            <c:numRef>
              <c:f>Sheet1!$E$2:$E$11</c:f>
              <c:numCache>
                <c:formatCode>General</c:formatCode>
                <c:ptCount val="10"/>
                <c:pt idx="0">
                  <c:v>0.92730000000000001</c:v>
                </c:pt>
                <c:pt idx="1">
                  <c:v>0.94540000000000002</c:v>
                </c:pt>
                <c:pt idx="2">
                  <c:v>0.81820000000000004</c:v>
                </c:pt>
                <c:pt idx="3">
                  <c:v>0.81</c:v>
                </c:pt>
                <c:pt idx="4">
                  <c:v>0.87270000000000003</c:v>
                </c:pt>
                <c:pt idx="5">
                  <c:v>0.8</c:v>
                </c:pt>
                <c:pt idx="6">
                  <c:v>0.74539999999999995</c:v>
                </c:pt>
                <c:pt idx="7">
                  <c:v>0.39979999999999999</c:v>
                </c:pt>
                <c:pt idx="8">
                  <c:v>0.18179999999999999</c:v>
                </c:pt>
                <c:pt idx="9">
                  <c:v>3.6200000000000003E-2</c:v>
                </c:pt>
              </c:numCache>
            </c:numRef>
          </c:yVal>
          <c:smooth val="0"/>
          <c:extLst>
            <c:ext xmlns:c16="http://schemas.microsoft.com/office/drawing/2014/chart" uri="{C3380CC4-5D6E-409C-BE32-E72D297353CC}">
              <c16:uniqueId val="{00000003-B7E9-4588-A414-E4AE2C95E7F6}"/>
            </c:ext>
          </c:extLst>
        </c:ser>
        <c:dLbls>
          <c:showLegendKey val="0"/>
          <c:showVal val="0"/>
          <c:showCatName val="0"/>
          <c:showSerName val="0"/>
          <c:showPercent val="0"/>
          <c:showBubbleSize val="0"/>
        </c:dLbls>
        <c:axId val="424482048"/>
        <c:axId val="424477456"/>
      </c:scatterChart>
      <c:valAx>
        <c:axId val="42448204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24477456"/>
        <c:crosses val="autoZero"/>
        <c:crossBetween val="midCat"/>
      </c:valAx>
      <c:valAx>
        <c:axId val="42447745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244820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90955AC40AE47D2AA6A88C8F012C9DB"/>
        <w:category>
          <w:name w:val="General"/>
          <w:gallery w:val="placeholder"/>
        </w:category>
        <w:types>
          <w:type w:val="bbPlcHdr"/>
        </w:types>
        <w:behaviors>
          <w:behavior w:val="content"/>
        </w:behaviors>
        <w:guid w:val="{F729C063-B5B9-471C-BEEC-858CDD209954}"/>
      </w:docPartPr>
      <w:docPartBody>
        <w:p w:rsidR="003C78D3" w:rsidRDefault="003C78D3">
          <w:pPr>
            <w:pStyle w:val="B90955AC40AE47D2AA6A88C8F012C9DB"/>
          </w:pPr>
          <w:r>
            <w:t>[Name]</w:t>
          </w:r>
        </w:p>
      </w:docPartBody>
    </w:docPart>
    <w:docPart>
      <w:docPartPr>
        <w:name w:val="549666597AC347DA88C2A8EB85BAF469"/>
        <w:category>
          <w:name w:val="General"/>
          <w:gallery w:val="placeholder"/>
        </w:category>
        <w:types>
          <w:type w:val="bbPlcHdr"/>
        </w:types>
        <w:behaviors>
          <w:behavior w:val="content"/>
        </w:behaviors>
        <w:guid w:val="{E7356A4A-A130-49A1-AFBC-E3E472F54E43}"/>
      </w:docPartPr>
      <w:docPartBody>
        <w:p w:rsidR="003C78D3" w:rsidRDefault="003C78D3">
          <w:pPr>
            <w:pStyle w:val="549666597AC347DA88C2A8EB85BAF469"/>
          </w:pPr>
          <w:r>
            <w:t>[Course Title]</w:t>
          </w:r>
        </w:p>
      </w:docPartBody>
    </w:docPart>
    <w:docPart>
      <w:docPartPr>
        <w:name w:val="452AE4CCDC7C4CEFB295695C051358DB"/>
        <w:category>
          <w:name w:val="General"/>
          <w:gallery w:val="placeholder"/>
        </w:category>
        <w:types>
          <w:type w:val="bbPlcHdr"/>
        </w:types>
        <w:behaviors>
          <w:behavior w:val="content"/>
        </w:behaviors>
        <w:guid w:val="{E2BE9725-F15B-45BB-879E-5B2E9DC2B402}"/>
      </w:docPartPr>
      <w:docPartBody>
        <w:p w:rsidR="003C78D3" w:rsidRDefault="003C78D3">
          <w:pPr>
            <w:pStyle w:val="452AE4CCDC7C4CEFB295695C051358DB"/>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8D3"/>
    <w:rsid w:val="003C7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5B9BD5"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5B9BD5"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5B9BD5"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B9BD5"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ECF8D13DE9B249E3B6CA48100E45B851">
    <w:name w:val="ECF8D13DE9B249E3B6CA48100E45B851"/>
  </w:style>
  <w:style w:type="paragraph" w:customStyle="1" w:styleId="B90955AC40AE47D2AA6A88C8F012C9DB">
    <w:name w:val="B90955AC40AE47D2AA6A88C8F012C9DB"/>
  </w:style>
  <w:style w:type="paragraph" w:customStyle="1" w:styleId="549666597AC347DA88C2A8EB85BAF469">
    <w:name w:val="549666597AC347DA88C2A8EB85BAF469"/>
  </w:style>
  <w:style w:type="paragraph" w:customStyle="1" w:styleId="452AE4CCDC7C4CEFB295695C051358DB">
    <w:name w:val="452AE4CCDC7C4CEFB295695C051358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2020-12-16T00:00:00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IEEE2006OfficeOnline.xsl" StyleName="IEEE" Version="2006">
  <b:Source>
    <b:Tag>Beg20</b:Tag>
    <b:SourceType>InternetSite</b:SourceType>
    <b:Guid>{311CC116-9DF3-4EA9-9911-72763F65FD5A}</b:Guid>
    <b:Title>Beginners guide to DSP</b:Title>
    <b:ProductionCompany>Analog</b:ProductionCompany>
    <b:YearAccessed>2020</b:YearAccessed>
    <b:MonthAccessed>12</b:MonthAccessed>
    <b:DayAccessed>20</b:DayAccessed>
    <b:URL>https://www.analog.com/en/design-center/landing-pages/001/beginners-guide-to-dsp.html#</b:URL>
    <b:RefOrder>2</b:RefOrder>
  </b:Source>
  <b:Source>
    <b:Tag>Dig201</b:Tag>
    <b:SourceType>InternetSite</b:SourceType>
    <b:Guid>{58AFF880-4A50-4B7F-856C-6F8E1D796191}</b:Guid>
    <b:Title>Digital to Analogue converters</b:Title>
    <b:ProductionCompany>Components 101</b:ProductionCompany>
    <b:YearAccessed>2020</b:YearAccessed>
    <b:MonthAccessed>12</b:MonthAccessed>
    <b:DayAccessed>18</b:DayAccessed>
    <b:URL>https://components101.com/articles/digital-to-analog-converters-dac</b:URL>
    <b:RefOrder>4</b:RefOrder>
  </b:Source>
  <b:Source>
    <b:Tag>Sci20</b:Tag>
    <b:SourceType>InternetSite</b:SourceType>
    <b:Guid>{9C99636E-DC8C-4E05-9D30-9521DAA2AAA2}</b:Guid>
    <b:Author>
      <b:Author>
        <b:NameList>
          <b:Person>
            <b:Last>direct</b:Last>
            <b:First>Science</b:First>
          </b:Person>
        </b:NameList>
      </b:Author>
    </b:Author>
    <b:Title>Digital Signal Processor</b:Title>
    <b:ProductionCompany>Science direct</b:ProductionCompany>
    <b:YearAccessed>2020</b:YearAccessed>
    <b:MonthAccessed>12</b:MonthAccessed>
    <b:DayAccessed>19</b:DayAccessed>
    <b:URL>https://www.sciencedirect.com/topics/computer-science/digital-signal-processor</b:URL>
    <b:RefOrder>7</b:RefOrder>
  </b:Source>
  <b:Source>
    <b:Tag>Ana20</b:Tag>
    <b:SourceType>InternetSite</b:SourceType>
    <b:Guid>{18FC4E8D-6524-4CDD-9B36-385A197A9073}</b:Guid>
    <b:Title>Analogue to Digital converter</b:Title>
    <b:ProductionCompany>Electronics tutorial</b:ProductionCompany>
    <b:YearAccessed>2020</b:YearAccessed>
    <b:MonthAccessed>12</b:MonthAccessed>
    <b:DayAccessed>19</b:DayAccessed>
    <b:URL>https://www.electronics-tutorials.ws/combination/analogue-to-digital-converter.html</b:URL>
    <b:Author>
      <b:Author>
        <b:NameList>
          <b:Person>
            <b:Last>tutorial</b:Last>
            <b:First>Electronics</b:First>
          </b:Person>
        </b:NameList>
      </b:Author>
    </b:Author>
    <b:RefOrder>3</b:RefOrder>
  </b:Source>
  <b:Source>
    <b:Tag>Dig20</b:Tag>
    <b:SourceType>InternetSite</b:SourceType>
    <b:Guid>{7FEE2977-A375-424B-B3D0-E4BB8C52E91B}</b:Guid>
    <b:Title>Digital signal processing system</b:Title>
    <b:YearAccessed>2020</b:YearAccessed>
    <b:MonthAccessed>12</b:MonthAccessed>
    <b:DayAccessed>20</b:DayAccessed>
    <b:URL>https://www.sciencedirect.com/topics/engineering/digital-signal-processing-system</b:URL>
    <b:Author>
      <b:Author>
        <b:NameList>
          <b:Person>
            <b:Last>direct</b:Last>
            <b:First>Science</b:First>
          </b:Person>
        </b:NameList>
      </b:Author>
    </b:Author>
    <b:RefOrder>1</b:RefOrder>
  </b:Source>
  <b:Source>
    <b:Tag>Mer</b:Tag>
    <b:SourceType>Art</b:SourceType>
    <b:Guid>{970838B8-2D76-4A86-840A-D83EAE858005}</b:Guid>
    <b:Title>Digital Signal Processing Front page cover</b:Title>
    <b:InternetSiteTitle>Merdian Audio</b:InternetSiteTitle>
    <b:Year>2020</b:Year>
    <b:Month>12</b:Month>
    <b:Day>22</b:Day>
    <b:URL>https://www.meridian-audio.com/about-meridian/digital-signal-processing-dsp/</b:URL>
    <b:Author>
      <b:Author>
        <b:NameList>
          <b:Person>
            <b:Last>Audio</b:Last>
            <b:First>Merdian</b:First>
          </b:Person>
        </b:NameList>
      </b:Author>
      <b:Artist>
        <b:NameList>
          <b:Person>
            <b:Last>Audio</b:Last>
            <b:First>Merdian</b:First>
          </b:Person>
        </b:NameList>
      </b:Artist>
    </b:Author>
    <b:RefOrder>8</b:RefOrder>
  </b:Source>
  <b:Source>
    <b:Tag>Ome11</b:Tag>
    <b:SourceType>JournalArticle</b:SourceType>
    <b:Guid>{BD46DBE5-6788-48DA-9FEB-5E3976757974}</b:Guid>
    <b:Title>EURASIP journal on Wireless Communications and Networking</b:Title>
    <b:Year>2011</b:Year>
    <b:Author>
      <b:Author>
        <b:NameList>
          <b:Person>
            <b:Last>Omer Anjum</b:Last>
            <b:First>Tapani</b:First>
            <b:Middle>Ahonen, Fabio Garzia &amp; Jari Nurmi</b:Middle>
          </b:Person>
        </b:NameList>
      </b:Author>
    </b:Author>
    <b:JournalName>State of the art baseband DSP platforms for software defined Radio</b:JournalName>
    <b:Volume>5</b:Volume>
    <b:RefOrder>9</b:RefOrder>
  </b:Source>
  <b:Source>
    <b:Tag>Ana99</b:Tag>
    <b:SourceType>DocumentFromInternetSite</b:SourceType>
    <b:Guid>{6013ED4C-EF55-4C4F-B6D9-57DAA7A3E000}</b:Guid>
    <b:Title>Design handbook</b:Title>
    <b:Year>1999</b:Year>
    <b:Author>
      <b:Author>
        <b:NameList>
          <b:Person>
            <b:Last>Analog.com</b:Last>
          </b:Person>
        </b:NameList>
      </b:Author>
    </b:Author>
    <b:YearAccessed>2020</b:YearAccessed>
    <b:MonthAccessed>12</b:MonthAccessed>
    <b:DayAccessed>20</b:DayAccessed>
    <b:URL>https://www.analog.com/media/en/training-seminars/design-handbooks/Technical-Tutorial-DDS/Section9.pdf</b:URL>
    <b:RefOrder>6</b:RefOrder>
  </b:Source>
  <b:Source>
    <b:Tag>Ste11</b:Tag>
    <b:SourceType>DocumentFromInternetSite</b:SourceType>
    <b:Guid>{D9CA25C5-D37F-4954-A702-E5EA27FE850A}</b:Guid>
    <b:Author>
      <b:Author>
        <b:NameList>
          <b:Person>
            <b:Last>Smith</b:Last>
            <b:First>Steven</b:First>
            <b:Middle>W.</b:Middle>
          </b:Person>
        </b:NameList>
      </b:Author>
    </b:Author>
    <b:Title>Introduction to Digital filters</b:Title>
    <b:Year>1997-2011</b:Year>
    <b:YearAccessed>2020</b:YearAccessed>
    <b:MonthAccessed>12</b:MonthAccessed>
    <b:DayAccessed>21</b:DayAccessed>
    <b:URL>http://www.dspguide.com/ch14/5.htm</b:URL>
    <b:RefOrder>10</b:RefOrder>
  </b:Source>
  <b:Source>
    <b:Tag>Tonrs</b:Tag>
    <b:SourceType>Book</b:SourceType>
    <b:Guid>{0B90FDBC-E523-4F9E-93FE-0E056A9E3A03}</b:Guid>
    <b:Title>Vol II Alternating Current</b:Title>
    <b:Year>https://www.allaboutcircuits.com/textbook/alternating-current/chpt-8/low-pass-filters/</b:Year>
    <b:URL>https://www.allaboutcircuits.com/textbook/alternating-current/chpt-8/low-pass-filters/</b:URL>
    <b:Publisher>Design science License</b:Publisher>
    <b:Author>
      <b:Author>
        <b:NameList>
          <b:Person>
            <b:Last>Kuphaldt</b:Last>
            <b:First>Tony</b:First>
            <b:Middle>R.</b:Middle>
          </b:Person>
        </b:NameList>
      </b:Author>
    </b:Author>
    <b:RefOrder>5</b:RefOrder>
  </b:Source>
  <b:Source>
    <b:Tag>Ele20</b:Tag>
    <b:SourceType>InternetSite</b:SourceType>
    <b:Guid>{89B279DC-B7AF-4CE4-BFCB-1BF013AA72CA}</b:Guid>
    <b:Title>Passive high pass filter</b:Title>
    <b:Author>
      <b:Author>
        <b:NameList>
          <b:Person>
            <b:Last>Tutorial</b:Last>
            <b:First>Electronics</b:First>
          </b:Person>
        </b:NameList>
      </b:Author>
    </b:Author>
    <b:ProductionCompany>Electronics Tutorial</b:ProductionCompany>
    <b:YearAccessed>2020</b:YearAccessed>
    <b:MonthAccessed>12</b:MonthAccessed>
    <b:DayAccessed>20</b:DayAccessed>
    <b:URL>https://www.electronics-tutorials.ws/filter/filter_3.html</b:URL>
    <b:RefOrder>11</b:RefOrder>
  </b:Source>
  <b:Source>
    <b:Tag>Ele201</b:Tag>
    <b:SourceType>InternetSite</b:SourceType>
    <b:Guid>{DDBFC211-0D5F-4BCF-BDA1-DC95AD0E8B6D}</b:Guid>
    <b:Author>
      <b:Author>
        <b:NameList>
          <b:Person>
            <b:Last>tutorials</b:Last>
            <b:First>Electronics</b:First>
          </b:Person>
        </b:NameList>
      </b:Author>
    </b:Author>
    <b:Title>Passive band pass filter</b:Title>
    <b:YearAccessed>2020</b:YearAccessed>
    <b:MonthAccessed>12</b:MonthAccessed>
    <b:DayAccessed>22</b:DayAccessed>
    <b:URL>https://www.electronics-tutorials.ws/filter/filter_4.html</b:URL>
    <b:RefOrder>12</b:RefOrder>
  </b:Source>
  <b:Source>
    <b:Tag>Ele202</b:Tag>
    <b:SourceType>InternetSite</b:SourceType>
    <b:Guid>{4D9D4119-737C-43F4-B019-C1E34DC84428}</b:Guid>
    <b:Author>
      <b:Author>
        <b:NameList>
          <b:Person>
            <b:Last>Tutorials</b:Last>
            <b:First>Electronics</b:First>
          </b:Person>
        </b:NameList>
      </b:Author>
    </b:Author>
    <b:Title>Band Stop Filter</b:Title>
    <b:YearAccessed>2020</b:YearAccessed>
    <b:MonthAccessed>12</b:MonthAccessed>
    <b:DayAccessed>20</b:DayAccessed>
    <b:URL>https://www.electronics-tutorials.ws/filter/band-stop-filter.html</b:URL>
    <b:RefOrder>13</b:RefOrder>
  </b:Source>
  <b:Source>
    <b:Tag>Tec20</b:Tag>
    <b:SourceType>InternetSite</b:SourceType>
    <b:Guid>{F13BE9B8-11E2-47BB-B3A7-7376B8738BBE}</b:Guid>
    <b:Author>
      <b:Author>
        <b:NameList>
          <b:Person>
            <b:Last>Target</b:Last>
            <b:First>Tech</b:First>
          </b:Person>
        </b:NameList>
      </b:Author>
    </b:Author>
    <b:Title>Polarization (wave polarization)</b:Title>
    <b:ProductionCompany>whatis.com</b:ProductionCompany>
    <b:YearAccessed>2020</b:YearAccessed>
    <b:MonthAccessed>12</b:MonthAccessed>
    <b:DayAccessed>19</b:DayAccessed>
    <b:URL>https://whatis.techtarget.com/definition/polarization-wave-polarization?_ga=2.196290092.1441646360.1608568477-2036785020.1608568477</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04B12B98-0402-48A2-8FFA-0EDD97D6D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3035</TotalTime>
  <Pages>15</Pages>
  <Words>2548</Words>
  <Characters>14528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The Simulation of DSP</vt:lpstr>
    </vt:vector>
  </TitlesOfParts>
  <Company/>
  <LinksUpToDate>false</LinksUpToDate>
  <CharactersWithSpaces>17042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Simulation of DSP</dc:title>
  <dc:subject/>
  <dc:creator>Scott Ling 1810357</dc:creator>
  <cp:keywords>DSP ACDA 5008</cp:keywords>
  <cp:lastModifiedBy>Ling Scott M</cp:lastModifiedBy>
  <cp:revision>14</cp:revision>
  <dcterms:created xsi:type="dcterms:W3CDTF">2020-12-21T12:07:00Z</dcterms:created>
  <dcterms:modified xsi:type="dcterms:W3CDTF">2020-12-23T16:44:00Z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