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E069D" w:rsidRDefault="00DE069D" w:rsidP="00DE069D">
      <w:pPr>
        <w:pStyle w:val="NormalWeb"/>
        <w:spacing w:before="0" w:beforeAutospacing="0" w:after="0" w:afterAutospacing="0"/>
        <w:ind w:left="-180" w:right="-334"/>
      </w:pPr>
      <w:r>
        <w:rPr>
          <w:noProof/>
        </w:rPr>
        <w:drawing>
          <wp:inline distT="0" distB="0" distL="0" distR="0" wp14:anchorId="188D460F" wp14:editId="7EC56C9C">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DE069D" w:rsidRDefault="00DE069D" w:rsidP="00DE069D">
      <w:pPr>
        <w:pStyle w:val="NormalWeb"/>
        <w:spacing w:before="0" w:beforeAutospacing="0" w:after="0" w:afterAutospacing="0"/>
        <w:ind w:left="-180" w:right="-334"/>
      </w:pPr>
    </w:p>
    <w:p w:rsidR="00DE069D" w:rsidRDefault="00DE069D" w:rsidP="00DE069D">
      <w:pPr>
        <w:pStyle w:val="NormalWeb"/>
        <w:spacing w:before="0" w:beforeAutospacing="0" w:after="0" w:afterAutospacing="0"/>
        <w:ind w:left="-180" w:right="-334"/>
      </w:pPr>
    </w:p>
    <w:p w:rsidR="00DE069D" w:rsidRDefault="00DE069D" w:rsidP="00DE069D">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DE069D" w:rsidRPr="00230F35" w:rsidRDefault="00DE069D" w:rsidP="00DE069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DE069D" w:rsidRPr="00230F35" w:rsidRDefault="00DE069D" w:rsidP="00DE069D">
      <w:pPr>
        <w:rPr>
          <w:rFonts w:ascii="Arial" w:hAnsi="Arial" w:cs="Arial"/>
          <w:sz w:val="28"/>
          <w:szCs w:val="28"/>
          <w:lang w:val="cy-GB"/>
        </w:rPr>
      </w:pPr>
    </w:p>
    <w:p w:rsidR="00DE069D" w:rsidRDefault="00DE069D" w:rsidP="00DE069D">
      <w:pPr>
        <w:pStyle w:val="Heading3"/>
        <w:jc w:val="center"/>
        <w:rPr>
          <w:lang w:val="cy-GB"/>
        </w:rPr>
      </w:pPr>
      <w:r>
        <w:rPr>
          <w:lang w:val="cy-GB"/>
        </w:rPr>
        <w:t>THIS SHEET MUST BE THE FIRST PAGE OF THE ASSIGNMENT YOU ARE SUBMITTING  (DO NOT SEND AS A SEPARATE FILE)</w:t>
      </w:r>
    </w:p>
    <w:p w:rsidR="00DE069D" w:rsidRDefault="00DE069D" w:rsidP="00DE069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E069D" w:rsidRPr="00230F35" w:rsidTr="00DE069D">
        <w:trPr>
          <w:trHeight w:val="614"/>
        </w:trPr>
        <w:tc>
          <w:tcPr>
            <w:tcW w:w="8856" w:type="dxa"/>
            <w:gridSpan w:val="5"/>
          </w:tcPr>
          <w:p w:rsidR="00DE069D" w:rsidRPr="00230F35" w:rsidRDefault="00DE069D" w:rsidP="00DE069D">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DE069D" w:rsidRPr="00230F35" w:rsidTr="00DE069D">
        <w:trPr>
          <w:trHeight w:val="718"/>
        </w:trPr>
        <w:tc>
          <w:tcPr>
            <w:tcW w:w="8856" w:type="dxa"/>
            <w:gridSpan w:val="5"/>
          </w:tcPr>
          <w:p w:rsidR="00DE069D" w:rsidRDefault="00DE069D" w:rsidP="00DE069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Lisa Spooner</w:t>
            </w:r>
          </w:p>
          <w:p w:rsidR="00DE069D" w:rsidRPr="00230F35" w:rsidRDefault="00DE069D" w:rsidP="00DE069D">
            <w:pPr>
              <w:pStyle w:val="NormalWeb"/>
              <w:spacing w:before="0" w:beforeAutospacing="0" w:after="0" w:afterAutospacing="0"/>
              <w:ind w:right="34"/>
              <w:rPr>
                <w:rFonts w:ascii="Arial" w:hAnsi="Arial" w:cs="Arial"/>
                <w:sz w:val="22"/>
                <w:szCs w:val="22"/>
              </w:rPr>
            </w:pPr>
          </w:p>
          <w:p w:rsidR="00DE069D" w:rsidRPr="00230F35" w:rsidRDefault="00DE069D" w:rsidP="00DE069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Segoe UI" w:hAnsi="Segoe UI" w:cs="Segoe UI"/>
                <w:color w:val="333333"/>
                <w:sz w:val="26"/>
                <w:szCs w:val="26"/>
                <w:shd w:val="clear" w:color="auto" w:fill="FFFFFF"/>
              </w:rPr>
              <w:t>1704387@student.uwtsd.ac.uk</w:t>
            </w:r>
          </w:p>
        </w:tc>
      </w:tr>
      <w:tr w:rsidR="00DE069D" w:rsidRPr="00230F35" w:rsidTr="00DE069D">
        <w:trPr>
          <w:trHeight w:val="849"/>
        </w:trPr>
        <w:tc>
          <w:tcPr>
            <w:tcW w:w="4788" w:type="dxa"/>
          </w:tcPr>
          <w:p w:rsidR="00DE069D" w:rsidRDefault="00DE069D" w:rsidP="00DE069D">
            <w:pPr>
              <w:pStyle w:val="NormalWeb"/>
              <w:spacing w:before="0" w:beforeAutospacing="0" w:after="0" w:afterAutospacing="0"/>
              <w:ind w:right="34"/>
              <w:rPr>
                <w:rFonts w:ascii="Arial" w:hAnsi="Arial" w:cs="Arial"/>
                <w:sz w:val="22"/>
                <w:szCs w:val="22"/>
              </w:rPr>
            </w:pPr>
            <w:r>
              <w:rPr>
                <w:rFonts w:ascii="Arial" w:hAnsi="Arial" w:cs="Arial"/>
                <w:sz w:val="22"/>
                <w:szCs w:val="22"/>
              </w:rPr>
              <w:t>Module code: CYCS70</w:t>
            </w:r>
            <w:r w:rsidR="009E3C2A">
              <w:rPr>
                <w:rFonts w:ascii="Arial" w:hAnsi="Arial" w:cs="Arial"/>
                <w:sz w:val="22"/>
                <w:szCs w:val="22"/>
              </w:rPr>
              <w:t>1</w:t>
            </w:r>
            <w:r>
              <w:rPr>
                <w:rFonts w:ascii="Arial" w:hAnsi="Arial" w:cs="Arial"/>
                <w:sz w:val="22"/>
                <w:szCs w:val="22"/>
              </w:rPr>
              <w:t>5</w:t>
            </w:r>
          </w:p>
          <w:p w:rsidR="00DE069D" w:rsidRDefault="00DE069D" w:rsidP="00DE069D">
            <w:pPr>
              <w:pStyle w:val="NormalWeb"/>
              <w:spacing w:before="0" w:beforeAutospacing="0" w:after="0" w:afterAutospacing="0"/>
              <w:ind w:right="34"/>
              <w:rPr>
                <w:rFonts w:ascii="Arial" w:hAnsi="Arial" w:cs="Arial"/>
                <w:sz w:val="22"/>
                <w:szCs w:val="22"/>
              </w:rPr>
            </w:pPr>
          </w:p>
          <w:p w:rsidR="00DE069D" w:rsidRDefault="00DE069D" w:rsidP="00DE069D">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title: </w:t>
            </w:r>
            <w:r w:rsidR="001F4072">
              <w:rPr>
                <w:rFonts w:ascii="Arial" w:hAnsi="Arial" w:cs="Arial"/>
                <w:sz w:val="22"/>
                <w:szCs w:val="22"/>
              </w:rPr>
              <w:t>Y</w:t>
            </w:r>
            <w:bookmarkStart w:id="0" w:name="_GoBack"/>
            <w:bookmarkEnd w:id="0"/>
            <w:r w:rsidR="009E3C2A">
              <w:rPr>
                <w:rFonts w:ascii="Arial" w:hAnsi="Arial" w:cs="Arial"/>
                <w:sz w:val="22"/>
                <w:szCs w:val="22"/>
              </w:rPr>
              <w:t xml:space="preserve"> Mabinogi</w:t>
            </w:r>
          </w:p>
          <w:p w:rsidR="00DE069D" w:rsidRDefault="00DE069D" w:rsidP="00DE069D">
            <w:pPr>
              <w:pStyle w:val="NormalWeb"/>
              <w:spacing w:before="0" w:beforeAutospacing="0" w:after="0" w:afterAutospacing="0"/>
              <w:ind w:right="34"/>
              <w:rPr>
                <w:rFonts w:ascii="Arial" w:hAnsi="Arial" w:cs="Arial"/>
                <w:sz w:val="22"/>
                <w:szCs w:val="22"/>
              </w:rPr>
            </w:pPr>
          </w:p>
          <w:p w:rsidR="00DE069D" w:rsidRPr="00230F35" w:rsidRDefault="00DE069D" w:rsidP="00DE069D">
            <w:pPr>
              <w:pStyle w:val="NormalWeb"/>
              <w:spacing w:before="0" w:beforeAutospacing="0" w:after="0" w:afterAutospacing="0"/>
              <w:ind w:right="34"/>
              <w:rPr>
                <w:rFonts w:ascii="Arial" w:hAnsi="Arial" w:cs="Arial"/>
                <w:sz w:val="22"/>
                <w:szCs w:val="22"/>
              </w:rPr>
            </w:pPr>
          </w:p>
        </w:tc>
        <w:tc>
          <w:tcPr>
            <w:tcW w:w="2266" w:type="dxa"/>
            <w:gridSpan w:val="3"/>
          </w:tcPr>
          <w:p w:rsidR="00DE069D" w:rsidRDefault="00DE069D" w:rsidP="00DE069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DE069D" w:rsidRDefault="00DE069D" w:rsidP="00DE069D">
            <w:pPr>
              <w:pStyle w:val="NormalWeb"/>
              <w:spacing w:before="0" w:beforeAutospacing="0" w:after="0" w:afterAutospacing="0"/>
              <w:ind w:right="34"/>
              <w:rPr>
                <w:rFonts w:ascii="Arial" w:hAnsi="Arial" w:cs="Arial"/>
                <w:sz w:val="22"/>
                <w:szCs w:val="22"/>
              </w:rPr>
            </w:pPr>
          </w:p>
          <w:p w:rsidR="00DE069D" w:rsidRPr="00230F35" w:rsidRDefault="00DE069D" w:rsidP="00DE069D">
            <w:pPr>
              <w:pStyle w:val="NormalWeb"/>
              <w:spacing w:before="0" w:beforeAutospacing="0" w:after="0" w:afterAutospacing="0"/>
              <w:ind w:right="34"/>
              <w:rPr>
                <w:rFonts w:ascii="Arial" w:hAnsi="Arial" w:cs="Arial"/>
                <w:sz w:val="22"/>
                <w:szCs w:val="22"/>
              </w:rPr>
            </w:pPr>
            <w:r>
              <w:rPr>
                <w:rFonts w:ascii="Arial" w:hAnsi="Arial" w:cs="Arial"/>
                <w:sz w:val="22"/>
                <w:szCs w:val="22"/>
              </w:rPr>
              <w:t>1704387</w:t>
            </w:r>
          </w:p>
        </w:tc>
        <w:tc>
          <w:tcPr>
            <w:tcW w:w="1802" w:type="dxa"/>
          </w:tcPr>
          <w:p w:rsidR="00DE069D" w:rsidRPr="00230F35" w:rsidRDefault="00DE069D" w:rsidP="00DE069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DE069D" w:rsidRPr="00230F35" w:rsidRDefault="00DE069D" w:rsidP="00DE069D">
            <w:pPr>
              <w:pStyle w:val="NormalWeb"/>
              <w:spacing w:before="0" w:beforeAutospacing="0" w:after="0" w:afterAutospacing="0"/>
              <w:ind w:right="34"/>
              <w:rPr>
                <w:rFonts w:ascii="Arial" w:hAnsi="Arial" w:cs="Arial"/>
                <w:sz w:val="22"/>
                <w:szCs w:val="22"/>
              </w:rPr>
            </w:pPr>
            <w:r>
              <w:rPr>
                <w:rFonts w:ascii="Arial" w:hAnsi="Arial" w:cs="Arial"/>
                <w:sz w:val="22"/>
                <w:szCs w:val="22"/>
              </w:rPr>
              <w:t>Yes</w:t>
            </w:r>
          </w:p>
        </w:tc>
      </w:tr>
      <w:tr w:rsidR="00DE069D" w:rsidRPr="00230F35" w:rsidTr="00DE069D">
        <w:trPr>
          <w:trHeight w:val="1139"/>
        </w:trPr>
        <w:tc>
          <w:tcPr>
            <w:tcW w:w="8856" w:type="dxa"/>
            <w:gridSpan w:val="5"/>
          </w:tcPr>
          <w:p w:rsidR="00DE069D" w:rsidRPr="009E3C2A" w:rsidRDefault="00DE069D" w:rsidP="00DE069D">
            <w:pPr>
              <w:pStyle w:val="NormalWeb"/>
              <w:spacing w:before="0" w:beforeAutospacing="0" w:after="0" w:afterAutospacing="0"/>
              <w:ind w:right="34"/>
              <w:rPr>
                <w:rFonts w:ascii="Arial" w:hAnsi="Arial" w:cs="Arial"/>
                <w:i/>
                <w:sz w:val="22"/>
                <w:szCs w:val="22"/>
              </w:rPr>
            </w:pPr>
            <w:r w:rsidRPr="00230F35">
              <w:rPr>
                <w:rFonts w:ascii="Arial" w:hAnsi="Arial" w:cs="Arial"/>
                <w:sz w:val="22"/>
                <w:szCs w:val="22"/>
              </w:rPr>
              <w:t>Assignment title:</w:t>
            </w:r>
            <w:r>
              <w:rPr>
                <w:rFonts w:ascii="Arial" w:hAnsi="Arial" w:cs="Arial"/>
                <w:sz w:val="22"/>
                <w:szCs w:val="22"/>
              </w:rPr>
              <w:t xml:space="preserve"> </w:t>
            </w:r>
            <w:r w:rsidR="009E3C2A" w:rsidRPr="009E3C2A">
              <w:rPr>
                <w:rFonts w:ascii="Arial" w:hAnsi="Arial" w:cs="Arial"/>
                <w:i/>
                <w:sz w:val="22"/>
                <w:szCs w:val="22"/>
              </w:rPr>
              <w:t xml:space="preserve">Discuss the principle manuscripts that preserve the Four Branches of the Mabinogi.  What light do these manuscripts shed on the transmission of the branches and the nature of medieval literature? </w:t>
            </w:r>
          </w:p>
          <w:p w:rsidR="00DE069D" w:rsidRDefault="00DE069D" w:rsidP="00DE069D">
            <w:pPr>
              <w:pStyle w:val="NormalWeb"/>
              <w:spacing w:before="0" w:beforeAutospacing="0" w:after="0" w:afterAutospacing="0"/>
              <w:ind w:right="34"/>
              <w:rPr>
                <w:rFonts w:ascii="Arial" w:hAnsi="Arial" w:cs="Arial"/>
                <w:sz w:val="22"/>
                <w:szCs w:val="22"/>
              </w:rPr>
            </w:pPr>
          </w:p>
          <w:p w:rsidR="00DE069D" w:rsidRPr="00230F35" w:rsidRDefault="00DE069D" w:rsidP="009E3C2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9E3C2A">
              <w:rPr>
                <w:rFonts w:ascii="Arial" w:hAnsi="Arial" w:cs="Arial"/>
                <w:sz w:val="22"/>
                <w:szCs w:val="22"/>
              </w:rPr>
              <w:t>01</w:t>
            </w:r>
            <w:r>
              <w:rPr>
                <w:rFonts w:ascii="Arial" w:hAnsi="Arial" w:cs="Arial"/>
                <w:sz w:val="22"/>
                <w:szCs w:val="22"/>
              </w:rPr>
              <w:t>/</w:t>
            </w:r>
            <w:r w:rsidR="009E3C2A">
              <w:rPr>
                <w:rFonts w:ascii="Arial" w:hAnsi="Arial" w:cs="Arial"/>
                <w:sz w:val="22"/>
                <w:szCs w:val="22"/>
              </w:rPr>
              <w:t>11</w:t>
            </w:r>
            <w:r>
              <w:rPr>
                <w:rFonts w:ascii="Arial" w:hAnsi="Arial" w:cs="Arial"/>
                <w:sz w:val="22"/>
                <w:szCs w:val="22"/>
              </w:rPr>
              <w:t xml:space="preserve">/2018 </w:t>
            </w:r>
          </w:p>
        </w:tc>
      </w:tr>
      <w:tr w:rsidR="00DE069D" w:rsidRPr="00230F35" w:rsidTr="00DE069D">
        <w:trPr>
          <w:trHeight w:val="978"/>
        </w:trPr>
        <w:tc>
          <w:tcPr>
            <w:tcW w:w="8856" w:type="dxa"/>
            <w:gridSpan w:val="5"/>
            <w:tcBorders>
              <w:bottom w:val="single" w:sz="4" w:space="0" w:color="000000"/>
            </w:tcBorders>
          </w:tcPr>
          <w:p w:rsidR="00DE069D" w:rsidRPr="00230F35" w:rsidRDefault="00DE069D" w:rsidP="00DE069D">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1" w:name="Check13"/>
            <w:r w:rsidRPr="00230F35">
              <w:rPr>
                <w:rFonts w:ascii="Arial" w:hAnsi="Arial" w:cs="Arial"/>
              </w:rPr>
              <w:instrText xml:space="preserve"> FORMCHECKBOX </w:instrText>
            </w:r>
            <w:r w:rsidR="007B4498">
              <w:rPr>
                <w:rFonts w:ascii="Arial" w:hAnsi="Arial" w:cs="Arial"/>
              </w:rPr>
            </w:r>
            <w:r w:rsidR="007B4498">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2" w:name="Check14"/>
            <w:r w:rsidRPr="00230F35">
              <w:rPr>
                <w:rFonts w:ascii="Arial" w:hAnsi="Arial" w:cs="Arial"/>
              </w:rPr>
              <w:instrText xml:space="preserve"> FORMCHECKBOX </w:instrText>
            </w:r>
            <w:r w:rsidR="007B4498">
              <w:rPr>
                <w:rFonts w:ascii="Arial" w:hAnsi="Arial" w:cs="Arial"/>
              </w:rPr>
            </w:r>
            <w:r w:rsidR="007B4498">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3" w:name="Check15"/>
            <w:r w:rsidRPr="00230F35">
              <w:rPr>
                <w:rFonts w:ascii="Arial" w:hAnsi="Arial" w:cs="Arial"/>
              </w:rPr>
              <w:instrText xml:space="preserve"> FORMCHECKBOX </w:instrText>
            </w:r>
            <w:r w:rsidR="007B4498">
              <w:rPr>
                <w:rFonts w:ascii="Arial" w:hAnsi="Arial" w:cs="Arial"/>
              </w:rPr>
            </w:r>
            <w:r w:rsidR="007B4498">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4" w:name="Check16"/>
            <w:r w:rsidRPr="00230F35">
              <w:rPr>
                <w:rFonts w:ascii="Arial" w:hAnsi="Arial" w:cs="Arial"/>
              </w:rPr>
              <w:instrText xml:space="preserve"> FORMCHECKBOX </w:instrText>
            </w:r>
            <w:r w:rsidR="007B4498">
              <w:rPr>
                <w:rFonts w:ascii="Arial" w:hAnsi="Arial" w:cs="Arial"/>
              </w:rPr>
            </w:r>
            <w:r w:rsidR="007B4498">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5" w:name="Check17"/>
            <w:r w:rsidRPr="00230F35">
              <w:rPr>
                <w:rFonts w:ascii="Arial" w:hAnsi="Arial" w:cs="Arial"/>
              </w:rPr>
              <w:instrText xml:space="preserve"> FORMCHECKBOX </w:instrText>
            </w:r>
            <w:r w:rsidR="007B4498">
              <w:rPr>
                <w:rFonts w:ascii="Arial" w:hAnsi="Arial" w:cs="Arial"/>
              </w:rPr>
            </w:r>
            <w:r w:rsidR="007B4498">
              <w:rPr>
                <w:rFonts w:ascii="Arial" w:hAnsi="Arial" w:cs="Arial"/>
              </w:rPr>
              <w:fldChar w:fldCharType="separate"/>
            </w:r>
            <w:r w:rsidRPr="00230F35">
              <w:rPr>
                <w:rFonts w:ascii="Arial" w:hAnsi="Arial" w:cs="Arial"/>
              </w:rPr>
              <w:fldChar w:fldCharType="end"/>
            </w:r>
            <w:bookmarkEnd w:id="5"/>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6" w:name="Check18"/>
            <w:r w:rsidRPr="00230F35">
              <w:rPr>
                <w:rFonts w:ascii="Arial" w:hAnsi="Arial" w:cs="Arial"/>
              </w:rPr>
              <w:instrText xml:space="preserve"> FORMCHECKBOX </w:instrText>
            </w:r>
            <w:r w:rsidR="007B4498">
              <w:rPr>
                <w:rFonts w:ascii="Arial" w:hAnsi="Arial" w:cs="Arial"/>
              </w:rPr>
            </w:r>
            <w:r w:rsidR="007B4498">
              <w:rPr>
                <w:rFonts w:ascii="Arial" w:hAnsi="Arial" w:cs="Arial"/>
              </w:rPr>
              <w:fldChar w:fldCharType="separate"/>
            </w:r>
            <w:r w:rsidRPr="00230F35">
              <w:rPr>
                <w:rFonts w:ascii="Arial" w:hAnsi="Arial" w:cs="Arial"/>
              </w:rPr>
              <w:fldChar w:fldCharType="end"/>
            </w:r>
            <w:bookmarkEnd w:id="6"/>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DE069D" w:rsidRPr="00313308" w:rsidTr="00DE069D">
        <w:trPr>
          <w:trHeight w:val="978"/>
        </w:trPr>
        <w:tc>
          <w:tcPr>
            <w:tcW w:w="8856" w:type="dxa"/>
            <w:gridSpan w:val="5"/>
            <w:shd w:val="clear" w:color="auto" w:fill="D9D9D9"/>
          </w:tcPr>
          <w:p w:rsidR="00DE069D" w:rsidRPr="00313308" w:rsidRDefault="00DE069D" w:rsidP="00DE069D">
            <w:pPr>
              <w:pStyle w:val="NormalWeb"/>
              <w:spacing w:before="0" w:beforeAutospacing="0" w:after="0" w:afterAutospacing="0"/>
              <w:ind w:right="34"/>
              <w:rPr>
                <w:rFonts w:ascii="Arial" w:hAnsi="Arial" w:cs="Arial"/>
                <w:sz w:val="22"/>
                <w:szCs w:val="22"/>
              </w:rPr>
            </w:pPr>
            <w:r w:rsidRPr="00313308">
              <w:rPr>
                <w:rFonts w:ascii="Arial" w:hAnsi="Arial" w:cs="Arial"/>
                <w:sz w:val="22"/>
                <w:szCs w:val="22"/>
              </w:rPr>
              <w:t>I confirm that this is my original work and that I have adhered to the University policy on plagiarism.</w:t>
            </w:r>
          </w:p>
          <w:p w:rsidR="00DE069D" w:rsidRPr="00313308" w:rsidRDefault="00DE069D" w:rsidP="00DE069D">
            <w:pPr>
              <w:pStyle w:val="NormalWeb"/>
              <w:spacing w:before="0" w:beforeAutospacing="0" w:after="0" w:afterAutospacing="0"/>
              <w:ind w:right="34"/>
              <w:rPr>
                <w:rFonts w:ascii="Arial" w:hAnsi="Arial" w:cs="Arial"/>
                <w:sz w:val="22"/>
                <w:szCs w:val="22"/>
              </w:rPr>
            </w:pPr>
            <w:r w:rsidRPr="00313308">
              <w:rPr>
                <w:rFonts w:ascii="Arial" w:hAnsi="Arial" w:cs="Arial"/>
                <w:sz w:val="22"/>
                <w:szCs w:val="22"/>
              </w:rPr>
              <w:t xml:space="preserve">Signed </w:t>
            </w:r>
            <w:r>
              <w:rPr>
                <w:rFonts w:ascii="Arial" w:hAnsi="Arial" w:cs="Arial"/>
                <w:sz w:val="22"/>
                <w:szCs w:val="22"/>
              </w:rPr>
              <w:t>Lisa Spooner</w:t>
            </w:r>
          </w:p>
          <w:p w:rsidR="00DE069D" w:rsidRPr="00313308" w:rsidRDefault="00DE069D" w:rsidP="00DE069D">
            <w:pPr>
              <w:pStyle w:val="NormalWeb"/>
              <w:spacing w:before="0" w:beforeAutospacing="0" w:after="0" w:afterAutospacing="0"/>
              <w:ind w:right="34"/>
              <w:rPr>
                <w:rFonts w:ascii="Calibri" w:hAnsi="Calibri" w:cs="Calibri"/>
                <w:b/>
                <w:sz w:val="44"/>
                <w:szCs w:val="44"/>
              </w:rPr>
            </w:pPr>
            <w:r w:rsidRPr="00313308">
              <w:rPr>
                <w:rFonts w:ascii="Calibri" w:hAnsi="Calibri" w:cs="Tahoma"/>
                <w:b/>
              </w:rPr>
              <w:t xml:space="preserve">Email </w:t>
            </w:r>
            <w:proofErr w:type="spellStart"/>
            <w:proofErr w:type="gramStart"/>
            <w:r w:rsidRPr="00313308">
              <w:rPr>
                <w:rFonts w:ascii="Calibri" w:hAnsi="Calibri" w:cs="Tahoma"/>
                <w:b/>
              </w:rPr>
              <w:t>submission:if</w:t>
            </w:r>
            <w:proofErr w:type="spellEnd"/>
            <w:proofErr w:type="gramEnd"/>
            <w:r w:rsidRPr="00313308">
              <w:rPr>
                <w:rFonts w:ascii="Calibri" w:hAnsi="Calibri" w:cs="Tahoma"/>
                <w:b/>
              </w:rPr>
              <w:t xml:space="preserve"> you are submitting this form via email, please tick this box </w:t>
            </w:r>
            <w:r w:rsidRPr="00313308">
              <w:rPr>
                <w:rFonts w:ascii="Calibri" w:hAnsi="Calibri" w:cs="Calibri"/>
                <w:b/>
                <w:sz w:val="44"/>
                <w:szCs w:val="44"/>
              </w:rPr>
              <w:t>□</w:t>
            </w:r>
            <w:r>
              <w:rPr>
                <w:rFonts w:ascii="Calibri" w:hAnsi="Calibri" w:cs="Calibri"/>
                <w:b/>
                <w:sz w:val="44"/>
                <w:szCs w:val="44"/>
              </w:rPr>
              <w:t>X</w:t>
            </w:r>
          </w:p>
          <w:p w:rsidR="00DE069D" w:rsidRPr="00313308" w:rsidRDefault="00DE069D" w:rsidP="00DE069D">
            <w:pPr>
              <w:pStyle w:val="NormalWeb"/>
              <w:spacing w:before="0" w:beforeAutospacing="0" w:after="0" w:afterAutospacing="0"/>
              <w:ind w:right="34"/>
              <w:rPr>
                <w:rFonts w:ascii="Arial" w:hAnsi="Arial" w:cs="Arial"/>
                <w:sz w:val="22"/>
                <w:szCs w:val="22"/>
              </w:rPr>
            </w:pPr>
            <w:r w:rsidRPr="00313308">
              <w:rPr>
                <w:rFonts w:ascii="Calibri" w:hAnsi="Calibri" w:cs="Tahoma"/>
                <w:b/>
              </w:rPr>
              <w:t>(as a substitute for your signature) to confirm that you agree to the above declaration.</w:t>
            </w:r>
          </w:p>
        </w:tc>
      </w:tr>
      <w:tr w:rsidR="00DE069D" w:rsidRPr="00313308" w:rsidTr="00DE069D">
        <w:trPr>
          <w:trHeight w:val="3972"/>
        </w:trPr>
        <w:tc>
          <w:tcPr>
            <w:tcW w:w="8856" w:type="dxa"/>
            <w:gridSpan w:val="5"/>
          </w:tcPr>
          <w:p w:rsidR="00DE069D" w:rsidRPr="00313308" w:rsidRDefault="00DE069D" w:rsidP="00DE069D">
            <w:pPr>
              <w:rPr>
                <w:rFonts w:ascii="Arial" w:hAnsi="Arial"/>
                <w:b/>
              </w:rPr>
            </w:pPr>
          </w:p>
          <w:p w:rsidR="00DE069D" w:rsidRPr="00313308" w:rsidRDefault="00DE069D" w:rsidP="00DE069D">
            <w:pPr>
              <w:rPr>
                <w:rFonts w:ascii="Arial" w:hAnsi="Arial"/>
              </w:rPr>
            </w:pPr>
            <w:r w:rsidRPr="00313308">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E069D" w:rsidRPr="00313308" w:rsidTr="00DE069D">
              <w:tc>
                <w:tcPr>
                  <w:tcW w:w="6970" w:type="dxa"/>
                </w:tcPr>
                <w:p w:rsidR="00DE069D" w:rsidRPr="00313308" w:rsidRDefault="00DE069D" w:rsidP="00DE069D">
                  <w:pPr>
                    <w:rPr>
                      <w:rFonts w:ascii="Arial" w:hAnsi="Arial"/>
                      <w:sz w:val="20"/>
                    </w:rPr>
                  </w:pPr>
                </w:p>
                <w:p w:rsidR="00DE069D" w:rsidRPr="00313308" w:rsidRDefault="00DE069D" w:rsidP="00DE069D">
                  <w:pPr>
                    <w:rPr>
                      <w:rFonts w:ascii="Arial" w:hAnsi="Arial"/>
                      <w:sz w:val="20"/>
                    </w:rPr>
                  </w:pPr>
                  <w:r w:rsidRPr="00313308">
                    <w:rPr>
                      <w:rFonts w:ascii="Arial" w:hAnsi="Arial"/>
                      <w:sz w:val="20"/>
                    </w:rPr>
                    <w:t>1</w:t>
                  </w:r>
                  <w:r w:rsidRPr="00313308">
                    <w:rPr>
                      <w:rFonts w:ascii="Arial" w:hAnsi="Arial"/>
                      <w:sz w:val="20"/>
                      <w:vertAlign w:val="superscript"/>
                    </w:rPr>
                    <w:t>st</w:t>
                  </w:r>
                  <w:r w:rsidRPr="00313308">
                    <w:rPr>
                      <w:rFonts w:ascii="Arial" w:hAnsi="Arial"/>
                      <w:sz w:val="20"/>
                    </w:rPr>
                    <w:t xml:space="preserve"> Marker’s Provisional mark</w:t>
                  </w:r>
                </w:p>
              </w:tc>
              <w:tc>
                <w:tcPr>
                  <w:tcW w:w="1660" w:type="dxa"/>
                </w:tcPr>
                <w:p w:rsidR="00DE069D" w:rsidRPr="00313308" w:rsidRDefault="00DE069D" w:rsidP="00DE069D">
                  <w:pPr>
                    <w:rPr>
                      <w:rFonts w:ascii="Arial" w:hAnsi="Arial"/>
                      <w:sz w:val="20"/>
                    </w:rPr>
                  </w:pPr>
                </w:p>
              </w:tc>
            </w:tr>
            <w:tr w:rsidR="00DE069D" w:rsidRPr="00313308" w:rsidTr="00DE069D">
              <w:tc>
                <w:tcPr>
                  <w:tcW w:w="6970" w:type="dxa"/>
                </w:tcPr>
                <w:p w:rsidR="00DE069D" w:rsidRPr="00313308" w:rsidRDefault="00DE069D" w:rsidP="00DE069D">
                  <w:pPr>
                    <w:rPr>
                      <w:rFonts w:ascii="Arial" w:hAnsi="Arial"/>
                      <w:sz w:val="20"/>
                    </w:rPr>
                  </w:pPr>
                </w:p>
                <w:p w:rsidR="00DE069D" w:rsidRPr="00313308" w:rsidRDefault="00DE069D" w:rsidP="00DE069D">
                  <w:pPr>
                    <w:rPr>
                      <w:rFonts w:ascii="Arial" w:hAnsi="Arial"/>
                      <w:sz w:val="20"/>
                    </w:rPr>
                  </w:pPr>
                </w:p>
              </w:tc>
              <w:tc>
                <w:tcPr>
                  <w:tcW w:w="1660" w:type="dxa"/>
                </w:tcPr>
                <w:p w:rsidR="00DE069D" w:rsidRPr="00313308" w:rsidRDefault="00DE069D" w:rsidP="00DE069D">
                  <w:pPr>
                    <w:rPr>
                      <w:rFonts w:ascii="Arial" w:hAnsi="Arial"/>
                      <w:sz w:val="20"/>
                    </w:rPr>
                  </w:pPr>
                </w:p>
              </w:tc>
            </w:tr>
            <w:tr w:rsidR="00DE069D" w:rsidRPr="00313308" w:rsidTr="00DE069D">
              <w:tc>
                <w:tcPr>
                  <w:tcW w:w="6970" w:type="dxa"/>
                </w:tcPr>
                <w:p w:rsidR="00DE069D" w:rsidRPr="00313308" w:rsidRDefault="00DE069D" w:rsidP="00DE069D">
                  <w:pPr>
                    <w:rPr>
                      <w:rFonts w:ascii="Arial" w:hAnsi="Arial"/>
                      <w:sz w:val="20"/>
                    </w:rPr>
                  </w:pPr>
                </w:p>
                <w:p w:rsidR="00DE069D" w:rsidRPr="00313308" w:rsidRDefault="00DE069D" w:rsidP="00DE069D">
                  <w:pPr>
                    <w:rPr>
                      <w:rFonts w:ascii="Arial" w:hAnsi="Arial"/>
                      <w:sz w:val="20"/>
                    </w:rPr>
                  </w:pPr>
                  <w:r w:rsidRPr="00313308">
                    <w:rPr>
                      <w:rFonts w:ascii="Arial" w:hAnsi="Arial"/>
                      <w:sz w:val="20"/>
                    </w:rPr>
                    <w:t>External Examiner’s mark (if relevant)</w:t>
                  </w:r>
                </w:p>
              </w:tc>
              <w:tc>
                <w:tcPr>
                  <w:tcW w:w="1660" w:type="dxa"/>
                </w:tcPr>
                <w:p w:rsidR="00DE069D" w:rsidRPr="00313308" w:rsidRDefault="00DE069D" w:rsidP="00DE069D">
                  <w:pPr>
                    <w:rPr>
                      <w:rFonts w:ascii="Arial" w:hAnsi="Arial"/>
                      <w:sz w:val="20"/>
                    </w:rPr>
                  </w:pPr>
                </w:p>
              </w:tc>
            </w:tr>
            <w:tr w:rsidR="00DE069D" w:rsidRPr="00313308" w:rsidTr="00DE069D">
              <w:tc>
                <w:tcPr>
                  <w:tcW w:w="6970" w:type="dxa"/>
                </w:tcPr>
                <w:p w:rsidR="00DE069D" w:rsidRPr="00313308" w:rsidRDefault="00DE069D" w:rsidP="00DE069D">
                  <w:pPr>
                    <w:rPr>
                      <w:rFonts w:ascii="Arial" w:hAnsi="Arial"/>
                      <w:sz w:val="20"/>
                    </w:rPr>
                  </w:pPr>
                </w:p>
                <w:p w:rsidR="00DE069D" w:rsidRPr="00313308" w:rsidRDefault="00DE069D" w:rsidP="00DE069D">
                  <w:pPr>
                    <w:rPr>
                      <w:rFonts w:ascii="Arial" w:hAnsi="Arial"/>
                      <w:b/>
                      <w:sz w:val="20"/>
                    </w:rPr>
                  </w:pPr>
                  <w:r w:rsidRPr="00313308">
                    <w:rPr>
                      <w:rFonts w:ascii="Arial" w:hAnsi="Arial"/>
                      <w:b/>
                      <w:sz w:val="20"/>
                    </w:rPr>
                    <w:t>Final Mark</w:t>
                  </w:r>
                </w:p>
                <w:p w:rsidR="00DE069D" w:rsidRPr="00313308" w:rsidRDefault="00DE069D" w:rsidP="00DE069D">
                  <w:pPr>
                    <w:rPr>
                      <w:rFonts w:ascii="Arial" w:hAnsi="Arial"/>
                      <w:sz w:val="20"/>
                    </w:rPr>
                  </w:pPr>
                </w:p>
              </w:tc>
              <w:tc>
                <w:tcPr>
                  <w:tcW w:w="1660" w:type="dxa"/>
                </w:tcPr>
                <w:p w:rsidR="00DE069D" w:rsidRPr="00313308" w:rsidRDefault="00DE069D" w:rsidP="00DE069D">
                  <w:pPr>
                    <w:rPr>
                      <w:rFonts w:ascii="Arial" w:hAnsi="Arial"/>
                      <w:sz w:val="20"/>
                    </w:rPr>
                  </w:pPr>
                </w:p>
              </w:tc>
            </w:tr>
          </w:tbl>
          <w:p w:rsidR="00DE069D" w:rsidRPr="00313308" w:rsidRDefault="00DE069D" w:rsidP="00DE069D">
            <w:pPr>
              <w:pStyle w:val="NormalWeb"/>
              <w:spacing w:before="0" w:beforeAutospacing="0" w:after="0" w:afterAutospacing="0"/>
              <w:ind w:left="142" w:right="34"/>
              <w:rPr>
                <w:rFonts w:ascii="Arial" w:hAnsi="Arial" w:cs="Arial"/>
                <w:b/>
                <w:sz w:val="22"/>
                <w:szCs w:val="22"/>
              </w:rPr>
            </w:pPr>
          </w:p>
          <w:p w:rsidR="00DE069D" w:rsidRPr="00313308" w:rsidRDefault="00DE069D" w:rsidP="00DE069D">
            <w:pPr>
              <w:pStyle w:val="NormalWeb"/>
              <w:spacing w:before="0" w:beforeAutospacing="0" w:after="0" w:afterAutospacing="0"/>
              <w:ind w:left="142" w:right="34"/>
              <w:rPr>
                <w:rFonts w:ascii="Arial" w:hAnsi="Arial" w:cs="Arial"/>
                <w:sz w:val="22"/>
                <w:szCs w:val="22"/>
              </w:rPr>
            </w:pPr>
            <w:r w:rsidRPr="00313308">
              <w:rPr>
                <w:rFonts w:ascii="Arial" w:hAnsi="Arial" w:cs="Arial"/>
                <w:b/>
                <w:sz w:val="22"/>
                <w:szCs w:val="22"/>
              </w:rPr>
              <w:t>NB.</w:t>
            </w:r>
            <w:r w:rsidRPr="00313308">
              <w:rPr>
                <w:rFonts w:ascii="Arial" w:hAnsi="Arial" w:cs="Arial"/>
                <w:sz w:val="22"/>
                <w:szCs w:val="22"/>
              </w:rPr>
              <w:t xml:space="preserve">  All marks are provisional until confirmed by the Final Examination Board.</w:t>
            </w:r>
          </w:p>
          <w:p w:rsidR="00DE069D" w:rsidRPr="00313308" w:rsidRDefault="00DE069D" w:rsidP="00DE069D">
            <w:pPr>
              <w:pStyle w:val="NormalWeb"/>
              <w:spacing w:before="0" w:beforeAutospacing="0" w:after="0" w:afterAutospacing="0"/>
              <w:rPr>
                <w:rFonts w:ascii="Arial" w:hAnsi="Arial" w:cs="Arial"/>
                <w:b/>
                <w:sz w:val="22"/>
                <w:szCs w:val="22"/>
              </w:rPr>
            </w:pPr>
          </w:p>
          <w:p w:rsidR="00DE069D" w:rsidRPr="00313308" w:rsidRDefault="00DE069D" w:rsidP="00DE069D">
            <w:pPr>
              <w:pStyle w:val="NormalWeb"/>
              <w:spacing w:before="0" w:beforeAutospacing="0" w:after="0" w:afterAutospacing="0"/>
              <w:rPr>
                <w:rFonts w:ascii="Arial" w:hAnsi="Arial" w:cs="Arial"/>
                <w:b/>
                <w:sz w:val="22"/>
                <w:szCs w:val="22"/>
              </w:rPr>
            </w:pPr>
          </w:p>
          <w:p w:rsidR="00DE069D" w:rsidRPr="00313308" w:rsidRDefault="00DE069D" w:rsidP="00DE069D">
            <w:pPr>
              <w:pStyle w:val="NormalWeb"/>
              <w:spacing w:before="0" w:beforeAutospacing="0" w:after="0" w:afterAutospacing="0"/>
              <w:rPr>
                <w:rFonts w:ascii="Arial" w:hAnsi="Arial" w:cs="Arial"/>
                <w:b/>
                <w:sz w:val="22"/>
                <w:szCs w:val="22"/>
              </w:rPr>
            </w:pPr>
          </w:p>
          <w:p w:rsidR="00DE069D" w:rsidRPr="00313308" w:rsidRDefault="00DE069D" w:rsidP="00DE069D">
            <w:pPr>
              <w:pStyle w:val="NormalWeb"/>
              <w:spacing w:before="0" w:beforeAutospacing="0" w:after="0" w:afterAutospacing="0"/>
              <w:rPr>
                <w:rFonts w:ascii="Arial" w:hAnsi="Arial" w:cs="Arial"/>
                <w:b/>
                <w:sz w:val="22"/>
                <w:szCs w:val="22"/>
              </w:rPr>
            </w:pPr>
          </w:p>
          <w:p w:rsidR="00DE069D" w:rsidRPr="00313308" w:rsidRDefault="00DE069D" w:rsidP="00DE069D">
            <w:pPr>
              <w:pStyle w:val="NormalWeb"/>
              <w:spacing w:before="0" w:beforeAutospacing="0" w:after="0" w:afterAutospacing="0"/>
              <w:rPr>
                <w:rFonts w:ascii="Arial" w:hAnsi="Arial" w:cs="Arial"/>
                <w:b/>
                <w:sz w:val="22"/>
                <w:szCs w:val="22"/>
              </w:rPr>
            </w:pPr>
          </w:p>
          <w:p w:rsidR="00DE069D" w:rsidRPr="00313308" w:rsidRDefault="00DE069D" w:rsidP="00DE069D">
            <w:pPr>
              <w:pStyle w:val="NormalWeb"/>
              <w:spacing w:before="0" w:beforeAutospacing="0" w:after="0" w:afterAutospacing="0"/>
              <w:rPr>
                <w:rFonts w:ascii="Arial" w:hAnsi="Arial" w:cs="Arial"/>
                <w:b/>
                <w:sz w:val="22"/>
                <w:szCs w:val="22"/>
              </w:rPr>
            </w:pPr>
            <w:r w:rsidRPr="00313308">
              <w:rPr>
                <w:rFonts w:ascii="Arial" w:hAnsi="Arial" w:cs="Arial"/>
                <w:b/>
                <w:sz w:val="22"/>
                <w:szCs w:val="22"/>
              </w:rPr>
              <w:t xml:space="preserve">For completion by Marker </w:t>
            </w:r>
            <w:proofErr w:type="gramStart"/>
            <w:r w:rsidRPr="00313308">
              <w:rPr>
                <w:rFonts w:ascii="Arial" w:hAnsi="Arial" w:cs="Arial"/>
                <w:b/>
                <w:sz w:val="22"/>
                <w:szCs w:val="22"/>
              </w:rPr>
              <w:t>1 :</w:t>
            </w:r>
            <w:proofErr w:type="gramEnd"/>
          </w:p>
          <w:p w:rsidR="00DE069D" w:rsidRPr="00313308" w:rsidRDefault="00DE069D" w:rsidP="00DE069D">
            <w:pPr>
              <w:pStyle w:val="NormalWeb"/>
              <w:rPr>
                <w:rFonts w:ascii="Arial" w:hAnsi="Arial" w:cs="Arial"/>
                <w:sz w:val="22"/>
                <w:szCs w:val="22"/>
              </w:rPr>
            </w:pPr>
            <w:r w:rsidRPr="00313308">
              <w:rPr>
                <w:rFonts w:ascii="Arial" w:hAnsi="Arial" w:cs="Arial"/>
                <w:sz w:val="22"/>
                <w:szCs w:val="22"/>
              </w:rPr>
              <w:t>Comments:</w:t>
            </w:r>
          </w:p>
          <w:p w:rsidR="00DE069D" w:rsidRPr="00313308" w:rsidRDefault="00DE069D" w:rsidP="00DE069D">
            <w:pPr>
              <w:pStyle w:val="NormalWeb"/>
              <w:rPr>
                <w:rFonts w:ascii="Arial" w:hAnsi="Arial" w:cs="Arial"/>
                <w:sz w:val="22"/>
                <w:szCs w:val="22"/>
              </w:rPr>
            </w:pPr>
          </w:p>
        </w:tc>
      </w:tr>
      <w:tr w:rsidR="00DE069D" w:rsidRPr="00313308" w:rsidTr="00DE069D">
        <w:trPr>
          <w:trHeight w:val="492"/>
        </w:trPr>
        <w:tc>
          <w:tcPr>
            <w:tcW w:w="6768" w:type="dxa"/>
            <w:gridSpan w:val="3"/>
          </w:tcPr>
          <w:p w:rsidR="00DE069D" w:rsidRPr="00313308" w:rsidRDefault="00DE069D" w:rsidP="00DE069D">
            <w:pPr>
              <w:pStyle w:val="NormalWeb"/>
              <w:ind w:left="142" w:right="34"/>
              <w:rPr>
                <w:rFonts w:ascii="Arial" w:hAnsi="Arial" w:cs="Arial"/>
                <w:sz w:val="22"/>
                <w:szCs w:val="22"/>
              </w:rPr>
            </w:pPr>
            <w:r w:rsidRPr="00313308">
              <w:rPr>
                <w:rFonts w:ascii="Arial" w:hAnsi="Arial" w:cs="Arial"/>
                <w:sz w:val="22"/>
                <w:szCs w:val="22"/>
              </w:rPr>
              <w:t>Marker’s signature:</w:t>
            </w:r>
          </w:p>
        </w:tc>
        <w:tc>
          <w:tcPr>
            <w:tcW w:w="2088" w:type="dxa"/>
            <w:gridSpan w:val="2"/>
          </w:tcPr>
          <w:p w:rsidR="00DE069D" w:rsidRPr="00313308" w:rsidRDefault="00DE069D" w:rsidP="00DE069D">
            <w:pPr>
              <w:pStyle w:val="NormalWeb"/>
              <w:spacing w:after="0"/>
              <w:ind w:left="142" w:right="34"/>
              <w:rPr>
                <w:rFonts w:ascii="Arial" w:hAnsi="Arial" w:cs="Arial"/>
                <w:sz w:val="22"/>
                <w:szCs w:val="22"/>
              </w:rPr>
            </w:pPr>
            <w:r w:rsidRPr="00313308">
              <w:rPr>
                <w:rFonts w:ascii="Arial" w:hAnsi="Arial" w:cs="Arial"/>
                <w:sz w:val="22"/>
                <w:szCs w:val="22"/>
              </w:rPr>
              <w:t>Date:</w:t>
            </w:r>
          </w:p>
        </w:tc>
      </w:tr>
      <w:tr w:rsidR="00DE069D" w:rsidRPr="00313308" w:rsidTr="00DE069D">
        <w:tc>
          <w:tcPr>
            <w:tcW w:w="8856" w:type="dxa"/>
            <w:gridSpan w:val="5"/>
          </w:tcPr>
          <w:p w:rsidR="00DE069D" w:rsidRPr="00313308" w:rsidRDefault="00DE069D" w:rsidP="00DE069D">
            <w:pPr>
              <w:pStyle w:val="NormalWeb"/>
              <w:spacing w:before="0" w:beforeAutospacing="0" w:after="0" w:afterAutospacing="0"/>
              <w:ind w:right="-334"/>
              <w:rPr>
                <w:rFonts w:ascii="Arial" w:hAnsi="Arial" w:cs="Arial"/>
                <w:bCs/>
                <w:sz w:val="22"/>
                <w:szCs w:val="22"/>
              </w:rPr>
            </w:pPr>
          </w:p>
        </w:tc>
      </w:tr>
      <w:tr w:rsidR="00DE069D" w:rsidRPr="00313308" w:rsidTr="00DE069D">
        <w:trPr>
          <w:trHeight w:val="720"/>
        </w:trPr>
        <w:tc>
          <w:tcPr>
            <w:tcW w:w="5211" w:type="dxa"/>
            <w:gridSpan w:val="2"/>
          </w:tcPr>
          <w:p w:rsidR="00DE069D" w:rsidRPr="00313308" w:rsidRDefault="00DE069D" w:rsidP="00DE069D">
            <w:pPr>
              <w:pStyle w:val="NormalWeb"/>
              <w:spacing w:before="0" w:beforeAutospacing="0" w:after="0" w:afterAutospacing="0"/>
              <w:ind w:right="-334"/>
              <w:rPr>
                <w:rFonts w:ascii="Arial" w:hAnsi="Arial" w:cs="Arial"/>
                <w:bCs/>
                <w:sz w:val="22"/>
                <w:szCs w:val="22"/>
              </w:rPr>
            </w:pPr>
          </w:p>
        </w:tc>
        <w:tc>
          <w:tcPr>
            <w:tcW w:w="3645" w:type="dxa"/>
            <w:gridSpan w:val="3"/>
          </w:tcPr>
          <w:p w:rsidR="00DE069D" w:rsidRPr="00313308" w:rsidRDefault="00DE069D" w:rsidP="00DE069D">
            <w:pPr>
              <w:pStyle w:val="NormalWeb"/>
              <w:spacing w:before="0" w:beforeAutospacing="0" w:after="0" w:afterAutospacing="0"/>
              <w:ind w:right="-334"/>
              <w:rPr>
                <w:rFonts w:ascii="Arial" w:hAnsi="Arial" w:cs="Arial"/>
                <w:bCs/>
                <w:sz w:val="22"/>
                <w:szCs w:val="22"/>
              </w:rPr>
            </w:pPr>
          </w:p>
        </w:tc>
      </w:tr>
      <w:tr w:rsidR="00DE069D" w:rsidRPr="00313308" w:rsidTr="00DE069D">
        <w:trPr>
          <w:trHeight w:val="720"/>
        </w:trPr>
        <w:tc>
          <w:tcPr>
            <w:tcW w:w="8856" w:type="dxa"/>
            <w:gridSpan w:val="5"/>
          </w:tcPr>
          <w:p w:rsidR="00DE069D" w:rsidRPr="00313308" w:rsidRDefault="00DE069D" w:rsidP="00DE069D">
            <w:pPr>
              <w:rPr>
                <w:rFonts w:ascii="Arial" w:hAnsi="Arial" w:cs="Arial"/>
                <w:b/>
              </w:rPr>
            </w:pPr>
            <w:r w:rsidRPr="00313308">
              <w:rPr>
                <w:rFonts w:ascii="Arial" w:hAnsi="Arial" w:cs="Arial"/>
                <w:b/>
              </w:rPr>
              <w:t>External Examiner’s comments (if relevant)</w:t>
            </w:r>
          </w:p>
          <w:p w:rsidR="00DE069D" w:rsidRPr="00313308" w:rsidRDefault="00DE069D" w:rsidP="00DE069D">
            <w:pPr>
              <w:pStyle w:val="NormalWeb"/>
              <w:spacing w:before="0" w:beforeAutospacing="0" w:after="0" w:afterAutospacing="0"/>
              <w:ind w:right="-334"/>
              <w:rPr>
                <w:rFonts w:ascii="Arial" w:hAnsi="Arial" w:cs="Arial"/>
                <w:bCs/>
                <w:sz w:val="22"/>
                <w:szCs w:val="22"/>
              </w:rPr>
            </w:pPr>
          </w:p>
          <w:p w:rsidR="00DE069D" w:rsidRPr="00313308" w:rsidRDefault="00DE069D" w:rsidP="00DE069D">
            <w:pPr>
              <w:pStyle w:val="NormalWeb"/>
              <w:spacing w:before="0" w:beforeAutospacing="0" w:after="0" w:afterAutospacing="0"/>
              <w:ind w:right="-334"/>
              <w:rPr>
                <w:rFonts w:ascii="Arial" w:hAnsi="Arial" w:cs="Arial"/>
                <w:bCs/>
                <w:sz w:val="22"/>
                <w:szCs w:val="22"/>
              </w:rPr>
            </w:pPr>
          </w:p>
          <w:p w:rsidR="00DE069D" w:rsidRPr="00313308" w:rsidRDefault="00DE069D" w:rsidP="00DE069D">
            <w:pPr>
              <w:pStyle w:val="NormalWeb"/>
              <w:spacing w:before="0" w:beforeAutospacing="0" w:after="0" w:afterAutospacing="0"/>
              <w:ind w:right="-334"/>
              <w:rPr>
                <w:rFonts w:ascii="Arial" w:hAnsi="Arial" w:cs="Arial"/>
                <w:bCs/>
                <w:sz w:val="22"/>
                <w:szCs w:val="22"/>
              </w:rPr>
            </w:pPr>
          </w:p>
          <w:p w:rsidR="00DE069D" w:rsidRPr="00313308" w:rsidRDefault="00DE069D" w:rsidP="00DE069D">
            <w:pPr>
              <w:pStyle w:val="NormalWeb"/>
              <w:spacing w:before="0" w:beforeAutospacing="0" w:after="0" w:afterAutospacing="0"/>
              <w:ind w:right="-334"/>
              <w:rPr>
                <w:rFonts w:ascii="Arial" w:hAnsi="Arial" w:cs="Arial"/>
                <w:bCs/>
                <w:sz w:val="22"/>
                <w:szCs w:val="22"/>
              </w:rPr>
            </w:pPr>
          </w:p>
          <w:p w:rsidR="00DE069D" w:rsidRPr="00313308" w:rsidRDefault="00DE069D" w:rsidP="00DE069D">
            <w:pPr>
              <w:pStyle w:val="NormalWeb"/>
              <w:spacing w:before="0" w:beforeAutospacing="0" w:after="0" w:afterAutospacing="0"/>
              <w:ind w:right="-334"/>
              <w:rPr>
                <w:rFonts w:ascii="Arial" w:hAnsi="Arial" w:cs="Arial"/>
                <w:bCs/>
                <w:sz w:val="22"/>
                <w:szCs w:val="22"/>
              </w:rPr>
            </w:pPr>
          </w:p>
          <w:p w:rsidR="00DE069D" w:rsidRPr="00313308" w:rsidRDefault="00DE069D" w:rsidP="00DE069D">
            <w:pPr>
              <w:pStyle w:val="NormalWeb"/>
              <w:spacing w:before="0" w:beforeAutospacing="0" w:after="0" w:afterAutospacing="0"/>
              <w:ind w:right="-334"/>
              <w:rPr>
                <w:rFonts w:ascii="Arial" w:hAnsi="Arial" w:cs="Arial"/>
                <w:bCs/>
                <w:sz w:val="22"/>
                <w:szCs w:val="22"/>
              </w:rPr>
            </w:pPr>
          </w:p>
          <w:p w:rsidR="00DE069D" w:rsidRPr="00313308" w:rsidRDefault="00DE069D" w:rsidP="00DE069D">
            <w:pPr>
              <w:pStyle w:val="NormalWeb"/>
              <w:spacing w:before="0" w:beforeAutospacing="0" w:after="0" w:afterAutospacing="0"/>
              <w:ind w:right="-334"/>
              <w:rPr>
                <w:rFonts w:ascii="Arial" w:hAnsi="Arial" w:cs="Arial"/>
                <w:bCs/>
                <w:sz w:val="22"/>
                <w:szCs w:val="22"/>
              </w:rPr>
            </w:pPr>
          </w:p>
          <w:p w:rsidR="00DE069D" w:rsidRPr="00313308" w:rsidRDefault="00DE069D" w:rsidP="00DE069D">
            <w:pPr>
              <w:pStyle w:val="NormalWeb"/>
              <w:spacing w:before="0" w:beforeAutospacing="0" w:after="0" w:afterAutospacing="0"/>
              <w:ind w:right="-334"/>
              <w:rPr>
                <w:rFonts w:ascii="Arial" w:hAnsi="Arial" w:cs="Arial"/>
                <w:bCs/>
                <w:sz w:val="22"/>
                <w:szCs w:val="22"/>
              </w:rPr>
            </w:pPr>
          </w:p>
          <w:p w:rsidR="00DE069D" w:rsidRPr="00313308" w:rsidRDefault="00DE069D" w:rsidP="00DE069D">
            <w:pPr>
              <w:pStyle w:val="NormalWeb"/>
              <w:spacing w:before="0" w:beforeAutospacing="0" w:after="0" w:afterAutospacing="0"/>
              <w:ind w:right="-334"/>
              <w:rPr>
                <w:rFonts w:ascii="Arial" w:hAnsi="Arial" w:cs="Arial"/>
                <w:bCs/>
                <w:sz w:val="22"/>
                <w:szCs w:val="22"/>
              </w:rPr>
            </w:pPr>
          </w:p>
          <w:p w:rsidR="00DE069D" w:rsidRPr="00313308" w:rsidRDefault="00DE069D" w:rsidP="00DE069D">
            <w:pPr>
              <w:pStyle w:val="NormalWeb"/>
              <w:spacing w:before="0" w:beforeAutospacing="0" w:after="0" w:afterAutospacing="0"/>
              <w:ind w:right="-334"/>
              <w:rPr>
                <w:rFonts w:ascii="Arial" w:hAnsi="Arial" w:cs="Arial"/>
                <w:bCs/>
                <w:sz w:val="22"/>
                <w:szCs w:val="22"/>
              </w:rPr>
            </w:pPr>
          </w:p>
          <w:p w:rsidR="00DE069D" w:rsidRPr="00313308" w:rsidRDefault="00DE069D" w:rsidP="00DE069D">
            <w:pPr>
              <w:pStyle w:val="NormalWeb"/>
              <w:spacing w:before="0" w:beforeAutospacing="0" w:after="0" w:afterAutospacing="0"/>
              <w:ind w:right="-334"/>
              <w:rPr>
                <w:rFonts w:ascii="Arial" w:hAnsi="Arial" w:cs="Arial"/>
                <w:bCs/>
                <w:sz w:val="22"/>
                <w:szCs w:val="22"/>
              </w:rPr>
            </w:pPr>
          </w:p>
        </w:tc>
      </w:tr>
      <w:tr w:rsidR="00DE069D" w:rsidRPr="00313308" w:rsidTr="00DE069D">
        <w:trPr>
          <w:trHeight w:val="720"/>
        </w:trPr>
        <w:tc>
          <w:tcPr>
            <w:tcW w:w="5211" w:type="dxa"/>
            <w:gridSpan w:val="2"/>
          </w:tcPr>
          <w:p w:rsidR="00DE069D" w:rsidRPr="00313308" w:rsidRDefault="00DE069D" w:rsidP="00DE069D">
            <w:pPr>
              <w:rPr>
                <w:rFonts w:ascii="Arial" w:hAnsi="Arial" w:cs="Arial"/>
              </w:rPr>
            </w:pPr>
            <w:r w:rsidRPr="00313308">
              <w:rPr>
                <w:rFonts w:ascii="Arial" w:hAnsi="Arial" w:cs="Arial"/>
              </w:rPr>
              <w:t>External Examiner’s Signature:</w:t>
            </w:r>
          </w:p>
        </w:tc>
        <w:tc>
          <w:tcPr>
            <w:tcW w:w="3645" w:type="dxa"/>
            <w:gridSpan w:val="3"/>
          </w:tcPr>
          <w:p w:rsidR="00DE069D" w:rsidRPr="00313308" w:rsidRDefault="00DE069D" w:rsidP="00DE069D">
            <w:pPr>
              <w:rPr>
                <w:rFonts w:ascii="Arial" w:hAnsi="Arial" w:cs="Arial"/>
              </w:rPr>
            </w:pPr>
            <w:r w:rsidRPr="00313308">
              <w:rPr>
                <w:rFonts w:ascii="Arial" w:hAnsi="Arial" w:cs="Arial"/>
              </w:rPr>
              <w:t>Date:</w:t>
            </w:r>
          </w:p>
        </w:tc>
      </w:tr>
    </w:tbl>
    <w:p w:rsidR="00DE069D" w:rsidRPr="00313308" w:rsidRDefault="00DE069D" w:rsidP="00DE069D">
      <w:pPr>
        <w:pStyle w:val="NormalWeb"/>
        <w:spacing w:before="0" w:beforeAutospacing="0" w:after="0" w:afterAutospacing="0"/>
        <w:ind w:right="-334"/>
        <w:rPr>
          <w:rFonts w:ascii="Trebuchet MS" w:hAnsi="Trebuchet MS" w:cs="Tahoma"/>
          <w:bCs/>
        </w:rPr>
      </w:pPr>
    </w:p>
    <w:p w:rsidR="00DE069D" w:rsidRDefault="00DE069D" w:rsidP="00DE069D">
      <w:pPr>
        <w:ind w:left="567" w:right="-7" w:hanging="567"/>
        <w:jc w:val="center"/>
        <w:rPr>
          <w:b/>
          <w:szCs w:val="24"/>
        </w:rPr>
      </w:pPr>
    </w:p>
    <w:p w:rsidR="008A6A8B" w:rsidRDefault="008A2DD9" w:rsidP="003A11C7">
      <w:pPr>
        <w:shd w:val="clear" w:color="auto" w:fill="FFFFFF"/>
        <w:spacing w:after="0" w:line="360" w:lineRule="auto"/>
        <w:rPr>
          <w:rFonts w:ascii="Times New Roman" w:hAnsi="Times New Roman" w:cs="Times New Roman"/>
          <w:sz w:val="24"/>
          <w:szCs w:val="24"/>
        </w:rPr>
      </w:pPr>
      <w:r w:rsidRPr="002C2C2B">
        <w:rPr>
          <w:rFonts w:ascii="Times New Roman" w:hAnsi="Times New Roman" w:cs="Times New Roman"/>
          <w:sz w:val="24"/>
          <w:szCs w:val="24"/>
        </w:rPr>
        <w:lastRenderedPageBreak/>
        <w:t xml:space="preserve">The Four Branches of the Mabinogi, </w:t>
      </w:r>
      <w:proofErr w:type="spellStart"/>
      <w:r w:rsidRPr="002C2C2B">
        <w:rPr>
          <w:rFonts w:ascii="Times New Roman" w:hAnsi="Times New Roman" w:cs="Times New Roman"/>
          <w:i/>
          <w:iCs/>
          <w:sz w:val="24"/>
          <w:szCs w:val="24"/>
          <w:shd w:val="clear" w:color="auto" w:fill="FFFFFF"/>
        </w:rPr>
        <w:t>Pedeir</w:t>
      </w:r>
      <w:proofErr w:type="spellEnd"/>
      <w:r w:rsidRPr="002C2C2B">
        <w:rPr>
          <w:rFonts w:ascii="Times New Roman" w:hAnsi="Times New Roman" w:cs="Times New Roman"/>
          <w:i/>
          <w:iCs/>
          <w:sz w:val="24"/>
          <w:szCs w:val="24"/>
          <w:shd w:val="clear" w:color="auto" w:fill="FFFFFF"/>
        </w:rPr>
        <w:t xml:space="preserve"> </w:t>
      </w:r>
      <w:proofErr w:type="spellStart"/>
      <w:r w:rsidRPr="002C2C2B">
        <w:rPr>
          <w:rFonts w:ascii="Times New Roman" w:hAnsi="Times New Roman" w:cs="Times New Roman"/>
          <w:i/>
          <w:iCs/>
          <w:sz w:val="24"/>
          <w:szCs w:val="24"/>
          <w:shd w:val="clear" w:color="auto" w:fill="FFFFFF"/>
        </w:rPr>
        <w:t>Keinc</w:t>
      </w:r>
      <w:proofErr w:type="spellEnd"/>
      <w:r w:rsidRPr="002C2C2B">
        <w:rPr>
          <w:rFonts w:ascii="Times New Roman" w:hAnsi="Times New Roman" w:cs="Times New Roman"/>
          <w:i/>
          <w:iCs/>
          <w:sz w:val="24"/>
          <w:szCs w:val="24"/>
          <w:shd w:val="clear" w:color="auto" w:fill="FFFFFF"/>
        </w:rPr>
        <w:t xml:space="preserve"> y Mabinogi</w:t>
      </w:r>
      <w:r w:rsidRPr="002C2C2B">
        <w:rPr>
          <w:rFonts w:ascii="Times New Roman" w:hAnsi="Times New Roman" w:cs="Times New Roman"/>
          <w:sz w:val="24"/>
          <w:szCs w:val="24"/>
          <w:shd w:val="clear" w:color="auto" w:fill="FFFFFF"/>
        </w:rPr>
        <w:t xml:space="preserve">, </w:t>
      </w:r>
      <w:r w:rsidRPr="002C2C2B">
        <w:rPr>
          <w:rFonts w:ascii="Times New Roman" w:hAnsi="Times New Roman" w:cs="Times New Roman"/>
          <w:sz w:val="24"/>
          <w:szCs w:val="24"/>
        </w:rPr>
        <w:t>are a distinct group of four narrative tales within the wider collection of eleven medieval Welsh prose stories</w:t>
      </w:r>
      <w:r w:rsidR="00F74033" w:rsidRPr="002C2C2B">
        <w:rPr>
          <w:rFonts w:ascii="Times New Roman" w:hAnsi="Times New Roman" w:cs="Times New Roman"/>
          <w:sz w:val="24"/>
          <w:szCs w:val="24"/>
        </w:rPr>
        <w:t>,</w:t>
      </w:r>
      <w:r w:rsidR="00743844" w:rsidRPr="002C2C2B">
        <w:rPr>
          <w:rFonts w:ascii="Times New Roman" w:hAnsi="Times New Roman" w:cs="Times New Roman"/>
          <w:sz w:val="24"/>
          <w:szCs w:val="24"/>
        </w:rPr>
        <w:t xml:space="preserve"> </w:t>
      </w:r>
      <w:r w:rsidR="008A54EF">
        <w:rPr>
          <w:rFonts w:ascii="Times New Roman" w:hAnsi="Times New Roman" w:cs="Times New Roman"/>
          <w:sz w:val="24"/>
          <w:szCs w:val="24"/>
        </w:rPr>
        <w:t xml:space="preserve">that have come to be </w:t>
      </w:r>
      <w:r w:rsidR="008F6648" w:rsidRPr="002C2C2B">
        <w:rPr>
          <w:rFonts w:ascii="Times New Roman" w:hAnsi="Times New Roman" w:cs="Times New Roman"/>
          <w:sz w:val="24"/>
          <w:szCs w:val="24"/>
        </w:rPr>
        <w:t>kno</w:t>
      </w:r>
      <w:r w:rsidR="00207FC3" w:rsidRPr="002C2C2B">
        <w:rPr>
          <w:rFonts w:ascii="Times New Roman" w:hAnsi="Times New Roman" w:cs="Times New Roman"/>
          <w:sz w:val="24"/>
          <w:szCs w:val="24"/>
        </w:rPr>
        <w:t>wn c</w:t>
      </w:r>
      <w:r w:rsidRPr="002C2C2B">
        <w:rPr>
          <w:rFonts w:ascii="Times New Roman" w:hAnsi="Times New Roman" w:cs="Times New Roman"/>
          <w:sz w:val="24"/>
          <w:szCs w:val="24"/>
        </w:rPr>
        <w:t>ollectively as The Mabinogion</w:t>
      </w:r>
      <w:r w:rsidR="00743844">
        <w:rPr>
          <w:rFonts w:ascii="Times New Roman" w:hAnsi="Times New Roman" w:cs="Times New Roman"/>
          <w:sz w:val="24"/>
          <w:szCs w:val="24"/>
        </w:rPr>
        <w:t>.</w:t>
      </w:r>
      <w:r w:rsidR="00743844">
        <w:rPr>
          <w:rStyle w:val="FootnoteReference"/>
          <w:rFonts w:ascii="Times New Roman" w:hAnsi="Times New Roman" w:cs="Times New Roman"/>
          <w:sz w:val="24"/>
          <w:szCs w:val="24"/>
        </w:rPr>
        <w:footnoteReference w:id="1"/>
      </w:r>
      <w:r w:rsidR="00743844">
        <w:rPr>
          <w:rFonts w:ascii="Times New Roman" w:hAnsi="Times New Roman" w:cs="Times New Roman"/>
          <w:sz w:val="24"/>
          <w:szCs w:val="24"/>
        </w:rPr>
        <w:t xml:space="preserve">  Together comprising </w:t>
      </w:r>
      <w:r w:rsidR="002D2052">
        <w:rPr>
          <w:rFonts w:ascii="Times New Roman" w:hAnsi="Times New Roman" w:cs="Times New Roman"/>
          <w:sz w:val="24"/>
          <w:szCs w:val="24"/>
        </w:rPr>
        <w:t>the earliest surviving literature of Britain</w:t>
      </w:r>
      <w:r w:rsidR="00743844">
        <w:rPr>
          <w:rFonts w:ascii="Times New Roman" w:hAnsi="Times New Roman" w:cs="Times New Roman"/>
          <w:sz w:val="24"/>
          <w:szCs w:val="24"/>
        </w:rPr>
        <w:t>,</w:t>
      </w:r>
      <w:r w:rsidRPr="002C2C2B">
        <w:rPr>
          <w:rFonts w:ascii="Times New Roman" w:hAnsi="Times New Roman" w:cs="Times New Roman"/>
          <w:sz w:val="24"/>
          <w:szCs w:val="24"/>
        </w:rPr>
        <w:t xml:space="preserve"> </w:t>
      </w:r>
      <w:r w:rsidR="00743844">
        <w:rPr>
          <w:rFonts w:ascii="Times New Roman" w:hAnsi="Times New Roman" w:cs="Times New Roman"/>
          <w:sz w:val="24"/>
          <w:szCs w:val="24"/>
        </w:rPr>
        <w:t xml:space="preserve">these tales are </w:t>
      </w:r>
      <w:r w:rsidR="00854696" w:rsidRPr="002D2052">
        <w:rPr>
          <w:rFonts w:ascii="Times New Roman" w:hAnsi="Times New Roman" w:cs="Times New Roman"/>
          <w:sz w:val="24"/>
          <w:szCs w:val="24"/>
        </w:rPr>
        <w:t xml:space="preserve">preserved </w:t>
      </w:r>
      <w:r w:rsidR="00862326">
        <w:rPr>
          <w:rFonts w:ascii="Times New Roman" w:hAnsi="Times New Roman" w:cs="Times New Roman"/>
          <w:sz w:val="24"/>
          <w:szCs w:val="24"/>
        </w:rPr>
        <w:t xml:space="preserve">primarily </w:t>
      </w:r>
      <w:r w:rsidR="00D366CD" w:rsidRPr="002D2052">
        <w:rPr>
          <w:rFonts w:ascii="Times New Roman" w:hAnsi="Times New Roman" w:cs="Times New Roman"/>
          <w:sz w:val="24"/>
          <w:szCs w:val="24"/>
        </w:rPr>
        <w:t xml:space="preserve">within two medieval manuscripts; the Red Book of Hergest/ </w:t>
      </w:r>
      <w:proofErr w:type="spellStart"/>
      <w:r w:rsidR="00D366CD" w:rsidRPr="002D2052">
        <w:rPr>
          <w:rFonts w:ascii="Times New Roman" w:hAnsi="Times New Roman" w:cs="Times New Roman"/>
          <w:i/>
          <w:sz w:val="24"/>
          <w:szCs w:val="24"/>
        </w:rPr>
        <w:t>Llyfr</w:t>
      </w:r>
      <w:proofErr w:type="spellEnd"/>
      <w:r w:rsidR="00D366CD" w:rsidRPr="002D2052">
        <w:rPr>
          <w:rFonts w:ascii="Times New Roman" w:hAnsi="Times New Roman" w:cs="Times New Roman"/>
          <w:i/>
          <w:sz w:val="24"/>
          <w:szCs w:val="24"/>
        </w:rPr>
        <w:t xml:space="preserve"> </w:t>
      </w:r>
      <w:proofErr w:type="spellStart"/>
      <w:r w:rsidR="00D366CD" w:rsidRPr="002D2052">
        <w:rPr>
          <w:rFonts w:ascii="Times New Roman" w:hAnsi="Times New Roman" w:cs="Times New Roman"/>
          <w:i/>
          <w:sz w:val="24"/>
          <w:szCs w:val="24"/>
        </w:rPr>
        <w:t>Coch</w:t>
      </w:r>
      <w:proofErr w:type="spellEnd"/>
      <w:r w:rsidR="00D366CD" w:rsidRPr="002D2052">
        <w:rPr>
          <w:rFonts w:ascii="Times New Roman" w:hAnsi="Times New Roman" w:cs="Times New Roman"/>
          <w:i/>
          <w:sz w:val="24"/>
          <w:szCs w:val="24"/>
        </w:rPr>
        <w:t xml:space="preserve"> Hergest</w:t>
      </w:r>
      <w:r w:rsidR="00D366CD" w:rsidRPr="002D2052">
        <w:rPr>
          <w:rFonts w:ascii="Times New Roman" w:hAnsi="Times New Roman" w:cs="Times New Roman"/>
          <w:sz w:val="24"/>
          <w:szCs w:val="24"/>
        </w:rPr>
        <w:t xml:space="preserve"> (date estimated between 1382 and c1410)</w:t>
      </w:r>
      <w:r w:rsidR="00D366CD" w:rsidRPr="002D2052">
        <w:rPr>
          <w:rStyle w:val="FootnoteReference"/>
          <w:rFonts w:ascii="Times New Roman" w:hAnsi="Times New Roman" w:cs="Times New Roman"/>
          <w:sz w:val="24"/>
          <w:szCs w:val="24"/>
        </w:rPr>
        <w:footnoteReference w:id="2"/>
      </w:r>
      <w:r w:rsidR="00D366CD" w:rsidRPr="002D2052">
        <w:rPr>
          <w:rFonts w:ascii="Times New Roman" w:hAnsi="Times New Roman" w:cs="Times New Roman"/>
          <w:sz w:val="24"/>
          <w:szCs w:val="24"/>
        </w:rPr>
        <w:t xml:space="preserve"> and the earlier White Book of Rhydderch, </w:t>
      </w:r>
      <w:proofErr w:type="spellStart"/>
      <w:r w:rsidR="00D366CD" w:rsidRPr="002D2052">
        <w:rPr>
          <w:rFonts w:ascii="Times New Roman" w:hAnsi="Times New Roman" w:cs="Times New Roman"/>
          <w:i/>
          <w:sz w:val="24"/>
          <w:szCs w:val="24"/>
        </w:rPr>
        <w:t>Llyfr</w:t>
      </w:r>
      <w:proofErr w:type="spellEnd"/>
      <w:r w:rsidR="00D366CD" w:rsidRPr="002D2052">
        <w:rPr>
          <w:rFonts w:ascii="Times New Roman" w:hAnsi="Times New Roman" w:cs="Times New Roman"/>
          <w:i/>
          <w:sz w:val="24"/>
          <w:szCs w:val="24"/>
        </w:rPr>
        <w:t xml:space="preserve"> Gwyn Rhydderch</w:t>
      </w:r>
      <w:r w:rsidR="00D366CD" w:rsidRPr="002D2052">
        <w:rPr>
          <w:rFonts w:ascii="Times New Roman" w:hAnsi="Times New Roman" w:cs="Times New Roman"/>
          <w:sz w:val="24"/>
          <w:szCs w:val="24"/>
        </w:rPr>
        <w:t xml:space="preserve"> (c1340).</w:t>
      </w:r>
      <w:r w:rsidR="00D366CD" w:rsidRPr="002D2052">
        <w:rPr>
          <w:rStyle w:val="FootnoteReference"/>
          <w:rFonts w:ascii="Times New Roman" w:hAnsi="Times New Roman" w:cs="Times New Roman"/>
          <w:sz w:val="24"/>
          <w:szCs w:val="24"/>
        </w:rPr>
        <w:footnoteReference w:id="3"/>
      </w:r>
      <w:r w:rsidR="00D366CD" w:rsidRPr="002D2052">
        <w:rPr>
          <w:rFonts w:ascii="Times New Roman" w:hAnsi="Times New Roman" w:cs="Times New Roman"/>
          <w:sz w:val="24"/>
          <w:szCs w:val="24"/>
        </w:rPr>
        <w:t xml:space="preserve">  Two additional and quite separate manuscript fragments also survive</w:t>
      </w:r>
      <w:r w:rsidR="00F74033" w:rsidRPr="002D2052">
        <w:rPr>
          <w:rFonts w:ascii="Times New Roman" w:hAnsi="Times New Roman" w:cs="Times New Roman"/>
          <w:sz w:val="24"/>
          <w:szCs w:val="24"/>
        </w:rPr>
        <w:t xml:space="preserve">, </w:t>
      </w:r>
      <w:r w:rsidR="00862326">
        <w:rPr>
          <w:rFonts w:ascii="Times New Roman" w:hAnsi="Times New Roman" w:cs="Times New Roman"/>
          <w:sz w:val="24"/>
          <w:szCs w:val="24"/>
        </w:rPr>
        <w:t xml:space="preserve">these being </w:t>
      </w:r>
      <w:r w:rsidR="00854696" w:rsidRPr="002D2052">
        <w:rPr>
          <w:rFonts w:ascii="Times New Roman" w:hAnsi="Times New Roman" w:cs="Times New Roman"/>
          <w:sz w:val="24"/>
          <w:szCs w:val="24"/>
        </w:rPr>
        <w:t>a single leaf each from two of the four branches,</w:t>
      </w:r>
      <w:r w:rsidR="00D366CD" w:rsidRPr="002D2052">
        <w:rPr>
          <w:rStyle w:val="FootnoteReference"/>
          <w:rFonts w:ascii="Times New Roman" w:hAnsi="Times New Roman" w:cs="Times New Roman"/>
          <w:sz w:val="24"/>
          <w:szCs w:val="24"/>
        </w:rPr>
        <w:footnoteReference w:id="4"/>
      </w:r>
      <w:r w:rsidR="00D366CD" w:rsidRPr="002D2052">
        <w:rPr>
          <w:rFonts w:ascii="Times New Roman" w:hAnsi="Times New Roman" w:cs="Times New Roman"/>
          <w:i/>
          <w:iCs/>
          <w:sz w:val="24"/>
          <w:szCs w:val="24"/>
        </w:rPr>
        <w:t xml:space="preserve"> </w:t>
      </w:r>
      <w:r w:rsidR="00D366CD" w:rsidRPr="002D2052">
        <w:rPr>
          <w:rFonts w:ascii="Times New Roman" w:hAnsi="Times New Roman" w:cs="Times New Roman"/>
          <w:iCs/>
          <w:sz w:val="24"/>
          <w:szCs w:val="24"/>
        </w:rPr>
        <w:t>both written in the mid-late 1200s (very likely as part of the same manuscript</w:t>
      </w:r>
      <w:r w:rsidR="00854696" w:rsidRPr="002D2052">
        <w:rPr>
          <w:rFonts w:ascii="Times New Roman" w:hAnsi="Times New Roman" w:cs="Times New Roman"/>
          <w:iCs/>
          <w:sz w:val="24"/>
          <w:szCs w:val="24"/>
        </w:rPr>
        <w:t>;</w:t>
      </w:r>
      <w:r w:rsidR="00047FD7" w:rsidRPr="002D2052">
        <w:rPr>
          <w:rFonts w:ascii="Times New Roman" w:hAnsi="Times New Roman" w:cs="Times New Roman"/>
          <w:iCs/>
          <w:sz w:val="24"/>
          <w:szCs w:val="24"/>
        </w:rPr>
        <w:t xml:space="preserve"> the rest of which is now lost)</w:t>
      </w:r>
      <w:r w:rsidR="00854696" w:rsidRPr="002D2052">
        <w:rPr>
          <w:rFonts w:ascii="Times New Roman" w:hAnsi="Times New Roman" w:cs="Times New Roman"/>
          <w:iCs/>
          <w:sz w:val="24"/>
          <w:szCs w:val="24"/>
        </w:rPr>
        <w:t xml:space="preserve"> – thus </w:t>
      </w:r>
      <w:r w:rsidR="00D366CD" w:rsidRPr="002D2052">
        <w:rPr>
          <w:rFonts w:ascii="Times New Roman" w:hAnsi="Times New Roman" w:cs="Times New Roman"/>
          <w:iCs/>
          <w:sz w:val="24"/>
          <w:szCs w:val="24"/>
        </w:rPr>
        <w:t>predat</w:t>
      </w:r>
      <w:r w:rsidR="00B52118" w:rsidRPr="002D2052">
        <w:rPr>
          <w:rFonts w:ascii="Times New Roman" w:hAnsi="Times New Roman" w:cs="Times New Roman"/>
          <w:iCs/>
          <w:sz w:val="24"/>
          <w:szCs w:val="24"/>
        </w:rPr>
        <w:t xml:space="preserve">ing </w:t>
      </w:r>
      <w:r w:rsidR="00D366CD" w:rsidRPr="002D2052">
        <w:rPr>
          <w:rFonts w:ascii="Times New Roman" w:hAnsi="Times New Roman" w:cs="Times New Roman"/>
          <w:iCs/>
          <w:sz w:val="24"/>
          <w:szCs w:val="24"/>
        </w:rPr>
        <w:t xml:space="preserve">the </w:t>
      </w:r>
      <w:r w:rsidR="00D366CD" w:rsidRPr="002D2052">
        <w:rPr>
          <w:rFonts w:ascii="Times New Roman" w:hAnsi="Times New Roman" w:cs="Times New Roman"/>
          <w:sz w:val="24"/>
          <w:szCs w:val="24"/>
        </w:rPr>
        <w:t>White</w:t>
      </w:r>
      <w:r w:rsidR="00D366CD" w:rsidRPr="002C2C2B">
        <w:rPr>
          <w:rFonts w:ascii="Times New Roman" w:hAnsi="Times New Roman" w:cs="Times New Roman"/>
          <w:sz w:val="24"/>
          <w:szCs w:val="24"/>
        </w:rPr>
        <w:t xml:space="preserve"> Book by a half century or so.</w:t>
      </w:r>
      <w:r w:rsidR="00177D6E" w:rsidRPr="002C2C2B">
        <w:rPr>
          <w:rFonts w:ascii="Times New Roman" w:hAnsi="Times New Roman" w:cs="Times New Roman"/>
          <w:sz w:val="24"/>
          <w:szCs w:val="24"/>
        </w:rPr>
        <w:t xml:space="preserve">  </w:t>
      </w:r>
      <w:r w:rsidR="003A11C7">
        <w:rPr>
          <w:rFonts w:ascii="Times New Roman" w:hAnsi="Times New Roman" w:cs="Times New Roman"/>
          <w:sz w:val="24"/>
          <w:szCs w:val="24"/>
        </w:rPr>
        <w:t xml:space="preserve">These </w:t>
      </w:r>
      <w:r w:rsidR="00F74033" w:rsidRPr="002C2C2B">
        <w:rPr>
          <w:rFonts w:ascii="Times New Roman" w:hAnsi="Times New Roman" w:cs="Times New Roman"/>
          <w:sz w:val="24"/>
          <w:szCs w:val="24"/>
        </w:rPr>
        <w:t>surviving manuscript</w:t>
      </w:r>
      <w:r w:rsidR="003A11C7">
        <w:rPr>
          <w:rFonts w:ascii="Times New Roman" w:hAnsi="Times New Roman" w:cs="Times New Roman"/>
          <w:sz w:val="24"/>
          <w:szCs w:val="24"/>
        </w:rPr>
        <w:t xml:space="preserve"> witnesse</w:t>
      </w:r>
      <w:r w:rsidR="00F74033" w:rsidRPr="002C2C2B">
        <w:rPr>
          <w:rFonts w:ascii="Times New Roman" w:hAnsi="Times New Roman" w:cs="Times New Roman"/>
          <w:sz w:val="24"/>
          <w:szCs w:val="24"/>
        </w:rPr>
        <w:t xml:space="preserve">s are </w:t>
      </w:r>
      <w:r w:rsidR="001109FD" w:rsidRPr="002C2C2B">
        <w:rPr>
          <w:rFonts w:ascii="Times New Roman" w:hAnsi="Times New Roman" w:cs="Times New Roman"/>
          <w:sz w:val="24"/>
          <w:szCs w:val="24"/>
        </w:rPr>
        <w:t>themselves</w:t>
      </w:r>
      <w:r w:rsidR="007068A5" w:rsidRPr="002C2C2B">
        <w:rPr>
          <w:rFonts w:ascii="Times New Roman" w:hAnsi="Times New Roman" w:cs="Times New Roman"/>
          <w:sz w:val="24"/>
          <w:szCs w:val="24"/>
        </w:rPr>
        <w:t xml:space="preserve"> </w:t>
      </w:r>
      <w:r w:rsidR="00862326">
        <w:rPr>
          <w:rFonts w:ascii="Times New Roman" w:hAnsi="Times New Roman" w:cs="Times New Roman"/>
          <w:sz w:val="24"/>
          <w:szCs w:val="24"/>
        </w:rPr>
        <w:t xml:space="preserve">mere </w:t>
      </w:r>
      <w:r w:rsidR="001109FD" w:rsidRPr="002C2C2B">
        <w:rPr>
          <w:rFonts w:ascii="Times New Roman" w:hAnsi="Times New Roman" w:cs="Times New Roman"/>
          <w:sz w:val="24"/>
          <w:szCs w:val="24"/>
        </w:rPr>
        <w:t>copies</w:t>
      </w:r>
      <w:r w:rsidR="007E4EA3" w:rsidRPr="002C2C2B">
        <w:rPr>
          <w:rFonts w:ascii="Times New Roman" w:hAnsi="Times New Roman" w:cs="Times New Roman"/>
          <w:sz w:val="24"/>
          <w:szCs w:val="24"/>
        </w:rPr>
        <w:t>;</w:t>
      </w:r>
      <w:r w:rsidR="001109FD" w:rsidRPr="002C2C2B">
        <w:rPr>
          <w:rFonts w:ascii="Times New Roman" w:hAnsi="Times New Roman" w:cs="Times New Roman"/>
          <w:sz w:val="24"/>
          <w:szCs w:val="24"/>
        </w:rPr>
        <w:t xml:space="preserve"> edited and/or revised transcripts of much earlier manuscripts</w:t>
      </w:r>
      <w:r w:rsidR="008A54EF">
        <w:rPr>
          <w:rFonts w:ascii="Times New Roman" w:hAnsi="Times New Roman" w:cs="Times New Roman"/>
          <w:sz w:val="24"/>
          <w:szCs w:val="24"/>
        </w:rPr>
        <w:t>;</w:t>
      </w:r>
      <w:r w:rsidR="001109FD" w:rsidRPr="002C2C2B">
        <w:rPr>
          <w:rFonts w:ascii="Times New Roman" w:hAnsi="Times New Roman" w:cs="Times New Roman"/>
          <w:sz w:val="24"/>
          <w:szCs w:val="24"/>
        </w:rPr>
        <w:t xml:space="preserve"> long since lost</w:t>
      </w:r>
      <w:r w:rsidR="00BC2128" w:rsidRPr="002C2C2B">
        <w:rPr>
          <w:rFonts w:ascii="Times New Roman" w:hAnsi="Times New Roman" w:cs="Times New Roman"/>
          <w:sz w:val="24"/>
          <w:szCs w:val="24"/>
        </w:rPr>
        <w:t>;</w:t>
      </w:r>
      <w:r w:rsidR="001109FD" w:rsidRPr="002C2C2B">
        <w:rPr>
          <w:rFonts w:ascii="Times New Roman" w:hAnsi="Times New Roman" w:cs="Times New Roman"/>
          <w:sz w:val="24"/>
          <w:szCs w:val="24"/>
        </w:rPr>
        <w:t xml:space="preserve"> recording </w:t>
      </w:r>
      <w:r w:rsidR="000D0FB0">
        <w:rPr>
          <w:rFonts w:ascii="Times New Roman" w:hAnsi="Times New Roman" w:cs="Times New Roman"/>
          <w:sz w:val="24"/>
          <w:szCs w:val="24"/>
        </w:rPr>
        <w:t>stories of oral origin d</w:t>
      </w:r>
      <w:r w:rsidR="001109FD" w:rsidRPr="002C2C2B">
        <w:rPr>
          <w:rFonts w:ascii="Times New Roman" w:hAnsi="Times New Roman" w:cs="Times New Roman"/>
          <w:sz w:val="24"/>
          <w:szCs w:val="24"/>
        </w:rPr>
        <w:t xml:space="preserve">ating </w:t>
      </w:r>
      <w:r w:rsidR="00D61442" w:rsidRPr="002C2C2B">
        <w:rPr>
          <w:rFonts w:ascii="Times New Roman" w:hAnsi="Times New Roman" w:cs="Times New Roman"/>
          <w:sz w:val="24"/>
          <w:szCs w:val="24"/>
        </w:rPr>
        <w:t>f</w:t>
      </w:r>
      <w:r w:rsidR="001109FD" w:rsidRPr="002C2C2B">
        <w:rPr>
          <w:rFonts w:ascii="Times New Roman" w:hAnsi="Times New Roman" w:cs="Times New Roman"/>
          <w:sz w:val="24"/>
          <w:szCs w:val="24"/>
        </w:rPr>
        <w:t>ar beyond the era in which th</w:t>
      </w:r>
      <w:r w:rsidR="00D84C8C" w:rsidRPr="002C2C2B">
        <w:rPr>
          <w:rFonts w:ascii="Times New Roman" w:hAnsi="Times New Roman" w:cs="Times New Roman"/>
          <w:sz w:val="24"/>
          <w:szCs w:val="24"/>
        </w:rPr>
        <w:t xml:space="preserve">ey were </w:t>
      </w:r>
      <w:r w:rsidR="00172C61" w:rsidRPr="002C2C2B">
        <w:rPr>
          <w:rFonts w:ascii="Times New Roman" w:hAnsi="Times New Roman" w:cs="Times New Roman"/>
          <w:sz w:val="24"/>
          <w:szCs w:val="24"/>
        </w:rPr>
        <w:t>here</w:t>
      </w:r>
      <w:r w:rsidR="000D0FB0">
        <w:rPr>
          <w:rFonts w:ascii="Times New Roman" w:hAnsi="Times New Roman" w:cs="Times New Roman"/>
          <w:sz w:val="24"/>
          <w:szCs w:val="24"/>
        </w:rPr>
        <w:t>, eventually,</w:t>
      </w:r>
      <w:r w:rsidR="00D84C8C" w:rsidRPr="002C2C2B">
        <w:rPr>
          <w:rFonts w:ascii="Times New Roman" w:hAnsi="Times New Roman" w:cs="Times New Roman"/>
          <w:sz w:val="24"/>
          <w:szCs w:val="24"/>
        </w:rPr>
        <w:t xml:space="preserve"> written.</w:t>
      </w:r>
      <w:r w:rsidR="00B52118" w:rsidRPr="002C2C2B">
        <w:rPr>
          <w:rFonts w:ascii="Times New Roman" w:hAnsi="Times New Roman" w:cs="Times New Roman"/>
          <w:sz w:val="24"/>
          <w:szCs w:val="24"/>
        </w:rPr>
        <w:t xml:space="preserve"> </w:t>
      </w:r>
      <w:r w:rsidR="00172C61" w:rsidRPr="002C2C2B">
        <w:rPr>
          <w:rFonts w:ascii="Times New Roman" w:hAnsi="Times New Roman" w:cs="Times New Roman"/>
          <w:sz w:val="24"/>
          <w:szCs w:val="24"/>
        </w:rPr>
        <w:t xml:space="preserve"> </w:t>
      </w:r>
      <w:r w:rsidR="001109FD" w:rsidRPr="002C2C2B">
        <w:rPr>
          <w:rFonts w:ascii="Times New Roman" w:hAnsi="Times New Roman" w:cs="Times New Roman"/>
          <w:sz w:val="24"/>
          <w:szCs w:val="24"/>
        </w:rPr>
        <w:t xml:space="preserve">Clearly rooted in oral tradition stretching far back into prehistory, the </w:t>
      </w:r>
      <w:r w:rsidR="00172C61" w:rsidRPr="002C2C2B">
        <w:rPr>
          <w:rFonts w:ascii="Times New Roman" w:hAnsi="Times New Roman" w:cs="Times New Roman"/>
          <w:sz w:val="24"/>
          <w:szCs w:val="24"/>
        </w:rPr>
        <w:t xml:space="preserve">Four Branches </w:t>
      </w:r>
      <w:r w:rsidR="001109FD" w:rsidRPr="002C2C2B">
        <w:rPr>
          <w:rFonts w:ascii="Times New Roman" w:hAnsi="Times New Roman" w:cs="Times New Roman"/>
          <w:sz w:val="24"/>
          <w:szCs w:val="24"/>
        </w:rPr>
        <w:t xml:space="preserve">resonate with themes of </w:t>
      </w:r>
      <w:r w:rsidR="007E4EA3" w:rsidRPr="002C2C2B">
        <w:rPr>
          <w:rFonts w:ascii="Times New Roman" w:hAnsi="Times New Roman" w:cs="Times New Roman"/>
          <w:sz w:val="24"/>
          <w:szCs w:val="24"/>
        </w:rPr>
        <w:t xml:space="preserve">ancient </w:t>
      </w:r>
      <w:r w:rsidR="001109FD" w:rsidRPr="002C2C2B">
        <w:rPr>
          <w:rFonts w:ascii="Times New Roman" w:hAnsi="Times New Roman" w:cs="Times New Roman"/>
          <w:sz w:val="24"/>
          <w:szCs w:val="24"/>
        </w:rPr>
        <w:t>myth and legend</w:t>
      </w:r>
      <w:r w:rsidR="00612DDE" w:rsidRPr="002C2C2B">
        <w:rPr>
          <w:rFonts w:ascii="Times New Roman" w:hAnsi="Times New Roman" w:cs="Times New Roman"/>
          <w:sz w:val="24"/>
          <w:szCs w:val="24"/>
        </w:rPr>
        <w:t xml:space="preserve">, </w:t>
      </w:r>
      <w:r w:rsidR="00862326">
        <w:rPr>
          <w:rFonts w:ascii="Times New Roman" w:hAnsi="Times New Roman" w:cs="Times New Roman"/>
          <w:sz w:val="24"/>
          <w:szCs w:val="24"/>
        </w:rPr>
        <w:t>merging</w:t>
      </w:r>
      <w:r w:rsidR="001109FD" w:rsidRPr="002C2C2B">
        <w:rPr>
          <w:rFonts w:ascii="Times New Roman" w:hAnsi="Times New Roman" w:cs="Times New Roman"/>
          <w:sz w:val="24"/>
          <w:szCs w:val="24"/>
        </w:rPr>
        <w:t xml:space="preserve"> the magical dream state of the Celtic Otherworld with earthly reality</w:t>
      </w:r>
      <w:r w:rsidR="007E4EA3" w:rsidRPr="002C2C2B">
        <w:rPr>
          <w:rFonts w:ascii="Times New Roman" w:hAnsi="Times New Roman" w:cs="Times New Roman"/>
          <w:sz w:val="24"/>
          <w:szCs w:val="24"/>
        </w:rPr>
        <w:t xml:space="preserve">.  </w:t>
      </w:r>
      <w:r w:rsidR="001109FD" w:rsidRPr="002C2C2B">
        <w:rPr>
          <w:rFonts w:ascii="Times New Roman" w:hAnsi="Times New Roman" w:cs="Times New Roman"/>
          <w:sz w:val="24"/>
          <w:szCs w:val="24"/>
        </w:rPr>
        <w:t>Yet the language and culture portrayed in the tales very firmly reflects that of late-11</w:t>
      </w:r>
      <w:r w:rsidR="001109FD" w:rsidRPr="002C2C2B">
        <w:rPr>
          <w:rFonts w:ascii="Times New Roman" w:hAnsi="Times New Roman" w:cs="Times New Roman"/>
          <w:sz w:val="24"/>
          <w:szCs w:val="24"/>
          <w:vertAlign w:val="superscript"/>
        </w:rPr>
        <w:t>th</w:t>
      </w:r>
      <w:r w:rsidR="001109FD" w:rsidRPr="002C2C2B">
        <w:rPr>
          <w:rFonts w:ascii="Times New Roman" w:hAnsi="Times New Roman" w:cs="Times New Roman"/>
          <w:sz w:val="24"/>
          <w:szCs w:val="24"/>
        </w:rPr>
        <w:t xml:space="preserve"> </w:t>
      </w:r>
      <w:r w:rsidR="007B6140">
        <w:rPr>
          <w:rFonts w:ascii="Times New Roman" w:hAnsi="Times New Roman" w:cs="Times New Roman"/>
          <w:sz w:val="24"/>
          <w:szCs w:val="24"/>
        </w:rPr>
        <w:t xml:space="preserve">through </w:t>
      </w:r>
      <w:r w:rsidR="001109FD" w:rsidRPr="002C2C2B">
        <w:rPr>
          <w:rFonts w:ascii="Times New Roman" w:hAnsi="Times New Roman" w:cs="Times New Roman"/>
          <w:sz w:val="24"/>
          <w:szCs w:val="24"/>
        </w:rPr>
        <w:t>early-12</w:t>
      </w:r>
      <w:r w:rsidR="001109FD" w:rsidRPr="002C2C2B">
        <w:rPr>
          <w:rFonts w:ascii="Times New Roman" w:hAnsi="Times New Roman" w:cs="Times New Roman"/>
          <w:sz w:val="24"/>
          <w:szCs w:val="24"/>
          <w:vertAlign w:val="superscript"/>
        </w:rPr>
        <w:t>th</w:t>
      </w:r>
      <w:r w:rsidR="001109FD" w:rsidRPr="002C2C2B">
        <w:rPr>
          <w:rFonts w:ascii="Times New Roman" w:hAnsi="Times New Roman" w:cs="Times New Roman"/>
          <w:sz w:val="24"/>
          <w:szCs w:val="24"/>
        </w:rPr>
        <w:t xml:space="preserve"> century Wales</w:t>
      </w:r>
      <w:r w:rsidR="007E4EA3" w:rsidRPr="002C2C2B">
        <w:rPr>
          <w:rFonts w:ascii="Times New Roman" w:hAnsi="Times New Roman" w:cs="Times New Roman"/>
          <w:sz w:val="24"/>
          <w:szCs w:val="24"/>
        </w:rPr>
        <w:t xml:space="preserve">; </w:t>
      </w:r>
      <w:r w:rsidR="007B6140">
        <w:rPr>
          <w:rFonts w:ascii="Times New Roman" w:hAnsi="Times New Roman" w:cs="Times New Roman"/>
          <w:sz w:val="24"/>
          <w:szCs w:val="24"/>
        </w:rPr>
        <w:t xml:space="preserve">when the tales are believed to have been </w:t>
      </w:r>
      <w:r w:rsidR="00D84C8C" w:rsidRPr="002C2C2B">
        <w:rPr>
          <w:rFonts w:ascii="Times New Roman" w:hAnsi="Times New Roman" w:cs="Times New Roman"/>
          <w:sz w:val="24"/>
          <w:szCs w:val="24"/>
        </w:rPr>
        <w:t xml:space="preserve">initially </w:t>
      </w:r>
      <w:r w:rsidR="001109FD" w:rsidRPr="002C2C2B">
        <w:rPr>
          <w:rFonts w:ascii="Times New Roman" w:hAnsi="Times New Roman" w:cs="Times New Roman"/>
          <w:sz w:val="24"/>
          <w:szCs w:val="24"/>
        </w:rPr>
        <w:t>writte</w:t>
      </w:r>
      <w:r w:rsidR="00D84C8C" w:rsidRPr="002C2C2B">
        <w:rPr>
          <w:rFonts w:ascii="Times New Roman" w:hAnsi="Times New Roman" w:cs="Times New Roman"/>
          <w:sz w:val="24"/>
          <w:szCs w:val="24"/>
        </w:rPr>
        <w:t>n</w:t>
      </w:r>
      <w:r w:rsidR="00D61442" w:rsidRPr="002C2C2B">
        <w:rPr>
          <w:rFonts w:ascii="Times New Roman" w:hAnsi="Times New Roman" w:cs="Times New Roman"/>
          <w:sz w:val="24"/>
          <w:szCs w:val="24"/>
        </w:rPr>
        <w:t xml:space="preserve"> down</w:t>
      </w:r>
      <w:r w:rsidR="00D84C8C" w:rsidRPr="002C2C2B">
        <w:rPr>
          <w:rFonts w:ascii="Times New Roman" w:hAnsi="Times New Roman" w:cs="Times New Roman"/>
          <w:sz w:val="24"/>
          <w:szCs w:val="24"/>
        </w:rPr>
        <w:t xml:space="preserve"> in a form closest resembling th</w:t>
      </w:r>
      <w:r w:rsidR="00D26632" w:rsidRPr="002C2C2B">
        <w:rPr>
          <w:rFonts w:ascii="Times New Roman" w:hAnsi="Times New Roman" w:cs="Times New Roman"/>
          <w:sz w:val="24"/>
          <w:szCs w:val="24"/>
        </w:rPr>
        <w:t xml:space="preserve">ese </w:t>
      </w:r>
      <w:r w:rsidR="001109FD" w:rsidRPr="002C2C2B">
        <w:rPr>
          <w:rFonts w:ascii="Times New Roman" w:hAnsi="Times New Roman" w:cs="Times New Roman"/>
          <w:sz w:val="24"/>
          <w:szCs w:val="24"/>
        </w:rPr>
        <w:t xml:space="preserve">surviving </w:t>
      </w:r>
      <w:r w:rsidR="00F74033" w:rsidRPr="002C2C2B">
        <w:rPr>
          <w:rFonts w:ascii="Times New Roman" w:hAnsi="Times New Roman" w:cs="Times New Roman"/>
          <w:sz w:val="24"/>
          <w:szCs w:val="24"/>
        </w:rPr>
        <w:t>13</w:t>
      </w:r>
      <w:r w:rsidR="00F74033" w:rsidRPr="002C2C2B">
        <w:rPr>
          <w:rFonts w:ascii="Times New Roman" w:hAnsi="Times New Roman" w:cs="Times New Roman"/>
          <w:sz w:val="24"/>
          <w:szCs w:val="24"/>
          <w:vertAlign w:val="superscript"/>
        </w:rPr>
        <w:t>th</w:t>
      </w:r>
      <w:r w:rsidR="00F74033" w:rsidRPr="002C2C2B">
        <w:rPr>
          <w:rFonts w:ascii="Times New Roman" w:hAnsi="Times New Roman" w:cs="Times New Roman"/>
          <w:sz w:val="24"/>
          <w:szCs w:val="24"/>
        </w:rPr>
        <w:t xml:space="preserve"> - 14</w:t>
      </w:r>
      <w:r w:rsidR="00F74033" w:rsidRPr="002C2C2B">
        <w:rPr>
          <w:rFonts w:ascii="Times New Roman" w:hAnsi="Times New Roman" w:cs="Times New Roman"/>
          <w:sz w:val="24"/>
          <w:szCs w:val="24"/>
          <w:vertAlign w:val="superscript"/>
        </w:rPr>
        <w:t>th</w:t>
      </w:r>
      <w:r w:rsidR="00F74033" w:rsidRPr="002C2C2B">
        <w:rPr>
          <w:rFonts w:ascii="Times New Roman" w:hAnsi="Times New Roman" w:cs="Times New Roman"/>
          <w:sz w:val="24"/>
          <w:szCs w:val="24"/>
        </w:rPr>
        <w:t xml:space="preserve"> century </w:t>
      </w:r>
      <w:r w:rsidR="001109FD" w:rsidRPr="002C2C2B">
        <w:rPr>
          <w:rFonts w:ascii="Times New Roman" w:hAnsi="Times New Roman" w:cs="Times New Roman"/>
          <w:sz w:val="24"/>
          <w:szCs w:val="24"/>
        </w:rPr>
        <w:t>manuscript versions</w:t>
      </w:r>
      <w:r w:rsidR="00462A3F" w:rsidRPr="002C2C2B">
        <w:rPr>
          <w:rFonts w:ascii="Times New Roman" w:hAnsi="Times New Roman" w:cs="Times New Roman"/>
          <w:sz w:val="24"/>
          <w:szCs w:val="24"/>
        </w:rPr>
        <w:t>.</w:t>
      </w:r>
      <w:r w:rsidR="001109FD" w:rsidRPr="002C2C2B">
        <w:rPr>
          <w:rStyle w:val="FootnoteReference"/>
          <w:rFonts w:ascii="Times New Roman" w:hAnsi="Times New Roman" w:cs="Times New Roman"/>
          <w:sz w:val="24"/>
          <w:szCs w:val="24"/>
        </w:rPr>
        <w:footnoteReference w:id="5"/>
      </w:r>
      <w:r w:rsidR="007B6140">
        <w:rPr>
          <w:rFonts w:ascii="Times New Roman" w:hAnsi="Times New Roman" w:cs="Times New Roman"/>
          <w:sz w:val="24"/>
          <w:szCs w:val="24"/>
        </w:rPr>
        <w:t xml:space="preserve"> </w:t>
      </w:r>
      <w:r w:rsidR="00862326">
        <w:rPr>
          <w:rFonts w:ascii="Times New Roman" w:hAnsi="Times New Roman" w:cs="Times New Roman"/>
          <w:sz w:val="24"/>
          <w:szCs w:val="24"/>
        </w:rPr>
        <w:t xml:space="preserve"> </w:t>
      </w:r>
    </w:p>
    <w:p w:rsidR="003A11C7" w:rsidRDefault="003A11C7" w:rsidP="003A11C7">
      <w:pPr>
        <w:shd w:val="clear" w:color="auto" w:fill="FFFFFF"/>
        <w:spacing w:after="0" w:line="360" w:lineRule="auto"/>
        <w:rPr>
          <w:rFonts w:ascii="Times New Roman" w:hAnsi="Times New Roman" w:cs="Times New Roman"/>
          <w:sz w:val="24"/>
          <w:szCs w:val="24"/>
        </w:rPr>
      </w:pPr>
    </w:p>
    <w:p w:rsidR="00D26632" w:rsidRPr="007B6140" w:rsidRDefault="00C24742" w:rsidP="008A6A8B">
      <w:pPr>
        <w:shd w:val="clear" w:color="auto" w:fill="FFFFFF"/>
        <w:spacing w:after="0" w:line="360" w:lineRule="auto"/>
        <w:rPr>
          <w:rFonts w:ascii="Times New Roman" w:hAnsi="Times New Roman" w:cs="Times New Roman"/>
          <w:sz w:val="24"/>
          <w:szCs w:val="24"/>
        </w:rPr>
      </w:pPr>
      <w:r w:rsidRPr="007B6140">
        <w:rPr>
          <w:rFonts w:ascii="Times New Roman" w:hAnsi="Times New Roman" w:cs="Times New Roman"/>
          <w:sz w:val="24"/>
          <w:szCs w:val="24"/>
        </w:rPr>
        <w:t xml:space="preserve">These medieval manuscripts have survived, largely through </w:t>
      </w:r>
      <w:r w:rsidR="001A09DB">
        <w:rPr>
          <w:rFonts w:ascii="Times New Roman" w:hAnsi="Times New Roman" w:cs="Times New Roman"/>
          <w:sz w:val="24"/>
          <w:szCs w:val="24"/>
        </w:rPr>
        <w:t xml:space="preserve">chance and </w:t>
      </w:r>
      <w:r w:rsidRPr="007B6140">
        <w:rPr>
          <w:rFonts w:ascii="Times New Roman" w:hAnsi="Times New Roman" w:cs="Times New Roman"/>
          <w:sz w:val="24"/>
          <w:szCs w:val="24"/>
        </w:rPr>
        <w:t xml:space="preserve">good fortune, </w:t>
      </w:r>
      <w:r w:rsidR="004071BF" w:rsidRPr="007B6140">
        <w:rPr>
          <w:rFonts w:ascii="Times New Roman" w:hAnsi="Times New Roman" w:cs="Times New Roman"/>
          <w:sz w:val="24"/>
          <w:szCs w:val="24"/>
        </w:rPr>
        <w:t>with</w:t>
      </w:r>
      <w:r w:rsidRPr="007B6140">
        <w:rPr>
          <w:rFonts w:ascii="Times New Roman" w:hAnsi="Times New Roman" w:cs="Times New Roman"/>
          <w:sz w:val="24"/>
          <w:szCs w:val="24"/>
        </w:rPr>
        <w:t xml:space="preserve">in the private library collections of </w:t>
      </w:r>
      <w:r w:rsidR="00382BEC" w:rsidRPr="007B6140">
        <w:rPr>
          <w:rFonts w:ascii="Times New Roman" w:hAnsi="Times New Roman" w:cs="Times New Roman"/>
          <w:sz w:val="24"/>
          <w:szCs w:val="24"/>
        </w:rPr>
        <w:t xml:space="preserve">certain </w:t>
      </w:r>
      <w:r w:rsidRPr="007B6140">
        <w:rPr>
          <w:rFonts w:ascii="Times New Roman" w:hAnsi="Times New Roman" w:cs="Times New Roman"/>
          <w:sz w:val="24"/>
          <w:szCs w:val="24"/>
        </w:rPr>
        <w:t>wealthy individuals</w:t>
      </w:r>
      <w:r w:rsidR="00D61442" w:rsidRPr="007B6140">
        <w:rPr>
          <w:rFonts w:ascii="Times New Roman" w:hAnsi="Times New Roman" w:cs="Times New Roman"/>
          <w:sz w:val="24"/>
          <w:szCs w:val="24"/>
        </w:rPr>
        <w:t xml:space="preserve">, </w:t>
      </w:r>
      <w:r w:rsidR="001A09DB">
        <w:rPr>
          <w:rFonts w:ascii="Times New Roman" w:hAnsi="Times New Roman" w:cs="Times New Roman"/>
          <w:sz w:val="24"/>
          <w:szCs w:val="24"/>
        </w:rPr>
        <w:t>from where they eventually passed to be now more secu</w:t>
      </w:r>
      <w:r w:rsidR="00D61442" w:rsidRPr="007B6140">
        <w:rPr>
          <w:rFonts w:ascii="Times New Roman" w:hAnsi="Times New Roman" w:cs="Times New Roman"/>
          <w:sz w:val="24"/>
          <w:szCs w:val="24"/>
        </w:rPr>
        <w:t xml:space="preserve">rely </w:t>
      </w:r>
      <w:r w:rsidR="00C2169C">
        <w:rPr>
          <w:rFonts w:ascii="Times New Roman" w:hAnsi="Times New Roman" w:cs="Times New Roman"/>
          <w:sz w:val="24"/>
          <w:szCs w:val="24"/>
        </w:rPr>
        <w:t>preserved i</w:t>
      </w:r>
      <w:r w:rsidR="00D61442" w:rsidRPr="007B6140">
        <w:rPr>
          <w:rFonts w:ascii="Times New Roman" w:hAnsi="Times New Roman" w:cs="Times New Roman"/>
          <w:sz w:val="24"/>
          <w:szCs w:val="24"/>
        </w:rPr>
        <w:t xml:space="preserve">n </w:t>
      </w:r>
      <w:r w:rsidR="00611439" w:rsidRPr="007B6140">
        <w:rPr>
          <w:rFonts w:ascii="Times New Roman" w:hAnsi="Times New Roman" w:cs="Times New Roman"/>
          <w:sz w:val="24"/>
          <w:szCs w:val="24"/>
        </w:rPr>
        <w:t xml:space="preserve">modern </w:t>
      </w:r>
      <w:r w:rsidRPr="007B6140">
        <w:rPr>
          <w:rFonts w:ascii="Times New Roman" w:hAnsi="Times New Roman" w:cs="Times New Roman"/>
          <w:sz w:val="24"/>
          <w:szCs w:val="24"/>
        </w:rPr>
        <w:t xml:space="preserve">national archive collections.  </w:t>
      </w:r>
      <w:r w:rsidR="00462A3F" w:rsidRPr="007B6140">
        <w:rPr>
          <w:rFonts w:ascii="Times New Roman" w:hAnsi="Times New Roman" w:cs="Times New Roman"/>
          <w:sz w:val="24"/>
          <w:szCs w:val="24"/>
        </w:rPr>
        <w:t>Interest in these documents</w:t>
      </w:r>
      <w:r w:rsidR="00862326">
        <w:rPr>
          <w:rFonts w:ascii="Times New Roman" w:hAnsi="Times New Roman" w:cs="Times New Roman"/>
          <w:sz w:val="24"/>
          <w:szCs w:val="24"/>
        </w:rPr>
        <w:t xml:space="preserve"> </w:t>
      </w:r>
      <w:r w:rsidR="00462A3F" w:rsidRPr="007B6140">
        <w:rPr>
          <w:rFonts w:ascii="Times New Roman" w:hAnsi="Times New Roman" w:cs="Times New Roman"/>
          <w:sz w:val="24"/>
          <w:szCs w:val="24"/>
        </w:rPr>
        <w:t xml:space="preserve">is far from new, yet it is only in recent decades that their true value </w:t>
      </w:r>
      <w:r w:rsidR="001A09DB">
        <w:rPr>
          <w:rFonts w:ascii="Times New Roman" w:hAnsi="Times New Roman" w:cs="Times New Roman"/>
          <w:sz w:val="24"/>
          <w:szCs w:val="24"/>
        </w:rPr>
        <w:t>as historic and literar</w:t>
      </w:r>
      <w:r w:rsidR="00D26632" w:rsidRPr="007B6140">
        <w:rPr>
          <w:rFonts w:ascii="Times New Roman" w:hAnsi="Times New Roman" w:cs="Times New Roman"/>
          <w:sz w:val="24"/>
          <w:szCs w:val="24"/>
        </w:rPr>
        <w:t xml:space="preserve">y witness – </w:t>
      </w:r>
      <w:r w:rsidR="00462A3F" w:rsidRPr="007B6140">
        <w:rPr>
          <w:rFonts w:ascii="Times New Roman" w:hAnsi="Times New Roman" w:cs="Times New Roman"/>
          <w:sz w:val="24"/>
          <w:szCs w:val="24"/>
        </w:rPr>
        <w:t>has come to be recognised</w:t>
      </w:r>
      <w:r w:rsidR="00D26632" w:rsidRPr="007B6140">
        <w:rPr>
          <w:rFonts w:ascii="Times New Roman" w:hAnsi="Times New Roman" w:cs="Times New Roman"/>
          <w:sz w:val="24"/>
          <w:szCs w:val="24"/>
        </w:rPr>
        <w:t xml:space="preserve">.  </w:t>
      </w:r>
      <w:r w:rsidR="00462A3F" w:rsidRPr="007B6140">
        <w:rPr>
          <w:rFonts w:ascii="Times New Roman" w:hAnsi="Times New Roman" w:cs="Times New Roman"/>
          <w:sz w:val="24"/>
          <w:szCs w:val="24"/>
        </w:rPr>
        <w:t>The l</w:t>
      </w:r>
      <w:r w:rsidRPr="007B6140">
        <w:rPr>
          <w:rFonts w:ascii="Times New Roman" w:hAnsi="Times New Roman" w:cs="Times New Roman"/>
          <w:sz w:val="24"/>
          <w:szCs w:val="24"/>
        </w:rPr>
        <w:t>exicographer John Davies</w:t>
      </w:r>
      <w:r w:rsidR="00D26632" w:rsidRPr="007B6140">
        <w:rPr>
          <w:rFonts w:ascii="Times New Roman" w:hAnsi="Times New Roman" w:cs="Times New Roman"/>
          <w:sz w:val="24"/>
          <w:szCs w:val="24"/>
        </w:rPr>
        <w:t>, for example,</w:t>
      </w:r>
      <w:r w:rsidR="00611439" w:rsidRPr="007B6140">
        <w:rPr>
          <w:rFonts w:ascii="Times New Roman" w:hAnsi="Times New Roman" w:cs="Times New Roman"/>
          <w:sz w:val="24"/>
          <w:szCs w:val="24"/>
        </w:rPr>
        <w:t xml:space="preserve"> includes a quote from Math fab </w:t>
      </w:r>
      <w:proofErr w:type="spellStart"/>
      <w:r w:rsidR="00611439" w:rsidRPr="007B6140">
        <w:rPr>
          <w:rFonts w:ascii="Times New Roman" w:hAnsi="Times New Roman" w:cs="Times New Roman"/>
          <w:sz w:val="24"/>
          <w:szCs w:val="24"/>
        </w:rPr>
        <w:t>Myfonwy</w:t>
      </w:r>
      <w:proofErr w:type="spellEnd"/>
      <w:r w:rsidR="00611439" w:rsidRPr="007B6140">
        <w:rPr>
          <w:rFonts w:ascii="Times New Roman" w:hAnsi="Times New Roman" w:cs="Times New Roman"/>
          <w:sz w:val="24"/>
          <w:szCs w:val="24"/>
        </w:rPr>
        <w:t>, in reference to t</w:t>
      </w:r>
      <w:r w:rsidRPr="007B6140">
        <w:rPr>
          <w:rFonts w:ascii="Times New Roman" w:hAnsi="Times New Roman" w:cs="Times New Roman"/>
          <w:sz w:val="24"/>
          <w:szCs w:val="24"/>
        </w:rPr>
        <w:t>he ‘</w:t>
      </w:r>
      <w:proofErr w:type="spellStart"/>
      <w:r w:rsidRPr="007B6140">
        <w:rPr>
          <w:rFonts w:ascii="Times New Roman" w:hAnsi="Times New Roman" w:cs="Times New Roman"/>
          <w:sz w:val="24"/>
          <w:szCs w:val="24"/>
        </w:rPr>
        <w:t>mabin</w:t>
      </w:r>
      <w:proofErr w:type="spellEnd"/>
      <w:r w:rsidRPr="007B6140">
        <w:rPr>
          <w:rFonts w:ascii="Times New Roman" w:hAnsi="Times New Roman" w:cs="Times New Roman"/>
          <w:sz w:val="24"/>
          <w:szCs w:val="24"/>
        </w:rPr>
        <w:t xml:space="preserve">’ in his 1632 </w:t>
      </w:r>
      <w:proofErr w:type="spellStart"/>
      <w:r w:rsidRPr="007B6140">
        <w:rPr>
          <w:rFonts w:ascii="Times New Roman" w:hAnsi="Times New Roman" w:cs="Times New Roman"/>
          <w:i/>
          <w:sz w:val="24"/>
          <w:szCs w:val="24"/>
        </w:rPr>
        <w:lastRenderedPageBreak/>
        <w:t>Antiquae</w:t>
      </w:r>
      <w:proofErr w:type="spellEnd"/>
      <w:r w:rsidRPr="007B6140">
        <w:rPr>
          <w:rFonts w:ascii="Times New Roman" w:hAnsi="Times New Roman" w:cs="Times New Roman"/>
          <w:i/>
          <w:sz w:val="24"/>
          <w:szCs w:val="24"/>
        </w:rPr>
        <w:t xml:space="preserve"> linguae </w:t>
      </w:r>
      <w:proofErr w:type="spellStart"/>
      <w:r w:rsidRPr="007B6140">
        <w:rPr>
          <w:rFonts w:ascii="Times New Roman" w:hAnsi="Times New Roman" w:cs="Times New Roman"/>
          <w:i/>
          <w:sz w:val="24"/>
          <w:szCs w:val="24"/>
        </w:rPr>
        <w:t>Britannicae</w:t>
      </w:r>
      <w:proofErr w:type="spellEnd"/>
      <w:r w:rsidR="00462A3F" w:rsidRPr="007B6140">
        <w:rPr>
          <w:rFonts w:ascii="Times New Roman" w:hAnsi="Times New Roman" w:cs="Times New Roman"/>
          <w:i/>
          <w:sz w:val="24"/>
          <w:szCs w:val="24"/>
        </w:rPr>
        <w:t>.</w:t>
      </w:r>
      <w:r w:rsidR="00923ABE" w:rsidRPr="007B6140">
        <w:rPr>
          <w:rStyle w:val="FootnoteReference"/>
          <w:rFonts w:ascii="Times New Roman" w:hAnsi="Times New Roman" w:cs="Times New Roman"/>
          <w:sz w:val="24"/>
          <w:szCs w:val="24"/>
        </w:rPr>
        <w:footnoteReference w:id="6"/>
      </w:r>
      <w:r w:rsidR="00382BEC" w:rsidRPr="007B6140">
        <w:rPr>
          <w:rFonts w:ascii="Times New Roman" w:hAnsi="Times New Roman" w:cs="Times New Roman"/>
          <w:i/>
          <w:sz w:val="24"/>
          <w:szCs w:val="24"/>
        </w:rPr>
        <w:t xml:space="preserve"> </w:t>
      </w:r>
      <w:r w:rsidR="00FB1E20" w:rsidRPr="007B6140">
        <w:rPr>
          <w:rFonts w:ascii="Times New Roman" w:hAnsi="Times New Roman" w:cs="Times New Roman"/>
          <w:sz w:val="24"/>
          <w:szCs w:val="24"/>
        </w:rPr>
        <w:t>I</w:t>
      </w:r>
      <w:r w:rsidRPr="007B6140">
        <w:rPr>
          <w:rFonts w:ascii="Times New Roman" w:hAnsi="Times New Roman" w:cs="Times New Roman"/>
          <w:sz w:val="24"/>
          <w:szCs w:val="24"/>
        </w:rPr>
        <w:t xml:space="preserve">t would </w:t>
      </w:r>
      <w:r w:rsidR="00FB1E20" w:rsidRPr="007B6140">
        <w:rPr>
          <w:rFonts w:ascii="Times New Roman" w:hAnsi="Times New Roman" w:cs="Times New Roman"/>
          <w:sz w:val="24"/>
          <w:szCs w:val="24"/>
        </w:rPr>
        <w:t xml:space="preserve">however </w:t>
      </w:r>
      <w:r w:rsidRPr="007B6140">
        <w:rPr>
          <w:rFonts w:ascii="Times New Roman" w:hAnsi="Times New Roman" w:cs="Times New Roman"/>
          <w:sz w:val="24"/>
          <w:szCs w:val="24"/>
        </w:rPr>
        <w:t>be a further century and a half before the first modern English translations of the stories were published</w:t>
      </w:r>
      <w:r w:rsidR="00923ABE" w:rsidRPr="007B6140">
        <w:rPr>
          <w:rFonts w:ascii="Times New Roman" w:hAnsi="Times New Roman" w:cs="Times New Roman"/>
          <w:sz w:val="24"/>
          <w:szCs w:val="24"/>
        </w:rPr>
        <w:t xml:space="preserve"> by William Owen Pugh </w:t>
      </w:r>
      <w:r w:rsidRPr="007B6140">
        <w:rPr>
          <w:rFonts w:ascii="Times New Roman" w:hAnsi="Times New Roman" w:cs="Times New Roman"/>
          <w:sz w:val="24"/>
          <w:szCs w:val="24"/>
        </w:rPr>
        <w:t>as journal articles</w:t>
      </w:r>
      <w:r w:rsidR="00923ABE" w:rsidRPr="007B6140">
        <w:rPr>
          <w:rFonts w:ascii="Times New Roman" w:hAnsi="Times New Roman" w:cs="Times New Roman"/>
          <w:sz w:val="24"/>
          <w:szCs w:val="24"/>
        </w:rPr>
        <w:t xml:space="preserve"> </w:t>
      </w:r>
      <w:r w:rsidRPr="007B6140">
        <w:rPr>
          <w:rFonts w:ascii="Times New Roman" w:hAnsi="Times New Roman" w:cs="Times New Roman"/>
          <w:sz w:val="24"/>
          <w:szCs w:val="24"/>
        </w:rPr>
        <w:t>in 1795, 1821 and 1829</w:t>
      </w:r>
      <w:r w:rsidR="00FF2C1C" w:rsidRPr="007B6140">
        <w:rPr>
          <w:rFonts w:ascii="Times New Roman" w:hAnsi="Times New Roman" w:cs="Times New Roman"/>
          <w:sz w:val="24"/>
          <w:szCs w:val="24"/>
        </w:rPr>
        <w:t>,</w:t>
      </w:r>
      <w:r w:rsidRPr="007B6140">
        <w:rPr>
          <w:rStyle w:val="FootnoteReference"/>
          <w:rFonts w:ascii="Times New Roman" w:hAnsi="Times New Roman" w:cs="Times New Roman"/>
          <w:sz w:val="24"/>
          <w:szCs w:val="24"/>
        </w:rPr>
        <w:footnoteReference w:id="7"/>
      </w:r>
      <w:r w:rsidRPr="007B6140">
        <w:rPr>
          <w:rFonts w:ascii="Times New Roman" w:hAnsi="Times New Roman" w:cs="Times New Roman"/>
          <w:sz w:val="24"/>
          <w:szCs w:val="24"/>
        </w:rPr>
        <w:t xml:space="preserve"> and several decades more before the stories gained wider appeal following Lady Charlotte Guest’s 1838-1845 publication of her own bilingual versions</w:t>
      </w:r>
      <w:r w:rsidR="00D26632" w:rsidRPr="007B6140">
        <w:rPr>
          <w:rFonts w:ascii="Times New Roman" w:hAnsi="Times New Roman" w:cs="Times New Roman"/>
          <w:sz w:val="24"/>
          <w:szCs w:val="24"/>
        </w:rPr>
        <w:t>;</w:t>
      </w:r>
      <w:r w:rsidRPr="007B6140">
        <w:rPr>
          <w:rFonts w:ascii="Times New Roman" w:hAnsi="Times New Roman" w:cs="Times New Roman"/>
          <w:sz w:val="24"/>
          <w:szCs w:val="24"/>
        </w:rPr>
        <w:t xml:space="preserve"> presenting the stories </w:t>
      </w:r>
      <w:r w:rsidR="004071BF" w:rsidRPr="007B6140">
        <w:rPr>
          <w:rFonts w:ascii="Times New Roman" w:hAnsi="Times New Roman" w:cs="Times New Roman"/>
          <w:sz w:val="24"/>
          <w:szCs w:val="24"/>
        </w:rPr>
        <w:t xml:space="preserve">for the first time </w:t>
      </w:r>
      <w:r w:rsidRPr="007B6140">
        <w:rPr>
          <w:rFonts w:ascii="Times New Roman" w:hAnsi="Times New Roman" w:cs="Times New Roman"/>
          <w:sz w:val="24"/>
          <w:szCs w:val="24"/>
        </w:rPr>
        <w:t xml:space="preserve">in both Welsh and English.  Republished in 1877, </w:t>
      </w:r>
      <w:r w:rsidR="004071BF" w:rsidRPr="007B6140">
        <w:rPr>
          <w:rFonts w:ascii="Times New Roman" w:hAnsi="Times New Roman" w:cs="Times New Roman"/>
          <w:sz w:val="24"/>
          <w:szCs w:val="24"/>
        </w:rPr>
        <w:t xml:space="preserve">and publicised through her own </w:t>
      </w:r>
      <w:r w:rsidR="00D26632" w:rsidRPr="007B6140">
        <w:rPr>
          <w:rFonts w:ascii="Times New Roman" w:hAnsi="Times New Roman" w:cs="Times New Roman"/>
          <w:sz w:val="24"/>
          <w:szCs w:val="24"/>
        </w:rPr>
        <w:t xml:space="preserve">privileged </w:t>
      </w:r>
      <w:r w:rsidR="004071BF" w:rsidRPr="007B6140">
        <w:rPr>
          <w:rFonts w:ascii="Times New Roman" w:hAnsi="Times New Roman" w:cs="Times New Roman"/>
          <w:sz w:val="24"/>
          <w:szCs w:val="24"/>
        </w:rPr>
        <w:t xml:space="preserve">social network, </w:t>
      </w:r>
      <w:r w:rsidRPr="007B6140">
        <w:rPr>
          <w:rFonts w:ascii="Times New Roman" w:hAnsi="Times New Roman" w:cs="Times New Roman"/>
          <w:sz w:val="24"/>
          <w:szCs w:val="24"/>
        </w:rPr>
        <w:t xml:space="preserve">Guest’s work </w:t>
      </w:r>
      <w:r w:rsidR="00FB1E20" w:rsidRPr="007B6140">
        <w:rPr>
          <w:rFonts w:ascii="Times New Roman" w:hAnsi="Times New Roman" w:cs="Times New Roman"/>
          <w:sz w:val="24"/>
          <w:szCs w:val="24"/>
        </w:rPr>
        <w:t xml:space="preserve">opened the ancient </w:t>
      </w:r>
      <w:r w:rsidRPr="007B6140">
        <w:rPr>
          <w:rFonts w:ascii="Times New Roman" w:hAnsi="Times New Roman" w:cs="Times New Roman"/>
          <w:sz w:val="24"/>
          <w:szCs w:val="24"/>
        </w:rPr>
        <w:t xml:space="preserve">tales </w:t>
      </w:r>
      <w:r w:rsidR="00923ABE" w:rsidRPr="007B6140">
        <w:rPr>
          <w:rFonts w:ascii="Times New Roman" w:hAnsi="Times New Roman" w:cs="Times New Roman"/>
          <w:sz w:val="24"/>
          <w:szCs w:val="24"/>
        </w:rPr>
        <w:t xml:space="preserve">to a much </w:t>
      </w:r>
      <w:r w:rsidRPr="007B6140">
        <w:rPr>
          <w:rFonts w:ascii="Times New Roman" w:hAnsi="Times New Roman" w:cs="Times New Roman"/>
          <w:sz w:val="24"/>
          <w:szCs w:val="24"/>
        </w:rPr>
        <w:t>a wide</w:t>
      </w:r>
      <w:r w:rsidR="00FB1E20" w:rsidRPr="007B6140">
        <w:rPr>
          <w:rFonts w:ascii="Times New Roman" w:hAnsi="Times New Roman" w:cs="Times New Roman"/>
          <w:sz w:val="24"/>
          <w:szCs w:val="24"/>
        </w:rPr>
        <w:t xml:space="preserve">r </w:t>
      </w:r>
      <w:r w:rsidRPr="007B6140">
        <w:rPr>
          <w:rFonts w:ascii="Times New Roman" w:hAnsi="Times New Roman" w:cs="Times New Roman"/>
          <w:sz w:val="24"/>
          <w:szCs w:val="24"/>
        </w:rPr>
        <w:t>audience</w:t>
      </w:r>
      <w:r w:rsidR="00FB1E20" w:rsidRPr="007B6140">
        <w:rPr>
          <w:rFonts w:ascii="Times New Roman" w:hAnsi="Times New Roman" w:cs="Times New Roman"/>
          <w:sz w:val="24"/>
          <w:szCs w:val="24"/>
        </w:rPr>
        <w:t xml:space="preserve">, with </w:t>
      </w:r>
      <w:r w:rsidRPr="007B6140">
        <w:rPr>
          <w:rFonts w:ascii="Times New Roman" w:hAnsi="Times New Roman" w:cs="Times New Roman"/>
          <w:sz w:val="24"/>
          <w:szCs w:val="24"/>
        </w:rPr>
        <w:t xml:space="preserve">her translations </w:t>
      </w:r>
      <w:r w:rsidR="00FB1E20" w:rsidRPr="007B6140">
        <w:rPr>
          <w:rFonts w:ascii="Times New Roman" w:hAnsi="Times New Roman" w:cs="Times New Roman"/>
          <w:sz w:val="24"/>
          <w:szCs w:val="24"/>
        </w:rPr>
        <w:t>go</w:t>
      </w:r>
      <w:r w:rsidRPr="007B6140">
        <w:rPr>
          <w:rFonts w:ascii="Times New Roman" w:hAnsi="Times New Roman" w:cs="Times New Roman"/>
          <w:sz w:val="24"/>
          <w:szCs w:val="24"/>
        </w:rPr>
        <w:t xml:space="preserve">ing </w:t>
      </w:r>
      <w:r w:rsidR="00FB1E20" w:rsidRPr="007B6140">
        <w:rPr>
          <w:rFonts w:ascii="Times New Roman" w:hAnsi="Times New Roman" w:cs="Times New Roman"/>
          <w:sz w:val="24"/>
          <w:szCs w:val="24"/>
        </w:rPr>
        <w:t xml:space="preserve">on to </w:t>
      </w:r>
      <w:r w:rsidR="00923ABE" w:rsidRPr="007B6140">
        <w:rPr>
          <w:rFonts w:ascii="Times New Roman" w:hAnsi="Times New Roman" w:cs="Times New Roman"/>
          <w:sz w:val="24"/>
          <w:szCs w:val="24"/>
        </w:rPr>
        <w:t xml:space="preserve">serve as the </w:t>
      </w:r>
      <w:r w:rsidRPr="007B6140">
        <w:rPr>
          <w:rFonts w:ascii="Times New Roman" w:hAnsi="Times New Roman" w:cs="Times New Roman"/>
          <w:sz w:val="24"/>
          <w:szCs w:val="24"/>
        </w:rPr>
        <w:t xml:space="preserve">accepted standard </w:t>
      </w:r>
      <w:r w:rsidR="00FB1E20" w:rsidRPr="007B6140">
        <w:rPr>
          <w:rFonts w:ascii="Times New Roman" w:hAnsi="Times New Roman" w:cs="Times New Roman"/>
          <w:sz w:val="24"/>
          <w:szCs w:val="24"/>
        </w:rPr>
        <w:t xml:space="preserve">right </w:t>
      </w:r>
      <w:r w:rsidR="00FF2C1C" w:rsidRPr="007B6140">
        <w:rPr>
          <w:rFonts w:ascii="Times New Roman" w:hAnsi="Times New Roman" w:cs="Times New Roman"/>
          <w:sz w:val="24"/>
          <w:szCs w:val="24"/>
        </w:rPr>
        <w:t xml:space="preserve">through to </w:t>
      </w:r>
      <w:r w:rsidRPr="007B6140">
        <w:rPr>
          <w:rFonts w:ascii="Times New Roman" w:hAnsi="Times New Roman" w:cs="Times New Roman"/>
          <w:sz w:val="24"/>
          <w:szCs w:val="24"/>
        </w:rPr>
        <w:t xml:space="preserve">1948, when Gwyn Jones and Thomas Jones published their </w:t>
      </w:r>
      <w:r w:rsidR="00462A3F" w:rsidRPr="007B6140">
        <w:rPr>
          <w:rFonts w:ascii="Times New Roman" w:hAnsi="Times New Roman" w:cs="Times New Roman"/>
          <w:sz w:val="24"/>
          <w:szCs w:val="24"/>
        </w:rPr>
        <w:t>Everyman t</w:t>
      </w:r>
      <w:r w:rsidRPr="007B6140">
        <w:rPr>
          <w:rFonts w:ascii="Times New Roman" w:hAnsi="Times New Roman" w:cs="Times New Roman"/>
          <w:sz w:val="24"/>
          <w:szCs w:val="24"/>
        </w:rPr>
        <w:t>ranslation</w:t>
      </w:r>
      <w:r w:rsidR="009E3C2A">
        <w:rPr>
          <w:rFonts w:ascii="Times New Roman" w:hAnsi="Times New Roman" w:cs="Times New Roman"/>
          <w:sz w:val="24"/>
          <w:szCs w:val="24"/>
        </w:rPr>
        <w:t xml:space="preserve">, as </w:t>
      </w:r>
      <w:r w:rsidRPr="007B6140">
        <w:rPr>
          <w:rFonts w:ascii="Times New Roman" w:hAnsi="Times New Roman" w:cs="Times New Roman"/>
          <w:sz w:val="24"/>
          <w:szCs w:val="24"/>
        </w:rPr>
        <w:t xml:space="preserve">the first alternative </w:t>
      </w:r>
      <w:r w:rsidR="00923ABE" w:rsidRPr="007B6140">
        <w:rPr>
          <w:rFonts w:ascii="Times New Roman" w:hAnsi="Times New Roman" w:cs="Times New Roman"/>
          <w:sz w:val="24"/>
          <w:szCs w:val="24"/>
        </w:rPr>
        <w:t xml:space="preserve">version </w:t>
      </w:r>
      <w:r w:rsidRPr="007B6140">
        <w:rPr>
          <w:rFonts w:ascii="Times New Roman" w:hAnsi="Times New Roman" w:cs="Times New Roman"/>
          <w:sz w:val="24"/>
          <w:szCs w:val="24"/>
        </w:rPr>
        <w:t xml:space="preserve">in almost a century. </w:t>
      </w:r>
      <w:r w:rsidR="00923ABE" w:rsidRPr="007B6140">
        <w:rPr>
          <w:rFonts w:ascii="Times New Roman" w:hAnsi="Times New Roman" w:cs="Times New Roman"/>
          <w:sz w:val="24"/>
          <w:szCs w:val="24"/>
        </w:rPr>
        <w:t xml:space="preserve"> </w:t>
      </w:r>
      <w:r w:rsidRPr="007B6140">
        <w:rPr>
          <w:rFonts w:ascii="Times New Roman" w:hAnsi="Times New Roman" w:cs="Times New Roman"/>
          <w:sz w:val="24"/>
          <w:szCs w:val="24"/>
        </w:rPr>
        <w:t>Translation</w:t>
      </w:r>
      <w:r w:rsidR="009E3C2A">
        <w:rPr>
          <w:rFonts w:ascii="Times New Roman" w:hAnsi="Times New Roman" w:cs="Times New Roman"/>
          <w:sz w:val="24"/>
          <w:szCs w:val="24"/>
        </w:rPr>
        <w:t xml:space="preserve"> does not</w:t>
      </w:r>
      <w:r w:rsidR="00E01C5B" w:rsidRPr="007B6140">
        <w:rPr>
          <w:rFonts w:ascii="Times New Roman" w:hAnsi="Times New Roman" w:cs="Times New Roman"/>
          <w:sz w:val="24"/>
          <w:szCs w:val="24"/>
        </w:rPr>
        <w:t xml:space="preserve">, however, </w:t>
      </w:r>
      <w:r w:rsidR="00FB1E20" w:rsidRPr="007B6140">
        <w:rPr>
          <w:rFonts w:ascii="Times New Roman" w:hAnsi="Times New Roman" w:cs="Times New Roman"/>
          <w:sz w:val="24"/>
          <w:szCs w:val="24"/>
        </w:rPr>
        <w:t xml:space="preserve">equate </w:t>
      </w:r>
      <w:r w:rsidRPr="007B6140">
        <w:rPr>
          <w:rFonts w:ascii="Times New Roman" w:hAnsi="Times New Roman" w:cs="Times New Roman"/>
          <w:sz w:val="24"/>
          <w:szCs w:val="24"/>
        </w:rPr>
        <w:t xml:space="preserve">analysis or insight, and right </w:t>
      </w:r>
      <w:r w:rsidR="00F94823" w:rsidRPr="007B6140">
        <w:rPr>
          <w:rFonts w:ascii="Times New Roman" w:hAnsi="Times New Roman" w:cs="Times New Roman"/>
          <w:sz w:val="24"/>
          <w:szCs w:val="24"/>
        </w:rPr>
        <w:t xml:space="preserve">through </w:t>
      </w:r>
      <w:r w:rsidRPr="007B6140">
        <w:rPr>
          <w:rFonts w:ascii="Times New Roman" w:hAnsi="Times New Roman" w:cs="Times New Roman"/>
          <w:sz w:val="24"/>
          <w:szCs w:val="24"/>
        </w:rPr>
        <w:t>until the late 20</w:t>
      </w:r>
      <w:r w:rsidRPr="007B6140">
        <w:rPr>
          <w:rFonts w:ascii="Times New Roman" w:hAnsi="Times New Roman" w:cs="Times New Roman"/>
          <w:sz w:val="24"/>
          <w:szCs w:val="24"/>
          <w:vertAlign w:val="superscript"/>
        </w:rPr>
        <w:t>th</w:t>
      </w:r>
      <w:r w:rsidRPr="007B6140">
        <w:rPr>
          <w:rFonts w:ascii="Times New Roman" w:hAnsi="Times New Roman" w:cs="Times New Roman"/>
          <w:sz w:val="24"/>
          <w:szCs w:val="24"/>
        </w:rPr>
        <w:t xml:space="preserve"> century the historic relevance of the </w:t>
      </w:r>
      <w:r w:rsidR="00C2169C">
        <w:rPr>
          <w:rFonts w:ascii="Times New Roman" w:hAnsi="Times New Roman" w:cs="Times New Roman"/>
          <w:sz w:val="24"/>
          <w:szCs w:val="24"/>
        </w:rPr>
        <w:t xml:space="preserve">wider mabinogion tales, and the Four Branches of the </w:t>
      </w:r>
      <w:r w:rsidRPr="007B6140">
        <w:rPr>
          <w:rFonts w:ascii="Times New Roman" w:hAnsi="Times New Roman" w:cs="Times New Roman"/>
          <w:sz w:val="24"/>
          <w:szCs w:val="24"/>
        </w:rPr>
        <w:t xml:space="preserve">Mabinogi </w:t>
      </w:r>
      <w:r w:rsidR="00C2169C">
        <w:rPr>
          <w:rFonts w:ascii="Times New Roman" w:hAnsi="Times New Roman" w:cs="Times New Roman"/>
          <w:sz w:val="24"/>
          <w:szCs w:val="24"/>
        </w:rPr>
        <w:t xml:space="preserve">in particular, </w:t>
      </w:r>
      <w:r w:rsidRPr="007B6140">
        <w:rPr>
          <w:rFonts w:ascii="Times New Roman" w:hAnsi="Times New Roman" w:cs="Times New Roman"/>
          <w:sz w:val="24"/>
          <w:szCs w:val="24"/>
        </w:rPr>
        <w:t>remained under</w:t>
      </w:r>
      <w:r w:rsidR="00462A3F" w:rsidRPr="007B6140">
        <w:rPr>
          <w:rFonts w:ascii="Times New Roman" w:hAnsi="Times New Roman" w:cs="Times New Roman"/>
          <w:sz w:val="24"/>
          <w:szCs w:val="24"/>
        </w:rPr>
        <w:t>-</w:t>
      </w:r>
      <w:r w:rsidRPr="007B6140">
        <w:rPr>
          <w:rFonts w:ascii="Times New Roman" w:hAnsi="Times New Roman" w:cs="Times New Roman"/>
          <w:sz w:val="24"/>
          <w:szCs w:val="24"/>
        </w:rPr>
        <w:t xml:space="preserve">appreciated; the long-standing view being that these jumbled tales were little more than </w:t>
      </w:r>
      <w:r w:rsidR="00FF2C1C" w:rsidRPr="007B6140">
        <w:rPr>
          <w:rFonts w:ascii="Times New Roman" w:hAnsi="Times New Roman" w:cs="Times New Roman"/>
          <w:sz w:val="24"/>
          <w:szCs w:val="24"/>
        </w:rPr>
        <w:t xml:space="preserve">the </w:t>
      </w:r>
      <w:r w:rsidRPr="007B6140">
        <w:rPr>
          <w:rFonts w:ascii="Times New Roman" w:hAnsi="Times New Roman" w:cs="Times New Roman"/>
          <w:sz w:val="24"/>
          <w:szCs w:val="24"/>
        </w:rPr>
        <w:t xml:space="preserve">fragmented remains of pre-Christian Celtic myth spliced with international folklore.  In recent decades this narrow </w:t>
      </w:r>
      <w:r w:rsidR="004071BF" w:rsidRPr="007B6140">
        <w:rPr>
          <w:rFonts w:ascii="Times New Roman" w:hAnsi="Times New Roman" w:cs="Times New Roman"/>
          <w:sz w:val="24"/>
          <w:szCs w:val="24"/>
        </w:rPr>
        <w:t xml:space="preserve">perspective </w:t>
      </w:r>
      <w:r w:rsidRPr="007B6140">
        <w:rPr>
          <w:rFonts w:ascii="Times New Roman" w:hAnsi="Times New Roman" w:cs="Times New Roman"/>
          <w:sz w:val="24"/>
          <w:szCs w:val="24"/>
        </w:rPr>
        <w:t xml:space="preserve">has been </w:t>
      </w:r>
      <w:r w:rsidR="00923ABE" w:rsidRPr="007B6140">
        <w:rPr>
          <w:rFonts w:ascii="Times New Roman" w:hAnsi="Times New Roman" w:cs="Times New Roman"/>
          <w:sz w:val="24"/>
          <w:szCs w:val="24"/>
        </w:rPr>
        <w:t xml:space="preserve">challenged </w:t>
      </w:r>
      <w:r w:rsidRPr="007B6140">
        <w:rPr>
          <w:rFonts w:ascii="Times New Roman" w:hAnsi="Times New Roman" w:cs="Times New Roman"/>
          <w:sz w:val="24"/>
          <w:szCs w:val="24"/>
        </w:rPr>
        <w:t xml:space="preserve">through deeper </w:t>
      </w:r>
      <w:r w:rsidR="00FB1E20" w:rsidRPr="007B6140">
        <w:rPr>
          <w:rFonts w:ascii="Times New Roman" w:hAnsi="Times New Roman" w:cs="Times New Roman"/>
          <w:sz w:val="24"/>
          <w:szCs w:val="24"/>
        </w:rPr>
        <w:t xml:space="preserve">investigation, </w:t>
      </w:r>
      <w:r w:rsidRPr="007B6140">
        <w:rPr>
          <w:rFonts w:ascii="Times New Roman" w:hAnsi="Times New Roman" w:cs="Times New Roman"/>
          <w:sz w:val="24"/>
          <w:szCs w:val="24"/>
        </w:rPr>
        <w:t xml:space="preserve">greater </w:t>
      </w:r>
      <w:r w:rsidR="00462A3F" w:rsidRPr="007B6140">
        <w:rPr>
          <w:rFonts w:ascii="Times New Roman" w:hAnsi="Times New Roman" w:cs="Times New Roman"/>
          <w:sz w:val="24"/>
          <w:szCs w:val="24"/>
        </w:rPr>
        <w:t xml:space="preserve">historic </w:t>
      </w:r>
      <w:r w:rsidRPr="007B6140">
        <w:rPr>
          <w:rFonts w:ascii="Times New Roman" w:hAnsi="Times New Roman" w:cs="Times New Roman"/>
          <w:sz w:val="24"/>
          <w:szCs w:val="24"/>
        </w:rPr>
        <w:t>insight</w:t>
      </w:r>
      <w:r w:rsidR="00D26632" w:rsidRPr="007B6140">
        <w:rPr>
          <w:rFonts w:ascii="Times New Roman" w:hAnsi="Times New Roman" w:cs="Times New Roman"/>
          <w:sz w:val="24"/>
          <w:szCs w:val="24"/>
        </w:rPr>
        <w:t xml:space="preserve">, </w:t>
      </w:r>
      <w:r w:rsidRPr="007B6140">
        <w:rPr>
          <w:rFonts w:ascii="Times New Roman" w:hAnsi="Times New Roman" w:cs="Times New Roman"/>
          <w:sz w:val="24"/>
          <w:szCs w:val="24"/>
        </w:rPr>
        <w:t xml:space="preserve">and wider perspective, </w:t>
      </w:r>
      <w:r w:rsidR="004071BF" w:rsidRPr="007B6140">
        <w:rPr>
          <w:rFonts w:ascii="Times New Roman" w:hAnsi="Times New Roman" w:cs="Times New Roman"/>
          <w:sz w:val="24"/>
          <w:szCs w:val="24"/>
        </w:rPr>
        <w:t xml:space="preserve">leading to a greater recognition </w:t>
      </w:r>
      <w:r w:rsidR="00C91FD9" w:rsidRPr="007B6140">
        <w:rPr>
          <w:rFonts w:ascii="Times New Roman" w:hAnsi="Times New Roman" w:cs="Times New Roman"/>
          <w:sz w:val="24"/>
          <w:szCs w:val="24"/>
        </w:rPr>
        <w:t xml:space="preserve">of </w:t>
      </w:r>
      <w:r w:rsidRPr="007B6140">
        <w:rPr>
          <w:rFonts w:ascii="Times New Roman" w:hAnsi="Times New Roman" w:cs="Times New Roman"/>
          <w:sz w:val="24"/>
          <w:szCs w:val="24"/>
        </w:rPr>
        <w:t xml:space="preserve">the Four Branches as </w:t>
      </w:r>
      <w:r w:rsidR="00C91FD9" w:rsidRPr="007B6140">
        <w:rPr>
          <w:rFonts w:ascii="Times New Roman" w:hAnsi="Times New Roman" w:cs="Times New Roman"/>
          <w:sz w:val="24"/>
          <w:szCs w:val="24"/>
        </w:rPr>
        <w:t xml:space="preserve">a </w:t>
      </w:r>
      <w:r w:rsidRPr="007B6140">
        <w:rPr>
          <w:rFonts w:ascii="Times New Roman" w:hAnsi="Times New Roman" w:cs="Times New Roman"/>
          <w:sz w:val="24"/>
          <w:szCs w:val="24"/>
        </w:rPr>
        <w:t>complex</w:t>
      </w:r>
      <w:r w:rsidR="00C91FD9" w:rsidRPr="007B6140">
        <w:rPr>
          <w:rFonts w:ascii="Times New Roman" w:hAnsi="Times New Roman" w:cs="Times New Roman"/>
          <w:sz w:val="24"/>
          <w:szCs w:val="24"/>
        </w:rPr>
        <w:t xml:space="preserve"> and </w:t>
      </w:r>
      <w:r w:rsidRPr="007B6140">
        <w:rPr>
          <w:rFonts w:ascii="Times New Roman" w:hAnsi="Times New Roman" w:cs="Times New Roman"/>
          <w:sz w:val="24"/>
          <w:szCs w:val="24"/>
        </w:rPr>
        <w:t>sophisticated narratives</w:t>
      </w:r>
      <w:r w:rsidR="00FB1E20" w:rsidRPr="007B6140">
        <w:rPr>
          <w:rFonts w:ascii="Times New Roman" w:hAnsi="Times New Roman" w:cs="Times New Roman"/>
          <w:sz w:val="24"/>
          <w:szCs w:val="24"/>
        </w:rPr>
        <w:t xml:space="preserve"> </w:t>
      </w:r>
      <w:r w:rsidR="00D26632" w:rsidRPr="007B6140">
        <w:rPr>
          <w:rFonts w:ascii="Times New Roman" w:hAnsi="Times New Roman" w:cs="Times New Roman"/>
          <w:sz w:val="24"/>
          <w:szCs w:val="24"/>
        </w:rPr>
        <w:t xml:space="preserve">of huge historic and literary significance. </w:t>
      </w:r>
    </w:p>
    <w:p w:rsidR="00C734EE" w:rsidRPr="007B6140" w:rsidRDefault="00C734EE" w:rsidP="00FF2C1C">
      <w:pPr>
        <w:pStyle w:val="NormalWeb"/>
        <w:shd w:val="clear" w:color="auto" w:fill="FFFFFF"/>
        <w:spacing w:before="120" w:beforeAutospacing="0" w:after="120" w:afterAutospacing="0" w:line="360" w:lineRule="auto"/>
      </w:pPr>
    </w:p>
    <w:p w:rsidR="00C542FD" w:rsidRDefault="008A6A8B" w:rsidP="00FF2C1C">
      <w:pPr>
        <w:pStyle w:val="NormalWeb"/>
        <w:shd w:val="clear" w:color="auto" w:fill="FFFFFF"/>
        <w:spacing w:before="120" w:beforeAutospacing="0" w:after="120" w:afterAutospacing="0" w:line="360" w:lineRule="auto"/>
      </w:pPr>
      <w:r>
        <w:t>‘</w:t>
      </w:r>
      <w:r w:rsidR="000D0FB0">
        <w:t>M</w:t>
      </w:r>
      <w:r>
        <w:t>abinogi</w:t>
      </w:r>
      <w:r w:rsidR="00862326">
        <w:t>o</w:t>
      </w:r>
      <w:r>
        <w:t xml:space="preserve">n’ </w:t>
      </w:r>
      <w:r w:rsidR="000D0FB0">
        <w:t xml:space="preserve">as a term </w:t>
      </w:r>
      <w:r w:rsidR="00862326">
        <w:t xml:space="preserve">has no </w:t>
      </w:r>
      <w:r w:rsidR="00797ABF" w:rsidRPr="007B6140">
        <w:t>simple or direct translation</w:t>
      </w:r>
      <w:r>
        <w:t>, yet it features n</w:t>
      </w:r>
      <w:r w:rsidR="003D30EB" w:rsidRPr="007B6140">
        <w:t>ot only as the title heading of the</w:t>
      </w:r>
      <w:r w:rsidR="00FF2C1C" w:rsidRPr="007B6140">
        <w:t xml:space="preserve"> Four Branches </w:t>
      </w:r>
      <w:r w:rsidR="003D30EB" w:rsidRPr="007B6140">
        <w:t xml:space="preserve">but </w:t>
      </w:r>
      <w:r w:rsidR="003A11C7">
        <w:t xml:space="preserve">also </w:t>
      </w:r>
      <w:r w:rsidR="003D30EB" w:rsidRPr="007B6140">
        <w:t xml:space="preserve">occurs </w:t>
      </w:r>
      <w:r w:rsidR="00EB5719" w:rsidRPr="007B6140">
        <w:t xml:space="preserve">twice </w:t>
      </w:r>
      <w:r w:rsidR="003D30EB" w:rsidRPr="007B6140">
        <w:t xml:space="preserve">elsewhere in medieval poetry, </w:t>
      </w:r>
      <w:r w:rsidR="009B2AC7" w:rsidRPr="007B6140">
        <w:t xml:space="preserve">including </w:t>
      </w:r>
      <w:r w:rsidR="003D30EB" w:rsidRPr="007B6140">
        <w:t>what is thought to be the earliest use of the word</w:t>
      </w:r>
      <w:r w:rsidR="00EB5719" w:rsidRPr="007B6140">
        <w:t xml:space="preserve"> </w:t>
      </w:r>
      <w:r w:rsidR="00797ABF" w:rsidRPr="007B6140">
        <w:t>i</w:t>
      </w:r>
      <w:r w:rsidR="003D30EB" w:rsidRPr="007B6140">
        <w:t xml:space="preserve">n a set of </w:t>
      </w:r>
      <w:proofErr w:type="spellStart"/>
      <w:r w:rsidR="003D30EB" w:rsidRPr="007B6140">
        <w:rPr>
          <w:i/>
        </w:rPr>
        <w:t>Englynion</w:t>
      </w:r>
      <w:proofErr w:type="spellEnd"/>
      <w:r w:rsidR="003D30EB" w:rsidRPr="007B6140">
        <w:t xml:space="preserve"> </w:t>
      </w:r>
      <w:r w:rsidR="009B2AC7" w:rsidRPr="007B6140">
        <w:t xml:space="preserve">dated </w:t>
      </w:r>
      <w:r w:rsidR="00FF2C1C" w:rsidRPr="007B6140">
        <w:t xml:space="preserve">between </w:t>
      </w:r>
      <w:r w:rsidR="009B2AC7" w:rsidRPr="007B6140">
        <w:t>the l</w:t>
      </w:r>
      <w:r w:rsidR="003D30EB" w:rsidRPr="007B6140">
        <w:t>ate</w:t>
      </w:r>
      <w:r w:rsidR="00FF2C1C" w:rsidRPr="007B6140">
        <w:t>-</w:t>
      </w:r>
      <w:r w:rsidR="003D30EB" w:rsidRPr="007B6140">
        <w:t>11</w:t>
      </w:r>
      <w:r w:rsidR="003D30EB" w:rsidRPr="007B6140">
        <w:rPr>
          <w:vertAlign w:val="superscript"/>
        </w:rPr>
        <w:t>th</w:t>
      </w:r>
      <w:r w:rsidR="00FF2C1C" w:rsidRPr="007B6140">
        <w:rPr>
          <w:vertAlign w:val="superscript"/>
        </w:rPr>
        <w:t xml:space="preserve"> </w:t>
      </w:r>
      <w:r w:rsidR="00FF2C1C" w:rsidRPr="007B6140">
        <w:t>and mi</w:t>
      </w:r>
      <w:r w:rsidR="003D30EB" w:rsidRPr="007B6140">
        <w:t>d</w:t>
      </w:r>
      <w:r w:rsidR="00FF2C1C" w:rsidRPr="007B6140">
        <w:t>-</w:t>
      </w:r>
      <w:r w:rsidR="003D30EB" w:rsidRPr="007B6140">
        <w:t>12</w:t>
      </w:r>
      <w:r w:rsidR="003D30EB" w:rsidRPr="007B6140">
        <w:rPr>
          <w:vertAlign w:val="superscript"/>
        </w:rPr>
        <w:t>th</w:t>
      </w:r>
      <w:r w:rsidR="003D30EB" w:rsidRPr="007B6140">
        <w:t xml:space="preserve"> centuries.</w:t>
      </w:r>
      <w:r w:rsidR="00D30D56" w:rsidRPr="007B6140">
        <w:rPr>
          <w:rStyle w:val="FootnoteReference"/>
        </w:rPr>
        <w:footnoteReference w:id="8"/>
      </w:r>
      <w:r w:rsidR="003D30EB" w:rsidRPr="007B6140">
        <w:t xml:space="preserve"> </w:t>
      </w:r>
      <w:r w:rsidR="00EB5719" w:rsidRPr="007B6140">
        <w:t xml:space="preserve"> Linguistically </w:t>
      </w:r>
      <w:r w:rsidR="007A26C3" w:rsidRPr="007B6140">
        <w:t xml:space="preserve">the word is </w:t>
      </w:r>
      <w:r w:rsidR="00EB5719" w:rsidRPr="007B6140">
        <w:t xml:space="preserve">thought to derive </w:t>
      </w:r>
      <w:r w:rsidR="008A2DD9" w:rsidRPr="007B6140">
        <w:t>from the Welsh ‘</w:t>
      </w:r>
      <w:proofErr w:type="spellStart"/>
      <w:r w:rsidR="008A2DD9" w:rsidRPr="007B6140">
        <w:t>mab</w:t>
      </w:r>
      <w:proofErr w:type="spellEnd"/>
      <w:r w:rsidR="008A2DD9" w:rsidRPr="007B6140">
        <w:t>’ meaning son or boy, s</w:t>
      </w:r>
      <w:r w:rsidR="00EB5719" w:rsidRPr="007B6140">
        <w:t xml:space="preserve">o that its use as a title here suggests </w:t>
      </w:r>
      <w:r w:rsidR="008A2DD9" w:rsidRPr="007B6140">
        <w:t xml:space="preserve">stories that are ‘for’ or about a boy, or boys, or stories about youth or youthful exploits, through the related Welsh word </w:t>
      </w:r>
      <w:proofErr w:type="spellStart"/>
      <w:r w:rsidR="008A2DD9" w:rsidRPr="007B6140">
        <w:rPr>
          <w:i/>
        </w:rPr>
        <w:t>mebyd</w:t>
      </w:r>
      <w:proofErr w:type="spellEnd"/>
      <w:r w:rsidR="008A2DD9" w:rsidRPr="007B6140">
        <w:rPr>
          <w:i/>
        </w:rPr>
        <w:t xml:space="preserve"> </w:t>
      </w:r>
      <w:r w:rsidR="008A2DD9" w:rsidRPr="007B6140">
        <w:t xml:space="preserve">meaning the period of a man’s life spanning teen-to-early-adult.  Yet the word could, equally, mean quite simply a ‘story’.  </w:t>
      </w:r>
      <w:r w:rsidR="00797ABF" w:rsidRPr="007B6140">
        <w:t xml:space="preserve">An alternative theory has been postulated, </w:t>
      </w:r>
      <w:r w:rsidR="009B2AC7" w:rsidRPr="007B6140">
        <w:t xml:space="preserve">with </w:t>
      </w:r>
      <w:r w:rsidR="00797ABF" w:rsidRPr="007B6140">
        <w:t>Professor Eric Hap</w:t>
      </w:r>
      <w:r w:rsidR="00FF2C1C" w:rsidRPr="007B6140">
        <w:t>’</w:t>
      </w:r>
      <w:r w:rsidR="00797ABF" w:rsidRPr="007B6140">
        <w:t xml:space="preserve">s suggestion that </w:t>
      </w:r>
      <w:r w:rsidR="00797ABF" w:rsidRPr="007B6140">
        <w:rPr>
          <w:i/>
        </w:rPr>
        <w:t xml:space="preserve">Mabinogi </w:t>
      </w:r>
      <w:r w:rsidR="00797ABF" w:rsidRPr="007B6140">
        <w:t xml:space="preserve">in fact derives from the Celtic God </w:t>
      </w:r>
      <w:proofErr w:type="spellStart"/>
      <w:r w:rsidR="00797ABF" w:rsidRPr="007B6140">
        <w:rPr>
          <w:i/>
        </w:rPr>
        <w:t>Maponos</w:t>
      </w:r>
      <w:proofErr w:type="spellEnd"/>
      <w:r w:rsidR="00797ABF" w:rsidRPr="007B6140">
        <w:t xml:space="preserve">, </w:t>
      </w:r>
      <w:r w:rsidR="00797ABF" w:rsidRPr="007B6140">
        <w:lastRenderedPageBreak/>
        <w:t xml:space="preserve">the ‘divine son’ of </w:t>
      </w:r>
      <w:proofErr w:type="spellStart"/>
      <w:r w:rsidR="00797ABF" w:rsidRPr="007B6140">
        <w:t>Matrona</w:t>
      </w:r>
      <w:proofErr w:type="spellEnd"/>
      <w:r w:rsidR="00C542FD" w:rsidRPr="007B6140">
        <w:t xml:space="preserve">, </w:t>
      </w:r>
      <w:r w:rsidR="00EB5719" w:rsidRPr="007B6140">
        <w:t>t</w:t>
      </w:r>
      <w:r w:rsidR="00797ABF" w:rsidRPr="007B6140">
        <w:t>he ‘divine mother’</w:t>
      </w:r>
      <w:r w:rsidR="00FF2C1C" w:rsidRPr="007B6140">
        <w:t xml:space="preserve"> (in </w:t>
      </w:r>
      <w:r w:rsidR="00EB5719" w:rsidRPr="007B6140">
        <w:t xml:space="preserve">Welsh </w:t>
      </w:r>
      <w:r w:rsidR="00FF2C1C" w:rsidRPr="007B6140">
        <w:t xml:space="preserve">her name is </w:t>
      </w:r>
      <w:r w:rsidR="00EB5719" w:rsidRPr="007B6140">
        <w:rPr>
          <w:i/>
        </w:rPr>
        <w:t>M</w:t>
      </w:r>
      <w:r w:rsidR="00797ABF" w:rsidRPr="007B6140">
        <w:rPr>
          <w:i/>
        </w:rPr>
        <w:t xml:space="preserve">abon ap </w:t>
      </w:r>
      <w:proofErr w:type="spellStart"/>
      <w:r w:rsidR="00797ABF" w:rsidRPr="007B6140">
        <w:rPr>
          <w:i/>
        </w:rPr>
        <w:t>Modron</w:t>
      </w:r>
      <w:proofErr w:type="spellEnd"/>
      <w:r w:rsidR="00EB5719" w:rsidRPr="007B6140">
        <w:t>)</w:t>
      </w:r>
      <w:r w:rsidR="00797ABF" w:rsidRPr="007B6140">
        <w:t>.</w:t>
      </w:r>
      <w:r w:rsidR="00F82DE5" w:rsidRPr="007B6140">
        <w:rPr>
          <w:rStyle w:val="FootnoteReference"/>
        </w:rPr>
        <w:footnoteReference w:id="9"/>
      </w:r>
      <w:r w:rsidR="00797ABF" w:rsidRPr="007B6140">
        <w:t xml:space="preserve"> </w:t>
      </w:r>
      <w:r w:rsidR="00EB5719" w:rsidRPr="007B6140">
        <w:t xml:space="preserve">  No consensus agreement exists, and it may be that both </w:t>
      </w:r>
      <w:r w:rsidR="009B2AC7" w:rsidRPr="007B6140">
        <w:t xml:space="preserve">theories </w:t>
      </w:r>
      <w:r w:rsidR="00EB5719" w:rsidRPr="007B6140">
        <w:t>are of equal relevance</w:t>
      </w:r>
      <w:r w:rsidR="009B2AC7" w:rsidRPr="007B6140">
        <w:t xml:space="preserve"> in the etymology of a</w:t>
      </w:r>
      <w:r w:rsidR="00EB5719" w:rsidRPr="007B6140">
        <w:t xml:space="preserve"> word that has developed </w:t>
      </w:r>
      <w:r w:rsidR="009B2AC7" w:rsidRPr="007B6140">
        <w:t xml:space="preserve">in parallel to </w:t>
      </w:r>
      <w:r w:rsidR="00EB5719" w:rsidRPr="007B6140">
        <w:t xml:space="preserve">the culture of the people </w:t>
      </w:r>
      <w:r w:rsidR="00FF2C1C" w:rsidRPr="007B6140">
        <w:t xml:space="preserve">using that word, </w:t>
      </w:r>
      <w:r w:rsidR="00EB5719" w:rsidRPr="007B6140">
        <w:t xml:space="preserve">over an extended period of time, </w:t>
      </w:r>
      <w:r w:rsidR="009B2AC7" w:rsidRPr="007B6140">
        <w:t xml:space="preserve">thus </w:t>
      </w:r>
      <w:r w:rsidR="00EB5719" w:rsidRPr="007B6140">
        <w:t>incorporat</w:t>
      </w:r>
      <w:r w:rsidR="009B2AC7" w:rsidRPr="007B6140">
        <w:t xml:space="preserve">ing </w:t>
      </w:r>
      <w:r w:rsidR="00EB5719" w:rsidRPr="007B6140">
        <w:t>these multiple layers of meaning.</w:t>
      </w:r>
      <w:r>
        <w:t xml:space="preserve">  </w:t>
      </w:r>
      <w:r w:rsidR="00EB5719" w:rsidRPr="007B6140">
        <w:t>T</w:t>
      </w:r>
      <w:r w:rsidR="008A2DD9" w:rsidRPr="007B6140">
        <w:t xml:space="preserve">he term </w:t>
      </w:r>
      <w:r w:rsidR="00EB5719" w:rsidRPr="007B6140">
        <w:t>‘branch’</w:t>
      </w:r>
      <w:r w:rsidR="007A26C3" w:rsidRPr="007B6140">
        <w:t xml:space="preserve"> </w:t>
      </w:r>
      <w:r w:rsidR="008A2DD9" w:rsidRPr="007B6140">
        <w:t xml:space="preserve">is equally open to interpretation, </w:t>
      </w:r>
      <w:r w:rsidR="00EB5719" w:rsidRPr="007B6140">
        <w:t xml:space="preserve">its </w:t>
      </w:r>
      <w:r w:rsidR="008A2DD9" w:rsidRPr="007B6140">
        <w:t xml:space="preserve">Welsh </w:t>
      </w:r>
      <w:r w:rsidR="00EB5719" w:rsidRPr="007B6140">
        <w:t xml:space="preserve">origins </w:t>
      </w:r>
      <w:r w:rsidR="009B2AC7" w:rsidRPr="007B6140">
        <w:t xml:space="preserve">as </w:t>
      </w:r>
      <w:proofErr w:type="spellStart"/>
      <w:r w:rsidR="009B2AC7" w:rsidRPr="007B6140">
        <w:rPr>
          <w:i/>
        </w:rPr>
        <w:t>cainc</w:t>
      </w:r>
      <w:proofErr w:type="spellEnd"/>
      <w:r w:rsidR="009B2AC7" w:rsidRPr="007B6140">
        <w:t xml:space="preserve"> </w:t>
      </w:r>
      <w:r w:rsidR="008A2DD9" w:rsidRPr="007B6140">
        <w:t xml:space="preserve">suggesting the branches of a tree growing out from the main trunk, </w:t>
      </w:r>
      <w:r w:rsidR="00EB5719" w:rsidRPr="007B6140">
        <w:t xml:space="preserve">with </w:t>
      </w:r>
      <w:r w:rsidR="008A2DD9" w:rsidRPr="007B6140">
        <w:t>connotations of medieval French signifying a division within the text, indicating a story branch</w:t>
      </w:r>
      <w:r w:rsidR="00FF2C1C" w:rsidRPr="007B6140">
        <w:t xml:space="preserve">, or branches, </w:t>
      </w:r>
      <w:r w:rsidR="008A2DD9" w:rsidRPr="007B6140">
        <w:t>leading off from the main story</w:t>
      </w:r>
      <w:r w:rsidR="00FF2C1C" w:rsidRPr="007B6140">
        <w:t xml:space="preserve"> body or ‘trunk’</w:t>
      </w:r>
      <w:r w:rsidR="008A2DD9" w:rsidRPr="007B6140">
        <w:t xml:space="preserve">.  </w:t>
      </w:r>
      <w:r w:rsidR="00C91FD9" w:rsidRPr="007B6140">
        <w:t xml:space="preserve">Indeed the stories are structured in </w:t>
      </w:r>
      <w:r w:rsidR="00C2169C">
        <w:t xml:space="preserve">just </w:t>
      </w:r>
      <w:r w:rsidR="00C91FD9" w:rsidRPr="007B6140">
        <w:t xml:space="preserve">this way, with </w:t>
      </w:r>
      <w:r w:rsidR="00C2169C">
        <w:t xml:space="preserve">multiple </w:t>
      </w:r>
      <w:r w:rsidR="00C91FD9" w:rsidRPr="007B6140">
        <w:t xml:space="preserve">narrative threads </w:t>
      </w:r>
      <w:r w:rsidR="00C2169C">
        <w:t xml:space="preserve">sprouting </w:t>
      </w:r>
      <w:r w:rsidR="00C91FD9" w:rsidRPr="007B6140">
        <w:t>off and away</w:t>
      </w:r>
      <w:r w:rsidR="00C542FD" w:rsidRPr="007B6140">
        <w:t xml:space="preserve"> from their starting point, </w:t>
      </w:r>
      <w:r w:rsidR="00C91FD9" w:rsidRPr="007B6140">
        <w:t xml:space="preserve">separating, overlapping and interconnecting, </w:t>
      </w:r>
      <w:r w:rsidR="00C542FD" w:rsidRPr="007B6140">
        <w:t>sometimes returning</w:t>
      </w:r>
      <w:r w:rsidR="00172C61" w:rsidRPr="007B6140">
        <w:t xml:space="preserve"> to pick up where they earlier left off</w:t>
      </w:r>
      <w:r w:rsidR="00C2169C">
        <w:t xml:space="preserve"> – sometimes </w:t>
      </w:r>
      <w:r w:rsidR="00C542FD" w:rsidRPr="007B6140">
        <w:t>remaining unresolved</w:t>
      </w:r>
      <w:r w:rsidR="00C2169C">
        <w:t xml:space="preserve"> – </w:t>
      </w:r>
      <w:r w:rsidR="00C91FD9" w:rsidRPr="007B6140">
        <w:t>in a format that is</w:t>
      </w:r>
      <w:r w:rsidR="00862326">
        <w:t xml:space="preserve"> both</w:t>
      </w:r>
      <w:r w:rsidR="00C2169C">
        <w:t xml:space="preserve"> </w:t>
      </w:r>
      <w:r w:rsidR="00C91FD9" w:rsidRPr="007B6140">
        <w:t xml:space="preserve">chronological and episodic </w:t>
      </w:r>
      <w:r w:rsidR="00C91FD9" w:rsidRPr="007B6140">
        <w:rPr>
          <w:rStyle w:val="FootnoteReference"/>
        </w:rPr>
        <w:footnoteReference w:id="10"/>
      </w:r>
      <w:r w:rsidR="00C91FD9" w:rsidRPr="007B6140">
        <w:t xml:space="preserve"> </w:t>
      </w:r>
      <w:r w:rsidR="00C542FD" w:rsidRPr="007B6140">
        <w:t xml:space="preserve">and marked by two </w:t>
      </w:r>
      <w:r w:rsidR="008A6027" w:rsidRPr="007B6140">
        <w:t>qualities of particular note</w:t>
      </w:r>
      <w:r w:rsidR="00C91FD9" w:rsidRPr="007B6140">
        <w:t xml:space="preserve">; 1) </w:t>
      </w:r>
      <w:r w:rsidR="008A6027" w:rsidRPr="007B6140">
        <w:t xml:space="preserve">the unusual array of incident, including violence, otherworldly encounters and dreamlike states, irrational and </w:t>
      </w:r>
      <w:r w:rsidR="00CE0B6A" w:rsidRPr="007B6140">
        <w:t xml:space="preserve">sometimes </w:t>
      </w:r>
      <w:r w:rsidR="008A6027" w:rsidRPr="007B6140">
        <w:t>contradictor</w:t>
      </w:r>
      <w:r w:rsidR="00CE0B6A" w:rsidRPr="007B6140">
        <w:t>y</w:t>
      </w:r>
      <w:r w:rsidR="008A6027" w:rsidRPr="007B6140">
        <w:t xml:space="preserve"> events that are 2) skimmed over by the </w:t>
      </w:r>
      <w:r w:rsidR="002348F8">
        <w:t xml:space="preserve">redactor </w:t>
      </w:r>
      <w:r w:rsidR="008A6027" w:rsidRPr="007B6140">
        <w:t xml:space="preserve">with </w:t>
      </w:r>
      <w:r w:rsidR="00CE0B6A" w:rsidRPr="007B6140">
        <w:t xml:space="preserve">apparent </w:t>
      </w:r>
      <w:r w:rsidR="008A6027" w:rsidRPr="007B6140">
        <w:t>indifference</w:t>
      </w:r>
      <w:r w:rsidR="00CE0B6A" w:rsidRPr="007B6140">
        <w:t>.</w:t>
      </w:r>
      <w:r w:rsidR="008A6027" w:rsidRPr="007B6140">
        <w:rPr>
          <w:rStyle w:val="FootnoteReference"/>
        </w:rPr>
        <w:footnoteReference w:id="11"/>
      </w:r>
      <w:r w:rsidR="00CE0B6A" w:rsidRPr="007B6140">
        <w:t xml:space="preserve">  </w:t>
      </w:r>
      <w:r w:rsidR="00C542FD" w:rsidRPr="007B6140">
        <w:t xml:space="preserve">The effect is </w:t>
      </w:r>
      <w:r w:rsidR="00172C61" w:rsidRPr="007B6140">
        <w:t xml:space="preserve">at once </w:t>
      </w:r>
      <w:r w:rsidR="00CE0B6A" w:rsidRPr="007B6140">
        <w:t xml:space="preserve">disconcerting and reassuring, </w:t>
      </w:r>
      <w:r w:rsidR="00172C61" w:rsidRPr="007B6140">
        <w:t xml:space="preserve">both </w:t>
      </w:r>
      <w:r w:rsidR="00C542FD" w:rsidRPr="007B6140">
        <w:t xml:space="preserve">entertaining and unnerving, </w:t>
      </w:r>
      <w:r w:rsidR="00CE0B6A" w:rsidRPr="007B6140">
        <w:t xml:space="preserve">as the reader is left to respond on their own terms, unencumbered by the </w:t>
      </w:r>
      <w:r w:rsidR="002348F8">
        <w:t xml:space="preserve">storytellers </w:t>
      </w:r>
      <w:r w:rsidR="00CE0B6A" w:rsidRPr="007B6140">
        <w:t xml:space="preserve">own projected thoughts or emotions.  </w:t>
      </w:r>
    </w:p>
    <w:p w:rsidR="00C2169C" w:rsidRPr="007B6140" w:rsidRDefault="00C2169C" w:rsidP="00FF2C1C">
      <w:pPr>
        <w:pStyle w:val="NormalWeb"/>
        <w:shd w:val="clear" w:color="auto" w:fill="FFFFFF"/>
        <w:spacing w:before="120" w:beforeAutospacing="0" w:after="120" w:afterAutospacing="0" w:line="360" w:lineRule="auto"/>
      </w:pPr>
    </w:p>
    <w:p w:rsidR="00D07AA7" w:rsidRPr="007B6140" w:rsidRDefault="00F82DE5" w:rsidP="00805F2E">
      <w:pPr>
        <w:shd w:val="clear" w:color="auto" w:fill="FFFFFF"/>
        <w:spacing w:after="0" w:line="360" w:lineRule="auto"/>
        <w:rPr>
          <w:rFonts w:ascii="Times New Roman" w:hAnsi="Times New Roman" w:cs="Times New Roman"/>
          <w:sz w:val="24"/>
          <w:szCs w:val="24"/>
        </w:rPr>
      </w:pPr>
      <w:r w:rsidRPr="007B6140">
        <w:rPr>
          <w:rFonts w:ascii="Times New Roman" w:hAnsi="Times New Roman" w:cs="Times New Roman"/>
          <w:sz w:val="24"/>
          <w:szCs w:val="24"/>
        </w:rPr>
        <w:t>Since the 19</w:t>
      </w:r>
      <w:r w:rsidRPr="007B6140">
        <w:rPr>
          <w:rFonts w:ascii="Times New Roman" w:hAnsi="Times New Roman" w:cs="Times New Roman"/>
          <w:sz w:val="24"/>
          <w:szCs w:val="24"/>
          <w:vertAlign w:val="superscript"/>
        </w:rPr>
        <w:t>th</w:t>
      </w:r>
      <w:r w:rsidRPr="007B6140">
        <w:rPr>
          <w:rFonts w:ascii="Times New Roman" w:hAnsi="Times New Roman" w:cs="Times New Roman"/>
          <w:sz w:val="24"/>
          <w:szCs w:val="24"/>
        </w:rPr>
        <w:t xml:space="preserve"> century, </w:t>
      </w:r>
      <w:r w:rsidR="00172C61" w:rsidRPr="007B6140">
        <w:rPr>
          <w:rFonts w:ascii="Times New Roman" w:hAnsi="Times New Roman" w:cs="Times New Roman"/>
          <w:sz w:val="24"/>
          <w:szCs w:val="24"/>
        </w:rPr>
        <w:t xml:space="preserve">the </w:t>
      </w:r>
      <w:r w:rsidR="000D0FB0">
        <w:rPr>
          <w:rFonts w:ascii="Times New Roman" w:hAnsi="Times New Roman" w:cs="Times New Roman"/>
          <w:sz w:val="24"/>
          <w:szCs w:val="24"/>
        </w:rPr>
        <w:t xml:space="preserve">more accurate </w:t>
      </w:r>
      <w:r w:rsidR="008A6A8B">
        <w:rPr>
          <w:rFonts w:ascii="Times New Roman" w:hAnsi="Times New Roman" w:cs="Times New Roman"/>
          <w:sz w:val="24"/>
          <w:szCs w:val="24"/>
        </w:rPr>
        <w:t>‘</w:t>
      </w:r>
      <w:proofErr w:type="spellStart"/>
      <w:r w:rsidR="00172C61" w:rsidRPr="007B6140">
        <w:rPr>
          <w:rFonts w:ascii="Times New Roman" w:hAnsi="Times New Roman" w:cs="Times New Roman"/>
          <w:sz w:val="24"/>
          <w:szCs w:val="24"/>
        </w:rPr>
        <w:t>mabinogi</w:t>
      </w:r>
      <w:proofErr w:type="spellEnd"/>
      <w:r w:rsidR="00172C61" w:rsidRPr="007B6140">
        <w:rPr>
          <w:rFonts w:ascii="Times New Roman" w:hAnsi="Times New Roman" w:cs="Times New Roman"/>
          <w:sz w:val="24"/>
          <w:szCs w:val="24"/>
        </w:rPr>
        <w:t xml:space="preserve">’ has been somewhat superseded by the more generalised </w:t>
      </w:r>
      <w:r w:rsidR="008A2DD9" w:rsidRPr="007B6140">
        <w:rPr>
          <w:rFonts w:ascii="Times New Roman" w:hAnsi="Times New Roman" w:cs="Times New Roman"/>
          <w:sz w:val="24"/>
          <w:szCs w:val="24"/>
        </w:rPr>
        <w:t>‘</w:t>
      </w:r>
      <w:r w:rsidR="00FF2C1C" w:rsidRPr="007B6140">
        <w:rPr>
          <w:rFonts w:ascii="Times New Roman" w:hAnsi="Times New Roman" w:cs="Times New Roman"/>
          <w:sz w:val="24"/>
          <w:szCs w:val="24"/>
        </w:rPr>
        <w:t>M</w:t>
      </w:r>
      <w:r w:rsidR="008A2DD9" w:rsidRPr="007B6140">
        <w:rPr>
          <w:rFonts w:ascii="Times New Roman" w:hAnsi="Times New Roman" w:cs="Times New Roman"/>
          <w:sz w:val="24"/>
          <w:szCs w:val="24"/>
        </w:rPr>
        <w:t>abinogion’</w:t>
      </w:r>
      <w:r w:rsidR="00172C61" w:rsidRPr="007B6140">
        <w:rPr>
          <w:rFonts w:ascii="Times New Roman" w:hAnsi="Times New Roman" w:cs="Times New Roman"/>
          <w:sz w:val="24"/>
          <w:szCs w:val="24"/>
        </w:rPr>
        <w:t xml:space="preserve">, </w:t>
      </w:r>
      <w:r w:rsidR="00FE3096">
        <w:rPr>
          <w:rFonts w:ascii="Times New Roman" w:hAnsi="Times New Roman" w:cs="Times New Roman"/>
          <w:sz w:val="24"/>
          <w:szCs w:val="24"/>
        </w:rPr>
        <w:t xml:space="preserve">which as a </w:t>
      </w:r>
      <w:r w:rsidR="00172C61" w:rsidRPr="007B6140">
        <w:rPr>
          <w:rFonts w:ascii="Times New Roman" w:hAnsi="Times New Roman" w:cs="Times New Roman"/>
          <w:sz w:val="24"/>
          <w:szCs w:val="24"/>
        </w:rPr>
        <w:t xml:space="preserve">term is </w:t>
      </w:r>
      <w:r w:rsidR="008A2DD9" w:rsidRPr="007B6140">
        <w:rPr>
          <w:rFonts w:ascii="Times New Roman" w:hAnsi="Times New Roman" w:cs="Times New Roman"/>
          <w:sz w:val="24"/>
          <w:szCs w:val="24"/>
        </w:rPr>
        <w:t xml:space="preserve">something of misnomer, </w:t>
      </w:r>
      <w:r w:rsidR="007C5626" w:rsidRPr="007B6140">
        <w:rPr>
          <w:rFonts w:ascii="Times New Roman" w:hAnsi="Times New Roman" w:cs="Times New Roman"/>
          <w:sz w:val="24"/>
          <w:szCs w:val="24"/>
        </w:rPr>
        <w:t xml:space="preserve">arising </w:t>
      </w:r>
      <w:r w:rsidR="007F0E92" w:rsidRPr="007B6140">
        <w:rPr>
          <w:rFonts w:ascii="Times New Roman" w:hAnsi="Times New Roman" w:cs="Times New Roman"/>
          <w:sz w:val="24"/>
          <w:szCs w:val="24"/>
        </w:rPr>
        <w:t xml:space="preserve">originally </w:t>
      </w:r>
      <w:r w:rsidR="007C5626" w:rsidRPr="007B6140">
        <w:rPr>
          <w:rFonts w:ascii="Times New Roman" w:hAnsi="Times New Roman" w:cs="Times New Roman"/>
          <w:sz w:val="24"/>
          <w:szCs w:val="24"/>
        </w:rPr>
        <w:t>thr</w:t>
      </w:r>
      <w:r w:rsidR="008A2DD9" w:rsidRPr="007B6140">
        <w:rPr>
          <w:rFonts w:ascii="Times New Roman" w:hAnsi="Times New Roman" w:cs="Times New Roman"/>
          <w:sz w:val="24"/>
          <w:szCs w:val="24"/>
        </w:rPr>
        <w:t>ough scribal error, with ‘</w:t>
      </w:r>
      <w:proofErr w:type="spellStart"/>
      <w:r w:rsidR="008A2DD9" w:rsidRPr="007B6140">
        <w:rPr>
          <w:rFonts w:ascii="Times New Roman" w:hAnsi="Times New Roman" w:cs="Times New Roman"/>
          <w:sz w:val="24"/>
          <w:szCs w:val="24"/>
        </w:rPr>
        <w:t>mabinogi</w:t>
      </w:r>
      <w:proofErr w:type="spellEnd"/>
      <w:r w:rsidR="008A2DD9" w:rsidRPr="007B6140">
        <w:rPr>
          <w:rFonts w:ascii="Times New Roman" w:hAnsi="Times New Roman" w:cs="Times New Roman"/>
          <w:sz w:val="24"/>
          <w:szCs w:val="24"/>
        </w:rPr>
        <w:t>’ miscopied as ‘mabinogion’</w:t>
      </w:r>
      <w:r w:rsidR="007C5626" w:rsidRPr="007B6140">
        <w:rPr>
          <w:rFonts w:ascii="Times New Roman" w:hAnsi="Times New Roman" w:cs="Times New Roman"/>
          <w:sz w:val="24"/>
          <w:szCs w:val="24"/>
        </w:rPr>
        <w:t xml:space="preserve"> in medieval manuscript</w:t>
      </w:r>
      <w:r w:rsidR="008A2DD9" w:rsidRPr="007B6140">
        <w:rPr>
          <w:rFonts w:ascii="Times New Roman" w:hAnsi="Times New Roman" w:cs="Times New Roman"/>
          <w:sz w:val="24"/>
          <w:szCs w:val="24"/>
        </w:rPr>
        <w:t xml:space="preserve">.  </w:t>
      </w:r>
      <w:r w:rsidR="007C5626" w:rsidRPr="007B6140">
        <w:rPr>
          <w:rFonts w:ascii="Times New Roman" w:hAnsi="Times New Roman" w:cs="Times New Roman"/>
          <w:sz w:val="24"/>
          <w:szCs w:val="24"/>
        </w:rPr>
        <w:t xml:space="preserve">It is an </w:t>
      </w:r>
      <w:r w:rsidR="008A2DD9" w:rsidRPr="007B6140">
        <w:rPr>
          <w:rFonts w:ascii="Times New Roman" w:hAnsi="Times New Roman" w:cs="Times New Roman"/>
          <w:sz w:val="24"/>
          <w:szCs w:val="24"/>
        </w:rPr>
        <w:t xml:space="preserve">error </w:t>
      </w:r>
      <w:r w:rsidR="007C5626" w:rsidRPr="007B6140">
        <w:rPr>
          <w:rFonts w:ascii="Times New Roman" w:hAnsi="Times New Roman" w:cs="Times New Roman"/>
          <w:sz w:val="24"/>
          <w:szCs w:val="24"/>
        </w:rPr>
        <w:t xml:space="preserve">that </w:t>
      </w:r>
      <w:r w:rsidR="008A2DD9" w:rsidRPr="007B6140">
        <w:rPr>
          <w:rFonts w:ascii="Times New Roman" w:hAnsi="Times New Roman" w:cs="Times New Roman"/>
          <w:sz w:val="24"/>
          <w:szCs w:val="24"/>
        </w:rPr>
        <w:t>occurs only once; at the end of the First Branch in The White Book: ‘</w:t>
      </w:r>
      <w:r w:rsidR="008A2DD9" w:rsidRPr="007B6140">
        <w:rPr>
          <w:rFonts w:ascii="Times New Roman" w:hAnsi="Times New Roman" w:cs="Times New Roman"/>
          <w:i/>
          <w:sz w:val="24"/>
          <w:szCs w:val="24"/>
        </w:rPr>
        <w:t xml:space="preserve">Ac </w:t>
      </w:r>
      <w:proofErr w:type="spellStart"/>
      <w:r w:rsidR="008A2DD9" w:rsidRPr="007B6140">
        <w:rPr>
          <w:rFonts w:ascii="Times New Roman" w:hAnsi="Times New Roman" w:cs="Times New Roman"/>
          <w:i/>
          <w:sz w:val="24"/>
          <w:szCs w:val="24"/>
        </w:rPr>
        <w:t>yuelly</w:t>
      </w:r>
      <w:proofErr w:type="spellEnd"/>
      <w:r w:rsidR="008A2DD9" w:rsidRPr="007B6140">
        <w:rPr>
          <w:rFonts w:ascii="Times New Roman" w:hAnsi="Times New Roman" w:cs="Times New Roman"/>
          <w:i/>
          <w:sz w:val="24"/>
          <w:szCs w:val="24"/>
        </w:rPr>
        <w:t xml:space="preserve"> y </w:t>
      </w:r>
      <w:proofErr w:type="spellStart"/>
      <w:r w:rsidR="008A2DD9" w:rsidRPr="007B6140">
        <w:rPr>
          <w:rFonts w:ascii="Times New Roman" w:hAnsi="Times New Roman" w:cs="Times New Roman"/>
          <w:i/>
          <w:sz w:val="24"/>
          <w:szCs w:val="24"/>
        </w:rPr>
        <w:t>teruyna</w:t>
      </w:r>
      <w:proofErr w:type="spellEnd"/>
      <w:r w:rsidR="008A2DD9" w:rsidRPr="007B6140">
        <w:rPr>
          <w:rFonts w:ascii="Times New Roman" w:hAnsi="Times New Roman" w:cs="Times New Roman"/>
          <w:i/>
          <w:sz w:val="24"/>
          <w:szCs w:val="24"/>
        </w:rPr>
        <w:t xml:space="preserve"> y hon </w:t>
      </w:r>
      <w:proofErr w:type="spellStart"/>
      <w:r w:rsidR="008A2DD9" w:rsidRPr="007B6140">
        <w:rPr>
          <w:rFonts w:ascii="Times New Roman" w:hAnsi="Times New Roman" w:cs="Times New Roman"/>
          <w:i/>
          <w:sz w:val="24"/>
          <w:szCs w:val="24"/>
        </w:rPr>
        <w:t>yma</w:t>
      </w:r>
      <w:proofErr w:type="spellEnd"/>
      <w:r w:rsidR="008A2DD9" w:rsidRPr="007B6140">
        <w:rPr>
          <w:rFonts w:ascii="Times New Roman" w:hAnsi="Times New Roman" w:cs="Times New Roman"/>
          <w:i/>
          <w:sz w:val="24"/>
          <w:szCs w:val="24"/>
        </w:rPr>
        <w:t xml:space="preserve"> </w:t>
      </w:r>
      <w:proofErr w:type="spellStart"/>
      <w:proofErr w:type="gramStart"/>
      <w:r w:rsidR="008A2DD9" w:rsidRPr="007B6140">
        <w:rPr>
          <w:rFonts w:ascii="Times New Roman" w:hAnsi="Times New Roman" w:cs="Times New Roman"/>
          <w:i/>
          <w:sz w:val="24"/>
          <w:szCs w:val="24"/>
        </w:rPr>
        <w:t>o‘</w:t>
      </w:r>
      <w:proofErr w:type="gramEnd"/>
      <w:r w:rsidR="008A2DD9" w:rsidRPr="007B6140">
        <w:rPr>
          <w:rFonts w:ascii="Times New Roman" w:hAnsi="Times New Roman" w:cs="Times New Roman"/>
          <w:i/>
          <w:sz w:val="24"/>
          <w:szCs w:val="24"/>
        </w:rPr>
        <w:t>r</w:t>
      </w:r>
      <w:proofErr w:type="spellEnd"/>
      <w:r w:rsidR="008A2DD9" w:rsidRPr="007B6140">
        <w:rPr>
          <w:rFonts w:ascii="Times New Roman" w:hAnsi="Times New Roman" w:cs="Times New Roman"/>
          <w:i/>
          <w:sz w:val="24"/>
          <w:szCs w:val="24"/>
        </w:rPr>
        <w:t xml:space="preserve"> </w:t>
      </w:r>
      <w:proofErr w:type="spellStart"/>
      <w:r w:rsidR="008A2DD9" w:rsidRPr="007B6140">
        <w:rPr>
          <w:rFonts w:ascii="Times New Roman" w:hAnsi="Times New Roman" w:cs="Times New Roman"/>
          <w:i/>
          <w:sz w:val="24"/>
          <w:szCs w:val="24"/>
        </w:rPr>
        <w:t>Mabynnoggyon</w:t>
      </w:r>
      <w:proofErr w:type="spellEnd"/>
      <w:r w:rsidR="008A2DD9" w:rsidRPr="007B6140">
        <w:rPr>
          <w:rFonts w:ascii="Times New Roman" w:hAnsi="Times New Roman" w:cs="Times New Roman"/>
          <w:i/>
          <w:sz w:val="24"/>
          <w:szCs w:val="24"/>
        </w:rPr>
        <w:t>’</w:t>
      </w:r>
      <w:r w:rsidR="008A2DD9" w:rsidRPr="007B6140">
        <w:rPr>
          <w:rFonts w:ascii="Times New Roman" w:hAnsi="Times New Roman" w:cs="Times New Roman"/>
          <w:sz w:val="24"/>
          <w:szCs w:val="24"/>
        </w:rPr>
        <w:t xml:space="preserve"> </w:t>
      </w:r>
      <w:r w:rsidR="00320D07" w:rsidRPr="007B6140">
        <w:rPr>
          <w:rFonts w:ascii="Times New Roman" w:hAnsi="Times New Roman" w:cs="Times New Roman"/>
          <w:sz w:val="24"/>
          <w:szCs w:val="24"/>
        </w:rPr>
        <w:t>/</w:t>
      </w:r>
      <w:r w:rsidR="004C1C31" w:rsidRPr="007B6140">
        <w:rPr>
          <w:rFonts w:ascii="Times New Roman" w:hAnsi="Times New Roman" w:cs="Times New Roman"/>
          <w:sz w:val="24"/>
          <w:szCs w:val="24"/>
        </w:rPr>
        <w:t xml:space="preserve"> </w:t>
      </w:r>
      <w:r w:rsidR="008A2DD9" w:rsidRPr="007B6140">
        <w:rPr>
          <w:rFonts w:ascii="Times New Roman" w:hAnsi="Times New Roman" w:cs="Times New Roman"/>
          <w:sz w:val="24"/>
          <w:szCs w:val="24"/>
        </w:rPr>
        <w:t xml:space="preserve">and here ends the </w:t>
      </w:r>
      <w:r w:rsidR="008A2DD9" w:rsidRPr="007B6140">
        <w:rPr>
          <w:rFonts w:ascii="Times New Roman" w:hAnsi="Times New Roman" w:cs="Times New Roman"/>
          <w:i/>
          <w:sz w:val="24"/>
          <w:szCs w:val="24"/>
        </w:rPr>
        <w:t>Mabinogion</w:t>
      </w:r>
      <w:r w:rsidRPr="007B6140">
        <w:rPr>
          <w:rFonts w:ascii="Times New Roman" w:hAnsi="Times New Roman" w:cs="Times New Roman"/>
          <w:i/>
          <w:sz w:val="24"/>
          <w:szCs w:val="24"/>
        </w:rPr>
        <w:t xml:space="preserve">.  </w:t>
      </w:r>
      <w:proofErr w:type="spellStart"/>
      <w:r w:rsidR="007C5626" w:rsidRPr="007B6140">
        <w:rPr>
          <w:rFonts w:ascii="Times New Roman" w:hAnsi="Times New Roman" w:cs="Times New Roman"/>
          <w:sz w:val="24"/>
          <w:szCs w:val="24"/>
        </w:rPr>
        <w:t>Y</w:t>
      </w:r>
      <w:r w:rsidR="008A2DD9" w:rsidRPr="007B6140">
        <w:rPr>
          <w:rFonts w:ascii="Times New Roman" w:hAnsi="Times New Roman" w:cs="Times New Roman"/>
          <w:sz w:val="24"/>
          <w:szCs w:val="24"/>
        </w:rPr>
        <w:t>et‘mabinogion</w:t>
      </w:r>
      <w:proofErr w:type="spellEnd"/>
      <w:r w:rsidR="008A2DD9" w:rsidRPr="007B6140">
        <w:rPr>
          <w:rFonts w:ascii="Times New Roman" w:hAnsi="Times New Roman" w:cs="Times New Roman"/>
          <w:sz w:val="24"/>
          <w:szCs w:val="24"/>
        </w:rPr>
        <w:t xml:space="preserve">’ has come to be accepted not only </w:t>
      </w:r>
      <w:r w:rsidR="007F0E92" w:rsidRPr="007B6140">
        <w:rPr>
          <w:rFonts w:ascii="Times New Roman" w:hAnsi="Times New Roman" w:cs="Times New Roman"/>
          <w:sz w:val="24"/>
          <w:szCs w:val="24"/>
        </w:rPr>
        <w:t xml:space="preserve">as </w:t>
      </w:r>
      <w:r w:rsidR="008A2DD9" w:rsidRPr="007B6140">
        <w:rPr>
          <w:rFonts w:ascii="Times New Roman" w:hAnsi="Times New Roman" w:cs="Times New Roman"/>
          <w:sz w:val="24"/>
          <w:szCs w:val="24"/>
        </w:rPr>
        <w:t xml:space="preserve">plural but as the overarching term for the eleven tales in </w:t>
      </w:r>
      <w:r w:rsidR="007753C1" w:rsidRPr="007B6140">
        <w:rPr>
          <w:rFonts w:ascii="Times New Roman" w:hAnsi="Times New Roman" w:cs="Times New Roman"/>
          <w:sz w:val="24"/>
          <w:szCs w:val="24"/>
        </w:rPr>
        <w:t>general</w:t>
      </w:r>
      <w:r w:rsidR="00661813" w:rsidRPr="007B6140">
        <w:rPr>
          <w:rFonts w:ascii="Times New Roman" w:hAnsi="Times New Roman" w:cs="Times New Roman"/>
          <w:sz w:val="24"/>
          <w:szCs w:val="24"/>
        </w:rPr>
        <w:t xml:space="preserve">, </w:t>
      </w:r>
      <w:r w:rsidR="007753C1" w:rsidRPr="007B6140">
        <w:rPr>
          <w:rFonts w:ascii="Times New Roman" w:hAnsi="Times New Roman" w:cs="Times New Roman"/>
          <w:sz w:val="24"/>
          <w:szCs w:val="24"/>
        </w:rPr>
        <w:t xml:space="preserve">through </w:t>
      </w:r>
      <w:r w:rsidR="007F0E92" w:rsidRPr="007B6140">
        <w:rPr>
          <w:rFonts w:ascii="Times New Roman" w:hAnsi="Times New Roman" w:cs="Times New Roman"/>
          <w:sz w:val="24"/>
          <w:szCs w:val="24"/>
        </w:rPr>
        <w:t>a</w:t>
      </w:r>
      <w:r w:rsidR="009B2AC7" w:rsidRPr="007B6140">
        <w:rPr>
          <w:rFonts w:ascii="Times New Roman" w:hAnsi="Times New Roman" w:cs="Times New Roman"/>
          <w:sz w:val="24"/>
          <w:szCs w:val="24"/>
        </w:rPr>
        <w:t xml:space="preserve"> </w:t>
      </w:r>
      <w:r w:rsidR="007C5626" w:rsidRPr="007B6140">
        <w:rPr>
          <w:rFonts w:ascii="Times New Roman" w:hAnsi="Times New Roman" w:cs="Times New Roman"/>
          <w:sz w:val="24"/>
          <w:szCs w:val="24"/>
        </w:rPr>
        <w:t xml:space="preserve">misappropriation generally </w:t>
      </w:r>
      <w:r w:rsidR="009B2AC7" w:rsidRPr="007B6140">
        <w:rPr>
          <w:rFonts w:ascii="Times New Roman" w:hAnsi="Times New Roman" w:cs="Times New Roman"/>
          <w:sz w:val="24"/>
          <w:szCs w:val="24"/>
        </w:rPr>
        <w:t xml:space="preserve">attributed to </w:t>
      </w:r>
      <w:r w:rsidR="008A2DD9" w:rsidRPr="007B6140">
        <w:rPr>
          <w:rFonts w:ascii="Times New Roman" w:hAnsi="Times New Roman" w:cs="Times New Roman"/>
          <w:sz w:val="24"/>
          <w:szCs w:val="24"/>
        </w:rPr>
        <w:t>Lady Charlotte Guest</w:t>
      </w:r>
      <w:r w:rsidR="00A30DD0" w:rsidRPr="007B6140">
        <w:rPr>
          <w:rFonts w:ascii="Times New Roman" w:hAnsi="Times New Roman" w:cs="Times New Roman"/>
          <w:sz w:val="24"/>
          <w:szCs w:val="24"/>
        </w:rPr>
        <w:t xml:space="preserve">’s decision to </w:t>
      </w:r>
      <w:r w:rsidR="009B2AC7" w:rsidRPr="007B6140">
        <w:rPr>
          <w:rFonts w:ascii="Times New Roman" w:hAnsi="Times New Roman" w:cs="Times New Roman"/>
          <w:sz w:val="24"/>
          <w:szCs w:val="24"/>
        </w:rPr>
        <w:t>c</w:t>
      </w:r>
      <w:r w:rsidR="008A2DD9" w:rsidRPr="007B6140">
        <w:rPr>
          <w:rFonts w:ascii="Times New Roman" w:hAnsi="Times New Roman" w:cs="Times New Roman"/>
          <w:sz w:val="24"/>
          <w:szCs w:val="24"/>
        </w:rPr>
        <w:t>onjoin the eleven stories together in her 19</w:t>
      </w:r>
      <w:r w:rsidR="008A2DD9" w:rsidRPr="007B6140">
        <w:rPr>
          <w:rFonts w:ascii="Times New Roman" w:hAnsi="Times New Roman" w:cs="Times New Roman"/>
          <w:sz w:val="24"/>
          <w:szCs w:val="24"/>
          <w:vertAlign w:val="superscript"/>
        </w:rPr>
        <w:t>th</w:t>
      </w:r>
      <w:r w:rsidR="008A2DD9" w:rsidRPr="007B6140">
        <w:rPr>
          <w:rFonts w:ascii="Times New Roman" w:hAnsi="Times New Roman" w:cs="Times New Roman"/>
          <w:sz w:val="24"/>
          <w:szCs w:val="24"/>
        </w:rPr>
        <w:t xml:space="preserve"> Century English translation</w:t>
      </w:r>
      <w:r w:rsidR="007C5626" w:rsidRPr="007B6140">
        <w:rPr>
          <w:rFonts w:ascii="Times New Roman" w:hAnsi="Times New Roman" w:cs="Times New Roman"/>
          <w:sz w:val="24"/>
          <w:szCs w:val="24"/>
        </w:rPr>
        <w:t xml:space="preserve">; labelling </w:t>
      </w:r>
      <w:r w:rsidR="009B2AC7" w:rsidRPr="007B6140">
        <w:rPr>
          <w:rFonts w:ascii="Times New Roman" w:hAnsi="Times New Roman" w:cs="Times New Roman"/>
          <w:sz w:val="24"/>
          <w:szCs w:val="24"/>
        </w:rPr>
        <w:t>them collectively as ‘The M</w:t>
      </w:r>
      <w:r w:rsidR="008A2DD9" w:rsidRPr="007B6140">
        <w:rPr>
          <w:rFonts w:ascii="Times New Roman" w:hAnsi="Times New Roman" w:cs="Times New Roman"/>
          <w:sz w:val="24"/>
          <w:szCs w:val="24"/>
        </w:rPr>
        <w:t>abinogion’.</w:t>
      </w:r>
      <w:r w:rsidR="00661813" w:rsidRPr="007B6140">
        <w:rPr>
          <w:rStyle w:val="FootnoteReference"/>
          <w:rFonts w:ascii="Times New Roman" w:hAnsi="Times New Roman" w:cs="Times New Roman"/>
          <w:sz w:val="24"/>
          <w:szCs w:val="24"/>
        </w:rPr>
        <w:footnoteReference w:id="12"/>
      </w:r>
      <w:r w:rsidR="008A2DD9" w:rsidRPr="007B6140">
        <w:rPr>
          <w:rFonts w:ascii="Times New Roman" w:hAnsi="Times New Roman" w:cs="Times New Roman"/>
          <w:sz w:val="24"/>
          <w:szCs w:val="24"/>
        </w:rPr>
        <w:t xml:space="preserve"> </w:t>
      </w:r>
      <w:r w:rsidR="004071BF" w:rsidRPr="007B6140">
        <w:rPr>
          <w:rFonts w:ascii="Times New Roman" w:hAnsi="Times New Roman" w:cs="Times New Roman"/>
          <w:sz w:val="24"/>
          <w:szCs w:val="24"/>
        </w:rPr>
        <w:t xml:space="preserve"> </w:t>
      </w:r>
      <w:r w:rsidR="009B2AC7" w:rsidRPr="007B6140">
        <w:rPr>
          <w:rFonts w:ascii="Times New Roman" w:hAnsi="Times New Roman" w:cs="Times New Roman"/>
          <w:sz w:val="24"/>
          <w:szCs w:val="24"/>
        </w:rPr>
        <w:t>Th</w:t>
      </w:r>
      <w:r w:rsidR="007C5626" w:rsidRPr="007B6140">
        <w:rPr>
          <w:rFonts w:ascii="Times New Roman" w:hAnsi="Times New Roman" w:cs="Times New Roman"/>
          <w:sz w:val="24"/>
          <w:szCs w:val="24"/>
        </w:rPr>
        <w:t xml:space="preserve">e ‘blame’ however is not entirely </w:t>
      </w:r>
      <w:r w:rsidR="009B2AC7" w:rsidRPr="007B6140">
        <w:rPr>
          <w:rFonts w:ascii="Times New Roman" w:hAnsi="Times New Roman" w:cs="Times New Roman"/>
          <w:sz w:val="24"/>
          <w:szCs w:val="24"/>
        </w:rPr>
        <w:t xml:space="preserve">Lady </w:t>
      </w:r>
      <w:r w:rsidR="007C5626" w:rsidRPr="007B6140">
        <w:rPr>
          <w:rFonts w:ascii="Times New Roman" w:hAnsi="Times New Roman" w:cs="Times New Roman"/>
          <w:sz w:val="24"/>
          <w:szCs w:val="24"/>
        </w:rPr>
        <w:t>C</w:t>
      </w:r>
      <w:r w:rsidR="009B2AC7" w:rsidRPr="007B6140">
        <w:rPr>
          <w:rFonts w:ascii="Times New Roman" w:hAnsi="Times New Roman" w:cs="Times New Roman"/>
          <w:sz w:val="24"/>
          <w:szCs w:val="24"/>
        </w:rPr>
        <w:t xml:space="preserve">harlotte </w:t>
      </w:r>
      <w:r w:rsidR="009B2AC7" w:rsidRPr="007B6140">
        <w:rPr>
          <w:rFonts w:ascii="Times New Roman" w:hAnsi="Times New Roman" w:cs="Times New Roman"/>
          <w:sz w:val="24"/>
          <w:szCs w:val="24"/>
        </w:rPr>
        <w:lastRenderedPageBreak/>
        <w:t>Guest</w:t>
      </w:r>
      <w:r w:rsidR="007C5626" w:rsidRPr="007B6140">
        <w:rPr>
          <w:rFonts w:ascii="Times New Roman" w:hAnsi="Times New Roman" w:cs="Times New Roman"/>
          <w:sz w:val="24"/>
          <w:szCs w:val="24"/>
        </w:rPr>
        <w:t>’s own, because</w:t>
      </w:r>
      <w:r w:rsidR="00E222DC" w:rsidRPr="007B6140">
        <w:rPr>
          <w:rFonts w:ascii="Times New Roman" w:hAnsi="Times New Roman" w:cs="Times New Roman"/>
          <w:sz w:val="24"/>
          <w:szCs w:val="24"/>
        </w:rPr>
        <w:t xml:space="preserve">, as Diana </w:t>
      </w:r>
      <w:proofErr w:type="spellStart"/>
      <w:r w:rsidR="00E222DC" w:rsidRPr="007B6140">
        <w:rPr>
          <w:rFonts w:ascii="Times New Roman" w:hAnsi="Times New Roman" w:cs="Times New Roman"/>
          <w:sz w:val="24"/>
          <w:szCs w:val="24"/>
        </w:rPr>
        <w:t>Luft</w:t>
      </w:r>
      <w:proofErr w:type="spellEnd"/>
      <w:r w:rsidR="00E222DC" w:rsidRPr="007B6140">
        <w:rPr>
          <w:rFonts w:ascii="Times New Roman" w:hAnsi="Times New Roman" w:cs="Times New Roman"/>
          <w:sz w:val="24"/>
          <w:szCs w:val="24"/>
        </w:rPr>
        <w:t xml:space="preserve"> points out in her 2011 ‘The Meaning of Mabinogi’ article in </w:t>
      </w:r>
      <w:r w:rsidR="00E222DC" w:rsidRPr="007B6140">
        <w:rPr>
          <w:rFonts w:ascii="Times New Roman" w:hAnsi="Times New Roman" w:cs="Times New Roman"/>
          <w:i/>
          <w:sz w:val="24"/>
          <w:szCs w:val="24"/>
        </w:rPr>
        <w:t xml:space="preserve">Cambrian Medieval Celtic Studies, </w:t>
      </w:r>
      <w:r w:rsidR="007C5626" w:rsidRPr="007B6140">
        <w:rPr>
          <w:rFonts w:ascii="Times New Roman" w:hAnsi="Times New Roman" w:cs="Times New Roman"/>
          <w:sz w:val="24"/>
          <w:szCs w:val="24"/>
        </w:rPr>
        <w:t xml:space="preserve">the word </w:t>
      </w:r>
      <w:r w:rsidR="00A30DD0" w:rsidRPr="007B6140">
        <w:rPr>
          <w:rFonts w:ascii="Times New Roman" w:hAnsi="Times New Roman" w:cs="Times New Roman"/>
          <w:i/>
          <w:sz w:val="24"/>
          <w:szCs w:val="24"/>
        </w:rPr>
        <w:t xml:space="preserve">Mabinogi </w:t>
      </w:r>
      <w:r w:rsidR="00E222DC" w:rsidRPr="007B6140">
        <w:rPr>
          <w:rFonts w:ascii="Times New Roman" w:hAnsi="Times New Roman" w:cs="Times New Roman"/>
          <w:sz w:val="24"/>
          <w:szCs w:val="24"/>
        </w:rPr>
        <w:t xml:space="preserve">had been in use </w:t>
      </w:r>
      <w:r w:rsidR="007C5626" w:rsidRPr="007B6140">
        <w:rPr>
          <w:rFonts w:ascii="Times New Roman" w:hAnsi="Times New Roman" w:cs="Times New Roman"/>
          <w:sz w:val="24"/>
          <w:szCs w:val="24"/>
        </w:rPr>
        <w:t>as a term o</w:t>
      </w:r>
      <w:r w:rsidR="00A30DD0" w:rsidRPr="007B6140">
        <w:rPr>
          <w:rFonts w:ascii="Times New Roman" w:hAnsi="Times New Roman" w:cs="Times New Roman"/>
          <w:sz w:val="24"/>
          <w:szCs w:val="24"/>
        </w:rPr>
        <w:t>f reference for any medieval Welsh prose tale</w:t>
      </w:r>
      <w:r w:rsidR="007C5626" w:rsidRPr="007B6140">
        <w:rPr>
          <w:rFonts w:ascii="Times New Roman" w:hAnsi="Times New Roman" w:cs="Times New Roman"/>
          <w:sz w:val="24"/>
          <w:szCs w:val="24"/>
        </w:rPr>
        <w:t>, long before Guest applied it (albeit it incorrectly) as plural term</w:t>
      </w:r>
      <w:r w:rsidR="00E222DC" w:rsidRPr="007B6140">
        <w:rPr>
          <w:rFonts w:ascii="Times New Roman" w:hAnsi="Times New Roman" w:cs="Times New Roman"/>
          <w:sz w:val="24"/>
          <w:szCs w:val="24"/>
        </w:rPr>
        <w:t xml:space="preserve"> – </w:t>
      </w:r>
      <w:r w:rsidR="007C5626" w:rsidRPr="007B6140">
        <w:rPr>
          <w:rFonts w:ascii="Times New Roman" w:hAnsi="Times New Roman" w:cs="Times New Roman"/>
          <w:sz w:val="24"/>
          <w:szCs w:val="24"/>
        </w:rPr>
        <w:t xml:space="preserve">with </w:t>
      </w:r>
      <w:r w:rsidR="00A30DD0" w:rsidRPr="007B6140">
        <w:rPr>
          <w:rFonts w:ascii="Times New Roman" w:hAnsi="Times New Roman" w:cs="Times New Roman"/>
          <w:sz w:val="24"/>
          <w:szCs w:val="24"/>
        </w:rPr>
        <w:t>Rachel Bromwich</w:t>
      </w:r>
      <w:r w:rsidR="007C5626" w:rsidRPr="007B6140">
        <w:rPr>
          <w:rFonts w:ascii="Times New Roman" w:hAnsi="Times New Roman" w:cs="Times New Roman"/>
          <w:sz w:val="24"/>
          <w:szCs w:val="24"/>
        </w:rPr>
        <w:t xml:space="preserve"> suggesting </w:t>
      </w:r>
      <w:r w:rsidR="00A30DD0" w:rsidRPr="007B6140">
        <w:rPr>
          <w:rFonts w:ascii="Times New Roman" w:hAnsi="Times New Roman" w:cs="Times New Roman"/>
          <w:sz w:val="24"/>
          <w:szCs w:val="24"/>
        </w:rPr>
        <w:t xml:space="preserve">that the idea appears to originate, not with Lady Charlotte Guest but </w:t>
      </w:r>
      <w:r w:rsidR="00A30DD0" w:rsidRPr="001A09DB">
        <w:rPr>
          <w:rFonts w:ascii="Times New Roman" w:hAnsi="Times New Roman" w:cs="Times New Roman"/>
          <w:sz w:val="24"/>
          <w:szCs w:val="24"/>
        </w:rPr>
        <w:t>much earlier, with William Owen Pugh</w:t>
      </w:r>
      <w:r w:rsidR="009C02F6" w:rsidRPr="001A09DB">
        <w:rPr>
          <w:rFonts w:ascii="Times New Roman" w:hAnsi="Times New Roman" w:cs="Times New Roman"/>
          <w:sz w:val="24"/>
          <w:szCs w:val="24"/>
        </w:rPr>
        <w:t xml:space="preserve"> and others in the 18</w:t>
      </w:r>
      <w:r w:rsidR="009C02F6" w:rsidRPr="001A09DB">
        <w:rPr>
          <w:rFonts w:ascii="Times New Roman" w:hAnsi="Times New Roman" w:cs="Times New Roman"/>
          <w:sz w:val="24"/>
          <w:szCs w:val="24"/>
          <w:vertAlign w:val="superscript"/>
        </w:rPr>
        <w:t>th</w:t>
      </w:r>
      <w:r w:rsidR="009C02F6" w:rsidRPr="001A09DB">
        <w:rPr>
          <w:rFonts w:ascii="Times New Roman" w:hAnsi="Times New Roman" w:cs="Times New Roman"/>
          <w:sz w:val="24"/>
          <w:szCs w:val="24"/>
        </w:rPr>
        <w:t xml:space="preserve"> century using the terms interchang</w:t>
      </w:r>
      <w:r w:rsidR="007F0E92" w:rsidRPr="001A09DB">
        <w:rPr>
          <w:rFonts w:ascii="Times New Roman" w:hAnsi="Times New Roman" w:cs="Times New Roman"/>
          <w:sz w:val="24"/>
          <w:szCs w:val="24"/>
        </w:rPr>
        <w:t>e</w:t>
      </w:r>
      <w:r w:rsidR="009C02F6" w:rsidRPr="001A09DB">
        <w:rPr>
          <w:rFonts w:ascii="Times New Roman" w:hAnsi="Times New Roman" w:cs="Times New Roman"/>
          <w:sz w:val="24"/>
          <w:szCs w:val="24"/>
        </w:rPr>
        <w:t>ably</w:t>
      </w:r>
      <w:r w:rsidR="00A30DD0" w:rsidRPr="001A09DB">
        <w:rPr>
          <w:rFonts w:ascii="Times New Roman" w:hAnsi="Times New Roman" w:cs="Times New Roman"/>
          <w:sz w:val="24"/>
          <w:szCs w:val="24"/>
        </w:rPr>
        <w:t>.</w:t>
      </w:r>
      <w:r w:rsidR="00A30DD0" w:rsidRPr="001A09DB">
        <w:rPr>
          <w:rStyle w:val="FootnoteReference"/>
          <w:rFonts w:ascii="Times New Roman" w:hAnsi="Times New Roman" w:cs="Times New Roman"/>
          <w:sz w:val="24"/>
          <w:szCs w:val="24"/>
        </w:rPr>
        <w:footnoteReference w:id="13"/>
      </w:r>
      <w:r w:rsidR="00A30DD0" w:rsidRPr="001A09DB">
        <w:rPr>
          <w:rFonts w:ascii="Times New Roman" w:hAnsi="Times New Roman" w:cs="Times New Roman"/>
          <w:sz w:val="24"/>
          <w:szCs w:val="24"/>
        </w:rPr>
        <w:t xml:space="preserve"> </w:t>
      </w:r>
      <w:r w:rsidR="00E222DC" w:rsidRPr="001A09DB">
        <w:rPr>
          <w:rFonts w:ascii="Times New Roman" w:hAnsi="Times New Roman" w:cs="Times New Roman"/>
          <w:sz w:val="24"/>
          <w:szCs w:val="24"/>
        </w:rPr>
        <w:t xml:space="preserve"> </w:t>
      </w:r>
      <w:r w:rsidR="000D0FB0">
        <w:rPr>
          <w:rFonts w:ascii="Times New Roman" w:hAnsi="Times New Roman" w:cs="Times New Roman"/>
          <w:sz w:val="24"/>
          <w:szCs w:val="24"/>
        </w:rPr>
        <w:t>It is, however, t</w:t>
      </w:r>
      <w:r w:rsidR="003D0A38" w:rsidRPr="001A09DB">
        <w:rPr>
          <w:rFonts w:ascii="Times New Roman" w:hAnsi="Times New Roman" w:cs="Times New Roman"/>
          <w:sz w:val="24"/>
          <w:szCs w:val="24"/>
        </w:rPr>
        <w:t xml:space="preserve">he Four Branches </w:t>
      </w:r>
      <w:r w:rsidR="000D0FB0">
        <w:rPr>
          <w:rFonts w:ascii="Times New Roman" w:hAnsi="Times New Roman" w:cs="Times New Roman"/>
          <w:sz w:val="24"/>
          <w:szCs w:val="24"/>
        </w:rPr>
        <w:t xml:space="preserve">alone that </w:t>
      </w:r>
      <w:r w:rsidR="003D0A38" w:rsidRPr="001A09DB">
        <w:rPr>
          <w:rFonts w:ascii="Times New Roman" w:hAnsi="Times New Roman" w:cs="Times New Roman"/>
          <w:sz w:val="24"/>
          <w:szCs w:val="24"/>
        </w:rPr>
        <w:t>are distinguished</w:t>
      </w:r>
      <w:r w:rsidR="000D0FB0">
        <w:rPr>
          <w:rFonts w:ascii="Times New Roman" w:hAnsi="Times New Roman" w:cs="Times New Roman"/>
          <w:sz w:val="24"/>
          <w:szCs w:val="24"/>
        </w:rPr>
        <w:t xml:space="preserve"> by this title, within the manuscripts themselves.  Both the White and red books contain a variation of the same colophon statement: </w:t>
      </w:r>
      <w:r w:rsidR="003D0A38" w:rsidRPr="00805F2E">
        <w:rPr>
          <w:rFonts w:ascii="Times New Roman" w:hAnsi="Times New Roman" w:cs="Times New Roman"/>
          <w:sz w:val="24"/>
          <w:szCs w:val="24"/>
        </w:rPr>
        <w:t>‘and so ends this branch of the Mabinogi’</w:t>
      </w:r>
      <w:r w:rsidR="000D0FB0">
        <w:rPr>
          <w:rFonts w:ascii="Times New Roman" w:hAnsi="Times New Roman" w:cs="Times New Roman"/>
          <w:sz w:val="24"/>
          <w:szCs w:val="24"/>
        </w:rPr>
        <w:t xml:space="preserve">, while the red book signifies their </w:t>
      </w:r>
      <w:r w:rsidR="00CD3399">
        <w:rPr>
          <w:rFonts w:ascii="Times New Roman" w:hAnsi="Times New Roman" w:cs="Times New Roman"/>
          <w:sz w:val="24"/>
          <w:szCs w:val="24"/>
        </w:rPr>
        <w:t xml:space="preserve">opening also, </w:t>
      </w:r>
      <w:r w:rsidR="000D0FB0">
        <w:rPr>
          <w:rFonts w:ascii="Times New Roman" w:hAnsi="Times New Roman" w:cs="Times New Roman"/>
          <w:sz w:val="24"/>
          <w:szCs w:val="24"/>
        </w:rPr>
        <w:t>with the preface:</w:t>
      </w:r>
      <w:r w:rsidR="00CC02E9">
        <w:rPr>
          <w:rFonts w:ascii="Times New Roman" w:hAnsi="Times New Roman" w:cs="Times New Roman"/>
          <w:sz w:val="24"/>
          <w:szCs w:val="24"/>
        </w:rPr>
        <w:t xml:space="preserve"> ‘</w:t>
      </w:r>
      <w:r w:rsidR="00CD3399">
        <w:rPr>
          <w:rFonts w:ascii="Times New Roman" w:hAnsi="Times New Roman" w:cs="Times New Roman"/>
          <w:sz w:val="24"/>
          <w:szCs w:val="24"/>
        </w:rPr>
        <w:t xml:space="preserve">here begins the </w:t>
      </w:r>
      <w:proofErr w:type="spellStart"/>
      <w:r w:rsidR="00CD3399">
        <w:rPr>
          <w:rFonts w:ascii="Times New Roman" w:hAnsi="Times New Roman" w:cs="Times New Roman"/>
          <w:sz w:val="24"/>
          <w:szCs w:val="24"/>
        </w:rPr>
        <w:t>mabinogi</w:t>
      </w:r>
      <w:proofErr w:type="spellEnd"/>
      <w:r w:rsidR="00CD3399">
        <w:rPr>
          <w:rFonts w:ascii="Times New Roman" w:hAnsi="Times New Roman" w:cs="Times New Roman"/>
          <w:sz w:val="24"/>
          <w:szCs w:val="24"/>
        </w:rPr>
        <w:t xml:space="preserve">’.  In addition to this scribal identification, </w:t>
      </w:r>
      <w:r w:rsidR="003D0A38" w:rsidRPr="00805F2E">
        <w:rPr>
          <w:rFonts w:ascii="Times New Roman" w:hAnsi="Times New Roman" w:cs="Times New Roman"/>
          <w:sz w:val="24"/>
          <w:szCs w:val="24"/>
        </w:rPr>
        <w:t xml:space="preserve">Four Branches </w:t>
      </w:r>
      <w:r w:rsidR="00CD3399">
        <w:rPr>
          <w:rFonts w:ascii="Times New Roman" w:hAnsi="Times New Roman" w:cs="Times New Roman"/>
          <w:sz w:val="24"/>
          <w:szCs w:val="24"/>
        </w:rPr>
        <w:t xml:space="preserve">are distinguished </w:t>
      </w:r>
      <w:r w:rsidR="00CC02E9">
        <w:rPr>
          <w:rFonts w:ascii="Times New Roman" w:hAnsi="Times New Roman" w:cs="Times New Roman"/>
          <w:sz w:val="24"/>
          <w:szCs w:val="24"/>
        </w:rPr>
        <w:t xml:space="preserve">by shared themes and motifs, common to these four yet </w:t>
      </w:r>
      <w:r w:rsidR="003D0A38" w:rsidRPr="00805F2E">
        <w:rPr>
          <w:rFonts w:ascii="Times New Roman" w:hAnsi="Times New Roman" w:cs="Times New Roman"/>
          <w:sz w:val="24"/>
          <w:szCs w:val="24"/>
        </w:rPr>
        <w:t>noticeably absent from the other seven</w:t>
      </w:r>
      <w:r w:rsidR="00805F2E" w:rsidRPr="00805F2E">
        <w:rPr>
          <w:rFonts w:ascii="Times New Roman" w:hAnsi="Times New Roman" w:cs="Times New Roman"/>
          <w:sz w:val="24"/>
          <w:szCs w:val="24"/>
        </w:rPr>
        <w:t xml:space="preserve">, </w:t>
      </w:r>
      <w:r w:rsidR="003D0A38" w:rsidRPr="00805F2E">
        <w:rPr>
          <w:rFonts w:ascii="Times New Roman" w:hAnsi="Times New Roman" w:cs="Times New Roman"/>
          <w:sz w:val="24"/>
          <w:szCs w:val="24"/>
        </w:rPr>
        <w:t>thus setting the Four Branches apart as a distinct subset of individual yet interconnected tales</w:t>
      </w:r>
      <w:r w:rsidR="008A6A8B">
        <w:rPr>
          <w:rFonts w:ascii="Times New Roman" w:hAnsi="Times New Roman" w:cs="Times New Roman"/>
          <w:sz w:val="24"/>
          <w:szCs w:val="24"/>
        </w:rPr>
        <w:t>, within the wider collection</w:t>
      </w:r>
      <w:r w:rsidR="003D0A38" w:rsidRPr="00805F2E">
        <w:rPr>
          <w:rFonts w:ascii="Times New Roman" w:hAnsi="Times New Roman" w:cs="Times New Roman"/>
          <w:sz w:val="24"/>
          <w:szCs w:val="24"/>
        </w:rPr>
        <w:t>.</w:t>
      </w:r>
      <w:r w:rsidR="003D0A38" w:rsidRPr="00805F2E">
        <w:rPr>
          <w:rStyle w:val="FootnoteReference"/>
          <w:rFonts w:ascii="Times New Roman" w:hAnsi="Times New Roman" w:cs="Times New Roman"/>
          <w:sz w:val="24"/>
          <w:szCs w:val="24"/>
        </w:rPr>
        <w:footnoteReference w:id="14"/>
      </w:r>
      <w:r w:rsidR="003D0A38" w:rsidRPr="00805F2E">
        <w:rPr>
          <w:rFonts w:ascii="Times New Roman" w:hAnsi="Times New Roman" w:cs="Times New Roman"/>
          <w:sz w:val="24"/>
          <w:szCs w:val="24"/>
        </w:rPr>
        <w:t xml:space="preserve">  </w:t>
      </w:r>
      <w:r w:rsidR="008A6A8B">
        <w:rPr>
          <w:rFonts w:ascii="Times New Roman" w:hAnsi="Times New Roman" w:cs="Times New Roman"/>
          <w:sz w:val="24"/>
          <w:szCs w:val="24"/>
        </w:rPr>
        <w:t>Their relationship to the wider mabinogion collective is, however</w:t>
      </w:r>
      <w:r w:rsidR="001A09DB">
        <w:rPr>
          <w:rFonts w:ascii="Times New Roman" w:hAnsi="Times New Roman" w:cs="Times New Roman"/>
          <w:sz w:val="24"/>
          <w:szCs w:val="24"/>
        </w:rPr>
        <w:t>,</w:t>
      </w:r>
      <w:r w:rsidR="008A6A8B">
        <w:rPr>
          <w:rFonts w:ascii="Times New Roman" w:hAnsi="Times New Roman" w:cs="Times New Roman"/>
          <w:sz w:val="24"/>
          <w:szCs w:val="24"/>
        </w:rPr>
        <w:t xml:space="preserve"> not clear.  </w:t>
      </w:r>
      <w:r w:rsidR="001A09DB">
        <w:rPr>
          <w:rFonts w:ascii="Times New Roman" w:hAnsi="Times New Roman" w:cs="Times New Roman"/>
          <w:sz w:val="24"/>
          <w:szCs w:val="24"/>
        </w:rPr>
        <w:t>T</w:t>
      </w:r>
      <w:r w:rsidR="008A6A8B">
        <w:rPr>
          <w:rFonts w:ascii="Times New Roman" w:hAnsi="Times New Roman" w:cs="Times New Roman"/>
          <w:sz w:val="24"/>
          <w:szCs w:val="24"/>
        </w:rPr>
        <w:t xml:space="preserve">he </w:t>
      </w:r>
      <w:r w:rsidR="00CC02E9">
        <w:rPr>
          <w:rFonts w:ascii="Times New Roman" w:hAnsi="Times New Roman" w:cs="Times New Roman"/>
          <w:sz w:val="24"/>
          <w:szCs w:val="24"/>
        </w:rPr>
        <w:t xml:space="preserve">total </w:t>
      </w:r>
      <w:r w:rsidR="00805F2E" w:rsidRPr="00805F2E">
        <w:rPr>
          <w:rFonts w:ascii="Times New Roman" w:hAnsi="Times New Roman" w:cs="Times New Roman"/>
          <w:sz w:val="24"/>
          <w:szCs w:val="24"/>
        </w:rPr>
        <w:t xml:space="preserve">eleven tales </w:t>
      </w:r>
      <w:r w:rsidR="004071BF" w:rsidRPr="00805F2E">
        <w:rPr>
          <w:rFonts w:ascii="Times New Roman" w:hAnsi="Times New Roman" w:cs="Times New Roman"/>
          <w:sz w:val="24"/>
          <w:szCs w:val="24"/>
        </w:rPr>
        <w:t>differ widely in style, date and authorship</w:t>
      </w:r>
      <w:r w:rsidR="003A11C7">
        <w:rPr>
          <w:rFonts w:ascii="Times New Roman" w:hAnsi="Times New Roman" w:cs="Times New Roman"/>
          <w:sz w:val="24"/>
          <w:szCs w:val="24"/>
        </w:rPr>
        <w:t xml:space="preserve">, </w:t>
      </w:r>
      <w:r w:rsidR="004071BF" w:rsidRPr="00805F2E">
        <w:rPr>
          <w:rStyle w:val="FootnoteReference"/>
          <w:rFonts w:ascii="Times New Roman" w:hAnsi="Times New Roman" w:cs="Times New Roman"/>
          <w:sz w:val="24"/>
          <w:szCs w:val="24"/>
        </w:rPr>
        <w:footnoteReference w:id="15"/>
      </w:r>
      <w:r w:rsidR="004071BF" w:rsidRPr="00805F2E">
        <w:rPr>
          <w:rFonts w:ascii="Times New Roman" w:hAnsi="Times New Roman" w:cs="Times New Roman"/>
          <w:sz w:val="24"/>
          <w:szCs w:val="24"/>
        </w:rPr>
        <w:t xml:space="preserve"> </w:t>
      </w:r>
      <w:r w:rsidR="003A11C7">
        <w:rPr>
          <w:rFonts w:ascii="Times New Roman" w:hAnsi="Times New Roman" w:cs="Times New Roman"/>
          <w:sz w:val="24"/>
          <w:szCs w:val="24"/>
        </w:rPr>
        <w:t xml:space="preserve">and within </w:t>
      </w:r>
      <w:r w:rsidR="008A6A8B">
        <w:rPr>
          <w:rFonts w:ascii="Times New Roman" w:hAnsi="Times New Roman" w:cs="Times New Roman"/>
          <w:sz w:val="24"/>
          <w:szCs w:val="24"/>
        </w:rPr>
        <w:t xml:space="preserve">this collective the Four Branches </w:t>
      </w:r>
      <w:r w:rsidR="009C47D7">
        <w:rPr>
          <w:rFonts w:ascii="Times New Roman" w:hAnsi="Times New Roman" w:cs="Times New Roman"/>
          <w:sz w:val="24"/>
          <w:szCs w:val="24"/>
        </w:rPr>
        <w:t>stand apart</w:t>
      </w:r>
      <w:r w:rsidR="00CC02E9">
        <w:rPr>
          <w:rFonts w:ascii="Times New Roman" w:hAnsi="Times New Roman" w:cs="Times New Roman"/>
          <w:sz w:val="24"/>
          <w:szCs w:val="24"/>
        </w:rPr>
        <w:t xml:space="preserve">, as a connected whole.  </w:t>
      </w:r>
      <w:r w:rsidR="001D5741">
        <w:rPr>
          <w:rFonts w:ascii="Times New Roman" w:hAnsi="Times New Roman" w:cs="Times New Roman"/>
          <w:sz w:val="24"/>
          <w:szCs w:val="24"/>
        </w:rPr>
        <w:t>The titles</w:t>
      </w:r>
      <w:r w:rsidR="009C47D7">
        <w:rPr>
          <w:rFonts w:ascii="Times New Roman" w:hAnsi="Times New Roman" w:cs="Times New Roman"/>
          <w:sz w:val="24"/>
          <w:szCs w:val="24"/>
        </w:rPr>
        <w:t xml:space="preserve"> </w:t>
      </w:r>
      <w:r w:rsidR="001D5741">
        <w:rPr>
          <w:rFonts w:ascii="Times New Roman" w:hAnsi="Times New Roman" w:cs="Times New Roman"/>
          <w:sz w:val="24"/>
          <w:szCs w:val="24"/>
        </w:rPr>
        <w:t>a</w:t>
      </w:r>
      <w:r w:rsidR="009C47D7">
        <w:rPr>
          <w:rFonts w:ascii="Times New Roman" w:hAnsi="Times New Roman" w:cs="Times New Roman"/>
          <w:sz w:val="24"/>
          <w:szCs w:val="24"/>
        </w:rPr>
        <w:t>s they now exist a</w:t>
      </w:r>
      <w:r w:rsidR="001D5741">
        <w:rPr>
          <w:rFonts w:ascii="Times New Roman" w:hAnsi="Times New Roman" w:cs="Times New Roman"/>
          <w:sz w:val="24"/>
          <w:szCs w:val="24"/>
        </w:rPr>
        <w:t>re</w:t>
      </w:r>
      <w:r w:rsidR="00CC02E9">
        <w:rPr>
          <w:rFonts w:ascii="Times New Roman" w:hAnsi="Times New Roman" w:cs="Times New Roman"/>
          <w:sz w:val="24"/>
          <w:szCs w:val="24"/>
        </w:rPr>
        <w:t xml:space="preserve">, however, </w:t>
      </w:r>
      <w:r w:rsidR="001D5741">
        <w:rPr>
          <w:rFonts w:ascii="Times New Roman" w:hAnsi="Times New Roman" w:cs="Times New Roman"/>
          <w:sz w:val="24"/>
          <w:szCs w:val="24"/>
        </w:rPr>
        <w:t xml:space="preserve">a modern invention, for the manuscripts do not define the individual tales in this way; it is modern translators who have chosen to do this, </w:t>
      </w:r>
      <w:r w:rsidR="009C47D7">
        <w:rPr>
          <w:rFonts w:ascii="Times New Roman" w:hAnsi="Times New Roman" w:cs="Times New Roman"/>
          <w:sz w:val="24"/>
          <w:szCs w:val="24"/>
        </w:rPr>
        <w:t>heading each Branch acco</w:t>
      </w:r>
      <w:r w:rsidR="001D5741">
        <w:rPr>
          <w:rFonts w:ascii="Times New Roman" w:hAnsi="Times New Roman" w:cs="Times New Roman"/>
          <w:sz w:val="24"/>
          <w:szCs w:val="24"/>
        </w:rPr>
        <w:t xml:space="preserve">rding to significant character names </w:t>
      </w:r>
      <w:r w:rsidR="001D5741" w:rsidRPr="007B6140">
        <w:rPr>
          <w:rFonts w:ascii="Times New Roman" w:hAnsi="Times New Roman" w:cs="Times New Roman"/>
          <w:color w:val="222222"/>
          <w:sz w:val="24"/>
          <w:szCs w:val="24"/>
        </w:rPr>
        <w:t>(</w:t>
      </w:r>
      <w:proofErr w:type="spellStart"/>
      <w:r w:rsidR="001D5741" w:rsidRPr="007B6140">
        <w:rPr>
          <w:rFonts w:ascii="Times New Roman" w:hAnsi="Times New Roman" w:cs="Times New Roman"/>
          <w:bCs/>
          <w:color w:val="222222"/>
          <w:sz w:val="24"/>
          <w:szCs w:val="24"/>
        </w:rPr>
        <w:t>Pwyll</w:t>
      </w:r>
      <w:proofErr w:type="spellEnd"/>
      <w:r w:rsidR="001D5741" w:rsidRPr="007B6140">
        <w:rPr>
          <w:rFonts w:ascii="Times New Roman" w:hAnsi="Times New Roman" w:cs="Times New Roman"/>
          <w:bCs/>
          <w:color w:val="222222"/>
          <w:sz w:val="24"/>
          <w:szCs w:val="24"/>
        </w:rPr>
        <w:t xml:space="preserve">, </w:t>
      </w:r>
      <w:proofErr w:type="spellStart"/>
      <w:r w:rsidR="001D5741" w:rsidRPr="007B6140">
        <w:rPr>
          <w:rFonts w:ascii="Times New Roman" w:hAnsi="Times New Roman" w:cs="Times New Roman"/>
          <w:bCs/>
          <w:color w:val="222222"/>
          <w:sz w:val="24"/>
          <w:szCs w:val="24"/>
        </w:rPr>
        <w:t>Branwen</w:t>
      </w:r>
      <w:proofErr w:type="spellEnd"/>
      <w:r w:rsidR="001D5741" w:rsidRPr="007B6140">
        <w:rPr>
          <w:rFonts w:ascii="Times New Roman" w:hAnsi="Times New Roman" w:cs="Times New Roman"/>
          <w:bCs/>
          <w:color w:val="222222"/>
          <w:sz w:val="24"/>
          <w:szCs w:val="24"/>
        </w:rPr>
        <w:t>,</w:t>
      </w:r>
      <w:r w:rsidR="001D5741">
        <w:rPr>
          <w:rFonts w:ascii="Times New Roman" w:hAnsi="Times New Roman" w:cs="Times New Roman"/>
          <w:bCs/>
          <w:color w:val="222222"/>
          <w:sz w:val="24"/>
          <w:szCs w:val="24"/>
        </w:rPr>
        <w:t xml:space="preserve"> Manawydan and Math),</w:t>
      </w:r>
      <w:r w:rsidR="001D5741">
        <w:rPr>
          <w:rFonts w:ascii="Times New Roman" w:hAnsi="Times New Roman" w:cs="Times New Roman"/>
          <w:sz w:val="24"/>
          <w:szCs w:val="24"/>
        </w:rPr>
        <w:t xml:space="preserve">  The </w:t>
      </w:r>
      <w:r w:rsidR="008A6A8B">
        <w:rPr>
          <w:rFonts w:ascii="Times New Roman" w:hAnsi="Times New Roman" w:cs="Times New Roman"/>
          <w:sz w:val="24"/>
          <w:szCs w:val="24"/>
        </w:rPr>
        <w:t xml:space="preserve">supposition of their sequential order is </w:t>
      </w:r>
      <w:r w:rsidR="001D5741">
        <w:rPr>
          <w:rFonts w:ascii="Times New Roman" w:hAnsi="Times New Roman" w:cs="Times New Roman"/>
          <w:sz w:val="24"/>
          <w:szCs w:val="24"/>
        </w:rPr>
        <w:t xml:space="preserve">also </w:t>
      </w:r>
      <w:r w:rsidR="00CC02E9">
        <w:rPr>
          <w:rFonts w:ascii="Times New Roman" w:hAnsi="Times New Roman" w:cs="Times New Roman"/>
          <w:sz w:val="24"/>
          <w:szCs w:val="24"/>
        </w:rPr>
        <w:t xml:space="preserve">a modern invention, </w:t>
      </w:r>
      <w:r w:rsidR="000745C8" w:rsidRPr="007B6140">
        <w:rPr>
          <w:rFonts w:ascii="Times New Roman" w:hAnsi="Times New Roman" w:cs="Times New Roman"/>
          <w:sz w:val="24"/>
          <w:szCs w:val="24"/>
        </w:rPr>
        <w:t xml:space="preserve">for </w:t>
      </w:r>
      <w:r w:rsidR="008A6A8B">
        <w:rPr>
          <w:rFonts w:ascii="Times New Roman" w:hAnsi="Times New Roman" w:cs="Times New Roman"/>
          <w:bCs/>
          <w:color w:val="222222"/>
          <w:sz w:val="24"/>
          <w:szCs w:val="24"/>
        </w:rPr>
        <w:t xml:space="preserve">the </w:t>
      </w:r>
      <w:r w:rsidR="00406D06" w:rsidRPr="007B6140">
        <w:rPr>
          <w:rFonts w:ascii="Times New Roman" w:hAnsi="Times New Roman" w:cs="Times New Roman"/>
          <w:sz w:val="24"/>
          <w:szCs w:val="24"/>
        </w:rPr>
        <w:t xml:space="preserve">manuscript versions do not present the tales in </w:t>
      </w:r>
      <w:r w:rsidR="000745C8" w:rsidRPr="007B6140">
        <w:rPr>
          <w:rFonts w:ascii="Times New Roman" w:hAnsi="Times New Roman" w:cs="Times New Roman"/>
          <w:sz w:val="24"/>
          <w:szCs w:val="24"/>
        </w:rPr>
        <w:t>this way</w:t>
      </w:r>
      <w:r w:rsidR="00661813" w:rsidRPr="007B6140">
        <w:rPr>
          <w:rFonts w:ascii="Times New Roman" w:hAnsi="Times New Roman" w:cs="Times New Roman"/>
          <w:sz w:val="24"/>
          <w:szCs w:val="24"/>
        </w:rPr>
        <w:t xml:space="preserve">.  </w:t>
      </w:r>
      <w:r w:rsidR="00FE3096">
        <w:rPr>
          <w:rFonts w:ascii="Times New Roman" w:hAnsi="Times New Roman" w:cs="Times New Roman"/>
          <w:sz w:val="24"/>
          <w:szCs w:val="24"/>
        </w:rPr>
        <w:t xml:space="preserve">Equally, it is impossible to know for certain how true these </w:t>
      </w:r>
      <w:r w:rsidR="00CC02E9">
        <w:rPr>
          <w:rFonts w:ascii="Times New Roman" w:hAnsi="Times New Roman" w:cs="Times New Roman"/>
          <w:sz w:val="24"/>
          <w:szCs w:val="24"/>
        </w:rPr>
        <w:t>C</w:t>
      </w:r>
      <w:r w:rsidR="00FE3096">
        <w:rPr>
          <w:rFonts w:ascii="Times New Roman" w:hAnsi="Times New Roman" w:cs="Times New Roman"/>
          <w:sz w:val="24"/>
          <w:szCs w:val="24"/>
        </w:rPr>
        <w:t>13</w:t>
      </w:r>
      <w:r w:rsidR="00FE3096" w:rsidRPr="00FE3096">
        <w:rPr>
          <w:rFonts w:ascii="Times New Roman" w:hAnsi="Times New Roman" w:cs="Times New Roman"/>
          <w:sz w:val="24"/>
          <w:szCs w:val="24"/>
          <w:vertAlign w:val="superscript"/>
        </w:rPr>
        <w:t>th</w:t>
      </w:r>
      <w:r w:rsidR="00CC02E9">
        <w:rPr>
          <w:rFonts w:ascii="Times New Roman" w:hAnsi="Times New Roman" w:cs="Times New Roman"/>
          <w:sz w:val="24"/>
          <w:szCs w:val="24"/>
        </w:rPr>
        <w:t>-1</w:t>
      </w:r>
      <w:r w:rsidR="00FE3096">
        <w:rPr>
          <w:rFonts w:ascii="Times New Roman" w:hAnsi="Times New Roman" w:cs="Times New Roman"/>
          <w:sz w:val="24"/>
          <w:szCs w:val="24"/>
        </w:rPr>
        <w:t>4</w:t>
      </w:r>
      <w:r w:rsidR="00FE3096" w:rsidRPr="00FE3096">
        <w:rPr>
          <w:rFonts w:ascii="Times New Roman" w:hAnsi="Times New Roman" w:cs="Times New Roman"/>
          <w:sz w:val="24"/>
          <w:szCs w:val="24"/>
          <w:vertAlign w:val="superscript"/>
        </w:rPr>
        <w:t>th</w:t>
      </w:r>
      <w:r w:rsidR="00FE3096">
        <w:rPr>
          <w:rFonts w:ascii="Times New Roman" w:hAnsi="Times New Roman" w:cs="Times New Roman"/>
          <w:sz w:val="24"/>
          <w:szCs w:val="24"/>
        </w:rPr>
        <w:t xml:space="preserve"> copies are to the </w:t>
      </w:r>
      <w:r w:rsidR="00CC02E9">
        <w:rPr>
          <w:rFonts w:ascii="Times New Roman" w:hAnsi="Times New Roman" w:cs="Times New Roman"/>
          <w:sz w:val="24"/>
          <w:szCs w:val="24"/>
        </w:rPr>
        <w:t>C</w:t>
      </w:r>
      <w:r w:rsidR="009C47D7">
        <w:rPr>
          <w:rFonts w:ascii="Times New Roman" w:hAnsi="Times New Roman" w:cs="Times New Roman"/>
          <w:sz w:val="24"/>
          <w:szCs w:val="24"/>
        </w:rPr>
        <w:t>11</w:t>
      </w:r>
      <w:r w:rsidR="009C47D7" w:rsidRPr="009C47D7">
        <w:rPr>
          <w:rFonts w:ascii="Times New Roman" w:hAnsi="Times New Roman" w:cs="Times New Roman"/>
          <w:sz w:val="24"/>
          <w:szCs w:val="24"/>
          <w:vertAlign w:val="superscript"/>
        </w:rPr>
        <w:t>th</w:t>
      </w:r>
      <w:r w:rsidR="00CC02E9">
        <w:rPr>
          <w:rFonts w:ascii="Times New Roman" w:hAnsi="Times New Roman" w:cs="Times New Roman"/>
          <w:sz w:val="24"/>
          <w:szCs w:val="24"/>
        </w:rPr>
        <w:t>-</w:t>
      </w:r>
      <w:r w:rsidR="009C47D7">
        <w:rPr>
          <w:rFonts w:ascii="Times New Roman" w:hAnsi="Times New Roman" w:cs="Times New Roman"/>
          <w:sz w:val="24"/>
          <w:szCs w:val="24"/>
        </w:rPr>
        <w:t>12</w:t>
      </w:r>
      <w:r w:rsidR="009C47D7" w:rsidRPr="009C47D7">
        <w:rPr>
          <w:rFonts w:ascii="Times New Roman" w:hAnsi="Times New Roman" w:cs="Times New Roman"/>
          <w:sz w:val="24"/>
          <w:szCs w:val="24"/>
          <w:vertAlign w:val="superscript"/>
        </w:rPr>
        <w:t>th</w:t>
      </w:r>
      <w:r w:rsidR="009C47D7">
        <w:rPr>
          <w:rFonts w:ascii="Times New Roman" w:hAnsi="Times New Roman" w:cs="Times New Roman"/>
          <w:sz w:val="24"/>
          <w:szCs w:val="24"/>
        </w:rPr>
        <w:t xml:space="preserve"> </w:t>
      </w:r>
      <w:r w:rsidR="00CC02E9">
        <w:rPr>
          <w:rFonts w:ascii="Times New Roman" w:hAnsi="Times New Roman" w:cs="Times New Roman"/>
          <w:sz w:val="24"/>
          <w:szCs w:val="24"/>
        </w:rPr>
        <w:t xml:space="preserve">versions from which they were copied, and how those earlier versions may have differed from the oral tales from which they were derived, </w:t>
      </w:r>
      <w:r w:rsidR="00FE3096">
        <w:rPr>
          <w:rFonts w:ascii="Times New Roman" w:hAnsi="Times New Roman" w:cs="Times New Roman"/>
          <w:sz w:val="24"/>
          <w:szCs w:val="24"/>
        </w:rPr>
        <w:t>for while the colophon notes provided by the copying scribes give us details of who worked on which piece, who they were working for, etc., there is no way of knowing how much was edited, altered or omitted, to suit the remit of commissioners</w:t>
      </w:r>
      <w:r w:rsidR="00CC02E9">
        <w:rPr>
          <w:rFonts w:ascii="Times New Roman" w:hAnsi="Times New Roman" w:cs="Times New Roman"/>
          <w:sz w:val="24"/>
          <w:szCs w:val="24"/>
        </w:rPr>
        <w:t xml:space="preserve">, </w:t>
      </w:r>
      <w:r w:rsidR="00FE3096">
        <w:rPr>
          <w:rFonts w:ascii="Times New Roman" w:hAnsi="Times New Roman" w:cs="Times New Roman"/>
          <w:sz w:val="24"/>
          <w:szCs w:val="24"/>
        </w:rPr>
        <w:t xml:space="preserve">or </w:t>
      </w:r>
      <w:r w:rsidR="009C47D7">
        <w:rPr>
          <w:rFonts w:ascii="Times New Roman" w:hAnsi="Times New Roman" w:cs="Times New Roman"/>
          <w:sz w:val="24"/>
          <w:szCs w:val="24"/>
        </w:rPr>
        <w:t xml:space="preserve">through </w:t>
      </w:r>
      <w:r w:rsidR="00FE3096">
        <w:rPr>
          <w:rFonts w:ascii="Times New Roman" w:hAnsi="Times New Roman" w:cs="Times New Roman"/>
          <w:sz w:val="24"/>
          <w:szCs w:val="24"/>
        </w:rPr>
        <w:t xml:space="preserve">personal nuances and </w:t>
      </w:r>
      <w:r w:rsidR="00CC02E9">
        <w:rPr>
          <w:rFonts w:ascii="Times New Roman" w:hAnsi="Times New Roman" w:cs="Times New Roman"/>
          <w:sz w:val="24"/>
          <w:szCs w:val="24"/>
        </w:rPr>
        <w:t>error</w:t>
      </w:r>
      <w:r w:rsidR="009C47D7">
        <w:rPr>
          <w:rFonts w:ascii="Times New Roman" w:hAnsi="Times New Roman" w:cs="Times New Roman"/>
          <w:sz w:val="24"/>
          <w:szCs w:val="24"/>
        </w:rPr>
        <w:t xml:space="preserve"> o</w:t>
      </w:r>
      <w:r w:rsidR="00FE3096">
        <w:rPr>
          <w:rFonts w:ascii="Times New Roman" w:hAnsi="Times New Roman" w:cs="Times New Roman"/>
          <w:sz w:val="24"/>
          <w:szCs w:val="24"/>
        </w:rPr>
        <w:t xml:space="preserve">f </w:t>
      </w:r>
      <w:r w:rsidR="009C47D7">
        <w:rPr>
          <w:rFonts w:ascii="Times New Roman" w:hAnsi="Times New Roman" w:cs="Times New Roman"/>
          <w:sz w:val="24"/>
          <w:szCs w:val="24"/>
        </w:rPr>
        <w:t xml:space="preserve">the </w:t>
      </w:r>
      <w:r w:rsidR="00CC02E9">
        <w:rPr>
          <w:rFonts w:ascii="Times New Roman" w:hAnsi="Times New Roman" w:cs="Times New Roman"/>
          <w:sz w:val="24"/>
          <w:szCs w:val="24"/>
        </w:rPr>
        <w:t xml:space="preserve">particular </w:t>
      </w:r>
      <w:r w:rsidR="00FE3096">
        <w:rPr>
          <w:rFonts w:ascii="Times New Roman" w:hAnsi="Times New Roman" w:cs="Times New Roman"/>
          <w:sz w:val="24"/>
          <w:szCs w:val="24"/>
        </w:rPr>
        <w:t>scribe</w:t>
      </w:r>
      <w:r w:rsidR="009C47D7">
        <w:rPr>
          <w:rFonts w:ascii="Times New Roman" w:hAnsi="Times New Roman" w:cs="Times New Roman"/>
          <w:sz w:val="24"/>
          <w:szCs w:val="24"/>
        </w:rPr>
        <w:t xml:space="preserve"> at work</w:t>
      </w:r>
      <w:r w:rsidR="00FE3096">
        <w:rPr>
          <w:rFonts w:ascii="Times New Roman" w:hAnsi="Times New Roman" w:cs="Times New Roman"/>
          <w:sz w:val="24"/>
          <w:szCs w:val="24"/>
        </w:rPr>
        <w:t xml:space="preserve">.  </w:t>
      </w:r>
      <w:r w:rsidR="00661813" w:rsidRPr="007B6140">
        <w:rPr>
          <w:rFonts w:ascii="Times New Roman" w:hAnsi="Times New Roman" w:cs="Times New Roman"/>
          <w:sz w:val="24"/>
          <w:szCs w:val="24"/>
        </w:rPr>
        <w:t xml:space="preserve">Furthermore, the </w:t>
      </w:r>
      <w:r w:rsidR="00E222DC" w:rsidRPr="007B6140">
        <w:rPr>
          <w:rFonts w:ascii="Times New Roman" w:hAnsi="Times New Roman" w:cs="Times New Roman"/>
          <w:sz w:val="24"/>
          <w:szCs w:val="24"/>
        </w:rPr>
        <w:t xml:space="preserve">stories </w:t>
      </w:r>
      <w:r w:rsidR="00A33477" w:rsidRPr="007B6140">
        <w:rPr>
          <w:rFonts w:ascii="Times New Roman" w:hAnsi="Times New Roman" w:cs="Times New Roman"/>
          <w:sz w:val="24"/>
          <w:szCs w:val="24"/>
        </w:rPr>
        <w:t xml:space="preserve">as they appear in the manuscripts </w:t>
      </w:r>
      <w:r w:rsidR="00E222DC" w:rsidRPr="007B6140">
        <w:rPr>
          <w:rFonts w:ascii="Times New Roman" w:hAnsi="Times New Roman" w:cs="Times New Roman"/>
          <w:sz w:val="24"/>
          <w:szCs w:val="24"/>
        </w:rPr>
        <w:t>are not all complete</w:t>
      </w:r>
      <w:r w:rsidR="00805F2E">
        <w:rPr>
          <w:rFonts w:ascii="Times New Roman" w:hAnsi="Times New Roman" w:cs="Times New Roman"/>
          <w:sz w:val="24"/>
          <w:szCs w:val="24"/>
        </w:rPr>
        <w:t>; o</w:t>
      </w:r>
      <w:r w:rsidR="00406D06" w:rsidRPr="007B6140">
        <w:rPr>
          <w:rFonts w:ascii="Times New Roman" w:hAnsi="Times New Roman" w:cs="Times New Roman"/>
          <w:sz w:val="24"/>
          <w:szCs w:val="24"/>
        </w:rPr>
        <w:t xml:space="preserve">nly the Red </w:t>
      </w:r>
      <w:r w:rsidR="00406D06" w:rsidRPr="007B6140">
        <w:rPr>
          <w:rFonts w:ascii="Times New Roman" w:hAnsi="Times New Roman" w:cs="Times New Roman"/>
          <w:sz w:val="24"/>
          <w:szCs w:val="24"/>
        </w:rPr>
        <w:lastRenderedPageBreak/>
        <w:t xml:space="preserve">Book contains the total eleven (including the Four Branches) while the White book contains some but not all </w:t>
      </w:r>
      <w:r w:rsidR="00E222DC" w:rsidRPr="007B6140">
        <w:rPr>
          <w:rFonts w:ascii="Times New Roman" w:hAnsi="Times New Roman" w:cs="Times New Roman"/>
          <w:sz w:val="24"/>
          <w:szCs w:val="24"/>
        </w:rPr>
        <w:t>(</w:t>
      </w:r>
      <w:r w:rsidR="00406D06" w:rsidRPr="007B6140">
        <w:rPr>
          <w:rFonts w:ascii="Times New Roman" w:hAnsi="Times New Roman" w:cs="Times New Roman"/>
          <w:sz w:val="24"/>
          <w:szCs w:val="24"/>
        </w:rPr>
        <w:t>recorded variably in part or full version</w:t>
      </w:r>
      <w:r w:rsidR="00E222DC" w:rsidRPr="007B6140">
        <w:rPr>
          <w:rFonts w:ascii="Times New Roman" w:hAnsi="Times New Roman" w:cs="Times New Roman"/>
          <w:sz w:val="24"/>
          <w:szCs w:val="24"/>
        </w:rPr>
        <w:t>)</w:t>
      </w:r>
      <w:r w:rsidR="008A6A8B">
        <w:rPr>
          <w:rFonts w:ascii="Times New Roman" w:hAnsi="Times New Roman" w:cs="Times New Roman"/>
          <w:sz w:val="24"/>
          <w:szCs w:val="24"/>
        </w:rPr>
        <w:t xml:space="preserve"> </w:t>
      </w:r>
      <w:r w:rsidR="00CC02E9">
        <w:rPr>
          <w:rFonts w:ascii="Times New Roman" w:hAnsi="Times New Roman" w:cs="Times New Roman"/>
          <w:sz w:val="24"/>
          <w:szCs w:val="24"/>
        </w:rPr>
        <w:t xml:space="preserve">and </w:t>
      </w:r>
      <w:r w:rsidR="00406D06" w:rsidRPr="007B6140">
        <w:rPr>
          <w:rFonts w:ascii="Times New Roman" w:hAnsi="Times New Roman" w:cs="Times New Roman"/>
          <w:sz w:val="24"/>
          <w:szCs w:val="24"/>
        </w:rPr>
        <w:t xml:space="preserve">the additional two separate manuscript pages comprise only fragmentary passages from </w:t>
      </w:r>
      <w:r w:rsidR="007753C1" w:rsidRPr="007B6140">
        <w:rPr>
          <w:rFonts w:ascii="Times New Roman" w:hAnsi="Times New Roman" w:cs="Times New Roman"/>
          <w:sz w:val="24"/>
          <w:szCs w:val="24"/>
        </w:rPr>
        <w:t xml:space="preserve">just </w:t>
      </w:r>
      <w:r w:rsidR="00406D06" w:rsidRPr="007B6140">
        <w:rPr>
          <w:rFonts w:ascii="Times New Roman" w:hAnsi="Times New Roman" w:cs="Times New Roman"/>
          <w:sz w:val="24"/>
          <w:szCs w:val="24"/>
        </w:rPr>
        <w:t xml:space="preserve">two </w:t>
      </w:r>
      <w:r w:rsidR="00CB1F05" w:rsidRPr="007B6140">
        <w:rPr>
          <w:rFonts w:ascii="Times New Roman" w:hAnsi="Times New Roman" w:cs="Times New Roman"/>
          <w:sz w:val="24"/>
          <w:szCs w:val="24"/>
        </w:rPr>
        <w:t xml:space="preserve">(the second and third) </w:t>
      </w:r>
      <w:r w:rsidR="00406D06" w:rsidRPr="007B6140">
        <w:rPr>
          <w:rFonts w:ascii="Times New Roman" w:hAnsi="Times New Roman" w:cs="Times New Roman"/>
          <w:sz w:val="24"/>
          <w:szCs w:val="24"/>
        </w:rPr>
        <w:t>of the Four</w:t>
      </w:r>
      <w:r w:rsidR="00CC02E9">
        <w:rPr>
          <w:rFonts w:ascii="Times New Roman" w:hAnsi="Times New Roman" w:cs="Times New Roman"/>
          <w:sz w:val="24"/>
          <w:szCs w:val="24"/>
        </w:rPr>
        <w:t xml:space="preserve"> Branches</w:t>
      </w:r>
      <w:r w:rsidR="00406D06" w:rsidRPr="007B6140">
        <w:rPr>
          <w:rFonts w:ascii="Times New Roman" w:hAnsi="Times New Roman" w:cs="Times New Roman"/>
          <w:sz w:val="24"/>
          <w:szCs w:val="24"/>
        </w:rPr>
        <w:t xml:space="preserve">.  </w:t>
      </w:r>
      <w:r w:rsidR="008A6A8B">
        <w:rPr>
          <w:rFonts w:ascii="Times New Roman" w:hAnsi="Times New Roman" w:cs="Times New Roman"/>
          <w:sz w:val="24"/>
          <w:szCs w:val="24"/>
        </w:rPr>
        <w:t>T</w:t>
      </w:r>
      <w:r w:rsidR="007F0E92" w:rsidRPr="007B6140">
        <w:rPr>
          <w:rFonts w:ascii="Times New Roman" w:hAnsi="Times New Roman" w:cs="Times New Roman"/>
          <w:sz w:val="24"/>
          <w:szCs w:val="24"/>
        </w:rPr>
        <w:t xml:space="preserve">he very question of how many branches originally existed, or </w:t>
      </w:r>
      <w:r w:rsidR="00805F2E">
        <w:rPr>
          <w:rFonts w:ascii="Times New Roman" w:hAnsi="Times New Roman" w:cs="Times New Roman"/>
          <w:sz w:val="24"/>
          <w:szCs w:val="24"/>
        </w:rPr>
        <w:t xml:space="preserve">were once recorded, </w:t>
      </w:r>
      <w:r w:rsidR="007F0E92" w:rsidRPr="007B6140">
        <w:rPr>
          <w:rFonts w:ascii="Times New Roman" w:hAnsi="Times New Roman" w:cs="Times New Roman"/>
          <w:sz w:val="24"/>
          <w:szCs w:val="24"/>
        </w:rPr>
        <w:t>is open for debate</w:t>
      </w:r>
      <w:r w:rsidR="00C734EE" w:rsidRPr="007B6140">
        <w:rPr>
          <w:rFonts w:ascii="Times New Roman" w:hAnsi="Times New Roman" w:cs="Times New Roman"/>
          <w:sz w:val="24"/>
          <w:szCs w:val="24"/>
        </w:rPr>
        <w:t xml:space="preserve">, and </w:t>
      </w:r>
      <w:r w:rsidR="007753C1" w:rsidRPr="007B6140">
        <w:rPr>
          <w:rFonts w:ascii="Times New Roman" w:hAnsi="Times New Roman" w:cs="Times New Roman"/>
          <w:sz w:val="24"/>
          <w:szCs w:val="24"/>
        </w:rPr>
        <w:t>a debate that can never be settled, in the absence of further supporting evidence (</w:t>
      </w:r>
      <w:proofErr w:type="spellStart"/>
      <w:r w:rsidR="007753C1" w:rsidRPr="007B6140">
        <w:rPr>
          <w:rFonts w:ascii="Times New Roman" w:hAnsi="Times New Roman" w:cs="Times New Roman"/>
          <w:sz w:val="24"/>
          <w:szCs w:val="24"/>
        </w:rPr>
        <w:t>ie</w:t>
      </w:r>
      <w:proofErr w:type="spellEnd"/>
      <w:r w:rsidR="007753C1" w:rsidRPr="007B6140">
        <w:rPr>
          <w:rFonts w:ascii="Times New Roman" w:hAnsi="Times New Roman" w:cs="Times New Roman"/>
          <w:sz w:val="24"/>
          <w:szCs w:val="24"/>
        </w:rPr>
        <w:t xml:space="preserve">; additional manuscripts, that may or may not be one day discovered).  </w:t>
      </w:r>
      <w:r w:rsidR="00661813" w:rsidRPr="007B6140">
        <w:rPr>
          <w:rFonts w:ascii="Times New Roman" w:hAnsi="Times New Roman" w:cs="Times New Roman"/>
          <w:sz w:val="24"/>
          <w:szCs w:val="24"/>
        </w:rPr>
        <w:t xml:space="preserve">The fact that there are just four </w:t>
      </w:r>
      <w:r w:rsidR="007753C1" w:rsidRPr="007B6140">
        <w:rPr>
          <w:rFonts w:ascii="Times New Roman" w:hAnsi="Times New Roman" w:cs="Times New Roman"/>
          <w:sz w:val="24"/>
          <w:szCs w:val="24"/>
        </w:rPr>
        <w:t xml:space="preserve">branches </w:t>
      </w:r>
      <w:r w:rsidR="00661813" w:rsidRPr="007B6140">
        <w:rPr>
          <w:rFonts w:ascii="Times New Roman" w:hAnsi="Times New Roman" w:cs="Times New Roman"/>
          <w:sz w:val="24"/>
          <w:szCs w:val="24"/>
        </w:rPr>
        <w:t xml:space="preserve">surviving </w:t>
      </w:r>
      <w:r w:rsidR="007F0E92" w:rsidRPr="007B6140">
        <w:rPr>
          <w:rFonts w:ascii="Times New Roman" w:hAnsi="Times New Roman" w:cs="Times New Roman"/>
          <w:sz w:val="24"/>
          <w:szCs w:val="24"/>
        </w:rPr>
        <w:t xml:space="preserve">today, does not mean there were </w:t>
      </w:r>
      <w:r w:rsidR="007F0E92" w:rsidRPr="007B6140">
        <w:rPr>
          <w:rFonts w:ascii="Times New Roman" w:hAnsi="Times New Roman" w:cs="Times New Roman"/>
          <w:i/>
          <w:sz w:val="24"/>
          <w:szCs w:val="24"/>
        </w:rPr>
        <w:t>only</w:t>
      </w:r>
      <w:r w:rsidR="00661813" w:rsidRPr="007B6140">
        <w:rPr>
          <w:rFonts w:ascii="Times New Roman" w:hAnsi="Times New Roman" w:cs="Times New Roman"/>
          <w:i/>
          <w:sz w:val="24"/>
          <w:szCs w:val="24"/>
        </w:rPr>
        <w:t xml:space="preserve"> ever</w:t>
      </w:r>
      <w:r w:rsidR="007F0E92" w:rsidRPr="007B6140">
        <w:rPr>
          <w:rFonts w:ascii="Times New Roman" w:hAnsi="Times New Roman" w:cs="Times New Roman"/>
          <w:i/>
          <w:sz w:val="24"/>
          <w:szCs w:val="24"/>
        </w:rPr>
        <w:t xml:space="preserve"> </w:t>
      </w:r>
      <w:r w:rsidR="007F0E92" w:rsidRPr="007B6140">
        <w:rPr>
          <w:rFonts w:ascii="Times New Roman" w:hAnsi="Times New Roman" w:cs="Times New Roman"/>
          <w:sz w:val="24"/>
          <w:szCs w:val="24"/>
        </w:rPr>
        <w:t xml:space="preserve">these four to begin with.  The manuscript colophons state ‘here ends </w:t>
      </w:r>
      <w:r w:rsidR="007F0E92" w:rsidRPr="007B6140">
        <w:rPr>
          <w:rFonts w:ascii="Times New Roman" w:hAnsi="Times New Roman" w:cs="Times New Roman"/>
          <w:i/>
          <w:sz w:val="24"/>
          <w:szCs w:val="24"/>
        </w:rPr>
        <w:t>this</w:t>
      </w:r>
      <w:r w:rsidR="007F0E92" w:rsidRPr="007B6140">
        <w:rPr>
          <w:rFonts w:ascii="Times New Roman" w:hAnsi="Times New Roman" w:cs="Times New Roman"/>
          <w:sz w:val="24"/>
          <w:szCs w:val="24"/>
        </w:rPr>
        <w:t xml:space="preserve"> branch of the Mabinogi; they do not state ‘here ends </w:t>
      </w:r>
      <w:r w:rsidR="007F0E92" w:rsidRPr="007B6140">
        <w:rPr>
          <w:rFonts w:ascii="Times New Roman" w:hAnsi="Times New Roman" w:cs="Times New Roman"/>
          <w:i/>
          <w:sz w:val="24"/>
          <w:szCs w:val="24"/>
        </w:rPr>
        <w:t xml:space="preserve">this branch of the total four </w:t>
      </w:r>
      <w:proofErr w:type="gramStart"/>
      <w:r w:rsidR="007F0E92" w:rsidRPr="007B6140">
        <w:rPr>
          <w:rFonts w:ascii="Times New Roman" w:hAnsi="Times New Roman" w:cs="Times New Roman"/>
          <w:i/>
          <w:sz w:val="24"/>
          <w:szCs w:val="24"/>
        </w:rPr>
        <w:t>branches’</w:t>
      </w:r>
      <w:proofErr w:type="gramEnd"/>
      <w:r w:rsidR="007F0E92" w:rsidRPr="007B6140">
        <w:rPr>
          <w:rFonts w:ascii="Times New Roman" w:hAnsi="Times New Roman" w:cs="Times New Roman"/>
          <w:sz w:val="24"/>
          <w:szCs w:val="24"/>
        </w:rPr>
        <w:t xml:space="preserve">. </w:t>
      </w:r>
      <w:r w:rsidR="00661813" w:rsidRPr="007B6140">
        <w:rPr>
          <w:rFonts w:ascii="Times New Roman" w:hAnsi="Times New Roman" w:cs="Times New Roman"/>
          <w:sz w:val="24"/>
          <w:szCs w:val="24"/>
        </w:rPr>
        <w:t xml:space="preserve"> </w:t>
      </w:r>
      <w:r w:rsidR="00406D06" w:rsidRPr="007B6140">
        <w:rPr>
          <w:rFonts w:ascii="Times New Roman" w:hAnsi="Times New Roman" w:cs="Times New Roman"/>
          <w:sz w:val="24"/>
          <w:szCs w:val="24"/>
        </w:rPr>
        <w:t xml:space="preserve">Likewise, the assumption of the total eleven stories as a collective is </w:t>
      </w:r>
      <w:r w:rsidR="00CB1F05" w:rsidRPr="007B6140">
        <w:rPr>
          <w:rFonts w:ascii="Times New Roman" w:hAnsi="Times New Roman" w:cs="Times New Roman"/>
          <w:sz w:val="24"/>
          <w:szCs w:val="24"/>
        </w:rPr>
        <w:t>a modern phenomenon – so too the postulation of the Four Branches as the beginning point for th</w:t>
      </w:r>
      <w:r w:rsidR="00D07AA7" w:rsidRPr="007B6140">
        <w:rPr>
          <w:rFonts w:ascii="Times New Roman" w:hAnsi="Times New Roman" w:cs="Times New Roman"/>
          <w:sz w:val="24"/>
          <w:szCs w:val="24"/>
        </w:rPr>
        <w:t xml:space="preserve">is collective total. </w:t>
      </w:r>
      <w:r w:rsidR="00406D06" w:rsidRPr="007B6140">
        <w:rPr>
          <w:rFonts w:ascii="Times New Roman" w:hAnsi="Times New Roman" w:cs="Times New Roman"/>
          <w:sz w:val="24"/>
          <w:szCs w:val="24"/>
        </w:rPr>
        <w:t xml:space="preserve"> </w:t>
      </w:r>
      <w:r w:rsidR="007753C1" w:rsidRPr="007B6140">
        <w:rPr>
          <w:rFonts w:ascii="Times New Roman" w:hAnsi="Times New Roman" w:cs="Times New Roman"/>
          <w:sz w:val="24"/>
          <w:szCs w:val="24"/>
        </w:rPr>
        <w:t>N</w:t>
      </w:r>
      <w:r w:rsidR="00406D06" w:rsidRPr="007B6140">
        <w:rPr>
          <w:rFonts w:ascii="Times New Roman" w:hAnsi="Times New Roman" w:cs="Times New Roman"/>
          <w:sz w:val="24"/>
          <w:szCs w:val="24"/>
        </w:rPr>
        <w:t xml:space="preserve">obody knows </w:t>
      </w:r>
      <w:r w:rsidR="000745C8" w:rsidRPr="007B6140">
        <w:rPr>
          <w:rFonts w:ascii="Times New Roman" w:hAnsi="Times New Roman" w:cs="Times New Roman"/>
          <w:sz w:val="24"/>
          <w:szCs w:val="24"/>
        </w:rPr>
        <w:t>how many stories there may have been preserved</w:t>
      </w:r>
      <w:r w:rsidR="00D07AA7" w:rsidRPr="007B6140">
        <w:rPr>
          <w:rFonts w:ascii="Times New Roman" w:hAnsi="Times New Roman" w:cs="Times New Roman"/>
          <w:sz w:val="24"/>
          <w:szCs w:val="24"/>
        </w:rPr>
        <w:t xml:space="preserve"> in </w:t>
      </w:r>
      <w:r w:rsidR="00E222DC" w:rsidRPr="007B6140">
        <w:rPr>
          <w:rFonts w:ascii="Times New Roman" w:hAnsi="Times New Roman" w:cs="Times New Roman"/>
          <w:sz w:val="24"/>
          <w:szCs w:val="24"/>
        </w:rPr>
        <w:t>original</w:t>
      </w:r>
      <w:r w:rsidR="00661813" w:rsidRPr="007B6140">
        <w:rPr>
          <w:rFonts w:ascii="Times New Roman" w:hAnsi="Times New Roman" w:cs="Times New Roman"/>
          <w:sz w:val="24"/>
          <w:szCs w:val="24"/>
        </w:rPr>
        <w:t xml:space="preserve"> </w:t>
      </w:r>
      <w:r w:rsidR="000745C8" w:rsidRPr="007B6140">
        <w:rPr>
          <w:rFonts w:ascii="Times New Roman" w:hAnsi="Times New Roman" w:cs="Times New Roman"/>
          <w:sz w:val="24"/>
          <w:szCs w:val="24"/>
        </w:rPr>
        <w:t xml:space="preserve">manuscript </w:t>
      </w:r>
      <w:r w:rsidR="007E4FC9" w:rsidRPr="007B6140">
        <w:rPr>
          <w:rFonts w:ascii="Times New Roman" w:hAnsi="Times New Roman" w:cs="Times New Roman"/>
          <w:sz w:val="24"/>
          <w:szCs w:val="24"/>
        </w:rPr>
        <w:t>version</w:t>
      </w:r>
      <w:r w:rsidR="000745C8" w:rsidRPr="007B6140">
        <w:rPr>
          <w:rFonts w:ascii="Times New Roman" w:hAnsi="Times New Roman" w:cs="Times New Roman"/>
          <w:sz w:val="24"/>
          <w:szCs w:val="24"/>
        </w:rPr>
        <w:t xml:space="preserve">; whether there were </w:t>
      </w:r>
      <w:r w:rsidR="00406D06" w:rsidRPr="007B6140">
        <w:rPr>
          <w:rFonts w:ascii="Times New Roman" w:hAnsi="Times New Roman" w:cs="Times New Roman"/>
          <w:sz w:val="24"/>
          <w:szCs w:val="24"/>
        </w:rPr>
        <w:t>additional tales</w:t>
      </w:r>
      <w:r w:rsidR="00E222DC" w:rsidRPr="007B6140">
        <w:rPr>
          <w:rFonts w:ascii="Times New Roman" w:hAnsi="Times New Roman" w:cs="Times New Roman"/>
          <w:sz w:val="24"/>
          <w:szCs w:val="24"/>
        </w:rPr>
        <w:t>;</w:t>
      </w:r>
      <w:r w:rsidR="00406D06" w:rsidRPr="007B6140">
        <w:rPr>
          <w:rFonts w:ascii="Times New Roman" w:hAnsi="Times New Roman" w:cs="Times New Roman"/>
          <w:sz w:val="24"/>
          <w:szCs w:val="24"/>
        </w:rPr>
        <w:t xml:space="preserve"> </w:t>
      </w:r>
      <w:r w:rsidR="000745C8" w:rsidRPr="007B6140">
        <w:rPr>
          <w:rFonts w:ascii="Times New Roman" w:hAnsi="Times New Roman" w:cs="Times New Roman"/>
          <w:sz w:val="24"/>
          <w:szCs w:val="24"/>
        </w:rPr>
        <w:t>i</w:t>
      </w:r>
      <w:r w:rsidR="00406D06" w:rsidRPr="007B6140">
        <w:rPr>
          <w:rFonts w:ascii="Times New Roman" w:hAnsi="Times New Roman" w:cs="Times New Roman"/>
          <w:sz w:val="24"/>
          <w:szCs w:val="24"/>
        </w:rPr>
        <w:t xml:space="preserve">f the tales as they </w:t>
      </w:r>
      <w:r w:rsidR="000745C8" w:rsidRPr="007B6140">
        <w:rPr>
          <w:rFonts w:ascii="Times New Roman" w:hAnsi="Times New Roman" w:cs="Times New Roman"/>
          <w:sz w:val="24"/>
          <w:szCs w:val="24"/>
        </w:rPr>
        <w:t xml:space="preserve">survive now </w:t>
      </w:r>
      <w:r w:rsidR="00406D06" w:rsidRPr="007B6140">
        <w:rPr>
          <w:rFonts w:ascii="Times New Roman" w:hAnsi="Times New Roman" w:cs="Times New Roman"/>
          <w:sz w:val="24"/>
          <w:szCs w:val="24"/>
        </w:rPr>
        <w:t>exist in their entirety</w:t>
      </w:r>
      <w:r w:rsidR="00E222DC" w:rsidRPr="007B6140">
        <w:rPr>
          <w:rFonts w:ascii="Times New Roman" w:hAnsi="Times New Roman" w:cs="Times New Roman"/>
          <w:sz w:val="24"/>
          <w:szCs w:val="24"/>
        </w:rPr>
        <w:t xml:space="preserve">, or if certain aspects have been forgotten, lost, or deliberately edited out.  </w:t>
      </w:r>
      <w:r w:rsidR="001D5EDC" w:rsidRPr="007B6140">
        <w:rPr>
          <w:rFonts w:ascii="Times New Roman" w:hAnsi="Times New Roman" w:cs="Times New Roman"/>
          <w:sz w:val="24"/>
          <w:szCs w:val="24"/>
        </w:rPr>
        <w:t>Whether t</w:t>
      </w:r>
      <w:r w:rsidR="00661813" w:rsidRPr="007B6140">
        <w:rPr>
          <w:rFonts w:ascii="Times New Roman" w:hAnsi="Times New Roman" w:cs="Times New Roman"/>
          <w:sz w:val="24"/>
          <w:szCs w:val="24"/>
        </w:rPr>
        <w:t xml:space="preserve">here were </w:t>
      </w:r>
      <w:r w:rsidR="001D5EDC" w:rsidRPr="007B6140">
        <w:rPr>
          <w:rFonts w:ascii="Times New Roman" w:hAnsi="Times New Roman" w:cs="Times New Roman"/>
          <w:sz w:val="24"/>
          <w:szCs w:val="24"/>
        </w:rPr>
        <w:t>any</w:t>
      </w:r>
      <w:r w:rsidR="00661813" w:rsidRPr="007B6140">
        <w:rPr>
          <w:rFonts w:ascii="Times New Roman" w:hAnsi="Times New Roman" w:cs="Times New Roman"/>
          <w:sz w:val="24"/>
          <w:szCs w:val="24"/>
        </w:rPr>
        <w:t xml:space="preserve"> more manuscript collections</w:t>
      </w:r>
      <w:r w:rsidR="007753C1" w:rsidRPr="007B6140">
        <w:rPr>
          <w:rFonts w:ascii="Times New Roman" w:hAnsi="Times New Roman" w:cs="Times New Roman"/>
          <w:sz w:val="24"/>
          <w:szCs w:val="24"/>
        </w:rPr>
        <w:t xml:space="preserve"> and/or separate pages</w:t>
      </w:r>
      <w:r w:rsidR="00661813" w:rsidRPr="007B6140">
        <w:rPr>
          <w:rFonts w:ascii="Times New Roman" w:hAnsi="Times New Roman" w:cs="Times New Roman"/>
          <w:sz w:val="24"/>
          <w:szCs w:val="24"/>
        </w:rPr>
        <w:t>, additional to the</w:t>
      </w:r>
      <w:r w:rsidR="001D5EDC" w:rsidRPr="007B6140">
        <w:rPr>
          <w:rFonts w:ascii="Times New Roman" w:hAnsi="Times New Roman" w:cs="Times New Roman"/>
          <w:sz w:val="24"/>
          <w:szCs w:val="24"/>
        </w:rPr>
        <w:t>se</w:t>
      </w:r>
      <w:r w:rsidR="00661813" w:rsidRPr="007B6140">
        <w:rPr>
          <w:rFonts w:ascii="Times New Roman" w:hAnsi="Times New Roman" w:cs="Times New Roman"/>
          <w:sz w:val="24"/>
          <w:szCs w:val="24"/>
        </w:rPr>
        <w:t xml:space="preserve"> few </w:t>
      </w:r>
      <w:r w:rsidR="001D5EDC" w:rsidRPr="007B6140">
        <w:rPr>
          <w:rFonts w:ascii="Times New Roman" w:hAnsi="Times New Roman" w:cs="Times New Roman"/>
          <w:sz w:val="24"/>
          <w:szCs w:val="24"/>
        </w:rPr>
        <w:t>surviving examples</w:t>
      </w:r>
      <w:r w:rsidR="00CC02E9">
        <w:rPr>
          <w:rFonts w:ascii="Times New Roman" w:hAnsi="Times New Roman" w:cs="Times New Roman"/>
          <w:sz w:val="24"/>
          <w:szCs w:val="24"/>
        </w:rPr>
        <w:t>, o</w:t>
      </w:r>
      <w:r w:rsidR="00805F2E">
        <w:rPr>
          <w:rFonts w:ascii="Times New Roman" w:hAnsi="Times New Roman" w:cs="Times New Roman"/>
          <w:sz w:val="24"/>
          <w:szCs w:val="24"/>
        </w:rPr>
        <w:t>r</w:t>
      </w:r>
      <w:r w:rsidR="001D5EDC" w:rsidRPr="007B6140">
        <w:rPr>
          <w:rFonts w:ascii="Times New Roman" w:hAnsi="Times New Roman" w:cs="Times New Roman"/>
          <w:sz w:val="24"/>
          <w:szCs w:val="24"/>
        </w:rPr>
        <w:t xml:space="preserve"> how </w:t>
      </w:r>
      <w:r w:rsidR="00CB1F05" w:rsidRPr="007B6140">
        <w:rPr>
          <w:rFonts w:ascii="Times New Roman" w:hAnsi="Times New Roman" w:cs="Times New Roman"/>
          <w:sz w:val="24"/>
          <w:szCs w:val="24"/>
        </w:rPr>
        <w:t>the</w:t>
      </w:r>
      <w:r w:rsidR="00D07AA7" w:rsidRPr="007B6140">
        <w:rPr>
          <w:rFonts w:ascii="Times New Roman" w:hAnsi="Times New Roman" w:cs="Times New Roman"/>
          <w:sz w:val="24"/>
          <w:szCs w:val="24"/>
        </w:rPr>
        <w:t>se</w:t>
      </w:r>
      <w:r w:rsidR="00CB1F05" w:rsidRPr="007B6140">
        <w:rPr>
          <w:rFonts w:ascii="Times New Roman" w:hAnsi="Times New Roman" w:cs="Times New Roman"/>
          <w:sz w:val="24"/>
          <w:szCs w:val="24"/>
        </w:rPr>
        <w:t xml:space="preserve"> manuscripts </w:t>
      </w:r>
      <w:r w:rsidR="00D07AA7" w:rsidRPr="007B6140">
        <w:rPr>
          <w:rFonts w:ascii="Times New Roman" w:hAnsi="Times New Roman" w:cs="Times New Roman"/>
          <w:sz w:val="24"/>
          <w:szCs w:val="24"/>
        </w:rPr>
        <w:t xml:space="preserve">(known and unknown) </w:t>
      </w:r>
      <w:r w:rsidR="00CB1F05" w:rsidRPr="007B6140">
        <w:rPr>
          <w:rFonts w:ascii="Times New Roman" w:hAnsi="Times New Roman" w:cs="Times New Roman"/>
          <w:sz w:val="24"/>
          <w:szCs w:val="24"/>
        </w:rPr>
        <w:t>originally related</w:t>
      </w:r>
      <w:r w:rsidR="00CC02E9">
        <w:rPr>
          <w:rFonts w:ascii="Times New Roman" w:hAnsi="Times New Roman" w:cs="Times New Roman"/>
          <w:sz w:val="24"/>
          <w:szCs w:val="24"/>
        </w:rPr>
        <w:t xml:space="preserve"> to each other; </w:t>
      </w:r>
      <w:r w:rsidR="00854696">
        <w:rPr>
          <w:rFonts w:ascii="Times New Roman" w:hAnsi="Times New Roman" w:cs="Times New Roman"/>
          <w:sz w:val="24"/>
          <w:szCs w:val="24"/>
        </w:rPr>
        <w:t>i</w:t>
      </w:r>
      <w:r w:rsidR="00CB1F05" w:rsidRPr="007B6140">
        <w:rPr>
          <w:rFonts w:ascii="Times New Roman" w:hAnsi="Times New Roman" w:cs="Times New Roman"/>
          <w:sz w:val="24"/>
          <w:szCs w:val="24"/>
        </w:rPr>
        <w:t>f at all</w:t>
      </w:r>
      <w:r w:rsidR="001D5EDC" w:rsidRPr="007B6140">
        <w:rPr>
          <w:rFonts w:ascii="Times New Roman" w:hAnsi="Times New Roman" w:cs="Times New Roman"/>
          <w:sz w:val="24"/>
          <w:szCs w:val="24"/>
        </w:rPr>
        <w:t>?</w:t>
      </w:r>
      <w:r w:rsidR="00CB1F05" w:rsidRPr="007B6140">
        <w:rPr>
          <w:rFonts w:ascii="Times New Roman" w:hAnsi="Times New Roman" w:cs="Times New Roman"/>
          <w:sz w:val="24"/>
          <w:szCs w:val="24"/>
        </w:rPr>
        <w:t xml:space="preserve">  </w:t>
      </w:r>
      <w:r w:rsidR="00E222DC" w:rsidRPr="007B6140">
        <w:rPr>
          <w:rFonts w:ascii="Times New Roman" w:hAnsi="Times New Roman" w:cs="Times New Roman"/>
          <w:sz w:val="24"/>
          <w:szCs w:val="24"/>
        </w:rPr>
        <w:t>A</w:t>
      </w:r>
      <w:r w:rsidR="00406D06" w:rsidRPr="007B6140">
        <w:rPr>
          <w:rFonts w:ascii="Times New Roman" w:hAnsi="Times New Roman" w:cs="Times New Roman"/>
          <w:sz w:val="24"/>
          <w:szCs w:val="24"/>
        </w:rPr>
        <w:t>gain</w:t>
      </w:r>
      <w:r w:rsidR="00CC02E9">
        <w:rPr>
          <w:rFonts w:ascii="Times New Roman" w:hAnsi="Times New Roman" w:cs="Times New Roman"/>
          <w:sz w:val="24"/>
          <w:szCs w:val="24"/>
        </w:rPr>
        <w:t>,</w:t>
      </w:r>
      <w:r w:rsidR="00406D06" w:rsidRPr="007B6140">
        <w:rPr>
          <w:rFonts w:ascii="Times New Roman" w:hAnsi="Times New Roman" w:cs="Times New Roman"/>
          <w:sz w:val="24"/>
          <w:szCs w:val="24"/>
        </w:rPr>
        <w:t xml:space="preserve"> the assumptions that now exist (of the el</w:t>
      </w:r>
      <w:r w:rsidR="002772DD" w:rsidRPr="007B6140">
        <w:rPr>
          <w:rFonts w:ascii="Times New Roman" w:hAnsi="Times New Roman" w:cs="Times New Roman"/>
          <w:sz w:val="24"/>
          <w:szCs w:val="24"/>
        </w:rPr>
        <w:t>e</w:t>
      </w:r>
      <w:r w:rsidR="00406D06" w:rsidRPr="007B6140">
        <w:rPr>
          <w:rFonts w:ascii="Times New Roman" w:hAnsi="Times New Roman" w:cs="Times New Roman"/>
          <w:sz w:val="24"/>
          <w:szCs w:val="24"/>
        </w:rPr>
        <w:t>ven stories as a collective</w:t>
      </w:r>
      <w:r w:rsidR="002772DD" w:rsidRPr="007B6140">
        <w:rPr>
          <w:rFonts w:ascii="Times New Roman" w:hAnsi="Times New Roman" w:cs="Times New Roman"/>
          <w:sz w:val="24"/>
          <w:szCs w:val="24"/>
        </w:rPr>
        <w:t xml:space="preserve"> whole</w:t>
      </w:r>
      <w:r w:rsidR="00406D06" w:rsidRPr="007B6140">
        <w:rPr>
          <w:rFonts w:ascii="Times New Roman" w:hAnsi="Times New Roman" w:cs="Times New Roman"/>
          <w:sz w:val="24"/>
          <w:szCs w:val="24"/>
        </w:rPr>
        <w:t xml:space="preserve">, </w:t>
      </w:r>
      <w:r w:rsidR="007F0E92" w:rsidRPr="007B6140">
        <w:rPr>
          <w:rFonts w:ascii="Times New Roman" w:hAnsi="Times New Roman" w:cs="Times New Roman"/>
          <w:sz w:val="24"/>
          <w:szCs w:val="24"/>
        </w:rPr>
        <w:t xml:space="preserve">and the </w:t>
      </w:r>
      <w:r w:rsidR="00406D06" w:rsidRPr="007B6140">
        <w:rPr>
          <w:rFonts w:ascii="Times New Roman" w:hAnsi="Times New Roman" w:cs="Times New Roman"/>
          <w:sz w:val="24"/>
          <w:szCs w:val="24"/>
        </w:rPr>
        <w:t xml:space="preserve">Four Branches </w:t>
      </w:r>
      <w:r w:rsidR="007F0E92" w:rsidRPr="007B6140">
        <w:rPr>
          <w:rFonts w:ascii="Times New Roman" w:hAnsi="Times New Roman" w:cs="Times New Roman"/>
          <w:sz w:val="24"/>
          <w:szCs w:val="24"/>
        </w:rPr>
        <w:t>as a subset</w:t>
      </w:r>
      <w:r w:rsidR="00661813" w:rsidRPr="007B6140">
        <w:rPr>
          <w:rFonts w:ascii="Times New Roman" w:hAnsi="Times New Roman" w:cs="Times New Roman"/>
          <w:sz w:val="24"/>
          <w:szCs w:val="24"/>
        </w:rPr>
        <w:t xml:space="preserve"> within that collective</w:t>
      </w:r>
      <w:r w:rsidR="00406D06" w:rsidRPr="007B6140">
        <w:rPr>
          <w:rFonts w:ascii="Times New Roman" w:hAnsi="Times New Roman" w:cs="Times New Roman"/>
          <w:sz w:val="24"/>
          <w:szCs w:val="24"/>
        </w:rPr>
        <w:t xml:space="preserve">) can be attributed primarily to </w:t>
      </w:r>
      <w:r w:rsidR="002772DD" w:rsidRPr="007B6140">
        <w:rPr>
          <w:rFonts w:ascii="Times New Roman" w:hAnsi="Times New Roman" w:cs="Times New Roman"/>
          <w:sz w:val="24"/>
          <w:szCs w:val="24"/>
        </w:rPr>
        <w:t>L</w:t>
      </w:r>
      <w:r w:rsidR="00406D06" w:rsidRPr="007B6140">
        <w:rPr>
          <w:rFonts w:ascii="Times New Roman" w:hAnsi="Times New Roman" w:cs="Times New Roman"/>
          <w:sz w:val="24"/>
          <w:szCs w:val="24"/>
        </w:rPr>
        <w:t xml:space="preserve">ady Charlotte Guest’s decision to present her </w:t>
      </w:r>
      <w:r w:rsidR="000745C8" w:rsidRPr="007B6140">
        <w:rPr>
          <w:rFonts w:ascii="Times New Roman" w:hAnsi="Times New Roman" w:cs="Times New Roman"/>
          <w:sz w:val="24"/>
          <w:szCs w:val="24"/>
        </w:rPr>
        <w:t xml:space="preserve">own </w:t>
      </w:r>
      <w:r w:rsidR="00406D06" w:rsidRPr="007B6140">
        <w:rPr>
          <w:rFonts w:ascii="Times New Roman" w:hAnsi="Times New Roman" w:cs="Times New Roman"/>
          <w:sz w:val="24"/>
          <w:szCs w:val="24"/>
        </w:rPr>
        <w:t xml:space="preserve">translation collection in this order, </w:t>
      </w:r>
      <w:r w:rsidR="00E222DC" w:rsidRPr="007B6140">
        <w:rPr>
          <w:rFonts w:ascii="Times New Roman" w:hAnsi="Times New Roman" w:cs="Times New Roman"/>
          <w:sz w:val="24"/>
          <w:szCs w:val="24"/>
        </w:rPr>
        <w:t xml:space="preserve">under the </w:t>
      </w:r>
      <w:r w:rsidR="00406D06" w:rsidRPr="007B6140">
        <w:rPr>
          <w:rFonts w:ascii="Times New Roman" w:hAnsi="Times New Roman" w:cs="Times New Roman"/>
          <w:sz w:val="24"/>
          <w:szCs w:val="24"/>
        </w:rPr>
        <w:t>plural</w:t>
      </w:r>
      <w:r w:rsidR="00E222DC" w:rsidRPr="007B6140">
        <w:rPr>
          <w:rFonts w:ascii="Times New Roman" w:hAnsi="Times New Roman" w:cs="Times New Roman"/>
          <w:sz w:val="24"/>
          <w:szCs w:val="24"/>
        </w:rPr>
        <w:t xml:space="preserve"> title</w:t>
      </w:r>
      <w:r w:rsidR="00406D06" w:rsidRPr="007B6140">
        <w:rPr>
          <w:rFonts w:ascii="Times New Roman" w:hAnsi="Times New Roman" w:cs="Times New Roman"/>
          <w:sz w:val="24"/>
          <w:szCs w:val="24"/>
        </w:rPr>
        <w:t xml:space="preserve"> </w:t>
      </w:r>
      <w:r w:rsidR="00406D06" w:rsidRPr="007B6140">
        <w:rPr>
          <w:rFonts w:ascii="Times New Roman" w:hAnsi="Times New Roman" w:cs="Times New Roman"/>
          <w:i/>
          <w:sz w:val="24"/>
          <w:szCs w:val="24"/>
        </w:rPr>
        <w:t xml:space="preserve">The Mabinogion, </w:t>
      </w:r>
      <w:r w:rsidR="00406D06" w:rsidRPr="007B6140">
        <w:rPr>
          <w:rFonts w:ascii="Times New Roman" w:hAnsi="Times New Roman" w:cs="Times New Roman"/>
          <w:sz w:val="24"/>
          <w:szCs w:val="24"/>
        </w:rPr>
        <w:t>starting with the Four Branches (</w:t>
      </w:r>
      <w:proofErr w:type="spellStart"/>
      <w:r w:rsidR="00406D06" w:rsidRPr="007B6140">
        <w:rPr>
          <w:rFonts w:ascii="Times New Roman" w:hAnsi="Times New Roman" w:cs="Times New Roman"/>
          <w:sz w:val="24"/>
          <w:szCs w:val="24"/>
        </w:rPr>
        <w:t>Pwyll</w:t>
      </w:r>
      <w:proofErr w:type="spellEnd"/>
      <w:r w:rsidR="00406D06" w:rsidRPr="007B6140">
        <w:rPr>
          <w:rFonts w:ascii="Times New Roman" w:hAnsi="Times New Roman" w:cs="Times New Roman"/>
          <w:sz w:val="24"/>
          <w:szCs w:val="24"/>
        </w:rPr>
        <w:t xml:space="preserve">, </w:t>
      </w:r>
      <w:proofErr w:type="spellStart"/>
      <w:r w:rsidR="00406D06" w:rsidRPr="007B6140">
        <w:rPr>
          <w:rFonts w:ascii="Times New Roman" w:hAnsi="Times New Roman" w:cs="Times New Roman"/>
          <w:sz w:val="24"/>
          <w:szCs w:val="24"/>
        </w:rPr>
        <w:t>Branwen</w:t>
      </w:r>
      <w:proofErr w:type="spellEnd"/>
      <w:r w:rsidR="00406D06" w:rsidRPr="007B6140">
        <w:rPr>
          <w:rFonts w:ascii="Times New Roman" w:hAnsi="Times New Roman" w:cs="Times New Roman"/>
          <w:sz w:val="24"/>
          <w:szCs w:val="24"/>
        </w:rPr>
        <w:t>, Manawydan, Math)</w:t>
      </w:r>
      <w:r w:rsidR="002772DD" w:rsidRPr="007B6140">
        <w:rPr>
          <w:rFonts w:ascii="Times New Roman" w:hAnsi="Times New Roman" w:cs="Times New Roman"/>
          <w:sz w:val="24"/>
          <w:szCs w:val="24"/>
        </w:rPr>
        <w:t xml:space="preserve"> </w:t>
      </w:r>
      <w:r w:rsidR="00E222DC" w:rsidRPr="007B6140">
        <w:rPr>
          <w:rFonts w:ascii="Times New Roman" w:hAnsi="Times New Roman" w:cs="Times New Roman"/>
          <w:sz w:val="24"/>
          <w:szCs w:val="24"/>
        </w:rPr>
        <w:t xml:space="preserve">and continuing on through </w:t>
      </w:r>
      <w:r w:rsidR="00406D06" w:rsidRPr="007B6140">
        <w:rPr>
          <w:rFonts w:ascii="Times New Roman" w:hAnsi="Times New Roman" w:cs="Times New Roman"/>
          <w:sz w:val="24"/>
          <w:szCs w:val="24"/>
        </w:rPr>
        <w:t>the other seven</w:t>
      </w:r>
      <w:r w:rsidR="001D5EDC" w:rsidRPr="007B6140">
        <w:rPr>
          <w:rFonts w:ascii="Times New Roman" w:hAnsi="Times New Roman" w:cs="Times New Roman"/>
          <w:sz w:val="24"/>
          <w:szCs w:val="24"/>
        </w:rPr>
        <w:t xml:space="preserve">.  </w:t>
      </w:r>
    </w:p>
    <w:p w:rsidR="00D07AA7" w:rsidRPr="007B6140" w:rsidRDefault="00D07AA7" w:rsidP="001D5EDC">
      <w:pPr>
        <w:pStyle w:val="NormalWeb"/>
        <w:shd w:val="clear" w:color="auto" w:fill="FFFFFF"/>
        <w:spacing w:before="120" w:beforeAutospacing="0" w:after="120" w:afterAutospacing="0" w:line="360" w:lineRule="auto"/>
      </w:pPr>
    </w:p>
    <w:p w:rsidR="00516B64" w:rsidRPr="007B6140" w:rsidRDefault="0034523F" w:rsidP="001D5EDC">
      <w:pPr>
        <w:pStyle w:val="NormalWeb"/>
        <w:shd w:val="clear" w:color="auto" w:fill="FFFFFF"/>
        <w:spacing w:before="120" w:beforeAutospacing="0" w:after="120" w:afterAutospacing="0" w:line="360" w:lineRule="auto"/>
      </w:pPr>
      <w:r w:rsidRPr="007B6140">
        <w:t xml:space="preserve">The oldest complete version </w:t>
      </w:r>
      <w:r w:rsidR="00E01C5B" w:rsidRPr="007B6140">
        <w:t xml:space="preserve">of the Four Branches </w:t>
      </w:r>
      <w:r w:rsidRPr="007B6140">
        <w:t xml:space="preserve">is </w:t>
      </w:r>
      <w:r w:rsidR="00E01C5B" w:rsidRPr="007B6140">
        <w:t xml:space="preserve">contained within </w:t>
      </w:r>
      <w:r w:rsidRPr="007B6140">
        <w:t xml:space="preserve">the </w:t>
      </w:r>
      <w:hyperlink r:id="rId9" w:tooltip="White Book of Rhydderch" w:history="1">
        <w:r w:rsidRPr="007B6140">
          <w:rPr>
            <w:rStyle w:val="Hyperlink"/>
            <w:color w:val="auto"/>
            <w:u w:val="none"/>
          </w:rPr>
          <w:t>White Book of Rhydderch</w:t>
        </w:r>
      </w:hyperlink>
      <w:r w:rsidR="00E01C5B" w:rsidRPr="007B6140">
        <w:rPr>
          <w:rStyle w:val="Hyperlink"/>
          <w:color w:val="auto"/>
          <w:u w:val="none"/>
        </w:rPr>
        <w:t xml:space="preserve"> / </w:t>
      </w:r>
      <w:proofErr w:type="spellStart"/>
      <w:r w:rsidRPr="007B6140">
        <w:rPr>
          <w:i/>
          <w:iCs/>
        </w:rPr>
        <w:t>Llyfr</w:t>
      </w:r>
      <w:proofErr w:type="spellEnd"/>
      <w:r w:rsidRPr="007B6140">
        <w:rPr>
          <w:i/>
          <w:iCs/>
        </w:rPr>
        <w:t xml:space="preserve"> Gwyn Rhydderch</w:t>
      </w:r>
      <w:r w:rsidRPr="007B6140">
        <w:t xml:space="preserve">, </w:t>
      </w:r>
      <w:r w:rsidR="00FE3096">
        <w:t xml:space="preserve">written it is believed around 1340 and </w:t>
      </w:r>
      <w:r w:rsidR="00E01C5B" w:rsidRPr="007B6140">
        <w:t xml:space="preserve">now preserved as MS </w:t>
      </w:r>
      <w:proofErr w:type="spellStart"/>
      <w:r w:rsidR="00E01C5B" w:rsidRPr="007B6140">
        <w:t>Peniarth</w:t>
      </w:r>
      <w:proofErr w:type="spellEnd"/>
      <w:r w:rsidR="00E01C5B" w:rsidRPr="007B6140">
        <w:t xml:space="preserve"> 4-5 in the National Library of Wales.  </w:t>
      </w:r>
      <w:r w:rsidR="0049671C" w:rsidRPr="007B6140">
        <w:t xml:space="preserve">Originally a single volume </w:t>
      </w:r>
      <w:r w:rsidR="00854696">
        <w:t xml:space="preserve">later divided to survive now in two </w:t>
      </w:r>
      <w:r w:rsidR="004844F9" w:rsidRPr="007B6140">
        <w:t xml:space="preserve">separate </w:t>
      </w:r>
      <w:r w:rsidR="0049671C" w:rsidRPr="007B6140">
        <w:t>parts</w:t>
      </w:r>
      <w:r w:rsidR="004844F9" w:rsidRPr="007B6140">
        <w:t xml:space="preserve">, the White Book </w:t>
      </w:r>
      <w:r w:rsidR="0049671C" w:rsidRPr="007B6140">
        <w:t>is a</w:t>
      </w:r>
      <w:r w:rsidR="00A33477" w:rsidRPr="007B6140">
        <w:t xml:space="preserve"> compendium of poetry and prose</w:t>
      </w:r>
      <w:r w:rsidR="000C060F" w:rsidRPr="007B6140">
        <w:t xml:space="preserve">, </w:t>
      </w:r>
      <w:r w:rsidR="00A33477" w:rsidRPr="007B6140">
        <w:t>p</w:t>
      </w:r>
      <w:r w:rsidR="00712BA4" w:rsidRPr="007B6140">
        <w:t>resum</w:t>
      </w:r>
      <w:r w:rsidR="009C47D7">
        <w:t xml:space="preserve">ably </w:t>
      </w:r>
      <w:r w:rsidR="00A33477" w:rsidRPr="007B6140">
        <w:t xml:space="preserve">named </w:t>
      </w:r>
      <w:r w:rsidR="00E01C5B" w:rsidRPr="007B6140">
        <w:t>after the colour of its early binding (leather</w:t>
      </w:r>
      <w:r w:rsidR="00712BA4" w:rsidRPr="007B6140">
        <w:t xml:space="preserve"> dyed white</w:t>
      </w:r>
      <w:r w:rsidR="00E01C5B" w:rsidRPr="007B6140">
        <w:t xml:space="preserve">) and the </w:t>
      </w:r>
      <w:r w:rsidR="00712BA4" w:rsidRPr="007B6140">
        <w:t xml:space="preserve">man </w:t>
      </w:r>
      <w:r w:rsidR="000C060F" w:rsidRPr="007B6140">
        <w:t>b</w:t>
      </w:r>
      <w:r w:rsidR="00712BA4" w:rsidRPr="007B6140">
        <w:t>elieved</w:t>
      </w:r>
      <w:r w:rsidR="000C060F" w:rsidRPr="007B6140">
        <w:t xml:space="preserve"> to have </w:t>
      </w:r>
      <w:r w:rsidR="00A33477" w:rsidRPr="007B6140">
        <w:t xml:space="preserve">originally </w:t>
      </w:r>
      <w:r w:rsidR="00712BA4" w:rsidRPr="007B6140">
        <w:t>commissioned and owned it</w:t>
      </w:r>
      <w:r w:rsidR="00FE5F42" w:rsidRPr="007B6140">
        <w:t>;</w:t>
      </w:r>
      <w:r w:rsidR="00712BA4" w:rsidRPr="007B6140">
        <w:t xml:space="preserve"> </w:t>
      </w:r>
      <w:r w:rsidR="00E01C5B" w:rsidRPr="007B6140">
        <w:t>Rhydderch a</w:t>
      </w:r>
      <w:r w:rsidR="004844F9" w:rsidRPr="007B6140">
        <w:t>p</w:t>
      </w:r>
      <w:r w:rsidR="00E01C5B" w:rsidRPr="007B6140">
        <w:t xml:space="preserve"> Ieuan </w:t>
      </w:r>
      <w:proofErr w:type="spellStart"/>
      <w:r w:rsidR="00E01C5B" w:rsidRPr="007B6140">
        <w:t>Llwyd</w:t>
      </w:r>
      <w:proofErr w:type="spellEnd"/>
      <w:r w:rsidR="00E01C5B" w:rsidRPr="007B6140">
        <w:t xml:space="preserve"> </w:t>
      </w:r>
      <w:r w:rsidR="00712BA4" w:rsidRPr="007B6140">
        <w:t xml:space="preserve">of </w:t>
      </w:r>
      <w:proofErr w:type="spellStart"/>
      <w:r w:rsidR="00712BA4" w:rsidRPr="007B6140">
        <w:t>Llangeitho</w:t>
      </w:r>
      <w:proofErr w:type="spellEnd"/>
      <w:r w:rsidR="00712BA4" w:rsidRPr="007B6140">
        <w:t xml:space="preserve"> in </w:t>
      </w:r>
      <w:r w:rsidR="00A33477" w:rsidRPr="007B6140">
        <w:t>C</w:t>
      </w:r>
      <w:r w:rsidR="00712BA4" w:rsidRPr="007B6140">
        <w:t xml:space="preserve">ardiganshire, West Wales </w:t>
      </w:r>
      <w:r w:rsidR="00E01C5B" w:rsidRPr="007B6140">
        <w:t>(</w:t>
      </w:r>
      <w:r w:rsidR="00E01C5B" w:rsidRPr="007B6140">
        <w:rPr>
          <w:i/>
          <w:iCs/>
        </w:rPr>
        <w:t>c</w:t>
      </w:r>
      <w:r w:rsidR="00E01C5B" w:rsidRPr="007B6140">
        <w:t>. 1325-</w:t>
      </w:r>
      <w:r w:rsidR="00E01C5B" w:rsidRPr="007B6140">
        <w:rPr>
          <w:i/>
          <w:iCs/>
        </w:rPr>
        <w:t>c</w:t>
      </w:r>
      <w:r w:rsidR="00E01C5B" w:rsidRPr="007B6140">
        <w:t>. 1400)</w:t>
      </w:r>
      <w:r w:rsidR="00042532" w:rsidRPr="007B6140">
        <w:t xml:space="preserve">, </w:t>
      </w:r>
      <w:r w:rsidR="00212F2D" w:rsidRPr="007B6140">
        <w:t xml:space="preserve">descendant of the Lord Rhys </w:t>
      </w:r>
      <w:proofErr w:type="spellStart"/>
      <w:r w:rsidR="00212F2D" w:rsidRPr="007B6140">
        <w:rPr>
          <w:i/>
        </w:rPr>
        <w:t>Rhys</w:t>
      </w:r>
      <w:proofErr w:type="spellEnd"/>
      <w:r w:rsidR="00212F2D" w:rsidRPr="007B6140">
        <w:rPr>
          <w:i/>
        </w:rPr>
        <w:t xml:space="preserve"> ap </w:t>
      </w:r>
      <w:proofErr w:type="spellStart"/>
      <w:r w:rsidR="00212F2D" w:rsidRPr="007B6140">
        <w:rPr>
          <w:i/>
        </w:rPr>
        <w:t>Gruffydd</w:t>
      </w:r>
      <w:proofErr w:type="spellEnd"/>
      <w:r w:rsidR="00212F2D" w:rsidRPr="007B6140">
        <w:rPr>
          <w:i/>
        </w:rPr>
        <w:t xml:space="preserve">, </w:t>
      </w:r>
      <w:r w:rsidR="00212F2D" w:rsidRPr="007B6140">
        <w:t xml:space="preserve">high status </w:t>
      </w:r>
      <w:r w:rsidR="004844F9" w:rsidRPr="007B6140">
        <w:t>12</w:t>
      </w:r>
      <w:r w:rsidR="004844F9" w:rsidRPr="007B6140">
        <w:rPr>
          <w:vertAlign w:val="superscript"/>
        </w:rPr>
        <w:t>th</w:t>
      </w:r>
      <w:r w:rsidR="004844F9" w:rsidRPr="007B6140">
        <w:t xml:space="preserve"> </w:t>
      </w:r>
      <w:r w:rsidR="00212F2D" w:rsidRPr="007B6140">
        <w:t xml:space="preserve">century </w:t>
      </w:r>
      <w:r w:rsidR="004844F9" w:rsidRPr="007B6140">
        <w:t xml:space="preserve">ruler of </w:t>
      </w:r>
      <w:r w:rsidR="00212F2D" w:rsidRPr="007B6140">
        <w:t>south-west Wales (b1132</w:t>
      </w:r>
      <w:r w:rsidR="00042532" w:rsidRPr="007B6140">
        <w:t xml:space="preserve">; ruled from 1155 to his death in </w:t>
      </w:r>
      <w:r w:rsidR="00212F2D" w:rsidRPr="007B6140">
        <w:t>1197).</w:t>
      </w:r>
      <w:r w:rsidR="00212F2D" w:rsidRPr="007B6140">
        <w:rPr>
          <w:rStyle w:val="FootnoteReference"/>
        </w:rPr>
        <w:footnoteReference w:id="16"/>
      </w:r>
      <w:r w:rsidR="00212F2D" w:rsidRPr="007B6140">
        <w:t xml:space="preserve">  </w:t>
      </w:r>
      <w:r w:rsidR="00B20468" w:rsidRPr="007B6140">
        <w:t xml:space="preserve">In its </w:t>
      </w:r>
      <w:r w:rsidR="000C060F" w:rsidRPr="007B6140">
        <w:t xml:space="preserve">original form the White Book would have been </w:t>
      </w:r>
      <w:r w:rsidR="008F386C" w:rsidRPr="007B6140">
        <w:t xml:space="preserve">much </w:t>
      </w:r>
      <w:r w:rsidR="000C060F" w:rsidRPr="007B6140">
        <w:t xml:space="preserve">larger and </w:t>
      </w:r>
      <w:r w:rsidR="000C060F" w:rsidRPr="007B6140">
        <w:lastRenderedPageBreak/>
        <w:t xml:space="preserve">more imposing, but its size and appearance have changed </w:t>
      </w:r>
      <w:r w:rsidR="000270E0">
        <w:t xml:space="preserve">dramatically </w:t>
      </w:r>
      <w:r w:rsidR="008C4AB2" w:rsidRPr="007B6140">
        <w:t xml:space="preserve">through </w:t>
      </w:r>
      <w:r w:rsidR="008F386C" w:rsidRPr="007B6140">
        <w:t xml:space="preserve">the process of cropping and </w:t>
      </w:r>
      <w:r w:rsidR="000C060F" w:rsidRPr="007B6140">
        <w:t xml:space="preserve">rebinding, </w:t>
      </w:r>
      <w:r w:rsidR="00CC02E9">
        <w:t xml:space="preserve">reducing its pages to </w:t>
      </w:r>
      <w:r w:rsidR="000C060F" w:rsidRPr="007B6140">
        <w:t>9 by 6 inches</w:t>
      </w:r>
      <w:r w:rsidR="00CC02E9">
        <w:t>, in two separate volumes</w:t>
      </w:r>
      <w:r w:rsidR="00042532" w:rsidRPr="007B6140">
        <w:t xml:space="preserve">.  </w:t>
      </w:r>
      <w:r w:rsidR="008C4AB2" w:rsidRPr="007B6140">
        <w:t xml:space="preserve">The Four Branches </w:t>
      </w:r>
      <w:r w:rsidR="000270E0" w:rsidRPr="007B6140">
        <w:t>are preserved in one volume (</w:t>
      </w:r>
      <w:proofErr w:type="spellStart"/>
      <w:r w:rsidR="000270E0" w:rsidRPr="007B6140">
        <w:t>Peniarth</w:t>
      </w:r>
      <w:proofErr w:type="spellEnd"/>
      <w:r w:rsidR="000270E0" w:rsidRPr="007B6140">
        <w:t xml:space="preserve"> MS 4) </w:t>
      </w:r>
      <w:r w:rsidR="00042532" w:rsidRPr="007B6140">
        <w:t xml:space="preserve">together </w:t>
      </w:r>
      <w:r w:rsidR="008C4AB2" w:rsidRPr="007B6140">
        <w:t>with six o</w:t>
      </w:r>
      <w:r w:rsidR="005565FA" w:rsidRPr="007B6140">
        <w:t>f the (total eleven) tales</w:t>
      </w:r>
      <w:r w:rsidR="008A6A8B">
        <w:t xml:space="preserve"> – </w:t>
      </w:r>
      <w:r w:rsidR="00522AC6" w:rsidRPr="007B6140">
        <w:rPr>
          <w:i/>
        </w:rPr>
        <w:t xml:space="preserve">The Dream of </w:t>
      </w:r>
      <w:proofErr w:type="spellStart"/>
      <w:r w:rsidR="00522AC6" w:rsidRPr="007B6140">
        <w:rPr>
          <w:i/>
        </w:rPr>
        <w:t>Rhonabwy</w:t>
      </w:r>
      <w:proofErr w:type="spellEnd"/>
      <w:r w:rsidR="008A6A8B">
        <w:rPr>
          <w:i/>
        </w:rPr>
        <w:t xml:space="preserve"> </w:t>
      </w:r>
      <w:r w:rsidR="008A6A8B">
        <w:t xml:space="preserve">noticeable </w:t>
      </w:r>
      <w:r w:rsidR="006D1A09">
        <w:t xml:space="preserve">only </w:t>
      </w:r>
      <w:r w:rsidR="008A6A8B">
        <w:t xml:space="preserve">by its absence.  </w:t>
      </w:r>
      <w:r w:rsidR="00150DCC" w:rsidRPr="007B6140">
        <w:t>There is no evidence that this story was ever included, most likely because ‘</w:t>
      </w:r>
      <w:proofErr w:type="spellStart"/>
      <w:r w:rsidR="008C4AB2" w:rsidRPr="007B6140">
        <w:t>Rhonabwy</w:t>
      </w:r>
      <w:proofErr w:type="spellEnd"/>
      <w:r w:rsidR="00150DCC" w:rsidRPr="007B6140">
        <w:t xml:space="preserve">’ is a somewhat later tale, not included in the White Book for the simple reason that it did not yet exist, when the White Book was compiled.  Either that, or it somehow became separated from the other material, and was lost.   </w:t>
      </w:r>
      <w:proofErr w:type="spellStart"/>
      <w:r w:rsidR="00522AC6" w:rsidRPr="007B6140">
        <w:t>Peniarth</w:t>
      </w:r>
      <w:proofErr w:type="spellEnd"/>
      <w:r w:rsidR="00522AC6" w:rsidRPr="007B6140">
        <w:t xml:space="preserve"> MS 5</w:t>
      </w:r>
      <w:r w:rsidR="008F386C" w:rsidRPr="007B6140">
        <w:t xml:space="preserve"> (</w:t>
      </w:r>
      <w:r w:rsidR="00522AC6" w:rsidRPr="007B6140">
        <w:t>originally the first part of the manuscript</w:t>
      </w:r>
      <w:r w:rsidR="008F386C" w:rsidRPr="007B6140">
        <w:t>, now volume 2</w:t>
      </w:r>
      <w:r w:rsidR="00811361" w:rsidRPr="007B6140">
        <w:t>)</w:t>
      </w:r>
      <w:r w:rsidR="00522AC6" w:rsidRPr="007B6140">
        <w:t xml:space="preserve"> contains </w:t>
      </w:r>
      <w:r w:rsidR="00516B64" w:rsidRPr="007B6140">
        <w:t xml:space="preserve">an eclectic range of </w:t>
      </w:r>
      <w:r w:rsidR="00522AC6" w:rsidRPr="007B6140">
        <w:t>religious prose</w:t>
      </w:r>
      <w:r w:rsidR="00516B64" w:rsidRPr="007B6140">
        <w:t>,</w:t>
      </w:r>
      <w:r w:rsidR="00522AC6" w:rsidRPr="007B6140">
        <w:t xml:space="preserve"> adapted into Welsh from </w:t>
      </w:r>
      <w:r w:rsidR="00CC02E9">
        <w:t xml:space="preserve">the original </w:t>
      </w:r>
      <w:r w:rsidR="00522AC6" w:rsidRPr="007B6140">
        <w:t>Latin</w:t>
      </w:r>
      <w:r w:rsidR="00042532" w:rsidRPr="007B6140">
        <w:t xml:space="preserve">. </w:t>
      </w:r>
    </w:p>
    <w:p w:rsidR="00516B64" w:rsidRPr="007B6140" w:rsidRDefault="00042532" w:rsidP="001D5EDC">
      <w:pPr>
        <w:pStyle w:val="NormalWeb"/>
        <w:shd w:val="clear" w:color="auto" w:fill="FFFFFF"/>
        <w:spacing w:before="120" w:beforeAutospacing="0" w:after="120" w:afterAutospacing="0" w:line="360" w:lineRule="auto"/>
      </w:pPr>
      <w:r w:rsidRPr="007B6140">
        <w:t xml:space="preserve"> </w:t>
      </w:r>
    </w:p>
    <w:p w:rsidR="00187B09" w:rsidRDefault="009070A8" w:rsidP="006D1A09">
      <w:pPr>
        <w:spacing w:line="360" w:lineRule="auto"/>
        <w:rPr>
          <w:rFonts w:ascii="Times New Roman" w:hAnsi="Times New Roman" w:cs="Times New Roman"/>
          <w:sz w:val="24"/>
          <w:szCs w:val="24"/>
        </w:rPr>
      </w:pPr>
      <w:r w:rsidRPr="007B6140">
        <w:rPr>
          <w:rFonts w:ascii="Times New Roman" w:hAnsi="Times New Roman" w:cs="Times New Roman"/>
          <w:sz w:val="24"/>
          <w:szCs w:val="24"/>
        </w:rPr>
        <w:t>Scrupulously studied by Daniel Huws,</w:t>
      </w:r>
      <w:r w:rsidRPr="007B6140">
        <w:rPr>
          <w:rStyle w:val="FootnoteReference"/>
          <w:rFonts w:ascii="Times New Roman" w:hAnsi="Times New Roman" w:cs="Times New Roman"/>
          <w:sz w:val="24"/>
          <w:szCs w:val="24"/>
        </w:rPr>
        <w:footnoteReference w:id="17"/>
      </w:r>
      <w:r w:rsidRPr="007B6140">
        <w:rPr>
          <w:rFonts w:ascii="Times New Roman" w:hAnsi="Times New Roman" w:cs="Times New Roman"/>
          <w:sz w:val="24"/>
          <w:szCs w:val="24"/>
        </w:rPr>
        <w:t xml:space="preserve"> the White book </w:t>
      </w:r>
      <w:r w:rsidR="009C47D7">
        <w:rPr>
          <w:rFonts w:ascii="Times New Roman" w:hAnsi="Times New Roman" w:cs="Times New Roman"/>
          <w:sz w:val="24"/>
          <w:szCs w:val="24"/>
        </w:rPr>
        <w:t xml:space="preserve">appears to have </w:t>
      </w:r>
      <w:r w:rsidRPr="007B6140">
        <w:rPr>
          <w:rFonts w:ascii="Times New Roman" w:hAnsi="Times New Roman" w:cs="Times New Roman"/>
          <w:sz w:val="24"/>
          <w:szCs w:val="24"/>
        </w:rPr>
        <w:t>been wr</w:t>
      </w:r>
      <w:r w:rsidR="00841142" w:rsidRPr="007B6140">
        <w:rPr>
          <w:rFonts w:ascii="Times New Roman" w:hAnsi="Times New Roman" w:cs="Times New Roman"/>
          <w:sz w:val="24"/>
          <w:szCs w:val="24"/>
        </w:rPr>
        <w:t xml:space="preserve">itten around 1350 </w:t>
      </w:r>
      <w:r w:rsidRPr="007B6140">
        <w:rPr>
          <w:rFonts w:ascii="Times New Roman" w:hAnsi="Times New Roman" w:cs="Times New Roman"/>
          <w:sz w:val="24"/>
          <w:szCs w:val="24"/>
        </w:rPr>
        <w:t xml:space="preserve">and </w:t>
      </w:r>
      <w:r w:rsidR="006D1A09">
        <w:rPr>
          <w:rFonts w:ascii="Times New Roman" w:hAnsi="Times New Roman" w:cs="Times New Roman"/>
          <w:sz w:val="24"/>
          <w:szCs w:val="24"/>
        </w:rPr>
        <w:t xml:space="preserve">comprises </w:t>
      </w:r>
      <w:r w:rsidR="005565FA" w:rsidRPr="007B6140">
        <w:rPr>
          <w:rFonts w:ascii="Times New Roman" w:hAnsi="Times New Roman" w:cs="Times New Roman"/>
          <w:sz w:val="24"/>
          <w:szCs w:val="24"/>
        </w:rPr>
        <w:t xml:space="preserve">many important manuscripts, including Welsh prose, translations </w:t>
      </w:r>
      <w:r w:rsidR="009C47D7">
        <w:rPr>
          <w:rFonts w:ascii="Times New Roman" w:hAnsi="Times New Roman" w:cs="Times New Roman"/>
          <w:sz w:val="24"/>
          <w:szCs w:val="24"/>
        </w:rPr>
        <w:t xml:space="preserve">from </w:t>
      </w:r>
      <w:r w:rsidR="005565FA" w:rsidRPr="007B6140">
        <w:rPr>
          <w:rFonts w:ascii="Times New Roman" w:hAnsi="Times New Roman" w:cs="Times New Roman"/>
          <w:sz w:val="24"/>
          <w:szCs w:val="24"/>
        </w:rPr>
        <w:t>French</w:t>
      </w:r>
      <w:r w:rsidR="009C47D7">
        <w:rPr>
          <w:rFonts w:ascii="Times New Roman" w:hAnsi="Times New Roman" w:cs="Times New Roman"/>
          <w:sz w:val="24"/>
          <w:szCs w:val="24"/>
        </w:rPr>
        <w:t xml:space="preserve">, </w:t>
      </w:r>
      <w:r w:rsidR="005565FA" w:rsidRPr="007B6140">
        <w:rPr>
          <w:rFonts w:ascii="Times New Roman" w:hAnsi="Times New Roman" w:cs="Times New Roman"/>
          <w:sz w:val="24"/>
          <w:szCs w:val="24"/>
        </w:rPr>
        <w:t>copied versions of the Triads of the Island of Britain, ancient Welsh poems, and the later addition of primary religious texts.</w:t>
      </w:r>
      <w:r w:rsidR="005565FA" w:rsidRPr="007B6140">
        <w:rPr>
          <w:rStyle w:val="FootnoteReference"/>
          <w:rFonts w:ascii="Times New Roman" w:hAnsi="Times New Roman" w:cs="Times New Roman"/>
          <w:sz w:val="24"/>
          <w:szCs w:val="24"/>
        </w:rPr>
        <w:footnoteReference w:id="18"/>
      </w:r>
      <w:r w:rsidR="005565FA" w:rsidRPr="007B6140">
        <w:rPr>
          <w:rFonts w:ascii="Times New Roman" w:hAnsi="Times New Roman" w:cs="Times New Roman"/>
          <w:sz w:val="24"/>
          <w:szCs w:val="24"/>
        </w:rPr>
        <w:t xml:space="preserve"> Analysis of handwriting styles </w:t>
      </w:r>
      <w:r w:rsidR="006D1A09">
        <w:rPr>
          <w:rFonts w:ascii="Times New Roman" w:hAnsi="Times New Roman" w:cs="Times New Roman"/>
          <w:sz w:val="24"/>
          <w:szCs w:val="24"/>
        </w:rPr>
        <w:t xml:space="preserve">suggests the </w:t>
      </w:r>
      <w:r w:rsidR="005565FA" w:rsidRPr="007B6140">
        <w:rPr>
          <w:rFonts w:ascii="Times New Roman" w:hAnsi="Times New Roman" w:cs="Times New Roman"/>
          <w:sz w:val="24"/>
          <w:szCs w:val="24"/>
        </w:rPr>
        <w:t xml:space="preserve">White Book </w:t>
      </w:r>
      <w:r w:rsidR="006D1A09">
        <w:rPr>
          <w:rFonts w:ascii="Times New Roman" w:hAnsi="Times New Roman" w:cs="Times New Roman"/>
          <w:sz w:val="24"/>
          <w:szCs w:val="24"/>
        </w:rPr>
        <w:t>to be t</w:t>
      </w:r>
      <w:r w:rsidR="005565FA" w:rsidRPr="007B6140">
        <w:rPr>
          <w:rFonts w:ascii="Times New Roman" w:hAnsi="Times New Roman" w:cs="Times New Roman"/>
          <w:sz w:val="24"/>
          <w:szCs w:val="24"/>
        </w:rPr>
        <w:t xml:space="preserve">he work of five different </w:t>
      </w:r>
      <w:r w:rsidR="00C7732E" w:rsidRPr="007B6140">
        <w:rPr>
          <w:rFonts w:ascii="Times New Roman" w:hAnsi="Times New Roman" w:cs="Times New Roman"/>
          <w:sz w:val="24"/>
          <w:szCs w:val="24"/>
        </w:rPr>
        <w:t xml:space="preserve">scribes, and </w:t>
      </w:r>
      <w:r w:rsidR="00841142" w:rsidRPr="007B6140">
        <w:rPr>
          <w:rFonts w:ascii="Times New Roman" w:hAnsi="Times New Roman" w:cs="Times New Roman"/>
          <w:sz w:val="24"/>
          <w:szCs w:val="24"/>
        </w:rPr>
        <w:t xml:space="preserve">is believed to have been produced – at least in part – at the Cistercian Abbey of Strata Florida (Latin adaptation of the Welsh </w:t>
      </w:r>
      <w:r w:rsidR="00841142" w:rsidRPr="007B6140">
        <w:rPr>
          <w:rFonts w:ascii="Times New Roman" w:hAnsi="Times New Roman" w:cs="Times New Roman"/>
          <w:i/>
          <w:sz w:val="24"/>
          <w:szCs w:val="24"/>
        </w:rPr>
        <w:t>Ystrad Fflur;</w:t>
      </w:r>
      <w:r w:rsidR="00841142" w:rsidRPr="007B6140">
        <w:rPr>
          <w:rFonts w:ascii="Times New Roman" w:hAnsi="Times New Roman" w:cs="Times New Roman"/>
          <w:sz w:val="24"/>
          <w:szCs w:val="24"/>
        </w:rPr>
        <w:t xml:space="preserve"> ‘</w:t>
      </w:r>
      <w:r w:rsidR="00841142" w:rsidRPr="007B6140">
        <w:rPr>
          <w:rFonts w:ascii="Times New Roman" w:hAnsi="Times New Roman" w:cs="Times New Roman"/>
          <w:sz w:val="24"/>
          <w:szCs w:val="24"/>
          <w:shd w:val="clear" w:color="auto" w:fill="FFFFFF"/>
        </w:rPr>
        <w:t>Valley of Flowers’</w:t>
      </w:r>
      <w:r w:rsidR="00841142" w:rsidRPr="007B6140">
        <w:rPr>
          <w:rFonts w:ascii="Times New Roman" w:hAnsi="Times New Roman" w:cs="Times New Roman"/>
          <w:sz w:val="24"/>
          <w:szCs w:val="24"/>
        </w:rPr>
        <w:t>)</w:t>
      </w:r>
      <w:r w:rsidR="00187B09">
        <w:rPr>
          <w:rFonts w:ascii="Times New Roman" w:hAnsi="Times New Roman" w:cs="Times New Roman"/>
          <w:sz w:val="24"/>
          <w:szCs w:val="24"/>
        </w:rPr>
        <w:t>, a religious academic institution known to have</w:t>
      </w:r>
      <w:r w:rsidR="00841142" w:rsidRPr="007B6140">
        <w:rPr>
          <w:rFonts w:ascii="Times New Roman" w:hAnsi="Times New Roman" w:cs="Times New Roman"/>
          <w:sz w:val="24"/>
          <w:szCs w:val="24"/>
        </w:rPr>
        <w:t xml:space="preserve"> been founded </w:t>
      </w:r>
      <w:r w:rsidR="00516B64" w:rsidRPr="007B6140">
        <w:rPr>
          <w:rFonts w:ascii="Times New Roman" w:hAnsi="Times New Roman" w:cs="Times New Roman"/>
          <w:sz w:val="24"/>
          <w:szCs w:val="24"/>
        </w:rPr>
        <w:t xml:space="preserve">some two centuries earlier </w:t>
      </w:r>
      <w:r w:rsidR="00841142" w:rsidRPr="007B6140">
        <w:rPr>
          <w:rFonts w:ascii="Times New Roman" w:hAnsi="Times New Roman" w:cs="Times New Roman"/>
          <w:sz w:val="24"/>
          <w:szCs w:val="24"/>
        </w:rPr>
        <w:t>in 1164</w:t>
      </w:r>
      <w:r w:rsidR="009C47D7">
        <w:rPr>
          <w:rFonts w:ascii="Times New Roman" w:hAnsi="Times New Roman" w:cs="Times New Roman"/>
          <w:sz w:val="24"/>
          <w:szCs w:val="24"/>
        </w:rPr>
        <w:t>,</w:t>
      </w:r>
      <w:r w:rsidR="00841142" w:rsidRPr="007B6140">
        <w:rPr>
          <w:rFonts w:ascii="Times New Roman" w:hAnsi="Times New Roman" w:cs="Times New Roman"/>
          <w:sz w:val="24"/>
          <w:szCs w:val="24"/>
        </w:rPr>
        <w:t xml:space="preserve"> under sponsorship of Rhydderch’s predecessor the </w:t>
      </w:r>
      <w:r w:rsidR="00841142" w:rsidRPr="007B6140">
        <w:rPr>
          <w:rFonts w:ascii="Times New Roman" w:hAnsi="Times New Roman" w:cs="Times New Roman"/>
          <w:bCs/>
          <w:sz w:val="24"/>
          <w:szCs w:val="24"/>
          <w:shd w:val="clear" w:color="auto" w:fill="FFFFFF"/>
        </w:rPr>
        <w:t>Lord Rhys ap Gruffyd</w:t>
      </w:r>
      <w:r w:rsidR="00841142" w:rsidRPr="007B6140">
        <w:rPr>
          <w:rFonts w:ascii="Times New Roman" w:hAnsi="Times New Roman" w:cs="Times New Roman"/>
          <w:sz w:val="24"/>
          <w:szCs w:val="24"/>
          <w:shd w:val="clear" w:color="auto" w:fill="FFFFFF"/>
        </w:rPr>
        <w:t>, during his</w:t>
      </w:r>
      <w:r w:rsidR="00E57BBF" w:rsidRPr="007B6140">
        <w:rPr>
          <w:rFonts w:ascii="Times New Roman" w:hAnsi="Times New Roman" w:cs="Times New Roman"/>
          <w:sz w:val="24"/>
          <w:szCs w:val="24"/>
          <w:shd w:val="clear" w:color="auto" w:fill="FFFFFF"/>
        </w:rPr>
        <w:t xml:space="preserve"> </w:t>
      </w:r>
      <w:r w:rsidR="00841142" w:rsidRPr="007B6140">
        <w:rPr>
          <w:rFonts w:ascii="Times New Roman" w:hAnsi="Times New Roman" w:cs="Times New Roman"/>
          <w:sz w:val="24"/>
          <w:szCs w:val="24"/>
          <w:shd w:val="clear" w:color="auto" w:fill="FFFFFF"/>
        </w:rPr>
        <w:t xml:space="preserve">time as ruler of </w:t>
      </w:r>
      <w:r w:rsidR="00841142" w:rsidRPr="007B6140">
        <w:rPr>
          <w:rFonts w:ascii="Times New Roman" w:hAnsi="Times New Roman" w:cs="Times New Roman"/>
          <w:sz w:val="24"/>
          <w:szCs w:val="24"/>
        </w:rPr>
        <w:t>Dinefwr</w:t>
      </w:r>
      <w:r w:rsidR="00042532" w:rsidRPr="007B6140">
        <w:rPr>
          <w:rFonts w:ascii="Times New Roman" w:hAnsi="Times New Roman" w:cs="Times New Roman"/>
          <w:sz w:val="24"/>
          <w:szCs w:val="24"/>
        </w:rPr>
        <w:t xml:space="preserve"> (1</w:t>
      </w:r>
      <w:r w:rsidR="00773A5B" w:rsidRPr="007B6140">
        <w:rPr>
          <w:rFonts w:ascii="Times New Roman" w:hAnsi="Times New Roman" w:cs="Times New Roman"/>
          <w:sz w:val="24"/>
          <w:szCs w:val="24"/>
        </w:rPr>
        <w:t>155</w:t>
      </w:r>
      <w:r w:rsidR="00042532" w:rsidRPr="007B6140">
        <w:rPr>
          <w:rFonts w:ascii="Times New Roman" w:hAnsi="Times New Roman" w:cs="Times New Roman"/>
          <w:sz w:val="24"/>
          <w:szCs w:val="24"/>
        </w:rPr>
        <w:t>-</w:t>
      </w:r>
      <w:r w:rsidR="00773A5B" w:rsidRPr="007B6140">
        <w:rPr>
          <w:rFonts w:ascii="Times New Roman" w:hAnsi="Times New Roman" w:cs="Times New Roman"/>
          <w:sz w:val="24"/>
          <w:szCs w:val="24"/>
        </w:rPr>
        <w:t>1197</w:t>
      </w:r>
      <w:r w:rsidR="00042532" w:rsidRPr="007B6140">
        <w:rPr>
          <w:rFonts w:ascii="Times New Roman" w:hAnsi="Times New Roman" w:cs="Times New Roman"/>
          <w:sz w:val="24"/>
          <w:szCs w:val="24"/>
        </w:rPr>
        <w:t>)</w:t>
      </w:r>
      <w:r w:rsidR="00841142" w:rsidRPr="007B6140">
        <w:rPr>
          <w:rFonts w:ascii="Times New Roman" w:hAnsi="Times New Roman" w:cs="Times New Roman"/>
          <w:sz w:val="24"/>
          <w:szCs w:val="24"/>
        </w:rPr>
        <w:t>.</w:t>
      </w:r>
      <w:r w:rsidR="00E000A5" w:rsidRPr="007B6140">
        <w:rPr>
          <w:rStyle w:val="FootnoteReference"/>
          <w:rFonts w:ascii="Times New Roman" w:hAnsi="Times New Roman" w:cs="Times New Roman"/>
          <w:sz w:val="24"/>
          <w:szCs w:val="24"/>
        </w:rPr>
        <w:footnoteReference w:id="19"/>
      </w:r>
      <w:r w:rsidR="00E000A5" w:rsidRPr="007B6140">
        <w:rPr>
          <w:rFonts w:ascii="Times New Roman" w:hAnsi="Times New Roman" w:cs="Times New Roman"/>
          <w:sz w:val="24"/>
          <w:szCs w:val="24"/>
        </w:rPr>
        <w:t xml:space="preserve"> </w:t>
      </w:r>
      <w:r w:rsidR="00841142" w:rsidRPr="007B6140">
        <w:rPr>
          <w:rFonts w:ascii="Times New Roman" w:hAnsi="Times New Roman" w:cs="Times New Roman"/>
          <w:sz w:val="24"/>
          <w:szCs w:val="24"/>
        </w:rPr>
        <w:t xml:space="preserve"> </w:t>
      </w:r>
      <w:r w:rsidR="005565FA" w:rsidRPr="007B6140">
        <w:rPr>
          <w:rFonts w:ascii="Times New Roman" w:hAnsi="Times New Roman" w:cs="Times New Roman"/>
          <w:sz w:val="24"/>
          <w:szCs w:val="24"/>
        </w:rPr>
        <w:t xml:space="preserve">Here the </w:t>
      </w:r>
      <w:r w:rsidR="00E47122" w:rsidRPr="007B6140">
        <w:rPr>
          <w:rFonts w:ascii="Times New Roman" w:hAnsi="Times New Roman" w:cs="Times New Roman"/>
          <w:sz w:val="24"/>
          <w:szCs w:val="24"/>
        </w:rPr>
        <w:t xml:space="preserve">manuscripts comprising the </w:t>
      </w:r>
      <w:r w:rsidR="005565FA" w:rsidRPr="007B6140">
        <w:rPr>
          <w:rFonts w:ascii="Times New Roman" w:hAnsi="Times New Roman" w:cs="Times New Roman"/>
          <w:sz w:val="24"/>
          <w:szCs w:val="24"/>
        </w:rPr>
        <w:t>Wh</w:t>
      </w:r>
      <w:r w:rsidR="000D7A15" w:rsidRPr="007B6140">
        <w:rPr>
          <w:rFonts w:ascii="Times New Roman" w:hAnsi="Times New Roman" w:cs="Times New Roman"/>
          <w:sz w:val="24"/>
          <w:szCs w:val="24"/>
        </w:rPr>
        <w:t>ite Book w</w:t>
      </w:r>
      <w:r w:rsidR="00E47122" w:rsidRPr="007B6140">
        <w:rPr>
          <w:rFonts w:ascii="Times New Roman" w:hAnsi="Times New Roman" w:cs="Times New Roman"/>
          <w:sz w:val="24"/>
          <w:szCs w:val="24"/>
        </w:rPr>
        <w:t>ere</w:t>
      </w:r>
      <w:r w:rsidR="000D7A15" w:rsidRPr="007B6140">
        <w:rPr>
          <w:rFonts w:ascii="Times New Roman" w:hAnsi="Times New Roman" w:cs="Times New Roman"/>
          <w:sz w:val="24"/>
          <w:szCs w:val="24"/>
        </w:rPr>
        <w:t xml:space="preserve"> not produced in isolation, </w:t>
      </w:r>
      <w:r w:rsidR="00C734EE" w:rsidRPr="007B6140">
        <w:rPr>
          <w:rFonts w:ascii="Times New Roman" w:hAnsi="Times New Roman" w:cs="Times New Roman"/>
          <w:sz w:val="24"/>
          <w:szCs w:val="24"/>
        </w:rPr>
        <w:t xml:space="preserve">but as </w:t>
      </w:r>
      <w:r w:rsidR="000D7A15" w:rsidRPr="007B6140">
        <w:rPr>
          <w:rFonts w:ascii="Times New Roman" w:hAnsi="Times New Roman" w:cs="Times New Roman"/>
          <w:sz w:val="24"/>
          <w:szCs w:val="24"/>
        </w:rPr>
        <w:t xml:space="preserve">part of a much wider, </w:t>
      </w:r>
      <w:r w:rsidR="009C47D7">
        <w:rPr>
          <w:rFonts w:ascii="Times New Roman" w:hAnsi="Times New Roman" w:cs="Times New Roman"/>
          <w:sz w:val="24"/>
          <w:szCs w:val="24"/>
        </w:rPr>
        <w:t xml:space="preserve">and </w:t>
      </w:r>
      <w:r w:rsidR="000D7A15" w:rsidRPr="007B6140">
        <w:rPr>
          <w:rFonts w:ascii="Times New Roman" w:hAnsi="Times New Roman" w:cs="Times New Roman"/>
          <w:sz w:val="24"/>
          <w:szCs w:val="24"/>
        </w:rPr>
        <w:t xml:space="preserve">long-established tradition of </w:t>
      </w:r>
      <w:r w:rsidR="009C47D7">
        <w:rPr>
          <w:rFonts w:ascii="Times New Roman" w:hAnsi="Times New Roman" w:cs="Times New Roman"/>
          <w:sz w:val="24"/>
          <w:szCs w:val="24"/>
        </w:rPr>
        <w:t xml:space="preserve">family </w:t>
      </w:r>
      <w:r w:rsidR="009C47D7" w:rsidRPr="007B6140">
        <w:rPr>
          <w:rFonts w:ascii="Times New Roman" w:hAnsi="Times New Roman" w:cs="Times New Roman"/>
          <w:sz w:val="24"/>
          <w:szCs w:val="24"/>
        </w:rPr>
        <w:t>pa</w:t>
      </w:r>
      <w:r w:rsidR="009C47D7">
        <w:rPr>
          <w:rFonts w:ascii="Times New Roman" w:hAnsi="Times New Roman" w:cs="Times New Roman"/>
          <w:sz w:val="24"/>
          <w:szCs w:val="24"/>
        </w:rPr>
        <w:t xml:space="preserve">tronage </w:t>
      </w:r>
      <w:r w:rsidR="000D7A15" w:rsidRPr="007B6140">
        <w:rPr>
          <w:rFonts w:ascii="Times New Roman" w:hAnsi="Times New Roman" w:cs="Times New Roman"/>
          <w:sz w:val="24"/>
          <w:szCs w:val="24"/>
        </w:rPr>
        <w:t xml:space="preserve">stretching back long before Rhydderch’s </w:t>
      </w:r>
      <w:r w:rsidR="005565FA" w:rsidRPr="007B6140">
        <w:rPr>
          <w:rFonts w:ascii="Times New Roman" w:hAnsi="Times New Roman" w:cs="Times New Roman"/>
          <w:sz w:val="24"/>
          <w:szCs w:val="24"/>
        </w:rPr>
        <w:t xml:space="preserve">own </w:t>
      </w:r>
      <w:r w:rsidR="000D7A15" w:rsidRPr="007B6140">
        <w:rPr>
          <w:rFonts w:ascii="Times New Roman" w:hAnsi="Times New Roman" w:cs="Times New Roman"/>
          <w:sz w:val="24"/>
          <w:szCs w:val="24"/>
        </w:rPr>
        <w:t>mid-14th century input</w:t>
      </w:r>
      <w:r w:rsidR="00E47122" w:rsidRPr="007B6140">
        <w:rPr>
          <w:rFonts w:ascii="Times New Roman" w:hAnsi="Times New Roman" w:cs="Times New Roman"/>
          <w:sz w:val="24"/>
          <w:szCs w:val="24"/>
        </w:rPr>
        <w:t xml:space="preserve">; as evidenced in colophon notes citing Rhydderch ap Ieuan Llwyd’s predecessors as commissioners of earlier manuscript translations from Latin to Welsh – the link coming through Rhydderch’s great-great grandfather Maradudd ab Owain (b1210-d1265).  A substantial figure in West Wales, </w:t>
      </w:r>
      <w:r w:rsidR="009C47D7">
        <w:rPr>
          <w:rFonts w:ascii="Times New Roman" w:hAnsi="Times New Roman" w:cs="Times New Roman"/>
          <w:sz w:val="24"/>
          <w:szCs w:val="24"/>
        </w:rPr>
        <w:t xml:space="preserve">Maradudd </w:t>
      </w:r>
      <w:r w:rsidR="00187B09">
        <w:rPr>
          <w:rFonts w:ascii="Times New Roman" w:hAnsi="Times New Roman" w:cs="Times New Roman"/>
          <w:sz w:val="24"/>
          <w:szCs w:val="24"/>
        </w:rPr>
        <w:t xml:space="preserve">may not have had literary interests himself but it appears that his children did; </w:t>
      </w:r>
      <w:r w:rsidR="009C47D7">
        <w:rPr>
          <w:rFonts w:ascii="Times New Roman" w:hAnsi="Times New Roman" w:cs="Times New Roman"/>
          <w:sz w:val="24"/>
          <w:szCs w:val="24"/>
        </w:rPr>
        <w:t xml:space="preserve">as </w:t>
      </w:r>
      <w:r w:rsidR="00187B09">
        <w:rPr>
          <w:rFonts w:ascii="Times New Roman" w:hAnsi="Times New Roman" w:cs="Times New Roman"/>
          <w:sz w:val="24"/>
          <w:szCs w:val="24"/>
        </w:rPr>
        <w:t xml:space="preserve">evidenced </w:t>
      </w:r>
      <w:r w:rsidR="00E47122" w:rsidRPr="007B6140">
        <w:rPr>
          <w:rFonts w:ascii="Times New Roman" w:hAnsi="Times New Roman" w:cs="Times New Roman"/>
          <w:sz w:val="24"/>
          <w:szCs w:val="24"/>
        </w:rPr>
        <w:t xml:space="preserve">in the </w:t>
      </w:r>
      <w:r w:rsidR="006D1A09">
        <w:rPr>
          <w:rFonts w:ascii="Times New Roman" w:hAnsi="Times New Roman" w:cs="Times New Roman"/>
          <w:sz w:val="24"/>
          <w:szCs w:val="24"/>
        </w:rPr>
        <w:t xml:space="preserve">manuscript </w:t>
      </w:r>
      <w:r w:rsidR="00E47122" w:rsidRPr="007B6140">
        <w:rPr>
          <w:rFonts w:ascii="Times New Roman" w:hAnsi="Times New Roman" w:cs="Times New Roman"/>
          <w:sz w:val="24"/>
          <w:szCs w:val="24"/>
        </w:rPr>
        <w:t xml:space="preserve">colophon of </w:t>
      </w:r>
      <w:r w:rsidR="00187B09">
        <w:rPr>
          <w:rFonts w:ascii="Times New Roman" w:hAnsi="Times New Roman" w:cs="Times New Roman"/>
          <w:sz w:val="24"/>
          <w:szCs w:val="24"/>
        </w:rPr>
        <w:t xml:space="preserve">a </w:t>
      </w:r>
      <w:r w:rsidR="00187B09">
        <w:rPr>
          <w:rFonts w:ascii="Times New Roman" w:hAnsi="Times New Roman" w:cs="Times New Roman"/>
          <w:sz w:val="24"/>
          <w:szCs w:val="24"/>
        </w:rPr>
        <w:lastRenderedPageBreak/>
        <w:t xml:space="preserve">separate manuscript </w:t>
      </w:r>
      <w:proofErr w:type="spellStart"/>
      <w:r w:rsidR="00E47122" w:rsidRPr="007B6140">
        <w:rPr>
          <w:rFonts w:ascii="Times New Roman" w:hAnsi="Times New Roman" w:cs="Times New Roman"/>
          <w:i/>
          <w:sz w:val="24"/>
          <w:szCs w:val="24"/>
        </w:rPr>
        <w:t>Cronicl</w:t>
      </w:r>
      <w:proofErr w:type="spellEnd"/>
      <w:r w:rsidR="00E47122" w:rsidRPr="007B6140">
        <w:rPr>
          <w:rFonts w:ascii="Times New Roman" w:hAnsi="Times New Roman" w:cs="Times New Roman"/>
          <w:i/>
          <w:sz w:val="24"/>
          <w:szCs w:val="24"/>
        </w:rPr>
        <w:t xml:space="preserve"> Turpin </w:t>
      </w:r>
      <w:r w:rsidR="00E47122" w:rsidRPr="007B6140">
        <w:rPr>
          <w:rFonts w:ascii="Times New Roman" w:hAnsi="Times New Roman" w:cs="Times New Roman"/>
          <w:sz w:val="24"/>
          <w:szCs w:val="24"/>
        </w:rPr>
        <w:t>(written between 1265 and 1282)</w:t>
      </w:r>
      <w:r w:rsidR="00187B09">
        <w:rPr>
          <w:rFonts w:ascii="Times New Roman" w:hAnsi="Times New Roman" w:cs="Times New Roman"/>
          <w:sz w:val="24"/>
          <w:szCs w:val="24"/>
        </w:rPr>
        <w:t>,</w:t>
      </w:r>
      <w:r w:rsidR="00E47122" w:rsidRPr="007B6140">
        <w:rPr>
          <w:rFonts w:ascii="Times New Roman" w:hAnsi="Times New Roman" w:cs="Times New Roman"/>
          <w:sz w:val="24"/>
          <w:szCs w:val="24"/>
        </w:rPr>
        <w:t xml:space="preserve"> stating that ‘</w:t>
      </w:r>
      <w:proofErr w:type="spellStart"/>
      <w:r w:rsidR="00E47122" w:rsidRPr="007B6140">
        <w:rPr>
          <w:rFonts w:ascii="Times New Roman" w:hAnsi="Times New Roman" w:cs="Times New Roman"/>
          <w:sz w:val="24"/>
          <w:szCs w:val="24"/>
        </w:rPr>
        <w:t>Madog</w:t>
      </w:r>
      <w:proofErr w:type="spellEnd"/>
      <w:r w:rsidR="00E47122" w:rsidRPr="007B6140">
        <w:rPr>
          <w:rFonts w:ascii="Times New Roman" w:hAnsi="Times New Roman" w:cs="Times New Roman"/>
          <w:sz w:val="24"/>
          <w:szCs w:val="24"/>
        </w:rPr>
        <w:t xml:space="preserve"> ap </w:t>
      </w:r>
      <w:proofErr w:type="spellStart"/>
      <w:r w:rsidR="00E47122" w:rsidRPr="007B6140">
        <w:rPr>
          <w:rFonts w:ascii="Times New Roman" w:hAnsi="Times New Roman" w:cs="Times New Roman"/>
          <w:sz w:val="24"/>
          <w:szCs w:val="24"/>
        </w:rPr>
        <w:t>Selyf</w:t>
      </w:r>
      <w:proofErr w:type="spellEnd"/>
      <w:r w:rsidR="00E47122" w:rsidRPr="007B6140">
        <w:rPr>
          <w:rFonts w:ascii="Times New Roman" w:hAnsi="Times New Roman" w:cs="Times New Roman"/>
          <w:sz w:val="24"/>
          <w:szCs w:val="24"/>
        </w:rPr>
        <w:t xml:space="preserve"> translated this book from Latin into Welsh, at the request and desire of Gruffudd fab </w:t>
      </w:r>
      <w:proofErr w:type="spellStart"/>
      <w:r w:rsidR="00E47122" w:rsidRPr="007B6140">
        <w:rPr>
          <w:rFonts w:ascii="Times New Roman" w:hAnsi="Times New Roman" w:cs="Times New Roman"/>
          <w:sz w:val="24"/>
          <w:szCs w:val="24"/>
        </w:rPr>
        <w:t>Maredudd</w:t>
      </w:r>
      <w:proofErr w:type="spellEnd"/>
      <w:r w:rsidR="00E47122" w:rsidRPr="007B6140">
        <w:rPr>
          <w:rFonts w:ascii="Times New Roman" w:hAnsi="Times New Roman" w:cs="Times New Roman"/>
          <w:sz w:val="24"/>
          <w:szCs w:val="24"/>
        </w:rPr>
        <w:t xml:space="preserve"> ab Owain’.  Earlier fragments cite this same </w:t>
      </w:r>
      <w:proofErr w:type="spellStart"/>
      <w:r w:rsidR="00E47122" w:rsidRPr="007B6140">
        <w:rPr>
          <w:rFonts w:ascii="Times New Roman" w:hAnsi="Times New Roman" w:cs="Times New Roman"/>
          <w:sz w:val="24"/>
          <w:szCs w:val="24"/>
        </w:rPr>
        <w:t>Madog</w:t>
      </w:r>
      <w:proofErr w:type="spellEnd"/>
      <w:r w:rsidR="00E47122" w:rsidRPr="007B6140">
        <w:rPr>
          <w:rFonts w:ascii="Times New Roman" w:hAnsi="Times New Roman" w:cs="Times New Roman"/>
          <w:sz w:val="24"/>
          <w:szCs w:val="24"/>
        </w:rPr>
        <w:t xml:space="preserve"> translating </w:t>
      </w:r>
      <w:r w:rsidR="00E47122" w:rsidRPr="007B6140">
        <w:rPr>
          <w:rFonts w:ascii="Times New Roman" w:hAnsi="Times New Roman" w:cs="Times New Roman"/>
          <w:i/>
          <w:sz w:val="24"/>
          <w:szCs w:val="24"/>
        </w:rPr>
        <w:t xml:space="preserve">The Assumption of the Blessed Virgin </w:t>
      </w:r>
      <w:r w:rsidR="009C47D7" w:rsidRPr="009C47D7">
        <w:rPr>
          <w:rFonts w:ascii="Times New Roman" w:hAnsi="Times New Roman" w:cs="Times New Roman"/>
          <w:sz w:val="24"/>
          <w:szCs w:val="24"/>
        </w:rPr>
        <w:t>also</w:t>
      </w:r>
      <w:r w:rsidR="009C47D7">
        <w:rPr>
          <w:rFonts w:ascii="Times New Roman" w:hAnsi="Times New Roman" w:cs="Times New Roman"/>
          <w:i/>
          <w:sz w:val="24"/>
          <w:szCs w:val="24"/>
        </w:rPr>
        <w:t xml:space="preserve"> </w:t>
      </w:r>
      <w:r w:rsidR="00E47122" w:rsidRPr="007B6140">
        <w:rPr>
          <w:rFonts w:ascii="Times New Roman" w:hAnsi="Times New Roman" w:cs="Times New Roman"/>
          <w:sz w:val="24"/>
          <w:szCs w:val="24"/>
        </w:rPr>
        <w:t xml:space="preserve">for </w:t>
      </w:r>
      <w:proofErr w:type="spellStart"/>
      <w:r w:rsidR="00E47122" w:rsidRPr="007B6140">
        <w:rPr>
          <w:rFonts w:ascii="Times New Roman" w:hAnsi="Times New Roman" w:cs="Times New Roman"/>
          <w:sz w:val="24"/>
          <w:szCs w:val="24"/>
        </w:rPr>
        <w:t>Gruffud</w:t>
      </w:r>
      <w:proofErr w:type="spellEnd"/>
      <w:r w:rsidR="00E47122" w:rsidRPr="007B6140">
        <w:rPr>
          <w:rFonts w:ascii="Times New Roman" w:hAnsi="Times New Roman" w:cs="Times New Roman"/>
          <w:sz w:val="24"/>
          <w:szCs w:val="24"/>
        </w:rPr>
        <w:t xml:space="preserve">, son of </w:t>
      </w:r>
      <w:proofErr w:type="spellStart"/>
      <w:r w:rsidR="00E47122" w:rsidRPr="007B6140">
        <w:rPr>
          <w:rFonts w:ascii="Times New Roman" w:hAnsi="Times New Roman" w:cs="Times New Roman"/>
          <w:sz w:val="24"/>
          <w:szCs w:val="24"/>
        </w:rPr>
        <w:t>Maredudd</w:t>
      </w:r>
      <w:proofErr w:type="spellEnd"/>
      <w:r w:rsidR="009C47D7">
        <w:rPr>
          <w:rFonts w:ascii="Times New Roman" w:hAnsi="Times New Roman" w:cs="Times New Roman"/>
          <w:sz w:val="24"/>
          <w:szCs w:val="24"/>
        </w:rPr>
        <w:t>, while a</w:t>
      </w:r>
      <w:r w:rsidR="00E47122" w:rsidRPr="007B6140">
        <w:rPr>
          <w:rFonts w:ascii="Times New Roman" w:hAnsi="Times New Roman" w:cs="Times New Roman"/>
          <w:sz w:val="24"/>
          <w:szCs w:val="24"/>
        </w:rPr>
        <w:t xml:space="preserve"> third colophon (ending the </w:t>
      </w:r>
      <w:r w:rsidR="00E47122" w:rsidRPr="007B6140">
        <w:rPr>
          <w:rFonts w:ascii="Times New Roman" w:hAnsi="Times New Roman" w:cs="Times New Roman"/>
          <w:i/>
          <w:sz w:val="24"/>
          <w:szCs w:val="24"/>
        </w:rPr>
        <w:t>Athanasian Creed</w:t>
      </w:r>
      <w:r w:rsidR="00E47122" w:rsidRPr="007B6140">
        <w:rPr>
          <w:rFonts w:ascii="Times New Roman" w:hAnsi="Times New Roman" w:cs="Times New Roman"/>
          <w:sz w:val="24"/>
          <w:szCs w:val="24"/>
        </w:rPr>
        <w:t xml:space="preserve">) states that: ‘Brother Gruffudd Bola turned it from Latin into Welsh for the love of </w:t>
      </w:r>
      <w:proofErr w:type="spellStart"/>
      <w:r w:rsidR="00E47122" w:rsidRPr="007B6140">
        <w:rPr>
          <w:rFonts w:ascii="Times New Roman" w:hAnsi="Times New Roman" w:cs="Times New Roman"/>
          <w:sz w:val="24"/>
          <w:szCs w:val="24"/>
        </w:rPr>
        <w:t>Efa</w:t>
      </w:r>
      <w:proofErr w:type="spellEnd"/>
      <w:r w:rsidR="00E47122" w:rsidRPr="007B6140">
        <w:rPr>
          <w:rFonts w:ascii="Times New Roman" w:hAnsi="Times New Roman" w:cs="Times New Roman"/>
          <w:sz w:val="24"/>
          <w:szCs w:val="24"/>
        </w:rPr>
        <w:t xml:space="preserve"> daughter of </w:t>
      </w:r>
      <w:proofErr w:type="spellStart"/>
      <w:r w:rsidR="00E47122" w:rsidRPr="007B6140">
        <w:rPr>
          <w:rFonts w:ascii="Times New Roman" w:hAnsi="Times New Roman" w:cs="Times New Roman"/>
          <w:sz w:val="24"/>
          <w:szCs w:val="24"/>
        </w:rPr>
        <w:t>Maredudd</w:t>
      </w:r>
      <w:proofErr w:type="spellEnd"/>
      <w:r w:rsidR="00E47122" w:rsidRPr="007B6140">
        <w:rPr>
          <w:rFonts w:ascii="Times New Roman" w:hAnsi="Times New Roman" w:cs="Times New Roman"/>
          <w:sz w:val="24"/>
          <w:szCs w:val="24"/>
        </w:rPr>
        <w:t xml:space="preserve"> ab Owain and her honour’.</w:t>
      </w:r>
      <w:r w:rsidR="00E47122" w:rsidRPr="007B6140">
        <w:rPr>
          <w:rStyle w:val="FootnoteReference"/>
          <w:rFonts w:ascii="Times New Roman" w:hAnsi="Times New Roman" w:cs="Times New Roman"/>
          <w:sz w:val="24"/>
          <w:szCs w:val="24"/>
        </w:rPr>
        <w:footnoteReference w:id="20"/>
      </w:r>
      <w:r w:rsidR="00E47122" w:rsidRPr="007B6140">
        <w:rPr>
          <w:rFonts w:ascii="Times New Roman" w:hAnsi="Times New Roman" w:cs="Times New Roman"/>
          <w:sz w:val="24"/>
          <w:szCs w:val="24"/>
        </w:rPr>
        <w:t xml:space="preserve">  </w:t>
      </w:r>
      <w:r w:rsidR="00187B09">
        <w:rPr>
          <w:rFonts w:ascii="Times New Roman" w:hAnsi="Times New Roman" w:cs="Times New Roman"/>
          <w:sz w:val="24"/>
          <w:szCs w:val="24"/>
        </w:rPr>
        <w:t xml:space="preserve">The </w:t>
      </w:r>
      <w:r w:rsidR="005D32D1" w:rsidRPr="007B6140">
        <w:rPr>
          <w:rFonts w:ascii="Times New Roman" w:hAnsi="Times New Roman" w:cs="Times New Roman"/>
          <w:sz w:val="24"/>
          <w:szCs w:val="24"/>
        </w:rPr>
        <w:t>White Book is believed to have remained in th</w:t>
      </w:r>
      <w:r w:rsidR="006D1A09">
        <w:rPr>
          <w:rFonts w:ascii="Times New Roman" w:hAnsi="Times New Roman" w:cs="Times New Roman"/>
          <w:sz w:val="24"/>
          <w:szCs w:val="24"/>
        </w:rPr>
        <w:t>e</w:t>
      </w:r>
      <w:r w:rsidR="005D32D1" w:rsidRPr="007B6140">
        <w:rPr>
          <w:rFonts w:ascii="Times New Roman" w:hAnsi="Times New Roman" w:cs="Times New Roman"/>
          <w:sz w:val="24"/>
          <w:szCs w:val="24"/>
        </w:rPr>
        <w:t xml:space="preserve"> family's possession until about the middle of the fifteenth century (by which time it was located at Rhiwedog, near Bala) – attracting much </w:t>
      </w:r>
      <w:r w:rsidR="00150DCC" w:rsidRPr="007B6140">
        <w:rPr>
          <w:rFonts w:ascii="Times New Roman" w:hAnsi="Times New Roman" w:cs="Times New Roman"/>
          <w:sz w:val="24"/>
          <w:szCs w:val="24"/>
        </w:rPr>
        <w:t xml:space="preserve">attention from scholars and </w:t>
      </w:r>
      <w:r w:rsidR="00C7732E" w:rsidRPr="007B6140">
        <w:rPr>
          <w:rFonts w:ascii="Times New Roman" w:hAnsi="Times New Roman" w:cs="Times New Roman"/>
          <w:sz w:val="24"/>
          <w:szCs w:val="24"/>
        </w:rPr>
        <w:t>antiquarian</w:t>
      </w:r>
      <w:r w:rsidR="00150DCC" w:rsidRPr="007B6140">
        <w:rPr>
          <w:rFonts w:ascii="Times New Roman" w:hAnsi="Times New Roman" w:cs="Times New Roman"/>
          <w:sz w:val="24"/>
          <w:szCs w:val="24"/>
        </w:rPr>
        <w:t xml:space="preserve">s alike, </w:t>
      </w:r>
      <w:r w:rsidR="00C7732E" w:rsidRPr="007B6140">
        <w:rPr>
          <w:rFonts w:ascii="Times New Roman" w:hAnsi="Times New Roman" w:cs="Times New Roman"/>
          <w:sz w:val="24"/>
          <w:szCs w:val="24"/>
        </w:rPr>
        <w:t xml:space="preserve">with a number of copies </w:t>
      </w:r>
      <w:r w:rsidR="00150DCC" w:rsidRPr="007B6140">
        <w:rPr>
          <w:rFonts w:ascii="Times New Roman" w:hAnsi="Times New Roman" w:cs="Times New Roman"/>
          <w:sz w:val="24"/>
          <w:szCs w:val="24"/>
        </w:rPr>
        <w:t xml:space="preserve">known to have been </w:t>
      </w:r>
      <w:r w:rsidR="00C7732E" w:rsidRPr="007B6140">
        <w:rPr>
          <w:rFonts w:ascii="Times New Roman" w:hAnsi="Times New Roman" w:cs="Times New Roman"/>
          <w:sz w:val="24"/>
          <w:szCs w:val="24"/>
        </w:rPr>
        <w:t>made</w:t>
      </w:r>
      <w:r w:rsidR="00212F2D" w:rsidRPr="007B6140">
        <w:rPr>
          <w:rFonts w:ascii="Times New Roman" w:hAnsi="Times New Roman" w:cs="Times New Roman"/>
          <w:sz w:val="24"/>
          <w:szCs w:val="24"/>
        </w:rPr>
        <w:t xml:space="preserve">, </w:t>
      </w:r>
      <w:r w:rsidR="00C7732E" w:rsidRPr="007B6140">
        <w:rPr>
          <w:rFonts w:ascii="Times New Roman" w:hAnsi="Times New Roman" w:cs="Times New Roman"/>
          <w:sz w:val="24"/>
          <w:szCs w:val="24"/>
        </w:rPr>
        <w:t xml:space="preserve">including those by </w:t>
      </w:r>
      <w:r w:rsidR="009F5177" w:rsidRPr="007B6140">
        <w:rPr>
          <w:rFonts w:ascii="Times New Roman" w:hAnsi="Times New Roman" w:cs="Times New Roman"/>
          <w:sz w:val="24"/>
          <w:szCs w:val="24"/>
        </w:rPr>
        <w:t>Richard Langford of Trefalun in 1573, </w:t>
      </w:r>
      <w:hyperlink r:id="rId10" w:tooltip="Opens external link in new window" w:history="1">
        <w:r w:rsidR="009F5177" w:rsidRPr="007B6140">
          <w:rPr>
            <w:rStyle w:val="Hyperlink"/>
            <w:rFonts w:ascii="Times New Roman" w:hAnsi="Times New Roman" w:cs="Times New Roman"/>
            <w:color w:val="auto"/>
            <w:sz w:val="24"/>
            <w:szCs w:val="24"/>
            <w:u w:val="none"/>
          </w:rPr>
          <w:t>Roger Morris</w:t>
        </w:r>
      </w:hyperlink>
      <w:r w:rsidR="009F5177" w:rsidRPr="007B6140">
        <w:rPr>
          <w:rFonts w:ascii="Times New Roman" w:hAnsi="Times New Roman" w:cs="Times New Roman"/>
          <w:sz w:val="24"/>
          <w:szCs w:val="24"/>
        </w:rPr>
        <w:t> (</w:t>
      </w:r>
      <w:r w:rsidR="009F5177" w:rsidRPr="007B6140">
        <w:rPr>
          <w:rFonts w:ascii="Times New Roman" w:hAnsi="Times New Roman" w:cs="Times New Roman"/>
          <w:i/>
          <w:iCs/>
          <w:sz w:val="24"/>
          <w:szCs w:val="24"/>
        </w:rPr>
        <w:t>fl</w:t>
      </w:r>
      <w:r w:rsidR="009F5177" w:rsidRPr="007B6140">
        <w:rPr>
          <w:rFonts w:ascii="Times New Roman" w:hAnsi="Times New Roman" w:cs="Times New Roman"/>
          <w:sz w:val="24"/>
          <w:szCs w:val="24"/>
        </w:rPr>
        <w:t xml:space="preserve">. 1580-1607) from </w:t>
      </w:r>
      <w:proofErr w:type="spellStart"/>
      <w:r w:rsidR="009F5177" w:rsidRPr="007B6140">
        <w:rPr>
          <w:rFonts w:ascii="Times New Roman" w:hAnsi="Times New Roman" w:cs="Times New Roman"/>
          <w:sz w:val="24"/>
          <w:szCs w:val="24"/>
        </w:rPr>
        <w:t>Coedytalwrn</w:t>
      </w:r>
      <w:proofErr w:type="spellEnd"/>
      <w:r w:rsidR="009F5177" w:rsidRPr="007B6140">
        <w:rPr>
          <w:rFonts w:ascii="Times New Roman" w:hAnsi="Times New Roman" w:cs="Times New Roman"/>
          <w:sz w:val="24"/>
          <w:szCs w:val="24"/>
        </w:rPr>
        <w:t>, </w:t>
      </w:r>
      <w:hyperlink r:id="rId11" w:tooltip="Opens external link in new window" w:history="1">
        <w:r w:rsidR="009F5177" w:rsidRPr="007B6140">
          <w:rPr>
            <w:rStyle w:val="Hyperlink"/>
            <w:rFonts w:ascii="Times New Roman" w:hAnsi="Times New Roman" w:cs="Times New Roman"/>
            <w:color w:val="auto"/>
            <w:sz w:val="24"/>
            <w:szCs w:val="24"/>
            <w:u w:val="none"/>
          </w:rPr>
          <w:t xml:space="preserve">Sir Thomas </w:t>
        </w:r>
        <w:proofErr w:type="spellStart"/>
        <w:r w:rsidR="009F5177" w:rsidRPr="007B6140">
          <w:rPr>
            <w:rStyle w:val="Hyperlink"/>
            <w:rFonts w:ascii="Times New Roman" w:hAnsi="Times New Roman" w:cs="Times New Roman"/>
            <w:color w:val="auto"/>
            <w:sz w:val="24"/>
            <w:szCs w:val="24"/>
            <w:u w:val="none"/>
          </w:rPr>
          <w:t>Wiliems</w:t>
        </w:r>
        <w:proofErr w:type="spellEnd"/>
      </w:hyperlink>
      <w:r w:rsidR="009F5177" w:rsidRPr="007B6140">
        <w:rPr>
          <w:rFonts w:ascii="Times New Roman" w:hAnsi="Times New Roman" w:cs="Times New Roman"/>
          <w:sz w:val="24"/>
          <w:szCs w:val="24"/>
        </w:rPr>
        <w:t>, in about 1594, and </w:t>
      </w:r>
      <w:hyperlink r:id="rId12" w:tooltip="Opens external link in new window" w:history="1">
        <w:r w:rsidR="009F5177" w:rsidRPr="007B6140">
          <w:rPr>
            <w:rStyle w:val="Hyperlink"/>
            <w:rFonts w:ascii="Times New Roman" w:hAnsi="Times New Roman" w:cs="Times New Roman"/>
            <w:color w:val="auto"/>
            <w:sz w:val="24"/>
            <w:szCs w:val="24"/>
            <w:u w:val="none"/>
          </w:rPr>
          <w:t xml:space="preserve">Jasper </w:t>
        </w:r>
        <w:proofErr w:type="spellStart"/>
        <w:r w:rsidR="009F5177" w:rsidRPr="007B6140">
          <w:rPr>
            <w:rStyle w:val="Hyperlink"/>
            <w:rFonts w:ascii="Times New Roman" w:hAnsi="Times New Roman" w:cs="Times New Roman"/>
            <w:color w:val="auto"/>
            <w:sz w:val="24"/>
            <w:szCs w:val="24"/>
            <w:u w:val="none"/>
          </w:rPr>
          <w:t>Gryffyth</w:t>
        </w:r>
        <w:proofErr w:type="spellEnd"/>
      </w:hyperlink>
      <w:r w:rsidR="009F5177" w:rsidRPr="007B6140">
        <w:rPr>
          <w:rFonts w:ascii="Times New Roman" w:hAnsi="Times New Roman" w:cs="Times New Roman"/>
          <w:sz w:val="24"/>
          <w:szCs w:val="24"/>
        </w:rPr>
        <w:t xml:space="preserve"> (d. 1614). </w:t>
      </w:r>
      <w:r w:rsidR="00C7732E" w:rsidRPr="007B6140">
        <w:rPr>
          <w:rFonts w:ascii="Times New Roman" w:hAnsi="Times New Roman" w:cs="Times New Roman"/>
          <w:sz w:val="24"/>
          <w:szCs w:val="24"/>
        </w:rPr>
        <w:t xml:space="preserve"> </w:t>
      </w:r>
      <w:r w:rsidR="009F5177" w:rsidRPr="007B6140">
        <w:rPr>
          <w:rFonts w:ascii="Times New Roman" w:hAnsi="Times New Roman" w:cs="Times New Roman"/>
          <w:sz w:val="24"/>
          <w:szCs w:val="24"/>
        </w:rPr>
        <w:t xml:space="preserve">By about 1634 the manuscript was </w:t>
      </w:r>
      <w:r w:rsidR="00C7732E" w:rsidRPr="007B6140">
        <w:rPr>
          <w:rFonts w:ascii="Times New Roman" w:hAnsi="Times New Roman" w:cs="Times New Roman"/>
          <w:sz w:val="24"/>
          <w:szCs w:val="24"/>
        </w:rPr>
        <w:t xml:space="preserve">held by </w:t>
      </w:r>
      <w:r w:rsidR="009F5177" w:rsidRPr="007B6140">
        <w:rPr>
          <w:rFonts w:ascii="Times New Roman" w:hAnsi="Times New Roman" w:cs="Times New Roman"/>
          <w:sz w:val="24"/>
          <w:szCs w:val="24"/>
        </w:rPr>
        <w:t>Flintshire antiquary and copyist, </w:t>
      </w:r>
      <w:hyperlink r:id="rId13" w:tooltip="Opens external link in new window" w:history="1">
        <w:r w:rsidR="009F5177" w:rsidRPr="007B6140">
          <w:rPr>
            <w:rStyle w:val="Hyperlink"/>
            <w:rFonts w:ascii="Times New Roman" w:hAnsi="Times New Roman" w:cs="Times New Roman"/>
            <w:color w:val="auto"/>
            <w:sz w:val="24"/>
            <w:szCs w:val="24"/>
            <w:u w:val="none"/>
          </w:rPr>
          <w:t>John Jones</w:t>
        </w:r>
      </w:hyperlink>
      <w:r w:rsidR="009F5177" w:rsidRPr="007B6140">
        <w:rPr>
          <w:rFonts w:ascii="Times New Roman" w:hAnsi="Times New Roman" w:cs="Times New Roman"/>
          <w:sz w:val="24"/>
          <w:szCs w:val="24"/>
        </w:rPr>
        <w:t xml:space="preserve"> of </w:t>
      </w:r>
      <w:proofErr w:type="spellStart"/>
      <w:r w:rsidR="009F5177" w:rsidRPr="007B6140">
        <w:rPr>
          <w:rFonts w:ascii="Times New Roman" w:hAnsi="Times New Roman" w:cs="Times New Roman"/>
          <w:sz w:val="24"/>
          <w:szCs w:val="24"/>
        </w:rPr>
        <w:t>Gellilyfdy</w:t>
      </w:r>
      <w:proofErr w:type="spellEnd"/>
      <w:r w:rsidR="00C7732E" w:rsidRPr="007B6140">
        <w:rPr>
          <w:rFonts w:ascii="Times New Roman" w:hAnsi="Times New Roman" w:cs="Times New Roman"/>
          <w:sz w:val="24"/>
          <w:szCs w:val="24"/>
        </w:rPr>
        <w:t xml:space="preserve">, </w:t>
      </w:r>
      <w:r w:rsidR="0049671C" w:rsidRPr="007B6140">
        <w:rPr>
          <w:rFonts w:ascii="Times New Roman" w:hAnsi="Times New Roman" w:cs="Times New Roman"/>
          <w:sz w:val="24"/>
          <w:szCs w:val="24"/>
        </w:rPr>
        <w:t xml:space="preserve">who then allowed the </w:t>
      </w:r>
      <w:r w:rsidR="009F5177" w:rsidRPr="007B6140">
        <w:rPr>
          <w:rFonts w:ascii="Times New Roman" w:hAnsi="Times New Roman" w:cs="Times New Roman"/>
          <w:sz w:val="24"/>
          <w:szCs w:val="24"/>
        </w:rPr>
        <w:t>lexicographer </w:t>
      </w:r>
      <w:hyperlink r:id="rId14" w:tooltip="Opens external link in new window" w:history="1">
        <w:r w:rsidR="009F5177" w:rsidRPr="007B6140">
          <w:rPr>
            <w:rStyle w:val="Hyperlink"/>
            <w:rFonts w:ascii="Times New Roman" w:hAnsi="Times New Roman" w:cs="Times New Roman"/>
            <w:color w:val="auto"/>
            <w:sz w:val="24"/>
            <w:szCs w:val="24"/>
            <w:u w:val="none"/>
          </w:rPr>
          <w:t>Dr John Davies</w:t>
        </w:r>
      </w:hyperlink>
      <w:r w:rsidR="009F5177" w:rsidRPr="007B6140">
        <w:rPr>
          <w:rFonts w:ascii="Times New Roman" w:hAnsi="Times New Roman" w:cs="Times New Roman"/>
          <w:sz w:val="24"/>
          <w:szCs w:val="24"/>
        </w:rPr>
        <w:t xml:space="preserve"> of </w:t>
      </w:r>
      <w:proofErr w:type="spellStart"/>
      <w:r w:rsidR="009F5177" w:rsidRPr="007B6140">
        <w:rPr>
          <w:rFonts w:ascii="Times New Roman" w:hAnsi="Times New Roman" w:cs="Times New Roman"/>
          <w:sz w:val="24"/>
          <w:szCs w:val="24"/>
        </w:rPr>
        <w:t>Mallwyd</w:t>
      </w:r>
      <w:proofErr w:type="spellEnd"/>
      <w:r w:rsidR="00C7732E" w:rsidRPr="007B6140">
        <w:rPr>
          <w:rFonts w:ascii="Times New Roman" w:hAnsi="Times New Roman" w:cs="Times New Roman"/>
          <w:sz w:val="24"/>
          <w:szCs w:val="24"/>
        </w:rPr>
        <w:t xml:space="preserve"> </w:t>
      </w:r>
      <w:r w:rsidR="0049671C" w:rsidRPr="007B6140">
        <w:rPr>
          <w:rFonts w:ascii="Times New Roman" w:hAnsi="Times New Roman" w:cs="Times New Roman"/>
          <w:sz w:val="24"/>
          <w:szCs w:val="24"/>
        </w:rPr>
        <w:t xml:space="preserve">to make a </w:t>
      </w:r>
      <w:r w:rsidR="009F5177" w:rsidRPr="007B6140">
        <w:rPr>
          <w:rFonts w:ascii="Times New Roman" w:hAnsi="Times New Roman" w:cs="Times New Roman"/>
          <w:sz w:val="24"/>
          <w:szCs w:val="24"/>
        </w:rPr>
        <w:t xml:space="preserve">list of </w:t>
      </w:r>
      <w:r w:rsidR="0049671C" w:rsidRPr="007B6140">
        <w:rPr>
          <w:rFonts w:ascii="Times New Roman" w:hAnsi="Times New Roman" w:cs="Times New Roman"/>
          <w:sz w:val="24"/>
          <w:szCs w:val="24"/>
        </w:rPr>
        <w:t xml:space="preserve">its contents; this exercise revealing that some of its pages had by then </w:t>
      </w:r>
      <w:r w:rsidR="00042532" w:rsidRPr="007B6140">
        <w:rPr>
          <w:rFonts w:ascii="Times New Roman" w:hAnsi="Times New Roman" w:cs="Times New Roman"/>
          <w:sz w:val="24"/>
          <w:szCs w:val="24"/>
        </w:rPr>
        <w:t xml:space="preserve">already </w:t>
      </w:r>
      <w:r w:rsidR="0049671C" w:rsidRPr="007B6140">
        <w:rPr>
          <w:rFonts w:ascii="Times New Roman" w:hAnsi="Times New Roman" w:cs="Times New Roman"/>
          <w:sz w:val="24"/>
          <w:szCs w:val="24"/>
        </w:rPr>
        <w:t xml:space="preserve">been lost.  Passing to the antiquarian Robert Vaughan in about 1658, the manuscript was then preserved </w:t>
      </w:r>
      <w:r w:rsidR="005D32D1" w:rsidRPr="007B6140">
        <w:rPr>
          <w:rFonts w:ascii="Times New Roman" w:hAnsi="Times New Roman" w:cs="Times New Roman"/>
          <w:sz w:val="24"/>
          <w:szCs w:val="24"/>
        </w:rPr>
        <w:t>(</w:t>
      </w:r>
      <w:r w:rsidR="0049671C" w:rsidRPr="007B6140">
        <w:rPr>
          <w:rFonts w:ascii="Times New Roman" w:hAnsi="Times New Roman" w:cs="Times New Roman"/>
          <w:sz w:val="24"/>
          <w:szCs w:val="24"/>
        </w:rPr>
        <w:t>by now in two parts</w:t>
      </w:r>
      <w:r w:rsidR="005D32D1" w:rsidRPr="007B6140">
        <w:rPr>
          <w:rFonts w:ascii="Times New Roman" w:hAnsi="Times New Roman" w:cs="Times New Roman"/>
          <w:sz w:val="24"/>
          <w:szCs w:val="24"/>
        </w:rPr>
        <w:t xml:space="preserve">) </w:t>
      </w:r>
      <w:r w:rsidR="0049671C" w:rsidRPr="007B6140">
        <w:rPr>
          <w:rFonts w:ascii="Times New Roman" w:hAnsi="Times New Roman" w:cs="Times New Roman"/>
          <w:sz w:val="24"/>
          <w:szCs w:val="24"/>
        </w:rPr>
        <w:t xml:space="preserve">in his library at </w:t>
      </w:r>
      <w:proofErr w:type="spellStart"/>
      <w:r w:rsidR="0049671C" w:rsidRPr="007B6140">
        <w:rPr>
          <w:rFonts w:ascii="Times New Roman" w:hAnsi="Times New Roman" w:cs="Times New Roman"/>
          <w:sz w:val="24"/>
          <w:szCs w:val="24"/>
        </w:rPr>
        <w:t>Hengwrt</w:t>
      </w:r>
      <w:proofErr w:type="spellEnd"/>
      <w:r w:rsidR="005D32D1" w:rsidRPr="007B6140">
        <w:rPr>
          <w:rFonts w:ascii="Times New Roman" w:hAnsi="Times New Roman" w:cs="Times New Roman"/>
          <w:sz w:val="24"/>
          <w:szCs w:val="24"/>
        </w:rPr>
        <w:t xml:space="preserve"> near </w:t>
      </w:r>
      <w:proofErr w:type="spellStart"/>
      <w:r w:rsidR="005D32D1" w:rsidRPr="007B6140">
        <w:rPr>
          <w:rFonts w:ascii="Times New Roman" w:hAnsi="Times New Roman" w:cs="Times New Roman"/>
          <w:sz w:val="24"/>
          <w:szCs w:val="24"/>
        </w:rPr>
        <w:t>Dolgelau</w:t>
      </w:r>
      <w:proofErr w:type="spellEnd"/>
      <w:r w:rsidR="005D32D1" w:rsidRPr="007B6140">
        <w:rPr>
          <w:rFonts w:ascii="Times New Roman" w:hAnsi="Times New Roman" w:cs="Times New Roman"/>
          <w:sz w:val="24"/>
          <w:szCs w:val="24"/>
        </w:rPr>
        <w:t xml:space="preserve">, </w:t>
      </w:r>
      <w:hyperlink r:id="rId15" w:tooltip="Gwynedd" w:history="1">
        <w:r w:rsidR="0049671C" w:rsidRPr="007B6140">
          <w:rPr>
            <w:rStyle w:val="Hyperlink"/>
            <w:rFonts w:ascii="Times New Roman" w:hAnsi="Times New Roman" w:cs="Times New Roman"/>
            <w:color w:val="auto"/>
            <w:sz w:val="24"/>
            <w:szCs w:val="24"/>
            <w:u w:val="none"/>
          </w:rPr>
          <w:t>Gwynedd</w:t>
        </w:r>
      </w:hyperlink>
      <w:r w:rsidR="0049671C" w:rsidRPr="007B6140">
        <w:rPr>
          <w:rStyle w:val="Hyperlink"/>
          <w:rFonts w:ascii="Times New Roman" w:hAnsi="Times New Roman" w:cs="Times New Roman"/>
          <w:color w:val="auto"/>
          <w:sz w:val="24"/>
          <w:szCs w:val="24"/>
          <w:u w:val="none"/>
        </w:rPr>
        <w:t xml:space="preserve">, together with other significant Welsh manuscripts including the </w:t>
      </w:r>
      <w:hyperlink r:id="rId16" w:tooltip="Black Book of Carmarthen" w:history="1">
        <w:r w:rsidR="0049671C" w:rsidRPr="007B6140">
          <w:rPr>
            <w:rStyle w:val="Hyperlink"/>
            <w:rFonts w:ascii="Times New Roman" w:hAnsi="Times New Roman" w:cs="Times New Roman"/>
            <w:color w:val="auto"/>
            <w:sz w:val="24"/>
            <w:szCs w:val="24"/>
            <w:u w:val="none"/>
          </w:rPr>
          <w:t>Black Book of Carmarthen</w:t>
        </w:r>
      </w:hyperlink>
      <w:r w:rsidR="0049671C" w:rsidRPr="007B6140">
        <w:rPr>
          <w:rFonts w:ascii="Times New Roman" w:hAnsi="Times New Roman" w:cs="Times New Roman"/>
          <w:sz w:val="24"/>
          <w:szCs w:val="24"/>
        </w:rPr>
        <w:t>, </w:t>
      </w:r>
      <w:hyperlink r:id="rId17" w:tooltip="Book of Taliesin" w:history="1">
        <w:r w:rsidR="0049671C" w:rsidRPr="007B6140">
          <w:rPr>
            <w:rStyle w:val="Hyperlink"/>
            <w:rFonts w:ascii="Times New Roman" w:hAnsi="Times New Roman" w:cs="Times New Roman"/>
            <w:color w:val="auto"/>
            <w:sz w:val="24"/>
            <w:szCs w:val="24"/>
            <w:u w:val="none"/>
          </w:rPr>
          <w:t>Book of Taliesin</w:t>
        </w:r>
      </w:hyperlink>
      <w:r w:rsidR="0049671C" w:rsidRPr="007B6140">
        <w:rPr>
          <w:rFonts w:ascii="Times New Roman" w:hAnsi="Times New Roman" w:cs="Times New Roman"/>
          <w:sz w:val="24"/>
          <w:szCs w:val="24"/>
        </w:rPr>
        <w:t>,  the </w:t>
      </w:r>
      <w:hyperlink r:id="rId18" w:tooltip="Book of Aneirin" w:history="1">
        <w:r w:rsidR="0049671C" w:rsidRPr="007B6140">
          <w:rPr>
            <w:rStyle w:val="Hyperlink"/>
            <w:rFonts w:ascii="Times New Roman" w:hAnsi="Times New Roman" w:cs="Times New Roman"/>
            <w:color w:val="auto"/>
            <w:sz w:val="24"/>
            <w:szCs w:val="24"/>
            <w:u w:val="none"/>
          </w:rPr>
          <w:t xml:space="preserve">Book of </w:t>
        </w:r>
        <w:proofErr w:type="spellStart"/>
        <w:r w:rsidR="0049671C" w:rsidRPr="007B6140">
          <w:rPr>
            <w:rStyle w:val="Hyperlink"/>
            <w:rFonts w:ascii="Times New Roman" w:hAnsi="Times New Roman" w:cs="Times New Roman"/>
            <w:color w:val="auto"/>
            <w:sz w:val="24"/>
            <w:szCs w:val="24"/>
            <w:u w:val="none"/>
          </w:rPr>
          <w:t>Aneirin</w:t>
        </w:r>
        <w:proofErr w:type="spellEnd"/>
      </w:hyperlink>
      <w:r w:rsidR="0049671C" w:rsidRPr="007B6140">
        <w:rPr>
          <w:rFonts w:ascii="Times New Roman" w:hAnsi="Times New Roman" w:cs="Times New Roman"/>
          <w:sz w:val="24"/>
          <w:szCs w:val="24"/>
        </w:rPr>
        <w:t>, and the </w:t>
      </w:r>
      <w:hyperlink r:id="rId19" w:tooltip="Brut y Tywysogion" w:history="1">
        <w:r w:rsidR="0049671C" w:rsidRPr="007B6140">
          <w:rPr>
            <w:rStyle w:val="Hyperlink"/>
            <w:rFonts w:ascii="Times New Roman" w:hAnsi="Times New Roman" w:cs="Times New Roman"/>
            <w:color w:val="auto"/>
            <w:sz w:val="24"/>
            <w:szCs w:val="24"/>
            <w:u w:val="none"/>
          </w:rPr>
          <w:t xml:space="preserve">Brut y </w:t>
        </w:r>
        <w:proofErr w:type="spellStart"/>
        <w:r w:rsidR="0049671C" w:rsidRPr="007B6140">
          <w:rPr>
            <w:rStyle w:val="Hyperlink"/>
            <w:rFonts w:ascii="Times New Roman" w:hAnsi="Times New Roman" w:cs="Times New Roman"/>
            <w:color w:val="auto"/>
            <w:sz w:val="24"/>
            <w:szCs w:val="24"/>
            <w:u w:val="none"/>
          </w:rPr>
          <w:t>Tywysogion</w:t>
        </w:r>
        <w:proofErr w:type="spellEnd"/>
      </w:hyperlink>
      <w:r w:rsidR="0049671C" w:rsidRPr="007B6140">
        <w:rPr>
          <w:rFonts w:ascii="Times New Roman" w:hAnsi="Times New Roman" w:cs="Times New Roman"/>
          <w:sz w:val="24"/>
          <w:szCs w:val="24"/>
        </w:rPr>
        <w:t>.</w:t>
      </w:r>
      <w:r w:rsidR="0049671C" w:rsidRPr="007B6140">
        <w:rPr>
          <w:rStyle w:val="FootnoteReference"/>
          <w:rFonts w:ascii="Times New Roman" w:hAnsi="Times New Roman" w:cs="Times New Roman"/>
          <w:sz w:val="24"/>
          <w:szCs w:val="24"/>
        </w:rPr>
        <w:footnoteReference w:id="21"/>
      </w:r>
      <w:r w:rsidR="0049671C" w:rsidRPr="007B6140">
        <w:rPr>
          <w:rFonts w:ascii="Times New Roman" w:hAnsi="Times New Roman" w:cs="Times New Roman"/>
          <w:sz w:val="24"/>
          <w:szCs w:val="24"/>
        </w:rPr>
        <w:t xml:space="preserve"> </w:t>
      </w:r>
      <w:r w:rsidR="001D5741">
        <w:rPr>
          <w:rFonts w:ascii="Times New Roman" w:hAnsi="Times New Roman" w:cs="Times New Roman"/>
          <w:sz w:val="24"/>
          <w:szCs w:val="24"/>
        </w:rPr>
        <w:t xml:space="preserve"> </w:t>
      </w:r>
      <w:r w:rsidR="0049671C" w:rsidRPr="007B6140">
        <w:rPr>
          <w:rFonts w:ascii="Times New Roman" w:hAnsi="Times New Roman" w:cs="Times New Roman"/>
          <w:sz w:val="24"/>
          <w:szCs w:val="24"/>
        </w:rPr>
        <w:t>This library collection was inherited by </w:t>
      </w:r>
      <w:hyperlink r:id="rId20" w:tooltip="William Watkin Edward Wynne" w:history="1">
        <w:r w:rsidR="0049671C" w:rsidRPr="007B6140">
          <w:rPr>
            <w:rStyle w:val="Hyperlink"/>
            <w:rFonts w:ascii="Times New Roman" w:hAnsi="Times New Roman" w:cs="Times New Roman"/>
            <w:color w:val="auto"/>
            <w:sz w:val="24"/>
            <w:szCs w:val="24"/>
            <w:u w:val="none"/>
          </w:rPr>
          <w:t>William Watkin Edward Wynne</w:t>
        </w:r>
      </w:hyperlink>
      <w:r w:rsidR="0049671C" w:rsidRPr="007B6140">
        <w:rPr>
          <w:rFonts w:ascii="Times New Roman" w:hAnsi="Times New Roman" w:cs="Times New Roman"/>
          <w:sz w:val="24"/>
          <w:szCs w:val="24"/>
        </w:rPr>
        <w:t> of </w:t>
      </w:r>
      <w:proofErr w:type="spellStart"/>
      <w:r w:rsidR="0049671C" w:rsidRPr="007B6140">
        <w:rPr>
          <w:rFonts w:ascii="Times New Roman" w:hAnsi="Times New Roman" w:cs="Times New Roman"/>
          <w:sz w:val="24"/>
          <w:szCs w:val="24"/>
        </w:rPr>
        <w:fldChar w:fldCharType="begin"/>
      </w:r>
      <w:r w:rsidR="0049671C" w:rsidRPr="007B6140">
        <w:rPr>
          <w:rFonts w:ascii="Times New Roman" w:hAnsi="Times New Roman" w:cs="Times New Roman"/>
          <w:sz w:val="24"/>
          <w:szCs w:val="24"/>
        </w:rPr>
        <w:instrText xml:space="preserve"> HYPERLINK "https://en.wikipedia.org/wiki/Peniarth" \o "Peniarth" </w:instrText>
      </w:r>
      <w:r w:rsidR="0049671C" w:rsidRPr="007B6140">
        <w:rPr>
          <w:rFonts w:ascii="Times New Roman" w:hAnsi="Times New Roman" w:cs="Times New Roman"/>
          <w:sz w:val="24"/>
          <w:szCs w:val="24"/>
        </w:rPr>
        <w:fldChar w:fldCharType="separate"/>
      </w:r>
      <w:r w:rsidR="0049671C" w:rsidRPr="007B6140">
        <w:rPr>
          <w:rStyle w:val="Hyperlink"/>
          <w:rFonts w:ascii="Times New Roman" w:hAnsi="Times New Roman" w:cs="Times New Roman"/>
          <w:color w:val="auto"/>
          <w:sz w:val="24"/>
          <w:szCs w:val="24"/>
          <w:u w:val="none"/>
        </w:rPr>
        <w:t>Peniarth</w:t>
      </w:r>
      <w:proofErr w:type="spellEnd"/>
      <w:r w:rsidR="0049671C" w:rsidRPr="007B6140">
        <w:rPr>
          <w:rFonts w:ascii="Times New Roman" w:hAnsi="Times New Roman" w:cs="Times New Roman"/>
          <w:sz w:val="24"/>
          <w:szCs w:val="24"/>
        </w:rPr>
        <w:fldChar w:fldCharType="end"/>
      </w:r>
      <w:r w:rsidR="0049671C" w:rsidRPr="007B6140">
        <w:rPr>
          <w:rFonts w:ascii="Times New Roman" w:hAnsi="Times New Roman" w:cs="Times New Roman"/>
          <w:sz w:val="24"/>
          <w:szCs w:val="24"/>
        </w:rPr>
        <w:t> in 1859, and later purchased by John Williams who in 1904 donated the entire collection to the new </w:t>
      </w:r>
      <w:hyperlink r:id="rId21" w:tooltip="National Library of Wales" w:history="1">
        <w:r w:rsidR="0049671C" w:rsidRPr="007B6140">
          <w:rPr>
            <w:rStyle w:val="Hyperlink"/>
            <w:rFonts w:ascii="Times New Roman" w:hAnsi="Times New Roman" w:cs="Times New Roman"/>
            <w:color w:val="auto"/>
            <w:sz w:val="24"/>
            <w:szCs w:val="24"/>
            <w:u w:val="none"/>
          </w:rPr>
          <w:t>National Library of Wales</w:t>
        </w:r>
      </w:hyperlink>
      <w:r w:rsidR="0049671C" w:rsidRPr="007B6140">
        <w:rPr>
          <w:rFonts w:ascii="Times New Roman" w:hAnsi="Times New Roman" w:cs="Times New Roman"/>
          <w:sz w:val="24"/>
          <w:szCs w:val="24"/>
        </w:rPr>
        <w:t> in Aberystwyth, where the White Book remains today preserved in two volumes</w:t>
      </w:r>
      <w:r w:rsidR="004844F9" w:rsidRPr="007B6140">
        <w:rPr>
          <w:rFonts w:ascii="Times New Roman" w:hAnsi="Times New Roman" w:cs="Times New Roman"/>
          <w:sz w:val="24"/>
          <w:szCs w:val="24"/>
        </w:rPr>
        <w:t>;</w:t>
      </w:r>
      <w:r w:rsidR="0049671C" w:rsidRPr="007B6140">
        <w:rPr>
          <w:rFonts w:ascii="Times New Roman" w:hAnsi="Times New Roman" w:cs="Times New Roman"/>
          <w:sz w:val="24"/>
          <w:szCs w:val="24"/>
        </w:rPr>
        <w:t xml:space="preserve"> </w:t>
      </w:r>
      <w:r w:rsidR="005D32D1" w:rsidRPr="007B6140">
        <w:rPr>
          <w:rFonts w:ascii="Times New Roman" w:hAnsi="Times New Roman" w:cs="Times New Roman"/>
          <w:sz w:val="24"/>
          <w:szCs w:val="24"/>
        </w:rPr>
        <w:t xml:space="preserve">ceremoniously </w:t>
      </w:r>
      <w:r w:rsidR="0049671C" w:rsidRPr="007B6140">
        <w:rPr>
          <w:rFonts w:ascii="Times New Roman" w:hAnsi="Times New Roman" w:cs="Times New Roman"/>
          <w:sz w:val="24"/>
          <w:szCs w:val="24"/>
        </w:rPr>
        <w:t xml:space="preserve">rebound in </w:t>
      </w:r>
      <w:r w:rsidR="009F5177" w:rsidRPr="007B6140">
        <w:rPr>
          <w:rFonts w:ascii="Times New Roman" w:hAnsi="Times New Roman" w:cs="Times New Roman"/>
          <w:sz w:val="24"/>
          <w:szCs w:val="24"/>
        </w:rPr>
        <w:t xml:space="preserve">goatskin </w:t>
      </w:r>
      <w:r w:rsidR="0049671C" w:rsidRPr="007B6140">
        <w:rPr>
          <w:rFonts w:ascii="Times New Roman" w:hAnsi="Times New Roman" w:cs="Times New Roman"/>
          <w:sz w:val="24"/>
          <w:szCs w:val="24"/>
        </w:rPr>
        <w:t>in 1940</w:t>
      </w:r>
      <w:r w:rsidR="004844F9" w:rsidRPr="007B6140">
        <w:rPr>
          <w:rFonts w:ascii="Times New Roman" w:hAnsi="Times New Roman" w:cs="Times New Roman"/>
          <w:sz w:val="24"/>
          <w:szCs w:val="24"/>
        </w:rPr>
        <w:t xml:space="preserve">. </w:t>
      </w:r>
    </w:p>
    <w:p w:rsidR="00187B09" w:rsidRDefault="00187B09" w:rsidP="006D1A09">
      <w:pPr>
        <w:spacing w:line="360" w:lineRule="auto"/>
        <w:rPr>
          <w:rFonts w:ascii="Times New Roman" w:hAnsi="Times New Roman" w:cs="Times New Roman"/>
          <w:sz w:val="24"/>
          <w:szCs w:val="24"/>
        </w:rPr>
      </w:pPr>
    </w:p>
    <w:p w:rsidR="00830830" w:rsidRDefault="004844F9" w:rsidP="006D1A09">
      <w:pPr>
        <w:spacing w:line="360" w:lineRule="auto"/>
        <w:rPr>
          <w:rFonts w:ascii="Times New Roman" w:hAnsi="Times New Roman" w:cs="Times New Roman"/>
          <w:sz w:val="24"/>
          <w:szCs w:val="24"/>
        </w:rPr>
      </w:pPr>
      <w:r w:rsidRPr="007B6140">
        <w:rPr>
          <w:rFonts w:ascii="Times New Roman" w:hAnsi="Times New Roman" w:cs="Times New Roman"/>
          <w:sz w:val="24"/>
          <w:szCs w:val="24"/>
        </w:rPr>
        <w:t xml:space="preserve">The </w:t>
      </w:r>
      <w:r w:rsidR="00FE3096">
        <w:rPr>
          <w:rFonts w:ascii="Times New Roman" w:hAnsi="Times New Roman" w:cs="Times New Roman"/>
          <w:sz w:val="24"/>
          <w:szCs w:val="24"/>
        </w:rPr>
        <w:t xml:space="preserve">slightly later </w:t>
      </w:r>
      <w:hyperlink r:id="rId22" w:tooltip="Red Book of Hergest" w:history="1">
        <w:r w:rsidR="0034523F" w:rsidRPr="007B6140">
          <w:rPr>
            <w:rStyle w:val="Hyperlink"/>
            <w:rFonts w:ascii="Times New Roman" w:hAnsi="Times New Roman" w:cs="Times New Roman"/>
            <w:color w:val="auto"/>
            <w:sz w:val="24"/>
            <w:szCs w:val="24"/>
            <w:u w:val="none"/>
          </w:rPr>
          <w:t>Red Book of Hergest</w:t>
        </w:r>
      </w:hyperlink>
      <w:r w:rsidR="0034523F" w:rsidRPr="007B6140">
        <w:rPr>
          <w:rFonts w:ascii="Times New Roman" w:hAnsi="Times New Roman" w:cs="Times New Roman"/>
          <w:sz w:val="24"/>
          <w:szCs w:val="24"/>
        </w:rPr>
        <w:t xml:space="preserve"> (</w:t>
      </w:r>
      <w:proofErr w:type="spellStart"/>
      <w:r w:rsidR="0034523F" w:rsidRPr="007B6140">
        <w:rPr>
          <w:rFonts w:ascii="Times New Roman" w:hAnsi="Times New Roman" w:cs="Times New Roman"/>
          <w:i/>
          <w:iCs/>
          <w:sz w:val="24"/>
          <w:szCs w:val="24"/>
        </w:rPr>
        <w:t>Llyfr</w:t>
      </w:r>
      <w:proofErr w:type="spellEnd"/>
      <w:r w:rsidR="0034523F" w:rsidRPr="007B6140">
        <w:rPr>
          <w:rFonts w:ascii="Times New Roman" w:hAnsi="Times New Roman" w:cs="Times New Roman"/>
          <w:i/>
          <w:iCs/>
          <w:sz w:val="24"/>
          <w:szCs w:val="24"/>
        </w:rPr>
        <w:t xml:space="preserve"> </w:t>
      </w:r>
      <w:proofErr w:type="spellStart"/>
      <w:r w:rsidR="0034523F" w:rsidRPr="007B6140">
        <w:rPr>
          <w:rFonts w:ascii="Times New Roman" w:hAnsi="Times New Roman" w:cs="Times New Roman"/>
          <w:i/>
          <w:iCs/>
          <w:sz w:val="24"/>
          <w:szCs w:val="24"/>
        </w:rPr>
        <w:t>Coch</w:t>
      </w:r>
      <w:proofErr w:type="spellEnd"/>
      <w:r w:rsidR="0034523F" w:rsidRPr="007B6140">
        <w:rPr>
          <w:rFonts w:ascii="Times New Roman" w:hAnsi="Times New Roman" w:cs="Times New Roman"/>
          <w:i/>
          <w:iCs/>
          <w:sz w:val="24"/>
          <w:szCs w:val="24"/>
        </w:rPr>
        <w:t xml:space="preserve"> Hergest</w:t>
      </w:r>
      <w:r w:rsidR="0034523F" w:rsidRPr="007B6140">
        <w:rPr>
          <w:rFonts w:ascii="Times New Roman" w:hAnsi="Times New Roman" w:cs="Times New Roman"/>
          <w:sz w:val="24"/>
          <w:szCs w:val="24"/>
        </w:rPr>
        <w:t>)</w:t>
      </w:r>
      <w:r w:rsidRPr="007B6140">
        <w:rPr>
          <w:rFonts w:ascii="Times New Roman" w:hAnsi="Times New Roman" w:cs="Times New Roman"/>
          <w:sz w:val="24"/>
          <w:szCs w:val="24"/>
        </w:rPr>
        <w:t xml:space="preserve"> is</w:t>
      </w:r>
      <w:r w:rsidR="00042532" w:rsidRPr="007B6140">
        <w:rPr>
          <w:rFonts w:ascii="Times New Roman" w:hAnsi="Times New Roman" w:cs="Times New Roman"/>
          <w:sz w:val="24"/>
          <w:szCs w:val="24"/>
        </w:rPr>
        <w:t xml:space="preserve"> </w:t>
      </w:r>
      <w:r w:rsidR="001B15FA" w:rsidRPr="007B6140">
        <w:rPr>
          <w:rFonts w:ascii="Times New Roman" w:hAnsi="Times New Roman" w:cs="Times New Roman"/>
          <w:sz w:val="24"/>
          <w:szCs w:val="24"/>
        </w:rPr>
        <w:t xml:space="preserve">named </w:t>
      </w:r>
      <w:r w:rsidR="005D32D1" w:rsidRPr="007B6140">
        <w:rPr>
          <w:rFonts w:ascii="Times New Roman" w:hAnsi="Times New Roman" w:cs="Times New Roman"/>
          <w:sz w:val="24"/>
          <w:szCs w:val="24"/>
        </w:rPr>
        <w:t xml:space="preserve">also </w:t>
      </w:r>
      <w:r w:rsidR="001B15FA" w:rsidRPr="007B6140">
        <w:rPr>
          <w:rFonts w:ascii="Times New Roman" w:hAnsi="Times New Roman" w:cs="Times New Roman"/>
          <w:sz w:val="24"/>
          <w:szCs w:val="24"/>
        </w:rPr>
        <w:t xml:space="preserve">after the colour of its leather outer binding and </w:t>
      </w:r>
      <w:r w:rsidR="009C02F6" w:rsidRPr="007B6140">
        <w:rPr>
          <w:rFonts w:ascii="Times New Roman" w:hAnsi="Times New Roman" w:cs="Times New Roman"/>
          <w:sz w:val="24"/>
          <w:szCs w:val="24"/>
        </w:rPr>
        <w:t xml:space="preserve">place of </w:t>
      </w:r>
      <w:r w:rsidR="001B15FA" w:rsidRPr="007B6140">
        <w:rPr>
          <w:rFonts w:ascii="Times New Roman" w:hAnsi="Times New Roman" w:cs="Times New Roman"/>
          <w:sz w:val="24"/>
          <w:szCs w:val="24"/>
        </w:rPr>
        <w:t>location during the mid-fifteenth century</w:t>
      </w:r>
      <w:r w:rsidRPr="007B6140">
        <w:rPr>
          <w:rFonts w:ascii="Times New Roman" w:hAnsi="Times New Roman" w:cs="Times New Roman"/>
          <w:sz w:val="24"/>
          <w:szCs w:val="24"/>
        </w:rPr>
        <w:t xml:space="preserve">; </w:t>
      </w:r>
      <w:r w:rsidR="001B15FA" w:rsidRPr="007B6140">
        <w:rPr>
          <w:rFonts w:ascii="Times New Roman" w:hAnsi="Times New Roman" w:cs="Times New Roman"/>
          <w:sz w:val="24"/>
          <w:szCs w:val="24"/>
        </w:rPr>
        <w:t>Hergest</w:t>
      </w:r>
      <w:r w:rsidR="009F5177" w:rsidRPr="007B6140">
        <w:rPr>
          <w:rFonts w:ascii="Times New Roman" w:hAnsi="Times New Roman" w:cs="Times New Roman"/>
          <w:sz w:val="24"/>
          <w:szCs w:val="24"/>
        </w:rPr>
        <w:t xml:space="preserve"> Court</w:t>
      </w:r>
      <w:r w:rsidR="001B15FA" w:rsidRPr="007B6140">
        <w:rPr>
          <w:rFonts w:ascii="Times New Roman" w:hAnsi="Times New Roman" w:cs="Times New Roman"/>
          <w:sz w:val="24"/>
          <w:szCs w:val="24"/>
        </w:rPr>
        <w:t>, near Kington on the border with Herefordshire</w:t>
      </w:r>
      <w:r w:rsidRPr="007B6140">
        <w:rPr>
          <w:rFonts w:ascii="Times New Roman" w:hAnsi="Times New Roman" w:cs="Times New Roman"/>
          <w:sz w:val="24"/>
          <w:szCs w:val="24"/>
        </w:rPr>
        <w:t>;</w:t>
      </w:r>
      <w:r w:rsidR="001B15FA" w:rsidRPr="007B6140">
        <w:rPr>
          <w:rFonts w:ascii="Times New Roman" w:hAnsi="Times New Roman" w:cs="Times New Roman"/>
          <w:sz w:val="24"/>
          <w:szCs w:val="24"/>
        </w:rPr>
        <w:t xml:space="preserve"> which then also belonged to the Vaughan family.  </w:t>
      </w:r>
      <w:r w:rsidR="00CF3FA1" w:rsidRPr="007B6140">
        <w:rPr>
          <w:rFonts w:ascii="Times New Roman" w:hAnsi="Times New Roman" w:cs="Times New Roman"/>
          <w:sz w:val="24"/>
          <w:szCs w:val="24"/>
        </w:rPr>
        <w:t xml:space="preserve">The Red Book is a </w:t>
      </w:r>
      <w:r w:rsidR="0049671C" w:rsidRPr="007B6140">
        <w:rPr>
          <w:rFonts w:ascii="Times New Roman" w:hAnsi="Times New Roman" w:cs="Times New Roman"/>
          <w:sz w:val="24"/>
          <w:szCs w:val="24"/>
        </w:rPr>
        <w:t>much larger compendium than the White Book</w:t>
      </w:r>
      <w:r w:rsidR="00A64E9D" w:rsidRPr="007B6140">
        <w:rPr>
          <w:rFonts w:ascii="Times New Roman" w:hAnsi="Times New Roman" w:cs="Times New Roman"/>
          <w:sz w:val="24"/>
          <w:szCs w:val="24"/>
        </w:rPr>
        <w:t>;</w:t>
      </w:r>
      <w:r w:rsidR="0049671C" w:rsidRPr="007B6140">
        <w:rPr>
          <w:rFonts w:ascii="Times New Roman" w:hAnsi="Times New Roman" w:cs="Times New Roman"/>
          <w:sz w:val="24"/>
          <w:szCs w:val="24"/>
        </w:rPr>
        <w:t xml:space="preserve"> </w:t>
      </w:r>
      <w:r w:rsidR="000B4D23" w:rsidRPr="007B6140">
        <w:rPr>
          <w:rFonts w:ascii="Times New Roman" w:hAnsi="Times New Roman" w:cs="Times New Roman"/>
          <w:sz w:val="24"/>
          <w:szCs w:val="24"/>
        </w:rPr>
        <w:t>a substantial collection of medieval Welsh poetry, historical prose, and prose narrative</w:t>
      </w:r>
      <w:r w:rsidR="00A64E9D" w:rsidRPr="007B6140">
        <w:rPr>
          <w:rFonts w:ascii="Times New Roman" w:hAnsi="Times New Roman" w:cs="Times New Roman"/>
          <w:sz w:val="24"/>
          <w:szCs w:val="24"/>
        </w:rPr>
        <w:t>;</w:t>
      </w:r>
      <w:r w:rsidR="000B4D23" w:rsidRPr="007B6140">
        <w:rPr>
          <w:rFonts w:ascii="Times New Roman" w:hAnsi="Times New Roman" w:cs="Times New Roman"/>
          <w:sz w:val="24"/>
          <w:szCs w:val="24"/>
        </w:rPr>
        <w:t xml:space="preserve"> </w:t>
      </w:r>
      <w:r w:rsidR="00E57BBF" w:rsidRPr="007B6140">
        <w:rPr>
          <w:rFonts w:ascii="Times New Roman" w:hAnsi="Times New Roman" w:cs="Times New Roman"/>
          <w:sz w:val="24"/>
          <w:szCs w:val="24"/>
        </w:rPr>
        <w:t xml:space="preserve">known </w:t>
      </w:r>
      <w:r w:rsidR="00DA04AF" w:rsidRPr="007B6140">
        <w:rPr>
          <w:rFonts w:ascii="Times New Roman" w:hAnsi="Times New Roman" w:cs="Times New Roman"/>
          <w:sz w:val="24"/>
          <w:szCs w:val="24"/>
        </w:rPr>
        <w:lastRenderedPageBreak/>
        <w:t xml:space="preserve">more specifically </w:t>
      </w:r>
      <w:r w:rsidR="00CF3FA1" w:rsidRPr="007B6140">
        <w:rPr>
          <w:rFonts w:ascii="Times New Roman" w:hAnsi="Times New Roman" w:cs="Times New Roman"/>
          <w:sz w:val="24"/>
          <w:szCs w:val="24"/>
        </w:rPr>
        <w:t xml:space="preserve">to have been </w:t>
      </w:r>
      <w:r w:rsidR="0049671C" w:rsidRPr="007B6140">
        <w:rPr>
          <w:rFonts w:ascii="Times New Roman" w:hAnsi="Times New Roman" w:cs="Times New Roman"/>
          <w:sz w:val="24"/>
          <w:szCs w:val="24"/>
        </w:rPr>
        <w:t>compiled</w:t>
      </w:r>
      <w:r w:rsidRPr="007B6140">
        <w:rPr>
          <w:rFonts w:ascii="Times New Roman" w:hAnsi="Times New Roman" w:cs="Times New Roman"/>
          <w:sz w:val="24"/>
          <w:szCs w:val="24"/>
        </w:rPr>
        <w:t xml:space="preserve"> </w:t>
      </w:r>
      <w:r w:rsidR="0049671C" w:rsidRPr="007B6140">
        <w:rPr>
          <w:rFonts w:ascii="Times New Roman" w:hAnsi="Times New Roman" w:cs="Times New Roman"/>
          <w:sz w:val="24"/>
          <w:szCs w:val="24"/>
        </w:rPr>
        <w:t xml:space="preserve">for </w:t>
      </w:r>
      <w:r w:rsidR="00042532" w:rsidRPr="007B6140">
        <w:rPr>
          <w:rFonts w:ascii="Times New Roman" w:hAnsi="Times New Roman" w:cs="Times New Roman"/>
          <w:sz w:val="24"/>
          <w:szCs w:val="24"/>
        </w:rPr>
        <w:t xml:space="preserve">Glamorgan </w:t>
      </w:r>
      <w:r w:rsidR="0049671C" w:rsidRPr="007B6140">
        <w:rPr>
          <w:rFonts w:ascii="Times New Roman" w:hAnsi="Times New Roman" w:cs="Times New Roman"/>
          <w:sz w:val="24"/>
          <w:szCs w:val="24"/>
        </w:rPr>
        <w:t xml:space="preserve">nobleman </w:t>
      </w:r>
      <w:proofErr w:type="spellStart"/>
      <w:r w:rsidR="0049671C" w:rsidRPr="007B6140">
        <w:rPr>
          <w:rFonts w:ascii="Times New Roman" w:hAnsi="Times New Roman" w:cs="Times New Roman"/>
          <w:sz w:val="24"/>
          <w:szCs w:val="24"/>
        </w:rPr>
        <w:t>Hopcyn</w:t>
      </w:r>
      <w:proofErr w:type="spellEnd"/>
      <w:r w:rsidR="0049671C" w:rsidRPr="007B6140">
        <w:rPr>
          <w:rFonts w:ascii="Times New Roman" w:hAnsi="Times New Roman" w:cs="Times New Roman"/>
          <w:sz w:val="24"/>
          <w:szCs w:val="24"/>
        </w:rPr>
        <w:t xml:space="preserve"> ap Thomas ab Einion</w:t>
      </w:r>
      <w:r w:rsidR="00CF3FA1" w:rsidRPr="007B6140">
        <w:rPr>
          <w:rStyle w:val="FootnoteReference"/>
          <w:rFonts w:ascii="Times New Roman" w:hAnsi="Times New Roman" w:cs="Times New Roman"/>
          <w:sz w:val="24"/>
          <w:szCs w:val="24"/>
        </w:rPr>
        <w:footnoteReference w:id="22"/>
      </w:r>
      <w:r w:rsidR="00CF3FA1" w:rsidRPr="007B6140">
        <w:rPr>
          <w:rFonts w:ascii="Times New Roman" w:hAnsi="Times New Roman" w:cs="Times New Roman"/>
          <w:sz w:val="24"/>
          <w:szCs w:val="24"/>
        </w:rPr>
        <w:t xml:space="preserve"> (fl. 1337-1408)</w:t>
      </w:r>
      <w:r w:rsidRPr="007B6140">
        <w:rPr>
          <w:rFonts w:ascii="Times New Roman" w:hAnsi="Times New Roman" w:cs="Times New Roman"/>
          <w:sz w:val="24"/>
          <w:szCs w:val="24"/>
        </w:rPr>
        <w:t xml:space="preserve"> </w:t>
      </w:r>
      <w:r w:rsidR="000B4D23" w:rsidRPr="007B6140">
        <w:rPr>
          <w:rFonts w:ascii="Times New Roman" w:hAnsi="Times New Roman" w:cs="Times New Roman"/>
          <w:sz w:val="24"/>
          <w:szCs w:val="24"/>
        </w:rPr>
        <w:t xml:space="preserve">sometime between 1382 and 1410, </w:t>
      </w:r>
      <w:r w:rsidR="00CF3FA1" w:rsidRPr="007B6140">
        <w:rPr>
          <w:rFonts w:ascii="Times New Roman" w:hAnsi="Times New Roman" w:cs="Times New Roman"/>
          <w:sz w:val="24"/>
          <w:szCs w:val="24"/>
        </w:rPr>
        <w:t xml:space="preserve">during an era of </w:t>
      </w:r>
      <w:r w:rsidR="00E57BBF" w:rsidRPr="007B6140">
        <w:rPr>
          <w:rFonts w:ascii="Times New Roman" w:hAnsi="Times New Roman" w:cs="Times New Roman"/>
          <w:sz w:val="24"/>
          <w:szCs w:val="24"/>
        </w:rPr>
        <w:t xml:space="preserve">great </w:t>
      </w:r>
      <w:r w:rsidR="00CF3FA1" w:rsidRPr="007B6140">
        <w:rPr>
          <w:rFonts w:ascii="Times New Roman" w:hAnsi="Times New Roman" w:cs="Times New Roman"/>
          <w:sz w:val="24"/>
          <w:szCs w:val="24"/>
        </w:rPr>
        <w:t xml:space="preserve">political and cultural upheaval culminating in the uprising of </w:t>
      </w:r>
      <w:hyperlink r:id="rId23" w:tooltip="Owain Glyndŵr" w:history="1">
        <w:r w:rsidR="00CF3FA1" w:rsidRPr="007B6140">
          <w:rPr>
            <w:rStyle w:val="Hyperlink"/>
            <w:rFonts w:ascii="Times New Roman" w:hAnsi="Times New Roman" w:cs="Times New Roman"/>
            <w:color w:val="auto"/>
            <w:sz w:val="24"/>
            <w:szCs w:val="24"/>
            <w:u w:val="none"/>
          </w:rPr>
          <w:t xml:space="preserve">Owain </w:t>
        </w:r>
        <w:proofErr w:type="spellStart"/>
        <w:r w:rsidR="00CF3FA1" w:rsidRPr="007B6140">
          <w:rPr>
            <w:rStyle w:val="Hyperlink"/>
            <w:rFonts w:ascii="Times New Roman" w:hAnsi="Times New Roman" w:cs="Times New Roman"/>
            <w:color w:val="auto"/>
            <w:sz w:val="24"/>
            <w:szCs w:val="24"/>
            <w:u w:val="none"/>
          </w:rPr>
          <w:t>Glyndŵr</w:t>
        </w:r>
        <w:proofErr w:type="spellEnd"/>
      </w:hyperlink>
      <w:r w:rsidR="00CF3FA1" w:rsidRPr="007B6140">
        <w:rPr>
          <w:rStyle w:val="Hyperlink"/>
          <w:rFonts w:ascii="Times New Roman" w:hAnsi="Times New Roman" w:cs="Times New Roman"/>
          <w:color w:val="auto"/>
          <w:sz w:val="24"/>
          <w:szCs w:val="24"/>
          <w:u w:val="none"/>
        </w:rPr>
        <w:t>.</w:t>
      </w:r>
      <w:r w:rsidR="000D7A15" w:rsidRPr="007B6140">
        <w:rPr>
          <w:rStyle w:val="FootnoteReference"/>
          <w:rFonts w:ascii="Times New Roman" w:hAnsi="Times New Roman" w:cs="Times New Roman"/>
          <w:sz w:val="24"/>
          <w:szCs w:val="24"/>
        </w:rPr>
        <w:footnoteReference w:id="23"/>
      </w:r>
      <w:r w:rsidR="00CF3FA1" w:rsidRPr="007B6140">
        <w:rPr>
          <w:rStyle w:val="Hyperlink"/>
          <w:rFonts w:ascii="Times New Roman" w:hAnsi="Times New Roman" w:cs="Times New Roman"/>
          <w:color w:val="auto"/>
          <w:sz w:val="24"/>
          <w:szCs w:val="24"/>
          <w:u w:val="none"/>
        </w:rPr>
        <w:t xml:space="preserve">  </w:t>
      </w:r>
      <w:proofErr w:type="spellStart"/>
      <w:r w:rsidR="00CF3FA1" w:rsidRPr="007B6140">
        <w:rPr>
          <w:rFonts w:ascii="Times New Roman" w:hAnsi="Times New Roman" w:cs="Times New Roman"/>
          <w:sz w:val="24"/>
          <w:szCs w:val="24"/>
        </w:rPr>
        <w:t>Hopcyn</w:t>
      </w:r>
      <w:proofErr w:type="spellEnd"/>
      <w:r w:rsidR="00CF3FA1" w:rsidRPr="007B6140">
        <w:rPr>
          <w:rFonts w:ascii="Times New Roman" w:hAnsi="Times New Roman" w:cs="Times New Roman"/>
          <w:sz w:val="24"/>
          <w:szCs w:val="24"/>
        </w:rPr>
        <w:t xml:space="preserve"> ap Thomas ab Einion</w:t>
      </w:r>
      <w:r w:rsidR="00FE3096">
        <w:rPr>
          <w:rFonts w:ascii="Times New Roman" w:hAnsi="Times New Roman" w:cs="Times New Roman"/>
          <w:sz w:val="24"/>
          <w:szCs w:val="24"/>
        </w:rPr>
        <w:t xml:space="preserve"> and his </w:t>
      </w:r>
      <w:r w:rsidR="000B4D23" w:rsidRPr="007B6140">
        <w:rPr>
          <w:rFonts w:ascii="Times New Roman" w:hAnsi="Times New Roman" w:cs="Times New Roman"/>
          <w:sz w:val="24"/>
          <w:szCs w:val="24"/>
        </w:rPr>
        <w:t>b</w:t>
      </w:r>
      <w:r w:rsidR="00CF3FA1" w:rsidRPr="007B6140">
        <w:rPr>
          <w:rFonts w:ascii="Times New Roman" w:hAnsi="Times New Roman" w:cs="Times New Roman"/>
          <w:sz w:val="24"/>
          <w:szCs w:val="24"/>
        </w:rPr>
        <w:t>rother Rhys</w:t>
      </w:r>
      <w:r w:rsidR="00FE3096">
        <w:rPr>
          <w:rFonts w:ascii="Times New Roman" w:hAnsi="Times New Roman" w:cs="Times New Roman"/>
          <w:sz w:val="24"/>
          <w:szCs w:val="24"/>
        </w:rPr>
        <w:t xml:space="preserve"> were </w:t>
      </w:r>
      <w:r w:rsidR="000B4D23" w:rsidRPr="007B6140">
        <w:rPr>
          <w:rFonts w:ascii="Times New Roman" w:hAnsi="Times New Roman" w:cs="Times New Roman"/>
          <w:sz w:val="24"/>
          <w:szCs w:val="24"/>
        </w:rPr>
        <w:t xml:space="preserve">key </w:t>
      </w:r>
      <w:r w:rsidR="00FE3096">
        <w:rPr>
          <w:rFonts w:ascii="Times New Roman" w:hAnsi="Times New Roman" w:cs="Times New Roman"/>
          <w:sz w:val="24"/>
          <w:szCs w:val="24"/>
        </w:rPr>
        <w:t xml:space="preserve">players in </w:t>
      </w:r>
      <w:r w:rsidR="00CF3FA1" w:rsidRPr="007B6140">
        <w:rPr>
          <w:rFonts w:ascii="Times New Roman" w:hAnsi="Times New Roman" w:cs="Times New Roman"/>
          <w:sz w:val="24"/>
          <w:szCs w:val="24"/>
        </w:rPr>
        <w:t xml:space="preserve">the commissioning and production of manuscripts containing both older Welsh </w:t>
      </w:r>
      <w:r w:rsidR="005D32D1" w:rsidRPr="007B6140">
        <w:rPr>
          <w:rFonts w:ascii="Times New Roman" w:hAnsi="Times New Roman" w:cs="Times New Roman"/>
          <w:sz w:val="24"/>
          <w:szCs w:val="24"/>
        </w:rPr>
        <w:t xml:space="preserve">texts </w:t>
      </w:r>
      <w:r w:rsidR="00CF3FA1" w:rsidRPr="007B6140">
        <w:rPr>
          <w:rFonts w:ascii="Times New Roman" w:hAnsi="Times New Roman" w:cs="Times New Roman"/>
          <w:sz w:val="24"/>
          <w:szCs w:val="24"/>
        </w:rPr>
        <w:t>and t</w:t>
      </w:r>
      <w:r w:rsidR="005D32D1" w:rsidRPr="007B6140">
        <w:rPr>
          <w:rFonts w:ascii="Times New Roman" w:hAnsi="Times New Roman" w:cs="Times New Roman"/>
          <w:sz w:val="24"/>
          <w:szCs w:val="24"/>
        </w:rPr>
        <w:t>hose t</w:t>
      </w:r>
      <w:r w:rsidR="00CF3FA1" w:rsidRPr="007B6140">
        <w:rPr>
          <w:rFonts w:ascii="Times New Roman" w:hAnsi="Times New Roman" w:cs="Times New Roman"/>
          <w:sz w:val="24"/>
          <w:szCs w:val="24"/>
        </w:rPr>
        <w:t>ranslat</w:t>
      </w:r>
      <w:r w:rsidR="005D32D1" w:rsidRPr="007B6140">
        <w:rPr>
          <w:rFonts w:ascii="Times New Roman" w:hAnsi="Times New Roman" w:cs="Times New Roman"/>
          <w:sz w:val="24"/>
          <w:szCs w:val="24"/>
        </w:rPr>
        <w:t xml:space="preserve">ed </w:t>
      </w:r>
      <w:r w:rsidR="00CF3FA1" w:rsidRPr="007B6140">
        <w:rPr>
          <w:rFonts w:ascii="Times New Roman" w:hAnsi="Times New Roman" w:cs="Times New Roman"/>
          <w:sz w:val="24"/>
          <w:szCs w:val="24"/>
        </w:rPr>
        <w:t>from Latin and French</w:t>
      </w:r>
      <w:r w:rsidR="00FE3096">
        <w:rPr>
          <w:rFonts w:ascii="Times New Roman" w:hAnsi="Times New Roman" w:cs="Times New Roman"/>
          <w:sz w:val="24"/>
          <w:szCs w:val="24"/>
        </w:rPr>
        <w:t xml:space="preserve">.  </w:t>
      </w:r>
      <w:r w:rsidR="00473F9E">
        <w:rPr>
          <w:rFonts w:ascii="Times New Roman" w:hAnsi="Times New Roman" w:cs="Times New Roman"/>
          <w:sz w:val="24"/>
          <w:szCs w:val="24"/>
        </w:rPr>
        <w:t>It was one of their regularly employed s</w:t>
      </w:r>
      <w:r w:rsidR="00FE3096">
        <w:rPr>
          <w:rFonts w:ascii="Times New Roman" w:hAnsi="Times New Roman" w:cs="Times New Roman"/>
          <w:sz w:val="24"/>
          <w:szCs w:val="24"/>
        </w:rPr>
        <w:t>cribes</w:t>
      </w:r>
      <w:r w:rsidR="00473F9E">
        <w:rPr>
          <w:rFonts w:ascii="Times New Roman" w:hAnsi="Times New Roman" w:cs="Times New Roman"/>
          <w:sz w:val="24"/>
          <w:szCs w:val="24"/>
        </w:rPr>
        <w:t>, H</w:t>
      </w:r>
      <w:r w:rsidR="000B4D23" w:rsidRPr="007B6140">
        <w:rPr>
          <w:rFonts w:ascii="Times New Roman" w:hAnsi="Times New Roman" w:cs="Times New Roman"/>
          <w:sz w:val="24"/>
          <w:szCs w:val="24"/>
        </w:rPr>
        <w:t xml:space="preserve">ywel </w:t>
      </w:r>
      <w:proofErr w:type="spellStart"/>
      <w:r w:rsidR="000B4D23" w:rsidRPr="007B6140">
        <w:rPr>
          <w:rFonts w:ascii="Times New Roman" w:hAnsi="Times New Roman" w:cs="Times New Roman"/>
          <w:sz w:val="24"/>
          <w:szCs w:val="24"/>
        </w:rPr>
        <w:t>Fychen</w:t>
      </w:r>
      <w:proofErr w:type="spellEnd"/>
      <w:r w:rsidR="000B4D23" w:rsidRPr="007B6140">
        <w:rPr>
          <w:rFonts w:ascii="Times New Roman" w:hAnsi="Times New Roman" w:cs="Times New Roman"/>
          <w:sz w:val="24"/>
          <w:szCs w:val="24"/>
        </w:rPr>
        <w:t xml:space="preserve">, </w:t>
      </w:r>
      <w:r w:rsidR="00473F9E">
        <w:rPr>
          <w:rFonts w:ascii="Times New Roman" w:hAnsi="Times New Roman" w:cs="Times New Roman"/>
          <w:sz w:val="24"/>
          <w:szCs w:val="24"/>
        </w:rPr>
        <w:t xml:space="preserve">who copied </w:t>
      </w:r>
      <w:r w:rsidR="00CF3FA1" w:rsidRPr="007B6140">
        <w:rPr>
          <w:rFonts w:ascii="Times New Roman" w:hAnsi="Times New Roman" w:cs="Times New Roman"/>
          <w:sz w:val="24"/>
          <w:szCs w:val="24"/>
        </w:rPr>
        <w:t>the texts for the Four Branche</w:t>
      </w:r>
      <w:r w:rsidR="0099488F" w:rsidRPr="007B6140">
        <w:rPr>
          <w:rFonts w:ascii="Times New Roman" w:hAnsi="Times New Roman" w:cs="Times New Roman"/>
          <w:sz w:val="24"/>
          <w:szCs w:val="24"/>
        </w:rPr>
        <w:t>s</w:t>
      </w:r>
      <w:r w:rsidR="00A64E9D" w:rsidRPr="007B6140">
        <w:rPr>
          <w:rFonts w:ascii="Times New Roman" w:hAnsi="Times New Roman" w:cs="Times New Roman"/>
          <w:sz w:val="24"/>
          <w:szCs w:val="24"/>
        </w:rPr>
        <w:t xml:space="preserve"> – as </w:t>
      </w:r>
      <w:r w:rsidR="00473F9E">
        <w:rPr>
          <w:rFonts w:ascii="Times New Roman" w:hAnsi="Times New Roman" w:cs="Times New Roman"/>
          <w:sz w:val="24"/>
          <w:szCs w:val="24"/>
        </w:rPr>
        <w:t xml:space="preserve">evidenced </w:t>
      </w:r>
      <w:r w:rsidR="00A64E9D" w:rsidRPr="007B6140">
        <w:rPr>
          <w:rFonts w:ascii="Times New Roman" w:hAnsi="Times New Roman" w:cs="Times New Roman"/>
          <w:sz w:val="24"/>
          <w:szCs w:val="24"/>
        </w:rPr>
        <w:t xml:space="preserve">in </w:t>
      </w:r>
      <w:r w:rsidR="00CF3FA1" w:rsidRPr="007B6140">
        <w:rPr>
          <w:rFonts w:ascii="Times New Roman" w:hAnsi="Times New Roman" w:cs="Times New Roman"/>
          <w:sz w:val="24"/>
          <w:szCs w:val="24"/>
        </w:rPr>
        <w:t xml:space="preserve">another </w:t>
      </w:r>
      <w:r w:rsidR="00B77D13" w:rsidRPr="007B6140">
        <w:rPr>
          <w:rFonts w:ascii="Times New Roman" w:hAnsi="Times New Roman" w:cs="Times New Roman"/>
          <w:sz w:val="24"/>
          <w:szCs w:val="24"/>
        </w:rPr>
        <w:t xml:space="preserve">Welsh </w:t>
      </w:r>
      <w:r w:rsidR="00CF3FA1" w:rsidRPr="007B6140">
        <w:rPr>
          <w:rFonts w:ascii="Times New Roman" w:hAnsi="Times New Roman" w:cs="Times New Roman"/>
          <w:sz w:val="24"/>
          <w:szCs w:val="24"/>
        </w:rPr>
        <w:t>manuscript</w:t>
      </w:r>
      <w:r w:rsidR="00B77D13" w:rsidRPr="007B6140">
        <w:rPr>
          <w:rFonts w:ascii="Times New Roman" w:hAnsi="Times New Roman" w:cs="Times New Roman"/>
          <w:sz w:val="24"/>
          <w:szCs w:val="24"/>
        </w:rPr>
        <w:t xml:space="preserve"> (</w:t>
      </w:r>
      <w:r w:rsidR="00B77D13" w:rsidRPr="007B6140">
        <w:rPr>
          <w:rStyle w:val="bibitem"/>
          <w:rFonts w:ascii="Times New Roman" w:hAnsi="Times New Roman" w:cs="Times New Roman"/>
          <w:sz w:val="24"/>
          <w:szCs w:val="24"/>
          <w:bdr w:val="none" w:sz="0" w:space="0" w:color="auto" w:frame="1"/>
        </w:rPr>
        <w:t>Philadelphia Public Library Company, MS 86800</w:t>
      </w:r>
      <w:r w:rsidR="00B77D13" w:rsidRPr="007B6140">
        <w:rPr>
          <w:rFonts w:ascii="Times New Roman" w:hAnsi="Times New Roman" w:cs="Times New Roman"/>
          <w:sz w:val="24"/>
          <w:szCs w:val="24"/>
        </w:rPr>
        <w:t xml:space="preserve">) containing a colophon </w:t>
      </w:r>
      <w:r w:rsidR="000B4D23" w:rsidRPr="007B6140">
        <w:rPr>
          <w:rFonts w:ascii="Times New Roman" w:hAnsi="Times New Roman" w:cs="Times New Roman"/>
          <w:sz w:val="24"/>
          <w:szCs w:val="24"/>
        </w:rPr>
        <w:t xml:space="preserve">citing </w:t>
      </w:r>
      <w:r w:rsidR="00B77D13" w:rsidRPr="007B6140">
        <w:rPr>
          <w:rFonts w:ascii="Times New Roman" w:hAnsi="Times New Roman" w:cs="Times New Roman"/>
          <w:sz w:val="24"/>
          <w:szCs w:val="24"/>
        </w:rPr>
        <w:t>H</w:t>
      </w:r>
      <w:r w:rsidR="00B77D13" w:rsidRPr="007B6140">
        <w:rPr>
          <w:rStyle w:val="name"/>
          <w:rFonts w:ascii="Times New Roman" w:hAnsi="Times New Roman" w:cs="Times New Roman"/>
          <w:sz w:val="24"/>
          <w:szCs w:val="24"/>
          <w:bdr w:val="none" w:sz="0" w:space="0" w:color="auto" w:frame="1"/>
        </w:rPr>
        <w:t>ywel Fychan ap Hywel Goch</w:t>
      </w:r>
      <w:r w:rsidR="000B4D23" w:rsidRPr="007B6140">
        <w:rPr>
          <w:rStyle w:val="name"/>
          <w:rFonts w:ascii="Times New Roman" w:hAnsi="Times New Roman" w:cs="Times New Roman"/>
          <w:sz w:val="24"/>
          <w:szCs w:val="24"/>
          <w:bdr w:val="none" w:sz="0" w:space="0" w:color="auto" w:frame="1"/>
        </w:rPr>
        <w:t xml:space="preserve"> as the writer of this and also the </w:t>
      </w:r>
      <w:r w:rsidR="00B77D13" w:rsidRPr="007B6140">
        <w:rPr>
          <w:rFonts w:ascii="Times New Roman" w:hAnsi="Times New Roman" w:cs="Times New Roman"/>
          <w:sz w:val="24"/>
          <w:szCs w:val="24"/>
        </w:rPr>
        <w:t>Red Book</w:t>
      </w:r>
      <w:r w:rsidR="00473F9E">
        <w:rPr>
          <w:rFonts w:ascii="Times New Roman" w:hAnsi="Times New Roman" w:cs="Times New Roman"/>
          <w:sz w:val="24"/>
          <w:szCs w:val="24"/>
        </w:rPr>
        <w:t xml:space="preserve">; </w:t>
      </w:r>
      <w:r w:rsidR="00830830">
        <w:rPr>
          <w:rFonts w:ascii="Times New Roman" w:hAnsi="Times New Roman" w:cs="Times New Roman"/>
          <w:sz w:val="24"/>
          <w:szCs w:val="24"/>
        </w:rPr>
        <w:t xml:space="preserve">copied by Hywel ‘for his master’ </w:t>
      </w:r>
      <w:proofErr w:type="spellStart"/>
      <w:r w:rsidR="00B77D13" w:rsidRPr="007B6140">
        <w:rPr>
          <w:rStyle w:val="name"/>
          <w:rFonts w:ascii="Times New Roman" w:hAnsi="Times New Roman" w:cs="Times New Roman"/>
          <w:sz w:val="24"/>
          <w:szCs w:val="24"/>
          <w:bdr w:val="none" w:sz="0" w:space="0" w:color="auto" w:frame="1"/>
        </w:rPr>
        <w:t>Hopcyn</w:t>
      </w:r>
      <w:proofErr w:type="spellEnd"/>
      <w:r w:rsidR="00B77D13" w:rsidRPr="007B6140">
        <w:rPr>
          <w:rStyle w:val="name"/>
          <w:rFonts w:ascii="Times New Roman" w:hAnsi="Times New Roman" w:cs="Times New Roman"/>
          <w:sz w:val="24"/>
          <w:szCs w:val="24"/>
          <w:bdr w:val="none" w:sz="0" w:space="0" w:color="auto" w:frame="1"/>
        </w:rPr>
        <w:t xml:space="preserve"> ap Tomas</w:t>
      </w:r>
      <w:r w:rsidR="00473F9E">
        <w:rPr>
          <w:rStyle w:val="name"/>
          <w:rFonts w:ascii="Times New Roman" w:hAnsi="Times New Roman" w:cs="Times New Roman"/>
          <w:sz w:val="24"/>
          <w:szCs w:val="24"/>
          <w:bdr w:val="none" w:sz="0" w:space="0" w:color="auto" w:frame="1"/>
        </w:rPr>
        <w:t>’</w:t>
      </w:r>
      <w:r w:rsidR="00B77D13" w:rsidRPr="007B6140">
        <w:rPr>
          <w:rFonts w:ascii="Times New Roman" w:hAnsi="Times New Roman" w:cs="Times New Roman"/>
          <w:sz w:val="24"/>
          <w:szCs w:val="24"/>
        </w:rPr>
        <w:t>.</w:t>
      </w:r>
      <w:r w:rsidR="00187B09">
        <w:rPr>
          <w:rFonts w:ascii="Times New Roman" w:hAnsi="Times New Roman" w:cs="Times New Roman"/>
          <w:sz w:val="24"/>
          <w:szCs w:val="24"/>
        </w:rPr>
        <w:t xml:space="preserve">  </w:t>
      </w:r>
      <w:r w:rsidR="0034523F" w:rsidRPr="007B6140">
        <w:rPr>
          <w:rFonts w:ascii="Times New Roman" w:hAnsi="Times New Roman" w:cs="Times New Roman"/>
          <w:sz w:val="24"/>
          <w:szCs w:val="24"/>
        </w:rPr>
        <w:t xml:space="preserve">The </w:t>
      </w:r>
      <w:proofErr w:type="spellStart"/>
      <w:r w:rsidR="0034523F" w:rsidRPr="007B6140">
        <w:rPr>
          <w:rFonts w:ascii="Times New Roman" w:hAnsi="Times New Roman" w:cs="Times New Roman"/>
          <w:sz w:val="24"/>
          <w:szCs w:val="24"/>
        </w:rPr>
        <w:t>Hopcyn</w:t>
      </w:r>
      <w:proofErr w:type="spellEnd"/>
      <w:r w:rsidR="0034523F" w:rsidRPr="007B6140">
        <w:rPr>
          <w:rFonts w:ascii="Times New Roman" w:hAnsi="Times New Roman" w:cs="Times New Roman"/>
          <w:sz w:val="24"/>
          <w:szCs w:val="24"/>
        </w:rPr>
        <w:t xml:space="preserve"> library </w:t>
      </w:r>
      <w:r w:rsidR="00390F92" w:rsidRPr="007B6140">
        <w:rPr>
          <w:rFonts w:ascii="Times New Roman" w:hAnsi="Times New Roman" w:cs="Times New Roman"/>
          <w:sz w:val="24"/>
          <w:szCs w:val="24"/>
        </w:rPr>
        <w:t xml:space="preserve">changed ownership </w:t>
      </w:r>
      <w:r w:rsidR="001B15FA" w:rsidRPr="007B6140">
        <w:rPr>
          <w:rFonts w:ascii="Times New Roman" w:hAnsi="Times New Roman" w:cs="Times New Roman"/>
          <w:sz w:val="24"/>
          <w:szCs w:val="24"/>
        </w:rPr>
        <w:t>several times</w:t>
      </w:r>
      <w:r w:rsidR="008643B8" w:rsidRPr="007B6140">
        <w:rPr>
          <w:rFonts w:ascii="Times New Roman" w:hAnsi="Times New Roman" w:cs="Times New Roman"/>
          <w:sz w:val="24"/>
          <w:szCs w:val="24"/>
        </w:rPr>
        <w:t xml:space="preserve">, </w:t>
      </w:r>
      <w:r w:rsidR="00CF3FA1" w:rsidRPr="007B6140">
        <w:rPr>
          <w:rFonts w:ascii="Times New Roman" w:hAnsi="Times New Roman" w:cs="Times New Roman"/>
          <w:sz w:val="24"/>
          <w:szCs w:val="24"/>
        </w:rPr>
        <w:t xml:space="preserve">with texts evidently made available </w:t>
      </w:r>
      <w:r w:rsidR="005D32D1" w:rsidRPr="007B6140">
        <w:rPr>
          <w:rFonts w:ascii="Times New Roman" w:hAnsi="Times New Roman" w:cs="Times New Roman"/>
          <w:sz w:val="24"/>
          <w:szCs w:val="24"/>
        </w:rPr>
        <w:t xml:space="preserve">to </w:t>
      </w:r>
      <w:r w:rsidR="00CF3FA1" w:rsidRPr="007B6140">
        <w:rPr>
          <w:rFonts w:ascii="Times New Roman" w:hAnsi="Times New Roman" w:cs="Times New Roman"/>
          <w:sz w:val="24"/>
          <w:szCs w:val="24"/>
        </w:rPr>
        <w:t>borrow</w:t>
      </w:r>
      <w:r w:rsidR="005D32D1" w:rsidRPr="007B6140">
        <w:rPr>
          <w:rFonts w:ascii="Times New Roman" w:hAnsi="Times New Roman" w:cs="Times New Roman"/>
          <w:sz w:val="24"/>
          <w:szCs w:val="24"/>
        </w:rPr>
        <w:t xml:space="preserve"> for </w:t>
      </w:r>
      <w:r w:rsidR="00CF3FA1" w:rsidRPr="007B6140">
        <w:rPr>
          <w:rFonts w:ascii="Times New Roman" w:hAnsi="Times New Roman" w:cs="Times New Roman"/>
          <w:sz w:val="24"/>
          <w:szCs w:val="24"/>
        </w:rPr>
        <w:t>copy</w:t>
      </w:r>
      <w:r w:rsidR="005D32D1" w:rsidRPr="007B6140">
        <w:rPr>
          <w:rFonts w:ascii="Times New Roman" w:hAnsi="Times New Roman" w:cs="Times New Roman"/>
          <w:sz w:val="24"/>
          <w:szCs w:val="24"/>
        </w:rPr>
        <w:t>ing</w:t>
      </w:r>
      <w:r w:rsidR="00CF3FA1" w:rsidRPr="007B6140">
        <w:rPr>
          <w:rFonts w:ascii="Times New Roman" w:hAnsi="Times New Roman" w:cs="Times New Roman"/>
          <w:sz w:val="24"/>
          <w:szCs w:val="24"/>
        </w:rPr>
        <w:t xml:space="preserve"> </w:t>
      </w:r>
      <w:r w:rsidR="001B15FA" w:rsidRPr="007B6140">
        <w:rPr>
          <w:rFonts w:ascii="Times New Roman" w:hAnsi="Times New Roman" w:cs="Times New Roman"/>
          <w:sz w:val="24"/>
          <w:szCs w:val="24"/>
        </w:rPr>
        <w:t xml:space="preserve">by </w:t>
      </w:r>
      <w:r w:rsidR="005D32D1" w:rsidRPr="007B6140">
        <w:rPr>
          <w:rFonts w:ascii="Times New Roman" w:hAnsi="Times New Roman" w:cs="Times New Roman"/>
          <w:sz w:val="24"/>
          <w:szCs w:val="24"/>
        </w:rPr>
        <w:t xml:space="preserve">whoever might want, </w:t>
      </w:r>
      <w:r w:rsidR="001B15FA" w:rsidRPr="007B6140">
        <w:rPr>
          <w:rFonts w:ascii="Times New Roman" w:hAnsi="Times New Roman" w:cs="Times New Roman"/>
          <w:sz w:val="24"/>
          <w:szCs w:val="24"/>
        </w:rPr>
        <w:t xml:space="preserve">including </w:t>
      </w:r>
      <w:r w:rsidR="00B77D13" w:rsidRPr="007B6140">
        <w:rPr>
          <w:rFonts w:ascii="Times New Roman" w:hAnsi="Times New Roman" w:cs="Times New Roman"/>
          <w:sz w:val="24"/>
          <w:szCs w:val="24"/>
        </w:rPr>
        <w:t xml:space="preserve">the </w:t>
      </w:r>
      <w:r w:rsidR="00B77D13" w:rsidRPr="007B6140">
        <w:rPr>
          <w:rFonts w:ascii="Times New Roman" w:hAnsi="Times New Roman" w:cs="Times New Roman"/>
          <w:sz w:val="24"/>
          <w:szCs w:val="24"/>
          <w:shd w:val="clear" w:color="auto" w:fill="FFFFFF"/>
        </w:rPr>
        <w:t xml:space="preserve">Welsh naturalist, botanist, linguist, geographer and antiquary </w:t>
      </w:r>
      <w:hyperlink r:id="rId24" w:tooltip="Edward Lhuyd" w:history="1">
        <w:r w:rsidR="0034523F" w:rsidRPr="007B6140">
          <w:rPr>
            <w:rStyle w:val="Hyperlink"/>
            <w:rFonts w:ascii="Times New Roman" w:hAnsi="Times New Roman" w:cs="Times New Roman"/>
            <w:color w:val="auto"/>
            <w:sz w:val="24"/>
            <w:szCs w:val="24"/>
            <w:u w:val="none"/>
          </w:rPr>
          <w:t xml:space="preserve">Edward </w:t>
        </w:r>
        <w:proofErr w:type="spellStart"/>
        <w:r w:rsidR="0034523F" w:rsidRPr="007B6140">
          <w:rPr>
            <w:rStyle w:val="Hyperlink"/>
            <w:rFonts w:ascii="Times New Roman" w:hAnsi="Times New Roman" w:cs="Times New Roman"/>
            <w:color w:val="auto"/>
            <w:sz w:val="24"/>
            <w:szCs w:val="24"/>
            <w:u w:val="none"/>
          </w:rPr>
          <w:t>Lhuyd</w:t>
        </w:r>
        <w:proofErr w:type="spellEnd"/>
      </w:hyperlink>
      <w:r w:rsidR="00B77D13" w:rsidRPr="007B6140">
        <w:rPr>
          <w:rStyle w:val="Hyperlink"/>
          <w:rFonts w:ascii="Times New Roman" w:hAnsi="Times New Roman" w:cs="Times New Roman"/>
          <w:color w:val="auto"/>
          <w:sz w:val="24"/>
          <w:szCs w:val="24"/>
          <w:u w:val="none"/>
        </w:rPr>
        <w:t xml:space="preserve"> </w:t>
      </w:r>
      <w:r w:rsidR="00B77D13" w:rsidRPr="007B6140">
        <w:rPr>
          <w:rFonts w:ascii="Times New Roman" w:hAnsi="Times New Roman" w:cs="Times New Roman"/>
          <w:sz w:val="24"/>
          <w:szCs w:val="24"/>
          <w:shd w:val="clear" w:color="auto" w:fill="FFFFFF"/>
        </w:rPr>
        <w:t xml:space="preserve">(1660 – 30 June 1709), </w:t>
      </w:r>
      <w:r w:rsidR="001B15FA" w:rsidRPr="007B6140">
        <w:rPr>
          <w:rFonts w:ascii="Times New Roman" w:hAnsi="Times New Roman" w:cs="Times New Roman"/>
          <w:sz w:val="24"/>
          <w:szCs w:val="24"/>
        </w:rPr>
        <w:t>who</w:t>
      </w:r>
      <w:r w:rsidR="00B77D13" w:rsidRPr="007B6140">
        <w:rPr>
          <w:rFonts w:ascii="Times New Roman" w:hAnsi="Times New Roman" w:cs="Times New Roman"/>
          <w:sz w:val="24"/>
          <w:szCs w:val="24"/>
        </w:rPr>
        <w:t xml:space="preserve">se copy was donated in 1701 </w:t>
      </w:r>
      <w:r w:rsidR="0034523F" w:rsidRPr="007B6140">
        <w:rPr>
          <w:rFonts w:ascii="Times New Roman" w:hAnsi="Times New Roman" w:cs="Times New Roman"/>
          <w:sz w:val="24"/>
          <w:szCs w:val="24"/>
        </w:rPr>
        <w:t>to Jesus College Oxford</w:t>
      </w:r>
      <w:r w:rsidR="001B15FA" w:rsidRPr="007B6140">
        <w:rPr>
          <w:rFonts w:ascii="Times New Roman" w:hAnsi="Times New Roman" w:cs="Times New Roman"/>
          <w:sz w:val="24"/>
          <w:szCs w:val="24"/>
        </w:rPr>
        <w:t xml:space="preserve">, </w:t>
      </w:r>
      <w:r w:rsidR="00B77D13" w:rsidRPr="007B6140">
        <w:rPr>
          <w:rFonts w:ascii="Times New Roman" w:hAnsi="Times New Roman" w:cs="Times New Roman"/>
          <w:sz w:val="24"/>
          <w:szCs w:val="24"/>
        </w:rPr>
        <w:t xml:space="preserve">where </w:t>
      </w:r>
      <w:r w:rsidR="0034523F" w:rsidRPr="007B6140">
        <w:rPr>
          <w:rFonts w:ascii="Times New Roman" w:hAnsi="Times New Roman" w:cs="Times New Roman"/>
          <w:sz w:val="24"/>
          <w:szCs w:val="24"/>
        </w:rPr>
        <w:t>it remains</w:t>
      </w:r>
      <w:r w:rsidR="00522AC6" w:rsidRPr="007B6140">
        <w:rPr>
          <w:rFonts w:ascii="Times New Roman" w:hAnsi="Times New Roman" w:cs="Times New Roman"/>
          <w:sz w:val="24"/>
          <w:szCs w:val="24"/>
        </w:rPr>
        <w:t xml:space="preserve"> </w:t>
      </w:r>
      <w:r w:rsidR="005D32D1" w:rsidRPr="007B6140">
        <w:rPr>
          <w:rFonts w:ascii="Times New Roman" w:hAnsi="Times New Roman" w:cs="Times New Roman"/>
          <w:sz w:val="24"/>
          <w:szCs w:val="24"/>
        </w:rPr>
        <w:t xml:space="preserve">today </w:t>
      </w:r>
      <w:r w:rsidR="00522AC6" w:rsidRPr="007B6140">
        <w:rPr>
          <w:rFonts w:ascii="Times New Roman" w:hAnsi="Times New Roman" w:cs="Times New Roman"/>
          <w:sz w:val="24"/>
          <w:szCs w:val="24"/>
        </w:rPr>
        <w:t xml:space="preserve">as MS Jesus College 111, </w:t>
      </w:r>
      <w:r w:rsidR="00B77D13" w:rsidRPr="007B6140">
        <w:rPr>
          <w:rFonts w:ascii="Times New Roman" w:hAnsi="Times New Roman" w:cs="Times New Roman"/>
          <w:sz w:val="24"/>
          <w:szCs w:val="24"/>
        </w:rPr>
        <w:t xml:space="preserve">copied </w:t>
      </w:r>
      <w:r w:rsidR="00522AC6" w:rsidRPr="007B6140">
        <w:rPr>
          <w:rFonts w:ascii="Times New Roman" w:hAnsi="Times New Roman" w:cs="Times New Roman"/>
          <w:sz w:val="24"/>
          <w:szCs w:val="24"/>
        </w:rPr>
        <w:t xml:space="preserve">again </w:t>
      </w:r>
      <w:r w:rsidR="0034523F" w:rsidRPr="007B6140">
        <w:rPr>
          <w:rFonts w:ascii="Times New Roman" w:hAnsi="Times New Roman" w:cs="Times New Roman"/>
          <w:sz w:val="24"/>
          <w:szCs w:val="24"/>
        </w:rPr>
        <w:t xml:space="preserve">by </w:t>
      </w:r>
      <w:r w:rsidR="001B15FA" w:rsidRPr="007B6140">
        <w:rPr>
          <w:rFonts w:ascii="Times New Roman" w:hAnsi="Times New Roman" w:cs="Times New Roman"/>
          <w:sz w:val="24"/>
          <w:szCs w:val="24"/>
        </w:rPr>
        <w:t xml:space="preserve">a </w:t>
      </w:r>
      <w:hyperlink r:id="rId25" w:tooltip="Ioan Tegid" w:history="1">
        <w:proofErr w:type="spellStart"/>
        <w:r w:rsidR="0034523F" w:rsidRPr="007B6140">
          <w:rPr>
            <w:rStyle w:val="Hyperlink"/>
            <w:rFonts w:ascii="Times New Roman" w:hAnsi="Times New Roman" w:cs="Times New Roman"/>
            <w:color w:val="auto"/>
            <w:sz w:val="24"/>
            <w:szCs w:val="24"/>
            <w:u w:val="none"/>
          </w:rPr>
          <w:t>Ioan</w:t>
        </w:r>
        <w:proofErr w:type="spellEnd"/>
        <w:r w:rsidR="0034523F" w:rsidRPr="007B6140">
          <w:rPr>
            <w:rStyle w:val="Hyperlink"/>
            <w:rFonts w:ascii="Times New Roman" w:hAnsi="Times New Roman" w:cs="Times New Roman"/>
            <w:color w:val="auto"/>
            <w:sz w:val="24"/>
            <w:szCs w:val="24"/>
            <w:u w:val="none"/>
          </w:rPr>
          <w:t xml:space="preserve"> </w:t>
        </w:r>
        <w:proofErr w:type="spellStart"/>
        <w:r w:rsidR="0034523F" w:rsidRPr="007B6140">
          <w:rPr>
            <w:rStyle w:val="Hyperlink"/>
            <w:rFonts w:ascii="Times New Roman" w:hAnsi="Times New Roman" w:cs="Times New Roman"/>
            <w:color w:val="auto"/>
            <w:sz w:val="24"/>
            <w:szCs w:val="24"/>
            <w:u w:val="none"/>
          </w:rPr>
          <w:t>Tegid</w:t>
        </w:r>
      </w:hyperlink>
      <w:r w:rsidR="0034523F" w:rsidRPr="007B6140">
        <w:rPr>
          <w:rFonts w:ascii="Times New Roman" w:hAnsi="Times New Roman" w:cs="Times New Roman"/>
          <w:sz w:val="24"/>
          <w:szCs w:val="24"/>
        </w:rPr>
        <w:t>when</w:t>
      </w:r>
      <w:proofErr w:type="spellEnd"/>
      <w:r w:rsidR="001B15FA" w:rsidRPr="007B6140">
        <w:rPr>
          <w:rFonts w:ascii="Times New Roman" w:hAnsi="Times New Roman" w:cs="Times New Roman"/>
          <w:sz w:val="24"/>
          <w:szCs w:val="24"/>
        </w:rPr>
        <w:t xml:space="preserve"> (a student </w:t>
      </w:r>
      <w:r w:rsidR="0034523F" w:rsidRPr="007B6140">
        <w:rPr>
          <w:rFonts w:ascii="Times New Roman" w:hAnsi="Times New Roman" w:cs="Times New Roman"/>
          <w:sz w:val="24"/>
          <w:szCs w:val="24"/>
        </w:rPr>
        <w:t>at </w:t>
      </w:r>
      <w:hyperlink r:id="rId26" w:tooltip="University of Oxford" w:history="1">
        <w:r w:rsidR="0034523F" w:rsidRPr="007B6140">
          <w:rPr>
            <w:rStyle w:val="Hyperlink"/>
            <w:rFonts w:ascii="Times New Roman" w:hAnsi="Times New Roman" w:cs="Times New Roman"/>
            <w:color w:val="auto"/>
            <w:sz w:val="24"/>
            <w:szCs w:val="24"/>
            <w:u w:val="none"/>
          </w:rPr>
          <w:t>University of Oxford</w:t>
        </w:r>
      </w:hyperlink>
      <w:r w:rsidR="0034523F" w:rsidRPr="007B6140">
        <w:rPr>
          <w:rFonts w:ascii="Times New Roman" w:hAnsi="Times New Roman" w:cs="Times New Roman"/>
          <w:sz w:val="24"/>
          <w:szCs w:val="24"/>
        </w:rPr>
        <w:t> c.1815-17</w:t>
      </w:r>
      <w:r w:rsidR="001B15FA" w:rsidRPr="007B6140">
        <w:rPr>
          <w:rFonts w:ascii="Times New Roman" w:hAnsi="Times New Roman" w:cs="Times New Roman"/>
          <w:sz w:val="24"/>
          <w:szCs w:val="24"/>
        </w:rPr>
        <w:t>)</w:t>
      </w:r>
      <w:r w:rsidR="00B77D13" w:rsidRPr="007B6140">
        <w:rPr>
          <w:rFonts w:ascii="Times New Roman" w:hAnsi="Times New Roman" w:cs="Times New Roman"/>
          <w:sz w:val="24"/>
          <w:szCs w:val="24"/>
        </w:rPr>
        <w:t xml:space="preserve"> who later </w:t>
      </w:r>
      <w:r w:rsidR="001B15FA" w:rsidRPr="007B6140">
        <w:rPr>
          <w:rFonts w:ascii="Times New Roman" w:hAnsi="Times New Roman" w:cs="Times New Roman"/>
          <w:sz w:val="24"/>
          <w:szCs w:val="24"/>
        </w:rPr>
        <w:t>assisted</w:t>
      </w:r>
      <w:hyperlink r:id="rId27" w:tooltip="Lady Charlotte Guest" w:history="1"/>
      <w:r w:rsidR="001B15FA" w:rsidRPr="007B6140">
        <w:rPr>
          <w:rStyle w:val="Hyperlink"/>
          <w:rFonts w:ascii="Times New Roman" w:hAnsi="Times New Roman" w:cs="Times New Roman"/>
          <w:color w:val="auto"/>
          <w:sz w:val="24"/>
          <w:szCs w:val="24"/>
          <w:u w:val="none"/>
        </w:rPr>
        <w:t xml:space="preserve"> lady Charlotte Guest</w:t>
      </w:r>
      <w:r w:rsidR="0034523F" w:rsidRPr="007B6140">
        <w:rPr>
          <w:rFonts w:ascii="Times New Roman" w:hAnsi="Times New Roman" w:cs="Times New Roman"/>
          <w:sz w:val="24"/>
          <w:szCs w:val="24"/>
        </w:rPr>
        <w:t xml:space="preserve"> in her </w:t>
      </w:r>
      <w:r w:rsidR="00B77D13" w:rsidRPr="007B6140">
        <w:rPr>
          <w:rFonts w:ascii="Times New Roman" w:hAnsi="Times New Roman" w:cs="Times New Roman"/>
          <w:sz w:val="24"/>
          <w:szCs w:val="24"/>
        </w:rPr>
        <w:t xml:space="preserve">1838-45 translation and bilingual </w:t>
      </w:r>
      <w:r w:rsidR="0034523F" w:rsidRPr="007B6140">
        <w:rPr>
          <w:rFonts w:ascii="Times New Roman" w:hAnsi="Times New Roman" w:cs="Times New Roman"/>
          <w:sz w:val="24"/>
          <w:szCs w:val="24"/>
        </w:rPr>
        <w:t xml:space="preserve">publication </w:t>
      </w:r>
      <w:r w:rsidR="001B15FA" w:rsidRPr="007B6140">
        <w:rPr>
          <w:rFonts w:ascii="Times New Roman" w:hAnsi="Times New Roman" w:cs="Times New Roman"/>
          <w:sz w:val="24"/>
          <w:szCs w:val="24"/>
        </w:rPr>
        <w:t xml:space="preserve">of </w:t>
      </w:r>
      <w:r w:rsidR="0034523F" w:rsidRPr="007B6140">
        <w:rPr>
          <w:rFonts w:ascii="Times New Roman" w:hAnsi="Times New Roman" w:cs="Times New Roman"/>
          <w:i/>
          <w:iCs/>
          <w:sz w:val="24"/>
          <w:szCs w:val="24"/>
        </w:rPr>
        <w:t>The </w:t>
      </w:r>
      <w:hyperlink r:id="rId28" w:tooltip="Mabinogion" w:history="1">
        <w:r w:rsidR="0034523F" w:rsidRPr="007B6140">
          <w:rPr>
            <w:rStyle w:val="Hyperlink"/>
            <w:rFonts w:ascii="Times New Roman" w:hAnsi="Times New Roman" w:cs="Times New Roman"/>
            <w:i/>
            <w:iCs/>
            <w:color w:val="auto"/>
            <w:sz w:val="24"/>
            <w:szCs w:val="24"/>
            <w:u w:val="none"/>
          </w:rPr>
          <w:t>Mabinogion</w:t>
        </w:r>
      </w:hyperlink>
      <w:r w:rsidR="0034523F" w:rsidRPr="007B6140">
        <w:rPr>
          <w:rFonts w:ascii="Times New Roman" w:hAnsi="Times New Roman" w:cs="Times New Roman"/>
          <w:sz w:val="24"/>
          <w:szCs w:val="24"/>
        </w:rPr>
        <w:t>.</w:t>
      </w:r>
      <w:r w:rsidR="00522AC6" w:rsidRPr="007B6140">
        <w:rPr>
          <w:rFonts w:ascii="Times New Roman" w:hAnsi="Times New Roman" w:cs="Times New Roman"/>
          <w:sz w:val="24"/>
          <w:szCs w:val="24"/>
        </w:rPr>
        <w:t xml:space="preserve">  </w:t>
      </w:r>
      <w:r w:rsidR="005D32D1" w:rsidRPr="007B6140">
        <w:rPr>
          <w:rFonts w:ascii="Times New Roman" w:hAnsi="Times New Roman" w:cs="Times New Roman"/>
          <w:sz w:val="24"/>
          <w:szCs w:val="24"/>
        </w:rPr>
        <w:t xml:space="preserve">Unlike the White Book, the Red book includes </w:t>
      </w:r>
      <w:r w:rsidR="005F02D8" w:rsidRPr="007B6140">
        <w:rPr>
          <w:rFonts w:ascii="Times New Roman" w:hAnsi="Times New Roman" w:cs="Times New Roman"/>
          <w:sz w:val="24"/>
          <w:szCs w:val="24"/>
        </w:rPr>
        <w:t xml:space="preserve">the </w:t>
      </w:r>
      <w:hyperlink r:id="rId29" w:history="1">
        <w:r w:rsidR="00522AC6" w:rsidRPr="007B6140">
          <w:rPr>
            <w:rStyle w:val="Hyperlink"/>
            <w:rFonts w:ascii="Times New Roman" w:hAnsi="Times New Roman" w:cs="Times New Roman"/>
            <w:color w:val="auto"/>
            <w:sz w:val="24"/>
            <w:szCs w:val="24"/>
            <w:u w:val="none"/>
          </w:rPr>
          <w:t xml:space="preserve">Dream of </w:t>
        </w:r>
        <w:proofErr w:type="spellStart"/>
        <w:r w:rsidR="00522AC6" w:rsidRPr="007B6140">
          <w:rPr>
            <w:rStyle w:val="Hyperlink"/>
            <w:rFonts w:ascii="Times New Roman" w:hAnsi="Times New Roman" w:cs="Times New Roman"/>
            <w:color w:val="auto"/>
            <w:sz w:val="24"/>
            <w:szCs w:val="24"/>
            <w:u w:val="none"/>
          </w:rPr>
          <w:t>Rhonabwy</w:t>
        </w:r>
        <w:proofErr w:type="spellEnd"/>
      </w:hyperlink>
      <w:r w:rsidR="005F02D8" w:rsidRPr="007B6140">
        <w:rPr>
          <w:rStyle w:val="Hyperlink"/>
          <w:rFonts w:ascii="Times New Roman" w:hAnsi="Times New Roman" w:cs="Times New Roman"/>
          <w:color w:val="auto"/>
          <w:sz w:val="24"/>
          <w:szCs w:val="24"/>
          <w:u w:val="none"/>
        </w:rPr>
        <w:t xml:space="preserve">, </w:t>
      </w:r>
      <w:r w:rsidR="005D32D1" w:rsidRPr="007B6140">
        <w:rPr>
          <w:rStyle w:val="Hyperlink"/>
          <w:rFonts w:ascii="Times New Roman" w:hAnsi="Times New Roman" w:cs="Times New Roman"/>
          <w:color w:val="auto"/>
          <w:sz w:val="24"/>
          <w:szCs w:val="24"/>
          <w:u w:val="none"/>
        </w:rPr>
        <w:t xml:space="preserve">thus comprising the entire eleven mabinogion stories including the Four Branches, </w:t>
      </w:r>
      <w:r w:rsidR="005F02D8" w:rsidRPr="007B6140">
        <w:rPr>
          <w:rStyle w:val="Hyperlink"/>
          <w:rFonts w:ascii="Times New Roman" w:hAnsi="Times New Roman" w:cs="Times New Roman"/>
          <w:color w:val="auto"/>
          <w:sz w:val="24"/>
          <w:szCs w:val="24"/>
          <w:u w:val="none"/>
        </w:rPr>
        <w:t xml:space="preserve">together with various </w:t>
      </w:r>
      <w:r w:rsidR="005F02D8" w:rsidRPr="007B6140">
        <w:rPr>
          <w:rFonts w:ascii="Times New Roman" w:hAnsi="Times New Roman" w:cs="Times New Roman"/>
          <w:sz w:val="24"/>
          <w:szCs w:val="24"/>
        </w:rPr>
        <w:t>historical texts</w:t>
      </w:r>
      <w:r w:rsidR="00DA2E86" w:rsidRPr="007B6140">
        <w:rPr>
          <w:rFonts w:ascii="Times New Roman" w:hAnsi="Times New Roman" w:cs="Times New Roman"/>
          <w:sz w:val="24"/>
          <w:szCs w:val="24"/>
        </w:rPr>
        <w:t xml:space="preserve">; </w:t>
      </w:r>
      <w:r w:rsidR="005F02D8" w:rsidRPr="007B6140">
        <w:rPr>
          <w:rFonts w:ascii="Times New Roman" w:hAnsi="Times New Roman" w:cs="Times New Roman"/>
          <w:sz w:val="24"/>
          <w:szCs w:val="24"/>
        </w:rPr>
        <w:t xml:space="preserve">a Welsh translation of Geoffrey of Monmouth's Historia </w:t>
      </w:r>
      <w:proofErr w:type="spellStart"/>
      <w:r w:rsidR="005F02D8" w:rsidRPr="007B6140">
        <w:rPr>
          <w:rFonts w:ascii="Times New Roman" w:hAnsi="Times New Roman" w:cs="Times New Roman"/>
          <w:sz w:val="24"/>
          <w:szCs w:val="24"/>
        </w:rPr>
        <w:t>Regum</w:t>
      </w:r>
      <w:proofErr w:type="spellEnd"/>
      <w:r w:rsidR="005F02D8" w:rsidRPr="007B6140">
        <w:rPr>
          <w:rFonts w:ascii="Times New Roman" w:hAnsi="Times New Roman" w:cs="Times New Roman"/>
          <w:sz w:val="24"/>
          <w:szCs w:val="24"/>
        </w:rPr>
        <w:t xml:space="preserve"> Britanniae, poems and a series of Triads, and </w:t>
      </w:r>
      <w:r w:rsidR="00522AC6" w:rsidRPr="007B6140">
        <w:rPr>
          <w:rFonts w:ascii="Times New Roman" w:hAnsi="Times New Roman" w:cs="Times New Roman"/>
          <w:sz w:val="24"/>
          <w:szCs w:val="24"/>
        </w:rPr>
        <w:t xml:space="preserve">a collection of herbal remedies attributed to Rhiwallon </w:t>
      </w:r>
      <w:proofErr w:type="spellStart"/>
      <w:r w:rsidR="00522AC6" w:rsidRPr="007B6140">
        <w:rPr>
          <w:rFonts w:ascii="Times New Roman" w:hAnsi="Times New Roman" w:cs="Times New Roman"/>
          <w:sz w:val="24"/>
          <w:szCs w:val="24"/>
        </w:rPr>
        <w:t>Feddyg</w:t>
      </w:r>
      <w:proofErr w:type="spellEnd"/>
      <w:r w:rsidR="00522AC6" w:rsidRPr="007B6140">
        <w:rPr>
          <w:rFonts w:ascii="Times New Roman" w:hAnsi="Times New Roman" w:cs="Times New Roman"/>
          <w:sz w:val="24"/>
          <w:szCs w:val="24"/>
        </w:rPr>
        <w:t>, the first of a family of country doctors who lived in the parish of Myddfai, collectively known as the Physicians of Myddfai.</w:t>
      </w:r>
      <w:r w:rsidR="005F02D8" w:rsidRPr="007B6140">
        <w:rPr>
          <w:rStyle w:val="FootnoteReference"/>
          <w:rFonts w:ascii="Times New Roman" w:hAnsi="Times New Roman" w:cs="Times New Roman"/>
          <w:sz w:val="24"/>
          <w:szCs w:val="24"/>
        </w:rPr>
        <w:footnoteReference w:id="24"/>
      </w:r>
      <w:r w:rsidR="00AC2617">
        <w:rPr>
          <w:rFonts w:ascii="Times New Roman" w:hAnsi="Times New Roman" w:cs="Times New Roman"/>
          <w:sz w:val="24"/>
          <w:szCs w:val="24"/>
        </w:rPr>
        <w:t xml:space="preserve"> </w:t>
      </w:r>
      <w:r w:rsidR="00830830">
        <w:rPr>
          <w:rFonts w:ascii="Times New Roman" w:hAnsi="Times New Roman" w:cs="Times New Roman"/>
          <w:sz w:val="24"/>
          <w:szCs w:val="24"/>
        </w:rPr>
        <w:t xml:space="preserve"> </w:t>
      </w:r>
    </w:p>
    <w:p w:rsidR="00830830" w:rsidRDefault="00830830" w:rsidP="006D1A09">
      <w:pPr>
        <w:spacing w:line="360" w:lineRule="auto"/>
        <w:rPr>
          <w:rFonts w:ascii="Times New Roman" w:hAnsi="Times New Roman" w:cs="Times New Roman"/>
          <w:sz w:val="24"/>
          <w:szCs w:val="24"/>
        </w:rPr>
      </w:pPr>
    </w:p>
    <w:p w:rsidR="00473F9E" w:rsidRDefault="00DA04AF" w:rsidP="006D1A09">
      <w:pPr>
        <w:spacing w:line="360" w:lineRule="auto"/>
        <w:rPr>
          <w:rFonts w:ascii="Times New Roman" w:hAnsi="Times New Roman" w:cs="Times New Roman"/>
          <w:sz w:val="24"/>
          <w:szCs w:val="24"/>
        </w:rPr>
      </w:pPr>
      <w:r w:rsidRPr="007B6140">
        <w:rPr>
          <w:rFonts w:ascii="Times New Roman" w:hAnsi="Times New Roman" w:cs="Times New Roman"/>
          <w:sz w:val="24"/>
          <w:szCs w:val="24"/>
        </w:rPr>
        <w:t>The two additional separate fragments are more difficult to define</w:t>
      </w:r>
      <w:r w:rsidR="00A64E9D" w:rsidRPr="007B6140">
        <w:rPr>
          <w:rFonts w:ascii="Times New Roman" w:hAnsi="Times New Roman" w:cs="Times New Roman"/>
          <w:sz w:val="24"/>
          <w:szCs w:val="24"/>
        </w:rPr>
        <w:t xml:space="preserve">, being loose leaves that presumably once belonged to the </w:t>
      </w:r>
      <w:r w:rsidR="00591682" w:rsidRPr="007B6140">
        <w:rPr>
          <w:rFonts w:ascii="Times New Roman" w:hAnsi="Times New Roman" w:cs="Times New Roman"/>
          <w:sz w:val="24"/>
          <w:szCs w:val="24"/>
        </w:rPr>
        <w:t xml:space="preserve">one </w:t>
      </w:r>
      <w:r w:rsidR="00A64E9D" w:rsidRPr="007B6140">
        <w:rPr>
          <w:rFonts w:ascii="Times New Roman" w:hAnsi="Times New Roman" w:cs="Times New Roman"/>
          <w:sz w:val="24"/>
          <w:szCs w:val="24"/>
        </w:rPr>
        <w:t>same</w:t>
      </w:r>
      <w:r w:rsidR="00591682" w:rsidRPr="007B6140">
        <w:rPr>
          <w:rFonts w:ascii="Times New Roman" w:hAnsi="Times New Roman" w:cs="Times New Roman"/>
          <w:sz w:val="24"/>
          <w:szCs w:val="24"/>
        </w:rPr>
        <w:t>,</w:t>
      </w:r>
      <w:r w:rsidR="00A64E9D" w:rsidRPr="007B6140">
        <w:rPr>
          <w:rFonts w:ascii="Times New Roman" w:hAnsi="Times New Roman" w:cs="Times New Roman"/>
          <w:sz w:val="24"/>
          <w:szCs w:val="24"/>
        </w:rPr>
        <w:t xml:space="preserve"> more complete</w:t>
      </w:r>
      <w:r w:rsidR="00591682" w:rsidRPr="007B6140">
        <w:rPr>
          <w:rFonts w:ascii="Times New Roman" w:hAnsi="Times New Roman" w:cs="Times New Roman"/>
          <w:sz w:val="24"/>
          <w:szCs w:val="24"/>
        </w:rPr>
        <w:t>,</w:t>
      </w:r>
      <w:r w:rsidR="00A64E9D" w:rsidRPr="007B6140">
        <w:rPr>
          <w:rFonts w:ascii="Times New Roman" w:hAnsi="Times New Roman" w:cs="Times New Roman"/>
          <w:sz w:val="24"/>
          <w:szCs w:val="24"/>
        </w:rPr>
        <w:t xml:space="preserve"> manuscript</w:t>
      </w:r>
      <w:r w:rsidR="00830830">
        <w:rPr>
          <w:rFonts w:ascii="Times New Roman" w:hAnsi="Times New Roman" w:cs="Times New Roman"/>
          <w:sz w:val="24"/>
          <w:szCs w:val="24"/>
        </w:rPr>
        <w:t xml:space="preserve">, and a </w:t>
      </w:r>
      <w:r w:rsidR="00591682" w:rsidRPr="007B6140">
        <w:rPr>
          <w:rFonts w:ascii="Times New Roman" w:hAnsi="Times New Roman" w:cs="Times New Roman"/>
          <w:sz w:val="24"/>
          <w:szCs w:val="24"/>
        </w:rPr>
        <w:t xml:space="preserve">supposition </w:t>
      </w:r>
      <w:r w:rsidR="00830830">
        <w:rPr>
          <w:rFonts w:ascii="Times New Roman" w:hAnsi="Times New Roman" w:cs="Times New Roman"/>
          <w:sz w:val="24"/>
          <w:szCs w:val="24"/>
        </w:rPr>
        <w:t xml:space="preserve">that arises </w:t>
      </w:r>
      <w:r w:rsidR="00A64E9D" w:rsidRPr="007B6140">
        <w:rPr>
          <w:rFonts w:ascii="Times New Roman" w:hAnsi="Times New Roman" w:cs="Times New Roman"/>
          <w:sz w:val="24"/>
          <w:szCs w:val="24"/>
        </w:rPr>
        <w:t>from the fact th</w:t>
      </w:r>
      <w:r w:rsidR="00591682" w:rsidRPr="007B6140">
        <w:rPr>
          <w:rFonts w:ascii="Times New Roman" w:hAnsi="Times New Roman" w:cs="Times New Roman"/>
          <w:sz w:val="24"/>
          <w:szCs w:val="24"/>
        </w:rPr>
        <w:t xml:space="preserve">at these two separate </w:t>
      </w:r>
      <w:r w:rsidR="00473F9E">
        <w:rPr>
          <w:rFonts w:ascii="Times New Roman" w:hAnsi="Times New Roman" w:cs="Times New Roman"/>
          <w:sz w:val="24"/>
          <w:szCs w:val="24"/>
        </w:rPr>
        <w:t>pages</w:t>
      </w:r>
      <w:r w:rsidR="00591682" w:rsidRPr="007B6140">
        <w:rPr>
          <w:rFonts w:ascii="Times New Roman" w:hAnsi="Times New Roman" w:cs="Times New Roman"/>
          <w:sz w:val="24"/>
          <w:szCs w:val="24"/>
        </w:rPr>
        <w:t xml:space="preserve"> </w:t>
      </w:r>
      <w:r w:rsidR="00A64E9D" w:rsidRPr="007B6140">
        <w:rPr>
          <w:rFonts w:ascii="Times New Roman" w:hAnsi="Times New Roman" w:cs="Times New Roman"/>
          <w:sz w:val="24"/>
          <w:szCs w:val="24"/>
        </w:rPr>
        <w:t>are written in the same hand</w:t>
      </w:r>
      <w:r w:rsidR="00473F9E">
        <w:rPr>
          <w:rFonts w:ascii="Times New Roman" w:hAnsi="Times New Roman" w:cs="Times New Roman"/>
          <w:sz w:val="24"/>
          <w:szCs w:val="24"/>
        </w:rPr>
        <w:t>, together da</w:t>
      </w:r>
      <w:r w:rsidR="00A64E9D" w:rsidRPr="007B6140">
        <w:rPr>
          <w:rFonts w:ascii="Times New Roman" w:hAnsi="Times New Roman" w:cs="Times New Roman"/>
          <w:sz w:val="24"/>
          <w:szCs w:val="24"/>
        </w:rPr>
        <w:t>ted to the second half of the 13</w:t>
      </w:r>
      <w:r w:rsidR="00A64E9D" w:rsidRPr="007B6140">
        <w:rPr>
          <w:rFonts w:ascii="Times New Roman" w:hAnsi="Times New Roman" w:cs="Times New Roman"/>
          <w:sz w:val="24"/>
          <w:szCs w:val="24"/>
          <w:vertAlign w:val="superscript"/>
        </w:rPr>
        <w:t>th</w:t>
      </w:r>
      <w:r w:rsidR="00A64E9D" w:rsidRPr="007B6140">
        <w:rPr>
          <w:rFonts w:ascii="Times New Roman" w:hAnsi="Times New Roman" w:cs="Times New Roman"/>
          <w:sz w:val="24"/>
          <w:szCs w:val="24"/>
        </w:rPr>
        <w:t xml:space="preserve"> century.  </w:t>
      </w:r>
      <w:r w:rsidR="00591682" w:rsidRPr="007B6140">
        <w:rPr>
          <w:rFonts w:ascii="Times New Roman" w:hAnsi="Times New Roman" w:cs="Times New Roman"/>
          <w:sz w:val="24"/>
          <w:szCs w:val="24"/>
        </w:rPr>
        <w:t xml:space="preserve">Many questions remain unanswerable.  Are these fragments the tantalising remains of a whole other, </w:t>
      </w:r>
      <w:r w:rsidR="00473F9E">
        <w:rPr>
          <w:rFonts w:ascii="Times New Roman" w:hAnsi="Times New Roman" w:cs="Times New Roman"/>
          <w:sz w:val="24"/>
          <w:szCs w:val="24"/>
        </w:rPr>
        <w:t xml:space="preserve">much earlier </w:t>
      </w:r>
      <w:r w:rsidR="00591682" w:rsidRPr="007B6140">
        <w:rPr>
          <w:rFonts w:ascii="Times New Roman" w:hAnsi="Times New Roman" w:cs="Times New Roman"/>
          <w:sz w:val="24"/>
          <w:szCs w:val="24"/>
        </w:rPr>
        <w:t xml:space="preserve">complete manuscript </w:t>
      </w:r>
      <w:r w:rsidR="00591682" w:rsidRPr="007B6140">
        <w:rPr>
          <w:rFonts w:ascii="Times New Roman" w:hAnsi="Times New Roman" w:cs="Times New Roman"/>
          <w:sz w:val="24"/>
          <w:szCs w:val="24"/>
        </w:rPr>
        <w:lastRenderedPageBreak/>
        <w:t xml:space="preserve">volume?  Or are they merely the practice pieces of a trainee scribe, discarded but for some reason surviving?  It is impossible to say.  </w:t>
      </w:r>
      <w:r w:rsidR="007A6346" w:rsidRPr="007B6140">
        <w:rPr>
          <w:rFonts w:ascii="Times New Roman" w:hAnsi="Times New Roman" w:cs="Times New Roman"/>
          <w:sz w:val="24"/>
          <w:szCs w:val="24"/>
        </w:rPr>
        <w:t>T</w:t>
      </w:r>
      <w:r w:rsidR="00A64E9D" w:rsidRPr="007B6140">
        <w:rPr>
          <w:rFonts w:ascii="Times New Roman" w:hAnsi="Times New Roman" w:cs="Times New Roman"/>
          <w:sz w:val="24"/>
          <w:szCs w:val="24"/>
        </w:rPr>
        <w:t>he primary value</w:t>
      </w:r>
      <w:r w:rsidR="00F57647" w:rsidRPr="007B6140">
        <w:rPr>
          <w:rFonts w:ascii="Times New Roman" w:hAnsi="Times New Roman" w:cs="Times New Roman"/>
          <w:sz w:val="24"/>
          <w:szCs w:val="24"/>
        </w:rPr>
        <w:t xml:space="preserve"> of these two fragmented excerpts, </w:t>
      </w:r>
      <w:r w:rsidR="00A64E9D" w:rsidRPr="007B6140">
        <w:rPr>
          <w:rFonts w:ascii="Times New Roman" w:hAnsi="Times New Roman" w:cs="Times New Roman"/>
          <w:sz w:val="24"/>
          <w:szCs w:val="24"/>
        </w:rPr>
        <w:t xml:space="preserve">in piecing together the puzzle of the </w:t>
      </w:r>
      <w:r w:rsidR="007A6346" w:rsidRPr="007B6140">
        <w:rPr>
          <w:rFonts w:ascii="Times New Roman" w:hAnsi="Times New Roman" w:cs="Times New Roman"/>
          <w:sz w:val="24"/>
          <w:szCs w:val="24"/>
        </w:rPr>
        <w:t xml:space="preserve">manuscript trail, is </w:t>
      </w:r>
      <w:r w:rsidR="00F57647" w:rsidRPr="007B6140">
        <w:rPr>
          <w:rFonts w:ascii="Times New Roman" w:hAnsi="Times New Roman" w:cs="Times New Roman"/>
          <w:sz w:val="24"/>
          <w:szCs w:val="24"/>
        </w:rPr>
        <w:t xml:space="preserve">to demonstrate the </w:t>
      </w:r>
      <w:proofErr w:type="spellStart"/>
      <w:r w:rsidR="007A6346" w:rsidRPr="007B6140">
        <w:rPr>
          <w:rFonts w:ascii="Times New Roman" w:hAnsi="Times New Roman" w:cs="Times New Roman"/>
          <w:sz w:val="24"/>
          <w:szCs w:val="24"/>
        </w:rPr>
        <w:t>Mabinogi’s</w:t>
      </w:r>
      <w:proofErr w:type="spellEnd"/>
      <w:r w:rsidR="007A6346" w:rsidRPr="007B6140">
        <w:rPr>
          <w:rFonts w:ascii="Times New Roman" w:hAnsi="Times New Roman" w:cs="Times New Roman"/>
          <w:sz w:val="24"/>
          <w:szCs w:val="24"/>
        </w:rPr>
        <w:t xml:space="preserve"> existence in written form several generations – a century or more – earlier than The White Book.  Not only this, but the language and spelling used in these short fragments suggests they were copied from even earlier sources, </w:t>
      </w:r>
      <w:r w:rsidR="00830830">
        <w:rPr>
          <w:rFonts w:ascii="Times New Roman" w:hAnsi="Times New Roman" w:cs="Times New Roman"/>
          <w:sz w:val="24"/>
          <w:szCs w:val="24"/>
        </w:rPr>
        <w:t xml:space="preserve">suggesting </w:t>
      </w:r>
      <w:r w:rsidR="007A6346" w:rsidRPr="007B6140">
        <w:rPr>
          <w:rFonts w:ascii="Times New Roman" w:hAnsi="Times New Roman" w:cs="Times New Roman"/>
          <w:sz w:val="24"/>
          <w:szCs w:val="24"/>
        </w:rPr>
        <w:t>that The Mabinogi existed in something resembling its present form as far back as the late 11</w:t>
      </w:r>
      <w:r w:rsidR="007A6346" w:rsidRPr="007B6140">
        <w:rPr>
          <w:rFonts w:ascii="Times New Roman" w:hAnsi="Times New Roman" w:cs="Times New Roman"/>
          <w:sz w:val="24"/>
          <w:szCs w:val="24"/>
          <w:vertAlign w:val="superscript"/>
        </w:rPr>
        <w:t>th</w:t>
      </w:r>
      <w:r w:rsidR="007A6346" w:rsidRPr="007B6140">
        <w:rPr>
          <w:rFonts w:ascii="Times New Roman" w:hAnsi="Times New Roman" w:cs="Times New Roman"/>
          <w:sz w:val="24"/>
          <w:szCs w:val="24"/>
        </w:rPr>
        <w:t xml:space="preserve"> century.</w:t>
      </w:r>
      <w:r w:rsidR="00357A6C">
        <w:rPr>
          <w:rStyle w:val="FootnoteReference"/>
          <w:rFonts w:ascii="Times New Roman" w:hAnsi="Times New Roman" w:cs="Times New Roman"/>
          <w:sz w:val="24"/>
          <w:szCs w:val="24"/>
        </w:rPr>
        <w:footnoteReference w:id="25"/>
      </w:r>
      <w:r w:rsidR="00830830">
        <w:rPr>
          <w:rFonts w:ascii="Times New Roman" w:hAnsi="Times New Roman" w:cs="Times New Roman"/>
          <w:sz w:val="24"/>
          <w:szCs w:val="24"/>
        </w:rPr>
        <w:t xml:space="preserve">  </w:t>
      </w:r>
      <w:r w:rsidR="007A6346" w:rsidRPr="007B6140">
        <w:rPr>
          <w:rFonts w:ascii="Times New Roman" w:hAnsi="Times New Roman" w:cs="Times New Roman"/>
          <w:sz w:val="24"/>
          <w:szCs w:val="24"/>
        </w:rPr>
        <w:t xml:space="preserve"> </w:t>
      </w:r>
      <w:r w:rsidR="00A64E9D" w:rsidRPr="007B6140">
        <w:rPr>
          <w:rFonts w:ascii="Times New Roman" w:hAnsi="Times New Roman" w:cs="Times New Roman"/>
          <w:sz w:val="24"/>
          <w:szCs w:val="24"/>
        </w:rPr>
        <w:t xml:space="preserve"> </w:t>
      </w:r>
      <w:r w:rsidR="00F57647" w:rsidRPr="007B6140">
        <w:rPr>
          <w:rFonts w:ascii="Times New Roman" w:hAnsi="Times New Roman" w:cs="Times New Roman"/>
          <w:sz w:val="24"/>
          <w:szCs w:val="24"/>
        </w:rPr>
        <w:t xml:space="preserve"> </w:t>
      </w:r>
    </w:p>
    <w:p w:rsidR="00473F9E" w:rsidRDefault="00473F9E" w:rsidP="006D1A09">
      <w:pPr>
        <w:spacing w:line="360" w:lineRule="auto"/>
        <w:rPr>
          <w:rFonts w:ascii="Times New Roman" w:hAnsi="Times New Roman" w:cs="Times New Roman"/>
          <w:sz w:val="24"/>
          <w:szCs w:val="24"/>
        </w:rPr>
      </w:pPr>
    </w:p>
    <w:p w:rsidR="00897001" w:rsidRDefault="00591682" w:rsidP="00900E4C">
      <w:pPr>
        <w:spacing w:line="360" w:lineRule="auto"/>
        <w:rPr>
          <w:rFonts w:ascii="Times New Roman" w:hAnsi="Times New Roman" w:cs="Times New Roman"/>
          <w:color w:val="281E1E"/>
          <w:sz w:val="24"/>
          <w:szCs w:val="24"/>
        </w:rPr>
      </w:pPr>
      <w:r w:rsidRPr="007B6140">
        <w:rPr>
          <w:rFonts w:ascii="Times New Roman" w:hAnsi="Times New Roman" w:cs="Times New Roman"/>
          <w:sz w:val="24"/>
          <w:szCs w:val="24"/>
        </w:rPr>
        <w:t xml:space="preserve">Much debate surrounds the date at which the Four Branches may have first been written down.  </w:t>
      </w:r>
      <w:r w:rsidR="00F57647" w:rsidRPr="007B6140">
        <w:rPr>
          <w:rFonts w:ascii="Times New Roman" w:hAnsi="Times New Roman" w:cs="Times New Roman"/>
          <w:sz w:val="24"/>
          <w:szCs w:val="24"/>
        </w:rPr>
        <w:t xml:space="preserve">Sir </w:t>
      </w:r>
      <w:proofErr w:type="spellStart"/>
      <w:r w:rsidR="00F57647" w:rsidRPr="007B6140">
        <w:rPr>
          <w:rFonts w:ascii="Times New Roman" w:hAnsi="Times New Roman" w:cs="Times New Roman"/>
          <w:sz w:val="24"/>
          <w:szCs w:val="24"/>
        </w:rPr>
        <w:t>Ifor</w:t>
      </w:r>
      <w:proofErr w:type="spellEnd"/>
      <w:r w:rsidR="00F57647" w:rsidRPr="007B6140">
        <w:rPr>
          <w:rFonts w:ascii="Times New Roman" w:hAnsi="Times New Roman" w:cs="Times New Roman"/>
          <w:sz w:val="24"/>
          <w:szCs w:val="24"/>
        </w:rPr>
        <w:t xml:space="preserve"> Williams suggest</w:t>
      </w:r>
      <w:r w:rsidR="00473F9E">
        <w:rPr>
          <w:rFonts w:ascii="Times New Roman" w:hAnsi="Times New Roman" w:cs="Times New Roman"/>
          <w:sz w:val="24"/>
          <w:szCs w:val="24"/>
        </w:rPr>
        <w:t xml:space="preserve">ed </w:t>
      </w:r>
      <w:r w:rsidR="00F57647" w:rsidRPr="007B6140">
        <w:rPr>
          <w:rFonts w:ascii="Times New Roman" w:hAnsi="Times New Roman" w:cs="Times New Roman"/>
          <w:sz w:val="24"/>
          <w:szCs w:val="24"/>
        </w:rPr>
        <w:t>10</w:t>
      </w:r>
      <w:r w:rsidR="008A7F66" w:rsidRPr="007B6140">
        <w:rPr>
          <w:rFonts w:ascii="Times New Roman" w:hAnsi="Times New Roman" w:cs="Times New Roman"/>
          <w:sz w:val="24"/>
          <w:szCs w:val="24"/>
        </w:rPr>
        <w:t>60</w:t>
      </w:r>
      <w:r w:rsidR="00187B09">
        <w:rPr>
          <w:rFonts w:ascii="Times New Roman" w:hAnsi="Times New Roman" w:cs="Times New Roman"/>
          <w:sz w:val="24"/>
          <w:szCs w:val="24"/>
        </w:rPr>
        <w:t xml:space="preserve">, </w:t>
      </w:r>
      <w:r w:rsidR="00F57647" w:rsidRPr="007B6140">
        <w:rPr>
          <w:rFonts w:ascii="Times New Roman" w:hAnsi="Times New Roman" w:cs="Times New Roman"/>
          <w:sz w:val="24"/>
          <w:szCs w:val="24"/>
        </w:rPr>
        <w:t xml:space="preserve">based on his theory of </w:t>
      </w:r>
      <w:r w:rsidR="00F57647" w:rsidRPr="00DD5F72">
        <w:rPr>
          <w:rFonts w:ascii="Times New Roman" w:hAnsi="Times New Roman" w:cs="Times New Roman"/>
          <w:sz w:val="24"/>
          <w:szCs w:val="24"/>
        </w:rPr>
        <w:t>configur</w:t>
      </w:r>
      <w:r w:rsidR="00DD5F72" w:rsidRPr="00DD5F72">
        <w:rPr>
          <w:rFonts w:ascii="Times New Roman" w:hAnsi="Times New Roman" w:cs="Times New Roman"/>
          <w:sz w:val="24"/>
          <w:szCs w:val="24"/>
        </w:rPr>
        <w:t xml:space="preserve">ed tales </w:t>
      </w:r>
      <w:r w:rsidR="00F57647" w:rsidRPr="00DD5F72">
        <w:rPr>
          <w:rFonts w:ascii="Times New Roman" w:hAnsi="Times New Roman" w:cs="Times New Roman"/>
          <w:sz w:val="24"/>
          <w:szCs w:val="24"/>
        </w:rPr>
        <w:t xml:space="preserve">from Gwynedd, Dyfed and Gwent, through the </w:t>
      </w:r>
      <w:r w:rsidR="008A7F66" w:rsidRPr="00DD5F72">
        <w:rPr>
          <w:rFonts w:ascii="Times New Roman" w:hAnsi="Times New Roman" w:cs="Times New Roman"/>
          <w:sz w:val="24"/>
          <w:szCs w:val="24"/>
        </w:rPr>
        <w:t xml:space="preserve">free </w:t>
      </w:r>
      <w:r w:rsidR="00F57647" w:rsidRPr="00DD5F72">
        <w:rPr>
          <w:rFonts w:ascii="Times New Roman" w:hAnsi="Times New Roman" w:cs="Times New Roman"/>
          <w:sz w:val="24"/>
          <w:szCs w:val="24"/>
        </w:rPr>
        <w:t xml:space="preserve">movement of </w:t>
      </w:r>
      <w:r w:rsidR="008A7F66" w:rsidRPr="00DD5F72">
        <w:rPr>
          <w:rFonts w:ascii="Times New Roman" w:hAnsi="Times New Roman" w:cs="Times New Roman"/>
          <w:sz w:val="24"/>
          <w:szCs w:val="24"/>
        </w:rPr>
        <w:t xml:space="preserve">poets and </w:t>
      </w:r>
      <w:r w:rsidR="00F57647" w:rsidRPr="00DD5F72">
        <w:rPr>
          <w:rFonts w:ascii="Times New Roman" w:hAnsi="Times New Roman" w:cs="Times New Roman"/>
          <w:sz w:val="24"/>
          <w:szCs w:val="24"/>
        </w:rPr>
        <w:t xml:space="preserve">storytellers </w:t>
      </w:r>
      <w:r w:rsidR="008A7F66" w:rsidRPr="00DD5F72">
        <w:rPr>
          <w:rFonts w:ascii="Times New Roman" w:hAnsi="Times New Roman" w:cs="Times New Roman"/>
          <w:sz w:val="24"/>
          <w:szCs w:val="24"/>
        </w:rPr>
        <w:t xml:space="preserve">under Gruffudd ap </w:t>
      </w:r>
      <w:proofErr w:type="spellStart"/>
      <w:r w:rsidR="008A7F66" w:rsidRPr="00DD5F72">
        <w:rPr>
          <w:rFonts w:ascii="Times New Roman" w:hAnsi="Times New Roman" w:cs="Times New Roman"/>
          <w:sz w:val="24"/>
          <w:szCs w:val="24"/>
        </w:rPr>
        <w:t>Llwelyan’s</w:t>
      </w:r>
      <w:proofErr w:type="spellEnd"/>
      <w:r w:rsidR="008A7F66" w:rsidRPr="00DD5F72">
        <w:rPr>
          <w:rFonts w:ascii="Times New Roman" w:hAnsi="Times New Roman" w:cs="Times New Roman"/>
          <w:sz w:val="24"/>
          <w:szCs w:val="24"/>
        </w:rPr>
        <w:t xml:space="preserve"> Sovereign rule of all Wales</w:t>
      </w:r>
      <w:r w:rsidR="00DD5F72" w:rsidRPr="00DD5F72">
        <w:rPr>
          <w:rFonts w:ascii="Times New Roman" w:hAnsi="Times New Roman" w:cs="Times New Roman"/>
          <w:sz w:val="24"/>
          <w:szCs w:val="24"/>
        </w:rPr>
        <w:t xml:space="preserve"> at this time</w:t>
      </w:r>
      <w:r w:rsidR="00473F9E">
        <w:rPr>
          <w:rFonts w:ascii="Times New Roman" w:hAnsi="Times New Roman" w:cs="Times New Roman"/>
          <w:sz w:val="24"/>
          <w:szCs w:val="24"/>
        </w:rPr>
        <w:t xml:space="preserve">, while </w:t>
      </w:r>
      <w:r w:rsidR="00DD5F72" w:rsidRPr="00DD5F72">
        <w:rPr>
          <w:rFonts w:ascii="Times New Roman" w:hAnsi="Times New Roman" w:cs="Times New Roman"/>
          <w:sz w:val="24"/>
          <w:szCs w:val="24"/>
        </w:rPr>
        <w:t>Saunder</w:t>
      </w:r>
      <w:r w:rsidR="00F1339D" w:rsidRPr="00DD5F72">
        <w:rPr>
          <w:rFonts w:ascii="Times New Roman" w:hAnsi="Times New Roman" w:cs="Times New Roman"/>
          <w:sz w:val="24"/>
          <w:szCs w:val="24"/>
        </w:rPr>
        <w:t>s-Lewis</w:t>
      </w:r>
      <w:r w:rsidR="00473F9E">
        <w:rPr>
          <w:rFonts w:ascii="Times New Roman" w:hAnsi="Times New Roman" w:cs="Times New Roman"/>
          <w:sz w:val="24"/>
          <w:szCs w:val="24"/>
        </w:rPr>
        <w:t xml:space="preserve"> postulated the somewhat later </w:t>
      </w:r>
      <w:r w:rsidR="00DD5F72" w:rsidRPr="00DD5F72">
        <w:rPr>
          <w:rFonts w:ascii="Times New Roman" w:hAnsi="Times New Roman" w:cs="Times New Roman"/>
          <w:sz w:val="24"/>
          <w:szCs w:val="24"/>
        </w:rPr>
        <w:t>1</w:t>
      </w:r>
      <w:r w:rsidR="00F1339D" w:rsidRPr="00DD5F72">
        <w:rPr>
          <w:rFonts w:ascii="Times New Roman" w:hAnsi="Times New Roman" w:cs="Times New Roman"/>
          <w:sz w:val="24"/>
          <w:szCs w:val="24"/>
        </w:rPr>
        <w:t>170-1190</w:t>
      </w:r>
      <w:r w:rsidR="00DD5F72" w:rsidRPr="00DD5F72">
        <w:rPr>
          <w:rFonts w:ascii="Times New Roman" w:hAnsi="Times New Roman" w:cs="Times New Roman"/>
          <w:sz w:val="24"/>
          <w:szCs w:val="24"/>
        </w:rPr>
        <w:t xml:space="preserve">, </w:t>
      </w:r>
      <w:r w:rsidR="00187B09">
        <w:rPr>
          <w:rFonts w:ascii="Times New Roman" w:hAnsi="Times New Roman" w:cs="Times New Roman"/>
          <w:sz w:val="24"/>
          <w:szCs w:val="24"/>
        </w:rPr>
        <w:t xml:space="preserve">based on extent on Anglo-Norman conflict referenced within the narrative of the Four Branches, matching to historical events in this era of history.  </w:t>
      </w:r>
      <w:r w:rsidR="00DD5F72" w:rsidRPr="00DD5F72">
        <w:rPr>
          <w:rFonts w:ascii="Times New Roman" w:hAnsi="Times New Roman" w:cs="Times New Roman"/>
          <w:sz w:val="24"/>
          <w:szCs w:val="24"/>
        </w:rPr>
        <w:t>Thomas Charles-Edwards later weigh</w:t>
      </w:r>
      <w:r w:rsidR="00187B09">
        <w:rPr>
          <w:rFonts w:ascii="Times New Roman" w:hAnsi="Times New Roman" w:cs="Times New Roman"/>
          <w:sz w:val="24"/>
          <w:szCs w:val="24"/>
        </w:rPr>
        <w:t>ed</w:t>
      </w:r>
      <w:r w:rsidR="00DD5F72" w:rsidRPr="00DD5F72">
        <w:rPr>
          <w:rFonts w:ascii="Times New Roman" w:hAnsi="Times New Roman" w:cs="Times New Roman"/>
          <w:sz w:val="24"/>
          <w:szCs w:val="24"/>
        </w:rPr>
        <w:t xml:space="preserve"> up the merits of both </w:t>
      </w:r>
      <w:r w:rsidR="00473F9E">
        <w:rPr>
          <w:rFonts w:ascii="Times New Roman" w:hAnsi="Times New Roman" w:cs="Times New Roman"/>
          <w:sz w:val="24"/>
          <w:szCs w:val="24"/>
        </w:rPr>
        <w:t xml:space="preserve">theories </w:t>
      </w:r>
      <w:r w:rsidR="00DD5F72" w:rsidRPr="00DD5F72">
        <w:rPr>
          <w:rFonts w:ascii="Times New Roman" w:hAnsi="Times New Roman" w:cs="Times New Roman"/>
          <w:sz w:val="24"/>
          <w:szCs w:val="24"/>
        </w:rPr>
        <w:t>and conceding a probable 1050-1120</w:t>
      </w:r>
      <w:r w:rsidR="00187B09">
        <w:rPr>
          <w:rFonts w:ascii="Times New Roman" w:hAnsi="Times New Roman" w:cs="Times New Roman"/>
          <w:sz w:val="24"/>
          <w:szCs w:val="24"/>
        </w:rPr>
        <w:t>, conceding with more honesty that any date is largely speculative, in the absence of more concrete evidence</w:t>
      </w:r>
      <w:r w:rsidR="00897001">
        <w:rPr>
          <w:rFonts w:ascii="Times New Roman" w:hAnsi="Times New Roman" w:cs="Times New Roman"/>
          <w:sz w:val="24"/>
          <w:szCs w:val="24"/>
        </w:rPr>
        <w:t xml:space="preserve">, while </w:t>
      </w:r>
      <w:r w:rsidR="00DD5F72" w:rsidRPr="00DD5F72">
        <w:rPr>
          <w:rFonts w:ascii="Times New Roman" w:hAnsi="Times New Roman" w:cs="Times New Roman"/>
          <w:color w:val="222222"/>
          <w:sz w:val="24"/>
          <w:szCs w:val="24"/>
          <w:shd w:val="clear" w:color="auto" w:fill="FFFFFF"/>
        </w:rPr>
        <w:t xml:space="preserve">Patrick Sims-Williams more recently </w:t>
      </w:r>
      <w:r w:rsidR="00897001">
        <w:rPr>
          <w:rFonts w:ascii="Times New Roman" w:hAnsi="Times New Roman" w:cs="Times New Roman"/>
          <w:color w:val="222222"/>
          <w:sz w:val="24"/>
          <w:szCs w:val="24"/>
          <w:shd w:val="clear" w:color="auto" w:fill="FFFFFF"/>
        </w:rPr>
        <w:t xml:space="preserve">offered </w:t>
      </w:r>
      <w:r w:rsidR="00DD5F72" w:rsidRPr="00DD5F72">
        <w:rPr>
          <w:rFonts w:ascii="Times New Roman" w:hAnsi="Times New Roman" w:cs="Times New Roman"/>
          <w:color w:val="222222"/>
          <w:sz w:val="24"/>
          <w:szCs w:val="24"/>
          <w:shd w:val="clear" w:color="auto" w:fill="FFFFFF"/>
        </w:rPr>
        <w:t xml:space="preserve">a </w:t>
      </w:r>
      <w:proofErr w:type="gramStart"/>
      <w:r w:rsidR="00DD5F72">
        <w:rPr>
          <w:rFonts w:ascii="Times New Roman" w:hAnsi="Times New Roman" w:cs="Times New Roman"/>
          <w:color w:val="222222"/>
          <w:sz w:val="24"/>
          <w:szCs w:val="24"/>
          <w:shd w:val="clear" w:color="auto" w:fill="FFFFFF"/>
        </w:rPr>
        <w:t>more vague</w:t>
      </w:r>
      <w:proofErr w:type="gramEnd"/>
      <w:r w:rsidR="00DD5F72">
        <w:rPr>
          <w:rFonts w:ascii="Times New Roman" w:hAnsi="Times New Roman" w:cs="Times New Roman"/>
          <w:color w:val="222222"/>
          <w:sz w:val="24"/>
          <w:szCs w:val="24"/>
          <w:shd w:val="clear" w:color="auto" w:fill="FFFFFF"/>
        </w:rPr>
        <w:t xml:space="preserve"> range of </w:t>
      </w:r>
      <w:r w:rsidR="00DD5F72" w:rsidRPr="00DD5F72">
        <w:rPr>
          <w:rFonts w:ascii="Times New Roman" w:hAnsi="Times New Roman" w:cs="Times New Roman"/>
          <w:color w:val="222222"/>
          <w:sz w:val="24"/>
          <w:szCs w:val="24"/>
          <w:shd w:val="clear" w:color="auto" w:fill="FFFFFF"/>
        </w:rPr>
        <w:t>1060</w:t>
      </w:r>
      <w:r w:rsidR="00DD5F72">
        <w:rPr>
          <w:rFonts w:ascii="Times New Roman" w:hAnsi="Times New Roman" w:cs="Times New Roman"/>
          <w:color w:val="222222"/>
          <w:sz w:val="24"/>
          <w:szCs w:val="24"/>
          <w:shd w:val="clear" w:color="auto" w:fill="FFFFFF"/>
        </w:rPr>
        <w:t>-</w:t>
      </w:r>
      <w:r w:rsidR="00DD5F72" w:rsidRPr="00DD5F72">
        <w:rPr>
          <w:rFonts w:ascii="Times New Roman" w:hAnsi="Times New Roman" w:cs="Times New Roman"/>
          <w:color w:val="222222"/>
          <w:sz w:val="24"/>
          <w:szCs w:val="24"/>
          <w:shd w:val="clear" w:color="auto" w:fill="FFFFFF"/>
        </w:rPr>
        <w:t>1200.</w:t>
      </w:r>
      <w:r w:rsidR="00897001">
        <w:rPr>
          <w:rStyle w:val="FootnoteReference"/>
          <w:rFonts w:ascii="Times New Roman" w:hAnsi="Times New Roman" w:cs="Times New Roman"/>
          <w:color w:val="222222"/>
          <w:sz w:val="24"/>
          <w:szCs w:val="24"/>
          <w:shd w:val="clear" w:color="auto" w:fill="FFFFFF"/>
        </w:rPr>
        <w:footnoteReference w:id="26"/>
      </w:r>
      <w:r w:rsidR="00DD5F72" w:rsidRPr="00DD5F72">
        <w:rPr>
          <w:rFonts w:ascii="Times New Roman" w:hAnsi="Times New Roman" w:cs="Times New Roman"/>
          <w:color w:val="222222"/>
          <w:sz w:val="24"/>
          <w:szCs w:val="24"/>
          <w:shd w:val="clear" w:color="auto" w:fill="FFFFFF"/>
        </w:rPr>
        <w:t xml:space="preserve">  Debate also rests on the subject of authorship</w:t>
      </w:r>
      <w:r w:rsidR="00DD5F72">
        <w:rPr>
          <w:rFonts w:ascii="Times New Roman" w:hAnsi="Times New Roman" w:cs="Times New Roman"/>
          <w:color w:val="222222"/>
          <w:sz w:val="24"/>
          <w:szCs w:val="24"/>
          <w:shd w:val="clear" w:color="auto" w:fill="FFFFFF"/>
        </w:rPr>
        <w:t>, with the question of ho</w:t>
      </w:r>
      <w:r w:rsidR="00357A6C">
        <w:rPr>
          <w:rFonts w:ascii="Times New Roman" w:hAnsi="Times New Roman" w:cs="Times New Roman"/>
          <w:color w:val="222222"/>
          <w:sz w:val="24"/>
          <w:szCs w:val="24"/>
          <w:shd w:val="clear" w:color="auto" w:fill="FFFFFF"/>
        </w:rPr>
        <w:t>w</w:t>
      </w:r>
      <w:r w:rsidR="00DD5F72">
        <w:rPr>
          <w:rFonts w:ascii="Times New Roman" w:hAnsi="Times New Roman" w:cs="Times New Roman"/>
          <w:color w:val="222222"/>
          <w:sz w:val="24"/>
          <w:szCs w:val="24"/>
          <w:shd w:val="clear" w:color="auto" w:fill="FFFFFF"/>
        </w:rPr>
        <w:t xml:space="preserve"> many authors – one, or several? </w:t>
      </w:r>
      <w:r w:rsidR="00963108">
        <w:rPr>
          <w:rFonts w:ascii="Times New Roman" w:hAnsi="Times New Roman" w:cs="Times New Roman"/>
          <w:color w:val="222222"/>
          <w:sz w:val="24"/>
          <w:szCs w:val="24"/>
          <w:shd w:val="clear" w:color="auto" w:fill="FFFFFF"/>
        </w:rPr>
        <w:t xml:space="preserve"> W</w:t>
      </w:r>
      <w:r w:rsidR="00DD5F72">
        <w:rPr>
          <w:rFonts w:ascii="Times New Roman" w:hAnsi="Times New Roman" w:cs="Times New Roman"/>
          <w:color w:val="222222"/>
          <w:sz w:val="24"/>
          <w:szCs w:val="24"/>
          <w:shd w:val="clear" w:color="auto" w:fill="FFFFFF"/>
        </w:rPr>
        <w:t>riting at once</w:t>
      </w:r>
      <w:r w:rsidR="00897001">
        <w:rPr>
          <w:rFonts w:ascii="Times New Roman" w:hAnsi="Times New Roman" w:cs="Times New Roman"/>
          <w:color w:val="222222"/>
          <w:sz w:val="24"/>
          <w:szCs w:val="24"/>
          <w:shd w:val="clear" w:color="auto" w:fill="FFFFFF"/>
        </w:rPr>
        <w:t>,</w:t>
      </w:r>
      <w:r w:rsidR="00DD5F72">
        <w:rPr>
          <w:rFonts w:ascii="Times New Roman" w:hAnsi="Times New Roman" w:cs="Times New Roman"/>
          <w:color w:val="222222"/>
          <w:sz w:val="24"/>
          <w:szCs w:val="24"/>
          <w:shd w:val="clear" w:color="auto" w:fill="FFFFFF"/>
        </w:rPr>
        <w:t xml:space="preserve"> or </w:t>
      </w:r>
      <w:r w:rsidR="00357A6C">
        <w:rPr>
          <w:rFonts w:ascii="Times New Roman" w:hAnsi="Times New Roman" w:cs="Times New Roman"/>
          <w:color w:val="222222"/>
          <w:sz w:val="24"/>
          <w:szCs w:val="24"/>
          <w:shd w:val="clear" w:color="auto" w:fill="FFFFFF"/>
        </w:rPr>
        <w:t xml:space="preserve">across a protracted period? </w:t>
      </w:r>
      <w:r w:rsidR="00473F9E">
        <w:rPr>
          <w:rFonts w:ascii="Times New Roman" w:hAnsi="Times New Roman" w:cs="Times New Roman"/>
          <w:color w:val="222222"/>
          <w:sz w:val="24"/>
          <w:szCs w:val="24"/>
          <w:shd w:val="clear" w:color="auto" w:fill="FFFFFF"/>
        </w:rPr>
        <w:t xml:space="preserve"> And what of the author’s gender?  It has long been assumed that the author was</w:t>
      </w:r>
      <w:r w:rsidR="00897001">
        <w:rPr>
          <w:rFonts w:ascii="Times New Roman" w:hAnsi="Times New Roman" w:cs="Times New Roman"/>
          <w:color w:val="222222"/>
          <w:sz w:val="24"/>
          <w:szCs w:val="24"/>
          <w:shd w:val="clear" w:color="auto" w:fill="FFFFFF"/>
        </w:rPr>
        <w:t xml:space="preserve"> </w:t>
      </w:r>
      <w:r w:rsidR="00473F9E">
        <w:rPr>
          <w:rFonts w:ascii="Times New Roman" w:hAnsi="Times New Roman" w:cs="Times New Roman"/>
          <w:color w:val="222222"/>
          <w:sz w:val="24"/>
          <w:szCs w:val="24"/>
          <w:shd w:val="clear" w:color="auto" w:fill="FFFFFF"/>
        </w:rPr>
        <w:t xml:space="preserve">male.  </w:t>
      </w:r>
      <w:r w:rsidR="00357A6C">
        <w:rPr>
          <w:rFonts w:ascii="Times New Roman" w:hAnsi="Times New Roman" w:cs="Times New Roman"/>
          <w:color w:val="222222"/>
          <w:sz w:val="24"/>
          <w:szCs w:val="24"/>
          <w:shd w:val="clear" w:color="auto" w:fill="FFFFFF"/>
        </w:rPr>
        <w:t>Challenging this assumption, A</w:t>
      </w:r>
      <w:r w:rsidR="00BF583A" w:rsidRPr="00DD5F72">
        <w:rPr>
          <w:rFonts w:ascii="Times New Roman" w:hAnsi="Times New Roman" w:cs="Times New Roman"/>
          <w:color w:val="281E1E"/>
          <w:sz w:val="24"/>
          <w:szCs w:val="24"/>
        </w:rPr>
        <w:t>ndrew Breeze</w:t>
      </w:r>
      <w:r w:rsidR="00357A6C">
        <w:rPr>
          <w:rFonts w:ascii="Times New Roman" w:hAnsi="Times New Roman" w:cs="Times New Roman"/>
          <w:color w:val="281E1E"/>
          <w:sz w:val="24"/>
          <w:szCs w:val="24"/>
        </w:rPr>
        <w:t xml:space="preserve"> confidently as</w:t>
      </w:r>
      <w:r w:rsidR="00BF583A" w:rsidRPr="00DD5F72">
        <w:rPr>
          <w:rFonts w:ascii="Times New Roman" w:hAnsi="Times New Roman" w:cs="Times New Roman"/>
          <w:color w:val="281E1E"/>
          <w:sz w:val="24"/>
          <w:szCs w:val="24"/>
        </w:rPr>
        <w:t>sert</w:t>
      </w:r>
      <w:r w:rsidR="00897001">
        <w:rPr>
          <w:rFonts w:ascii="Times New Roman" w:hAnsi="Times New Roman" w:cs="Times New Roman"/>
          <w:color w:val="281E1E"/>
          <w:sz w:val="24"/>
          <w:szCs w:val="24"/>
        </w:rPr>
        <w:t xml:space="preserve">s </w:t>
      </w:r>
      <w:r w:rsidR="00BF583A" w:rsidRPr="00DD5F72">
        <w:rPr>
          <w:rFonts w:ascii="Times New Roman" w:hAnsi="Times New Roman" w:cs="Times New Roman"/>
          <w:color w:val="281E1E"/>
          <w:sz w:val="24"/>
          <w:szCs w:val="24"/>
        </w:rPr>
        <w:t xml:space="preserve">that the author was in fact a woman – </w:t>
      </w:r>
      <w:r w:rsidR="00357A6C">
        <w:rPr>
          <w:rFonts w:ascii="Times New Roman" w:hAnsi="Times New Roman" w:cs="Times New Roman"/>
          <w:color w:val="281E1E"/>
          <w:sz w:val="24"/>
          <w:szCs w:val="24"/>
        </w:rPr>
        <w:t xml:space="preserve">and </w:t>
      </w:r>
      <w:r w:rsidR="00BF583A" w:rsidRPr="00DD5F72">
        <w:rPr>
          <w:rFonts w:ascii="Times New Roman" w:hAnsi="Times New Roman" w:cs="Times New Roman"/>
          <w:color w:val="281E1E"/>
          <w:sz w:val="24"/>
          <w:szCs w:val="24"/>
        </w:rPr>
        <w:t>not just any woman, but the 12</w:t>
      </w:r>
      <w:r w:rsidR="00BF583A" w:rsidRPr="00DD5F72">
        <w:rPr>
          <w:rFonts w:ascii="Times New Roman" w:hAnsi="Times New Roman" w:cs="Times New Roman"/>
          <w:color w:val="281E1E"/>
          <w:sz w:val="24"/>
          <w:szCs w:val="24"/>
          <w:vertAlign w:val="superscript"/>
        </w:rPr>
        <w:t>th</w:t>
      </w:r>
      <w:r w:rsidR="00BF583A" w:rsidRPr="00DD5F72">
        <w:rPr>
          <w:rFonts w:ascii="Times New Roman" w:hAnsi="Times New Roman" w:cs="Times New Roman"/>
          <w:color w:val="281E1E"/>
          <w:sz w:val="24"/>
          <w:szCs w:val="24"/>
        </w:rPr>
        <w:t xml:space="preserve"> century princess Gwenllian, daughter of the King of Gwynedd</w:t>
      </w:r>
      <w:r w:rsidR="0042481B">
        <w:rPr>
          <w:rFonts w:ascii="Times New Roman" w:hAnsi="Times New Roman" w:cs="Times New Roman"/>
          <w:color w:val="281E1E"/>
          <w:sz w:val="24"/>
          <w:szCs w:val="24"/>
        </w:rPr>
        <w:t>, writing (so he suggests, in 1128)</w:t>
      </w:r>
      <w:r w:rsidR="00897001">
        <w:rPr>
          <w:rFonts w:ascii="Times New Roman" w:hAnsi="Times New Roman" w:cs="Times New Roman"/>
          <w:color w:val="281E1E"/>
          <w:sz w:val="24"/>
          <w:szCs w:val="24"/>
        </w:rPr>
        <w:t xml:space="preserve">, evidencing his theory; </w:t>
      </w:r>
      <w:r w:rsidR="00BF583A" w:rsidRPr="00DD5F72">
        <w:rPr>
          <w:rFonts w:ascii="Times New Roman" w:hAnsi="Times New Roman" w:cs="Times New Roman"/>
          <w:color w:val="281E1E"/>
          <w:sz w:val="24"/>
          <w:szCs w:val="24"/>
        </w:rPr>
        <w:t xml:space="preserve">that only a woman would have knowledge of, or concern for, the many aspects of </w:t>
      </w:r>
      <w:r w:rsidRPr="00DD5F72">
        <w:rPr>
          <w:rFonts w:ascii="Times New Roman" w:hAnsi="Times New Roman" w:cs="Times New Roman"/>
          <w:color w:val="281E1E"/>
          <w:sz w:val="24"/>
          <w:szCs w:val="24"/>
        </w:rPr>
        <w:t>female</w:t>
      </w:r>
      <w:r w:rsidR="00BF583A" w:rsidRPr="00DD5F72">
        <w:rPr>
          <w:rFonts w:ascii="Times New Roman" w:hAnsi="Times New Roman" w:cs="Times New Roman"/>
          <w:color w:val="281E1E"/>
          <w:sz w:val="24"/>
          <w:szCs w:val="24"/>
        </w:rPr>
        <w:t xml:space="preserve"> experience featuring so prominently in the text</w:t>
      </w:r>
      <w:r w:rsidR="00830830">
        <w:rPr>
          <w:rFonts w:ascii="Times New Roman" w:hAnsi="Times New Roman" w:cs="Times New Roman"/>
          <w:color w:val="281E1E"/>
          <w:sz w:val="24"/>
          <w:szCs w:val="24"/>
        </w:rPr>
        <w:t xml:space="preserve">; and </w:t>
      </w:r>
      <w:r w:rsidR="00BF583A" w:rsidRPr="00DD5F72">
        <w:rPr>
          <w:rFonts w:ascii="Times New Roman" w:hAnsi="Times New Roman" w:cs="Times New Roman"/>
          <w:color w:val="281E1E"/>
          <w:sz w:val="24"/>
          <w:szCs w:val="24"/>
        </w:rPr>
        <w:t>that a m</w:t>
      </w:r>
      <w:r w:rsidR="0042481B">
        <w:rPr>
          <w:rFonts w:ascii="Times New Roman" w:hAnsi="Times New Roman" w:cs="Times New Roman"/>
          <w:color w:val="281E1E"/>
          <w:sz w:val="24"/>
          <w:szCs w:val="24"/>
        </w:rPr>
        <w:t xml:space="preserve">ale writer would not so readily give place women at centre stage </w:t>
      </w:r>
      <w:r w:rsidR="00BF583A" w:rsidRPr="00DD5F72">
        <w:rPr>
          <w:rFonts w:ascii="Times New Roman" w:hAnsi="Times New Roman" w:cs="Times New Roman"/>
          <w:color w:val="281E1E"/>
          <w:sz w:val="24"/>
          <w:szCs w:val="24"/>
        </w:rPr>
        <w:t>– citing the Mabinogi as</w:t>
      </w:r>
      <w:r w:rsidRPr="00DD5F72">
        <w:rPr>
          <w:rFonts w:ascii="Times New Roman" w:hAnsi="Times New Roman" w:cs="Times New Roman"/>
          <w:color w:val="281E1E"/>
          <w:sz w:val="24"/>
          <w:szCs w:val="24"/>
        </w:rPr>
        <w:t xml:space="preserve">: </w:t>
      </w:r>
      <w:r w:rsidR="00BF583A" w:rsidRPr="00DD5F72">
        <w:rPr>
          <w:rFonts w:ascii="Times New Roman" w:hAnsi="Times New Roman" w:cs="Times New Roman"/>
          <w:color w:val="281E1E"/>
          <w:sz w:val="24"/>
          <w:szCs w:val="24"/>
        </w:rPr>
        <w:t>‘that</w:t>
      </w:r>
      <w:r w:rsidR="00BF583A" w:rsidRPr="007B6140">
        <w:rPr>
          <w:rFonts w:ascii="Times New Roman" w:hAnsi="Times New Roman" w:cs="Times New Roman"/>
          <w:color w:val="281E1E"/>
          <w:sz w:val="24"/>
          <w:szCs w:val="24"/>
        </w:rPr>
        <w:t xml:space="preserve"> rare thing, a feminist fairy story in which the roles are reversed and it is resourceful princesses who rescue princes’</w:t>
      </w:r>
      <w:r w:rsidR="0042481B">
        <w:rPr>
          <w:rFonts w:ascii="Times New Roman" w:hAnsi="Times New Roman" w:cs="Times New Roman"/>
          <w:color w:val="281E1E"/>
          <w:sz w:val="24"/>
          <w:szCs w:val="24"/>
        </w:rPr>
        <w:t>.</w:t>
      </w:r>
      <w:r w:rsidR="008B5760">
        <w:rPr>
          <w:rStyle w:val="FootnoteReference"/>
          <w:rFonts w:ascii="Times New Roman" w:hAnsi="Times New Roman" w:cs="Times New Roman"/>
          <w:color w:val="281E1E"/>
          <w:sz w:val="24"/>
          <w:szCs w:val="24"/>
        </w:rPr>
        <w:footnoteReference w:id="27"/>
      </w:r>
      <w:r w:rsidR="00BF583A" w:rsidRPr="007B6140">
        <w:rPr>
          <w:rFonts w:ascii="Times New Roman" w:hAnsi="Times New Roman" w:cs="Times New Roman"/>
          <w:color w:val="281E1E"/>
          <w:sz w:val="24"/>
          <w:szCs w:val="24"/>
        </w:rPr>
        <w:t xml:space="preserve">  </w:t>
      </w:r>
    </w:p>
    <w:p w:rsidR="00651B70" w:rsidRDefault="00897001" w:rsidP="00651B70">
      <w:pPr>
        <w:spacing w:line="360" w:lineRule="auto"/>
        <w:rPr>
          <w:rFonts w:ascii="Times New Roman" w:hAnsi="Times New Roman" w:cs="Times New Roman"/>
          <w:color w:val="281E1E"/>
          <w:sz w:val="24"/>
          <w:szCs w:val="24"/>
        </w:rPr>
      </w:pPr>
      <w:r>
        <w:rPr>
          <w:rFonts w:ascii="Times New Roman" w:hAnsi="Times New Roman" w:cs="Times New Roman"/>
          <w:color w:val="281E1E"/>
          <w:sz w:val="24"/>
          <w:szCs w:val="24"/>
        </w:rPr>
        <w:lastRenderedPageBreak/>
        <w:t xml:space="preserve">Whenever the Four Branches were committed to this surviving written form, it is likely that ‘redactor’ rather than ‘author’ is the correct term, for a complex set of tales evolving over time, to be eventually recorded in written form, with their content </w:t>
      </w:r>
      <w:r w:rsidR="0042481B">
        <w:rPr>
          <w:rFonts w:ascii="Times New Roman" w:hAnsi="Times New Roman" w:cs="Times New Roman"/>
          <w:color w:val="281E1E"/>
          <w:sz w:val="24"/>
          <w:szCs w:val="24"/>
        </w:rPr>
        <w:t xml:space="preserve">and structure </w:t>
      </w:r>
      <w:r>
        <w:rPr>
          <w:rFonts w:ascii="Times New Roman" w:hAnsi="Times New Roman" w:cs="Times New Roman"/>
          <w:color w:val="281E1E"/>
          <w:sz w:val="24"/>
          <w:szCs w:val="24"/>
        </w:rPr>
        <w:t xml:space="preserve">indicating a long and complex history of story-development, rooted in oral tradition stretching back </w:t>
      </w:r>
      <w:r w:rsidR="00D72094">
        <w:rPr>
          <w:rFonts w:ascii="Times New Roman" w:hAnsi="Times New Roman" w:cs="Times New Roman"/>
          <w:color w:val="281E1E"/>
          <w:sz w:val="24"/>
          <w:szCs w:val="24"/>
        </w:rPr>
        <w:t xml:space="preserve">to prehistory </w:t>
      </w:r>
      <w:r>
        <w:rPr>
          <w:rFonts w:ascii="Times New Roman" w:hAnsi="Times New Roman" w:cs="Times New Roman"/>
          <w:color w:val="281E1E"/>
          <w:sz w:val="24"/>
          <w:szCs w:val="24"/>
        </w:rPr>
        <w:t>yet</w:t>
      </w:r>
      <w:r w:rsidR="00D72094">
        <w:rPr>
          <w:rFonts w:ascii="Times New Roman" w:hAnsi="Times New Roman" w:cs="Times New Roman"/>
          <w:color w:val="281E1E"/>
          <w:sz w:val="24"/>
          <w:szCs w:val="24"/>
        </w:rPr>
        <w:t xml:space="preserve"> firmly planted within the reality of </w:t>
      </w:r>
      <w:r w:rsidR="00963108">
        <w:rPr>
          <w:rFonts w:ascii="Times New Roman" w:hAnsi="Times New Roman" w:cs="Times New Roman"/>
          <w:color w:val="281E1E"/>
          <w:sz w:val="24"/>
          <w:szCs w:val="24"/>
        </w:rPr>
        <w:t>C11</w:t>
      </w:r>
      <w:r w:rsidR="00963108" w:rsidRPr="00963108">
        <w:rPr>
          <w:rFonts w:ascii="Times New Roman" w:hAnsi="Times New Roman" w:cs="Times New Roman"/>
          <w:color w:val="281E1E"/>
          <w:sz w:val="24"/>
          <w:szCs w:val="24"/>
          <w:vertAlign w:val="superscript"/>
        </w:rPr>
        <w:t>th</w:t>
      </w:r>
      <w:r w:rsidR="00963108">
        <w:rPr>
          <w:rFonts w:ascii="Times New Roman" w:hAnsi="Times New Roman" w:cs="Times New Roman"/>
          <w:color w:val="281E1E"/>
          <w:sz w:val="24"/>
          <w:szCs w:val="24"/>
        </w:rPr>
        <w:t>-12</w:t>
      </w:r>
      <w:r w:rsidR="00963108" w:rsidRPr="00963108">
        <w:rPr>
          <w:rFonts w:ascii="Times New Roman" w:hAnsi="Times New Roman" w:cs="Times New Roman"/>
          <w:color w:val="281E1E"/>
          <w:sz w:val="24"/>
          <w:szCs w:val="24"/>
          <w:vertAlign w:val="superscript"/>
        </w:rPr>
        <w:t>th</w:t>
      </w:r>
      <w:r w:rsidR="00963108">
        <w:rPr>
          <w:rFonts w:ascii="Times New Roman" w:hAnsi="Times New Roman" w:cs="Times New Roman"/>
          <w:color w:val="281E1E"/>
          <w:sz w:val="24"/>
          <w:szCs w:val="24"/>
        </w:rPr>
        <w:t xml:space="preserve"> </w:t>
      </w:r>
      <w:r w:rsidR="00D72094">
        <w:rPr>
          <w:rFonts w:ascii="Times New Roman" w:hAnsi="Times New Roman" w:cs="Times New Roman"/>
          <w:color w:val="281E1E"/>
          <w:sz w:val="24"/>
          <w:szCs w:val="24"/>
        </w:rPr>
        <w:t>medieval Welsh civi</w:t>
      </w:r>
      <w:r w:rsidR="004F58A0">
        <w:rPr>
          <w:rFonts w:ascii="Times New Roman" w:hAnsi="Times New Roman" w:cs="Times New Roman"/>
          <w:color w:val="281E1E"/>
          <w:sz w:val="24"/>
          <w:szCs w:val="24"/>
        </w:rPr>
        <w:t>c</w:t>
      </w:r>
      <w:r w:rsidR="00D72094">
        <w:rPr>
          <w:rFonts w:ascii="Times New Roman" w:hAnsi="Times New Roman" w:cs="Times New Roman"/>
          <w:color w:val="281E1E"/>
          <w:sz w:val="24"/>
          <w:szCs w:val="24"/>
        </w:rPr>
        <w:t xml:space="preserve"> society.  Extremely c</w:t>
      </w:r>
      <w:r w:rsidR="00AC2617">
        <w:rPr>
          <w:rFonts w:ascii="Times New Roman" w:hAnsi="Times New Roman" w:cs="Times New Roman"/>
          <w:color w:val="281E1E"/>
          <w:sz w:val="24"/>
          <w:szCs w:val="24"/>
        </w:rPr>
        <w:t xml:space="preserve">omplex in content and structure, </w:t>
      </w:r>
      <w:r w:rsidR="00D72094">
        <w:rPr>
          <w:rFonts w:ascii="Times New Roman" w:hAnsi="Times New Roman" w:cs="Times New Roman"/>
          <w:color w:val="281E1E"/>
          <w:sz w:val="24"/>
          <w:szCs w:val="24"/>
        </w:rPr>
        <w:t>the tales merge fantastical a</w:t>
      </w:r>
      <w:r w:rsidR="00AC2617">
        <w:rPr>
          <w:rFonts w:ascii="Times New Roman" w:hAnsi="Times New Roman" w:cs="Times New Roman"/>
          <w:color w:val="281E1E"/>
          <w:sz w:val="24"/>
          <w:szCs w:val="24"/>
        </w:rPr>
        <w:t xml:space="preserve">ncient myth </w:t>
      </w:r>
      <w:r w:rsidR="00CE530F">
        <w:rPr>
          <w:rFonts w:ascii="Times New Roman" w:hAnsi="Times New Roman" w:cs="Times New Roman"/>
          <w:color w:val="281E1E"/>
          <w:sz w:val="24"/>
          <w:szCs w:val="24"/>
        </w:rPr>
        <w:t xml:space="preserve">and pseudo-history </w:t>
      </w:r>
      <w:r w:rsidR="00AC2617">
        <w:rPr>
          <w:rFonts w:ascii="Times New Roman" w:hAnsi="Times New Roman" w:cs="Times New Roman"/>
          <w:color w:val="281E1E"/>
          <w:sz w:val="24"/>
          <w:szCs w:val="24"/>
        </w:rPr>
        <w:t xml:space="preserve">with </w:t>
      </w:r>
      <w:r w:rsidR="00963108">
        <w:rPr>
          <w:rFonts w:ascii="Times New Roman" w:hAnsi="Times New Roman" w:cs="Times New Roman"/>
          <w:color w:val="281E1E"/>
          <w:sz w:val="24"/>
          <w:szCs w:val="24"/>
        </w:rPr>
        <w:t>the mundan</w:t>
      </w:r>
      <w:r w:rsidR="00CE530F">
        <w:rPr>
          <w:rFonts w:ascii="Times New Roman" w:hAnsi="Times New Roman" w:cs="Times New Roman"/>
          <w:color w:val="281E1E"/>
          <w:sz w:val="24"/>
          <w:szCs w:val="24"/>
        </w:rPr>
        <w:t xml:space="preserve">e realities </w:t>
      </w:r>
      <w:r w:rsidR="00963108">
        <w:rPr>
          <w:rFonts w:ascii="Times New Roman" w:hAnsi="Times New Roman" w:cs="Times New Roman"/>
          <w:color w:val="281E1E"/>
          <w:sz w:val="24"/>
          <w:szCs w:val="24"/>
        </w:rPr>
        <w:t xml:space="preserve">of </w:t>
      </w:r>
      <w:r w:rsidR="00D72094">
        <w:rPr>
          <w:rFonts w:ascii="Times New Roman" w:hAnsi="Times New Roman" w:cs="Times New Roman"/>
          <w:color w:val="281E1E"/>
          <w:sz w:val="24"/>
          <w:szCs w:val="24"/>
        </w:rPr>
        <w:t xml:space="preserve">medieval </w:t>
      </w:r>
      <w:r w:rsidR="00CE530F">
        <w:rPr>
          <w:rFonts w:ascii="Times New Roman" w:hAnsi="Times New Roman" w:cs="Times New Roman"/>
          <w:color w:val="281E1E"/>
          <w:sz w:val="24"/>
          <w:szCs w:val="24"/>
        </w:rPr>
        <w:t xml:space="preserve">Welsh </w:t>
      </w:r>
      <w:r w:rsidR="00963108">
        <w:rPr>
          <w:rFonts w:ascii="Times New Roman" w:hAnsi="Times New Roman" w:cs="Times New Roman"/>
          <w:color w:val="281E1E"/>
          <w:sz w:val="24"/>
          <w:szCs w:val="24"/>
        </w:rPr>
        <w:t xml:space="preserve">life, </w:t>
      </w:r>
      <w:r w:rsidR="00D72094">
        <w:rPr>
          <w:rFonts w:ascii="Times New Roman" w:hAnsi="Times New Roman" w:cs="Times New Roman"/>
          <w:color w:val="281E1E"/>
          <w:sz w:val="24"/>
          <w:szCs w:val="24"/>
        </w:rPr>
        <w:t xml:space="preserve">slipping </w:t>
      </w:r>
      <w:r w:rsidR="00AC2617">
        <w:rPr>
          <w:rFonts w:ascii="Times New Roman" w:hAnsi="Times New Roman" w:cs="Times New Roman"/>
          <w:color w:val="281E1E"/>
          <w:sz w:val="24"/>
          <w:szCs w:val="24"/>
        </w:rPr>
        <w:t>effortlessly between Otherworld dream</w:t>
      </w:r>
      <w:r w:rsidR="004F58A0">
        <w:rPr>
          <w:rFonts w:ascii="Times New Roman" w:hAnsi="Times New Roman" w:cs="Times New Roman"/>
          <w:color w:val="281E1E"/>
          <w:sz w:val="24"/>
          <w:szCs w:val="24"/>
        </w:rPr>
        <w:t>-</w:t>
      </w:r>
      <w:r w:rsidR="00AC2617">
        <w:rPr>
          <w:rFonts w:ascii="Times New Roman" w:hAnsi="Times New Roman" w:cs="Times New Roman"/>
          <w:color w:val="281E1E"/>
          <w:sz w:val="24"/>
          <w:szCs w:val="24"/>
        </w:rPr>
        <w:t xml:space="preserve">state and </w:t>
      </w:r>
      <w:r w:rsidR="0042481B">
        <w:rPr>
          <w:rFonts w:ascii="Times New Roman" w:hAnsi="Times New Roman" w:cs="Times New Roman"/>
          <w:color w:val="281E1E"/>
          <w:sz w:val="24"/>
          <w:szCs w:val="24"/>
        </w:rPr>
        <w:t>the mundanities of daily life</w:t>
      </w:r>
      <w:r>
        <w:rPr>
          <w:rFonts w:ascii="Times New Roman" w:hAnsi="Times New Roman" w:cs="Times New Roman"/>
          <w:color w:val="281E1E"/>
          <w:sz w:val="24"/>
          <w:szCs w:val="24"/>
        </w:rPr>
        <w:t xml:space="preserve">, </w:t>
      </w:r>
      <w:r w:rsidR="00D16E41">
        <w:rPr>
          <w:rFonts w:ascii="Times New Roman" w:hAnsi="Times New Roman" w:cs="Times New Roman"/>
          <w:color w:val="281E1E"/>
          <w:sz w:val="24"/>
          <w:szCs w:val="24"/>
        </w:rPr>
        <w:t>in a</w:t>
      </w:r>
      <w:r w:rsidR="00AC2617">
        <w:rPr>
          <w:rFonts w:ascii="Times New Roman" w:hAnsi="Times New Roman" w:cs="Times New Roman"/>
          <w:color w:val="281E1E"/>
          <w:sz w:val="24"/>
          <w:szCs w:val="24"/>
        </w:rPr>
        <w:t xml:space="preserve">n </w:t>
      </w:r>
      <w:r w:rsidR="008B5760">
        <w:rPr>
          <w:rFonts w:ascii="Times New Roman" w:hAnsi="Times New Roman" w:cs="Times New Roman"/>
          <w:color w:val="281E1E"/>
          <w:sz w:val="24"/>
          <w:szCs w:val="24"/>
        </w:rPr>
        <w:t>amalgamation of Indo-European tales</w:t>
      </w:r>
      <w:r w:rsidR="00D16E41">
        <w:rPr>
          <w:rFonts w:ascii="Times New Roman" w:hAnsi="Times New Roman" w:cs="Times New Roman"/>
          <w:color w:val="281E1E"/>
          <w:sz w:val="24"/>
          <w:szCs w:val="24"/>
        </w:rPr>
        <w:t xml:space="preserve">, incorporating more localised Welsh and Irish with wider themes and motifs of international resonance, in stories that were evidently </w:t>
      </w:r>
      <w:r w:rsidR="0033769E">
        <w:rPr>
          <w:rFonts w:ascii="Times New Roman" w:hAnsi="Times New Roman" w:cs="Times New Roman"/>
          <w:color w:val="281E1E"/>
          <w:sz w:val="24"/>
          <w:szCs w:val="24"/>
        </w:rPr>
        <w:t xml:space="preserve">intended to be </w:t>
      </w:r>
      <w:r w:rsidR="00525497">
        <w:rPr>
          <w:rFonts w:ascii="Times New Roman" w:hAnsi="Times New Roman" w:cs="Times New Roman"/>
          <w:i/>
          <w:color w:val="281E1E"/>
          <w:sz w:val="24"/>
          <w:szCs w:val="24"/>
        </w:rPr>
        <w:t xml:space="preserve">heard </w:t>
      </w:r>
      <w:r w:rsidR="00525497">
        <w:rPr>
          <w:rFonts w:ascii="Times New Roman" w:hAnsi="Times New Roman" w:cs="Times New Roman"/>
          <w:color w:val="281E1E"/>
          <w:sz w:val="24"/>
          <w:szCs w:val="24"/>
        </w:rPr>
        <w:t xml:space="preserve">rather than </w:t>
      </w:r>
      <w:r w:rsidR="0033769E">
        <w:rPr>
          <w:rFonts w:ascii="Times New Roman" w:hAnsi="Times New Roman" w:cs="Times New Roman"/>
          <w:color w:val="281E1E"/>
          <w:sz w:val="24"/>
          <w:szCs w:val="24"/>
        </w:rPr>
        <w:t xml:space="preserve">read; to be experienced, perhaps interacted with, as performance pieces, rather than </w:t>
      </w:r>
      <w:r>
        <w:rPr>
          <w:rFonts w:ascii="Times New Roman" w:hAnsi="Times New Roman" w:cs="Times New Roman"/>
          <w:color w:val="281E1E"/>
          <w:sz w:val="24"/>
          <w:szCs w:val="24"/>
        </w:rPr>
        <w:t xml:space="preserve">read in quiet solitude.  </w:t>
      </w:r>
      <w:r w:rsidR="00525497">
        <w:rPr>
          <w:rFonts w:ascii="Times New Roman" w:hAnsi="Times New Roman" w:cs="Times New Roman"/>
          <w:color w:val="281E1E"/>
          <w:sz w:val="24"/>
          <w:szCs w:val="24"/>
        </w:rPr>
        <w:t xml:space="preserve">This </w:t>
      </w:r>
      <w:r>
        <w:rPr>
          <w:rFonts w:ascii="Times New Roman" w:hAnsi="Times New Roman" w:cs="Times New Roman"/>
          <w:color w:val="281E1E"/>
          <w:sz w:val="24"/>
          <w:szCs w:val="24"/>
        </w:rPr>
        <w:t xml:space="preserve">is, </w:t>
      </w:r>
      <w:r w:rsidR="00525497">
        <w:rPr>
          <w:rFonts w:ascii="Times New Roman" w:hAnsi="Times New Roman" w:cs="Times New Roman"/>
          <w:color w:val="281E1E"/>
          <w:sz w:val="24"/>
          <w:szCs w:val="24"/>
        </w:rPr>
        <w:t>of course</w:t>
      </w:r>
      <w:r>
        <w:rPr>
          <w:rFonts w:ascii="Times New Roman" w:hAnsi="Times New Roman" w:cs="Times New Roman"/>
          <w:color w:val="281E1E"/>
          <w:sz w:val="24"/>
          <w:szCs w:val="24"/>
        </w:rPr>
        <w:t xml:space="preserve">, </w:t>
      </w:r>
      <w:r w:rsidR="00525497">
        <w:rPr>
          <w:rFonts w:ascii="Times New Roman" w:hAnsi="Times New Roman" w:cs="Times New Roman"/>
          <w:color w:val="281E1E"/>
          <w:sz w:val="24"/>
          <w:szCs w:val="24"/>
        </w:rPr>
        <w:t xml:space="preserve">fairly standard with medieval manuscripts, which were – in an era of widespread illiteracy – generally intended to be read out loud </w:t>
      </w:r>
      <w:r w:rsidR="00525497">
        <w:rPr>
          <w:rFonts w:ascii="Times New Roman" w:hAnsi="Times New Roman" w:cs="Times New Roman"/>
          <w:i/>
          <w:color w:val="281E1E"/>
          <w:sz w:val="24"/>
          <w:szCs w:val="24"/>
        </w:rPr>
        <w:t xml:space="preserve">to </w:t>
      </w:r>
      <w:r w:rsidR="00525497">
        <w:rPr>
          <w:rFonts w:ascii="Times New Roman" w:hAnsi="Times New Roman" w:cs="Times New Roman"/>
          <w:color w:val="281E1E"/>
          <w:sz w:val="24"/>
          <w:szCs w:val="24"/>
        </w:rPr>
        <w:t xml:space="preserve">an audience, as opposed to being read </w:t>
      </w:r>
      <w:r w:rsidR="00525497">
        <w:rPr>
          <w:rFonts w:ascii="Times New Roman" w:hAnsi="Times New Roman" w:cs="Times New Roman"/>
          <w:i/>
          <w:color w:val="281E1E"/>
          <w:sz w:val="24"/>
          <w:szCs w:val="24"/>
        </w:rPr>
        <w:t xml:space="preserve">by </w:t>
      </w:r>
      <w:r w:rsidR="00525497">
        <w:rPr>
          <w:rFonts w:ascii="Times New Roman" w:hAnsi="Times New Roman" w:cs="Times New Roman"/>
          <w:color w:val="281E1E"/>
          <w:sz w:val="24"/>
          <w:szCs w:val="24"/>
        </w:rPr>
        <w:t>one person alone</w:t>
      </w:r>
      <w:r w:rsidR="00D16E41">
        <w:rPr>
          <w:rFonts w:ascii="Times New Roman" w:hAnsi="Times New Roman" w:cs="Times New Roman"/>
          <w:color w:val="281E1E"/>
          <w:sz w:val="24"/>
          <w:szCs w:val="24"/>
        </w:rPr>
        <w:t xml:space="preserve">, and this is glaringly apparent within the text of the Four Branches, which ‘come to life’ when </w:t>
      </w:r>
      <w:r w:rsidR="00651B70" w:rsidRPr="007B6140">
        <w:rPr>
          <w:rFonts w:ascii="Times New Roman" w:hAnsi="Times New Roman" w:cs="Times New Roman"/>
          <w:color w:val="281E1E"/>
          <w:sz w:val="24"/>
          <w:szCs w:val="24"/>
        </w:rPr>
        <w:t>read out loud</w:t>
      </w:r>
      <w:r w:rsidR="00D16E41">
        <w:rPr>
          <w:rFonts w:ascii="Times New Roman" w:hAnsi="Times New Roman" w:cs="Times New Roman"/>
          <w:color w:val="281E1E"/>
          <w:sz w:val="24"/>
          <w:szCs w:val="24"/>
        </w:rPr>
        <w:t xml:space="preserve">; </w:t>
      </w:r>
      <w:r w:rsidR="0033769E">
        <w:rPr>
          <w:rFonts w:ascii="Times New Roman" w:hAnsi="Times New Roman" w:cs="Times New Roman"/>
          <w:color w:val="281E1E"/>
          <w:sz w:val="24"/>
          <w:szCs w:val="24"/>
        </w:rPr>
        <w:t xml:space="preserve">even more so </w:t>
      </w:r>
      <w:r w:rsidR="00651B70" w:rsidRPr="007B6140">
        <w:rPr>
          <w:rFonts w:ascii="Times New Roman" w:hAnsi="Times New Roman" w:cs="Times New Roman"/>
          <w:color w:val="281E1E"/>
          <w:sz w:val="24"/>
          <w:szCs w:val="24"/>
        </w:rPr>
        <w:t>in the original Welsh</w:t>
      </w:r>
      <w:r w:rsidR="00D16E41">
        <w:rPr>
          <w:rFonts w:ascii="Times New Roman" w:hAnsi="Times New Roman" w:cs="Times New Roman"/>
          <w:color w:val="281E1E"/>
          <w:sz w:val="24"/>
          <w:szCs w:val="24"/>
        </w:rPr>
        <w:t xml:space="preserve">, </w:t>
      </w:r>
      <w:r w:rsidR="0033769E">
        <w:rPr>
          <w:rFonts w:ascii="Times New Roman" w:hAnsi="Times New Roman" w:cs="Times New Roman"/>
          <w:color w:val="281E1E"/>
          <w:sz w:val="24"/>
          <w:szCs w:val="24"/>
        </w:rPr>
        <w:t xml:space="preserve">when </w:t>
      </w:r>
      <w:r w:rsidR="00651B70" w:rsidRPr="007B6140">
        <w:rPr>
          <w:rFonts w:ascii="Times New Roman" w:hAnsi="Times New Roman" w:cs="Times New Roman"/>
          <w:color w:val="281E1E"/>
          <w:sz w:val="24"/>
          <w:szCs w:val="24"/>
        </w:rPr>
        <w:t>the alliteration and rhythm is most obvious.</w:t>
      </w:r>
      <w:r w:rsidR="00651B70" w:rsidRPr="007B6140">
        <w:rPr>
          <w:rStyle w:val="FootnoteReference"/>
          <w:rFonts w:ascii="Times New Roman" w:hAnsi="Times New Roman" w:cs="Times New Roman"/>
          <w:color w:val="281E1E"/>
          <w:sz w:val="24"/>
          <w:szCs w:val="24"/>
        </w:rPr>
        <w:footnoteReference w:id="28"/>
      </w:r>
      <w:r w:rsidR="00651B70" w:rsidRPr="007B6140">
        <w:rPr>
          <w:rFonts w:ascii="Times New Roman" w:hAnsi="Times New Roman" w:cs="Times New Roman"/>
          <w:color w:val="281E1E"/>
          <w:sz w:val="24"/>
          <w:szCs w:val="24"/>
        </w:rPr>
        <w:t xml:space="preserve">  </w:t>
      </w:r>
      <w:r w:rsidR="00AF69BE">
        <w:rPr>
          <w:rFonts w:ascii="Times New Roman" w:hAnsi="Times New Roman" w:cs="Times New Roman"/>
          <w:color w:val="281E1E"/>
          <w:sz w:val="24"/>
          <w:szCs w:val="24"/>
        </w:rPr>
        <w:t xml:space="preserve">The </w:t>
      </w:r>
      <w:r w:rsidR="0033769E">
        <w:rPr>
          <w:rFonts w:ascii="Times New Roman" w:hAnsi="Times New Roman" w:cs="Times New Roman"/>
          <w:color w:val="281E1E"/>
          <w:sz w:val="24"/>
          <w:szCs w:val="24"/>
        </w:rPr>
        <w:t>fast pace, concise narrative, and generous use of dialogue lend themselves perfectly to oral performance</w:t>
      </w:r>
      <w:r w:rsidR="00D16E41">
        <w:rPr>
          <w:rFonts w:ascii="Times New Roman" w:hAnsi="Times New Roman" w:cs="Times New Roman"/>
          <w:color w:val="281E1E"/>
          <w:sz w:val="24"/>
          <w:szCs w:val="24"/>
        </w:rPr>
        <w:t>.  And whoever the author was (creating the earlier 11</w:t>
      </w:r>
      <w:r w:rsidR="00D16E41" w:rsidRPr="00D16E41">
        <w:rPr>
          <w:rFonts w:ascii="Times New Roman" w:hAnsi="Times New Roman" w:cs="Times New Roman"/>
          <w:color w:val="281E1E"/>
          <w:sz w:val="24"/>
          <w:szCs w:val="24"/>
          <w:vertAlign w:val="superscript"/>
        </w:rPr>
        <w:t>th</w:t>
      </w:r>
      <w:r w:rsidR="00D16E41">
        <w:rPr>
          <w:rFonts w:ascii="Times New Roman" w:hAnsi="Times New Roman" w:cs="Times New Roman"/>
          <w:color w:val="281E1E"/>
          <w:sz w:val="24"/>
          <w:szCs w:val="24"/>
        </w:rPr>
        <w:t>-12</w:t>
      </w:r>
      <w:r w:rsidR="00D16E41" w:rsidRPr="00D16E41">
        <w:rPr>
          <w:rFonts w:ascii="Times New Roman" w:hAnsi="Times New Roman" w:cs="Times New Roman"/>
          <w:color w:val="281E1E"/>
          <w:sz w:val="24"/>
          <w:szCs w:val="24"/>
          <w:vertAlign w:val="superscript"/>
        </w:rPr>
        <w:t>th</w:t>
      </w:r>
      <w:r w:rsidR="00D16E41">
        <w:rPr>
          <w:rFonts w:ascii="Times New Roman" w:hAnsi="Times New Roman" w:cs="Times New Roman"/>
          <w:color w:val="281E1E"/>
          <w:sz w:val="24"/>
          <w:szCs w:val="24"/>
        </w:rPr>
        <w:t xml:space="preserve"> manuscripts from which these later C13</w:t>
      </w:r>
      <w:r w:rsidR="00D16E41" w:rsidRPr="00D16E41">
        <w:rPr>
          <w:rFonts w:ascii="Times New Roman" w:hAnsi="Times New Roman" w:cs="Times New Roman"/>
          <w:color w:val="281E1E"/>
          <w:sz w:val="24"/>
          <w:szCs w:val="24"/>
          <w:vertAlign w:val="superscript"/>
        </w:rPr>
        <w:t>th</w:t>
      </w:r>
      <w:r w:rsidR="00D16E41">
        <w:rPr>
          <w:rFonts w:ascii="Times New Roman" w:hAnsi="Times New Roman" w:cs="Times New Roman"/>
          <w:color w:val="281E1E"/>
          <w:sz w:val="24"/>
          <w:szCs w:val="24"/>
        </w:rPr>
        <w:t>-14</w:t>
      </w:r>
      <w:r w:rsidR="00D16E41" w:rsidRPr="00D16E41">
        <w:rPr>
          <w:rFonts w:ascii="Times New Roman" w:hAnsi="Times New Roman" w:cs="Times New Roman"/>
          <w:color w:val="281E1E"/>
          <w:sz w:val="24"/>
          <w:szCs w:val="24"/>
          <w:vertAlign w:val="superscript"/>
        </w:rPr>
        <w:t>th</w:t>
      </w:r>
      <w:r w:rsidR="00D16E41">
        <w:rPr>
          <w:rFonts w:ascii="Times New Roman" w:hAnsi="Times New Roman" w:cs="Times New Roman"/>
          <w:color w:val="281E1E"/>
          <w:sz w:val="24"/>
          <w:szCs w:val="24"/>
        </w:rPr>
        <w:t xml:space="preserve"> were copied), they were indeed highly skilled in  their ability to condense </w:t>
      </w:r>
      <w:r w:rsidR="0033769E">
        <w:rPr>
          <w:rFonts w:ascii="Times New Roman" w:hAnsi="Times New Roman" w:cs="Times New Roman"/>
          <w:color w:val="281E1E"/>
          <w:sz w:val="24"/>
          <w:szCs w:val="24"/>
        </w:rPr>
        <w:t>complicated history and protracted series of events into just a few words</w:t>
      </w:r>
      <w:r w:rsidR="00D16E41">
        <w:rPr>
          <w:rFonts w:ascii="Times New Roman" w:hAnsi="Times New Roman" w:cs="Times New Roman"/>
          <w:color w:val="281E1E"/>
          <w:sz w:val="24"/>
          <w:szCs w:val="24"/>
        </w:rPr>
        <w:t xml:space="preserve">; </w:t>
      </w:r>
      <w:r w:rsidR="0033769E">
        <w:rPr>
          <w:rFonts w:ascii="Times New Roman" w:hAnsi="Times New Roman" w:cs="Times New Roman"/>
          <w:color w:val="281E1E"/>
          <w:sz w:val="24"/>
          <w:szCs w:val="24"/>
        </w:rPr>
        <w:t>transport</w:t>
      </w:r>
      <w:r w:rsidR="00AF69BE">
        <w:rPr>
          <w:rFonts w:ascii="Times New Roman" w:hAnsi="Times New Roman" w:cs="Times New Roman"/>
          <w:color w:val="281E1E"/>
          <w:sz w:val="24"/>
          <w:szCs w:val="24"/>
        </w:rPr>
        <w:t xml:space="preserve">ing </w:t>
      </w:r>
      <w:r w:rsidR="0033769E">
        <w:rPr>
          <w:rFonts w:ascii="Times New Roman" w:hAnsi="Times New Roman" w:cs="Times New Roman"/>
          <w:color w:val="281E1E"/>
          <w:sz w:val="24"/>
          <w:szCs w:val="24"/>
        </w:rPr>
        <w:t>the listener</w:t>
      </w:r>
      <w:r w:rsidR="00D16E41">
        <w:rPr>
          <w:rFonts w:ascii="Times New Roman" w:hAnsi="Times New Roman" w:cs="Times New Roman"/>
          <w:color w:val="281E1E"/>
          <w:sz w:val="24"/>
          <w:szCs w:val="24"/>
        </w:rPr>
        <w:t xml:space="preserve"> </w:t>
      </w:r>
      <w:r w:rsidR="0033769E">
        <w:rPr>
          <w:rFonts w:ascii="Times New Roman" w:hAnsi="Times New Roman" w:cs="Times New Roman"/>
          <w:color w:val="281E1E"/>
          <w:sz w:val="24"/>
          <w:szCs w:val="24"/>
        </w:rPr>
        <w:t>effortlessly through time</w:t>
      </w:r>
      <w:r w:rsidR="00D16E41">
        <w:rPr>
          <w:rFonts w:ascii="Times New Roman" w:hAnsi="Times New Roman" w:cs="Times New Roman"/>
          <w:color w:val="281E1E"/>
          <w:sz w:val="24"/>
          <w:szCs w:val="24"/>
        </w:rPr>
        <w:t xml:space="preserve">, within the space of a few lines, </w:t>
      </w:r>
      <w:r w:rsidR="0033769E">
        <w:rPr>
          <w:rFonts w:ascii="Times New Roman" w:hAnsi="Times New Roman" w:cs="Times New Roman"/>
          <w:color w:val="281E1E"/>
          <w:sz w:val="24"/>
          <w:szCs w:val="24"/>
        </w:rPr>
        <w:t xml:space="preserve">moving the action </w:t>
      </w:r>
      <w:r w:rsidR="00D16E41">
        <w:rPr>
          <w:rFonts w:ascii="Times New Roman" w:hAnsi="Times New Roman" w:cs="Times New Roman"/>
          <w:color w:val="281E1E"/>
          <w:sz w:val="24"/>
          <w:szCs w:val="24"/>
        </w:rPr>
        <w:t xml:space="preserve">forward </w:t>
      </w:r>
      <w:r w:rsidR="0033769E">
        <w:rPr>
          <w:rFonts w:ascii="Times New Roman" w:hAnsi="Times New Roman" w:cs="Times New Roman"/>
          <w:color w:val="281E1E"/>
          <w:sz w:val="24"/>
          <w:szCs w:val="24"/>
        </w:rPr>
        <w:t>and maintaining the listeners attention</w:t>
      </w:r>
      <w:r w:rsidR="00D16E41">
        <w:rPr>
          <w:rFonts w:ascii="Times New Roman" w:hAnsi="Times New Roman" w:cs="Times New Roman"/>
          <w:color w:val="281E1E"/>
          <w:sz w:val="24"/>
          <w:szCs w:val="24"/>
        </w:rPr>
        <w:t xml:space="preserve">; </w:t>
      </w:r>
      <w:r w:rsidR="00AF69BE">
        <w:rPr>
          <w:rFonts w:ascii="Times New Roman" w:hAnsi="Times New Roman" w:cs="Times New Roman"/>
          <w:color w:val="281E1E"/>
          <w:sz w:val="24"/>
          <w:szCs w:val="24"/>
        </w:rPr>
        <w:t>entertaining and amusing</w:t>
      </w:r>
      <w:r w:rsidR="00312763">
        <w:rPr>
          <w:rFonts w:ascii="Times New Roman" w:hAnsi="Times New Roman" w:cs="Times New Roman"/>
          <w:color w:val="281E1E"/>
          <w:sz w:val="24"/>
          <w:szCs w:val="24"/>
        </w:rPr>
        <w:t xml:space="preserve"> an audience </w:t>
      </w:r>
      <w:r w:rsidR="00D16E41">
        <w:rPr>
          <w:rFonts w:ascii="Times New Roman" w:hAnsi="Times New Roman" w:cs="Times New Roman"/>
          <w:color w:val="281E1E"/>
          <w:sz w:val="24"/>
          <w:szCs w:val="24"/>
        </w:rPr>
        <w:t xml:space="preserve">whilst at the same time delivering </w:t>
      </w:r>
      <w:r w:rsidR="00312763">
        <w:rPr>
          <w:rFonts w:ascii="Times New Roman" w:hAnsi="Times New Roman" w:cs="Times New Roman"/>
          <w:color w:val="281E1E"/>
          <w:sz w:val="24"/>
          <w:szCs w:val="24"/>
        </w:rPr>
        <w:t xml:space="preserve">a more serious message, addressing a </w:t>
      </w:r>
      <w:r w:rsidR="00AF69BE">
        <w:rPr>
          <w:rFonts w:ascii="Times New Roman" w:hAnsi="Times New Roman" w:cs="Times New Roman"/>
          <w:color w:val="281E1E"/>
          <w:sz w:val="24"/>
          <w:szCs w:val="24"/>
        </w:rPr>
        <w:t xml:space="preserve">fundamental </w:t>
      </w:r>
      <w:r w:rsidR="00D72094">
        <w:rPr>
          <w:rFonts w:ascii="Times New Roman" w:hAnsi="Times New Roman" w:cs="Times New Roman"/>
          <w:color w:val="281E1E"/>
          <w:sz w:val="24"/>
          <w:szCs w:val="24"/>
        </w:rPr>
        <w:t>theme of human life; th</w:t>
      </w:r>
      <w:r w:rsidR="004F58A0">
        <w:rPr>
          <w:rFonts w:ascii="Times New Roman" w:hAnsi="Times New Roman" w:cs="Times New Roman"/>
          <w:color w:val="281E1E"/>
          <w:sz w:val="24"/>
          <w:szCs w:val="24"/>
        </w:rPr>
        <w:t xml:space="preserve">e </w:t>
      </w:r>
      <w:r w:rsidR="00D72094">
        <w:rPr>
          <w:rFonts w:ascii="Times New Roman" w:hAnsi="Times New Roman" w:cs="Times New Roman"/>
          <w:color w:val="281E1E"/>
          <w:sz w:val="24"/>
          <w:szCs w:val="24"/>
        </w:rPr>
        <w:t>r</w:t>
      </w:r>
      <w:r w:rsidR="00900E4C">
        <w:rPr>
          <w:rFonts w:ascii="Times New Roman" w:hAnsi="Times New Roman" w:cs="Times New Roman"/>
          <w:color w:val="281E1E"/>
          <w:sz w:val="24"/>
          <w:szCs w:val="24"/>
        </w:rPr>
        <w:t>ight</w:t>
      </w:r>
      <w:r w:rsidR="004F58A0">
        <w:rPr>
          <w:rFonts w:ascii="Times New Roman" w:hAnsi="Times New Roman" w:cs="Times New Roman"/>
          <w:color w:val="281E1E"/>
          <w:sz w:val="24"/>
          <w:szCs w:val="24"/>
        </w:rPr>
        <w:t>s</w:t>
      </w:r>
      <w:r w:rsidR="00900E4C">
        <w:rPr>
          <w:rFonts w:ascii="Times New Roman" w:hAnsi="Times New Roman" w:cs="Times New Roman"/>
          <w:color w:val="281E1E"/>
          <w:sz w:val="24"/>
          <w:szCs w:val="24"/>
        </w:rPr>
        <w:t xml:space="preserve"> and wrong</w:t>
      </w:r>
      <w:r w:rsidR="004F58A0">
        <w:rPr>
          <w:rFonts w:ascii="Times New Roman" w:hAnsi="Times New Roman" w:cs="Times New Roman"/>
          <w:color w:val="281E1E"/>
          <w:sz w:val="24"/>
          <w:szCs w:val="24"/>
        </w:rPr>
        <w:t>s</w:t>
      </w:r>
      <w:r w:rsidR="00900E4C">
        <w:rPr>
          <w:rFonts w:ascii="Times New Roman" w:hAnsi="Times New Roman" w:cs="Times New Roman"/>
          <w:color w:val="281E1E"/>
          <w:sz w:val="24"/>
          <w:szCs w:val="24"/>
        </w:rPr>
        <w:t xml:space="preserve"> </w:t>
      </w:r>
      <w:r w:rsidR="004F58A0">
        <w:rPr>
          <w:rFonts w:ascii="Times New Roman" w:hAnsi="Times New Roman" w:cs="Times New Roman"/>
          <w:color w:val="281E1E"/>
          <w:sz w:val="24"/>
          <w:szCs w:val="24"/>
        </w:rPr>
        <w:t xml:space="preserve">of </w:t>
      </w:r>
      <w:r w:rsidR="00900E4C">
        <w:rPr>
          <w:rFonts w:ascii="Times New Roman" w:hAnsi="Times New Roman" w:cs="Times New Roman"/>
          <w:color w:val="281E1E"/>
          <w:sz w:val="24"/>
          <w:szCs w:val="24"/>
        </w:rPr>
        <w:t>behaviour</w:t>
      </w:r>
      <w:r w:rsidR="00D72094">
        <w:rPr>
          <w:rFonts w:ascii="Times New Roman" w:hAnsi="Times New Roman" w:cs="Times New Roman"/>
          <w:color w:val="281E1E"/>
          <w:sz w:val="24"/>
          <w:szCs w:val="24"/>
        </w:rPr>
        <w:t xml:space="preserve">.  </w:t>
      </w:r>
      <w:r w:rsidR="00D10B41">
        <w:rPr>
          <w:rFonts w:ascii="Times New Roman" w:hAnsi="Times New Roman" w:cs="Times New Roman"/>
          <w:color w:val="281E1E"/>
          <w:sz w:val="24"/>
          <w:szCs w:val="24"/>
        </w:rPr>
        <w:t xml:space="preserve">Not merely an entertaining romp through pseudo-history, the Four branches offer </w:t>
      </w:r>
      <w:r w:rsidR="00AF69BE">
        <w:rPr>
          <w:rFonts w:ascii="Times New Roman" w:hAnsi="Times New Roman" w:cs="Times New Roman"/>
          <w:color w:val="281E1E"/>
          <w:sz w:val="24"/>
          <w:szCs w:val="24"/>
        </w:rPr>
        <w:t xml:space="preserve">a </w:t>
      </w:r>
      <w:r w:rsidR="00D10B41">
        <w:rPr>
          <w:rFonts w:ascii="Times New Roman" w:hAnsi="Times New Roman" w:cs="Times New Roman"/>
          <w:color w:val="281E1E"/>
          <w:sz w:val="24"/>
          <w:szCs w:val="24"/>
        </w:rPr>
        <w:t xml:space="preserve">philosophical </w:t>
      </w:r>
      <w:r w:rsidR="00AF69BE">
        <w:rPr>
          <w:rFonts w:ascii="Times New Roman" w:hAnsi="Times New Roman" w:cs="Times New Roman"/>
          <w:color w:val="281E1E"/>
          <w:sz w:val="24"/>
          <w:szCs w:val="24"/>
        </w:rPr>
        <w:t>discourse on how to behave appropriately</w:t>
      </w:r>
      <w:r w:rsidR="00D10B41">
        <w:rPr>
          <w:rFonts w:ascii="Times New Roman" w:hAnsi="Times New Roman" w:cs="Times New Roman"/>
          <w:color w:val="281E1E"/>
          <w:sz w:val="24"/>
          <w:szCs w:val="24"/>
        </w:rPr>
        <w:t>, in easy to assimilate soap-opera form, appealing universally to all ages and all eras</w:t>
      </w:r>
      <w:r w:rsidR="00312763">
        <w:rPr>
          <w:rFonts w:ascii="Times New Roman" w:hAnsi="Times New Roman" w:cs="Times New Roman"/>
          <w:color w:val="281E1E"/>
          <w:sz w:val="24"/>
          <w:szCs w:val="24"/>
        </w:rPr>
        <w:t>; in ef</w:t>
      </w:r>
      <w:r w:rsidR="00963108">
        <w:rPr>
          <w:rFonts w:ascii="Times New Roman" w:hAnsi="Times New Roman" w:cs="Times New Roman"/>
          <w:color w:val="281E1E"/>
          <w:sz w:val="24"/>
          <w:szCs w:val="24"/>
        </w:rPr>
        <w:t>fect</w:t>
      </w:r>
      <w:r w:rsidR="00D72094">
        <w:rPr>
          <w:rFonts w:ascii="Times New Roman" w:hAnsi="Times New Roman" w:cs="Times New Roman"/>
          <w:color w:val="281E1E"/>
          <w:sz w:val="24"/>
          <w:szCs w:val="24"/>
        </w:rPr>
        <w:t xml:space="preserve">, </w:t>
      </w:r>
      <w:r w:rsidR="00900E4C">
        <w:rPr>
          <w:rFonts w:ascii="Times New Roman" w:hAnsi="Times New Roman" w:cs="Times New Roman"/>
          <w:color w:val="281E1E"/>
          <w:sz w:val="24"/>
          <w:szCs w:val="24"/>
        </w:rPr>
        <w:t>an instruction manual in how to behave; how to be a good citizen.</w:t>
      </w:r>
      <w:r w:rsidR="00900E4C">
        <w:rPr>
          <w:rStyle w:val="FootnoteReference"/>
          <w:rFonts w:ascii="Times New Roman" w:hAnsi="Times New Roman" w:cs="Times New Roman"/>
          <w:color w:val="281E1E"/>
          <w:sz w:val="24"/>
          <w:szCs w:val="24"/>
        </w:rPr>
        <w:footnoteReference w:id="29"/>
      </w:r>
      <w:r w:rsidR="00900E4C">
        <w:rPr>
          <w:rFonts w:ascii="Times New Roman" w:hAnsi="Times New Roman" w:cs="Times New Roman"/>
          <w:color w:val="281E1E"/>
          <w:sz w:val="24"/>
          <w:szCs w:val="24"/>
        </w:rPr>
        <w:t xml:space="preserve">   </w:t>
      </w:r>
      <w:r w:rsidR="004F58A0">
        <w:rPr>
          <w:rFonts w:ascii="Times New Roman" w:hAnsi="Times New Roman" w:cs="Times New Roman"/>
          <w:color w:val="281E1E"/>
          <w:sz w:val="24"/>
          <w:szCs w:val="24"/>
        </w:rPr>
        <w:t xml:space="preserve">In this context the stories </w:t>
      </w:r>
      <w:r w:rsidR="00963108">
        <w:rPr>
          <w:rFonts w:ascii="Times New Roman" w:hAnsi="Times New Roman" w:cs="Times New Roman"/>
          <w:color w:val="281E1E"/>
          <w:sz w:val="24"/>
          <w:szCs w:val="24"/>
        </w:rPr>
        <w:t xml:space="preserve">themselves </w:t>
      </w:r>
      <w:r w:rsidR="004F58A0">
        <w:rPr>
          <w:rFonts w:ascii="Times New Roman" w:hAnsi="Times New Roman" w:cs="Times New Roman"/>
          <w:color w:val="281E1E"/>
          <w:sz w:val="24"/>
          <w:szCs w:val="24"/>
        </w:rPr>
        <w:t xml:space="preserve">serve as </w:t>
      </w:r>
      <w:r w:rsidR="004F58A0">
        <w:rPr>
          <w:rFonts w:ascii="Times New Roman" w:hAnsi="Times New Roman" w:cs="Times New Roman"/>
          <w:i/>
          <w:color w:val="281E1E"/>
          <w:sz w:val="24"/>
          <w:szCs w:val="24"/>
        </w:rPr>
        <w:t xml:space="preserve">exemplar, </w:t>
      </w:r>
      <w:r w:rsidR="004F58A0">
        <w:rPr>
          <w:rFonts w:ascii="Times New Roman" w:hAnsi="Times New Roman" w:cs="Times New Roman"/>
          <w:color w:val="281E1E"/>
          <w:sz w:val="24"/>
          <w:szCs w:val="24"/>
        </w:rPr>
        <w:t xml:space="preserve">a series of cautionary tales to simultaneously entertain and guide </w:t>
      </w:r>
      <w:r w:rsidR="007C49C6">
        <w:rPr>
          <w:rFonts w:ascii="Times New Roman" w:hAnsi="Times New Roman" w:cs="Times New Roman"/>
          <w:color w:val="281E1E"/>
          <w:sz w:val="24"/>
          <w:szCs w:val="24"/>
        </w:rPr>
        <w:t>people i</w:t>
      </w:r>
      <w:r w:rsidR="004F58A0">
        <w:rPr>
          <w:rFonts w:ascii="Times New Roman" w:hAnsi="Times New Roman" w:cs="Times New Roman"/>
          <w:color w:val="281E1E"/>
          <w:sz w:val="24"/>
          <w:szCs w:val="24"/>
        </w:rPr>
        <w:t xml:space="preserve">n how to </w:t>
      </w:r>
      <w:r w:rsidR="004F58A0">
        <w:rPr>
          <w:rFonts w:ascii="Times New Roman" w:hAnsi="Times New Roman" w:cs="Times New Roman"/>
          <w:color w:val="281E1E"/>
          <w:sz w:val="24"/>
          <w:szCs w:val="24"/>
        </w:rPr>
        <w:lastRenderedPageBreak/>
        <w:t>live</w:t>
      </w:r>
      <w:r w:rsidR="00963108">
        <w:rPr>
          <w:rFonts w:ascii="Times New Roman" w:hAnsi="Times New Roman" w:cs="Times New Roman"/>
          <w:color w:val="281E1E"/>
          <w:sz w:val="24"/>
          <w:szCs w:val="24"/>
        </w:rPr>
        <w:t xml:space="preserve">, how to behave, with the manuscripts serving </w:t>
      </w:r>
      <w:r w:rsidR="00312763">
        <w:rPr>
          <w:rFonts w:ascii="Times New Roman" w:hAnsi="Times New Roman" w:cs="Times New Roman"/>
          <w:color w:val="281E1E"/>
          <w:sz w:val="24"/>
          <w:szCs w:val="24"/>
        </w:rPr>
        <w:t xml:space="preserve">perhaps as </w:t>
      </w:r>
      <w:r w:rsidR="00A54963" w:rsidRPr="007B6140">
        <w:rPr>
          <w:rFonts w:ascii="Times New Roman" w:hAnsi="Times New Roman" w:cs="Times New Roman"/>
          <w:color w:val="281E1E"/>
          <w:sz w:val="24"/>
          <w:szCs w:val="24"/>
        </w:rPr>
        <w:t xml:space="preserve">‘script’ for public performance; </w:t>
      </w:r>
      <w:r w:rsidR="007C49C6">
        <w:rPr>
          <w:rFonts w:ascii="Times New Roman" w:hAnsi="Times New Roman" w:cs="Times New Roman"/>
          <w:color w:val="281E1E"/>
          <w:sz w:val="24"/>
          <w:szCs w:val="24"/>
        </w:rPr>
        <w:t xml:space="preserve">a </w:t>
      </w:r>
      <w:r w:rsidR="009070A8" w:rsidRPr="007B6140">
        <w:rPr>
          <w:rFonts w:ascii="Times New Roman" w:hAnsi="Times New Roman" w:cs="Times New Roman"/>
          <w:color w:val="281E1E"/>
          <w:sz w:val="24"/>
          <w:szCs w:val="24"/>
        </w:rPr>
        <w:t xml:space="preserve">memory aid to </w:t>
      </w:r>
      <w:r w:rsidR="007C49C6">
        <w:rPr>
          <w:rFonts w:ascii="Times New Roman" w:hAnsi="Times New Roman" w:cs="Times New Roman"/>
          <w:color w:val="281E1E"/>
          <w:sz w:val="24"/>
          <w:szCs w:val="24"/>
        </w:rPr>
        <w:t xml:space="preserve">both the </w:t>
      </w:r>
      <w:r w:rsidR="009070A8" w:rsidRPr="007B6140">
        <w:rPr>
          <w:rFonts w:ascii="Times New Roman" w:hAnsi="Times New Roman" w:cs="Times New Roman"/>
          <w:color w:val="281E1E"/>
          <w:sz w:val="24"/>
          <w:szCs w:val="24"/>
        </w:rPr>
        <w:t>storyteller</w:t>
      </w:r>
      <w:r w:rsidR="007C49C6">
        <w:rPr>
          <w:rFonts w:ascii="Times New Roman" w:hAnsi="Times New Roman" w:cs="Times New Roman"/>
          <w:color w:val="281E1E"/>
          <w:sz w:val="24"/>
          <w:szCs w:val="24"/>
        </w:rPr>
        <w:t xml:space="preserve"> and audience, and a fact that becomes evident when t</w:t>
      </w:r>
      <w:r w:rsidR="00A54963" w:rsidRPr="007B6140">
        <w:rPr>
          <w:rFonts w:ascii="Times New Roman" w:hAnsi="Times New Roman" w:cs="Times New Roman"/>
          <w:color w:val="281E1E"/>
          <w:sz w:val="24"/>
          <w:szCs w:val="24"/>
        </w:rPr>
        <w:t xml:space="preserve">he </w:t>
      </w:r>
      <w:r w:rsidR="00651B70" w:rsidRPr="007B6140">
        <w:rPr>
          <w:rFonts w:ascii="Times New Roman" w:hAnsi="Times New Roman" w:cs="Times New Roman"/>
          <w:color w:val="281E1E"/>
          <w:sz w:val="24"/>
          <w:szCs w:val="24"/>
        </w:rPr>
        <w:t>texts are read out loud</w:t>
      </w:r>
      <w:r w:rsidR="00651B70">
        <w:rPr>
          <w:rFonts w:ascii="Times New Roman" w:hAnsi="Times New Roman" w:cs="Times New Roman"/>
          <w:color w:val="281E1E"/>
          <w:sz w:val="24"/>
          <w:szCs w:val="24"/>
        </w:rPr>
        <w:t xml:space="preserve"> – </w:t>
      </w:r>
      <w:r w:rsidR="00651B70" w:rsidRPr="007B6140">
        <w:rPr>
          <w:rFonts w:ascii="Times New Roman" w:hAnsi="Times New Roman" w:cs="Times New Roman"/>
          <w:color w:val="281E1E"/>
          <w:sz w:val="24"/>
          <w:szCs w:val="24"/>
        </w:rPr>
        <w:t xml:space="preserve">particularly in the original Welsh, </w:t>
      </w:r>
      <w:r w:rsidR="00651B70">
        <w:rPr>
          <w:rFonts w:ascii="Times New Roman" w:hAnsi="Times New Roman" w:cs="Times New Roman"/>
          <w:color w:val="281E1E"/>
          <w:sz w:val="24"/>
          <w:szCs w:val="24"/>
        </w:rPr>
        <w:t xml:space="preserve">for here </w:t>
      </w:r>
      <w:r w:rsidR="00651B70" w:rsidRPr="007B6140">
        <w:rPr>
          <w:rFonts w:ascii="Times New Roman" w:hAnsi="Times New Roman" w:cs="Times New Roman"/>
          <w:color w:val="281E1E"/>
          <w:sz w:val="24"/>
          <w:szCs w:val="24"/>
        </w:rPr>
        <w:t>their alliteration and rhythm is most obvious</w:t>
      </w:r>
      <w:r w:rsidR="00651B70">
        <w:rPr>
          <w:rFonts w:ascii="Times New Roman" w:hAnsi="Times New Roman" w:cs="Times New Roman"/>
          <w:color w:val="281E1E"/>
          <w:sz w:val="24"/>
          <w:szCs w:val="24"/>
        </w:rPr>
        <w:t xml:space="preserve"> – much </w:t>
      </w:r>
      <w:r w:rsidR="00651B70" w:rsidRPr="007B6140">
        <w:rPr>
          <w:rFonts w:ascii="Times New Roman" w:hAnsi="Times New Roman" w:cs="Times New Roman"/>
          <w:color w:val="281E1E"/>
          <w:sz w:val="24"/>
          <w:szCs w:val="24"/>
        </w:rPr>
        <w:t xml:space="preserve">more so that when read </w:t>
      </w:r>
      <w:r w:rsidR="00651B70">
        <w:rPr>
          <w:rFonts w:ascii="Times New Roman" w:hAnsi="Times New Roman" w:cs="Times New Roman"/>
          <w:color w:val="281E1E"/>
          <w:sz w:val="24"/>
          <w:szCs w:val="24"/>
        </w:rPr>
        <w:t xml:space="preserve">to oneself </w:t>
      </w:r>
      <w:r w:rsidR="00651B70" w:rsidRPr="007B6140">
        <w:rPr>
          <w:rFonts w:ascii="Times New Roman" w:hAnsi="Times New Roman" w:cs="Times New Roman"/>
          <w:color w:val="281E1E"/>
          <w:sz w:val="24"/>
          <w:szCs w:val="24"/>
        </w:rPr>
        <w:t>in silence, as modern reader</w:t>
      </w:r>
      <w:r w:rsidR="00651B70">
        <w:rPr>
          <w:rFonts w:ascii="Times New Roman" w:hAnsi="Times New Roman" w:cs="Times New Roman"/>
          <w:color w:val="281E1E"/>
          <w:sz w:val="24"/>
          <w:szCs w:val="24"/>
        </w:rPr>
        <w:t>s</w:t>
      </w:r>
      <w:r w:rsidR="00651B70" w:rsidRPr="007B6140">
        <w:rPr>
          <w:rFonts w:ascii="Times New Roman" w:hAnsi="Times New Roman" w:cs="Times New Roman"/>
          <w:color w:val="281E1E"/>
          <w:sz w:val="24"/>
          <w:szCs w:val="24"/>
        </w:rPr>
        <w:t xml:space="preserve"> now tends to do (but medieval people, in general, did not).</w:t>
      </w:r>
      <w:r w:rsidR="00651B70" w:rsidRPr="007B6140">
        <w:rPr>
          <w:rStyle w:val="FootnoteReference"/>
          <w:rFonts w:ascii="Times New Roman" w:hAnsi="Times New Roman" w:cs="Times New Roman"/>
          <w:color w:val="281E1E"/>
          <w:sz w:val="24"/>
          <w:szCs w:val="24"/>
        </w:rPr>
        <w:footnoteReference w:id="30"/>
      </w:r>
      <w:r w:rsidR="00651B70" w:rsidRPr="007B6140">
        <w:rPr>
          <w:rFonts w:ascii="Times New Roman" w:hAnsi="Times New Roman" w:cs="Times New Roman"/>
          <w:color w:val="281E1E"/>
          <w:sz w:val="24"/>
          <w:szCs w:val="24"/>
        </w:rPr>
        <w:t xml:space="preserve">  </w:t>
      </w:r>
    </w:p>
    <w:p w:rsidR="00651B70" w:rsidRDefault="00651B70" w:rsidP="00651B70">
      <w:pPr>
        <w:spacing w:line="360" w:lineRule="auto"/>
        <w:rPr>
          <w:rFonts w:ascii="Times New Roman" w:hAnsi="Times New Roman" w:cs="Times New Roman"/>
          <w:color w:val="281E1E"/>
          <w:sz w:val="24"/>
          <w:szCs w:val="24"/>
        </w:rPr>
      </w:pPr>
    </w:p>
    <w:p w:rsidR="00BE5B4C" w:rsidRDefault="00CE530F" w:rsidP="00CE530F">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this context, these surviving manuscripts </w:t>
      </w:r>
      <w:r w:rsidR="00312763">
        <w:rPr>
          <w:rFonts w:ascii="Times New Roman" w:hAnsi="Times New Roman" w:cs="Times New Roman"/>
          <w:sz w:val="24"/>
          <w:szCs w:val="24"/>
        </w:rPr>
        <w:t>serve as witness to the political and social climate of the time in which they were written, and later copied.  The Four Branches are both a literary work</w:t>
      </w:r>
      <w:r w:rsidR="00EC1445">
        <w:rPr>
          <w:rFonts w:ascii="Times New Roman" w:hAnsi="Times New Roman" w:cs="Times New Roman"/>
          <w:sz w:val="24"/>
          <w:szCs w:val="24"/>
        </w:rPr>
        <w:t xml:space="preserve">, </w:t>
      </w:r>
      <w:r w:rsidR="00312763">
        <w:rPr>
          <w:rFonts w:ascii="Times New Roman" w:hAnsi="Times New Roman" w:cs="Times New Roman"/>
          <w:sz w:val="24"/>
          <w:szCs w:val="24"/>
        </w:rPr>
        <w:t xml:space="preserve">written with the </w:t>
      </w:r>
      <w:r w:rsidR="00D67D05">
        <w:rPr>
          <w:rFonts w:ascii="Times New Roman" w:hAnsi="Times New Roman" w:cs="Times New Roman"/>
          <w:sz w:val="24"/>
          <w:szCs w:val="24"/>
        </w:rPr>
        <w:t xml:space="preserve">commissioning </w:t>
      </w:r>
      <w:r w:rsidR="00312763">
        <w:rPr>
          <w:rFonts w:ascii="Times New Roman" w:hAnsi="Times New Roman" w:cs="Times New Roman"/>
          <w:sz w:val="24"/>
          <w:szCs w:val="24"/>
        </w:rPr>
        <w:t>reader (rather than aural audience) in mind</w:t>
      </w:r>
      <w:r w:rsidR="00EC1445">
        <w:rPr>
          <w:rFonts w:ascii="Times New Roman" w:hAnsi="Times New Roman" w:cs="Times New Roman"/>
          <w:sz w:val="24"/>
          <w:szCs w:val="24"/>
        </w:rPr>
        <w:t>,</w:t>
      </w:r>
      <w:r w:rsidR="00312763">
        <w:rPr>
          <w:rStyle w:val="FootnoteReference"/>
          <w:rFonts w:ascii="Times New Roman" w:hAnsi="Times New Roman" w:cs="Times New Roman"/>
          <w:sz w:val="24"/>
          <w:szCs w:val="24"/>
        </w:rPr>
        <w:footnoteReference w:id="31"/>
      </w:r>
      <w:r w:rsidR="00312763">
        <w:rPr>
          <w:rFonts w:ascii="Times New Roman" w:hAnsi="Times New Roman" w:cs="Times New Roman"/>
          <w:sz w:val="24"/>
          <w:szCs w:val="24"/>
        </w:rPr>
        <w:t xml:space="preserve"> </w:t>
      </w:r>
      <w:r w:rsidR="00D67D05">
        <w:rPr>
          <w:rFonts w:ascii="Times New Roman" w:hAnsi="Times New Roman" w:cs="Times New Roman"/>
          <w:sz w:val="24"/>
          <w:szCs w:val="24"/>
        </w:rPr>
        <w:t xml:space="preserve">and </w:t>
      </w:r>
      <w:r w:rsidR="00312763">
        <w:rPr>
          <w:rFonts w:ascii="Times New Roman" w:hAnsi="Times New Roman" w:cs="Times New Roman"/>
          <w:sz w:val="24"/>
          <w:szCs w:val="24"/>
        </w:rPr>
        <w:t>native vernacular</w:t>
      </w:r>
      <w:r w:rsidR="00EC1445">
        <w:rPr>
          <w:rFonts w:ascii="Times New Roman" w:hAnsi="Times New Roman" w:cs="Times New Roman"/>
          <w:sz w:val="24"/>
          <w:szCs w:val="24"/>
        </w:rPr>
        <w:t xml:space="preserve">, </w:t>
      </w:r>
      <w:r w:rsidR="00D67D05">
        <w:rPr>
          <w:rFonts w:ascii="Times New Roman" w:hAnsi="Times New Roman" w:cs="Times New Roman"/>
          <w:sz w:val="24"/>
          <w:szCs w:val="24"/>
        </w:rPr>
        <w:t xml:space="preserve">deeply </w:t>
      </w:r>
      <w:r w:rsidR="00312763">
        <w:rPr>
          <w:rFonts w:ascii="Times New Roman" w:hAnsi="Times New Roman" w:cs="Times New Roman"/>
          <w:sz w:val="24"/>
          <w:szCs w:val="24"/>
        </w:rPr>
        <w:t xml:space="preserve">rooted in </w:t>
      </w:r>
      <w:r w:rsidR="00D67D05">
        <w:rPr>
          <w:rFonts w:ascii="Times New Roman" w:hAnsi="Times New Roman" w:cs="Times New Roman"/>
          <w:sz w:val="24"/>
          <w:szCs w:val="24"/>
        </w:rPr>
        <w:t xml:space="preserve">traditions of </w:t>
      </w:r>
      <w:r w:rsidR="00312763">
        <w:rPr>
          <w:rFonts w:ascii="Times New Roman" w:hAnsi="Times New Roman" w:cs="Times New Roman"/>
          <w:sz w:val="24"/>
          <w:szCs w:val="24"/>
        </w:rPr>
        <w:t>oral storytelling</w:t>
      </w:r>
      <w:r w:rsidR="00EC1445">
        <w:rPr>
          <w:rFonts w:ascii="Times New Roman" w:hAnsi="Times New Roman" w:cs="Times New Roman"/>
          <w:sz w:val="24"/>
          <w:szCs w:val="24"/>
        </w:rPr>
        <w:t xml:space="preserve">.  Yet </w:t>
      </w:r>
      <w:r w:rsidR="00D67D05">
        <w:rPr>
          <w:rFonts w:ascii="Times New Roman" w:hAnsi="Times New Roman" w:cs="Times New Roman"/>
          <w:sz w:val="24"/>
          <w:szCs w:val="24"/>
        </w:rPr>
        <w:t xml:space="preserve">they are </w:t>
      </w:r>
      <w:r w:rsidR="00312763">
        <w:rPr>
          <w:rFonts w:ascii="Times New Roman" w:hAnsi="Times New Roman" w:cs="Times New Roman"/>
          <w:sz w:val="24"/>
          <w:szCs w:val="24"/>
        </w:rPr>
        <w:t xml:space="preserve">also a </w:t>
      </w:r>
      <w:r w:rsidR="00D67D05">
        <w:rPr>
          <w:rFonts w:ascii="Times New Roman" w:hAnsi="Times New Roman" w:cs="Times New Roman"/>
          <w:sz w:val="24"/>
          <w:szCs w:val="24"/>
        </w:rPr>
        <w:t>political treatise</w:t>
      </w:r>
      <w:r w:rsidR="00EC1445">
        <w:rPr>
          <w:rFonts w:ascii="Times New Roman" w:hAnsi="Times New Roman" w:cs="Times New Roman"/>
          <w:sz w:val="24"/>
          <w:szCs w:val="24"/>
        </w:rPr>
        <w:t xml:space="preserve">, </w:t>
      </w:r>
      <w:r w:rsidR="00D67D05">
        <w:rPr>
          <w:rFonts w:ascii="Times New Roman" w:hAnsi="Times New Roman" w:cs="Times New Roman"/>
          <w:sz w:val="24"/>
          <w:szCs w:val="24"/>
        </w:rPr>
        <w:t>social commentary</w:t>
      </w:r>
      <w:r w:rsidR="00EC1445">
        <w:rPr>
          <w:rFonts w:ascii="Times New Roman" w:hAnsi="Times New Roman" w:cs="Times New Roman"/>
          <w:sz w:val="24"/>
          <w:szCs w:val="24"/>
        </w:rPr>
        <w:t xml:space="preserve"> and tool for control;</w:t>
      </w:r>
      <w:r w:rsidR="00D67D05">
        <w:rPr>
          <w:rFonts w:ascii="Times New Roman" w:hAnsi="Times New Roman" w:cs="Times New Roman"/>
          <w:sz w:val="24"/>
          <w:szCs w:val="24"/>
        </w:rPr>
        <w:t xml:space="preserve"> firmly aligned to the era in which these written versions were produced</w:t>
      </w:r>
      <w:r w:rsidR="00EC1445">
        <w:rPr>
          <w:rFonts w:ascii="Times New Roman" w:hAnsi="Times New Roman" w:cs="Times New Roman"/>
          <w:sz w:val="24"/>
          <w:szCs w:val="24"/>
        </w:rPr>
        <w:t xml:space="preserve">, in this way </w:t>
      </w:r>
      <w:r w:rsidR="00D67D05">
        <w:rPr>
          <w:rFonts w:ascii="Times New Roman" w:hAnsi="Times New Roman" w:cs="Times New Roman"/>
          <w:sz w:val="24"/>
          <w:szCs w:val="24"/>
        </w:rPr>
        <w:t xml:space="preserve">belying the psych of </w:t>
      </w:r>
      <w:r w:rsidR="00EC1445">
        <w:rPr>
          <w:rFonts w:ascii="Times New Roman" w:hAnsi="Times New Roman" w:cs="Times New Roman"/>
          <w:sz w:val="24"/>
          <w:szCs w:val="24"/>
        </w:rPr>
        <w:t xml:space="preserve">both </w:t>
      </w:r>
      <w:r w:rsidR="00D67D05">
        <w:rPr>
          <w:rFonts w:ascii="Times New Roman" w:hAnsi="Times New Roman" w:cs="Times New Roman"/>
          <w:sz w:val="24"/>
          <w:szCs w:val="24"/>
        </w:rPr>
        <w:t xml:space="preserve">their commissioning directors and target audience.  Thus, </w:t>
      </w:r>
      <w:r w:rsidR="00EC1445">
        <w:rPr>
          <w:rFonts w:ascii="Times New Roman" w:hAnsi="Times New Roman" w:cs="Times New Roman"/>
          <w:sz w:val="24"/>
          <w:szCs w:val="24"/>
        </w:rPr>
        <w:t xml:space="preserve">the Four Branches offer </w:t>
      </w:r>
      <w:r w:rsidR="00D67D05">
        <w:rPr>
          <w:rFonts w:ascii="Times New Roman" w:hAnsi="Times New Roman" w:cs="Times New Roman"/>
          <w:sz w:val="24"/>
          <w:szCs w:val="24"/>
        </w:rPr>
        <w:t>a window on medieval Welsh life across the social spectrum, during an era of great turmoil</w:t>
      </w:r>
      <w:r w:rsidR="00EC1445">
        <w:rPr>
          <w:rFonts w:ascii="Times New Roman" w:hAnsi="Times New Roman" w:cs="Times New Roman"/>
          <w:sz w:val="24"/>
          <w:szCs w:val="24"/>
        </w:rPr>
        <w:t xml:space="preserve"> – evolving, as these stories did, </w:t>
      </w:r>
      <w:r>
        <w:rPr>
          <w:rFonts w:ascii="Times New Roman" w:hAnsi="Times New Roman" w:cs="Times New Roman"/>
          <w:sz w:val="24"/>
          <w:szCs w:val="24"/>
        </w:rPr>
        <w:t xml:space="preserve">against a backdrop of </w:t>
      </w:r>
      <w:r w:rsidR="008A6A8B" w:rsidRPr="002C2C2B">
        <w:rPr>
          <w:rFonts w:ascii="Times New Roman" w:hAnsi="Times New Roman" w:cs="Times New Roman"/>
          <w:sz w:val="24"/>
          <w:szCs w:val="24"/>
        </w:rPr>
        <w:t xml:space="preserve">unfolding social, political and economic turmoil, </w:t>
      </w:r>
      <w:r>
        <w:rPr>
          <w:rFonts w:ascii="Times New Roman" w:hAnsi="Times New Roman" w:cs="Times New Roman"/>
          <w:sz w:val="24"/>
          <w:szCs w:val="24"/>
        </w:rPr>
        <w:t xml:space="preserve">over a protracted period of time, </w:t>
      </w:r>
      <w:r w:rsidR="008A6A8B" w:rsidRPr="002C2C2B">
        <w:rPr>
          <w:rFonts w:ascii="Times New Roman" w:hAnsi="Times New Roman" w:cs="Times New Roman"/>
          <w:sz w:val="24"/>
          <w:szCs w:val="24"/>
        </w:rPr>
        <w:t>as Wales fought – and ultimately failed – to retain independence from Anglo-Norman conquest.</w:t>
      </w:r>
      <w:r w:rsidR="008A6A8B" w:rsidRPr="002C2C2B">
        <w:rPr>
          <w:rStyle w:val="FootnoteReference"/>
          <w:rFonts w:ascii="Times New Roman" w:hAnsi="Times New Roman" w:cs="Times New Roman"/>
          <w:sz w:val="24"/>
          <w:szCs w:val="24"/>
        </w:rPr>
        <w:footnoteReference w:id="32"/>
      </w:r>
    </w:p>
    <w:p w:rsidR="00EC1445" w:rsidRDefault="00EC1445" w:rsidP="00CE530F">
      <w:pPr>
        <w:spacing w:line="360" w:lineRule="auto"/>
        <w:rPr>
          <w:rFonts w:ascii="Times New Roman" w:hAnsi="Times New Roman" w:cs="Times New Roman"/>
          <w:sz w:val="24"/>
          <w:szCs w:val="24"/>
        </w:rPr>
      </w:pPr>
    </w:p>
    <w:p w:rsidR="00EC1445" w:rsidRDefault="00EC1445" w:rsidP="00EC1445">
      <w:pPr>
        <w:spacing w:line="276" w:lineRule="auto"/>
        <w:jc w:val="center"/>
        <w:rPr>
          <w:rFonts w:ascii="Times New Roman" w:hAnsi="Times New Roman" w:cs="Times New Roman"/>
          <w:b/>
          <w:sz w:val="24"/>
          <w:szCs w:val="24"/>
        </w:rPr>
      </w:pPr>
    </w:p>
    <w:p w:rsidR="00EC1445" w:rsidRDefault="00EC1445" w:rsidP="00EC1445">
      <w:pPr>
        <w:spacing w:line="276" w:lineRule="auto"/>
        <w:jc w:val="center"/>
        <w:rPr>
          <w:rFonts w:ascii="Times New Roman" w:hAnsi="Times New Roman" w:cs="Times New Roman"/>
          <w:b/>
          <w:sz w:val="24"/>
          <w:szCs w:val="24"/>
        </w:rPr>
      </w:pPr>
    </w:p>
    <w:p w:rsidR="00EC1445" w:rsidRDefault="00EC1445" w:rsidP="00EC1445">
      <w:pPr>
        <w:spacing w:line="276" w:lineRule="auto"/>
        <w:jc w:val="center"/>
        <w:rPr>
          <w:rFonts w:ascii="Times New Roman" w:hAnsi="Times New Roman" w:cs="Times New Roman"/>
          <w:b/>
          <w:sz w:val="24"/>
          <w:szCs w:val="24"/>
        </w:rPr>
      </w:pPr>
    </w:p>
    <w:p w:rsidR="00DE069D" w:rsidRDefault="00DE069D" w:rsidP="00EC1445">
      <w:pPr>
        <w:spacing w:line="276" w:lineRule="auto"/>
        <w:jc w:val="center"/>
        <w:rPr>
          <w:rFonts w:ascii="Times New Roman" w:hAnsi="Times New Roman" w:cs="Times New Roman"/>
          <w:b/>
          <w:sz w:val="24"/>
          <w:szCs w:val="24"/>
        </w:rPr>
      </w:pPr>
    </w:p>
    <w:p w:rsidR="00DE069D" w:rsidRDefault="00DE069D" w:rsidP="00EC1445">
      <w:pPr>
        <w:spacing w:line="276" w:lineRule="auto"/>
        <w:jc w:val="center"/>
        <w:rPr>
          <w:rFonts w:ascii="Times New Roman" w:hAnsi="Times New Roman" w:cs="Times New Roman"/>
          <w:b/>
          <w:sz w:val="24"/>
          <w:szCs w:val="24"/>
        </w:rPr>
      </w:pPr>
    </w:p>
    <w:p w:rsidR="00DE069D" w:rsidRDefault="00DE069D" w:rsidP="00EC1445">
      <w:pPr>
        <w:spacing w:line="276" w:lineRule="auto"/>
        <w:jc w:val="center"/>
        <w:rPr>
          <w:rFonts w:ascii="Times New Roman" w:hAnsi="Times New Roman" w:cs="Times New Roman"/>
          <w:b/>
          <w:sz w:val="24"/>
          <w:szCs w:val="24"/>
        </w:rPr>
      </w:pPr>
    </w:p>
    <w:p w:rsidR="00EC1445" w:rsidRPr="0031771C" w:rsidRDefault="00EC1445" w:rsidP="00EC1445">
      <w:pPr>
        <w:spacing w:line="276" w:lineRule="auto"/>
        <w:jc w:val="center"/>
        <w:rPr>
          <w:rFonts w:ascii="Times New Roman" w:hAnsi="Times New Roman" w:cs="Times New Roman"/>
          <w:b/>
          <w:sz w:val="24"/>
          <w:szCs w:val="24"/>
        </w:rPr>
      </w:pPr>
      <w:r w:rsidRPr="0031771C">
        <w:rPr>
          <w:rFonts w:ascii="Times New Roman" w:hAnsi="Times New Roman" w:cs="Times New Roman"/>
          <w:b/>
          <w:sz w:val="24"/>
          <w:szCs w:val="24"/>
        </w:rPr>
        <w:lastRenderedPageBreak/>
        <w:t>Bibliography</w:t>
      </w:r>
    </w:p>
    <w:p w:rsidR="00EC1445" w:rsidRPr="00075D1D" w:rsidRDefault="00EC1445" w:rsidP="00EC1445">
      <w:pPr>
        <w:pStyle w:val="NormalWeb"/>
        <w:shd w:val="clear" w:color="auto" w:fill="FFFFFF"/>
        <w:spacing w:before="0" w:beforeAutospacing="0" w:line="276" w:lineRule="auto"/>
        <w:rPr>
          <w:b/>
          <w:u w:val="single"/>
        </w:rPr>
      </w:pPr>
      <w:r w:rsidRPr="00075D1D">
        <w:rPr>
          <w:b/>
          <w:u w:val="single"/>
        </w:rPr>
        <w:t>Primary Sources</w:t>
      </w:r>
    </w:p>
    <w:p w:rsidR="00EC1445" w:rsidRPr="00075D1D" w:rsidRDefault="00EC1445" w:rsidP="00EC1445">
      <w:pPr>
        <w:pStyle w:val="NormalWeb"/>
        <w:shd w:val="clear" w:color="auto" w:fill="FFFFFF"/>
        <w:spacing w:before="0" w:beforeAutospacing="0" w:line="276" w:lineRule="auto"/>
        <w:rPr>
          <w:b/>
        </w:rPr>
      </w:pPr>
      <w:r w:rsidRPr="00075D1D">
        <w:rPr>
          <w:b/>
        </w:rPr>
        <w:t>Books:</w:t>
      </w:r>
    </w:p>
    <w:p w:rsidR="00EC1445" w:rsidRPr="00244702" w:rsidRDefault="00EC1445" w:rsidP="00EC1445">
      <w:pPr>
        <w:pStyle w:val="NormalWeb"/>
        <w:shd w:val="clear" w:color="auto" w:fill="FFFFFF"/>
        <w:spacing w:before="0" w:beforeAutospacing="0" w:line="276" w:lineRule="auto"/>
      </w:pPr>
      <w:r w:rsidRPr="00244702">
        <w:t xml:space="preserve">Davies, S. </w:t>
      </w:r>
      <w:r w:rsidRPr="00EA675B">
        <w:rPr>
          <w:i/>
        </w:rPr>
        <w:t>The Mabinogion</w:t>
      </w:r>
      <w:r w:rsidRPr="00244702">
        <w:t>. (Oxford, Oxford University Press, 2007)</w:t>
      </w:r>
      <w:r>
        <w:t>.</w:t>
      </w:r>
    </w:p>
    <w:p w:rsidR="00EC1445" w:rsidRPr="00075D1D" w:rsidRDefault="00EC1445" w:rsidP="00EC1445">
      <w:pPr>
        <w:pStyle w:val="NormalWeb"/>
        <w:shd w:val="clear" w:color="auto" w:fill="FFFFFF"/>
        <w:spacing w:before="0" w:beforeAutospacing="0" w:line="276" w:lineRule="auto"/>
        <w:rPr>
          <w:b/>
        </w:rPr>
      </w:pPr>
      <w:r w:rsidRPr="00075D1D">
        <w:rPr>
          <w:b/>
        </w:rPr>
        <w:t>Manuscripts:</w:t>
      </w:r>
    </w:p>
    <w:p w:rsidR="00EC1445" w:rsidRPr="001E3E0F" w:rsidRDefault="00EC1445" w:rsidP="00EC1445">
      <w:pPr>
        <w:pStyle w:val="FootnoteText"/>
        <w:rPr>
          <w:rFonts w:ascii="Times New Roman" w:eastAsia="Times New Roman" w:hAnsi="Times New Roman" w:cs="Times New Roman"/>
          <w:sz w:val="24"/>
          <w:szCs w:val="24"/>
          <w:lang w:eastAsia="en-GB"/>
        </w:rPr>
      </w:pPr>
      <w:r w:rsidRPr="001E3E0F">
        <w:rPr>
          <w:rFonts w:ascii="Times New Roman" w:hAnsi="Times New Roman" w:cs="Times New Roman"/>
          <w:i/>
          <w:sz w:val="24"/>
          <w:szCs w:val="24"/>
        </w:rPr>
        <w:t xml:space="preserve">Fragment each of </w:t>
      </w:r>
      <w:proofErr w:type="spellStart"/>
      <w:r w:rsidRPr="001E3E0F">
        <w:rPr>
          <w:rFonts w:ascii="Times New Roman" w:hAnsi="Times New Roman" w:cs="Times New Roman"/>
          <w:i/>
          <w:sz w:val="24"/>
          <w:szCs w:val="24"/>
        </w:rPr>
        <w:t>Branwen</w:t>
      </w:r>
      <w:proofErr w:type="spellEnd"/>
      <w:r w:rsidRPr="001E3E0F">
        <w:rPr>
          <w:rFonts w:ascii="Times New Roman" w:hAnsi="Times New Roman" w:cs="Times New Roman"/>
          <w:i/>
          <w:sz w:val="24"/>
          <w:szCs w:val="24"/>
        </w:rPr>
        <w:t xml:space="preserve"> and </w:t>
      </w:r>
      <w:r w:rsidRPr="001E3E0F">
        <w:rPr>
          <w:rFonts w:ascii="Times New Roman" w:hAnsi="Times New Roman" w:cs="Times New Roman"/>
          <w:i/>
          <w:color w:val="333333"/>
          <w:sz w:val="24"/>
          <w:szCs w:val="24"/>
          <w:shd w:val="clear" w:color="auto" w:fill="FFFFFF"/>
        </w:rPr>
        <w:t>Manawydan</w:t>
      </w:r>
      <w:r w:rsidRPr="001E3E0F">
        <w:rPr>
          <w:rFonts w:ascii="Times New Roman" w:hAnsi="Times New Roman" w:cs="Times New Roman"/>
          <w:color w:val="333333"/>
          <w:sz w:val="24"/>
          <w:szCs w:val="24"/>
          <w:shd w:val="clear" w:color="auto" w:fill="FFFFFF"/>
        </w:rPr>
        <w:t xml:space="preserve">; </w:t>
      </w:r>
      <w:r>
        <w:rPr>
          <w:rFonts w:ascii="Times New Roman" w:hAnsi="Times New Roman" w:cs="Times New Roman"/>
          <w:color w:val="333333"/>
          <w:sz w:val="24"/>
          <w:szCs w:val="24"/>
          <w:shd w:val="clear" w:color="auto" w:fill="FFFFFF"/>
        </w:rPr>
        <w:t xml:space="preserve">at the National Library of Wales, Aberystwyth, </w:t>
      </w:r>
      <w:proofErr w:type="spellStart"/>
      <w:r w:rsidRPr="001E3E0F">
        <w:rPr>
          <w:rFonts w:ascii="Times New Roman" w:eastAsia="Times New Roman" w:hAnsi="Times New Roman" w:cs="Times New Roman"/>
          <w:sz w:val="24"/>
          <w:szCs w:val="24"/>
          <w:lang w:eastAsia="en-GB"/>
        </w:rPr>
        <w:t>Peniarth</w:t>
      </w:r>
      <w:proofErr w:type="spellEnd"/>
      <w:r w:rsidRPr="001E3E0F">
        <w:rPr>
          <w:rFonts w:ascii="Times New Roman" w:eastAsia="Times New Roman" w:hAnsi="Times New Roman" w:cs="Times New Roman"/>
          <w:sz w:val="24"/>
          <w:szCs w:val="24"/>
          <w:lang w:eastAsia="en-GB"/>
        </w:rPr>
        <w:t xml:space="preserve"> MS 6, parts </w:t>
      </w:r>
      <w:proofErr w:type="spellStart"/>
      <w:r w:rsidRPr="001E3E0F">
        <w:rPr>
          <w:rFonts w:ascii="Times New Roman" w:eastAsia="Times New Roman" w:hAnsi="Times New Roman" w:cs="Times New Roman"/>
          <w:sz w:val="24"/>
          <w:szCs w:val="24"/>
          <w:lang w:eastAsia="en-GB"/>
        </w:rPr>
        <w:t>i</w:t>
      </w:r>
      <w:proofErr w:type="spellEnd"/>
      <w:r w:rsidRPr="001E3E0F">
        <w:rPr>
          <w:rFonts w:ascii="Times New Roman" w:eastAsia="Times New Roman" w:hAnsi="Times New Roman" w:cs="Times New Roman"/>
          <w:sz w:val="24"/>
          <w:szCs w:val="24"/>
          <w:lang w:eastAsia="en-GB"/>
        </w:rPr>
        <w:t xml:space="preserve"> &amp; ii.  Restricted access </w:t>
      </w:r>
      <w:r>
        <w:rPr>
          <w:rFonts w:ascii="Times New Roman" w:eastAsia="Times New Roman" w:hAnsi="Times New Roman" w:cs="Times New Roman"/>
          <w:sz w:val="24"/>
          <w:szCs w:val="24"/>
          <w:lang w:eastAsia="en-GB"/>
        </w:rPr>
        <w:t xml:space="preserve">to view </w:t>
      </w:r>
      <w:r w:rsidRPr="001E3E0F">
        <w:rPr>
          <w:rFonts w:ascii="Times New Roman" w:eastAsia="Times New Roman" w:hAnsi="Times New Roman" w:cs="Times New Roman"/>
          <w:sz w:val="24"/>
          <w:szCs w:val="24"/>
          <w:lang w:eastAsia="en-GB"/>
        </w:rPr>
        <w:t xml:space="preserve">online at </w:t>
      </w:r>
      <w:hyperlink r:id="rId30" w:history="1">
        <w:r w:rsidRPr="001E3E0F">
          <w:rPr>
            <w:rStyle w:val="Hyperlink"/>
            <w:rFonts w:ascii="Times New Roman" w:eastAsia="Times New Roman" w:hAnsi="Times New Roman" w:cs="Times New Roman"/>
            <w:sz w:val="24"/>
            <w:szCs w:val="24"/>
            <w:lang w:eastAsia="en-GB"/>
          </w:rPr>
          <w:t>https://www.llgc.org.uk/?id=llawysgrifaupeniarth</w:t>
        </w:r>
      </w:hyperlink>
      <w:r w:rsidRPr="001E3E0F">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24/12/2017.</w:t>
      </w:r>
    </w:p>
    <w:p w:rsidR="00EC1445" w:rsidRDefault="00EC1445" w:rsidP="00EC1445">
      <w:pPr>
        <w:pStyle w:val="FootnoteText"/>
        <w:rPr>
          <w:rFonts w:ascii="Times New Roman" w:hAnsi="Times New Roman" w:cs="Times New Roman"/>
          <w:i/>
          <w:sz w:val="24"/>
          <w:szCs w:val="24"/>
        </w:rPr>
      </w:pPr>
    </w:p>
    <w:p w:rsidR="00EC1445" w:rsidRDefault="00EC1445" w:rsidP="00EC1445">
      <w:pPr>
        <w:pStyle w:val="FootnoteText"/>
        <w:rPr>
          <w:rFonts w:ascii="Times New Roman" w:hAnsi="Times New Roman" w:cs="Times New Roman"/>
          <w:sz w:val="24"/>
          <w:szCs w:val="24"/>
        </w:rPr>
      </w:pPr>
      <w:r w:rsidRPr="001E3E0F">
        <w:rPr>
          <w:rFonts w:ascii="Times New Roman" w:hAnsi="Times New Roman" w:cs="Times New Roman"/>
          <w:i/>
          <w:sz w:val="24"/>
          <w:szCs w:val="24"/>
        </w:rPr>
        <w:t>The Red Book of Hergest</w:t>
      </w:r>
      <w:r w:rsidRPr="001E3E0F">
        <w:rPr>
          <w:rFonts w:ascii="Times New Roman" w:hAnsi="Times New Roman" w:cs="Times New Roman"/>
          <w:sz w:val="24"/>
          <w:szCs w:val="24"/>
        </w:rPr>
        <w:t xml:space="preserve"> i</w:t>
      </w:r>
      <w:r>
        <w:rPr>
          <w:rFonts w:ascii="Times New Roman" w:hAnsi="Times New Roman" w:cs="Times New Roman"/>
          <w:sz w:val="24"/>
          <w:szCs w:val="24"/>
        </w:rPr>
        <w:t xml:space="preserve">c1382-1410, in </w:t>
      </w:r>
      <w:r w:rsidRPr="001E3E0F">
        <w:rPr>
          <w:rFonts w:ascii="Times New Roman" w:hAnsi="Times New Roman" w:cs="Times New Roman"/>
          <w:sz w:val="24"/>
          <w:szCs w:val="24"/>
        </w:rPr>
        <w:t>the Bodleian Library, Oxford, MS Jesus College 111.  V</w:t>
      </w:r>
      <w:r>
        <w:rPr>
          <w:rFonts w:ascii="Times New Roman" w:hAnsi="Times New Roman" w:cs="Times New Roman"/>
          <w:sz w:val="24"/>
          <w:szCs w:val="24"/>
        </w:rPr>
        <w:t xml:space="preserve">iew </w:t>
      </w:r>
      <w:r w:rsidRPr="001E3E0F">
        <w:rPr>
          <w:rFonts w:ascii="Times New Roman" w:hAnsi="Times New Roman" w:cs="Times New Roman"/>
          <w:sz w:val="24"/>
          <w:szCs w:val="24"/>
        </w:rPr>
        <w:t xml:space="preserve">online at  </w:t>
      </w:r>
      <w:hyperlink r:id="rId31" w:history="1">
        <w:r w:rsidRPr="001E3E0F">
          <w:rPr>
            <w:rStyle w:val="Hyperlink"/>
            <w:rFonts w:ascii="Times New Roman" w:hAnsi="Times New Roman" w:cs="Times New Roman"/>
            <w:sz w:val="24"/>
            <w:szCs w:val="24"/>
          </w:rPr>
          <w:t>http://image.ox.ac.uk/show?collection=jesus&amp;manuscript=ms111</w:t>
        </w:r>
      </w:hyperlink>
      <w:r w:rsidRPr="001E3E0F">
        <w:rPr>
          <w:rFonts w:ascii="Times New Roman" w:hAnsi="Times New Roman" w:cs="Times New Roman"/>
          <w:sz w:val="24"/>
          <w:szCs w:val="24"/>
        </w:rPr>
        <w:t xml:space="preserve">   </w:t>
      </w:r>
      <w:r>
        <w:rPr>
          <w:rFonts w:ascii="Times New Roman" w:hAnsi="Times New Roman" w:cs="Times New Roman"/>
          <w:sz w:val="24"/>
          <w:szCs w:val="24"/>
        </w:rPr>
        <w:t>24/12/2017.</w:t>
      </w:r>
    </w:p>
    <w:p w:rsidR="00EC1445" w:rsidRPr="001E3E0F" w:rsidRDefault="00EC1445" w:rsidP="00EC1445">
      <w:pPr>
        <w:pStyle w:val="FootnoteText"/>
        <w:rPr>
          <w:rFonts w:ascii="Times New Roman" w:hAnsi="Times New Roman" w:cs="Times New Roman"/>
          <w:sz w:val="24"/>
          <w:szCs w:val="24"/>
        </w:rPr>
      </w:pPr>
    </w:p>
    <w:p w:rsidR="00EC1445" w:rsidRPr="001E3E0F" w:rsidRDefault="00EC1445" w:rsidP="00EC1445">
      <w:pPr>
        <w:pStyle w:val="NormalWeb"/>
        <w:shd w:val="clear" w:color="auto" w:fill="FFFFFF"/>
        <w:spacing w:before="0" w:beforeAutospacing="0"/>
      </w:pPr>
      <w:bookmarkStart w:id="13" w:name="_Hlk524295805"/>
      <w:r w:rsidRPr="001E3E0F">
        <w:rPr>
          <w:i/>
        </w:rPr>
        <w:t>The White Book of Rhydderch</w:t>
      </w:r>
      <w:r>
        <w:rPr>
          <w:i/>
        </w:rPr>
        <w:t xml:space="preserve"> </w:t>
      </w:r>
      <w:r>
        <w:t xml:space="preserve">c1350, </w:t>
      </w:r>
      <w:r w:rsidRPr="00476B00">
        <w:t xml:space="preserve">in the National Library of Wales, MS </w:t>
      </w:r>
      <w:proofErr w:type="spellStart"/>
      <w:r w:rsidRPr="00476B00">
        <w:t>Peniarth</w:t>
      </w:r>
      <w:proofErr w:type="spellEnd"/>
      <w:r w:rsidRPr="00476B00">
        <w:t xml:space="preserve"> 4-5</w:t>
      </w:r>
      <w:r>
        <w:t xml:space="preserve">. </w:t>
      </w:r>
      <w:r w:rsidRPr="00476B00">
        <w:t xml:space="preserve">View online at </w:t>
      </w:r>
      <w:hyperlink r:id="rId32" w:history="1">
        <w:r w:rsidRPr="001E3E0F">
          <w:rPr>
            <w:rStyle w:val="Hyperlink"/>
          </w:rPr>
          <w:t>https://www.llgc.org.uk/en/discover/digital-gallery/manuscripts/the-middle-ages/white-book-of-rhydderch/</w:t>
        </w:r>
      </w:hyperlink>
      <w:r w:rsidRPr="001E3E0F">
        <w:t xml:space="preserve"> 24/12/2017</w:t>
      </w:r>
    </w:p>
    <w:bookmarkEnd w:id="13"/>
    <w:p w:rsidR="00EC1445" w:rsidRPr="00075D1D" w:rsidRDefault="00EC1445" w:rsidP="00EC1445">
      <w:pPr>
        <w:pStyle w:val="NormalWeb"/>
        <w:shd w:val="clear" w:color="auto" w:fill="FFFFFF"/>
        <w:spacing w:before="0" w:beforeAutospacing="0" w:line="276" w:lineRule="auto"/>
        <w:rPr>
          <w:b/>
          <w:u w:val="single"/>
        </w:rPr>
      </w:pPr>
      <w:r w:rsidRPr="00075D1D">
        <w:rPr>
          <w:b/>
          <w:u w:val="single"/>
        </w:rPr>
        <w:t>Secondary Sources</w:t>
      </w:r>
    </w:p>
    <w:p w:rsidR="00EC1445" w:rsidRPr="00075D1D" w:rsidRDefault="00EC1445" w:rsidP="00EC1445">
      <w:pPr>
        <w:pStyle w:val="NormalWeb"/>
        <w:shd w:val="clear" w:color="auto" w:fill="FFFFFF"/>
        <w:spacing w:before="0" w:beforeAutospacing="0" w:line="276" w:lineRule="auto"/>
        <w:rPr>
          <w:b/>
        </w:rPr>
      </w:pPr>
      <w:r w:rsidRPr="00075D1D">
        <w:rPr>
          <w:b/>
        </w:rPr>
        <w:t>Books:</w:t>
      </w:r>
    </w:p>
    <w:p w:rsidR="00EC1445" w:rsidRPr="00244702" w:rsidRDefault="00EC1445" w:rsidP="00EC1445">
      <w:pPr>
        <w:pStyle w:val="NormalWeb"/>
        <w:shd w:val="clear" w:color="auto" w:fill="FFFFFF"/>
        <w:spacing w:before="0" w:beforeAutospacing="0" w:line="276" w:lineRule="auto"/>
      </w:pPr>
      <w:r w:rsidRPr="00244702">
        <w:t xml:space="preserve">Alexander, M. </w:t>
      </w:r>
      <w:r w:rsidRPr="00244702">
        <w:rPr>
          <w:i/>
        </w:rPr>
        <w:t xml:space="preserve">The Sutton Companion to British Folklore, Myths and Legends </w:t>
      </w:r>
      <w:r w:rsidRPr="00244702">
        <w:t>(Gloucestershire, Sutton Publishing ltd, 2002)</w:t>
      </w:r>
      <w:r>
        <w:t>.</w:t>
      </w:r>
    </w:p>
    <w:p w:rsidR="00EC1445" w:rsidRPr="00244702" w:rsidRDefault="00EC1445" w:rsidP="00EC1445">
      <w:pPr>
        <w:pStyle w:val="NormalWeb"/>
        <w:shd w:val="clear" w:color="auto" w:fill="FFFFFF"/>
        <w:spacing w:before="0" w:beforeAutospacing="0" w:line="276" w:lineRule="auto"/>
      </w:pPr>
      <w:bookmarkStart w:id="14" w:name="_Hlk528415636"/>
      <w:r>
        <w:t>B</w:t>
      </w:r>
      <w:r w:rsidRPr="00244702">
        <w:t xml:space="preserve">ollard, J.K. &amp; Griffiths, A. </w:t>
      </w:r>
      <w:r w:rsidRPr="00244702">
        <w:rPr>
          <w:i/>
        </w:rPr>
        <w:t xml:space="preserve">The Mabinogi: Legend and Landscape of Wales </w:t>
      </w:r>
      <w:r w:rsidRPr="00244702">
        <w:t>(Ceredigion, Gomer Press, 2006)</w:t>
      </w:r>
      <w:r>
        <w:t>.</w:t>
      </w:r>
    </w:p>
    <w:bookmarkEnd w:id="14"/>
    <w:p w:rsidR="00EC1445" w:rsidRPr="00244702" w:rsidRDefault="00EC1445" w:rsidP="00EC1445">
      <w:pPr>
        <w:pStyle w:val="NormalWeb"/>
        <w:shd w:val="clear" w:color="auto" w:fill="FFFFFF"/>
        <w:spacing w:before="0" w:beforeAutospacing="0" w:line="276" w:lineRule="auto"/>
      </w:pPr>
      <w:r w:rsidRPr="00244702">
        <w:t xml:space="preserve">Breeze, A.  </w:t>
      </w:r>
      <w:r w:rsidRPr="00244702">
        <w:rPr>
          <w:i/>
        </w:rPr>
        <w:t xml:space="preserve">Medieval Literature </w:t>
      </w:r>
      <w:r w:rsidRPr="00244702">
        <w:t>(Dublin. Four Courts Press</w:t>
      </w:r>
      <w:r>
        <w:t xml:space="preserve">. </w:t>
      </w:r>
      <w:r w:rsidRPr="00244702">
        <w:t>1997</w:t>
      </w:r>
      <w:r>
        <w:t>).</w:t>
      </w:r>
    </w:p>
    <w:p w:rsidR="00EC1445" w:rsidRPr="00244702" w:rsidRDefault="00EC1445" w:rsidP="00EC1445">
      <w:pPr>
        <w:pStyle w:val="NormalWeb"/>
        <w:shd w:val="clear" w:color="auto" w:fill="FFFFFF"/>
        <w:spacing w:before="0" w:beforeAutospacing="0" w:line="276" w:lineRule="auto"/>
        <w:rPr>
          <w:i/>
        </w:rPr>
      </w:pPr>
      <w:r w:rsidRPr="00244702">
        <w:t xml:space="preserve">Cana, P. M. </w:t>
      </w:r>
      <w:r w:rsidRPr="00244702">
        <w:rPr>
          <w:i/>
        </w:rPr>
        <w:t xml:space="preserve">Celtic Mythology </w:t>
      </w:r>
      <w:r w:rsidRPr="00244702">
        <w:t>(Middlesex, Newnes Books, 1983)</w:t>
      </w:r>
      <w:r>
        <w:t>.</w:t>
      </w:r>
      <w:r w:rsidRPr="00244702">
        <w:rPr>
          <w:i/>
        </w:rPr>
        <w:t xml:space="preserve"> </w:t>
      </w:r>
    </w:p>
    <w:p w:rsidR="00EC1445" w:rsidRPr="00A877CD" w:rsidRDefault="00EC1445" w:rsidP="00EC1445">
      <w:pPr>
        <w:pStyle w:val="NormalWeb"/>
        <w:shd w:val="clear" w:color="auto" w:fill="FFFFFF"/>
        <w:spacing w:before="0" w:beforeAutospacing="0" w:line="276" w:lineRule="auto"/>
      </w:pPr>
      <w:r>
        <w:t xml:space="preserve">Jung, C. </w:t>
      </w:r>
      <w:r>
        <w:rPr>
          <w:i/>
        </w:rPr>
        <w:t xml:space="preserve">Man and His Symbols. </w:t>
      </w:r>
      <w:r>
        <w:t>(London, Picador, 1964)</w:t>
      </w:r>
    </w:p>
    <w:p w:rsidR="00EC1445" w:rsidRPr="00CF7B35" w:rsidRDefault="00EC1445" w:rsidP="00EC1445">
      <w:pPr>
        <w:pStyle w:val="NormalWeb"/>
        <w:shd w:val="clear" w:color="auto" w:fill="FFFFFF"/>
        <w:spacing w:before="0" w:beforeAutospacing="0" w:line="276" w:lineRule="auto"/>
      </w:pPr>
      <w:r>
        <w:t xml:space="preserve">Mac Cana, P. </w:t>
      </w:r>
      <w:r>
        <w:rPr>
          <w:i/>
        </w:rPr>
        <w:t xml:space="preserve">The Mabinogi </w:t>
      </w:r>
      <w:r>
        <w:t>(Cardiff, University of Wales Press, 1992).</w:t>
      </w:r>
    </w:p>
    <w:p w:rsidR="00EC1445" w:rsidRPr="00244702" w:rsidRDefault="00EC1445" w:rsidP="00EC1445">
      <w:pPr>
        <w:pStyle w:val="NormalWeb"/>
        <w:shd w:val="clear" w:color="auto" w:fill="FFFFFF"/>
        <w:spacing w:before="0" w:beforeAutospacing="0" w:line="276" w:lineRule="auto"/>
      </w:pPr>
      <w:r w:rsidRPr="00244702">
        <w:t xml:space="preserve">Mackillop, J. </w:t>
      </w:r>
      <w:r w:rsidRPr="00244702">
        <w:rPr>
          <w:i/>
        </w:rPr>
        <w:t xml:space="preserve">Oxford Dictionary of Celtic Mythology </w:t>
      </w:r>
      <w:r w:rsidRPr="00244702">
        <w:t>(Oxford, Oxford University Press, 1998</w:t>
      </w:r>
      <w:r>
        <w:t>)</w:t>
      </w:r>
      <w:r w:rsidRPr="00244702">
        <w:t>.</w:t>
      </w:r>
    </w:p>
    <w:p w:rsidR="00EC1445" w:rsidRPr="000C17AC" w:rsidRDefault="00EC1445" w:rsidP="00EC1445">
      <w:pPr>
        <w:pStyle w:val="NormalWeb"/>
        <w:shd w:val="clear" w:color="auto" w:fill="FFFFFF"/>
        <w:spacing w:before="0" w:beforeAutospacing="0" w:line="276" w:lineRule="auto"/>
        <w:rPr>
          <w:i/>
        </w:rPr>
      </w:pPr>
      <w:r>
        <w:t xml:space="preserve">Mathews, J &amp; C. </w:t>
      </w:r>
      <w:r>
        <w:rPr>
          <w:i/>
        </w:rPr>
        <w:t xml:space="preserve">British &amp; Irish Mythology </w:t>
      </w:r>
      <w:r w:rsidRPr="000C17AC">
        <w:t>(London, Diamond Books, 1995).</w:t>
      </w:r>
      <w:r>
        <w:rPr>
          <w:i/>
        </w:rPr>
        <w:t xml:space="preserve"> </w:t>
      </w:r>
    </w:p>
    <w:p w:rsidR="00EC1445" w:rsidRPr="00244702" w:rsidRDefault="00EC1445" w:rsidP="00EC1445">
      <w:pPr>
        <w:pStyle w:val="NormalWeb"/>
        <w:shd w:val="clear" w:color="auto" w:fill="FFFFFF"/>
        <w:spacing w:before="0" w:beforeAutospacing="0" w:line="276" w:lineRule="auto"/>
      </w:pPr>
      <w:proofErr w:type="spellStart"/>
      <w:r w:rsidRPr="00244702">
        <w:t>Ousby</w:t>
      </w:r>
      <w:proofErr w:type="spellEnd"/>
      <w:r w:rsidRPr="00244702">
        <w:t xml:space="preserve">, I. </w:t>
      </w:r>
      <w:r w:rsidRPr="00244702">
        <w:rPr>
          <w:i/>
        </w:rPr>
        <w:t>The Cambridge Guide to English Literature</w:t>
      </w:r>
      <w:r w:rsidRPr="00244702">
        <w:t xml:space="preserve"> (Cambridge, Cambridge University Press, 1993)</w:t>
      </w:r>
    </w:p>
    <w:p w:rsidR="00EC1445" w:rsidRPr="00244702" w:rsidRDefault="00EC1445" w:rsidP="00EC1445">
      <w:pPr>
        <w:pStyle w:val="NormalWeb"/>
        <w:shd w:val="clear" w:color="auto" w:fill="FFFFFF"/>
        <w:spacing w:before="0" w:beforeAutospacing="0" w:line="276" w:lineRule="auto"/>
      </w:pPr>
      <w:r w:rsidRPr="00244702">
        <w:lastRenderedPageBreak/>
        <w:t xml:space="preserve">Parker, Will. </w:t>
      </w:r>
      <w:r w:rsidRPr="00244702">
        <w:rPr>
          <w:i/>
        </w:rPr>
        <w:t xml:space="preserve">The Four branches of the Mabinogi </w:t>
      </w:r>
      <w:r w:rsidRPr="00244702">
        <w:t xml:space="preserve">(USA, Bardic Press) 2005. </w:t>
      </w:r>
    </w:p>
    <w:p w:rsidR="00EC1445" w:rsidRDefault="00EC1445" w:rsidP="00EC1445">
      <w:pPr>
        <w:pStyle w:val="NormalWeb"/>
        <w:shd w:val="clear" w:color="auto" w:fill="FFFFFF"/>
        <w:spacing w:before="0" w:beforeAutospacing="0" w:line="276" w:lineRule="auto"/>
      </w:pPr>
      <w:bookmarkStart w:id="15" w:name="_Hlk523251722"/>
      <w:r>
        <w:t xml:space="preserve">Pryce, H (editor) </w:t>
      </w:r>
      <w:r>
        <w:rPr>
          <w:i/>
        </w:rPr>
        <w:t xml:space="preserve">Literacy in Medieval Celtic Societies </w:t>
      </w:r>
      <w:r>
        <w:t xml:space="preserve">(UK, CUP) 1998. </w:t>
      </w:r>
    </w:p>
    <w:bookmarkEnd w:id="15"/>
    <w:p w:rsidR="00EC1445" w:rsidRPr="00244702" w:rsidRDefault="00EC1445" w:rsidP="00EC1445">
      <w:pPr>
        <w:pStyle w:val="NormalWeb"/>
        <w:shd w:val="clear" w:color="auto" w:fill="FFFFFF"/>
        <w:spacing w:before="0" w:beforeAutospacing="0" w:line="276" w:lineRule="auto"/>
      </w:pPr>
      <w:r w:rsidRPr="00244702">
        <w:t xml:space="preserve">Sullivan, C. W.  </w:t>
      </w:r>
      <w:r w:rsidRPr="00244702">
        <w:rPr>
          <w:i/>
        </w:rPr>
        <w:t xml:space="preserve">The Mabinogion: A Book of Essays </w:t>
      </w:r>
      <w:r w:rsidRPr="00244702">
        <w:t>(London, Garland Publishing, 1996)</w:t>
      </w:r>
    </w:p>
    <w:p w:rsidR="00EC1445" w:rsidRPr="00244702" w:rsidRDefault="00EC1445" w:rsidP="00EC1445">
      <w:pPr>
        <w:pStyle w:val="NormalWeb"/>
        <w:shd w:val="clear" w:color="auto" w:fill="FFFFFF"/>
        <w:tabs>
          <w:tab w:val="left" w:pos="8025"/>
        </w:tabs>
        <w:spacing w:before="0" w:beforeAutospacing="0" w:line="276" w:lineRule="auto"/>
      </w:pPr>
      <w:r w:rsidRPr="00244702">
        <w:t xml:space="preserve">Sykes, C. </w:t>
      </w:r>
      <w:r w:rsidRPr="00244702">
        <w:rPr>
          <w:i/>
        </w:rPr>
        <w:t xml:space="preserve">How to Craft a Great Story </w:t>
      </w:r>
      <w:r w:rsidRPr="00244702">
        <w:t>(London, Hodder &amp; Stoughton, 2013)</w:t>
      </w:r>
      <w:r>
        <w:tab/>
      </w:r>
    </w:p>
    <w:p w:rsidR="00EC1445" w:rsidRPr="00244702" w:rsidRDefault="00EC1445" w:rsidP="00EC1445">
      <w:pPr>
        <w:pStyle w:val="NormalWeb"/>
        <w:shd w:val="clear" w:color="auto" w:fill="FFFFFF"/>
        <w:spacing w:before="0" w:beforeAutospacing="0" w:line="276" w:lineRule="auto"/>
        <w:rPr>
          <w:i/>
        </w:rPr>
      </w:pPr>
      <w:r w:rsidRPr="00244702">
        <w:t xml:space="preserve">Willis, R. </w:t>
      </w:r>
      <w:r w:rsidRPr="00244702">
        <w:rPr>
          <w:i/>
        </w:rPr>
        <w:t xml:space="preserve">World Mythology: The Illustrated Guide </w:t>
      </w:r>
      <w:r w:rsidRPr="00244702">
        <w:t>(London.  Piaktus Publishing) 1997</w:t>
      </w:r>
      <w:r w:rsidRPr="00244702">
        <w:rPr>
          <w:i/>
        </w:rPr>
        <w:t>.</w:t>
      </w:r>
    </w:p>
    <w:p w:rsidR="00EC1445" w:rsidRDefault="00EC1445" w:rsidP="00EC1445">
      <w:pPr>
        <w:rPr>
          <w:rFonts w:ascii="Times New Roman" w:hAnsi="Times New Roman" w:cs="Times New Roman"/>
          <w:sz w:val="24"/>
          <w:szCs w:val="24"/>
          <w:u w:val="single"/>
        </w:rPr>
      </w:pPr>
    </w:p>
    <w:p w:rsidR="00EC1445" w:rsidRPr="001E3E0F" w:rsidRDefault="00EC1445" w:rsidP="00EC1445">
      <w:pPr>
        <w:rPr>
          <w:rFonts w:ascii="Times New Roman" w:hAnsi="Times New Roman" w:cs="Times New Roman"/>
          <w:b/>
          <w:sz w:val="24"/>
          <w:szCs w:val="24"/>
          <w:u w:val="single"/>
        </w:rPr>
      </w:pPr>
      <w:r w:rsidRPr="001E3E0F">
        <w:rPr>
          <w:rFonts w:ascii="Times New Roman" w:hAnsi="Times New Roman" w:cs="Times New Roman"/>
          <w:b/>
          <w:sz w:val="24"/>
          <w:szCs w:val="24"/>
          <w:u w:val="single"/>
        </w:rPr>
        <w:t>Journal Articles:</w:t>
      </w:r>
    </w:p>
    <w:p w:rsidR="00EC1445" w:rsidRPr="00C56A14" w:rsidRDefault="00EC1445" w:rsidP="00EC1445">
      <w:pPr>
        <w:pStyle w:val="NormalWeb"/>
        <w:shd w:val="clear" w:color="auto" w:fill="FFFFFF"/>
        <w:spacing w:before="0" w:beforeAutospacing="0" w:line="276" w:lineRule="auto"/>
        <w:rPr>
          <w:i/>
        </w:rPr>
      </w:pPr>
      <w:r>
        <w:t xml:space="preserve">Byfield, C.E. ‘Character and Conflict in the Four Branches of the Mabinogi’ in </w:t>
      </w:r>
      <w:r>
        <w:rPr>
          <w:i/>
        </w:rPr>
        <w:t xml:space="preserve">Bulletin of the Board of Celtic Studies, </w:t>
      </w:r>
      <w:proofErr w:type="spellStart"/>
      <w:r>
        <w:rPr>
          <w:i/>
        </w:rPr>
        <w:t>Cyf</w:t>
      </w:r>
      <w:proofErr w:type="spellEnd"/>
      <w:r>
        <w:rPr>
          <w:i/>
        </w:rPr>
        <w:t xml:space="preserve"> 40 (1993) 51-72.</w:t>
      </w:r>
    </w:p>
    <w:p w:rsidR="00EC1445" w:rsidRPr="00C56A14" w:rsidRDefault="00EC1445" w:rsidP="00EC1445">
      <w:pPr>
        <w:pStyle w:val="NormalWeb"/>
        <w:shd w:val="clear" w:color="auto" w:fill="FFFFFF"/>
        <w:spacing w:before="0" w:beforeAutospacing="0" w:line="276" w:lineRule="auto"/>
        <w:rPr>
          <w:i/>
        </w:rPr>
      </w:pPr>
      <w:r>
        <w:t xml:space="preserve">Cartright, J. ‘Review of </w:t>
      </w:r>
      <w:proofErr w:type="spellStart"/>
      <w:r>
        <w:t>Nikoloi</w:t>
      </w:r>
      <w:proofErr w:type="spellEnd"/>
      <w:r>
        <w:t xml:space="preserve">, the Oldest British Prose Literature’ in </w:t>
      </w:r>
      <w:proofErr w:type="spellStart"/>
      <w:r>
        <w:rPr>
          <w:i/>
        </w:rPr>
        <w:t>Studia</w:t>
      </w:r>
      <w:proofErr w:type="spellEnd"/>
      <w:r>
        <w:rPr>
          <w:i/>
        </w:rPr>
        <w:t xml:space="preserve"> </w:t>
      </w:r>
      <w:proofErr w:type="spellStart"/>
      <w:r>
        <w:rPr>
          <w:i/>
        </w:rPr>
        <w:t>Cetica</w:t>
      </w:r>
      <w:proofErr w:type="spellEnd"/>
      <w:r>
        <w:rPr>
          <w:i/>
        </w:rPr>
        <w:t xml:space="preserve"> Vol 44 (2010) 209-212.</w:t>
      </w:r>
    </w:p>
    <w:p w:rsidR="00EC1445" w:rsidRDefault="00EC1445" w:rsidP="00EC1445">
      <w:pPr>
        <w:pStyle w:val="NormalWeb"/>
        <w:shd w:val="clear" w:color="auto" w:fill="FFFFFF"/>
        <w:spacing w:before="0" w:beforeAutospacing="0" w:line="276" w:lineRule="auto"/>
      </w:pPr>
      <w:bookmarkStart w:id="16" w:name="_Hlk528411970"/>
      <w:r w:rsidRPr="00244702">
        <w:t xml:space="preserve">Davies, S. ‘Written </w:t>
      </w:r>
      <w:r>
        <w:t>T</w:t>
      </w:r>
      <w:r w:rsidRPr="00244702">
        <w:t>exts as Performance: The Implications for Middle Welsh Prose</w:t>
      </w:r>
      <w:r>
        <w:t xml:space="preserve"> </w:t>
      </w:r>
      <w:r w:rsidRPr="00244702">
        <w:t xml:space="preserve">Narratives’ in </w:t>
      </w:r>
      <w:r w:rsidRPr="00244702">
        <w:rPr>
          <w:i/>
        </w:rPr>
        <w:t xml:space="preserve">Literacy in Medieval Celtic Societies, </w:t>
      </w:r>
      <w:r w:rsidRPr="00244702">
        <w:t>ed Pryce, H pp133-148.</w:t>
      </w:r>
    </w:p>
    <w:bookmarkEnd w:id="16"/>
    <w:p w:rsidR="00EC1445" w:rsidRPr="00244702" w:rsidRDefault="00EC1445" w:rsidP="00EC1445">
      <w:pPr>
        <w:pStyle w:val="NormalWeb"/>
        <w:shd w:val="clear" w:color="auto" w:fill="FFFFFF"/>
        <w:spacing w:before="0" w:beforeAutospacing="0" w:line="276" w:lineRule="auto"/>
      </w:pPr>
      <w:proofErr w:type="spellStart"/>
      <w:r>
        <w:t>Luft</w:t>
      </w:r>
      <w:proofErr w:type="spellEnd"/>
      <w:r>
        <w:t xml:space="preserve">, D. ‘The Meaning of Mabinogi’ in </w:t>
      </w:r>
      <w:r w:rsidRPr="00C56A14">
        <w:rPr>
          <w:i/>
        </w:rPr>
        <w:t>C</w:t>
      </w:r>
      <w:r>
        <w:rPr>
          <w:i/>
        </w:rPr>
        <w:t xml:space="preserve">ambrian Medieval Celtic Studies, </w:t>
      </w:r>
      <w:r>
        <w:t xml:space="preserve">Vol 62 (2011), p57-79. </w:t>
      </w:r>
    </w:p>
    <w:p w:rsidR="00EC1445" w:rsidRPr="00054E19" w:rsidRDefault="00EC1445" w:rsidP="00EC1445">
      <w:pPr>
        <w:pStyle w:val="NormalWeb"/>
        <w:shd w:val="clear" w:color="auto" w:fill="FFFFFF"/>
        <w:spacing w:before="0" w:beforeAutospacing="0"/>
        <w:rPr>
          <w:i/>
        </w:rPr>
      </w:pPr>
      <w:proofErr w:type="spellStart"/>
      <w:r w:rsidRPr="00054E19">
        <w:t>Luft</w:t>
      </w:r>
      <w:proofErr w:type="spellEnd"/>
      <w:r w:rsidRPr="00054E19">
        <w:t xml:space="preserve">, D. ‘The Origin of the Four Branches of the Mabinogi’ in </w:t>
      </w:r>
      <w:r w:rsidRPr="00054E19">
        <w:rPr>
          <w:i/>
        </w:rPr>
        <w:t xml:space="preserve">Celtic Studies Association of North America Newsletter, </w:t>
      </w:r>
      <w:proofErr w:type="spellStart"/>
      <w:r w:rsidRPr="00054E19">
        <w:rPr>
          <w:i/>
        </w:rPr>
        <w:t>Beltaine</w:t>
      </w:r>
      <w:proofErr w:type="spellEnd"/>
      <w:r w:rsidRPr="00054E19">
        <w:rPr>
          <w:i/>
        </w:rPr>
        <w:t xml:space="preserve"> 2010, no 27.2 9-12.</w:t>
      </w:r>
    </w:p>
    <w:p w:rsidR="00EC1445" w:rsidRPr="00054E19" w:rsidRDefault="00EC1445" w:rsidP="00EC1445">
      <w:pPr>
        <w:pStyle w:val="Heading1"/>
        <w:shd w:val="clear" w:color="auto" w:fill="FFFFFF"/>
        <w:spacing w:before="0"/>
        <w:rPr>
          <w:rFonts w:ascii="Times New Roman" w:hAnsi="Times New Roman" w:cs="Times New Roman"/>
          <w:color w:val="auto"/>
          <w:sz w:val="24"/>
          <w:szCs w:val="24"/>
        </w:rPr>
      </w:pPr>
      <w:bookmarkStart w:id="17" w:name="_Hlk524086775"/>
      <w:r w:rsidRPr="00054E19">
        <w:rPr>
          <w:rFonts w:ascii="Times New Roman" w:hAnsi="Times New Roman" w:cs="Times New Roman"/>
          <w:color w:val="auto"/>
          <w:sz w:val="24"/>
          <w:szCs w:val="24"/>
        </w:rPr>
        <w:t xml:space="preserve">Pughe, J.  </w:t>
      </w:r>
      <w:r w:rsidRPr="00054E19">
        <w:rPr>
          <w:rFonts w:ascii="Times New Roman" w:hAnsi="Times New Roman" w:cs="Times New Roman"/>
          <w:i/>
          <w:color w:val="auto"/>
          <w:sz w:val="24"/>
          <w:szCs w:val="24"/>
        </w:rPr>
        <w:t xml:space="preserve">The Physicians of Myddfai; or; </w:t>
      </w:r>
      <w:r w:rsidRPr="00054E19">
        <w:rPr>
          <w:rStyle w:val="a-size-large"/>
          <w:rFonts w:ascii="Times New Roman" w:hAnsi="Times New Roman" w:cs="Times New Roman"/>
          <w:i/>
          <w:color w:val="auto"/>
          <w:sz w:val="24"/>
          <w:szCs w:val="24"/>
        </w:rPr>
        <w:t xml:space="preserve">the Medical Practice of the Celebrated Rhiwallon and His Sons, of Myddfai, in Carmarthenshire.  </w:t>
      </w:r>
      <w:r w:rsidRPr="00054E19">
        <w:rPr>
          <w:rFonts w:ascii="Times New Roman" w:hAnsi="Times New Roman" w:cs="Times New Roman"/>
          <w:color w:val="auto"/>
          <w:sz w:val="24"/>
          <w:szCs w:val="24"/>
        </w:rPr>
        <w:t xml:space="preserve">Somerset, Llancherch Press: facsimile reprint of original </w:t>
      </w:r>
      <w:r w:rsidRPr="00054E19">
        <w:rPr>
          <w:rFonts w:ascii="Times New Roman" w:hAnsi="Times New Roman" w:cs="Times New Roman"/>
          <w:color w:val="auto"/>
          <w:sz w:val="24"/>
          <w:szCs w:val="24"/>
          <w:shd w:val="clear" w:color="auto" w:fill="FFFFFF"/>
        </w:rPr>
        <w:t>published in Llandovery, 1861, and translated into English by John Pughe (1993).</w:t>
      </w:r>
    </w:p>
    <w:p w:rsidR="00EC1445" w:rsidRPr="00054E19" w:rsidRDefault="00EC1445" w:rsidP="00EC1445">
      <w:pPr>
        <w:pStyle w:val="NormalWeb"/>
        <w:shd w:val="clear" w:color="auto" w:fill="FFFFFF"/>
        <w:spacing w:before="0" w:beforeAutospacing="0"/>
        <w:rPr>
          <w:shd w:val="clear" w:color="auto" w:fill="FFFFFF"/>
        </w:rPr>
      </w:pPr>
    </w:p>
    <w:p w:rsidR="00EC1445" w:rsidRDefault="00EC1445" w:rsidP="00EC1445">
      <w:pPr>
        <w:pStyle w:val="NormalWeb"/>
        <w:shd w:val="clear" w:color="auto" w:fill="FFFFFF"/>
        <w:spacing w:before="0" w:beforeAutospacing="0"/>
        <w:rPr>
          <w:shd w:val="clear" w:color="auto" w:fill="FFFFFF"/>
        </w:rPr>
      </w:pPr>
      <w:r w:rsidRPr="00054E19">
        <w:rPr>
          <w:shd w:val="clear" w:color="auto" w:fill="FFFFFF"/>
        </w:rPr>
        <w:t xml:space="preserve">Pughe, William Owen. ‘The Mabinogion, or Juvenile Amusements, Being Ancient Welsh Romances’, in </w:t>
      </w:r>
      <w:r w:rsidRPr="00054E19">
        <w:rPr>
          <w:i/>
          <w:iCs/>
          <w:shd w:val="clear" w:color="auto" w:fill="FFFFFF"/>
        </w:rPr>
        <w:t>Cambrian Register</w:t>
      </w:r>
      <w:r w:rsidRPr="00054E19">
        <w:rPr>
          <w:shd w:val="clear" w:color="auto" w:fill="FFFFFF"/>
        </w:rPr>
        <w:t>, 177–87. 1795.</w:t>
      </w:r>
    </w:p>
    <w:p w:rsidR="00EC1445" w:rsidRDefault="00EC1445" w:rsidP="00EC1445">
      <w:pPr>
        <w:pStyle w:val="NormalWeb"/>
        <w:shd w:val="clear" w:color="auto" w:fill="FFFFFF"/>
        <w:spacing w:before="0" w:beforeAutospacing="0"/>
        <w:rPr>
          <w:shd w:val="clear" w:color="auto" w:fill="FFFFFF"/>
        </w:rPr>
      </w:pPr>
      <w:r w:rsidRPr="00054E19">
        <w:br/>
      </w:r>
      <w:r w:rsidRPr="00054E19">
        <w:rPr>
          <w:shd w:val="clear" w:color="auto" w:fill="FFFFFF"/>
        </w:rPr>
        <w:t xml:space="preserve">Pughe, William Owen. 1821. "The Tale of </w:t>
      </w:r>
      <w:proofErr w:type="spellStart"/>
      <w:r w:rsidRPr="00054E19">
        <w:rPr>
          <w:shd w:val="clear" w:color="auto" w:fill="FFFFFF"/>
        </w:rPr>
        <w:t>Pwyll</w:t>
      </w:r>
      <w:proofErr w:type="spellEnd"/>
      <w:r w:rsidRPr="00054E19">
        <w:rPr>
          <w:shd w:val="clear" w:color="auto" w:fill="FFFFFF"/>
        </w:rPr>
        <w:t>." </w:t>
      </w:r>
      <w:r w:rsidRPr="00054E19">
        <w:rPr>
          <w:i/>
          <w:iCs/>
          <w:shd w:val="clear" w:color="auto" w:fill="FFFFFF"/>
        </w:rPr>
        <w:t>Cambro-Briton Journal</w:t>
      </w:r>
      <w:r w:rsidRPr="00054E19">
        <w:rPr>
          <w:shd w:val="clear" w:color="auto" w:fill="FFFFFF"/>
        </w:rPr>
        <w:t> 2 (18): 271–75.</w:t>
      </w:r>
    </w:p>
    <w:p w:rsidR="00EC1445" w:rsidRPr="00054E19" w:rsidRDefault="00EC1445" w:rsidP="00EC1445">
      <w:pPr>
        <w:pStyle w:val="NormalWeb"/>
        <w:shd w:val="clear" w:color="auto" w:fill="FFFFFF"/>
        <w:spacing w:before="0" w:beforeAutospacing="0"/>
        <w:rPr>
          <w:i/>
        </w:rPr>
      </w:pPr>
      <w:r w:rsidRPr="00054E19">
        <w:br/>
      </w:r>
      <w:r w:rsidRPr="00054E19">
        <w:rPr>
          <w:shd w:val="clear" w:color="auto" w:fill="FFFFFF"/>
        </w:rPr>
        <w:t xml:space="preserve">Pughe, William Owen. 1829. "The Mabinogi: Or, the Romance of Math Ab </w:t>
      </w:r>
      <w:proofErr w:type="spellStart"/>
      <w:r w:rsidRPr="00054E19">
        <w:rPr>
          <w:shd w:val="clear" w:color="auto" w:fill="FFFFFF"/>
        </w:rPr>
        <w:t>Mathonwy</w:t>
      </w:r>
      <w:proofErr w:type="spellEnd"/>
      <w:r w:rsidRPr="00054E19">
        <w:rPr>
          <w:shd w:val="clear" w:color="auto" w:fill="FFFFFF"/>
        </w:rPr>
        <w:t>." </w:t>
      </w:r>
      <w:r w:rsidRPr="00054E19">
        <w:rPr>
          <w:i/>
          <w:iCs/>
          <w:shd w:val="clear" w:color="auto" w:fill="FFFFFF"/>
        </w:rPr>
        <w:t>The Cambrian Quarterly Magazine and Celtic Repository</w:t>
      </w:r>
      <w:r w:rsidRPr="00054E19">
        <w:rPr>
          <w:shd w:val="clear" w:color="auto" w:fill="FFFFFF"/>
        </w:rPr>
        <w:t> 1: 170–79.</w:t>
      </w:r>
    </w:p>
    <w:bookmarkEnd w:id="17"/>
    <w:p w:rsidR="00EC1445" w:rsidRPr="00E82BAD" w:rsidRDefault="00EC1445" w:rsidP="00EC1445">
      <w:pPr>
        <w:pStyle w:val="NormalWeb"/>
        <w:shd w:val="clear" w:color="auto" w:fill="FFFFFF"/>
        <w:spacing w:before="0" w:beforeAutospacing="0"/>
      </w:pPr>
      <w:r w:rsidRPr="00E82BAD">
        <w:t>Wood, J. ‘The Calumniated Wife in Medieval Welsh Literature’, Cambridge Medieval Celtic Studies Volume 10. 1985.</w:t>
      </w:r>
    </w:p>
    <w:p w:rsidR="00EC1445" w:rsidRPr="00E82BAD" w:rsidRDefault="00EC1445" w:rsidP="00EC1445">
      <w:pPr>
        <w:pStyle w:val="NormalWeb"/>
        <w:shd w:val="clear" w:color="auto" w:fill="FFFFFF"/>
        <w:spacing w:before="0" w:beforeAutospacing="0"/>
      </w:pPr>
    </w:p>
    <w:p w:rsidR="00EC1445" w:rsidRDefault="00EC1445" w:rsidP="00EC1445">
      <w:pPr>
        <w:pStyle w:val="NormalWeb"/>
        <w:shd w:val="clear" w:color="auto" w:fill="FFFFFF"/>
        <w:spacing w:before="0" w:beforeAutospacing="0"/>
        <w:rPr>
          <w:b/>
        </w:rPr>
      </w:pPr>
      <w:r>
        <w:rPr>
          <w:b/>
        </w:rPr>
        <w:lastRenderedPageBreak/>
        <w:t>Newspaper Articles:</w:t>
      </w:r>
    </w:p>
    <w:p w:rsidR="00EC1445" w:rsidRPr="001B3183" w:rsidRDefault="00EC1445" w:rsidP="00EC1445">
      <w:pPr>
        <w:pStyle w:val="Heading1"/>
        <w:spacing w:before="0"/>
        <w:textAlignment w:val="baseline"/>
        <w:rPr>
          <w:rFonts w:ascii="Times New Roman" w:hAnsi="Times New Roman" w:cs="Times New Roman"/>
          <w:color w:val="281E1E"/>
          <w:sz w:val="24"/>
          <w:szCs w:val="24"/>
        </w:rPr>
      </w:pPr>
      <w:r>
        <w:rPr>
          <w:rFonts w:ascii="Times New Roman" w:hAnsi="Times New Roman" w:cs="Times New Roman"/>
          <w:color w:val="281E1E"/>
          <w:sz w:val="24"/>
          <w:szCs w:val="24"/>
          <w:bdr w:val="none" w:sz="0" w:space="0" w:color="auto" w:frame="1"/>
        </w:rPr>
        <w:t>‘</w:t>
      </w:r>
      <w:r w:rsidRPr="001B3183">
        <w:rPr>
          <w:rFonts w:ascii="Times New Roman" w:hAnsi="Times New Roman" w:cs="Times New Roman"/>
          <w:color w:val="281E1E"/>
          <w:sz w:val="24"/>
          <w:szCs w:val="24"/>
          <w:bdr w:val="none" w:sz="0" w:space="0" w:color="auto" w:frame="1"/>
        </w:rPr>
        <w:t>Is this Welsh princess the first British woman author?</w:t>
      </w:r>
      <w:r>
        <w:rPr>
          <w:rFonts w:ascii="Times New Roman" w:hAnsi="Times New Roman" w:cs="Times New Roman"/>
          <w:color w:val="281E1E"/>
          <w:sz w:val="24"/>
          <w:szCs w:val="24"/>
          <w:bdr w:val="none" w:sz="0" w:space="0" w:color="auto" w:frame="1"/>
        </w:rPr>
        <w:t xml:space="preserve">’ </w:t>
      </w:r>
      <w:r w:rsidRPr="001B3183">
        <w:rPr>
          <w:rFonts w:ascii="Times New Roman" w:hAnsi="Times New Roman" w:cs="Times New Roman"/>
          <w:i/>
          <w:color w:val="281E1E"/>
          <w:sz w:val="24"/>
          <w:szCs w:val="24"/>
          <w:bdr w:val="none" w:sz="0" w:space="0" w:color="auto" w:frame="1"/>
        </w:rPr>
        <w:t>The Independent</w:t>
      </w:r>
      <w:r>
        <w:rPr>
          <w:rFonts w:ascii="Times New Roman" w:hAnsi="Times New Roman" w:cs="Times New Roman"/>
          <w:color w:val="281E1E"/>
          <w:sz w:val="24"/>
          <w:szCs w:val="24"/>
          <w:bdr w:val="none" w:sz="0" w:space="0" w:color="auto" w:frame="1"/>
        </w:rPr>
        <w:t xml:space="preserve"> (11/01/1997) Available online at </w:t>
      </w:r>
    </w:p>
    <w:p w:rsidR="00EC1445" w:rsidRDefault="007B4498" w:rsidP="00EC1445">
      <w:pPr>
        <w:pStyle w:val="NormalWeb"/>
        <w:shd w:val="clear" w:color="auto" w:fill="FFFFFF"/>
        <w:spacing w:before="0" w:beforeAutospacing="0"/>
      </w:pPr>
      <w:hyperlink r:id="rId33" w:history="1">
        <w:r w:rsidR="00EC1445" w:rsidRPr="008D44D5">
          <w:rPr>
            <w:rStyle w:val="Hyperlink"/>
          </w:rPr>
          <w:t>https://www.independent.co.uk/news/is-this-welsh-princess-the-first-british-woman-author-1282555.html</w:t>
        </w:r>
      </w:hyperlink>
    </w:p>
    <w:p w:rsidR="00EC1445" w:rsidRPr="001B3183" w:rsidRDefault="00EC1445" w:rsidP="00EC1445">
      <w:pPr>
        <w:pStyle w:val="NormalWeb"/>
        <w:shd w:val="clear" w:color="auto" w:fill="FFFFFF"/>
        <w:spacing w:before="0" w:beforeAutospacing="0"/>
      </w:pPr>
    </w:p>
    <w:p w:rsidR="00EC1445" w:rsidRDefault="00EC1445" w:rsidP="00EC1445">
      <w:pPr>
        <w:pStyle w:val="NormalWeb"/>
        <w:shd w:val="clear" w:color="auto" w:fill="FFFFFF"/>
        <w:spacing w:before="0" w:beforeAutospacing="0"/>
        <w:rPr>
          <w:b/>
        </w:rPr>
      </w:pPr>
      <w:r>
        <w:rPr>
          <w:b/>
        </w:rPr>
        <w:t>Websites:</w:t>
      </w:r>
    </w:p>
    <w:p w:rsidR="00EC1445" w:rsidRDefault="00EC1445" w:rsidP="00EC1445">
      <w:pPr>
        <w:pStyle w:val="NormalWeb"/>
        <w:shd w:val="clear" w:color="auto" w:fill="FFFFFF"/>
        <w:spacing w:before="0" w:beforeAutospacing="0"/>
        <w:rPr>
          <w:rStyle w:val="Hyperlink"/>
          <w:shd w:val="clear" w:color="auto" w:fill="FFFFFF"/>
        </w:rPr>
      </w:pPr>
      <w:bookmarkStart w:id="18" w:name="_Hlk524293385"/>
      <w:r>
        <w:rPr>
          <w:color w:val="222222"/>
          <w:shd w:val="clear" w:color="auto" w:fill="FFFFFF"/>
        </w:rPr>
        <w:t xml:space="preserve">Dictionary of Welsh Biography, </w:t>
      </w:r>
      <w:hyperlink r:id="rId34" w:history="1">
        <w:r w:rsidRPr="000D33CA">
          <w:rPr>
            <w:rStyle w:val="Hyperlink"/>
            <w:shd w:val="clear" w:color="auto" w:fill="FFFFFF"/>
          </w:rPr>
          <w:t>http://yba.llgc.org.uk/en/s-RHYS-GRY-1234.html</w:t>
        </w:r>
      </w:hyperlink>
      <w:r>
        <w:rPr>
          <w:rStyle w:val="Hyperlink"/>
          <w:shd w:val="clear" w:color="auto" w:fill="FFFFFF"/>
        </w:rPr>
        <w:t xml:space="preserve"> (</w:t>
      </w:r>
      <w:r w:rsidRPr="00F60545">
        <w:rPr>
          <w:rStyle w:val="Hyperlink"/>
          <w:shd w:val="clear" w:color="auto" w:fill="FFFFFF"/>
        </w:rPr>
        <w:t>01</w:t>
      </w:r>
      <w:r>
        <w:rPr>
          <w:rStyle w:val="Hyperlink"/>
          <w:shd w:val="clear" w:color="auto" w:fill="FFFFFF"/>
        </w:rPr>
        <w:t>/</w:t>
      </w:r>
      <w:r w:rsidRPr="00F60545">
        <w:rPr>
          <w:rStyle w:val="Hyperlink"/>
          <w:shd w:val="clear" w:color="auto" w:fill="FFFFFF"/>
        </w:rPr>
        <w:t>03/2018)</w:t>
      </w:r>
    </w:p>
    <w:p w:rsidR="00EC1445" w:rsidRDefault="00EC1445" w:rsidP="00EC1445">
      <w:pPr>
        <w:pStyle w:val="NormalWeb"/>
        <w:shd w:val="clear" w:color="auto" w:fill="FFFFFF"/>
        <w:spacing w:before="0" w:beforeAutospacing="0"/>
      </w:pPr>
      <w:r w:rsidRPr="00F60545">
        <w:t xml:space="preserve">Peoples Collection Wale, available online at  </w:t>
      </w:r>
      <w:hyperlink r:id="rId35" w:history="1">
        <w:r w:rsidRPr="00F60545">
          <w:rPr>
            <w:rStyle w:val="Hyperlink"/>
            <w:i/>
          </w:rPr>
          <w:t>https://www.peoplescollection.wales/items/8223</w:t>
        </w:r>
      </w:hyperlink>
      <w:r>
        <w:rPr>
          <w:i/>
        </w:rPr>
        <w:t xml:space="preserve"> </w:t>
      </w:r>
      <w:r w:rsidRPr="00F60545">
        <w:t>(01/05/2018).</w:t>
      </w:r>
    </w:p>
    <w:p w:rsidR="00EC1445" w:rsidRPr="006F405B" w:rsidRDefault="00EC1445" w:rsidP="00EC1445">
      <w:pPr>
        <w:pStyle w:val="Heading1"/>
        <w:pBdr>
          <w:bottom w:val="single" w:sz="6" w:space="0" w:color="A2A9B1"/>
        </w:pBdr>
        <w:spacing w:before="0" w:after="60"/>
        <w:rPr>
          <w:rFonts w:ascii="Times New Roman" w:hAnsi="Times New Roman" w:cs="Times New Roman"/>
          <w:bCs/>
          <w:color w:val="auto"/>
          <w:sz w:val="24"/>
          <w:szCs w:val="24"/>
          <w:lang w:val="en"/>
        </w:rPr>
      </w:pPr>
      <w:r>
        <w:rPr>
          <w:rFonts w:ascii="Times New Roman" w:hAnsi="Times New Roman" w:cs="Times New Roman"/>
          <w:bCs/>
          <w:color w:val="auto"/>
          <w:sz w:val="24"/>
          <w:szCs w:val="24"/>
          <w:lang w:val="en"/>
        </w:rPr>
        <w:t>‘</w:t>
      </w:r>
      <w:bookmarkStart w:id="19" w:name="_Hlk528409188"/>
      <w:bookmarkStart w:id="20" w:name="_Hlk524296535"/>
      <w:r>
        <w:rPr>
          <w:rFonts w:ascii="Times New Roman" w:hAnsi="Times New Roman" w:cs="Times New Roman"/>
          <w:bCs/>
          <w:color w:val="auto"/>
          <w:sz w:val="24"/>
          <w:szCs w:val="24"/>
          <w:lang w:val="en"/>
        </w:rPr>
        <w:t xml:space="preserve">The Revolt of Owain </w:t>
      </w:r>
      <w:proofErr w:type="spellStart"/>
      <w:r>
        <w:rPr>
          <w:rFonts w:ascii="Times New Roman" w:hAnsi="Times New Roman" w:cs="Times New Roman"/>
          <w:bCs/>
          <w:color w:val="auto"/>
          <w:sz w:val="24"/>
          <w:szCs w:val="24"/>
          <w:lang w:val="en"/>
        </w:rPr>
        <w:t>Glyndor</w:t>
      </w:r>
      <w:proofErr w:type="spellEnd"/>
      <w:r>
        <w:rPr>
          <w:rFonts w:ascii="Times New Roman" w:hAnsi="Times New Roman" w:cs="Times New Roman"/>
          <w:bCs/>
          <w:color w:val="auto"/>
          <w:sz w:val="24"/>
          <w:szCs w:val="24"/>
          <w:lang w:val="en"/>
        </w:rPr>
        <w:t>’, at BBC Wales online</w:t>
      </w:r>
      <w:bookmarkEnd w:id="19"/>
      <w:r>
        <w:rPr>
          <w:rFonts w:ascii="Times New Roman" w:hAnsi="Times New Roman" w:cs="Times New Roman"/>
          <w:bCs/>
          <w:color w:val="auto"/>
          <w:sz w:val="24"/>
          <w:szCs w:val="24"/>
          <w:lang w:val="en"/>
        </w:rPr>
        <w:t xml:space="preserve">.  </w:t>
      </w:r>
      <w:bookmarkStart w:id="21" w:name="_Hlk528409171"/>
      <w:r>
        <w:rPr>
          <w:rStyle w:val="Hyperlink"/>
          <w:rFonts w:ascii="Times New Roman" w:hAnsi="Times New Roman" w:cs="Times New Roman"/>
          <w:bCs/>
          <w:sz w:val="24"/>
          <w:szCs w:val="24"/>
          <w:lang w:val="en"/>
        </w:rPr>
        <w:fldChar w:fldCharType="begin"/>
      </w:r>
      <w:r>
        <w:rPr>
          <w:rStyle w:val="Hyperlink"/>
          <w:rFonts w:ascii="Times New Roman" w:hAnsi="Times New Roman" w:cs="Times New Roman"/>
          <w:bCs/>
          <w:sz w:val="24"/>
          <w:szCs w:val="24"/>
          <w:lang w:val="en"/>
        </w:rPr>
        <w:instrText xml:space="preserve"> HYPERLINK "http://www.bbc.co.uk/wales/history/sites/themes/guide/ch10_revolt_of_owain_glyndwr.shtml" </w:instrText>
      </w:r>
      <w:r>
        <w:rPr>
          <w:rStyle w:val="Hyperlink"/>
          <w:rFonts w:ascii="Times New Roman" w:hAnsi="Times New Roman" w:cs="Times New Roman"/>
          <w:bCs/>
          <w:sz w:val="24"/>
          <w:szCs w:val="24"/>
          <w:lang w:val="en"/>
        </w:rPr>
        <w:fldChar w:fldCharType="separate"/>
      </w:r>
      <w:r w:rsidRPr="00922CBF">
        <w:rPr>
          <w:rStyle w:val="Hyperlink"/>
          <w:rFonts w:ascii="Times New Roman" w:hAnsi="Times New Roman" w:cs="Times New Roman"/>
          <w:bCs/>
          <w:sz w:val="24"/>
          <w:szCs w:val="24"/>
          <w:lang w:val="en"/>
        </w:rPr>
        <w:t>http://www.bbc.co.uk/wales/history/sites/themes/guide/ch10_revolt_of_owain_glyndwr.shtml</w:t>
      </w:r>
      <w:r>
        <w:rPr>
          <w:rStyle w:val="Hyperlink"/>
          <w:rFonts w:ascii="Times New Roman" w:hAnsi="Times New Roman" w:cs="Times New Roman"/>
          <w:bCs/>
          <w:sz w:val="24"/>
          <w:szCs w:val="24"/>
          <w:lang w:val="en"/>
        </w:rPr>
        <w:fldChar w:fldCharType="end"/>
      </w:r>
      <w:r>
        <w:rPr>
          <w:rFonts w:ascii="Times New Roman" w:hAnsi="Times New Roman" w:cs="Times New Roman"/>
          <w:bCs/>
          <w:color w:val="auto"/>
          <w:sz w:val="24"/>
          <w:szCs w:val="24"/>
          <w:lang w:val="en"/>
        </w:rPr>
        <w:t xml:space="preserve"> </w:t>
      </w:r>
      <w:bookmarkEnd w:id="21"/>
      <w:r>
        <w:rPr>
          <w:rFonts w:ascii="Times New Roman" w:hAnsi="Times New Roman" w:cs="Times New Roman"/>
          <w:bCs/>
          <w:color w:val="auto"/>
          <w:sz w:val="24"/>
          <w:szCs w:val="24"/>
          <w:lang w:val="en"/>
        </w:rPr>
        <w:t>(01/05/2018)</w:t>
      </w:r>
    </w:p>
    <w:bookmarkEnd w:id="20"/>
    <w:p w:rsidR="00EC1445" w:rsidRDefault="00EC1445" w:rsidP="00EC1445">
      <w:pPr>
        <w:pStyle w:val="Heading1"/>
        <w:pBdr>
          <w:bottom w:val="single" w:sz="6" w:space="0" w:color="A2A9B1"/>
        </w:pBdr>
        <w:spacing w:before="0" w:after="60"/>
        <w:rPr>
          <w:rFonts w:ascii="Times New Roman" w:hAnsi="Times New Roman" w:cs="Times New Roman"/>
          <w:bCs/>
          <w:color w:val="auto"/>
          <w:sz w:val="24"/>
          <w:szCs w:val="24"/>
          <w:lang w:val="en"/>
        </w:rPr>
      </w:pPr>
    </w:p>
    <w:p w:rsidR="00EC1445" w:rsidRPr="00CE6AE8" w:rsidRDefault="00EC1445" w:rsidP="00EC1445">
      <w:pPr>
        <w:pStyle w:val="Heading1"/>
        <w:pBdr>
          <w:bottom w:val="single" w:sz="6" w:space="0" w:color="A2A9B1"/>
        </w:pBdr>
        <w:spacing w:before="0" w:after="60"/>
        <w:rPr>
          <w:rFonts w:ascii="Times New Roman" w:hAnsi="Times New Roman" w:cs="Times New Roman"/>
          <w:bCs/>
          <w:color w:val="auto"/>
          <w:sz w:val="24"/>
          <w:szCs w:val="24"/>
          <w:lang w:val="en"/>
        </w:rPr>
      </w:pPr>
      <w:r w:rsidRPr="00CE6AE8">
        <w:rPr>
          <w:rFonts w:ascii="Times New Roman" w:hAnsi="Times New Roman" w:cs="Times New Roman"/>
          <w:bCs/>
          <w:color w:val="auto"/>
          <w:sz w:val="24"/>
          <w:szCs w:val="24"/>
          <w:lang w:val="en"/>
        </w:rPr>
        <w:t>‘</w:t>
      </w:r>
      <w:proofErr w:type="spellStart"/>
      <w:r w:rsidRPr="00CE6AE8">
        <w:rPr>
          <w:rFonts w:ascii="Times New Roman" w:hAnsi="Times New Roman" w:cs="Times New Roman"/>
          <w:bCs/>
          <w:color w:val="auto"/>
          <w:sz w:val="24"/>
          <w:szCs w:val="24"/>
          <w:lang w:val="en"/>
        </w:rPr>
        <w:t>Hengwrt</w:t>
      </w:r>
      <w:proofErr w:type="spellEnd"/>
      <w:r w:rsidRPr="00CE6AE8">
        <w:rPr>
          <w:rFonts w:ascii="Times New Roman" w:hAnsi="Times New Roman" w:cs="Times New Roman"/>
          <w:bCs/>
          <w:color w:val="auto"/>
          <w:sz w:val="24"/>
          <w:szCs w:val="24"/>
          <w:lang w:val="en"/>
        </w:rPr>
        <w:t xml:space="preserve">’ Wikipedia entry.  </w:t>
      </w:r>
      <w:hyperlink r:id="rId36" w:history="1">
        <w:r w:rsidRPr="00CE6AE8">
          <w:rPr>
            <w:rStyle w:val="Hyperlink"/>
            <w:rFonts w:ascii="Times New Roman" w:hAnsi="Times New Roman" w:cs="Times New Roman"/>
            <w:sz w:val="24"/>
            <w:szCs w:val="24"/>
          </w:rPr>
          <w:t>https://en.wikipedia.org/wiki/Hengwrt</w:t>
        </w:r>
      </w:hyperlink>
      <w:r w:rsidRPr="00CE6AE8">
        <w:rPr>
          <w:rFonts w:ascii="Times New Roman" w:hAnsi="Times New Roman" w:cs="Times New Roman"/>
          <w:sz w:val="24"/>
          <w:szCs w:val="24"/>
        </w:rPr>
        <w:t xml:space="preserve">  </w:t>
      </w:r>
      <w:r w:rsidRPr="00CE6AE8">
        <w:rPr>
          <w:rFonts w:ascii="Times New Roman" w:hAnsi="Times New Roman" w:cs="Times New Roman"/>
          <w:color w:val="auto"/>
          <w:sz w:val="24"/>
          <w:szCs w:val="24"/>
        </w:rPr>
        <w:t>(01/05/2018)</w:t>
      </w:r>
    </w:p>
    <w:p w:rsidR="00EC1445" w:rsidRDefault="00EC1445" w:rsidP="00EC1445">
      <w:pPr>
        <w:rPr>
          <w:lang w:val="en"/>
        </w:rPr>
      </w:pPr>
    </w:p>
    <w:p w:rsidR="00EC1445" w:rsidRPr="007A71E1" w:rsidRDefault="00EC1445" w:rsidP="00EC1445">
      <w:pPr>
        <w:pStyle w:val="Heading1"/>
        <w:shd w:val="clear" w:color="auto" w:fill="FFFFFF"/>
        <w:spacing w:before="0" w:line="324" w:lineRule="atLeast"/>
        <w:textAlignment w:val="baseline"/>
        <w:rPr>
          <w:rFonts w:ascii="Times New Roman" w:hAnsi="Times New Roman" w:cs="Times New Roman"/>
          <w:color w:val="2A2A2A"/>
          <w:sz w:val="24"/>
          <w:szCs w:val="24"/>
        </w:rPr>
      </w:pPr>
      <w:bookmarkStart w:id="22" w:name="_Hlk524299126"/>
      <w:r w:rsidRPr="007A71E1">
        <w:rPr>
          <w:rStyle w:val="name"/>
          <w:rFonts w:ascii="Times New Roman" w:hAnsi="Times New Roman" w:cs="Times New Roman"/>
          <w:color w:val="2A2A2A"/>
          <w:sz w:val="24"/>
          <w:szCs w:val="24"/>
          <w:bdr w:val="none" w:sz="0" w:space="0" w:color="auto" w:frame="1"/>
        </w:rPr>
        <w:t>‘</w:t>
      </w:r>
      <w:proofErr w:type="spellStart"/>
      <w:r w:rsidRPr="007A71E1">
        <w:rPr>
          <w:rStyle w:val="name"/>
          <w:rFonts w:ascii="Times New Roman" w:hAnsi="Times New Roman" w:cs="Times New Roman"/>
          <w:color w:val="2A2A2A"/>
          <w:sz w:val="24"/>
          <w:szCs w:val="24"/>
          <w:bdr w:val="none" w:sz="0" w:space="0" w:color="auto" w:frame="1"/>
        </w:rPr>
        <w:t>Hopcyn</w:t>
      </w:r>
      <w:proofErr w:type="spellEnd"/>
      <w:r w:rsidRPr="007A71E1">
        <w:rPr>
          <w:rStyle w:val="name"/>
          <w:rFonts w:ascii="Times New Roman" w:hAnsi="Times New Roman" w:cs="Times New Roman"/>
          <w:color w:val="2A2A2A"/>
          <w:sz w:val="24"/>
          <w:szCs w:val="24"/>
          <w:bdr w:val="none" w:sz="0" w:space="0" w:color="auto" w:frame="1"/>
        </w:rPr>
        <w:t> </w:t>
      </w:r>
      <w:r w:rsidRPr="007A71E1">
        <w:rPr>
          <w:rStyle w:val="Emphasis"/>
          <w:color w:val="2A2A2A"/>
          <w:sz w:val="24"/>
          <w:szCs w:val="24"/>
          <w:bdr w:val="none" w:sz="0" w:space="0" w:color="auto" w:frame="1"/>
        </w:rPr>
        <w:t>ap</w:t>
      </w:r>
      <w:r w:rsidRPr="007A71E1">
        <w:rPr>
          <w:rStyle w:val="name"/>
          <w:rFonts w:ascii="Times New Roman" w:hAnsi="Times New Roman" w:cs="Times New Roman"/>
          <w:color w:val="2A2A2A"/>
          <w:sz w:val="24"/>
          <w:szCs w:val="24"/>
          <w:bdr w:val="none" w:sz="0" w:space="0" w:color="auto" w:frame="1"/>
        </w:rPr>
        <w:t xml:space="preserve"> Tomas ab Einion’ Oxford Dictionary of National Biography, </w:t>
      </w:r>
    </w:p>
    <w:p w:rsidR="00EC1445" w:rsidRDefault="00EC1445" w:rsidP="00EC1445">
      <w:pPr>
        <w:rPr>
          <w:rFonts w:ascii="Times New Roman" w:hAnsi="Times New Roman" w:cs="Times New Roman"/>
          <w:lang w:val="en"/>
        </w:rPr>
      </w:pPr>
      <w:r w:rsidRPr="007A71E1">
        <w:rPr>
          <w:rFonts w:ascii="Times New Roman" w:hAnsi="Times New Roman" w:cs="Times New Roman"/>
          <w:lang w:val="en"/>
        </w:rPr>
        <w:t xml:space="preserve"> </w:t>
      </w:r>
      <w:hyperlink r:id="rId37" w:history="1">
        <w:r w:rsidRPr="007A71E1">
          <w:rPr>
            <w:rStyle w:val="Hyperlink"/>
            <w:rFonts w:ascii="Times New Roman" w:hAnsi="Times New Roman" w:cs="Times New Roman"/>
            <w:lang w:val="en"/>
          </w:rPr>
          <w:t>http://www.oxforddnb.com/view/10.1093/ref:odnb/9780198614128.001.0001/odnb-9780198614128-e-48547</w:t>
        </w:r>
      </w:hyperlink>
      <w:r w:rsidRPr="007A71E1">
        <w:rPr>
          <w:rFonts w:ascii="Times New Roman" w:hAnsi="Times New Roman" w:cs="Times New Roman"/>
          <w:lang w:val="en"/>
        </w:rPr>
        <w:t xml:space="preserve"> (05/05/2018)</w:t>
      </w:r>
    </w:p>
    <w:p w:rsidR="00EC1445" w:rsidRDefault="00EC1445" w:rsidP="00EC1445">
      <w:pPr>
        <w:rPr>
          <w:rFonts w:ascii="Times New Roman" w:hAnsi="Times New Roman" w:cs="Times New Roman"/>
          <w:lang w:val="en"/>
        </w:rPr>
      </w:pPr>
    </w:p>
    <w:p w:rsidR="00EC1445" w:rsidRPr="00D260E4" w:rsidRDefault="00EC1445" w:rsidP="00EC1445">
      <w:pPr>
        <w:pStyle w:val="NormalWeb"/>
        <w:shd w:val="clear" w:color="auto" w:fill="FFFFFF"/>
        <w:spacing w:before="0" w:beforeAutospacing="0" w:after="150" w:afterAutospacing="0"/>
      </w:pPr>
      <w:r w:rsidRPr="00D260E4">
        <w:rPr>
          <w:color w:val="333333"/>
        </w:rPr>
        <w:t xml:space="preserve">‘About the Author’ University of Wales Press online. </w:t>
      </w:r>
      <w:hyperlink r:id="rId38" w:history="1">
        <w:r w:rsidRPr="00D260E4">
          <w:rPr>
            <w:rStyle w:val="Hyperlink"/>
          </w:rPr>
          <w:t>https://www.uwp.co.uk/author/daniel-huws-883/</w:t>
        </w:r>
      </w:hyperlink>
      <w:r>
        <w:t xml:space="preserve"> (03/05/2018)</w:t>
      </w:r>
    </w:p>
    <w:bookmarkEnd w:id="22"/>
    <w:p w:rsidR="00EC1445" w:rsidRPr="00250690" w:rsidRDefault="00EC1445" w:rsidP="00EC1445">
      <w:pPr>
        <w:rPr>
          <w:lang w:val="en"/>
        </w:rPr>
      </w:pPr>
    </w:p>
    <w:bookmarkEnd w:id="18"/>
    <w:p w:rsidR="00EC1445" w:rsidRDefault="00EC1445" w:rsidP="00EC1445">
      <w:pPr>
        <w:pStyle w:val="NormalWeb"/>
        <w:shd w:val="clear" w:color="auto" w:fill="FFFFFF"/>
        <w:spacing w:before="0" w:beforeAutospacing="0" w:line="276" w:lineRule="auto"/>
        <w:rPr>
          <w:b/>
        </w:rPr>
      </w:pPr>
      <w:r>
        <w:rPr>
          <w:b/>
        </w:rPr>
        <w:t>Radio Broadcasts:</w:t>
      </w:r>
    </w:p>
    <w:p w:rsidR="00EC1445" w:rsidRDefault="00EC1445" w:rsidP="00EC1445">
      <w:pPr>
        <w:pStyle w:val="NormalWeb"/>
        <w:shd w:val="clear" w:color="auto" w:fill="FFFFFF"/>
        <w:spacing w:before="0" w:beforeAutospacing="0" w:line="276" w:lineRule="auto"/>
      </w:pPr>
      <w:bookmarkStart w:id="23" w:name="_Hlk528420841"/>
      <w:r>
        <w:t xml:space="preserve">‘In Our Time’ </w:t>
      </w:r>
      <w:r>
        <w:rPr>
          <w:i/>
        </w:rPr>
        <w:t xml:space="preserve">The Mabinogi. </w:t>
      </w:r>
      <w:r>
        <w:t xml:space="preserve">Melvin Bragg in discussion with </w:t>
      </w:r>
      <w:proofErr w:type="spellStart"/>
      <w:r>
        <w:t>Sioned</w:t>
      </w:r>
      <w:proofErr w:type="spellEnd"/>
      <w:r>
        <w:t xml:space="preserve"> Davies, Helen Fulton and Juliette Wood. 10/05/2018. Available online at </w:t>
      </w:r>
      <w:hyperlink r:id="rId39" w:history="1">
        <w:r w:rsidRPr="00D43465">
          <w:rPr>
            <w:rStyle w:val="Hyperlink"/>
          </w:rPr>
          <w:t>https://www.bbc.co.uk/programmes/b0b1p5k7</w:t>
        </w:r>
      </w:hyperlink>
    </w:p>
    <w:bookmarkEnd w:id="23"/>
    <w:p w:rsidR="00EC1445" w:rsidRDefault="00EC1445" w:rsidP="00EC1445">
      <w:pPr>
        <w:pStyle w:val="Heading2"/>
        <w:tabs>
          <w:tab w:val="left" w:pos="6975"/>
        </w:tabs>
        <w:spacing w:before="0" w:beforeAutospacing="0" w:after="150" w:afterAutospacing="0"/>
        <w:rPr>
          <w:rStyle w:val="Hyperlink"/>
          <w:b w:val="0"/>
          <w:sz w:val="24"/>
          <w:szCs w:val="24"/>
        </w:rPr>
      </w:pPr>
      <w:r w:rsidRPr="001E1E1C">
        <w:rPr>
          <w:b w:val="0"/>
          <w:sz w:val="24"/>
          <w:szCs w:val="24"/>
        </w:rPr>
        <w:t xml:space="preserve">‘In Our Time’ </w:t>
      </w:r>
      <w:r w:rsidRPr="001E1E1C">
        <w:rPr>
          <w:b w:val="0"/>
          <w:i/>
          <w:sz w:val="24"/>
          <w:szCs w:val="24"/>
        </w:rPr>
        <w:t>The 12</w:t>
      </w:r>
      <w:r w:rsidRPr="001E1E1C">
        <w:rPr>
          <w:b w:val="0"/>
          <w:i/>
          <w:sz w:val="24"/>
          <w:szCs w:val="24"/>
          <w:vertAlign w:val="superscript"/>
        </w:rPr>
        <w:t>th</w:t>
      </w:r>
      <w:r w:rsidRPr="001E1E1C">
        <w:rPr>
          <w:b w:val="0"/>
          <w:i/>
          <w:sz w:val="24"/>
          <w:szCs w:val="24"/>
        </w:rPr>
        <w:t xml:space="preserve"> Century Renaissance</w:t>
      </w:r>
      <w:r>
        <w:rPr>
          <w:b w:val="0"/>
          <w:i/>
          <w:sz w:val="24"/>
          <w:szCs w:val="24"/>
        </w:rPr>
        <w:t xml:space="preserve">.  </w:t>
      </w:r>
      <w:r w:rsidRPr="001E1E1C">
        <w:rPr>
          <w:b w:val="0"/>
          <w:sz w:val="24"/>
          <w:szCs w:val="24"/>
        </w:rPr>
        <w:t xml:space="preserve">Melvin Bragg in discussion with Laura Ashe, Elisabeth Van Hous and Giles </w:t>
      </w:r>
      <w:r w:rsidRPr="007B0C26">
        <w:rPr>
          <w:b w:val="0"/>
          <w:sz w:val="24"/>
          <w:szCs w:val="24"/>
        </w:rPr>
        <w:t xml:space="preserve">Gasper.  20/10/2016.  Available via BBC MediaPlayer at </w:t>
      </w:r>
      <w:hyperlink r:id="rId40" w:history="1">
        <w:r w:rsidRPr="007B0C26">
          <w:rPr>
            <w:rStyle w:val="Hyperlink"/>
            <w:b w:val="0"/>
            <w:sz w:val="24"/>
            <w:szCs w:val="24"/>
          </w:rPr>
          <w:t>http://www.bbc.co.uk/programmes/b07z6vzq</w:t>
        </w:r>
      </w:hyperlink>
    </w:p>
    <w:p w:rsidR="00EC1445" w:rsidRDefault="00EC1445" w:rsidP="00EC1445">
      <w:pPr>
        <w:pStyle w:val="Heading2"/>
        <w:tabs>
          <w:tab w:val="left" w:pos="6975"/>
        </w:tabs>
        <w:spacing w:before="0" w:beforeAutospacing="0" w:after="150" w:afterAutospacing="0"/>
        <w:rPr>
          <w:b w:val="0"/>
          <w:sz w:val="24"/>
          <w:szCs w:val="24"/>
        </w:rPr>
      </w:pPr>
    </w:p>
    <w:p w:rsidR="00EC1445" w:rsidRPr="00D260E4" w:rsidRDefault="00EC1445" w:rsidP="00EC1445">
      <w:pPr>
        <w:pStyle w:val="Heading2"/>
        <w:tabs>
          <w:tab w:val="left" w:pos="6975"/>
        </w:tabs>
        <w:spacing w:before="0" w:beforeAutospacing="0" w:after="150" w:afterAutospacing="0"/>
        <w:rPr>
          <w:b w:val="0"/>
          <w:color w:val="0563C1" w:themeColor="hyperlink"/>
          <w:sz w:val="24"/>
          <w:szCs w:val="24"/>
          <w:u w:val="single"/>
        </w:rPr>
      </w:pPr>
      <w:r w:rsidRPr="007B0C26">
        <w:rPr>
          <w:b w:val="0"/>
          <w:sz w:val="24"/>
          <w:szCs w:val="24"/>
        </w:rPr>
        <w:t xml:space="preserve">‘The Essay’ </w:t>
      </w:r>
      <w:r w:rsidRPr="007B0C26">
        <w:rPr>
          <w:b w:val="0"/>
          <w:i/>
          <w:sz w:val="24"/>
          <w:szCs w:val="24"/>
        </w:rPr>
        <w:t>An Introduction to the Mabinogion: Episode 1: The Mabinogion revisited.</w:t>
      </w:r>
      <w:r w:rsidRPr="007B0C26">
        <w:rPr>
          <w:b w:val="0"/>
          <w:sz w:val="24"/>
          <w:szCs w:val="24"/>
        </w:rPr>
        <w:t xml:space="preserve">  </w:t>
      </w:r>
      <w:r w:rsidRPr="007B0C26">
        <w:rPr>
          <w:b w:val="0"/>
          <w:sz w:val="24"/>
          <w:szCs w:val="24"/>
          <w:shd w:val="clear" w:color="auto" w:fill="FFFFFF"/>
        </w:rPr>
        <w:t xml:space="preserve">Professor </w:t>
      </w:r>
      <w:proofErr w:type="spellStart"/>
      <w:r w:rsidRPr="007B0C26">
        <w:rPr>
          <w:b w:val="0"/>
          <w:sz w:val="24"/>
          <w:szCs w:val="24"/>
          <w:shd w:val="clear" w:color="auto" w:fill="FFFFFF"/>
        </w:rPr>
        <w:t>Sioned</w:t>
      </w:r>
      <w:proofErr w:type="spellEnd"/>
      <w:r w:rsidRPr="007B0C26">
        <w:rPr>
          <w:b w:val="0"/>
          <w:sz w:val="24"/>
          <w:szCs w:val="24"/>
          <w:shd w:val="clear" w:color="auto" w:fill="FFFFFF"/>
        </w:rPr>
        <w:t xml:space="preserve"> Davies reflects on the ancient tales.  14/11/2016.  A</w:t>
      </w:r>
      <w:r w:rsidRPr="007B0C26">
        <w:rPr>
          <w:b w:val="0"/>
          <w:sz w:val="24"/>
          <w:szCs w:val="24"/>
        </w:rPr>
        <w:t xml:space="preserve">vailable online at </w:t>
      </w:r>
      <w:hyperlink r:id="rId41" w:history="1">
        <w:r w:rsidRPr="007B0C26">
          <w:rPr>
            <w:rStyle w:val="Hyperlink"/>
            <w:b w:val="0"/>
            <w:sz w:val="24"/>
            <w:szCs w:val="24"/>
          </w:rPr>
          <w:t>https://www.bbc.co.uk/programmes/b082kd7n</w:t>
        </w:r>
      </w:hyperlink>
    </w:p>
    <w:p w:rsidR="00EC1445" w:rsidRDefault="00EC1445" w:rsidP="00CE530F">
      <w:pPr>
        <w:spacing w:line="360" w:lineRule="auto"/>
        <w:rPr>
          <w:rFonts w:ascii="Times New Roman" w:hAnsi="Times New Roman" w:cs="Times New Roman"/>
          <w:sz w:val="24"/>
          <w:szCs w:val="24"/>
        </w:rPr>
      </w:pPr>
    </w:p>
    <w:sectPr w:rsidR="00EC1445" w:rsidSect="00791C1E">
      <w:headerReference w:type="default" r:id="rId42"/>
      <w:footerReference w:type="default" r:id="rId43"/>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B4498" w:rsidRDefault="007B4498" w:rsidP="00A36E0B">
      <w:pPr>
        <w:spacing w:after="0" w:line="240" w:lineRule="auto"/>
      </w:pPr>
      <w:r>
        <w:separator/>
      </w:r>
    </w:p>
  </w:endnote>
  <w:endnote w:type="continuationSeparator" w:id="0">
    <w:p w:rsidR="007B4498" w:rsidRDefault="007B4498" w:rsidP="00A36E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3894016"/>
      <w:docPartObj>
        <w:docPartGallery w:val="Page Numbers (Bottom of Page)"/>
        <w:docPartUnique/>
      </w:docPartObj>
    </w:sdtPr>
    <w:sdtEndPr>
      <w:rPr>
        <w:noProof/>
      </w:rPr>
    </w:sdtEndPr>
    <w:sdtContent>
      <w:p w:rsidR="00DE069D" w:rsidRDefault="00DE069D">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rsidR="00DE069D" w:rsidRDefault="00DE06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B4498" w:rsidRDefault="007B4498" w:rsidP="00A36E0B">
      <w:pPr>
        <w:spacing w:after="0" w:line="240" w:lineRule="auto"/>
      </w:pPr>
      <w:r>
        <w:separator/>
      </w:r>
    </w:p>
  </w:footnote>
  <w:footnote w:type="continuationSeparator" w:id="0">
    <w:p w:rsidR="007B4498" w:rsidRDefault="007B4498" w:rsidP="00A36E0B">
      <w:pPr>
        <w:spacing w:after="0" w:line="240" w:lineRule="auto"/>
      </w:pPr>
      <w:r>
        <w:continuationSeparator/>
      </w:r>
    </w:p>
  </w:footnote>
  <w:footnote w:id="1">
    <w:p w:rsidR="00DE069D" w:rsidRDefault="00DE069D">
      <w:pPr>
        <w:pStyle w:val="FootnoteText"/>
      </w:pPr>
      <w:r>
        <w:rPr>
          <w:rStyle w:val="FootnoteReference"/>
        </w:rPr>
        <w:footnoteRef/>
      </w:r>
      <w:r>
        <w:t xml:space="preserve"> </w:t>
      </w:r>
      <w:r w:rsidRPr="00743844">
        <w:rPr>
          <w:rFonts w:ascii="Times New Roman" w:hAnsi="Times New Roman" w:cs="Times New Roman"/>
        </w:rPr>
        <w:t xml:space="preserve">The Four Branches; </w:t>
      </w:r>
      <w:r w:rsidRPr="00743844">
        <w:rPr>
          <w:rFonts w:ascii="Times New Roman" w:hAnsi="Times New Roman" w:cs="Times New Roman"/>
          <w:bCs/>
          <w:i/>
          <w:shd w:val="clear" w:color="auto" w:fill="FFFFFF"/>
        </w:rPr>
        <w:t xml:space="preserve">Pwyll Pendefig Dyfed / </w:t>
      </w:r>
      <w:r w:rsidRPr="00743844">
        <w:rPr>
          <w:rFonts w:ascii="Times New Roman" w:hAnsi="Times New Roman" w:cs="Times New Roman"/>
        </w:rPr>
        <w:t xml:space="preserve">Pwyll, Prince of Dyfed; </w:t>
      </w:r>
      <w:r w:rsidRPr="00743844">
        <w:rPr>
          <w:rFonts w:ascii="Times New Roman" w:hAnsi="Times New Roman" w:cs="Times New Roman"/>
          <w:bCs/>
          <w:i/>
          <w:lang w:val="cy-GB"/>
        </w:rPr>
        <w:t xml:space="preserve">Branwen ferch Llr / </w:t>
      </w:r>
      <w:r w:rsidRPr="00743844">
        <w:rPr>
          <w:rFonts w:ascii="Times New Roman" w:hAnsi="Times New Roman" w:cs="Times New Roman"/>
        </w:rPr>
        <w:t xml:space="preserve">Branwen, Daughter of Llŷ Branwen; </w:t>
      </w:r>
      <w:r w:rsidRPr="00743844">
        <w:rPr>
          <w:rFonts w:ascii="Times New Roman" w:hAnsi="Times New Roman" w:cs="Times New Roman"/>
          <w:bCs/>
          <w:i/>
          <w:lang w:val="cy-GB"/>
        </w:rPr>
        <w:t xml:space="preserve">Manawydan fab Llr </w:t>
      </w:r>
      <w:r w:rsidRPr="00743844">
        <w:rPr>
          <w:rFonts w:ascii="Times New Roman" w:hAnsi="Times New Roman" w:cs="Times New Roman"/>
        </w:rPr>
        <w:t>/ Manawydan, son of Llŷr</w:t>
      </w:r>
      <w:r>
        <w:rPr>
          <w:rFonts w:ascii="Times New Roman" w:hAnsi="Times New Roman" w:cs="Times New Roman"/>
        </w:rPr>
        <w:t>;</w:t>
      </w:r>
      <w:r w:rsidRPr="00743844">
        <w:rPr>
          <w:rFonts w:ascii="Times New Roman" w:hAnsi="Times New Roman" w:cs="Times New Roman"/>
        </w:rPr>
        <w:t xml:space="preserve"> </w:t>
      </w:r>
      <w:r w:rsidRPr="00743844">
        <w:rPr>
          <w:rFonts w:ascii="Times New Roman" w:hAnsi="Times New Roman" w:cs="Times New Roman"/>
          <w:bCs/>
          <w:i/>
          <w:lang w:val="cy-GB"/>
        </w:rPr>
        <w:t>Math fab Mathonwy /</w:t>
      </w:r>
      <w:r w:rsidRPr="00743844">
        <w:rPr>
          <w:rFonts w:ascii="Times New Roman" w:hAnsi="Times New Roman" w:cs="Times New Roman"/>
        </w:rPr>
        <w:t xml:space="preserve"> Math, son of Mathonwy.  The remaining seven</w:t>
      </w:r>
      <w:r>
        <w:rPr>
          <w:rFonts w:ascii="Times New Roman" w:hAnsi="Times New Roman" w:cs="Times New Roman"/>
        </w:rPr>
        <w:t xml:space="preserve">, </w:t>
      </w:r>
      <w:r w:rsidRPr="00743844">
        <w:rPr>
          <w:rFonts w:ascii="Times New Roman" w:hAnsi="Times New Roman" w:cs="Times New Roman"/>
        </w:rPr>
        <w:t>subcategorised by modern scholars</w:t>
      </w:r>
      <w:r>
        <w:rPr>
          <w:rFonts w:ascii="Times New Roman" w:hAnsi="Times New Roman" w:cs="Times New Roman"/>
        </w:rPr>
        <w:t xml:space="preserve"> as</w:t>
      </w:r>
      <w:r>
        <w:t xml:space="preserve">; </w:t>
      </w:r>
      <w:r w:rsidRPr="00743844">
        <w:rPr>
          <w:rFonts w:ascii="Times New Roman" w:hAnsi="Times New Roman" w:cs="Times New Roman"/>
        </w:rPr>
        <w:t xml:space="preserve">four independent narratives </w:t>
      </w:r>
      <w:r w:rsidRPr="00743844">
        <w:rPr>
          <w:rFonts w:ascii="Times New Roman" w:hAnsi="Times New Roman" w:cs="Times New Roman"/>
          <w:i/>
        </w:rPr>
        <w:t xml:space="preserve">Culhwych ac Olwen / </w:t>
      </w:r>
      <w:r w:rsidRPr="00743844">
        <w:rPr>
          <w:rFonts w:ascii="Times New Roman" w:hAnsi="Times New Roman" w:cs="Times New Roman"/>
        </w:rPr>
        <w:t>Culhwych and Olwen</w:t>
      </w:r>
      <w:r w:rsidRPr="00743844">
        <w:rPr>
          <w:rFonts w:ascii="Times New Roman" w:hAnsi="Times New Roman" w:cs="Times New Roman"/>
          <w:i/>
        </w:rPr>
        <w:t xml:space="preserve">, Lludd a Llefelys / </w:t>
      </w:r>
      <w:r w:rsidRPr="00743844">
        <w:rPr>
          <w:rFonts w:ascii="Times New Roman" w:hAnsi="Times New Roman" w:cs="Times New Roman"/>
        </w:rPr>
        <w:t>Lludd and Llefelys</w:t>
      </w:r>
      <w:r w:rsidRPr="00743844">
        <w:rPr>
          <w:rFonts w:ascii="Times New Roman" w:hAnsi="Times New Roman" w:cs="Times New Roman"/>
          <w:i/>
        </w:rPr>
        <w:t xml:space="preserve">, Breuddwyd Macsen Wledig / </w:t>
      </w:r>
      <w:r w:rsidRPr="00743844">
        <w:rPr>
          <w:rFonts w:ascii="Times New Roman" w:hAnsi="Times New Roman" w:cs="Times New Roman"/>
        </w:rPr>
        <w:t xml:space="preserve">The dream of macsen Wledig, </w:t>
      </w:r>
      <w:r w:rsidRPr="00743844">
        <w:rPr>
          <w:rFonts w:ascii="Times New Roman" w:hAnsi="Times New Roman" w:cs="Times New Roman"/>
          <w:i/>
        </w:rPr>
        <w:t>Breudwyd Rhonabwy</w:t>
      </w:r>
      <w:r w:rsidRPr="00743844">
        <w:rPr>
          <w:rFonts w:ascii="Times New Roman" w:hAnsi="Times New Roman" w:cs="Times New Roman"/>
        </w:rPr>
        <w:t>/Rhonabwy’s Dream</w:t>
      </w:r>
      <w:r>
        <w:t xml:space="preserve">, </w:t>
      </w:r>
      <w:r w:rsidRPr="00743844">
        <w:rPr>
          <w:rFonts w:ascii="Times New Roman" w:hAnsi="Times New Roman" w:cs="Times New Roman"/>
        </w:rPr>
        <w:t xml:space="preserve">and three later </w:t>
      </w:r>
      <w:r>
        <w:t xml:space="preserve">tales </w:t>
      </w:r>
      <w:r w:rsidRPr="00743844">
        <w:rPr>
          <w:rFonts w:ascii="Times New Roman" w:hAnsi="Times New Roman" w:cs="Times New Roman"/>
        </w:rPr>
        <w:t xml:space="preserve">in the style of Aruthurian Romance, </w:t>
      </w:r>
      <w:r w:rsidRPr="00743844">
        <w:rPr>
          <w:rFonts w:ascii="Times New Roman" w:hAnsi="Times New Roman" w:cs="Times New Roman"/>
          <w:i/>
        </w:rPr>
        <w:t xml:space="preserve">Owein / </w:t>
      </w:r>
      <w:r w:rsidRPr="00743844">
        <w:rPr>
          <w:rFonts w:ascii="Times New Roman" w:hAnsi="Times New Roman" w:cs="Times New Roman"/>
        </w:rPr>
        <w:t>The Lady of the Fountain</w:t>
      </w:r>
      <w:r w:rsidRPr="00743844">
        <w:rPr>
          <w:rFonts w:ascii="Times New Roman" w:hAnsi="Times New Roman" w:cs="Times New Roman"/>
          <w:i/>
        </w:rPr>
        <w:t xml:space="preserve">, Peredur Son of Efrawg and Geraint Son of Erbin. </w:t>
      </w:r>
      <w:r w:rsidRPr="00743844">
        <w:rPr>
          <w:rFonts w:ascii="Times New Roman" w:hAnsi="Times New Roman" w:cs="Times New Roman"/>
        </w:rPr>
        <w:t xml:space="preserve">In </w:t>
      </w:r>
      <w:bookmarkStart w:id="7" w:name="_Hlk528412390"/>
      <w:r w:rsidRPr="00743844">
        <w:t xml:space="preserve">Breeze, A.  </w:t>
      </w:r>
      <w:r w:rsidRPr="00743844">
        <w:rPr>
          <w:i/>
        </w:rPr>
        <w:t xml:space="preserve">Medieval Literature </w:t>
      </w:r>
      <w:r w:rsidRPr="00743844">
        <w:t>(Dublin. Four Courts Press. 1997).</w:t>
      </w:r>
      <w:bookmarkEnd w:id="7"/>
    </w:p>
  </w:footnote>
  <w:footnote w:id="2">
    <w:p w:rsidR="00DE069D" w:rsidRPr="007E4EA3" w:rsidRDefault="00DE069D" w:rsidP="00D366CD">
      <w:pPr>
        <w:pStyle w:val="FootnoteText"/>
        <w:rPr>
          <w:rFonts w:ascii="Times New Roman" w:hAnsi="Times New Roman" w:cs="Times New Roman"/>
        </w:rPr>
      </w:pPr>
      <w:r w:rsidRPr="007E4EA3">
        <w:rPr>
          <w:rStyle w:val="FootnoteReference"/>
          <w:rFonts w:ascii="Times New Roman" w:hAnsi="Times New Roman" w:cs="Times New Roman"/>
        </w:rPr>
        <w:footnoteRef/>
      </w:r>
      <w:r w:rsidRPr="007E4EA3">
        <w:rPr>
          <w:rFonts w:ascii="Times New Roman" w:hAnsi="Times New Roman" w:cs="Times New Roman"/>
        </w:rPr>
        <w:t xml:space="preserve"> The Red Book of Hergest is held at the Bodleian Library, Oxford, MS Jesus College 111, dated between 1382 and c1410.</w:t>
      </w:r>
    </w:p>
  </w:footnote>
  <w:footnote w:id="3">
    <w:p w:rsidR="00DE069D" w:rsidRPr="007E4EA3" w:rsidRDefault="00DE069D" w:rsidP="00D366CD">
      <w:pPr>
        <w:pStyle w:val="FootnoteText"/>
        <w:rPr>
          <w:rFonts w:ascii="Times New Roman" w:hAnsi="Times New Roman" w:cs="Times New Roman"/>
        </w:rPr>
      </w:pPr>
      <w:r w:rsidRPr="007E4EA3">
        <w:rPr>
          <w:rStyle w:val="FootnoteReference"/>
          <w:rFonts w:ascii="Times New Roman" w:hAnsi="Times New Roman" w:cs="Times New Roman"/>
        </w:rPr>
        <w:footnoteRef/>
      </w:r>
      <w:r w:rsidRPr="007E4EA3">
        <w:rPr>
          <w:rFonts w:ascii="Times New Roman" w:hAnsi="Times New Roman" w:cs="Times New Roman"/>
        </w:rPr>
        <w:t xml:space="preserve"> </w:t>
      </w:r>
      <w:bookmarkStart w:id="8" w:name="_Hlk518894557"/>
      <w:r w:rsidRPr="007E4EA3">
        <w:rPr>
          <w:rFonts w:ascii="Times New Roman" w:hAnsi="Times New Roman" w:cs="Times New Roman"/>
        </w:rPr>
        <w:t xml:space="preserve">The White Book of Rhydderch is held in the National Library of Wales, MS </w:t>
      </w:r>
      <w:r w:rsidRPr="007E4EA3">
        <w:rPr>
          <w:rFonts w:ascii="Times New Roman" w:hAnsi="Times New Roman" w:cs="Times New Roman"/>
        </w:rPr>
        <w:t xml:space="preserve">Peniarth 4-5, dated c1350.  </w:t>
      </w:r>
      <w:bookmarkEnd w:id="8"/>
    </w:p>
  </w:footnote>
  <w:footnote w:id="4">
    <w:p w:rsidR="00DE069D" w:rsidRPr="00F150BF" w:rsidRDefault="00DE069D" w:rsidP="00D366CD">
      <w:pPr>
        <w:pStyle w:val="FootnoteText"/>
        <w:rPr>
          <w:rFonts w:ascii="Times New Roman" w:hAnsi="Times New Roman" w:cs="Times New Roman"/>
        </w:rPr>
      </w:pPr>
      <w:bookmarkStart w:id="9" w:name="_Hlk518894670"/>
      <w:r w:rsidRPr="007E4EA3">
        <w:rPr>
          <w:rStyle w:val="FootnoteReference"/>
          <w:rFonts w:ascii="Times New Roman" w:hAnsi="Times New Roman" w:cs="Times New Roman"/>
        </w:rPr>
        <w:footnoteRef/>
      </w:r>
      <w:r w:rsidRPr="007E4EA3">
        <w:rPr>
          <w:rFonts w:ascii="Times New Roman" w:hAnsi="Times New Roman" w:cs="Times New Roman"/>
        </w:rPr>
        <w:t xml:space="preserve"> Fragment each of </w:t>
      </w:r>
      <w:r w:rsidRPr="007E4EA3">
        <w:rPr>
          <w:rFonts w:ascii="Times New Roman" w:hAnsi="Times New Roman" w:cs="Times New Roman"/>
        </w:rPr>
        <w:t xml:space="preserve">Branwen and </w:t>
      </w:r>
      <w:r w:rsidRPr="007E4EA3">
        <w:rPr>
          <w:rFonts w:ascii="Times New Roman" w:hAnsi="Times New Roman" w:cs="Times New Roman"/>
          <w:color w:val="333333"/>
          <w:shd w:val="clear" w:color="auto" w:fill="FFFFFF"/>
        </w:rPr>
        <w:t xml:space="preserve">Manawydan; </w:t>
      </w:r>
      <w:r w:rsidRPr="007E4EA3">
        <w:rPr>
          <w:rFonts w:ascii="Times New Roman" w:eastAsia="Times New Roman" w:hAnsi="Times New Roman" w:cs="Times New Roman"/>
          <w:lang w:eastAsia="en-GB"/>
        </w:rPr>
        <w:t>Peniarth MS 6, parts i &amp; ii, held at the National Library of Wales, Aberystwyth.</w:t>
      </w:r>
      <w:bookmarkEnd w:id="9"/>
    </w:p>
  </w:footnote>
  <w:footnote w:id="5">
    <w:p w:rsidR="00DE069D" w:rsidRPr="001B0A3E" w:rsidRDefault="00DE069D" w:rsidP="001109FD">
      <w:pPr>
        <w:pStyle w:val="FootnoteText"/>
        <w:rPr>
          <w:rFonts w:ascii="Times New Roman" w:hAnsi="Times New Roman" w:cs="Times New Roman"/>
        </w:rPr>
      </w:pPr>
      <w:r w:rsidRPr="001B0A3E">
        <w:rPr>
          <w:rStyle w:val="FootnoteReference"/>
          <w:rFonts w:ascii="Times New Roman" w:hAnsi="Times New Roman" w:cs="Times New Roman"/>
        </w:rPr>
        <w:footnoteRef/>
      </w:r>
      <w:r w:rsidRPr="001B0A3E">
        <w:rPr>
          <w:rFonts w:ascii="Times New Roman" w:hAnsi="Times New Roman" w:cs="Times New Roman"/>
        </w:rPr>
        <w:t xml:space="preserve"> Bollard, J.K. &amp; Griffiths, A. </w:t>
      </w:r>
      <w:r w:rsidRPr="001B0A3E">
        <w:rPr>
          <w:rFonts w:ascii="Times New Roman" w:hAnsi="Times New Roman" w:cs="Times New Roman"/>
          <w:i/>
        </w:rPr>
        <w:t xml:space="preserve">The Mabinogi: Legend and Landscape of Wales </w:t>
      </w:r>
      <w:r w:rsidRPr="001B0A3E">
        <w:rPr>
          <w:rFonts w:ascii="Times New Roman" w:hAnsi="Times New Roman" w:cs="Times New Roman"/>
        </w:rPr>
        <w:t>(Ceredigion, Gomer Press, 2006), p9.</w:t>
      </w:r>
    </w:p>
  </w:footnote>
  <w:footnote w:id="6">
    <w:p w:rsidR="00DE069D" w:rsidRPr="00923ABE" w:rsidRDefault="00DE069D">
      <w:pPr>
        <w:pStyle w:val="FootnoteText"/>
      </w:pPr>
      <w:r w:rsidRPr="00923ABE">
        <w:rPr>
          <w:rStyle w:val="FootnoteReference"/>
        </w:rPr>
        <w:footnoteRef/>
      </w:r>
      <w:r w:rsidRPr="00923ABE">
        <w:t xml:space="preserve"> </w:t>
      </w:r>
      <w:r w:rsidRPr="00923ABE">
        <w:rPr>
          <w:rFonts w:ascii="Times New Roman" w:hAnsi="Times New Roman" w:cs="Times New Roman"/>
          <w:bCs/>
        </w:rPr>
        <w:t>John Davies, '</w:t>
      </w:r>
      <w:r w:rsidRPr="00923ABE">
        <w:rPr>
          <w:rFonts w:ascii="Times New Roman" w:hAnsi="Times New Roman" w:cs="Times New Roman"/>
          <w:bCs/>
        </w:rPr>
        <w:t xml:space="preserve">Antiquae Linguae Britannicae ...’ </w:t>
      </w:r>
      <w:r w:rsidRPr="00923ABE">
        <w:rPr>
          <w:rFonts w:ascii="Times New Roman" w:hAnsi="Times New Roman" w:cs="Times New Roman"/>
        </w:rPr>
        <w:t>In Peoples Collection (available online: see bibliography).</w:t>
      </w:r>
    </w:p>
  </w:footnote>
  <w:footnote w:id="7">
    <w:p w:rsidR="00DE069D" w:rsidRPr="0032395E" w:rsidRDefault="00DE069D" w:rsidP="00C24742">
      <w:pPr>
        <w:pStyle w:val="NormalWeb"/>
        <w:shd w:val="clear" w:color="auto" w:fill="FFFFFF"/>
        <w:spacing w:before="0" w:beforeAutospacing="0"/>
        <w:rPr>
          <w:i/>
          <w:sz w:val="20"/>
          <w:szCs w:val="20"/>
        </w:rPr>
      </w:pPr>
      <w:r w:rsidRPr="00923ABE">
        <w:rPr>
          <w:rStyle w:val="FootnoteReference"/>
          <w:sz w:val="20"/>
          <w:szCs w:val="20"/>
        </w:rPr>
        <w:footnoteRef/>
      </w:r>
      <w:r w:rsidRPr="00923ABE">
        <w:rPr>
          <w:sz w:val="20"/>
          <w:szCs w:val="20"/>
        </w:rPr>
        <w:t xml:space="preserve"> </w:t>
      </w:r>
      <w:r w:rsidRPr="00923ABE">
        <w:rPr>
          <w:sz w:val="20"/>
          <w:szCs w:val="20"/>
          <w:shd w:val="clear" w:color="auto" w:fill="FFFFFF"/>
        </w:rPr>
        <w:t xml:space="preserve">Pughe, William Owen. ‘The Mabinogion, or Juvenile Amusements, Being Ancient Welsh Romances’, in </w:t>
      </w:r>
      <w:r w:rsidRPr="00923ABE">
        <w:rPr>
          <w:i/>
          <w:iCs/>
          <w:sz w:val="20"/>
          <w:szCs w:val="20"/>
          <w:shd w:val="clear" w:color="auto" w:fill="FFFFFF"/>
        </w:rPr>
        <w:t>Cambrian Register</w:t>
      </w:r>
      <w:r w:rsidRPr="00923ABE">
        <w:rPr>
          <w:sz w:val="20"/>
          <w:szCs w:val="20"/>
          <w:shd w:val="clear" w:color="auto" w:fill="FFFFFF"/>
        </w:rPr>
        <w:t xml:space="preserve">, 177–87. 1795.  Pughe, William Owen. 1821. "The Tale of </w:t>
      </w:r>
      <w:r w:rsidRPr="00923ABE">
        <w:rPr>
          <w:sz w:val="20"/>
          <w:szCs w:val="20"/>
          <w:shd w:val="clear" w:color="auto" w:fill="FFFFFF"/>
        </w:rPr>
        <w:t>Pwyll." </w:t>
      </w:r>
      <w:r w:rsidRPr="00923ABE">
        <w:rPr>
          <w:i/>
          <w:iCs/>
          <w:sz w:val="20"/>
          <w:szCs w:val="20"/>
          <w:shd w:val="clear" w:color="auto" w:fill="FFFFFF"/>
        </w:rPr>
        <w:t>Cambro-Briton Journal</w:t>
      </w:r>
      <w:r w:rsidRPr="00923ABE">
        <w:rPr>
          <w:sz w:val="20"/>
          <w:szCs w:val="20"/>
          <w:shd w:val="clear" w:color="auto" w:fill="FFFFFF"/>
        </w:rPr>
        <w:t> 2 (18): 271–75. Pughe, William Owen. 1829. "The Mabinogi: Or, the Romance of Math Ab Mathonwy." </w:t>
      </w:r>
      <w:r w:rsidRPr="00923ABE">
        <w:rPr>
          <w:i/>
          <w:iCs/>
          <w:sz w:val="20"/>
          <w:szCs w:val="20"/>
          <w:shd w:val="clear" w:color="auto" w:fill="FFFFFF"/>
        </w:rPr>
        <w:t xml:space="preserve">The Cambrian Quarterly Magazine </w:t>
      </w:r>
      <w:r w:rsidRPr="0032395E">
        <w:rPr>
          <w:i/>
          <w:iCs/>
          <w:sz w:val="20"/>
          <w:szCs w:val="20"/>
          <w:shd w:val="clear" w:color="auto" w:fill="FFFFFF"/>
        </w:rPr>
        <w:t>and Celtic Repository</w:t>
      </w:r>
      <w:r w:rsidRPr="0032395E">
        <w:rPr>
          <w:sz w:val="20"/>
          <w:szCs w:val="20"/>
          <w:shd w:val="clear" w:color="auto" w:fill="FFFFFF"/>
        </w:rPr>
        <w:t> 1: 170–79</w:t>
      </w:r>
      <w:r>
        <w:rPr>
          <w:sz w:val="20"/>
          <w:szCs w:val="20"/>
          <w:shd w:val="clear" w:color="auto" w:fill="FFFFFF"/>
        </w:rPr>
        <w:t>.</w:t>
      </w:r>
    </w:p>
  </w:footnote>
  <w:footnote w:id="8">
    <w:p w:rsidR="00DE069D" w:rsidRPr="00D30D56" w:rsidRDefault="00DE069D">
      <w:pPr>
        <w:pStyle w:val="FootnoteText"/>
        <w:rPr>
          <w:rFonts w:ascii="Times New Roman" w:hAnsi="Times New Roman" w:cs="Times New Roman"/>
        </w:rPr>
      </w:pPr>
      <w:r w:rsidRPr="00D30D56">
        <w:rPr>
          <w:rStyle w:val="FootnoteReference"/>
          <w:rFonts w:ascii="Times New Roman" w:hAnsi="Times New Roman" w:cs="Times New Roman"/>
        </w:rPr>
        <w:footnoteRef/>
      </w:r>
      <w:r w:rsidRPr="00D30D56">
        <w:rPr>
          <w:rFonts w:ascii="Times New Roman" w:hAnsi="Times New Roman" w:cs="Times New Roman"/>
        </w:rPr>
        <w:t xml:space="preserve"> </w:t>
      </w:r>
      <w:r w:rsidRPr="00D30D56">
        <w:rPr>
          <w:rFonts w:ascii="Times New Roman" w:hAnsi="Times New Roman" w:cs="Times New Roman"/>
        </w:rPr>
        <w:t xml:space="preserve">Luft, D. ‘The Meaning of Mabinogi’ in </w:t>
      </w:r>
      <w:r w:rsidRPr="00D30D56">
        <w:rPr>
          <w:rFonts w:ascii="Times New Roman" w:hAnsi="Times New Roman" w:cs="Times New Roman"/>
          <w:i/>
        </w:rPr>
        <w:t xml:space="preserve">Cambrian Medieval Celtic Studies, </w:t>
      </w:r>
      <w:r w:rsidRPr="00D30D56">
        <w:rPr>
          <w:rFonts w:ascii="Times New Roman" w:hAnsi="Times New Roman" w:cs="Times New Roman"/>
        </w:rPr>
        <w:t>Vol 62 (2011), p59</w:t>
      </w:r>
    </w:p>
  </w:footnote>
  <w:footnote w:id="9">
    <w:p w:rsidR="00DE069D" w:rsidRPr="00F82DE5" w:rsidRDefault="00DE069D">
      <w:pPr>
        <w:pStyle w:val="FootnoteText"/>
        <w:rPr>
          <w:rFonts w:ascii="Times New Roman" w:hAnsi="Times New Roman" w:cs="Times New Roman"/>
        </w:rPr>
      </w:pPr>
      <w:r w:rsidRPr="00F82DE5">
        <w:rPr>
          <w:rStyle w:val="FootnoteReference"/>
          <w:rFonts w:ascii="Times New Roman" w:hAnsi="Times New Roman" w:cs="Times New Roman"/>
        </w:rPr>
        <w:footnoteRef/>
      </w:r>
      <w:r w:rsidRPr="00F82DE5">
        <w:rPr>
          <w:rFonts w:ascii="Times New Roman" w:hAnsi="Times New Roman" w:cs="Times New Roman"/>
        </w:rPr>
        <w:t xml:space="preserve"> Bollard, J.K. &amp; Griffiths, A. </w:t>
      </w:r>
      <w:r w:rsidRPr="00F82DE5">
        <w:rPr>
          <w:rFonts w:ascii="Times New Roman" w:hAnsi="Times New Roman" w:cs="Times New Roman"/>
          <w:i/>
        </w:rPr>
        <w:t xml:space="preserve">The Mabinogi: Legend and Landscape of Wales </w:t>
      </w:r>
      <w:r w:rsidRPr="00F82DE5">
        <w:rPr>
          <w:rFonts w:ascii="Times New Roman" w:hAnsi="Times New Roman" w:cs="Times New Roman"/>
        </w:rPr>
        <w:t>(Ceredigion, Gomer Press, 2006), p121</w:t>
      </w:r>
    </w:p>
  </w:footnote>
  <w:footnote w:id="10">
    <w:p w:rsidR="00DE069D" w:rsidRPr="008A6027" w:rsidRDefault="00DE069D" w:rsidP="00C91FD9">
      <w:pPr>
        <w:pStyle w:val="NormalWeb"/>
        <w:shd w:val="clear" w:color="auto" w:fill="FFFFFF"/>
        <w:spacing w:before="0" w:beforeAutospacing="0"/>
        <w:rPr>
          <w:sz w:val="20"/>
          <w:szCs w:val="20"/>
        </w:rPr>
      </w:pPr>
      <w:r w:rsidRPr="00C91FD9">
        <w:rPr>
          <w:rStyle w:val="FootnoteReference"/>
          <w:sz w:val="20"/>
          <w:szCs w:val="20"/>
        </w:rPr>
        <w:footnoteRef/>
      </w:r>
      <w:r w:rsidRPr="00C91FD9">
        <w:rPr>
          <w:sz w:val="20"/>
          <w:szCs w:val="20"/>
        </w:rPr>
        <w:t xml:space="preserve"> </w:t>
      </w:r>
      <w:r w:rsidRPr="008A6027">
        <w:rPr>
          <w:sz w:val="20"/>
          <w:szCs w:val="20"/>
        </w:rPr>
        <w:t xml:space="preserve">Davies, S. ‘Written Texts as Performance: The Implications for Middle Welsh Prose Narratives’ in </w:t>
      </w:r>
      <w:r w:rsidRPr="008A6027">
        <w:rPr>
          <w:i/>
          <w:sz w:val="20"/>
          <w:szCs w:val="20"/>
        </w:rPr>
        <w:t xml:space="preserve">Literacy in Medieval Celtic Societies, </w:t>
      </w:r>
      <w:r w:rsidRPr="008A6027">
        <w:rPr>
          <w:sz w:val="20"/>
          <w:szCs w:val="20"/>
        </w:rPr>
        <w:t>ed Pryce, H., p140.</w:t>
      </w:r>
    </w:p>
  </w:footnote>
  <w:footnote w:id="11">
    <w:p w:rsidR="00DE069D" w:rsidRPr="008A6027" w:rsidRDefault="00DE069D" w:rsidP="008A6027">
      <w:pPr>
        <w:pStyle w:val="NormalWeb"/>
        <w:shd w:val="clear" w:color="auto" w:fill="FFFFFF"/>
        <w:spacing w:before="0" w:beforeAutospacing="0" w:line="276" w:lineRule="auto"/>
        <w:rPr>
          <w:sz w:val="20"/>
          <w:szCs w:val="20"/>
        </w:rPr>
      </w:pPr>
      <w:r w:rsidRPr="008A6027">
        <w:rPr>
          <w:rStyle w:val="FootnoteReference"/>
          <w:sz w:val="20"/>
          <w:szCs w:val="20"/>
        </w:rPr>
        <w:footnoteRef/>
      </w:r>
      <w:r w:rsidRPr="008A6027">
        <w:rPr>
          <w:sz w:val="20"/>
          <w:szCs w:val="20"/>
        </w:rPr>
        <w:t xml:space="preserve"> Breeze, A.  </w:t>
      </w:r>
      <w:r w:rsidRPr="008A6027">
        <w:rPr>
          <w:i/>
          <w:sz w:val="20"/>
          <w:szCs w:val="20"/>
        </w:rPr>
        <w:t xml:space="preserve">Medieval Literature </w:t>
      </w:r>
      <w:r w:rsidRPr="008A6027">
        <w:rPr>
          <w:sz w:val="20"/>
          <w:szCs w:val="20"/>
        </w:rPr>
        <w:t>(Dublin. Four Courts Press. 1997)</w:t>
      </w:r>
      <w:r>
        <w:rPr>
          <w:sz w:val="20"/>
          <w:szCs w:val="20"/>
        </w:rPr>
        <w:t>, p72-74.</w:t>
      </w:r>
    </w:p>
  </w:footnote>
  <w:footnote w:id="12">
    <w:p w:rsidR="00DE069D" w:rsidRDefault="00DE069D">
      <w:pPr>
        <w:pStyle w:val="FootnoteText"/>
      </w:pPr>
      <w:r w:rsidRPr="008A6027">
        <w:rPr>
          <w:rStyle w:val="FootnoteReference"/>
          <w:rFonts w:ascii="Times New Roman" w:hAnsi="Times New Roman" w:cs="Times New Roman"/>
        </w:rPr>
        <w:footnoteRef/>
      </w:r>
      <w:r w:rsidRPr="008A6027">
        <w:rPr>
          <w:rFonts w:ascii="Times New Roman" w:hAnsi="Times New Roman" w:cs="Times New Roman"/>
        </w:rPr>
        <w:t xml:space="preserve"> Davies, S. </w:t>
      </w:r>
      <w:r w:rsidRPr="008A6027">
        <w:rPr>
          <w:rFonts w:ascii="Times New Roman" w:hAnsi="Times New Roman" w:cs="Times New Roman"/>
          <w:i/>
        </w:rPr>
        <w:t>The Mabinogion</w:t>
      </w:r>
      <w:r w:rsidRPr="008A6027">
        <w:rPr>
          <w:rFonts w:ascii="Times New Roman" w:hAnsi="Times New Roman" w:cs="Times New Roman"/>
        </w:rPr>
        <w:t>. (Oxford, Oxford</w:t>
      </w:r>
      <w:r w:rsidRPr="00A30DD0">
        <w:rPr>
          <w:rFonts w:ascii="Times New Roman" w:hAnsi="Times New Roman" w:cs="Times New Roman"/>
        </w:rPr>
        <w:t xml:space="preserve"> University Press, 2007). Intro p x</w:t>
      </w:r>
    </w:p>
  </w:footnote>
  <w:footnote w:id="13">
    <w:p w:rsidR="00DE069D" w:rsidRPr="00C734EE" w:rsidRDefault="00DE069D" w:rsidP="00C734EE">
      <w:pPr>
        <w:pStyle w:val="NormalWeb"/>
        <w:shd w:val="clear" w:color="auto" w:fill="FFFFFF"/>
        <w:spacing w:before="0" w:beforeAutospacing="0"/>
        <w:rPr>
          <w:sz w:val="20"/>
          <w:szCs w:val="20"/>
        </w:rPr>
      </w:pPr>
      <w:r w:rsidRPr="00A30DD0">
        <w:rPr>
          <w:rStyle w:val="FootnoteReference"/>
          <w:sz w:val="20"/>
          <w:szCs w:val="20"/>
        </w:rPr>
        <w:footnoteRef/>
      </w:r>
      <w:r w:rsidRPr="00A30DD0">
        <w:rPr>
          <w:sz w:val="20"/>
          <w:szCs w:val="20"/>
        </w:rPr>
        <w:t xml:space="preserve"> </w:t>
      </w:r>
      <w:bookmarkStart w:id="10" w:name="_Hlk524081462"/>
      <w:r w:rsidRPr="00A30DD0">
        <w:rPr>
          <w:sz w:val="20"/>
          <w:szCs w:val="20"/>
        </w:rPr>
        <w:t xml:space="preserve">Luft, D. ‘The Meaning of Mabinogi’ </w:t>
      </w:r>
      <w:r w:rsidRPr="00C734EE">
        <w:rPr>
          <w:sz w:val="20"/>
          <w:szCs w:val="20"/>
        </w:rPr>
        <w:t xml:space="preserve">in </w:t>
      </w:r>
      <w:r w:rsidRPr="00C734EE">
        <w:rPr>
          <w:i/>
          <w:sz w:val="20"/>
          <w:szCs w:val="20"/>
        </w:rPr>
        <w:t xml:space="preserve">Cambrian Medieval Celtic Studies, </w:t>
      </w:r>
      <w:r w:rsidRPr="00C734EE">
        <w:rPr>
          <w:sz w:val="20"/>
          <w:szCs w:val="20"/>
        </w:rPr>
        <w:t>Vol 62 (2011), p60-68.</w:t>
      </w:r>
      <w:bookmarkEnd w:id="10"/>
    </w:p>
  </w:footnote>
  <w:footnote w:id="14">
    <w:p w:rsidR="00DE069D" w:rsidRPr="007E4EA3" w:rsidRDefault="00DE069D" w:rsidP="003D0A38">
      <w:pPr>
        <w:pStyle w:val="FootnoteText"/>
        <w:rPr>
          <w:rFonts w:ascii="Times New Roman" w:hAnsi="Times New Roman" w:cs="Times New Roman"/>
        </w:rPr>
      </w:pPr>
      <w:r w:rsidRPr="007E4EA3">
        <w:rPr>
          <w:rStyle w:val="FootnoteReference"/>
          <w:rFonts w:ascii="Times New Roman" w:hAnsi="Times New Roman" w:cs="Times New Roman"/>
        </w:rPr>
        <w:footnoteRef/>
      </w:r>
      <w:r w:rsidRPr="007E4EA3">
        <w:rPr>
          <w:rFonts w:ascii="Times New Roman" w:hAnsi="Times New Roman" w:cs="Times New Roman"/>
        </w:rPr>
        <w:t xml:space="preserve"> </w:t>
      </w:r>
      <w:r>
        <w:rPr>
          <w:rFonts w:ascii="Times New Roman" w:hAnsi="Times New Roman" w:cs="Times New Roman"/>
        </w:rPr>
        <w:t xml:space="preserve">Strong narrative links exist, specifically between the First and Third, and First and Fourth, and the Second and Third branches, so that although each can be read as a complete story in its own right, they together </w:t>
      </w:r>
      <w:r>
        <w:rPr>
          <w:rFonts w:ascii="Times New Roman" w:hAnsi="Times New Roman" w:cs="Times New Roman"/>
        </w:rPr>
        <w:t xml:space="preserve">inteconnect, to form a longer narrative unfolding.  </w:t>
      </w:r>
      <w:r w:rsidRPr="007E4EA3">
        <w:rPr>
          <w:rFonts w:ascii="Times New Roman" w:hAnsi="Times New Roman" w:cs="Times New Roman"/>
        </w:rPr>
        <w:t xml:space="preserve">Mac Cana, P, </w:t>
      </w:r>
      <w:r w:rsidRPr="007E4EA3">
        <w:rPr>
          <w:rFonts w:ascii="Times New Roman" w:hAnsi="Times New Roman" w:cs="Times New Roman"/>
          <w:i/>
        </w:rPr>
        <w:t xml:space="preserve">The Mabinogi, </w:t>
      </w:r>
      <w:r w:rsidRPr="007E4EA3">
        <w:rPr>
          <w:rFonts w:ascii="Times New Roman" w:hAnsi="Times New Roman" w:cs="Times New Roman"/>
        </w:rPr>
        <w:t>2</w:t>
      </w:r>
      <w:r w:rsidRPr="007E4EA3">
        <w:rPr>
          <w:rFonts w:ascii="Times New Roman" w:hAnsi="Times New Roman" w:cs="Times New Roman"/>
          <w:vertAlign w:val="superscript"/>
        </w:rPr>
        <w:t>nd</w:t>
      </w:r>
      <w:r w:rsidRPr="007E4EA3">
        <w:rPr>
          <w:rFonts w:ascii="Times New Roman" w:hAnsi="Times New Roman" w:cs="Times New Roman"/>
        </w:rPr>
        <w:t xml:space="preserve"> Edition (Cardiff, Wales, University of Wales Press. 1992) p23.</w:t>
      </w:r>
    </w:p>
  </w:footnote>
  <w:footnote w:id="15">
    <w:p w:rsidR="00DE069D" w:rsidRPr="00C734EE" w:rsidRDefault="00DE069D" w:rsidP="00C734EE">
      <w:pPr>
        <w:pStyle w:val="NormalWeb"/>
        <w:shd w:val="clear" w:color="auto" w:fill="FFFFFF"/>
        <w:spacing w:before="0" w:beforeAutospacing="0"/>
        <w:rPr>
          <w:sz w:val="20"/>
          <w:szCs w:val="20"/>
        </w:rPr>
      </w:pPr>
      <w:r w:rsidRPr="00C734EE">
        <w:rPr>
          <w:rStyle w:val="FootnoteReference"/>
          <w:sz w:val="20"/>
          <w:szCs w:val="20"/>
        </w:rPr>
        <w:footnoteRef/>
      </w:r>
      <w:r w:rsidRPr="00C734EE">
        <w:rPr>
          <w:sz w:val="20"/>
          <w:szCs w:val="20"/>
        </w:rPr>
        <w:t xml:space="preserve"> Davies, S. Davies, S. ‘Written Texts as Performance: The Implications for Middle Welsh Prose Narratives’ in </w:t>
      </w:r>
      <w:r w:rsidRPr="00C734EE">
        <w:rPr>
          <w:i/>
          <w:sz w:val="20"/>
          <w:szCs w:val="20"/>
        </w:rPr>
        <w:t xml:space="preserve">Literacy in Medieval Celtic Societies, </w:t>
      </w:r>
      <w:r w:rsidRPr="00C734EE">
        <w:rPr>
          <w:sz w:val="20"/>
          <w:szCs w:val="20"/>
        </w:rPr>
        <w:t>ed Pryce, H. p133.</w:t>
      </w:r>
    </w:p>
    <w:p w:rsidR="00DE069D" w:rsidRDefault="00DE069D">
      <w:pPr>
        <w:pStyle w:val="FootnoteText"/>
      </w:pPr>
    </w:p>
  </w:footnote>
  <w:footnote w:id="16">
    <w:p w:rsidR="00DE069D" w:rsidRPr="009070A8" w:rsidRDefault="00DE069D" w:rsidP="00212F2D">
      <w:pPr>
        <w:pStyle w:val="NormalWeb"/>
        <w:shd w:val="clear" w:color="auto" w:fill="FFFFFF"/>
        <w:spacing w:before="0" w:beforeAutospacing="0"/>
        <w:rPr>
          <w:b/>
          <w:sz w:val="20"/>
          <w:szCs w:val="20"/>
        </w:rPr>
      </w:pPr>
      <w:r w:rsidRPr="009070A8">
        <w:rPr>
          <w:rStyle w:val="FootnoteReference"/>
          <w:sz w:val="20"/>
          <w:szCs w:val="20"/>
        </w:rPr>
        <w:footnoteRef/>
      </w:r>
      <w:r w:rsidRPr="009070A8">
        <w:rPr>
          <w:sz w:val="20"/>
          <w:szCs w:val="20"/>
        </w:rPr>
        <w:t xml:space="preserve"> </w:t>
      </w:r>
      <w:r w:rsidRPr="009070A8">
        <w:rPr>
          <w:color w:val="222222"/>
          <w:sz w:val="20"/>
          <w:szCs w:val="20"/>
          <w:shd w:val="clear" w:color="auto" w:fill="FFFFFF"/>
        </w:rPr>
        <w:t xml:space="preserve">Dictionary of Welsh Biography, </w:t>
      </w:r>
      <w:r>
        <w:rPr>
          <w:color w:val="222222"/>
          <w:sz w:val="20"/>
          <w:szCs w:val="20"/>
          <w:shd w:val="clear" w:color="auto" w:fill="FFFFFF"/>
        </w:rPr>
        <w:t xml:space="preserve">Online. </w:t>
      </w:r>
    </w:p>
  </w:footnote>
  <w:footnote w:id="17">
    <w:p w:rsidR="00DE069D" w:rsidRDefault="00DE069D" w:rsidP="009070A8">
      <w:pPr>
        <w:pStyle w:val="NormalWeb"/>
        <w:shd w:val="clear" w:color="auto" w:fill="FFFFFF"/>
        <w:spacing w:before="0" w:beforeAutospacing="0" w:after="150" w:afterAutospacing="0"/>
        <w:rPr>
          <w:sz w:val="20"/>
          <w:szCs w:val="20"/>
        </w:rPr>
      </w:pPr>
      <w:r w:rsidRPr="009070A8">
        <w:rPr>
          <w:rStyle w:val="FootnoteReference"/>
          <w:sz w:val="20"/>
          <w:szCs w:val="20"/>
        </w:rPr>
        <w:footnoteRef/>
      </w:r>
      <w:r w:rsidRPr="009070A8">
        <w:rPr>
          <w:sz w:val="20"/>
          <w:szCs w:val="20"/>
        </w:rPr>
        <w:t xml:space="preserve"> </w:t>
      </w:r>
      <w:r w:rsidRPr="009070A8">
        <w:rPr>
          <w:color w:val="333333"/>
          <w:sz w:val="20"/>
          <w:szCs w:val="20"/>
        </w:rPr>
        <w:t>A former Keeper of Manuscripts at the National Library of Wales, Aberystwyth, Daniel Huws is the leading authority on Welsh medieval manuscripts.</w:t>
      </w:r>
      <w:r>
        <w:rPr>
          <w:color w:val="333333"/>
          <w:sz w:val="20"/>
          <w:szCs w:val="20"/>
        </w:rPr>
        <w:t xml:space="preserve"> </w:t>
      </w:r>
      <w:bookmarkStart w:id="11" w:name="_Hlk528424856"/>
      <w:r>
        <w:rPr>
          <w:color w:val="333333"/>
          <w:sz w:val="20"/>
          <w:szCs w:val="20"/>
        </w:rPr>
        <w:t xml:space="preserve">‘About the Author’ University of Wales Press Online. </w:t>
      </w:r>
    </w:p>
    <w:bookmarkEnd w:id="11"/>
    <w:p w:rsidR="00DE069D" w:rsidRPr="009070A8" w:rsidRDefault="00DE069D" w:rsidP="009070A8">
      <w:pPr>
        <w:pStyle w:val="NormalWeb"/>
        <w:shd w:val="clear" w:color="auto" w:fill="FFFFFF"/>
        <w:spacing w:before="0" w:beforeAutospacing="0" w:after="150" w:afterAutospacing="0"/>
        <w:rPr>
          <w:sz w:val="20"/>
          <w:szCs w:val="20"/>
        </w:rPr>
      </w:pPr>
    </w:p>
  </w:footnote>
  <w:footnote w:id="18">
    <w:p w:rsidR="00DE069D" w:rsidRPr="005565FA" w:rsidRDefault="00DE069D" w:rsidP="005565FA">
      <w:pPr>
        <w:pStyle w:val="NormalWeb"/>
        <w:shd w:val="clear" w:color="auto" w:fill="FFFFFF"/>
        <w:spacing w:before="0" w:beforeAutospacing="0" w:line="276" w:lineRule="auto"/>
        <w:rPr>
          <w:sz w:val="20"/>
          <w:szCs w:val="20"/>
        </w:rPr>
      </w:pPr>
      <w:r w:rsidRPr="009070A8">
        <w:rPr>
          <w:rStyle w:val="FootnoteReference"/>
          <w:sz w:val="20"/>
          <w:szCs w:val="20"/>
        </w:rPr>
        <w:footnoteRef/>
      </w:r>
      <w:r w:rsidRPr="009070A8">
        <w:rPr>
          <w:sz w:val="20"/>
          <w:szCs w:val="20"/>
        </w:rPr>
        <w:t xml:space="preserve"> Bollard, J.</w:t>
      </w:r>
      <w:r w:rsidRPr="005565FA">
        <w:rPr>
          <w:sz w:val="20"/>
          <w:szCs w:val="20"/>
        </w:rPr>
        <w:t xml:space="preserve">K. &amp; Griffiths, A. </w:t>
      </w:r>
      <w:r w:rsidRPr="005565FA">
        <w:rPr>
          <w:i/>
          <w:sz w:val="20"/>
          <w:szCs w:val="20"/>
        </w:rPr>
        <w:t xml:space="preserve">The Mabinogi: Legend and Landscape of Wales </w:t>
      </w:r>
      <w:r w:rsidRPr="005565FA">
        <w:rPr>
          <w:sz w:val="20"/>
          <w:szCs w:val="20"/>
        </w:rPr>
        <w:t>(Ceredigion, Gomer Press, 2006).</w:t>
      </w:r>
    </w:p>
  </w:footnote>
  <w:footnote w:id="19">
    <w:p w:rsidR="00DE069D" w:rsidRPr="00487C20" w:rsidRDefault="00DE069D" w:rsidP="00E000A5">
      <w:pPr>
        <w:spacing w:line="240" w:lineRule="auto"/>
        <w:textAlignment w:val="baseline"/>
        <w:rPr>
          <w:rFonts w:ascii="Times New Roman" w:hAnsi="Times New Roman" w:cs="Times New Roman"/>
          <w:sz w:val="20"/>
          <w:szCs w:val="20"/>
        </w:rPr>
      </w:pPr>
      <w:r w:rsidRPr="00AE2320">
        <w:rPr>
          <w:rStyle w:val="FootnoteReference"/>
          <w:rFonts w:ascii="Times New Roman" w:hAnsi="Times New Roman" w:cs="Times New Roman"/>
          <w:sz w:val="20"/>
          <w:szCs w:val="20"/>
        </w:rPr>
        <w:footnoteRef/>
      </w:r>
      <w:r w:rsidRPr="00AE2320">
        <w:rPr>
          <w:rFonts w:ascii="Times New Roman" w:hAnsi="Times New Roman" w:cs="Times New Roman"/>
          <w:sz w:val="20"/>
          <w:szCs w:val="20"/>
        </w:rPr>
        <w:t xml:space="preserve"> </w:t>
      </w:r>
      <w:bookmarkStart w:id="12" w:name="_Hlk512775838"/>
      <w:r w:rsidRPr="00AE2320">
        <w:rPr>
          <w:rFonts w:ascii="Times New Roman" w:hAnsi="Times New Roman" w:cs="Times New Roman"/>
          <w:sz w:val="20"/>
          <w:szCs w:val="20"/>
        </w:rPr>
        <w:t xml:space="preserve">Much </w:t>
      </w:r>
      <w:r w:rsidRPr="00AE2320">
        <w:rPr>
          <w:rFonts w:ascii="Times New Roman" w:hAnsi="Times New Roman" w:cs="Times New Roman"/>
          <w:sz w:val="20"/>
          <w:szCs w:val="20"/>
          <w:shd w:val="clear" w:color="auto" w:fill="FFFFFF"/>
        </w:rPr>
        <w:t>of S</w:t>
      </w:r>
      <w:r w:rsidRPr="00AE2320">
        <w:rPr>
          <w:rFonts w:ascii="Times New Roman" w:hAnsi="Times New Roman" w:cs="Times New Roman"/>
          <w:bCs/>
          <w:color w:val="222222"/>
          <w:sz w:val="20"/>
          <w:szCs w:val="20"/>
          <w:shd w:val="clear" w:color="auto" w:fill="FFFFFF"/>
        </w:rPr>
        <w:t>trata Florida’s history and material wealth would be destroyed during Henry VII’s 16</w:t>
      </w:r>
      <w:r w:rsidRPr="00AE2320">
        <w:rPr>
          <w:rFonts w:ascii="Times New Roman" w:hAnsi="Times New Roman" w:cs="Times New Roman"/>
          <w:bCs/>
          <w:color w:val="222222"/>
          <w:sz w:val="20"/>
          <w:szCs w:val="20"/>
          <w:shd w:val="clear" w:color="auto" w:fill="FFFFFF"/>
          <w:vertAlign w:val="superscript"/>
        </w:rPr>
        <w:t>th</w:t>
      </w:r>
      <w:r w:rsidRPr="00AE2320">
        <w:rPr>
          <w:rFonts w:ascii="Times New Roman" w:hAnsi="Times New Roman" w:cs="Times New Roman"/>
          <w:bCs/>
          <w:color w:val="222222"/>
          <w:sz w:val="20"/>
          <w:szCs w:val="20"/>
          <w:shd w:val="clear" w:color="auto" w:fill="FFFFFF"/>
        </w:rPr>
        <w:t xml:space="preserve"> Century reformation</w:t>
      </w:r>
      <w:r w:rsidRPr="00AE2320">
        <w:rPr>
          <w:rFonts w:ascii="Times New Roman" w:hAnsi="Times New Roman" w:cs="Times New Roman"/>
          <w:bCs/>
          <w:color w:val="222222"/>
          <w:sz w:val="20"/>
          <w:shd w:val="clear" w:color="auto" w:fill="FFFFFF"/>
        </w:rPr>
        <w:t>, yet it is known to have been an important seat of learning</w:t>
      </w:r>
      <w:r w:rsidRPr="00487C20">
        <w:rPr>
          <w:rFonts w:ascii="Times New Roman" w:hAnsi="Times New Roman" w:cs="Times New Roman"/>
          <w:bCs/>
          <w:color w:val="222222"/>
          <w:sz w:val="20"/>
          <w:szCs w:val="20"/>
          <w:shd w:val="clear" w:color="auto" w:fill="FFFFFF"/>
        </w:rPr>
        <w:t>.  The Strata</w:t>
      </w:r>
      <w:r w:rsidRPr="00487C20">
        <w:rPr>
          <w:rFonts w:ascii="Times New Roman" w:hAnsi="Times New Roman" w:cs="Times New Roman"/>
          <w:sz w:val="20"/>
          <w:szCs w:val="20"/>
        </w:rPr>
        <w:t xml:space="preserve"> Florida Project</w:t>
      </w:r>
      <w:r>
        <w:rPr>
          <w:rFonts w:ascii="Times New Roman" w:hAnsi="Times New Roman" w:cs="Times New Roman"/>
          <w:sz w:val="20"/>
          <w:szCs w:val="20"/>
        </w:rPr>
        <w:t xml:space="preserve"> Online</w:t>
      </w:r>
      <w:r w:rsidRPr="00487C20">
        <w:rPr>
          <w:rFonts w:ascii="Times New Roman" w:hAnsi="Times New Roman" w:cs="Times New Roman"/>
          <w:sz w:val="20"/>
          <w:szCs w:val="20"/>
        </w:rPr>
        <w:t>.</w:t>
      </w:r>
      <w:bookmarkEnd w:id="12"/>
    </w:p>
  </w:footnote>
  <w:footnote w:id="20">
    <w:p w:rsidR="00DE069D" w:rsidRPr="009F3727" w:rsidRDefault="00DE069D" w:rsidP="00E47122">
      <w:pPr>
        <w:pStyle w:val="FootnoteText"/>
        <w:rPr>
          <w:rFonts w:ascii="Times New Roman" w:hAnsi="Times New Roman" w:cs="Times New Roman"/>
        </w:rPr>
      </w:pPr>
      <w:r w:rsidRPr="009F3727">
        <w:rPr>
          <w:rStyle w:val="FootnoteReference"/>
          <w:rFonts w:ascii="Times New Roman" w:hAnsi="Times New Roman" w:cs="Times New Roman"/>
        </w:rPr>
        <w:footnoteRef/>
      </w:r>
      <w:r w:rsidRPr="009F3727">
        <w:rPr>
          <w:rFonts w:ascii="Times New Roman" w:hAnsi="Times New Roman" w:cs="Times New Roman"/>
        </w:rPr>
        <w:t xml:space="preserve"> Breeze, A.  </w:t>
      </w:r>
      <w:r w:rsidRPr="009F3727">
        <w:rPr>
          <w:rFonts w:ascii="Times New Roman" w:hAnsi="Times New Roman" w:cs="Times New Roman"/>
          <w:i/>
        </w:rPr>
        <w:t xml:space="preserve">Medieval Literature </w:t>
      </w:r>
      <w:r w:rsidRPr="009F3727">
        <w:rPr>
          <w:rFonts w:ascii="Times New Roman" w:hAnsi="Times New Roman" w:cs="Times New Roman"/>
        </w:rPr>
        <w:t>(Dublin. Four Courts Press. 1997), p67.</w:t>
      </w:r>
    </w:p>
  </w:footnote>
  <w:footnote w:id="21">
    <w:p w:rsidR="00DE069D" w:rsidRPr="000D7A15" w:rsidRDefault="00DE069D" w:rsidP="0075692B">
      <w:pPr>
        <w:pStyle w:val="NormalWeb"/>
        <w:shd w:val="clear" w:color="auto" w:fill="FFFFFF"/>
        <w:spacing w:before="120" w:beforeAutospacing="0" w:after="120" w:afterAutospacing="0"/>
      </w:pPr>
      <w:r w:rsidRPr="00487C20">
        <w:rPr>
          <w:rStyle w:val="FootnoteReference"/>
          <w:sz w:val="20"/>
          <w:szCs w:val="20"/>
        </w:rPr>
        <w:footnoteRef/>
      </w:r>
      <w:r w:rsidRPr="00487C20">
        <w:rPr>
          <w:sz w:val="20"/>
          <w:szCs w:val="20"/>
        </w:rPr>
        <w:t xml:space="preserve"> </w:t>
      </w:r>
      <w:r w:rsidRPr="00487C20">
        <w:rPr>
          <w:sz w:val="20"/>
          <w:szCs w:val="20"/>
        </w:rPr>
        <w:t>Hengwrt was a </w:t>
      </w:r>
      <w:hyperlink r:id="rId1" w:tooltip="Monastic grange" w:history="1">
        <w:r w:rsidRPr="00487C20">
          <w:rPr>
            <w:rStyle w:val="Hyperlink"/>
            <w:color w:val="auto"/>
            <w:sz w:val="20"/>
            <w:szCs w:val="20"/>
            <w:u w:val="none"/>
          </w:rPr>
          <w:t>grange</w:t>
        </w:r>
      </w:hyperlink>
      <w:r w:rsidRPr="00487C20">
        <w:rPr>
          <w:sz w:val="20"/>
          <w:szCs w:val="20"/>
        </w:rPr>
        <w:t xml:space="preserve"> of the Cistercian </w:t>
      </w:r>
      <w:hyperlink r:id="rId2" w:tooltip="Cymer Abbey" w:history="1">
        <w:r w:rsidRPr="00487C20">
          <w:rPr>
            <w:rStyle w:val="Hyperlink"/>
            <w:color w:val="auto"/>
            <w:sz w:val="20"/>
            <w:szCs w:val="20"/>
            <w:u w:val="none"/>
          </w:rPr>
          <w:t>Cymer Abbey</w:t>
        </w:r>
      </w:hyperlink>
      <w:r w:rsidRPr="00487C20">
        <w:rPr>
          <w:sz w:val="20"/>
          <w:szCs w:val="20"/>
        </w:rPr>
        <w:t xml:space="preserve">, at </w:t>
      </w:r>
      <w:hyperlink r:id="rId3" w:history="1">
        <w:r w:rsidRPr="00487C20">
          <w:rPr>
            <w:rStyle w:val="Hyperlink"/>
            <w:color w:val="auto"/>
            <w:sz w:val="20"/>
            <w:szCs w:val="20"/>
            <w:u w:val="none"/>
            <w:shd w:val="clear" w:color="auto" w:fill="FFFFFF"/>
          </w:rPr>
          <w:t>Dolgellau</w:t>
        </w:r>
      </w:hyperlink>
      <w:r w:rsidRPr="00487C20">
        <w:rPr>
          <w:sz w:val="20"/>
          <w:szCs w:val="20"/>
        </w:rPr>
        <w:t xml:space="preserve"> in</w:t>
      </w:r>
      <w:r w:rsidRPr="00487C20">
        <w:rPr>
          <w:sz w:val="20"/>
          <w:szCs w:val="20"/>
          <w:shd w:val="clear" w:color="auto" w:fill="FFFFFF"/>
        </w:rPr>
        <w:t> </w:t>
      </w:r>
      <w:hyperlink r:id="rId4" w:tooltip="Gwynedd" w:history="1">
        <w:r w:rsidRPr="00487C20">
          <w:rPr>
            <w:rStyle w:val="Hyperlink"/>
            <w:color w:val="auto"/>
            <w:sz w:val="20"/>
            <w:szCs w:val="20"/>
            <w:u w:val="none"/>
            <w:shd w:val="clear" w:color="auto" w:fill="FFFFFF"/>
          </w:rPr>
          <w:t>Gwynedd</w:t>
        </w:r>
      </w:hyperlink>
      <w:r w:rsidRPr="008643B8">
        <w:rPr>
          <w:sz w:val="20"/>
          <w:szCs w:val="20"/>
          <w:shd w:val="clear" w:color="auto" w:fill="FFFFFF"/>
        </w:rPr>
        <w:t>,</w:t>
      </w:r>
      <w:r w:rsidRPr="008643B8">
        <w:rPr>
          <w:sz w:val="20"/>
          <w:szCs w:val="20"/>
        </w:rPr>
        <w:t xml:space="preserve"> </w:t>
      </w:r>
      <w:r>
        <w:rPr>
          <w:sz w:val="20"/>
          <w:szCs w:val="20"/>
        </w:rPr>
        <w:t xml:space="preserve">in north-west Wales, which was </w:t>
      </w:r>
      <w:r w:rsidRPr="008643B8">
        <w:rPr>
          <w:sz w:val="20"/>
          <w:szCs w:val="20"/>
        </w:rPr>
        <w:t xml:space="preserve">dissolved </w:t>
      </w:r>
      <w:r w:rsidRPr="00626B1B">
        <w:rPr>
          <w:sz w:val="20"/>
          <w:szCs w:val="20"/>
        </w:rPr>
        <w:t>under Henry VIII’s 16</w:t>
      </w:r>
      <w:r w:rsidRPr="00626B1B">
        <w:rPr>
          <w:sz w:val="20"/>
          <w:szCs w:val="20"/>
          <w:vertAlign w:val="superscript"/>
        </w:rPr>
        <w:t>th</w:t>
      </w:r>
      <w:r w:rsidRPr="00626B1B">
        <w:rPr>
          <w:sz w:val="20"/>
          <w:szCs w:val="20"/>
        </w:rPr>
        <w:t xml:space="preserve"> Century reformation and later purchased by Hywel Vaughan of </w:t>
      </w:r>
      <w:r w:rsidRPr="00E000A5">
        <w:rPr>
          <w:sz w:val="20"/>
          <w:szCs w:val="20"/>
        </w:rPr>
        <w:t>Gwengraig, remaining in the Vaughan family for many years.  Rebuilt around 1750 on the site of the earlier building, and remodelled in 1830, Hengwrt mansion was demolished in 1962 following a fire, although s</w:t>
      </w:r>
      <w:r>
        <w:rPr>
          <w:sz w:val="20"/>
          <w:szCs w:val="20"/>
        </w:rPr>
        <w:t>o</w:t>
      </w:r>
      <w:r w:rsidRPr="00E000A5">
        <w:rPr>
          <w:sz w:val="20"/>
          <w:szCs w:val="20"/>
        </w:rPr>
        <w:t xml:space="preserve">me of its outbuildings do still survive. </w:t>
      </w:r>
    </w:p>
  </w:footnote>
  <w:footnote w:id="22">
    <w:p w:rsidR="00DE069D" w:rsidRPr="00CF3FA1" w:rsidRDefault="00DE069D" w:rsidP="002C2C2B">
      <w:pPr>
        <w:pStyle w:val="Heading1"/>
        <w:shd w:val="clear" w:color="auto" w:fill="FFFFFF"/>
        <w:spacing w:before="0"/>
        <w:textAlignment w:val="baseline"/>
        <w:rPr>
          <w:rFonts w:ascii="Times New Roman" w:hAnsi="Times New Roman" w:cs="Times New Roman"/>
          <w:sz w:val="20"/>
          <w:szCs w:val="20"/>
        </w:rPr>
      </w:pPr>
      <w:r w:rsidRPr="000D7A15">
        <w:rPr>
          <w:rStyle w:val="FootnoteReference"/>
          <w:rFonts w:ascii="Times New Roman" w:hAnsi="Times New Roman" w:cs="Times New Roman"/>
          <w:color w:val="auto"/>
          <w:sz w:val="20"/>
          <w:szCs w:val="20"/>
        </w:rPr>
        <w:footnoteRef/>
      </w:r>
      <w:r w:rsidRPr="000D7A15">
        <w:rPr>
          <w:rFonts w:ascii="Times New Roman" w:hAnsi="Times New Roman" w:cs="Times New Roman"/>
          <w:color w:val="auto"/>
          <w:sz w:val="20"/>
          <w:szCs w:val="20"/>
        </w:rPr>
        <w:t xml:space="preserve"> </w:t>
      </w:r>
      <w:r w:rsidRPr="000D7A15">
        <w:rPr>
          <w:rStyle w:val="name"/>
          <w:rFonts w:ascii="Times New Roman" w:hAnsi="Times New Roman" w:cs="Times New Roman"/>
          <w:color w:val="auto"/>
          <w:sz w:val="20"/>
          <w:szCs w:val="20"/>
          <w:bdr w:val="none" w:sz="0" w:space="0" w:color="auto" w:frame="1"/>
        </w:rPr>
        <w:t>Hopcyn </w:t>
      </w:r>
      <w:r w:rsidRPr="00762528">
        <w:rPr>
          <w:rStyle w:val="Emphasis"/>
          <w:rFonts w:ascii="Times New Roman" w:hAnsi="Times New Roman" w:cs="Times New Roman"/>
          <w:color w:val="2A2A2A"/>
          <w:sz w:val="20"/>
          <w:szCs w:val="20"/>
          <w:bdr w:val="none" w:sz="0" w:space="0" w:color="auto" w:frame="1"/>
        </w:rPr>
        <w:t>ap</w:t>
      </w:r>
      <w:r w:rsidRPr="00762528">
        <w:rPr>
          <w:rStyle w:val="name"/>
          <w:rFonts w:ascii="Times New Roman" w:hAnsi="Times New Roman" w:cs="Times New Roman"/>
          <w:color w:val="2A2A2A"/>
          <w:sz w:val="20"/>
          <w:szCs w:val="20"/>
          <w:bdr w:val="none" w:sz="0" w:space="0" w:color="auto" w:frame="1"/>
        </w:rPr>
        <w:t> Tomas ab Einion</w:t>
      </w:r>
      <w:r>
        <w:rPr>
          <w:rStyle w:val="name"/>
          <w:rFonts w:ascii="Times New Roman" w:hAnsi="Times New Roman" w:cs="Times New Roman"/>
          <w:color w:val="2A2A2A"/>
          <w:sz w:val="20"/>
          <w:szCs w:val="20"/>
          <w:bdr w:val="none" w:sz="0" w:space="0" w:color="auto" w:frame="1"/>
        </w:rPr>
        <w:t xml:space="preserve">, </w:t>
      </w:r>
      <w:r w:rsidRPr="00762528">
        <w:rPr>
          <w:rStyle w:val="name"/>
          <w:rFonts w:ascii="Times New Roman" w:hAnsi="Times New Roman" w:cs="Times New Roman"/>
          <w:color w:val="2A2A2A"/>
          <w:sz w:val="20"/>
          <w:szCs w:val="20"/>
          <w:bdr w:val="none" w:sz="0" w:space="0" w:color="auto" w:frame="1"/>
        </w:rPr>
        <w:t>‘Hopcyn </w:t>
      </w:r>
      <w:r w:rsidRPr="00762528">
        <w:rPr>
          <w:rStyle w:val="Emphasis"/>
          <w:rFonts w:ascii="Times New Roman" w:hAnsi="Times New Roman" w:cs="Times New Roman"/>
          <w:color w:val="2A2A2A"/>
          <w:sz w:val="20"/>
          <w:szCs w:val="20"/>
          <w:bdr w:val="none" w:sz="0" w:space="0" w:color="auto" w:frame="1"/>
        </w:rPr>
        <w:t>ap</w:t>
      </w:r>
      <w:r w:rsidRPr="00762528">
        <w:rPr>
          <w:rStyle w:val="name"/>
          <w:rFonts w:ascii="Times New Roman" w:hAnsi="Times New Roman" w:cs="Times New Roman"/>
          <w:color w:val="2A2A2A"/>
          <w:sz w:val="20"/>
          <w:szCs w:val="20"/>
          <w:bdr w:val="none" w:sz="0" w:space="0" w:color="auto" w:frame="1"/>
        </w:rPr>
        <w:t> Tomas ab Einion’ Oxford Dictionary of National Biography</w:t>
      </w:r>
      <w:r>
        <w:rPr>
          <w:rStyle w:val="name"/>
          <w:rFonts w:ascii="Times New Roman" w:hAnsi="Times New Roman" w:cs="Times New Roman"/>
          <w:color w:val="2A2A2A"/>
          <w:sz w:val="20"/>
          <w:szCs w:val="20"/>
          <w:bdr w:val="none" w:sz="0" w:space="0" w:color="auto" w:frame="1"/>
        </w:rPr>
        <w:t>.</w:t>
      </w:r>
    </w:p>
  </w:footnote>
  <w:footnote w:id="23">
    <w:p w:rsidR="00DE069D" w:rsidRPr="0075692B" w:rsidRDefault="00DE069D">
      <w:pPr>
        <w:pStyle w:val="FootnoteText"/>
        <w:rPr>
          <w:rFonts w:ascii="Times New Roman" w:hAnsi="Times New Roman" w:cs="Times New Roman"/>
          <w:color w:val="FF0000"/>
        </w:rPr>
      </w:pPr>
      <w:r w:rsidRPr="0075692B">
        <w:rPr>
          <w:rStyle w:val="FootnoteReference"/>
          <w:rFonts w:ascii="Times New Roman" w:hAnsi="Times New Roman" w:cs="Times New Roman"/>
        </w:rPr>
        <w:footnoteRef/>
      </w:r>
      <w:r w:rsidRPr="0075692B">
        <w:rPr>
          <w:rFonts w:ascii="Times New Roman" w:hAnsi="Times New Roman" w:cs="Times New Roman"/>
        </w:rPr>
        <w:t xml:space="preserve"> </w:t>
      </w:r>
      <w:r w:rsidRPr="0075692B">
        <w:rPr>
          <w:rFonts w:ascii="Times New Roman" w:hAnsi="Times New Roman" w:cs="Times New Roman"/>
          <w:bCs/>
          <w:lang w:val="en"/>
        </w:rPr>
        <w:t xml:space="preserve">The Revolt of Owain </w:t>
      </w:r>
      <w:r w:rsidRPr="0075692B">
        <w:rPr>
          <w:rFonts w:ascii="Times New Roman" w:hAnsi="Times New Roman" w:cs="Times New Roman"/>
          <w:bCs/>
          <w:lang w:val="en"/>
        </w:rPr>
        <w:t>Glyndor’</w:t>
      </w:r>
      <w:r>
        <w:rPr>
          <w:rFonts w:ascii="Times New Roman" w:hAnsi="Times New Roman" w:cs="Times New Roman"/>
          <w:bCs/>
          <w:lang w:val="en"/>
        </w:rPr>
        <w:t xml:space="preserve">. </w:t>
      </w:r>
      <w:r w:rsidRPr="0075692B">
        <w:rPr>
          <w:rFonts w:ascii="Times New Roman" w:hAnsi="Times New Roman" w:cs="Times New Roman"/>
          <w:bCs/>
          <w:lang w:val="en"/>
        </w:rPr>
        <w:t>BBC Wales online</w:t>
      </w:r>
      <w:r w:rsidRPr="0075692B">
        <w:rPr>
          <w:rStyle w:val="UnresolvedMention"/>
          <w:rFonts w:ascii="Times New Roman" w:hAnsi="Times New Roman" w:cs="Times New Roman"/>
          <w:bCs/>
          <w:lang w:val="en"/>
        </w:rPr>
        <w:t xml:space="preserve"> </w:t>
      </w:r>
    </w:p>
  </w:footnote>
  <w:footnote w:id="24">
    <w:p w:rsidR="00DE069D" w:rsidRPr="005F02D8" w:rsidRDefault="00DE069D" w:rsidP="008B5760">
      <w:pPr>
        <w:pStyle w:val="Heading1"/>
        <w:shd w:val="clear" w:color="auto" w:fill="FFFFFF"/>
        <w:spacing w:before="0"/>
        <w:rPr>
          <w:rFonts w:ascii="Times New Roman" w:hAnsi="Times New Roman" w:cs="Times New Roman"/>
        </w:rPr>
      </w:pPr>
      <w:r w:rsidRPr="00DA04AF">
        <w:rPr>
          <w:rStyle w:val="FootnoteReference"/>
          <w:rFonts w:ascii="Times New Roman" w:hAnsi="Times New Roman" w:cs="Times New Roman"/>
          <w:color w:val="auto"/>
          <w:sz w:val="20"/>
          <w:szCs w:val="20"/>
        </w:rPr>
        <w:footnoteRef/>
      </w:r>
      <w:r w:rsidRPr="00DA04AF">
        <w:rPr>
          <w:rFonts w:ascii="Times New Roman" w:hAnsi="Times New Roman" w:cs="Times New Roman"/>
          <w:color w:val="auto"/>
          <w:sz w:val="20"/>
          <w:szCs w:val="20"/>
        </w:rPr>
        <w:t xml:space="preserve"> The physicians of Myddfai have survived as </w:t>
      </w:r>
      <w:r w:rsidRPr="00DA04AF">
        <w:rPr>
          <w:rFonts w:ascii="Times New Roman" w:hAnsi="Times New Roman" w:cs="Times New Roman"/>
          <w:color w:val="auto"/>
          <w:sz w:val="20"/>
          <w:szCs w:val="20"/>
        </w:rPr>
        <w:t xml:space="preserve">charaacters in Welsh folklore, yet they are very firmly rooted in genuine history, as respected and valued practitioners of herbal medicine; a patriarchal line maintaining generations </w:t>
      </w:r>
      <w:r w:rsidRPr="00DA04AF">
        <w:rPr>
          <w:rFonts w:ascii="Times New Roman" w:hAnsi="Times New Roman" w:cs="Times New Roman"/>
          <w:color w:val="auto"/>
          <w:sz w:val="20"/>
          <w:szCs w:val="20"/>
        </w:rPr>
        <w:t xml:space="preserve">of  medical knowledge acquired originally from the Otherwordly source of their fairy-folk mother.   Pughe, J.  </w:t>
      </w:r>
      <w:r w:rsidRPr="00DA04AF">
        <w:rPr>
          <w:rFonts w:ascii="Times New Roman" w:hAnsi="Times New Roman" w:cs="Times New Roman"/>
          <w:i/>
          <w:color w:val="auto"/>
          <w:sz w:val="20"/>
          <w:szCs w:val="20"/>
        </w:rPr>
        <w:t xml:space="preserve">The Physicians of Myddfai; or; </w:t>
      </w:r>
      <w:r w:rsidRPr="00DA04AF">
        <w:rPr>
          <w:rStyle w:val="a-size-large"/>
          <w:rFonts w:ascii="Times New Roman" w:hAnsi="Times New Roman" w:cs="Times New Roman"/>
          <w:i/>
          <w:color w:val="auto"/>
          <w:sz w:val="20"/>
          <w:szCs w:val="20"/>
        </w:rPr>
        <w:t xml:space="preserve">the Medical Practice of the Celebrated Rhiwallon and His Sons, of </w:t>
      </w:r>
      <w:r w:rsidRPr="005F02D8">
        <w:rPr>
          <w:rStyle w:val="a-size-large"/>
          <w:rFonts w:ascii="Times New Roman" w:hAnsi="Times New Roman" w:cs="Times New Roman"/>
          <w:i/>
          <w:color w:val="auto"/>
          <w:sz w:val="20"/>
          <w:szCs w:val="20"/>
        </w:rPr>
        <w:t xml:space="preserve">Myddfai, in Carmarthenshire.  </w:t>
      </w:r>
      <w:r w:rsidRPr="005F02D8">
        <w:rPr>
          <w:rFonts w:ascii="Times New Roman" w:hAnsi="Times New Roman" w:cs="Times New Roman"/>
          <w:color w:val="auto"/>
          <w:sz w:val="20"/>
          <w:szCs w:val="20"/>
        </w:rPr>
        <w:t xml:space="preserve">Somerset, Llancherch Press: facsimile reprint of original </w:t>
      </w:r>
      <w:r w:rsidRPr="005F02D8">
        <w:rPr>
          <w:rFonts w:ascii="Times New Roman" w:hAnsi="Times New Roman" w:cs="Times New Roman"/>
          <w:color w:val="auto"/>
          <w:sz w:val="20"/>
          <w:szCs w:val="20"/>
          <w:shd w:val="clear" w:color="auto" w:fill="FFFFFF"/>
        </w:rPr>
        <w:t>published in Llandovery, 1861, and translated into English by John Pughe (1993).</w:t>
      </w:r>
    </w:p>
  </w:footnote>
  <w:footnote w:id="25">
    <w:p w:rsidR="00DE069D" w:rsidRPr="004079E6" w:rsidRDefault="00DE069D" w:rsidP="004079E6">
      <w:pPr>
        <w:pStyle w:val="FootnoteText"/>
        <w:spacing w:before="240"/>
        <w:rPr>
          <w:rFonts w:ascii="Times New Roman" w:hAnsi="Times New Roman" w:cs="Times New Roman"/>
        </w:rPr>
      </w:pPr>
      <w:r w:rsidRPr="004079E6">
        <w:rPr>
          <w:rStyle w:val="FootnoteReference"/>
          <w:rFonts w:ascii="Times New Roman" w:hAnsi="Times New Roman" w:cs="Times New Roman"/>
        </w:rPr>
        <w:footnoteRef/>
      </w:r>
      <w:r w:rsidRPr="004079E6">
        <w:rPr>
          <w:rFonts w:ascii="Times New Roman" w:hAnsi="Times New Roman" w:cs="Times New Roman"/>
        </w:rPr>
        <w:t xml:space="preserve"> Bollard, J.K. &amp; Griffiths, A. </w:t>
      </w:r>
      <w:r w:rsidRPr="004079E6">
        <w:rPr>
          <w:rFonts w:ascii="Times New Roman" w:hAnsi="Times New Roman" w:cs="Times New Roman"/>
          <w:i/>
        </w:rPr>
        <w:t xml:space="preserve">The Mabinogi: Legend and Landscape of Wales </w:t>
      </w:r>
      <w:r w:rsidRPr="004079E6">
        <w:rPr>
          <w:rFonts w:ascii="Times New Roman" w:hAnsi="Times New Roman" w:cs="Times New Roman"/>
        </w:rPr>
        <w:t>(Ceredigion, Gomer Press, 2006)</w:t>
      </w:r>
    </w:p>
  </w:footnote>
  <w:footnote w:id="26">
    <w:p w:rsidR="00DE069D" w:rsidRPr="00897001" w:rsidRDefault="00DE069D">
      <w:pPr>
        <w:pStyle w:val="FootnoteText"/>
        <w:rPr>
          <w:rFonts w:ascii="Times New Roman" w:hAnsi="Times New Roman" w:cs="Times New Roman"/>
        </w:rPr>
      </w:pPr>
      <w:r w:rsidRPr="00897001">
        <w:rPr>
          <w:rStyle w:val="FootnoteReference"/>
          <w:rFonts w:ascii="Times New Roman" w:hAnsi="Times New Roman" w:cs="Times New Roman"/>
        </w:rPr>
        <w:footnoteRef/>
      </w:r>
      <w:r w:rsidRPr="00897001">
        <w:rPr>
          <w:rFonts w:ascii="Times New Roman" w:hAnsi="Times New Roman" w:cs="Times New Roman"/>
        </w:rPr>
        <w:t xml:space="preserve"> Mac Cana, P. </w:t>
      </w:r>
      <w:r w:rsidRPr="00897001">
        <w:rPr>
          <w:rFonts w:ascii="Times New Roman" w:hAnsi="Times New Roman" w:cs="Times New Roman"/>
          <w:i/>
        </w:rPr>
        <w:t xml:space="preserve">The Mabinogi </w:t>
      </w:r>
      <w:r w:rsidRPr="00897001">
        <w:rPr>
          <w:rFonts w:ascii="Times New Roman" w:hAnsi="Times New Roman" w:cs="Times New Roman"/>
        </w:rPr>
        <w:t>(Cardiff, University of Wales Press, 1992), p22-23</w:t>
      </w:r>
    </w:p>
  </w:footnote>
  <w:footnote w:id="27">
    <w:p w:rsidR="00DE069D" w:rsidRPr="008B5760" w:rsidRDefault="00DE069D">
      <w:pPr>
        <w:pStyle w:val="FootnoteText"/>
      </w:pPr>
      <w:r w:rsidRPr="008B5760">
        <w:rPr>
          <w:rStyle w:val="FootnoteReference"/>
        </w:rPr>
        <w:footnoteRef/>
      </w:r>
      <w:r w:rsidRPr="008B5760">
        <w:t xml:space="preserve"> </w:t>
      </w:r>
      <w:r w:rsidRPr="008B5760">
        <w:rPr>
          <w:rFonts w:ascii="Times New Roman" w:hAnsi="Times New Roman" w:cs="Times New Roman"/>
          <w:color w:val="281E1E"/>
          <w:bdr w:val="none" w:sz="0" w:space="0" w:color="auto" w:frame="1"/>
        </w:rPr>
        <w:t xml:space="preserve">‘Is this Welsh princess the first British woman author?’ </w:t>
      </w:r>
      <w:r w:rsidRPr="008B5760">
        <w:rPr>
          <w:rFonts w:ascii="Times New Roman" w:hAnsi="Times New Roman" w:cs="Times New Roman"/>
          <w:i/>
          <w:color w:val="281E1E"/>
          <w:bdr w:val="none" w:sz="0" w:space="0" w:color="auto" w:frame="1"/>
        </w:rPr>
        <w:t>The Independent</w:t>
      </w:r>
      <w:r w:rsidRPr="008B5760">
        <w:rPr>
          <w:rFonts w:ascii="Times New Roman" w:hAnsi="Times New Roman" w:cs="Times New Roman"/>
          <w:color w:val="281E1E"/>
          <w:bdr w:val="none" w:sz="0" w:space="0" w:color="auto" w:frame="1"/>
        </w:rPr>
        <w:t xml:space="preserve"> (11/01/1997)</w:t>
      </w:r>
      <w:r>
        <w:rPr>
          <w:rFonts w:ascii="Times New Roman" w:hAnsi="Times New Roman" w:cs="Times New Roman"/>
          <w:color w:val="281E1E"/>
          <w:bdr w:val="none" w:sz="0" w:space="0" w:color="auto" w:frame="1"/>
        </w:rPr>
        <w:t>.</w:t>
      </w:r>
    </w:p>
  </w:footnote>
  <w:footnote w:id="28">
    <w:p w:rsidR="00DE069D" w:rsidRDefault="00DE069D" w:rsidP="00651B70">
      <w:pPr>
        <w:pStyle w:val="NormalWeb"/>
        <w:shd w:val="clear" w:color="auto" w:fill="FFFFFF"/>
        <w:spacing w:before="0" w:beforeAutospacing="0" w:line="276" w:lineRule="auto"/>
      </w:pPr>
      <w:r w:rsidRPr="00A54963">
        <w:rPr>
          <w:rStyle w:val="FootnoteReference"/>
          <w:sz w:val="20"/>
          <w:szCs w:val="20"/>
        </w:rPr>
        <w:footnoteRef/>
      </w:r>
      <w:r w:rsidRPr="00A54963">
        <w:rPr>
          <w:sz w:val="20"/>
          <w:szCs w:val="20"/>
        </w:rPr>
        <w:t xml:space="preserve"> </w:t>
      </w:r>
      <w:r w:rsidRPr="00A54963">
        <w:rPr>
          <w:sz w:val="20"/>
          <w:szCs w:val="20"/>
        </w:rPr>
        <w:t xml:space="preserve">Sioned Davies discusses her own modern translation of the Mabinogi, explaining her choice of English words to maintain the rhythmic sound and feel of the original Wlesh ‘performance’ nature of the text, for example, the ‘clip clop’ of </w:t>
      </w:r>
      <w:r w:rsidRPr="00A54963">
        <w:rPr>
          <w:sz w:val="20"/>
          <w:szCs w:val="20"/>
        </w:rPr>
        <w:t xml:space="preserve">horses hooves, conveyed through the rhythmic words.  ‘In Our Time’ </w:t>
      </w:r>
      <w:r w:rsidRPr="00A54963">
        <w:rPr>
          <w:i/>
          <w:sz w:val="20"/>
          <w:szCs w:val="20"/>
        </w:rPr>
        <w:t xml:space="preserve">The Mabinogi. </w:t>
      </w:r>
      <w:r w:rsidRPr="00A54963">
        <w:rPr>
          <w:sz w:val="20"/>
          <w:szCs w:val="20"/>
        </w:rPr>
        <w:t xml:space="preserve">Melvin Bragg in discussion with Sioned Davies, Helen Fulton and Juliette Wood. 10/05/2018. Available online at </w:t>
      </w:r>
      <w:hyperlink r:id="rId5" w:history="1">
        <w:r w:rsidRPr="00A54963">
          <w:rPr>
            <w:rStyle w:val="Hyperlink"/>
            <w:sz w:val="20"/>
            <w:szCs w:val="20"/>
          </w:rPr>
          <w:t>https://www.bbc.co.uk/programmes/b0b1p5k7</w:t>
        </w:r>
      </w:hyperlink>
    </w:p>
  </w:footnote>
  <w:footnote w:id="29">
    <w:p w:rsidR="00DE069D" w:rsidRDefault="00DE069D">
      <w:pPr>
        <w:pStyle w:val="FootnoteText"/>
      </w:pPr>
      <w:r>
        <w:rPr>
          <w:rStyle w:val="FootnoteReference"/>
        </w:rPr>
        <w:footnoteRef/>
      </w:r>
      <w:r>
        <w:t xml:space="preserve"> </w:t>
      </w:r>
      <w:r w:rsidRPr="001B0A3E">
        <w:rPr>
          <w:rFonts w:ascii="Times New Roman" w:hAnsi="Times New Roman" w:cs="Times New Roman"/>
        </w:rPr>
        <w:t xml:space="preserve">Bollard, J.K. &amp; Griffiths, A. </w:t>
      </w:r>
      <w:r w:rsidRPr="001B0A3E">
        <w:rPr>
          <w:rFonts w:ascii="Times New Roman" w:hAnsi="Times New Roman" w:cs="Times New Roman"/>
          <w:i/>
        </w:rPr>
        <w:t xml:space="preserve">The Mabinogi: Legend and Landscape of Wales </w:t>
      </w:r>
      <w:r w:rsidRPr="001B0A3E">
        <w:rPr>
          <w:rFonts w:ascii="Times New Roman" w:hAnsi="Times New Roman" w:cs="Times New Roman"/>
        </w:rPr>
        <w:t>(Ceredigion, Gomer Press, 2006), p9.</w:t>
      </w:r>
    </w:p>
  </w:footnote>
  <w:footnote w:id="30">
    <w:p w:rsidR="00DE069D" w:rsidRDefault="00DE069D" w:rsidP="00651B70">
      <w:pPr>
        <w:pStyle w:val="NormalWeb"/>
        <w:shd w:val="clear" w:color="auto" w:fill="FFFFFF"/>
        <w:spacing w:before="0" w:beforeAutospacing="0" w:line="276" w:lineRule="auto"/>
      </w:pPr>
      <w:r w:rsidRPr="00A54963">
        <w:rPr>
          <w:rStyle w:val="FootnoteReference"/>
          <w:sz w:val="20"/>
          <w:szCs w:val="20"/>
        </w:rPr>
        <w:footnoteRef/>
      </w:r>
      <w:r w:rsidRPr="00A54963">
        <w:rPr>
          <w:sz w:val="20"/>
          <w:szCs w:val="20"/>
        </w:rPr>
        <w:t xml:space="preserve"> </w:t>
      </w:r>
      <w:r w:rsidRPr="00A54963">
        <w:rPr>
          <w:sz w:val="20"/>
          <w:szCs w:val="20"/>
        </w:rPr>
        <w:t xml:space="preserve">Sioned Davies explaining her choice of English words </w:t>
      </w:r>
      <w:r>
        <w:rPr>
          <w:sz w:val="20"/>
          <w:szCs w:val="20"/>
        </w:rPr>
        <w:t xml:space="preserve">(translated from Welsh) </w:t>
      </w:r>
      <w:r w:rsidRPr="00A54963">
        <w:rPr>
          <w:sz w:val="20"/>
          <w:szCs w:val="20"/>
        </w:rPr>
        <w:t xml:space="preserve">to maintain the rhythmic sound and feel of the original Wlesh ‘performance’ nature of the text, for example, the ‘clip clop’ of </w:t>
      </w:r>
      <w:r w:rsidRPr="00A54963">
        <w:rPr>
          <w:sz w:val="20"/>
          <w:szCs w:val="20"/>
        </w:rPr>
        <w:t xml:space="preserve">horses hooves, conveyed through the rhythmic words.  ‘In Our Time’ </w:t>
      </w:r>
      <w:r>
        <w:rPr>
          <w:sz w:val="20"/>
          <w:szCs w:val="20"/>
        </w:rPr>
        <w:t xml:space="preserve">Radio 4.  </w:t>
      </w:r>
      <w:r w:rsidRPr="00A54963">
        <w:rPr>
          <w:i/>
          <w:sz w:val="20"/>
          <w:szCs w:val="20"/>
        </w:rPr>
        <w:t xml:space="preserve">The Mabinogi. </w:t>
      </w:r>
      <w:r w:rsidRPr="00A54963">
        <w:rPr>
          <w:sz w:val="20"/>
          <w:szCs w:val="20"/>
        </w:rPr>
        <w:t xml:space="preserve">Melvin Bragg in discussion with Sioned Davies, Helen Fulton and Juliette Wood. </w:t>
      </w:r>
    </w:p>
  </w:footnote>
  <w:footnote w:id="31">
    <w:p w:rsidR="00DE069D" w:rsidRPr="00312763" w:rsidRDefault="00DE069D" w:rsidP="00312763">
      <w:pPr>
        <w:pStyle w:val="NormalWeb"/>
        <w:shd w:val="clear" w:color="auto" w:fill="FFFFFF"/>
        <w:spacing w:before="0" w:beforeAutospacing="0" w:line="276" w:lineRule="auto"/>
        <w:rPr>
          <w:sz w:val="20"/>
          <w:szCs w:val="20"/>
        </w:rPr>
      </w:pPr>
      <w:r w:rsidRPr="00312763">
        <w:rPr>
          <w:rStyle w:val="FootnoteReference"/>
          <w:sz w:val="20"/>
          <w:szCs w:val="20"/>
        </w:rPr>
        <w:footnoteRef/>
      </w:r>
      <w:r w:rsidRPr="00312763">
        <w:rPr>
          <w:sz w:val="20"/>
          <w:szCs w:val="20"/>
        </w:rPr>
        <w:t xml:space="preserve"> Parker, Will. </w:t>
      </w:r>
      <w:r w:rsidRPr="00312763">
        <w:rPr>
          <w:i/>
          <w:sz w:val="20"/>
          <w:szCs w:val="20"/>
        </w:rPr>
        <w:t xml:space="preserve">The Four branches of the Mabinogi </w:t>
      </w:r>
      <w:r w:rsidRPr="00312763">
        <w:rPr>
          <w:sz w:val="20"/>
          <w:szCs w:val="20"/>
        </w:rPr>
        <w:t>(USA, Bardic Press 2005</w:t>
      </w:r>
      <w:r>
        <w:rPr>
          <w:sz w:val="20"/>
          <w:szCs w:val="20"/>
        </w:rPr>
        <w:t>), p77</w:t>
      </w:r>
      <w:r w:rsidRPr="00312763">
        <w:rPr>
          <w:sz w:val="20"/>
          <w:szCs w:val="20"/>
        </w:rPr>
        <w:t>.</w:t>
      </w:r>
    </w:p>
  </w:footnote>
  <w:footnote w:id="32">
    <w:p w:rsidR="00DE069D" w:rsidRDefault="00DE069D" w:rsidP="008A6A8B">
      <w:pPr>
        <w:pStyle w:val="FootnoteText"/>
        <w:rPr>
          <w:rFonts w:ascii="Times New Roman" w:hAnsi="Times New Roman" w:cs="Times New Roman"/>
        </w:rPr>
      </w:pPr>
      <w:r w:rsidRPr="00F150BF">
        <w:rPr>
          <w:rStyle w:val="FootnoteReference"/>
          <w:rFonts w:ascii="Times New Roman" w:hAnsi="Times New Roman" w:cs="Times New Roman"/>
        </w:rPr>
        <w:footnoteRef/>
      </w:r>
      <w:r w:rsidRPr="00F150BF">
        <w:rPr>
          <w:rFonts w:ascii="Times New Roman" w:hAnsi="Times New Roman" w:cs="Times New Roman"/>
        </w:rPr>
        <w:t xml:space="preserve"> Davies, S</w:t>
      </w:r>
      <w:r w:rsidRPr="00923ABE">
        <w:rPr>
          <w:rFonts w:ascii="Times New Roman" w:hAnsi="Times New Roman" w:cs="Times New Roman"/>
        </w:rPr>
        <w:t xml:space="preserve">. ‘Written Text as Performance’ in Pryce, H (editor) </w:t>
      </w:r>
      <w:r w:rsidRPr="00923ABE">
        <w:rPr>
          <w:rFonts w:ascii="Times New Roman" w:hAnsi="Times New Roman" w:cs="Times New Roman"/>
          <w:i/>
        </w:rPr>
        <w:t xml:space="preserve">Literacy in Medieval Celtic Societies </w:t>
      </w:r>
      <w:r w:rsidRPr="00923ABE">
        <w:rPr>
          <w:rFonts w:ascii="Times New Roman" w:hAnsi="Times New Roman" w:cs="Times New Roman"/>
        </w:rPr>
        <w:t>(UK, CUP 1998), p134.</w:t>
      </w:r>
    </w:p>
    <w:p w:rsidR="00DE069D" w:rsidRPr="00923ABE" w:rsidRDefault="00DE069D" w:rsidP="008A6A8B">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E069D" w:rsidRDefault="00DE069D">
    <w:pPr>
      <w:pStyle w:val="Header"/>
    </w:pPr>
    <w:r>
      <w:rPr>
        <w:rFonts w:ascii="Arial" w:hAnsi="Arial" w:cs="Arial"/>
      </w:rPr>
      <w:t>CYCS7015 Y Mabinogi</w:t>
    </w:r>
    <w:r>
      <w:ptab w:relativeTo="margin" w:alignment="center" w:leader="none"/>
    </w:r>
    <w:r>
      <w:t xml:space="preserve">Lisa Spooner </w:t>
    </w:r>
    <w:r>
      <w:rPr>
        <w:rFonts w:ascii="Arial" w:hAnsi="Arial" w:cs="Arial"/>
      </w:rPr>
      <w:t>1704387</w:t>
    </w:r>
    <w:r>
      <w:t xml:space="preserve"> </w:t>
    </w:r>
    <w:r>
      <w:ptab w:relativeTo="margin" w:alignment="right" w:leader="none"/>
    </w:r>
    <w:r>
      <w:t>Assignment B</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4958E8"/>
    <w:multiLevelType w:val="multilevel"/>
    <w:tmpl w:val="F260156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74485E"/>
    <w:multiLevelType w:val="multilevel"/>
    <w:tmpl w:val="E06E83B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CED7F48"/>
    <w:multiLevelType w:val="multilevel"/>
    <w:tmpl w:val="8F1E0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38E5635"/>
    <w:multiLevelType w:val="hybridMultilevel"/>
    <w:tmpl w:val="267CEE9A"/>
    <w:lvl w:ilvl="0" w:tplc="097AE1E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F212B2"/>
    <w:multiLevelType w:val="multilevel"/>
    <w:tmpl w:val="B8EE3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5E4A"/>
    <w:rsid w:val="000008B0"/>
    <w:rsid w:val="00005029"/>
    <w:rsid w:val="0000592E"/>
    <w:rsid w:val="00007D74"/>
    <w:rsid w:val="00017F83"/>
    <w:rsid w:val="00024D8B"/>
    <w:rsid w:val="000270E0"/>
    <w:rsid w:val="00042532"/>
    <w:rsid w:val="00044CE9"/>
    <w:rsid w:val="00047FD7"/>
    <w:rsid w:val="00064D51"/>
    <w:rsid w:val="00072673"/>
    <w:rsid w:val="000745C8"/>
    <w:rsid w:val="00081456"/>
    <w:rsid w:val="00084122"/>
    <w:rsid w:val="000A0960"/>
    <w:rsid w:val="000A5998"/>
    <w:rsid w:val="000B4D23"/>
    <w:rsid w:val="000C060F"/>
    <w:rsid w:val="000D0FB0"/>
    <w:rsid w:val="000D7A15"/>
    <w:rsid w:val="001109FD"/>
    <w:rsid w:val="0013395A"/>
    <w:rsid w:val="00133D29"/>
    <w:rsid w:val="00137116"/>
    <w:rsid w:val="00150DCC"/>
    <w:rsid w:val="0016690B"/>
    <w:rsid w:val="00171167"/>
    <w:rsid w:val="00172C61"/>
    <w:rsid w:val="00177D6E"/>
    <w:rsid w:val="00186B87"/>
    <w:rsid w:val="00187B09"/>
    <w:rsid w:val="00194EFB"/>
    <w:rsid w:val="001A09DB"/>
    <w:rsid w:val="001A3F93"/>
    <w:rsid w:val="001A60BC"/>
    <w:rsid w:val="001B0A3E"/>
    <w:rsid w:val="001B15FA"/>
    <w:rsid w:val="001B6FAE"/>
    <w:rsid w:val="001C1D11"/>
    <w:rsid w:val="001D5741"/>
    <w:rsid w:val="001D5CD1"/>
    <w:rsid w:val="001D5EDC"/>
    <w:rsid w:val="001E6C46"/>
    <w:rsid w:val="001F2EC7"/>
    <w:rsid w:val="001F4072"/>
    <w:rsid w:val="001F7461"/>
    <w:rsid w:val="00200D41"/>
    <w:rsid w:val="00202CE7"/>
    <w:rsid w:val="00207FC3"/>
    <w:rsid w:val="00212F2D"/>
    <w:rsid w:val="00234583"/>
    <w:rsid w:val="002348F8"/>
    <w:rsid w:val="00234D39"/>
    <w:rsid w:val="00237D01"/>
    <w:rsid w:val="002431CA"/>
    <w:rsid w:val="0025141D"/>
    <w:rsid w:val="0025513E"/>
    <w:rsid w:val="00273773"/>
    <w:rsid w:val="00273C02"/>
    <w:rsid w:val="002755CA"/>
    <w:rsid w:val="002772DD"/>
    <w:rsid w:val="002B1E3B"/>
    <w:rsid w:val="002B58A6"/>
    <w:rsid w:val="002B5F75"/>
    <w:rsid w:val="002C2C2B"/>
    <w:rsid w:val="002D1FE9"/>
    <w:rsid w:val="002D2052"/>
    <w:rsid w:val="002D242D"/>
    <w:rsid w:val="002E50C9"/>
    <w:rsid w:val="002F51CA"/>
    <w:rsid w:val="00312763"/>
    <w:rsid w:val="00320D07"/>
    <w:rsid w:val="0032395E"/>
    <w:rsid w:val="00323D48"/>
    <w:rsid w:val="00325E5A"/>
    <w:rsid w:val="003317FE"/>
    <w:rsid w:val="00337517"/>
    <w:rsid w:val="0033769E"/>
    <w:rsid w:val="0034523F"/>
    <w:rsid w:val="00347FBA"/>
    <w:rsid w:val="00352BA3"/>
    <w:rsid w:val="00353E67"/>
    <w:rsid w:val="00357A6C"/>
    <w:rsid w:val="003713E1"/>
    <w:rsid w:val="003724B8"/>
    <w:rsid w:val="003738B2"/>
    <w:rsid w:val="00382BEC"/>
    <w:rsid w:val="0038447A"/>
    <w:rsid w:val="00385C4E"/>
    <w:rsid w:val="00390F92"/>
    <w:rsid w:val="0039325B"/>
    <w:rsid w:val="003A0914"/>
    <w:rsid w:val="003A11C7"/>
    <w:rsid w:val="003A35DA"/>
    <w:rsid w:val="003B48B0"/>
    <w:rsid w:val="003B7691"/>
    <w:rsid w:val="003C68F9"/>
    <w:rsid w:val="003D0A38"/>
    <w:rsid w:val="003D0ADC"/>
    <w:rsid w:val="003D2735"/>
    <w:rsid w:val="003D30EB"/>
    <w:rsid w:val="003D45CD"/>
    <w:rsid w:val="003D5F6D"/>
    <w:rsid w:val="003E2408"/>
    <w:rsid w:val="003F1622"/>
    <w:rsid w:val="003F4B60"/>
    <w:rsid w:val="00406D06"/>
    <w:rsid w:val="004071BF"/>
    <w:rsid w:val="004079E6"/>
    <w:rsid w:val="004133D1"/>
    <w:rsid w:val="0042481B"/>
    <w:rsid w:val="004602EF"/>
    <w:rsid w:val="00462A3F"/>
    <w:rsid w:val="0047187B"/>
    <w:rsid w:val="00472B44"/>
    <w:rsid w:val="00473F9E"/>
    <w:rsid w:val="0047591E"/>
    <w:rsid w:val="00476B00"/>
    <w:rsid w:val="004844F9"/>
    <w:rsid w:val="00487AC6"/>
    <w:rsid w:val="00487C20"/>
    <w:rsid w:val="0049671C"/>
    <w:rsid w:val="004A2CFD"/>
    <w:rsid w:val="004A5B3B"/>
    <w:rsid w:val="004C1A2D"/>
    <w:rsid w:val="004C1C31"/>
    <w:rsid w:val="004C45A5"/>
    <w:rsid w:val="004F58A0"/>
    <w:rsid w:val="00507819"/>
    <w:rsid w:val="00507E18"/>
    <w:rsid w:val="00516B64"/>
    <w:rsid w:val="00522AC6"/>
    <w:rsid w:val="00525497"/>
    <w:rsid w:val="0053336D"/>
    <w:rsid w:val="005565FA"/>
    <w:rsid w:val="005868EE"/>
    <w:rsid w:val="00591682"/>
    <w:rsid w:val="0059797C"/>
    <w:rsid w:val="005A5E23"/>
    <w:rsid w:val="005C4BD3"/>
    <w:rsid w:val="005D32D1"/>
    <w:rsid w:val="005E1663"/>
    <w:rsid w:val="005F02D8"/>
    <w:rsid w:val="005F2DE0"/>
    <w:rsid w:val="00611439"/>
    <w:rsid w:val="00612DDE"/>
    <w:rsid w:val="00615094"/>
    <w:rsid w:val="00615F7B"/>
    <w:rsid w:val="00621633"/>
    <w:rsid w:val="00626B1B"/>
    <w:rsid w:val="00632585"/>
    <w:rsid w:val="0063456F"/>
    <w:rsid w:val="00643C0B"/>
    <w:rsid w:val="00651B70"/>
    <w:rsid w:val="00657612"/>
    <w:rsid w:val="00661813"/>
    <w:rsid w:val="00665CD3"/>
    <w:rsid w:val="006751F1"/>
    <w:rsid w:val="00677FBD"/>
    <w:rsid w:val="006838D2"/>
    <w:rsid w:val="00691656"/>
    <w:rsid w:val="006A18BD"/>
    <w:rsid w:val="006C2FAC"/>
    <w:rsid w:val="006D1A09"/>
    <w:rsid w:val="006D4172"/>
    <w:rsid w:val="006D7C9A"/>
    <w:rsid w:val="006F4D46"/>
    <w:rsid w:val="00705A04"/>
    <w:rsid w:val="007068A5"/>
    <w:rsid w:val="00712BA4"/>
    <w:rsid w:val="00713F86"/>
    <w:rsid w:val="007316DA"/>
    <w:rsid w:val="00743844"/>
    <w:rsid w:val="00750DD2"/>
    <w:rsid w:val="0075692B"/>
    <w:rsid w:val="007621EB"/>
    <w:rsid w:val="00762528"/>
    <w:rsid w:val="00762823"/>
    <w:rsid w:val="00773A5B"/>
    <w:rsid w:val="007753C1"/>
    <w:rsid w:val="00791C1E"/>
    <w:rsid w:val="00797ABF"/>
    <w:rsid w:val="007A26C3"/>
    <w:rsid w:val="007A6346"/>
    <w:rsid w:val="007B4498"/>
    <w:rsid w:val="007B6140"/>
    <w:rsid w:val="007C2960"/>
    <w:rsid w:val="007C49B2"/>
    <w:rsid w:val="007C49C6"/>
    <w:rsid w:val="007C5626"/>
    <w:rsid w:val="007E15A9"/>
    <w:rsid w:val="007E4EA3"/>
    <w:rsid w:val="007E4FC9"/>
    <w:rsid w:val="007E6302"/>
    <w:rsid w:val="007F01DF"/>
    <w:rsid w:val="007F0C50"/>
    <w:rsid w:val="007F0E92"/>
    <w:rsid w:val="007F2430"/>
    <w:rsid w:val="007F46AB"/>
    <w:rsid w:val="007F7AF6"/>
    <w:rsid w:val="00802FB5"/>
    <w:rsid w:val="00805F2E"/>
    <w:rsid w:val="00811361"/>
    <w:rsid w:val="00817186"/>
    <w:rsid w:val="00817528"/>
    <w:rsid w:val="0081773B"/>
    <w:rsid w:val="00830830"/>
    <w:rsid w:val="0083576D"/>
    <w:rsid w:val="00836EC4"/>
    <w:rsid w:val="00841142"/>
    <w:rsid w:val="00854696"/>
    <w:rsid w:val="00857AA4"/>
    <w:rsid w:val="00862326"/>
    <w:rsid w:val="008624B6"/>
    <w:rsid w:val="008643B8"/>
    <w:rsid w:val="00883A2F"/>
    <w:rsid w:val="00883F5B"/>
    <w:rsid w:val="0089342D"/>
    <w:rsid w:val="00897001"/>
    <w:rsid w:val="008A2DD9"/>
    <w:rsid w:val="008A54EF"/>
    <w:rsid w:val="008A6027"/>
    <w:rsid w:val="008A6A8B"/>
    <w:rsid w:val="008A6CC2"/>
    <w:rsid w:val="008A7F66"/>
    <w:rsid w:val="008B0DE1"/>
    <w:rsid w:val="008B5760"/>
    <w:rsid w:val="008C0E5B"/>
    <w:rsid w:val="008C4AB2"/>
    <w:rsid w:val="008D2B89"/>
    <w:rsid w:val="008F386C"/>
    <w:rsid w:val="008F6648"/>
    <w:rsid w:val="008F69C1"/>
    <w:rsid w:val="00900E4C"/>
    <w:rsid w:val="00902BAF"/>
    <w:rsid w:val="009070A8"/>
    <w:rsid w:val="00923ABE"/>
    <w:rsid w:val="00931799"/>
    <w:rsid w:val="009328AC"/>
    <w:rsid w:val="00947EE6"/>
    <w:rsid w:val="00963108"/>
    <w:rsid w:val="00974407"/>
    <w:rsid w:val="00982151"/>
    <w:rsid w:val="0099244C"/>
    <w:rsid w:val="0099488F"/>
    <w:rsid w:val="00996C37"/>
    <w:rsid w:val="009A13FF"/>
    <w:rsid w:val="009A7B58"/>
    <w:rsid w:val="009B2AC7"/>
    <w:rsid w:val="009B60B0"/>
    <w:rsid w:val="009C02F6"/>
    <w:rsid w:val="009C47D7"/>
    <w:rsid w:val="009C7187"/>
    <w:rsid w:val="009E2984"/>
    <w:rsid w:val="009E3C2A"/>
    <w:rsid w:val="009F3727"/>
    <w:rsid w:val="009F5177"/>
    <w:rsid w:val="00A12D08"/>
    <w:rsid w:val="00A30DD0"/>
    <w:rsid w:val="00A33477"/>
    <w:rsid w:val="00A3508E"/>
    <w:rsid w:val="00A36E0B"/>
    <w:rsid w:val="00A43B78"/>
    <w:rsid w:val="00A50110"/>
    <w:rsid w:val="00A54963"/>
    <w:rsid w:val="00A633C8"/>
    <w:rsid w:val="00A64E9D"/>
    <w:rsid w:val="00A65E4A"/>
    <w:rsid w:val="00A7543C"/>
    <w:rsid w:val="00A977A3"/>
    <w:rsid w:val="00AA62CC"/>
    <w:rsid w:val="00AB00EB"/>
    <w:rsid w:val="00AB3865"/>
    <w:rsid w:val="00AC2617"/>
    <w:rsid w:val="00AC2F94"/>
    <w:rsid w:val="00AC3448"/>
    <w:rsid w:val="00AC456A"/>
    <w:rsid w:val="00AD6241"/>
    <w:rsid w:val="00AE1357"/>
    <w:rsid w:val="00AE2320"/>
    <w:rsid w:val="00AE3532"/>
    <w:rsid w:val="00AE3A3F"/>
    <w:rsid w:val="00AF5124"/>
    <w:rsid w:val="00AF69BE"/>
    <w:rsid w:val="00B20468"/>
    <w:rsid w:val="00B21CAF"/>
    <w:rsid w:val="00B373BE"/>
    <w:rsid w:val="00B52118"/>
    <w:rsid w:val="00B56B7E"/>
    <w:rsid w:val="00B73F82"/>
    <w:rsid w:val="00B77D13"/>
    <w:rsid w:val="00B83213"/>
    <w:rsid w:val="00BA2788"/>
    <w:rsid w:val="00BA6829"/>
    <w:rsid w:val="00BC2128"/>
    <w:rsid w:val="00BE0073"/>
    <w:rsid w:val="00BE5B4C"/>
    <w:rsid w:val="00BF4432"/>
    <w:rsid w:val="00BF583A"/>
    <w:rsid w:val="00C01E1F"/>
    <w:rsid w:val="00C033F3"/>
    <w:rsid w:val="00C2169C"/>
    <w:rsid w:val="00C24742"/>
    <w:rsid w:val="00C332F7"/>
    <w:rsid w:val="00C43D85"/>
    <w:rsid w:val="00C52A2B"/>
    <w:rsid w:val="00C542FD"/>
    <w:rsid w:val="00C734EE"/>
    <w:rsid w:val="00C73E13"/>
    <w:rsid w:val="00C7732E"/>
    <w:rsid w:val="00C91FD9"/>
    <w:rsid w:val="00C93F94"/>
    <w:rsid w:val="00CA0B0F"/>
    <w:rsid w:val="00CB1F05"/>
    <w:rsid w:val="00CB3CB6"/>
    <w:rsid w:val="00CC02E9"/>
    <w:rsid w:val="00CC2DC8"/>
    <w:rsid w:val="00CC369C"/>
    <w:rsid w:val="00CD3399"/>
    <w:rsid w:val="00CD5AC2"/>
    <w:rsid w:val="00CE0B6A"/>
    <w:rsid w:val="00CE530F"/>
    <w:rsid w:val="00CF2CF4"/>
    <w:rsid w:val="00CF3FA1"/>
    <w:rsid w:val="00CF4502"/>
    <w:rsid w:val="00D07AA7"/>
    <w:rsid w:val="00D10B41"/>
    <w:rsid w:val="00D16E41"/>
    <w:rsid w:val="00D233EB"/>
    <w:rsid w:val="00D23E53"/>
    <w:rsid w:val="00D26632"/>
    <w:rsid w:val="00D30D56"/>
    <w:rsid w:val="00D366CD"/>
    <w:rsid w:val="00D44F9C"/>
    <w:rsid w:val="00D61442"/>
    <w:rsid w:val="00D67D05"/>
    <w:rsid w:val="00D72094"/>
    <w:rsid w:val="00D84C8C"/>
    <w:rsid w:val="00D8539A"/>
    <w:rsid w:val="00D905D8"/>
    <w:rsid w:val="00DA04AF"/>
    <w:rsid w:val="00DA2E86"/>
    <w:rsid w:val="00DD2EBB"/>
    <w:rsid w:val="00DD5F72"/>
    <w:rsid w:val="00DD7034"/>
    <w:rsid w:val="00DE069D"/>
    <w:rsid w:val="00DE0B2C"/>
    <w:rsid w:val="00DE46E4"/>
    <w:rsid w:val="00DF5008"/>
    <w:rsid w:val="00DF76B3"/>
    <w:rsid w:val="00E000A5"/>
    <w:rsid w:val="00E01C5B"/>
    <w:rsid w:val="00E222DC"/>
    <w:rsid w:val="00E25370"/>
    <w:rsid w:val="00E26315"/>
    <w:rsid w:val="00E47122"/>
    <w:rsid w:val="00E57BBF"/>
    <w:rsid w:val="00E6498F"/>
    <w:rsid w:val="00E7378A"/>
    <w:rsid w:val="00E86F2E"/>
    <w:rsid w:val="00E937BD"/>
    <w:rsid w:val="00E95ECE"/>
    <w:rsid w:val="00E96F03"/>
    <w:rsid w:val="00EB5719"/>
    <w:rsid w:val="00EC1445"/>
    <w:rsid w:val="00EC5E00"/>
    <w:rsid w:val="00EE5DDF"/>
    <w:rsid w:val="00EF57CC"/>
    <w:rsid w:val="00F017EF"/>
    <w:rsid w:val="00F0748E"/>
    <w:rsid w:val="00F1339D"/>
    <w:rsid w:val="00F150BF"/>
    <w:rsid w:val="00F174E1"/>
    <w:rsid w:val="00F268CC"/>
    <w:rsid w:val="00F330B7"/>
    <w:rsid w:val="00F334DE"/>
    <w:rsid w:val="00F41ED7"/>
    <w:rsid w:val="00F42A2E"/>
    <w:rsid w:val="00F45156"/>
    <w:rsid w:val="00F501AD"/>
    <w:rsid w:val="00F57612"/>
    <w:rsid w:val="00F57647"/>
    <w:rsid w:val="00F6441A"/>
    <w:rsid w:val="00F66E7F"/>
    <w:rsid w:val="00F70CB9"/>
    <w:rsid w:val="00F74033"/>
    <w:rsid w:val="00F80D45"/>
    <w:rsid w:val="00F82DE5"/>
    <w:rsid w:val="00F94823"/>
    <w:rsid w:val="00FA741B"/>
    <w:rsid w:val="00FB1E20"/>
    <w:rsid w:val="00FD1F89"/>
    <w:rsid w:val="00FD7BC7"/>
    <w:rsid w:val="00FE3096"/>
    <w:rsid w:val="00FE46CC"/>
    <w:rsid w:val="00FE5F42"/>
    <w:rsid w:val="00FF2C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5315EB"/>
  <w15:chartTrackingRefBased/>
  <w15:docId w15:val="{923953A2-D2D3-4BF1-B363-7FF602365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4EFB"/>
    <w:pPr>
      <w:keepNext/>
      <w:keepLines/>
      <w:spacing w:before="240" w:after="0" w:line="240" w:lineRule="auto"/>
      <w:outlineLvl w:val="0"/>
    </w:pPr>
    <w:rPr>
      <w:rFonts w:asciiTheme="majorHAnsi" w:eastAsiaTheme="majorEastAsia" w:hAnsiTheme="majorHAnsi" w:cstheme="majorBidi"/>
      <w:color w:val="2E74B5" w:themeColor="accent1" w:themeShade="BF"/>
      <w:sz w:val="32"/>
      <w:szCs w:val="32"/>
      <w:lang w:bidi="ar-BH"/>
    </w:rPr>
  </w:style>
  <w:style w:type="paragraph" w:styleId="Heading2">
    <w:name w:val="heading 2"/>
    <w:basedOn w:val="Normal"/>
    <w:link w:val="Heading2Char"/>
    <w:uiPriority w:val="9"/>
    <w:qFormat/>
    <w:rsid w:val="00194EF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DE069D"/>
    <w:pPr>
      <w:keepNext/>
      <w:keepLines/>
      <w:spacing w:before="40" w:after="0" w:line="240" w:lineRule="auto"/>
      <w:outlineLvl w:val="2"/>
    </w:pPr>
    <w:rPr>
      <w:rFonts w:asciiTheme="majorHAnsi" w:eastAsiaTheme="majorEastAsia" w:hAnsiTheme="majorHAnsi" w:cstheme="majorBidi"/>
      <w:color w:val="1F4D78" w:themeColor="accent1" w:themeShade="7F"/>
      <w:sz w:val="24"/>
      <w:szCs w:val="24"/>
      <w:lang w:bidi="ar-BH"/>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65E4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36E0B"/>
    <w:pPr>
      <w:spacing w:after="200" w:line="276" w:lineRule="auto"/>
      <w:ind w:left="720"/>
      <w:contextualSpacing/>
    </w:pPr>
    <w:rPr>
      <w:rFonts w:eastAsiaTheme="minorEastAsia"/>
      <w:lang w:eastAsia="en-GB"/>
    </w:rPr>
  </w:style>
  <w:style w:type="paragraph" w:styleId="Header">
    <w:name w:val="header"/>
    <w:basedOn w:val="Normal"/>
    <w:link w:val="HeaderChar"/>
    <w:uiPriority w:val="99"/>
    <w:unhideWhenUsed/>
    <w:rsid w:val="00A36E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E0B"/>
  </w:style>
  <w:style w:type="paragraph" w:styleId="Footer">
    <w:name w:val="footer"/>
    <w:basedOn w:val="Normal"/>
    <w:link w:val="FooterChar"/>
    <w:uiPriority w:val="99"/>
    <w:unhideWhenUsed/>
    <w:rsid w:val="00A36E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E0B"/>
  </w:style>
  <w:style w:type="paragraph" w:styleId="FootnoteText">
    <w:name w:val="footnote text"/>
    <w:basedOn w:val="Normal"/>
    <w:link w:val="FootnoteTextChar"/>
    <w:uiPriority w:val="99"/>
    <w:unhideWhenUsed/>
    <w:rsid w:val="00677FBD"/>
    <w:pPr>
      <w:spacing w:after="0" w:line="240" w:lineRule="auto"/>
    </w:pPr>
    <w:rPr>
      <w:sz w:val="20"/>
      <w:szCs w:val="20"/>
    </w:rPr>
  </w:style>
  <w:style w:type="character" w:customStyle="1" w:styleId="FootnoteTextChar">
    <w:name w:val="Footnote Text Char"/>
    <w:basedOn w:val="DefaultParagraphFont"/>
    <w:link w:val="FootnoteText"/>
    <w:uiPriority w:val="99"/>
    <w:rsid w:val="00677FBD"/>
    <w:rPr>
      <w:sz w:val="20"/>
      <w:szCs w:val="20"/>
    </w:rPr>
  </w:style>
  <w:style w:type="character" w:styleId="FootnoteReference">
    <w:name w:val="footnote reference"/>
    <w:basedOn w:val="DefaultParagraphFont"/>
    <w:uiPriority w:val="99"/>
    <w:semiHidden/>
    <w:unhideWhenUsed/>
    <w:rsid w:val="00677FBD"/>
    <w:rPr>
      <w:vertAlign w:val="superscript"/>
    </w:rPr>
  </w:style>
  <w:style w:type="character" w:styleId="Hyperlink">
    <w:name w:val="Hyperlink"/>
    <w:basedOn w:val="DefaultParagraphFont"/>
    <w:uiPriority w:val="99"/>
    <w:unhideWhenUsed/>
    <w:rsid w:val="00677FBD"/>
    <w:rPr>
      <w:color w:val="0563C1" w:themeColor="hyperlink"/>
      <w:u w:val="single"/>
    </w:rPr>
  </w:style>
  <w:style w:type="character" w:customStyle="1" w:styleId="instancename">
    <w:name w:val="instancename"/>
    <w:basedOn w:val="DefaultParagraphFont"/>
    <w:rsid w:val="00F330B7"/>
  </w:style>
  <w:style w:type="character" w:customStyle="1" w:styleId="accesshide">
    <w:name w:val="accesshide"/>
    <w:basedOn w:val="DefaultParagraphFont"/>
    <w:rsid w:val="00F330B7"/>
  </w:style>
  <w:style w:type="character" w:customStyle="1" w:styleId="Heading1Char">
    <w:name w:val="Heading 1 Char"/>
    <w:basedOn w:val="DefaultParagraphFont"/>
    <w:link w:val="Heading1"/>
    <w:uiPriority w:val="9"/>
    <w:rsid w:val="00194EFB"/>
    <w:rPr>
      <w:rFonts w:asciiTheme="majorHAnsi" w:eastAsiaTheme="majorEastAsia" w:hAnsiTheme="majorHAnsi" w:cstheme="majorBidi"/>
      <w:color w:val="2E74B5" w:themeColor="accent1" w:themeShade="BF"/>
      <w:sz w:val="32"/>
      <w:szCs w:val="32"/>
      <w:lang w:bidi="ar-BH"/>
    </w:rPr>
  </w:style>
  <w:style w:type="character" w:customStyle="1" w:styleId="Heading2Char">
    <w:name w:val="Heading 2 Char"/>
    <w:basedOn w:val="DefaultParagraphFont"/>
    <w:link w:val="Heading2"/>
    <w:uiPriority w:val="9"/>
    <w:rsid w:val="00194EFB"/>
    <w:rPr>
      <w:rFonts w:ascii="Times New Roman" w:eastAsia="Times New Roman" w:hAnsi="Times New Roman" w:cs="Times New Roman"/>
      <w:b/>
      <w:bCs/>
      <w:sz w:val="36"/>
      <w:szCs w:val="36"/>
      <w:lang w:eastAsia="en-GB"/>
    </w:rPr>
  </w:style>
  <w:style w:type="character" w:customStyle="1" w:styleId="mw-headline">
    <w:name w:val="mw-headline"/>
    <w:basedOn w:val="DefaultParagraphFont"/>
    <w:rsid w:val="00044CE9"/>
  </w:style>
  <w:style w:type="character" w:styleId="Emphasis">
    <w:name w:val="Emphasis"/>
    <w:basedOn w:val="DefaultParagraphFont"/>
    <w:uiPriority w:val="20"/>
    <w:qFormat/>
    <w:rsid w:val="00044CE9"/>
    <w:rPr>
      <w:i/>
      <w:iCs/>
    </w:rPr>
  </w:style>
  <w:style w:type="character" w:styleId="HTMLCite">
    <w:name w:val="HTML Cite"/>
    <w:basedOn w:val="DefaultParagraphFont"/>
    <w:uiPriority w:val="99"/>
    <w:semiHidden/>
    <w:unhideWhenUsed/>
    <w:rsid w:val="003A0914"/>
    <w:rPr>
      <w:i/>
      <w:iCs/>
    </w:rPr>
  </w:style>
  <w:style w:type="paragraph" w:customStyle="1" w:styleId="preformattedtext">
    <w:name w:val="preformattedtext"/>
    <w:basedOn w:val="Normal"/>
    <w:rsid w:val="00F80D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odyTextChar1">
    <w:name w:val="Body Text Char1"/>
    <w:basedOn w:val="DefaultParagraphFont"/>
    <w:link w:val="BodyText"/>
    <w:uiPriority w:val="99"/>
    <w:rsid w:val="00791C1E"/>
    <w:rPr>
      <w:spacing w:val="20"/>
      <w:shd w:val="clear" w:color="auto" w:fill="FFFFFF"/>
    </w:rPr>
  </w:style>
  <w:style w:type="paragraph" w:styleId="BodyText">
    <w:name w:val="Body Text"/>
    <w:basedOn w:val="Normal"/>
    <w:link w:val="BodyTextChar1"/>
    <w:uiPriority w:val="99"/>
    <w:rsid w:val="00791C1E"/>
    <w:pPr>
      <w:widowControl w:val="0"/>
      <w:shd w:val="clear" w:color="auto" w:fill="FFFFFF"/>
      <w:spacing w:after="0" w:line="285" w:lineRule="exact"/>
      <w:ind w:firstLine="240"/>
      <w:jc w:val="both"/>
    </w:pPr>
    <w:rPr>
      <w:spacing w:val="20"/>
    </w:rPr>
  </w:style>
  <w:style w:type="character" w:customStyle="1" w:styleId="BodyTextChar">
    <w:name w:val="Body Text Char"/>
    <w:basedOn w:val="DefaultParagraphFont"/>
    <w:uiPriority w:val="99"/>
    <w:semiHidden/>
    <w:rsid w:val="00791C1E"/>
  </w:style>
  <w:style w:type="character" w:customStyle="1" w:styleId="BodytextSpacing0pt">
    <w:name w:val="Body text + Spacing 0 pt"/>
    <w:basedOn w:val="BodyTextChar1"/>
    <w:uiPriority w:val="99"/>
    <w:rsid w:val="00791C1E"/>
    <w:rPr>
      <w:color w:val="8C775E"/>
      <w:spacing w:val="0"/>
      <w:shd w:val="clear" w:color="auto" w:fill="FFFFFF"/>
    </w:rPr>
  </w:style>
  <w:style w:type="paragraph" w:styleId="BalloonText">
    <w:name w:val="Balloon Text"/>
    <w:basedOn w:val="Normal"/>
    <w:link w:val="BalloonTextChar"/>
    <w:uiPriority w:val="99"/>
    <w:semiHidden/>
    <w:unhideWhenUsed/>
    <w:rsid w:val="00200D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0D41"/>
    <w:rPr>
      <w:rFonts w:ascii="Segoe UI" w:hAnsi="Segoe UI" w:cs="Segoe UI"/>
      <w:sz w:val="18"/>
      <w:szCs w:val="18"/>
    </w:rPr>
  </w:style>
  <w:style w:type="character" w:styleId="UnresolvedMention">
    <w:name w:val="Unresolved Mention"/>
    <w:basedOn w:val="DefaultParagraphFont"/>
    <w:uiPriority w:val="99"/>
    <w:semiHidden/>
    <w:unhideWhenUsed/>
    <w:rsid w:val="00F70CB9"/>
    <w:rPr>
      <w:color w:val="605E5C"/>
      <w:shd w:val="clear" w:color="auto" w:fill="E1DFDD"/>
    </w:rPr>
  </w:style>
  <w:style w:type="character" w:customStyle="1" w:styleId="mw-editsection">
    <w:name w:val="mw-editsection"/>
    <w:basedOn w:val="DefaultParagraphFont"/>
    <w:rsid w:val="003E2408"/>
  </w:style>
  <w:style w:type="character" w:customStyle="1" w:styleId="mw-editsection-bracket">
    <w:name w:val="mw-editsection-bracket"/>
    <w:basedOn w:val="DefaultParagraphFont"/>
    <w:rsid w:val="003E2408"/>
  </w:style>
  <w:style w:type="character" w:customStyle="1" w:styleId="name">
    <w:name w:val="name"/>
    <w:basedOn w:val="DefaultParagraphFont"/>
    <w:rsid w:val="008643B8"/>
  </w:style>
  <w:style w:type="character" w:customStyle="1" w:styleId="bibitem">
    <w:name w:val="bibitem"/>
    <w:basedOn w:val="DefaultParagraphFont"/>
    <w:rsid w:val="00762528"/>
  </w:style>
  <w:style w:type="character" w:customStyle="1" w:styleId="a-size-large">
    <w:name w:val="a-size-large"/>
    <w:basedOn w:val="DefaultParagraphFont"/>
    <w:rsid w:val="005F02D8"/>
  </w:style>
  <w:style w:type="character" w:customStyle="1" w:styleId="Heading3Char">
    <w:name w:val="Heading 3 Char"/>
    <w:basedOn w:val="DefaultParagraphFont"/>
    <w:link w:val="Heading3"/>
    <w:uiPriority w:val="9"/>
    <w:semiHidden/>
    <w:rsid w:val="00DE069D"/>
    <w:rPr>
      <w:rFonts w:asciiTheme="majorHAnsi" w:eastAsiaTheme="majorEastAsia" w:hAnsiTheme="majorHAnsi" w:cstheme="majorBidi"/>
      <w:color w:val="1F4D78" w:themeColor="accent1" w:themeShade="7F"/>
      <w:sz w:val="24"/>
      <w:szCs w:val="24"/>
      <w:lang w:bidi="ar-BH"/>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8856094">
      <w:bodyDiv w:val="1"/>
      <w:marLeft w:val="0"/>
      <w:marRight w:val="0"/>
      <w:marTop w:val="0"/>
      <w:marBottom w:val="0"/>
      <w:divBdr>
        <w:top w:val="none" w:sz="0" w:space="0" w:color="auto"/>
        <w:left w:val="none" w:sz="0" w:space="0" w:color="auto"/>
        <w:bottom w:val="none" w:sz="0" w:space="0" w:color="auto"/>
        <w:right w:val="none" w:sz="0" w:space="0" w:color="auto"/>
      </w:divBdr>
    </w:div>
    <w:div w:id="398208959">
      <w:bodyDiv w:val="1"/>
      <w:marLeft w:val="0"/>
      <w:marRight w:val="0"/>
      <w:marTop w:val="0"/>
      <w:marBottom w:val="0"/>
      <w:divBdr>
        <w:top w:val="none" w:sz="0" w:space="0" w:color="auto"/>
        <w:left w:val="none" w:sz="0" w:space="0" w:color="auto"/>
        <w:bottom w:val="none" w:sz="0" w:space="0" w:color="auto"/>
        <w:right w:val="none" w:sz="0" w:space="0" w:color="auto"/>
      </w:divBdr>
    </w:div>
    <w:div w:id="822087219">
      <w:bodyDiv w:val="1"/>
      <w:marLeft w:val="0"/>
      <w:marRight w:val="0"/>
      <w:marTop w:val="0"/>
      <w:marBottom w:val="0"/>
      <w:divBdr>
        <w:top w:val="none" w:sz="0" w:space="0" w:color="auto"/>
        <w:left w:val="none" w:sz="0" w:space="0" w:color="auto"/>
        <w:bottom w:val="none" w:sz="0" w:space="0" w:color="auto"/>
        <w:right w:val="none" w:sz="0" w:space="0" w:color="auto"/>
      </w:divBdr>
    </w:div>
    <w:div w:id="835533140">
      <w:bodyDiv w:val="1"/>
      <w:marLeft w:val="0"/>
      <w:marRight w:val="0"/>
      <w:marTop w:val="0"/>
      <w:marBottom w:val="0"/>
      <w:divBdr>
        <w:top w:val="none" w:sz="0" w:space="0" w:color="auto"/>
        <w:left w:val="none" w:sz="0" w:space="0" w:color="auto"/>
        <w:bottom w:val="none" w:sz="0" w:space="0" w:color="auto"/>
        <w:right w:val="none" w:sz="0" w:space="0" w:color="auto"/>
      </w:divBdr>
    </w:div>
    <w:div w:id="938492524">
      <w:bodyDiv w:val="1"/>
      <w:marLeft w:val="0"/>
      <w:marRight w:val="0"/>
      <w:marTop w:val="0"/>
      <w:marBottom w:val="0"/>
      <w:divBdr>
        <w:top w:val="none" w:sz="0" w:space="0" w:color="auto"/>
        <w:left w:val="none" w:sz="0" w:space="0" w:color="auto"/>
        <w:bottom w:val="none" w:sz="0" w:space="0" w:color="auto"/>
        <w:right w:val="none" w:sz="0" w:space="0" w:color="auto"/>
      </w:divBdr>
      <w:divsChild>
        <w:div w:id="1290817347">
          <w:marLeft w:val="-45"/>
          <w:marRight w:val="0"/>
          <w:marTop w:val="0"/>
          <w:marBottom w:val="0"/>
          <w:divBdr>
            <w:top w:val="none" w:sz="0" w:space="0" w:color="auto"/>
            <w:left w:val="single" w:sz="18" w:space="8" w:color="D7DCDC"/>
            <w:bottom w:val="none" w:sz="0" w:space="0" w:color="auto"/>
            <w:right w:val="none" w:sz="0" w:space="0" w:color="auto"/>
          </w:divBdr>
          <w:divsChild>
            <w:div w:id="611131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839065">
      <w:bodyDiv w:val="1"/>
      <w:marLeft w:val="0"/>
      <w:marRight w:val="0"/>
      <w:marTop w:val="0"/>
      <w:marBottom w:val="0"/>
      <w:divBdr>
        <w:top w:val="none" w:sz="0" w:space="0" w:color="auto"/>
        <w:left w:val="none" w:sz="0" w:space="0" w:color="auto"/>
        <w:bottom w:val="none" w:sz="0" w:space="0" w:color="auto"/>
        <w:right w:val="none" w:sz="0" w:space="0" w:color="auto"/>
      </w:divBdr>
      <w:divsChild>
        <w:div w:id="823663957">
          <w:marLeft w:val="0"/>
          <w:marRight w:val="0"/>
          <w:marTop w:val="0"/>
          <w:marBottom w:val="0"/>
          <w:divBdr>
            <w:top w:val="none" w:sz="0" w:space="0" w:color="auto"/>
            <w:left w:val="none" w:sz="0" w:space="0" w:color="auto"/>
            <w:bottom w:val="none" w:sz="0" w:space="0" w:color="auto"/>
            <w:right w:val="none" w:sz="0" w:space="0" w:color="auto"/>
          </w:divBdr>
        </w:div>
        <w:div w:id="1446582320">
          <w:marLeft w:val="0"/>
          <w:marRight w:val="0"/>
          <w:marTop w:val="0"/>
          <w:marBottom w:val="0"/>
          <w:divBdr>
            <w:top w:val="none" w:sz="0" w:space="0" w:color="auto"/>
            <w:left w:val="none" w:sz="0" w:space="0" w:color="auto"/>
            <w:bottom w:val="none" w:sz="0" w:space="0" w:color="auto"/>
            <w:right w:val="none" w:sz="0" w:space="0" w:color="auto"/>
          </w:divBdr>
        </w:div>
      </w:divsChild>
    </w:div>
    <w:div w:id="986011677">
      <w:bodyDiv w:val="1"/>
      <w:marLeft w:val="0"/>
      <w:marRight w:val="0"/>
      <w:marTop w:val="0"/>
      <w:marBottom w:val="0"/>
      <w:divBdr>
        <w:top w:val="none" w:sz="0" w:space="0" w:color="auto"/>
        <w:left w:val="none" w:sz="0" w:space="0" w:color="auto"/>
        <w:bottom w:val="none" w:sz="0" w:space="0" w:color="auto"/>
        <w:right w:val="none" w:sz="0" w:space="0" w:color="auto"/>
      </w:divBdr>
    </w:div>
    <w:div w:id="1042705520">
      <w:bodyDiv w:val="1"/>
      <w:marLeft w:val="0"/>
      <w:marRight w:val="0"/>
      <w:marTop w:val="0"/>
      <w:marBottom w:val="0"/>
      <w:divBdr>
        <w:top w:val="none" w:sz="0" w:space="0" w:color="auto"/>
        <w:left w:val="none" w:sz="0" w:space="0" w:color="auto"/>
        <w:bottom w:val="none" w:sz="0" w:space="0" w:color="auto"/>
        <w:right w:val="none" w:sz="0" w:space="0" w:color="auto"/>
      </w:divBdr>
    </w:div>
    <w:div w:id="1083339829">
      <w:bodyDiv w:val="1"/>
      <w:marLeft w:val="0"/>
      <w:marRight w:val="0"/>
      <w:marTop w:val="0"/>
      <w:marBottom w:val="0"/>
      <w:divBdr>
        <w:top w:val="none" w:sz="0" w:space="0" w:color="auto"/>
        <w:left w:val="none" w:sz="0" w:space="0" w:color="auto"/>
        <w:bottom w:val="none" w:sz="0" w:space="0" w:color="auto"/>
        <w:right w:val="none" w:sz="0" w:space="0" w:color="auto"/>
      </w:divBdr>
    </w:div>
    <w:div w:id="1353989915">
      <w:bodyDiv w:val="1"/>
      <w:marLeft w:val="0"/>
      <w:marRight w:val="0"/>
      <w:marTop w:val="0"/>
      <w:marBottom w:val="0"/>
      <w:divBdr>
        <w:top w:val="none" w:sz="0" w:space="0" w:color="auto"/>
        <w:left w:val="none" w:sz="0" w:space="0" w:color="auto"/>
        <w:bottom w:val="none" w:sz="0" w:space="0" w:color="auto"/>
        <w:right w:val="none" w:sz="0" w:space="0" w:color="auto"/>
      </w:divBdr>
    </w:div>
    <w:div w:id="1373533872">
      <w:bodyDiv w:val="1"/>
      <w:marLeft w:val="0"/>
      <w:marRight w:val="0"/>
      <w:marTop w:val="0"/>
      <w:marBottom w:val="0"/>
      <w:divBdr>
        <w:top w:val="none" w:sz="0" w:space="0" w:color="auto"/>
        <w:left w:val="none" w:sz="0" w:space="0" w:color="auto"/>
        <w:bottom w:val="none" w:sz="0" w:space="0" w:color="auto"/>
        <w:right w:val="none" w:sz="0" w:space="0" w:color="auto"/>
      </w:divBdr>
    </w:div>
    <w:div w:id="1539463864">
      <w:bodyDiv w:val="1"/>
      <w:marLeft w:val="0"/>
      <w:marRight w:val="0"/>
      <w:marTop w:val="0"/>
      <w:marBottom w:val="0"/>
      <w:divBdr>
        <w:top w:val="none" w:sz="0" w:space="0" w:color="auto"/>
        <w:left w:val="none" w:sz="0" w:space="0" w:color="auto"/>
        <w:bottom w:val="none" w:sz="0" w:space="0" w:color="auto"/>
        <w:right w:val="none" w:sz="0" w:space="0" w:color="auto"/>
      </w:divBdr>
    </w:div>
    <w:div w:id="1620919588">
      <w:bodyDiv w:val="1"/>
      <w:marLeft w:val="0"/>
      <w:marRight w:val="0"/>
      <w:marTop w:val="0"/>
      <w:marBottom w:val="0"/>
      <w:divBdr>
        <w:top w:val="none" w:sz="0" w:space="0" w:color="auto"/>
        <w:left w:val="none" w:sz="0" w:space="0" w:color="auto"/>
        <w:bottom w:val="none" w:sz="0" w:space="0" w:color="auto"/>
        <w:right w:val="none" w:sz="0" w:space="0" w:color="auto"/>
      </w:divBdr>
    </w:div>
    <w:div w:id="1646011809">
      <w:bodyDiv w:val="1"/>
      <w:marLeft w:val="0"/>
      <w:marRight w:val="0"/>
      <w:marTop w:val="0"/>
      <w:marBottom w:val="0"/>
      <w:divBdr>
        <w:top w:val="none" w:sz="0" w:space="0" w:color="auto"/>
        <w:left w:val="none" w:sz="0" w:space="0" w:color="auto"/>
        <w:bottom w:val="none" w:sz="0" w:space="0" w:color="auto"/>
        <w:right w:val="none" w:sz="0" w:space="0" w:color="auto"/>
      </w:divBdr>
      <w:divsChild>
        <w:div w:id="359357866">
          <w:marLeft w:val="0"/>
          <w:marRight w:val="0"/>
          <w:marTop w:val="0"/>
          <w:marBottom w:val="0"/>
          <w:divBdr>
            <w:top w:val="none" w:sz="0" w:space="0" w:color="auto"/>
            <w:left w:val="none" w:sz="0" w:space="0" w:color="auto"/>
            <w:bottom w:val="none" w:sz="0" w:space="0" w:color="auto"/>
            <w:right w:val="none" w:sz="0" w:space="0" w:color="auto"/>
          </w:divBdr>
          <w:divsChild>
            <w:div w:id="1522745983">
              <w:marLeft w:val="0"/>
              <w:marRight w:val="0"/>
              <w:marTop w:val="0"/>
              <w:marBottom w:val="0"/>
              <w:divBdr>
                <w:top w:val="none" w:sz="0" w:space="0" w:color="auto"/>
                <w:left w:val="none" w:sz="0" w:space="0" w:color="auto"/>
                <w:bottom w:val="none" w:sz="0" w:space="0" w:color="auto"/>
                <w:right w:val="none" w:sz="0" w:space="0" w:color="auto"/>
              </w:divBdr>
            </w:div>
          </w:divsChild>
        </w:div>
        <w:div w:id="556747156">
          <w:marLeft w:val="0"/>
          <w:marRight w:val="0"/>
          <w:marTop w:val="0"/>
          <w:marBottom w:val="0"/>
          <w:divBdr>
            <w:top w:val="none" w:sz="0" w:space="0" w:color="auto"/>
            <w:left w:val="none" w:sz="0" w:space="0" w:color="auto"/>
            <w:bottom w:val="none" w:sz="0" w:space="0" w:color="auto"/>
            <w:right w:val="none" w:sz="0" w:space="0" w:color="auto"/>
          </w:divBdr>
          <w:divsChild>
            <w:div w:id="1839805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4470235">
      <w:bodyDiv w:val="1"/>
      <w:marLeft w:val="0"/>
      <w:marRight w:val="0"/>
      <w:marTop w:val="0"/>
      <w:marBottom w:val="0"/>
      <w:divBdr>
        <w:top w:val="none" w:sz="0" w:space="0" w:color="auto"/>
        <w:left w:val="none" w:sz="0" w:space="0" w:color="auto"/>
        <w:bottom w:val="none" w:sz="0" w:space="0" w:color="auto"/>
        <w:right w:val="none" w:sz="0" w:space="0" w:color="auto"/>
      </w:divBdr>
      <w:divsChild>
        <w:div w:id="561137936">
          <w:marLeft w:val="0"/>
          <w:marRight w:val="0"/>
          <w:marTop w:val="0"/>
          <w:marBottom w:val="0"/>
          <w:divBdr>
            <w:top w:val="none" w:sz="0" w:space="0" w:color="auto"/>
            <w:left w:val="none" w:sz="0" w:space="0" w:color="auto"/>
            <w:bottom w:val="none" w:sz="0" w:space="0" w:color="auto"/>
            <w:right w:val="none" w:sz="0" w:space="0" w:color="auto"/>
          </w:divBdr>
        </w:div>
        <w:div w:id="7953560">
          <w:marLeft w:val="0"/>
          <w:marRight w:val="0"/>
          <w:marTop w:val="0"/>
          <w:marBottom w:val="0"/>
          <w:divBdr>
            <w:top w:val="none" w:sz="0" w:space="0" w:color="auto"/>
            <w:left w:val="none" w:sz="0" w:space="0" w:color="auto"/>
            <w:bottom w:val="none" w:sz="0" w:space="0" w:color="auto"/>
            <w:right w:val="none" w:sz="0" w:space="0" w:color="auto"/>
          </w:divBdr>
        </w:div>
        <w:div w:id="1515999684">
          <w:marLeft w:val="0"/>
          <w:marRight w:val="0"/>
          <w:marTop w:val="0"/>
          <w:marBottom w:val="0"/>
          <w:divBdr>
            <w:top w:val="none" w:sz="0" w:space="0" w:color="auto"/>
            <w:left w:val="none" w:sz="0" w:space="0" w:color="auto"/>
            <w:bottom w:val="none" w:sz="0" w:space="0" w:color="auto"/>
            <w:right w:val="none" w:sz="0" w:space="0" w:color="auto"/>
          </w:divBdr>
        </w:div>
      </w:divsChild>
    </w:div>
    <w:div w:id="1784307502">
      <w:bodyDiv w:val="1"/>
      <w:marLeft w:val="0"/>
      <w:marRight w:val="0"/>
      <w:marTop w:val="0"/>
      <w:marBottom w:val="0"/>
      <w:divBdr>
        <w:top w:val="none" w:sz="0" w:space="0" w:color="auto"/>
        <w:left w:val="none" w:sz="0" w:space="0" w:color="auto"/>
        <w:bottom w:val="none" w:sz="0" w:space="0" w:color="auto"/>
        <w:right w:val="none" w:sz="0" w:space="0" w:color="auto"/>
      </w:divBdr>
    </w:div>
    <w:div w:id="1963882745">
      <w:bodyDiv w:val="1"/>
      <w:marLeft w:val="0"/>
      <w:marRight w:val="0"/>
      <w:marTop w:val="0"/>
      <w:marBottom w:val="0"/>
      <w:divBdr>
        <w:top w:val="none" w:sz="0" w:space="0" w:color="auto"/>
        <w:left w:val="none" w:sz="0" w:space="0" w:color="auto"/>
        <w:bottom w:val="none" w:sz="0" w:space="0" w:color="auto"/>
        <w:right w:val="none" w:sz="0" w:space="0" w:color="auto"/>
      </w:divBdr>
    </w:div>
    <w:div w:id="1968197879">
      <w:bodyDiv w:val="1"/>
      <w:marLeft w:val="0"/>
      <w:marRight w:val="0"/>
      <w:marTop w:val="0"/>
      <w:marBottom w:val="0"/>
      <w:divBdr>
        <w:top w:val="none" w:sz="0" w:space="0" w:color="auto"/>
        <w:left w:val="none" w:sz="0" w:space="0" w:color="auto"/>
        <w:bottom w:val="none" w:sz="0" w:space="0" w:color="auto"/>
        <w:right w:val="none" w:sz="0" w:space="0" w:color="auto"/>
      </w:divBdr>
    </w:div>
    <w:div w:id="2034109056">
      <w:bodyDiv w:val="1"/>
      <w:marLeft w:val="0"/>
      <w:marRight w:val="0"/>
      <w:marTop w:val="0"/>
      <w:marBottom w:val="0"/>
      <w:divBdr>
        <w:top w:val="none" w:sz="0" w:space="0" w:color="auto"/>
        <w:left w:val="none" w:sz="0" w:space="0" w:color="auto"/>
        <w:bottom w:val="none" w:sz="0" w:space="0" w:color="auto"/>
        <w:right w:val="none" w:sz="0" w:space="0" w:color="auto"/>
      </w:divBdr>
      <w:divsChild>
        <w:div w:id="1498299279">
          <w:marLeft w:val="0"/>
          <w:marRight w:val="0"/>
          <w:marTop w:val="0"/>
          <w:marBottom w:val="0"/>
          <w:divBdr>
            <w:top w:val="none" w:sz="0" w:space="0" w:color="auto"/>
            <w:left w:val="none" w:sz="0" w:space="0" w:color="auto"/>
            <w:bottom w:val="none" w:sz="0" w:space="0" w:color="auto"/>
            <w:right w:val="none" w:sz="0" w:space="0" w:color="auto"/>
          </w:divBdr>
          <w:divsChild>
            <w:div w:id="1510874286">
              <w:marLeft w:val="0"/>
              <w:marRight w:val="0"/>
              <w:marTop w:val="0"/>
              <w:marBottom w:val="0"/>
              <w:divBdr>
                <w:top w:val="none" w:sz="0" w:space="0" w:color="auto"/>
                <w:left w:val="none" w:sz="0" w:space="0" w:color="auto"/>
                <w:bottom w:val="none" w:sz="0" w:space="0" w:color="auto"/>
                <w:right w:val="none" w:sz="0" w:space="0" w:color="auto"/>
              </w:divBdr>
            </w:div>
          </w:divsChild>
        </w:div>
        <w:div w:id="158280466">
          <w:marLeft w:val="0"/>
          <w:marRight w:val="0"/>
          <w:marTop w:val="0"/>
          <w:marBottom w:val="0"/>
          <w:divBdr>
            <w:top w:val="none" w:sz="0" w:space="0" w:color="auto"/>
            <w:left w:val="none" w:sz="0" w:space="0" w:color="auto"/>
            <w:bottom w:val="none" w:sz="0" w:space="0" w:color="auto"/>
            <w:right w:val="none" w:sz="0" w:space="0" w:color="auto"/>
          </w:divBdr>
          <w:divsChild>
            <w:div w:id="1934121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yba.llgc.org.uk/en/s-JONE-JOH-1578.html" TargetMode="External"/><Relationship Id="rId18" Type="http://schemas.openxmlformats.org/officeDocument/2006/relationships/hyperlink" Target="https://en.wikipedia.org/wiki/Book_of_Aneirin" TargetMode="External"/><Relationship Id="rId26" Type="http://schemas.openxmlformats.org/officeDocument/2006/relationships/hyperlink" Target="https://en.wikipedia.org/wiki/University_of_Oxford" TargetMode="External"/><Relationship Id="rId39" Type="http://schemas.openxmlformats.org/officeDocument/2006/relationships/hyperlink" Target="https://www.bbc.co.uk/programmes/b0b1p5k7" TargetMode="External"/><Relationship Id="rId3" Type="http://schemas.openxmlformats.org/officeDocument/2006/relationships/styles" Target="styles.xml"/><Relationship Id="rId21" Type="http://schemas.openxmlformats.org/officeDocument/2006/relationships/hyperlink" Target="https://en.wikipedia.org/wiki/National_Library_of_Wales" TargetMode="External"/><Relationship Id="rId34" Type="http://schemas.openxmlformats.org/officeDocument/2006/relationships/hyperlink" Target="http://yba.llgc.org.uk/en/s-RHYS-GRY-1234.html" TargetMode="External"/><Relationship Id="rId42"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yba.llgc.org.uk/en/s-GRYF-JAS-1614.html" TargetMode="External"/><Relationship Id="rId17" Type="http://schemas.openxmlformats.org/officeDocument/2006/relationships/hyperlink" Target="https://en.wikipedia.org/wiki/Book_of_Taliesin" TargetMode="External"/><Relationship Id="rId25" Type="http://schemas.openxmlformats.org/officeDocument/2006/relationships/hyperlink" Target="https://en.wikipedia.org/wiki/Ioan_Tegid" TargetMode="External"/><Relationship Id="rId33" Type="http://schemas.openxmlformats.org/officeDocument/2006/relationships/hyperlink" Target="https://www.independent.co.uk/news/is-this-welsh-princess-the-first-british-woman-author-1282555.html" TargetMode="External"/><Relationship Id="rId38" Type="http://schemas.openxmlformats.org/officeDocument/2006/relationships/hyperlink" Target="https://www.uwp.co.uk/author/daniel-huws-883/" TargetMode="External"/><Relationship Id="rId2" Type="http://schemas.openxmlformats.org/officeDocument/2006/relationships/numbering" Target="numbering.xml"/><Relationship Id="rId16" Type="http://schemas.openxmlformats.org/officeDocument/2006/relationships/hyperlink" Target="https://en.wikipedia.org/wiki/Black_Book_of_Carmarthen" TargetMode="External"/><Relationship Id="rId20" Type="http://schemas.openxmlformats.org/officeDocument/2006/relationships/hyperlink" Target="https://en.wikipedia.org/wiki/William_Watkin_Edward_Wynne" TargetMode="External"/><Relationship Id="rId29" Type="http://schemas.openxmlformats.org/officeDocument/2006/relationships/hyperlink" Target="http://www.bbc.co.uk/wales/history/sites/themes/society/myths_mabinogion_dream_of_rhonabwy.shtml" TargetMode="External"/><Relationship Id="rId41" Type="http://schemas.openxmlformats.org/officeDocument/2006/relationships/hyperlink" Target="https://www.bbc.co.uk/programmes/b082kd7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yba.llgc.org.uk/en/s-WILI-THO-1545.html" TargetMode="External"/><Relationship Id="rId24" Type="http://schemas.openxmlformats.org/officeDocument/2006/relationships/hyperlink" Target="https://en.wikipedia.org/wiki/Edward_Lhuyd" TargetMode="External"/><Relationship Id="rId32" Type="http://schemas.openxmlformats.org/officeDocument/2006/relationships/hyperlink" Target="https://www.llgc.org.uk/en/discover/digital-gallery/manuscripts/the-middle-ages/white-book-of-rhydderch/" TargetMode="External"/><Relationship Id="rId37" Type="http://schemas.openxmlformats.org/officeDocument/2006/relationships/hyperlink" Target="http://www.oxforddnb.com/view/10.1093/ref:odnb/9780198614128.001.0001/odnb-9780198614128-e-48547" TargetMode="External"/><Relationship Id="rId40" Type="http://schemas.openxmlformats.org/officeDocument/2006/relationships/hyperlink" Target="http://www.bbc.co.uk/programmes/b07z6vzq"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n.wikipedia.org/wiki/Gwynedd" TargetMode="External"/><Relationship Id="rId23" Type="http://schemas.openxmlformats.org/officeDocument/2006/relationships/hyperlink" Target="https://en.wikipedia.org/wiki/Owain_Glynd%C5%B5r" TargetMode="External"/><Relationship Id="rId28" Type="http://schemas.openxmlformats.org/officeDocument/2006/relationships/hyperlink" Target="https://en.wikipedia.org/wiki/Mabinogion" TargetMode="External"/><Relationship Id="rId36" Type="http://schemas.openxmlformats.org/officeDocument/2006/relationships/hyperlink" Target="https://en.wikipedia.org/wiki/Hengwrt" TargetMode="External"/><Relationship Id="rId10" Type="http://schemas.openxmlformats.org/officeDocument/2006/relationships/hyperlink" Target="http://yba.llgc.org.uk/en/s-MORR-ROG-1590.html" TargetMode="External"/><Relationship Id="rId19" Type="http://schemas.openxmlformats.org/officeDocument/2006/relationships/hyperlink" Target="https://en.wikipedia.org/wiki/Brut_y_Tywysogion" TargetMode="External"/><Relationship Id="rId31" Type="http://schemas.openxmlformats.org/officeDocument/2006/relationships/hyperlink" Target="http://image.ox.ac.uk/show?collection=jesus&amp;manuscript=ms111"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n.wikipedia.org/wiki/White_Book_of_Rhydderch" TargetMode="External"/><Relationship Id="rId14" Type="http://schemas.openxmlformats.org/officeDocument/2006/relationships/hyperlink" Target="http://yba.llgc.org.uk/en/s-DAVI-JOH-1567.html" TargetMode="External"/><Relationship Id="rId22" Type="http://schemas.openxmlformats.org/officeDocument/2006/relationships/hyperlink" Target="https://en.wikipedia.org/wiki/Red_Book_of_Hergest" TargetMode="External"/><Relationship Id="rId27" Type="http://schemas.openxmlformats.org/officeDocument/2006/relationships/hyperlink" Target="https://en.wikipedia.org/wiki/Lady_Charlotte_Guest" TargetMode="External"/><Relationship Id="rId30" Type="http://schemas.openxmlformats.org/officeDocument/2006/relationships/hyperlink" Target="https://www.llgc.org.uk/?id=llawysgrifaupeniarth" TargetMode="External"/><Relationship Id="rId35" Type="http://schemas.openxmlformats.org/officeDocument/2006/relationships/hyperlink" Target="https://www.peoplescollection.wales/items/8223" TargetMode="External"/><Relationship Id="rId43"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en.wikipedia.org/wiki/Dolgellau" TargetMode="External"/><Relationship Id="rId2" Type="http://schemas.openxmlformats.org/officeDocument/2006/relationships/hyperlink" Target="https://en.wikipedia.org/wiki/Cymer_Abbey" TargetMode="External"/><Relationship Id="rId1" Type="http://schemas.openxmlformats.org/officeDocument/2006/relationships/hyperlink" Target="https://en.wikipedia.org/wiki/Monastic_grange" TargetMode="External"/><Relationship Id="rId5" Type="http://schemas.openxmlformats.org/officeDocument/2006/relationships/hyperlink" Target="https://www.bbc.co.uk/programmes/b0b1p5k7" TargetMode="External"/><Relationship Id="rId4" Type="http://schemas.openxmlformats.org/officeDocument/2006/relationships/hyperlink" Target="https://en.wikipedia.org/wiki/Gwyned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66C8E2-03C4-4DED-84A7-A99F468E06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21986</TotalTime>
  <Pages>1</Pages>
  <Words>5159</Words>
  <Characters>29410</Characters>
  <Application>Microsoft Office Word</Application>
  <DocSecurity>0</DocSecurity>
  <Lines>245</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spooner</dc:creator>
  <cp:keywords/>
  <dc:description/>
  <cp:lastModifiedBy>Lisa Spooner</cp:lastModifiedBy>
  <cp:revision>56</cp:revision>
  <cp:lastPrinted>2018-10-29T08:43:00Z</cp:lastPrinted>
  <dcterms:created xsi:type="dcterms:W3CDTF">2017-10-18T13:03:00Z</dcterms:created>
  <dcterms:modified xsi:type="dcterms:W3CDTF">2018-10-29T10:58:00Z</dcterms:modified>
</cp:coreProperties>
</file>