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34542B" w14:textId="420D090E" w:rsidR="005A1B4E" w:rsidRPr="00495CF6" w:rsidRDefault="004D5FD2" w:rsidP="00E3244C">
      <w:pPr>
        <w:ind w:firstLine="0"/>
        <w:rPr>
          <w:rFonts w:ascii="Verdana" w:hAnsi="Verdana" w:cs="Segoe UI"/>
          <w:color w:val="000000" w:themeColor="text1"/>
          <w:sz w:val="24"/>
          <w:szCs w:val="24"/>
          <w:u w:val="single"/>
          <w:shd w:val="clear" w:color="auto" w:fill="FFFFFF"/>
        </w:rPr>
      </w:pPr>
      <w:r w:rsidRPr="00495CF6">
        <w:rPr>
          <w:rFonts w:ascii="Verdana" w:hAnsi="Verdana" w:cs="Segoe UI"/>
          <w:color w:val="000000" w:themeColor="text1"/>
          <w:sz w:val="24"/>
          <w:szCs w:val="24"/>
          <w:u w:val="single"/>
          <w:shd w:val="clear" w:color="auto" w:fill="FFFFFF"/>
        </w:rPr>
        <w:t xml:space="preserve">Critique: </w:t>
      </w:r>
      <w:r w:rsidR="005A1B4E" w:rsidRPr="00495CF6">
        <w:rPr>
          <w:rFonts w:ascii="Verdana" w:hAnsi="Verdana" w:cs="Segoe UI"/>
          <w:color w:val="000000" w:themeColor="text1"/>
          <w:sz w:val="24"/>
          <w:szCs w:val="24"/>
          <w:u w:val="single"/>
          <w:shd w:val="clear" w:color="auto" w:fill="FFFFFF"/>
        </w:rPr>
        <w:t>‘The Book of Ruth can be described as a modern-day feminist narrative</w:t>
      </w:r>
      <w:r w:rsidR="0031622D" w:rsidRPr="00495CF6">
        <w:rPr>
          <w:rFonts w:ascii="Verdana" w:hAnsi="Verdana" w:cs="Segoe UI"/>
          <w:color w:val="000000" w:themeColor="text1"/>
          <w:sz w:val="24"/>
          <w:szCs w:val="24"/>
          <w:u w:val="single"/>
          <w:shd w:val="clear" w:color="auto" w:fill="FFFFFF"/>
        </w:rPr>
        <w:t>.</w:t>
      </w:r>
      <w:r w:rsidR="005A1B4E" w:rsidRPr="00495CF6">
        <w:rPr>
          <w:rFonts w:ascii="Verdana" w:hAnsi="Verdana" w:cs="Segoe UI"/>
          <w:color w:val="000000" w:themeColor="text1"/>
          <w:sz w:val="24"/>
          <w:szCs w:val="24"/>
          <w:u w:val="single"/>
          <w:shd w:val="clear" w:color="auto" w:fill="FFFFFF"/>
        </w:rPr>
        <w:t>’</w:t>
      </w:r>
    </w:p>
    <w:p w14:paraId="26BD4BF0" w14:textId="47D4C49D" w:rsidR="00283948" w:rsidRPr="00495CF6" w:rsidRDefault="008D039B" w:rsidP="005A4447">
      <w:pPr>
        <w:spacing w:after="0"/>
        <w:ind w:firstLine="360"/>
        <w:rPr>
          <w:rFonts w:ascii="Verdana" w:hAnsi="Verdana" w:cs="Arial"/>
          <w:color w:val="000000" w:themeColor="text1"/>
          <w:sz w:val="24"/>
          <w:szCs w:val="24"/>
          <w:shd w:val="clear" w:color="auto" w:fill="FFFFFF"/>
        </w:rPr>
      </w:pPr>
      <w:r w:rsidRPr="00495CF6">
        <w:rPr>
          <w:rFonts w:ascii="Verdana" w:hAnsi="Verdana"/>
          <w:color w:val="000000" w:themeColor="text1"/>
          <w:sz w:val="24"/>
          <w:szCs w:val="24"/>
        </w:rPr>
        <w:t>In evaluating the degree to which the Book of Ruth may be described as a modern-day feminist narrative</w:t>
      </w:r>
      <w:r w:rsidR="00EC7097" w:rsidRPr="00495CF6">
        <w:rPr>
          <w:rFonts w:ascii="Verdana" w:hAnsi="Verdana"/>
          <w:color w:val="000000" w:themeColor="text1"/>
          <w:sz w:val="24"/>
          <w:szCs w:val="24"/>
        </w:rPr>
        <w:t>,</w:t>
      </w:r>
      <w:r w:rsidRPr="00495CF6">
        <w:rPr>
          <w:rFonts w:ascii="Verdana" w:hAnsi="Verdana"/>
          <w:color w:val="000000" w:themeColor="text1"/>
          <w:sz w:val="24"/>
          <w:szCs w:val="24"/>
        </w:rPr>
        <w:t xml:space="preserve"> one must first </w:t>
      </w:r>
      <w:r w:rsidR="000A2F58" w:rsidRPr="00495CF6">
        <w:rPr>
          <w:rFonts w:ascii="Verdana" w:hAnsi="Verdana"/>
          <w:color w:val="000000" w:themeColor="text1"/>
          <w:sz w:val="24"/>
          <w:szCs w:val="24"/>
        </w:rPr>
        <w:t>assess</w:t>
      </w:r>
      <w:r w:rsidRPr="00495CF6">
        <w:rPr>
          <w:rFonts w:ascii="Verdana" w:hAnsi="Verdana"/>
          <w:color w:val="000000" w:themeColor="text1"/>
          <w:sz w:val="24"/>
          <w:szCs w:val="24"/>
        </w:rPr>
        <w:t xml:space="preserve"> the pre-modifying ‘modern-day’ </w:t>
      </w:r>
      <w:r w:rsidR="00976115" w:rsidRPr="00495CF6">
        <w:rPr>
          <w:rFonts w:ascii="Verdana" w:hAnsi="Verdana"/>
          <w:color w:val="000000" w:themeColor="text1"/>
          <w:sz w:val="24"/>
          <w:szCs w:val="24"/>
        </w:rPr>
        <w:t xml:space="preserve">preceding ‘feminist narrative’ </w:t>
      </w:r>
      <w:r w:rsidRPr="00495CF6">
        <w:rPr>
          <w:rFonts w:ascii="Verdana" w:hAnsi="Verdana"/>
          <w:color w:val="000000" w:themeColor="text1"/>
          <w:sz w:val="24"/>
          <w:szCs w:val="24"/>
        </w:rPr>
        <w:t>as redundant</w:t>
      </w:r>
      <w:r w:rsidR="008F2E8A" w:rsidRPr="00495CF6">
        <w:rPr>
          <w:rFonts w:ascii="Verdana" w:hAnsi="Verdana"/>
          <w:color w:val="000000" w:themeColor="text1"/>
          <w:sz w:val="24"/>
          <w:szCs w:val="24"/>
        </w:rPr>
        <w:t>.</w:t>
      </w:r>
      <w:r w:rsidR="008F2E8A" w:rsidRPr="00495CF6">
        <w:rPr>
          <w:rFonts w:ascii="Verdana" w:hAnsi="Verdana" w:cs="Arial"/>
          <w:color w:val="000000" w:themeColor="text1"/>
          <w:sz w:val="24"/>
          <w:szCs w:val="24"/>
          <w:shd w:val="clear" w:color="auto" w:fill="FFFFFF"/>
        </w:rPr>
        <w:t xml:space="preserve"> </w:t>
      </w:r>
      <w:r w:rsidR="0056461C" w:rsidRPr="00495CF6">
        <w:rPr>
          <w:rFonts w:ascii="Verdana" w:hAnsi="Verdana" w:cs="Arial"/>
          <w:color w:val="000000" w:themeColor="text1"/>
          <w:sz w:val="24"/>
          <w:szCs w:val="24"/>
          <w:shd w:val="clear" w:color="auto" w:fill="FFFFFF"/>
        </w:rPr>
        <w:t>A</w:t>
      </w:r>
      <w:r w:rsidR="009F2D0F" w:rsidRPr="00495CF6">
        <w:rPr>
          <w:rFonts w:ascii="Verdana" w:hAnsi="Verdana" w:cs="Arial"/>
          <w:color w:val="000000" w:themeColor="text1"/>
          <w:sz w:val="24"/>
          <w:szCs w:val="24"/>
          <w:shd w:val="clear" w:color="auto" w:fill="FFFFFF"/>
        </w:rPr>
        <w:t>ll feminist narratives have only ever been described as such within the past two hundred years, since the ideology's inception as a Western concept.</w:t>
      </w:r>
      <w:r w:rsidR="0062676E" w:rsidRPr="00495CF6">
        <w:rPr>
          <w:rFonts w:ascii="Verdana" w:hAnsi="Verdana" w:cs="Arial"/>
          <w:color w:val="000000" w:themeColor="text1"/>
          <w:sz w:val="24"/>
          <w:szCs w:val="24"/>
          <w:shd w:val="clear" w:color="auto" w:fill="FFFFFF"/>
        </w:rPr>
        <w:t xml:space="preserve"> </w:t>
      </w:r>
      <w:r w:rsidR="00900DA2" w:rsidRPr="00495CF6">
        <w:rPr>
          <w:rFonts w:ascii="Verdana" w:hAnsi="Verdana" w:cs="Arial"/>
          <w:color w:val="000000" w:themeColor="text1"/>
          <w:sz w:val="24"/>
          <w:szCs w:val="24"/>
          <w:shd w:val="clear" w:color="auto" w:fill="FFFFFF"/>
        </w:rPr>
        <w:t>Therefore, w</w:t>
      </w:r>
      <w:r w:rsidR="00F4347B" w:rsidRPr="00495CF6">
        <w:rPr>
          <w:rFonts w:ascii="Verdana" w:hAnsi="Verdana" w:cs="Arial"/>
          <w:color w:val="000000" w:themeColor="text1"/>
          <w:sz w:val="24"/>
          <w:szCs w:val="24"/>
          <w:shd w:val="clear" w:color="auto" w:fill="FFFFFF"/>
        </w:rPr>
        <w:t>ithin th</w:t>
      </w:r>
      <w:r w:rsidR="00D06D8C" w:rsidRPr="00495CF6">
        <w:rPr>
          <w:rFonts w:ascii="Verdana" w:hAnsi="Verdana" w:cs="Arial"/>
          <w:color w:val="000000" w:themeColor="text1"/>
          <w:sz w:val="24"/>
          <w:szCs w:val="24"/>
          <w:shd w:val="clear" w:color="auto" w:fill="FFFFFF"/>
        </w:rPr>
        <w:t>is</w:t>
      </w:r>
      <w:r w:rsidR="00F4347B" w:rsidRPr="00495CF6">
        <w:rPr>
          <w:rFonts w:ascii="Verdana" w:hAnsi="Verdana" w:cs="Arial"/>
          <w:color w:val="000000" w:themeColor="text1"/>
          <w:sz w:val="24"/>
          <w:szCs w:val="24"/>
          <w:shd w:val="clear" w:color="auto" w:fill="FFFFFF"/>
        </w:rPr>
        <w:t xml:space="preserve"> statement, there is an inherent juxtaposition between ancient and modern narrative themes</w:t>
      </w:r>
      <w:r w:rsidR="00E836FC" w:rsidRPr="00495CF6">
        <w:rPr>
          <w:rFonts w:ascii="Verdana" w:hAnsi="Verdana" w:cs="Arial"/>
          <w:color w:val="000000" w:themeColor="text1"/>
          <w:sz w:val="24"/>
          <w:szCs w:val="24"/>
          <w:shd w:val="clear" w:color="auto" w:fill="FFFFFF"/>
        </w:rPr>
        <w:t>.</w:t>
      </w:r>
      <w:r w:rsidR="00E27E71" w:rsidRPr="00495CF6">
        <w:rPr>
          <w:rFonts w:ascii="Verdana" w:hAnsi="Verdana" w:cs="Arial"/>
          <w:color w:val="000000" w:themeColor="text1"/>
          <w:sz w:val="24"/>
          <w:szCs w:val="24"/>
          <w:shd w:val="clear" w:color="auto" w:fill="FFFFFF"/>
        </w:rPr>
        <w:t xml:space="preserve"> </w:t>
      </w:r>
      <w:r w:rsidR="006E58F5" w:rsidRPr="00495CF6">
        <w:rPr>
          <w:rFonts w:ascii="Verdana" w:hAnsi="Verdana"/>
          <w:color w:val="000000" w:themeColor="text1"/>
          <w:sz w:val="24"/>
          <w:szCs w:val="24"/>
        </w:rPr>
        <w:t xml:space="preserve">Accordingly, this study </w:t>
      </w:r>
      <w:r w:rsidR="00DD6578" w:rsidRPr="00495CF6">
        <w:rPr>
          <w:rFonts w:ascii="Verdana" w:hAnsi="Verdana"/>
          <w:color w:val="000000" w:themeColor="text1"/>
          <w:sz w:val="24"/>
          <w:szCs w:val="24"/>
        </w:rPr>
        <w:t>seeks to analyse</w:t>
      </w:r>
      <w:r w:rsidR="006E58F5" w:rsidRPr="00495CF6">
        <w:rPr>
          <w:rFonts w:ascii="Verdana" w:hAnsi="Verdana"/>
          <w:color w:val="000000" w:themeColor="text1"/>
          <w:sz w:val="24"/>
          <w:szCs w:val="24"/>
        </w:rPr>
        <w:t xml:space="preserve"> the Old Testament book alongside a contemporary article of feminist biblical interpretation, published by internationally esteemed scholar Phyllis Trible: </w:t>
      </w:r>
      <w:r w:rsidR="007100A6" w:rsidRPr="00495CF6">
        <w:rPr>
          <w:rFonts w:ascii="Verdana" w:hAnsi="Verdana"/>
          <w:color w:val="000000" w:themeColor="text1"/>
          <w:sz w:val="24"/>
          <w:szCs w:val="24"/>
        </w:rPr>
        <w:t>‘</w:t>
      </w:r>
      <w:r w:rsidR="006E58F5" w:rsidRPr="00495CF6">
        <w:rPr>
          <w:rFonts w:ascii="Verdana" w:hAnsi="Verdana"/>
          <w:color w:val="000000" w:themeColor="text1"/>
          <w:sz w:val="24"/>
          <w:szCs w:val="24"/>
        </w:rPr>
        <w:t>Two Women in a Man’s World: A Reading of the Book of Ruth</w:t>
      </w:r>
      <w:r w:rsidR="007100A6" w:rsidRPr="00495CF6">
        <w:rPr>
          <w:rFonts w:ascii="Verdana" w:hAnsi="Verdana"/>
          <w:color w:val="000000" w:themeColor="text1"/>
          <w:sz w:val="24"/>
          <w:szCs w:val="24"/>
        </w:rPr>
        <w:t>’</w:t>
      </w:r>
      <w:r w:rsidR="006E58F5" w:rsidRPr="00495CF6">
        <w:rPr>
          <w:rFonts w:ascii="Verdana" w:hAnsi="Verdana"/>
          <w:color w:val="000000" w:themeColor="text1"/>
          <w:sz w:val="24"/>
          <w:szCs w:val="24"/>
        </w:rPr>
        <w:t xml:space="preserve">. </w:t>
      </w:r>
      <w:r w:rsidR="00C17486" w:rsidRPr="00495CF6">
        <w:rPr>
          <w:rFonts w:ascii="Verdana" w:hAnsi="Verdana"/>
          <w:color w:val="000000" w:themeColor="text1"/>
          <w:sz w:val="24"/>
          <w:szCs w:val="24"/>
        </w:rPr>
        <w:t xml:space="preserve">Feminism did not exist in the ancient Near East of the </w:t>
      </w:r>
      <w:r w:rsidR="000F1779" w:rsidRPr="00495CF6">
        <w:rPr>
          <w:rFonts w:ascii="Verdana" w:hAnsi="Verdana"/>
          <w:color w:val="000000" w:themeColor="text1"/>
          <w:sz w:val="24"/>
          <w:szCs w:val="24"/>
        </w:rPr>
        <w:t>eleventh</w:t>
      </w:r>
      <w:r w:rsidR="00C17486" w:rsidRPr="00495CF6">
        <w:rPr>
          <w:rFonts w:ascii="Verdana" w:hAnsi="Verdana"/>
          <w:color w:val="000000" w:themeColor="text1"/>
          <w:sz w:val="24"/>
          <w:szCs w:val="24"/>
        </w:rPr>
        <w:t xml:space="preserve"> century B.C.</w:t>
      </w:r>
      <w:r w:rsidR="009D2C2B" w:rsidRPr="00495CF6">
        <w:rPr>
          <w:rFonts w:ascii="Verdana" w:hAnsi="Verdana" w:cs="Arial"/>
          <w:color w:val="000000" w:themeColor="text1"/>
          <w:sz w:val="24"/>
          <w:szCs w:val="24"/>
          <w:shd w:val="clear" w:color="auto" w:fill="FFFFFF"/>
        </w:rPr>
        <w:t>—</w:t>
      </w:r>
      <w:r w:rsidR="00507FF3" w:rsidRPr="00495CF6">
        <w:rPr>
          <w:rFonts w:ascii="Verdana" w:hAnsi="Verdana"/>
          <w:color w:val="000000" w:themeColor="text1"/>
          <w:sz w:val="24"/>
          <w:szCs w:val="24"/>
        </w:rPr>
        <w:t xml:space="preserve">when the </w:t>
      </w:r>
      <w:r w:rsidR="001945BA" w:rsidRPr="00495CF6">
        <w:rPr>
          <w:rFonts w:ascii="Verdana" w:hAnsi="Verdana"/>
          <w:color w:val="000000" w:themeColor="text1"/>
          <w:sz w:val="24"/>
          <w:szCs w:val="24"/>
        </w:rPr>
        <w:t>Book of Ruth is generally believed to have been written.</w:t>
      </w:r>
      <w:r w:rsidR="00D84DFB" w:rsidRPr="00495CF6">
        <w:rPr>
          <w:rFonts w:ascii="Verdana" w:hAnsi="Verdana"/>
          <w:color w:val="000000" w:themeColor="text1"/>
          <w:sz w:val="24"/>
          <w:szCs w:val="24"/>
        </w:rPr>
        <w:t xml:space="preserve"> </w:t>
      </w:r>
      <w:r w:rsidR="00F50CF1" w:rsidRPr="00495CF6">
        <w:rPr>
          <w:rFonts w:ascii="Verdana" w:hAnsi="Verdana"/>
          <w:color w:val="000000" w:themeColor="text1"/>
          <w:sz w:val="24"/>
          <w:szCs w:val="24"/>
        </w:rPr>
        <w:t xml:space="preserve">One must </w:t>
      </w:r>
      <w:r w:rsidR="00D4000D" w:rsidRPr="00495CF6">
        <w:rPr>
          <w:rFonts w:ascii="Verdana" w:hAnsi="Verdana"/>
          <w:color w:val="000000" w:themeColor="text1"/>
          <w:sz w:val="24"/>
          <w:szCs w:val="24"/>
        </w:rPr>
        <w:t xml:space="preserve">hence </w:t>
      </w:r>
      <w:r w:rsidR="00F50CF1" w:rsidRPr="00495CF6">
        <w:rPr>
          <w:rFonts w:ascii="Verdana" w:hAnsi="Verdana"/>
          <w:color w:val="000000" w:themeColor="text1"/>
          <w:sz w:val="24"/>
          <w:szCs w:val="24"/>
        </w:rPr>
        <w:t>consider that</w:t>
      </w:r>
      <w:r w:rsidR="00C17486" w:rsidRPr="00495CF6">
        <w:rPr>
          <w:rFonts w:ascii="Verdana" w:hAnsi="Verdana"/>
          <w:color w:val="000000" w:themeColor="text1"/>
          <w:sz w:val="24"/>
          <w:szCs w:val="24"/>
        </w:rPr>
        <w:t xml:space="preserve"> retrospective interpretations by </w:t>
      </w:r>
      <w:r w:rsidR="00FD7EC5" w:rsidRPr="00495CF6">
        <w:rPr>
          <w:rFonts w:ascii="Verdana" w:hAnsi="Verdana"/>
          <w:color w:val="000000" w:themeColor="text1"/>
          <w:sz w:val="24"/>
          <w:szCs w:val="24"/>
        </w:rPr>
        <w:t xml:space="preserve">contemporary </w:t>
      </w:r>
      <w:r w:rsidR="00F5700A" w:rsidRPr="00495CF6">
        <w:rPr>
          <w:rFonts w:ascii="Verdana" w:hAnsi="Verdana"/>
          <w:color w:val="000000" w:themeColor="text1"/>
          <w:sz w:val="24"/>
          <w:szCs w:val="24"/>
        </w:rPr>
        <w:t xml:space="preserve">feminist </w:t>
      </w:r>
      <w:r w:rsidR="00C17486" w:rsidRPr="00495CF6">
        <w:rPr>
          <w:rFonts w:ascii="Verdana" w:hAnsi="Verdana"/>
          <w:color w:val="000000" w:themeColor="text1"/>
          <w:sz w:val="24"/>
          <w:szCs w:val="24"/>
        </w:rPr>
        <w:t>scholars</w:t>
      </w:r>
      <w:r w:rsidR="005A4447" w:rsidRPr="00495CF6">
        <w:rPr>
          <w:rFonts w:ascii="Verdana" w:hAnsi="Verdana"/>
          <w:color w:val="000000" w:themeColor="text1"/>
          <w:sz w:val="24"/>
          <w:szCs w:val="24"/>
        </w:rPr>
        <w:t xml:space="preserve"> </w:t>
      </w:r>
      <w:r w:rsidR="00F04C95" w:rsidRPr="00495CF6">
        <w:rPr>
          <w:rFonts w:ascii="Verdana" w:hAnsi="Verdana"/>
          <w:color w:val="000000" w:themeColor="text1"/>
          <w:sz w:val="24"/>
          <w:szCs w:val="24"/>
        </w:rPr>
        <w:t>may be</w:t>
      </w:r>
      <w:r w:rsidR="00307243" w:rsidRPr="00495CF6">
        <w:rPr>
          <w:rFonts w:ascii="Verdana" w:hAnsi="Verdana"/>
          <w:color w:val="000000" w:themeColor="text1"/>
          <w:sz w:val="24"/>
          <w:szCs w:val="24"/>
        </w:rPr>
        <w:t xml:space="preserve"> </w:t>
      </w:r>
      <w:r w:rsidR="00B03191" w:rsidRPr="00495CF6">
        <w:rPr>
          <w:rFonts w:ascii="Verdana" w:hAnsi="Verdana"/>
          <w:color w:val="000000" w:themeColor="text1"/>
          <w:sz w:val="24"/>
          <w:szCs w:val="24"/>
        </w:rPr>
        <w:t>at best</w:t>
      </w:r>
      <w:r w:rsidR="00126C0C" w:rsidRPr="00495CF6">
        <w:rPr>
          <w:rFonts w:ascii="Verdana" w:hAnsi="Verdana"/>
          <w:color w:val="000000" w:themeColor="text1"/>
          <w:sz w:val="24"/>
          <w:szCs w:val="24"/>
        </w:rPr>
        <w:t xml:space="preserve"> </w:t>
      </w:r>
      <w:r w:rsidR="00E94676" w:rsidRPr="00495CF6">
        <w:rPr>
          <w:rFonts w:ascii="Verdana" w:hAnsi="Verdana"/>
          <w:color w:val="000000" w:themeColor="text1"/>
          <w:sz w:val="24"/>
          <w:szCs w:val="24"/>
        </w:rPr>
        <w:t xml:space="preserve">significantly </w:t>
      </w:r>
      <w:r w:rsidR="00126C0C" w:rsidRPr="00495CF6">
        <w:rPr>
          <w:rFonts w:ascii="Verdana" w:hAnsi="Verdana"/>
          <w:color w:val="000000" w:themeColor="text1"/>
          <w:sz w:val="24"/>
          <w:szCs w:val="24"/>
        </w:rPr>
        <w:t>influenced</w:t>
      </w:r>
      <w:r w:rsidR="005A2639" w:rsidRPr="00495CF6">
        <w:rPr>
          <w:rFonts w:ascii="Verdana" w:hAnsi="Verdana" w:cs="Arial"/>
          <w:color w:val="000000" w:themeColor="text1"/>
          <w:sz w:val="24"/>
          <w:szCs w:val="24"/>
          <w:shd w:val="clear" w:color="auto" w:fill="FFFFFF"/>
        </w:rPr>
        <w:t xml:space="preserve"> </w:t>
      </w:r>
      <w:r w:rsidR="00C17486" w:rsidRPr="00495CF6">
        <w:rPr>
          <w:rFonts w:ascii="Verdana" w:hAnsi="Verdana"/>
          <w:color w:val="000000" w:themeColor="text1"/>
          <w:sz w:val="24"/>
          <w:szCs w:val="24"/>
        </w:rPr>
        <w:t>and</w:t>
      </w:r>
      <w:r w:rsidR="00B03191" w:rsidRPr="00495CF6">
        <w:rPr>
          <w:rFonts w:ascii="Verdana" w:hAnsi="Verdana"/>
          <w:color w:val="000000" w:themeColor="text1"/>
          <w:sz w:val="24"/>
          <w:szCs w:val="24"/>
        </w:rPr>
        <w:t xml:space="preserve"> at worst</w:t>
      </w:r>
      <w:r w:rsidR="00126C0C" w:rsidRPr="00495CF6">
        <w:rPr>
          <w:rFonts w:ascii="Verdana" w:hAnsi="Verdana"/>
          <w:color w:val="000000" w:themeColor="text1"/>
          <w:sz w:val="24"/>
          <w:szCs w:val="24"/>
        </w:rPr>
        <w:t xml:space="preserve"> entirely motivated</w:t>
      </w:r>
      <w:r w:rsidR="005A2639" w:rsidRPr="00495CF6">
        <w:rPr>
          <w:rFonts w:ascii="Verdana" w:hAnsi="Verdana" w:cs="Arial"/>
          <w:color w:val="000000" w:themeColor="text1"/>
          <w:sz w:val="24"/>
          <w:szCs w:val="24"/>
          <w:shd w:val="clear" w:color="auto" w:fill="FFFFFF"/>
        </w:rPr>
        <w:t xml:space="preserve"> </w:t>
      </w:r>
      <w:r w:rsidR="00C17486" w:rsidRPr="00495CF6">
        <w:rPr>
          <w:rFonts w:ascii="Verdana" w:hAnsi="Verdana"/>
          <w:color w:val="000000" w:themeColor="text1"/>
          <w:sz w:val="24"/>
          <w:szCs w:val="24"/>
        </w:rPr>
        <w:t>by ideological biases.</w:t>
      </w:r>
      <w:r w:rsidR="0087667C" w:rsidRPr="00495CF6">
        <w:rPr>
          <w:rFonts w:ascii="Verdana" w:hAnsi="Verdana"/>
          <w:color w:val="000000" w:themeColor="text1"/>
          <w:sz w:val="24"/>
          <w:szCs w:val="24"/>
        </w:rPr>
        <w:t xml:space="preserve"> </w:t>
      </w:r>
    </w:p>
    <w:p w14:paraId="0DBFB336" w14:textId="0E72A8D0" w:rsidR="00BC74B8" w:rsidRPr="00495CF6" w:rsidRDefault="003F43EB" w:rsidP="00283948">
      <w:pPr>
        <w:spacing w:after="0"/>
        <w:ind w:firstLine="360"/>
        <w:rPr>
          <w:rFonts w:ascii="Verdana" w:hAnsi="Verdana"/>
          <w:color w:val="000000" w:themeColor="text1"/>
          <w:sz w:val="24"/>
          <w:szCs w:val="24"/>
        </w:rPr>
      </w:pPr>
      <w:r w:rsidRPr="00495CF6">
        <w:rPr>
          <w:rFonts w:ascii="Verdana" w:hAnsi="Verdana"/>
          <w:color w:val="000000" w:themeColor="text1"/>
          <w:sz w:val="24"/>
          <w:szCs w:val="24"/>
        </w:rPr>
        <w:t>One of the</w:t>
      </w:r>
      <w:r w:rsidR="00103132" w:rsidRPr="00495CF6">
        <w:rPr>
          <w:rFonts w:ascii="Verdana" w:hAnsi="Verdana"/>
          <w:color w:val="000000" w:themeColor="text1"/>
          <w:sz w:val="24"/>
          <w:szCs w:val="24"/>
        </w:rPr>
        <w:t xml:space="preserve"> </w:t>
      </w:r>
      <w:r w:rsidRPr="00495CF6">
        <w:rPr>
          <w:rFonts w:ascii="Verdana" w:hAnsi="Verdana"/>
          <w:color w:val="000000" w:themeColor="text1"/>
          <w:sz w:val="24"/>
          <w:szCs w:val="24"/>
        </w:rPr>
        <w:t xml:space="preserve">issues </w:t>
      </w:r>
      <w:r w:rsidR="00F22A88" w:rsidRPr="00495CF6">
        <w:rPr>
          <w:rFonts w:ascii="Verdana" w:hAnsi="Verdana"/>
          <w:color w:val="000000" w:themeColor="text1"/>
          <w:sz w:val="24"/>
          <w:szCs w:val="24"/>
        </w:rPr>
        <w:t>highlighted</w:t>
      </w:r>
      <w:r w:rsidRPr="00495CF6">
        <w:rPr>
          <w:rFonts w:ascii="Verdana" w:hAnsi="Verdana"/>
          <w:color w:val="000000" w:themeColor="text1"/>
          <w:sz w:val="24"/>
          <w:szCs w:val="24"/>
        </w:rPr>
        <w:t xml:space="preserve"> </w:t>
      </w:r>
      <w:r w:rsidR="00372C33" w:rsidRPr="00495CF6">
        <w:rPr>
          <w:rFonts w:ascii="Verdana" w:hAnsi="Verdana"/>
          <w:color w:val="000000" w:themeColor="text1"/>
          <w:sz w:val="24"/>
          <w:szCs w:val="24"/>
        </w:rPr>
        <w:t>within</w:t>
      </w:r>
      <w:r w:rsidR="000A06CF" w:rsidRPr="00495CF6">
        <w:rPr>
          <w:rFonts w:ascii="Verdana" w:hAnsi="Verdana"/>
          <w:color w:val="000000" w:themeColor="text1"/>
          <w:sz w:val="24"/>
          <w:szCs w:val="24"/>
        </w:rPr>
        <w:t xml:space="preserve"> the</w:t>
      </w:r>
      <w:r w:rsidRPr="00495CF6">
        <w:rPr>
          <w:rFonts w:ascii="Verdana" w:hAnsi="Verdana"/>
          <w:color w:val="000000" w:themeColor="text1"/>
          <w:sz w:val="24"/>
          <w:szCs w:val="24"/>
        </w:rPr>
        <w:t xml:space="preserve"> </w:t>
      </w:r>
      <w:r w:rsidR="000A06CF" w:rsidRPr="00495CF6">
        <w:rPr>
          <w:rFonts w:ascii="Verdana" w:hAnsi="Verdana"/>
          <w:color w:val="000000" w:themeColor="text1"/>
          <w:sz w:val="24"/>
          <w:szCs w:val="24"/>
        </w:rPr>
        <w:t>works of</w:t>
      </w:r>
      <w:r w:rsidR="00103132" w:rsidRPr="00495CF6">
        <w:rPr>
          <w:rFonts w:ascii="Verdana" w:hAnsi="Verdana"/>
          <w:color w:val="000000" w:themeColor="text1"/>
          <w:sz w:val="24"/>
          <w:szCs w:val="24"/>
        </w:rPr>
        <w:t xml:space="preserve"> </w:t>
      </w:r>
      <w:r w:rsidR="00E41547" w:rsidRPr="00495CF6">
        <w:rPr>
          <w:rFonts w:ascii="Verdana" w:hAnsi="Verdana"/>
          <w:color w:val="000000" w:themeColor="text1"/>
          <w:sz w:val="24"/>
          <w:szCs w:val="24"/>
        </w:rPr>
        <w:t>esteemed feminist scholars</w:t>
      </w:r>
      <w:r w:rsidR="007479A4" w:rsidRPr="00495CF6">
        <w:rPr>
          <w:rFonts w:ascii="Verdana" w:hAnsi="Verdana"/>
          <w:color w:val="000000" w:themeColor="text1"/>
          <w:sz w:val="24"/>
          <w:szCs w:val="24"/>
        </w:rPr>
        <w:t xml:space="preserve"> </w:t>
      </w:r>
      <w:r w:rsidR="00C83D4C" w:rsidRPr="00495CF6">
        <w:rPr>
          <w:rFonts w:ascii="Verdana" w:hAnsi="Verdana"/>
          <w:color w:val="000000" w:themeColor="text1"/>
          <w:sz w:val="24"/>
          <w:szCs w:val="24"/>
        </w:rPr>
        <w:t xml:space="preserve">is </w:t>
      </w:r>
      <w:r w:rsidR="00F91AE8" w:rsidRPr="00495CF6">
        <w:rPr>
          <w:rFonts w:ascii="Verdana" w:hAnsi="Verdana"/>
          <w:color w:val="000000" w:themeColor="text1"/>
          <w:sz w:val="24"/>
          <w:szCs w:val="24"/>
        </w:rPr>
        <w:t>the</w:t>
      </w:r>
      <w:r w:rsidR="005535C7" w:rsidRPr="00495CF6">
        <w:rPr>
          <w:rFonts w:ascii="Verdana" w:hAnsi="Verdana"/>
          <w:color w:val="000000" w:themeColor="text1"/>
          <w:sz w:val="24"/>
          <w:szCs w:val="24"/>
        </w:rPr>
        <w:t xml:space="preserve"> </w:t>
      </w:r>
      <w:r w:rsidR="00D647F3" w:rsidRPr="00495CF6">
        <w:rPr>
          <w:rFonts w:ascii="Verdana" w:hAnsi="Verdana"/>
          <w:color w:val="000000" w:themeColor="text1"/>
          <w:sz w:val="24"/>
          <w:szCs w:val="24"/>
        </w:rPr>
        <w:t>purported</w:t>
      </w:r>
      <w:r w:rsidR="00372C33" w:rsidRPr="00495CF6">
        <w:rPr>
          <w:rFonts w:ascii="Verdana" w:hAnsi="Verdana"/>
          <w:color w:val="000000" w:themeColor="text1"/>
          <w:sz w:val="24"/>
          <w:szCs w:val="24"/>
        </w:rPr>
        <w:t xml:space="preserve"> </w:t>
      </w:r>
      <w:r w:rsidR="005535C7" w:rsidRPr="00495CF6">
        <w:rPr>
          <w:rFonts w:ascii="Verdana" w:hAnsi="Verdana"/>
          <w:color w:val="000000" w:themeColor="text1"/>
          <w:sz w:val="24"/>
          <w:szCs w:val="24"/>
        </w:rPr>
        <w:t xml:space="preserve">historical and ongoing </w:t>
      </w:r>
      <w:r w:rsidR="00C67E5F" w:rsidRPr="00495CF6">
        <w:rPr>
          <w:rFonts w:ascii="Verdana" w:hAnsi="Verdana"/>
          <w:color w:val="000000" w:themeColor="text1"/>
          <w:sz w:val="24"/>
          <w:szCs w:val="24"/>
        </w:rPr>
        <w:t xml:space="preserve">exploitation and </w:t>
      </w:r>
      <w:r w:rsidR="005535C7" w:rsidRPr="00495CF6">
        <w:rPr>
          <w:rFonts w:ascii="Verdana" w:hAnsi="Verdana"/>
          <w:color w:val="000000" w:themeColor="text1"/>
          <w:sz w:val="24"/>
          <w:szCs w:val="24"/>
        </w:rPr>
        <w:t>oppression of women by men.</w:t>
      </w:r>
      <w:r w:rsidR="00C65546" w:rsidRPr="00495CF6">
        <w:rPr>
          <w:rFonts w:ascii="Verdana" w:hAnsi="Verdana"/>
          <w:color w:val="000000" w:themeColor="text1"/>
          <w:sz w:val="24"/>
          <w:szCs w:val="24"/>
        </w:rPr>
        <w:t xml:space="preserve"> </w:t>
      </w:r>
      <w:r w:rsidR="00150BA4" w:rsidRPr="00495CF6">
        <w:rPr>
          <w:rFonts w:ascii="Verdana" w:hAnsi="Verdana"/>
          <w:color w:val="000000" w:themeColor="text1"/>
          <w:sz w:val="24"/>
          <w:szCs w:val="24"/>
        </w:rPr>
        <w:t xml:space="preserve">The general consensus within feminist theory is that </w:t>
      </w:r>
      <w:r w:rsidR="007C3875" w:rsidRPr="00495CF6">
        <w:rPr>
          <w:rFonts w:ascii="Verdana" w:hAnsi="Verdana"/>
          <w:color w:val="000000" w:themeColor="text1"/>
          <w:sz w:val="24"/>
          <w:szCs w:val="24"/>
        </w:rPr>
        <w:t xml:space="preserve">women are culturally conditioned to </w:t>
      </w:r>
      <w:r w:rsidR="0018655F" w:rsidRPr="00495CF6">
        <w:rPr>
          <w:rFonts w:ascii="Verdana" w:hAnsi="Verdana"/>
          <w:color w:val="000000" w:themeColor="text1"/>
          <w:sz w:val="24"/>
          <w:szCs w:val="24"/>
        </w:rPr>
        <w:t>depend upon men</w:t>
      </w:r>
      <w:r w:rsidR="00927E82" w:rsidRPr="00495CF6">
        <w:rPr>
          <w:rFonts w:ascii="Verdana" w:hAnsi="Verdana"/>
          <w:color w:val="000000" w:themeColor="text1"/>
          <w:sz w:val="24"/>
          <w:szCs w:val="24"/>
        </w:rPr>
        <w:t xml:space="preserve"> for </w:t>
      </w:r>
      <w:r w:rsidR="00E71D5E" w:rsidRPr="00495CF6">
        <w:rPr>
          <w:rFonts w:ascii="Verdana" w:hAnsi="Verdana"/>
          <w:color w:val="000000" w:themeColor="text1"/>
          <w:sz w:val="24"/>
          <w:szCs w:val="24"/>
        </w:rPr>
        <w:t xml:space="preserve">their own well-being and </w:t>
      </w:r>
      <w:r w:rsidR="00467849" w:rsidRPr="00495CF6">
        <w:rPr>
          <w:rFonts w:ascii="Verdana" w:hAnsi="Verdana"/>
          <w:color w:val="000000" w:themeColor="text1"/>
          <w:sz w:val="24"/>
          <w:szCs w:val="24"/>
        </w:rPr>
        <w:t>fulfilment</w:t>
      </w:r>
      <w:r w:rsidR="00CC309A" w:rsidRPr="00495CF6">
        <w:rPr>
          <w:rFonts w:ascii="Verdana" w:hAnsi="Verdana" w:cs="Arial"/>
          <w:color w:val="000000" w:themeColor="text1"/>
          <w:sz w:val="24"/>
          <w:szCs w:val="24"/>
          <w:shd w:val="clear" w:color="auto" w:fill="FFFFFF"/>
        </w:rPr>
        <w:t>—</w:t>
      </w:r>
      <w:r w:rsidR="00EA464C" w:rsidRPr="00495CF6">
        <w:rPr>
          <w:rFonts w:ascii="Verdana" w:hAnsi="Verdana" w:cs="Arial"/>
          <w:color w:val="000000" w:themeColor="text1"/>
          <w:sz w:val="24"/>
          <w:szCs w:val="24"/>
          <w:shd w:val="clear" w:color="auto" w:fill="FFFFFF"/>
        </w:rPr>
        <w:t xml:space="preserve">for </w:t>
      </w:r>
      <w:r w:rsidR="00EA464C" w:rsidRPr="00495CF6">
        <w:rPr>
          <w:rFonts w:ascii="Verdana" w:hAnsi="Verdana"/>
          <w:color w:val="000000" w:themeColor="text1"/>
          <w:sz w:val="24"/>
          <w:szCs w:val="24"/>
        </w:rPr>
        <w:t xml:space="preserve">physical protection, </w:t>
      </w:r>
      <w:r w:rsidR="00143FBA" w:rsidRPr="00495CF6">
        <w:rPr>
          <w:rFonts w:ascii="Verdana" w:hAnsi="Verdana"/>
          <w:color w:val="000000" w:themeColor="text1"/>
          <w:sz w:val="24"/>
          <w:szCs w:val="24"/>
        </w:rPr>
        <w:t xml:space="preserve">emotional support, financial security, </w:t>
      </w:r>
      <w:r w:rsidR="00EA464C" w:rsidRPr="00495CF6">
        <w:rPr>
          <w:rFonts w:ascii="Verdana" w:hAnsi="Verdana"/>
          <w:color w:val="000000" w:themeColor="text1"/>
          <w:sz w:val="24"/>
          <w:szCs w:val="24"/>
        </w:rPr>
        <w:t xml:space="preserve">material resources, </w:t>
      </w:r>
      <w:r w:rsidR="00143FBA" w:rsidRPr="00495CF6">
        <w:rPr>
          <w:rFonts w:ascii="Verdana" w:hAnsi="Verdana"/>
          <w:color w:val="000000" w:themeColor="text1"/>
          <w:sz w:val="24"/>
          <w:szCs w:val="24"/>
        </w:rPr>
        <w:t>social status</w:t>
      </w:r>
      <w:r w:rsidR="00EA464C" w:rsidRPr="00495CF6">
        <w:rPr>
          <w:rFonts w:ascii="Verdana" w:hAnsi="Verdana"/>
          <w:color w:val="000000" w:themeColor="text1"/>
          <w:sz w:val="24"/>
          <w:szCs w:val="24"/>
        </w:rPr>
        <w:t>, and political capital</w:t>
      </w:r>
      <w:r w:rsidR="00564A6D" w:rsidRPr="00495CF6">
        <w:rPr>
          <w:rFonts w:ascii="Verdana" w:hAnsi="Verdana" w:cs="Arial"/>
          <w:color w:val="000000" w:themeColor="text1"/>
          <w:sz w:val="24"/>
          <w:szCs w:val="24"/>
          <w:shd w:val="clear" w:color="auto" w:fill="FFFFFF"/>
        </w:rPr>
        <w:t>—</w:t>
      </w:r>
      <w:r w:rsidR="003323F3" w:rsidRPr="00495CF6">
        <w:rPr>
          <w:rFonts w:ascii="Verdana" w:hAnsi="Verdana" w:cs="Arial"/>
          <w:color w:val="000000" w:themeColor="text1"/>
          <w:sz w:val="24"/>
          <w:szCs w:val="24"/>
          <w:shd w:val="clear" w:color="auto" w:fill="FFFFFF"/>
        </w:rPr>
        <w:t xml:space="preserve">and that </w:t>
      </w:r>
      <w:r w:rsidR="00DD66A7" w:rsidRPr="00495CF6">
        <w:rPr>
          <w:rFonts w:ascii="Verdana" w:hAnsi="Verdana" w:cs="Arial"/>
          <w:color w:val="000000" w:themeColor="text1"/>
          <w:sz w:val="24"/>
          <w:szCs w:val="24"/>
          <w:shd w:val="clear" w:color="auto" w:fill="FFFFFF"/>
        </w:rPr>
        <w:t>such a</w:t>
      </w:r>
      <w:r w:rsidR="003323F3" w:rsidRPr="00495CF6">
        <w:rPr>
          <w:rFonts w:ascii="Verdana" w:hAnsi="Verdana" w:cs="Arial"/>
          <w:color w:val="000000" w:themeColor="text1"/>
          <w:sz w:val="24"/>
          <w:szCs w:val="24"/>
          <w:shd w:val="clear" w:color="auto" w:fill="FFFFFF"/>
        </w:rPr>
        <w:t xml:space="preserve"> dependency is</w:t>
      </w:r>
      <w:r w:rsidR="00BF09FC" w:rsidRPr="00495CF6">
        <w:rPr>
          <w:rFonts w:ascii="Verdana" w:hAnsi="Verdana" w:cs="Arial"/>
          <w:color w:val="000000" w:themeColor="text1"/>
          <w:sz w:val="24"/>
          <w:szCs w:val="24"/>
          <w:shd w:val="clear" w:color="auto" w:fill="FFFFFF"/>
        </w:rPr>
        <w:t xml:space="preserve"> </w:t>
      </w:r>
      <w:r w:rsidR="00DD66A7" w:rsidRPr="00495CF6">
        <w:rPr>
          <w:rFonts w:ascii="Verdana" w:hAnsi="Verdana" w:cs="Arial"/>
          <w:color w:val="000000" w:themeColor="text1"/>
          <w:sz w:val="24"/>
          <w:szCs w:val="24"/>
          <w:shd w:val="clear" w:color="auto" w:fill="FFFFFF"/>
        </w:rPr>
        <w:t>inherently problematic</w:t>
      </w:r>
      <w:r w:rsidR="00E91C61" w:rsidRPr="00495CF6">
        <w:rPr>
          <w:rFonts w:ascii="Verdana" w:hAnsi="Verdana"/>
          <w:color w:val="000000" w:themeColor="text1"/>
          <w:sz w:val="24"/>
          <w:szCs w:val="24"/>
        </w:rPr>
        <w:t xml:space="preserve">. </w:t>
      </w:r>
      <w:r w:rsidR="00F86BF0" w:rsidRPr="00495CF6">
        <w:rPr>
          <w:rFonts w:ascii="Verdana" w:hAnsi="Verdana"/>
          <w:color w:val="000000" w:themeColor="text1"/>
          <w:sz w:val="24"/>
          <w:szCs w:val="24"/>
        </w:rPr>
        <w:t xml:space="preserve">Consequently, </w:t>
      </w:r>
      <w:r w:rsidR="0001449D" w:rsidRPr="00495CF6">
        <w:rPr>
          <w:rFonts w:ascii="Verdana" w:hAnsi="Verdana"/>
          <w:color w:val="000000" w:themeColor="text1"/>
          <w:sz w:val="24"/>
          <w:szCs w:val="24"/>
        </w:rPr>
        <w:t xml:space="preserve">the feminist struggle </w:t>
      </w:r>
      <w:r w:rsidR="00F86BF0" w:rsidRPr="00495CF6">
        <w:rPr>
          <w:rFonts w:ascii="Verdana" w:hAnsi="Verdana"/>
          <w:color w:val="000000" w:themeColor="text1"/>
          <w:sz w:val="24"/>
          <w:szCs w:val="24"/>
        </w:rPr>
        <w:t xml:space="preserve">may be broadly </w:t>
      </w:r>
      <w:r w:rsidR="00EA5B6B" w:rsidRPr="00495CF6">
        <w:rPr>
          <w:rFonts w:ascii="Verdana" w:hAnsi="Verdana"/>
          <w:color w:val="000000" w:themeColor="text1"/>
          <w:sz w:val="24"/>
          <w:szCs w:val="24"/>
        </w:rPr>
        <w:t>understood</w:t>
      </w:r>
      <w:r w:rsidR="00F86BF0" w:rsidRPr="00495CF6">
        <w:rPr>
          <w:rFonts w:ascii="Verdana" w:hAnsi="Verdana"/>
          <w:color w:val="000000" w:themeColor="text1"/>
          <w:sz w:val="24"/>
          <w:szCs w:val="24"/>
        </w:rPr>
        <w:t xml:space="preserve"> as </w:t>
      </w:r>
      <w:r w:rsidR="00EA5B6B" w:rsidRPr="00495CF6">
        <w:rPr>
          <w:rFonts w:ascii="Verdana" w:hAnsi="Verdana"/>
          <w:color w:val="000000" w:themeColor="text1"/>
          <w:sz w:val="24"/>
          <w:szCs w:val="24"/>
        </w:rPr>
        <w:t xml:space="preserve">the pursuit of </w:t>
      </w:r>
      <w:r w:rsidR="0001449D" w:rsidRPr="00495CF6">
        <w:rPr>
          <w:rFonts w:ascii="Verdana" w:hAnsi="Verdana"/>
          <w:color w:val="000000" w:themeColor="text1"/>
          <w:sz w:val="24"/>
          <w:szCs w:val="24"/>
        </w:rPr>
        <w:t xml:space="preserve">liberation </w:t>
      </w:r>
      <w:r w:rsidR="00763067" w:rsidRPr="00495CF6">
        <w:rPr>
          <w:rFonts w:ascii="Verdana" w:hAnsi="Verdana"/>
          <w:color w:val="000000" w:themeColor="text1"/>
          <w:sz w:val="24"/>
          <w:szCs w:val="24"/>
        </w:rPr>
        <w:t xml:space="preserve">from </w:t>
      </w:r>
      <w:r w:rsidR="001C434F" w:rsidRPr="00495CF6">
        <w:rPr>
          <w:rFonts w:ascii="Verdana" w:hAnsi="Verdana"/>
          <w:color w:val="000000" w:themeColor="text1"/>
          <w:sz w:val="24"/>
          <w:szCs w:val="24"/>
        </w:rPr>
        <w:t>an</w:t>
      </w:r>
      <w:r w:rsidR="00763067" w:rsidRPr="00495CF6">
        <w:rPr>
          <w:rFonts w:ascii="Verdana" w:hAnsi="Verdana"/>
          <w:color w:val="000000" w:themeColor="text1"/>
          <w:sz w:val="24"/>
          <w:szCs w:val="24"/>
        </w:rPr>
        <w:t xml:space="preserve"> unequal distribution of power and agency</w:t>
      </w:r>
      <w:r w:rsidR="00265785" w:rsidRPr="00495CF6">
        <w:rPr>
          <w:rFonts w:ascii="Verdana" w:hAnsi="Verdana"/>
          <w:color w:val="000000" w:themeColor="text1"/>
          <w:sz w:val="24"/>
          <w:szCs w:val="24"/>
        </w:rPr>
        <w:t xml:space="preserve"> imposed upon women</w:t>
      </w:r>
      <w:r w:rsidR="0079586D" w:rsidRPr="00495CF6">
        <w:rPr>
          <w:rFonts w:ascii="Verdana" w:hAnsi="Verdana"/>
          <w:color w:val="000000" w:themeColor="text1"/>
          <w:sz w:val="24"/>
          <w:szCs w:val="24"/>
        </w:rPr>
        <w:t xml:space="preserve"> by men</w:t>
      </w:r>
      <w:r w:rsidR="003C0D0D" w:rsidRPr="00495CF6">
        <w:rPr>
          <w:rFonts w:ascii="Verdana" w:hAnsi="Verdana"/>
          <w:color w:val="000000" w:themeColor="text1"/>
          <w:sz w:val="24"/>
          <w:szCs w:val="24"/>
        </w:rPr>
        <w:t xml:space="preserve">. </w:t>
      </w:r>
    </w:p>
    <w:p w14:paraId="1A1DADDE" w14:textId="31B6B319" w:rsidR="00EB3142" w:rsidRPr="00495CF6" w:rsidRDefault="00B81FDF" w:rsidP="00283948">
      <w:pPr>
        <w:spacing w:after="0"/>
        <w:ind w:firstLine="360"/>
        <w:rPr>
          <w:rFonts w:ascii="Verdana" w:hAnsi="Verdana" w:cs="Arial"/>
          <w:color w:val="000000" w:themeColor="text1"/>
          <w:sz w:val="24"/>
          <w:szCs w:val="24"/>
          <w:shd w:val="clear" w:color="auto" w:fill="FFFFFF"/>
        </w:rPr>
      </w:pPr>
      <w:r w:rsidRPr="00495CF6">
        <w:rPr>
          <w:rFonts w:ascii="Verdana" w:hAnsi="Verdana"/>
          <w:color w:val="000000" w:themeColor="text1"/>
          <w:sz w:val="24"/>
          <w:szCs w:val="24"/>
        </w:rPr>
        <w:t>Set within a patriarchal society, the Book of Ruth tells a woman's story within a man's world—that much is true, independent of any ideological prejudice. However, it may be argued that Ruth's contextual radicality results only in feminist means to serve patriarchal ends.</w:t>
      </w:r>
      <w:r w:rsidR="00E966BC" w:rsidRPr="00495CF6">
        <w:rPr>
          <w:rFonts w:ascii="Verdana" w:hAnsi="Verdana"/>
          <w:color w:val="000000" w:themeColor="text1"/>
          <w:sz w:val="24"/>
          <w:szCs w:val="24"/>
        </w:rPr>
        <w:t xml:space="preserve"> </w:t>
      </w:r>
      <w:r w:rsidR="001908CE" w:rsidRPr="00495CF6">
        <w:rPr>
          <w:rFonts w:ascii="Verdana" w:hAnsi="Verdana"/>
          <w:color w:val="000000" w:themeColor="text1"/>
          <w:sz w:val="24"/>
          <w:szCs w:val="24"/>
        </w:rPr>
        <w:t>So, t</w:t>
      </w:r>
      <w:r w:rsidR="009758C1" w:rsidRPr="00495CF6">
        <w:rPr>
          <w:rFonts w:ascii="Verdana" w:hAnsi="Verdana"/>
          <w:color w:val="000000" w:themeColor="text1"/>
          <w:sz w:val="24"/>
          <w:szCs w:val="24"/>
        </w:rPr>
        <w:t xml:space="preserve">o what degree </w:t>
      </w:r>
      <w:r w:rsidR="003A1892" w:rsidRPr="00495CF6">
        <w:rPr>
          <w:rFonts w:ascii="Verdana" w:hAnsi="Verdana"/>
          <w:color w:val="000000" w:themeColor="text1"/>
          <w:sz w:val="24"/>
          <w:szCs w:val="24"/>
        </w:rPr>
        <w:t>may</w:t>
      </w:r>
      <w:r w:rsidR="009758C1" w:rsidRPr="00495CF6">
        <w:rPr>
          <w:rFonts w:ascii="Verdana" w:hAnsi="Verdana"/>
          <w:color w:val="000000" w:themeColor="text1"/>
          <w:sz w:val="24"/>
          <w:szCs w:val="24"/>
        </w:rPr>
        <w:t xml:space="preserve"> the narrative be accurately described as feminist?</w:t>
      </w:r>
    </w:p>
    <w:p w14:paraId="56877F7D" w14:textId="77777777" w:rsidR="00283948" w:rsidRPr="00495CF6" w:rsidRDefault="00283948" w:rsidP="00283948">
      <w:pPr>
        <w:ind w:firstLine="0"/>
        <w:contextualSpacing/>
        <w:rPr>
          <w:rFonts w:ascii="Verdana" w:hAnsi="Verdana"/>
          <w:color w:val="000000" w:themeColor="text1"/>
          <w:sz w:val="24"/>
          <w:szCs w:val="24"/>
        </w:rPr>
      </w:pPr>
    </w:p>
    <w:p w14:paraId="7336EAD7" w14:textId="77777777" w:rsidR="003738F8" w:rsidRPr="00495CF6" w:rsidRDefault="004057FA" w:rsidP="003738F8">
      <w:pPr>
        <w:ind w:firstLine="360"/>
        <w:contextualSpacing/>
        <w:rPr>
          <w:rFonts w:ascii="Verdana" w:hAnsi="Verdana"/>
          <w:color w:val="000000" w:themeColor="text1"/>
          <w:sz w:val="24"/>
          <w:szCs w:val="24"/>
        </w:rPr>
      </w:pPr>
      <w:r w:rsidRPr="00495CF6">
        <w:rPr>
          <w:rFonts w:ascii="Verdana" w:hAnsi="Verdana"/>
          <w:color w:val="000000" w:themeColor="text1"/>
          <w:sz w:val="24"/>
          <w:szCs w:val="24"/>
        </w:rPr>
        <w:t xml:space="preserve">During the time of the judges, a famine </w:t>
      </w:r>
      <w:r w:rsidR="009269BF" w:rsidRPr="00495CF6">
        <w:rPr>
          <w:rFonts w:ascii="Verdana" w:hAnsi="Verdana"/>
          <w:color w:val="000000" w:themeColor="text1"/>
          <w:sz w:val="24"/>
          <w:szCs w:val="24"/>
        </w:rPr>
        <w:t>strikes</w:t>
      </w:r>
      <w:r w:rsidRPr="00495CF6">
        <w:rPr>
          <w:rFonts w:ascii="Verdana" w:hAnsi="Verdana"/>
          <w:color w:val="000000" w:themeColor="text1"/>
          <w:sz w:val="24"/>
          <w:szCs w:val="24"/>
        </w:rPr>
        <w:t xml:space="preserve"> the land</w:t>
      </w:r>
      <w:r w:rsidR="00C915BD" w:rsidRPr="00495CF6">
        <w:rPr>
          <w:rFonts w:ascii="Verdana" w:hAnsi="Verdana"/>
          <w:color w:val="000000" w:themeColor="text1"/>
          <w:sz w:val="24"/>
          <w:szCs w:val="24"/>
        </w:rPr>
        <w:t xml:space="preserve"> of Bethlehem in Judah</w:t>
      </w:r>
      <w:r w:rsidRPr="00495CF6">
        <w:rPr>
          <w:rFonts w:ascii="Verdana" w:hAnsi="Verdana"/>
          <w:color w:val="000000" w:themeColor="text1"/>
          <w:sz w:val="24"/>
          <w:szCs w:val="24"/>
        </w:rPr>
        <w:t xml:space="preserve">, compelling a man named Elimelech to relocate </w:t>
      </w:r>
      <w:r w:rsidR="00C915BD" w:rsidRPr="00495CF6">
        <w:rPr>
          <w:rFonts w:ascii="Verdana" w:hAnsi="Verdana"/>
          <w:color w:val="000000" w:themeColor="text1"/>
          <w:sz w:val="24"/>
          <w:szCs w:val="24"/>
        </w:rPr>
        <w:t xml:space="preserve">to the country of Moab </w:t>
      </w:r>
      <w:r w:rsidRPr="00495CF6">
        <w:rPr>
          <w:rFonts w:ascii="Verdana" w:hAnsi="Verdana"/>
          <w:color w:val="000000" w:themeColor="text1"/>
          <w:sz w:val="24"/>
          <w:szCs w:val="24"/>
        </w:rPr>
        <w:t xml:space="preserve">with his wife </w:t>
      </w:r>
      <w:r w:rsidR="008326C7" w:rsidRPr="00495CF6">
        <w:rPr>
          <w:rFonts w:ascii="Verdana" w:hAnsi="Verdana"/>
          <w:color w:val="000000" w:themeColor="text1"/>
          <w:sz w:val="24"/>
          <w:szCs w:val="24"/>
        </w:rPr>
        <w:t xml:space="preserve">Naomi </w:t>
      </w:r>
      <w:r w:rsidRPr="00495CF6">
        <w:rPr>
          <w:rFonts w:ascii="Verdana" w:hAnsi="Verdana"/>
          <w:color w:val="000000" w:themeColor="text1"/>
          <w:sz w:val="24"/>
          <w:szCs w:val="24"/>
        </w:rPr>
        <w:t xml:space="preserve">and </w:t>
      </w:r>
      <w:r w:rsidR="00AF3348" w:rsidRPr="00495CF6">
        <w:rPr>
          <w:rFonts w:ascii="Verdana" w:hAnsi="Verdana"/>
          <w:color w:val="000000" w:themeColor="text1"/>
          <w:sz w:val="24"/>
          <w:szCs w:val="24"/>
        </w:rPr>
        <w:t xml:space="preserve">their </w:t>
      </w:r>
      <w:r w:rsidRPr="00495CF6">
        <w:rPr>
          <w:rFonts w:ascii="Verdana" w:hAnsi="Verdana"/>
          <w:color w:val="000000" w:themeColor="text1"/>
          <w:sz w:val="24"/>
          <w:szCs w:val="24"/>
        </w:rPr>
        <w:t>two sons</w:t>
      </w:r>
      <w:r w:rsidR="00C915BD" w:rsidRPr="00495CF6">
        <w:rPr>
          <w:rFonts w:ascii="Verdana" w:hAnsi="Verdana"/>
          <w:color w:val="000000" w:themeColor="text1"/>
          <w:sz w:val="24"/>
          <w:szCs w:val="24"/>
        </w:rPr>
        <w:t>.</w:t>
      </w:r>
      <w:r w:rsidR="000E729B" w:rsidRPr="00495CF6">
        <w:rPr>
          <w:rFonts w:ascii="Verdana" w:hAnsi="Verdana"/>
          <w:color w:val="000000" w:themeColor="text1"/>
          <w:sz w:val="24"/>
          <w:szCs w:val="24"/>
        </w:rPr>
        <w:t xml:space="preserve"> </w:t>
      </w:r>
      <w:r w:rsidR="00FE4B3C" w:rsidRPr="00495CF6">
        <w:rPr>
          <w:rFonts w:ascii="Verdana" w:hAnsi="Verdana"/>
          <w:color w:val="000000" w:themeColor="text1"/>
          <w:sz w:val="24"/>
          <w:szCs w:val="24"/>
        </w:rPr>
        <w:t>When</w:t>
      </w:r>
      <w:r w:rsidRPr="00495CF6">
        <w:rPr>
          <w:rFonts w:ascii="Verdana" w:hAnsi="Verdana"/>
          <w:color w:val="000000" w:themeColor="text1"/>
          <w:sz w:val="24"/>
          <w:szCs w:val="24"/>
        </w:rPr>
        <w:t xml:space="preserve"> </w:t>
      </w:r>
      <w:r w:rsidR="00AF3348" w:rsidRPr="00495CF6">
        <w:rPr>
          <w:rFonts w:ascii="Verdana" w:hAnsi="Verdana"/>
          <w:color w:val="000000" w:themeColor="text1"/>
          <w:sz w:val="24"/>
          <w:szCs w:val="24"/>
        </w:rPr>
        <w:t xml:space="preserve">Elimelech </w:t>
      </w:r>
      <w:r w:rsidR="00882748" w:rsidRPr="00495CF6">
        <w:rPr>
          <w:rFonts w:ascii="Verdana" w:hAnsi="Verdana"/>
          <w:color w:val="000000" w:themeColor="text1"/>
          <w:sz w:val="24"/>
          <w:szCs w:val="24"/>
        </w:rPr>
        <w:t xml:space="preserve">unfortunately </w:t>
      </w:r>
      <w:r w:rsidRPr="00495CF6">
        <w:rPr>
          <w:rFonts w:ascii="Verdana" w:hAnsi="Verdana"/>
          <w:color w:val="000000" w:themeColor="text1"/>
          <w:sz w:val="24"/>
          <w:szCs w:val="24"/>
        </w:rPr>
        <w:t>passe</w:t>
      </w:r>
      <w:r w:rsidR="008326C7" w:rsidRPr="00495CF6">
        <w:rPr>
          <w:rFonts w:ascii="Verdana" w:hAnsi="Verdana"/>
          <w:color w:val="000000" w:themeColor="text1"/>
          <w:sz w:val="24"/>
          <w:szCs w:val="24"/>
        </w:rPr>
        <w:t>s</w:t>
      </w:r>
      <w:r w:rsidRPr="00495CF6">
        <w:rPr>
          <w:rFonts w:ascii="Verdana" w:hAnsi="Verdana"/>
          <w:color w:val="000000" w:themeColor="text1"/>
          <w:sz w:val="24"/>
          <w:szCs w:val="24"/>
        </w:rPr>
        <w:t xml:space="preserve"> away, </w:t>
      </w:r>
      <w:r w:rsidR="00AF3348" w:rsidRPr="00495CF6">
        <w:rPr>
          <w:rFonts w:ascii="Verdana" w:hAnsi="Verdana"/>
          <w:color w:val="000000" w:themeColor="text1"/>
          <w:sz w:val="24"/>
          <w:szCs w:val="24"/>
        </w:rPr>
        <w:t>the</w:t>
      </w:r>
      <w:r w:rsidR="00795A22" w:rsidRPr="00495CF6">
        <w:rPr>
          <w:rFonts w:ascii="Verdana" w:hAnsi="Verdana"/>
          <w:color w:val="000000" w:themeColor="text1"/>
          <w:sz w:val="24"/>
          <w:szCs w:val="24"/>
        </w:rPr>
        <w:t xml:space="preserve"> two</w:t>
      </w:r>
      <w:r w:rsidRPr="00495CF6">
        <w:rPr>
          <w:rFonts w:ascii="Verdana" w:hAnsi="Verdana"/>
          <w:color w:val="000000" w:themeColor="text1"/>
          <w:sz w:val="24"/>
          <w:szCs w:val="24"/>
        </w:rPr>
        <w:t xml:space="preserve"> </w:t>
      </w:r>
      <w:r w:rsidR="006C725D" w:rsidRPr="00495CF6">
        <w:rPr>
          <w:rFonts w:ascii="Verdana" w:hAnsi="Verdana"/>
          <w:color w:val="000000" w:themeColor="text1"/>
          <w:sz w:val="24"/>
          <w:szCs w:val="24"/>
        </w:rPr>
        <w:t>sons</w:t>
      </w:r>
      <w:r w:rsidR="00292199" w:rsidRPr="00495CF6">
        <w:rPr>
          <w:rFonts w:ascii="Verdana" w:hAnsi="Verdana"/>
          <w:color w:val="000000" w:themeColor="text1"/>
          <w:sz w:val="24"/>
          <w:szCs w:val="24"/>
        </w:rPr>
        <w:t xml:space="preserve"> </w:t>
      </w:r>
      <w:r w:rsidRPr="00495CF6">
        <w:rPr>
          <w:rFonts w:ascii="Verdana" w:hAnsi="Verdana"/>
          <w:color w:val="000000" w:themeColor="text1"/>
          <w:sz w:val="24"/>
          <w:szCs w:val="24"/>
        </w:rPr>
        <w:t>marr</w:t>
      </w:r>
      <w:r w:rsidR="008326C7" w:rsidRPr="00495CF6">
        <w:rPr>
          <w:rFonts w:ascii="Verdana" w:hAnsi="Verdana"/>
          <w:color w:val="000000" w:themeColor="text1"/>
          <w:sz w:val="24"/>
          <w:szCs w:val="24"/>
        </w:rPr>
        <w:t>y</w:t>
      </w:r>
      <w:r w:rsidRPr="00495CF6">
        <w:rPr>
          <w:rFonts w:ascii="Verdana" w:hAnsi="Verdana"/>
          <w:color w:val="000000" w:themeColor="text1"/>
          <w:sz w:val="24"/>
          <w:szCs w:val="24"/>
        </w:rPr>
        <w:t xml:space="preserve"> Moabite women</w:t>
      </w:r>
      <w:r w:rsidR="00B5366B" w:rsidRPr="00495CF6">
        <w:rPr>
          <w:rFonts w:ascii="Verdana" w:hAnsi="Verdana"/>
          <w:color w:val="000000" w:themeColor="text1"/>
          <w:sz w:val="24"/>
          <w:szCs w:val="24"/>
        </w:rPr>
        <w:t xml:space="preserve"> named</w:t>
      </w:r>
      <w:r w:rsidRPr="00495CF6">
        <w:rPr>
          <w:rFonts w:ascii="Verdana" w:hAnsi="Verdana"/>
          <w:color w:val="000000" w:themeColor="text1"/>
          <w:sz w:val="24"/>
          <w:szCs w:val="24"/>
        </w:rPr>
        <w:t xml:space="preserve"> Orpah and Ruth.</w:t>
      </w:r>
      <w:r w:rsidR="002861A0" w:rsidRPr="00495CF6">
        <w:rPr>
          <w:rFonts w:ascii="Verdana" w:hAnsi="Verdana"/>
          <w:color w:val="000000" w:themeColor="text1"/>
          <w:sz w:val="24"/>
          <w:szCs w:val="24"/>
        </w:rPr>
        <w:t xml:space="preserve"> </w:t>
      </w:r>
      <w:r w:rsidR="004605ED" w:rsidRPr="00495CF6">
        <w:rPr>
          <w:rFonts w:ascii="Verdana" w:hAnsi="Verdana"/>
          <w:color w:val="000000" w:themeColor="text1"/>
          <w:sz w:val="24"/>
          <w:szCs w:val="24"/>
        </w:rPr>
        <w:t>Approximately a decade later, both sons</w:t>
      </w:r>
      <w:r w:rsidR="00A40219" w:rsidRPr="00495CF6">
        <w:rPr>
          <w:rFonts w:ascii="Verdana" w:hAnsi="Verdana"/>
          <w:color w:val="000000" w:themeColor="text1"/>
          <w:sz w:val="24"/>
          <w:szCs w:val="24"/>
        </w:rPr>
        <w:t>—</w:t>
      </w:r>
      <w:r w:rsidR="004605ED" w:rsidRPr="00495CF6">
        <w:rPr>
          <w:rFonts w:ascii="Verdana" w:hAnsi="Verdana"/>
          <w:color w:val="000000" w:themeColor="text1"/>
          <w:sz w:val="24"/>
          <w:szCs w:val="24"/>
        </w:rPr>
        <w:t>like their father before them</w:t>
      </w:r>
      <w:r w:rsidR="00A40219" w:rsidRPr="00495CF6">
        <w:rPr>
          <w:rFonts w:ascii="Verdana" w:hAnsi="Verdana"/>
          <w:color w:val="000000" w:themeColor="text1"/>
          <w:sz w:val="24"/>
          <w:szCs w:val="24"/>
        </w:rPr>
        <w:t>—</w:t>
      </w:r>
      <w:r w:rsidR="004605ED" w:rsidRPr="00495CF6">
        <w:rPr>
          <w:rFonts w:ascii="Verdana" w:hAnsi="Verdana"/>
          <w:color w:val="000000" w:themeColor="text1"/>
          <w:sz w:val="24"/>
          <w:szCs w:val="24"/>
        </w:rPr>
        <w:t>also pass away.</w:t>
      </w:r>
      <w:r w:rsidR="006371C2" w:rsidRPr="00495CF6">
        <w:rPr>
          <w:rFonts w:ascii="Verdana" w:hAnsi="Verdana"/>
          <w:color w:val="000000" w:themeColor="text1"/>
          <w:sz w:val="24"/>
          <w:szCs w:val="24"/>
        </w:rPr>
        <w:t xml:space="preserve"> </w:t>
      </w:r>
      <w:r w:rsidR="008F6A4D" w:rsidRPr="00495CF6">
        <w:rPr>
          <w:rFonts w:ascii="Verdana" w:hAnsi="Verdana"/>
          <w:color w:val="000000" w:themeColor="text1"/>
          <w:sz w:val="24"/>
          <w:szCs w:val="24"/>
        </w:rPr>
        <w:t xml:space="preserve">After the death of </w:t>
      </w:r>
      <w:r w:rsidR="00E81A38" w:rsidRPr="00495CF6">
        <w:rPr>
          <w:rFonts w:ascii="Verdana" w:hAnsi="Verdana"/>
          <w:color w:val="000000" w:themeColor="text1"/>
          <w:sz w:val="24"/>
          <w:szCs w:val="24"/>
        </w:rPr>
        <w:t xml:space="preserve">both </w:t>
      </w:r>
      <w:r w:rsidR="008F6A4D" w:rsidRPr="00495CF6">
        <w:rPr>
          <w:rFonts w:ascii="Verdana" w:hAnsi="Verdana"/>
          <w:color w:val="000000" w:themeColor="text1"/>
          <w:sz w:val="24"/>
          <w:szCs w:val="24"/>
        </w:rPr>
        <w:t xml:space="preserve">her husband and children, </w:t>
      </w:r>
      <w:r w:rsidR="00317A26" w:rsidRPr="00495CF6">
        <w:rPr>
          <w:rFonts w:ascii="Verdana" w:hAnsi="Verdana"/>
          <w:color w:val="000000" w:themeColor="text1"/>
          <w:sz w:val="24"/>
          <w:szCs w:val="24"/>
        </w:rPr>
        <w:t>Naomi</w:t>
      </w:r>
      <w:r w:rsidR="006371C2" w:rsidRPr="00495CF6">
        <w:rPr>
          <w:rFonts w:ascii="Verdana" w:hAnsi="Verdana"/>
          <w:color w:val="000000" w:themeColor="text1"/>
          <w:sz w:val="24"/>
          <w:szCs w:val="24"/>
        </w:rPr>
        <w:t xml:space="preserve"> </w:t>
      </w:r>
      <w:r w:rsidR="00317A26" w:rsidRPr="00495CF6">
        <w:rPr>
          <w:rFonts w:ascii="Verdana" w:hAnsi="Verdana"/>
          <w:color w:val="000000" w:themeColor="text1"/>
          <w:sz w:val="24"/>
          <w:szCs w:val="24"/>
        </w:rPr>
        <w:t>is left stranded in a foreign land (Ruth 1:5). Not only is she a stranger to the country of Moab, but she also experiences a sense of estrangement from herself—now aged, husbandless, and sonless.</w:t>
      </w:r>
    </w:p>
    <w:p w14:paraId="782DA7AA" w14:textId="56B830D9" w:rsidR="007C4D35" w:rsidRPr="00495CF6" w:rsidRDefault="00036AF5" w:rsidP="003738F8">
      <w:pPr>
        <w:ind w:firstLine="360"/>
        <w:contextualSpacing/>
        <w:rPr>
          <w:rFonts w:ascii="Verdana" w:hAnsi="Verdana"/>
          <w:color w:val="000000" w:themeColor="text1"/>
          <w:sz w:val="24"/>
          <w:szCs w:val="24"/>
        </w:rPr>
      </w:pPr>
      <w:r w:rsidRPr="00495CF6">
        <w:rPr>
          <w:rFonts w:ascii="Verdana" w:hAnsi="Verdana"/>
          <w:color w:val="000000" w:themeColor="text1"/>
          <w:sz w:val="24"/>
          <w:szCs w:val="24"/>
        </w:rPr>
        <w:lastRenderedPageBreak/>
        <w:t xml:space="preserve">Within </w:t>
      </w:r>
      <w:r w:rsidR="008D5BDF" w:rsidRPr="00495CF6">
        <w:rPr>
          <w:rFonts w:ascii="Verdana" w:hAnsi="Verdana"/>
          <w:color w:val="000000" w:themeColor="text1"/>
          <w:sz w:val="24"/>
          <w:szCs w:val="24"/>
        </w:rPr>
        <w:t xml:space="preserve">her </w:t>
      </w:r>
      <w:r w:rsidR="00947EDA" w:rsidRPr="00495CF6">
        <w:rPr>
          <w:rFonts w:ascii="Verdana" w:hAnsi="Verdana"/>
          <w:color w:val="000000" w:themeColor="text1"/>
          <w:sz w:val="24"/>
          <w:szCs w:val="24"/>
        </w:rPr>
        <w:t>journal article</w:t>
      </w:r>
      <w:r w:rsidR="008D5BDF" w:rsidRPr="00495CF6">
        <w:rPr>
          <w:rFonts w:ascii="Verdana" w:hAnsi="Verdana"/>
          <w:color w:val="000000" w:themeColor="text1"/>
          <w:sz w:val="24"/>
          <w:szCs w:val="24"/>
        </w:rPr>
        <w:t xml:space="preserve">, </w:t>
      </w:r>
      <w:r w:rsidR="00AC6BE6" w:rsidRPr="00495CF6">
        <w:rPr>
          <w:rFonts w:ascii="Verdana" w:hAnsi="Verdana"/>
          <w:color w:val="000000" w:themeColor="text1"/>
          <w:sz w:val="24"/>
          <w:szCs w:val="24"/>
        </w:rPr>
        <w:t>Trible</w:t>
      </w:r>
      <w:r w:rsidRPr="00495CF6">
        <w:rPr>
          <w:rFonts w:ascii="Verdana" w:hAnsi="Verdana"/>
          <w:color w:val="000000" w:themeColor="text1"/>
          <w:sz w:val="24"/>
          <w:szCs w:val="24"/>
        </w:rPr>
        <w:t xml:space="preserve"> describes Naomi </w:t>
      </w:r>
      <w:r w:rsidR="00BD4EF3" w:rsidRPr="00495CF6">
        <w:rPr>
          <w:rFonts w:ascii="Verdana" w:hAnsi="Verdana"/>
          <w:color w:val="000000" w:themeColor="text1"/>
          <w:sz w:val="24"/>
          <w:szCs w:val="24"/>
        </w:rPr>
        <w:t>as</w:t>
      </w:r>
      <w:r w:rsidR="00AC6BE6" w:rsidRPr="00495CF6">
        <w:rPr>
          <w:rFonts w:ascii="Verdana" w:hAnsi="Verdana"/>
          <w:color w:val="000000" w:themeColor="text1"/>
          <w:sz w:val="24"/>
          <w:szCs w:val="24"/>
        </w:rPr>
        <w:t xml:space="preserve"> </w:t>
      </w:r>
      <w:r w:rsidR="003E6CCD" w:rsidRPr="00495CF6">
        <w:rPr>
          <w:rFonts w:ascii="Verdana" w:hAnsi="Verdana"/>
          <w:color w:val="000000" w:themeColor="text1"/>
          <w:sz w:val="24"/>
          <w:szCs w:val="24"/>
        </w:rPr>
        <w:t xml:space="preserve">having been </w:t>
      </w:r>
      <w:r w:rsidR="00277380" w:rsidRPr="00495CF6">
        <w:rPr>
          <w:rFonts w:ascii="Verdana" w:hAnsi="Verdana"/>
          <w:color w:val="000000" w:themeColor="text1"/>
          <w:sz w:val="24"/>
          <w:szCs w:val="24"/>
        </w:rPr>
        <w:t>‘</w:t>
      </w:r>
      <w:r w:rsidR="00AC6BE6" w:rsidRPr="00495CF6">
        <w:rPr>
          <w:rFonts w:ascii="Verdana" w:hAnsi="Verdana"/>
          <w:color w:val="000000" w:themeColor="text1"/>
          <w:sz w:val="24"/>
          <w:szCs w:val="24"/>
        </w:rPr>
        <w:t>stripped of all identity</w:t>
      </w:r>
      <w:r w:rsidR="00277380" w:rsidRPr="00495CF6">
        <w:rPr>
          <w:rFonts w:ascii="Verdana" w:hAnsi="Verdana"/>
          <w:color w:val="000000" w:themeColor="text1"/>
          <w:sz w:val="24"/>
          <w:szCs w:val="24"/>
        </w:rPr>
        <w:t>’</w:t>
      </w:r>
      <w:r w:rsidR="00AC6BE6" w:rsidRPr="00495CF6">
        <w:rPr>
          <w:rStyle w:val="FootnoteReference"/>
          <w:rFonts w:ascii="Verdana" w:hAnsi="Verdana"/>
          <w:color w:val="000000" w:themeColor="text1"/>
          <w:sz w:val="24"/>
          <w:szCs w:val="24"/>
        </w:rPr>
        <w:footnoteReference w:id="2"/>
      </w:r>
      <w:r w:rsidR="00AC6BE6" w:rsidRPr="00495CF6">
        <w:rPr>
          <w:rFonts w:ascii="Verdana" w:hAnsi="Verdana"/>
          <w:color w:val="000000" w:themeColor="text1"/>
          <w:sz w:val="24"/>
          <w:szCs w:val="24"/>
        </w:rPr>
        <w:t xml:space="preserve"> and left without the security t</w:t>
      </w:r>
      <w:r w:rsidR="00D51AC3" w:rsidRPr="00495CF6">
        <w:rPr>
          <w:rFonts w:ascii="Verdana" w:hAnsi="Verdana"/>
          <w:color w:val="000000" w:themeColor="text1"/>
          <w:sz w:val="24"/>
          <w:szCs w:val="24"/>
        </w:rPr>
        <w:t xml:space="preserve">ypically afforded to women </w:t>
      </w:r>
      <w:r w:rsidR="00875E31" w:rsidRPr="00495CF6">
        <w:rPr>
          <w:rFonts w:ascii="Verdana" w:hAnsi="Verdana"/>
          <w:color w:val="000000" w:themeColor="text1"/>
          <w:sz w:val="24"/>
          <w:szCs w:val="24"/>
        </w:rPr>
        <w:t>by</w:t>
      </w:r>
      <w:r w:rsidR="00D51AC3" w:rsidRPr="00495CF6">
        <w:rPr>
          <w:rFonts w:ascii="Verdana" w:hAnsi="Verdana"/>
          <w:color w:val="000000" w:themeColor="text1"/>
          <w:sz w:val="24"/>
          <w:szCs w:val="24"/>
        </w:rPr>
        <w:t xml:space="preserve"> a </w:t>
      </w:r>
      <w:r w:rsidR="00AC6BE6" w:rsidRPr="00495CF6">
        <w:rPr>
          <w:rFonts w:ascii="Verdana" w:hAnsi="Verdana"/>
          <w:color w:val="000000" w:themeColor="text1"/>
          <w:sz w:val="24"/>
          <w:szCs w:val="24"/>
        </w:rPr>
        <w:t>male-dominated culture.</w:t>
      </w:r>
      <w:r w:rsidR="00AC6BE6" w:rsidRPr="00495CF6">
        <w:rPr>
          <w:rStyle w:val="FootnoteReference"/>
          <w:rFonts w:ascii="Verdana" w:hAnsi="Verdana"/>
          <w:color w:val="000000" w:themeColor="text1"/>
          <w:sz w:val="24"/>
          <w:szCs w:val="24"/>
        </w:rPr>
        <w:footnoteReference w:id="3"/>
      </w:r>
      <w:r w:rsidR="00AC6BE6" w:rsidRPr="00495CF6">
        <w:rPr>
          <w:rFonts w:ascii="Verdana" w:hAnsi="Verdana"/>
          <w:color w:val="000000" w:themeColor="text1"/>
          <w:sz w:val="24"/>
          <w:szCs w:val="24"/>
        </w:rPr>
        <w:t xml:space="preserve"> </w:t>
      </w:r>
      <w:r w:rsidR="00146BCC" w:rsidRPr="00495CF6">
        <w:rPr>
          <w:rFonts w:ascii="Verdana" w:hAnsi="Verdana"/>
          <w:color w:val="000000" w:themeColor="text1"/>
          <w:sz w:val="24"/>
          <w:szCs w:val="24"/>
        </w:rPr>
        <w:t xml:space="preserve">As a result, </w:t>
      </w:r>
      <w:r w:rsidR="00AC6BE6" w:rsidRPr="00495CF6">
        <w:rPr>
          <w:rFonts w:ascii="Verdana" w:hAnsi="Verdana"/>
          <w:color w:val="000000" w:themeColor="text1"/>
          <w:sz w:val="24"/>
          <w:szCs w:val="24"/>
        </w:rPr>
        <w:t>Naomi</w:t>
      </w:r>
      <w:r w:rsidR="00146BCC" w:rsidRPr="00495CF6">
        <w:rPr>
          <w:rFonts w:ascii="Verdana" w:hAnsi="Verdana"/>
          <w:color w:val="000000" w:themeColor="text1"/>
          <w:sz w:val="24"/>
          <w:szCs w:val="24"/>
        </w:rPr>
        <w:t xml:space="preserve"> commands her n</w:t>
      </w:r>
      <w:r w:rsidR="00AC6BE6" w:rsidRPr="00495CF6">
        <w:rPr>
          <w:rFonts w:ascii="Verdana" w:hAnsi="Verdana"/>
          <w:color w:val="000000" w:themeColor="text1"/>
          <w:sz w:val="24"/>
          <w:szCs w:val="24"/>
        </w:rPr>
        <w:t>ow-widowed daughters-in-law</w:t>
      </w:r>
      <w:r w:rsidR="007C709A" w:rsidRPr="00495CF6">
        <w:rPr>
          <w:rFonts w:ascii="Verdana" w:hAnsi="Verdana"/>
          <w:color w:val="000000" w:themeColor="text1"/>
          <w:sz w:val="24"/>
          <w:szCs w:val="24"/>
        </w:rPr>
        <w:t>—</w:t>
      </w:r>
      <w:r w:rsidR="003D02DE" w:rsidRPr="00495CF6">
        <w:rPr>
          <w:rFonts w:ascii="Verdana" w:hAnsi="Verdana"/>
          <w:color w:val="000000" w:themeColor="text1"/>
          <w:sz w:val="24"/>
          <w:szCs w:val="24"/>
        </w:rPr>
        <w:t>Ruth and Orpah—</w:t>
      </w:r>
      <w:r w:rsidR="00FF6EE7" w:rsidRPr="00495CF6">
        <w:rPr>
          <w:rFonts w:ascii="Verdana" w:hAnsi="Verdana"/>
          <w:color w:val="000000" w:themeColor="text1"/>
          <w:sz w:val="24"/>
          <w:szCs w:val="24"/>
        </w:rPr>
        <w:t xml:space="preserve">to return to their </w:t>
      </w:r>
      <w:r w:rsidR="00146BCC" w:rsidRPr="00495CF6">
        <w:rPr>
          <w:rFonts w:ascii="Verdana" w:hAnsi="Verdana"/>
          <w:color w:val="000000" w:themeColor="text1"/>
          <w:sz w:val="24"/>
          <w:szCs w:val="24"/>
        </w:rPr>
        <w:t>homelands</w:t>
      </w:r>
      <w:r w:rsidR="00FF6EE7" w:rsidRPr="00495CF6">
        <w:rPr>
          <w:rFonts w:ascii="Verdana" w:hAnsi="Verdana"/>
          <w:color w:val="000000" w:themeColor="text1"/>
          <w:sz w:val="24"/>
          <w:szCs w:val="24"/>
        </w:rPr>
        <w:t xml:space="preserve"> to find husbands (Ruth 1:8</w:t>
      </w:r>
      <w:r w:rsidR="00FF6EE7" w:rsidRPr="00495CF6">
        <w:rPr>
          <w:rFonts w:ascii="Verdana" w:hAnsi="Verdana" w:cs="Arial"/>
          <w:color w:val="000000" w:themeColor="text1"/>
          <w:sz w:val="24"/>
          <w:szCs w:val="24"/>
          <w:shd w:val="clear" w:color="auto" w:fill="FFFFFF"/>
        </w:rPr>
        <w:t>–</w:t>
      </w:r>
      <w:r w:rsidR="00FF6EE7" w:rsidRPr="00495CF6">
        <w:rPr>
          <w:rFonts w:ascii="Verdana" w:hAnsi="Verdana"/>
          <w:color w:val="000000" w:themeColor="text1"/>
          <w:sz w:val="24"/>
          <w:szCs w:val="24"/>
        </w:rPr>
        <w:t xml:space="preserve">13). </w:t>
      </w:r>
      <w:r w:rsidR="004371B9" w:rsidRPr="00495CF6">
        <w:rPr>
          <w:rFonts w:ascii="Verdana" w:hAnsi="Verdana"/>
          <w:color w:val="000000" w:themeColor="text1"/>
          <w:sz w:val="24"/>
          <w:szCs w:val="24"/>
        </w:rPr>
        <w:t>Trible agrees that redeeming the status of wives is a desirable outcome for the girls, as no other possibility of fulfilment exists within their patriarchal society</w:t>
      </w:r>
      <w:r w:rsidR="00D131F7" w:rsidRPr="00495CF6">
        <w:rPr>
          <w:rFonts w:ascii="Verdana" w:hAnsi="Verdana"/>
          <w:color w:val="000000" w:themeColor="text1"/>
          <w:sz w:val="24"/>
          <w:szCs w:val="24"/>
        </w:rPr>
        <w:t>.</w:t>
      </w:r>
      <w:r w:rsidR="0085788B" w:rsidRPr="00495CF6">
        <w:rPr>
          <w:rStyle w:val="FootnoteReference"/>
          <w:rFonts w:ascii="Verdana" w:hAnsi="Verdana"/>
          <w:color w:val="000000" w:themeColor="text1"/>
          <w:sz w:val="24"/>
          <w:szCs w:val="24"/>
        </w:rPr>
        <w:footnoteReference w:id="4"/>
      </w:r>
      <w:r w:rsidR="00D131F7" w:rsidRPr="00495CF6">
        <w:rPr>
          <w:rFonts w:ascii="Verdana" w:hAnsi="Verdana"/>
          <w:color w:val="000000" w:themeColor="text1"/>
          <w:sz w:val="24"/>
          <w:szCs w:val="24"/>
        </w:rPr>
        <w:t xml:space="preserve"> </w:t>
      </w:r>
      <w:r w:rsidR="002A2F84" w:rsidRPr="00495CF6">
        <w:rPr>
          <w:rFonts w:ascii="Verdana" w:hAnsi="Verdana"/>
          <w:color w:val="000000" w:themeColor="text1"/>
          <w:sz w:val="24"/>
          <w:szCs w:val="24"/>
        </w:rPr>
        <w:t xml:space="preserve">While this </w:t>
      </w:r>
      <w:r w:rsidR="00A575C2" w:rsidRPr="00495CF6">
        <w:rPr>
          <w:rFonts w:ascii="Verdana" w:hAnsi="Verdana"/>
          <w:color w:val="000000" w:themeColor="text1"/>
          <w:sz w:val="24"/>
          <w:szCs w:val="24"/>
        </w:rPr>
        <w:t xml:space="preserve">assertion may be </w:t>
      </w:r>
      <w:r w:rsidR="002A2F84" w:rsidRPr="00495CF6">
        <w:rPr>
          <w:rFonts w:ascii="Verdana" w:hAnsi="Verdana"/>
          <w:color w:val="000000" w:themeColor="text1"/>
          <w:sz w:val="24"/>
          <w:szCs w:val="24"/>
        </w:rPr>
        <w:t>true, m</w:t>
      </w:r>
      <w:r w:rsidR="00C44BE9" w:rsidRPr="00495CF6">
        <w:rPr>
          <w:rFonts w:ascii="Verdana" w:hAnsi="Verdana"/>
          <w:color w:val="000000" w:themeColor="text1"/>
          <w:sz w:val="24"/>
          <w:szCs w:val="24"/>
        </w:rPr>
        <w:t>ust the prospect of remarriage be attributed only to the prevailing societal norms within ancient Near Eastern culture? After all, upon her return to Bethlehem, Naomi speaks not of her widowed status of subordination within a male-dominated society; she expresses a feeling of emptiness (Ruth 19:21).</w:t>
      </w:r>
    </w:p>
    <w:p w14:paraId="426D571B" w14:textId="3FC62CB4" w:rsidR="00BC611A" w:rsidRPr="00495CF6" w:rsidRDefault="007F3CCC" w:rsidP="00BC611A">
      <w:pPr>
        <w:ind w:firstLine="360"/>
        <w:contextualSpacing/>
        <w:rPr>
          <w:rFonts w:ascii="Verdana" w:hAnsi="Verdana"/>
          <w:color w:val="000000" w:themeColor="text1"/>
          <w:sz w:val="24"/>
          <w:szCs w:val="24"/>
        </w:rPr>
      </w:pPr>
      <w:r w:rsidRPr="00495CF6">
        <w:rPr>
          <w:rFonts w:ascii="Verdana" w:hAnsi="Verdana"/>
          <w:color w:val="000000" w:themeColor="text1"/>
          <w:sz w:val="24"/>
          <w:szCs w:val="24"/>
        </w:rPr>
        <w:t xml:space="preserve"> In rebuttal of Trible’s presumption that this emptiness connotes a gender-based vacuum of political powerlessness within a patriarchal system,</w:t>
      </w:r>
      <w:r w:rsidR="00A907E5" w:rsidRPr="00495CF6">
        <w:rPr>
          <w:rFonts w:ascii="Verdana" w:hAnsi="Verdana"/>
          <w:color w:val="000000" w:themeColor="text1"/>
          <w:sz w:val="24"/>
          <w:szCs w:val="24"/>
        </w:rPr>
        <w:t xml:space="preserve"> </w:t>
      </w:r>
      <w:r w:rsidR="006D0D66" w:rsidRPr="00495CF6">
        <w:rPr>
          <w:rFonts w:ascii="Verdana" w:hAnsi="Verdana"/>
          <w:color w:val="000000" w:themeColor="text1"/>
          <w:sz w:val="24"/>
          <w:szCs w:val="24"/>
        </w:rPr>
        <w:t>might</w:t>
      </w:r>
      <w:r w:rsidR="008B19EC" w:rsidRPr="00495CF6">
        <w:rPr>
          <w:rFonts w:ascii="Verdana" w:hAnsi="Verdana"/>
          <w:color w:val="000000" w:themeColor="text1"/>
          <w:sz w:val="24"/>
          <w:szCs w:val="24"/>
        </w:rPr>
        <w:t xml:space="preserve"> </w:t>
      </w:r>
      <w:r w:rsidR="006D0D66" w:rsidRPr="00495CF6">
        <w:rPr>
          <w:rFonts w:ascii="Verdana" w:hAnsi="Verdana"/>
          <w:color w:val="000000" w:themeColor="text1"/>
          <w:sz w:val="24"/>
          <w:szCs w:val="24"/>
        </w:rPr>
        <w:t>this emptiness be</w:t>
      </w:r>
      <w:r w:rsidR="00AF5B43" w:rsidRPr="00495CF6">
        <w:rPr>
          <w:rFonts w:ascii="Verdana" w:hAnsi="Verdana"/>
          <w:color w:val="000000" w:themeColor="text1"/>
          <w:sz w:val="24"/>
          <w:szCs w:val="24"/>
        </w:rPr>
        <w:t xml:space="preserve"> more reasonably</w:t>
      </w:r>
      <w:r w:rsidR="006D0D66" w:rsidRPr="00495CF6">
        <w:rPr>
          <w:rFonts w:ascii="Verdana" w:hAnsi="Verdana"/>
          <w:color w:val="000000" w:themeColor="text1"/>
          <w:sz w:val="24"/>
          <w:szCs w:val="24"/>
        </w:rPr>
        <w:t xml:space="preserve"> </w:t>
      </w:r>
      <w:r w:rsidR="00A71F6C" w:rsidRPr="00495CF6">
        <w:rPr>
          <w:rFonts w:ascii="Verdana" w:hAnsi="Verdana"/>
          <w:color w:val="000000" w:themeColor="text1"/>
          <w:sz w:val="24"/>
          <w:szCs w:val="24"/>
        </w:rPr>
        <w:t>interpret</w:t>
      </w:r>
      <w:r w:rsidR="006D0D66" w:rsidRPr="00495CF6">
        <w:rPr>
          <w:rFonts w:ascii="Verdana" w:hAnsi="Verdana"/>
          <w:color w:val="000000" w:themeColor="text1"/>
          <w:sz w:val="24"/>
          <w:szCs w:val="24"/>
        </w:rPr>
        <w:t xml:space="preserve">ed </w:t>
      </w:r>
      <w:r w:rsidR="008B19EC" w:rsidRPr="00495CF6">
        <w:rPr>
          <w:rFonts w:ascii="Verdana" w:hAnsi="Verdana"/>
          <w:color w:val="000000" w:themeColor="text1"/>
          <w:sz w:val="24"/>
          <w:szCs w:val="24"/>
        </w:rPr>
        <w:t>as</w:t>
      </w:r>
      <w:r w:rsidR="00AF5B43" w:rsidRPr="00495CF6">
        <w:rPr>
          <w:rFonts w:ascii="Verdana" w:hAnsi="Verdana"/>
          <w:color w:val="000000" w:themeColor="text1"/>
          <w:sz w:val="24"/>
          <w:szCs w:val="24"/>
        </w:rPr>
        <w:t xml:space="preserve"> </w:t>
      </w:r>
      <w:r w:rsidR="008B19EC" w:rsidRPr="00495CF6">
        <w:rPr>
          <w:rFonts w:ascii="Verdana" w:hAnsi="Verdana"/>
          <w:color w:val="000000" w:themeColor="text1"/>
          <w:sz w:val="24"/>
          <w:szCs w:val="24"/>
        </w:rPr>
        <w:t xml:space="preserve">sorrow, grief, and nihilistic despair </w:t>
      </w:r>
      <w:r w:rsidR="00F408EB" w:rsidRPr="00495CF6">
        <w:rPr>
          <w:rFonts w:ascii="Verdana" w:hAnsi="Verdana"/>
          <w:color w:val="000000" w:themeColor="text1"/>
          <w:sz w:val="24"/>
          <w:szCs w:val="24"/>
        </w:rPr>
        <w:t>in</w:t>
      </w:r>
      <w:r w:rsidR="008B19EC" w:rsidRPr="00495CF6">
        <w:rPr>
          <w:rFonts w:ascii="Verdana" w:hAnsi="Verdana"/>
          <w:color w:val="000000" w:themeColor="text1"/>
          <w:sz w:val="24"/>
          <w:szCs w:val="24"/>
        </w:rPr>
        <w:t xml:space="preserve"> mourning the loss of </w:t>
      </w:r>
      <w:r w:rsidR="00F408EB" w:rsidRPr="00495CF6">
        <w:rPr>
          <w:rFonts w:ascii="Verdana" w:hAnsi="Verdana"/>
          <w:color w:val="000000" w:themeColor="text1"/>
          <w:sz w:val="24"/>
          <w:szCs w:val="24"/>
        </w:rPr>
        <w:t>one’s</w:t>
      </w:r>
      <w:r w:rsidR="008B19EC" w:rsidRPr="00495CF6">
        <w:rPr>
          <w:rFonts w:ascii="Verdana" w:hAnsi="Verdana"/>
          <w:color w:val="000000" w:themeColor="text1"/>
          <w:sz w:val="24"/>
          <w:szCs w:val="24"/>
        </w:rPr>
        <w:t xml:space="preserve"> husband and children?</w:t>
      </w:r>
      <w:r w:rsidR="00F83D92" w:rsidRPr="00495CF6">
        <w:rPr>
          <w:rFonts w:ascii="Verdana" w:hAnsi="Verdana"/>
          <w:color w:val="000000" w:themeColor="text1"/>
          <w:sz w:val="24"/>
          <w:szCs w:val="24"/>
        </w:rPr>
        <w:t xml:space="preserve"> </w:t>
      </w:r>
      <w:r w:rsidR="008B19EC" w:rsidRPr="00495CF6">
        <w:rPr>
          <w:rFonts w:ascii="Verdana" w:hAnsi="Verdana" w:cs="Arial"/>
          <w:color w:val="000000" w:themeColor="text1"/>
          <w:sz w:val="24"/>
          <w:szCs w:val="24"/>
          <w:shd w:val="clear" w:color="auto" w:fill="FFFFFF"/>
        </w:rPr>
        <w:t xml:space="preserve">By what impetus </w:t>
      </w:r>
      <w:r w:rsidR="009027E4" w:rsidRPr="00495CF6">
        <w:rPr>
          <w:rFonts w:ascii="Verdana" w:hAnsi="Verdana" w:cs="Arial"/>
          <w:color w:val="000000" w:themeColor="text1"/>
          <w:sz w:val="24"/>
          <w:szCs w:val="24"/>
          <w:shd w:val="clear" w:color="auto" w:fill="FFFFFF"/>
        </w:rPr>
        <w:t>might</w:t>
      </w:r>
      <w:r w:rsidR="008B19EC" w:rsidRPr="00495CF6">
        <w:rPr>
          <w:rFonts w:ascii="Verdana" w:hAnsi="Verdana" w:cs="Arial"/>
          <w:color w:val="000000" w:themeColor="text1"/>
          <w:sz w:val="24"/>
          <w:szCs w:val="24"/>
          <w:shd w:val="clear" w:color="auto" w:fill="FFFFFF"/>
        </w:rPr>
        <w:t xml:space="preserve"> remarriage </w:t>
      </w:r>
      <w:r w:rsidR="00A71F6C" w:rsidRPr="00495CF6">
        <w:rPr>
          <w:rFonts w:ascii="Verdana" w:hAnsi="Verdana" w:cs="Arial"/>
          <w:color w:val="000000" w:themeColor="text1"/>
          <w:sz w:val="24"/>
          <w:szCs w:val="24"/>
          <w:shd w:val="clear" w:color="auto" w:fill="FFFFFF"/>
        </w:rPr>
        <w:t xml:space="preserve">be </w:t>
      </w:r>
      <w:r w:rsidR="008B19EC" w:rsidRPr="00495CF6">
        <w:rPr>
          <w:rFonts w:ascii="Verdana" w:hAnsi="Verdana" w:cs="Arial"/>
          <w:color w:val="000000" w:themeColor="text1"/>
          <w:sz w:val="24"/>
          <w:szCs w:val="24"/>
          <w:shd w:val="clear" w:color="auto" w:fill="FFFFFF"/>
        </w:rPr>
        <w:t>the desired outcome for these young widows</w:t>
      </w:r>
      <w:r w:rsidR="008C391F" w:rsidRPr="00495CF6">
        <w:rPr>
          <w:rFonts w:ascii="Verdana" w:hAnsi="Verdana" w:cs="Arial"/>
          <w:color w:val="000000" w:themeColor="text1"/>
          <w:sz w:val="24"/>
          <w:szCs w:val="24"/>
          <w:shd w:val="clear" w:color="auto" w:fill="FFFFFF"/>
        </w:rPr>
        <w:t xml:space="preserve">: </w:t>
      </w:r>
      <w:r w:rsidR="00A91029" w:rsidRPr="00495CF6">
        <w:rPr>
          <w:rFonts w:ascii="Verdana" w:hAnsi="Verdana" w:cs="Arial"/>
          <w:color w:val="000000" w:themeColor="text1"/>
          <w:sz w:val="24"/>
          <w:szCs w:val="24"/>
          <w:shd w:val="clear" w:color="auto" w:fill="FFFFFF"/>
        </w:rPr>
        <w:t>the necessity for s</w:t>
      </w:r>
      <w:r w:rsidR="008B19EC" w:rsidRPr="00495CF6">
        <w:rPr>
          <w:rFonts w:ascii="Verdana" w:hAnsi="Verdana" w:cs="Arial"/>
          <w:color w:val="000000" w:themeColor="text1"/>
          <w:sz w:val="24"/>
          <w:szCs w:val="24"/>
          <w:shd w:val="clear" w:color="auto" w:fill="FFFFFF"/>
        </w:rPr>
        <w:t>ocial standing within a patriarchal system</w:t>
      </w:r>
      <w:r w:rsidR="00593561" w:rsidRPr="00495CF6">
        <w:rPr>
          <w:rFonts w:ascii="Verdana" w:hAnsi="Verdana" w:cs="Arial"/>
          <w:color w:val="000000" w:themeColor="text1"/>
          <w:sz w:val="24"/>
          <w:szCs w:val="24"/>
          <w:shd w:val="clear" w:color="auto" w:fill="FFFFFF"/>
        </w:rPr>
        <w:t>,</w:t>
      </w:r>
      <w:r w:rsidR="008B19EC" w:rsidRPr="00495CF6">
        <w:rPr>
          <w:rFonts w:ascii="Verdana" w:hAnsi="Verdana" w:cs="Arial"/>
          <w:color w:val="000000" w:themeColor="text1"/>
          <w:sz w:val="24"/>
          <w:szCs w:val="24"/>
          <w:shd w:val="clear" w:color="auto" w:fill="FFFFFF"/>
        </w:rPr>
        <w:t xml:space="preserve"> or </w:t>
      </w:r>
      <w:r w:rsidR="009753C1" w:rsidRPr="00495CF6">
        <w:rPr>
          <w:rFonts w:ascii="Verdana" w:hAnsi="Verdana" w:cs="Arial"/>
          <w:color w:val="000000" w:themeColor="text1"/>
          <w:sz w:val="24"/>
          <w:szCs w:val="24"/>
          <w:shd w:val="clear" w:color="auto" w:fill="FFFFFF"/>
        </w:rPr>
        <w:t xml:space="preserve">the </w:t>
      </w:r>
      <w:r w:rsidR="002E7945" w:rsidRPr="00495CF6">
        <w:rPr>
          <w:rFonts w:ascii="Verdana" w:hAnsi="Verdana" w:cs="Arial"/>
          <w:color w:val="000000" w:themeColor="text1"/>
          <w:sz w:val="24"/>
          <w:szCs w:val="24"/>
          <w:shd w:val="clear" w:color="auto" w:fill="FFFFFF"/>
        </w:rPr>
        <w:t>D</w:t>
      </w:r>
      <w:r w:rsidR="009753C1" w:rsidRPr="00495CF6">
        <w:rPr>
          <w:rFonts w:ascii="Verdana" w:hAnsi="Verdana" w:cs="Arial"/>
          <w:color w:val="000000" w:themeColor="text1"/>
          <w:sz w:val="24"/>
          <w:szCs w:val="24"/>
          <w:shd w:val="clear" w:color="auto" w:fill="FFFFFF"/>
        </w:rPr>
        <w:t>ivine</w:t>
      </w:r>
      <w:r w:rsidR="008B19EC" w:rsidRPr="00495CF6">
        <w:rPr>
          <w:rFonts w:ascii="Verdana" w:hAnsi="Verdana" w:cs="Arial"/>
          <w:color w:val="000000" w:themeColor="text1"/>
          <w:sz w:val="24"/>
          <w:szCs w:val="24"/>
          <w:shd w:val="clear" w:color="auto" w:fill="FFFFFF"/>
        </w:rPr>
        <w:t xml:space="preserve"> command for man and woman to </w:t>
      </w:r>
      <w:r w:rsidR="009753C1" w:rsidRPr="00495CF6">
        <w:rPr>
          <w:rFonts w:ascii="Verdana" w:hAnsi="Verdana" w:cs="Arial"/>
          <w:color w:val="000000" w:themeColor="text1"/>
          <w:sz w:val="24"/>
          <w:szCs w:val="24"/>
          <w:shd w:val="clear" w:color="auto" w:fill="FFFFFF"/>
        </w:rPr>
        <w:t>unify in</w:t>
      </w:r>
      <w:r w:rsidR="008B19EC" w:rsidRPr="00495CF6">
        <w:rPr>
          <w:rFonts w:ascii="Verdana" w:hAnsi="Verdana" w:cs="Arial"/>
          <w:color w:val="000000" w:themeColor="text1"/>
          <w:sz w:val="24"/>
          <w:szCs w:val="24"/>
          <w:shd w:val="clear" w:color="auto" w:fill="FFFFFF"/>
        </w:rPr>
        <w:t xml:space="preserve"> one flesh</w:t>
      </w:r>
      <w:r w:rsidR="00B10FE9" w:rsidRPr="00495CF6">
        <w:rPr>
          <w:rFonts w:ascii="Verdana" w:hAnsi="Verdana" w:cs="Arial"/>
          <w:color w:val="000000" w:themeColor="text1"/>
          <w:sz w:val="24"/>
          <w:szCs w:val="24"/>
          <w:shd w:val="clear" w:color="auto" w:fill="FFFFFF"/>
        </w:rPr>
        <w:t xml:space="preserve"> </w:t>
      </w:r>
      <w:r w:rsidR="002E0149" w:rsidRPr="00495CF6">
        <w:rPr>
          <w:rFonts w:ascii="Verdana" w:hAnsi="Verdana" w:cs="Arial"/>
          <w:color w:val="000000" w:themeColor="text1"/>
          <w:sz w:val="24"/>
          <w:szCs w:val="24"/>
          <w:shd w:val="clear" w:color="auto" w:fill="FFFFFF"/>
        </w:rPr>
        <w:t xml:space="preserve">(Gen. </w:t>
      </w:r>
      <w:r w:rsidR="008B19EC" w:rsidRPr="00495CF6">
        <w:rPr>
          <w:rFonts w:ascii="Verdana" w:hAnsi="Verdana" w:cs="Arial"/>
          <w:color w:val="000000" w:themeColor="text1"/>
          <w:sz w:val="24"/>
          <w:szCs w:val="24"/>
          <w:shd w:val="clear" w:color="auto" w:fill="FFFFFF"/>
        </w:rPr>
        <w:t xml:space="preserve">2:24)? </w:t>
      </w:r>
      <w:r w:rsidR="005457EE" w:rsidRPr="00495CF6">
        <w:rPr>
          <w:rFonts w:ascii="Verdana" w:hAnsi="Verdana" w:cs="Arial"/>
          <w:color w:val="000000" w:themeColor="text1"/>
          <w:sz w:val="24"/>
          <w:szCs w:val="24"/>
          <w:shd w:val="clear" w:color="auto" w:fill="FFFFFF"/>
        </w:rPr>
        <w:t>While Trible’s assumption is valid, it is crucial to remember that this viewpoint is reached using a modern, Western ideological lens through which the scholar is interpreting an</w:t>
      </w:r>
      <w:r w:rsidR="00571AB2" w:rsidRPr="00495CF6">
        <w:rPr>
          <w:rFonts w:ascii="Verdana" w:hAnsi="Verdana" w:cs="Arial"/>
          <w:color w:val="000000" w:themeColor="text1"/>
          <w:sz w:val="24"/>
          <w:szCs w:val="24"/>
          <w:shd w:val="clear" w:color="auto" w:fill="FFFFFF"/>
        </w:rPr>
        <w:t xml:space="preserve"> eleventh</w:t>
      </w:r>
      <w:r w:rsidR="005457EE" w:rsidRPr="00495CF6">
        <w:rPr>
          <w:rFonts w:ascii="Verdana" w:hAnsi="Verdana" w:cs="Arial"/>
          <w:color w:val="000000" w:themeColor="text1"/>
          <w:sz w:val="24"/>
          <w:szCs w:val="24"/>
          <w:shd w:val="clear" w:color="auto" w:fill="FFFFFF"/>
        </w:rPr>
        <w:t>-century Near Eastern text</w:t>
      </w:r>
      <w:r w:rsidR="005457EE" w:rsidRPr="00495CF6">
        <w:rPr>
          <w:rFonts w:ascii="Verdana" w:hAnsi="Verdana"/>
          <w:color w:val="000000" w:themeColor="text1"/>
          <w:sz w:val="24"/>
          <w:szCs w:val="24"/>
        </w:rPr>
        <w:t xml:space="preserve">. </w:t>
      </w:r>
      <w:r w:rsidR="00570190" w:rsidRPr="00495CF6">
        <w:rPr>
          <w:rFonts w:ascii="Verdana" w:hAnsi="Verdana" w:cs="Arial"/>
          <w:color w:val="000000" w:themeColor="text1"/>
          <w:sz w:val="24"/>
          <w:szCs w:val="24"/>
          <w:shd w:val="clear" w:color="auto" w:fill="FFFFFF"/>
        </w:rPr>
        <w:t xml:space="preserve">Needless to say, the authors of the Old-Testament Book of Ruth knew nothing of the concepts and themes of feminist ideology. </w:t>
      </w:r>
      <w:r w:rsidR="005457EE" w:rsidRPr="00495CF6">
        <w:rPr>
          <w:rFonts w:ascii="Verdana" w:hAnsi="Verdana"/>
          <w:color w:val="000000" w:themeColor="text1"/>
          <w:sz w:val="24"/>
          <w:szCs w:val="24"/>
        </w:rPr>
        <w:t>Irrespective, it remains true that</w:t>
      </w:r>
      <w:r w:rsidR="005457EE" w:rsidRPr="00495CF6">
        <w:rPr>
          <w:rFonts w:ascii="Verdana" w:hAnsi="Verdana" w:cs="Arial"/>
          <w:color w:val="000000" w:themeColor="text1"/>
          <w:sz w:val="24"/>
          <w:szCs w:val="24"/>
          <w:shd w:val="clear" w:color="auto" w:fill="FFFFFF"/>
        </w:rPr>
        <w:t xml:space="preserve"> </w:t>
      </w:r>
      <w:r w:rsidR="005457EE" w:rsidRPr="00495CF6">
        <w:rPr>
          <w:rFonts w:ascii="Verdana" w:hAnsi="Verdana"/>
          <w:color w:val="000000" w:themeColor="text1"/>
          <w:sz w:val="24"/>
          <w:szCs w:val="24"/>
        </w:rPr>
        <w:t xml:space="preserve">without their patriarchal </w:t>
      </w:r>
      <w:ins w:id="0" w:author="Davies, Timothy">
        <w:r w:rsidR="005457EE" w:rsidRPr="00495CF6">
          <w:rPr>
            <w:rFonts w:ascii="Verdana" w:hAnsi="Verdana"/>
            <w:color w:val="000000" w:themeColor="text1"/>
            <w:sz w:val="24"/>
            <w:szCs w:val="24"/>
          </w:rPr>
          <w:t>providers</w:t>
        </w:r>
      </w:ins>
      <w:r w:rsidR="005457EE" w:rsidRPr="00495CF6">
        <w:rPr>
          <w:rFonts w:ascii="Verdana" w:hAnsi="Verdana"/>
          <w:color w:val="000000" w:themeColor="text1"/>
          <w:sz w:val="24"/>
          <w:szCs w:val="24"/>
        </w:rPr>
        <w:t xml:space="preserve"> and </w:t>
      </w:r>
      <w:ins w:id="1" w:author="Davies, Timothy">
        <w:r w:rsidR="005457EE" w:rsidRPr="00495CF6">
          <w:rPr>
            <w:rFonts w:ascii="Verdana" w:hAnsi="Verdana"/>
            <w:color w:val="000000" w:themeColor="text1"/>
            <w:sz w:val="24"/>
            <w:szCs w:val="24"/>
          </w:rPr>
          <w:t>protectors</w:t>
        </w:r>
      </w:ins>
      <w:r w:rsidR="005457EE" w:rsidRPr="00495CF6">
        <w:rPr>
          <w:rFonts w:ascii="Verdana" w:hAnsi="Verdana"/>
          <w:color w:val="000000" w:themeColor="text1"/>
          <w:sz w:val="24"/>
          <w:szCs w:val="24"/>
        </w:rPr>
        <w:t xml:space="preserve">, Naomi, Ruth, and Orpah find themselves devoid of both familial and cultural stability and security. </w:t>
      </w:r>
    </w:p>
    <w:p w14:paraId="6B0FE262" w14:textId="77777777" w:rsidR="00B3361E" w:rsidRPr="00495CF6" w:rsidRDefault="00F533AD" w:rsidP="00B3361E">
      <w:pPr>
        <w:ind w:firstLine="360"/>
        <w:contextualSpacing/>
        <w:rPr>
          <w:rFonts w:ascii="Verdana" w:hAnsi="Verdana"/>
          <w:color w:val="000000" w:themeColor="text1"/>
          <w:sz w:val="24"/>
          <w:szCs w:val="24"/>
        </w:rPr>
      </w:pPr>
      <w:r w:rsidRPr="00495CF6">
        <w:rPr>
          <w:rFonts w:ascii="Verdana" w:hAnsi="Verdana"/>
          <w:color w:val="000000" w:themeColor="text1"/>
          <w:sz w:val="24"/>
          <w:szCs w:val="24"/>
        </w:rPr>
        <w:t>In opposition to Trible’s feminist reading, o</w:t>
      </w:r>
      <w:r w:rsidR="00E46498" w:rsidRPr="00495CF6">
        <w:rPr>
          <w:rFonts w:ascii="Verdana" w:hAnsi="Verdana"/>
          <w:color w:val="000000" w:themeColor="text1"/>
          <w:sz w:val="24"/>
          <w:szCs w:val="24"/>
        </w:rPr>
        <w:t>ne</w:t>
      </w:r>
      <w:r w:rsidR="007C776C" w:rsidRPr="00495CF6">
        <w:rPr>
          <w:rFonts w:ascii="Verdana" w:hAnsi="Verdana"/>
          <w:color w:val="000000" w:themeColor="text1"/>
          <w:sz w:val="24"/>
          <w:szCs w:val="24"/>
        </w:rPr>
        <w:t xml:space="preserve"> might</w:t>
      </w:r>
      <w:r w:rsidR="00E46498" w:rsidRPr="00495CF6">
        <w:rPr>
          <w:rFonts w:ascii="Verdana" w:hAnsi="Verdana"/>
          <w:color w:val="000000" w:themeColor="text1"/>
          <w:sz w:val="24"/>
          <w:szCs w:val="24"/>
        </w:rPr>
        <w:t xml:space="preserve"> instead </w:t>
      </w:r>
      <w:r w:rsidR="00DB000F" w:rsidRPr="00495CF6">
        <w:rPr>
          <w:rFonts w:ascii="Verdana" w:hAnsi="Verdana"/>
          <w:color w:val="000000" w:themeColor="text1"/>
          <w:sz w:val="24"/>
          <w:szCs w:val="24"/>
        </w:rPr>
        <w:t xml:space="preserve">attribute </w:t>
      </w:r>
      <w:r w:rsidR="00320205" w:rsidRPr="00495CF6">
        <w:rPr>
          <w:rFonts w:ascii="Verdana" w:hAnsi="Verdana"/>
          <w:color w:val="000000" w:themeColor="text1"/>
          <w:sz w:val="24"/>
          <w:szCs w:val="24"/>
        </w:rPr>
        <w:t xml:space="preserve">Naomi’s command </w:t>
      </w:r>
      <w:r w:rsidR="008E7171" w:rsidRPr="00495CF6">
        <w:rPr>
          <w:rFonts w:ascii="Verdana" w:hAnsi="Verdana"/>
          <w:color w:val="000000" w:themeColor="text1"/>
          <w:sz w:val="24"/>
          <w:szCs w:val="24"/>
        </w:rPr>
        <w:t xml:space="preserve">of remarriage </w:t>
      </w:r>
      <w:r w:rsidR="00106ED7" w:rsidRPr="00495CF6">
        <w:rPr>
          <w:rFonts w:ascii="Verdana" w:hAnsi="Verdana"/>
          <w:color w:val="000000" w:themeColor="text1"/>
          <w:sz w:val="24"/>
          <w:szCs w:val="24"/>
        </w:rPr>
        <w:t>to scriptural adherence</w:t>
      </w:r>
      <w:r w:rsidR="007C776C" w:rsidRPr="00495CF6">
        <w:rPr>
          <w:rFonts w:ascii="Verdana" w:hAnsi="Verdana"/>
          <w:color w:val="000000" w:themeColor="text1"/>
          <w:sz w:val="24"/>
          <w:szCs w:val="24"/>
        </w:rPr>
        <w:t>—</w:t>
      </w:r>
      <w:r w:rsidR="008E7171" w:rsidRPr="00495CF6">
        <w:rPr>
          <w:rFonts w:ascii="Verdana" w:hAnsi="Verdana"/>
          <w:color w:val="000000" w:themeColor="text1"/>
          <w:sz w:val="24"/>
          <w:szCs w:val="24"/>
        </w:rPr>
        <w:t>to</w:t>
      </w:r>
      <w:r w:rsidR="00106ED7" w:rsidRPr="00495CF6">
        <w:rPr>
          <w:rFonts w:ascii="Verdana" w:hAnsi="Verdana"/>
          <w:color w:val="000000" w:themeColor="text1"/>
          <w:sz w:val="24"/>
          <w:szCs w:val="24"/>
        </w:rPr>
        <w:t xml:space="preserve"> forming </w:t>
      </w:r>
      <w:r w:rsidR="00757232" w:rsidRPr="00495CF6">
        <w:rPr>
          <w:rFonts w:ascii="Verdana" w:hAnsi="Verdana"/>
          <w:color w:val="000000" w:themeColor="text1"/>
          <w:sz w:val="24"/>
          <w:szCs w:val="24"/>
        </w:rPr>
        <w:t>the</w:t>
      </w:r>
      <w:r w:rsidR="00106ED7" w:rsidRPr="00495CF6">
        <w:rPr>
          <w:rFonts w:ascii="Verdana" w:hAnsi="Verdana"/>
          <w:color w:val="000000" w:themeColor="text1"/>
          <w:sz w:val="24"/>
          <w:szCs w:val="24"/>
        </w:rPr>
        <w:t xml:space="preserve"> harmonious union between man and woman. </w:t>
      </w:r>
      <w:r w:rsidR="006175A4" w:rsidRPr="00495CF6">
        <w:rPr>
          <w:rFonts w:ascii="Verdana" w:hAnsi="Verdana"/>
          <w:color w:val="000000" w:themeColor="text1"/>
          <w:sz w:val="24"/>
          <w:szCs w:val="24"/>
        </w:rPr>
        <w:t>I</w:t>
      </w:r>
      <w:r w:rsidR="00BB7F87" w:rsidRPr="00495CF6">
        <w:rPr>
          <w:rFonts w:ascii="Verdana" w:hAnsi="Verdana"/>
          <w:color w:val="000000" w:themeColor="text1"/>
          <w:sz w:val="24"/>
          <w:szCs w:val="24"/>
        </w:rPr>
        <w:t>t may</w:t>
      </w:r>
      <w:r w:rsidR="006175A4" w:rsidRPr="00495CF6">
        <w:rPr>
          <w:rFonts w:ascii="Verdana" w:hAnsi="Verdana"/>
          <w:color w:val="000000" w:themeColor="text1"/>
          <w:sz w:val="24"/>
          <w:szCs w:val="24"/>
        </w:rPr>
        <w:t xml:space="preserve"> </w:t>
      </w:r>
      <w:r w:rsidR="00523711" w:rsidRPr="00495CF6">
        <w:rPr>
          <w:rFonts w:ascii="Verdana" w:hAnsi="Verdana"/>
          <w:color w:val="000000" w:themeColor="text1"/>
          <w:sz w:val="24"/>
          <w:szCs w:val="24"/>
        </w:rPr>
        <w:t xml:space="preserve">even </w:t>
      </w:r>
      <w:r w:rsidR="00BB7F87" w:rsidRPr="00495CF6">
        <w:rPr>
          <w:rFonts w:ascii="Verdana" w:hAnsi="Verdana"/>
          <w:color w:val="000000" w:themeColor="text1"/>
          <w:sz w:val="24"/>
          <w:szCs w:val="24"/>
        </w:rPr>
        <w:t xml:space="preserve">be argued that </w:t>
      </w:r>
      <w:r w:rsidR="007F32CE" w:rsidRPr="00495CF6">
        <w:rPr>
          <w:rFonts w:ascii="Verdana" w:hAnsi="Verdana"/>
          <w:color w:val="000000" w:themeColor="text1"/>
          <w:sz w:val="24"/>
          <w:szCs w:val="24"/>
        </w:rPr>
        <w:t>t</w:t>
      </w:r>
      <w:r w:rsidR="007B5C58" w:rsidRPr="00495CF6">
        <w:rPr>
          <w:rFonts w:ascii="Verdana" w:hAnsi="Verdana"/>
          <w:color w:val="000000" w:themeColor="text1"/>
          <w:sz w:val="24"/>
          <w:szCs w:val="24"/>
        </w:rPr>
        <w:t xml:space="preserve">he assigned gender roles within the cultural context of the Book of Ruth </w:t>
      </w:r>
      <w:r w:rsidR="00523711" w:rsidRPr="00495CF6">
        <w:rPr>
          <w:rFonts w:ascii="Verdana" w:hAnsi="Verdana"/>
          <w:color w:val="000000" w:themeColor="text1"/>
          <w:sz w:val="24"/>
          <w:szCs w:val="24"/>
        </w:rPr>
        <w:t xml:space="preserve">in fact </w:t>
      </w:r>
      <w:r w:rsidR="007B5C58" w:rsidRPr="00495CF6">
        <w:rPr>
          <w:rFonts w:ascii="Verdana" w:hAnsi="Verdana"/>
          <w:color w:val="000000" w:themeColor="text1"/>
          <w:sz w:val="24"/>
          <w:szCs w:val="24"/>
        </w:rPr>
        <w:t>mirror those outlined by God in the Book of Genesis</w:t>
      </w:r>
      <w:r w:rsidR="00DC6A0D" w:rsidRPr="00495CF6">
        <w:rPr>
          <w:rFonts w:ascii="Verdana" w:hAnsi="Verdana"/>
          <w:color w:val="000000" w:themeColor="text1"/>
          <w:sz w:val="24"/>
          <w:szCs w:val="24"/>
        </w:rPr>
        <w:t xml:space="preserve">: </w:t>
      </w:r>
      <w:r w:rsidR="00AC6AFD" w:rsidRPr="00495CF6">
        <w:rPr>
          <w:rFonts w:ascii="Verdana" w:hAnsi="Verdana"/>
          <w:color w:val="000000" w:themeColor="text1"/>
          <w:sz w:val="24"/>
          <w:szCs w:val="24"/>
        </w:rPr>
        <w:t xml:space="preserve">God gives </w:t>
      </w:r>
      <w:r w:rsidR="00BA68BB" w:rsidRPr="00495CF6">
        <w:rPr>
          <w:rFonts w:ascii="Verdana" w:hAnsi="Verdana"/>
          <w:color w:val="000000" w:themeColor="text1"/>
          <w:sz w:val="24"/>
          <w:szCs w:val="24"/>
        </w:rPr>
        <w:t xml:space="preserve">man </w:t>
      </w:r>
      <w:r w:rsidR="00AC6AFD" w:rsidRPr="00495CF6">
        <w:rPr>
          <w:rFonts w:ascii="Verdana" w:hAnsi="Verdana"/>
          <w:color w:val="000000" w:themeColor="text1"/>
          <w:sz w:val="24"/>
          <w:szCs w:val="24"/>
        </w:rPr>
        <w:t>the role of</w:t>
      </w:r>
      <w:r w:rsidR="00BA68BB" w:rsidRPr="00495CF6">
        <w:rPr>
          <w:rFonts w:ascii="Verdana" w:hAnsi="Verdana"/>
          <w:color w:val="000000" w:themeColor="text1"/>
          <w:sz w:val="24"/>
          <w:szCs w:val="24"/>
        </w:rPr>
        <w:t xml:space="preserve"> toil and</w:t>
      </w:r>
      <w:r w:rsidR="00AC6AFD" w:rsidRPr="00495CF6">
        <w:rPr>
          <w:rFonts w:ascii="Verdana" w:hAnsi="Verdana"/>
          <w:color w:val="000000" w:themeColor="text1"/>
          <w:sz w:val="24"/>
          <w:szCs w:val="24"/>
        </w:rPr>
        <w:t xml:space="preserve"> cultivati</w:t>
      </w:r>
      <w:r w:rsidR="00BA68BB" w:rsidRPr="00495CF6">
        <w:rPr>
          <w:rFonts w:ascii="Verdana" w:hAnsi="Verdana"/>
          <w:color w:val="000000" w:themeColor="text1"/>
          <w:sz w:val="24"/>
          <w:szCs w:val="24"/>
        </w:rPr>
        <w:t>on</w:t>
      </w:r>
      <w:r w:rsidR="00AC6AFD" w:rsidRPr="00495CF6">
        <w:rPr>
          <w:rFonts w:ascii="Verdana" w:hAnsi="Verdana"/>
          <w:color w:val="000000" w:themeColor="text1"/>
          <w:sz w:val="24"/>
          <w:szCs w:val="24"/>
        </w:rPr>
        <w:t xml:space="preserve"> (Gen</w:t>
      </w:r>
      <w:r w:rsidR="00C6639C" w:rsidRPr="00495CF6">
        <w:rPr>
          <w:rFonts w:ascii="Verdana" w:hAnsi="Verdana"/>
          <w:color w:val="000000" w:themeColor="text1"/>
          <w:sz w:val="24"/>
          <w:szCs w:val="24"/>
        </w:rPr>
        <w:t>.</w:t>
      </w:r>
      <w:r w:rsidR="00AC6AFD" w:rsidRPr="00495CF6">
        <w:rPr>
          <w:rFonts w:ascii="Verdana" w:hAnsi="Verdana"/>
          <w:color w:val="000000" w:themeColor="text1"/>
          <w:sz w:val="24"/>
          <w:szCs w:val="24"/>
        </w:rPr>
        <w:t xml:space="preserve"> 2:15)</w:t>
      </w:r>
      <w:r w:rsidR="00BA68BB" w:rsidRPr="00495CF6">
        <w:rPr>
          <w:rFonts w:ascii="Verdana" w:hAnsi="Verdana"/>
          <w:color w:val="000000" w:themeColor="text1"/>
          <w:sz w:val="24"/>
          <w:szCs w:val="24"/>
        </w:rPr>
        <w:t>;</w:t>
      </w:r>
      <w:r w:rsidR="00AC6AFD" w:rsidRPr="00495CF6">
        <w:rPr>
          <w:rFonts w:ascii="Verdana" w:hAnsi="Verdana"/>
          <w:color w:val="000000" w:themeColor="text1"/>
          <w:sz w:val="24"/>
          <w:szCs w:val="24"/>
        </w:rPr>
        <w:t xml:space="preserve"> </w:t>
      </w:r>
      <w:r w:rsidR="00A52D83" w:rsidRPr="00495CF6">
        <w:rPr>
          <w:rFonts w:ascii="Verdana" w:hAnsi="Verdana"/>
          <w:color w:val="000000" w:themeColor="text1"/>
          <w:sz w:val="24"/>
          <w:szCs w:val="24"/>
        </w:rPr>
        <w:t xml:space="preserve">in conjunction with this, </w:t>
      </w:r>
      <w:r w:rsidR="00904870" w:rsidRPr="00495CF6">
        <w:rPr>
          <w:rFonts w:ascii="Verdana" w:hAnsi="Verdana"/>
          <w:color w:val="000000" w:themeColor="text1"/>
          <w:sz w:val="24"/>
          <w:szCs w:val="24"/>
        </w:rPr>
        <w:t>He</w:t>
      </w:r>
      <w:r w:rsidR="00AC6AFD" w:rsidRPr="00495CF6">
        <w:rPr>
          <w:rFonts w:ascii="Verdana" w:hAnsi="Verdana"/>
          <w:color w:val="000000" w:themeColor="text1"/>
          <w:sz w:val="24"/>
          <w:szCs w:val="24"/>
        </w:rPr>
        <w:t xml:space="preserve"> gives </w:t>
      </w:r>
      <w:r w:rsidR="00BA68BB" w:rsidRPr="00495CF6">
        <w:rPr>
          <w:rFonts w:ascii="Verdana" w:hAnsi="Verdana"/>
          <w:color w:val="000000" w:themeColor="text1"/>
          <w:sz w:val="24"/>
          <w:szCs w:val="24"/>
        </w:rPr>
        <w:t xml:space="preserve">woman </w:t>
      </w:r>
      <w:r w:rsidR="00AC6AFD" w:rsidRPr="00495CF6">
        <w:rPr>
          <w:rFonts w:ascii="Verdana" w:hAnsi="Verdana"/>
          <w:color w:val="000000" w:themeColor="text1"/>
          <w:sz w:val="24"/>
          <w:szCs w:val="24"/>
        </w:rPr>
        <w:t xml:space="preserve">the role of </w:t>
      </w:r>
      <w:r w:rsidR="00BA68BB" w:rsidRPr="00495CF6">
        <w:rPr>
          <w:rFonts w:ascii="Verdana" w:hAnsi="Verdana"/>
          <w:color w:val="000000" w:themeColor="text1"/>
          <w:sz w:val="24"/>
          <w:szCs w:val="24"/>
        </w:rPr>
        <w:t xml:space="preserve">servicing </w:t>
      </w:r>
      <w:r w:rsidR="00CD011C" w:rsidRPr="00495CF6">
        <w:rPr>
          <w:rFonts w:ascii="Verdana" w:hAnsi="Verdana"/>
          <w:color w:val="000000" w:themeColor="text1"/>
          <w:sz w:val="24"/>
          <w:szCs w:val="24"/>
        </w:rPr>
        <w:t>man as</w:t>
      </w:r>
      <w:r w:rsidR="00AC6AFD" w:rsidRPr="00495CF6">
        <w:rPr>
          <w:rFonts w:ascii="Verdana" w:hAnsi="Verdana"/>
          <w:color w:val="000000" w:themeColor="text1"/>
          <w:sz w:val="24"/>
          <w:szCs w:val="24"/>
        </w:rPr>
        <w:t xml:space="preserve"> a suitable helper (Gen</w:t>
      </w:r>
      <w:r w:rsidR="00C6639C" w:rsidRPr="00495CF6">
        <w:rPr>
          <w:rFonts w:ascii="Verdana" w:hAnsi="Verdana"/>
          <w:color w:val="000000" w:themeColor="text1"/>
          <w:sz w:val="24"/>
          <w:szCs w:val="24"/>
        </w:rPr>
        <w:t>.</w:t>
      </w:r>
      <w:r w:rsidR="00AC6AFD" w:rsidRPr="00495CF6">
        <w:rPr>
          <w:rFonts w:ascii="Verdana" w:hAnsi="Verdana"/>
          <w:color w:val="000000" w:themeColor="text1"/>
          <w:sz w:val="24"/>
          <w:szCs w:val="24"/>
        </w:rPr>
        <w:t xml:space="preserve"> 2:18). </w:t>
      </w:r>
      <w:r w:rsidR="00BB7F87" w:rsidRPr="00495CF6">
        <w:rPr>
          <w:rFonts w:ascii="Verdana" w:hAnsi="Verdana"/>
          <w:color w:val="000000" w:themeColor="text1"/>
          <w:sz w:val="24"/>
          <w:szCs w:val="24"/>
        </w:rPr>
        <w:t>As Trible does not</w:t>
      </w:r>
      <w:r w:rsidR="00020F22" w:rsidRPr="00495CF6">
        <w:rPr>
          <w:rFonts w:ascii="Verdana" w:hAnsi="Verdana"/>
          <w:color w:val="000000" w:themeColor="text1"/>
          <w:sz w:val="24"/>
          <w:szCs w:val="24"/>
        </w:rPr>
        <w:t xml:space="preserve"> </w:t>
      </w:r>
      <w:r w:rsidR="00BB7F87" w:rsidRPr="00495CF6">
        <w:rPr>
          <w:rFonts w:ascii="Verdana" w:hAnsi="Verdana"/>
          <w:color w:val="000000" w:themeColor="text1"/>
          <w:sz w:val="24"/>
          <w:szCs w:val="24"/>
        </w:rPr>
        <w:t>share</w:t>
      </w:r>
      <w:r w:rsidR="00F973BE" w:rsidRPr="00495CF6">
        <w:rPr>
          <w:rFonts w:ascii="Verdana" w:hAnsi="Verdana"/>
          <w:color w:val="000000" w:themeColor="text1"/>
          <w:sz w:val="24"/>
          <w:szCs w:val="24"/>
        </w:rPr>
        <w:t xml:space="preserve"> </w:t>
      </w:r>
      <w:r w:rsidR="00475F96" w:rsidRPr="00495CF6">
        <w:rPr>
          <w:rFonts w:ascii="Verdana" w:hAnsi="Verdana"/>
          <w:color w:val="000000" w:themeColor="text1"/>
          <w:sz w:val="24"/>
          <w:szCs w:val="24"/>
        </w:rPr>
        <w:t xml:space="preserve">this </w:t>
      </w:r>
      <w:r w:rsidR="000C3A82" w:rsidRPr="00495CF6">
        <w:rPr>
          <w:rFonts w:ascii="Verdana" w:hAnsi="Verdana"/>
          <w:color w:val="000000" w:themeColor="text1"/>
          <w:sz w:val="24"/>
          <w:szCs w:val="24"/>
        </w:rPr>
        <w:t>traditional interpretation</w:t>
      </w:r>
      <w:r w:rsidR="00F973BE" w:rsidRPr="00495CF6">
        <w:rPr>
          <w:rFonts w:ascii="Verdana" w:hAnsi="Verdana"/>
          <w:color w:val="000000" w:themeColor="text1"/>
          <w:sz w:val="24"/>
          <w:szCs w:val="24"/>
        </w:rPr>
        <w:t xml:space="preserve"> of Creation,</w:t>
      </w:r>
      <w:r w:rsidR="003E6206" w:rsidRPr="00495CF6">
        <w:rPr>
          <w:rStyle w:val="FootnoteReference"/>
          <w:rFonts w:ascii="Verdana" w:hAnsi="Verdana"/>
          <w:color w:val="000000" w:themeColor="text1"/>
          <w:sz w:val="24"/>
          <w:szCs w:val="24"/>
        </w:rPr>
        <w:footnoteReference w:id="5"/>
      </w:r>
      <w:r w:rsidR="00F973BE" w:rsidRPr="00495CF6">
        <w:rPr>
          <w:rFonts w:ascii="Verdana" w:hAnsi="Verdana"/>
          <w:color w:val="000000" w:themeColor="text1"/>
          <w:sz w:val="24"/>
          <w:szCs w:val="24"/>
        </w:rPr>
        <w:t xml:space="preserve"> i</w:t>
      </w:r>
      <w:r w:rsidR="00546530" w:rsidRPr="00495CF6">
        <w:rPr>
          <w:rFonts w:ascii="Verdana" w:hAnsi="Verdana"/>
          <w:color w:val="000000" w:themeColor="text1"/>
          <w:sz w:val="24"/>
          <w:szCs w:val="24"/>
        </w:rPr>
        <w:t xml:space="preserve">t is perhaps unsurprising that </w:t>
      </w:r>
      <w:r w:rsidR="00F95CA1" w:rsidRPr="00495CF6">
        <w:rPr>
          <w:rFonts w:ascii="Verdana" w:hAnsi="Verdana"/>
          <w:color w:val="000000" w:themeColor="text1"/>
          <w:sz w:val="24"/>
          <w:szCs w:val="24"/>
        </w:rPr>
        <w:t>she</w:t>
      </w:r>
      <w:r w:rsidR="00546530" w:rsidRPr="00495CF6">
        <w:rPr>
          <w:rFonts w:ascii="Verdana" w:hAnsi="Verdana"/>
          <w:color w:val="000000" w:themeColor="text1"/>
          <w:sz w:val="24"/>
          <w:szCs w:val="24"/>
        </w:rPr>
        <w:t xml:space="preserve"> </w:t>
      </w:r>
      <w:r w:rsidR="0020276D" w:rsidRPr="00495CF6">
        <w:rPr>
          <w:rFonts w:ascii="Verdana" w:hAnsi="Verdana"/>
          <w:color w:val="000000" w:themeColor="text1"/>
          <w:sz w:val="24"/>
          <w:szCs w:val="24"/>
        </w:rPr>
        <w:t>favours patriarchal compliance over biblical adherence</w:t>
      </w:r>
      <w:r w:rsidR="00340E9E" w:rsidRPr="00495CF6">
        <w:rPr>
          <w:rFonts w:ascii="Verdana" w:hAnsi="Verdana"/>
          <w:color w:val="000000" w:themeColor="text1"/>
          <w:sz w:val="24"/>
          <w:szCs w:val="24"/>
        </w:rPr>
        <w:t xml:space="preserve"> as</w:t>
      </w:r>
      <w:r w:rsidR="007300D5" w:rsidRPr="00495CF6">
        <w:rPr>
          <w:rFonts w:ascii="Verdana" w:hAnsi="Verdana"/>
          <w:color w:val="000000" w:themeColor="text1"/>
          <w:sz w:val="24"/>
          <w:szCs w:val="24"/>
        </w:rPr>
        <w:t xml:space="preserve"> the most likely reason for Naomi to encourage her daughters-in-law </w:t>
      </w:r>
      <w:r w:rsidR="00842DFD" w:rsidRPr="00495CF6">
        <w:rPr>
          <w:rFonts w:ascii="Verdana" w:hAnsi="Verdana"/>
          <w:color w:val="000000" w:themeColor="text1"/>
          <w:sz w:val="24"/>
          <w:szCs w:val="24"/>
        </w:rPr>
        <w:t>to pursue</w:t>
      </w:r>
      <w:r w:rsidR="007300D5" w:rsidRPr="00495CF6">
        <w:rPr>
          <w:rFonts w:ascii="Verdana" w:hAnsi="Verdana"/>
          <w:color w:val="000000" w:themeColor="text1"/>
          <w:sz w:val="24"/>
          <w:szCs w:val="24"/>
        </w:rPr>
        <w:t xml:space="preserve"> remarriage</w:t>
      </w:r>
      <w:r w:rsidR="00475F96" w:rsidRPr="00495CF6">
        <w:rPr>
          <w:rFonts w:ascii="Verdana" w:hAnsi="Verdana"/>
          <w:color w:val="000000" w:themeColor="text1"/>
          <w:sz w:val="24"/>
          <w:szCs w:val="24"/>
        </w:rPr>
        <w:t xml:space="preserve">. </w:t>
      </w:r>
    </w:p>
    <w:p w14:paraId="4FC2CCE5" w14:textId="522EDE38" w:rsidR="00AB0677" w:rsidRPr="00495CF6" w:rsidRDefault="00842DFD" w:rsidP="00B3361E">
      <w:pPr>
        <w:ind w:firstLine="360"/>
        <w:contextualSpacing/>
        <w:rPr>
          <w:rFonts w:ascii="Verdana" w:hAnsi="Verdana"/>
          <w:color w:val="000000" w:themeColor="text1"/>
          <w:sz w:val="24"/>
          <w:szCs w:val="24"/>
        </w:rPr>
      </w:pPr>
      <w:r w:rsidRPr="00495CF6">
        <w:rPr>
          <w:rFonts w:ascii="Verdana" w:hAnsi="Verdana"/>
          <w:color w:val="000000" w:themeColor="text1"/>
          <w:sz w:val="24"/>
          <w:szCs w:val="24"/>
        </w:rPr>
        <w:lastRenderedPageBreak/>
        <w:t xml:space="preserve">This is </w:t>
      </w:r>
      <w:r w:rsidR="00AA62DA" w:rsidRPr="00495CF6">
        <w:rPr>
          <w:rFonts w:ascii="Verdana" w:hAnsi="Verdana"/>
          <w:color w:val="000000" w:themeColor="text1"/>
          <w:sz w:val="24"/>
          <w:szCs w:val="24"/>
        </w:rPr>
        <w:t>less surprising still</w:t>
      </w:r>
      <w:r w:rsidR="00475F96" w:rsidRPr="00495CF6">
        <w:rPr>
          <w:rFonts w:ascii="Verdana" w:hAnsi="Verdana"/>
          <w:color w:val="000000" w:themeColor="text1"/>
          <w:sz w:val="24"/>
          <w:szCs w:val="24"/>
        </w:rPr>
        <w:t xml:space="preserve"> </w:t>
      </w:r>
      <w:r w:rsidR="002A3AC6" w:rsidRPr="00495CF6">
        <w:rPr>
          <w:rFonts w:ascii="Verdana" w:hAnsi="Verdana"/>
          <w:color w:val="000000" w:themeColor="text1"/>
          <w:sz w:val="24"/>
          <w:szCs w:val="24"/>
        </w:rPr>
        <w:t xml:space="preserve">when one considers </w:t>
      </w:r>
      <w:r w:rsidR="008B4C47" w:rsidRPr="00495CF6">
        <w:rPr>
          <w:rFonts w:ascii="Verdana" w:hAnsi="Verdana"/>
          <w:color w:val="000000" w:themeColor="text1"/>
          <w:sz w:val="24"/>
          <w:szCs w:val="24"/>
        </w:rPr>
        <w:t>Trible’s</w:t>
      </w:r>
      <w:r w:rsidR="002A3AC6" w:rsidRPr="00495CF6">
        <w:rPr>
          <w:rFonts w:ascii="Verdana" w:hAnsi="Verdana"/>
          <w:color w:val="000000" w:themeColor="text1"/>
          <w:sz w:val="24"/>
          <w:szCs w:val="24"/>
        </w:rPr>
        <w:t xml:space="preserve"> own attitude towards </w:t>
      </w:r>
      <w:r w:rsidR="00946858" w:rsidRPr="00495CF6">
        <w:rPr>
          <w:rFonts w:ascii="Verdana" w:hAnsi="Verdana"/>
          <w:color w:val="000000" w:themeColor="text1"/>
          <w:sz w:val="24"/>
          <w:szCs w:val="24"/>
        </w:rPr>
        <w:t>God</w:t>
      </w:r>
      <w:r w:rsidR="00E02271" w:rsidRPr="00495CF6">
        <w:rPr>
          <w:rFonts w:ascii="Verdana" w:hAnsi="Verdana"/>
          <w:color w:val="000000" w:themeColor="text1"/>
          <w:sz w:val="24"/>
          <w:szCs w:val="24"/>
        </w:rPr>
        <w:t xml:space="preserve">. She </w:t>
      </w:r>
      <w:r w:rsidR="002A3AC6" w:rsidRPr="00495CF6">
        <w:rPr>
          <w:rFonts w:ascii="Verdana" w:hAnsi="Verdana"/>
          <w:color w:val="000000" w:themeColor="text1"/>
          <w:sz w:val="24"/>
          <w:szCs w:val="24"/>
        </w:rPr>
        <w:t>refers to</w:t>
      </w:r>
      <w:r w:rsidR="00643A77" w:rsidRPr="00495CF6">
        <w:rPr>
          <w:rFonts w:ascii="Verdana" w:hAnsi="Verdana"/>
          <w:color w:val="000000" w:themeColor="text1"/>
          <w:sz w:val="24"/>
          <w:szCs w:val="24"/>
        </w:rPr>
        <w:t xml:space="preserve"> </w:t>
      </w:r>
      <w:r w:rsidR="00804007" w:rsidRPr="00495CF6">
        <w:rPr>
          <w:rFonts w:ascii="Verdana" w:hAnsi="Verdana"/>
          <w:color w:val="000000" w:themeColor="text1"/>
          <w:sz w:val="24"/>
          <w:szCs w:val="24"/>
        </w:rPr>
        <w:t>Naomi and Ruth as ‘models for Yahweh’</w:t>
      </w:r>
      <w:r w:rsidR="000546F0" w:rsidRPr="00495CF6">
        <w:rPr>
          <w:rFonts w:ascii="Verdana" w:hAnsi="Verdana"/>
          <w:color w:val="000000" w:themeColor="text1"/>
          <w:sz w:val="24"/>
          <w:szCs w:val="24"/>
        </w:rPr>
        <w:t xml:space="preserve"> who ‘show the deity a more excellent way’.</w:t>
      </w:r>
      <w:r w:rsidR="00071FCF" w:rsidRPr="00495CF6">
        <w:rPr>
          <w:rStyle w:val="FootnoteReference"/>
          <w:rFonts w:ascii="Verdana" w:hAnsi="Verdana"/>
          <w:color w:val="000000" w:themeColor="text1"/>
          <w:sz w:val="24"/>
          <w:szCs w:val="24"/>
        </w:rPr>
        <w:footnoteReference w:id="6"/>
      </w:r>
      <w:r w:rsidR="000546F0" w:rsidRPr="00495CF6">
        <w:rPr>
          <w:rFonts w:ascii="Verdana" w:hAnsi="Verdana"/>
          <w:color w:val="000000" w:themeColor="text1"/>
          <w:sz w:val="24"/>
          <w:szCs w:val="24"/>
        </w:rPr>
        <w:t xml:space="preserve"> </w:t>
      </w:r>
      <w:r w:rsidR="00237641" w:rsidRPr="00495CF6">
        <w:rPr>
          <w:rFonts w:ascii="Verdana" w:hAnsi="Verdana"/>
          <w:color w:val="000000" w:themeColor="text1"/>
          <w:sz w:val="24"/>
          <w:szCs w:val="24"/>
        </w:rPr>
        <w:t xml:space="preserve">At best, one might </w:t>
      </w:r>
      <w:r w:rsidR="00CB0211" w:rsidRPr="00495CF6">
        <w:rPr>
          <w:rFonts w:ascii="Verdana" w:hAnsi="Verdana"/>
          <w:color w:val="000000" w:themeColor="text1"/>
          <w:sz w:val="24"/>
          <w:szCs w:val="24"/>
        </w:rPr>
        <w:t>argue</w:t>
      </w:r>
      <w:r w:rsidR="00237641" w:rsidRPr="00495CF6">
        <w:rPr>
          <w:rFonts w:ascii="Verdana" w:hAnsi="Verdana"/>
          <w:color w:val="000000" w:themeColor="text1"/>
          <w:sz w:val="24"/>
          <w:szCs w:val="24"/>
        </w:rPr>
        <w:t xml:space="preserve"> that Trible is expressing </w:t>
      </w:r>
      <w:r w:rsidR="003C1085" w:rsidRPr="00495CF6">
        <w:rPr>
          <w:rFonts w:ascii="Verdana" w:hAnsi="Verdana"/>
          <w:color w:val="000000" w:themeColor="text1"/>
          <w:sz w:val="24"/>
          <w:szCs w:val="24"/>
        </w:rPr>
        <w:t xml:space="preserve">the </w:t>
      </w:r>
      <w:r w:rsidR="00DA77E9" w:rsidRPr="00495CF6">
        <w:rPr>
          <w:rFonts w:ascii="Verdana" w:hAnsi="Verdana"/>
          <w:color w:val="000000" w:themeColor="text1"/>
          <w:sz w:val="24"/>
          <w:szCs w:val="24"/>
        </w:rPr>
        <w:t>way</w:t>
      </w:r>
      <w:r w:rsidR="003C1085" w:rsidRPr="00495CF6">
        <w:rPr>
          <w:rFonts w:ascii="Verdana" w:hAnsi="Verdana"/>
          <w:color w:val="000000" w:themeColor="text1"/>
          <w:sz w:val="24"/>
          <w:szCs w:val="24"/>
        </w:rPr>
        <w:t xml:space="preserve"> in which Naomi and Ruth </w:t>
      </w:r>
      <w:r w:rsidR="009C3711" w:rsidRPr="00495CF6">
        <w:rPr>
          <w:rFonts w:ascii="Verdana" w:hAnsi="Verdana"/>
          <w:color w:val="000000" w:themeColor="text1"/>
          <w:sz w:val="24"/>
          <w:szCs w:val="24"/>
        </w:rPr>
        <w:t xml:space="preserve">are perceived to </w:t>
      </w:r>
      <w:r w:rsidR="000148A7" w:rsidRPr="00495CF6">
        <w:rPr>
          <w:rFonts w:ascii="Verdana" w:hAnsi="Verdana"/>
          <w:color w:val="000000" w:themeColor="text1"/>
          <w:sz w:val="24"/>
          <w:szCs w:val="24"/>
        </w:rPr>
        <w:t>embody</w:t>
      </w:r>
      <w:r w:rsidR="003C1085" w:rsidRPr="00495CF6">
        <w:rPr>
          <w:rFonts w:ascii="Verdana" w:hAnsi="Verdana"/>
          <w:color w:val="000000" w:themeColor="text1"/>
          <w:sz w:val="24"/>
          <w:szCs w:val="24"/>
        </w:rPr>
        <w:t xml:space="preserve"> </w:t>
      </w:r>
      <w:r w:rsidR="009D4D2F" w:rsidRPr="00495CF6">
        <w:rPr>
          <w:rFonts w:ascii="Verdana" w:hAnsi="Verdana"/>
          <w:color w:val="000000" w:themeColor="text1"/>
          <w:sz w:val="24"/>
          <w:szCs w:val="24"/>
        </w:rPr>
        <w:t>Divine</w:t>
      </w:r>
      <w:r w:rsidR="00D92D4B" w:rsidRPr="00495CF6">
        <w:rPr>
          <w:rFonts w:ascii="Verdana" w:hAnsi="Verdana"/>
          <w:color w:val="000000" w:themeColor="text1"/>
          <w:sz w:val="24"/>
          <w:szCs w:val="24"/>
        </w:rPr>
        <w:t xml:space="preserve"> virtues</w:t>
      </w:r>
      <w:r w:rsidR="003C1085" w:rsidRPr="00495CF6">
        <w:rPr>
          <w:rFonts w:ascii="Verdana" w:hAnsi="Verdana"/>
          <w:color w:val="000000" w:themeColor="text1"/>
          <w:sz w:val="24"/>
          <w:szCs w:val="24"/>
        </w:rPr>
        <w:t xml:space="preserve">; at worst, one might </w:t>
      </w:r>
      <w:r w:rsidR="00786FE1" w:rsidRPr="00495CF6">
        <w:rPr>
          <w:rFonts w:ascii="Verdana" w:hAnsi="Verdana"/>
          <w:color w:val="000000" w:themeColor="text1"/>
          <w:sz w:val="24"/>
          <w:szCs w:val="24"/>
        </w:rPr>
        <w:t xml:space="preserve">consider </w:t>
      </w:r>
      <w:r w:rsidR="009F48DB" w:rsidRPr="00495CF6">
        <w:rPr>
          <w:rFonts w:ascii="Verdana" w:hAnsi="Verdana"/>
          <w:color w:val="000000" w:themeColor="text1"/>
          <w:sz w:val="24"/>
          <w:szCs w:val="24"/>
        </w:rPr>
        <w:t xml:space="preserve">the </w:t>
      </w:r>
      <w:r w:rsidR="00786FE1" w:rsidRPr="00495CF6">
        <w:rPr>
          <w:rFonts w:ascii="Verdana" w:hAnsi="Verdana"/>
          <w:color w:val="000000" w:themeColor="text1"/>
          <w:sz w:val="24"/>
          <w:szCs w:val="24"/>
        </w:rPr>
        <w:t xml:space="preserve">statement utterly blasphemous. </w:t>
      </w:r>
      <w:r w:rsidR="00453471" w:rsidRPr="00495CF6">
        <w:rPr>
          <w:rFonts w:ascii="Verdana" w:hAnsi="Verdana"/>
          <w:color w:val="000000" w:themeColor="text1"/>
          <w:sz w:val="24"/>
          <w:szCs w:val="24"/>
        </w:rPr>
        <w:t>Regardless, i</w:t>
      </w:r>
      <w:r w:rsidR="0030729C" w:rsidRPr="00495CF6">
        <w:rPr>
          <w:rFonts w:ascii="Verdana" w:hAnsi="Verdana"/>
          <w:color w:val="000000" w:themeColor="text1"/>
          <w:sz w:val="24"/>
          <w:szCs w:val="24"/>
        </w:rPr>
        <w:t xml:space="preserve">t is clear that Trible is unable to perceive any competitive reason for remarriage while scrutinising the text through </w:t>
      </w:r>
      <w:r w:rsidR="00EB2287" w:rsidRPr="00495CF6">
        <w:rPr>
          <w:rFonts w:ascii="Verdana" w:hAnsi="Verdana"/>
          <w:color w:val="000000" w:themeColor="text1"/>
          <w:sz w:val="24"/>
          <w:szCs w:val="24"/>
        </w:rPr>
        <w:t>a</w:t>
      </w:r>
      <w:r w:rsidR="0061260C" w:rsidRPr="00495CF6">
        <w:rPr>
          <w:rFonts w:ascii="Verdana" w:hAnsi="Verdana"/>
          <w:color w:val="000000" w:themeColor="text1"/>
          <w:sz w:val="24"/>
          <w:szCs w:val="24"/>
        </w:rPr>
        <w:t xml:space="preserve"> feminist </w:t>
      </w:r>
      <w:r w:rsidR="00EB2287" w:rsidRPr="00495CF6">
        <w:rPr>
          <w:rFonts w:ascii="Verdana" w:hAnsi="Verdana"/>
          <w:color w:val="000000" w:themeColor="text1"/>
          <w:sz w:val="24"/>
          <w:szCs w:val="24"/>
        </w:rPr>
        <w:t>lens</w:t>
      </w:r>
      <w:r w:rsidR="0061260C" w:rsidRPr="00495CF6">
        <w:rPr>
          <w:rFonts w:ascii="Verdana" w:hAnsi="Verdana"/>
          <w:color w:val="000000" w:themeColor="text1"/>
          <w:sz w:val="24"/>
          <w:szCs w:val="24"/>
        </w:rPr>
        <w:t>.</w:t>
      </w:r>
    </w:p>
    <w:p w14:paraId="78EFA0E8" w14:textId="77777777" w:rsidR="0011733E" w:rsidRPr="00495CF6" w:rsidRDefault="0011733E" w:rsidP="0011733E">
      <w:pPr>
        <w:ind w:firstLine="0"/>
        <w:contextualSpacing/>
        <w:rPr>
          <w:rFonts w:ascii="Verdana" w:hAnsi="Verdana"/>
          <w:color w:val="000000" w:themeColor="text1"/>
          <w:sz w:val="24"/>
          <w:szCs w:val="24"/>
        </w:rPr>
      </w:pPr>
    </w:p>
    <w:p w14:paraId="07748E0E" w14:textId="77777777" w:rsidR="00E54D2A" w:rsidRPr="00495CF6" w:rsidRDefault="007668A3" w:rsidP="004E6179">
      <w:pPr>
        <w:spacing w:after="0"/>
        <w:ind w:firstLine="360"/>
        <w:contextualSpacing/>
        <w:rPr>
          <w:rFonts w:ascii="Verdana" w:hAnsi="Verdana"/>
          <w:color w:val="000000" w:themeColor="text1"/>
          <w:sz w:val="24"/>
          <w:szCs w:val="24"/>
        </w:rPr>
      </w:pPr>
      <w:r w:rsidRPr="00495CF6">
        <w:rPr>
          <w:rFonts w:ascii="Verdana" w:hAnsi="Verdana"/>
          <w:color w:val="000000" w:themeColor="text1"/>
          <w:sz w:val="24"/>
          <w:szCs w:val="24"/>
        </w:rPr>
        <w:t>Unlike Orpah, who follows Naomi's instructions and returns to Moab, Ruth makes a divergent decision that contradicts the orders given by her mother-in-law (Ruth 1:15). Trible's feminist interpretation of these two contrasting responses may be briefly summarized in the following ways: a) Despite ultimately following Naomi's advice, Orpah</w:t>
      </w:r>
      <w:r w:rsidR="00B87AC3" w:rsidRPr="00495CF6">
        <w:rPr>
          <w:rFonts w:ascii="Verdana" w:hAnsi="Verdana"/>
          <w:color w:val="000000" w:themeColor="text1"/>
          <w:sz w:val="24"/>
          <w:szCs w:val="24"/>
        </w:rPr>
        <w:t xml:space="preserve"> </w:t>
      </w:r>
      <w:r w:rsidRPr="00495CF6">
        <w:rPr>
          <w:rFonts w:ascii="Verdana" w:hAnsi="Verdana"/>
          <w:color w:val="000000" w:themeColor="text1"/>
          <w:sz w:val="24"/>
          <w:szCs w:val="24"/>
        </w:rPr>
        <w:t>in fact</w:t>
      </w:r>
      <w:r w:rsidR="00B87AC3" w:rsidRPr="00495CF6">
        <w:rPr>
          <w:rFonts w:ascii="Verdana" w:hAnsi="Verdana"/>
          <w:color w:val="000000" w:themeColor="text1"/>
          <w:sz w:val="24"/>
          <w:szCs w:val="24"/>
        </w:rPr>
        <w:t xml:space="preserve"> </w:t>
      </w:r>
      <w:r w:rsidRPr="00495CF6">
        <w:rPr>
          <w:rFonts w:ascii="Verdana" w:hAnsi="Verdana"/>
          <w:color w:val="000000" w:themeColor="text1"/>
          <w:sz w:val="24"/>
          <w:szCs w:val="24"/>
        </w:rPr>
        <w:t xml:space="preserve">asserts her autonomy </w:t>
      </w:r>
      <w:r w:rsidR="00694CC9" w:rsidRPr="00495CF6">
        <w:rPr>
          <w:rFonts w:ascii="Verdana" w:hAnsi="Verdana"/>
          <w:color w:val="000000" w:themeColor="text1"/>
          <w:sz w:val="24"/>
          <w:szCs w:val="24"/>
        </w:rPr>
        <w:t>in</w:t>
      </w:r>
      <w:r w:rsidRPr="00495CF6">
        <w:rPr>
          <w:rFonts w:ascii="Verdana" w:hAnsi="Verdana"/>
          <w:color w:val="000000" w:themeColor="text1"/>
          <w:sz w:val="24"/>
          <w:szCs w:val="24"/>
        </w:rPr>
        <w:t xml:space="preserve"> bidding her mother-in-law farewell </w:t>
      </w:r>
      <w:r w:rsidR="009E3B99" w:rsidRPr="00495CF6">
        <w:rPr>
          <w:rFonts w:ascii="Verdana" w:hAnsi="Verdana"/>
          <w:color w:val="000000" w:themeColor="text1"/>
          <w:sz w:val="24"/>
          <w:szCs w:val="24"/>
        </w:rPr>
        <w:t>having</w:t>
      </w:r>
      <w:r w:rsidRPr="00495CF6">
        <w:rPr>
          <w:rFonts w:ascii="Verdana" w:hAnsi="Verdana"/>
          <w:color w:val="000000" w:themeColor="text1"/>
          <w:sz w:val="24"/>
          <w:szCs w:val="24"/>
        </w:rPr>
        <w:t xml:space="preserve"> </w:t>
      </w:r>
      <w:r w:rsidR="009E3B99" w:rsidRPr="00495CF6">
        <w:rPr>
          <w:rFonts w:ascii="Verdana" w:hAnsi="Verdana"/>
          <w:color w:val="000000" w:themeColor="text1"/>
          <w:sz w:val="24"/>
          <w:szCs w:val="24"/>
        </w:rPr>
        <w:t>made</w:t>
      </w:r>
      <w:r w:rsidRPr="00495CF6">
        <w:rPr>
          <w:rFonts w:ascii="Verdana" w:hAnsi="Verdana"/>
          <w:color w:val="000000" w:themeColor="text1"/>
          <w:sz w:val="24"/>
          <w:szCs w:val="24"/>
        </w:rPr>
        <w:t xml:space="preserve"> the decision to comply; b) Ruth, on the other hand, defies expectations altogether by refusing to leave Naomi, differentiating herself from both sister-in-law and mother-in-law in a single act of courage and defiance.</w:t>
      </w:r>
      <w:r w:rsidR="00C31C7F" w:rsidRPr="00495CF6">
        <w:rPr>
          <w:rFonts w:ascii="Verdana" w:hAnsi="Verdana"/>
          <w:color w:val="000000" w:themeColor="text1"/>
          <w:sz w:val="24"/>
          <w:szCs w:val="24"/>
        </w:rPr>
        <w:t xml:space="preserve"> </w:t>
      </w:r>
    </w:p>
    <w:p w14:paraId="3BC53248" w14:textId="0F13D8E5" w:rsidR="00D94578" w:rsidRPr="00495CF6" w:rsidRDefault="009E0981" w:rsidP="004E6179">
      <w:pPr>
        <w:spacing w:after="0"/>
        <w:ind w:firstLine="360"/>
        <w:contextualSpacing/>
        <w:rPr>
          <w:rFonts w:ascii="Verdana" w:hAnsi="Verdana"/>
          <w:color w:val="000000" w:themeColor="text1"/>
          <w:sz w:val="24"/>
          <w:szCs w:val="24"/>
        </w:rPr>
      </w:pPr>
      <w:r w:rsidRPr="00495CF6">
        <w:rPr>
          <w:rFonts w:ascii="Verdana" w:hAnsi="Verdana"/>
          <w:color w:val="000000" w:themeColor="text1"/>
          <w:sz w:val="24"/>
          <w:szCs w:val="24"/>
        </w:rPr>
        <w:t xml:space="preserve">In critique of Trible’s </w:t>
      </w:r>
      <w:r w:rsidR="00B35221" w:rsidRPr="00495CF6">
        <w:rPr>
          <w:rFonts w:ascii="Verdana" w:hAnsi="Verdana"/>
          <w:color w:val="000000" w:themeColor="text1"/>
          <w:sz w:val="24"/>
          <w:szCs w:val="24"/>
        </w:rPr>
        <w:t>analysis</w:t>
      </w:r>
      <w:r w:rsidRPr="00495CF6">
        <w:rPr>
          <w:rFonts w:ascii="Verdana" w:hAnsi="Verdana"/>
          <w:color w:val="000000" w:themeColor="text1"/>
          <w:sz w:val="24"/>
          <w:szCs w:val="24"/>
        </w:rPr>
        <w:t>,</w:t>
      </w:r>
      <w:r w:rsidR="00E631F0" w:rsidRPr="00495CF6">
        <w:rPr>
          <w:rFonts w:ascii="Verdana" w:hAnsi="Verdana"/>
          <w:color w:val="000000" w:themeColor="text1"/>
          <w:sz w:val="24"/>
          <w:szCs w:val="24"/>
        </w:rPr>
        <w:t xml:space="preserve"> one might consider</w:t>
      </w:r>
      <w:r w:rsidRPr="00495CF6">
        <w:rPr>
          <w:rFonts w:ascii="Verdana" w:hAnsi="Verdana"/>
          <w:color w:val="000000" w:themeColor="text1"/>
          <w:sz w:val="24"/>
          <w:szCs w:val="24"/>
        </w:rPr>
        <w:t xml:space="preserve"> the idea that Orpah </w:t>
      </w:r>
      <w:r w:rsidRPr="00495CF6">
        <w:rPr>
          <w:rFonts w:ascii="Verdana" w:hAnsi="Verdana"/>
          <w:i/>
          <w:iCs/>
          <w:color w:val="000000" w:themeColor="text1"/>
          <w:sz w:val="24"/>
          <w:szCs w:val="24"/>
        </w:rPr>
        <w:t>decides</w:t>
      </w:r>
      <w:r w:rsidRPr="00495CF6">
        <w:rPr>
          <w:rFonts w:ascii="Verdana" w:hAnsi="Verdana"/>
          <w:color w:val="000000" w:themeColor="text1"/>
          <w:sz w:val="24"/>
          <w:szCs w:val="24"/>
        </w:rPr>
        <w:t xml:space="preserve"> rather than submits</w:t>
      </w:r>
      <w:r w:rsidR="00ED63BD" w:rsidRPr="00495CF6">
        <w:rPr>
          <w:rFonts w:ascii="Verdana" w:hAnsi="Verdana"/>
          <w:color w:val="000000" w:themeColor="text1"/>
          <w:sz w:val="24"/>
          <w:szCs w:val="24"/>
        </w:rPr>
        <w:t>—</w:t>
      </w:r>
      <w:r w:rsidRPr="00495CF6">
        <w:rPr>
          <w:rFonts w:ascii="Verdana" w:hAnsi="Verdana"/>
          <w:color w:val="000000" w:themeColor="text1"/>
          <w:sz w:val="24"/>
          <w:szCs w:val="24"/>
        </w:rPr>
        <w:t>based merely upon the supposed significance of a farewell kiss</w:t>
      </w:r>
      <w:r w:rsidR="00ED63BD" w:rsidRPr="00495CF6">
        <w:rPr>
          <w:rFonts w:ascii="Verdana" w:hAnsi="Verdana"/>
          <w:color w:val="000000" w:themeColor="text1"/>
          <w:sz w:val="24"/>
          <w:szCs w:val="24"/>
        </w:rPr>
        <w:t>—</w:t>
      </w:r>
      <w:r w:rsidR="00CF7A2B" w:rsidRPr="00495CF6">
        <w:rPr>
          <w:rFonts w:ascii="Verdana" w:hAnsi="Verdana"/>
          <w:color w:val="000000" w:themeColor="text1"/>
          <w:sz w:val="24"/>
          <w:szCs w:val="24"/>
        </w:rPr>
        <w:t xml:space="preserve">to be </w:t>
      </w:r>
      <w:r w:rsidRPr="00495CF6">
        <w:rPr>
          <w:rFonts w:ascii="Verdana" w:hAnsi="Verdana"/>
          <w:color w:val="000000" w:themeColor="text1"/>
          <w:sz w:val="24"/>
          <w:szCs w:val="24"/>
        </w:rPr>
        <w:t>an ideological stretch. While</w:t>
      </w:r>
      <w:r w:rsidR="00D57FEE" w:rsidRPr="00495CF6">
        <w:rPr>
          <w:rFonts w:ascii="Verdana" w:hAnsi="Verdana"/>
          <w:color w:val="000000" w:themeColor="text1"/>
          <w:sz w:val="24"/>
          <w:szCs w:val="24"/>
        </w:rPr>
        <w:t xml:space="preserve"> </w:t>
      </w:r>
      <w:r w:rsidR="002A558D" w:rsidRPr="00495CF6">
        <w:rPr>
          <w:rFonts w:ascii="Verdana" w:hAnsi="Verdana"/>
          <w:color w:val="000000" w:themeColor="text1"/>
          <w:sz w:val="24"/>
          <w:szCs w:val="24"/>
        </w:rPr>
        <w:t xml:space="preserve">it </w:t>
      </w:r>
      <w:r w:rsidR="00D57FEE" w:rsidRPr="00495CF6">
        <w:rPr>
          <w:rFonts w:ascii="Verdana" w:hAnsi="Verdana"/>
          <w:color w:val="000000" w:themeColor="text1"/>
          <w:sz w:val="24"/>
          <w:szCs w:val="24"/>
        </w:rPr>
        <w:t xml:space="preserve">may hold linguistic significance in </w:t>
      </w:r>
      <w:r w:rsidR="008E50AA" w:rsidRPr="00495CF6">
        <w:rPr>
          <w:rFonts w:ascii="Verdana" w:hAnsi="Verdana"/>
          <w:color w:val="000000" w:themeColor="text1"/>
          <w:sz w:val="24"/>
          <w:szCs w:val="24"/>
        </w:rPr>
        <w:t>mirroring</w:t>
      </w:r>
      <w:r w:rsidR="00D57FEE" w:rsidRPr="00495CF6">
        <w:rPr>
          <w:rFonts w:ascii="Verdana" w:hAnsi="Verdana"/>
          <w:color w:val="000000" w:themeColor="text1"/>
          <w:sz w:val="24"/>
          <w:szCs w:val="24"/>
        </w:rPr>
        <w:t xml:space="preserve"> Naomi's</w:t>
      </w:r>
      <w:r w:rsidR="008E50AA" w:rsidRPr="00495CF6">
        <w:rPr>
          <w:rFonts w:ascii="Verdana" w:hAnsi="Verdana"/>
          <w:color w:val="000000" w:themeColor="text1"/>
          <w:sz w:val="24"/>
          <w:szCs w:val="24"/>
        </w:rPr>
        <w:t xml:space="preserve"> kiss</w:t>
      </w:r>
      <w:r w:rsidR="00D57FEE" w:rsidRPr="00495CF6">
        <w:rPr>
          <w:rFonts w:ascii="Verdana" w:hAnsi="Verdana"/>
          <w:color w:val="000000" w:themeColor="text1"/>
          <w:sz w:val="24"/>
          <w:szCs w:val="24"/>
        </w:rPr>
        <w:t xml:space="preserve"> from five verses </w:t>
      </w:r>
      <w:r w:rsidR="002A558D" w:rsidRPr="00495CF6">
        <w:rPr>
          <w:rFonts w:ascii="Verdana" w:hAnsi="Verdana"/>
          <w:color w:val="000000" w:themeColor="text1"/>
          <w:sz w:val="24"/>
          <w:szCs w:val="24"/>
        </w:rPr>
        <w:t>prior</w:t>
      </w:r>
      <w:r w:rsidR="00D57FEE" w:rsidRPr="00495CF6">
        <w:rPr>
          <w:rFonts w:ascii="Verdana" w:hAnsi="Verdana"/>
          <w:color w:val="000000" w:themeColor="text1"/>
          <w:sz w:val="24"/>
          <w:szCs w:val="24"/>
        </w:rPr>
        <w:t xml:space="preserve"> (Ruth 1:9),</w:t>
      </w:r>
      <w:r w:rsidRPr="00495CF6">
        <w:rPr>
          <w:rFonts w:ascii="Verdana" w:hAnsi="Verdana"/>
          <w:color w:val="000000" w:themeColor="text1"/>
          <w:sz w:val="24"/>
          <w:szCs w:val="24"/>
        </w:rPr>
        <w:t xml:space="preserve"> one might </w:t>
      </w:r>
      <w:r w:rsidR="00E96A41" w:rsidRPr="00495CF6">
        <w:rPr>
          <w:rFonts w:ascii="Verdana" w:hAnsi="Verdana"/>
          <w:color w:val="000000" w:themeColor="text1"/>
          <w:sz w:val="24"/>
          <w:szCs w:val="24"/>
        </w:rPr>
        <w:t>fairly</w:t>
      </w:r>
      <w:r w:rsidRPr="00495CF6">
        <w:rPr>
          <w:rFonts w:ascii="Verdana" w:hAnsi="Verdana"/>
          <w:color w:val="000000" w:themeColor="text1"/>
          <w:sz w:val="24"/>
          <w:szCs w:val="24"/>
        </w:rPr>
        <w:t xml:space="preserve"> attribut</w:t>
      </w:r>
      <w:r w:rsidR="007B46FD" w:rsidRPr="00495CF6">
        <w:rPr>
          <w:rFonts w:ascii="Verdana" w:hAnsi="Verdana"/>
          <w:color w:val="000000" w:themeColor="text1"/>
          <w:sz w:val="24"/>
          <w:szCs w:val="24"/>
        </w:rPr>
        <w:t>e</w:t>
      </w:r>
      <w:r w:rsidRPr="00495CF6">
        <w:rPr>
          <w:rFonts w:ascii="Verdana" w:hAnsi="Verdana"/>
          <w:color w:val="000000" w:themeColor="text1"/>
          <w:sz w:val="24"/>
          <w:szCs w:val="24"/>
        </w:rPr>
        <w:t xml:space="preserve"> a considerable </w:t>
      </w:r>
      <w:r w:rsidR="007B46FD" w:rsidRPr="00495CF6">
        <w:rPr>
          <w:rFonts w:ascii="Verdana" w:hAnsi="Verdana"/>
          <w:color w:val="000000" w:themeColor="text1"/>
          <w:sz w:val="24"/>
          <w:szCs w:val="24"/>
        </w:rPr>
        <w:t>degree</w:t>
      </w:r>
      <w:r w:rsidRPr="00495CF6">
        <w:rPr>
          <w:rFonts w:ascii="Verdana" w:hAnsi="Verdana"/>
          <w:color w:val="000000" w:themeColor="text1"/>
          <w:sz w:val="24"/>
          <w:szCs w:val="24"/>
        </w:rPr>
        <w:t xml:space="preserve"> of ideological motivation to </w:t>
      </w:r>
      <w:r w:rsidR="0038254A" w:rsidRPr="00495CF6">
        <w:rPr>
          <w:rFonts w:ascii="Verdana" w:hAnsi="Verdana"/>
          <w:color w:val="000000" w:themeColor="text1"/>
          <w:sz w:val="24"/>
          <w:szCs w:val="24"/>
        </w:rPr>
        <w:t>Trible’s</w:t>
      </w:r>
      <w:r w:rsidRPr="00495CF6">
        <w:rPr>
          <w:rFonts w:ascii="Verdana" w:hAnsi="Verdana"/>
          <w:color w:val="000000" w:themeColor="text1"/>
          <w:sz w:val="24"/>
          <w:szCs w:val="24"/>
        </w:rPr>
        <w:t xml:space="preserve"> interpretation of this scene. </w:t>
      </w:r>
      <w:r w:rsidR="00767B6F" w:rsidRPr="00495CF6">
        <w:rPr>
          <w:rFonts w:ascii="Verdana" w:hAnsi="Verdana"/>
          <w:color w:val="000000" w:themeColor="text1"/>
          <w:sz w:val="24"/>
          <w:szCs w:val="24"/>
        </w:rPr>
        <w:t>Furthermore, a</w:t>
      </w:r>
      <w:r w:rsidR="009634D9" w:rsidRPr="00495CF6">
        <w:rPr>
          <w:rFonts w:ascii="Verdana" w:hAnsi="Verdana"/>
          <w:color w:val="000000" w:themeColor="text1"/>
          <w:sz w:val="24"/>
          <w:szCs w:val="24"/>
        </w:rPr>
        <w:t>lthough Ruth’s actions</w:t>
      </w:r>
      <w:r w:rsidR="00741191" w:rsidRPr="00495CF6">
        <w:rPr>
          <w:rFonts w:ascii="Verdana" w:hAnsi="Verdana"/>
          <w:color w:val="000000" w:themeColor="text1"/>
          <w:sz w:val="24"/>
          <w:szCs w:val="24"/>
        </w:rPr>
        <w:t xml:space="preserve"> almost</w:t>
      </w:r>
      <w:r w:rsidR="00A22A59" w:rsidRPr="00495CF6">
        <w:rPr>
          <w:rFonts w:ascii="Verdana" w:hAnsi="Verdana"/>
          <w:color w:val="000000" w:themeColor="text1"/>
          <w:sz w:val="24"/>
          <w:szCs w:val="24"/>
        </w:rPr>
        <w:t xml:space="preserve"> certainly demonstrate love and loyalty,</w:t>
      </w:r>
      <w:r w:rsidRPr="00495CF6">
        <w:rPr>
          <w:rFonts w:ascii="Verdana" w:hAnsi="Verdana"/>
          <w:color w:val="000000" w:themeColor="text1"/>
          <w:sz w:val="24"/>
          <w:szCs w:val="24"/>
        </w:rPr>
        <w:t xml:space="preserve"> the idea that </w:t>
      </w:r>
      <w:r w:rsidR="00741191" w:rsidRPr="00495CF6">
        <w:rPr>
          <w:rFonts w:ascii="Verdana" w:hAnsi="Verdana"/>
          <w:color w:val="000000" w:themeColor="text1"/>
          <w:sz w:val="24"/>
          <w:szCs w:val="24"/>
        </w:rPr>
        <w:t>she</w:t>
      </w:r>
      <w:r w:rsidRPr="00495CF6">
        <w:rPr>
          <w:rFonts w:ascii="Verdana" w:hAnsi="Verdana"/>
          <w:color w:val="000000" w:themeColor="text1"/>
          <w:sz w:val="24"/>
          <w:szCs w:val="24"/>
        </w:rPr>
        <w:t xml:space="preserve"> </w:t>
      </w:r>
      <w:r w:rsidR="00A773B1" w:rsidRPr="00495CF6">
        <w:rPr>
          <w:rFonts w:ascii="Verdana" w:hAnsi="Verdana"/>
          <w:color w:val="000000" w:themeColor="text1"/>
          <w:sz w:val="24"/>
          <w:szCs w:val="24"/>
        </w:rPr>
        <w:t>is</w:t>
      </w:r>
      <w:r w:rsidRPr="00495CF6">
        <w:rPr>
          <w:rFonts w:ascii="Verdana" w:hAnsi="Verdana"/>
          <w:color w:val="000000" w:themeColor="text1"/>
          <w:sz w:val="24"/>
          <w:szCs w:val="24"/>
        </w:rPr>
        <w:t xml:space="preserve"> enact</w:t>
      </w:r>
      <w:r w:rsidR="00A773B1" w:rsidRPr="00495CF6">
        <w:rPr>
          <w:rFonts w:ascii="Verdana" w:hAnsi="Verdana"/>
          <w:color w:val="000000" w:themeColor="text1"/>
          <w:sz w:val="24"/>
          <w:szCs w:val="24"/>
        </w:rPr>
        <w:t>ing</w:t>
      </w:r>
      <w:r w:rsidRPr="00495CF6">
        <w:rPr>
          <w:rFonts w:ascii="Verdana" w:hAnsi="Verdana"/>
          <w:color w:val="000000" w:themeColor="text1"/>
          <w:sz w:val="24"/>
          <w:szCs w:val="24"/>
        </w:rPr>
        <w:t xml:space="preserve"> a</w:t>
      </w:r>
      <w:r w:rsidR="00A773B1" w:rsidRPr="00495CF6">
        <w:rPr>
          <w:rFonts w:ascii="Verdana" w:hAnsi="Verdana"/>
          <w:color w:val="000000" w:themeColor="text1"/>
          <w:sz w:val="24"/>
          <w:szCs w:val="24"/>
        </w:rPr>
        <w:t xml:space="preserve"> bold</w:t>
      </w:r>
      <w:r w:rsidRPr="00495CF6">
        <w:rPr>
          <w:rFonts w:ascii="Verdana" w:hAnsi="Verdana"/>
          <w:color w:val="000000" w:themeColor="text1"/>
          <w:sz w:val="24"/>
          <w:szCs w:val="24"/>
        </w:rPr>
        <w:t xml:space="preserve"> decision of brave radicality by refusing to leave Naomi is </w:t>
      </w:r>
      <w:r w:rsidR="003B289B" w:rsidRPr="00495CF6">
        <w:rPr>
          <w:rFonts w:ascii="Verdana" w:hAnsi="Verdana"/>
          <w:color w:val="000000" w:themeColor="text1"/>
          <w:sz w:val="24"/>
          <w:szCs w:val="24"/>
        </w:rPr>
        <w:t>equally</w:t>
      </w:r>
      <w:r w:rsidRPr="00495CF6">
        <w:rPr>
          <w:rFonts w:ascii="Verdana" w:hAnsi="Verdana"/>
          <w:color w:val="000000" w:themeColor="text1"/>
          <w:sz w:val="24"/>
          <w:szCs w:val="24"/>
        </w:rPr>
        <w:t xml:space="preserve"> </w:t>
      </w:r>
      <w:r w:rsidR="008D0EBA" w:rsidRPr="00495CF6">
        <w:rPr>
          <w:rFonts w:ascii="Verdana" w:hAnsi="Verdana"/>
          <w:color w:val="000000" w:themeColor="text1"/>
          <w:sz w:val="24"/>
          <w:szCs w:val="24"/>
        </w:rPr>
        <w:t>disputable</w:t>
      </w:r>
      <w:r w:rsidRPr="00495CF6">
        <w:rPr>
          <w:rFonts w:ascii="Verdana" w:hAnsi="Verdana"/>
          <w:color w:val="000000" w:themeColor="text1"/>
          <w:sz w:val="24"/>
          <w:szCs w:val="24"/>
        </w:rPr>
        <w:t xml:space="preserve">. </w:t>
      </w:r>
    </w:p>
    <w:p w14:paraId="3433F329" w14:textId="7D21BBA5" w:rsidR="006B280C" w:rsidRPr="00495CF6" w:rsidRDefault="00485213" w:rsidP="00D94578">
      <w:pPr>
        <w:spacing w:after="0"/>
        <w:ind w:firstLine="360"/>
        <w:contextualSpacing/>
        <w:rPr>
          <w:rFonts w:ascii="Verdana" w:hAnsi="Verdana"/>
          <w:color w:val="000000" w:themeColor="text1"/>
          <w:sz w:val="24"/>
          <w:szCs w:val="24"/>
        </w:rPr>
      </w:pPr>
      <w:r w:rsidRPr="00495CF6">
        <w:rPr>
          <w:rFonts w:ascii="Verdana" w:hAnsi="Verdana"/>
          <w:color w:val="000000" w:themeColor="text1"/>
          <w:sz w:val="24"/>
          <w:szCs w:val="24"/>
        </w:rPr>
        <w:t xml:space="preserve">At this point, </w:t>
      </w:r>
      <w:r w:rsidR="00F56720" w:rsidRPr="00495CF6">
        <w:rPr>
          <w:rFonts w:ascii="Verdana" w:hAnsi="Verdana"/>
          <w:color w:val="000000" w:themeColor="text1"/>
          <w:sz w:val="24"/>
          <w:szCs w:val="24"/>
        </w:rPr>
        <w:t xml:space="preserve">after the death of her husband, </w:t>
      </w:r>
      <w:r w:rsidR="005456F0" w:rsidRPr="00495CF6">
        <w:rPr>
          <w:rFonts w:ascii="Verdana" w:hAnsi="Verdana"/>
          <w:color w:val="000000" w:themeColor="text1"/>
          <w:sz w:val="24"/>
          <w:szCs w:val="24"/>
        </w:rPr>
        <w:t>Ruth's primary family</w:t>
      </w:r>
      <w:r w:rsidR="00F56720" w:rsidRPr="00495CF6">
        <w:rPr>
          <w:rFonts w:ascii="Verdana" w:hAnsi="Verdana"/>
          <w:color w:val="000000" w:themeColor="text1"/>
          <w:sz w:val="24"/>
          <w:szCs w:val="24"/>
        </w:rPr>
        <w:t xml:space="preserve"> connection</w:t>
      </w:r>
      <w:r w:rsidR="005456F0" w:rsidRPr="00495CF6">
        <w:rPr>
          <w:rFonts w:ascii="Verdana" w:hAnsi="Verdana"/>
          <w:color w:val="000000" w:themeColor="text1"/>
          <w:sz w:val="24"/>
          <w:szCs w:val="24"/>
        </w:rPr>
        <w:t xml:space="preserve"> is</w:t>
      </w:r>
      <w:r w:rsidR="00F56720" w:rsidRPr="00495CF6">
        <w:rPr>
          <w:rFonts w:ascii="Verdana" w:hAnsi="Verdana"/>
          <w:color w:val="000000" w:themeColor="text1"/>
          <w:sz w:val="24"/>
          <w:szCs w:val="24"/>
        </w:rPr>
        <w:t xml:space="preserve"> with</w:t>
      </w:r>
      <w:r w:rsidR="005456F0" w:rsidRPr="00495CF6">
        <w:rPr>
          <w:rFonts w:ascii="Verdana" w:hAnsi="Verdana"/>
          <w:color w:val="000000" w:themeColor="text1"/>
          <w:sz w:val="24"/>
          <w:szCs w:val="24"/>
        </w:rPr>
        <w:t xml:space="preserve"> </w:t>
      </w:r>
      <w:r w:rsidR="009E0981" w:rsidRPr="00495CF6">
        <w:rPr>
          <w:rFonts w:ascii="Verdana" w:hAnsi="Verdana"/>
          <w:color w:val="000000" w:themeColor="text1"/>
          <w:sz w:val="24"/>
          <w:szCs w:val="24"/>
        </w:rPr>
        <w:t>Naomi.</w:t>
      </w:r>
      <w:r w:rsidR="00670B72" w:rsidRPr="00495CF6">
        <w:rPr>
          <w:rFonts w:ascii="Verdana" w:hAnsi="Verdana"/>
          <w:color w:val="000000" w:themeColor="text1"/>
          <w:sz w:val="24"/>
          <w:szCs w:val="24"/>
        </w:rPr>
        <w:t xml:space="preserve"> </w:t>
      </w:r>
      <w:r w:rsidR="00A64060" w:rsidRPr="00495CF6">
        <w:rPr>
          <w:rFonts w:ascii="Verdana" w:hAnsi="Verdana"/>
          <w:color w:val="000000" w:themeColor="text1"/>
          <w:sz w:val="24"/>
          <w:szCs w:val="24"/>
        </w:rPr>
        <w:t xml:space="preserve">While it is </w:t>
      </w:r>
      <w:r w:rsidR="003061E4" w:rsidRPr="00495CF6">
        <w:rPr>
          <w:rFonts w:ascii="Verdana" w:hAnsi="Verdana"/>
          <w:color w:val="000000" w:themeColor="text1"/>
          <w:sz w:val="24"/>
          <w:szCs w:val="24"/>
        </w:rPr>
        <w:t>widely</w:t>
      </w:r>
      <w:r w:rsidR="00A64060" w:rsidRPr="00495CF6">
        <w:rPr>
          <w:rFonts w:ascii="Verdana" w:hAnsi="Verdana"/>
          <w:color w:val="000000" w:themeColor="text1"/>
          <w:sz w:val="24"/>
          <w:szCs w:val="24"/>
        </w:rPr>
        <w:t xml:space="preserve"> accepted </w:t>
      </w:r>
      <w:r w:rsidR="006D219E" w:rsidRPr="00495CF6">
        <w:rPr>
          <w:rFonts w:ascii="Verdana" w:hAnsi="Verdana"/>
          <w:color w:val="000000" w:themeColor="text1"/>
          <w:sz w:val="24"/>
          <w:szCs w:val="24"/>
        </w:rPr>
        <w:t xml:space="preserve">among biblical scholars </w:t>
      </w:r>
      <w:r w:rsidR="00A64060" w:rsidRPr="00495CF6">
        <w:rPr>
          <w:rFonts w:ascii="Verdana" w:hAnsi="Verdana"/>
          <w:color w:val="000000" w:themeColor="text1"/>
          <w:sz w:val="24"/>
          <w:szCs w:val="24"/>
        </w:rPr>
        <w:t>that</w:t>
      </w:r>
      <w:r w:rsidR="00670B72" w:rsidRPr="00495CF6">
        <w:rPr>
          <w:rFonts w:ascii="Verdana" w:hAnsi="Verdana"/>
          <w:color w:val="000000" w:themeColor="text1"/>
          <w:sz w:val="24"/>
          <w:szCs w:val="24"/>
        </w:rPr>
        <w:t xml:space="preserve"> Ruth</w:t>
      </w:r>
      <w:r w:rsidR="00A64060" w:rsidRPr="00495CF6">
        <w:rPr>
          <w:rFonts w:ascii="Verdana" w:hAnsi="Verdana"/>
          <w:color w:val="000000" w:themeColor="text1"/>
          <w:sz w:val="24"/>
          <w:szCs w:val="24"/>
        </w:rPr>
        <w:t xml:space="preserve"> </w:t>
      </w:r>
      <w:r w:rsidR="006D7FC2" w:rsidRPr="00495CF6">
        <w:rPr>
          <w:rFonts w:ascii="Verdana" w:hAnsi="Verdana"/>
          <w:color w:val="000000" w:themeColor="text1"/>
          <w:sz w:val="24"/>
          <w:szCs w:val="24"/>
        </w:rPr>
        <w:t>makes</w:t>
      </w:r>
      <w:r w:rsidR="00A64060" w:rsidRPr="00495CF6">
        <w:rPr>
          <w:rFonts w:ascii="Verdana" w:hAnsi="Verdana"/>
          <w:color w:val="000000" w:themeColor="text1"/>
          <w:sz w:val="24"/>
          <w:szCs w:val="24"/>
        </w:rPr>
        <w:t xml:space="preserve"> an</w:t>
      </w:r>
      <w:r w:rsidR="00670B72" w:rsidRPr="00495CF6">
        <w:rPr>
          <w:rFonts w:ascii="Verdana" w:hAnsi="Verdana"/>
          <w:color w:val="000000" w:themeColor="text1"/>
          <w:sz w:val="24"/>
          <w:szCs w:val="24"/>
        </w:rPr>
        <w:t xml:space="preserve"> extraordinary avowal of loyalty to Naomi</w:t>
      </w:r>
      <w:r w:rsidR="005C0870" w:rsidRPr="00495CF6">
        <w:rPr>
          <w:rFonts w:ascii="Verdana" w:hAnsi="Verdana"/>
          <w:color w:val="000000" w:themeColor="text1"/>
          <w:sz w:val="24"/>
          <w:szCs w:val="24"/>
        </w:rPr>
        <w:t xml:space="preserve"> by </w:t>
      </w:r>
      <w:r w:rsidR="00670B72" w:rsidRPr="00495CF6">
        <w:rPr>
          <w:rFonts w:ascii="Verdana" w:hAnsi="Verdana"/>
          <w:color w:val="000000" w:themeColor="text1"/>
          <w:sz w:val="24"/>
          <w:szCs w:val="24"/>
        </w:rPr>
        <w:t>choosing a future without promise or hope</w:t>
      </w:r>
      <w:r w:rsidR="009B0F50" w:rsidRPr="00495CF6">
        <w:rPr>
          <w:rFonts w:ascii="Verdana" w:hAnsi="Verdana"/>
          <w:color w:val="000000" w:themeColor="text1"/>
          <w:sz w:val="24"/>
          <w:szCs w:val="24"/>
        </w:rPr>
        <w:t xml:space="preserve"> (Ruth 1:16),</w:t>
      </w:r>
      <w:r w:rsidR="00A47D1C" w:rsidRPr="00495CF6">
        <w:rPr>
          <w:rStyle w:val="FootnoteReference"/>
          <w:rFonts w:ascii="Verdana" w:hAnsi="Verdana"/>
          <w:color w:val="000000" w:themeColor="text1"/>
          <w:sz w:val="24"/>
          <w:szCs w:val="24"/>
        </w:rPr>
        <w:footnoteReference w:id="7"/>
      </w:r>
      <w:r w:rsidR="00A47D1C" w:rsidRPr="00495CF6">
        <w:rPr>
          <w:rFonts w:ascii="Verdana" w:hAnsi="Verdana"/>
          <w:color w:val="000000" w:themeColor="text1"/>
          <w:sz w:val="24"/>
          <w:szCs w:val="24"/>
        </w:rPr>
        <w:t xml:space="preserve"> </w:t>
      </w:r>
      <w:r w:rsidR="00885140" w:rsidRPr="00495CF6">
        <w:rPr>
          <w:rFonts w:ascii="Verdana" w:hAnsi="Verdana"/>
          <w:color w:val="000000" w:themeColor="text1"/>
          <w:sz w:val="24"/>
          <w:szCs w:val="24"/>
        </w:rPr>
        <w:t>one might</w:t>
      </w:r>
      <w:r w:rsidR="007E0384" w:rsidRPr="00495CF6">
        <w:rPr>
          <w:rFonts w:ascii="Verdana" w:hAnsi="Verdana"/>
          <w:color w:val="000000" w:themeColor="text1"/>
          <w:sz w:val="24"/>
          <w:szCs w:val="24"/>
        </w:rPr>
        <w:t xml:space="preserve"> </w:t>
      </w:r>
      <w:r w:rsidR="00D67371" w:rsidRPr="00495CF6">
        <w:rPr>
          <w:rFonts w:ascii="Verdana" w:hAnsi="Verdana"/>
          <w:color w:val="000000" w:themeColor="text1"/>
          <w:sz w:val="24"/>
          <w:szCs w:val="24"/>
        </w:rPr>
        <w:t>argue</w:t>
      </w:r>
      <w:r w:rsidR="007E0384" w:rsidRPr="00495CF6">
        <w:rPr>
          <w:rFonts w:ascii="Verdana" w:hAnsi="Verdana"/>
          <w:color w:val="000000" w:themeColor="text1"/>
          <w:sz w:val="24"/>
          <w:szCs w:val="24"/>
        </w:rPr>
        <w:t xml:space="preserve"> </w:t>
      </w:r>
      <w:r w:rsidR="00E0242B" w:rsidRPr="00495CF6">
        <w:rPr>
          <w:rFonts w:ascii="Verdana" w:hAnsi="Verdana"/>
          <w:color w:val="000000" w:themeColor="text1"/>
          <w:sz w:val="24"/>
          <w:szCs w:val="24"/>
        </w:rPr>
        <w:t xml:space="preserve">that Ruth's safety </w:t>
      </w:r>
      <w:r w:rsidR="006F4A66" w:rsidRPr="00495CF6">
        <w:rPr>
          <w:rFonts w:ascii="Verdana" w:hAnsi="Verdana"/>
          <w:color w:val="000000" w:themeColor="text1"/>
          <w:sz w:val="24"/>
          <w:szCs w:val="24"/>
        </w:rPr>
        <w:t>may</w:t>
      </w:r>
      <w:r w:rsidR="00E0242B" w:rsidRPr="00495CF6">
        <w:rPr>
          <w:rFonts w:ascii="Verdana" w:hAnsi="Verdana"/>
          <w:color w:val="000000" w:themeColor="text1"/>
          <w:sz w:val="24"/>
          <w:szCs w:val="24"/>
        </w:rPr>
        <w:t xml:space="preserve"> hav</w:t>
      </w:r>
      <w:r w:rsidR="001E2B36" w:rsidRPr="00495CF6">
        <w:rPr>
          <w:rFonts w:ascii="Verdana" w:hAnsi="Verdana"/>
          <w:color w:val="000000" w:themeColor="text1"/>
          <w:sz w:val="24"/>
          <w:szCs w:val="24"/>
        </w:rPr>
        <w:t xml:space="preserve">e </w:t>
      </w:r>
      <w:r w:rsidR="00786E18" w:rsidRPr="00495CF6">
        <w:rPr>
          <w:rFonts w:ascii="Verdana" w:hAnsi="Verdana"/>
          <w:color w:val="000000" w:themeColor="text1"/>
          <w:sz w:val="24"/>
          <w:szCs w:val="24"/>
        </w:rPr>
        <w:t xml:space="preserve">almost certainly </w:t>
      </w:r>
      <w:r w:rsidR="00E0242B" w:rsidRPr="00495CF6">
        <w:rPr>
          <w:rFonts w:ascii="Verdana" w:hAnsi="Verdana"/>
          <w:color w:val="000000" w:themeColor="text1"/>
          <w:sz w:val="24"/>
          <w:szCs w:val="24"/>
        </w:rPr>
        <w:t xml:space="preserve">been compromised if she had </w:t>
      </w:r>
      <w:r w:rsidR="007E0384" w:rsidRPr="00495CF6">
        <w:rPr>
          <w:rFonts w:ascii="Verdana" w:hAnsi="Verdana"/>
          <w:color w:val="000000" w:themeColor="text1"/>
          <w:sz w:val="24"/>
          <w:szCs w:val="24"/>
        </w:rPr>
        <w:t>decided</w:t>
      </w:r>
      <w:r w:rsidR="00E0242B" w:rsidRPr="00495CF6">
        <w:rPr>
          <w:rFonts w:ascii="Verdana" w:hAnsi="Verdana"/>
          <w:color w:val="000000" w:themeColor="text1"/>
          <w:sz w:val="24"/>
          <w:szCs w:val="24"/>
        </w:rPr>
        <w:t xml:space="preserve"> to </w:t>
      </w:r>
      <w:r w:rsidR="007E0384" w:rsidRPr="00495CF6">
        <w:rPr>
          <w:rFonts w:ascii="Verdana" w:hAnsi="Verdana"/>
          <w:color w:val="000000" w:themeColor="text1"/>
          <w:sz w:val="24"/>
          <w:szCs w:val="24"/>
        </w:rPr>
        <w:t>part ways with her mother-in-law</w:t>
      </w:r>
      <w:r w:rsidR="00E0242B" w:rsidRPr="00495CF6">
        <w:rPr>
          <w:rFonts w:ascii="Verdana" w:hAnsi="Verdana"/>
          <w:color w:val="000000" w:themeColor="text1"/>
          <w:sz w:val="24"/>
          <w:szCs w:val="24"/>
        </w:rPr>
        <w:t>.</w:t>
      </w:r>
      <w:r w:rsidR="00786E18" w:rsidRPr="00495CF6">
        <w:rPr>
          <w:rFonts w:ascii="Verdana" w:hAnsi="Verdana"/>
          <w:color w:val="000000" w:themeColor="text1"/>
          <w:sz w:val="24"/>
          <w:szCs w:val="24"/>
        </w:rPr>
        <w:t xml:space="preserve"> </w:t>
      </w:r>
      <w:r w:rsidR="006643BD" w:rsidRPr="00495CF6">
        <w:rPr>
          <w:rFonts w:ascii="Verdana" w:hAnsi="Verdana"/>
          <w:color w:val="000000" w:themeColor="text1"/>
          <w:sz w:val="24"/>
          <w:szCs w:val="24"/>
        </w:rPr>
        <w:t>Given the cultural context,</w:t>
      </w:r>
      <w:r w:rsidR="0045542B" w:rsidRPr="00495CF6">
        <w:rPr>
          <w:rFonts w:ascii="Verdana" w:hAnsi="Verdana"/>
          <w:color w:val="000000" w:themeColor="text1"/>
          <w:sz w:val="24"/>
          <w:szCs w:val="24"/>
        </w:rPr>
        <w:t xml:space="preserve"> it is reasonable to infer that a young widow </w:t>
      </w:r>
      <w:r w:rsidR="00B034ED" w:rsidRPr="00495CF6">
        <w:rPr>
          <w:rFonts w:ascii="Verdana" w:hAnsi="Verdana"/>
          <w:color w:val="000000" w:themeColor="text1"/>
          <w:sz w:val="24"/>
          <w:szCs w:val="24"/>
        </w:rPr>
        <w:t>such as</w:t>
      </w:r>
      <w:r w:rsidR="0045542B" w:rsidRPr="00495CF6">
        <w:rPr>
          <w:rFonts w:ascii="Verdana" w:hAnsi="Verdana"/>
          <w:color w:val="000000" w:themeColor="text1"/>
          <w:sz w:val="24"/>
          <w:szCs w:val="24"/>
        </w:rPr>
        <w:t xml:space="preserve"> Ruth </w:t>
      </w:r>
      <w:r w:rsidR="002475BB" w:rsidRPr="00495CF6">
        <w:rPr>
          <w:rFonts w:ascii="Verdana" w:hAnsi="Verdana"/>
          <w:color w:val="000000" w:themeColor="text1"/>
          <w:sz w:val="24"/>
          <w:szCs w:val="24"/>
        </w:rPr>
        <w:t xml:space="preserve">may have </w:t>
      </w:r>
      <w:r w:rsidR="00C20D0F" w:rsidRPr="00495CF6">
        <w:rPr>
          <w:rFonts w:ascii="Verdana" w:hAnsi="Verdana"/>
          <w:color w:val="000000" w:themeColor="text1"/>
          <w:sz w:val="24"/>
          <w:szCs w:val="24"/>
        </w:rPr>
        <w:t>found herself in</w:t>
      </w:r>
      <w:r w:rsidR="00B034ED" w:rsidRPr="00495CF6">
        <w:rPr>
          <w:rFonts w:ascii="Verdana" w:hAnsi="Verdana"/>
          <w:color w:val="000000" w:themeColor="text1"/>
          <w:sz w:val="24"/>
          <w:szCs w:val="24"/>
        </w:rPr>
        <w:t xml:space="preserve"> a </w:t>
      </w:r>
      <w:r w:rsidR="000C429B" w:rsidRPr="00495CF6">
        <w:rPr>
          <w:rFonts w:ascii="Verdana" w:hAnsi="Verdana"/>
          <w:color w:val="000000" w:themeColor="text1"/>
          <w:sz w:val="24"/>
          <w:szCs w:val="24"/>
        </w:rPr>
        <w:t>vulnerable</w:t>
      </w:r>
      <w:r w:rsidR="00B034ED" w:rsidRPr="00495CF6">
        <w:rPr>
          <w:rFonts w:ascii="Verdana" w:hAnsi="Verdana"/>
          <w:color w:val="000000" w:themeColor="text1"/>
          <w:sz w:val="24"/>
          <w:szCs w:val="24"/>
        </w:rPr>
        <w:t xml:space="preserve"> position </w:t>
      </w:r>
      <w:r w:rsidR="0072724A" w:rsidRPr="00495CF6">
        <w:rPr>
          <w:rFonts w:ascii="Verdana" w:hAnsi="Verdana"/>
          <w:color w:val="000000" w:themeColor="text1"/>
          <w:sz w:val="24"/>
          <w:szCs w:val="24"/>
        </w:rPr>
        <w:t>had she</w:t>
      </w:r>
      <w:r w:rsidR="00C20D0F" w:rsidRPr="00495CF6">
        <w:rPr>
          <w:rFonts w:ascii="Verdana" w:hAnsi="Verdana"/>
          <w:color w:val="000000" w:themeColor="text1"/>
          <w:sz w:val="24"/>
          <w:szCs w:val="24"/>
        </w:rPr>
        <w:t xml:space="preserve"> </w:t>
      </w:r>
      <w:r w:rsidR="00534D4B" w:rsidRPr="00495CF6">
        <w:rPr>
          <w:rFonts w:ascii="Verdana" w:hAnsi="Verdana"/>
          <w:color w:val="000000" w:themeColor="text1"/>
          <w:sz w:val="24"/>
          <w:szCs w:val="24"/>
        </w:rPr>
        <w:t>decided to heed Naomi’s advice</w:t>
      </w:r>
      <w:r w:rsidR="009456D1" w:rsidRPr="00495CF6">
        <w:rPr>
          <w:rFonts w:ascii="Verdana" w:hAnsi="Verdana"/>
          <w:color w:val="000000" w:themeColor="text1"/>
          <w:sz w:val="24"/>
          <w:szCs w:val="24"/>
        </w:rPr>
        <w:t xml:space="preserve">. To have </w:t>
      </w:r>
      <w:r w:rsidR="0072724A" w:rsidRPr="00495CF6">
        <w:rPr>
          <w:rFonts w:ascii="Verdana" w:hAnsi="Verdana"/>
          <w:color w:val="000000" w:themeColor="text1"/>
          <w:sz w:val="24"/>
          <w:szCs w:val="24"/>
        </w:rPr>
        <w:t>remain</w:t>
      </w:r>
      <w:r w:rsidR="009456D1" w:rsidRPr="00495CF6">
        <w:rPr>
          <w:rFonts w:ascii="Verdana" w:hAnsi="Verdana"/>
          <w:color w:val="000000" w:themeColor="text1"/>
          <w:sz w:val="24"/>
          <w:szCs w:val="24"/>
        </w:rPr>
        <w:t>ed</w:t>
      </w:r>
      <w:r w:rsidR="00C20D0F" w:rsidRPr="00495CF6">
        <w:rPr>
          <w:rFonts w:ascii="Verdana" w:hAnsi="Verdana"/>
          <w:color w:val="000000" w:themeColor="text1"/>
          <w:sz w:val="24"/>
          <w:szCs w:val="24"/>
        </w:rPr>
        <w:t xml:space="preserve"> </w:t>
      </w:r>
      <w:r w:rsidR="000C429B" w:rsidRPr="00495CF6">
        <w:rPr>
          <w:rFonts w:ascii="Verdana" w:hAnsi="Verdana"/>
          <w:color w:val="000000" w:themeColor="text1"/>
          <w:sz w:val="24"/>
          <w:szCs w:val="24"/>
        </w:rPr>
        <w:t>in Moab</w:t>
      </w:r>
      <w:r w:rsidR="00AB7B53" w:rsidRPr="00495CF6">
        <w:rPr>
          <w:rFonts w:ascii="Verdana" w:hAnsi="Verdana"/>
          <w:color w:val="000000" w:themeColor="text1"/>
          <w:sz w:val="24"/>
          <w:szCs w:val="24"/>
        </w:rPr>
        <w:t xml:space="preserve"> w</w:t>
      </w:r>
      <w:r w:rsidR="000C429B" w:rsidRPr="00495CF6">
        <w:rPr>
          <w:rFonts w:ascii="Verdana" w:hAnsi="Verdana"/>
          <w:color w:val="000000" w:themeColor="text1"/>
          <w:sz w:val="24"/>
          <w:szCs w:val="24"/>
        </w:rPr>
        <w:t>ithout the support of a husband,</w:t>
      </w:r>
      <w:r w:rsidR="00612365" w:rsidRPr="00495CF6">
        <w:rPr>
          <w:rFonts w:ascii="Verdana" w:hAnsi="Verdana"/>
          <w:color w:val="000000" w:themeColor="text1"/>
          <w:sz w:val="24"/>
          <w:szCs w:val="24"/>
        </w:rPr>
        <w:t xml:space="preserve"> mother-in-law, or sister-in-law</w:t>
      </w:r>
      <w:r w:rsidR="009456D1" w:rsidRPr="00495CF6">
        <w:rPr>
          <w:rFonts w:ascii="Verdana" w:hAnsi="Verdana"/>
          <w:color w:val="000000" w:themeColor="text1"/>
          <w:sz w:val="24"/>
          <w:szCs w:val="24"/>
        </w:rPr>
        <w:t xml:space="preserve">, </w:t>
      </w:r>
      <w:r w:rsidR="000C429B" w:rsidRPr="00495CF6">
        <w:rPr>
          <w:rFonts w:ascii="Verdana" w:hAnsi="Verdana"/>
          <w:color w:val="000000" w:themeColor="text1"/>
          <w:sz w:val="24"/>
          <w:szCs w:val="24"/>
        </w:rPr>
        <w:t>Ruth may have</w:t>
      </w:r>
      <w:r w:rsidR="004A724A" w:rsidRPr="00495CF6">
        <w:rPr>
          <w:rFonts w:ascii="Verdana" w:hAnsi="Verdana"/>
          <w:color w:val="000000" w:themeColor="text1"/>
          <w:sz w:val="24"/>
          <w:szCs w:val="24"/>
        </w:rPr>
        <w:t xml:space="preserve"> </w:t>
      </w:r>
      <w:r w:rsidR="001E001C" w:rsidRPr="00495CF6">
        <w:rPr>
          <w:rFonts w:ascii="Verdana" w:hAnsi="Verdana"/>
          <w:color w:val="000000" w:themeColor="text1"/>
          <w:sz w:val="24"/>
          <w:szCs w:val="24"/>
        </w:rPr>
        <w:t xml:space="preserve">lacked the stability </w:t>
      </w:r>
      <w:r w:rsidR="00225781" w:rsidRPr="00495CF6">
        <w:rPr>
          <w:rFonts w:ascii="Verdana" w:hAnsi="Verdana"/>
          <w:color w:val="000000" w:themeColor="text1"/>
          <w:sz w:val="24"/>
          <w:szCs w:val="24"/>
        </w:rPr>
        <w:t xml:space="preserve">and self-sufficiency </w:t>
      </w:r>
      <w:r w:rsidR="001E001C" w:rsidRPr="00495CF6">
        <w:rPr>
          <w:rFonts w:ascii="Verdana" w:hAnsi="Verdana"/>
          <w:color w:val="000000" w:themeColor="text1"/>
          <w:sz w:val="24"/>
          <w:szCs w:val="24"/>
        </w:rPr>
        <w:t>to provide for herself</w:t>
      </w:r>
      <w:r w:rsidR="00BC53F3" w:rsidRPr="00495CF6">
        <w:rPr>
          <w:rFonts w:ascii="Verdana" w:hAnsi="Verdana"/>
          <w:color w:val="000000" w:themeColor="text1"/>
          <w:sz w:val="24"/>
          <w:szCs w:val="24"/>
        </w:rPr>
        <w:t xml:space="preserve">; she may have experienced </w:t>
      </w:r>
      <w:r w:rsidR="00BB2F45" w:rsidRPr="00495CF6">
        <w:rPr>
          <w:rFonts w:ascii="Verdana" w:hAnsi="Verdana"/>
          <w:color w:val="000000" w:themeColor="text1"/>
          <w:sz w:val="24"/>
          <w:szCs w:val="24"/>
        </w:rPr>
        <w:t>marginalisation</w:t>
      </w:r>
      <w:r w:rsidR="00782495" w:rsidRPr="00495CF6">
        <w:rPr>
          <w:rFonts w:ascii="Verdana" w:hAnsi="Verdana"/>
          <w:color w:val="000000" w:themeColor="text1"/>
          <w:sz w:val="24"/>
          <w:szCs w:val="24"/>
        </w:rPr>
        <w:t xml:space="preserve">; she may have </w:t>
      </w:r>
      <w:r w:rsidR="00594FA4" w:rsidRPr="00495CF6">
        <w:rPr>
          <w:rFonts w:ascii="Verdana" w:hAnsi="Verdana"/>
          <w:color w:val="000000" w:themeColor="text1"/>
          <w:sz w:val="24"/>
          <w:szCs w:val="24"/>
        </w:rPr>
        <w:t>faced difficulties</w:t>
      </w:r>
      <w:r w:rsidR="00782495" w:rsidRPr="00495CF6">
        <w:rPr>
          <w:rFonts w:ascii="Verdana" w:hAnsi="Verdana"/>
          <w:color w:val="000000" w:themeColor="text1"/>
          <w:sz w:val="24"/>
          <w:szCs w:val="24"/>
        </w:rPr>
        <w:t xml:space="preserve"> </w:t>
      </w:r>
      <w:r w:rsidR="00804CC8" w:rsidRPr="00495CF6">
        <w:rPr>
          <w:rFonts w:ascii="Verdana" w:hAnsi="Verdana"/>
          <w:color w:val="000000" w:themeColor="text1"/>
          <w:sz w:val="24"/>
          <w:szCs w:val="24"/>
        </w:rPr>
        <w:t>in</w:t>
      </w:r>
      <w:r w:rsidR="003C41C2" w:rsidRPr="00495CF6">
        <w:rPr>
          <w:rFonts w:ascii="Verdana" w:hAnsi="Verdana"/>
          <w:color w:val="000000" w:themeColor="text1"/>
          <w:sz w:val="24"/>
          <w:szCs w:val="24"/>
        </w:rPr>
        <w:t xml:space="preserve"> the</w:t>
      </w:r>
      <w:r w:rsidR="00804CC8" w:rsidRPr="00495CF6">
        <w:rPr>
          <w:rFonts w:ascii="Verdana" w:hAnsi="Verdana"/>
          <w:color w:val="000000" w:themeColor="text1"/>
          <w:sz w:val="24"/>
          <w:szCs w:val="24"/>
        </w:rPr>
        <w:t xml:space="preserve"> pursuit of remarriage</w:t>
      </w:r>
      <w:r w:rsidR="003C41C2" w:rsidRPr="00495CF6">
        <w:rPr>
          <w:rFonts w:ascii="Verdana" w:hAnsi="Verdana"/>
          <w:color w:val="000000" w:themeColor="text1"/>
          <w:sz w:val="24"/>
          <w:szCs w:val="24"/>
        </w:rPr>
        <w:t xml:space="preserve">—as instructed by </w:t>
      </w:r>
      <w:r w:rsidR="00804CC8" w:rsidRPr="00495CF6">
        <w:rPr>
          <w:rFonts w:ascii="Verdana" w:hAnsi="Verdana"/>
          <w:color w:val="000000" w:themeColor="text1"/>
          <w:sz w:val="24"/>
          <w:szCs w:val="24"/>
        </w:rPr>
        <w:t>Naomi</w:t>
      </w:r>
      <w:r w:rsidR="003C41C2" w:rsidRPr="00495CF6">
        <w:rPr>
          <w:rFonts w:ascii="Verdana" w:hAnsi="Verdana"/>
          <w:color w:val="000000" w:themeColor="text1"/>
          <w:sz w:val="24"/>
          <w:szCs w:val="24"/>
        </w:rPr>
        <w:t>—due to her diminished social</w:t>
      </w:r>
      <w:r w:rsidR="00E65EFF" w:rsidRPr="00495CF6">
        <w:rPr>
          <w:rFonts w:ascii="Verdana" w:hAnsi="Verdana"/>
          <w:color w:val="000000" w:themeColor="text1"/>
          <w:sz w:val="24"/>
          <w:szCs w:val="24"/>
        </w:rPr>
        <w:t xml:space="preserve"> status as a widowed woman</w:t>
      </w:r>
      <w:r w:rsidR="00594FA4" w:rsidRPr="00495CF6">
        <w:rPr>
          <w:rFonts w:ascii="Verdana" w:hAnsi="Verdana"/>
          <w:color w:val="000000" w:themeColor="text1"/>
          <w:sz w:val="24"/>
          <w:szCs w:val="24"/>
        </w:rPr>
        <w:t xml:space="preserve"> within a patriarchal society</w:t>
      </w:r>
      <w:r w:rsidR="00E65EFF" w:rsidRPr="00495CF6">
        <w:rPr>
          <w:rFonts w:ascii="Verdana" w:hAnsi="Verdana"/>
          <w:color w:val="000000" w:themeColor="text1"/>
          <w:sz w:val="24"/>
          <w:szCs w:val="24"/>
        </w:rPr>
        <w:t xml:space="preserve">; </w:t>
      </w:r>
      <w:r w:rsidR="006016CA" w:rsidRPr="00495CF6">
        <w:rPr>
          <w:rFonts w:ascii="Verdana" w:hAnsi="Verdana"/>
          <w:color w:val="000000" w:themeColor="text1"/>
          <w:sz w:val="24"/>
          <w:szCs w:val="24"/>
        </w:rPr>
        <w:t xml:space="preserve">and </w:t>
      </w:r>
      <w:r w:rsidR="00E65EFF" w:rsidRPr="00495CF6">
        <w:rPr>
          <w:rFonts w:ascii="Verdana" w:hAnsi="Verdana"/>
          <w:color w:val="000000" w:themeColor="text1"/>
          <w:sz w:val="24"/>
          <w:szCs w:val="24"/>
        </w:rPr>
        <w:t xml:space="preserve">she may </w:t>
      </w:r>
      <w:r w:rsidR="00E65EFF" w:rsidRPr="00495CF6">
        <w:rPr>
          <w:rFonts w:ascii="Verdana" w:hAnsi="Verdana"/>
          <w:color w:val="000000" w:themeColor="text1"/>
          <w:sz w:val="24"/>
          <w:szCs w:val="24"/>
        </w:rPr>
        <w:lastRenderedPageBreak/>
        <w:t xml:space="preserve">have been susceptible to </w:t>
      </w:r>
      <w:r w:rsidR="00CB2698" w:rsidRPr="00495CF6">
        <w:rPr>
          <w:rFonts w:ascii="Verdana" w:hAnsi="Verdana"/>
          <w:color w:val="000000" w:themeColor="text1"/>
          <w:sz w:val="24"/>
          <w:szCs w:val="24"/>
        </w:rPr>
        <w:t xml:space="preserve">exploitation </w:t>
      </w:r>
      <w:r w:rsidR="003E280C" w:rsidRPr="00495CF6">
        <w:rPr>
          <w:rFonts w:ascii="Verdana" w:hAnsi="Verdana"/>
          <w:color w:val="000000" w:themeColor="text1"/>
          <w:sz w:val="24"/>
          <w:szCs w:val="24"/>
        </w:rPr>
        <w:t>without the</w:t>
      </w:r>
      <w:r w:rsidR="00CB2698" w:rsidRPr="00495CF6">
        <w:rPr>
          <w:rFonts w:ascii="Verdana" w:hAnsi="Verdana"/>
          <w:color w:val="000000" w:themeColor="text1"/>
          <w:sz w:val="24"/>
          <w:szCs w:val="24"/>
        </w:rPr>
        <w:t xml:space="preserve"> protection</w:t>
      </w:r>
      <w:r w:rsidR="003E280C" w:rsidRPr="00495CF6">
        <w:rPr>
          <w:rFonts w:ascii="Verdana" w:hAnsi="Verdana"/>
          <w:color w:val="000000" w:themeColor="text1"/>
          <w:sz w:val="24"/>
          <w:szCs w:val="24"/>
        </w:rPr>
        <w:t xml:space="preserve"> and support traditionally</w:t>
      </w:r>
      <w:r w:rsidR="00CB2698" w:rsidRPr="00495CF6">
        <w:rPr>
          <w:rFonts w:ascii="Verdana" w:hAnsi="Verdana"/>
          <w:color w:val="000000" w:themeColor="text1"/>
          <w:sz w:val="24"/>
          <w:szCs w:val="24"/>
        </w:rPr>
        <w:t xml:space="preserve"> </w:t>
      </w:r>
      <w:r w:rsidR="000D01BA" w:rsidRPr="00495CF6">
        <w:rPr>
          <w:rFonts w:ascii="Verdana" w:hAnsi="Verdana"/>
          <w:color w:val="000000" w:themeColor="text1"/>
          <w:sz w:val="24"/>
          <w:szCs w:val="24"/>
        </w:rPr>
        <w:t>provided</w:t>
      </w:r>
      <w:r w:rsidR="00CB2698" w:rsidRPr="00495CF6">
        <w:rPr>
          <w:rFonts w:ascii="Verdana" w:hAnsi="Verdana"/>
          <w:color w:val="000000" w:themeColor="text1"/>
          <w:sz w:val="24"/>
          <w:szCs w:val="24"/>
        </w:rPr>
        <w:t xml:space="preserve"> to women through </w:t>
      </w:r>
      <w:r w:rsidR="006016CA" w:rsidRPr="00495CF6">
        <w:rPr>
          <w:rFonts w:ascii="Verdana" w:hAnsi="Verdana"/>
          <w:color w:val="000000" w:themeColor="text1"/>
          <w:sz w:val="24"/>
          <w:szCs w:val="24"/>
        </w:rPr>
        <w:t xml:space="preserve">marriage and </w:t>
      </w:r>
      <w:r w:rsidR="00CB2698" w:rsidRPr="00495CF6">
        <w:rPr>
          <w:rFonts w:ascii="Verdana" w:hAnsi="Verdana"/>
          <w:color w:val="000000" w:themeColor="text1"/>
          <w:sz w:val="24"/>
          <w:szCs w:val="24"/>
        </w:rPr>
        <w:t>family ties</w:t>
      </w:r>
      <w:r w:rsidR="006016CA" w:rsidRPr="00495CF6">
        <w:rPr>
          <w:rFonts w:ascii="Verdana" w:hAnsi="Verdana"/>
          <w:color w:val="000000" w:themeColor="text1"/>
          <w:sz w:val="24"/>
          <w:szCs w:val="24"/>
        </w:rPr>
        <w:t xml:space="preserve">. </w:t>
      </w:r>
    </w:p>
    <w:p w14:paraId="1541BD8B" w14:textId="60E0EC7B" w:rsidR="006541AE" w:rsidRPr="00495CF6" w:rsidRDefault="00973234" w:rsidP="00B717E9">
      <w:pPr>
        <w:spacing w:after="0"/>
        <w:ind w:firstLine="360"/>
        <w:contextualSpacing/>
        <w:rPr>
          <w:rFonts w:ascii="Verdana" w:hAnsi="Verdana"/>
          <w:color w:val="000000" w:themeColor="text1"/>
          <w:sz w:val="24"/>
          <w:szCs w:val="24"/>
        </w:rPr>
      </w:pPr>
      <w:r w:rsidRPr="00495CF6">
        <w:rPr>
          <w:rFonts w:ascii="Verdana" w:hAnsi="Verdana"/>
          <w:color w:val="000000" w:themeColor="text1"/>
          <w:sz w:val="24"/>
          <w:szCs w:val="24"/>
        </w:rPr>
        <w:t>While Ruth's decision to stay with her mother-in-law almost unquestionably shows loyalty, was it feminist? Was it radical? Or</w:t>
      </w:r>
      <w:r w:rsidR="00010D04" w:rsidRPr="00495CF6">
        <w:rPr>
          <w:rFonts w:ascii="Verdana" w:hAnsi="Verdana"/>
          <w:color w:val="000000" w:themeColor="text1"/>
          <w:sz w:val="24"/>
          <w:szCs w:val="24"/>
        </w:rPr>
        <w:t>—</w:t>
      </w:r>
      <w:r w:rsidRPr="00495CF6">
        <w:rPr>
          <w:rFonts w:ascii="Verdana" w:hAnsi="Verdana"/>
          <w:color w:val="000000" w:themeColor="text1"/>
          <w:sz w:val="24"/>
          <w:szCs w:val="24"/>
        </w:rPr>
        <w:t xml:space="preserve">contrary to </w:t>
      </w:r>
      <w:r w:rsidR="00ED2504" w:rsidRPr="00495CF6">
        <w:rPr>
          <w:rFonts w:ascii="Verdana" w:hAnsi="Verdana"/>
          <w:color w:val="000000" w:themeColor="text1"/>
          <w:sz w:val="24"/>
          <w:szCs w:val="24"/>
        </w:rPr>
        <w:t>Trible’s reading</w:t>
      </w:r>
      <w:r w:rsidR="00010D04" w:rsidRPr="00495CF6">
        <w:rPr>
          <w:rFonts w:ascii="Verdana" w:hAnsi="Verdana"/>
          <w:color w:val="000000" w:themeColor="text1"/>
          <w:sz w:val="24"/>
          <w:szCs w:val="24"/>
        </w:rPr>
        <w:t>—</w:t>
      </w:r>
      <w:r w:rsidRPr="00495CF6">
        <w:rPr>
          <w:rFonts w:ascii="Verdana" w:hAnsi="Verdana"/>
          <w:color w:val="000000" w:themeColor="text1"/>
          <w:sz w:val="24"/>
          <w:szCs w:val="24"/>
        </w:rPr>
        <w:t xml:space="preserve">was it </w:t>
      </w:r>
      <w:r w:rsidR="00642A24" w:rsidRPr="00495CF6">
        <w:rPr>
          <w:rFonts w:ascii="Verdana" w:hAnsi="Verdana"/>
          <w:color w:val="000000" w:themeColor="text1"/>
          <w:sz w:val="24"/>
          <w:szCs w:val="24"/>
        </w:rPr>
        <w:t xml:space="preserve">in fact </w:t>
      </w:r>
      <w:r w:rsidRPr="00495CF6">
        <w:rPr>
          <w:rFonts w:ascii="Verdana" w:hAnsi="Verdana"/>
          <w:color w:val="000000" w:themeColor="text1"/>
          <w:sz w:val="24"/>
          <w:szCs w:val="24"/>
        </w:rPr>
        <w:t>a decision motivated by insecurity rather than independence?</w:t>
      </w:r>
    </w:p>
    <w:p w14:paraId="535B8CB1" w14:textId="77777777" w:rsidR="00AB0677" w:rsidRPr="00495CF6" w:rsidRDefault="00AB0677" w:rsidP="00AB0677">
      <w:pPr>
        <w:ind w:firstLine="360"/>
        <w:contextualSpacing/>
        <w:rPr>
          <w:rFonts w:ascii="Verdana" w:hAnsi="Verdana"/>
          <w:color w:val="000000" w:themeColor="text1"/>
          <w:sz w:val="24"/>
          <w:szCs w:val="24"/>
        </w:rPr>
      </w:pPr>
    </w:p>
    <w:p w14:paraId="5F5C142A" w14:textId="77777777" w:rsidR="009D284B" w:rsidRPr="00495CF6" w:rsidRDefault="006541AE" w:rsidP="009D284B">
      <w:pPr>
        <w:ind w:firstLine="720"/>
        <w:contextualSpacing/>
        <w:rPr>
          <w:rFonts w:ascii="Verdana" w:hAnsi="Verdana"/>
          <w:color w:val="000000" w:themeColor="text1"/>
          <w:sz w:val="24"/>
          <w:szCs w:val="24"/>
        </w:rPr>
      </w:pPr>
      <w:r w:rsidRPr="00495CF6">
        <w:rPr>
          <w:rFonts w:ascii="Verdana" w:hAnsi="Verdana"/>
          <w:color w:val="000000" w:themeColor="text1"/>
          <w:sz w:val="24"/>
          <w:szCs w:val="24"/>
        </w:rPr>
        <w:t xml:space="preserve">Feminist ideology asserts that women are culturally conditioned to rely on men for their own well-being and fulfilment, and feminism </w:t>
      </w:r>
      <w:r w:rsidR="001D4030" w:rsidRPr="00495CF6">
        <w:rPr>
          <w:rFonts w:ascii="Verdana" w:hAnsi="Verdana"/>
          <w:color w:val="000000" w:themeColor="text1"/>
          <w:sz w:val="24"/>
          <w:szCs w:val="24"/>
        </w:rPr>
        <w:t xml:space="preserve">therefore </w:t>
      </w:r>
      <w:r w:rsidR="00DA34E4" w:rsidRPr="00495CF6">
        <w:rPr>
          <w:rFonts w:ascii="Verdana" w:hAnsi="Verdana"/>
          <w:color w:val="000000" w:themeColor="text1"/>
          <w:sz w:val="24"/>
          <w:szCs w:val="24"/>
        </w:rPr>
        <w:t>seeks liberation</w:t>
      </w:r>
      <w:r w:rsidRPr="00495CF6">
        <w:rPr>
          <w:rFonts w:ascii="Verdana" w:hAnsi="Verdana"/>
          <w:color w:val="000000" w:themeColor="text1"/>
          <w:sz w:val="24"/>
          <w:szCs w:val="24"/>
        </w:rPr>
        <w:t xml:space="preserve"> from this dependency.</w:t>
      </w:r>
      <w:r w:rsidR="00647843" w:rsidRPr="00495CF6">
        <w:rPr>
          <w:rFonts w:ascii="Verdana" w:hAnsi="Verdana"/>
          <w:color w:val="000000" w:themeColor="text1"/>
          <w:sz w:val="24"/>
          <w:szCs w:val="24"/>
        </w:rPr>
        <w:t xml:space="preserve"> While Ruth may initially defy this </w:t>
      </w:r>
      <w:r w:rsidR="009C5E0C" w:rsidRPr="00495CF6">
        <w:rPr>
          <w:rFonts w:ascii="Verdana" w:hAnsi="Verdana"/>
          <w:color w:val="000000" w:themeColor="text1"/>
          <w:sz w:val="24"/>
          <w:szCs w:val="24"/>
        </w:rPr>
        <w:t>patriarcha</w:t>
      </w:r>
      <w:r w:rsidR="009C6BC2" w:rsidRPr="00495CF6">
        <w:rPr>
          <w:rFonts w:ascii="Verdana" w:hAnsi="Verdana"/>
          <w:color w:val="000000" w:themeColor="text1"/>
          <w:sz w:val="24"/>
          <w:szCs w:val="24"/>
        </w:rPr>
        <w:t>l structure through</w:t>
      </w:r>
      <w:r w:rsidR="00647843" w:rsidRPr="00495CF6">
        <w:rPr>
          <w:rFonts w:ascii="Verdana" w:hAnsi="Verdana"/>
          <w:color w:val="000000" w:themeColor="text1"/>
          <w:sz w:val="24"/>
          <w:szCs w:val="24"/>
        </w:rPr>
        <w:t xml:space="preserve"> her decision to </w:t>
      </w:r>
      <w:r w:rsidR="00915C54" w:rsidRPr="00495CF6">
        <w:rPr>
          <w:rFonts w:ascii="Verdana" w:hAnsi="Verdana"/>
          <w:color w:val="000000" w:themeColor="text1"/>
          <w:sz w:val="24"/>
          <w:szCs w:val="24"/>
        </w:rPr>
        <w:t>stay</w:t>
      </w:r>
      <w:r w:rsidR="00647843" w:rsidRPr="00495CF6">
        <w:rPr>
          <w:rFonts w:ascii="Verdana" w:hAnsi="Verdana"/>
          <w:color w:val="000000" w:themeColor="text1"/>
          <w:sz w:val="24"/>
          <w:szCs w:val="24"/>
        </w:rPr>
        <w:t xml:space="preserve"> with Naomi,</w:t>
      </w:r>
      <w:r w:rsidRPr="00495CF6">
        <w:rPr>
          <w:rFonts w:ascii="Verdana" w:hAnsi="Verdana"/>
          <w:color w:val="000000" w:themeColor="text1"/>
          <w:sz w:val="24"/>
          <w:szCs w:val="24"/>
        </w:rPr>
        <w:t xml:space="preserve"> </w:t>
      </w:r>
      <w:r w:rsidR="003D62C8" w:rsidRPr="00495CF6">
        <w:rPr>
          <w:rFonts w:ascii="Verdana" w:hAnsi="Verdana"/>
          <w:color w:val="000000" w:themeColor="text1"/>
          <w:sz w:val="24"/>
          <w:szCs w:val="24"/>
        </w:rPr>
        <w:t xml:space="preserve">the narrative ultimately conforms to this </w:t>
      </w:r>
      <w:r w:rsidR="00915C54" w:rsidRPr="00495CF6">
        <w:rPr>
          <w:rFonts w:ascii="Verdana" w:hAnsi="Verdana"/>
          <w:color w:val="000000" w:themeColor="text1"/>
          <w:sz w:val="24"/>
          <w:szCs w:val="24"/>
        </w:rPr>
        <w:t>perceived</w:t>
      </w:r>
      <w:r w:rsidR="003D62C8" w:rsidRPr="00495CF6">
        <w:rPr>
          <w:rFonts w:ascii="Verdana" w:hAnsi="Verdana"/>
          <w:color w:val="000000" w:themeColor="text1"/>
          <w:sz w:val="24"/>
          <w:szCs w:val="24"/>
        </w:rPr>
        <w:t xml:space="preserve"> power dynamic through </w:t>
      </w:r>
      <w:r w:rsidR="00050112" w:rsidRPr="00495CF6">
        <w:rPr>
          <w:rFonts w:ascii="Verdana" w:hAnsi="Verdana"/>
          <w:color w:val="000000" w:themeColor="text1"/>
          <w:sz w:val="24"/>
          <w:szCs w:val="24"/>
        </w:rPr>
        <w:t>her</w:t>
      </w:r>
      <w:r w:rsidR="009C6BC2" w:rsidRPr="00495CF6">
        <w:rPr>
          <w:rFonts w:ascii="Verdana" w:hAnsi="Verdana"/>
          <w:color w:val="000000" w:themeColor="text1"/>
          <w:sz w:val="24"/>
          <w:szCs w:val="24"/>
        </w:rPr>
        <w:t xml:space="preserve"> reliance </w:t>
      </w:r>
      <w:r w:rsidR="0087026E" w:rsidRPr="00495CF6">
        <w:rPr>
          <w:rFonts w:ascii="Verdana" w:hAnsi="Verdana"/>
          <w:color w:val="000000" w:themeColor="text1"/>
          <w:sz w:val="24"/>
          <w:szCs w:val="24"/>
        </w:rPr>
        <w:t>up</w:t>
      </w:r>
      <w:r w:rsidR="00915C54" w:rsidRPr="00495CF6">
        <w:rPr>
          <w:rFonts w:ascii="Verdana" w:hAnsi="Verdana"/>
          <w:color w:val="000000" w:themeColor="text1"/>
          <w:sz w:val="24"/>
          <w:szCs w:val="24"/>
        </w:rPr>
        <w:t>on</w:t>
      </w:r>
      <w:r w:rsidR="009C6BC2" w:rsidRPr="00495CF6">
        <w:rPr>
          <w:rFonts w:ascii="Verdana" w:hAnsi="Verdana"/>
          <w:color w:val="000000" w:themeColor="text1"/>
          <w:sz w:val="24"/>
          <w:szCs w:val="24"/>
        </w:rPr>
        <w:t xml:space="preserve"> </w:t>
      </w:r>
      <w:r w:rsidR="003D62C8" w:rsidRPr="00495CF6">
        <w:rPr>
          <w:rFonts w:ascii="Verdana" w:hAnsi="Verdana"/>
          <w:color w:val="000000" w:themeColor="text1"/>
          <w:sz w:val="24"/>
          <w:szCs w:val="24"/>
        </w:rPr>
        <w:t>Boaz.</w:t>
      </w:r>
      <w:r w:rsidR="00A20371" w:rsidRPr="00495CF6">
        <w:rPr>
          <w:rFonts w:ascii="Verdana" w:hAnsi="Verdana"/>
          <w:color w:val="000000" w:themeColor="text1"/>
          <w:sz w:val="24"/>
          <w:szCs w:val="24"/>
        </w:rPr>
        <w:t xml:space="preserve"> Trible </w:t>
      </w:r>
      <w:r w:rsidR="00E501E2" w:rsidRPr="00495CF6">
        <w:rPr>
          <w:rFonts w:ascii="Verdana" w:hAnsi="Verdana"/>
          <w:color w:val="000000" w:themeColor="text1"/>
          <w:sz w:val="24"/>
          <w:szCs w:val="24"/>
        </w:rPr>
        <w:t xml:space="preserve">herself </w:t>
      </w:r>
      <w:r w:rsidR="001C08F5" w:rsidRPr="00495CF6">
        <w:rPr>
          <w:rFonts w:ascii="Verdana" w:hAnsi="Verdana"/>
          <w:color w:val="000000" w:themeColor="text1"/>
          <w:sz w:val="24"/>
          <w:szCs w:val="24"/>
        </w:rPr>
        <w:t>refers to</w:t>
      </w:r>
      <w:r w:rsidR="00410738" w:rsidRPr="00495CF6">
        <w:rPr>
          <w:rFonts w:ascii="Verdana" w:hAnsi="Verdana"/>
          <w:color w:val="000000" w:themeColor="text1"/>
          <w:sz w:val="24"/>
          <w:szCs w:val="24"/>
        </w:rPr>
        <w:t xml:space="preserve"> the introduction of Boaz as</w:t>
      </w:r>
      <w:r w:rsidR="001C08F5" w:rsidRPr="00495CF6">
        <w:rPr>
          <w:rFonts w:ascii="Verdana" w:hAnsi="Verdana"/>
          <w:color w:val="000000" w:themeColor="text1"/>
          <w:sz w:val="24"/>
          <w:szCs w:val="24"/>
        </w:rPr>
        <w:t xml:space="preserve"> a restoration of the balance between </w:t>
      </w:r>
      <w:r w:rsidR="008022C0" w:rsidRPr="00495CF6">
        <w:rPr>
          <w:rFonts w:ascii="Verdana" w:hAnsi="Verdana"/>
          <w:color w:val="000000" w:themeColor="text1"/>
          <w:sz w:val="24"/>
          <w:szCs w:val="24"/>
        </w:rPr>
        <w:t>male and female creatures of life.</w:t>
      </w:r>
      <w:r w:rsidR="001F72EC" w:rsidRPr="00495CF6">
        <w:rPr>
          <w:rStyle w:val="FootnoteReference"/>
          <w:rFonts w:ascii="Verdana" w:hAnsi="Verdana"/>
          <w:color w:val="000000" w:themeColor="text1"/>
          <w:sz w:val="24"/>
          <w:szCs w:val="24"/>
        </w:rPr>
        <w:footnoteReference w:id="8"/>
      </w:r>
      <w:r w:rsidR="008022C0" w:rsidRPr="00495CF6">
        <w:rPr>
          <w:rFonts w:ascii="Verdana" w:hAnsi="Verdana"/>
          <w:color w:val="000000" w:themeColor="text1"/>
          <w:sz w:val="24"/>
          <w:szCs w:val="24"/>
        </w:rPr>
        <w:t xml:space="preserve"> </w:t>
      </w:r>
      <w:r w:rsidR="00F677A4" w:rsidRPr="00495CF6">
        <w:rPr>
          <w:rFonts w:ascii="Verdana" w:hAnsi="Verdana"/>
          <w:color w:val="000000" w:themeColor="text1"/>
          <w:sz w:val="24"/>
          <w:szCs w:val="24"/>
        </w:rPr>
        <w:t xml:space="preserve">However, </w:t>
      </w:r>
      <w:r w:rsidR="00E6729D" w:rsidRPr="00495CF6">
        <w:rPr>
          <w:rFonts w:ascii="Verdana" w:hAnsi="Verdana"/>
          <w:color w:val="000000" w:themeColor="text1"/>
          <w:sz w:val="24"/>
          <w:szCs w:val="24"/>
        </w:rPr>
        <w:t>whe</w:t>
      </w:r>
      <w:r w:rsidR="00A53F5E" w:rsidRPr="00495CF6">
        <w:rPr>
          <w:rFonts w:ascii="Verdana" w:hAnsi="Verdana"/>
          <w:color w:val="000000" w:themeColor="text1"/>
          <w:sz w:val="24"/>
          <w:szCs w:val="24"/>
        </w:rPr>
        <w:t>n</w:t>
      </w:r>
      <w:r w:rsidR="002E12CB" w:rsidRPr="00495CF6">
        <w:rPr>
          <w:rFonts w:ascii="Verdana" w:hAnsi="Verdana"/>
          <w:color w:val="000000" w:themeColor="text1"/>
          <w:sz w:val="24"/>
          <w:szCs w:val="24"/>
        </w:rPr>
        <w:t xml:space="preserve"> describing </w:t>
      </w:r>
      <w:r w:rsidR="003F5BA5" w:rsidRPr="00495CF6">
        <w:rPr>
          <w:rFonts w:ascii="Verdana" w:hAnsi="Verdana"/>
          <w:color w:val="000000" w:themeColor="text1"/>
          <w:sz w:val="24"/>
          <w:szCs w:val="24"/>
        </w:rPr>
        <w:t xml:space="preserve">the initial interaction between </w:t>
      </w:r>
      <w:r w:rsidR="002E12CB" w:rsidRPr="00495CF6">
        <w:rPr>
          <w:rFonts w:ascii="Verdana" w:hAnsi="Verdana"/>
          <w:color w:val="000000" w:themeColor="text1"/>
          <w:sz w:val="24"/>
          <w:szCs w:val="24"/>
        </w:rPr>
        <w:t>Boaz and Ruth</w:t>
      </w:r>
      <w:r w:rsidR="00A53F5E" w:rsidRPr="00495CF6">
        <w:rPr>
          <w:rFonts w:ascii="Verdana" w:hAnsi="Verdana"/>
          <w:color w:val="000000" w:themeColor="text1"/>
          <w:sz w:val="24"/>
          <w:szCs w:val="24"/>
        </w:rPr>
        <w:t xml:space="preserve">, Trible exerts </w:t>
      </w:r>
      <w:r w:rsidR="00E95919" w:rsidRPr="00495CF6">
        <w:rPr>
          <w:rFonts w:ascii="Verdana" w:hAnsi="Verdana"/>
          <w:color w:val="000000" w:themeColor="text1"/>
          <w:sz w:val="24"/>
          <w:szCs w:val="24"/>
        </w:rPr>
        <w:t xml:space="preserve">a moral </w:t>
      </w:r>
      <w:r w:rsidR="00A53F5E" w:rsidRPr="00495CF6">
        <w:rPr>
          <w:rFonts w:ascii="Verdana" w:hAnsi="Verdana"/>
          <w:color w:val="000000" w:themeColor="text1"/>
          <w:sz w:val="24"/>
          <w:szCs w:val="24"/>
        </w:rPr>
        <w:t>judgment</w:t>
      </w:r>
      <w:r w:rsidR="003075CC" w:rsidRPr="00495CF6">
        <w:rPr>
          <w:rFonts w:ascii="Verdana" w:hAnsi="Verdana"/>
          <w:color w:val="000000" w:themeColor="text1"/>
          <w:sz w:val="24"/>
          <w:szCs w:val="24"/>
        </w:rPr>
        <w:t>: she claims that ‘his graciousness has not sought her out</w:t>
      </w:r>
      <w:r w:rsidR="008C5E6B" w:rsidRPr="00495CF6">
        <w:rPr>
          <w:rFonts w:ascii="Verdana" w:hAnsi="Verdana"/>
          <w:color w:val="000000" w:themeColor="text1"/>
          <w:sz w:val="24"/>
          <w:szCs w:val="24"/>
        </w:rPr>
        <w:t>’</w:t>
      </w:r>
      <w:r w:rsidR="00230164" w:rsidRPr="00495CF6">
        <w:rPr>
          <w:rFonts w:ascii="Verdana" w:hAnsi="Verdana"/>
          <w:color w:val="000000" w:themeColor="text1"/>
          <w:sz w:val="24"/>
          <w:szCs w:val="24"/>
        </w:rPr>
        <w:t xml:space="preserve"> and ‘h</w:t>
      </w:r>
      <w:r w:rsidR="008C5E6B" w:rsidRPr="00495CF6">
        <w:rPr>
          <w:rFonts w:ascii="Verdana" w:hAnsi="Verdana"/>
          <w:color w:val="000000" w:themeColor="text1"/>
          <w:sz w:val="24"/>
          <w:szCs w:val="24"/>
        </w:rPr>
        <w:t xml:space="preserve">e already knew of the plight of </w:t>
      </w:r>
      <w:r w:rsidR="00C43421" w:rsidRPr="00495CF6">
        <w:rPr>
          <w:rFonts w:ascii="Verdana" w:hAnsi="Verdana"/>
          <w:color w:val="000000" w:themeColor="text1"/>
          <w:sz w:val="24"/>
          <w:szCs w:val="24"/>
        </w:rPr>
        <w:t>Naomi</w:t>
      </w:r>
      <w:r w:rsidR="008C5E6B" w:rsidRPr="00495CF6">
        <w:rPr>
          <w:rFonts w:ascii="Verdana" w:hAnsi="Verdana"/>
          <w:color w:val="000000" w:themeColor="text1"/>
          <w:sz w:val="24"/>
          <w:szCs w:val="24"/>
        </w:rPr>
        <w:t xml:space="preserve"> and Ruth; </w:t>
      </w:r>
      <w:r w:rsidR="00C43421" w:rsidRPr="00495CF6">
        <w:rPr>
          <w:rFonts w:ascii="Verdana" w:hAnsi="Verdana"/>
          <w:color w:val="000000" w:themeColor="text1"/>
          <w:sz w:val="24"/>
          <w:szCs w:val="24"/>
        </w:rPr>
        <w:t>yet until now, he, Naomi’s kin, has done nothing to help these women’.</w:t>
      </w:r>
      <w:r w:rsidR="00A52954" w:rsidRPr="00495CF6">
        <w:rPr>
          <w:rStyle w:val="FootnoteReference"/>
          <w:rFonts w:ascii="Verdana" w:hAnsi="Verdana"/>
          <w:color w:val="000000" w:themeColor="text1"/>
          <w:sz w:val="24"/>
          <w:szCs w:val="24"/>
        </w:rPr>
        <w:footnoteReference w:id="9"/>
      </w:r>
      <w:r w:rsidR="00C43421" w:rsidRPr="00495CF6">
        <w:rPr>
          <w:rFonts w:ascii="Verdana" w:hAnsi="Verdana"/>
          <w:color w:val="000000" w:themeColor="text1"/>
          <w:sz w:val="24"/>
          <w:szCs w:val="24"/>
        </w:rPr>
        <w:t xml:space="preserve"> </w:t>
      </w:r>
      <w:r w:rsidR="005E3924" w:rsidRPr="00495CF6">
        <w:rPr>
          <w:rFonts w:ascii="Verdana" w:hAnsi="Verdana"/>
          <w:color w:val="000000" w:themeColor="text1"/>
          <w:sz w:val="24"/>
          <w:szCs w:val="24"/>
        </w:rPr>
        <w:t xml:space="preserve">It is not for another six pages that Trible </w:t>
      </w:r>
      <w:r w:rsidR="00855F84" w:rsidRPr="00495CF6">
        <w:rPr>
          <w:rFonts w:ascii="Verdana" w:hAnsi="Verdana"/>
          <w:color w:val="000000" w:themeColor="text1"/>
          <w:sz w:val="24"/>
          <w:szCs w:val="24"/>
        </w:rPr>
        <w:t>later invalidates</w:t>
      </w:r>
      <w:r w:rsidR="004F5553" w:rsidRPr="00495CF6">
        <w:rPr>
          <w:rFonts w:ascii="Verdana" w:hAnsi="Verdana"/>
          <w:color w:val="000000" w:themeColor="text1"/>
          <w:sz w:val="24"/>
          <w:szCs w:val="24"/>
        </w:rPr>
        <w:t xml:space="preserve"> this</w:t>
      </w:r>
      <w:r w:rsidR="00867D8E" w:rsidRPr="00495CF6">
        <w:rPr>
          <w:rFonts w:ascii="Verdana" w:hAnsi="Verdana"/>
          <w:color w:val="000000" w:themeColor="text1"/>
          <w:sz w:val="24"/>
          <w:szCs w:val="24"/>
        </w:rPr>
        <w:t xml:space="preserve"> </w:t>
      </w:r>
      <w:r w:rsidR="00AD5968" w:rsidRPr="00495CF6">
        <w:rPr>
          <w:rFonts w:ascii="Verdana" w:hAnsi="Verdana"/>
          <w:color w:val="000000" w:themeColor="text1"/>
          <w:sz w:val="24"/>
          <w:szCs w:val="24"/>
        </w:rPr>
        <w:t>critical language</w:t>
      </w:r>
      <w:r w:rsidR="00867D8E" w:rsidRPr="00495CF6">
        <w:rPr>
          <w:rFonts w:ascii="Verdana" w:hAnsi="Verdana"/>
          <w:color w:val="000000" w:themeColor="text1"/>
          <w:sz w:val="24"/>
          <w:szCs w:val="24"/>
        </w:rPr>
        <w:t xml:space="preserve"> with a</w:t>
      </w:r>
      <w:r w:rsidR="003F134B" w:rsidRPr="00495CF6">
        <w:rPr>
          <w:rFonts w:ascii="Verdana" w:hAnsi="Verdana"/>
          <w:color w:val="000000" w:themeColor="text1"/>
          <w:sz w:val="24"/>
          <w:szCs w:val="24"/>
        </w:rPr>
        <w:t xml:space="preserve"> distinction in the order of male redeemers asserted by Boaz:</w:t>
      </w:r>
      <w:r w:rsidR="005E3924" w:rsidRPr="00495CF6">
        <w:rPr>
          <w:rFonts w:ascii="Verdana" w:hAnsi="Verdana"/>
          <w:color w:val="000000" w:themeColor="text1"/>
          <w:sz w:val="24"/>
          <w:szCs w:val="24"/>
        </w:rPr>
        <w:t xml:space="preserve"> </w:t>
      </w:r>
      <w:r w:rsidR="009B4995" w:rsidRPr="00495CF6">
        <w:rPr>
          <w:rFonts w:ascii="Verdana" w:hAnsi="Verdana"/>
          <w:color w:val="000000" w:themeColor="text1"/>
          <w:sz w:val="24"/>
          <w:szCs w:val="24"/>
        </w:rPr>
        <w:t>‘it may account for the failure of Boaz to act thus far, since responsibility belongs to another man, and custom decrees that the proper order be followed’.</w:t>
      </w:r>
      <w:r w:rsidR="00A7639C" w:rsidRPr="00495CF6">
        <w:rPr>
          <w:rStyle w:val="FootnoteReference"/>
          <w:rFonts w:ascii="Verdana" w:hAnsi="Verdana"/>
          <w:color w:val="000000" w:themeColor="text1"/>
          <w:sz w:val="24"/>
          <w:szCs w:val="24"/>
        </w:rPr>
        <w:footnoteReference w:id="10"/>
      </w:r>
      <w:r w:rsidR="009D284B" w:rsidRPr="00495CF6">
        <w:rPr>
          <w:rFonts w:ascii="Verdana" w:hAnsi="Verdana"/>
          <w:color w:val="000000" w:themeColor="text1"/>
          <w:sz w:val="24"/>
          <w:szCs w:val="24"/>
        </w:rPr>
        <w:t xml:space="preserve"> </w:t>
      </w:r>
      <w:r w:rsidR="00992B20" w:rsidRPr="00495CF6">
        <w:rPr>
          <w:rFonts w:ascii="Verdana" w:hAnsi="Verdana"/>
          <w:color w:val="000000" w:themeColor="text1"/>
          <w:sz w:val="24"/>
          <w:szCs w:val="24"/>
        </w:rPr>
        <w:t>While</w:t>
      </w:r>
      <w:r w:rsidR="008C1C1F" w:rsidRPr="00495CF6">
        <w:rPr>
          <w:rFonts w:ascii="Verdana" w:hAnsi="Verdana"/>
          <w:color w:val="000000" w:themeColor="text1"/>
          <w:sz w:val="24"/>
          <w:szCs w:val="24"/>
        </w:rPr>
        <w:t xml:space="preserve"> it is reasonably </w:t>
      </w:r>
      <w:r w:rsidR="00992B20" w:rsidRPr="00495CF6">
        <w:rPr>
          <w:rFonts w:ascii="Verdana" w:hAnsi="Verdana"/>
          <w:color w:val="000000" w:themeColor="text1"/>
          <w:sz w:val="24"/>
          <w:szCs w:val="24"/>
        </w:rPr>
        <w:t>clear</w:t>
      </w:r>
      <w:r w:rsidR="008C1C1F" w:rsidRPr="00495CF6">
        <w:rPr>
          <w:rFonts w:ascii="Verdana" w:hAnsi="Verdana"/>
          <w:color w:val="000000" w:themeColor="text1"/>
          <w:sz w:val="24"/>
          <w:szCs w:val="24"/>
        </w:rPr>
        <w:t xml:space="preserve"> that Trible’s primary intention was to emphasize the significance of Ruth's autonomy, she </w:t>
      </w:r>
      <w:r w:rsidR="00992B20" w:rsidRPr="00495CF6">
        <w:rPr>
          <w:rFonts w:ascii="Verdana" w:hAnsi="Verdana"/>
          <w:color w:val="000000" w:themeColor="text1"/>
          <w:sz w:val="24"/>
          <w:szCs w:val="24"/>
        </w:rPr>
        <w:t xml:space="preserve">readily </w:t>
      </w:r>
      <w:r w:rsidR="008C1C1F" w:rsidRPr="00495CF6">
        <w:rPr>
          <w:rFonts w:ascii="Verdana" w:hAnsi="Verdana"/>
          <w:color w:val="000000" w:themeColor="text1"/>
          <w:sz w:val="24"/>
          <w:szCs w:val="24"/>
        </w:rPr>
        <w:t xml:space="preserve">seizes the opportunity to critique the male character for allegedly failing to </w:t>
      </w:r>
      <w:r w:rsidR="00992B20" w:rsidRPr="00495CF6">
        <w:rPr>
          <w:rFonts w:ascii="Verdana" w:hAnsi="Verdana"/>
          <w:color w:val="000000" w:themeColor="text1"/>
          <w:sz w:val="24"/>
          <w:szCs w:val="24"/>
        </w:rPr>
        <w:t>fulfil</w:t>
      </w:r>
      <w:r w:rsidR="008C1C1F" w:rsidRPr="00495CF6">
        <w:rPr>
          <w:rFonts w:ascii="Verdana" w:hAnsi="Verdana"/>
          <w:color w:val="000000" w:themeColor="text1"/>
          <w:sz w:val="24"/>
          <w:szCs w:val="24"/>
        </w:rPr>
        <w:t xml:space="preserve"> the responsibilities typically </w:t>
      </w:r>
      <w:r w:rsidR="00992B20" w:rsidRPr="00495CF6">
        <w:rPr>
          <w:rFonts w:ascii="Verdana" w:hAnsi="Verdana"/>
          <w:color w:val="000000" w:themeColor="text1"/>
          <w:sz w:val="24"/>
          <w:szCs w:val="24"/>
        </w:rPr>
        <w:t>expected of</w:t>
      </w:r>
      <w:r w:rsidR="008C1C1F" w:rsidRPr="00495CF6">
        <w:rPr>
          <w:rFonts w:ascii="Verdana" w:hAnsi="Verdana"/>
          <w:color w:val="000000" w:themeColor="text1"/>
          <w:sz w:val="24"/>
          <w:szCs w:val="24"/>
        </w:rPr>
        <w:t xml:space="preserve"> him by </w:t>
      </w:r>
      <w:r w:rsidR="00E4427C" w:rsidRPr="00495CF6">
        <w:rPr>
          <w:rFonts w:ascii="Verdana" w:hAnsi="Verdana"/>
          <w:color w:val="000000" w:themeColor="text1"/>
          <w:sz w:val="24"/>
          <w:szCs w:val="24"/>
        </w:rPr>
        <w:t xml:space="preserve">a </w:t>
      </w:r>
      <w:r w:rsidR="008C1C1F" w:rsidRPr="00495CF6">
        <w:rPr>
          <w:rFonts w:ascii="Verdana" w:hAnsi="Verdana"/>
          <w:color w:val="000000" w:themeColor="text1"/>
          <w:sz w:val="24"/>
          <w:szCs w:val="24"/>
        </w:rPr>
        <w:t xml:space="preserve">patriarchal culture. </w:t>
      </w:r>
    </w:p>
    <w:p w14:paraId="4FB349A6" w14:textId="77777777" w:rsidR="003E138E" w:rsidRPr="00495CF6" w:rsidRDefault="003D3E71" w:rsidP="003E138E">
      <w:pPr>
        <w:ind w:firstLine="720"/>
        <w:contextualSpacing/>
        <w:rPr>
          <w:rFonts w:ascii="Verdana" w:hAnsi="Verdana"/>
          <w:color w:val="000000" w:themeColor="text1"/>
          <w:sz w:val="24"/>
          <w:szCs w:val="24"/>
        </w:rPr>
      </w:pPr>
      <w:r w:rsidRPr="00495CF6">
        <w:rPr>
          <w:rFonts w:ascii="Verdana" w:hAnsi="Verdana"/>
          <w:color w:val="000000" w:themeColor="text1"/>
          <w:sz w:val="24"/>
          <w:szCs w:val="24"/>
        </w:rPr>
        <w:t>Advancing th</w:t>
      </w:r>
      <w:r w:rsidR="003366EE" w:rsidRPr="00495CF6">
        <w:rPr>
          <w:rFonts w:ascii="Verdana" w:hAnsi="Verdana"/>
          <w:color w:val="000000" w:themeColor="text1"/>
          <w:sz w:val="24"/>
          <w:szCs w:val="24"/>
        </w:rPr>
        <w:t xml:space="preserve">is suggested theme of female liberation from male dependency, </w:t>
      </w:r>
      <w:r w:rsidR="00EA5E75" w:rsidRPr="00495CF6">
        <w:rPr>
          <w:rFonts w:ascii="Verdana" w:hAnsi="Verdana"/>
          <w:color w:val="000000" w:themeColor="text1"/>
          <w:sz w:val="24"/>
          <w:szCs w:val="24"/>
        </w:rPr>
        <w:t xml:space="preserve">Trible suggests that </w:t>
      </w:r>
      <w:r w:rsidR="00B501D2" w:rsidRPr="00495CF6">
        <w:rPr>
          <w:rFonts w:ascii="Verdana" w:hAnsi="Verdana"/>
          <w:color w:val="000000" w:themeColor="text1"/>
          <w:sz w:val="24"/>
          <w:szCs w:val="24"/>
        </w:rPr>
        <w:t>Ruth asserts her ability to provide</w:t>
      </w:r>
      <w:r w:rsidR="00377856" w:rsidRPr="00495CF6">
        <w:rPr>
          <w:rFonts w:ascii="Verdana" w:hAnsi="Verdana"/>
          <w:color w:val="000000" w:themeColor="text1"/>
          <w:sz w:val="24"/>
          <w:szCs w:val="24"/>
        </w:rPr>
        <w:t xml:space="preserve"> for both herself and her widowed mother-in-law</w:t>
      </w:r>
      <w:r w:rsidR="00207DC6" w:rsidRPr="00495CF6">
        <w:rPr>
          <w:rFonts w:ascii="Verdana" w:hAnsi="Verdana"/>
          <w:color w:val="000000" w:themeColor="text1"/>
          <w:sz w:val="24"/>
          <w:szCs w:val="24"/>
        </w:rPr>
        <w:t xml:space="preserve"> </w:t>
      </w:r>
      <w:r w:rsidR="00EA5E75" w:rsidRPr="00495CF6">
        <w:rPr>
          <w:rFonts w:ascii="Verdana" w:hAnsi="Verdana"/>
          <w:color w:val="000000" w:themeColor="text1"/>
          <w:sz w:val="24"/>
          <w:szCs w:val="24"/>
        </w:rPr>
        <w:t xml:space="preserve">in 2:18, when </w:t>
      </w:r>
      <w:r w:rsidR="00B512D5" w:rsidRPr="00495CF6">
        <w:rPr>
          <w:rFonts w:ascii="Verdana" w:hAnsi="Verdana"/>
          <w:color w:val="000000" w:themeColor="text1"/>
          <w:sz w:val="24"/>
          <w:szCs w:val="24"/>
        </w:rPr>
        <w:t>she</w:t>
      </w:r>
      <w:r w:rsidR="00EA5E75" w:rsidRPr="00495CF6">
        <w:rPr>
          <w:rFonts w:ascii="Verdana" w:hAnsi="Verdana"/>
          <w:color w:val="000000" w:themeColor="text1"/>
          <w:sz w:val="24"/>
          <w:szCs w:val="24"/>
        </w:rPr>
        <w:t xml:space="preserve"> returns home </w:t>
      </w:r>
      <w:r w:rsidR="00A86BA7" w:rsidRPr="00495CF6">
        <w:rPr>
          <w:rFonts w:ascii="Verdana" w:hAnsi="Verdana"/>
          <w:color w:val="000000" w:themeColor="text1"/>
          <w:sz w:val="24"/>
          <w:szCs w:val="24"/>
        </w:rPr>
        <w:t xml:space="preserve">from work </w:t>
      </w:r>
      <w:r w:rsidR="00990496" w:rsidRPr="00495CF6">
        <w:rPr>
          <w:rFonts w:ascii="Verdana" w:hAnsi="Verdana"/>
          <w:color w:val="000000" w:themeColor="text1"/>
          <w:sz w:val="24"/>
          <w:szCs w:val="24"/>
        </w:rPr>
        <w:t>with</w:t>
      </w:r>
      <w:r w:rsidR="00EA5E75" w:rsidRPr="00495CF6">
        <w:rPr>
          <w:rFonts w:ascii="Verdana" w:hAnsi="Verdana"/>
          <w:color w:val="000000" w:themeColor="text1"/>
          <w:sz w:val="24"/>
          <w:szCs w:val="24"/>
        </w:rPr>
        <w:t xml:space="preserve"> </w:t>
      </w:r>
      <w:r w:rsidR="002509F9" w:rsidRPr="00495CF6">
        <w:rPr>
          <w:rFonts w:ascii="Verdana" w:hAnsi="Verdana"/>
          <w:color w:val="000000" w:themeColor="text1"/>
          <w:sz w:val="24"/>
          <w:szCs w:val="24"/>
        </w:rPr>
        <w:t xml:space="preserve">enough </w:t>
      </w:r>
      <w:r w:rsidR="00EA5E75" w:rsidRPr="00495CF6">
        <w:rPr>
          <w:rFonts w:ascii="Verdana" w:hAnsi="Verdana"/>
          <w:color w:val="000000" w:themeColor="text1"/>
          <w:sz w:val="24"/>
          <w:szCs w:val="24"/>
        </w:rPr>
        <w:t>food</w:t>
      </w:r>
      <w:r w:rsidR="002509F9" w:rsidRPr="00495CF6">
        <w:rPr>
          <w:rFonts w:ascii="Verdana" w:hAnsi="Verdana"/>
          <w:color w:val="000000" w:themeColor="text1"/>
          <w:sz w:val="24"/>
          <w:szCs w:val="24"/>
        </w:rPr>
        <w:t xml:space="preserve"> </w:t>
      </w:r>
      <w:r w:rsidR="00990496" w:rsidRPr="00495CF6">
        <w:rPr>
          <w:rFonts w:ascii="Verdana" w:hAnsi="Verdana"/>
          <w:color w:val="000000" w:themeColor="text1"/>
          <w:sz w:val="24"/>
          <w:szCs w:val="24"/>
        </w:rPr>
        <w:t xml:space="preserve">for </w:t>
      </w:r>
      <w:r w:rsidR="00377856" w:rsidRPr="00495CF6">
        <w:rPr>
          <w:rFonts w:ascii="Verdana" w:hAnsi="Verdana"/>
          <w:color w:val="000000" w:themeColor="text1"/>
          <w:sz w:val="24"/>
          <w:szCs w:val="24"/>
        </w:rPr>
        <w:t>the both of them</w:t>
      </w:r>
      <w:r w:rsidR="00EA5E75" w:rsidRPr="00495CF6">
        <w:rPr>
          <w:rFonts w:ascii="Verdana" w:hAnsi="Verdana"/>
          <w:color w:val="000000" w:themeColor="text1"/>
          <w:sz w:val="24"/>
          <w:szCs w:val="24"/>
        </w:rPr>
        <w:t xml:space="preserve">. However, it is important to note </w:t>
      </w:r>
      <w:r w:rsidR="003A7930" w:rsidRPr="00495CF6">
        <w:rPr>
          <w:rFonts w:ascii="Verdana" w:hAnsi="Verdana"/>
          <w:color w:val="000000" w:themeColor="text1"/>
          <w:sz w:val="24"/>
          <w:szCs w:val="24"/>
        </w:rPr>
        <w:t>the assistance provided</w:t>
      </w:r>
      <w:r w:rsidR="00C20AB3" w:rsidRPr="00495CF6">
        <w:rPr>
          <w:rFonts w:ascii="Verdana" w:hAnsi="Verdana"/>
          <w:color w:val="000000" w:themeColor="text1"/>
          <w:sz w:val="24"/>
          <w:szCs w:val="24"/>
        </w:rPr>
        <w:t xml:space="preserve"> to Ruth</w:t>
      </w:r>
      <w:r w:rsidR="003A7930" w:rsidRPr="00495CF6">
        <w:rPr>
          <w:rFonts w:ascii="Verdana" w:hAnsi="Verdana"/>
          <w:color w:val="000000" w:themeColor="text1"/>
          <w:sz w:val="24"/>
          <w:szCs w:val="24"/>
        </w:rPr>
        <w:t xml:space="preserve"> by the young men who</w:t>
      </w:r>
      <w:r w:rsidR="00EA5E75" w:rsidRPr="00495CF6">
        <w:rPr>
          <w:rFonts w:ascii="Verdana" w:hAnsi="Verdana"/>
          <w:color w:val="000000" w:themeColor="text1"/>
          <w:sz w:val="24"/>
          <w:szCs w:val="24"/>
        </w:rPr>
        <w:t xml:space="preserve"> draw water for her (</w:t>
      </w:r>
      <w:r w:rsidR="006A2DC5" w:rsidRPr="00495CF6">
        <w:rPr>
          <w:rFonts w:ascii="Verdana" w:hAnsi="Verdana"/>
          <w:color w:val="000000" w:themeColor="text1"/>
          <w:sz w:val="24"/>
          <w:szCs w:val="24"/>
        </w:rPr>
        <w:t>2:</w:t>
      </w:r>
      <w:r w:rsidR="00EA5E75" w:rsidRPr="00495CF6">
        <w:rPr>
          <w:rFonts w:ascii="Verdana" w:hAnsi="Verdana"/>
          <w:color w:val="000000" w:themeColor="text1"/>
          <w:sz w:val="24"/>
          <w:szCs w:val="24"/>
        </w:rPr>
        <w:t>9) and provid</w:t>
      </w:r>
      <w:r w:rsidR="003A7930" w:rsidRPr="00495CF6">
        <w:rPr>
          <w:rFonts w:ascii="Verdana" w:hAnsi="Verdana"/>
          <w:color w:val="000000" w:themeColor="text1"/>
          <w:sz w:val="24"/>
          <w:szCs w:val="24"/>
        </w:rPr>
        <w:t>e</w:t>
      </w:r>
      <w:r w:rsidR="00EA5E75" w:rsidRPr="00495CF6">
        <w:rPr>
          <w:rFonts w:ascii="Verdana" w:hAnsi="Verdana"/>
          <w:color w:val="000000" w:themeColor="text1"/>
          <w:sz w:val="24"/>
          <w:szCs w:val="24"/>
        </w:rPr>
        <w:t xml:space="preserve"> sheaves for her to glean (</w:t>
      </w:r>
      <w:r w:rsidR="006A2DC5" w:rsidRPr="00495CF6">
        <w:rPr>
          <w:rFonts w:ascii="Verdana" w:hAnsi="Verdana"/>
          <w:color w:val="000000" w:themeColor="text1"/>
          <w:sz w:val="24"/>
          <w:szCs w:val="24"/>
        </w:rPr>
        <w:t>2:</w:t>
      </w:r>
      <w:r w:rsidR="00EA5E75" w:rsidRPr="00495CF6">
        <w:rPr>
          <w:rFonts w:ascii="Verdana" w:hAnsi="Verdana"/>
          <w:color w:val="000000" w:themeColor="text1"/>
          <w:sz w:val="24"/>
          <w:szCs w:val="24"/>
        </w:rPr>
        <w:t xml:space="preserve">15). </w:t>
      </w:r>
      <w:r w:rsidR="00FA1300" w:rsidRPr="00495CF6">
        <w:rPr>
          <w:rFonts w:ascii="Verdana" w:hAnsi="Verdana"/>
          <w:color w:val="000000" w:themeColor="text1"/>
          <w:sz w:val="24"/>
          <w:szCs w:val="24"/>
        </w:rPr>
        <w:t>Furthermore, t</w:t>
      </w:r>
      <w:r w:rsidR="00EA5E75" w:rsidRPr="00495CF6">
        <w:rPr>
          <w:rFonts w:ascii="Verdana" w:hAnsi="Verdana"/>
          <w:color w:val="000000" w:themeColor="text1"/>
          <w:sz w:val="24"/>
          <w:szCs w:val="24"/>
        </w:rPr>
        <w:t>h</w:t>
      </w:r>
      <w:r w:rsidR="0017781E" w:rsidRPr="00495CF6">
        <w:rPr>
          <w:rFonts w:ascii="Verdana" w:hAnsi="Verdana"/>
          <w:color w:val="000000" w:themeColor="text1"/>
          <w:sz w:val="24"/>
          <w:szCs w:val="24"/>
        </w:rPr>
        <w:t xml:space="preserve">is assistance is </w:t>
      </w:r>
      <w:r w:rsidR="00EA5E75" w:rsidRPr="00495CF6">
        <w:rPr>
          <w:rFonts w:ascii="Verdana" w:hAnsi="Verdana"/>
          <w:color w:val="000000" w:themeColor="text1"/>
          <w:sz w:val="24"/>
          <w:szCs w:val="24"/>
        </w:rPr>
        <w:t>carried out under the orders of Boaz, who instructs his men to allow Ruth to glean among the sheaves and to intentionally leave some for her</w:t>
      </w:r>
      <w:r w:rsidR="00AE7F63" w:rsidRPr="00495CF6">
        <w:rPr>
          <w:rFonts w:ascii="Verdana" w:hAnsi="Verdana"/>
          <w:color w:val="000000" w:themeColor="text1"/>
          <w:sz w:val="24"/>
          <w:szCs w:val="24"/>
        </w:rPr>
        <w:t xml:space="preserve"> (2:15</w:t>
      </w:r>
      <w:r w:rsidR="00567084" w:rsidRPr="00495CF6">
        <w:rPr>
          <w:rFonts w:ascii="Verdana" w:hAnsi="Verdana" w:cs="Arial"/>
          <w:color w:val="000000" w:themeColor="text1"/>
          <w:sz w:val="24"/>
          <w:szCs w:val="24"/>
          <w:shd w:val="clear" w:color="auto" w:fill="FFFFFF"/>
        </w:rPr>
        <w:t>–16)</w:t>
      </w:r>
      <w:r w:rsidR="00EA5E75" w:rsidRPr="00495CF6">
        <w:rPr>
          <w:rFonts w:ascii="Verdana" w:hAnsi="Verdana"/>
          <w:color w:val="000000" w:themeColor="text1"/>
          <w:sz w:val="24"/>
          <w:szCs w:val="24"/>
        </w:rPr>
        <w:t>. While it is undeniably true that Naomi and Ruth</w:t>
      </w:r>
      <w:r w:rsidR="00567084" w:rsidRPr="00495CF6">
        <w:rPr>
          <w:rFonts w:ascii="Verdana" w:hAnsi="Verdana"/>
          <w:color w:val="000000" w:themeColor="text1"/>
          <w:sz w:val="24"/>
          <w:szCs w:val="24"/>
        </w:rPr>
        <w:t xml:space="preserve"> shape their own story </w:t>
      </w:r>
      <w:r w:rsidR="006D1108" w:rsidRPr="00495CF6">
        <w:rPr>
          <w:rFonts w:ascii="Verdana" w:hAnsi="Verdana"/>
          <w:color w:val="000000" w:themeColor="text1"/>
          <w:sz w:val="24"/>
          <w:szCs w:val="24"/>
        </w:rPr>
        <w:t xml:space="preserve">through the </w:t>
      </w:r>
      <w:r w:rsidR="00EA5E75" w:rsidRPr="00495CF6">
        <w:rPr>
          <w:rFonts w:ascii="Verdana" w:hAnsi="Verdana"/>
          <w:color w:val="000000" w:themeColor="text1"/>
          <w:sz w:val="24"/>
          <w:szCs w:val="24"/>
        </w:rPr>
        <w:t>active pla</w:t>
      </w:r>
      <w:r w:rsidR="006D1108" w:rsidRPr="00495CF6">
        <w:rPr>
          <w:rFonts w:ascii="Verdana" w:hAnsi="Verdana"/>
          <w:color w:val="000000" w:themeColor="text1"/>
          <w:sz w:val="24"/>
          <w:szCs w:val="24"/>
        </w:rPr>
        <w:t>n</w:t>
      </w:r>
      <w:r w:rsidR="00EA5E75" w:rsidRPr="00495CF6">
        <w:rPr>
          <w:rFonts w:ascii="Verdana" w:hAnsi="Verdana"/>
          <w:color w:val="000000" w:themeColor="text1"/>
          <w:sz w:val="24"/>
          <w:szCs w:val="24"/>
        </w:rPr>
        <w:t>n</w:t>
      </w:r>
      <w:r w:rsidR="006D1108" w:rsidRPr="00495CF6">
        <w:rPr>
          <w:rFonts w:ascii="Verdana" w:hAnsi="Verdana"/>
          <w:color w:val="000000" w:themeColor="text1"/>
          <w:sz w:val="24"/>
          <w:szCs w:val="24"/>
        </w:rPr>
        <w:t>ing</w:t>
      </w:r>
      <w:r w:rsidR="00EA5E75" w:rsidRPr="00495CF6">
        <w:rPr>
          <w:rFonts w:ascii="Verdana" w:hAnsi="Verdana"/>
          <w:color w:val="000000" w:themeColor="text1"/>
          <w:sz w:val="24"/>
          <w:szCs w:val="24"/>
        </w:rPr>
        <w:t>, execut</w:t>
      </w:r>
      <w:r w:rsidR="006D1108" w:rsidRPr="00495CF6">
        <w:rPr>
          <w:rFonts w:ascii="Verdana" w:hAnsi="Verdana"/>
          <w:color w:val="000000" w:themeColor="text1"/>
          <w:sz w:val="24"/>
          <w:szCs w:val="24"/>
        </w:rPr>
        <w:t>ion</w:t>
      </w:r>
      <w:r w:rsidR="00EA5E75" w:rsidRPr="00495CF6">
        <w:rPr>
          <w:rFonts w:ascii="Verdana" w:hAnsi="Verdana"/>
          <w:color w:val="000000" w:themeColor="text1"/>
          <w:sz w:val="24"/>
          <w:szCs w:val="24"/>
        </w:rPr>
        <w:t>, and evaluat</w:t>
      </w:r>
      <w:r w:rsidR="006D1108" w:rsidRPr="00495CF6">
        <w:rPr>
          <w:rFonts w:ascii="Verdana" w:hAnsi="Verdana"/>
          <w:color w:val="000000" w:themeColor="text1"/>
          <w:sz w:val="24"/>
          <w:szCs w:val="24"/>
        </w:rPr>
        <w:t>ion of</w:t>
      </w:r>
      <w:r w:rsidR="00EA5E75" w:rsidRPr="00495CF6">
        <w:rPr>
          <w:rFonts w:ascii="Verdana" w:hAnsi="Verdana"/>
          <w:color w:val="000000" w:themeColor="text1"/>
          <w:sz w:val="24"/>
          <w:szCs w:val="24"/>
        </w:rPr>
        <w:t xml:space="preserve"> their action</w:t>
      </w:r>
      <w:r w:rsidR="00567084" w:rsidRPr="00495CF6">
        <w:rPr>
          <w:rFonts w:ascii="Verdana" w:hAnsi="Verdana"/>
          <w:color w:val="000000" w:themeColor="text1"/>
          <w:sz w:val="24"/>
          <w:szCs w:val="24"/>
        </w:rPr>
        <w:t>s</w:t>
      </w:r>
      <w:r w:rsidR="00EA5E75" w:rsidRPr="00495CF6">
        <w:rPr>
          <w:rFonts w:ascii="Verdana" w:hAnsi="Verdana"/>
          <w:color w:val="000000" w:themeColor="text1"/>
          <w:sz w:val="24"/>
          <w:szCs w:val="24"/>
        </w:rPr>
        <w:t xml:space="preserve">, </w:t>
      </w:r>
      <w:r w:rsidR="00554DB3" w:rsidRPr="00495CF6">
        <w:rPr>
          <w:rFonts w:ascii="Verdana" w:hAnsi="Verdana"/>
          <w:color w:val="000000" w:themeColor="text1"/>
          <w:sz w:val="24"/>
          <w:szCs w:val="24"/>
        </w:rPr>
        <w:t xml:space="preserve">it is </w:t>
      </w:r>
      <w:r w:rsidR="00855F89" w:rsidRPr="00495CF6">
        <w:rPr>
          <w:rFonts w:ascii="Verdana" w:hAnsi="Verdana"/>
          <w:color w:val="000000" w:themeColor="text1"/>
          <w:sz w:val="24"/>
          <w:szCs w:val="24"/>
        </w:rPr>
        <w:t xml:space="preserve">also clear </w:t>
      </w:r>
      <w:r w:rsidR="00554DB3" w:rsidRPr="00495CF6">
        <w:rPr>
          <w:rFonts w:ascii="Verdana" w:hAnsi="Verdana"/>
          <w:color w:val="000000" w:themeColor="text1"/>
          <w:sz w:val="24"/>
          <w:szCs w:val="24"/>
        </w:rPr>
        <w:t xml:space="preserve">that the participation of </w:t>
      </w:r>
      <w:r w:rsidR="002C5F7B" w:rsidRPr="00495CF6">
        <w:rPr>
          <w:rFonts w:ascii="Verdana" w:hAnsi="Verdana"/>
          <w:color w:val="000000" w:themeColor="text1"/>
          <w:sz w:val="24"/>
          <w:szCs w:val="24"/>
        </w:rPr>
        <w:t xml:space="preserve">these </w:t>
      </w:r>
      <w:r w:rsidR="00554DB3" w:rsidRPr="00495CF6">
        <w:rPr>
          <w:rFonts w:ascii="Verdana" w:hAnsi="Verdana"/>
          <w:color w:val="000000" w:themeColor="text1"/>
          <w:sz w:val="24"/>
          <w:szCs w:val="24"/>
        </w:rPr>
        <w:t xml:space="preserve">men and the resources they offer is crucial for the success of their </w:t>
      </w:r>
      <w:r w:rsidR="00F849F4" w:rsidRPr="00495CF6">
        <w:rPr>
          <w:rFonts w:ascii="Verdana" w:hAnsi="Verdana"/>
          <w:color w:val="000000" w:themeColor="text1"/>
          <w:sz w:val="24"/>
          <w:szCs w:val="24"/>
        </w:rPr>
        <w:t>endeavour</w:t>
      </w:r>
      <w:r w:rsidR="00554DB3" w:rsidRPr="00495CF6">
        <w:rPr>
          <w:rFonts w:ascii="Verdana" w:hAnsi="Verdana"/>
          <w:color w:val="000000" w:themeColor="text1"/>
          <w:sz w:val="24"/>
          <w:szCs w:val="24"/>
        </w:rPr>
        <w:t>.</w:t>
      </w:r>
      <w:r w:rsidR="00DE02FA" w:rsidRPr="00495CF6">
        <w:rPr>
          <w:rFonts w:ascii="Verdana" w:hAnsi="Verdana"/>
          <w:color w:val="000000" w:themeColor="text1"/>
          <w:sz w:val="24"/>
          <w:szCs w:val="24"/>
        </w:rPr>
        <w:t xml:space="preserve"> </w:t>
      </w:r>
    </w:p>
    <w:p w14:paraId="14520511" w14:textId="6F37EE06" w:rsidR="00074269" w:rsidRPr="00495CF6" w:rsidRDefault="007D73EE" w:rsidP="003E138E">
      <w:pPr>
        <w:ind w:firstLine="720"/>
        <w:contextualSpacing/>
        <w:rPr>
          <w:rFonts w:ascii="Verdana" w:hAnsi="Verdana"/>
          <w:color w:val="000000" w:themeColor="text1"/>
          <w:sz w:val="24"/>
          <w:szCs w:val="24"/>
        </w:rPr>
      </w:pPr>
      <w:r w:rsidRPr="00495CF6">
        <w:rPr>
          <w:rFonts w:ascii="Verdana" w:hAnsi="Verdana"/>
          <w:color w:val="000000" w:themeColor="text1"/>
          <w:sz w:val="24"/>
          <w:szCs w:val="24"/>
        </w:rPr>
        <w:lastRenderedPageBreak/>
        <w:t xml:space="preserve">Feminist scholars such as Trible argue that </w:t>
      </w:r>
      <w:r w:rsidR="00DB7C9E" w:rsidRPr="00495CF6">
        <w:rPr>
          <w:rFonts w:ascii="Verdana" w:hAnsi="Verdana"/>
          <w:color w:val="000000" w:themeColor="text1"/>
          <w:sz w:val="24"/>
          <w:szCs w:val="24"/>
        </w:rPr>
        <w:t>Naomi and Ruth’s</w:t>
      </w:r>
      <w:r w:rsidRPr="00495CF6">
        <w:rPr>
          <w:rFonts w:ascii="Verdana" w:hAnsi="Verdana"/>
          <w:color w:val="000000" w:themeColor="text1"/>
          <w:sz w:val="24"/>
          <w:szCs w:val="24"/>
        </w:rPr>
        <w:t xml:space="preserve"> dependence upon Boaz should be understood within </w:t>
      </w:r>
      <w:r w:rsidR="00DE02FA" w:rsidRPr="00495CF6">
        <w:rPr>
          <w:rFonts w:ascii="Verdana" w:hAnsi="Verdana"/>
          <w:color w:val="000000" w:themeColor="text1"/>
          <w:sz w:val="24"/>
          <w:szCs w:val="24"/>
        </w:rPr>
        <w:t>its</w:t>
      </w:r>
      <w:r w:rsidRPr="00495CF6">
        <w:rPr>
          <w:rFonts w:ascii="Verdana" w:hAnsi="Verdana"/>
          <w:color w:val="000000" w:themeColor="text1"/>
          <w:sz w:val="24"/>
          <w:szCs w:val="24"/>
        </w:rPr>
        <w:t xml:space="preserve"> socio-cultural context. They highlight the agency and resilience exhibited by the female protagonists</w:t>
      </w:r>
      <w:r w:rsidR="0076305B" w:rsidRPr="00495CF6">
        <w:rPr>
          <w:rFonts w:ascii="Verdana" w:hAnsi="Verdana"/>
          <w:color w:val="000000" w:themeColor="text1"/>
          <w:sz w:val="24"/>
          <w:szCs w:val="24"/>
        </w:rPr>
        <w:t>, challenging traditional gender roles and expectations despite cultural and circumstantial constraints.</w:t>
      </w:r>
      <w:r w:rsidRPr="00495CF6">
        <w:rPr>
          <w:rFonts w:ascii="Verdana" w:hAnsi="Verdana"/>
          <w:color w:val="000000" w:themeColor="text1"/>
          <w:sz w:val="24"/>
          <w:szCs w:val="24"/>
        </w:rPr>
        <w:t xml:space="preserve"> </w:t>
      </w:r>
      <w:r w:rsidR="0076305B" w:rsidRPr="00495CF6">
        <w:rPr>
          <w:rFonts w:ascii="Verdana" w:hAnsi="Verdana"/>
          <w:color w:val="000000" w:themeColor="text1"/>
          <w:sz w:val="24"/>
          <w:szCs w:val="24"/>
        </w:rPr>
        <w:t>Rather than interpret the importance of Boaz as an undermining of feminist</w:t>
      </w:r>
      <w:r w:rsidRPr="00495CF6">
        <w:rPr>
          <w:rFonts w:ascii="Verdana" w:hAnsi="Verdana"/>
          <w:color w:val="000000" w:themeColor="text1"/>
          <w:sz w:val="24"/>
          <w:szCs w:val="24"/>
        </w:rPr>
        <w:t xml:space="preserve"> themes, Trible's </w:t>
      </w:r>
      <w:r w:rsidR="0076305B" w:rsidRPr="00495CF6">
        <w:rPr>
          <w:rFonts w:ascii="Verdana" w:hAnsi="Verdana"/>
          <w:color w:val="000000" w:themeColor="text1"/>
          <w:sz w:val="24"/>
          <w:szCs w:val="24"/>
        </w:rPr>
        <w:t>interpretation instead</w:t>
      </w:r>
      <w:r w:rsidRPr="00495CF6">
        <w:rPr>
          <w:rFonts w:ascii="Verdana" w:hAnsi="Verdana"/>
          <w:color w:val="000000" w:themeColor="text1"/>
          <w:sz w:val="24"/>
          <w:szCs w:val="24"/>
        </w:rPr>
        <w:t xml:space="preserve"> emphasizes the resourcefulness and strength displayed by Naomi and Ruth</w:t>
      </w:r>
      <w:r w:rsidR="0076305B" w:rsidRPr="00495CF6">
        <w:rPr>
          <w:rFonts w:ascii="Verdana" w:hAnsi="Verdana"/>
          <w:color w:val="000000" w:themeColor="text1"/>
          <w:sz w:val="24"/>
          <w:szCs w:val="24"/>
        </w:rPr>
        <w:t xml:space="preserve">. </w:t>
      </w:r>
      <w:r w:rsidR="00203CFD" w:rsidRPr="00495CF6">
        <w:rPr>
          <w:rFonts w:ascii="Verdana" w:hAnsi="Verdana"/>
          <w:color w:val="000000" w:themeColor="text1"/>
          <w:sz w:val="24"/>
          <w:szCs w:val="24"/>
        </w:rPr>
        <w:t>Conversely</w:t>
      </w:r>
      <w:r w:rsidRPr="00495CF6">
        <w:rPr>
          <w:rFonts w:ascii="Verdana" w:hAnsi="Verdana"/>
          <w:color w:val="000000" w:themeColor="text1"/>
          <w:sz w:val="24"/>
          <w:szCs w:val="24"/>
        </w:rPr>
        <w:t xml:space="preserve">, it </w:t>
      </w:r>
      <w:r w:rsidR="00203CFD" w:rsidRPr="00495CF6">
        <w:rPr>
          <w:rFonts w:ascii="Verdana" w:hAnsi="Verdana"/>
          <w:color w:val="000000" w:themeColor="text1"/>
          <w:sz w:val="24"/>
          <w:szCs w:val="24"/>
        </w:rPr>
        <w:t>may</w:t>
      </w:r>
      <w:r w:rsidRPr="00495CF6">
        <w:rPr>
          <w:rFonts w:ascii="Verdana" w:hAnsi="Verdana"/>
          <w:color w:val="000000" w:themeColor="text1"/>
          <w:sz w:val="24"/>
          <w:szCs w:val="24"/>
        </w:rPr>
        <w:t xml:space="preserve"> be argued that </w:t>
      </w:r>
      <w:r w:rsidR="00A22F5F" w:rsidRPr="00495CF6">
        <w:rPr>
          <w:rFonts w:ascii="Verdana" w:hAnsi="Verdana"/>
          <w:color w:val="000000" w:themeColor="text1"/>
          <w:sz w:val="24"/>
          <w:szCs w:val="24"/>
        </w:rPr>
        <w:t>gendered power dynamics are</w:t>
      </w:r>
      <w:r w:rsidR="00ED749F" w:rsidRPr="00495CF6">
        <w:rPr>
          <w:rFonts w:ascii="Verdana" w:hAnsi="Verdana"/>
          <w:color w:val="000000" w:themeColor="text1"/>
          <w:sz w:val="24"/>
          <w:szCs w:val="24"/>
        </w:rPr>
        <w:t xml:space="preserve"> </w:t>
      </w:r>
      <w:r w:rsidR="00135359" w:rsidRPr="00495CF6">
        <w:rPr>
          <w:rFonts w:ascii="Verdana" w:hAnsi="Verdana"/>
          <w:color w:val="000000" w:themeColor="text1"/>
          <w:sz w:val="24"/>
          <w:szCs w:val="24"/>
        </w:rPr>
        <w:t xml:space="preserve">actually </w:t>
      </w:r>
      <w:r w:rsidR="00A22F5F" w:rsidRPr="00495CF6">
        <w:rPr>
          <w:rFonts w:ascii="Verdana" w:hAnsi="Verdana"/>
          <w:color w:val="000000" w:themeColor="text1"/>
          <w:sz w:val="24"/>
          <w:szCs w:val="24"/>
        </w:rPr>
        <w:t>reinforced</w:t>
      </w:r>
      <w:r w:rsidR="00ED749F" w:rsidRPr="00495CF6">
        <w:rPr>
          <w:rFonts w:ascii="Verdana" w:hAnsi="Verdana"/>
          <w:color w:val="000000" w:themeColor="text1"/>
          <w:sz w:val="24"/>
          <w:szCs w:val="24"/>
        </w:rPr>
        <w:t>—</w:t>
      </w:r>
      <w:r w:rsidR="0057393C" w:rsidRPr="00495CF6">
        <w:rPr>
          <w:rFonts w:ascii="Verdana" w:hAnsi="Verdana"/>
          <w:color w:val="000000" w:themeColor="text1"/>
          <w:sz w:val="24"/>
          <w:szCs w:val="24"/>
        </w:rPr>
        <w:t xml:space="preserve">and feminist </w:t>
      </w:r>
      <w:r w:rsidR="00AB4396" w:rsidRPr="00495CF6">
        <w:rPr>
          <w:rFonts w:ascii="Verdana" w:hAnsi="Verdana"/>
          <w:color w:val="000000" w:themeColor="text1"/>
          <w:sz w:val="24"/>
          <w:szCs w:val="24"/>
        </w:rPr>
        <w:t>objectives thereby contradicted—</w:t>
      </w:r>
      <w:r w:rsidR="00A22F5F" w:rsidRPr="00495CF6">
        <w:rPr>
          <w:rFonts w:ascii="Verdana" w:hAnsi="Verdana"/>
          <w:color w:val="000000" w:themeColor="text1"/>
          <w:sz w:val="24"/>
          <w:szCs w:val="24"/>
        </w:rPr>
        <w:t>by the</w:t>
      </w:r>
      <w:r w:rsidRPr="00495CF6">
        <w:rPr>
          <w:rFonts w:ascii="Verdana" w:hAnsi="Verdana"/>
          <w:color w:val="000000" w:themeColor="text1"/>
          <w:sz w:val="24"/>
          <w:szCs w:val="24"/>
        </w:rPr>
        <w:t xml:space="preserve"> prominent role </w:t>
      </w:r>
      <w:r w:rsidR="00A22F5F" w:rsidRPr="00495CF6">
        <w:rPr>
          <w:rFonts w:ascii="Verdana" w:hAnsi="Verdana"/>
          <w:color w:val="000000" w:themeColor="text1"/>
          <w:sz w:val="24"/>
          <w:szCs w:val="24"/>
        </w:rPr>
        <w:t xml:space="preserve">of Boaz </w:t>
      </w:r>
      <w:r w:rsidRPr="00495CF6">
        <w:rPr>
          <w:rFonts w:ascii="Verdana" w:hAnsi="Verdana"/>
          <w:color w:val="000000" w:themeColor="text1"/>
          <w:sz w:val="24"/>
          <w:szCs w:val="24"/>
        </w:rPr>
        <w:t xml:space="preserve">and the narrative's </w:t>
      </w:r>
      <w:r w:rsidR="00203CFD" w:rsidRPr="00495CF6">
        <w:rPr>
          <w:rFonts w:ascii="Verdana" w:hAnsi="Verdana"/>
          <w:color w:val="000000" w:themeColor="text1"/>
          <w:sz w:val="24"/>
          <w:szCs w:val="24"/>
        </w:rPr>
        <w:t xml:space="preserve">ultimate </w:t>
      </w:r>
      <w:r w:rsidRPr="00495CF6">
        <w:rPr>
          <w:rFonts w:ascii="Verdana" w:hAnsi="Verdana"/>
          <w:color w:val="000000" w:themeColor="text1"/>
          <w:sz w:val="24"/>
          <w:szCs w:val="24"/>
        </w:rPr>
        <w:t>resolution through marriage</w:t>
      </w:r>
      <w:r w:rsidR="00AB4396" w:rsidRPr="00495CF6">
        <w:rPr>
          <w:rFonts w:ascii="Verdana" w:hAnsi="Verdana"/>
          <w:color w:val="000000" w:themeColor="text1"/>
          <w:sz w:val="24"/>
          <w:szCs w:val="24"/>
        </w:rPr>
        <w:t xml:space="preserve">. </w:t>
      </w:r>
      <w:r w:rsidR="00246700" w:rsidRPr="00495CF6">
        <w:rPr>
          <w:rFonts w:ascii="Verdana" w:hAnsi="Verdana"/>
          <w:color w:val="000000" w:themeColor="text1"/>
          <w:sz w:val="24"/>
          <w:szCs w:val="24"/>
        </w:rPr>
        <w:t xml:space="preserve">One may contend that </w:t>
      </w:r>
      <w:r w:rsidR="00C748BA" w:rsidRPr="00495CF6">
        <w:rPr>
          <w:rFonts w:ascii="Verdana" w:hAnsi="Verdana"/>
          <w:color w:val="000000" w:themeColor="text1"/>
          <w:sz w:val="24"/>
          <w:szCs w:val="24"/>
        </w:rPr>
        <w:t>this</w:t>
      </w:r>
      <w:r w:rsidR="00246700" w:rsidRPr="00495CF6">
        <w:rPr>
          <w:rFonts w:ascii="Verdana" w:hAnsi="Verdana"/>
          <w:color w:val="000000" w:themeColor="text1"/>
          <w:sz w:val="24"/>
          <w:szCs w:val="24"/>
        </w:rPr>
        <w:t xml:space="preserve"> </w:t>
      </w:r>
      <w:r w:rsidR="00E1108E" w:rsidRPr="00495CF6">
        <w:rPr>
          <w:rFonts w:ascii="Verdana" w:hAnsi="Verdana"/>
          <w:color w:val="000000" w:themeColor="text1"/>
          <w:sz w:val="24"/>
          <w:szCs w:val="24"/>
        </w:rPr>
        <w:t xml:space="preserve">further </w:t>
      </w:r>
      <w:r w:rsidR="00246700" w:rsidRPr="00495CF6">
        <w:rPr>
          <w:rFonts w:ascii="Verdana" w:hAnsi="Verdana"/>
          <w:color w:val="000000" w:themeColor="text1"/>
          <w:sz w:val="24"/>
          <w:szCs w:val="24"/>
        </w:rPr>
        <w:t xml:space="preserve">entrenches the traditional notion of women's dependence upon men and perpetuates inequality between the genders. </w:t>
      </w:r>
    </w:p>
    <w:p w14:paraId="5DA2D46F" w14:textId="1D29EAB9" w:rsidR="003E138E" w:rsidRPr="00495CF6" w:rsidRDefault="00074269" w:rsidP="00625D92">
      <w:pPr>
        <w:ind w:firstLine="720"/>
        <w:contextualSpacing/>
        <w:rPr>
          <w:rFonts w:ascii="Verdana" w:hAnsi="Verdana" w:cs="Arial"/>
          <w:color w:val="000000" w:themeColor="text1"/>
          <w:sz w:val="24"/>
          <w:szCs w:val="24"/>
          <w:shd w:val="clear" w:color="auto" w:fill="FFFFFF"/>
        </w:rPr>
      </w:pPr>
      <w:r w:rsidRPr="00495CF6">
        <w:rPr>
          <w:rFonts w:ascii="Verdana" w:hAnsi="Verdana"/>
          <w:color w:val="000000" w:themeColor="text1"/>
          <w:sz w:val="24"/>
          <w:szCs w:val="24"/>
        </w:rPr>
        <w:t>W</w:t>
      </w:r>
      <w:r w:rsidR="00FF1420" w:rsidRPr="00495CF6">
        <w:rPr>
          <w:rFonts w:ascii="Verdana" w:hAnsi="Verdana"/>
          <w:color w:val="000000" w:themeColor="text1"/>
          <w:sz w:val="24"/>
          <w:szCs w:val="24"/>
        </w:rPr>
        <w:t>ithin 3:3</w:t>
      </w:r>
      <w:r w:rsidR="009F1461" w:rsidRPr="00495CF6">
        <w:rPr>
          <w:rFonts w:ascii="Verdana" w:hAnsi="Verdana" w:cs="Arial"/>
          <w:color w:val="000000" w:themeColor="text1"/>
          <w:sz w:val="24"/>
          <w:szCs w:val="24"/>
          <w:shd w:val="clear" w:color="auto" w:fill="FFFFFF"/>
        </w:rPr>
        <w:t>–4,</w:t>
      </w:r>
      <w:r w:rsidRPr="00495CF6">
        <w:rPr>
          <w:rFonts w:ascii="Verdana" w:hAnsi="Verdana" w:cs="Arial"/>
          <w:color w:val="000000" w:themeColor="text1"/>
          <w:sz w:val="24"/>
          <w:szCs w:val="24"/>
          <w:shd w:val="clear" w:color="auto" w:fill="FFFFFF"/>
        </w:rPr>
        <w:t xml:space="preserve"> Ruth is told to dress in her finest clothes</w:t>
      </w:r>
      <w:r w:rsidR="00887507" w:rsidRPr="00495CF6">
        <w:rPr>
          <w:rFonts w:ascii="Verdana" w:hAnsi="Verdana" w:cs="Arial"/>
          <w:color w:val="000000" w:themeColor="text1"/>
          <w:sz w:val="24"/>
          <w:szCs w:val="24"/>
          <w:shd w:val="clear" w:color="auto" w:fill="FFFFFF"/>
        </w:rPr>
        <w:t xml:space="preserve"> and go alone to the threshing floor where the men are eating and drinking in celebration of the harvest. </w:t>
      </w:r>
      <w:r w:rsidR="00240FC6" w:rsidRPr="00495CF6">
        <w:rPr>
          <w:rFonts w:ascii="Verdana" w:hAnsi="Verdana" w:cs="Arial"/>
          <w:color w:val="000000" w:themeColor="text1"/>
          <w:sz w:val="24"/>
          <w:szCs w:val="24"/>
          <w:shd w:val="clear" w:color="auto" w:fill="FFFFFF"/>
        </w:rPr>
        <w:t>After Boaz has satisfied himself with food and drink and has lain down to sleep, Ruth is told to approach him an</w:t>
      </w:r>
      <w:r w:rsidR="00573734" w:rsidRPr="00495CF6">
        <w:rPr>
          <w:rFonts w:ascii="Verdana" w:hAnsi="Verdana" w:cs="Arial"/>
          <w:color w:val="000000" w:themeColor="text1"/>
          <w:sz w:val="24"/>
          <w:szCs w:val="24"/>
          <w:shd w:val="clear" w:color="auto" w:fill="FFFFFF"/>
        </w:rPr>
        <w:t xml:space="preserve">d uncover the lower part of his body. </w:t>
      </w:r>
      <w:r w:rsidR="00430256" w:rsidRPr="00495CF6">
        <w:rPr>
          <w:rFonts w:ascii="Verdana" w:hAnsi="Verdana"/>
          <w:color w:val="000000" w:themeColor="text1"/>
          <w:sz w:val="24"/>
          <w:szCs w:val="24"/>
        </w:rPr>
        <w:t>F</w:t>
      </w:r>
      <w:r w:rsidR="00B078C0" w:rsidRPr="00495CF6">
        <w:rPr>
          <w:rFonts w:ascii="Verdana" w:hAnsi="Verdana"/>
          <w:color w:val="000000" w:themeColor="text1"/>
          <w:sz w:val="24"/>
          <w:szCs w:val="24"/>
        </w:rPr>
        <w:t>eminist scholars</w:t>
      </w:r>
      <w:r w:rsidR="00430256" w:rsidRPr="00495CF6">
        <w:rPr>
          <w:rFonts w:ascii="Verdana" w:hAnsi="Verdana"/>
          <w:color w:val="000000" w:themeColor="text1"/>
          <w:sz w:val="24"/>
          <w:szCs w:val="24"/>
        </w:rPr>
        <w:t xml:space="preserve"> such as Trible</w:t>
      </w:r>
      <w:r w:rsidR="00B078C0" w:rsidRPr="00495CF6">
        <w:rPr>
          <w:rFonts w:ascii="Verdana" w:hAnsi="Verdana"/>
          <w:color w:val="000000" w:themeColor="text1"/>
          <w:sz w:val="24"/>
          <w:szCs w:val="24"/>
        </w:rPr>
        <w:t xml:space="preserve"> argue that Ruth's decision to </w:t>
      </w:r>
      <w:r w:rsidR="009231FA" w:rsidRPr="00495CF6">
        <w:rPr>
          <w:rFonts w:ascii="Verdana" w:hAnsi="Verdana"/>
          <w:color w:val="000000" w:themeColor="text1"/>
          <w:sz w:val="24"/>
          <w:szCs w:val="24"/>
        </w:rPr>
        <w:t xml:space="preserve">engage in </w:t>
      </w:r>
      <w:r w:rsidR="00075B39" w:rsidRPr="00495CF6">
        <w:rPr>
          <w:rFonts w:ascii="Verdana" w:hAnsi="Verdana"/>
          <w:color w:val="000000" w:themeColor="text1"/>
          <w:sz w:val="24"/>
          <w:szCs w:val="24"/>
        </w:rPr>
        <w:t xml:space="preserve">a </w:t>
      </w:r>
      <w:r w:rsidR="009231FA" w:rsidRPr="00495CF6">
        <w:rPr>
          <w:rFonts w:ascii="Verdana" w:hAnsi="Verdana"/>
          <w:color w:val="000000" w:themeColor="text1"/>
          <w:sz w:val="24"/>
          <w:szCs w:val="24"/>
        </w:rPr>
        <w:t xml:space="preserve">sexual </w:t>
      </w:r>
      <w:r w:rsidR="00F377FE" w:rsidRPr="00495CF6">
        <w:rPr>
          <w:rFonts w:ascii="Verdana" w:hAnsi="Verdana"/>
          <w:color w:val="000000" w:themeColor="text1"/>
          <w:sz w:val="24"/>
          <w:szCs w:val="24"/>
        </w:rPr>
        <w:t>relationship</w:t>
      </w:r>
      <w:r w:rsidR="00B078C0" w:rsidRPr="00495CF6">
        <w:rPr>
          <w:rFonts w:ascii="Verdana" w:hAnsi="Verdana"/>
          <w:color w:val="000000" w:themeColor="text1"/>
          <w:sz w:val="24"/>
          <w:szCs w:val="24"/>
        </w:rPr>
        <w:t xml:space="preserve"> with Boaz </w:t>
      </w:r>
      <w:r w:rsidR="00430256" w:rsidRPr="00495CF6">
        <w:rPr>
          <w:rFonts w:ascii="Verdana" w:hAnsi="Verdana"/>
          <w:color w:val="000000" w:themeColor="text1"/>
          <w:sz w:val="24"/>
          <w:szCs w:val="24"/>
        </w:rPr>
        <w:t>should</w:t>
      </w:r>
      <w:r w:rsidR="00B078C0" w:rsidRPr="00495CF6">
        <w:rPr>
          <w:rFonts w:ascii="Verdana" w:hAnsi="Verdana"/>
          <w:color w:val="000000" w:themeColor="text1"/>
          <w:sz w:val="24"/>
          <w:szCs w:val="24"/>
        </w:rPr>
        <w:t xml:space="preserve"> be seen as a strategic and empowered choice</w:t>
      </w:r>
      <w:r w:rsidR="00430256" w:rsidRPr="00495CF6">
        <w:rPr>
          <w:rFonts w:ascii="Verdana" w:hAnsi="Verdana"/>
          <w:color w:val="000000" w:themeColor="text1"/>
          <w:sz w:val="24"/>
          <w:szCs w:val="24"/>
        </w:rPr>
        <w:t xml:space="preserve">, </w:t>
      </w:r>
      <w:r w:rsidR="001322A9" w:rsidRPr="00495CF6">
        <w:rPr>
          <w:rFonts w:ascii="Verdana" w:hAnsi="Verdana"/>
          <w:color w:val="000000" w:themeColor="text1"/>
          <w:sz w:val="24"/>
          <w:szCs w:val="24"/>
        </w:rPr>
        <w:t>demonstrating</w:t>
      </w:r>
      <w:r w:rsidR="00430256" w:rsidRPr="00495CF6">
        <w:rPr>
          <w:rFonts w:ascii="Verdana" w:hAnsi="Verdana"/>
          <w:color w:val="000000" w:themeColor="text1"/>
          <w:sz w:val="24"/>
          <w:szCs w:val="24"/>
        </w:rPr>
        <w:t xml:space="preserve"> </w:t>
      </w:r>
      <w:r w:rsidR="001322A9" w:rsidRPr="00495CF6">
        <w:rPr>
          <w:rFonts w:ascii="Verdana" w:hAnsi="Verdana"/>
          <w:color w:val="000000" w:themeColor="text1"/>
          <w:sz w:val="24"/>
          <w:szCs w:val="24"/>
        </w:rPr>
        <w:t xml:space="preserve">her agency in seeking the well-being of both herself and her mother-in-law, Naomi. From a feminist perspective, Ruth's actions are seen as asserting her autonomy and navigating the societal context of the time. </w:t>
      </w:r>
      <w:r w:rsidR="00B078C0" w:rsidRPr="00495CF6">
        <w:rPr>
          <w:rFonts w:ascii="Verdana" w:hAnsi="Verdana"/>
          <w:color w:val="000000" w:themeColor="text1"/>
          <w:sz w:val="24"/>
          <w:szCs w:val="24"/>
        </w:rPr>
        <w:t>However, others may argue that Ruth's decision to sleep with Boaz reinforc</w:t>
      </w:r>
      <w:r w:rsidR="00011FB6" w:rsidRPr="00495CF6">
        <w:rPr>
          <w:rFonts w:ascii="Verdana" w:hAnsi="Verdana"/>
          <w:color w:val="000000" w:themeColor="text1"/>
          <w:sz w:val="24"/>
          <w:szCs w:val="24"/>
        </w:rPr>
        <w:t>es</w:t>
      </w:r>
      <w:r w:rsidR="00B078C0" w:rsidRPr="00495CF6">
        <w:rPr>
          <w:rFonts w:ascii="Verdana" w:hAnsi="Verdana"/>
          <w:color w:val="000000" w:themeColor="text1"/>
          <w:sz w:val="24"/>
          <w:szCs w:val="24"/>
        </w:rPr>
        <w:t xml:space="preserve"> traditional gender norms and power dynamics</w:t>
      </w:r>
      <w:r w:rsidR="00FE2939" w:rsidRPr="00495CF6">
        <w:rPr>
          <w:rFonts w:ascii="Verdana" w:hAnsi="Verdana"/>
          <w:color w:val="000000" w:themeColor="text1"/>
          <w:sz w:val="24"/>
          <w:szCs w:val="24"/>
        </w:rPr>
        <w:t xml:space="preserve">, </w:t>
      </w:r>
      <w:r w:rsidR="00355F18" w:rsidRPr="00495CF6">
        <w:rPr>
          <w:rFonts w:ascii="Verdana" w:hAnsi="Verdana"/>
          <w:color w:val="000000" w:themeColor="text1"/>
          <w:sz w:val="24"/>
          <w:szCs w:val="24"/>
        </w:rPr>
        <w:t>where</w:t>
      </w:r>
      <w:r w:rsidR="00B078C0" w:rsidRPr="00495CF6">
        <w:rPr>
          <w:rFonts w:ascii="Verdana" w:hAnsi="Verdana"/>
          <w:color w:val="000000" w:themeColor="text1"/>
          <w:sz w:val="24"/>
          <w:szCs w:val="24"/>
        </w:rPr>
        <w:t xml:space="preserve"> </w:t>
      </w:r>
      <w:r w:rsidR="00FE2939" w:rsidRPr="00495CF6">
        <w:rPr>
          <w:rFonts w:ascii="Verdana" w:hAnsi="Verdana"/>
          <w:color w:val="000000" w:themeColor="text1"/>
          <w:sz w:val="24"/>
          <w:szCs w:val="24"/>
        </w:rPr>
        <w:t xml:space="preserve">the value of </w:t>
      </w:r>
      <w:r w:rsidR="00B078C0" w:rsidRPr="00495CF6">
        <w:rPr>
          <w:rFonts w:ascii="Verdana" w:hAnsi="Verdana"/>
          <w:color w:val="000000" w:themeColor="text1"/>
          <w:sz w:val="24"/>
          <w:szCs w:val="24"/>
        </w:rPr>
        <w:t>women</w:t>
      </w:r>
      <w:r w:rsidR="00355F18" w:rsidRPr="00495CF6">
        <w:rPr>
          <w:rFonts w:ascii="Verdana" w:hAnsi="Verdana"/>
          <w:color w:val="000000" w:themeColor="text1"/>
          <w:sz w:val="24"/>
          <w:szCs w:val="24"/>
        </w:rPr>
        <w:t xml:space="preserve"> is judged</w:t>
      </w:r>
      <w:r w:rsidR="00FE2939" w:rsidRPr="00495CF6">
        <w:rPr>
          <w:rFonts w:ascii="Verdana" w:hAnsi="Verdana"/>
          <w:color w:val="000000" w:themeColor="text1"/>
          <w:sz w:val="24"/>
          <w:szCs w:val="24"/>
        </w:rPr>
        <w:t xml:space="preserve"> </w:t>
      </w:r>
      <w:r w:rsidR="00B078C0" w:rsidRPr="00495CF6">
        <w:rPr>
          <w:rFonts w:ascii="Verdana" w:hAnsi="Verdana"/>
          <w:color w:val="000000" w:themeColor="text1"/>
          <w:sz w:val="24"/>
          <w:szCs w:val="24"/>
        </w:rPr>
        <w:t xml:space="preserve">in relation to </w:t>
      </w:r>
      <w:r w:rsidR="009231FA" w:rsidRPr="00495CF6">
        <w:rPr>
          <w:rFonts w:ascii="Verdana" w:hAnsi="Verdana"/>
          <w:color w:val="000000" w:themeColor="text1"/>
          <w:sz w:val="24"/>
          <w:szCs w:val="24"/>
        </w:rPr>
        <w:t xml:space="preserve">the </w:t>
      </w:r>
      <w:r w:rsidR="00BA59FE" w:rsidRPr="00495CF6">
        <w:rPr>
          <w:rFonts w:ascii="Verdana" w:hAnsi="Verdana"/>
          <w:color w:val="000000" w:themeColor="text1"/>
          <w:sz w:val="24"/>
          <w:szCs w:val="24"/>
        </w:rPr>
        <w:t>desires</w:t>
      </w:r>
      <w:r w:rsidR="009231FA" w:rsidRPr="00495CF6">
        <w:rPr>
          <w:rFonts w:ascii="Verdana" w:hAnsi="Verdana"/>
          <w:color w:val="000000" w:themeColor="text1"/>
          <w:sz w:val="24"/>
          <w:szCs w:val="24"/>
        </w:rPr>
        <w:t xml:space="preserve"> of men</w:t>
      </w:r>
      <w:r w:rsidR="00BA59FE" w:rsidRPr="00495CF6">
        <w:rPr>
          <w:rFonts w:ascii="Verdana" w:hAnsi="Verdana"/>
          <w:color w:val="000000" w:themeColor="text1"/>
          <w:sz w:val="24"/>
          <w:szCs w:val="24"/>
        </w:rPr>
        <w:t>.</w:t>
      </w:r>
    </w:p>
    <w:p w14:paraId="6A9C724C" w14:textId="77777777" w:rsidR="00625D92" w:rsidRPr="00495CF6" w:rsidRDefault="00625D92" w:rsidP="00625D92">
      <w:pPr>
        <w:ind w:firstLine="0"/>
        <w:contextualSpacing/>
        <w:rPr>
          <w:rFonts w:ascii="Verdana" w:hAnsi="Verdana" w:cs="Arial"/>
          <w:color w:val="000000" w:themeColor="text1"/>
          <w:sz w:val="24"/>
          <w:szCs w:val="24"/>
          <w:shd w:val="clear" w:color="auto" w:fill="FFFFFF"/>
        </w:rPr>
      </w:pPr>
    </w:p>
    <w:p w14:paraId="67CADF63" w14:textId="77777777" w:rsidR="00625D92" w:rsidRPr="00495CF6" w:rsidRDefault="00EE5881" w:rsidP="00625D92">
      <w:pPr>
        <w:pStyle w:val="FootnoteText"/>
        <w:ind w:firstLine="720"/>
        <w:rPr>
          <w:rFonts w:ascii="Verdana" w:hAnsi="Verdana"/>
          <w:color w:val="000000" w:themeColor="text1"/>
          <w:sz w:val="24"/>
          <w:szCs w:val="24"/>
          <w:u w:val="single"/>
        </w:rPr>
      </w:pPr>
      <w:r w:rsidRPr="00495CF6">
        <w:rPr>
          <w:rFonts w:ascii="Verdana" w:hAnsi="Verdana"/>
          <w:color w:val="000000" w:themeColor="text1"/>
          <w:sz w:val="24"/>
          <w:szCs w:val="24"/>
        </w:rPr>
        <w:t xml:space="preserve">These contrasting perspectives underscore the ongoing debate surrounding </w:t>
      </w:r>
      <w:r w:rsidR="0046361F" w:rsidRPr="00495CF6">
        <w:rPr>
          <w:rFonts w:ascii="Verdana" w:hAnsi="Verdana"/>
          <w:color w:val="000000" w:themeColor="text1"/>
          <w:sz w:val="24"/>
          <w:szCs w:val="24"/>
        </w:rPr>
        <w:t>a</w:t>
      </w:r>
      <w:r w:rsidRPr="00495CF6">
        <w:rPr>
          <w:rFonts w:ascii="Verdana" w:hAnsi="Verdana"/>
          <w:color w:val="000000" w:themeColor="text1"/>
          <w:sz w:val="24"/>
          <w:szCs w:val="24"/>
        </w:rPr>
        <w:t xml:space="preserve"> feminist interpretation of the Book of Ruth. In critically analysing the text, it is crucial to consider the complexities of gender dynamics, socio-cultural context, and the interplay between agency and dependence in order to arrive at a comprehensive understanding of the narrative's treatment of feminist themes. While Ruth's character most certainly exhibits strength, determination, and loyalty—as demonstrated by Trible—her empowerment is primarily achieved through her relationship with a man. She finds security and protection within the traditional institution of marriage rather than through challenging or subverting existing power structures. For these reasons, one might reasonably </w:t>
      </w:r>
      <w:r w:rsidR="006263C6" w:rsidRPr="00495CF6">
        <w:rPr>
          <w:rFonts w:ascii="Verdana" w:hAnsi="Verdana"/>
          <w:color w:val="000000" w:themeColor="text1"/>
          <w:sz w:val="24"/>
          <w:szCs w:val="24"/>
        </w:rPr>
        <w:t>posit</w:t>
      </w:r>
      <w:r w:rsidRPr="00495CF6">
        <w:rPr>
          <w:rFonts w:ascii="Verdana" w:hAnsi="Verdana"/>
          <w:color w:val="000000" w:themeColor="text1"/>
          <w:sz w:val="24"/>
          <w:szCs w:val="24"/>
        </w:rPr>
        <w:t xml:space="preserve"> that </w:t>
      </w:r>
      <w:r w:rsidR="00E040C7" w:rsidRPr="00495CF6">
        <w:rPr>
          <w:rFonts w:ascii="Verdana" w:hAnsi="Verdana"/>
          <w:color w:val="000000" w:themeColor="text1"/>
          <w:sz w:val="24"/>
          <w:szCs w:val="24"/>
        </w:rPr>
        <w:t>t</w:t>
      </w:r>
      <w:r w:rsidRPr="00495CF6">
        <w:rPr>
          <w:rFonts w:ascii="Verdana" w:hAnsi="Verdana"/>
          <w:color w:val="000000" w:themeColor="text1"/>
          <w:sz w:val="24"/>
          <w:szCs w:val="24"/>
        </w:rPr>
        <w:t>he Book of Ruth aligns more closely with traditional gender roles than with feminist ideals.</w:t>
      </w:r>
      <w:r w:rsidR="00E040C7" w:rsidRPr="00495CF6">
        <w:rPr>
          <w:rFonts w:ascii="Verdana" w:hAnsi="Verdana"/>
          <w:color w:val="000000" w:themeColor="text1"/>
          <w:sz w:val="24"/>
          <w:szCs w:val="24"/>
        </w:rPr>
        <w:br/>
      </w:r>
      <w:r w:rsidR="00E040C7" w:rsidRPr="00495CF6">
        <w:rPr>
          <w:rFonts w:ascii="Verdana" w:hAnsi="Verdana"/>
          <w:color w:val="000000" w:themeColor="text1"/>
          <w:sz w:val="24"/>
          <w:szCs w:val="24"/>
          <w:u w:val="single"/>
        </w:rPr>
        <w:br/>
      </w:r>
      <w:r w:rsidR="00E040C7" w:rsidRPr="00495CF6">
        <w:rPr>
          <w:rFonts w:ascii="Verdana" w:hAnsi="Verdana"/>
          <w:color w:val="000000" w:themeColor="text1"/>
          <w:sz w:val="24"/>
          <w:szCs w:val="24"/>
          <w:u w:val="single"/>
        </w:rPr>
        <w:br/>
      </w:r>
      <w:r w:rsidR="00E040C7" w:rsidRPr="00495CF6">
        <w:rPr>
          <w:rFonts w:ascii="Verdana" w:hAnsi="Verdana"/>
          <w:color w:val="000000" w:themeColor="text1"/>
          <w:sz w:val="24"/>
          <w:szCs w:val="24"/>
          <w:u w:val="single"/>
        </w:rPr>
        <w:br/>
      </w:r>
    </w:p>
    <w:p w14:paraId="4842E592" w14:textId="1B88BD17" w:rsidR="00C87E6D" w:rsidRPr="00495CF6" w:rsidRDefault="00255F08" w:rsidP="00261C84">
      <w:pPr>
        <w:pStyle w:val="FootnoteText"/>
        <w:ind w:firstLine="0"/>
        <w:rPr>
          <w:rFonts w:ascii="Verdana" w:hAnsi="Verdana"/>
          <w:color w:val="000000" w:themeColor="text1"/>
          <w:sz w:val="24"/>
          <w:szCs w:val="24"/>
          <w:u w:val="single"/>
        </w:rPr>
      </w:pPr>
      <w:r w:rsidRPr="00495CF6">
        <w:rPr>
          <w:rFonts w:ascii="Verdana" w:hAnsi="Verdana"/>
          <w:color w:val="000000" w:themeColor="text1"/>
          <w:sz w:val="24"/>
          <w:szCs w:val="24"/>
          <w:u w:val="single"/>
        </w:rPr>
        <w:lastRenderedPageBreak/>
        <w:t>Bibliography:</w:t>
      </w:r>
      <w:r w:rsidRPr="00495CF6">
        <w:rPr>
          <w:rFonts w:ascii="Verdana" w:hAnsi="Verdana"/>
          <w:color w:val="000000" w:themeColor="text1"/>
          <w:sz w:val="24"/>
          <w:szCs w:val="24"/>
          <w:u w:val="single"/>
        </w:rPr>
        <w:br/>
      </w:r>
      <w:r w:rsidRPr="00495CF6">
        <w:rPr>
          <w:rFonts w:ascii="Verdana" w:hAnsi="Verdana"/>
          <w:color w:val="000000" w:themeColor="text1"/>
          <w:sz w:val="24"/>
          <w:szCs w:val="24"/>
          <w:u w:val="single"/>
        </w:rPr>
        <w:br/>
      </w:r>
      <w:r w:rsidR="00C87E6D" w:rsidRPr="00495CF6">
        <w:rPr>
          <w:rFonts w:ascii="Verdana" w:hAnsi="Verdana"/>
          <w:color w:val="000000" w:themeColor="text1"/>
          <w:sz w:val="24"/>
          <w:szCs w:val="24"/>
        </w:rPr>
        <w:t xml:space="preserve">Emmerson, Grace, ‘Ruth’, in </w:t>
      </w:r>
      <w:r w:rsidR="00C87E6D" w:rsidRPr="00495CF6">
        <w:rPr>
          <w:rFonts w:ascii="Verdana" w:hAnsi="Verdana"/>
          <w:i/>
          <w:iCs/>
          <w:color w:val="000000" w:themeColor="text1"/>
          <w:sz w:val="24"/>
          <w:szCs w:val="24"/>
        </w:rPr>
        <w:t>The Oxford Bible Commentary</w:t>
      </w:r>
      <w:r w:rsidR="00C87E6D" w:rsidRPr="00495CF6">
        <w:rPr>
          <w:rFonts w:ascii="Verdana" w:hAnsi="Verdana"/>
          <w:color w:val="000000" w:themeColor="text1"/>
          <w:sz w:val="24"/>
          <w:szCs w:val="24"/>
        </w:rPr>
        <w:t xml:space="preserve">, ed. by John </w:t>
      </w:r>
    </w:p>
    <w:p w14:paraId="496DDFBD" w14:textId="77777777" w:rsidR="00C87E6D" w:rsidRPr="00495CF6" w:rsidRDefault="00C87E6D" w:rsidP="00C87E6D">
      <w:pPr>
        <w:pStyle w:val="FootnoteText"/>
        <w:ind w:left="720" w:firstLine="0"/>
        <w:rPr>
          <w:rFonts w:ascii="Verdana" w:hAnsi="Verdana"/>
          <w:color w:val="000000" w:themeColor="text1"/>
          <w:sz w:val="24"/>
          <w:szCs w:val="24"/>
        </w:rPr>
      </w:pPr>
      <w:r w:rsidRPr="00495CF6">
        <w:rPr>
          <w:rFonts w:ascii="Verdana" w:hAnsi="Verdana"/>
          <w:color w:val="000000" w:themeColor="text1"/>
          <w:sz w:val="24"/>
          <w:szCs w:val="24"/>
        </w:rPr>
        <w:t>Barton and John Muddiman (Oxford and New York: Oxford University Press, 2001), pp. 192–195</w:t>
      </w:r>
    </w:p>
    <w:p w14:paraId="05C2DE26" w14:textId="77777777" w:rsidR="00C87E6D" w:rsidRPr="00495CF6" w:rsidRDefault="00C87E6D" w:rsidP="00D42CCB">
      <w:pPr>
        <w:pStyle w:val="FootnoteText"/>
        <w:ind w:firstLine="0"/>
        <w:rPr>
          <w:rFonts w:ascii="Verdana" w:hAnsi="Verdana"/>
          <w:color w:val="000000" w:themeColor="text1"/>
          <w:sz w:val="24"/>
          <w:szCs w:val="24"/>
        </w:rPr>
      </w:pPr>
    </w:p>
    <w:p w14:paraId="4AC2FD1E" w14:textId="3D97DB3F" w:rsidR="00D42CCB" w:rsidRPr="00495CF6" w:rsidRDefault="00EE2D6D" w:rsidP="00D42CCB">
      <w:pPr>
        <w:pStyle w:val="FootnoteText"/>
        <w:ind w:firstLine="0"/>
        <w:rPr>
          <w:rFonts w:ascii="Verdana" w:hAnsi="Verdana"/>
          <w:color w:val="000000" w:themeColor="text1"/>
          <w:sz w:val="24"/>
          <w:szCs w:val="24"/>
        </w:rPr>
      </w:pPr>
      <w:r w:rsidRPr="00495CF6">
        <w:rPr>
          <w:rFonts w:ascii="Verdana" w:hAnsi="Verdana"/>
          <w:color w:val="000000" w:themeColor="text1"/>
          <w:sz w:val="24"/>
          <w:szCs w:val="24"/>
        </w:rPr>
        <w:t>The Holy Bible, National Council of the Churches of Christ</w:t>
      </w:r>
      <w:r w:rsidR="005E5316" w:rsidRPr="00495CF6">
        <w:rPr>
          <w:rFonts w:ascii="Verdana" w:hAnsi="Verdana"/>
          <w:color w:val="000000" w:themeColor="text1"/>
          <w:sz w:val="24"/>
          <w:szCs w:val="24"/>
        </w:rPr>
        <w:t xml:space="preserve"> (19</w:t>
      </w:r>
      <w:r w:rsidR="005E552D" w:rsidRPr="00495CF6">
        <w:rPr>
          <w:rFonts w:ascii="Verdana" w:hAnsi="Verdana"/>
          <w:color w:val="000000" w:themeColor="text1"/>
          <w:sz w:val="24"/>
          <w:szCs w:val="24"/>
        </w:rPr>
        <w:t>89</w:t>
      </w:r>
      <w:r w:rsidR="005E5316" w:rsidRPr="00495CF6">
        <w:rPr>
          <w:rFonts w:ascii="Verdana" w:hAnsi="Verdana"/>
          <w:color w:val="000000" w:themeColor="text1"/>
          <w:sz w:val="24"/>
          <w:szCs w:val="24"/>
        </w:rPr>
        <w:t>)</w:t>
      </w:r>
      <w:r w:rsidRPr="00495CF6">
        <w:rPr>
          <w:rFonts w:ascii="Verdana" w:hAnsi="Verdana"/>
          <w:color w:val="000000" w:themeColor="text1"/>
          <w:sz w:val="24"/>
          <w:szCs w:val="24"/>
        </w:rPr>
        <w:t xml:space="preserve">, New </w:t>
      </w:r>
    </w:p>
    <w:p w14:paraId="3649BC95" w14:textId="44D0C4B9" w:rsidR="00EE2D6D" w:rsidRPr="00495CF6" w:rsidRDefault="00EE2D6D" w:rsidP="00D42CCB">
      <w:pPr>
        <w:pStyle w:val="FootnoteText"/>
        <w:ind w:left="720" w:firstLine="0"/>
        <w:rPr>
          <w:rFonts w:ascii="Verdana" w:hAnsi="Verdana"/>
          <w:color w:val="000000" w:themeColor="text1"/>
          <w:sz w:val="24"/>
          <w:szCs w:val="24"/>
        </w:rPr>
      </w:pPr>
      <w:r w:rsidRPr="00495CF6">
        <w:rPr>
          <w:rFonts w:ascii="Verdana" w:hAnsi="Verdana"/>
          <w:color w:val="000000" w:themeColor="text1"/>
          <w:sz w:val="24"/>
          <w:szCs w:val="24"/>
        </w:rPr>
        <w:t>Revised Standard Version Catholic Edition (NRSVCE)</w:t>
      </w:r>
    </w:p>
    <w:p w14:paraId="007DD19E" w14:textId="77777777" w:rsidR="00EE2D6D" w:rsidRPr="00495CF6" w:rsidRDefault="00EE2D6D" w:rsidP="00255F08">
      <w:pPr>
        <w:pStyle w:val="FootnoteText"/>
        <w:ind w:firstLine="0"/>
        <w:rPr>
          <w:rFonts w:ascii="Verdana" w:hAnsi="Verdana"/>
          <w:color w:val="000000" w:themeColor="text1"/>
          <w:sz w:val="24"/>
          <w:szCs w:val="24"/>
        </w:rPr>
      </w:pPr>
    </w:p>
    <w:p w14:paraId="61DA7C31" w14:textId="6EBA2F4A" w:rsidR="00C87E6D" w:rsidRPr="00495CF6" w:rsidRDefault="00C87E6D" w:rsidP="00C87E6D">
      <w:pPr>
        <w:pStyle w:val="FootnoteText"/>
        <w:ind w:firstLine="0"/>
        <w:rPr>
          <w:rFonts w:ascii="Verdana" w:hAnsi="Verdana"/>
          <w:i/>
          <w:iCs/>
          <w:color w:val="000000" w:themeColor="text1"/>
          <w:sz w:val="24"/>
          <w:szCs w:val="24"/>
        </w:rPr>
      </w:pPr>
      <w:r w:rsidRPr="00495CF6">
        <w:rPr>
          <w:rFonts w:ascii="Verdana" w:hAnsi="Verdana"/>
          <w:color w:val="000000" w:themeColor="text1"/>
          <w:sz w:val="24"/>
          <w:szCs w:val="24"/>
        </w:rPr>
        <w:t xml:space="preserve">Trible, Phyllis, ‘Depatriarchalizing in Biblical Interpretation’, </w:t>
      </w:r>
      <w:r w:rsidRPr="00495CF6">
        <w:rPr>
          <w:rFonts w:ascii="Verdana" w:hAnsi="Verdana"/>
          <w:i/>
          <w:iCs/>
          <w:color w:val="000000" w:themeColor="text1"/>
          <w:sz w:val="24"/>
          <w:szCs w:val="24"/>
        </w:rPr>
        <w:t xml:space="preserve">Journal of the </w:t>
      </w:r>
    </w:p>
    <w:p w14:paraId="3385BFD2" w14:textId="04E1B49C" w:rsidR="00C87E6D" w:rsidRPr="00495CF6" w:rsidRDefault="00C87E6D" w:rsidP="00C87E6D">
      <w:pPr>
        <w:pStyle w:val="FootnoteText"/>
        <w:ind w:left="720" w:firstLine="0"/>
        <w:rPr>
          <w:rFonts w:ascii="Verdana" w:hAnsi="Verdana"/>
          <w:color w:val="000000" w:themeColor="text1"/>
          <w:sz w:val="24"/>
          <w:szCs w:val="24"/>
        </w:rPr>
      </w:pPr>
      <w:r w:rsidRPr="00495CF6">
        <w:rPr>
          <w:rFonts w:ascii="Verdana" w:hAnsi="Verdana"/>
          <w:i/>
          <w:iCs/>
          <w:color w:val="000000" w:themeColor="text1"/>
          <w:sz w:val="24"/>
          <w:szCs w:val="24"/>
        </w:rPr>
        <w:t>American Academy of Religion</w:t>
      </w:r>
      <w:r w:rsidRPr="00495CF6">
        <w:rPr>
          <w:rFonts w:ascii="Verdana" w:hAnsi="Verdana"/>
          <w:color w:val="000000" w:themeColor="text1"/>
          <w:sz w:val="24"/>
          <w:szCs w:val="24"/>
        </w:rPr>
        <w:t xml:space="preserve">, 41.1 (1973), pp. 30–48 </w:t>
      </w:r>
      <w:hyperlink r:id="rId8" w:history="1">
        <w:r w:rsidRPr="00495CF6">
          <w:rPr>
            <w:rStyle w:val="Hyperlink"/>
            <w:rFonts w:ascii="Verdana" w:hAnsi="Verdana"/>
            <w:color w:val="000000" w:themeColor="text1"/>
            <w:sz w:val="24"/>
            <w:szCs w:val="24"/>
          </w:rPr>
          <w:t>https://www.jstor.org/stable/1461386</w:t>
        </w:r>
      </w:hyperlink>
    </w:p>
    <w:p w14:paraId="3F88F9BE" w14:textId="77777777" w:rsidR="00C87E6D" w:rsidRPr="00495CF6" w:rsidRDefault="00C87E6D" w:rsidP="00C87E6D">
      <w:pPr>
        <w:pStyle w:val="FootnoteText"/>
        <w:ind w:firstLine="0"/>
        <w:rPr>
          <w:rFonts w:ascii="Verdana" w:hAnsi="Verdana"/>
          <w:color w:val="000000" w:themeColor="text1"/>
          <w:sz w:val="24"/>
          <w:szCs w:val="24"/>
        </w:rPr>
      </w:pPr>
    </w:p>
    <w:p w14:paraId="468B0520" w14:textId="2D1CA8EB" w:rsidR="00EE2D6D" w:rsidRPr="00495CF6" w:rsidRDefault="00255F08" w:rsidP="00C87E6D">
      <w:pPr>
        <w:pStyle w:val="FootnoteText"/>
        <w:ind w:firstLine="0"/>
        <w:rPr>
          <w:rFonts w:ascii="Verdana" w:hAnsi="Verdana"/>
          <w:color w:val="000000" w:themeColor="text1"/>
          <w:sz w:val="24"/>
          <w:szCs w:val="24"/>
        </w:rPr>
      </w:pPr>
      <w:r w:rsidRPr="00495CF6">
        <w:rPr>
          <w:rFonts w:ascii="Verdana" w:hAnsi="Verdana"/>
          <w:color w:val="000000" w:themeColor="text1"/>
          <w:sz w:val="24"/>
          <w:szCs w:val="24"/>
        </w:rPr>
        <w:t xml:space="preserve">Trible, Phyllis, ‘Two Women in a Man's World: A Reading of the Book of </w:t>
      </w:r>
    </w:p>
    <w:p w14:paraId="54D6ACA2" w14:textId="38878635" w:rsidR="002B71A6" w:rsidRPr="00495CF6" w:rsidRDefault="00255F08" w:rsidP="00C87E6D">
      <w:pPr>
        <w:pStyle w:val="FootnoteText"/>
        <w:ind w:left="720" w:firstLine="0"/>
        <w:rPr>
          <w:rFonts w:ascii="Verdana" w:hAnsi="Verdana"/>
          <w:color w:val="000000" w:themeColor="text1"/>
          <w:sz w:val="24"/>
          <w:szCs w:val="24"/>
        </w:rPr>
      </w:pPr>
      <w:r w:rsidRPr="00495CF6">
        <w:rPr>
          <w:rFonts w:ascii="Verdana" w:hAnsi="Verdana"/>
          <w:color w:val="000000" w:themeColor="text1"/>
          <w:sz w:val="24"/>
          <w:szCs w:val="24"/>
        </w:rPr>
        <w:t xml:space="preserve">Ruth’, </w:t>
      </w:r>
      <w:r w:rsidRPr="00495CF6">
        <w:rPr>
          <w:rFonts w:ascii="Verdana" w:hAnsi="Verdana"/>
          <w:i/>
          <w:iCs/>
          <w:color w:val="000000" w:themeColor="text1"/>
          <w:sz w:val="24"/>
          <w:szCs w:val="24"/>
        </w:rPr>
        <w:t>Soundings: An Interdisciplinary Journal</w:t>
      </w:r>
      <w:r w:rsidRPr="00495CF6">
        <w:rPr>
          <w:rFonts w:ascii="Verdana" w:hAnsi="Verdana"/>
          <w:color w:val="000000" w:themeColor="text1"/>
          <w:sz w:val="24"/>
          <w:szCs w:val="24"/>
        </w:rPr>
        <w:t xml:space="preserve">, 59.3 (1976), pp. 251–279 </w:t>
      </w:r>
      <w:hyperlink r:id="rId9" w:history="1">
        <w:r w:rsidRPr="00495CF6">
          <w:rPr>
            <w:rStyle w:val="Hyperlink"/>
            <w:rFonts w:ascii="Verdana" w:hAnsi="Verdana"/>
            <w:color w:val="000000" w:themeColor="text1"/>
            <w:sz w:val="24"/>
            <w:szCs w:val="24"/>
          </w:rPr>
          <w:t>http://www.jstor.org/stable/41177998</w:t>
        </w:r>
      </w:hyperlink>
    </w:p>
    <w:sectPr w:rsidR="002B71A6" w:rsidRPr="00495CF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AF34A5" w14:textId="77777777" w:rsidR="005E5B40" w:rsidRDefault="005E5B40" w:rsidP="003674CF">
      <w:pPr>
        <w:spacing w:after="0" w:line="240" w:lineRule="auto"/>
      </w:pPr>
      <w:r>
        <w:separator/>
      </w:r>
    </w:p>
  </w:endnote>
  <w:endnote w:type="continuationSeparator" w:id="0">
    <w:p w14:paraId="20828F37" w14:textId="77777777" w:rsidR="005E5B40" w:rsidRDefault="005E5B40" w:rsidP="003674CF">
      <w:pPr>
        <w:spacing w:after="0" w:line="240" w:lineRule="auto"/>
      </w:pPr>
      <w:r>
        <w:continuationSeparator/>
      </w:r>
    </w:p>
  </w:endnote>
  <w:endnote w:type="continuationNotice" w:id="1">
    <w:p w14:paraId="2C24652E" w14:textId="77777777" w:rsidR="005E5B40" w:rsidRDefault="005E5B4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CW Precursive 3">
    <w:altName w:val="Cambria"/>
    <w:panose1 w:val="00000000000000000000"/>
    <w:charset w:val="00"/>
    <w:family w:val="roman"/>
    <w:notTrueType/>
    <w:pitch w:val="default"/>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08D3CF" w14:textId="77777777" w:rsidR="005E5B40" w:rsidRDefault="005E5B40" w:rsidP="003674CF">
      <w:pPr>
        <w:spacing w:after="0" w:line="240" w:lineRule="auto"/>
      </w:pPr>
      <w:r>
        <w:separator/>
      </w:r>
    </w:p>
  </w:footnote>
  <w:footnote w:type="continuationSeparator" w:id="0">
    <w:p w14:paraId="7C81C022" w14:textId="77777777" w:rsidR="005E5B40" w:rsidRDefault="005E5B40" w:rsidP="003674CF">
      <w:pPr>
        <w:spacing w:after="0" w:line="240" w:lineRule="auto"/>
      </w:pPr>
      <w:r>
        <w:continuationSeparator/>
      </w:r>
    </w:p>
  </w:footnote>
  <w:footnote w:type="continuationNotice" w:id="1">
    <w:p w14:paraId="6D772ACF" w14:textId="77777777" w:rsidR="005E5B40" w:rsidRDefault="005E5B40">
      <w:pPr>
        <w:spacing w:after="0" w:line="240" w:lineRule="auto"/>
      </w:pPr>
    </w:p>
  </w:footnote>
  <w:footnote w:id="2">
    <w:p w14:paraId="43E102AD" w14:textId="2DCA9834" w:rsidR="00AC6BE6" w:rsidRPr="00DC2FDD" w:rsidRDefault="00AC6BE6" w:rsidP="00BD27EE">
      <w:pPr>
        <w:pStyle w:val="FootnoteText"/>
        <w:ind w:firstLine="0"/>
      </w:pPr>
      <w:r w:rsidRPr="00DC2FDD">
        <w:rPr>
          <w:rStyle w:val="FootnoteReference"/>
        </w:rPr>
        <w:footnoteRef/>
      </w:r>
      <w:r w:rsidRPr="00DC2FDD">
        <w:t xml:space="preserve"> Phyllis Trible, </w:t>
      </w:r>
      <w:r w:rsidR="00EA22E6">
        <w:t>‘</w:t>
      </w:r>
      <w:r w:rsidRPr="00DC2FDD">
        <w:t>Two Women in a Man's World: A Reading of the Book of Ruth</w:t>
      </w:r>
      <w:r w:rsidR="00EA22E6">
        <w:t>’</w:t>
      </w:r>
      <w:r w:rsidRPr="00DC2FDD">
        <w:t>,</w:t>
      </w:r>
      <w:r w:rsidR="007443D9">
        <w:t xml:space="preserve"> </w:t>
      </w:r>
      <w:r w:rsidR="00691FCA" w:rsidRPr="00320689">
        <w:rPr>
          <w:i/>
          <w:iCs/>
        </w:rPr>
        <w:t>Soundings: An Interdisciplinary Journal</w:t>
      </w:r>
      <w:r w:rsidR="00691FCA" w:rsidRPr="00691FCA">
        <w:t>, 59.3</w:t>
      </w:r>
      <w:r w:rsidR="00620DA9">
        <w:t xml:space="preserve"> (</w:t>
      </w:r>
      <w:r w:rsidR="00691FCA" w:rsidRPr="00691FCA">
        <w:t>1976</w:t>
      </w:r>
      <w:r w:rsidR="00620DA9">
        <w:t>)</w:t>
      </w:r>
      <w:r w:rsidR="00691FCA" w:rsidRPr="00691FCA">
        <w:t xml:space="preserve">, </w:t>
      </w:r>
      <w:r w:rsidR="00410EEF">
        <w:t xml:space="preserve">pp. </w:t>
      </w:r>
      <w:r w:rsidR="00691FCA" w:rsidRPr="00691FCA">
        <w:t>251</w:t>
      </w:r>
      <w:r w:rsidR="007C1B1B" w:rsidRPr="007C1B1B">
        <w:t>–</w:t>
      </w:r>
      <w:r w:rsidR="00940D2C">
        <w:t>2</w:t>
      </w:r>
      <w:r w:rsidR="00691FCA" w:rsidRPr="00691FCA">
        <w:t>79</w:t>
      </w:r>
      <w:r w:rsidR="00C12337">
        <w:t xml:space="preserve"> (p.</w:t>
      </w:r>
      <w:r w:rsidR="00940D2C">
        <w:t xml:space="preserve"> </w:t>
      </w:r>
      <w:r w:rsidR="00C12337">
        <w:t>253)</w:t>
      </w:r>
      <w:r w:rsidR="00FB3018">
        <w:t xml:space="preserve"> </w:t>
      </w:r>
      <w:hyperlink r:id="rId1" w:history="1">
        <w:r w:rsidR="00FB3018" w:rsidRPr="00C16AF2">
          <w:rPr>
            <w:rStyle w:val="Hyperlink"/>
          </w:rPr>
          <w:t>http://www.jstor.org/stable/41177998. Accessed 20 July 2023</w:t>
        </w:r>
      </w:hyperlink>
      <w:r w:rsidR="00345D7E">
        <w:t xml:space="preserve"> [accessed </w:t>
      </w:r>
      <w:r w:rsidR="006B2356" w:rsidRPr="00DC2FDD">
        <w:t xml:space="preserve">Thursday 9 March </w:t>
      </w:r>
      <w:r w:rsidR="00345D7E">
        <w:t>2023]</w:t>
      </w:r>
      <w:r w:rsidR="00343B4F">
        <w:t>.</w:t>
      </w:r>
    </w:p>
  </w:footnote>
  <w:footnote w:id="3">
    <w:p w14:paraId="2A30894E" w14:textId="77777777" w:rsidR="00AC6BE6" w:rsidRPr="00DC2FDD" w:rsidRDefault="00AC6BE6" w:rsidP="00BD27EE">
      <w:pPr>
        <w:pStyle w:val="FootnoteText"/>
        <w:ind w:firstLine="0"/>
      </w:pPr>
      <w:r w:rsidRPr="00DC2FDD">
        <w:rPr>
          <w:rStyle w:val="FootnoteReference"/>
        </w:rPr>
        <w:footnoteRef/>
      </w:r>
      <w:r w:rsidRPr="00DC2FDD">
        <w:t xml:space="preserve"> Ibid.</w:t>
      </w:r>
    </w:p>
  </w:footnote>
  <w:footnote w:id="4">
    <w:p w14:paraId="6A3BC2CF" w14:textId="5650C89C" w:rsidR="0085788B" w:rsidRPr="00DC2FDD" w:rsidRDefault="0085788B" w:rsidP="00B56BF2">
      <w:pPr>
        <w:pStyle w:val="FootnoteText"/>
        <w:ind w:firstLine="0"/>
      </w:pPr>
      <w:r w:rsidRPr="00DC2FDD">
        <w:rPr>
          <w:rStyle w:val="FootnoteReference"/>
        </w:rPr>
        <w:footnoteRef/>
      </w:r>
      <w:r w:rsidR="00B56BF2" w:rsidRPr="00DC2FDD">
        <w:t xml:space="preserve"> </w:t>
      </w:r>
      <w:r w:rsidR="00973799" w:rsidRPr="00DC2FDD">
        <w:t>Ibid.,</w:t>
      </w:r>
      <w:r w:rsidR="00410EEF">
        <w:t xml:space="preserve"> pp.</w:t>
      </w:r>
      <w:r w:rsidR="00973799" w:rsidRPr="00DC2FDD">
        <w:t xml:space="preserve"> 2</w:t>
      </w:r>
      <w:r w:rsidR="00875043" w:rsidRPr="00DC2FDD">
        <w:t>54–255.</w:t>
      </w:r>
    </w:p>
  </w:footnote>
  <w:footnote w:id="5">
    <w:p w14:paraId="0E32E5C5" w14:textId="3F365619" w:rsidR="003E6206" w:rsidRPr="00DC2FDD" w:rsidRDefault="003E6206" w:rsidP="00BD27EE">
      <w:pPr>
        <w:pStyle w:val="FootnoteText"/>
        <w:ind w:firstLine="0"/>
      </w:pPr>
      <w:r w:rsidRPr="00DC2FDD">
        <w:rPr>
          <w:rStyle w:val="FootnoteReference"/>
        </w:rPr>
        <w:footnoteRef/>
      </w:r>
      <w:r w:rsidRPr="00DC2FDD">
        <w:t xml:space="preserve"> Phyllis Trible, ‘Depatriarchalizing in Biblical Interpretation’, </w:t>
      </w:r>
      <w:r w:rsidRPr="00410EEF">
        <w:rPr>
          <w:i/>
          <w:iCs/>
        </w:rPr>
        <w:t>Journal of the American Academy of Religion</w:t>
      </w:r>
      <w:r w:rsidRPr="00DC2FDD">
        <w:t>, 41.1</w:t>
      </w:r>
      <w:r w:rsidR="00410EEF">
        <w:t xml:space="preserve"> </w:t>
      </w:r>
      <w:r w:rsidRPr="00DC2FDD">
        <w:t xml:space="preserve">(1973), pp. 30–48 (p. 36) </w:t>
      </w:r>
      <w:hyperlink r:id="rId2" w:history="1">
        <w:r w:rsidR="00410EEF" w:rsidRPr="00C16AF2">
          <w:rPr>
            <w:rStyle w:val="Hyperlink"/>
          </w:rPr>
          <w:t>https://www.jstor.org/stable/1461386</w:t>
        </w:r>
      </w:hyperlink>
      <w:r w:rsidR="00410EEF">
        <w:t xml:space="preserve"> </w:t>
      </w:r>
      <w:r w:rsidRPr="00DC2FDD">
        <w:t>[accessed Thursday 9 March 2023].</w:t>
      </w:r>
    </w:p>
  </w:footnote>
  <w:footnote w:id="6">
    <w:p w14:paraId="3B3A65D4" w14:textId="1EB4386A" w:rsidR="00071FCF" w:rsidRPr="00DC2FDD" w:rsidRDefault="00071FCF" w:rsidP="00BD27EE">
      <w:pPr>
        <w:pStyle w:val="FootnoteText"/>
        <w:ind w:firstLine="0"/>
      </w:pPr>
      <w:r w:rsidRPr="00DC2FDD">
        <w:rPr>
          <w:rStyle w:val="FootnoteReference"/>
        </w:rPr>
        <w:footnoteRef/>
      </w:r>
      <w:r w:rsidRPr="00DC2FDD">
        <w:t xml:space="preserve"> </w:t>
      </w:r>
      <w:r w:rsidR="00BD719B" w:rsidRPr="00DC2FDD">
        <w:t xml:space="preserve">Trible, </w:t>
      </w:r>
      <w:r w:rsidR="00897042">
        <w:t>‘</w:t>
      </w:r>
      <w:r w:rsidR="00BD719B" w:rsidRPr="00DC2FDD">
        <w:t>Two Women in a Man's World</w:t>
      </w:r>
      <w:r w:rsidR="00897042">
        <w:t>’</w:t>
      </w:r>
      <w:r w:rsidR="00BD719B" w:rsidRPr="00DC2FDD">
        <w:t>, p. 255.</w:t>
      </w:r>
    </w:p>
  </w:footnote>
  <w:footnote w:id="7">
    <w:p w14:paraId="2EDDD569" w14:textId="4AECCD2D" w:rsidR="00293A4F" w:rsidRDefault="00A47D1C" w:rsidP="00293A4F">
      <w:pPr>
        <w:pStyle w:val="FootnoteText"/>
        <w:ind w:firstLine="0"/>
      </w:pPr>
      <w:r w:rsidRPr="00DC2FDD">
        <w:rPr>
          <w:rStyle w:val="FootnoteReference"/>
        </w:rPr>
        <w:footnoteRef/>
      </w:r>
      <w:r w:rsidRPr="00DC2FDD">
        <w:t xml:space="preserve"> </w:t>
      </w:r>
      <w:r w:rsidR="00464B67">
        <w:t xml:space="preserve">Grace Emmerson, </w:t>
      </w:r>
      <w:r w:rsidR="00A44CB9" w:rsidRPr="00A44CB9">
        <w:t>‘Ruth’</w:t>
      </w:r>
      <w:r w:rsidR="00A44CB9">
        <w:t xml:space="preserve">, in </w:t>
      </w:r>
      <w:r w:rsidR="00293A4F" w:rsidRPr="00A44CB9">
        <w:rPr>
          <w:i/>
          <w:iCs/>
        </w:rPr>
        <w:t>The Oxford Bible Commentary</w:t>
      </w:r>
      <w:r w:rsidR="00293A4F">
        <w:t>, ed</w:t>
      </w:r>
      <w:r w:rsidR="00A44CB9">
        <w:t>.</w:t>
      </w:r>
      <w:r w:rsidR="00293A4F">
        <w:t xml:space="preserve"> by John Barton and John Muddiman</w:t>
      </w:r>
      <w:r w:rsidR="00A44CB9">
        <w:t xml:space="preserve"> (</w:t>
      </w:r>
      <w:r w:rsidR="00293A4F">
        <w:t>Oxford</w:t>
      </w:r>
    </w:p>
    <w:p w14:paraId="0B90A0BC" w14:textId="63F23B2D" w:rsidR="00A47D1C" w:rsidRPr="00DC2FDD" w:rsidRDefault="00293A4F" w:rsidP="00293A4F">
      <w:pPr>
        <w:pStyle w:val="FootnoteText"/>
        <w:ind w:firstLine="0"/>
        <w:rPr>
          <w:highlight w:val="darkGray"/>
          <w:lang w:val="en-US"/>
        </w:rPr>
      </w:pPr>
      <w:r>
        <w:t xml:space="preserve"> and New York: Oxford University Press, 2001</w:t>
      </w:r>
      <w:r w:rsidR="00D82048">
        <w:t>)</w:t>
      </w:r>
      <w:r w:rsidR="00DF45A4">
        <w:t>,</w:t>
      </w:r>
      <w:r w:rsidR="00D82048">
        <w:t xml:space="preserve"> </w:t>
      </w:r>
      <w:r w:rsidR="001A7364" w:rsidRPr="001A7364">
        <w:t>pp. 192–195</w:t>
      </w:r>
      <w:r w:rsidR="001A7364">
        <w:t xml:space="preserve">, </w:t>
      </w:r>
      <w:r w:rsidR="00A47D1C" w:rsidRPr="00DC2FDD">
        <w:t>p. 193</w:t>
      </w:r>
      <w:r w:rsidR="00DF45A4">
        <w:t>.</w:t>
      </w:r>
    </w:p>
  </w:footnote>
  <w:footnote w:id="8">
    <w:p w14:paraId="20401DF8" w14:textId="307D2872" w:rsidR="001F72EC" w:rsidRPr="00DC2FDD" w:rsidRDefault="001F72EC">
      <w:pPr>
        <w:pStyle w:val="FootnoteText"/>
      </w:pPr>
      <w:r w:rsidRPr="00DC2FDD">
        <w:rPr>
          <w:rStyle w:val="FootnoteReference"/>
        </w:rPr>
        <w:footnoteRef/>
      </w:r>
      <w:r w:rsidRPr="00DC2FDD">
        <w:t xml:space="preserve"> </w:t>
      </w:r>
      <w:r w:rsidR="004D747D" w:rsidRPr="00DC2FDD">
        <w:t xml:space="preserve">Trible, </w:t>
      </w:r>
      <w:r w:rsidR="004D747D">
        <w:t>‘</w:t>
      </w:r>
      <w:r w:rsidR="004D747D" w:rsidRPr="00DC2FDD">
        <w:t>Two Women in a Man's World</w:t>
      </w:r>
      <w:r w:rsidR="004D747D">
        <w:t>’</w:t>
      </w:r>
      <w:r w:rsidR="004D747D" w:rsidRPr="00DC2FDD">
        <w:t xml:space="preserve">, </w:t>
      </w:r>
      <w:r w:rsidR="00BE1742" w:rsidRPr="00DC2FDD">
        <w:t>p. 260.</w:t>
      </w:r>
    </w:p>
  </w:footnote>
  <w:footnote w:id="9">
    <w:p w14:paraId="7733BEF7" w14:textId="11CF8582" w:rsidR="00A52954" w:rsidRPr="00DC2FDD" w:rsidRDefault="00A52954">
      <w:pPr>
        <w:pStyle w:val="FootnoteText"/>
        <w:rPr>
          <w:lang w:val="en-US"/>
        </w:rPr>
      </w:pPr>
      <w:r w:rsidRPr="00DC2FDD">
        <w:rPr>
          <w:rStyle w:val="FootnoteReference"/>
        </w:rPr>
        <w:footnoteRef/>
      </w:r>
      <w:r w:rsidRPr="00DC2FDD">
        <w:t xml:space="preserve"> </w:t>
      </w:r>
      <w:r w:rsidR="00BE1742" w:rsidRPr="00DC2FDD">
        <w:t>Ibid.</w:t>
      </w:r>
      <w:r w:rsidR="00A7639C" w:rsidRPr="00DC2FDD">
        <w:t>, p. 262.</w:t>
      </w:r>
    </w:p>
  </w:footnote>
  <w:footnote w:id="10">
    <w:p w14:paraId="45FFD2D1" w14:textId="4FA971B9" w:rsidR="00A7639C" w:rsidRPr="00A7639C" w:rsidRDefault="00A7639C">
      <w:pPr>
        <w:pStyle w:val="FootnoteText"/>
        <w:rPr>
          <w:lang w:val="en-US"/>
        </w:rPr>
      </w:pPr>
      <w:r w:rsidRPr="00DC2FDD">
        <w:rPr>
          <w:rStyle w:val="FootnoteReference"/>
        </w:rPr>
        <w:footnoteRef/>
      </w:r>
      <w:r w:rsidRPr="00DC2FDD">
        <w:t xml:space="preserve"> </w:t>
      </w:r>
      <w:r w:rsidRPr="00DC2FDD">
        <w:rPr>
          <w:lang w:val="en-US"/>
        </w:rPr>
        <w:t xml:space="preserve">Ibid., </w:t>
      </w:r>
      <w:r w:rsidR="004D747D">
        <w:rPr>
          <w:lang w:val="en-US"/>
        </w:rPr>
        <w:t xml:space="preserve">p. </w:t>
      </w:r>
      <w:r w:rsidR="00E444EE" w:rsidRPr="00DC2FDD">
        <w:rPr>
          <w:lang w:val="en-US"/>
        </w:rPr>
        <w:t>268.</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75B1004"/>
    <w:multiLevelType w:val="multilevel"/>
    <w:tmpl w:val="147073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55811795">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Davies, Timothy">
    <w15:presenceInfo w15:providerId="AD" w15:userId="S::Timothy.Davies@low.mmat.co.uk::9c8ca888-feca-48c2-8a9e-88faa925dfdd"/>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proofState w:spelling="clean" w:grammar="clean"/>
  <w:revisionView w:markup="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6D5B"/>
    <w:rsid w:val="000002FC"/>
    <w:rsid w:val="0000104D"/>
    <w:rsid w:val="00001879"/>
    <w:rsid w:val="00001C74"/>
    <w:rsid w:val="00003486"/>
    <w:rsid w:val="00003B27"/>
    <w:rsid w:val="00005B95"/>
    <w:rsid w:val="00006458"/>
    <w:rsid w:val="000067BD"/>
    <w:rsid w:val="00006925"/>
    <w:rsid w:val="000075D4"/>
    <w:rsid w:val="00010D04"/>
    <w:rsid w:val="00011FB6"/>
    <w:rsid w:val="0001401A"/>
    <w:rsid w:val="0001449D"/>
    <w:rsid w:val="000148A7"/>
    <w:rsid w:val="00015CE5"/>
    <w:rsid w:val="000166DB"/>
    <w:rsid w:val="000174A8"/>
    <w:rsid w:val="00020F22"/>
    <w:rsid w:val="000229E4"/>
    <w:rsid w:val="0002303A"/>
    <w:rsid w:val="000237F1"/>
    <w:rsid w:val="000256FA"/>
    <w:rsid w:val="00025FC7"/>
    <w:rsid w:val="00027AC1"/>
    <w:rsid w:val="0003324D"/>
    <w:rsid w:val="00034F29"/>
    <w:rsid w:val="000368CE"/>
    <w:rsid w:val="00036AF5"/>
    <w:rsid w:val="00036FB0"/>
    <w:rsid w:val="00042424"/>
    <w:rsid w:val="0004702C"/>
    <w:rsid w:val="00050112"/>
    <w:rsid w:val="000506FE"/>
    <w:rsid w:val="00052C37"/>
    <w:rsid w:val="000546F0"/>
    <w:rsid w:val="000564C7"/>
    <w:rsid w:val="000575A0"/>
    <w:rsid w:val="000606BF"/>
    <w:rsid w:val="00063148"/>
    <w:rsid w:val="00071FCF"/>
    <w:rsid w:val="00074269"/>
    <w:rsid w:val="000749EF"/>
    <w:rsid w:val="00075B39"/>
    <w:rsid w:val="00080C0C"/>
    <w:rsid w:val="00082428"/>
    <w:rsid w:val="0008337A"/>
    <w:rsid w:val="00083E1D"/>
    <w:rsid w:val="0009108D"/>
    <w:rsid w:val="00095390"/>
    <w:rsid w:val="000A04A9"/>
    <w:rsid w:val="000A05DA"/>
    <w:rsid w:val="000A06CF"/>
    <w:rsid w:val="000A1330"/>
    <w:rsid w:val="000A2F58"/>
    <w:rsid w:val="000A3912"/>
    <w:rsid w:val="000A3E55"/>
    <w:rsid w:val="000A5218"/>
    <w:rsid w:val="000B4662"/>
    <w:rsid w:val="000B4BD8"/>
    <w:rsid w:val="000B5146"/>
    <w:rsid w:val="000B6110"/>
    <w:rsid w:val="000C0EAC"/>
    <w:rsid w:val="000C25FD"/>
    <w:rsid w:val="000C3A82"/>
    <w:rsid w:val="000C4216"/>
    <w:rsid w:val="000C429B"/>
    <w:rsid w:val="000C433C"/>
    <w:rsid w:val="000C663A"/>
    <w:rsid w:val="000C7F32"/>
    <w:rsid w:val="000D01BA"/>
    <w:rsid w:val="000D1035"/>
    <w:rsid w:val="000D444B"/>
    <w:rsid w:val="000D7083"/>
    <w:rsid w:val="000D7700"/>
    <w:rsid w:val="000E0A7F"/>
    <w:rsid w:val="000E13B2"/>
    <w:rsid w:val="000E1E5B"/>
    <w:rsid w:val="000E4CF5"/>
    <w:rsid w:val="000E729B"/>
    <w:rsid w:val="000E78AF"/>
    <w:rsid w:val="000E7D9D"/>
    <w:rsid w:val="000F0D24"/>
    <w:rsid w:val="000F1779"/>
    <w:rsid w:val="000F1E7D"/>
    <w:rsid w:val="000F5E61"/>
    <w:rsid w:val="000F600A"/>
    <w:rsid w:val="000F796F"/>
    <w:rsid w:val="00103132"/>
    <w:rsid w:val="00103426"/>
    <w:rsid w:val="00105A08"/>
    <w:rsid w:val="00106ED7"/>
    <w:rsid w:val="00112081"/>
    <w:rsid w:val="001138B7"/>
    <w:rsid w:val="00114795"/>
    <w:rsid w:val="001163F0"/>
    <w:rsid w:val="0011733E"/>
    <w:rsid w:val="00120231"/>
    <w:rsid w:val="00121395"/>
    <w:rsid w:val="001220A9"/>
    <w:rsid w:val="001224E7"/>
    <w:rsid w:val="00124CEB"/>
    <w:rsid w:val="00126C0C"/>
    <w:rsid w:val="00127902"/>
    <w:rsid w:val="00130FAB"/>
    <w:rsid w:val="001322A9"/>
    <w:rsid w:val="00133815"/>
    <w:rsid w:val="00134180"/>
    <w:rsid w:val="00135359"/>
    <w:rsid w:val="00140AC8"/>
    <w:rsid w:val="001417E3"/>
    <w:rsid w:val="00143058"/>
    <w:rsid w:val="00143ED6"/>
    <w:rsid w:val="00143FBA"/>
    <w:rsid w:val="00144B59"/>
    <w:rsid w:val="00146BCC"/>
    <w:rsid w:val="00150BA4"/>
    <w:rsid w:val="00150ECA"/>
    <w:rsid w:val="00152C69"/>
    <w:rsid w:val="001559F4"/>
    <w:rsid w:val="00160B0E"/>
    <w:rsid w:val="001615F7"/>
    <w:rsid w:val="0016378C"/>
    <w:rsid w:val="001771E1"/>
    <w:rsid w:val="0017781E"/>
    <w:rsid w:val="0018284A"/>
    <w:rsid w:val="00183709"/>
    <w:rsid w:val="001849A6"/>
    <w:rsid w:val="0018655F"/>
    <w:rsid w:val="00187B10"/>
    <w:rsid w:val="00190325"/>
    <w:rsid w:val="001908CE"/>
    <w:rsid w:val="00190B48"/>
    <w:rsid w:val="00191A05"/>
    <w:rsid w:val="00191C8D"/>
    <w:rsid w:val="001945BA"/>
    <w:rsid w:val="001A22A0"/>
    <w:rsid w:val="001A5373"/>
    <w:rsid w:val="001A7364"/>
    <w:rsid w:val="001B0CA6"/>
    <w:rsid w:val="001B33D5"/>
    <w:rsid w:val="001B473F"/>
    <w:rsid w:val="001B5595"/>
    <w:rsid w:val="001B6BFE"/>
    <w:rsid w:val="001C08F5"/>
    <w:rsid w:val="001C214C"/>
    <w:rsid w:val="001C434F"/>
    <w:rsid w:val="001D02A1"/>
    <w:rsid w:val="001D2199"/>
    <w:rsid w:val="001D2675"/>
    <w:rsid w:val="001D3414"/>
    <w:rsid w:val="001D4030"/>
    <w:rsid w:val="001D49A1"/>
    <w:rsid w:val="001D54D8"/>
    <w:rsid w:val="001E001C"/>
    <w:rsid w:val="001E1491"/>
    <w:rsid w:val="001E2B36"/>
    <w:rsid w:val="001E3047"/>
    <w:rsid w:val="001E3AB8"/>
    <w:rsid w:val="001E417E"/>
    <w:rsid w:val="001E522F"/>
    <w:rsid w:val="001F0888"/>
    <w:rsid w:val="001F1EB7"/>
    <w:rsid w:val="001F72EC"/>
    <w:rsid w:val="0020006E"/>
    <w:rsid w:val="00200C89"/>
    <w:rsid w:val="00200E00"/>
    <w:rsid w:val="002016D7"/>
    <w:rsid w:val="0020276D"/>
    <w:rsid w:val="002030EF"/>
    <w:rsid w:val="00203446"/>
    <w:rsid w:val="00203CFD"/>
    <w:rsid w:val="002048BA"/>
    <w:rsid w:val="0020734C"/>
    <w:rsid w:val="00207DC6"/>
    <w:rsid w:val="00211AF0"/>
    <w:rsid w:val="002130AA"/>
    <w:rsid w:val="002145C2"/>
    <w:rsid w:val="00214910"/>
    <w:rsid w:val="002149EA"/>
    <w:rsid w:val="002212BE"/>
    <w:rsid w:val="00222665"/>
    <w:rsid w:val="00225781"/>
    <w:rsid w:val="00230164"/>
    <w:rsid w:val="00230452"/>
    <w:rsid w:val="00235D59"/>
    <w:rsid w:val="00236FFF"/>
    <w:rsid w:val="00237641"/>
    <w:rsid w:val="00240BA2"/>
    <w:rsid w:val="00240FC6"/>
    <w:rsid w:val="00241179"/>
    <w:rsid w:val="00243438"/>
    <w:rsid w:val="00244758"/>
    <w:rsid w:val="00244B64"/>
    <w:rsid w:val="00246700"/>
    <w:rsid w:val="002475BB"/>
    <w:rsid w:val="00250101"/>
    <w:rsid w:val="002509F9"/>
    <w:rsid w:val="00252806"/>
    <w:rsid w:val="002542EA"/>
    <w:rsid w:val="00254510"/>
    <w:rsid w:val="00255F08"/>
    <w:rsid w:val="00261C84"/>
    <w:rsid w:val="002625D7"/>
    <w:rsid w:val="00263500"/>
    <w:rsid w:val="00263F97"/>
    <w:rsid w:val="00265785"/>
    <w:rsid w:val="0027114B"/>
    <w:rsid w:val="0027375B"/>
    <w:rsid w:val="00273A5F"/>
    <w:rsid w:val="00275803"/>
    <w:rsid w:val="00276263"/>
    <w:rsid w:val="00276D5B"/>
    <w:rsid w:val="00277380"/>
    <w:rsid w:val="002808EE"/>
    <w:rsid w:val="00282BAD"/>
    <w:rsid w:val="00283948"/>
    <w:rsid w:val="00284064"/>
    <w:rsid w:val="002861A0"/>
    <w:rsid w:val="00286E6B"/>
    <w:rsid w:val="00292199"/>
    <w:rsid w:val="00293A4F"/>
    <w:rsid w:val="00293BB8"/>
    <w:rsid w:val="002968A2"/>
    <w:rsid w:val="002A2F84"/>
    <w:rsid w:val="002A3AC6"/>
    <w:rsid w:val="002A3F1D"/>
    <w:rsid w:val="002A558D"/>
    <w:rsid w:val="002A5EEE"/>
    <w:rsid w:val="002B0C75"/>
    <w:rsid w:val="002B4B7E"/>
    <w:rsid w:val="002B6C28"/>
    <w:rsid w:val="002B71A6"/>
    <w:rsid w:val="002C2048"/>
    <w:rsid w:val="002C5F7B"/>
    <w:rsid w:val="002D4B21"/>
    <w:rsid w:val="002D5EC9"/>
    <w:rsid w:val="002D6C89"/>
    <w:rsid w:val="002D7192"/>
    <w:rsid w:val="002E0149"/>
    <w:rsid w:val="002E03F4"/>
    <w:rsid w:val="002E0C31"/>
    <w:rsid w:val="002E12CB"/>
    <w:rsid w:val="002E695C"/>
    <w:rsid w:val="002E73A2"/>
    <w:rsid w:val="002E7945"/>
    <w:rsid w:val="002F014B"/>
    <w:rsid w:val="003004ED"/>
    <w:rsid w:val="00301C14"/>
    <w:rsid w:val="00301D7C"/>
    <w:rsid w:val="003061E4"/>
    <w:rsid w:val="00307243"/>
    <w:rsid w:val="0030729C"/>
    <w:rsid w:val="003075CC"/>
    <w:rsid w:val="00312CB4"/>
    <w:rsid w:val="00314A1D"/>
    <w:rsid w:val="0031622D"/>
    <w:rsid w:val="00317A26"/>
    <w:rsid w:val="00320205"/>
    <w:rsid w:val="00320689"/>
    <w:rsid w:val="00321317"/>
    <w:rsid w:val="00322062"/>
    <w:rsid w:val="00326ACA"/>
    <w:rsid w:val="00327AB6"/>
    <w:rsid w:val="003305B5"/>
    <w:rsid w:val="003323F3"/>
    <w:rsid w:val="00333190"/>
    <w:rsid w:val="00333653"/>
    <w:rsid w:val="003366EE"/>
    <w:rsid w:val="00337D62"/>
    <w:rsid w:val="003402F3"/>
    <w:rsid w:val="00340E9E"/>
    <w:rsid w:val="00341916"/>
    <w:rsid w:val="00343866"/>
    <w:rsid w:val="00343B4F"/>
    <w:rsid w:val="00343CB5"/>
    <w:rsid w:val="00345D7E"/>
    <w:rsid w:val="003500F6"/>
    <w:rsid w:val="00351231"/>
    <w:rsid w:val="00352A8C"/>
    <w:rsid w:val="003545FD"/>
    <w:rsid w:val="0035538D"/>
    <w:rsid w:val="00355F18"/>
    <w:rsid w:val="00356AEB"/>
    <w:rsid w:val="00356E7D"/>
    <w:rsid w:val="00357317"/>
    <w:rsid w:val="00361CEF"/>
    <w:rsid w:val="00365D49"/>
    <w:rsid w:val="00365E03"/>
    <w:rsid w:val="003674CF"/>
    <w:rsid w:val="00372C33"/>
    <w:rsid w:val="003738F8"/>
    <w:rsid w:val="00374BCC"/>
    <w:rsid w:val="00374C31"/>
    <w:rsid w:val="00375683"/>
    <w:rsid w:val="00377852"/>
    <w:rsid w:val="00377856"/>
    <w:rsid w:val="0038254A"/>
    <w:rsid w:val="00382ABB"/>
    <w:rsid w:val="003917B9"/>
    <w:rsid w:val="003928DD"/>
    <w:rsid w:val="003A1892"/>
    <w:rsid w:val="003A480E"/>
    <w:rsid w:val="003A63D9"/>
    <w:rsid w:val="003A7930"/>
    <w:rsid w:val="003A7DB6"/>
    <w:rsid w:val="003B07DC"/>
    <w:rsid w:val="003B289B"/>
    <w:rsid w:val="003B2F23"/>
    <w:rsid w:val="003B30DC"/>
    <w:rsid w:val="003C0909"/>
    <w:rsid w:val="003C0D0D"/>
    <w:rsid w:val="003C1085"/>
    <w:rsid w:val="003C241F"/>
    <w:rsid w:val="003C41C2"/>
    <w:rsid w:val="003D02DE"/>
    <w:rsid w:val="003D12EF"/>
    <w:rsid w:val="003D3546"/>
    <w:rsid w:val="003D3E71"/>
    <w:rsid w:val="003D4C2C"/>
    <w:rsid w:val="003D62C8"/>
    <w:rsid w:val="003D74D2"/>
    <w:rsid w:val="003E138E"/>
    <w:rsid w:val="003E280C"/>
    <w:rsid w:val="003E6003"/>
    <w:rsid w:val="003E6206"/>
    <w:rsid w:val="003E6CCD"/>
    <w:rsid w:val="003E73C0"/>
    <w:rsid w:val="003F134B"/>
    <w:rsid w:val="003F4111"/>
    <w:rsid w:val="003F43EB"/>
    <w:rsid w:val="003F5041"/>
    <w:rsid w:val="003F5BA5"/>
    <w:rsid w:val="0040295D"/>
    <w:rsid w:val="004057FA"/>
    <w:rsid w:val="00406411"/>
    <w:rsid w:val="004073BC"/>
    <w:rsid w:val="00410206"/>
    <w:rsid w:val="00410738"/>
    <w:rsid w:val="004109B3"/>
    <w:rsid w:val="00410EEF"/>
    <w:rsid w:val="004118E8"/>
    <w:rsid w:val="0041322B"/>
    <w:rsid w:val="004132B0"/>
    <w:rsid w:val="00416904"/>
    <w:rsid w:val="0042309C"/>
    <w:rsid w:val="00423925"/>
    <w:rsid w:val="00424095"/>
    <w:rsid w:val="00424879"/>
    <w:rsid w:val="00430256"/>
    <w:rsid w:val="004304DF"/>
    <w:rsid w:val="004338AC"/>
    <w:rsid w:val="004371B9"/>
    <w:rsid w:val="004403CD"/>
    <w:rsid w:val="0044070F"/>
    <w:rsid w:val="00442627"/>
    <w:rsid w:val="0044532A"/>
    <w:rsid w:val="00453471"/>
    <w:rsid w:val="00454731"/>
    <w:rsid w:val="0045542B"/>
    <w:rsid w:val="00456179"/>
    <w:rsid w:val="0045781C"/>
    <w:rsid w:val="004605ED"/>
    <w:rsid w:val="0046291B"/>
    <w:rsid w:val="0046361F"/>
    <w:rsid w:val="0046366E"/>
    <w:rsid w:val="00464B67"/>
    <w:rsid w:val="00467849"/>
    <w:rsid w:val="00470FA4"/>
    <w:rsid w:val="00475F96"/>
    <w:rsid w:val="00481421"/>
    <w:rsid w:val="004830BD"/>
    <w:rsid w:val="00485213"/>
    <w:rsid w:val="00485574"/>
    <w:rsid w:val="00494F92"/>
    <w:rsid w:val="00495CF6"/>
    <w:rsid w:val="004A15F2"/>
    <w:rsid w:val="004A1E3F"/>
    <w:rsid w:val="004A1EA7"/>
    <w:rsid w:val="004A4358"/>
    <w:rsid w:val="004A5F63"/>
    <w:rsid w:val="004A724A"/>
    <w:rsid w:val="004B0AD0"/>
    <w:rsid w:val="004B163B"/>
    <w:rsid w:val="004C4DD8"/>
    <w:rsid w:val="004D0A96"/>
    <w:rsid w:val="004D2CD9"/>
    <w:rsid w:val="004D31E2"/>
    <w:rsid w:val="004D58EA"/>
    <w:rsid w:val="004D5FD2"/>
    <w:rsid w:val="004D7210"/>
    <w:rsid w:val="004D73DD"/>
    <w:rsid w:val="004D747D"/>
    <w:rsid w:val="004D793A"/>
    <w:rsid w:val="004E0254"/>
    <w:rsid w:val="004E2FB4"/>
    <w:rsid w:val="004E6179"/>
    <w:rsid w:val="004E65E3"/>
    <w:rsid w:val="004E78E6"/>
    <w:rsid w:val="004E7FE1"/>
    <w:rsid w:val="004F0A0E"/>
    <w:rsid w:val="004F14F5"/>
    <w:rsid w:val="004F5553"/>
    <w:rsid w:val="004F7EBB"/>
    <w:rsid w:val="005005DC"/>
    <w:rsid w:val="00500EAB"/>
    <w:rsid w:val="00502617"/>
    <w:rsid w:val="00503422"/>
    <w:rsid w:val="00503E2D"/>
    <w:rsid w:val="005067E2"/>
    <w:rsid w:val="00507FF3"/>
    <w:rsid w:val="005114CE"/>
    <w:rsid w:val="005135EB"/>
    <w:rsid w:val="00513A60"/>
    <w:rsid w:val="00514759"/>
    <w:rsid w:val="00521DF0"/>
    <w:rsid w:val="005236FB"/>
    <w:rsid w:val="00523711"/>
    <w:rsid w:val="00524C63"/>
    <w:rsid w:val="005264D4"/>
    <w:rsid w:val="00526543"/>
    <w:rsid w:val="00526868"/>
    <w:rsid w:val="00527DC2"/>
    <w:rsid w:val="005327C7"/>
    <w:rsid w:val="00532927"/>
    <w:rsid w:val="00532FC8"/>
    <w:rsid w:val="00534C2B"/>
    <w:rsid w:val="00534D4B"/>
    <w:rsid w:val="005416CD"/>
    <w:rsid w:val="00542579"/>
    <w:rsid w:val="00542847"/>
    <w:rsid w:val="005456F0"/>
    <w:rsid w:val="005457EE"/>
    <w:rsid w:val="00546145"/>
    <w:rsid w:val="00546530"/>
    <w:rsid w:val="005535C7"/>
    <w:rsid w:val="005536B2"/>
    <w:rsid w:val="0055460A"/>
    <w:rsid w:val="00554DB3"/>
    <w:rsid w:val="005555AA"/>
    <w:rsid w:val="0055618F"/>
    <w:rsid w:val="0056054C"/>
    <w:rsid w:val="005609FA"/>
    <w:rsid w:val="005633C7"/>
    <w:rsid w:val="0056461C"/>
    <w:rsid w:val="00564A6D"/>
    <w:rsid w:val="00566856"/>
    <w:rsid w:val="00567084"/>
    <w:rsid w:val="00570190"/>
    <w:rsid w:val="0057126E"/>
    <w:rsid w:val="0057158B"/>
    <w:rsid w:val="00571AB2"/>
    <w:rsid w:val="0057248E"/>
    <w:rsid w:val="00572653"/>
    <w:rsid w:val="00573734"/>
    <w:rsid w:val="0057393C"/>
    <w:rsid w:val="00580396"/>
    <w:rsid w:val="0058247E"/>
    <w:rsid w:val="005845E0"/>
    <w:rsid w:val="00586C79"/>
    <w:rsid w:val="00586D01"/>
    <w:rsid w:val="00590FB3"/>
    <w:rsid w:val="0059258D"/>
    <w:rsid w:val="00593561"/>
    <w:rsid w:val="00593638"/>
    <w:rsid w:val="00594FA4"/>
    <w:rsid w:val="005972D4"/>
    <w:rsid w:val="0059792B"/>
    <w:rsid w:val="005A1B4E"/>
    <w:rsid w:val="005A2639"/>
    <w:rsid w:val="005A4447"/>
    <w:rsid w:val="005A4E10"/>
    <w:rsid w:val="005B3C6E"/>
    <w:rsid w:val="005B43E4"/>
    <w:rsid w:val="005B617C"/>
    <w:rsid w:val="005C0870"/>
    <w:rsid w:val="005C0A2E"/>
    <w:rsid w:val="005C11DA"/>
    <w:rsid w:val="005C1307"/>
    <w:rsid w:val="005C3956"/>
    <w:rsid w:val="005D193D"/>
    <w:rsid w:val="005D5BD6"/>
    <w:rsid w:val="005D6D7E"/>
    <w:rsid w:val="005E2188"/>
    <w:rsid w:val="005E3924"/>
    <w:rsid w:val="005E5316"/>
    <w:rsid w:val="005E552D"/>
    <w:rsid w:val="005E5B40"/>
    <w:rsid w:val="005F2FEC"/>
    <w:rsid w:val="005F5B5C"/>
    <w:rsid w:val="005F5E3B"/>
    <w:rsid w:val="006016CA"/>
    <w:rsid w:val="006017A5"/>
    <w:rsid w:val="006024FF"/>
    <w:rsid w:val="00604B6D"/>
    <w:rsid w:val="00605C72"/>
    <w:rsid w:val="006063A5"/>
    <w:rsid w:val="0061003C"/>
    <w:rsid w:val="0061195D"/>
    <w:rsid w:val="00612365"/>
    <w:rsid w:val="0061260C"/>
    <w:rsid w:val="00614D30"/>
    <w:rsid w:val="00615982"/>
    <w:rsid w:val="006175A4"/>
    <w:rsid w:val="00620DA9"/>
    <w:rsid w:val="00625D92"/>
    <w:rsid w:val="006263C6"/>
    <w:rsid w:val="0062676E"/>
    <w:rsid w:val="006275EF"/>
    <w:rsid w:val="006276B2"/>
    <w:rsid w:val="00633185"/>
    <w:rsid w:val="00634711"/>
    <w:rsid w:val="006371C2"/>
    <w:rsid w:val="00642A24"/>
    <w:rsid w:val="00643A77"/>
    <w:rsid w:val="00647843"/>
    <w:rsid w:val="00651746"/>
    <w:rsid w:val="006523D9"/>
    <w:rsid w:val="00652E77"/>
    <w:rsid w:val="006541AE"/>
    <w:rsid w:val="00656AAE"/>
    <w:rsid w:val="00657AB1"/>
    <w:rsid w:val="006601BE"/>
    <w:rsid w:val="00662279"/>
    <w:rsid w:val="00662DD2"/>
    <w:rsid w:val="00663EA7"/>
    <w:rsid w:val="006643BD"/>
    <w:rsid w:val="00664565"/>
    <w:rsid w:val="00670B72"/>
    <w:rsid w:val="00674BC4"/>
    <w:rsid w:val="0067526F"/>
    <w:rsid w:val="00675D31"/>
    <w:rsid w:val="00676427"/>
    <w:rsid w:val="00680626"/>
    <w:rsid w:val="006822D1"/>
    <w:rsid w:val="006861C1"/>
    <w:rsid w:val="00691FCA"/>
    <w:rsid w:val="0069300E"/>
    <w:rsid w:val="00694CC9"/>
    <w:rsid w:val="0069609F"/>
    <w:rsid w:val="00696B13"/>
    <w:rsid w:val="006A0050"/>
    <w:rsid w:val="006A0DD4"/>
    <w:rsid w:val="006A2DC5"/>
    <w:rsid w:val="006A62D4"/>
    <w:rsid w:val="006B2356"/>
    <w:rsid w:val="006B25E6"/>
    <w:rsid w:val="006B280C"/>
    <w:rsid w:val="006B414A"/>
    <w:rsid w:val="006B5AD1"/>
    <w:rsid w:val="006B671E"/>
    <w:rsid w:val="006B77FF"/>
    <w:rsid w:val="006C1F00"/>
    <w:rsid w:val="006C292B"/>
    <w:rsid w:val="006C500F"/>
    <w:rsid w:val="006C5F0F"/>
    <w:rsid w:val="006C686F"/>
    <w:rsid w:val="006C725D"/>
    <w:rsid w:val="006D04BF"/>
    <w:rsid w:val="006D0D66"/>
    <w:rsid w:val="006D0E89"/>
    <w:rsid w:val="006D1108"/>
    <w:rsid w:val="006D219E"/>
    <w:rsid w:val="006D7CFD"/>
    <w:rsid w:val="006D7FC2"/>
    <w:rsid w:val="006E136E"/>
    <w:rsid w:val="006E235E"/>
    <w:rsid w:val="006E3393"/>
    <w:rsid w:val="006E47C8"/>
    <w:rsid w:val="006E53E2"/>
    <w:rsid w:val="006E58F5"/>
    <w:rsid w:val="006E643C"/>
    <w:rsid w:val="006E7D71"/>
    <w:rsid w:val="006F3804"/>
    <w:rsid w:val="006F3E70"/>
    <w:rsid w:val="006F4A66"/>
    <w:rsid w:val="006F5C82"/>
    <w:rsid w:val="006F6DB6"/>
    <w:rsid w:val="006F7244"/>
    <w:rsid w:val="00701B87"/>
    <w:rsid w:val="0070234E"/>
    <w:rsid w:val="00702DF4"/>
    <w:rsid w:val="00707378"/>
    <w:rsid w:val="00707C21"/>
    <w:rsid w:val="007100A6"/>
    <w:rsid w:val="007177D4"/>
    <w:rsid w:val="00717F8D"/>
    <w:rsid w:val="00720489"/>
    <w:rsid w:val="00721148"/>
    <w:rsid w:val="00723E31"/>
    <w:rsid w:val="00725F05"/>
    <w:rsid w:val="0072724A"/>
    <w:rsid w:val="007273DA"/>
    <w:rsid w:val="007275D7"/>
    <w:rsid w:val="007300D5"/>
    <w:rsid w:val="00741191"/>
    <w:rsid w:val="007443D9"/>
    <w:rsid w:val="007479A4"/>
    <w:rsid w:val="0075156F"/>
    <w:rsid w:val="00753105"/>
    <w:rsid w:val="00757232"/>
    <w:rsid w:val="007613D8"/>
    <w:rsid w:val="0076305B"/>
    <w:rsid w:val="00763067"/>
    <w:rsid w:val="007647BB"/>
    <w:rsid w:val="00764AFC"/>
    <w:rsid w:val="00764F3F"/>
    <w:rsid w:val="007663C5"/>
    <w:rsid w:val="007668A3"/>
    <w:rsid w:val="0076730F"/>
    <w:rsid w:val="00767B6F"/>
    <w:rsid w:val="00767CCC"/>
    <w:rsid w:val="00773421"/>
    <w:rsid w:val="0077531B"/>
    <w:rsid w:val="007801A3"/>
    <w:rsid w:val="00782495"/>
    <w:rsid w:val="00786E18"/>
    <w:rsid w:val="00786FE1"/>
    <w:rsid w:val="00787B2D"/>
    <w:rsid w:val="00790C26"/>
    <w:rsid w:val="00792480"/>
    <w:rsid w:val="007933CB"/>
    <w:rsid w:val="007935B9"/>
    <w:rsid w:val="00795388"/>
    <w:rsid w:val="0079541D"/>
    <w:rsid w:val="0079586D"/>
    <w:rsid w:val="00795A22"/>
    <w:rsid w:val="00796491"/>
    <w:rsid w:val="007965AD"/>
    <w:rsid w:val="007973C2"/>
    <w:rsid w:val="007A0641"/>
    <w:rsid w:val="007A4710"/>
    <w:rsid w:val="007A4876"/>
    <w:rsid w:val="007B2CC3"/>
    <w:rsid w:val="007B32FF"/>
    <w:rsid w:val="007B46FD"/>
    <w:rsid w:val="007B47C8"/>
    <w:rsid w:val="007B56DE"/>
    <w:rsid w:val="007B5C58"/>
    <w:rsid w:val="007B72D6"/>
    <w:rsid w:val="007B7801"/>
    <w:rsid w:val="007B7BA4"/>
    <w:rsid w:val="007C1B1B"/>
    <w:rsid w:val="007C2DA4"/>
    <w:rsid w:val="007C3875"/>
    <w:rsid w:val="007C479B"/>
    <w:rsid w:val="007C4D35"/>
    <w:rsid w:val="007C5BA0"/>
    <w:rsid w:val="007C6D62"/>
    <w:rsid w:val="007C709A"/>
    <w:rsid w:val="007C776C"/>
    <w:rsid w:val="007D0EBC"/>
    <w:rsid w:val="007D73EE"/>
    <w:rsid w:val="007D75DD"/>
    <w:rsid w:val="007D780F"/>
    <w:rsid w:val="007D7C38"/>
    <w:rsid w:val="007E0384"/>
    <w:rsid w:val="007E1C45"/>
    <w:rsid w:val="007E4D4B"/>
    <w:rsid w:val="007E56B8"/>
    <w:rsid w:val="007E73C2"/>
    <w:rsid w:val="007F016A"/>
    <w:rsid w:val="007F1F36"/>
    <w:rsid w:val="007F32CE"/>
    <w:rsid w:val="007F3CCC"/>
    <w:rsid w:val="007F3DC2"/>
    <w:rsid w:val="007F561F"/>
    <w:rsid w:val="007F66E5"/>
    <w:rsid w:val="00801BF1"/>
    <w:rsid w:val="008022C0"/>
    <w:rsid w:val="00803103"/>
    <w:rsid w:val="00804007"/>
    <w:rsid w:val="00804CC8"/>
    <w:rsid w:val="00804EDD"/>
    <w:rsid w:val="00805C4D"/>
    <w:rsid w:val="00807763"/>
    <w:rsid w:val="00810CE6"/>
    <w:rsid w:val="00811167"/>
    <w:rsid w:val="00811A77"/>
    <w:rsid w:val="0082777B"/>
    <w:rsid w:val="008326C7"/>
    <w:rsid w:val="00834F89"/>
    <w:rsid w:val="00835186"/>
    <w:rsid w:val="008361C0"/>
    <w:rsid w:val="0083695C"/>
    <w:rsid w:val="00837DCC"/>
    <w:rsid w:val="00842DFD"/>
    <w:rsid w:val="008461DA"/>
    <w:rsid w:val="00847230"/>
    <w:rsid w:val="00847DB7"/>
    <w:rsid w:val="0085585C"/>
    <w:rsid w:val="00855B59"/>
    <w:rsid w:val="00855F84"/>
    <w:rsid w:val="00855F89"/>
    <w:rsid w:val="0085788B"/>
    <w:rsid w:val="00861746"/>
    <w:rsid w:val="00862C3A"/>
    <w:rsid w:val="00865A11"/>
    <w:rsid w:val="00867B2A"/>
    <w:rsid w:val="00867D8E"/>
    <w:rsid w:val="0087026E"/>
    <w:rsid w:val="008705AE"/>
    <w:rsid w:val="008731B1"/>
    <w:rsid w:val="00875043"/>
    <w:rsid w:val="00875E31"/>
    <w:rsid w:val="0087667C"/>
    <w:rsid w:val="00882748"/>
    <w:rsid w:val="00885140"/>
    <w:rsid w:val="00887507"/>
    <w:rsid w:val="00890417"/>
    <w:rsid w:val="0089122F"/>
    <w:rsid w:val="008949C3"/>
    <w:rsid w:val="00894BBD"/>
    <w:rsid w:val="00895ADA"/>
    <w:rsid w:val="0089650C"/>
    <w:rsid w:val="00897042"/>
    <w:rsid w:val="00897FB3"/>
    <w:rsid w:val="008A0296"/>
    <w:rsid w:val="008A03B3"/>
    <w:rsid w:val="008A18B1"/>
    <w:rsid w:val="008A2837"/>
    <w:rsid w:val="008A635C"/>
    <w:rsid w:val="008B1702"/>
    <w:rsid w:val="008B19EC"/>
    <w:rsid w:val="008B4C47"/>
    <w:rsid w:val="008C1C1F"/>
    <w:rsid w:val="008C391F"/>
    <w:rsid w:val="008C3B6C"/>
    <w:rsid w:val="008C5E6B"/>
    <w:rsid w:val="008D039B"/>
    <w:rsid w:val="008D0EBA"/>
    <w:rsid w:val="008D2EED"/>
    <w:rsid w:val="008D462C"/>
    <w:rsid w:val="008D5BDF"/>
    <w:rsid w:val="008E175F"/>
    <w:rsid w:val="008E50AA"/>
    <w:rsid w:val="008E557F"/>
    <w:rsid w:val="008E7171"/>
    <w:rsid w:val="008E753D"/>
    <w:rsid w:val="008F2E8A"/>
    <w:rsid w:val="008F565A"/>
    <w:rsid w:val="008F6A4D"/>
    <w:rsid w:val="008F7DEB"/>
    <w:rsid w:val="00900930"/>
    <w:rsid w:val="00900DA2"/>
    <w:rsid w:val="0090139C"/>
    <w:rsid w:val="00901C39"/>
    <w:rsid w:val="009027E4"/>
    <w:rsid w:val="00904870"/>
    <w:rsid w:val="00906274"/>
    <w:rsid w:val="00910973"/>
    <w:rsid w:val="00913702"/>
    <w:rsid w:val="00914410"/>
    <w:rsid w:val="00915C54"/>
    <w:rsid w:val="0091658B"/>
    <w:rsid w:val="009231FA"/>
    <w:rsid w:val="009242B6"/>
    <w:rsid w:val="00925D9E"/>
    <w:rsid w:val="009269BF"/>
    <w:rsid w:val="00927E82"/>
    <w:rsid w:val="00930E41"/>
    <w:rsid w:val="00930F6A"/>
    <w:rsid w:val="00931120"/>
    <w:rsid w:val="0093635F"/>
    <w:rsid w:val="00940D2C"/>
    <w:rsid w:val="00940FD6"/>
    <w:rsid w:val="009419A9"/>
    <w:rsid w:val="00942132"/>
    <w:rsid w:val="00944FE7"/>
    <w:rsid w:val="009456D1"/>
    <w:rsid w:val="00946858"/>
    <w:rsid w:val="00946B6A"/>
    <w:rsid w:val="0094779F"/>
    <w:rsid w:val="00947886"/>
    <w:rsid w:val="00947EDA"/>
    <w:rsid w:val="009634D9"/>
    <w:rsid w:val="00972016"/>
    <w:rsid w:val="00972E91"/>
    <w:rsid w:val="00973234"/>
    <w:rsid w:val="00973799"/>
    <w:rsid w:val="009753C1"/>
    <w:rsid w:val="009758C1"/>
    <w:rsid w:val="00976115"/>
    <w:rsid w:val="00984491"/>
    <w:rsid w:val="00987A8F"/>
    <w:rsid w:val="00990496"/>
    <w:rsid w:val="00992B20"/>
    <w:rsid w:val="009959FC"/>
    <w:rsid w:val="009A028B"/>
    <w:rsid w:val="009A0A33"/>
    <w:rsid w:val="009A1B9F"/>
    <w:rsid w:val="009A392B"/>
    <w:rsid w:val="009A6034"/>
    <w:rsid w:val="009B0F50"/>
    <w:rsid w:val="009B4995"/>
    <w:rsid w:val="009B56B0"/>
    <w:rsid w:val="009C0068"/>
    <w:rsid w:val="009C0307"/>
    <w:rsid w:val="009C1230"/>
    <w:rsid w:val="009C3711"/>
    <w:rsid w:val="009C5E0C"/>
    <w:rsid w:val="009C6BC2"/>
    <w:rsid w:val="009C7C88"/>
    <w:rsid w:val="009D284B"/>
    <w:rsid w:val="009D2C2B"/>
    <w:rsid w:val="009D413D"/>
    <w:rsid w:val="009D4D2F"/>
    <w:rsid w:val="009E0981"/>
    <w:rsid w:val="009E3B99"/>
    <w:rsid w:val="009E3BBD"/>
    <w:rsid w:val="009E4743"/>
    <w:rsid w:val="009E58C2"/>
    <w:rsid w:val="009F0282"/>
    <w:rsid w:val="009F0612"/>
    <w:rsid w:val="009F1461"/>
    <w:rsid w:val="009F1C06"/>
    <w:rsid w:val="009F2D0F"/>
    <w:rsid w:val="009F3343"/>
    <w:rsid w:val="009F48DB"/>
    <w:rsid w:val="009F4B80"/>
    <w:rsid w:val="00A006BE"/>
    <w:rsid w:val="00A02593"/>
    <w:rsid w:val="00A05E70"/>
    <w:rsid w:val="00A10493"/>
    <w:rsid w:val="00A1123D"/>
    <w:rsid w:val="00A11D40"/>
    <w:rsid w:val="00A128F9"/>
    <w:rsid w:val="00A20371"/>
    <w:rsid w:val="00A20BDA"/>
    <w:rsid w:val="00A225A7"/>
    <w:rsid w:val="00A22A59"/>
    <w:rsid w:val="00A22F5F"/>
    <w:rsid w:val="00A24E44"/>
    <w:rsid w:val="00A3005A"/>
    <w:rsid w:val="00A332CB"/>
    <w:rsid w:val="00A350F3"/>
    <w:rsid w:val="00A358D4"/>
    <w:rsid w:val="00A3691C"/>
    <w:rsid w:val="00A40219"/>
    <w:rsid w:val="00A44CB9"/>
    <w:rsid w:val="00A452D4"/>
    <w:rsid w:val="00A454EE"/>
    <w:rsid w:val="00A47D1C"/>
    <w:rsid w:val="00A47D4C"/>
    <w:rsid w:val="00A50539"/>
    <w:rsid w:val="00A51B5D"/>
    <w:rsid w:val="00A52954"/>
    <w:rsid w:val="00A52D83"/>
    <w:rsid w:val="00A53118"/>
    <w:rsid w:val="00A53F5E"/>
    <w:rsid w:val="00A575C2"/>
    <w:rsid w:val="00A57696"/>
    <w:rsid w:val="00A60F52"/>
    <w:rsid w:val="00A61352"/>
    <w:rsid w:val="00A6263F"/>
    <w:rsid w:val="00A64060"/>
    <w:rsid w:val="00A658EE"/>
    <w:rsid w:val="00A7069A"/>
    <w:rsid w:val="00A70A2D"/>
    <w:rsid w:val="00A71F6C"/>
    <w:rsid w:val="00A722D9"/>
    <w:rsid w:val="00A7639C"/>
    <w:rsid w:val="00A773B1"/>
    <w:rsid w:val="00A77D9A"/>
    <w:rsid w:val="00A81005"/>
    <w:rsid w:val="00A81924"/>
    <w:rsid w:val="00A84122"/>
    <w:rsid w:val="00A86BA7"/>
    <w:rsid w:val="00A90733"/>
    <w:rsid w:val="00A907E5"/>
    <w:rsid w:val="00A91029"/>
    <w:rsid w:val="00A92B02"/>
    <w:rsid w:val="00A963C8"/>
    <w:rsid w:val="00A97423"/>
    <w:rsid w:val="00AA4990"/>
    <w:rsid w:val="00AA56EC"/>
    <w:rsid w:val="00AA5720"/>
    <w:rsid w:val="00AA62DA"/>
    <w:rsid w:val="00AA66E7"/>
    <w:rsid w:val="00AA7EA9"/>
    <w:rsid w:val="00AA7F03"/>
    <w:rsid w:val="00AB0677"/>
    <w:rsid w:val="00AB1C48"/>
    <w:rsid w:val="00AB4396"/>
    <w:rsid w:val="00AB7B53"/>
    <w:rsid w:val="00AC6AFD"/>
    <w:rsid w:val="00AC6BE6"/>
    <w:rsid w:val="00AD51B2"/>
    <w:rsid w:val="00AD5968"/>
    <w:rsid w:val="00AD6E69"/>
    <w:rsid w:val="00AD6F44"/>
    <w:rsid w:val="00AE0297"/>
    <w:rsid w:val="00AE67AC"/>
    <w:rsid w:val="00AE7F63"/>
    <w:rsid w:val="00AF17BD"/>
    <w:rsid w:val="00AF209E"/>
    <w:rsid w:val="00AF255E"/>
    <w:rsid w:val="00AF3348"/>
    <w:rsid w:val="00AF5006"/>
    <w:rsid w:val="00AF57D1"/>
    <w:rsid w:val="00AF5B43"/>
    <w:rsid w:val="00B0136C"/>
    <w:rsid w:val="00B01759"/>
    <w:rsid w:val="00B0231F"/>
    <w:rsid w:val="00B0281B"/>
    <w:rsid w:val="00B03191"/>
    <w:rsid w:val="00B034ED"/>
    <w:rsid w:val="00B04102"/>
    <w:rsid w:val="00B04757"/>
    <w:rsid w:val="00B078C0"/>
    <w:rsid w:val="00B106FC"/>
    <w:rsid w:val="00B10FE9"/>
    <w:rsid w:val="00B1299D"/>
    <w:rsid w:val="00B14618"/>
    <w:rsid w:val="00B14986"/>
    <w:rsid w:val="00B20460"/>
    <w:rsid w:val="00B2054D"/>
    <w:rsid w:val="00B235BC"/>
    <w:rsid w:val="00B2367E"/>
    <w:rsid w:val="00B246EE"/>
    <w:rsid w:val="00B253B1"/>
    <w:rsid w:val="00B2661F"/>
    <w:rsid w:val="00B31B90"/>
    <w:rsid w:val="00B33505"/>
    <w:rsid w:val="00B3361E"/>
    <w:rsid w:val="00B34FC5"/>
    <w:rsid w:val="00B35221"/>
    <w:rsid w:val="00B4084F"/>
    <w:rsid w:val="00B414FF"/>
    <w:rsid w:val="00B41D68"/>
    <w:rsid w:val="00B42CC0"/>
    <w:rsid w:val="00B436E0"/>
    <w:rsid w:val="00B464F6"/>
    <w:rsid w:val="00B46A31"/>
    <w:rsid w:val="00B501D2"/>
    <w:rsid w:val="00B512D5"/>
    <w:rsid w:val="00B52582"/>
    <w:rsid w:val="00B5366B"/>
    <w:rsid w:val="00B54A33"/>
    <w:rsid w:val="00B56595"/>
    <w:rsid w:val="00B56BF2"/>
    <w:rsid w:val="00B61184"/>
    <w:rsid w:val="00B66554"/>
    <w:rsid w:val="00B67D05"/>
    <w:rsid w:val="00B717E9"/>
    <w:rsid w:val="00B75A2B"/>
    <w:rsid w:val="00B75D71"/>
    <w:rsid w:val="00B76431"/>
    <w:rsid w:val="00B80646"/>
    <w:rsid w:val="00B81FDF"/>
    <w:rsid w:val="00B82AEB"/>
    <w:rsid w:val="00B83823"/>
    <w:rsid w:val="00B86494"/>
    <w:rsid w:val="00B87263"/>
    <w:rsid w:val="00B87AC3"/>
    <w:rsid w:val="00B91862"/>
    <w:rsid w:val="00B93465"/>
    <w:rsid w:val="00B94CC0"/>
    <w:rsid w:val="00B95485"/>
    <w:rsid w:val="00B96A31"/>
    <w:rsid w:val="00BA2A72"/>
    <w:rsid w:val="00BA3765"/>
    <w:rsid w:val="00BA4BA1"/>
    <w:rsid w:val="00BA55A9"/>
    <w:rsid w:val="00BA59FE"/>
    <w:rsid w:val="00BA68BB"/>
    <w:rsid w:val="00BA7B34"/>
    <w:rsid w:val="00BB10E1"/>
    <w:rsid w:val="00BB11ED"/>
    <w:rsid w:val="00BB140A"/>
    <w:rsid w:val="00BB2506"/>
    <w:rsid w:val="00BB2F45"/>
    <w:rsid w:val="00BB4C23"/>
    <w:rsid w:val="00BB5E9B"/>
    <w:rsid w:val="00BB60A2"/>
    <w:rsid w:val="00BB7F87"/>
    <w:rsid w:val="00BC0A75"/>
    <w:rsid w:val="00BC380D"/>
    <w:rsid w:val="00BC4A50"/>
    <w:rsid w:val="00BC4F7E"/>
    <w:rsid w:val="00BC53F3"/>
    <w:rsid w:val="00BC611A"/>
    <w:rsid w:val="00BC74B8"/>
    <w:rsid w:val="00BD27EE"/>
    <w:rsid w:val="00BD4EF3"/>
    <w:rsid w:val="00BD719B"/>
    <w:rsid w:val="00BE0A11"/>
    <w:rsid w:val="00BE13B1"/>
    <w:rsid w:val="00BE1742"/>
    <w:rsid w:val="00BE7019"/>
    <w:rsid w:val="00BE7CF6"/>
    <w:rsid w:val="00BF09FC"/>
    <w:rsid w:val="00BF1DCF"/>
    <w:rsid w:val="00BF2631"/>
    <w:rsid w:val="00BF380C"/>
    <w:rsid w:val="00BF4316"/>
    <w:rsid w:val="00BF5826"/>
    <w:rsid w:val="00BF5CE5"/>
    <w:rsid w:val="00C0312B"/>
    <w:rsid w:val="00C0473A"/>
    <w:rsid w:val="00C06326"/>
    <w:rsid w:val="00C0647C"/>
    <w:rsid w:val="00C0755F"/>
    <w:rsid w:val="00C10330"/>
    <w:rsid w:val="00C11F34"/>
    <w:rsid w:val="00C12337"/>
    <w:rsid w:val="00C12884"/>
    <w:rsid w:val="00C13E76"/>
    <w:rsid w:val="00C13F80"/>
    <w:rsid w:val="00C141E8"/>
    <w:rsid w:val="00C17486"/>
    <w:rsid w:val="00C20AB3"/>
    <w:rsid w:val="00C20D0F"/>
    <w:rsid w:val="00C2250B"/>
    <w:rsid w:val="00C2278C"/>
    <w:rsid w:val="00C23840"/>
    <w:rsid w:val="00C260B6"/>
    <w:rsid w:val="00C27405"/>
    <w:rsid w:val="00C31C7F"/>
    <w:rsid w:val="00C41515"/>
    <w:rsid w:val="00C43421"/>
    <w:rsid w:val="00C447EA"/>
    <w:rsid w:val="00C44BE9"/>
    <w:rsid w:val="00C44FDC"/>
    <w:rsid w:val="00C4610C"/>
    <w:rsid w:val="00C469F3"/>
    <w:rsid w:val="00C50BB7"/>
    <w:rsid w:val="00C569D0"/>
    <w:rsid w:val="00C56A64"/>
    <w:rsid w:val="00C62F68"/>
    <w:rsid w:val="00C65546"/>
    <w:rsid w:val="00C6639C"/>
    <w:rsid w:val="00C6712B"/>
    <w:rsid w:val="00C67E5F"/>
    <w:rsid w:val="00C70E27"/>
    <w:rsid w:val="00C71911"/>
    <w:rsid w:val="00C72487"/>
    <w:rsid w:val="00C7476E"/>
    <w:rsid w:val="00C748BA"/>
    <w:rsid w:val="00C75AA8"/>
    <w:rsid w:val="00C83D4C"/>
    <w:rsid w:val="00C87823"/>
    <w:rsid w:val="00C87E6D"/>
    <w:rsid w:val="00C915BD"/>
    <w:rsid w:val="00C96C1F"/>
    <w:rsid w:val="00C97436"/>
    <w:rsid w:val="00CB0211"/>
    <w:rsid w:val="00CB2698"/>
    <w:rsid w:val="00CB5309"/>
    <w:rsid w:val="00CB5EFF"/>
    <w:rsid w:val="00CC06A9"/>
    <w:rsid w:val="00CC1B49"/>
    <w:rsid w:val="00CC309A"/>
    <w:rsid w:val="00CC36D9"/>
    <w:rsid w:val="00CC4836"/>
    <w:rsid w:val="00CC7F79"/>
    <w:rsid w:val="00CD011C"/>
    <w:rsid w:val="00CD0761"/>
    <w:rsid w:val="00CD0DE9"/>
    <w:rsid w:val="00CD4E5F"/>
    <w:rsid w:val="00CD6595"/>
    <w:rsid w:val="00CE0B65"/>
    <w:rsid w:val="00CE68C4"/>
    <w:rsid w:val="00CF0E4A"/>
    <w:rsid w:val="00CF0FAB"/>
    <w:rsid w:val="00CF1D16"/>
    <w:rsid w:val="00CF2305"/>
    <w:rsid w:val="00CF3128"/>
    <w:rsid w:val="00CF41CF"/>
    <w:rsid w:val="00CF423E"/>
    <w:rsid w:val="00CF4858"/>
    <w:rsid w:val="00CF5923"/>
    <w:rsid w:val="00CF7A2B"/>
    <w:rsid w:val="00D005D3"/>
    <w:rsid w:val="00D01910"/>
    <w:rsid w:val="00D04EAE"/>
    <w:rsid w:val="00D0504D"/>
    <w:rsid w:val="00D061E5"/>
    <w:rsid w:val="00D068C1"/>
    <w:rsid w:val="00D06D8C"/>
    <w:rsid w:val="00D131F7"/>
    <w:rsid w:val="00D1485B"/>
    <w:rsid w:val="00D156D8"/>
    <w:rsid w:val="00D33192"/>
    <w:rsid w:val="00D332D5"/>
    <w:rsid w:val="00D35FDE"/>
    <w:rsid w:val="00D37B7F"/>
    <w:rsid w:val="00D4000D"/>
    <w:rsid w:val="00D403B8"/>
    <w:rsid w:val="00D420E6"/>
    <w:rsid w:val="00D42CCB"/>
    <w:rsid w:val="00D44CED"/>
    <w:rsid w:val="00D47B50"/>
    <w:rsid w:val="00D5160B"/>
    <w:rsid w:val="00D51AC3"/>
    <w:rsid w:val="00D569CC"/>
    <w:rsid w:val="00D577F5"/>
    <w:rsid w:val="00D57FEE"/>
    <w:rsid w:val="00D61C39"/>
    <w:rsid w:val="00D647F3"/>
    <w:rsid w:val="00D67371"/>
    <w:rsid w:val="00D73484"/>
    <w:rsid w:val="00D73E6B"/>
    <w:rsid w:val="00D82048"/>
    <w:rsid w:val="00D8230F"/>
    <w:rsid w:val="00D8339D"/>
    <w:rsid w:val="00D84DFB"/>
    <w:rsid w:val="00D8726B"/>
    <w:rsid w:val="00D902E9"/>
    <w:rsid w:val="00D9160A"/>
    <w:rsid w:val="00D91B26"/>
    <w:rsid w:val="00D92D4B"/>
    <w:rsid w:val="00D93F51"/>
    <w:rsid w:val="00D94578"/>
    <w:rsid w:val="00D94B99"/>
    <w:rsid w:val="00D94F5F"/>
    <w:rsid w:val="00D971E5"/>
    <w:rsid w:val="00DA02DA"/>
    <w:rsid w:val="00DA34E4"/>
    <w:rsid w:val="00DA41DC"/>
    <w:rsid w:val="00DA4B73"/>
    <w:rsid w:val="00DA4D8A"/>
    <w:rsid w:val="00DA77E9"/>
    <w:rsid w:val="00DA7EAC"/>
    <w:rsid w:val="00DB000F"/>
    <w:rsid w:val="00DB1FC9"/>
    <w:rsid w:val="00DB35CA"/>
    <w:rsid w:val="00DB5EC7"/>
    <w:rsid w:val="00DB702B"/>
    <w:rsid w:val="00DB71B9"/>
    <w:rsid w:val="00DB71CC"/>
    <w:rsid w:val="00DB7BF3"/>
    <w:rsid w:val="00DB7C9E"/>
    <w:rsid w:val="00DC1F4F"/>
    <w:rsid w:val="00DC2FDD"/>
    <w:rsid w:val="00DC4D02"/>
    <w:rsid w:val="00DC5EE7"/>
    <w:rsid w:val="00DC6A0D"/>
    <w:rsid w:val="00DC6EE6"/>
    <w:rsid w:val="00DD0218"/>
    <w:rsid w:val="00DD05E7"/>
    <w:rsid w:val="00DD4C0B"/>
    <w:rsid w:val="00DD6578"/>
    <w:rsid w:val="00DD66A7"/>
    <w:rsid w:val="00DE02FA"/>
    <w:rsid w:val="00DE3CDA"/>
    <w:rsid w:val="00DF16E6"/>
    <w:rsid w:val="00DF45A4"/>
    <w:rsid w:val="00DF7F9F"/>
    <w:rsid w:val="00E02271"/>
    <w:rsid w:val="00E0242B"/>
    <w:rsid w:val="00E040C7"/>
    <w:rsid w:val="00E1108E"/>
    <w:rsid w:val="00E1120D"/>
    <w:rsid w:val="00E12DFD"/>
    <w:rsid w:val="00E13CAB"/>
    <w:rsid w:val="00E14E8D"/>
    <w:rsid w:val="00E15237"/>
    <w:rsid w:val="00E165E7"/>
    <w:rsid w:val="00E1761B"/>
    <w:rsid w:val="00E27E71"/>
    <w:rsid w:val="00E3244C"/>
    <w:rsid w:val="00E41547"/>
    <w:rsid w:val="00E42E3B"/>
    <w:rsid w:val="00E4427C"/>
    <w:rsid w:val="00E444EE"/>
    <w:rsid w:val="00E46498"/>
    <w:rsid w:val="00E465B0"/>
    <w:rsid w:val="00E501E2"/>
    <w:rsid w:val="00E508E6"/>
    <w:rsid w:val="00E533BD"/>
    <w:rsid w:val="00E53B90"/>
    <w:rsid w:val="00E54D2A"/>
    <w:rsid w:val="00E56287"/>
    <w:rsid w:val="00E60B9E"/>
    <w:rsid w:val="00E631F0"/>
    <w:rsid w:val="00E6441F"/>
    <w:rsid w:val="00E65EFF"/>
    <w:rsid w:val="00E6729D"/>
    <w:rsid w:val="00E71D5E"/>
    <w:rsid w:val="00E71F28"/>
    <w:rsid w:val="00E74E08"/>
    <w:rsid w:val="00E7550F"/>
    <w:rsid w:val="00E77E49"/>
    <w:rsid w:val="00E8198A"/>
    <w:rsid w:val="00E81A38"/>
    <w:rsid w:val="00E82A0A"/>
    <w:rsid w:val="00E836FC"/>
    <w:rsid w:val="00E84D69"/>
    <w:rsid w:val="00E864B0"/>
    <w:rsid w:val="00E9088B"/>
    <w:rsid w:val="00E90B54"/>
    <w:rsid w:val="00E916A3"/>
    <w:rsid w:val="00E91C61"/>
    <w:rsid w:val="00E91E38"/>
    <w:rsid w:val="00E92A42"/>
    <w:rsid w:val="00E94676"/>
    <w:rsid w:val="00E95919"/>
    <w:rsid w:val="00E966BC"/>
    <w:rsid w:val="00E96A41"/>
    <w:rsid w:val="00E96F01"/>
    <w:rsid w:val="00EA07DD"/>
    <w:rsid w:val="00EA22E6"/>
    <w:rsid w:val="00EA3013"/>
    <w:rsid w:val="00EA464C"/>
    <w:rsid w:val="00EA5B6B"/>
    <w:rsid w:val="00EA5E75"/>
    <w:rsid w:val="00EA7904"/>
    <w:rsid w:val="00EB0111"/>
    <w:rsid w:val="00EB2287"/>
    <w:rsid w:val="00EB3142"/>
    <w:rsid w:val="00EB3634"/>
    <w:rsid w:val="00EB3D88"/>
    <w:rsid w:val="00EB6A2E"/>
    <w:rsid w:val="00EB7F38"/>
    <w:rsid w:val="00EC0424"/>
    <w:rsid w:val="00EC1B1E"/>
    <w:rsid w:val="00EC214E"/>
    <w:rsid w:val="00EC57A9"/>
    <w:rsid w:val="00EC7097"/>
    <w:rsid w:val="00ED0606"/>
    <w:rsid w:val="00ED2504"/>
    <w:rsid w:val="00ED5C64"/>
    <w:rsid w:val="00ED63BD"/>
    <w:rsid w:val="00ED6437"/>
    <w:rsid w:val="00ED749F"/>
    <w:rsid w:val="00ED75FE"/>
    <w:rsid w:val="00EE15B4"/>
    <w:rsid w:val="00EE2D6D"/>
    <w:rsid w:val="00EE3783"/>
    <w:rsid w:val="00EE5143"/>
    <w:rsid w:val="00EE5881"/>
    <w:rsid w:val="00EE61BE"/>
    <w:rsid w:val="00EE65AA"/>
    <w:rsid w:val="00EE7FB5"/>
    <w:rsid w:val="00EF6E17"/>
    <w:rsid w:val="00F0042E"/>
    <w:rsid w:val="00F00565"/>
    <w:rsid w:val="00F04C95"/>
    <w:rsid w:val="00F078CE"/>
    <w:rsid w:val="00F07B94"/>
    <w:rsid w:val="00F22A88"/>
    <w:rsid w:val="00F22D74"/>
    <w:rsid w:val="00F32AB0"/>
    <w:rsid w:val="00F34819"/>
    <w:rsid w:val="00F35AA0"/>
    <w:rsid w:val="00F377FE"/>
    <w:rsid w:val="00F4055F"/>
    <w:rsid w:val="00F408EB"/>
    <w:rsid w:val="00F40BC9"/>
    <w:rsid w:val="00F4256D"/>
    <w:rsid w:val="00F4347B"/>
    <w:rsid w:val="00F45723"/>
    <w:rsid w:val="00F461F0"/>
    <w:rsid w:val="00F50227"/>
    <w:rsid w:val="00F50723"/>
    <w:rsid w:val="00F50CF1"/>
    <w:rsid w:val="00F51DB6"/>
    <w:rsid w:val="00F51DCD"/>
    <w:rsid w:val="00F533AD"/>
    <w:rsid w:val="00F56720"/>
    <w:rsid w:val="00F5700A"/>
    <w:rsid w:val="00F611F5"/>
    <w:rsid w:val="00F61547"/>
    <w:rsid w:val="00F64AE4"/>
    <w:rsid w:val="00F65647"/>
    <w:rsid w:val="00F66843"/>
    <w:rsid w:val="00F677A4"/>
    <w:rsid w:val="00F71B6F"/>
    <w:rsid w:val="00F72FD1"/>
    <w:rsid w:val="00F749AC"/>
    <w:rsid w:val="00F82331"/>
    <w:rsid w:val="00F82B34"/>
    <w:rsid w:val="00F83D92"/>
    <w:rsid w:val="00F849F4"/>
    <w:rsid w:val="00F84A95"/>
    <w:rsid w:val="00F84D1E"/>
    <w:rsid w:val="00F84EE7"/>
    <w:rsid w:val="00F86BF0"/>
    <w:rsid w:val="00F90C15"/>
    <w:rsid w:val="00F91AE8"/>
    <w:rsid w:val="00F93F26"/>
    <w:rsid w:val="00F94818"/>
    <w:rsid w:val="00F95CA1"/>
    <w:rsid w:val="00F96323"/>
    <w:rsid w:val="00F973BE"/>
    <w:rsid w:val="00F9764B"/>
    <w:rsid w:val="00F97A0B"/>
    <w:rsid w:val="00FA1069"/>
    <w:rsid w:val="00FA1300"/>
    <w:rsid w:val="00FA4709"/>
    <w:rsid w:val="00FA5330"/>
    <w:rsid w:val="00FA5539"/>
    <w:rsid w:val="00FA7159"/>
    <w:rsid w:val="00FB0D30"/>
    <w:rsid w:val="00FB3018"/>
    <w:rsid w:val="00FB4AC0"/>
    <w:rsid w:val="00FC3C5A"/>
    <w:rsid w:val="00FC43CC"/>
    <w:rsid w:val="00FC68F7"/>
    <w:rsid w:val="00FC6984"/>
    <w:rsid w:val="00FD0F82"/>
    <w:rsid w:val="00FD32C2"/>
    <w:rsid w:val="00FD3A85"/>
    <w:rsid w:val="00FD7EC5"/>
    <w:rsid w:val="00FE17C2"/>
    <w:rsid w:val="00FE2939"/>
    <w:rsid w:val="00FE4347"/>
    <w:rsid w:val="00FE4B3C"/>
    <w:rsid w:val="00FF0AAE"/>
    <w:rsid w:val="00FF1420"/>
    <w:rsid w:val="00FF1F43"/>
    <w:rsid w:val="00FF6EE7"/>
    <w:rsid w:val="00FF7504"/>
  </w:rsids>
  <m:mathPr>
    <m:mathFont m:val="Cambria Math"/>
    <m:brkBin m:val="before"/>
    <m:brkBinSub m:val="--"/>
    <m:smallFrac m:val="0"/>
    <m:dispDef/>
    <m:lMargin m:val="0"/>
    <m:rMargin m:val="0"/>
    <m:defJc m:val="centerGroup"/>
    <m:wrapIndent m:val="1440"/>
    <m:intLim m:val="subSup"/>
    <m:naryLim m:val="undOvr"/>
  </m:mathPr>
  <w:themeFontLang w:val="en-GB" w:bidi="he-I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254500"/>
  <w15:docId w15:val="{437C0EF9-739C-4706-897B-6D214F8B90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he-IL"/>
      </w:rPr>
    </w:rPrDefault>
    <w:pPrDefault>
      <w:pPr>
        <w:spacing w:after="160" w:line="259" w:lineRule="auto"/>
        <w:ind w:firstLine="357"/>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semiHidden/>
    <w:unhideWhenUsed/>
    <w:rsid w:val="00276D5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276D5B"/>
    <w:rPr>
      <w:rFonts w:ascii="Courier New" w:eastAsia="Times New Roman" w:hAnsi="Courier New" w:cs="Courier New"/>
      <w:sz w:val="20"/>
      <w:szCs w:val="20"/>
      <w:lang w:eastAsia="en-GB"/>
    </w:rPr>
  </w:style>
  <w:style w:type="character" w:customStyle="1" w:styleId="y2iqfc">
    <w:name w:val="y2iqfc"/>
    <w:basedOn w:val="DefaultParagraphFont"/>
    <w:rsid w:val="00276D5B"/>
  </w:style>
  <w:style w:type="paragraph" w:customStyle="1" w:styleId="Default">
    <w:name w:val="Default"/>
    <w:rsid w:val="00A332CB"/>
    <w:pPr>
      <w:autoSpaceDE w:val="0"/>
      <w:autoSpaceDN w:val="0"/>
      <w:adjustRightInd w:val="0"/>
      <w:spacing w:after="0" w:line="240" w:lineRule="auto"/>
    </w:pPr>
    <w:rPr>
      <w:rFonts w:ascii="CCW Precursive 3" w:hAnsi="CCW Precursive 3" w:cs="CCW Precursive 3"/>
      <w:color w:val="000000"/>
      <w:sz w:val="24"/>
      <w:szCs w:val="24"/>
    </w:rPr>
  </w:style>
  <w:style w:type="paragraph" w:customStyle="1" w:styleId="Pa0">
    <w:name w:val="Pa0"/>
    <w:basedOn w:val="Default"/>
    <w:next w:val="Default"/>
    <w:uiPriority w:val="99"/>
    <w:rsid w:val="00A332CB"/>
    <w:pPr>
      <w:spacing w:line="241" w:lineRule="atLeast"/>
    </w:pPr>
    <w:rPr>
      <w:rFonts w:cstheme="minorBidi"/>
      <w:color w:val="auto"/>
    </w:rPr>
  </w:style>
  <w:style w:type="character" w:customStyle="1" w:styleId="A0">
    <w:name w:val="A0"/>
    <w:uiPriority w:val="99"/>
    <w:rsid w:val="00A332CB"/>
    <w:rPr>
      <w:rFonts w:cs="CCW Precursive 3"/>
      <w:color w:val="000000"/>
      <w:sz w:val="20"/>
      <w:szCs w:val="20"/>
    </w:rPr>
  </w:style>
  <w:style w:type="paragraph" w:customStyle="1" w:styleId="trt0xe">
    <w:name w:val="trt0xe"/>
    <w:basedOn w:val="Normal"/>
    <w:rsid w:val="005A1B4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noteText">
    <w:name w:val="footnote text"/>
    <w:basedOn w:val="Normal"/>
    <w:link w:val="FootnoteTextChar"/>
    <w:uiPriority w:val="99"/>
    <w:unhideWhenUsed/>
    <w:rsid w:val="003674CF"/>
    <w:pPr>
      <w:spacing w:after="0" w:line="240" w:lineRule="auto"/>
    </w:pPr>
    <w:rPr>
      <w:sz w:val="20"/>
      <w:szCs w:val="20"/>
    </w:rPr>
  </w:style>
  <w:style w:type="character" w:customStyle="1" w:styleId="FootnoteTextChar">
    <w:name w:val="Footnote Text Char"/>
    <w:basedOn w:val="DefaultParagraphFont"/>
    <w:link w:val="FootnoteText"/>
    <w:uiPriority w:val="99"/>
    <w:rsid w:val="003674CF"/>
    <w:rPr>
      <w:sz w:val="20"/>
      <w:szCs w:val="20"/>
    </w:rPr>
  </w:style>
  <w:style w:type="character" w:styleId="FootnoteReference">
    <w:name w:val="footnote reference"/>
    <w:basedOn w:val="DefaultParagraphFont"/>
    <w:uiPriority w:val="99"/>
    <w:semiHidden/>
    <w:unhideWhenUsed/>
    <w:rsid w:val="003674CF"/>
    <w:rPr>
      <w:vertAlign w:val="superscript"/>
    </w:rPr>
  </w:style>
  <w:style w:type="paragraph" w:styleId="Header">
    <w:name w:val="header"/>
    <w:basedOn w:val="Normal"/>
    <w:link w:val="HeaderChar"/>
    <w:uiPriority w:val="99"/>
    <w:semiHidden/>
    <w:unhideWhenUsed/>
    <w:rsid w:val="006F3E70"/>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6F3E70"/>
  </w:style>
  <w:style w:type="paragraph" w:styleId="Footer">
    <w:name w:val="footer"/>
    <w:basedOn w:val="Normal"/>
    <w:link w:val="FooterChar"/>
    <w:uiPriority w:val="99"/>
    <w:semiHidden/>
    <w:unhideWhenUsed/>
    <w:rsid w:val="006F3E70"/>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6F3E70"/>
  </w:style>
  <w:style w:type="paragraph" w:styleId="Revision">
    <w:name w:val="Revision"/>
    <w:hidden/>
    <w:uiPriority w:val="99"/>
    <w:semiHidden/>
    <w:rsid w:val="00C13F80"/>
    <w:pPr>
      <w:spacing w:after="0" w:line="240" w:lineRule="auto"/>
    </w:pPr>
  </w:style>
  <w:style w:type="character" w:styleId="Hyperlink">
    <w:name w:val="Hyperlink"/>
    <w:basedOn w:val="DefaultParagraphFont"/>
    <w:uiPriority w:val="99"/>
    <w:unhideWhenUsed/>
    <w:rsid w:val="000A5218"/>
    <w:rPr>
      <w:color w:val="0563C1" w:themeColor="hyperlink"/>
      <w:u w:val="single"/>
    </w:rPr>
  </w:style>
  <w:style w:type="character" w:styleId="UnresolvedMention">
    <w:name w:val="Unresolved Mention"/>
    <w:basedOn w:val="DefaultParagraphFont"/>
    <w:uiPriority w:val="99"/>
    <w:semiHidden/>
    <w:unhideWhenUsed/>
    <w:rsid w:val="000A521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489665">
      <w:bodyDiv w:val="1"/>
      <w:marLeft w:val="0"/>
      <w:marRight w:val="0"/>
      <w:marTop w:val="0"/>
      <w:marBottom w:val="0"/>
      <w:divBdr>
        <w:top w:val="none" w:sz="0" w:space="0" w:color="auto"/>
        <w:left w:val="none" w:sz="0" w:space="0" w:color="auto"/>
        <w:bottom w:val="none" w:sz="0" w:space="0" w:color="auto"/>
        <w:right w:val="none" w:sz="0" w:space="0" w:color="auto"/>
      </w:divBdr>
    </w:div>
    <w:div w:id="138884423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jstor.org/stable/1461386"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1/relationships/people" Target="people.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www.jstor.org/stable/41177998" TargetMode="External"/></Relationships>
</file>

<file path=word/_rels/footnotes.xml.rels><?xml version="1.0" encoding="UTF-8" standalone="yes"?>
<Relationships xmlns="http://schemas.openxmlformats.org/package/2006/relationships"><Relationship Id="rId2" Type="http://schemas.openxmlformats.org/officeDocument/2006/relationships/hyperlink" Target="https://www.jstor.org/stable/1461386" TargetMode="External"/><Relationship Id="rId1" Type="http://schemas.openxmlformats.org/officeDocument/2006/relationships/hyperlink" Target="http://www.jstor.org/stable/41177998.%20Accessed%2020%20July%2020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181123-B560-4A0C-865D-E076D23584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489</TotalTime>
  <Pages>6</Pages>
  <Words>2110</Words>
  <Characters>12030</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Davies, Timothy</dc:creator>
  <cp:keywords/>
  <dc:description/>
  <cp:lastModifiedBy>Davies, Timothy</cp:lastModifiedBy>
  <cp:revision>40</cp:revision>
  <cp:lastPrinted>2023-07-21T21:23:00Z</cp:lastPrinted>
  <dcterms:created xsi:type="dcterms:W3CDTF">2023-07-20T17:37:00Z</dcterms:created>
  <dcterms:modified xsi:type="dcterms:W3CDTF">2023-07-21T21:24:00Z</dcterms:modified>
</cp:coreProperties>
</file>