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B2ED03" w14:textId="77777777" w:rsidR="00852D4B" w:rsidRPr="008C62E8" w:rsidRDefault="00852D4B" w:rsidP="00852D4B">
      <w:pPr>
        <w:pStyle w:val="fixed"/>
        <w:rPr>
          <w:rFonts w:ascii="Arial" w:hAnsi="Arial" w:cs="Arial"/>
          <w:sz w:val="22"/>
          <w:szCs w:val="22"/>
        </w:rPr>
      </w:pPr>
      <w:bookmarkStart w:id="0" w:name="_GoBack"/>
      <w:bookmarkEnd w:id="0"/>
      <w:r w:rsidRPr="008C62E8">
        <w:rPr>
          <w:rFonts w:ascii="Arial" w:hAnsi="Arial" w:cs="Arial"/>
          <w:sz w:val="22"/>
          <w:szCs w:val="22"/>
        </w:rPr>
        <w:t>MODULE CODE:</w:t>
      </w:r>
      <w:r w:rsidRPr="008C62E8">
        <w:rPr>
          <w:rFonts w:ascii="Arial" w:hAnsi="Arial" w:cs="Arial"/>
          <w:sz w:val="22"/>
          <w:szCs w:val="22"/>
        </w:rPr>
        <w:tab/>
        <w:t>M5X01608</w:t>
      </w:r>
    </w:p>
    <w:p w14:paraId="143B5B5E" w14:textId="77777777" w:rsidR="00852D4B" w:rsidRPr="00D02C5C" w:rsidRDefault="00852D4B" w:rsidP="00852D4B">
      <w:pPr>
        <w:pStyle w:val="fixed"/>
        <w:rPr>
          <w:rFonts w:ascii="Arial" w:hAnsi="Arial" w:cs="Arial"/>
          <w:sz w:val="22"/>
          <w:szCs w:val="22"/>
        </w:rPr>
      </w:pPr>
      <w:r w:rsidRPr="00D02C5C">
        <w:rPr>
          <w:rFonts w:ascii="Arial" w:hAnsi="Arial" w:cs="Arial"/>
          <w:sz w:val="22"/>
          <w:szCs w:val="22"/>
        </w:rPr>
        <w:t>TITLE:</w:t>
      </w:r>
      <w:r w:rsidRPr="00D02C5C">
        <w:rPr>
          <w:rFonts w:ascii="Arial" w:hAnsi="Arial" w:cs="Arial"/>
          <w:sz w:val="22"/>
          <w:szCs w:val="22"/>
        </w:rPr>
        <w:tab/>
      </w:r>
      <w:r w:rsidRPr="00D02C5C">
        <w:rPr>
          <w:rFonts w:ascii="Arial" w:hAnsi="Arial" w:cs="Arial"/>
          <w:sz w:val="22"/>
          <w:szCs w:val="22"/>
        </w:rPr>
        <w:tab/>
      </w:r>
      <w:r w:rsidRPr="00D02C5C">
        <w:rPr>
          <w:rFonts w:ascii="Arial" w:hAnsi="Arial" w:cs="Arial"/>
          <w:sz w:val="22"/>
          <w:szCs w:val="22"/>
        </w:rPr>
        <w:tab/>
        <w:t xml:space="preserve">Visual Enquiry 1 </w:t>
      </w:r>
    </w:p>
    <w:p w14:paraId="442CDF5E" w14:textId="77777777" w:rsidR="00852D4B" w:rsidRDefault="00852D4B" w:rsidP="00852D4B">
      <w:pPr>
        <w:pStyle w:val="fixed"/>
        <w:rPr>
          <w:rFonts w:ascii="Arial" w:hAnsi="Arial" w:cs="Arial"/>
          <w:sz w:val="22"/>
          <w:szCs w:val="22"/>
        </w:rPr>
      </w:pPr>
      <w:r w:rsidRPr="00D02C5C">
        <w:rPr>
          <w:rFonts w:ascii="Arial" w:hAnsi="Arial" w:cs="Arial"/>
          <w:sz w:val="22"/>
          <w:szCs w:val="22"/>
        </w:rPr>
        <w:t>DATED:</w:t>
      </w:r>
      <w:r w:rsidRPr="00D02C5C">
        <w:rPr>
          <w:rFonts w:ascii="Arial" w:hAnsi="Arial" w:cs="Arial"/>
          <w:sz w:val="22"/>
          <w:szCs w:val="22"/>
        </w:rPr>
        <w:tab/>
      </w:r>
      <w:r w:rsidRPr="00D02C5C">
        <w:rPr>
          <w:rFonts w:ascii="Arial" w:hAnsi="Arial" w:cs="Arial"/>
          <w:sz w:val="22"/>
          <w:szCs w:val="22"/>
        </w:rPr>
        <w:tab/>
      </w:r>
      <w:r>
        <w:rPr>
          <w:rFonts w:ascii="Arial" w:hAnsi="Arial" w:cs="Arial"/>
          <w:sz w:val="22"/>
          <w:szCs w:val="22"/>
        </w:rPr>
        <w:t>21/07/2015</w:t>
      </w:r>
    </w:p>
    <w:p w14:paraId="0881F829" w14:textId="77777777" w:rsidR="00852D4B" w:rsidRPr="00D02C5C" w:rsidRDefault="00852D4B" w:rsidP="00852D4B">
      <w:pPr>
        <w:pStyle w:val="fixed"/>
        <w:rPr>
          <w:rFonts w:ascii="Arial" w:hAnsi="Arial" w:cs="Arial"/>
          <w:sz w:val="22"/>
          <w:szCs w:val="22"/>
        </w:rPr>
      </w:pPr>
    </w:p>
    <w:p w14:paraId="7D19FCA8" w14:textId="77777777" w:rsidR="00852D4B" w:rsidRPr="00D02C5C" w:rsidRDefault="00852D4B" w:rsidP="00852D4B">
      <w:pPr>
        <w:pStyle w:val="fixed"/>
        <w:rPr>
          <w:rFonts w:ascii="Arial" w:hAnsi="Arial" w:cs="Arial"/>
          <w:sz w:val="22"/>
          <w:szCs w:val="22"/>
        </w:rPr>
      </w:pPr>
      <w:r w:rsidRPr="00D02C5C">
        <w:rPr>
          <w:rFonts w:ascii="Arial" w:hAnsi="Arial" w:cs="Arial"/>
          <w:sz w:val="22"/>
          <w:szCs w:val="22"/>
        </w:rPr>
        <w:t xml:space="preserve">LEVEL:  </w:t>
      </w:r>
      <w:r w:rsidRPr="00D02C5C">
        <w:rPr>
          <w:rFonts w:ascii="Arial" w:hAnsi="Arial" w:cs="Arial"/>
          <w:sz w:val="22"/>
          <w:szCs w:val="22"/>
        </w:rPr>
        <w:tab/>
      </w:r>
      <w:r w:rsidRPr="00D02C5C">
        <w:rPr>
          <w:rFonts w:ascii="Arial" w:hAnsi="Arial" w:cs="Arial"/>
          <w:sz w:val="22"/>
          <w:szCs w:val="22"/>
        </w:rPr>
        <w:tab/>
        <w:t>5</w:t>
      </w:r>
      <w:r w:rsidRPr="00D02C5C">
        <w:rPr>
          <w:rFonts w:ascii="Arial" w:hAnsi="Arial" w:cs="Arial"/>
          <w:sz w:val="22"/>
          <w:szCs w:val="22"/>
        </w:rPr>
        <w:tab/>
      </w:r>
    </w:p>
    <w:p w14:paraId="68FEA8F9" w14:textId="77777777" w:rsidR="00852D4B" w:rsidRPr="00D02C5C" w:rsidRDefault="00852D4B" w:rsidP="00852D4B">
      <w:pPr>
        <w:pStyle w:val="fixed"/>
        <w:rPr>
          <w:rFonts w:ascii="Arial" w:hAnsi="Arial" w:cs="Arial"/>
          <w:sz w:val="22"/>
          <w:szCs w:val="22"/>
        </w:rPr>
      </w:pPr>
      <w:r w:rsidRPr="00D02C5C">
        <w:rPr>
          <w:rFonts w:ascii="Arial" w:hAnsi="Arial" w:cs="Arial"/>
          <w:sz w:val="22"/>
          <w:szCs w:val="22"/>
        </w:rPr>
        <w:t>CREDITS:</w:t>
      </w:r>
      <w:r w:rsidRPr="00D02C5C">
        <w:rPr>
          <w:rFonts w:ascii="Arial" w:hAnsi="Arial" w:cs="Arial"/>
          <w:sz w:val="22"/>
          <w:szCs w:val="22"/>
        </w:rPr>
        <w:tab/>
      </w:r>
      <w:r w:rsidRPr="00D02C5C">
        <w:rPr>
          <w:rFonts w:ascii="Arial" w:hAnsi="Arial" w:cs="Arial"/>
          <w:sz w:val="22"/>
          <w:szCs w:val="22"/>
        </w:rPr>
        <w:tab/>
        <w:t>10</w:t>
      </w:r>
      <w:r w:rsidRPr="00D02C5C">
        <w:rPr>
          <w:rFonts w:ascii="Arial" w:hAnsi="Arial" w:cs="Arial"/>
          <w:sz w:val="22"/>
          <w:szCs w:val="22"/>
        </w:rPr>
        <w:tab/>
      </w:r>
    </w:p>
    <w:p w14:paraId="0CA540B0" w14:textId="77777777" w:rsidR="00852D4B" w:rsidRPr="00D02C5C" w:rsidRDefault="00852D4B" w:rsidP="00852D4B">
      <w:pPr>
        <w:pStyle w:val="fixed"/>
        <w:rPr>
          <w:rFonts w:ascii="Arial" w:hAnsi="Arial" w:cs="Arial"/>
          <w:sz w:val="22"/>
          <w:szCs w:val="22"/>
        </w:rPr>
      </w:pPr>
    </w:p>
    <w:p w14:paraId="3AAF4674" w14:textId="77777777" w:rsidR="00852D4B" w:rsidRPr="00D02C5C" w:rsidRDefault="00852D4B" w:rsidP="00852D4B">
      <w:pPr>
        <w:pBdr>
          <w:bottom w:val="single" w:sz="6" w:space="1" w:color="auto"/>
        </w:pBdr>
        <w:spacing w:after="0"/>
        <w:rPr>
          <w:rFonts w:ascii="Arial" w:hAnsi="Arial" w:cs="Arial"/>
        </w:rPr>
      </w:pPr>
      <w:r w:rsidRPr="00D02C5C">
        <w:rPr>
          <w:rFonts w:ascii="Arial" w:hAnsi="Arial" w:cs="Arial"/>
          <w:b/>
        </w:rPr>
        <w:t>JACS CODE:</w:t>
      </w:r>
      <w:r w:rsidRPr="00D02C5C">
        <w:rPr>
          <w:rFonts w:ascii="Arial" w:hAnsi="Arial" w:cs="Arial"/>
          <w:b/>
        </w:rPr>
        <w:tab/>
      </w:r>
      <w:r w:rsidRPr="00D02C5C">
        <w:rPr>
          <w:rFonts w:ascii="Arial" w:hAnsi="Arial" w:cs="Arial"/>
          <w:b/>
        </w:rPr>
        <w:tab/>
        <w:t>W213</w:t>
      </w:r>
    </w:p>
    <w:p w14:paraId="712E918D" w14:textId="77777777" w:rsidR="00852D4B" w:rsidRPr="00D02C5C" w:rsidRDefault="00852D4B" w:rsidP="00852D4B">
      <w:pPr>
        <w:pBdr>
          <w:bottom w:val="single" w:sz="6" w:space="1" w:color="auto"/>
        </w:pBdr>
        <w:spacing w:after="0"/>
        <w:rPr>
          <w:rFonts w:ascii="Arial" w:hAnsi="Arial" w:cs="Arial"/>
        </w:rPr>
      </w:pPr>
      <w:r w:rsidRPr="00D02C5C">
        <w:rPr>
          <w:rFonts w:ascii="Arial" w:hAnsi="Arial" w:cs="Arial"/>
          <w:b/>
        </w:rPr>
        <w:tab/>
      </w:r>
    </w:p>
    <w:p w14:paraId="2292BE05" w14:textId="77777777" w:rsidR="00852D4B" w:rsidRDefault="00852D4B" w:rsidP="00852D4B">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A</w:t>
      </w:r>
      <w:r w:rsidRPr="00D02C5C">
        <w:rPr>
          <w:rFonts w:ascii="Arial" w:hAnsi="Arial" w:cs="Arial"/>
          <w:b/>
          <w:sz w:val="22"/>
          <w:szCs w:val="22"/>
        </w:rPr>
        <w:t>IM(S)</w:t>
      </w:r>
    </w:p>
    <w:p w14:paraId="72907997" w14:textId="77777777" w:rsidR="00852D4B" w:rsidRPr="00D02C5C" w:rsidRDefault="00852D4B" w:rsidP="00852D4B">
      <w:pPr>
        <w:pStyle w:val="bullet"/>
        <w:overflowPunct/>
        <w:autoSpaceDE/>
        <w:autoSpaceDN/>
        <w:adjustRightInd/>
        <w:spacing w:before="0"/>
        <w:ind w:left="0" w:firstLine="0"/>
        <w:textAlignment w:val="auto"/>
        <w:rPr>
          <w:rFonts w:ascii="Arial" w:hAnsi="Arial" w:cs="Arial"/>
          <w:b/>
          <w:sz w:val="22"/>
          <w:szCs w:val="22"/>
        </w:rPr>
      </w:pPr>
    </w:p>
    <w:p w14:paraId="2B958367" w14:textId="77777777" w:rsidR="00852D4B" w:rsidRPr="00D02C5C" w:rsidRDefault="00852D4B" w:rsidP="00852D4B">
      <w:pPr>
        <w:pStyle w:val="ListParagraph"/>
        <w:widowControl w:val="0"/>
        <w:numPr>
          <w:ilvl w:val="0"/>
          <w:numId w:val="1"/>
        </w:numPr>
        <w:spacing w:before="17" w:after="0" w:line="251" w:lineRule="auto"/>
        <w:ind w:left="720" w:right="-8"/>
        <w:contextualSpacing w:val="0"/>
        <w:rPr>
          <w:rFonts w:ascii="Arial" w:hAnsi="Arial" w:cs="Arial"/>
        </w:rPr>
      </w:pPr>
      <w:r w:rsidRPr="00D02C5C">
        <w:rPr>
          <w:rFonts w:ascii="Arial" w:hAnsi="Arial" w:cs="Arial"/>
        </w:rPr>
        <w:t xml:space="preserve">To expand upon the visual and perceptual qualities initiated in visual studies, at level 4. Continuing with the interpretation of perceptual experience. An increasingly analytical approach is encouraged and students are expected to challenge ideas and observations from a position of increased visual awareness. </w:t>
      </w:r>
    </w:p>
    <w:p w14:paraId="21DECF7A" w14:textId="77777777" w:rsidR="00852D4B" w:rsidRPr="00D02C5C" w:rsidRDefault="00852D4B" w:rsidP="00852D4B">
      <w:pPr>
        <w:pStyle w:val="ListParagraph"/>
        <w:widowControl w:val="0"/>
        <w:spacing w:before="17" w:after="0" w:line="251" w:lineRule="auto"/>
        <w:ind w:right="963"/>
        <w:contextualSpacing w:val="0"/>
        <w:rPr>
          <w:rFonts w:ascii="Arial" w:hAnsi="Arial" w:cs="Arial"/>
        </w:rPr>
      </w:pPr>
    </w:p>
    <w:p w14:paraId="7BCA329D" w14:textId="77777777" w:rsidR="00852D4B" w:rsidRPr="002D69B0" w:rsidRDefault="00852D4B" w:rsidP="00852D4B">
      <w:pPr>
        <w:pStyle w:val="ListParagraph"/>
        <w:widowControl w:val="0"/>
        <w:numPr>
          <w:ilvl w:val="0"/>
          <w:numId w:val="1"/>
        </w:numPr>
        <w:spacing w:before="17" w:after="0" w:line="251" w:lineRule="auto"/>
        <w:ind w:left="720" w:right="-8"/>
        <w:contextualSpacing w:val="0"/>
        <w:rPr>
          <w:rFonts w:ascii="Arial" w:hAnsi="Arial" w:cs="Arial"/>
        </w:rPr>
      </w:pPr>
      <w:r w:rsidRPr="00D02C5C">
        <w:rPr>
          <w:rFonts w:ascii="Arial" w:hAnsi="Arial" w:cs="Arial"/>
        </w:rPr>
        <w:t xml:space="preserve">To continue the engagement of the individual in a programme of personal </w:t>
      </w:r>
      <w:r w:rsidRPr="002D69B0">
        <w:rPr>
          <w:rFonts w:ascii="Arial" w:hAnsi="Arial" w:cs="Arial"/>
        </w:rPr>
        <w:t>s</w:t>
      </w:r>
      <w:r w:rsidRPr="00D02C5C">
        <w:rPr>
          <w:rFonts w:ascii="Arial" w:hAnsi="Arial" w:cs="Arial"/>
        </w:rPr>
        <w:t>ki</w:t>
      </w:r>
      <w:r w:rsidRPr="002D69B0">
        <w:rPr>
          <w:rFonts w:ascii="Arial" w:hAnsi="Arial" w:cs="Arial"/>
        </w:rPr>
        <w:t>l</w:t>
      </w:r>
      <w:r w:rsidRPr="00D02C5C">
        <w:rPr>
          <w:rFonts w:ascii="Arial" w:hAnsi="Arial" w:cs="Arial"/>
        </w:rPr>
        <w:t>ls dev</w:t>
      </w:r>
      <w:r w:rsidRPr="002D69B0">
        <w:rPr>
          <w:rFonts w:ascii="Arial" w:hAnsi="Arial" w:cs="Arial"/>
        </w:rPr>
        <w:t>e</w:t>
      </w:r>
      <w:r w:rsidRPr="00D02C5C">
        <w:rPr>
          <w:rFonts w:ascii="Arial" w:hAnsi="Arial" w:cs="Arial"/>
        </w:rPr>
        <w:t>lop</w:t>
      </w:r>
      <w:r w:rsidRPr="002D69B0">
        <w:rPr>
          <w:rFonts w:ascii="Arial" w:hAnsi="Arial" w:cs="Arial"/>
        </w:rPr>
        <w:t>me</w:t>
      </w:r>
      <w:r w:rsidRPr="00D02C5C">
        <w:rPr>
          <w:rFonts w:ascii="Arial" w:hAnsi="Arial" w:cs="Arial"/>
        </w:rPr>
        <w:t>nt through</w:t>
      </w:r>
      <w:r w:rsidRPr="002D69B0">
        <w:rPr>
          <w:rFonts w:ascii="Arial" w:hAnsi="Arial" w:cs="Arial"/>
        </w:rPr>
        <w:t xml:space="preserve"> engagement in a</w:t>
      </w:r>
      <w:r w:rsidRPr="00D02C5C">
        <w:rPr>
          <w:rFonts w:ascii="Arial" w:hAnsi="Arial" w:cs="Arial"/>
        </w:rPr>
        <w:t>ppr</w:t>
      </w:r>
      <w:r w:rsidRPr="002D69B0">
        <w:rPr>
          <w:rFonts w:ascii="Arial" w:hAnsi="Arial" w:cs="Arial"/>
        </w:rPr>
        <w:t>o</w:t>
      </w:r>
      <w:r w:rsidRPr="00D02C5C">
        <w:rPr>
          <w:rFonts w:ascii="Arial" w:hAnsi="Arial" w:cs="Arial"/>
        </w:rPr>
        <w:t>p</w:t>
      </w:r>
      <w:r w:rsidRPr="002D69B0">
        <w:rPr>
          <w:rFonts w:ascii="Arial" w:hAnsi="Arial" w:cs="Arial"/>
        </w:rPr>
        <w:t>r</w:t>
      </w:r>
      <w:r w:rsidRPr="00D02C5C">
        <w:rPr>
          <w:rFonts w:ascii="Arial" w:hAnsi="Arial" w:cs="Arial"/>
        </w:rPr>
        <w:t xml:space="preserve">iate studio based </w:t>
      </w:r>
      <w:r>
        <w:rPr>
          <w:rFonts w:ascii="Arial" w:hAnsi="Arial" w:cs="Arial"/>
        </w:rPr>
        <w:t>p</w:t>
      </w:r>
      <w:r w:rsidRPr="00D02C5C">
        <w:rPr>
          <w:rFonts w:ascii="Arial" w:hAnsi="Arial" w:cs="Arial"/>
        </w:rPr>
        <w:t>ractice.</w:t>
      </w:r>
    </w:p>
    <w:p w14:paraId="1704B330" w14:textId="77777777" w:rsidR="00852D4B" w:rsidRDefault="00852D4B" w:rsidP="00852D4B">
      <w:pPr>
        <w:pStyle w:val="bullet"/>
        <w:overflowPunct/>
        <w:autoSpaceDE/>
        <w:autoSpaceDN/>
        <w:adjustRightInd/>
        <w:spacing w:before="0"/>
        <w:ind w:left="0" w:firstLine="0"/>
        <w:textAlignment w:val="auto"/>
        <w:rPr>
          <w:rFonts w:ascii="Arial" w:hAnsi="Arial" w:cs="Arial"/>
          <w:b/>
          <w:sz w:val="22"/>
          <w:szCs w:val="22"/>
        </w:rPr>
      </w:pPr>
    </w:p>
    <w:p w14:paraId="2A5AFF8C" w14:textId="77777777" w:rsidR="00852D4B" w:rsidRPr="00D02C5C" w:rsidRDefault="00852D4B" w:rsidP="00852D4B">
      <w:pPr>
        <w:pStyle w:val="bullet"/>
        <w:overflowPunct/>
        <w:autoSpaceDE/>
        <w:autoSpaceDN/>
        <w:adjustRightInd/>
        <w:spacing w:before="0"/>
        <w:ind w:left="0" w:firstLine="0"/>
        <w:textAlignment w:val="auto"/>
        <w:rPr>
          <w:rFonts w:ascii="Arial" w:hAnsi="Arial" w:cs="Arial"/>
          <w:b/>
          <w:sz w:val="22"/>
          <w:szCs w:val="22"/>
        </w:rPr>
      </w:pPr>
      <w:r w:rsidRPr="00D02C5C">
        <w:rPr>
          <w:rFonts w:ascii="Arial" w:hAnsi="Arial" w:cs="Arial"/>
          <w:b/>
          <w:sz w:val="22"/>
          <w:szCs w:val="22"/>
        </w:rPr>
        <w:t>LEARNING OUTCOMES</w:t>
      </w:r>
    </w:p>
    <w:p w14:paraId="000A5FCD" w14:textId="77777777" w:rsidR="00852D4B" w:rsidRPr="00D02C5C" w:rsidRDefault="00852D4B" w:rsidP="00852D4B">
      <w:pPr>
        <w:spacing w:after="0" w:line="240" w:lineRule="auto"/>
        <w:rPr>
          <w:rFonts w:ascii="Arial" w:hAnsi="Arial" w:cs="Arial"/>
          <w:b/>
        </w:rPr>
      </w:pPr>
    </w:p>
    <w:p w14:paraId="2909E8F5" w14:textId="77777777" w:rsidR="00852D4B" w:rsidRPr="00D02C5C" w:rsidRDefault="00852D4B" w:rsidP="00852D4B">
      <w:pPr>
        <w:spacing w:after="0" w:line="240" w:lineRule="auto"/>
        <w:rPr>
          <w:rFonts w:ascii="Arial" w:hAnsi="Arial" w:cs="Arial"/>
        </w:rPr>
      </w:pPr>
      <w:r w:rsidRPr="00D02C5C">
        <w:rPr>
          <w:rFonts w:ascii="Arial" w:hAnsi="Arial" w:cs="Arial"/>
        </w:rPr>
        <w:t>Upon the successful completion of this module, the student should be able to demonstrate the ability to:</w:t>
      </w:r>
    </w:p>
    <w:p w14:paraId="7C3ABC4B" w14:textId="77777777" w:rsidR="00852D4B" w:rsidRPr="00E072A8" w:rsidRDefault="00852D4B" w:rsidP="00852D4B">
      <w:pPr>
        <w:pStyle w:val="ListParagraph"/>
        <w:numPr>
          <w:ilvl w:val="0"/>
          <w:numId w:val="2"/>
        </w:numPr>
        <w:spacing w:before="240" w:after="0" w:line="240" w:lineRule="auto"/>
        <w:contextualSpacing w:val="0"/>
        <w:rPr>
          <w:rFonts w:ascii="Arial" w:hAnsi="Arial" w:cs="Arial"/>
        </w:rPr>
      </w:pPr>
      <w:r w:rsidRPr="00E072A8">
        <w:rPr>
          <w:rFonts w:ascii="Arial" w:hAnsi="Arial" w:cs="Arial"/>
          <w:color w:val="000000"/>
        </w:rPr>
        <w:t>Evidence a sustained awareness of visual language that informs the student’s chosen discipline.</w:t>
      </w:r>
    </w:p>
    <w:p w14:paraId="7456870C" w14:textId="77777777" w:rsidR="00852D4B" w:rsidRPr="00E072A8" w:rsidRDefault="00852D4B" w:rsidP="00852D4B">
      <w:pPr>
        <w:pStyle w:val="ListParagraph"/>
        <w:numPr>
          <w:ilvl w:val="0"/>
          <w:numId w:val="2"/>
        </w:numPr>
        <w:spacing w:before="240" w:after="0" w:line="240" w:lineRule="auto"/>
        <w:contextualSpacing w:val="0"/>
        <w:rPr>
          <w:rFonts w:ascii="Arial" w:hAnsi="Arial" w:cs="Arial"/>
        </w:rPr>
      </w:pPr>
      <w:r w:rsidRPr="00E072A8">
        <w:rPr>
          <w:rFonts w:ascii="Arial" w:hAnsi="Arial" w:cs="Arial"/>
          <w:color w:val="000000"/>
        </w:rPr>
        <w:t>Display enhanced practical skills in student-selected mediums.</w:t>
      </w:r>
    </w:p>
    <w:p w14:paraId="3687D6AA" w14:textId="77777777" w:rsidR="00852D4B" w:rsidRPr="00D02C5C" w:rsidRDefault="00852D4B" w:rsidP="00852D4B">
      <w:pPr>
        <w:spacing w:after="0" w:line="240" w:lineRule="auto"/>
        <w:rPr>
          <w:rFonts w:ascii="Arial" w:hAnsi="Arial" w:cs="Arial"/>
        </w:rPr>
      </w:pPr>
    </w:p>
    <w:p w14:paraId="1443029D" w14:textId="77777777" w:rsidR="00852D4B" w:rsidRDefault="00852D4B" w:rsidP="00852D4B">
      <w:pPr>
        <w:pStyle w:val="fixed"/>
        <w:rPr>
          <w:rFonts w:ascii="Arial" w:hAnsi="Arial" w:cs="Arial"/>
          <w:sz w:val="22"/>
          <w:szCs w:val="22"/>
        </w:rPr>
      </w:pPr>
      <w:r w:rsidRPr="00D02C5C">
        <w:rPr>
          <w:rFonts w:ascii="Arial" w:hAnsi="Arial" w:cs="Arial"/>
          <w:sz w:val="22"/>
          <w:szCs w:val="22"/>
        </w:rPr>
        <w:t>INDICATIVE CONTENT</w:t>
      </w:r>
    </w:p>
    <w:p w14:paraId="69C8061E" w14:textId="77777777" w:rsidR="00852D4B" w:rsidRPr="00D02C5C" w:rsidRDefault="00852D4B" w:rsidP="00852D4B">
      <w:pPr>
        <w:pStyle w:val="fixed"/>
        <w:rPr>
          <w:rFonts w:ascii="Arial" w:hAnsi="Arial" w:cs="Arial"/>
          <w:sz w:val="22"/>
          <w:szCs w:val="22"/>
        </w:rPr>
      </w:pPr>
    </w:p>
    <w:p w14:paraId="399F98DF" w14:textId="77777777" w:rsidR="00852D4B" w:rsidRPr="00D02C5C" w:rsidRDefault="00852D4B" w:rsidP="00852D4B">
      <w:pPr>
        <w:pStyle w:val="ListParagraph"/>
        <w:widowControl w:val="0"/>
        <w:numPr>
          <w:ilvl w:val="0"/>
          <w:numId w:val="1"/>
        </w:numPr>
        <w:spacing w:before="29" w:after="0" w:line="240" w:lineRule="auto"/>
        <w:ind w:left="720" w:right="-20"/>
        <w:contextualSpacing w:val="0"/>
        <w:rPr>
          <w:rFonts w:ascii="Arial" w:hAnsi="Arial" w:cs="Arial"/>
        </w:rPr>
      </w:pPr>
      <w:r w:rsidRPr="00D02C5C">
        <w:rPr>
          <w:rFonts w:ascii="Arial" w:hAnsi="Arial" w:cs="Arial"/>
          <w:noProof/>
          <w:lang w:val="en-GB" w:eastAsia="en-GB"/>
        </w:rPr>
        <mc:AlternateContent>
          <mc:Choice Requires="wpg">
            <w:drawing>
              <wp:anchor distT="0" distB="0" distL="114300" distR="114300" simplePos="0" relativeHeight="251659264" behindDoc="1" locked="0" layoutInCell="0" allowOverlap="1" wp14:anchorId="4CCD41BA" wp14:editId="795F56DB">
                <wp:simplePos x="0" y="0"/>
                <wp:positionH relativeFrom="page">
                  <wp:posOffset>1370330</wp:posOffset>
                </wp:positionH>
                <wp:positionV relativeFrom="paragraph">
                  <wp:posOffset>23495</wp:posOffset>
                </wp:positionV>
                <wp:extent cx="120015" cy="2046605"/>
                <wp:effectExtent l="0" t="0" r="0" b="0"/>
                <wp:wrapNone/>
                <wp:docPr id="56"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0015" cy="2046605"/>
                          <a:chOff x="2158" y="37"/>
                          <a:chExt cx="189" cy="3223"/>
                        </a:xfrm>
                      </wpg:grpSpPr>
                      <wps:wsp>
                        <wps:cNvPr id="57" name="Rectangle 3"/>
                        <wps:cNvSpPr>
                          <a:spLocks noChangeArrowheads="1"/>
                        </wps:cNvSpPr>
                        <wps:spPr bwMode="auto">
                          <a:xfrm>
                            <a:off x="2158" y="37"/>
                            <a:ext cx="180" cy="2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E0D4DE" w14:textId="77777777" w:rsidR="00852D4B" w:rsidRDefault="00852D4B" w:rsidP="00852D4B">
                              <w:pPr>
                                <w:spacing w:line="2920" w:lineRule="atLeast"/>
                                <w:rPr>
                                  <w:szCs w:val="24"/>
                                </w:rPr>
                              </w:pPr>
                              <w:r>
                                <w:rPr>
                                  <w:noProof/>
                                  <w:szCs w:val="20"/>
                                  <w:lang w:val="en-GB" w:eastAsia="en-GB"/>
                                </w:rPr>
                                <w:drawing>
                                  <wp:inline distT="0" distB="0" distL="0" distR="0" wp14:anchorId="12EBB202" wp14:editId="7718BEF4">
                                    <wp:extent cx="142875" cy="18789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14:paraId="145325A3" w14:textId="77777777" w:rsidR="00852D4B" w:rsidRDefault="00852D4B" w:rsidP="00852D4B">
                              <w:pPr>
                                <w:widowControl w:val="0"/>
                                <w:rPr>
                                  <w:szCs w:val="24"/>
                                </w:rPr>
                              </w:pPr>
                            </w:p>
                          </w:txbxContent>
                        </wps:txbx>
                        <wps:bodyPr rot="0" vert="horz" wrap="square" lIns="0" tIns="0" rIns="0" bIns="0" anchor="t" anchorCtr="0" upright="1">
                          <a:noAutofit/>
                        </wps:bodyPr>
                      </wps:wsp>
                      <wps:wsp>
                        <wps:cNvPr id="58" name="Rectangle 4"/>
                        <wps:cNvSpPr>
                          <a:spLocks noChangeArrowheads="1"/>
                        </wps:cNvSpPr>
                        <wps:spPr bwMode="auto">
                          <a:xfrm>
                            <a:off x="2158" y="2970"/>
                            <a:ext cx="180" cy="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61496C" w14:textId="77777777" w:rsidR="00852D4B" w:rsidRDefault="00852D4B" w:rsidP="00852D4B">
                              <w:pPr>
                                <w:spacing w:line="300" w:lineRule="atLeast"/>
                                <w:rPr>
                                  <w:szCs w:val="24"/>
                                </w:rPr>
                              </w:pPr>
                              <w:r>
                                <w:rPr>
                                  <w:noProof/>
                                  <w:szCs w:val="20"/>
                                  <w:lang w:val="en-GB" w:eastAsia="en-GB"/>
                                </w:rPr>
                                <w:drawing>
                                  <wp:inline distT="0" distB="0" distL="0" distR="0" wp14:anchorId="0B629ABE" wp14:editId="60D7277D">
                                    <wp:extent cx="142875" cy="1644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14:paraId="024AB890" w14:textId="77777777" w:rsidR="00852D4B" w:rsidRDefault="00852D4B" w:rsidP="00852D4B">
                              <w:pPr>
                                <w:widowControl w:val="0"/>
                                <w:rPr>
                                  <w:szCs w:val="24"/>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DBDDCF" id="Group 56" o:spid="_x0000_s1026" style="position:absolute;left:0;text-align:left;margin-left:107.9pt;margin-top:1.85pt;width:9.45pt;height:161.15pt;z-index:-251657216;mso-position-horizontal-relative:page" coordorigin="2158,37" coordsize="189,3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" o:allowincell="f">
                <v:rect id="Rectangle 3" o:spid="_x0000_s1027" style="position:absolute;left:2158;top:37;width:180;height:29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TtMMA&#10;AADbAAAADwAAAGRycy9kb3ducmV2LnhtbESPS4vCQBCE74L/YWjBm05c8BUdRfaBHn2BemsybRLM&#10;9ITMrIn763cEwWNRVV9R82VjCnGnyuWWFQz6EQjixOqcUwXHw09vAsJ5ZI2FZVLwIAfLRbs1x1jb&#10;mnd03/tUBAi7GBVk3pexlC7JyKDr25I4eFdbGfRBVqnUFdYBbgr5EUUjaTDnsJBhSZ8ZJbf9r1Gw&#10;npSr88b+1WnxfVmftqfp12Hqlep2mtUMhKfGv8Ov9kYrGI7h+SX8ALn4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3/TtMMAAADbAAAADwAAAAAAAAAAAAAAAACYAgAAZHJzL2Rv&#10;d25yZXYueG1sUEsFBgAAAAAEAAQA9QAAAIgDAAAAAA==&#10;" filled="f" stroked="f">
                  <v:textbox inset="0,0,0,0">
                    <w:txbxContent>
                      <w:p w:rsidR="00852D4B" w:rsidRDefault="00852D4B" w:rsidP="00852D4B">
                        <w:pPr>
                          <w:spacing w:line="2920" w:lineRule="atLeast"/>
                          <w:rPr>
                            <w:szCs w:val="24"/>
                          </w:rPr>
                        </w:pPr>
                        <w:r>
                          <w:rPr>
                            <w:noProof/>
                            <w:szCs w:val="20"/>
                            <w:lang w:val="en-GB" w:eastAsia="en-GB"/>
                          </w:rPr>
                          <w:drawing>
                            <wp:inline distT="0" distB="0" distL="0" distR="0" wp14:anchorId="4745B4F4" wp14:editId="583BC02B">
                              <wp:extent cx="142875" cy="18789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 cy="1878965"/>
                                      </a:xfrm>
                                      <a:prstGeom prst="rect">
                                        <a:avLst/>
                                      </a:prstGeom>
                                      <a:noFill/>
                                      <a:ln>
                                        <a:noFill/>
                                      </a:ln>
                                    </pic:spPr>
                                  </pic:pic>
                                </a:graphicData>
                              </a:graphic>
                            </wp:inline>
                          </w:drawing>
                        </w:r>
                      </w:p>
                      <w:p w:rsidR="00852D4B" w:rsidRDefault="00852D4B" w:rsidP="00852D4B">
                        <w:pPr>
                          <w:widowControl w:val="0"/>
                          <w:rPr>
                            <w:szCs w:val="24"/>
                          </w:rPr>
                        </w:pPr>
                      </w:p>
                    </w:txbxContent>
                  </v:textbox>
                </v:rect>
                <v:rect id="Rectangle 4" o:spid="_x0000_s1028" style="position:absolute;left:2158;top:2970;width:180;height:3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BHxsEA&#10;AADbAAAADwAAAGRycy9kb3ducmV2LnhtbERPy4rCMBTdD/gP4QqzG1MFB6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rgR8bBAAAA2wAAAA8AAAAAAAAAAAAAAAAAmAIAAGRycy9kb3du&#10;cmV2LnhtbFBLBQYAAAAABAAEAPUAAACGAwAAAAA=&#10;" filled="f" stroked="f">
                  <v:textbox inset="0,0,0,0">
                    <w:txbxContent>
                      <w:p w:rsidR="00852D4B" w:rsidRDefault="00852D4B" w:rsidP="00852D4B">
                        <w:pPr>
                          <w:spacing w:line="300" w:lineRule="atLeast"/>
                          <w:rPr>
                            <w:szCs w:val="24"/>
                          </w:rPr>
                        </w:pPr>
                        <w:r>
                          <w:rPr>
                            <w:noProof/>
                            <w:szCs w:val="20"/>
                            <w:lang w:val="en-GB" w:eastAsia="en-GB"/>
                          </w:rPr>
                          <w:drawing>
                            <wp:inline distT="0" distB="0" distL="0" distR="0" wp14:anchorId="07480F0F" wp14:editId="72767954">
                              <wp:extent cx="142875" cy="1644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875" cy="164465"/>
                                      </a:xfrm>
                                      <a:prstGeom prst="rect">
                                        <a:avLst/>
                                      </a:prstGeom>
                                      <a:noFill/>
                                      <a:ln>
                                        <a:noFill/>
                                      </a:ln>
                                    </pic:spPr>
                                  </pic:pic>
                                </a:graphicData>
                              </a:graphic>
                            </wp:inline>
                          </w:drawing>
                        </w:r>
                      </w:p>
                      <w:p w:rsidR="00852D4B" w:rsidRDefault="00852D4B" w:rsidP="00852D4B">
                        <w:pPr>
                          <w:widowControl w:val="0"/>
                          <w:rPr>
                            <w:szCs w:val="24"/>
                          </w:rPr>
                        </w:pPr>
                      </w:p>
                    </w:txbxContent>
                  </v:textbox>
                </v:rect>
                <w10:wrap anchorx="page"/>
              </v:group>
            </w:pict>
          </mc:Fallback>
        </mc:AlternateContent>
      </w:r>
      <w:r w:rsidRPr="00D02C5C">
        <w:rPr>
          <w:rFonts w:ascii="Arial" w:hAnsi="Arial" w:cs="Arial"/>
        </w:rPr>
        <w:t>Consolidation of obs</w:t>
      </w:r>
      <w:r w:rsidRPr="00D02C5C">
        <w:rPr>
          <w:rFonts w:ascii="Arial" w:hAnsi="Arial" w:cs="Arial"/>
          <w:spacing w:val="1"/>
        </w:rPr>
        <w:t>e</w:t>
      </w:r>
      <w:r w:rsidRPr="00D02C5C">
        <w:rPr>
          <w:rFonts w:ascii="Arial" w:hAnsi="Arial" w:cs="Arial"/>
        </w:rPr>
        <w:t>rv</w:t>
      </w:r>
      <w:r w:rsidRPr="00D02C5C">
        <w:rPr>
          <w:rFonts w:ascii="Arial" w:hAnsi="Arial" w:cs="Arial"/>
          <w:spacing w:val="-2"/>
        </w:rPr>
        <w:t>a</w:t>
      </w:r>
      <w:r w:rsidRPr="00D02C5C">
        <w:rPr>
          <w:rFonts w:ascii="Arial" w:hAnsi="Arial" w:cs="Arial"/>
          <w:spacing w:val="3"/>
        </w:rPr>
        <w:t>t</w:t>
      </w:r>
      <w:r w:rsidRPr="00D02C5C">
        <w:rPr>
          <w:rFonts w:ascii="Arial" w:hAnsi="Arial" w:cs="Arial"/>
        </w:rPr>
        <w:t>ional skil</w:t>
      </w:r>
      <w:r w:rsidRPr="00D02C5C">
        <w:rPr>
          <w:rFonts w:ascii="Arial" w:hAnsi="Arial" w:cs="Arial"/>
          <w:spacing w:val="1"/>
        </w:rPr>
        <w:t>l</w:t>
      </w:r>
      <w:r w:rsidRPr="00D02C5C">
        <w:rPr>
          <w:rFonts w:ascii="Arial" w:hAnsi="Arial" w:cs="Arial"/>
        </w:rPr>
        <w:t xml:space="preserve">s as an academic tool </w:t>
      </w:r>
    </w:p>
    <w:p w14:paraId="3AB87309" w14:textId="77777777" w:rsidR="00852D4B" w:rsidRPr="00D02C5C" w:rsidRDefault="00852D4B" w:rsidP="00852D4B">
      <w:pPr>
        <w:pStyle w:val="ListParagraph"/>
        <w:widowControl w:val="0"/>
        <w:numPr>
          <w:ilvl w:val="0"/>
          <w:numId w:val="1"/>
        </w:numPr>
        <w:spacing w:before="17" w:after="0" w:line="240" w:lineRule="auto"/>
        <w:ind w:left="720" w:right="-20"/>
        <w:contextualSpacing w:val="0"/>
        <w:rPr>
          <w:rFonts w:ascii="Arial" w:hAnsi="Arial" w:cs="Arial"/>
        </w:rPr>
      </w:pPr>
      <w:r w:rsidRPr="00D02C5C">
        <w:rPr>
          <w:rFonts w:ascii="Arial" w:hAnsi="Arial" w:cs="Arial"/>
        </w:rPr>
        <w:t>Development of critical skills in</w:t>
      </w:r>
      <w:r w:rsidRPr="00D02C5C">
        <w:rPr>
          <w:rFonts w:ascii="Arial" w:hAnsi="Arial" w:cs="Arial"/>
          <w:spacing w:val="-1"/>
        </w:rPr>
        <w:t xml:space="preserve"> </w:t>
      </w:r>
      <w:proofErr w:type="spellStart"/>
      <w:r w:rsidRPr="00D02C5C">
        <w:rPr>
          <w:rFonts w:ascii="Arial" w:hAnsi="Arial" w:cs="Arial"/>
        </w:rPr>
        <w:t>visualis</w:t>
      </w:r>
      <w:r w:rsidRPr="00D02C5C">
        <w:rPr>
          <w:rFonts w:ascii="Arial" w:hAnsi="Arial" w:cs="Arial"/>
          <w:spacing w:val="-1"/>
        </w:rPr>
        <w:t>a</w:t>
      </w:r>
      <w:r w:rsidRPr="00D02C5C">
        <w:rPr>
          <w:rFonts w:ascii="Arial" w:hAnsi="Arial" w:cs="Arial"/>
        </w:rPr>
        <w:t>t</w:t>
      </w:r>
      <w:r w:rsidRPr="00D02C5C">
        <w:rPr>
          <w:rFonts w:ascii="Arial" w:hAnsi="Arial" w:cs="Arial"/>
          <w:spacing w:val="1"/>
        </w:rPr>
        <w:t>i</w:t>
      </w:r>
      <w:r w:rsidRPr="00D02C5C">
        <w:rPr>
          <w:rFonts w:ascii="Arial" w:hAnsi="Arial" w:cs="Arial"/>
        </w:rPr>
        <w:t>on</w:t>
      </w:r>
      <w:proofErr w:type="spellEnd"/>
      <w:r w:rsidRPr="00D02C5C">
        <w:rPr>
          <w:rFonts w:ascii="Arial" w:hAnsi="Arial" w:cs="Arial"/>
        </w:rPr>
        <w:t xml:space="preserve"> te</w:t>
      </w:r>
      <w:r w:rsidRPr="00D02C5C">
        <w:rPr>
          <w:rFonts w:ascii="Arial" w:hAnsi="Arial" w:cs="Arial"/>
          <w:spacing w:val="-1"/>
        </w:rPr>
        <w:t>c</w:t>
      </w:r>
      <w:r w:rsidRPr="00D02C5C">
        <w:rPr>
          <w:rFonts w:ascii="Arial" w:hAnsi="Arial" w:cs="Arial"/>
        </w:rPr>
        <w:t>hniques</w:t>
      </w:r>
    </w:p>
    <w:p w14:paraId="5121F9CF" w14:textId="77777777" w:rsidR="00852D4B" w:rsidRPr="00D02C5C" w:rsidRDefault="00852D4B" w:rsidP="00852D4B">
      <w:pPr>
        <w:pStyle w:val="ListParagraph"/>
        <w:widowControl w:val="0"/>
        <w:numPr>
          <w:ilvl w:val="0"/>
          <w:numId w:val="1"/>
        </w:numPr>
        <w:spacing w:before="17" w:after="0" w:line="240" w:lineRule="auto"/>
        <w:ind w:left="720" w:right="-20"/>
        <w:contextualSpacing w:val="0"/>
        <w:rPr>
          <w:rFonts w:ascii="Arial" w:hAnsi="Arial" w:cs="Arial"/>
        </w:rPr>
      </w:pPr>
      <w:r w:rsidRPr="00D02C5C">
        <w:rPr>
          <w:rFonts w:ascii="Arial" w:hAnsi="Arial" w:cs="Arial"/>
        </w:rPr>
        <w:t>Advanced e</w:t>
      </w:r>
      <w:r w:rsidRPr="00D02C5C">
        <w:rPr>
          <w:rFonts w:ascii="Arial" w:hAnsi="Arial" w:cs="Arial"/>
          <w:spacing w:val="2"/>
        </w:rPr>
        <w:t>x</w:t>
      </w:r>
      <w:r w:rsidRPr="00D02C5C">
        <w:rPr>
          <w:rFonts w:ascii="Arial" w:hAnsi="Arial" w:cs="Arial"/>
        </w:rPr>
        <w:t>plor</w:t>
      </w:r>
      <w:r w:rsidRPr="00D02C5C">
        <w:rPr>
          <w:rFonts w:ascii="Arial" w:hAnsi="Arial" w:cs="Arial"/>
          <w:spacing w:val="-1"/>
        </w:rPr>
        <w:t>a</w:t>
      </w:r>
      <w:r w:rsidRPr="00D02C5C">
        <w:rPr>
          <w:rFonts w:ascii="Arial" w:hAnsi="Arial" w:cs="Arial"/>
        </w:rPr>
        <w:t>t</w:t>
      </w:r>
      <w:r w:rsidRPr="00D02C5C">
        <w:rPr>
          <w:rFonts w:ascii="Arial" w:hAnsi="Arial" w:cs="Arial"/>
          <w:spacing w:val="1"/>
        </w:rPr>
        <w:t>i</w:t>
      </w:r>
      <w:r w:rsidRPr="00D02C5C">
        <w:rPr>
          <w:rFonts w:ascii="Arial" w:hAnsi="Arial" w:cs="Arial"/>
        </w:rPr>
        <w:t>on of</w:t>
      </w:r>
      <w:r w:rsidRPr="00D02C5C">
        <w:rPr>
          <w:rFonts w:ascii="Arial" w:hAnsi="Arial" w:cs="Arial"/>
          <w:spacing w:val="-1"/>
        </w:rPr>
        <w:t xml:space="preserve"> </w:t>
      </w:r>
      <w:r w:rsidRPr="00D02C5C">
        <w:rPr>
          <w:rFonts w:ascii="Arial" w:hAnsi="Arial" w:cs="Arial"/>
        </w:rPr>
        <w:t>visual qu</w:t>
      </w:r>
      <w:r w:rsidRPr="00D02C5C">
        <w:rPr>
          <w:rFonts w:ascii="Arial" w:hAnsi="Arial" w:cs="Arial"/>
          <w:spacing w:val="-1"/>
        </w:rPr>
        <w:t>a</w:t>
      </w:r>
      <w:r w:rsidRPr="00D02C5C">
        <w:rPr>
          <w:rFonts w:ascii="Arial" w:hAnsi="Arial" w:cs="Arial"/>
        </w:rPr>
        <w:t>l</w:t>
      </w:r>
      <w:r w:rsidRPr="00D02C5C">
        <w:rPr>
          <w:rFonts w:ascii="Arial" w:hAnsi="Arial" w:cs="Arial"/>
          <w:spacing w:val="1"/>
        </w:rPr>
        <w:t>i</w:t>
      </w:r>
      <w:r w:rsidRPr="00D02C5C">
        <w:rPr>
          <w:rFonts w:ascii="Arial" w:hAnsi="Arial" w:cs="Arial"/>
        </w:rPr>
        <w:t>t</w:t>
      </w:r>
      <w:r w:rsidRPr="00D02C5C">
        <w:rPr>
          <w:rFonts w:ascii="Arial" w:hAnsi="Arial" w:cs="Arial"/>
          <w:spacing w:val="1"/>
        </w:rPr>
        <w:t>i</w:t>
      </w:r>
      <w:r w:rsidRPr="00D02C5C">
        <w:rPr>
          <w:rFonts w:ascii="Arial" w:hAnsi="Arial" w:cs="Arial"/>
          <w:spacing w:val="-1"/>
        </w:rPr>
        <w:t>e</w:t>
      </w:r>
      <w:r w:rsidRPr="00D02C5C">
        <w:rPr>
          <w:rFonts w:ascii="Arial" w:hAnsi="Arial" w:cs="Arial"/>
        </w:rPr>
        <w:t>s i.e. lin</w:t>
      </w:r>
      <w:r w:rsidRPr="00D02C5C">
        <w:rPr>
          <w:rFonts w:ascii="Arial" w:hAnsi="Arial" w:cs="Arial"/>
          <w:spacing w:val="-1"/>
        </w:rPr>
        <w:t>e</w:t>
      </w:r>
      <w:r w:rsidRPr="00D02C5C">
        <w:rPr>
          <w:rFonts w:ascii="Arial" w:hAnsi="Arial" w:cs="Arial"/>
        </w:rPr>
        <w:t>, tone,</w:t>
      </w:r>
      <w:r w:rsidRPr="00D02C5C">
        <w:rPr>
          <w:rFonts w:ascii="Arial" w:hAnsi="Arial" w:cs="Arial"/>
          <w:spacing w:val="2"/>
        </w:rPr>
        <w:t xml:space="preserve"> </w:t>
      </w:r>
      <w:proofErr w:type="spellStart"/>
      <w:r w:rsidRPr="00D02C5C">
        <w:rPr>
          <w:rFonts w:ascii="Arial" w:hAnsi="Arial" w:cs="Arial"/>
          <w:spacing w:val="-1"/>
        </w:rPr>
        <w:t>c</w:t>
      </w:r>
      <w:r w:rsidRPr="00D02C5C">
        <w:rPr>
          <w:rFonts w:ascii="Arial" w:hAnsi="Arial" w:cs="Arial"/>
        </w:rPr>
        <w:t>olour</w:t>
      </w:r>
      <w:proofErr w:type="spellEnd"/>
      <w:r w:rsidRPr="00D02C5C">
        <w:rPr>
          <w:rFonts w:ascii="Arial" w:hAnsi="Arial" w:cs="Arial"/>
        </w:rPr>
        <w:t>, t</w:t>
      </w:r>
      <w:r w:rsidRPr="00D02C5C">
        <w:rPr>
          <w:rFonts w:ascii="Arial" w:hAnsi="Arial" w:cs="Arial"/>
          <w:spacing w:val="-1"/>
        </w:rPr>
        <w:t>e</w:t>
      </w:r>
      <w:r w:rsidRPr="00D02C5C">
        <w:rPr>
          <w:rFonts w:ascii="Arial" w:hAnsi="Arial" w:cs="Arial"/>
          <w:spacing w:val="2"/>
        </w:rPr>
        <w:t>x</w:t>
      </w:r>
      <w:r w:rsidRPr="00D02C5C">
        <w:rPr>
          <w:rFonts w:ascii="Arial" w:hAnsi="Arial" w:cs="Arial"/>
        </w:rPr>
        <w:t>tur</w:t>
      </w:r>
      <w:r w:rsidRPr="00D02C5C">
        <w:rPr>
          <w:rFonts w:ascii="Arial" w:hAnsi="Arial" w:cs="Arial"/>
          <w:spacing w:val="-1"/>
        </w:rPr>
        <w:t>e</w:t>
      </w:r>
      <w:r w:rsidRPr="00D02C5C">
        <w:rPr>
          <w:rFonts w:ascii="Arial" w:hAnsi="Arial" w:cs="Arial"/>
        </w:rPr>
        <w:t>, sha</w:t>
      </w:r>
      <w:r w:rsidRPr="00D02C5C">
        <w:rPr>
          <w:rFonts w:ascii="Arial" w:hAnsi="Arial" w:cs="Arial"/>
          <w:spacing w:val="-1"/>
        </w:rPr>
        <w:t>p</w:t>
      </w:r>
      <w:r w:rsidRPr="00D02C5C">
        <w:rPr>
          <w:rFonts w:ascii="Arial" w:hAnsi="Arial" w:cs="Arial"/>
        </w:rPr>
        <w:t>e</w:t>
      </w:r>
    </w:p>
    <w:p w14:paraId="1F79565D" w14:textId="77777777" w:rsidR="00852D4B" w:rsidRPr="00D02C5C" w:rsidRDefault="00852D4B" w:rsidP="00852D4B">
      <w:pPr>
        <w:pStyle w:val="ListParagraph"/>
        <w:widowControl w:val="0"/>
        <w:numPr>
          <w:ilvl w:val="0"/>
          <w:numId w:val="1"/>
        </w:numPr>
        <w:tabs>
          <w:tab w:val="left" w:pos="8931"/>
        </w:tabs>
        <w:spacing w:before="17" w:after="0" w:line="251" w:lineRule="auto"/>
        <w:ind w:left="720" w:right="-8"/>
        <w:contextualSpacing w:val="0"/>
        <w:rPr>
          <w:rFonts w:ascii="Arial" w:hAnsi="Arial" w:cs="Arial"/>
        </w:rPr>
      </w:pPr>
      <w:r w:rsidRPr="00D02C5C">
        <w:rPr>
          <w:rFonts w:ascii="Arial" w:hAnsi="Arial" w:cs="Arial"/>
          <w:noProof/>
          <w:lang w:val="en-GB" w:eastAsia="en-GB"/>
        </w:rPr>
        <mc:AlternateContent>
          <mc:Choice Requires="wps">
            <w:drawing>
              <wp:anchor distT="0" distB="0" distL="114300" distR="114300" simplePos="0" relativeHeight="251660288" behindDoc="1" locked="0" layoutInCell="0" allowOverlap="1" wp14:anchorId="59940B0A" wp14:editId="1F7865A9">
                <wp:simplePos x="0" y="0"/>
                <wp:positionH relativeFrom="page">
                  <wp:posOffset>1370330</wp:posOffset>
                </wp:positionH>
                <wp:positionV relativeFrom="paragraph">
                  <wp:posOffset>925830</wp:posOffset>
                </wp:positionV>
                <wp:extent cx="114300" cy="190500"/>
                <wp:effectExtent l="0" t="0" r="0" b="0"/>
                <wp:wrapNone/>
                <wp:docPr id="5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69688B" w14:textId="77777777" w:rsidR="00852D4B" w:rsidRDefault="00852D4B" w:rsidP="00852D4B">
                            <w:pPr>
                              <w:spacing w:line="300" w:lineRule="atLeast"/>
                              <w:rPr>
                                <w:szCs w:val="24"/>
                              </w:rPr>
                            </w:pPr>
                            <w:r>
                              <w:rPr>
                                <w:noProof/>
                                <w:szCs w:val="24"/>
                                <w:lang w:val="en-GB" w:eastAsia="en-GB"/>
                              </w:rPr>
                              <w:drawing>
                                <wp:inline distT="0" distB="0" distL="0" distR="0" wp14:anchorId="3912D6A7" wp14:editId="22C1A241">
                                  <wp:extent cx="126365" cy="18288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365" cy="182880"/>
                                          </a:xfrm>
                                          <a:prstGeom prst="rect">
                                            <a:avLst/>
                                          </a:prstGeom>
                                          <a:noFill/>
                                          <a:ln>
                                            <a:noFill/>
                                          </a:ln>
                                        </pic:spPr>
                                      </pic:pic>
                                    </a:graphicData>
                                  </a:graphic>
                                </wp:inline>
                              </w:drawing>
                            </w:r>
                          </w:p>
                          <w:p w14:paraId="48DC67B7" w14:textId="77777777" w:rsidR="00852D4B" w:rsidRDefault="00852D4B" w:rsidP="00852D4B">
                            <w:pPr>
                              <w:widowControl w:val="0"/>
                              <w:rPr>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8E518B" id="Rectangle 5" o:spid="_x0000_s1029" style="position:absolute;left:0;text-align:left;margin-left:107.9pt;margin-top:72.9pt;width:9pt;height:1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" o:allowincell="f" filled="f" stroked="f">
                <v:textbox inset="0,0,0,0">
                  <w:txbxContent>
                    <w:p w:rsidR="00852D4B" w:rsidRDefault="00852D4B" w:rsidP="00852D4B">
                      <w:pPr>
                        <w:spacing w:line="300" w:lineRule="atLeast"/>
                        <w:rPr>
                          <w:szCs w:val="24"/>
                        </w:rPr>
                      </w:pPr>
                      <w:r>
                        <w:rPr>
                          <w:noProof/>
                          <w:szCs w:val="24"/>
                          <w:lang w:val="en-GB" w:eastAsia="en-GB"/>
                        </w:rPr>
                        <w:drawing>
                          <wp:inline distT="0" distB="0" distL="0" distR="0" wp14:anchorId="46198546" wp14:editId="5C1AAEB6">
                            <wp:extent cx="126365" cy="18288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6365" cy="182880"/>
                                    </a:xfrm>
                                    <a:prstGeom prst="rect">
                                      <a:avLst/>
                                    </a:prstGeom>
                                    <a:noFill/>
                                    <a:ln>
                                      <a:noFill/>
                                    </a:ln>
                                  </pic:spPr>
                                </pic:pic>
                              </a:graphicData>
                            </a:graphic>
                          </wp:inline>
                        </w:drawing>
                      </w:r>
                    </w:p>
                    <w:p w:rsidR="00852D4B" w:rsidRDefault="00852D4B" w:rsidP="00852D4B">
                      <w:pPr>
                        <w:widowControl w:val="0"/>
                        <w:rPr>
                          <w:szCs w:val="24"/>
                        </w:rPr>
                      </w:pPr>
                    </w:p>
                  </w:txbxContent>
                </v:textbox>
                <w10:wrap anchorx="page"/>
              </v:rect>
            </w:pict>
          </mc:Fallback>
        </mc:AlternateContent>
      </w:r>
      <w:r w:rsidRPr="00D02C5C">
        <w:rPr>
          <w:rFonts w:ascii="Arial" w:hAnsi="Arial" w:cs="Arial"/>
        </w:rPr>
        <w:t xml:space="preserve">Consolidation of research and application skills in relation to a chosen subject </w:t>
      </w:r>
    </w:p>
    <w:p w14:paraId="0CF2F14D" w14:textId="77777777" w:rsidR="00852D4B" w:rsidRDefault="00852D4B" w:rsidP="00852D4B">
      <w:pPr>
        <w:pStyle w:val="ListParagraph"/>
        <w:widowControl w:val="0"/>
        <w:numPr>
          <w:ilvl w:val="0"/>
          <w:numId w:val="1"/>
        </w:numPr>
        <w:spacing w:before="17" w:after="0" w:line="251" w:lineRule="auto"/>
        <w:ind w:left="720" w:right="963"/>
        <w:contextualSpacing w:val="0"/>
        <w:rPr>
          <w:rFonts w:ascii="Arial" w:hAnsi="Arial" w:cs="Arial"/>
        </w:rPr>
      </w:pPr>
      <w:r w:rsidRPr="00E072A8">
        <w:rPr>
          <w:rFonts w:ascii="Arial" w:hAnsi="Arial" w:cs="Arial"/>
        </w:rPr>
        <w:t>Formulate critique as an evaluation of processes</w:t>
      </w:r>
    </w:p>
    <w:p w14:paraId="5F1FBD56" w14:textId="77777777" w:rsidR="00852D4B" w:rsidRPr="00E072A8" w:rsidRDefault="00852D4B" w:rsidP="00852D4B">
      <w:pPr>
        <w:pStyle w:val="ListParagraph"/>
        <w:widowControl w:val="0"/>
        <w:spacing w:before="17" w:after="0" w:line="251" w:lineRule="auto"/>
        <w:ind w:right="963"/>
        <w:contextualSpacing w:val="0"/>
        <w:rPr>
          <w:rFonts w:ascii="Arial" w:hAnsi="Arial" w:cs="Arial"/>
        </w:rPr>
      </w:pPr>
    </w:p>
    <w:p w14:paraId="5FAF6614" w14:textId="77777777" w:rsidR="00852D4B" w:rsidRDefault="00852D4B" w:rsidP="00852D4B">
      <w:pPr>
        <w:pStyle w:val="fixed"/>
        <w:ind w:left="0" w:firstLine="0"/>
        <w:rPr>
          <w:rFonts w:ascii="Arial" w:hAnsi="Arial" w:cs="Arial"/>
          <w:sz w:val="22"/>
          <w:szCs w:val="22"/>
        </w:rPr>
      </w:pPr>
      <w:r w:rsidRPr="00D02C5C">
        <w:rPr>
          <w:rFonts w:ascii="Arial" w:hAnsi="Arial" w:cs="Arial"/>
          <w:sz w:val="22"/>
          <w:szCs w:val="22"/>
        </w:rPr>
        <w:t>LEARNING AND TEACHING STRATEGY</w:t>
      </w:r>
    </w:p>
    <w:p w14:paraId="66EC054C" w14:textId="77777777" w:rsidR="002663C7" w:rsidRPr="00D02C5C" w:rsidRDefault="002663C7" w:rsidP="00852D4B">
      <w:pPr>
        <w:pStyle w:val="fixed"/>
        <w:ind w:left="0" w:firstLine="0"/>
        <w:rPr>
          <w:rFonts w:ascii="Arial" w:hAnsi="Arial" w:cs="Arial"/>
          <w:sz w:val="22"/>
          <w:szCs w:val="22"/>
        </w:rPr>
      </w:pPr>
    </w:p>
    <w:p w14:paraId="0794345E" w14:textId="77777777" w:rsidR="00852D4B" w:rsidRPr="00D02C5C" w:rsidRDefault="00852D4B" w:rsidP="00852D4B">
      <w:pPr>
        <w:jc w:val="both"/>
        <w:rPr>
          <w:rFonts w:ascii="Arial" w:hAnsi="Arial" w:cs="Arial"/>
        </w:rPr>
      </w:pPr>
      <w:r w:rsidRPr="00D02C5C">
        <w:rPr>
          <w:rFonts w:ascii="Arial" w:hAnsi="Arial" w:cs="Arial"/>
        </w:rPr>
        <w:t xml:space="preserve">A mixture of lectures, seminars, workshops and tutorials will further develop the skills, concepts, principles and practices introduced to the students in Visual Studies 1 &amp; 2. </w:t>
      </w:r>
    </w:p>
    <w:p w14:paraId="5BA9A202" w14:textId="77777777" w:rsidR="00852D4B" w:rsidRPr="00D02C5C" w:rsidRDefault="00852D4B" w:rsidP="00852D4B">
      <w:pPr>
        <w:spacing w:before="120"/>
        <w:rPr>
          <w:rFonts w:ascii="Arial" w:hAnsi="Arial" w:cs="Arial"/>
        </w:rPr>
      </w:pPr>
      <w:r w:rsidRPr="00D02C5C">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52D4B" w:rsidRPr="00D02C5C" w14:paraId="3B540834" w14:textId="77777777" w:rsidTr="004E6D1B">
        <w:tc>
          <w:tcPr>
            <w:tcW w:w="3969" w:type="dxa"/>
            <w:tcBorders>
              <w:top w:val="single" w:sz="4" w:space="0" w:color="auto"/>
              <w:left w:val="single" w:sz="4" w:space="0" w:color="auto"/>
            </w:tcBorders>
          </w:tcPr>
          <w:p w14:paraId="15B918D8" w14:textId="77777777" w:rsidR="00852D4B" w:rsidRPr="002663C7" w:rsidRDefault="00852D4B" w:rsidP="004E6D1B">
            <w:pPr>
              <w:spacing w:after="120"/>
              <w:rPr>
                <w:rFonts w:ascii="Arial" w:hAnsi="Arial" w:cs="Arial"/>
                <w:b/>
                <w:sz w:val="22"/>
                <w:szCs w:val="22"/>
              </w:rPr>
            </w:pPr>
            <w:r w:rsidRPr="002663C7">
              <w:rPr>
                <w:rFonts w:ascii="Arial" w:hAnsi="Arial" w:cs="Arial"/>
                <w:b/>
                <w:sz w:val="22"/>
                <w:szCs w:val="22"/>
              </w:rPr>
              <w:t>Activity type</w:t>
            </w:r>
          </w:p>
        </w:tc>
        <w:tc>
          <w:tcPr>
            <w:tcW w:w="1701" w:type="dxa"/>
            <w:tcBorders>
              <w:top w:val="single" w:sz="4" w:space="0" w:color="auto"/>
            </w:tcBorders>
          </w:tcPr>
          <w:p w14:paraId="78FAE271" w14:textId="77777777" w:rsidR="00852D4B" w:rsidRPr="002663C7" w:rsidRDefault="00852D4B" w:rsidP="004E6D1B">
            <w:pPr>
              <w:spacing w:after="120"/>
              <w:jc w:val="center"/>
              <w:rPr>
                <w:rFonts w:ascii="Arial" w:hAnsi="Arial" w:cs="Arial"/>
                <w:b/>
                <w:sz w:val="22"/>
                <w:szCs w:val="22"/>
              </w:rPr>
            </w:pPr>
            <w:r w:rsidRPr="002663C7">
              <w:rPr>
                <w:rFonts w:ascii="Arial" w:hAnsi="Arial" w:cs="Arial"/>
                <w:b/>
                <w:sz w:val="22"/>
                <w:szCs w:val="22"/>
              </w:rPr>
              <w:t>Hours</w:t>
            </w:r>
          </w:p>
        </w:tc>
        <w:tc>
          <w:tcPr>
            <w:tcW w:w="1843" w:type="dxa"/>
            <w:tcBorders>
              <w:top w:val="single" w:sz="4" w:space="0" w:color="auto"/>
            </w:tcBorders>
          </w:tcPr>
          <w:p w14:paraId="4BCE104C" w14:textId="77777777" w:rsidR="00852D4B" w:rsidRPr="002663C7" w:rsidRDefault="00852D4B" w:rsidP="004E6D1B">
            <w:pPr>
              <w:spacing w:after="120"/>
              <w:jc w:val="center"/>
              <w:rPr>
                <w:rFonts w:ascii="Arial" w:hAnsi="Arial" w:cs="Arial"/>
                <w:b/>
                <w:sz w:val="22"/>
                <w:szCs w:val="22"/>
              </w:rPr>
            </w:pPr>
            <w:r w:rsidRPr="002663C7">
              <w:rPr>
                <w:rFonts w:ascii="Arial" w:hAnsi="Arial" w:cs="Arial"/>
                <w:b/>
                <w:sz w:val="22"/>
                <w:szCs w:val="22"/>
              </w:rPr>
              <w:t>Percentage</w:t>
            </w:r>
          </w:p>
        </w:tc>
      </w:tr>
      <w:tr w:rsidR="00852D4B" w:rsidRPr="00D02C5C" w14:paraId="4141AAC1" w14:textId="77777777" w:rsidTr="004E6D1B">
        <w:tc>
          <w:tcPr>
            <w:tcW w:w="3969" w:type="dxa"/>
          </w:tcPr>
          <w:p w14:paraId="21CB8F81" w14:textId="77777777" w:rsidR="00852D4B" w:rsidRPr="002663C7" w:rsidRDefault="00852D4B" w:rsidP="004E6D1B">
            <w:pPr>
              <w:spacing w:after="120"/>
              <w:rPr>
                <w:rFonts w:ascii="Arial" w:hAnsi="Arial" w:cs="Arial"/>
                <w:sz w:val="22"/>
                <w:szCs w:val="22"/>
              </w:rPr>
            </w:pPr>
            <w:r w:rsidRPr="002663C7">
              <w:rPr>
                <w:rFonts w:ascii="Arial" w:hAnsi="Arial" w:cs="Arial"/>
                <w:sz w:val="22"/>
                <w:szCs w:val="22"/>
              </w:rPr>
              <w:t>Scheduled learning</w:t>
            </w:r>
          </w:p>
        </w:tc>
        <w:tc>
          <w:tcPr>
            <w:tcW w:w="1701" w:type="dxa"/>
          </w:tcPr>
          <w:p w14:paraId="194D0ED3"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24</w:t>
            </w:r>
          </w:p>
        </w:tc>
        <w:tc>
          <w:tcPr>
            <w:tcW w:w="1843" w:type="dxa"/>
          </w:tcPr>
          <w:p w14:paraId="3C3E68A7"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24%</w:t>
            </w:r>
          </w:p>
        </w:tc>
      </w:tr>
      <w:tr w:rsidR="00852D4B" w:rsidRPr="00D02C5C" w14:paraId="19D46BE7" w14:textId="77777777" w:rsidTr="004E6D1B">
        <w:tc>
          <w:tcPr>
            <w:tcW w:w="3969" w:type="dxa"/>
          </w:tcPr>
          <w:p w14:paraId="0F409106" w14:textId="77777777" w:rsidR="00852D4B" w:rsidRPr="002663C7" w:rsidRDefault="00852D4B" w:rsidP="004E6D1B">
            <w:pPr>
              <w:spacing w:after="120"/>
              <w:rPr>
                <w:rFonts w:ascii="Arial" w:hAnsi="Arial" w:cs="Arial"/>
                <w:sz w:val="22"/>
                <w:szCs w:val="22"/>
              </w:rPr>
            </w:pPr>
            <w:r w:rsidRPr="002663C7">
              <w:rPr>
                <w:rFonts w:ascii="Arial" w:hAnsi="Arial" w:cs="Arial"/>
                <w:sz w:val="22"/>
                <w:szCs w:val="22"/>
              </w:rPr>
              <w:t>Independent learning</w:t>
            </w:r>
          </w:p>
        </w:tc>
        <w:tc>
          <w:tcPr>
            <w:tcW w:w="1701" w:type="dxa"/>
          </w:tcPr>
          <w:p w14:paraId="3B083DAA"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76</w:t>
            </w:r>
          </w:p>
        </w:tc>
        <w:tc>
          <w:tcPr>
            <w:tcW w:w="1843" w:type="dxa"/>
          </w:tcPr>
          <w:p w14:paraId="46327C39"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76%</w:t>
            </w:r>
          </w:p>
        </w:tc>
      </w:tr>
      <w:tr w:rsidR="00852D4B" w:rsidRPr="00D02C5C" w14:paraId="0C985C45" w14:textId="77777777" w:rsidTr="004E6D1B">
        <w:tc>
          <w:tcPr>
            <w:tcW w:w="3969" w:type="dxa"/>
          </w:tcPr>
          <w:p w14:paraId="053C448E" w14:textId="77777777" w:rsidR="00852D4B" w:rsidRPr="002663C7" w:rsidRDefault="00852D4B" w:rsidP="004E6D1B">
            <w:pPr>
              <w:spacing w:after="120"/>
              <w:rPr>
                <w:rFonts w:ascii="Arial" w:hAnsi="Arial" w:cs="Arial"/>
                <w:sz w:val="22"/>
                <w:szCs w:val="22"/>
              </w:rPr>
            </w:pPr>
            <w:r w:rsidRPr="002663C7">
              <w:rPr>
                <w:rFonts w:ascii="Arial" w:hAnsi="Arial" w:cs="Arial"/>
                <w:sz w:val="22"/>
                <w:szCs w:val="22"/>
              </w:rPr>
              <w:t>Placement learning</w:t>
            </w:r>
          </w:p>
        </w:tc>
        <w:tc>
          <w:tcPr>
            <w:tcW w:w="1701" w:type="dxa"/>
          </w:tcPr>
          <w:p w14:paraId="741EA192"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0</w:t>
            </w:r>
          </w:p>
        </w:tc>
        <w:tc>
          <w:tcPr>
            <w:tcW w:w="1843" w:type="dxa"/>
          </w:tcPr>
          <w:p w14:paraId="562961C3" w14:textId="77777777" w:rsidR="00852D4B" w:rsidRPr="002663C7" w:rsidRDefault="00852D4B" w:rsidP="004E6D1B">
            <w:pPr>
              <w:spacing w:after="120"/>
              <w:jc w:val="center"/>
              <w:rPr>
                <w:rFonts w:ascii="Arial" w:hAnsi="Arial" w:cs="Arial"/>
                <w:sz w:val="22"/>
                <w:szCs w:val="22"/>
              </w:rPr>
            </w:pPr>
            <w:r w:rsidRPr="002663C7">
              <w:rPr>
                <w:rFonts w:ascii="Arial" w:hAnsi="Arial" w:cs="Arial"/>
                <w:sz w:val="22"/>
                <w:szCs w:val="22"/>
              </w:rPr>
              <w:t>0</w:t>
            </w:r>
          </w:p>
        </w:tc>
      </w:tr>
      <w:tr w:rsidR="00852D4B" w:rsidRPr="00D02C5C" w14:paraId="2709B3BF" w14:textId="77777777" w:rsidTr="004E6D1B">
        <w:tc>
          <w:tcPr>
            <w:tcW w:w="3969" w:type="dxa"/>
          </w:tcPr>
          <w:p w14:paraId="4C188228" w14:textId="77777777" w:rsidR="00852D4B" w:rsidRPr="002663C7" w:rsidRDefault="00852D4B" w:rsidP="004E6D1B">
            <w:pPr>
              <w:spacing w:after="120"/>
              <w:rPr>
                <w:rFonts w:ascii="Arial" w:hAnsi="Arial" w:cs="Arial"/>
                <w:sz w:val="22"/>
                <w:szCs w:val="22"/>
              </w:rPr>
            </w:pPr>
            <w:r w:rsidRPr="002663C7">
              <w:rPr>
                <w:rFonts w:ascii="Arial" w:hAnsi="Arial" w:cs="Arial"/>
                <w:b/>
                <w:sz w:val="22"/>
                <w:szCs w:val="22"/>
              </w:rPr>
              <w:t>TOTAL</w:t>
            </w:r>
          </w:p>
        </w:tc>
        <w:tc>
          <w:tcPr>
            <w:tcW w:w="1701" w:type="dxa"/>
          </w:tcPr>
          <w:p w14:paraId="6346101F" w14:textId="77777777" w:rsidR="00852D4B" w:rsidRPr="002663C7" w:rsidRDefault="00852D4B" w:rsidP="004E6D1B">
            <w:pPr>
              <w:spacing w:after="120"/>
              <w:jc w:val="center"/>
              <w:rPr>
                <w:rFonts w:ascii="Arial" w:hAnsi="Arial" w:cs="Arial"/>
                <w:b/>
                <w:sz w:val="22"/>
                <w:szCs w:val="22"/>
              </w:rPr>
            </w:pPr>
            <w:r w:rsidRPr="002663C7">
              <w:rPr>
                <w:rFonts w:ascii="Arial" w:hAnsi="Arial" w:cs="Arial"/>
                <w:b/>
                <w:sz w:val="22"/>
                <w:szCs w:val="22"/>
              </w:rPr>
              <w:t>100</w:t>
            </w:r>
          </w:p>
        </w:tc>
        <w:tc>
          <w:tcPr>
            <w:tcW w:w="1843" w:type="dxa"/>
          </w:tcPr>
          <w:p w14:paraId="11E55C11" w14:textId="77777777" w:rsidR="00852D4B" w:rsidRPr="002663C7" w:rsidRDefault="00852D4B" w:rsidP="004E6D1B">
            <w:pPr>
              <w:spacing w:after="120"/>
              <w:jc w:val="center"/>
              <w:rPr>
                <w:rFonts w:ascii="Arial" w:hAnsi="Arial" w:cs="Arial"/>
                <w:b/>
                <w:sz w:val="22"/>
                <w:szCs w:val="22"/>
              </w:rPr>
            </w:pPr>
            <w:r w:rsidRPr="002663C7">
              <w:rPr>
                <w:rFonts w:ascii="Arial" w:hAnsi="Arial" w:cs="Arial"/>
                <w:b/>
                <w:sz w:val="22"/>
                <w:szCs w:val="22"/>
              </w:rPr>
              <w:t>100%</w:t>
            </w:r>
          </w:p>
        </w:tc>
      </w:tr>
    </w:tbl>
    <w:p w14:paraId="3A416960" w14:textId="77777777" w:rsidR="00852D4B" w:rsidRPr="00D02C5C" w:rsidRDefault="00852D4B" w:rsidP="00852D4B">
      <w:pPr>
        <w:pStyle w:val="fixed"/>
        <w:ind w:left="0" w:firstLine="0"/>
        <w:rPr>
          <w:rFonts w:ascii="Arial" w:hAnsi="Arial" w:cs="Arial"/>
          <w:sz w:val="22"/>
          <w:szCs w:val="22"/>
        </w:rPr>
      </w:pPr>
      <w:r w:rsidRPr="00D02C5C">
        <w:rPr>
          <w:rFonts w:ascii="Arial" w:hAnsi="Arial" w:cs="Arial"/>
          <w:sz w:val="22"/>
          <w:szCs w:val="22"/>
        </w:rPr>
        <w:lastRenderedPageBreak/>
        <w:t>ASSESSMENT</w:t>
      </w:r>
    </w:p>
    <w:p w14:paraId="7A744A2F" w14:textId="77777777" w:rsidR="00852D4B" w:rsidRPr="00D02C5C" w:rsidRDefault="00852D4B" w:rsidP="00852D4B">
      <w:pPr>
        <w:pStyle w:val="fixed"/>
        <w:rPr>
          <w:rFonts w:ascii="Arial" w:hAnsi="Arial" w:cs="Arial"/>
          <w:sz w:val="22"/>
          <w:szCs w:val="22"/>
        </w:rPr>
      </w:pPr>
    </w:p>
    <w:p w14:paraId="5A4EE3C2" w14:textId="77777777" w:rsidR="00852D4B" w:rsidRPr="00D02C5C" w:rsidRDefault="00852D4B" w:rsidP="00852D4B">
      <w:pPr>
        <w:rPr>
          <w:rFonts w:ascii="Arial" w:hAnsi="Arial" w:cs="Arial"/>
          <w:b/>
        </w:rPr>
      </w:pPr>
      <w:r w:rsidRPr="00D02C5C">
        <w:rPr>
          <w:rFonts w:ascii="Arial" w:hAnsi="Arial" w:cs="Arial"/>
          <w:b/>
        </w:rPr>
        <w:t>Assessment Component 1 – 100%</w:t>
      </w:r>
    </w:p>
    <w:p w14:paraId="1F847EE4" w14:textId="77777777" w:rsidR="00852D4B" w:rsidRPr="00D02C5C" w:rsidRDefault="00852D4B" w:rsidP="00852D4B">
      <w:pPr>
        <w:rPr>
          <w:rFonts w:ascii="Arial" w:hAnsi="Arial" w:cs="Arial"/>
          <w:b/>
        </w:rPr>
      </w:pPr>
      <w:r>
        <w:rPr>
          <w:rFonts w:ascii="Arial" w:hAnsi="Arial" w:cs="Arial"/>
        </w:rPr>
        <w:t>Practical</w:t>
      </w:r>
      <w:r w:rsidRPr="00D02C5C">
        <w:rPr>
          <w:rFonts w:ascii="Arial" w:hAnsi="Arial" w:cs="Arial"/>
        </w:rPr>
        <w:t xml:space="preserve"> – (2000 – 2500 word equivalent)</w:t>
      </w:r>
    </w:p>
    <w:p w14:paraId="3904BC82" w14:textId="77777777" w:rsidR="00852D4B" w:rsidRPr="00D02C5C" w:rsidRDefault="00852D4B" w:rsidP="00852D4B">
      <w:pPr>
        <w:rPr>
          <w:rFonts w:ascii="Arial" w:hAnsi="Arial" w:cs="Arial"/>
        </w:rPr>
      </w:pPr>
      <w:r w:rsidRPr="00D02C5C">
        <w:rPr>
          <w:rFonts w:ascii="Arial" w:hAnsi="Arial" w:cs="Arial"/>
        </w:rPr>
        <w:t>A portfolio minimum of two components that might refer to various activities appropriate to discipline</w:t>
      </w:r>
      <w:r>
        <w:rPr>
          <w:rFonts w:ascii="Arial" w:hAnsi="Arial" w:cs="Arial"/>
        </w:rPr>
        <w:t>.</w:t>
      </w:r>
    </w:p>
    <w:p w14:paraId="05C08C3D" w14:textId="77777777" w:rsidR="00852D4B" w:rsidRPr="00D02C5C" w:rsidRDefault="00852D4B" w:rsidP="00852D4B">
      <w:pPr>
        <w:rPr>
          <w:rFonts w:ascii="Arial" w:hAnsi="Arial" w:cs="Arial"/>
          <w:b/>
        </w:rPr>
      </w:pPr>
      <w:r w:rsidRPr="00D02C5C">
        <w:rPr>
          <w:rFonts w:ascii="Arial" w:hAnsi="Arial" w:cs="Arial"/>
          <w:b/>
        </w:rPr>
        <w:t xml:space="preserve">Exemplar </w:t>
      </w:r>
    </w:p>
    <w:p w14:paraId="46D0BECD" w14:textId="77777777" w:rsidR="00852D4B" w:rsidRPr="005120CB" w:rsidRDefault="00852D4B" w:rsidP="00852D4B">
      <w:pPr>
        <w:rPr>
          <w:rFonts w:ascii="Arial" w:hAnsi="Arial" w:cs="Arial"/>
        </w:rPr>
      </w:pPr>
      <w:bookmarkStart w:id="1" w:name="_Toc423512910"/>
      <w:bookmarkStart w:id="2" w:name="_Toc304108315"/>
      <w:r w:rsidRPr="005120CB">
        <w:rPr>
          <w:rFonts w:ascii="Arial" w:hAnsi="Arial" w:cs="Arial"/>
        </w:rPr>
        <w:t>Practical: Stage 1: Visual Diary or sketchbook or blog, and portfolio of programme relevant outcomes</w:t>
      </w:r>
      <w:bookmarkEnd w:id="1"/>
      <w:bookmarkEnd w:id="2"/>
      <w:r>
        <w:rPr>
          <w:rFonts w:ascii="Arial" w:hAnsi="Arial" w:cs="Arial"/>
        </w:rPr>
        <w:t>.</w:t>
      </w:r>
    </w:p>
    <w:p w14:paraId="5134929E" w14:textId="77777777" w:rsidR="00852D4B" w:rsidRPr="00D02C5C" w:rsidRDefault="00852D4B" w:rsidP="00852D4B">
      <w:pPr>
        <w:pStyle w:val="fixed"/>
        <w:ind w:left="0" w:firstLine="0"/>
        <w:jc w:val="both"/>
        <w:rPr>
          <w:rFonts w:ascii="Arial" w:hAnsi="Arial" w:cs="Arial"/>
          <w:sz w:val="22"/>
          <w:szCs w:val="22"/>
        </w:rPr>
      </w:pPr>
      <w:r w:rsidRPr="00D02C5C">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52D4B" w:rsidRPr="00D02C5C" w14:paraId="527AE5C0" w14:textId="77777777" w:rsidTr="004E6D1B">
        <w:tc>
          <w:tcPr>
            <w:tcW w:w="3261" w:type="dxa"/>
            <w:tcBorders>
              <w:top w:val="single" w:sz="4" w:space="0" w:color="auto"/>
              <w:left w:val="single" w:sz="4" w:space="0" w:color="auto"/>
            </w:tcBorders>
          </w:tcPr>
          <w:p w14:paraId="68E99090" w14:textId="77777777" w:rsidR="00852D4B" w:rsidRPr="002663C7" w:rsidRDefault="00852D4B" w:rsidP="004E6D1B">
            <w:pPr>
              <w:rPr>
                <w:rFonts w:ascii="Arial" w:hAnsi="Arial" w:cs="Arial"/>
                <w:b/>
                <w:sz w:val="22"/>
                <w:szCs w:val="22"/>
              </w:rPr>
            </w:pPr>
            <w:r w:rsidRPr="002663C7">
              <w:rPr>
                <w:rFonts w:ascii="Arial" w:hAnsi="Arial" w:cs="Arial"/>
                <w:b/>
                <w:sz w:val="22"/>
                <w:szCs w:val="22"/>
              </w:rPr>
              <w:t>Activity type</w:t>
            </w:r>
          </w:p>
        </w:tc>
        <w:tc>
          <w:tcPr>
            <w:tcW w:w="1842" w:type="dxa"/>
          </w:tcPr>
          <w:p w14:paraId="635BC3FE" w14:textId="77777777" w:rsidR="00852D4B" w:rsidRPr="002663C7" w:rsidRDefault="00852D4B" w:rsidP="004E6D1B">
            <w:pPr>
              <w:jc w:val="center"/>
              <w:rPr>
                <w:rFonts w:ascii="Arial" w:hAnsi="Arial" w:cs="Arial"/>
                <w:b/>
                <w:sz w:val="22"/>
                <w:szCs w:val="22"/>
              </w:rPr>
            </w:pPr>
            <w:r w:rsidRPr="002663C7">
              <w:rPr>
                <w:rFonts w:ascii="Arial" w:hAnsi="Arial" w:cs="Arial"/>
                <w:b/>
                <w:sz w:val="22"/>
                <w:szCs w:val="22"/>
              </w:rPr>
              <w:t>Percentage</w:t>
            </w:r>
          </w:p>
        </w:tc>
      </w:tr>
      <w:tr w:rsidR="00852D4B" w:rsidRPr="00D02C5C" w14:paraId="2D1DDC52" w14:textId="77777777" w:rsidTr="004E6D1B">
        <w:tc>
          <w:tcPr>
            <w:tcW w:w="3261" w:type="dxa"/>
          </w:tcPr>
          <w:p w14:paraId="4FCCE7F7" w14:textId="77777777" w:rsidR="00852D4B" w:rsidRPr="002663C7" w:rsidRDefault="00852D4B" w:rsidP="004E6D1B">
            <w:pPr>
              <w:rPr>
                <w:rFonts w:ascii="Arial" w:hAnsi="Arial" w:cs="Arial"/>
                <w:sz w:val="22"/>
                <w:szCs w:val="22"/>
              </w:rPr>
            </w:pPr>
            <w:r w:rsidRPr="002663C7">
              <w:rPr>
                <w:rFonts w:ascii="Arial" w:hAnsi="Arial" w:cs="Arial"/>
                <w:sz w:val="22"/>
                <w:szCs w:val="22"/>
              </w:rPr>
              <w:t>Written</w:t>
            </w:r>
          </w:p>
        </w:tc>
        <w:tc>
          <w:tcPr>
            <w:tcW w:w="1842" w:type="dxa"/>
          </w:tcPr>
          <w:p w14:paraId="02EBDA2F" w14:textId="77777777" w:rsidR="00852D4B" w:rsidRPr="002663C7" w:rsidRDefault="00852D4B" w:rsidP="004E6D1B">
            <w:pPr>
              <w:jc w:val="center"/>
              <w:rPr>
                <w:rFonts w:ascii="Arial" w:hAnsi="Arial" w:cs="Arial"/>
                <w:sz w:val="22"/>
                <w:szCs w:val="22"/>
              </w:rPr>
            </w:pPr>
          </w:p>
        </w:tc>
      </w:tr>
      <w:tr w:rsidR="00852D4B" w:rsidRPr="00D02C5C" w14:paraId="04DDF80F" w14:textId="77777777" w:rsidTr="004E6D1B">
        <w:tc>
          <w:tcPr>
            <w:tcW w:w="3261" w:type="dxa"/>
          </w:tcPr>
          <w:p w14:paraId="6D9A05D0" w14:textId="77777777" w:rsidR="00852D4B" w:rsidRPr="002663C7" w:rsidRDefault="00852D4B" w:rsidP="004E6D1B">
            <w:pPr>
              <w:rPr>
                <w:rFonts w:ascii="Arial" w:hAnsi="Arial" w:cs="Arial"/>
                <w:sz w:val="22"/>
                <w:szCs w:val="22"/>
              </w:rPr>
            </w:pPr>
            <w:r w:rsidRPr="002663C7">
              <w:rPr>
                <w:rFonts w:ascii="Arial" w:hAnsi="Arial" w:cs="Arial"/>
                <w:sz w:val="22"/>
                <w:szCs w:val="22"/>
              </w:rPr>
              <w:t>Coursework</w:t>
            </w:r>
          </w:p>
        </w:tc>
        <w:tc>
          <w:tcPr>
            <w:tcW w:w="1842" w:type="dxa"/>
          </w:tcPr>
          <w:p w14:paraId="48DDED1B" w14:textId="77777777" w:rsidR="00852D4B" w:rsidRPr="002663C7" w:rsidRDefault="00852D4B" w:rsidP="004E6D1B">
            <w:pPr>
              <w:jc w:val="center"/>
              <w:rPr>
                <w:rFonts w:ascii="Arial" w:hAnsi="Arial" w:cs="Arial"/>
                <w:sz w:val="22"/>
                <w:szCs w:val="22"/>
              </w:rPr>
            </w:pPr>
          </w:p>
        </w:tc>
      </w:tr>
      <w:tr w:rsidR="00852D4B" w:rsidRPr="00D02C5C" w14:paraId="660B52FF" w14:textId="77777777" w:rsidTr="004E6D1B">
        <w:tc>
          <w:tcPr>
            <w:tcW w:w="3261" w:type="dxa"/>
          </w:tcPr>
          <w:p w14:paraId="5282035B" w14:textId="77777777" w:rsidR="00852D4B" w:rsidRPr="002663C7" w:rsidRDefault="00852D4B" w:rsidP="004E6D1B">
            <w:pPr>
              <w:rPr>
                <w:rFonts w:ascii="Arial" w:hAnsi="Arial" w:cs="Arial"/>
                <w:sz w:val="22"/>
                <w:szCs w:val="22"/>
              </w:rPr>
            </w:pPr>
            <w:r w:rsidRPr="002663C7">
              <w:rPr>
                <w:rFonts w:ascii="Arial" w:hAnsi="Arial" w:cs="Arial"/>
                <w:sz w:val="22"/>
                <w:szCs w:val="22"/>
              </w:rPr>
              <w:t>Practical</w:t>
            </w:r>
          </w:p>
        </w:tc>
        <w:tc>
          <w:tcPr>
            <w:tcW w:w="1842" w:type="dxa"/>
          </w:tcPr>
          <w:p w14:paraId="60C7A4D4" w14:textId="77777777" w:rsidR="00852D4B" w:rsidRPr="002663C7" w:rsidRDefault="00852D4B" w:rsidP="004E6D1B">
            <w:pPr>
              <w:jc w:val="center"/>
              <w:rPr>
                <w:rFonts w:ascii="Arial" w:hAnsi="Arial" w:cs="Arial"/>
                <w:sz w:val="22"/>
                <w:szCs w:val="22"/>
              </w:rPr>
            </w:pPr>
            <w:r w:rsidRPr="002663C7">
              <w:rPr>
                <w:rFonts w:ascii="Arial" w:hAnsi="Arial" w:cs="Arial"/>
                <w:sz w:val="22"/>
                <w:szCs w:val="22"/>
              </w:rPr>
              <w:t>100%</w:t>
            </w:r>
          </w:p>
        </w:tc>
      </w:tr>
      <w:tr w:rsidR="00852D4B" w:rsidRPr="00D02C5C" w14:paraId="4983B8DD" w14:textId="77777777" w:rsidTr="004E6D1B">
        <w:tc>
          <w:tcPr>
            <w:tcW w:w="3261" w:type="dxa"/>
          </w:tcPr>
          <w:p w14:paraId="5B7BF5C0" w14:textId="77777777" w:rsidR="00852D4B" w:rsidRPr="002663C7" w:rsidRDefault="00852D4B" w:rsidP="004E6D1B">
            <w:pPr>
              <w:rPr>
                <w:rFonts w:ascii="Arial" w:hAnsi="Arial" w:cs="Arial"/>
                <w:sz w:val="22"/>
                <w:szCs w:val="22"/>
              </w:rPr>
            </w:pPr>
            <w:r w:rsidRPr="002663C7">
              <w:rPr>
                <w:rFonts w:ascii="Arial" w:hAnsi="Arial" w:cs="Arial"/>
                <w:b/>
                <w:sz w:val="22"/>
                <w:szCs w:val="22"/>
              </w:rPr>
              <w:t>TOTAL</w:t>
            </w:r>
          </w:p>
        </w:tc>
        <w:tc>
          <w:tcPr>
            <w:tcW w:w="1842" w:type="dxa"/>
          </w:tcPr>
          <w:p w14:paraId="3D8F9CEB" w14:textId="77777777" w:rsidR="00852D4B" w:rsidRPr="002663C7" w:rsidRDefault="00852D4B" w:rsidP="004E6D1B">
            <w:pPr>
              <w:jc w:val="center"/>
              <w:rPr>
                <w:rFonts w:ascii="Arial" w:hAnsi="Arial" w:cs="Arial"/>
                <w:b/>
                <w:sz w:val="22"/>
                <w:szCs w:val="22"/>
              </w:rPr>
            </w:pPr>
            <w:r w:rsidRPr="002663C7">
              <w:rPr>
                <w:rFonts w:ascii="Arial" w:hAnsi="Arial" w:cs="Arial"/>
                <w:b/>
                <w:sz w:val="22"/>
                <w:szCs w:val="22"/>
              </w:rPr>
              <w:t>100%</w:t>
            </w:r>
          </w:p>
        </w:tc>
      </w:tr>
    </w:tbl>
    <w:p w14:paraId="5D57D9CA" w14:textId="77777777" w:rsidR="00852D4B" w:rsidRPr="00D02C5C" w:rsidRDefault="00852D4B" w:rsidP="00852D4B">
      <w:pPr>
        <w:rPr>
          <w:rFonts w:ascii="Arial" w:hAnsi="Arial" w:cs="Arial"/>
        </w:rPr>
      </w:pPr>
    </w:p>
    <w:p w14:paraId="0E4AFC9E" w14:textId="77777777" w:rsidR="00852D4B" w:rsidRPr="00D02C5C" w:rsidRDefault="00852D4B" w:rsidP="00852D4B">
      <w:pPr>
        <w:rPr>
          <w:rFonts w:ascii="Arial" w:hAnsi="Arial" w:cs="Arial"/>
          <w:b/>
        </w:rPr>
      </w:pPr>
    </w:p>
    <w:p w14:paraId="6DC9F1E4" w14:textId="77777777" w:rsidR="00852D4B" w:rsidRPr="00D02C5C" w:rsidRDefault="00852D4B" w:rsidP="00852D4B">
      <w:pPr>
        <w:rPr>
          <w:rFonts w:ascii="Arial" w:hAnsi="Arial" w:cs="Arial"/>
          <w:b/>
        </w:rPr>
      </w:pPr>
    </w:p>
    <w:p w14:paraId="7751B661" w14:textId="77777777" w:rsidR="00852D4B" w:rsidRPr="00D02C5C" w:rsidRDefault="00852D4B" w:rsidP="00852D4B">
      <w:pPr>
        <w:rPr>
          <w:rFonts w:ascii="Arial" w:hAnsi="Arial" w:cs="Arial"/>
          <w:b/>
        </w:rPr>
      </w:pPr>
    </w:p>
    <w:p w14:paraId="14CE9F80" w14:textId="77777777" w:rsidR="00852D4B" w:rsidRPr="00D02C5C" w:rsidRDefault="00852D4B" w:rsidP="00852D4B">
      <w:pPr>
        <w:pStyle w:val="heading"/>
        <w:spacing w:before="0" w:after="0"/>
        <w:ind w:left="0" w:firstLine="0"/>
        <w:rPr>
          <w:rFonts w:ascii="Arial" w:hAnsi="Arial" w:cs="Arial"/>
          <w:sz w:val="22"/>
          <w:szCs w:val="22"/>
        </w:rPr>
      </w:pPr>
    </w:p>
    <w:p w14:paraId="55C9B981" w14:textId="77777777" w:rsidR="00852D4B" w:rsidRPr="00D02C5C" w:rsidRDefault="00852D4B" w:rsidP="00852D4B">
      <w:pPr>
        <w:pStyle w:val="heading"/>
        <w:spacing w:before="0" w:after="0"/>
        <w:ind w:left="0" w:firstLine="0"/>
        <w:rPr>
          <w:rFonts w:ascii="Arial" w:hAnsi="Arial" w:cs="Arial"/>
          <w:sz w:val="22"/>
          <w:szCs w:val="22"/>
        </w:rPr>
      </w:pPr>
    </w:p>
    <w:p w14:paraId="36DE790F" w14:textId="77777777" w:rsidR="00852D4B" w:rsidRPr="00D02C5C" w:rsidRDefault="00852D4B" w:rsidP="00852D4B">
      <w:pPr>
        <w:pStyle w:val="heading"/>
        <w:spacing w:before="0" w:after="0"/>
        <w:ind w:left="0" w:firstLine="0"/>
        <w:rPr>
          <w:rFonts w:ascii="Arial" w:hAnsi="Arial" w:cs="Arial"/>
          <w:sz w:val="22"/>
          <w:szCs w:val="22"/>
        </w:rPr>
      </w:pPr>
    </w:p>
    <w:p w14:paraId="0FD6FD35" w14:textId="77777777" w:rsidR="00852D4B" w:rsidRPr="00D02C5C" w:rsidRDefault="00852D4B" w:rsidP="00852D4B">
      <w:pPr>
        <w:pStyle w:val="heading"/>
        <w:spacing w:before="0" w:after="0"/>
        <w:ind w:left="0" w:firstLine="0"/>
        <w:rPr>
          <w:rFonts w:ascii="Arial" w:hAnsi="Arial" w:cs="Arial"/>
          <w:sz w:val="22"/>
          <w:szCs w:val="22"/>
        </w:rPr>
      </w:pPr>
    </w:p>
    <w:p w14:paraId="45BC9C0A" w14:textId="77777777" w:rsidR="00852D4B" w:rsidRPr="00D02C5C" w:rsidRDefault="00852D4B" w:rsidP="00852D4B">
      <w:pPr>
        <w:pStyle w:val="heading"/>
        <w:spacing w:before="0" w:after="0"/>
        <w:ind w:left="0" w:firstLine="0"/>
        <w:rPr>
          <w:rFonts w:ascii="Arial" w:hAnsi="Arial" w:cs="Arial"/>
          <w:sz w:val="22"/>
          <w:szCs w:val="22"/>
        </w:rPr>
      </w:pPr>
      <w:r w:rsidRPr="00D02C5C">
        <w:rPr>
          <w:rFonts w:ascii="Arial" w:hAnsi="Arial" w:cs="Arial"/>
          <w:sz w:val="22"/>
          <w:szCs w:val="22"/>
        </w:rPr>
        <w:t>EDUCATION FOR SUSTAINABLE DEVELOPMENT (ESD)</w:t>
      </w:r>
    </w:p>
    <w:p w14:paraId="6FBB17E7" w14:textId="77777777" w:rsidR="00852D4B" w:rsidRPr="00D02C5C" w:rsidRDefault="00852D4B" w:rsidP="00852D4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852D4B" w:rsidRPr="00D02C5C" w14:paraId="39694A21" w14:textId="77777777" w:rsidTr="004E6D1B">
        <w:tc>
          <w:tcPr>
            <w:tcW w:w="4443" w:type="dxa"/>
            <w:vMerge w:val="restart"/>
            <w:vAlign w:val="center"/>
          </w:tcPr>
          <w:p w14:paraId="7790E4D0" w14:textId="77777777" w:rsidR="00852D4B" w:rsidRPr="00D02C5C" w:rsidRDefault="00852D4B"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Does the module contribute to ESD?</w:t>
            </w:r>
          </w:p>
        </w:tc>
        <w:tc>
          <w:tcPr>
            <w:tcW w:w="4443" w:type="dxa"/>
            <w:vAlign w:val="center"/>
          </w:tcPr>
          <w:p w14:paraId="0CA6EEFC" w14:textId="77777777" w:rsidR="00852D4B" w:rsidRPr="00D02C5C" w:rsidRDefault="00852D4B"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Yes</w:t>
            </w:r>
          </w:p>
          <w:p w14:paraId="7B2AF0EA" w14:textId="77777777" w:rsidR="00852D4B" w:rsidRPr="00D02C5C" w:rsidRDefault="00852D4B" w:rsidP="004E6D1B">
            <w:pPr>
              <w:pStyle w:val="heading"/>
              <w:spacing w:before="0" w:after="0"/>
              <w:ind w:left="0" w:firstLine="0"/>
              <w:jc w:val="both"/>
              <w:rPr>
                <w:rFonts w:ascii="Arial" w:hAnsi="Arial" w:cs="Arial"/>
                <w:b w:val="0"/>
                <w:sz w:val="22"/>
                <w:szCs w:val="22"/>
              </w:rPr>
            </w:pPr>
          </w:p>
        </w:tc>
      </w:tr>
      <w:tr w:rsidR="00852D4B" w:rsidRPr="00D02C5C" w14:paraId="459C031A" w14:textId="77777777" w:rsidTr="004E6D1B">
        <w:tc>
          <w:tcPr>
            <w:tcW w:w="4443" w:type="dxa"/>
            <w:vMerge/>
          </w:tcPr>
          <w:p w14:paraId="174D970D" w14:textId="77777777" w:rsidR="00852D4B" w:rsidRPr="00D02C5C" w:rsidRDefault="00852D4B" w:rsidP="004E6D1B">
            <w:pPr>
              <w:pStyle w:val="heading"/>
              <w:spacing w:before="0" w:after="0"/>
              <w:ind w:left="0" w:firstLine="0"/>
              <w:rPr>
                <w:rFonts w:ascii="Arial" w:hAnsi="Arial" w:cs="Arial"/>
                <w:b w:val="0"/>
                <w:sz w:val="22"/>
                <w:szCs w:val="22"/>
              </w:rPr>
            </w:pPr>
          </w:p>
        </w:tc>
        <w:tc>
          <w:tcPr>
            <w:tcW w:w="4443" w:type="dxa"/>
            <w:vAlign w:val="center"/>
          </w:tcPr>
          <w:p w14:paraId="16A89701" w14:textId="77777777" w:rsidR="00852D4B" w:rsidRPr="00D02C5C" w:rsidRDefault="00852D4B" w:rsidP="004E6D1B">
            <w:pPr>
              <w:pStyle w:val="heading"/>
              <w:spacing w:before="0" w:after="0"/>
              <w:ind w:left="0" w:firstLine="0"/>
              <w:jc w:val="both"/>
              <w:rPr>
                <w:rFonts w:ascii="Arial" w:hAnsi="Arial" w:cs="Arial"/>
                <w:b w:val="0"/>
                <w:strike/>
                <w:sz w:val="22"/>
                <w:szCs w:val="22"/>
              </w:rPr>
            </w:pPr>
            <w:r w:rsidRPr="00D02C5C">
              <w:rPr>
                <w:rFonts w:ascii="Arial" w:hAnsi="Arial" w:cs="Arial"/>
                <w:b w:val="0"/>
                <w:strike/>
                <w:sz w:val="22"/>
                <w:szCs w:val="22"/>
              </w:rPr>
              <w:t>No</w:t>
            </w:r>
          </w:p>
          <w:p w14:paraId="5CB5CD90" w14:textId="77777777" w:rsidR="00852D4B" w:rsidRPr="00D02C5C" w:rsidRDefault="00852D4B" w:rsidP="004E6D1B">
            <w:pPr>
              <w:pStyle w:val="heading"/>
              <w:spacing w:before="0" w:after="0"/>
              <w:ind w:left="0" w:firstLine="0"/>
              <w:jc w:val="both"/>
              <w:rPr>
                <w:rFonts w:ascii="Arial" w:hAnsi="Arial" w:cs="Arial"/>
                <w:b w:val="0"/>
                <w:sz w:val="22"/>
                <w:szCs w:val="22"/>
              </w:rPr>
            </w:pPr>
          </w:p>
        </w:tc>
      </w:tr>
      <w:tr w:rsidR="00852D4B" w:rsidRPr="00D02C5C" w14:paraId="1F0C8E48" w14:textId="77777777" w:rsidTr="004E6D1B">
        <w:tc>
          <w:tcPr>
            <w:tcW w:w="8886" w:type="dxa"/>
            <w:gridSpan w:val="2"/>
          </w:tcPr>
          <w:p w14:paraId="0D2FC49B" w14:textId="77777777" w:rsidR="00852D4B" w:rsidRPr="00D02C5C" w:rsidRDefault="00852D4B" w:rsidP="004E6D1B">
            <w:pPr>
              <w:pStyle w:val="heading"/>
              <w:spacing w:before="0" w:after="0"/>
              <w:ind w:left="0" w:firstLine="0"/>
              <w:rPr>
                <w:rFonts w:ascii="Arial" w:hAnsi="Arial" w:cs="Arial"/>
                <w:b w:val="0"/>
                <w:sz w:val="22"/>
                <w:szCs w:val="22"/>
              </w:rPr>
            </w:pPr>
            <w:r w:rsidRPr="00D02C5C">
              <w:rPr>
                <w:rFonts w:ascii="Arial" w:hAnsi="Arial" w:cs="Arial"/>
                <w:b w:val="0"/>
                <w:sz w:val="22"/>
                <w:szCs w:val="22"/>
              </w:rPr>
              <w:t>If yes please provide brief details (no more than 100 words):</w:t>
            </w:r>
          </w:p>
          <w:p w14:paraId="7C961EB5" w14:textId="77777777" w:rsidR="00852D4B" w:rsidRPr="00D02C5C" w:rsidRDefault="00852D4B" w:rsidP="004E6D1B">
            <w:pPr>
              <w:pStyle w:val="heading"/>
              <w:spacing w:before="0" w:after="0"/>
              <w:ind w:left="0" w:firstLine="0"/>
              <w:rPr>
                <w:rFonts w:ascii="Arial" w:hAnsi="Arial" w:cs="Arial"/>
                <w:b w:val="0"/>
                <w:sz w:val="22"/>
                <w:szCs w:val="22"/>
              </w:rPr>
            </w:pPr>
          </w:p>
          <w:p w14:paraId="262512FF" w14:textId="77777777" w:rsidR="00852D4B" w:rsidRDefault="00852D4B" w:rsidP="004E6D1B">
            <w:pPr>
              <w:pStyle w:val="heading"/>
              <w:spacing w:before="0" w:after="0"/>
              <w:ind w:left="0" w:firstLine="0"/>
              <w:jc w:val="both"/>
              <w:rPr>
                <w:rFonts w:ascii="Arial" w:hAnsi="Arial" w:cs="Arial"/>
                <w:b w:val="0"/>
                <w:sz w:val="22"/>
                <w:szCs w:val="22"/>
              </w:rPr>
            </w:pPr>
            <w:r w:rsidRPr="00D02C5C">
              <w:rPr>
                <w:rFonts w:ascii="Arial" w:hAnsi="Arial" w:cs="Arial"/>
                <w:b w:val="0"/>
                <w:sz w:val="22"/>
                <w:szCs w:val="22"/>
              </w:rPr>
              <w:t xml:space="preserve">This module seeks to helps the student develop the fundamental skills of research and visual inquiry.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 which is as yet unknown. It is the skill of Reflective Writing and the associated skill of Critical Reflection as described by Donald Schön that find the springboard to development in this module.   </w:t>
            </w:r>
          </w:p>
          <w:p w14:paraId="7756833F" w14:textId="77777777" w:rsidR="00852D4B" w:rsidRPr="00852D4B" w:rsidRDefault="00852D4B" w:rsidP="004E6D1B">
            <w:pPr>
              <w:pStyle w:val="heading"/>
              <w:spacing w:before="0" w:after="0"/>
              <w:ind w:left="0" w:firstLine="0"/>
              <w:jc w:val="both"/>
              <w:rPr>
                <w:rFonts w:ascii="Arial" w:hAnsi="Arial" w:cs="Arial"/>
                <w:b w:val="0"/>
                <w:sz w:val="22"/>
                <w:szCs w:val="22"/>
              </w:rPr>
            </w:pPr>
          </w:p>
          <w:p w14:paraId="4CF5F415" w14:textId="77777777" w:rsidR="00852D4B" w:rsidRPr="00852D4B" w:rsidRDefault="00852D4B" w:rsidP="004E6D1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color w:val="000000"/>
                <w:sz w:val="22"/>
                <w:szCs w:val="22"/>
              </w:rPr>
            </w:pPr>
            <w:proofErr w:type="spellStart"/>
            <w:r w:rsidRPr="00852D4B">
              <w:rPr>
                <w:rFonts w:ascii="Arial" w:hAnsi="Arial" w:cs="Arial"/>
                <w:color w:val="000000"/>
                <w:sz w:val="22"/>
                <w:szCs w:val="22"/>
              </w:rPr>
              <w:t>Boud</w:t>
            </w:r>
            <w:proofErr w:type="spellEnd"/>
            <w:r w:rsidRPr="00852D4B">
              <w:rPr>
                <w:rFonts w:ascii="Arial" w:hAnsi="Arial" w:cs="Arial"/>
                <w:color w:val="000000"/>
                <w:sz w:val="22"/>
                <w:szCs w:val="22"/>
              </w:rPr>
              <w:t xml:space="preserve">. D, Assessment 2020: </w:t>
            </w:r>
            <w:r w:rsidRPr="00852D4B">
              <w:rPr>
                <w:rFonts w:ascii="Arial" w:hAnsi="Arial" w:cs="Arial"/>
                <w:i/>
                <w:color w:val="000000"/>
                <w:sz w:val="22"/>
                <w:szCs w:val="22"/>
              </w:rPr>
              <w:t>Creating Sustainable Assessment for Long-term Learning</w:t>
            </w:r>
            <w:r w:rsidRPr="00852D4B">
              <w:rPr>
                <w:rFonts w:ascii="Arial" w:hAnsi="Arial" w:cs="Arial"/>
                <w:color w:val="000000"/>
                <w:sz w:val="22"/>
                <w:szCs w:val="22"/>
              </w:rPr>
              <w:t xml:space="preserve"> </w:t>
            </w:r>
            <w:r w:rsidRPr="00852D4B">
              <w:rPr>
                <w:rFonts w:ascii="Arial" w:hAnsi="Arial" w:cs="Arial"/>
                <w:sz w:val="22"/>
                <w:szCs w:val="22"/>
              </w:rPr>
              <w:t>University of Technology, Sydney (2010)</w:t>
            </w:r>
          </w:p>
          <w:p w14:paraId="12A1AE8F" w14:textId="77777777" w:rsidR="00852D4B" w:rsidRPr="00BA4EF0" w:rsidRDefault="00852D4B" w:rsidP="004E6D1B">
            <w:pPr>
              <w:pStyle w:val="heading"/>
              <w:spacing w:before="0" w:after="0"/>
              <w:ind w:left="0" w:firstLine="0"/>
              <w:jc w:val="both"/>
              <w:rPr>
                <w:rFonts w:ascii="Arial" w:hAnsi="Arial" w:cs="Arial"/>
                <w:b w:val="0"/>
                <w:sz w:val="22"/>
                <w:szCs w:val="22"/>
              </w:rPr>
            </w:pPr>
            <w:r w:rsidRPr="00BA4EF0">
              <w:rPr>
                <w:rFonts w:ascii="Arial" w:hAnsi="Arial" w:cs="Arial"/>
                <w:sz w:val="22"/>
                <w:szCs w:val="22"/>
                <w:lang w:val="en-US"/>
              </w:rPr>
              <w:t xml:space="preserve">Available at </w:t>
            </w:r>
            <w:hyperlink r:id="rId12" w:history="1">
              <w:r w:rsidRPr="00BA4EF0">
                <w:rPr>
                  <w:rStyle w:val="Hyperlink"/>
                  <w:rFonts w:ascii="Arial" w:eastAsia="Calibri" w:hAnsi="Arial" w:cs="Arial"/>
                  <w:color w:val="auto"/>
                  <w:sz w:val="22"/>
                  <w:szCs w:val="22"/>
                </w:rPr>
                <w:t>https://www.uts.edu.au/sites/default/files/davidboudKeynote.pdf</w:t>
              </w:r>
            </w:hyperlink>
          </w:p>
          <w:p w14:paraId="5FB27120" w14:textId="77777777" w:rsidR="00852D4B" w:rsidRPr="00BA4EF0" w:rsidRDefault="00852D4B" w:rsidP="004E6D1B">
            <w:pPr>
              <w:pStyle w:val="heading"/>
              <w:spacing w:before="0" w:after="0"/>
              <w:ind w:left="0" w:firstLine="0"/>
              <w:jc w:val="both"/>
              <w:rPr>
                <w:rFonts w:ascii="Arial" w:hAnsi="Arial" w:cs="Arial"/>
                <w:b w:val="0"/>
                <w:sz w:val="22"/>
                <w:szCs w:val="22"/>
              </w:rPr>
            </w:pPr>
            <w:r w:rsidRPr="00BA4EF0">
              <w:rPr>
                <w:rFonts w:ascii="Arial" w:hAnsi="Arial" w:cs="Arial"/>
                <w:b w:val="0"/>
                <w:sz w:val="22"/>
                <w:szCs w:val="22"/>
              </w:rPr>
              <w:t>Accessed 10:30, 17</w:t>
            </w:r>
            <w:r w:rsidRPr="00BA4EF0">
              <w:rPr>
                <w:rFonts w:ascii="Arial" w:hAnsi="Arial" w:cs="Arial"/>
                <w:b w:val="0"/>
                <w:sz w:val="22"/>
                <w:szCs w:val="22"/>
                <w:vertAlign w:val="superscript"/>
              </w:rPr>
              <w:t>th</w:t>
            </w:r>
            <w:r w:rsidRPr="00BA4EF0">
              <w:rPr>
                <w:rFonts w:ascii="Arial" w:hAnsi="Arial" w:cs="Arial"/>
                <w:b w:val="0"/>
                <w:sz w:val="22"/>
                <w:szCs w:val="22"/>
              </w:rPr>
              <w:t xml:space="preserve"> October 2014</w:t>
            </w:r>
          </w:p>
          <w:p w14:paraId="5BAAB5E9" w14:textId="77777777" w:rsidR="00852D4B" w:rsidRPr="00D02C5C" w:rsidRDefault="00852D4B" w:rsidP="004E6D1B">
            <w:pPr>
              <w:pStyle w:val="heading"/>
              <w:spacing w:before="0" w:after="0"/>
              <w:ind w:left="0" w:firstLine="0"/>
              <w:jc w:val="both"/>
              <w:rPr>
                <w:rFonts w:ascii="Arial" w:hAnsi="Arial" w:cs="Arial"/>
                <w:b w:val="0"/>
                <w:sz w:val="22"/>
                <w:szCs w:val="22"/>
              </w:rPr>
            </w:pPr>
          </w:p>
          <w:p w14:paraId="3F118AF4" w14:textId="77777777" w:rsidR="00852D4B" w:rsidRPr="00D02C5C" w:rsidRDefault="00852D4B" w:rsidP="004E6D1B">
            <w:pPr>
              <w:pStyle w:val="heading"/>
              <w:spacing w:before="0" w:after="0"/>
              <w:ind w:left="0" w:firstLine="0"/>
              <w:jc w:val="both"/>
              <w:rPr>
                <w:rFonts w:ascii="Arial" w:hAnsi="Arial" w:cs="Arial"/>
                <w:b w:val="0"/>
                <w:sz w:val="22"/>
                <w:szCs w:val="22"/>
              </w:rPr>
            </w:pPr>
            <w:proofErr w:type="spellStart"/>
            <w:r w:rsidRPr="00D02C5C">
              <w:rPr>
                <w:rFonts w:ascii="Arial" w:hAnsi="Arial" w:cs="Arial"/>
                <w:b w:val="0"/>
                <w:color w:val="1A1A1A"/>
                <w:sz w:val="22"/>
                <w:szCs w:val="22"/>
                <w:lang w:val="en-US"/>
              </w:rPr>
              <w:t>Schön</w:t>
            </w:r>
            <w:proofErr w:type="spellEnd"/>
            <w:r w:rsidRPr="00D02C5C">
              <w:rPr>
                <w:rFonts w:ascii="Arial" w:hAnsi="Arial" w:cs="Arial"/>
                <w:b w:val="0"/>
                <w:color w:val="1A1A1A"/>
                <w:sz w:val="22"/>
                <w:szCs w:val="22"/>
                <w:lang w:val="en-US"/>
              </w:rPr>
              <w:t xml:space="preserve">, D. A. (1987). Educating the reflective practitioner: Toward a new design for teaching and learning in the professions. </w:t>
            </w:r>
            <w:r w:rsidRPr="00D02C5C">
              <w:rPr>
                <w:rFonts w:ascii="Arial" w:hAnsi="Arial" w:cs="Arial"/>
                <w:b w:val="0"/>
                <w:i/>
                <w:iCs/>
                <w:color w:val="1A1A1A"/>
                <w:sz w:val="22"/>
                <w:szCs w:val="22"/>
                <w:lang w:val="en-US"/>
              </w:rPr>
              <w:t>San Francisco</w:t>
            </w:r>
            <w:r w:rsidRPr="00D02C5C">
              <w:rPr>
                <w:rFonts w:ascii="Arial" w:hAnsi="Arial" w:cs="Arial"/>
                <w:b w:val="0"/>
                <w:color w:val="1A1A1A"/>
                <w:sz w:val="22"/>
                <w:szCs w:val="22"/>
                <w:lang w:val="en-US"/>
              </w:rPr>
              <w:t>.</w:t>
            </w:r>
          </w:p>
        </w:tc>
      </w:tr>
    </w:tbl>
    <w:p w14:paraId="3FBB1941" w14:textId="77777777" w:rsidR="00852D4B" w:rsidRDefault="00852D4B" w:rsidP="00852D4B">
      <w:pPr>
        <w:pStyle w:val="heading"/>
        <w:spacing w:before="0" w:after="0"/>
        <w:ind w:left="0" w:firstLine="0"/>
        <w:rPr>
          <w:rFonts w:ascii="Arial" w:hAnsi="Arial" w:cs="Arial"/>
          <w:sz w:val="22"/>
          <w:szCs w:val="22"/>
        </w:rPr>
      </w:pPr>
    </w:p>
    <w:p w14:paraId="07C495D4" w14:textId="77777777" w:rsidR="00852D4B" w:rsidRDefault="00852D4B" w:rsidP="00852D4B">
      <w:pPr>
        <w:pStyle w:val="heading"/>
        <w:spacing w:before="0" w:after="0"/>
        <w:ind w:left="0" w:firstLine="0"/>
        <w:rPr>
          <w:rFonts w:ascii="Arial" w:hAnsi="Arial" w:cs="Arial"/>
          <w:sz w:val="22"/>
          <w:szCs w:val="22"/>
        </w:rPr>
      </w:pPr>
    </w:p>
    <w:p w14:paraId="1BB496DF" w14:textId="77777777" w:rsidR="00852D4B" w:rsidRDefault="00852D4B" w:rsidP="00852D4B">
      <w:pPr>
        <w:pStyle w:val="heading"/>
        <w:spacing w:before="0" w:after="0"/>
        <w:ind w:left="0" w:firstLine="0"/>
        <w:rPr>
          <w:rFonts w:ascii="Arial" w:hAnsi="Arial" w:cs="Arial"/>
          <w:sz w:val="22"/>
          <w:szCs w:val="22"/>
        </w:rPr>
      </w:pPr>
    </w:p>
    <w:p w14:paraId="7A0CACF8" w14:textId="77777777" w:rsidR="00852D4B" w:rsidRPr="00D02C5C" w:rsidRDefault="00852D4B" w:rsidP="00852D4B">
      <w:pPr>
        <w:pStyle w:val="heading"/>
        <w:spacing w:before="0" w:after="0"/>
        <w:ind w:left="0" w:firstLine="0"/>
        <w:rPr>
          <w:rFonts w:ascii="Arial" w:hAnsi="Arial" w:cs="Arial"/>
          <w:sz w:val="22"/>
          <w:szCs w:val="22"/>
        </w:rPr>
      </w:pPr>
    </w:p>
    <w:p w14:paraId="53549CA1" w14:textId="77777777" w:rsidR="00852D4B" w:rsidRPr="00D02C5C" w:rsidRDefault="00852D4B" w:rsidP="00852D4B">
      <w:pPr>
        <w:pStyle w:val="heading"/>
        <w:spacing w:before="0" w:after="0"/>
        <w:ind w:left="0" w:firstLine="0"/>
        <w:rPr>
          <w:rFonts w:ascii="Arial" w:hAnsi="Arial" w:cs="Arial"/>
          <w:sz w:val="22"/>
          <w:szCs w:val="22"/>
        </w:rPr>
      </w:pPr>
      <w:r w:rsidRPr="00D02C5C">
        <w:rPr>
          <w:rFonts w:ascii="Arial" w:hAnsi="Arial" w:cs="Arial"/>
          <w:sz w:val="22"/>
          <w:szCs w:val="22"/>
        </w:rPr>
        <w:lastRenderedPageBreak/>
        <w:t>BIBLIOGRAPHY*</w:t>
      </w:r>
    </w:p>
    <w:p w14:paraId="7009B41D" w14:textId="77777777" w:rsidR="00852D4B" w:rsidRPr="00636BF0" w:rsidRDefault="00852D4B" w:rsidP="00852D4B">
      <w:pPr>
        <w:pStyle w:val="heading"/>
        <w:spacing w:before="0" w:after="0"/>
        <w:ind w:left="0" w:firstLine="0"/>
        <w:rPr>
          <w:rFonts w:ascii="Arial" w:hAnsi="Arial" w:cs="Arial"/>
          <w:sz w:val="22"/>
          <w:szCs w:val="22"/>
        </w:rPr>
      </w:pPr>
    </w:p>
    <w:p w14:paraId="3F4F9E64" w14:textId="77777777" w:rsidR="00852D4B" w:rsidRPr="00636BF0" w:rsidRDefault="00852D4B" w:rsidP="00852D4B">
      <w:pPr>
        <w:pStyle w:val="BodyTextFirstIndent2"/>
        <w:ind w:left="3600" w:hanging="3600"/>
        <w:rPr>
          <w:rFonts w:ascii="Arial" w:hAnsi="Arial" w:cs="Arial"/>
          <w:bCs/>
          <w:sz w:val="22"/>
          <w:szCs w:val="22"/>
        </w:rPr>
      </w:pPr>
      <w:proofErr w:type="spellStart"/>
      <w:r w:rsidRPr="00636BF0">
        <w:rPr>
          <w:rFonts w:ascii="Arial" w:hAnsi="Arial" w:cs="Arial"/>
          <w:sz w:val="22"/>
          <w:szCs w:val="22"/>
        </w:rPr>
        <w:t>Apprich</w:t>
      </w:r>
      <w:proofErr w:type="spellEnd"/>
      <w:r w:rsidRPr="00636BF0">
        <w:rPr>
          <w:rFonts w:ascii="Arial" w:hAnsi="Arial" w:cs="Arial"/>
          <w:sz w:val="22"/>
          <w:szCs w:val="22"/>
        </w:rPr>
        <w:t xml:space="preserve"> C (2013)</w:t>
      </w:r>
      <w:r w:rsidRPr="00636BF0">
        <w:rPr>
          <w:rFonts w:ascii="Arial" w:hAnsi="Arial" w:cs="Arial"/>
          <w:sz w:val="22"/>
          <w:szCs w:val="22"/>
        </w:rPr>
        <w:tab/>
      </w:r>
      <w:r w:rsidRPr="00636BF0">
        <w:rPr>
          <w:rFonts w:ascii="Arial" w:hAnsi="Arial" w:cs="Arial"/>
          <w:bCs/>
          <w:i/>
          <w:sz w:val="22"/>
          <w:szCs w:val="22"/>
        </w:rPr>
        <w:t>Provocative Alloys: A Post-Media Anthology</w:t>
      </w:r>
      <w:r w:rsidRPr="00636BF0">
        <w:rPr>
          <w:rFonts w:ascii="Arial" w:hAnsi="Arial" w:cs="Arial"/>
          <w:bCs/>
          <w:sz w:val="22"/>
          <w:szCs w:val="22"/>
        </w:rPr>
        <w:t>, Mute, London</w:t>
      </w:r>
    </w:p>
    <w:p w14:paraId="6C7C44DB" w14:textId="77777777" w:rsidR="00852D4B" w:rsidRPr="00636BF0" w:rsidRDefault="00852D4B" w:rsidP="00852D4B">
      <w:pPr>
        <w:pStyle w:val="BodyTextFirstIndent2"/>
        <w:ind w:left="3600" w:hanging="3600"/>
        <w:rPr>
          <w:rFonts w:ascii="Arial" w:hAnsi="Arial" w:cs="Arial"/>
          <w:sz w:val="22"/>
          <w:szCs w:val="22"/>
        </w:rPr>
      </w:pPr>
    </w:p>
    <w:p w14:paraId="766A804A" w14:textId="77777777" w:rsidR="00852D4B" w:rsidRPr="00636BF0" w:rsidRDefault="00852D4B" w:rsidP="00852D4B">
      <w:pPr>
        <w:pStyle w:val="BodyTextFirstIndent2"/>
        <w:ind w:left="3600" w:hanging="3600"/>
        <w:rPr>
          <w:rFonts w:ascii="Arial" w:hAnsi="Arial" w:cs="Arial"/>
          <w:sz w:val="22"/>
          <w:szCs w:val="22"/>
        </w:rPr>
      </w:pPr>
      <w:r w:rsidRPr="00636BF0">
        <w:rPr>
          <w:rFonts w:ascii="Arial" w:hAnsi="Arial" w:cs="Arial"/>
          <w:sz w:val="22"/>
          <w:szCs w:val="22"/>
        </w:rPr>
        <w:t>Finlay, V (2014)</w:t>
      </w:r>
      <w:r w:rsidRPr="00636BF0">
        <w:rPr>
          <w:rFonts w:ascii="Arial" w:hAnsi="Arial" w:cs="Arial"/>
          <w:sz w:val="22"/>
          <w:szCs w:val="22"/>
        </w:rPr>
        <w:tab/>
      </w:r>
      <w:r w:rsidRPr="00636BF0">
        <w:rPr>
          <w:rFonts w:ascii="Arial" w:eastAsiaTheme="minorEastAsia" w:hAnsi="Arial" w:cs="Arial"/>
          <w:bCs/>
          <w:i/>
          <w:color w:val="0E0E0E"/>
          <w:sz w:val="22"/>
          <w:szCs w:val="22"/>
        </w:rPr>
        <w:t>The Brilliant History of Colour in Art, Getty Publications, New York</w:t>
      </w:r>
    </w:p>
    <w:p w14:paraId="6EC8851A" w14:textId="77777777" w:rsidR="00852D4B" w:rsidRPr="00636BF0" w:rsidRDefault="00852D4B" w:rsidP="00852D4B">
      <w:pPr>
        <w:pStyle w:val="heading"/>
        <w:spacing w:before="0" w:after="0"/>
        <w:ind w:left="0" w:firstLine="0"/>
        <w:rPr>
          <w:rFonts w:ascii="Arial" w:hAnsi="Arial" w:cs="Arial"/>
          <w:sz w:val="22"/>
          <w:szCs w:val="22"/>
        </w:rPr>
      </w:pPr>
    </w:p>
    <w:p w14:paraId="1DA717C8" w14:textId="77777777" w:rsidR="00852D4B" w:rsidRPr="00636BF0" w:rsidRDefault="00852D4B" w:rsidP="00852D4B">
      <w:pPr>
        <w:pStyle w:val="BodyTextFirstIndent2"/>
        <w:ind w:left="3600" w:hanging="3600"/>
        <w:rPr>
          <w:rFonts w:ascii="Arial" w:eastAsiaTheme="minorEastAsia" w:hAnsi="Arial" w:cs="Arial"/>
          <w:bCs/>
          <w:i/>
          <w:color w:val="0E0E0E"/>
          <w:sz w:val="22"/>
          <w:szCs w:val="22"/>
        </w:rPr>
      </w:pPr>
      <w:r w:rsidRPr="00636BF0">
        <w:rPr>
          <w:rFonts w:ascii="Arial" w:hAnsi="Arial" w:cs="Arial"/>
          <w:sz w:val="22"/>
          <w:szCs w:val="22"/>
        </w:rPr>
        <w:t xml:space="preserve">Howells, R &amp; </w:t>
      </w:r>
      <w:proofErr w:type="spellStart"/>
      <w:r w:rsidRPr="00636BF0">
        <w:rPr>
          <w:rFonts w:ascii="Arial" w:hAnsi="Arial" w:cs="Arial"/>
          <w:sz w:val="22"/>
          <w:szCs w:val="22"/>
        </w:rPr>
        <w:t>Negreiros</w:t>
      </w:r>
      <w:proofErr w:type="spellEnd"/>
      <w:r w:rsidRPr="00636BF0">
        <w:rPr>
          <w:rFonts w:ascii="Arial" w:hAnsi="Arial" w:cs="Arial"/>
          <w:sz w:val="22"/>
          <w:szCs w:val="22"/>
        </w:rPr>
        <w:t>, J (2011)</w:t>
      </w:r>
      <w:r w:rsidRPr="00636BF0">
        <w:rPr>
          <w:rFonts w:ascii="Arial" w:hAnsi="Arial" w:cs="Arial"/>
          <w:sz w:val="22"/>
          <w:szCs w:val="22"/>
        </w:rPr>
        <w:tab/>
      </w:r>
      <w:r w:rsidRPr="00636BF0">
        <w:rPr>
          <w:rFonts w:ascii="Arial" w:eastAsiaTheme="minorEastAsia" w:hAnsi="Arial" w:cs="Arial"/>
          <w:bCs/>
          <w:i/>
          <w:color w:val="0E0E0E"/>
          <w:sz w:val="22"/>
          <w:szCs w:val="22"/>
        </w:rPr>
        <w:t>Visual Culture, Polity Press; 2</w:t>
      </w:r>
      <w:r w:rsidRPr="00BA4EF0">
        <w:rPr>
          <w:rFonts w:ascii="Arial" w:eastAsiaTheme="minorEastAsia" w:hAnsi="Arial" w:cs="Arial"/>
          <w:bCs/>
          <w:i/>
          <w:color w:val="0E0E0E"/>
          <w:sz w:val="22"/>
          <w:szCs w:val="22"/>
          <w:vertAlign w:val="superscript"/>
        </w:rPr>
        <w:t>nd</w:t>
      </w:r>
      <w:r w:rsidRPr="00636BF0">
        <w:rPr>
          <w:rFonts w:ascii="Arial" w:eastAsiaTheme="minorEastAsia" w:hAnsi="Arial" w:cs="Arial"/>
          <w:bCs/>
          <w:i/>
          <w:color w:val="0E0E0E"/>
          <w:sz w:val="22"/>
          <w:szCs w:val="22"/>
        </w:rPr>
        <w:t xml:space="preserve"> edition, London</w:t>
      </w:r>
    </w:p>
    <w:p w14:paraId="2E480556" w14:textId="77777777" w:rsidR="00852D4B" w:rsidRPr="00636BF0" w:rsidRDefault="00852D4B" w:rsidP="00852D4B">
      <w:pPr>
        <w:pStyle w:val="BodyTextFirstIndent2"/>
        <w:ind w:left="3600" w:hanging="3600"/>
        <w:rPr>
          <w:rFonts w:ascii="Arial" w:eastAsiaTheme="minorEastAsia" w:hAnsi="Arial" w:cs="Arial"/>
          <w:bCs/>
          <w:color w:val="0E0E0E"/>
          <w:sz w:val="22"/>
          <w:szCs w:val="22"/>
        </w:rPr>
      </w:pPr>
      <w:r w:rsidRPr="00636BF0">
        <w:rPr>
          <w:rFonts w:ascii="Arial" w:eastAsiaTheme="minorEastAsia" w:hAnsi="Arial" w:cs="Arial"/>
          <w:bCs/>
          <w:color w:val="0E0E0E"/>
          <w:sz w:val="22"/>
          <w:szCs w:val="22"/>
        </w:rPr>
        <w:t>Smith, Keri (2011)</w:t>
      </w:r>
      <w:r w:rsidRPr="00636BF0">
        <w:rPr>
          <w:rFonts w:ascii="Arial" w:eastAsiaTheme="minorEastAsia" w:hAnsi="Arial" w:cs="Arial"/>
          <w:bCs/>
          <w:color w:val="0E0E0E"/>
          <w:sz w:val="22"/>
          <w:szCs w:val="22"/>
        </w:rPr>
        <w:tab/>
      </w:r>
      <w:r w:rsidRPr="00636BF0">
        <w:rPr>
          <w:rFonts w:ascii="Arial" w:eastAsiaTheme="minorEastAsia" w:hAnsi="Arial" w:cs="Arial"/>
          <w:bCs/>
          <w:i/>
          <w:iCs/>
          <w:color w:val="0E0E0E"/>
          <w:sz w:val="22"/>
          <w:szCs w:val="22"/>
        </w:rPr>
        <w:t>How to be an Explorer of the World</w:t>
      </w:r>
      <w:r w:rsidRPr="00636BF0">
        <w:rPr>
          <w:rFonts w:ascii="Arial" w:eastAsiaTheme="minorEastAsia" w:hAnsi="Arial" w:cs="Arial"/>
          <w:bCs/>
          <w:color w:val="0E0E0E"/>
          <w:sz w:val="22"/>
          <w:szCs w:val="22"/>
        </w:rPr>
        <w:t>. Penguin, London</w:t>
      </w:r>
    </w:p>
    <w:p w14:paraId="1C017821" w14:textId="77777777" w:rsidR="00852D4B" w:rsidRPr="00636BF0" w:rsidRDefault="00852D4B" w:rsidP="00852D4B">
      <w:pPr>
        <w:pStyle w:val="BodyTextFirstIndent2"/>
        <w:ind w:left="3600" w:hanging="3600"/>
        <w:rPr>
          <w:rFonts w:ascii="Arial" w:hAnsi="Arial" w:cs="Arial"/>
          <w:sz w:val="22"/>
          <w:szCs w:val="22"/>
        </w:rPr>
      </w:pPr>
    </w:p>
    <w:p w14:paraId="7F6A5331" w14:textId="77777777" w:rsidR="00852D4B" w:rsidRPr="00636BF0" w:rsidRDefault="00852D4B" w:rsidP="00852D4B">
      <w:pPr>
        <w:pStyle w:val="BodyTextFirstIndent2"/>
        <w:ind w:left="0" w:firstLine="0"/>
        <w:rPr>
          <w:rFonts w:ascii="Arial" w:hAnsi="Arial" w:cs="Arial"/>
          <w:spacing w:val="-3"/>
          <w:sz w:val="22"/>
          <w:szCs w:val="22"/>
        </w:rPr>
      </w:pPr>
      <w:r w:rsidRPr="00636BF0">
        <w:rPr>
          <w:rFonts w:ascii="Arial" w:hAnsi="Arial" w:cs="Arial"/>
          <w:spacing w:val="-3"/>
          <w:sz w:val="22"/>
          <w:szCs w:val="22"/>
        </w:rPr>
        <w:t xml:space="preserve">*Additional specialist books will be listed in module handbooks provided </w:t>
      </w:r>
      <w:r>
        <w:rPr>
          <w:rFonts w:ascii="Arial" w:hAnsi="Arial" w:cs="Arial"/>
          <w:spacing w:val="-3"/>
          <w:sz w:val="22"/>
          <w:szCs w:val="22"/>
        </w:rPr>
        <w:t>by tutors.</w:t>
      </w:r>
    </w:p>
    <w:p w14:paraId="2D066A66" w14:textId="77777777" w:rsidR="00852D4B" w:rsidRPr="00636BF0" w:rsidRDefault="00852D4B" w:rsidP="00852D4B">
      <w:pPr>
        <w:spacing w:after="0" w:line="240" w:lineRule="auto"/>
        <w:rPr>
          <w:rFonts w:ascii="Arial" w:hAnsi="Arial" w:cs="Arial"/>
          <w:spacing w:val="-3"/>
        </w:rPr>
      </w:pPr>
      <w:r w:rsidRPr="00636BF0">
        <w:rPr>
          <w:rFonts w:ascii="Arial" w:hAnsi="Arial" w:cs="Arial"/>
          <w:spacing w:val="-3"/>
        </w:rPr>
        <w:br w:type="page"/>
      </w:r>
    </w:p>
    <w:p w14:paraId="6A2C9E99" w14:textId="77777777" w:rsidR="00317DD6" w:rsidRDefault="00BA3FEA"/>
    <w:sectPr w:rsidR="00317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7AC05C26"/>
    <w:multiLevelType w:val="hybridMultilevel"/>
    <w:tmpl w:val="DE20F5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D4B"/>
    <w:rsid w:val="002663C7"/>
    <w:rsid w:val="00852D4B"/>
    <w:rsid w:val="00BA3FEA"/>
    <w:rsid w:val="00BB2D66"/>
    <w:rsid w:val="00E76FA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EA97A"/>
  <w15:chartTrackingRefBased/>
  <w15:docId w15:val="{536BDFAD-1C4C-4343-BC5D-D0ED2EF5D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52D4B"/>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D4B"/>
    <w:pPr>
      <w:ind w:left="720"/>
      <w:contextualSpacing/>
    </w:pPr>
  </w:style>
  <w:style w:type="table" w:styleId="TableGrid">
    <w:name w:val="Table Grid"/>
    <w:basedOn w:val="TableNormal"/>
    <w:uiPriority w:val="59"/>
    <w:rsid w:val="00852D4B"/>
    <w:pPr>
      <w:spacing w:after="0" w:line="240" w:lineRule="auto"/>
    </w:pPr>
    <w:rPr>
      <w:rFonts w:ascii="Calibri" w:eastAsia="Calibri" w:hAnsi="Calibri" w:cs="Times New Roman"/>
      <w:sz w:val="24"/>
      <w:szCs w:val="24"/>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852D4B"/>
    <w:rPr>
      <w:color w:val="0000FF"/>
      <w:u w:val="single"/>
    </w:rPr>
  </w:style>
  <w:style w:type="paragraph" w:customStyle="1" w:styleId="heading">
    <w:name w:val="heading"/>
    <w:basedOn w:val="fixed"/>
    <w:link w:val="headingChar"/>
    <w:rsid w:val="00852D4B"/>
    <w:pPr>
      <w:spacing w:before="240" w:after="120"/>
    </w:pPr>
  </w:style>
  <w:style w:type="paragraph" w:customStyle="1" w:styleId="fixed">
    <w:name w:val="fixed"/>
    <w:link w:val="fixedChar"/>
    <w:rsid w:val="00852D4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bullet">
    <w:name w:val="bullet"/>
    <w:link w:val="bulletChar"/>
    <w:rsid w:val="00852D4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852D4B"/>
    <w:rPr>
      <w:rFonts w:ascii="Times New Roman" w:eastAsia="Times New Roman" w:hAnsi="Times New Roman" w:cs="Times New Roman"/>
      <w:b/>
      <w:sz w:val="24"/>
      <w:szCs w:val="24"/>
      <w:lang w:eastAsia="en-GB"/>
    </w:rPr>
  </w:style>
  <w:style w:type="character" w:customStyle="1" w:styleId="headingChar">
    <w:name w:val="heading Char"/>
    <w:link w:val="heading"/>
    <w:rsid w:val="00852D4B"/>
    <w:rPr>
      <w:rFonts w:ascii="Times New Roman" w:eastAsia="Times New Roman" w:hAnsi="Times New Roman" w:cs="Times New Roman"/>
      <w:b/>
      <w:sz w:val="24"/>
      <w:szCs w:val="24"/>
      <w:lang w:eastAsia="en-GB"/>
    </w:rPr>
  </w:style>
  <w:style w:type="character" w:customStyle="1" w:styleId="bulletChar">
    <w:name w:val="bullet Char"/>
    <w:link w:val="bullet"/>
    <w:rsid w:val="00852D4B"/>
    <w:rPr>
      <w:rFonts w:ascii="Times New Roman" w:eastAsia="Times New Roman" w:hAnsi="Times New Roman" w:cs="Times New Roman"/>
      <w:sz w:val="24"/>
      <w:szCs w:val="24"/>
      <w:lang w:eastAsia="en-GB"/>
    </w:rPr>
  </w:style>
  <w:style w:type="paragraph" w:styleId="BodyTextIndent">
    <w:name w:val="Body Text Indent"/>
    <w:basedOn w:val="Normal"/>
    <w:link w:val="BodyTextIndentChar"/>
    <w:uiPriority w:val="99"/>
    <w:semiHidden/>
    <w:unhideWhenUsed/>
    <w:rsid w:val="00852D4B"/>
    <w:pPr>
      <w:spacing w:after="120"/>
      <w:ind w:left="283"/>
    </w:pPr>
  </w:style>
  <w:style w:type="character" w:customStyle="1" w:styleId="BodyTextIndentChar">
    <w:name w:val="Body Text Indent Char"/>
    <w:basedOn w:val="DefaultParagraphFont"/>
    <w:link w:val="BodyTextIndent"/>
    <w:uiPriority w:val="99"/>
    <w:semiHidden/>
    <w:rsid w:val="00852D4B"/>
    <w:rPr>
      <w:rFonts w:ascii="Calibri" w:eastAsia="Calibri" w:hAnsi="Calibri" w:cs="Times New Roman"/>
      <w:lang w:val="en-US"/>
    </w:rPr>
  </w:style>
  <w:style w:type="paragraph" w:styleId="BodyTextFirstIndent2">
    <w:name w:val="Body Text First Indent 2"/>
    <w:basedOn w:val="BodyTextIndent"/>
    <w:link w:val="BodyTextFirstIndent2Char"/>
    <w:uiPriority w:val="99"/>
    <w:unhideWhenUsed/>
    <w:rsid w:val="00852D4B"/>
    <w:pPr>
      <w:overflowPunct w:val="0"/>
      <w:autoSpaceDE w:val="0"/>
      <w:autoSpaceDN w:val="0"/>
      <w:adjustRightInd w:val="0"/>
      <w:spacing w:after="0" w:line="240" w:lineRule="auto"/>
      <w:ind w:left="360" w:firstLine="360"/>
      <w:jc w:val="both"/>
      <w:textAlignment w:val="baseline"/>
    </w:pPr>
    <w:rPr>
      <w:rFonts w:ascii="Times New Roman" w:eastAsia="Times New Roman" w:hAnsi="Times New Roman"/>
      <w:sz w:val="24"/>
      <w:szCs w:val="20"/>
      <w:lang w:val="en-GB" w:eastAsia="en-GB"/>
    </w:rPr>
  </w:style>
  <w:style w:type="character" w:customStyle="1" w:styleId="BodyTextFirstIndent2Char">
    <w:name w:val="Body Text First Indent 2 Char"/>
    <w:basedOn w:val="BodyTextIndentChar"/>
    <w:link w:val="BodyTextFirstIndent2"/>
    <w:uiPriority w:val="99"/>
    <w:rsid w:val="00852D4B"/>
    <w:rPr>
      <w:rFonts w:ascii="Times New Roman" w:eastAsia="Times New Roman" w:hAnsi="Times New Roman" w:cs="Times New Roman"/>
      <w:sz w:val="24"/>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0.png"/><Relationship Id="rId12" Type="http://schemas.openxmlformats.org/officeDocument/2006/relationships/hyperlink" Target="https://www.uts.edu.au/sites/default/files/davidboudKeynote.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054B7C-6384-4AE3-A82A-A11A8D163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1EDA22-07A4-45AE-B159-AD8EBA55D255}">
  <ds:schemaRefs>
    <ds:schemaRef ds:uri="http://schemas.microsoft.com/sharepoint/v3/contenttype/forms"/>
  </ds:schemaRefs>
</ds:datastoreItem>
</file>

<file path=customXml/itemProps3.xml><?xml version="1.0" encoding="utf-8"?>
<ds:datastoreItem xmlns:ds="http://schemas.openxmlformats.org/officeDocument/2006/customXml" ds:itemID="{84DF76EB-0422-42E4-98C5-825E40A82E2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544</Words>
  <Characters>3102</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Rouland</dc:creator>
  <cp:keywords/>
  <dc:description/>
  <cp:lastModifiedBy>Kate Coode</cp:lastModifiedBy>
  <cp:revision>2</cp:revision>
  <dcterms:created xsi:type="dcterms:W3CDTF">2017-09-20T11:25:00Z</dcterms:created>
  <dcterms:modified xsi:type="dcterms:W3CDTF">2017-09-20T11:25:00Z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