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400E80" w14:textId="2808A149" w:rsidR="00033041" w:rsidRPr="00033041" w:rsidRDefault="00033041" w:rsidP="00033041">
      <w:pPr>
        <w:jc w:val="center"/>
        <w:rPr>
          <w:rFonts w:ascii="Calibri" w:hAnsi="Calibri" w:cs="Calibri"/>
          <w:sz w:val="24"/>
          <w:szCs w:val="24"/>
          <w:u w:val="single"/>
        </w:rPr>
      </w:pPr>
      <w:r w:rsidRPr="00033041">
        <w:rPr>
          <w:rFonts w:ascii="Calibri" w:hAnsi="Calibri" w:cs="Calibri"/>
          <w:sz w:val="24"/>
          <w:szCs w:val="24"/>
          <w:u w:val="single"/>
        </w:rPr>
        <w:t>Reference</w:t>
      </w:r>
      <w:r w:rsidR="00285694">
        <w:rPr>
          <w:rFonts w:ascii="Calibri" w:hAnsi="Calibri" w:cs="Calibri"/>
          <w:sz w:val="24"/>
          <w:szCs w:val="24"/>
          <w:u w:val="single"/>
        </w:rPr>
        <w:t xml:space="preserve"> List</w:t>
      </w:r>
    </w:p>
    <w:p w14:paraId="66904A20" w14:textId="77777777" w:rsidR="00033041" w:rsidRDefault="00033041">
      <w:pPr>
        <w:rPr>
          <w:rFonts w:ascii="Calibri" w:hAnsi="Calibri" w:cs="Calibri"/>
          <w:sz w:val="24"/>
          <w:szCs w:val="24"/>
        </w:rPr>
      </w:pPr>
    </w:p>
    <w:p w14:paraId="7668BB74" w14:textId="3E0C05E1" w:rsidR="00DE7FB4" w:rsidRPr="00033041" w:rsidRDefault="00033041">
      <w:pPr>
        <w:rPr>
          <w:rFonts w:ascii="Calibri" w:hAnsi="Calibri" w:cs="Calibri"/>
          <w:sz w:val="24"/>
          <w:szCs w:val="24"/>
        </w:rPr>
      </w:pPr>
      <w:r w:rsidRPr="00033041">
        <w:rPr>
          <w:rFonts w:ascii="Calibri" w:hAnsi="Calibri" w:cs="Calibri"/>
          <w:sz w:val="24"/>
          <w:szCs w:val="24"/>
        </w:rPr>
        <w:t>Public Health Wales (2026) Infection, Prevention and Control. Available at: httpp://phw.nhs.wales/topic/infection-pre-and-control/ (Assessed 20 October 2026)</w:t>
      </w:r>
      <w:r w:rsidR="003203D0">
        <w:rPr>
          <w:rFonts w:ascii="Calibri" w:hAnsi="Calibri" w:cs="Calibri"/>
          <w:sz w:val="24"/>
          <w:szCs w:val="24"/>
        </w:rPr>
        <w:t>.</w:t>
      </w:r>
    </w:p>
    <w:sectPr w:rsidR="00DE7FB4" w:rsidRPr="0003304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3041"/>
    <w:rsid w:val="00033041"/>
    <w:rsid w:val="0019170F"/>
    <w:rsid w:val="00285694"/>
    <w:rsid w:val="002F67A9"/>
    <w:rsid w:val="003203D0"/>
    <w:rsid w:val="009747E1"/>
    <w:rsid w:val="00A4466C"/>
    <w:rsid w:val="00B02B83"/>
    <w:rsid w:val="00DE7F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7657AD"/>
  <w15:chartTrackingRefBased/>
  <w15:docId w15:val="{9C40B163-82B2-49D9-A5CF-695B2B7C3E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304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3304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3304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3304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3304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3304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3304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3304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3304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3304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3304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3304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3304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3304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3304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3304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3304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3304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3304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3304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3304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3304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3304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3304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3304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3304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3304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3304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3304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</Pages>
  <Words>26</Words>
  <Characters>149</Characters>
  <Application>Microsoft Office Word</Application>
  <DocSecurity>0</DocSecurity>
  <Lines>1</Lines>
  <Paragraphs>1</Paragraphs>
  <ScaleCrop>false</ScaleCrop>
  <Company>Hywel Dda University Health Board</Company>
  <LinksUpToDate>false</LinksUpToDate>
  <CharactersWithSpaces>174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Slack (Hywel Dda UHB - Diabetes/Podiatry)</dc:creator>
  <cp:keywords/>
  <dc:description/>
  <cp:lastModifiedBy>Amanda Slack (Hywel Dda UHB - Diabetes/Podiatry)</cp:lastModifiedBy>
  <cp:revision>4</cp:revision>
  <dcterms:created xsi:type="dcterms:W3CDTF">2026-10-20T11:59:00Z</dcterms:created>
  <dcterms:modified xsi:type="dcterms:W3CDTF">2026-10-20T12:32:00Z</dcterms:modified>
</cp:coreProperties>
</file>