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03E" w:rsidRDefault="003C1800" w:rsidP="00584AF2">
      <w:pPr>
        <w:jc w:val="both"/>
        <w:rPr>
          <w:rFonts w:ascii="Arial" w:hAnsi="Arial" w:cs="Arial"/>
          <w:sz w:val="24"/>
          <w:szCs w:val="24"/>
          <w:u w:val="single"/>
        </w:rPr>
      </w:pPr>
      <w:r w:rsidRPr="003C1800">
        <w:rPr>
          <w:rFonts w:ascii="Arial" w:hAnsi="Arial" w:cs="Arial"/>
          <w:sz w:val="24"/>
          <w:szCs w:val="24"/>
          <w:u w:val="single"/>
        </w:rPr>
        <w:t>Evaluate the success and limitations of the Police and Criminal Evidence Act 1984 in preventing Miscarriages of Justice.</w:t>
      </w:r>
    </w:p>
    <w:p w:rsidR="00E53BBF" w:rsidRPr="00D83279" w:rsidRDefault="008338BD" w:rsidP="00D83279">
      <w:pPr>
        <w:spacing w:line="480" w:lineRule="auto"/>
        <w:jc w:val="both"/>
        <w:rPr>
          <w:rFonts w:ascii="Arial" w:hAnsi="Arial" w:cs="Arial"/>
          <w:sz w:val="24"/>
          <w:szCs w:val="24"/>
          <w:u w:val="single"/>
        </w:rPr>
      </w:pPr>
      <w:r w:rsidRPr="00D83279">
        <w:rPr>
          <w:rFonts w:ascii="Arial" w:hAnsi="Arial" w:cs="Arial"/>
          <w:sz w:val="24"/>
          <w:szCs w:val="24"/>
        </w:rPr>
        <w:t xml:space="preserve">The aim of this essay is </w:t>
      </w:r>
      <w:r w:rsidR="00E53BBF" w:rsidRPr="00D83279">
        <w:rPr>
          <w:rFonts w:ascii="Arial" w:hAnsi="Arial" w:cs="Arial"/>
          <w:sz w:val="24"/>
          <w:szCs w:val="24"/>
        </w:rPr>
        <w:t xml:space="preserve">to highlight the </w:t>
      </w:r>
      <w:r w:rsidR="00E93D3B" w:rsidRPr="00D83279">
        <w:rPr>
          <w:rFonts w:ascii="Arial" w:hAnsi="Arial" w:cs="Arial"/>
          <w:sz w:val="24"/>
          <w:szCs w:val="24"/>
        </w:rPr>
        <w:t>successes and limitations of The Police and Criminal Evidence Act 1984 (PACE) in the prevention of Miscarriages in the United Kingdom</w:t>
      </w:r>
      <w:r w:rsidRPr="00D83279">
        <w:rPr>
          <w:rFonts w:ascii="Arial" w:hAnsi="Arial" w:cs="Arial"/>
          <w:sz w:val="24"/>
          <w:szCs w:val="24"/>
        </w:rPr>
        <w:t xml:space="preserve"> (UK)</w:t>
      </w:r>
      <w:r w:rsidR="00E93D3B" w:rsidRPr="00D83279">
        <w:rPr>
          <w:rFonts w:ascii="Arial" w:hAnsi="Arial" w:cs="Arial"/>
          <w:sz w:val="24"/>
          <w:szCs w:val="24"/>
        </w:rPr>
        <w:t>. It wi</w:t>
      </w:r>
      <w:r w:rsidRPr="00D83279">
        <w:rPr>
          <w:rFonts w:ascii="Arial" w:hAnsi="Arial" w:cs="Arial"/>
          <w:sz w:val="24"/>
          <w:szCs w:val="24"/>
        </w:rPr>
        <w:t>ll further show what was in place prior to</w:t>
      </w:r>
      <w:r w:rsidR="00E93D3B" w:rsidRPr="00D83279">
        <w:rPr>
          <w:rFonts w:ascii="Arial" w:hAnsi="Arial" w:cs="Arial"/>
          <w:sz w:val="24"/>
          <w:szCs w:val="24"/>
        </w:rPr>
        <w:t xml:space="preserve"> and after the implement</w:t>
      </w:r>
      <w:r w:rsidRPr="00D83279">
        <w:rPr>
          <w:rFonts w:ascii="Arial" w:hAnsi="Arial" w:cs="Arial"/>
          <w:sz w:val="24"/>
          <w:szCs w:val="24"/>
        </w:rPr>
        <w:t>ation of PACE. The essay intends to achieve</w:t>
      </w:r>
      <w:r w:rsidR="00E93D3B" w:rsidRPr="00D83279">
        <w:rPr>
          <w:rFonts w:ascii="Arial" w:hAnsi="Arial" w:cs="Arial"/>
          <w:sz w:val="24"/>
          <w:szCs w:val="24"/>
        </w:rPr>
        <w:t xml:space="preserve"> this by discussing the </w:t>
      </w:r>
      <w:r w:rsidRPr="00D83279">
        <w:rPr>
          <w:rFonts w:ascii="Arial" w:hAnsi="Arial" w:cs="Arial"/>
          <w:sz w:val="24"/>
          <w:szCs w:val="24"/>
        </w:rPr>
        <w:t>accomplishments</w:t>
      </w:r>
      <w:r w:rsidR="00E93D3B" w:rsidRPr="00D83279">
        <w:rPr>
          <w:rFonts w:ascii="Arial" w:hAnsi="Arial" w:cs="Arial"/>
          <w:sz w:val="24"/>
          <w:szCs w:val="24"/>
        </w:rPr>
        <w:t xml:space="preserve"> and limitations of PACE and different miscarriages of justice that have t</w:t>
      </w:r>
      <w:r w:rsidRPr="00D83279">
        <w:rPr>
          <w:rFonts w:ascii="Arial" w:hAnsi="Arial" w:cs="Arial"/>
          <w:sz w:val="24"/>
          <w:szCs w:val="24"/>
        </w:rPr>
        <w:t>aken place before and after PACE</w:t>
      </w:r>
      <w:r w:rsidR="00E93D3B" w:rsidRPr="00D83279">
        <w:rPr>
          <w:rFonts w:ascii="Arial" w:hAnsi="Arial" w:cs="Arial"/>
          <w:sz w:val="24"/>
          <w:szCs w:val="24"/>
        </w:rPr>
        <w:t>. Moreover</w:t>
      </w:r>
      <w:r w:rsidRPr="00D83279">
        <w:rPr>
          <w:rFonts w:ascii="Arial" w:hAnsi="Arial" w:cs="Arial"/>
          <w:sz w:val="24"/>
          <w:szCs w:val="24"/>
        </w:rPr>
        <w:t>,</w:t>
      </w:r>
      <w:r w:rsidR="00E93D3B" w:rsidRPr="00D83279">
        <w:rPr>
          <w:rFonts w:ascii="Arial" w:hAnsi="Arial" w:cs="Arial"/>
          <w:sz w:val="24"/>
          <w:szCs w:val="24"/>
        </w:rPr>
        <w:t xml:space="preserve"> the essay will describe how PACE could improve to </w:t>
      </w:r>
      <w:r w:rsidRPr="00D83279">
        <w:rPr>
          <w:rFonts w:ascii="Arial" w:hAnsi="Arial" w:cs="Arial"/>
          <w:sz w:val="24"/>
          <w:szCs w:val="24"/>
        </w:rPr>
        <w:t>maintain</w:t>
      </w:r>
      <w:r w:rsidR="00E93D3B" w:rsidRPr="00D83279">
        <w:rPr>
          <w:rFonts w:ascii="Arial" w:hAnsi="Arial" w:cs="Arial"/>
          <w:sz w:val="24"/>
          <w:szCs w:val="24"/>
        </w:rPr>
        <w:t xml:space="preserve"> with society as it </w:t>
      </w:r>
      <w:r w:rsidRPr="00D83279">
        <w:rPr>
          <w:rFonts w:ascii="Arial" w:hAnsi="Arial" w:cs="Arial"/>
          <w:sz w:val="24"/>
          <w:szCs w:val="24"/>
        </w:rPr>
        <w:t>is constantly changing. In addition, this text will aim to examine</w:t>
      </w:r>
      <w:r w:rsidR="00E93D3B" w:rsidRPr="00D83279">
        <w:rPr>
          <w:rFonts w:ascii="Arial" w:hAnsi="Arial" w:cs="Arial"/>
          <w:sz w:val="24"/>
          <w:szCs w:val="24"/>
        </w:rPr>
        <w:t xml:space="preserve"> the link between police po</w:t>
      </w:r>
      <w:r w:rsidRPr="00D83279">
        <w:rPr>
          <w:rFonts w:ascii="Arial" w:hAnsi="Arial" w:cs="Arial"/>
          <w:sz w:val="24"/>
          <w:szCs w:val="24"/>
        </w:rPr>
        <w:t>wers and civil rights by demonstrating</w:t>
      </w:r>
      <w:r w:rsidR="00E93D3B" w:rsidRPr="00D83279">
        <w:rPr>
          <w:rFonts w:ascii="Arial" w:hAnsi="Arial" w:cs="Arial"/>
          <w:sz w:val="24"/>
          <w:szCs w:val="24"/>
        </w:rPr>
        <w:t xml:space="preserve"> a clear line between the two.  </w:t>
      </w:r>
    </w:p>
    <w:p w:rsidR="00EE3E19" w:rsidRPr="00D83279" w:rsidRDefault="008338BD" w:rsidP="00D83279">
      <w:pPr>
        <w:spacing w:line="480" w:lineRule="auto"/>
        <w:jc w:val="both"/>
        <w:rPr>
          <w:rFonts w:ascii="Arial" w:hAnsi="Arial" w:cs="Arial"/>
          <w:sz w:val="24"/>
          <w:szCs w:val="24"/>
        </w:rPr>
      </w:pPr>
      <w:r w:rsidRPr="00D83279">
        <w:rPr>
          <w:rFonts w:ascii="Arial" w:hAnsi="Arial" w:cs="Arial"/>
          <w:sz w:val="24"/>
          <w:szCs w:val="24"/>
        </w:rPr>
        <w:t>Firstly, a</w:t>
      </w:r>
      <w:r w:rsidR="00836950" w:rsidRPr="00D83279">
        <w:rPr>
          <w:rFonts w:ascii="Arial" w:hAnsi="Arial" w:cs="Arial"/>
          <w:sz w:val="24"/>
          <w:szCs w:val="24"/>
        </w:rPr>
        <w:t xml:space="preserve"> miscarriage of justice is where a defendant has not been </w:t>
      </w:r>
      <w:r w:rsidRPr="00D83279">
        <w:rPr>
          <w:rFonts w:ascii="Arial" w:hAnsi="Arial" w:cs="Arial"/>
          <w:sz w:val="24"/>
          <w:szCs w:val="24"/>
        </w:rPr>
        <w:t>treated fairly in their trial; i</w:t>
      </w:r>
      <w:r w:rsidR="00836950" w:rsidRPr="00D83279">
        <w:rPr>
          <w:rFonts w:ascii="Arial" w:hAnsi="Arial" w:cs="Arial"/>
          <w:sz w:val="24"/>
          <w:szCs w:val="24"/>
        </w:rPr>
        <w:t>t does not have anything to do with whet</w:t>
      </w:r>
      <w:r w:rsidRPr="00D83279">
        <w:rPr>
          <w:rFonts w:ascii="Arial" w:hAnsi="Arial" w:cs="Arial"/>
          <w:sz w:val="24"/>
          <w:szCs w:val="24"/>
        </w:rPr>
        <w:t xml:space="preserve">her a person is innocent or not, </w:t>
      </w:r>
      <w:r w:rsidR="00836950" w:rsidRPr="00D83279">
        <w:rPr>
          <w:rFonts w:ascii="Arial" w:hAnsi="Arial" w:cs="Arial"/>
          <w:sz w:val="24"/>
          <w:szCs w:val="24"/>
        </w:rPr>
        <w:t>however the innocence of the person being convicted tends</w:t>
      </w:r>
      <w:r w:rsidRPr="00D83279">
        <w:rPr>
          <w:rFonts w:ascii="Arial" w:hAnsi="Arial" w:cs="Arial"/>
          <w:sz w:val="24"/>
          <w:szCs w:val="24"/>
        </w:rPr>
        <w:t xml:space="preserve"> to be a trend in these particular</w:t>
      </w:r>
      <w:r w:rsidR="00836950" w:rsidRPr="00D83279">
        <w:rPr>
          <w:rFonts w:ascii="Arial" w:hAnsi="Arial" w:cs="Arial"/>
          <w:sz w:val="24"/>
          <w:szCs w:val="24"/>
        </w:rPr>
        <w:t xml:space="preserve"> cases. Furthermore</w:t>
      </w:r>
      <w:r w:rsidRPr="00D83279">
        <w:rPr>
          <w:rFonts w:ascii="Arial" w:hAnsi="Arial" w:cs="Arial"/>
          <w:sz w:val="24"/>
          <w:szCs w:val="24"/>
        </w:rPr>
        <w:t xml:space="preserve">, </w:t>
      </w:r>
      <w:r w:rsidR="00836950" w:rsidRPr="00D83279">
        <w:rPr>
          <w:rFonts w:ascii="Arial" w:hAnsi="Arial" w:cs="Arial"/>
          <w:sz w:val="24"/>
          <w:szCs w:val="24"/>
        </w:rPr>
        <w:t>for there to be a miscarriage of justice</w:t>
      </w:r>
      <w:r w:rsidRPr="00D83279">
        <w:rPr>
          <w:rFonts w:ascii="Arial" w:hAnsi="Arial" w:cs="Arial"/>
          <w:sz w:val="24"/>
          <w:szCs w:val="24"/>
        </w:rPr>
        <w:t>,</w:t>
      </w:r>
      <w:r w:rsidR="00836950" w:rsidRPr="00D83279">
        <w:rPr>
          <w:rFonts w:ascii="Arial" w:hAnsi="Arial" w:cs="Arial"/>
          <w:sz w:val="24"/>
          <w:szCs w:val="24"/>
        </w:rPr>
        <w:t xml:space="preserve"> the conviction must be appealed before it is seen as a miscarriage </w:t>
      </w:r>
      <w:r w:rsidR="007B1EC5" w:rsidRPr="00D83279">
        <w:rPr>
          <w:rFonts w:ascii="Arial" w:hAnsi="Arial" w:cs="Arial"/>
          <w:sz w:val="24"/>
          <w:szCs w:val="24"/>
        </w:rPr>
        <w:t>of justice</w:t>
      </w:r>
      <w:r w:rsidRPr="00D83279">
        <w:rPr>
          <w:rFonts w:ascii="Arial" w:hAnsi="Arial" w:cs="Arial"/>
          <w:sz w:val="24"/>
          <w:szCs w:val="24"/>
        </w:rPr>
        <w:t>. F</w:t>
      </w:r>
      <w:r w:rsidR="00256D18" w:rsidRPr="00D83279">
        <w:rPr>
          <w:rFonts w:ascii="Arial" w:hAnsi="Arial" w:cs="Arial"/>
          <w:sz w:val="24"/>
          <w:szCs w:val="24"/>
        </w:rPr>
        <w:t>or example</w:t>
      </w:r>
      <w:r w:rsidRPr="00D83279">
        <w:rPr>
          <w:rFonts w:ascii="Arial" w:hAnsi="Arial" w:cs="Arial"/>
          <w:sz w:val="24"/>
          <w:szCs w:val="24"/>
        </w:rPr>
        <w:t>,</w:t>
      </w:r>
      <w:r w:rsidR="00256D18" w:rsidRPr="00D83279">
        <w:rPr>
          <w:rFonts w:ascii="Arial" w:hAnsi="Arial" w:cs="Arial"/>
          <w:sz w:val="24"/>
          <w:szCs w:val="24"/>
        </w:rPr>
        <w:t xml:space="preserve"> the Birmingham six who appealed three appeals before finally having their sentences quashed and their cases being seen as miscarriages of justice</w:t>
      </w:r>
      <w:r w:rsidR="006D47A0" w:rsidRPr="00D83279">
        <w:rPr>
          <w:rFonts w:ascii="Arial" w:hAnsi="Arial" w:cs="Arial"/>
          <w:sz w:val="24"/>
          <w:szCs w:val="24"/>
        </w:rPr>
        <w:t xml:space="preserve"> (Naughton, </w:t>
      </w:r>
      <w:r w:rsidR="007B1EC5" w:rsidRPr="00D83279">
        <w:rPr>
          <w:rFonts w:ascii="Arial" w:hAnsi="Arial" w:cs="Arial"/>
          <w:sz w:val="24"/>
          <w:szCs w:val="24"/>
        </w:rPr>
        <w:t>2007).</w:t>
      </w:r>
      <w:r w:rsidRPr="00D83279">
        <w:rPr>
          <w:rFonts w:ascii="Arial" w:hAnsi="Arial" w:cs="Arial"/>
          <w:sz w:val="24"/>
          <w:szCs w:val="24"/>
        </w:rPr>
        <w:t xml:space="preserve"> </w:t>
      </w:r>
    </w:p>
    <w:p w:rsidR="00E40AA9" w:rsidRPr="00D83279" w:rsidRDefault="0043252E" w:rsidP="00D83279">
      <w:pPr>
        <w:spacing w:line="480" w:lineRule="auto"/>
        <w:jc w:val="both"/>
        <w:rPr>
          <w:rFonts w:ascii="Arial" w:hAnsi="Arial" w:cs="Arial"/>
          <w:sz w:val="24"/>
          <w:szCs w:val="24"/>
        </w:rPr>
      </w:pPr>
      <w:r w:rsidRPr="00D83279">
        <w:rPr>
          <w:rFonts w:ascii="Arial" w:hAnsi="Arial" w:cs="Arial"/>
          <w:sz w:val="24"/>
          <w:szCs w:val="24"/>
        </w:rPr>
        <w:t>Before PACE was around to enforce the rights of people</w:t>
      </w:r>
      <w:r w:rsidR="008338BD" w:rsidRPr="00D83279">
        <w:rPr>
          <w:rFonts w:ascii="Arial" w:hAnsi="Arial" w:cs="Arial"/>
          <w:sz w:val="24"/>
          <w:szCs w:val="24"/>
        </w:rPr>
        <w:t>,</w:t>
      </w:r>
      <w:r w:rsidRPr="00D83279">
        <w:rPr>
          <w:rFonts w:ascii="Arial" w:hAnsi="Arial" w:cs="Arial"/>
          <w:sz w:val="24"/>
          <w:szCs w:val="24"/>
        </w:rPr>
        <w:t xml:space="preserve"> t</w:t>
      </w:r>
      <w:r w:rsidR="008338BD" w:rsidRPr="00D83279">
        <w:rPr>
          <w:rFonts w:ascii="Arial" w:hAnsi="Arial" w:cs="Arial"/>
          <w:sz w:val="24"/>
          <w:szCs w:val="24"/>
        </w:rPr>
        <w:t xml:space="preserve">he Judges’ Rules covered this. </w:t>
      </w:r>
      <w:proofErr w:type="spellStart"/>
      <w:r w:rsidR="008338BD" w:rsidRPr="00D83279">
        <w:rPr>
          <w:rFonts w:ascii="Arial" w:hAnsi="Arial" w:cs="Arial"/>
          <w:sz w:val="24"/>
          <w:szCs w:val="24"/>
        </w:rPr>
        <w:t>McBarnet</w:t>
      </w:r>
      <w:proofErr w:type="spellEnd"/>
      <w:r w:rsidR="008338BD" w:rsidRPr="00D83279">
        <w:rPr>
          <w:rFonts w:ascii="Arial" w:hAnsi="Arial" w:cs="Arial"/>
          <w:sz w:val="24"/>
          <w:szCs w:val="24"/>
        </w:rPr>
        <w:t xml:space="preserve"> (1</w:t>
      </w:r>
      <w:r w:rsidRPr="00D83279">
        <w:rPr>
          <w:rFonts w:ascii="Arial" w:hAnsi="Arial" w:cs="Arial"/>
          <w:sz w:val="24"/>
          <w:szCs w:val="24"/>
        </w:rPr>
        <w:t>981</w:t>
      </w:r>
      <w:r w:rsidR="008338BD" w:rsidRPr="00D83279">
        <w:rPr>
          <w:rFonts w:ascii="Arial" w:hAnsi="Arial" w:cs="Arial"/>
          <w:sz w:val="24"/>
          <w:szCs w:val="24"/>
        </w:rPr>
        <w:t>) states</w:t>
      </w:r>
      <w:r w:rsidRPr="00D83279">
        <w:rPr>
          <w:rFonts w:ascii="Arial" w:hAnsi="Arial" w:cs="Arial"/>
          <w:sz w:val="24"/>
          <w:szCs w:val="24"/>
        </w:rPr>
        <w:t xml:space="preserve"> that the Judges’ Rules were put into place in 1912 to help control the amount of power the police had and to uphold people’s civil rights. The Judges’ Rules are there to make sure that any confessions and statements made by a suspect can only be valid in the court of law if </w:t>
      </w:r>
      <w:r w:rsidR="008338BD" w:rsidRPr="00D83279">
        <w:rPr>
          <w:rFonts w:ascii="Arial" w:hAnsi="Arial" w:cs="Arial"/>
          <w:sz w:val="24"/>
          <w:szCs w:val="24"/>
        </w:rPr>
        <w:t>it has been voluntarily given; t</w:t>
      </w:r>
      <w:r w:rsidRPr="00D83279">
        <w:rPr>
          <w:rFonts w:ascii="Arial" w:hAnsi="Arial" w:cs="Arial"/>
          <w:sz w:val="24"/>
          <w:szCs w:val="24"/>
        </w:rPr>
        <w:t xml:space="preserve">his means that if the confession or statement is made through force used by </w:t>
      </w:r>
      <w:r w:rsidRPr="00D83279">
        <w:rPr>
          <w:rFonts w:ascii="Arial" w:hAnsi="Arial" w:cs="Arial"/>
          <w:sz w:val="24"/>
          <w:szCs w:val="24"/>
        </w:rPr>
        <w:lastRenderedPageBreak/>
        <w:t>the police</w:t>
      </w:r>
      <w:r w:rsidR="008338BD" w:rsidRPr="00D83279">
        <w:rPr>
          <w:rFonts w:ascii="Arial" w:hAnsi="Arial" w:cs="Arial"/>
          <w:sz w:val="24"/>
          <w:szCs w:val="24"/>
        </w:rPr>
        <w:t>,</w:t>
      </w:r>
      <w:r w:rsidRPr="00D83279">
        <w:rPr>
          <w:rFonts w:ascii="Arial" w:hAnsi="Arial" w:cs="Arial"/>
          <w:sz w:val="24"/>
          <w:szCs w:val="24"/>
        </w:rPr>
        <w:t xml:space="preserve"> which would include interrogation, fear or oppression, then the statement or confession would be inadmissible in a court of law.</w:t>
      </w:r>
      <w:r w:rsidR="004B7C2E" w:rsidRPr="00D83279">
        <w:rPr>
          <w:rFonts w:ascii="Arial" w:hAnsi="Arial" w:cs="Arial"/>
          <w:sz w:val="24"/>
          <w:szCs w:val="24"/>
        </w:rPr>
        <w:t xml:space="preserve"> </w:t>
      </w:r>
      <w:r w:rsidR="00E40AA9" w:rsidRPr="00D83279">
        <w:rPr>
          <w:rFonts w:ascii="Arial" w:hAnsi="Arial" w:cs="Arial"/>
          <w:sz w:val="24"/>
          <w:szCs w:val="24"/>
        </w:rPr>
        <w:t xml:space="preserve"> </w:t>
      </w:r>
    </w:p>
    <w:p w:rsidR="00BA6A79" w:rsidRPr="00D83279" w:rsidRDefault="008338BD" w:rsidP="00D83279">
      <w:pPr>
        <w:spacing w:line="480" w:lineRule="auto"/>
        <w:jc w:val="both"/>
        <w:rPr>
          <w:rFonts w:ascii="Arial" w:hAnsi="Arial" w:cs="Arial"/>
          <w:sz w:val="24"/>
          <w:szCs w:val="24"/>
        </w:rPr>
      </w:pPr>
      <w:r w:rsidRPr="00D83279">
        <w:rPr>
          <w:rFonts w:ascii="Arial" w:hAnsi="Arial" w:cs="Arial"/>
          <w:sz w:val="24"/>
          <w:szCs w:val="24"/>
        </w:rPr>
        <w:t>Carter (</w:t>
      </w:r>
      <w:r w:rsidR="00BA6A79" w:rsidRPr="00D83279">
        <w:rPr>
          <w:rFonts w:ascii="Arial" w:hAnsi="Arial" w:cs="Arial"/>
          <w:sz w:val="24"/>
          <w:szCs w:val="24"/>
        </w:rPr>
        <w:t>2006</w:t>
      </w:r>
      <w:r w:rsidRPr="00D83279">
        <w:rPr>
          <w:rFonts w:ascii="Arial" w:hAnsi="Arial" w:cs="Arial"/>
          <w:sz w:val="24"/>
          <w:szCs w:val="24"/>
        </w:rPr>
        <w:t>) discusses</w:t>
      </w:r>
      <w:r w:rsidR="00E40AA9" w:rsidRPr="00D83279">
        <w:rPr>
          <w:rFonts w:ascii="Arial" w:hAnsi="Arial" w:cs="Arial"/>
          <w:sz w:val="24"/>
          <w:szCs w:val="24"/>
        </w:rPr>
        <w:t xml:space="preserve"> the countless miscarriages of justice cases before PACE was put into place.</w:t>
      </w:r>
      <w:r w:rsidR="004B7C2E" w:rsidRPr="00D83279">
        <w:rPr>
          <w:rFonts w:ascii="Arial" w:hAnsi="Arial" w:cs="Arial"/>
          <w:sz w:val="24"/>
          <w:szCs w:val="24"/>
        </w:rPr>
        <w:t xml:space="preserve"> One notable ca</w:t>
      </w:r>
      <w:r w:rsidR="005237B5" w:rsidRPr="00D83279">
        <w:rPr>
          <w:rFonts w:ascii="Arial" w:hAnsi="Arial" w:cs="Arial"/>
          <w:sz w:val="24"/>
          <w:szCs w:val="24"/>
        </w:rPr>
        <w:t xml:space="preserve">se was Stefan </w:t>
      </w:r>
      <w:proofErr w:type="spellStart"/>
      <w:r w:rsidR="005237B5" w:rsidRPr="00D83279">
        <w:rPr>
          <w:rFonts w:ascii="Arial" w:hAnsi="Arial" w:cs="Arial"/>
          <w:sz w:val="24"/>
          <w:szCs w:val="24"/>
        </w:rPr>
        <w:t>Kiszco</w:t>
      </w:r>
      <w:proofErr w:type="spellEnd"/>
      <w:r w:rsidR="005237B5" w:rsidRPr="00D83279">
        <w:rPr>
          <w:rFonts w:ascii="Arial" w:hAnsi="Arial" w:cs="Arial"/>
          <w:sz w:val="24"/>
          <w:szCs w:val="24"/>
        </w:rPr>
        <w:t xml:space="preserve"> in 1975, </w:t>
      </w:r>
      <w:proofErr w:type="gramStart"/>
      <w:r w:rsidR="005237B5" w:rsidRPr="00D83279">
        <w:rPr>
          <w:rFonts w:ascii="Arial" w:hAnsi="Arial" w:cs="Arial"/>
          <w:sz w:val="24"/>
          <w:szCs w:val="24"/>
        </w:rPr>
        <w:t>who</w:t>
      </w:r>
      <w:proofErr w:type="gramEnd"/>
      <w:r w:rsidR="004B7C2E" w:rsidRPr="00D83279">
        <w:rPr>
          <w:rFonts w:ascii="Arial" w:hAnsi="Arial" w:cs="Arial"/>
          <w:sz w:val="24"/>
          <w:szCs w:val="24"/>
        </w:rPr>
        <w:t xml:space="preserve"> was </w:t>
      </w:r>
      <w:r w:rsidR="00357055" w:rsidRPr="00D83279">
        <w:rPr>
          <w:rFonts w:ascii="Arial" w:hAnsi="Arial" w:cs="Arial"/>
          <w:sz w:val="24"/>
          <w:szCs w:val="24"/>
        </w:rPr>
        <w:t xml:space="preserve">convicted and sentenced to 16 years </w:t>
      </w:r>
      <w:r w:rsidR="005237B5" w:rsidRPr="00D83279">
        <w:rPr>
          <w:rFonts w:ascii="Arial" w:hAnsi="Arial" w:cs="Arial"/>
          <w:sz w:val="24"/>
          <w:szCs w:val="24"/>
        </w:rPr>
        <w:t xml:space="preserve">in prison </w:t>
      </w:r>
      <w:r w:rsidR="00357055" w:rsidRPr="00D83279">
        <w:rPr>
          <w:rFonts w:ascii="Arial" w:hAnsi="Arial" w:cs="Arial"/>
          <w:sz w:val="24"/>
          <w:szCs w:val="24"/>
        </w:rPr>
        <w:t xml:space="preserve">for the murder and sexual assault of Lesley </w:t>
      </w:r>
      <w:proofErr w:type="spellStart"/>
      <w:r w:rsidR="00357055" w:rsidRPr="00D83279">
        <w:rPr>
          <w:rFonts w:ascii="Arial" w:hAnsi="Arial" w:cs="Arial"/>
          <w:sz w:val="24"/>
          <w:szCs w:val="24"/>
        </w:rPr>
        <w:t>Moleseed</w:t>
      </w:r>
      <w:proofErr w:type="spellEnd"/>
      <w:r w:rsidR="00357055" w:rsidRPr="00D83279">
        <w:rPr>
          <w:rFonts w:ascii="Arial" w:hAnsi="Arial" w:cs="Arial"/>
          <w:sz w:val="24"/>
          <w:szCs w:val="24"/>
        </w:rPr>
        <w:t xml:space="preserve">. He was finally freed in 1992 due to new found evidence that proved he did not kill her. </w:t>
      </w:r>
      <w:proofErr w:type="spellStart"/>
      <w:r w:rsidR="00357055" w:rsidRPr="00D83279">
        <w:rPr>
          <w:rFonts w:ascii="Arial" w:hAnsi="Arial" w:cs="Arial"/>
          <w:sz w:val="24"/>
          <w:szCs w:val="24"/>
        </w:rPr>
        <w:t>Kiszco</w:t>
      </w:r>
      <w:proofErr w:type="spellEnd"/>
      <w:r w:rsidR="00357055" w:rsidRPr="00D83279">
        <w:rPr>
          <w:rFonts w:ascii="Arial" w:hAnsi="Arial" w:cs="Arial"/>
          <w:sz w:val="24"/>
          <w:szCs w:val="24"/>
        </w:rPr>
        <w:t xml:space="preserve"> was bullied by police into making a confession based on them promising him that he would be able to go home if he owned up to it. The evidence was in the form of semen that did not belong to him and belonged to another person.</w:t>
      </w:r>
      <w:r w:rsidR="00BA6A79" w:rsidRPr="00D83279">
        <w:rPr>
          <w:rFonts w:ascii="Arial" w:hAnsi="Arial" w:cs="Arial"/>
          <w:sz w:val="24"/>
          <w:szCs w:val="24"/>
        </w:rPr>
        <w:t xml:space="preserve"> </w:t>
      </w:r>
    </w:p>
    <w:p w:rsidR="007923F8" w:rsidRPr="00D83279" w:rsidRDefault="005237B5" w:rsidP="00D83279">
      <w:pPr>
        <w:spacing w:line="480" w:lineRule="auto"/>
        <w:jc w:val="both"/>
        <w:rPr>
          <w:rFonts w:ascii="Arial" w:hAnsi="Arial" w:cs="Arial"/>
          <w:sz w:val="24"/>
          <w:szCs w:val="24"/>
        </w:rPr>
      </w:pPr>
      <w:r w:rsidRPr="00D83279">
        <w:rPr>
          <w:rFonts w:ascii="Arial" w:hAnsi="Arial" w:cs="Arial"/>
          <w:sz w:val="24"/>
          <w:szCs w:val="24"/>
        </w:rPr>
        <w:t>Evans (</w:t>
      </w:r>
      <w:r w:rsidR="00BA6A79" w:rsidRPr="00D83279">
        <w:rPr>
          <w:rFonts w:ascii="Arial" w:hAnsi="Arial" w:cs="Arial"/>
          <w:sz w:val="24"/>
          <w:szCs w:val="24"/>
        </w:rPr>
        <w:t>1993) add</w:t>
      </w:r>
      <w:r w:rsidRPr="00D83279">
        <w:rPr>
          <w:rFonts w:ascii="Arial" w:hAnsi="Arial" w:cs="Arial"/>
          <w:sz w:val="24"/>
          <w:szCs w:val="24"/>
        </w:rPr>
        <w:t>s</w:t>
      </w:r>
      <w:r w:rsidR="00BA6A79" w:rsidRPr="00D83279">
        <w:rPr>
          <w:rFonts w:ascii="Arial" w:hAnsi="Arial" w:cs="Arial"/>
          <w:sz w:val="24"/>
          <w:szCs w:val="24"/>
        </w:rPr>
        <w:t xml:space="preserve"> that the Birming</w:t>
      </w:r>
      <w:r w:rsidRPr="00D83279">
        <w:rPr>
          <w:rFonts w:ascii="Arial" w:hAnsi="Arial" w:cs="Arial"/>
          <w:sz w:val="24"/>
          <w:szCs w:val="24"/>
        </w:rPr>
        <w:t>ham six was another notable pre-</w:t>
      </w:r>
      <w:r w:rsidR="00BA6A79" w:rsidRPr="00D83279">
        <w:rPr>
          <w:rFonts w:ascii="Arial" w:hAnsi="Arial" w:cs="Arial"/>
          <w:sz w:val="24"/>
          <w:szCs w:val="24"/>
        </w:rPr>
        <w:t xml:space="preserve">PACE case that resulted in the </w:t>
      </w:r>
      <w:r w:rsidR="00475D0C" w:rsidRPr="00D83279">
        <w:rPr>
          <w:rFonts w:ascii="Arial" w:hAnsi="Arial" w:cs="Arial"/>
          <w:sz w:val="24"/>
          <w:szCs w:val="24"/>
        </w:rPr>
        <w:t>wrongful conviction of six men that were accused of bombing a bar in 1974. They were convicted on the basis of bomb traces that were found, however when the men fin</w:t>
      </w:r>
      <w:r w:rsidRPr="00D83279">
        <w:rPr>
          <w:rFonts w:ascii="Arial" w:hAnsi="Arial" w:cs="Arial"/>
          <w:sz w:val="24"/>
          <w:szCs w:val="24"/>
        </w:rPr>
        <w:t xml:space="preserve">ally had their sentence quashed, </w:t>
      </w:r>
      <w:r w:rsidR="00475D0C" w:rsidRPr="00D83279">
        <w:rPr>
          <w:rFonts w:ascii="Arial" w:hAnsi="Arial" w:cs="Arial"/>
          <w:sz w:val="24"/>
          <w:szCs w:val="24"/>
        </w:rPr>
        <w:t>psychologists added that the men suffered from a similar condition men at war suffered with. The men served 16 years f</w:t>
      </w:r>
      <w:r w:rsidR="007923F8" w:rsidRPr="00D83279">
        <w:rPr>
          <w:rFonts w:ascii="Arial" w:hAnsi="Arial" w:cs="Arial"/>
          <w:sz w:val="24"/>
          <w:szCs w:val="24"/>
        </w:rPr>
        <w:t>or a crime they did not commit.</w:t>
      </w:r>
    </w:p>
    <w:p w:rsidR="008A542A" w:rsidRPr="00D83279" w:rsidRDefault="008B19BC" w:rsidP="00D83279">
      <w:pPr>
        <w:spacing w:line="480" w:lineRule="auto"/>
        <w:jc w:val="both"/>
        <w:rPr>
          <w:rFonts w:ascii="Arial" w:hAnsi="Arial" w:cs="Arial"/>
          <w:sz w:val="24"/>
          <w:szCs w:val="24"/>
        </w:rPr>
      </w:pPr>
      <w:r w:rsidRPr="00D83279">
        <w:rPr>
          <w:rFonts w:ascii="Arial" w:hAnsi="Arial" w:cs="Arial"/>
          <w:sz w:val="24"/>
          <w:szCs w:val="24"/>
        </w:rPr>
        <w:t>In 1974</w:t>
      </w:r>
      <w:r w:rsidR="005237B5" w:rsidRPr="00D83279">
        <w:rPr>
          <w:rFonts w:ascii="Arial" w:hAnsi="Arial" w:cs="Arial"/>
          <w:sz w:val="24"/>
          <w:szCs w:val="24"/>
        </w:rPr>
        <w:t>,</w:t>
      </w:r>
      <w:r w:rsidRPr="00D83279">
        <w:rPr>
          <w:rFonts w:ascii="Arial" w:hAnsi="Arial" w:cs="Arial"/>
          <w:sz w:val="24"/>
          <w:szCs w:val="24"/>
        </w:rPr>
        <w:t xml:space="preserve"> the Guildford four were unjustly arrested and convicted of an Irish Republic</w:t>
      </w:r>
      <w:r w:rsidR="001D5FD4" w:rsidRPr="00D83279">
        <w:rPr>
          <w:rFonts w:ascii="Arial" w:hAnsi="Arial" w:cs="Arial"/>
          <w:sz w:val="24"/>
          <w:szCs w:val="24"/>
        </w:rPr>
        <w:t>an Army (IRA) bombing in Guildford</w:t>
      </w:r>
      <w:r w:rsidR="005237B5" w:rsidRPr="00D83279">
        <w:rPr>
          <w:rFonts w:ascii="Arial" w:hAnsi="Arial" w:cs="Arial"/>
          <w:sz w:val="24"/>
          <w:szCs w:val="24"/>
        </w:rPr>
        <w:t>,</w:t>
      </w:r>
      <w:r w:rsidR="001D5FD4" w:rsidRPr="00D83279">
        <w:rPr>
          <w:rFonts w:ascii="Arial" w:hAnsi="Arial" w:cs="Arial"/>
          <w:sz w:val="24"/>
          <w:szCs w:val="24"/>
        </w:rPr>
        <w:t xml:space="preserve"> </w:t>
      </w:r>
      <w:r w:rsidR="005237B5" w:rsidRPr="00D83279">
        <w:rPr>
          <w:rFonts w:ascii="Arial" w:hAnsi="Arial" w:cs="Arial"/>
          <w:sz w:val="24"/>
          <w:szCs w:val="24"/>
        </w:rPr>
        <w:t>yet</w:t>
      </w:r>
      <w:r w:rsidR="001D5FD4" w:rsidRPr="00D83279">
        <w:rPr>
          <w:rFonts w:ascii="Arial" w:hAnsi="Arial" w:cs="Arial"/>
          <w:sz w:val="24"/>
          <w:szCs w:val="24"/>
        </w:rPr>
        <w:t xml:space="preserve"> they did not commit the crime. The four were later acquitted of the murders in 1989. During the bombing</w:t>
      </w:r>
      <w:r w:rsidR="005237B5" w:rsidRPr="00D83279">
        <w:rPr>
          <w:rFonts w:ascii="Arial" w:hAnsi="Arial" w:cs="Arial"/>
          <w:sz w:val="24"/>
          <w:szCs w:val="24"/>
        </w:rPr>
        <w:t>, seven</w:t>
      </w:r>
      <w:r w:rsidR="001D5FD4" w:rsidRPr="00D83279">
        <w:rPr>
          <w:rFonts w:ascii="Arial" w:hAnsi="Arial" w:cs="Arial"/>
          <w:sz w:val="24"/>
          <w:szCs w:val="24"/>
        </w:rPr>
        <w:t xml:space="preserve"> people were kil</w:t>
      </w:r>
      <w:r w:rsidR="005237B5" w:rsidRPr="00D83279">
        <w:rPr>
          <w:rFonts w:ascii="Arial" w:hAnsi="Arial" w:cs="Arial"/>
          <w:sz w:val="24"/>
          <w:szCs w:val="24"/>
        </w:rPr>
        <w:t>led and over sixty</w:t>
      </w:r>
      <w:r w:rsidR="001D5FD4" w:rsidRPr="00D83279">
        <w:rPr>
          <w:rFonts w:ascii="Arial" w:hAnsi="Arial" w:cs="Arial"/>
          <w:sz w:val="24"/>
          <w:szCs w:val="24"/>
        </w:rPr>
        <w:t xml:space="preserve"> people were injured in the attack. The only evidence behind the case was their false confessions which they argue was beaten out of them by police officers. In addition to this</w:t>
      </w:r>
      <w:r w:rsidR="005237B5" w:rsidRPr="00D83279">
        <w:rPr>
          <w:rFonts w:ascii="Arial" w:hAnsi="Arial" w:cs="Arial"/>
          <w:sz w:val="24"/>
          <w:szCs w:val="24"/>
        </w:rPr>
        <w:t xml:space="preserve">, the people that actually carried out </w:t>
      </w:r>
      <w:r w:rsidR="001D5FD4" w:rsidRPr="00D83279">
        <w:rPr>
          <w:rFonts w:ascii="Arial" w:hAnsi="Arial" w:cs="Arial"/>
          <w:sz w:val="24"/>
          <w:szCs w:val="24"/>
        </w:rPr>
        <w:t xml:space="preserve">the bombing </w:t>
      </w:r>
      <w:r w:rsidR="005237B5" w:rsidRPr="00D83279">
        <w:rPr>
          <w:rFonts w:ascii="Arial" w:hAnsi="Arial" w:cs="Arial"/>
          <w:sz w:val="24"/>
          <w:szCs w:val="24"/>
        </w:rPr>
        <w:t xml:space="preserve">of </w:t>
      </w:r>
      <w:r w:rsidR="001D5FD4" w:rsidRPr="00D83279">
        <w:rPr>
          <w:rFonts w:ascii="Arial" w:hAnsi="Arial" w:cs="Arial"/>
          <w:sz w:val="24"/>
          <w:szCs w:val="24"/>
        </w:rPr>
        <w:t>an IRA unit decided to own up to the attack</w:t>
      </w:r>
      <w:r w:rsidR="005237B5" w:rsidRPr="00D83279">
        <w:rPr>
          <w:rFonts w:ascii="Arial" w:hAnsi="Arial" w:cs="Arial"/>
          <w:sz w:val="24"/>
          <w:szCs w:val="24"/>
        </w:rPr>
        <w:t xml:space="preserve"> following their arrest in 1975. T</w:t>
      </w:r>
      <w:r w:rsidR="001D5FD4" w:rsidRPr="00D83279">
        <w:rPr>
          <w:rFonts w:ascii="Arial" w:hAnsi="Arial" w:cs="Arial"/>
          <w:sz w:val="24"/>
          <w:szCs w:val="24"/>
        </w:rPr>
        <w:t>he forensic evidence that was found that supported this claim ended up being suppressed (Mullin, 2013)</w:t>
      </w:r>
      <w:r w:rsidR="008A542A" w:rsidRPr="00D83279">
        <w:rPr>
          <w:rFonts w:ascii="Arial" w:hAnsi="Arial" w:cs="Arial"/>
          <w:sz w:val="24"/>
          <w:szCs w:val="24"/>
        </w:rPr>
        <w:t>.</w:t>
      </w:r>
      <w:r w:rsidR="001D5FD4" w:rsidRPr="00D83279">
        <w:rPr>
          <w:rFonts w:ascii="Arial" w:hAnsi="Arial" w:cs="Arial"/>
          <w:sz w:val="24"/>
          <w:szCs w:val="24"/>
        </w:rPr>
        <w:t xml:space="preserve"> </w:t>
      </w:r>
      <w:r w:rsidRPr="00D83279">
        <w:rPr>
          <w:rFonts w:ascii="Arial" w:hAnsi="Arial" w:cs="Arial"/>
          <w:sz w:val="24"/>
          <w:szCs w:val="24"/>
        </w:rPr>
        <w:t xml:space="preserve"> </w:t>
      </w:r>
    </w:p>
    <w:p w:rsidR="00805F44" w:rsidRPr="00D83279" w:rsidRDefault="00A73496" w:rsidP="00D83279">
      <w:pPr>
        <w:spacing w:line="480" w:lineRule="auto"/>
        <w:jc w:val="both"/>
        <w:rPr>
          <w:rFonts w:ascii="Arial" w:hAnsi="Arial" w:cs="Arial"/>
          <w:sz w:val="24"/>
          <w:szCs w:val="24"/>
        </w:rPr>
      </w:pPr>
      <w:r w:rsidRPr="00D83279">
        <w:rPr>
          <w:rFonts w:ascii="Arial" w:hAnsi="Arial" w:cs="Arial"/>
          <w:sz w:val="24"/>
          <w:szCs w:val="24"/>
        </w:rPr>
        <w:lastRenderedPageBreak/>
        <w:t>The Po</w:t>
      </w:r>
      <w:r w:rsidR="00E93D3B" w:rsidRPr="00D83279">
        <w:rPr>
          <w:rFonts w:ascii="Arial" w:hAnsi="Arial" w:cs="Arial"/>
          <w:sz w:val="24"/>
          <w:szCs w:val="24"/>
        </w:rPr>
        <w:t>lice and Criminal Evidence Act</w:t>
      </w:r>
      <w:r w:rsidRPr="00D83279">
        <w:rPr>
          <w:rFonts w:ascii="Arial" w:hAnsi="Arial" w:cs="Arial"/>
          <w:sz w:val="24"/>
          <w:szCs w:val="24"/>
        </w:rPr>
        <w:t xml:space="preserve"> 1984 </w:t>
      </w:r>
      <w:proofErr w:type="gramStart"/>
      <w:r w:rsidRPr="00D83279">
        <w:rPr>
          <w:rFonts w:ascii="Arial" w:hAnsi="Arial" w:cs="Arial"/>
          <w:sz w:val="24"/>
          <w:szCs w:val="24"/>
        </w:rPr>
        <w:t>was</w:t>
      </w:r>
      <w:proofErr w:type="gramEnd"/>
      <w:r w:rsidRPr="00D83279">
        <w:rPr>
          <w:rFonts w:ascii="Arial" w:hAnsi="Arial" w:cs="Arial"/>
          <w:sz w:val="24"/>
          <w:szCs w:val="24"/>
        </w:rPr>
        <w:t xml:space="preserve"> put into place in order to give more powers to police officers and to regulate these powers that have been given to them.</w:t>
      </w:r>
      <w:r w:rsidR="006D47A0" w:rsidRPr="00D83279">
        <w:rPr>
          <w:rFonts w:ascii="Arial" w:hAnsi="Arial" w:cs="Arial"/>
          <w:sz w:val="24"/>
          <w:szCs w:val="24"/>
        </w:rPr>
        <w:t xml:space="preserve"> This effectively gives the appropriate powers to the police but ensures that the rights of the public are kept at a priority. The PACE codes cover six different areas including investigation, detention, identification, interviewing detainees, arrest and stop and search (Home Office, 2013)</w:t>
      </w:r>
      <w:r w:rsidR="00C525CF" w:rsidRPr="00D83279">
        <w:rPr>
          <w:rFonts w:ascii="Arial" w:hAnsi="Arial" w:cs="Arial"/>
          <w:sz w:val="24"/>
          <w:szCs w:val="24"/>
        </w:rPr>
        <w:t>.</w:t>
      </w:r>
    </w:p>
    <w:p w:rsidR="001F32BC" w:rsidRPr="00D83279" w:rsidRDefault="005237B5" w:rsidP="00D83279">
      <w:pPr>
        <w:spacing w:line="480" w:lineRule="auto"/>
        <w:jc w:val="both"/>
        <w:rPr>
          <w:rFonts w:ascii="Arial" w:hAnsi="Arial" w:cs="Arial"/>
          <w:sz w:val="24"/>
          <w:szCs w:val="24"/>
        </w:rPr>
      </w:pPr>
      <w:r w:rsidRPr="00D83279">
        <w:rPr>
          <w:rFonts w:ascii="Arial" w:hAnsi="Arial" w:cs="Arial"/>
          <w:sz w:val="24"/>
          <w:szCs w:val="24"/>
        </w:rPr>
        <w:t>The Home Office (2013) m</w:t>
      </w:r>
      <w:r w:rsidR="00805F44" w:rsidRPr="00D83279">
        <w:rPr>
          <w:rFonts w:ascii="Arial" w:hAnsi="Arial" w:cs="Arial"/>
          <w:sz w:val="24"/>
          <w:szCs w:val="24"/>
        </w:rPr>
        <w:t>entions that there are currently 8 PACE cod</w:t>
      </w:r>
      <w:r w:rsidR="0041417A" w:rsidRPr="00D83279">
        <w:rPr>
          <w:rFonts w:ascii="Arial" w:hAnsi="Arial" w:cs="Arial"/>
          <w:sz w:val="24"/>
          <w:szCs w:val="24"/>
        </w:rPr>
        <w:t xml:space="preserve">es </w:t>
      </w:r>
      <w:r w:rsidRPr="00D83279">
        <w:rPr>
          <w:rFonts w:ascii="Arial" w:hAnsi="Arial" w:cs="Arial"/>
          <w:sz w:val="24"/>
          <w:szCs w:val="24"/>
        </w:rPr>
        <w:t xml:space="preserve">being </w:t>
      </w:r>
      <w:r w:rsidR="0041417A" w:rsidRPr="00D83279">
        <w:rPr>
          <w:rFonts w:ascii="Arial" w:hAnsi="Arial" w:cs="Arial"/>
          <w:sz w:val="24"/>
          <w:szCs w:val="24"/>
        </w:rPr>
        <w:t>A through to H. Code A gives police officers the right to stop and search of a person or their vehicle, officers do not have to first make an arrest to be able to do this and to protect the person</w:t>
      </w:r>
      <w:r w:rsidRPr="00D83279">
        <w:rPr>
          <w:rFonts w:ascii="Arial" w:hAnsi="Arial" w:cs="Arial"/>
          <w:sz w:val="24"/>
          <w:szCs w:val="24"/>
        </w:rPr>
        <w:t>,</w:t>
      </w:r>
      <w:r w:rsidR="0041417A" w:rsidRPr="00D83279">
        <w:rPr>
          <w:rFonts w:ascii="Arial" w:hAnsi="Arial" w:cs="Arial"/>
          <w:sz w:val="24"/>
          <w:szCs w:val="24"/>
        </w:rPr>
        <w:t xml:space="preserve"> police officers must make a record of the event. Code B </w:t>
      </w:r>
      <w:r w:rsidR="00C869D9" w:rsidRPr="00D83279">
        <w:rPr>
          <w:rFonts w:ascii="Arial" w:hAnsi="Arial" w:cs="Arial"/>
          <w:sz w:val="24"/>
          <w:szCs w:val="24"/>
        </w:rPr>
        <w:t xml:space="preserve">gives police the power to search any premises and </w:t>
      </w:r>
      <w:r w:rsidRPr="00D83279">
        <w:rPr>
          <w:rFonts w:ascii="Arial" w:hAnsi="Arial" w:cs="Arial"/>
          <w:sz w:val="24"/>
          <w:szCs w:val="24"/>
        </w:rPr>
        <w:t>the ability to take and keep any</w:t>
      </w:r>
      <w:r w:rsidR="00C869D9" w:rsidRPr="00D83279">
        <w:rPr>
          <w:rFonts w:ascii="Arial" w:hAnsi="Arial" w:cs="Arial"/>
          <w:sz w:val="24"/>
          <w:szCs w:val="24"/>
        </w:rPr>
        <w:t xml:space="preserve"> property found on the premises or the person if belongs to. </w:t>
      </w:r>
      <w:r w:rsidR="0057488B" w:rsidRPr="00D83279">
        <w:rPr>
          <w:rFonts w:ascii="Arial" w:hAnsi="Arial" w:cs="Arial"/>
          <w:sz w:val="24"/>
          <w:szCs w:val="24"/>
        </w:rPr>
        <w:t>Code C cover</w:t>
      </w:r>
      <w:r w:rsidRPr="00D83279">
        <w:rPr>
          <w:rFonts w:ascii="Arial" w:hAnsi="Arial" w:cs="Arial"/>
          <w:sz w:val="24"/>
          <w:szCs w:val="24"/>
        </w:rPr>
        <w:t>s</w:t>
      </w:r>
      <w:r w:rsidR="0057488B" w:rsidRPr="00D83279">
        <w:rPr>
          <w:rFonts w:ascii="Arial" w:hAnsi="Arial" w:cs="Arial"/>
          <w:sz w:val="24"/>
          <w:szCs w:val="24"/>
        </w:rPr>
        <w:t xml:space="preserve"> the treatment, questioning and detainment of a person, this involves giving the suspect their rights and involves giving a pe</w:t>
      </w:r>
      <w:r w:rsidRPr="00D83279">
        <w:rPr>
          <w:rFonts w:ascii="Arial" w:hAnsi="Arial" w:cs="Arial"/>
          <w:sz w:val="24"/>
          <w:szCs w:val="24"/>
        </w:rPr>
        <w:t xml:space="preserve">rson who has volunteered for an interview their rights, </w:t>
      </w:r>
      <w:proofErr w:type="gramStart"/>
      <w:r w:rsidRPr="00D83279">
        <w:rPr>
          <w:rFonts w:ascii="Arial" w:hAnsi="Arial" w:cs="Arial"/>
          <w:sz w:val="24"/>
          <w:szCs w:val="24"/>
        </w:rPr>
        <w:t>however</w:t>
      </w:r>
      <w:proofErr w:type="gramEnd"/>
      <w:r w:rsidRPr="00D83279">
        <w:rPr>
          <w:rFonts w:ascii="Arial" w:hAnsi="Arial" w:cs="Arial"/>
          <w:sz w:val="24"/>
          <w:szCs w:val="24"/>
        </w:rPr>
        <w:t>,</w:t>
      </w:r>
      <w:r w:rsidR="0057488B" w:rsidRPr="00D83279">
        <w:rPr>
          <w:rFonts w:ascii="Arial" w:hAnsi="Arial" w:cs="Arial"/>
          <w:sz w:val="24"/>
          <w:szCs w:val="24"/>
        </w:rPr>
        <w:t xml:space="preserve"> code C does not cover suspected terrorists. </w:t>
      </w:r>
      <w:r w:rsidR="006B0309" w:rsidRPr="00D83279">
        <w:rPr>
          <w:rFonts w:ascii="Arial" w:hAnsi="Arial" w:cs="Arial"/>
          <w:sz w:val="24"/>
          <w:szCs w:val="24"/>
        </w:rPr>
        <w:t>Code D covers the procedure the police use to identify people that</w:t>
      </w:r>
      <w:r w:rsidRPr="00D83279">
        <w:rPr>
          <w:rFonts w:ascii="Arial" w:hAnsi="Arial" w:cs="Arial"/>
          <w:sz w:val="24"/>
          <w:szCs w:val="24"/>
        </w:rPr>
        <w:t xml:space="preserve"> are linked to an investigation;</w:t>
      </w:r>
      <w:r w:rsidR="006B0309" w:rsidRPr="00D83279">
        <w:rPr>
          <w:rFonts w:ascii="Arial" w:hAnsi="Arial" w:cs="Arial"/>
          <w:sz w:val="24"/>
          <w:szCs w:val="24"/>
        </w:rPr>
        <w:t xml:space="preserve"> it additionally governs the way in which they retain criminal records.</w:t>
      </w:r>
      <w:r w:rsidR="00183995" w:rsidRPr="00D83279">
        <w:rPr>
          <w:rFonts w:ascii="Arial" w:hAnsi="Arial" w:cs="Arial"/>
          <w:sz w:val="24"/>
          <w:szCs w:val="24"/>
        </w:rPr>
        <w:t xml:space="preserve"> Code E relates to the audio recordings of suspects during an interview. </w:t>
      </w:r>
      <w:r w:rsidRPr="00D83279">
        <w:rPr>
          <w:rFonts w:ascii="Arial" w:hAnsi="Arial" w:cs="Arial"/>
          <w:sz w:val="24"/>
          <w:szCs w:val="24"/>
        </w:rPr>
        <w:t xml:space="preserve">On the other hand, </w:t>
      </w:r>
      <w:r w:rsidR="00183995" w:rsidRPr="00D83279">
        <w:rPr>
          <w:rFonts w:ascii="Arial" w:hAnsi="Arial" w:cs="Arial"/>
          <w:sz w:val="24"/>
          <w:szCs w:val="24"/>
        </w:rPr>
        <w:t>Code F covers the use of video recording in an interview, although there is no requirement for a police officer to video record</w:t>
      </w:r>
      <w:r w:rsidRPr="00D83279">
        <w:rPr>
          <w:rFonts w:ascii="Arial" w:hAnsi="Arial" w:cs="Arial"/>
          <w:sz w:val="24"/>
          <w:szCs w:val="24"/>
        </w:rPr>
        <w:t>, though</w:t>
      </w:r>
      <w:r w:rsidR="00183995" w:rsidRPr="00D83279">
        <w:rPr>
          <w:rFonts w:ascii="Arial" w:hAnsi="Arial" w:cs="Arial"/>
          <w:sz w:val="24"/>
          <w:szCs w:val="24"/>
        </w:rPr>
        <w:t xml:space="preserve"> if they see it fit then code F must be referred to. Code G deals with the powers of arrest</w:t>
      </w:r>
      <w:r w:rsidR="007F7FF6" w:rsidRPr="00D83279">
        <w:rPr>
          <w:rFonts w:ascii="Arial" w:hAnsi="Arial" w:cs="Arial"/>
          <w:sz w:val="24"/>
          <w:szCs w:val="24"/>
        </w:rPr>
        <w:t xml:space="preserve"> under section 24 of PACE</w:t>
      </w:r>
      <w:r w:rsidR="00183995" w:rsidRPr="00D83279">
        <w:rPr>
          <w:rFonts w:ascii="Arial" w:hAnsi="Arial" w:cs="Arial"/>
          <w:sz w:val="24"/>
          <w:szCs w:val="24"/>
        </w:rPr>
        <w:t xml:space="preserve"> given to police officers, this however </w:t>
      </w:r>
      <w:r w:rsidRPr="00D83279">
        <w:rPr>
          <w:rFonts w:ascii="Arial" w:hAnsi="Arial" w:cs="Arial"/>
          <w:sz w:val="24"/>
          <w:szCs w:val="24"/>
        </w:rPr>
        <w:t xml:space="preserve">was </w:t>
      </w:r>
      <w:r w:rsidR="00183995" w:rsidRPr="00D83279">
        <w:rPr>
          <w:rFonts w:ascii="Arial" w:hAnsi="Arial" w:cs="Arial"/>
          <w:sz w:val="24"/>
          <w:szCs w:val="24"/>
        </w:rPr>
        <w:t>amended in 2005 by the Serious Organised Crime and Police act under section 110. Code H is the final code and links back to code C, however it</w:t>
      </w:r>
      <w:r w:rsidR="00F2494E" w:rsidRPr="00D83279">
        <w:rPr>
          <w:rFonts w:ascii="Arial" w:hAnsi="Arial" w:cs="Arial"/>
          <w:sz w:val="24"/>
          <w:szCs w:val="24"/>
        </w:rPr>
        <w:t xml:space="preserve"> deals with the requirement to give a person who is connected to </w:t>
      </w:r>
      <w:r w:rsidR="00F2494E" w:rsidRPr="00D83279">
        <w:rPr>
          <w:rFonts w:ascii="Arial" w:hAnsi="Arial" w:cs="Arial"/>
          <w:sz w:val="24"/>
          <w:szCs w:val="24"/>
        </w:rPr>
        <w:lastRenderedPageBreak/>
        <w:t xml:space="preserve">terrorism their rights and the requirements for the treatment, detention and questioning. </w:t>
      </w:r>
    </w:p>
    <w:p w:rsidR="001F739E" w:rsidRPr="00D83279" w:rsidRDefault="005237B5" w:rsidP="00D83279">
      <w:pPr>
        <w:spacing w:line="480" w:lineRule="auto"/>
        <w:jc w:val="both"/>
        <w:rPr>
          <w:rFonts w:ascii="Arial" w:hAnsi="Arial" w:cs="Arial"/>
          <w:sz w:val="24"/>
          <w:szCs w:val="24"/>
        </w:rPr>
      </w:pPr>
      <w:r w:rsidRPr="00D83279">
        <w:rPr>
          <w:rFonts w:ascii="Arial" w:hAnsi="Arial" w:cs="Arial"/>
          <w:sz w:val="24"/>
          <w:szCs w:val="24"/>
        </w:rPr>
        <w:t>Home Office (</w:t>
      </w:r>
      <w:r w:rsidR="001F32BC" w:rsidRPr="00D83279">
        <w:rPr>
          <w:rFonts w:ascii="Arial" w:hAnsi="Arial" w:cs="Arial"/>
          <w:sz w:val="24"/>
          <w:szCs w:val="24"/>
        </w:rPr>
        <w:t>2012)</w:t>
      </w:r>
      <w:r w:rsidR="00183995" w:rsidRPr="00D83279">
        <w:rPr>
          <w:rFonts w:ascii="Arial" w:hAnsi="Arial" w:cs="Arial"/>
          <w:sz w:val="24"/>
          <w:szCs w:val="24"/>
        </w:rPr>
        <w:t xml:space="preserve"> </w:t>
      </w:r>
      <w:r w:rsidR="001F32BC" w:rsidRPr="00D83279">
        <w:rPr>
          <w:rFonts w:ascii="Arial" w:hAnsi="Arial" w:cs="Arial"/>
          <w:sz w:val="24"/>
          <w:szCs w:val="24"/>
        </w:rPr>
        <w:t xml:space="preserve">elaborates on the amendments to code </w:t>
      </w:r>
      <w:proofErr w:type="gramStart"/>
      <w:r w:rsidR="001F32BC" w:rsidRPr="00D83279">
        <w:rPr>
          <w:rFonts w:ascii="Arial" w:hAnsi="Arial" w:cs="Arial"/>
          <w:sz w:val="24"/>
          <w:szCs w:val="24"/>
        </w:rPr>
        <w:t>G</w:t>
      </w:r>
      <w:r w:rsidR="00D15605" w:rsidRPr="00D83279">
        <w:rPr>
          <w:rFonts w:ascii="Arial" w:hAnsi="Arial" w:cs="Arial"/>
          <w:sz w:val="24"/>
          <w:szCs w:val="24"/>
        </w:rPr>
        <w:t>,</w:t>
      </w:r>
      <w:proofErr w:type="gramEnd"/>
      <w:r w:rsidR="00D15605" w:rsidRPr="00D83279">
        <w:rPr>
          <w:rFonts w:ascii="Arial" w:hAnsi="Arial" w:cs="Arial"/>
          <w:sz w:val="24"/>
          <w:szCs w:val="24"/>
        </w:rPr>
        <w:t xml:space="preserve"> the code provides all the powers of a lawful arrest if the person is suspected to be involved with a criminal offence and if they believe that the arrest of the person is necessary. Both of these must be satisfied for it to be a lawful arrest.</w:t>
      </w:r>
    </w:p>
    <w:p w:rsidR="00A753A8" w:rsidRPr="00D83279" w:rsidRDefault="00D5359F" w:rsidP="00D83279">
      <w:pPr>
        <w:spacing w:line="480" w:lineRule="auto"/>
        <w:jc w:val="both"/>
        <w:rPr>
          <w:rFonts w:ascii="Arial" w:hAnsi="Arial" w:cs="Arial"/>
          <w:sz w:val="24"/>
          <w:szCs w:val="24"/>
        </w:rPr>
      </w:pPr>
      <w:proofErr w:type="spellStart"/>
      <w:r w:rsidRPr="00D83279">
        <w:rPr>
          <w:rFonts w:ascii="Arial" w:hAnsi="Arial" w:cs="Arial"/>
          <w:sz w:val="24"/>
          <w:szCs w:val="24"/>
        </w:rPr>
        <w:t>Poyser</w:t>
      </w:r>
      <w:proofErr w:type="spellEnd"/>
      <w:r w:rsidRPr="00D83279">
        <w:rPr>
          <w:rFonts w:ascii="Arial" w:hAnsi="Arial" w:cs="Arial"/>
          <w:sz w:val="24"/>
          <w:szCs w:val="24"/>
        </w:rPr>
        <w:t xml:space="preserve"> and </w:t>
      </w:r>
      <w:r w:rsidR="005237B5" w:rsidRPr="00D83279">
        <w:rPr>
          <w:rFonts w:ascii="Arial" w:hAnsi="Arial" w:cs="Arial"/>
          <w:sz w:val="24"/>
          <w:szCs w:val="24"/>
        </w:rPr>
        <w:t>Milne (</w:t>
      </w:r>
      <w:r w:rsidRPr="00D83279">
        <w:rPr>
          <w:rFonts w:ascii="Arial" w:hAnsi="Arial" w:cs="Arial"/>
          <w:sz w:val="24"/>
          <w:szCs w:val="24"/>
        </w:rPr>
        <w:t xml:space="preserve">2015) mention that </w:t>
      </w:r>
      <w:r w:rsidR="007729CC" w:rsidRPr="00D83279">
        <w:rPr>
          <w:rFonts w:ascii="Arial" w:hAnsi="Arial" w:cs="Arial"/>
          <w:sz w:val="24"/>
          <w:szCs w:val="24"/>
        </w:rPr>
        <w:t xml:space="preserve">the most prevalent cause </w:t>
      </w:r>
      <w:r w:rsidR="006A0569" w:rsidRPr="00D83279">
        <w:rPr>
          <w:rFonts w:ascii="Arial" w:hAnsi="Arial" w:cs="Arial"/>
          <w:sz w:val="24"/>
          <w:szCs w:val="24"/>
        </w:rPr>
        <w:t>of miscarriages of justice i</w:t>
      </w:r>
      <w:r w:rsidR="00954FE0" w:rsidRPr="00D83279">
        <w:rPr>
          <w:rFonts w:ascii="Arial" w:hAnsi="Arial" w:cs="Arial"/>
          <w:sz w:val="24"/>
          <w:szCs w:val="24"/>
        </w:rPr>
        <w:t>n the United Kingdom is in the i</w:t>
      </w:r>
      <w:r w:rsidR="006A0569" w:rsidRPr="00D83279">
        <w:rPr>
          <w:rFonts w:ascii="Arial" w:hAnsi="Arial" w:cs="Arial"/>
          <w:sz w:val="24"/>
          <w:szCs w:val="24"/>
        </w:rPr>
        <w:t>nterview process. Although PACE put into the requirement to tape record all suspects in interviews and created the Crown Prosecution Service (CPS</w:t>
      </w:r>
      <w:r w:rsidR="00954FE0" w:rsidRPr="00D83279">
        <w:rPr>
          <w:rFonts w:ascii="Arial" w:hAnsi="Arial" w:cs="Arial"/>
          <w:sz w:val="24"/>
          <w:szCs w:val="24"/>
        </w:rPr>
        <w:t xml:space="preserve">) </w:t>
      </w:r>
      <w:r w:rsidR="006A0569" w:rsidRPr="00D83279">
        <w:rPr>
          <w:rFonts w:ascii="Arial" w:hAnsi="Arial" w:cs="Arial"/>
          <w:sz w:val="24"/>
          <w:szCs w:val="24"/>
        </w:rPr>
        <w:t xml:space="preserve">to remove the duty of prosecution from the police, the Criminal Justice System is still seeing miscarriages of justice. </w:t>
      </w:r>
      <w:r w:rsidR="00D36CAB" w:rsidRPr="00D83279">
        <w:rPr>
          <w:rFonts w:ascii="Arial" w:hAnsi="Arial" w:cs="Arial"/>
          <w:sz w:val="24"/>
          <w:szCs w:val="24"/>
        </w:rPr>
        <w:t>Furthermore</w:t>
      </w:r>
      <w:r w:rsidR="00954FE0" w:rsidRPr="00D83279">
        <w:rPr>
          <w:rFonts w:ascii="Arial" w:hAnsi="Arial" w:cs="Arial"/>
          <w:sz w:val="24"/>
          <w:szCs w:val="24"/>
        </w:rPr>
        <w:t>,</w:t>
      </w:r>
      <w:r w:rsidR="00D36CAB" w:rsidRPr="00D83279">
        <w:rPr>
          <w:rFonts w:ascii="Arial" w:hAnsi="Arial" w:cs="Arial"/>
          <w:sz w:val="24"/>
          <w:szCs w:val="24"/>
        </w:rPr>
        <w:t xml:space="preserve"> research has shown that police officers are still only interested in getting confessions out of people regardless of whet</w:t>
      </w:r>
      <w:r w:rsidR="00954FE0" w:rsidRPr="00D83279">
        <w:rPr>
          <w:rFonts w:ascii="Arial" w:hAnsi="Arial" w:cs="Arial"/>
          <w:sz w:val="24"/>
          <w:szCs w:val="24"/>
        </w:rPr>
        <w:t>her or not they are false</w:t>
      </w:r>
      <w:r w:rsidR="00D36CAB" w:rsidRPr="00D83279">
        <w:rPr>
          <w:rFonts w:ascii="Arial" w:hAnsi="Arial" w:cs="Arial"/>
          <w:sz w:val="24"/>
          <w:szCs w:val="24"/>
        </w:rPr>
        <w:t>. Instead</w:t>
      </w:r>
      <w:r w:rsidR="00954FE0" w:rsidRPr="00D83279">
        <w:rPr>
          <w:rFonts w:ascii="Arial" w:hAnsi="Arial" w:cs="Arial"/>
          <w:sz w:val="24"/>
          <w:szCs w:val="24"/>
        </w:rPr>
        <w:t>,</w:t>
      </w:r>
      <w:r w:rsidR="00D36CAB" w:rsidRPr="00D83279">
        <w:rPr>
          <w:rFonts w:ascii="Arial" w:hAnsi="Arial" w:cs="Arial"/>
          <w:sz w:val="24"/>
          <w:szCs w:val="24"/>
        </w:rPr>
        <w:t xml:space="preserve"> the police should be more focused on </w:t>
      </w:r>
      <w:r w:rsidR="00A753A8" w:rsidRPr="00D83279">
        <w:rPr>
          <w:rFonts w:ascii="Arial" w:hAnsi="Arial" w:cs="Arial"/>
          <w:sz w:val="24"/>
          <w:szCs w:val="24"/>
        </w:rPr>
        <w:t xml:space="preserve">getting an accurate account of what had happened. </w:t>
      </w:r>
    </w:p>
    <w:p w:rsidR="00752B5F" w:rsidRPr="00D83279" w:rsidRDefault="00954FE0" w:rsidP="00D83279">
      <w:pPr>
        <w:spacing w:line="480" w:lineRule="auto"/>
        <w:jc w:val="both"/>
        <w:rPr>
          <w:rFonts w:ascii="Arial" w:hAnsi="Arial" w:cs="Arial"/>
          <w:sz w:val="24"/>
          <w:szCs w:val="24"/>
        </w:rPr>
      </w:pPr>
      <w:r w:rsidRPr="00D83279">
        <w:rPr>
          <w:rFonts w:ascii="Arial" w:hAnsi="Arial" w:cs="Arial"/>
          <w:sz w:val="24"/>
          <w:szCs w:val="24"/>
        </w:rPr>
        <w:t xml:space="preserve">O’Brien (2013) supports </w:t>
      </w:r>
      <w:proofErr w:type="spellStart"/>
      <w:r w:rsidRPr="00D83279">
        <w:rPr>
          <w:rFonts w:ascii="Arial" w:hAnsi="Arial" w:cs="Arial"/>
          <w:sz w:val="24"/>
          <w:szCs w:val="24"/>
        </w:rPr>
        <w:t>Poyser</w:t>
      </w:r>
      <w:proofErr w:type="spellEnd"/>
      <w:r w:rsidRPr="00D83279">
        <w:rPr>
          <w:rFonts w:ascii="Arial" w:hAnsi="Arial" w:cs="Arial"/>
          <w:sz w:val="24"/>
          <w:szCs w:val="24"/>
        </w:rPr>
        <w:t xml:space="preserve"> and Milne. H</w:t>
      </w:r>
      <w:r w:rsidR="00A753A8" w:rsidRPr="00D83279">
        <w:rPr>
          <w:rFonts w:ascii="Arial" w:hAnsi="Arial" w:cs="Arial"/>
          <w:sz w:val="24"/>
          <w:szCs w:val="24"/>
        </w:rPr>
        <w:t xml:space="preserve">e adds cases such as the </w:t>
      </w:r>
      <w:r w:rsidR="00754993" w:rsidRPr="00D83279">
        <w:rPr>
          <w:rFonts w:ascii="Arial" w:hAnsi="Arial" w:cs="Arial"/>
          <w:sz w:val="24"/>
          <w:szCs w:val="24"/>
        </w:rPr>
        <w:t>many high profile murder cases that have now been quashed have been the result of poor police interviews. For example</w:t>
      </w:r>
      <w:r w:rsidRPr="00D83279">
        <w:rPr>
          <w:rFonts w:ascii="Arial" w:hAnsi="Arial" w:cs="Arial"/>
          <w:sz w:val="24"/>
          <w:szCs w:val="24"/>
        </w:rPr>
        <w:t>,</w:t>
      </w:r>
      <w:r w:rsidR="00754993" w:rsidRPr="00D83279">
        <w:rPr>
          <w:rFonts w:ascii="Arial" w:hAnsi="Arial" w:cs="Arial"/>
          <w:sz w:val="24"/>
          <w:szCs w:val="24"/>
        </w:rPr>
        <w:t xml:space="preserve"> the </w:t>
      </w:r>
      <w:proofErr w:type="spellStart"/>
      <w:r w:rsidR="00754993" w:rsidRPr="00D83279">
        <w:rPr>
          <w:rFonts w:ascii="Arial" w:hAnsi="Arial" w:cs="Arial"/>
          <w:sz w:val="24"/>
          <w:szCs w:val="24"/>
        </w:rPr>
        <w:t>Davrille</w:t>
      </w:r>
      <w:proofErr w:type="spellEnd"/>
      <w:r w:rsidR="00754993" w:rsidRPr="00D83279">
        <w:rPr>
          <w:rFonts w:ascii="Arial" w:hAnsi="Arial" w:cs="Arial"/>
          <w:sz w:val="24"/>
          <w:szCs w:val="24"/>
        </w:rPr>
        <w:t xml:space="preserve"> Brothers were convicted of murder even though it was later found</w:t>
      </w:r>
      <w:r w:rsidRPr="00D83279">
        <w:rPr>
          <w:rFonts w:ascii="Arial" w:hAnsi="Arial" w:cs="Arial"/>
          <w:sz w:val="24"/>
          <w:szCs w:val="24"/>
        </w:rPr>
        <w:t xml:space="preserve"> out that they were not associated</w:t>
      </w:r>
      <w:r w:rsidR="00754993" w:rsidRPr="00D83279">
        <w:rPr>
          <w:rFonts w:ascii="Arial" w:hAnsi="Arial" w:cs="Arial"/>
          <w:sz w:val="24"/>
          <w:szCs w:val="24"/>
        </w:rPr>
        <w:t xml:space="preserve"> with it, they were convicted upon the basis of a forced confession obtained by the police. Another similar case is the Cardiff Newsagent Three where police failed to take into account that the man who was confessing to this crime had a personality disorder</w:t>
      </w:r>
      <w:r w:rsidRPr="00D83279">
        <w:rPr>
          <w:rFonts w:ascii="Arial" w:hAnsi="Arial" w:cs="Arial"/>
          <w:sz w:val="24"/>
          <w:szCs w:val="24"/>
        </w:rPr>
        <w:t>,</w:t>
      </w:r>
      <w:r w:rsidR="00754993" w:rsidRPr="00D83279">
        <w:rPr>
          <w:rFonts w:ascii="Arial" w:hAnsi="Arial" w:cs="Arial"/>
          <w:sz w:val="24"/>
          <w:szCs w:val="24"/>
        </w:rPr>
        <w:t xml:space="preserve"> however he could not correctly identify the weapon used in the murder.</w:t>
      </w:r>
    </w:p>
    <w:p w:rsidR="00DA6FE0" w:rsidRPr="00D83279" w:rsidRDefault="00954FE0" w:rsidP="00D83279">
      <w:pPr>
        <w:spacing w:line="480" w:lineRule="auto"/>
        <w:jc w:val="both"/>
        <w:rPr>
          <w:rFonts w:ascii="Arial" w:hAnsi="Arial" w:cs="Arial"/>
          <w:sz w:val="24"/>
          <w:szCs w:val="24"/>
        </w:rPr>
      </w:pPr>
      <w:r w:rsidRPr="00D83279">
        <w:rPr>
          <w:rFonts w:ascii="Arial" w:hAnsi="Arial" w:cs="Arial"/>
          <w:sz w:val="24"/>
          <w:szCs w:val="24"/>
        </w:rPr>
        <w:t>Campbell (</w:t>
      </w:r>
      <w:r w:rsidR="00F63AA0" w:rsidRPr="00D83279">
        <w:rPr>
          <w:rFonts w:ascii="Arial" w:hAnsi="Arial" w:cs="Arial"/>
          <w:sz w:val="24"/>
          <w:szCs w:val="24"/>
        </w:rPr>
        <w:t xml:space="preserve">2012) </w:t>
      </w:r>
      <w:r w:rsidR="00E8327F" w:rsidRPr="00D83279">
        <w:rPr>
          <w:rFonts w:ascii="Arial" w:hAnsi="Arial" w:cs="Arial"/>
          <w:sz w:val="24"/>
          <w:szCs w:val="24"/>
        </w:rPr>
        <w:t>says that another very sim</w:t>
      </w:r>
      <w:r w:rsidRPr="00D83279">
        <w:rPr>
          <w:rFonts w:ascii="Arial" w:hAnsi="Arial" w:cs="Arial"/>
          <w:sz w:val="24"/>
          <w:szCs w:val="24"/>
        </w:rPr>
        <w:t>ilar case is the Cardiff three. I</w:t>
      </w:r>
      <w:r w:rsidR="00E8327F" w:rsidRPr="00D83279">
        <w:rPr>
          <w:rFonts w:ascii="Arial" w:hAnsi="Arial" w:cs="Arial"/>
          <w:sz w:val="24"/>
          <w:szCs w:val="24"/>
        </w:rPr>
        <w:t>n</w:t>
      </w:r>
      <w:r w:rsidR="00A2756D" w:rsidRPr="00D83279">
        <w:rPr>
          <w:rFonts w:ascii="Arial" w:hAnsi="Arial" w:cs="Arial"/>
          <w:sz w:val="24"/>
          <w:szCs w:val="24"/>
        </w:rPr>
        <w:t xml:space="preserve"> 1988</w:t>
      </w:r>
      <w:r w:rsidRPr="00D83279">
        <w:rPr>
          <w:rFonts w:ascii="Arial" w:hAnsi="Arial" w:cs="Arial"/>
          <w:sz w:val="24"/>
          <w:szCs w:val="24"/>
        </w:rPr>
        <w:t xml:space="preserve">, </w:t>
      </w:r>
      <w:r w:rsidR="00E8327F" w:rsidRPr="00D83279">
        <w:rPr>
          <w:rFonts w:ascii="Arial" w:hAnsi="Arial" w:cs="Arial"/>
          <w:sz w:val="24"/>
          <w:szCs w:val="24"/>
        </w:rPr>
        <w:t>this case</w:t>
      </w:r>
      <w:r w:rsidR="00A2756D" w:rsidRPr="00D83279">
        <w:rPr>
          <w:rFonts w:ascii="Arial" w:hAnsi="Arial" w:cs="Arial"/>
          <w:sz w:val="24"/>
          <w:szCs w:val="24"/>
        </w:rPr>
        <w:t xml:space="preserve"> involved</w:t>
      </w:r>
      <w:r w:rsidR="00E8327F" w:rsidRPr="00D83279">
        <w:rPr>
          <w:rFonts w:ascii="Arial" w:hAnsi="Arial" w:cs="Arial"/>
          <w:sz w:val="24"/>
          <w:szCs w:val="24"/>
        </w:rPr>
        <w:t xml:space="preserve"> a 20 year old sex worker had been stabb</w:t>
      </w:r>
      <w:r w:rsidRPr="00D83279">
        <w:rPr>
          <w:rFonts w:ascii="Arial" w:hAnsi="Arial" w:cs="Arial"/>
          <w:sz w:val="24"/>
          <w:szCs w:val="24"/>
        </w:rPr>
        <w:t xml:space="preserve">ed 50 times and had her </w:t>
      </w:r>
      <w:r w:rsidRPr="00D83279">
        <w:rPr>
          <w:rFonts w:ascii="Arial" w:hAnsi="Arial" w:cs="Arial"/>
          <w:sz w:val="24"/>
          <w:szCs w:val="24"/>
        </w:rPr>
        <w:lastRenderedPageBreak/>
        <w:t xml:space="preserve">throat </w:t>
      </w:r>
      <w:r w:rsidR="00E8327F" w:rsidRPr="00D83279">
        <w:rPr>
          <w:rFonts w:ascii="Arial" w:hAnsi="Arial" w:cs="Arial"/>
          <w:sz w:val="24"/>
          <w:szCs w:val="24"/>
        </w:rPr>
        <w:t>cut</w:t>
      </w:r>
      <w:r w:rsidRPr="00D83279">
        <w:rPr>
          <w:rFonts w:ascii="Arial" w:hAnsi="Arial" w:cs="Arial"/>
          <w:sz w:val="24"/>
          <w:szCs w:val="24"/>
        </w:rPr>
        <w:t>,</w:t>
      </w:r>
      <w:r w:rsidR="00E8327F" w:rsidRPr="00D83279">
        <w:rPr>
          <w:rFonts w:ascii="Arial" w:hAnsi="Arial" w:cs="Arial"/>
          <w:sz w:val="24"/>
          <w:szCs w:val="24"/>
        </w:rPr>
        <w:t xml:space="preserve"> this resulted in her death. Soon after a search starte</w:t>
      </w:r>
      <w:r w:rsidRPr="00D83279">
        <w:rPr>
          <w:rFonts w:ascii="Arial" w:hAnsi="Arial" w:cs="Arial"/>
          <w:sz w:val="24"/>
          <w:szCs w:val="24"/>
        </w:rPr>
        <w:t>d to find the person responsible,</w:t>
      </w:r>
      <w:r w:rsidR="00E8327F" w:rsidRPr="00D83279">
        <w:rPr>
          <w:rFonts w:ascii="Arial" w:hAnsi="Arial" w:cs="Arial"/>
          <w:sz w:val="24"/>
          <w:szCs w:val="24"/>
        </w:rPr>
        <w:t xml:space="preserve"> some had seen a dark haired white male </w:t>
      </w:r>
      <w:r w:rsidRPr="00D83279">
        <w:rPr>
          <w:rFonts w:ascii="Arial" w:hAnsi="Arial" w:cs="Arial"/>
          <w:sz w:val="24"/>
          <w:szCs w:val="24"/>
        </w:rPr>
        <w:t xml:space="preserve">leaving the scene of the crime. Yet, police decided that take in three </w:t>
      </w:r>
      <w:r w:rsidR="00E8327F" w:rsidRPr="00D83279">
        <w:rPr>
          <w:rFonts w:ascii="Arial" w:hAnsi="Arial" w:cs="Arial"/>
          <w:sz w:val="24"/>
          <w:szCs w:val="24"/>
        </w:rPr>
        <w:t>men who were</w:t>
      </w:r>
      <w:r w:rsidRPr="00D83279">
        <w:rPr>
          <w:rFonts w:ascii="Arial" w:hAnsi="Arial" w:cs="Arial"/>
          <w:sz w:val="24"/>
          <w:szCs w:val="24"/>
        </w:rPr>
        <w:t xml:space="preserve"> no</w:t>
      </w:r>
      <w:r w:rsidR="00E8327F" w:rsidRPr="00D83279">
        <w:rPr>
          <w:rFonts w:ascii="Arial" w:hAnsi="Arial" w:cs="Arial"/>
          <w:sz w:val="24"/>
          <w:szCs w:val="24"/>
        </w:rPr>
        <w:t>t white into custody. In 1990</w:t>
      </w:r>
      <w:r w:rsidRPr="00D83279">
        <w:rPr>
          <w:rFonts w:ascii="Arial" w:hAnsi="Arial" w:cs="Arial"/>
          <w:sz w:val="24"/>
          <w:szCs w:val="24"/>
        </w:rPr>
        <w:t>,</w:t>
      </w:r>
      <w:r w:rsidR="00E8327F" w:rsidRPr="00D83279">
        <w:rPr>
          <w:rFonts w:ascii="Arial" w:hAnsi="Arial" w:cs="Arial"/>
          <w:sz w:val="24"/>
          <w:szCs w:val="24"/>
        </w:rPr>
        <w:t xml:space="preserve"> these men were charged with her murder and were jailed for life. The evidence that was given against the men was given from two other sex workers that were around at the time and one of the men’s neighbours. There was a campaign for appeal and following this they were acquitted. Lord Chief Justice Taylor </w:t>
      </w:r>
      <w:r w:rsidR="00A2756D" w:rsidRPr="00D83279">
        <w:rPr>
          <w:rFonts w:ascii="Arial" w:hAnsi="Arial" w:cs="Arial"/>
          <w:sz w:val="24"/>
          <w:szCs w:val="24"/>
        </w:rPr>
        <w:t xml:space="preserve">argued that the interrogation of one of the men involved was very hostile and almost </w:t>
      </w:r>
      <w:proofErr w:type="gramStart"/>
      <w:r w:rsidR="00A2756D" w:rsidRPr="00D83279">
        <w:rPr>
          <w:rFonts w:ascii="Arial" w:hAnsi="Arial" w:cs="Arial"/>
          <w:sz w:val="24"/>
          <w:szCs w:val="24"/>
        </w:rPr>
        <w:t>violent,</w:t>
      </w:r>
      <w:proofErr w:type="gramEnd"/>
      <w:r w:rsidR="00A2756D" w:rsidRPr="00D83279">
        <w:rPr>
          <w:rFonts w:ascii="Arial" w:hAnsi="Arial" w:cs="Arial"/>
          <w:sz w:val="24"/>
          <w:szCs w:val="24"/>
        </w:rPr>
        <w:t xml:space="preserve"> the man in the interrogation protested his innocence over 300 times in the recording.</w:t>
      </w:r>
      <w:r w:rsidR="003B07A0" w:rsidRPr="00D83279">
        <w:rPr>
          <w:rFonts w:ascii="Arial" w:hAnsi="Arial" w:cs="Arial"/>
          <w:sz w:val="24"/>
          <w:szCs w:val="24"/>
        </w:rPr>
        <w:t xml:space="preserve"> In addition</w:t>
      </w:r>
      <w:r w:rsidRPr="00D83279">
        <w:rPr>
          <w:rFonts w:ascii="Arial" w:hAnsi="Arial" w:cs="Arial"/>
          <w:sz w:val="24"/>
          <w:szCs w:val="24"/>
        </w:rPr>
        <w:t>,</w:t>
      </w:r>
      <w:r w:rsidR="003B07A0" w:rsidRPr="00D83279">
        <w:rPr>
          <w:rFonts w:ascii="Arial" w:hAnsi="Arial" w:cs="Arial"/>
          <w:sz w:val="24"/>
          <w:szCs w:val="24"/>
        </w:rPr>
        <w:t xml:space="preserve"> the two sex workers that gave police evidence about the three men were charged with perjury in 2008, </w:t>
      </w:r>
      <w:r w:rsidRPr="00D83279">
        <w:rPr>
          <w:rFonts w:ascii="Arial" w:hAnsi="Arial" w:cs="Arial"/>
          <w:sz w:val="24"/>
          <w:szCs w:val="24"/>
        </w:rPr>
        <w:t>though</w:t>
      </w:r>
      <w:r w:rsidR="003B07A0" w:rsidRPr="00D83279">
        <w:rPr>
          <w:rFonts w:ascii="Arial" w:hAnsi="Arial" w:cs="Arial"/>
          <w:sz w:val="24"/>
          <w:szCs w:val="24"/>
        </w:rPr>
        <w:t xml:space="preserve"> they argued that the police had bullied, abused and harassed</w:t>
      </w:r>
      <w:r w:rsidRPr="00D83279">
        <w:rPr>
          <w:rFonts w:ascii="Arial" w:hAnsi="Arial" w:cs="Arial"/>
          <w:sz w:val="24"/>
          <w:szCs w:val="24"/>
        </w:rPr>
        <w:t xml:space="preserve"> them</w:t>
      </w:r>
      <w:r w:rsidR="003B07A0" w:rsidRPr="00D83279">
        <w:rPr>
          <w:rFonts w:ascii="Arial" w:hAnsi="Arial" w:cs="Arial"/>
          <w:sz w:val="24"/>
          <w:szCs w:val="24"/>
        </w:rPr>
        <w:t xml:space="preserve"> into giving false inf</w:t>
      </w:r>
      <w:r w:rsidRPr="00D83279">
        <w:rPr>
          <w:rFonts w:ascii="Arial" w:hAnsi="Arial" w:cs="Arial"/>
          <w:sz w:val="24"/>
          <w:szCs w:val="24"/>
        </w:rPr>
        <w:t>ormation. They still however received</w:t>
      </w:r>
      <w:r w:rsidR="003B07A0" w:rsidRPr="00D83279">
        <w:rPr>
          <w:rFonts w:ascii="Arial" w:hAnsi="Arial" w:cs="Arial"/>
          <w:sz w:val="24"/>
          <w:szCs w:val="24"/>
        </w:rPr>
        <w:t xml:space="preserve"> 18 months in jail as a result. </w:t>
      </w:r>
    </w:p>
    <w:p w:rsidR="009B7DE0" w:rsidRPr="00D83279" w:rsidRDefault="00954FE0" w:rsidP="00D83279">
      <w:pPr>
        <w:spacing w:line="480" w:lineRule="auto"/>
        <w:jc w:val="both"/>
        <w:rPr>
          <w:rFonts w:ascii="Arial" w:hAnsi="Arial" w:cs="Arial"/>
          <w:sz w:val="24"/>
          <w:szCs w:val="24"/>
        </w:rPr>
      </w:pPr>
      <w:proofErr w:type="gramStart"/>
      <w:r w:rsidRPr="00D83279">
        <w:rPr>
          <w:rFonts w:ascii="Arial" w:hAnsi="Arial" w:cs="Arial"/>
          <w:sz w:val="24"/>
          <w:szCs w:val="24"/>
        </w:rPr>
        <w:t>Press Association (</w:t>
      </w:r>
      <w:r w:rsidR="0014204F" w:rsidRPr="00D83279">
        <w:rPr>
          <w:rFonts w:ascii="Arial" w:hAnsi="Arial" w:cs="Arial"/>
          <w:sz w:val="24"/>
          <w:szCs w:val="24"/>
        </w:rPr>
        <w:t>2002</w:t>
      </w:r>
      <w:r w:rsidR="00F63AA0" w:rsidRPr="00D83279">
        <w:rPr>
          <w:rFonts w:ascii="Arial" w:hAnsi="Arial" w:cs="Arial"/>
          <w:sz w:val="24"/>
          <w:szCs w:val="24"/>
        </w:rPr>
        <w:t>) talks about the murder of Jill Dando in 1999</w:t>
      </w:r>
      <w:r w:rsidRPr="00D83279">
        <w:rPr>
          <w:rFonts w:ascii="Arial" w:hAnsi="Arial" w:cs="Arial"/>
          <w:sz w:val="24"/>
          <w:szCs w:val="24"/>
        </w:rPr>
        <w:t>, who</w:t>
      </w:r>
      <w:r w:rsidR="00F63AA0" w:rsidRPr="00D83279">
        <w:rPr>
          <w:rFonts w:ascii="Arial" w:hAnsi="Arial" w:cs="Arial"/>
          <w:sz w:val="24"/>
          <w:szCs w:val="24"/>
        </w:rPr>
        <w:t xml:space="preserve"> was a presenter for the B</w:t>
      </w:r>
      <w:r w:rsidRPr="00D83279">
        <w:rPr>
          <w:rFonts w:ascii="Arial" w:hAnsi="Arial" w:cs="Arial"/>
          <w:sz w:val="24"/>
          <w:szCs w:val="24"/>
        </w:rPr>
        <w:t xml:space="preserve">ritish </w:t>
      </w:r>
      <w:r w:rsidR="00F63AA0" w:rsidRPr="00D83279">
        <w:rPr>
          <w:rFonts w:ascii="Arial" w:hAnsi="Arial" w:cs="Arial"/>
          <w:sz w:val="24"/>
          <w:szCs w:val="24"/>
        </w:rPr>
        <w:t>B</w:t>
      </w:r>
      <w:r w:rsidRPr="00D83279">
        <w:rPr>
          <w:rFonts w:ascii="Arial" w:hAnsi="Arial" w:cs="Arial"/>
          <w:sz w:val="24"/>
          <w:szCs w:val="24"/>
        </w:rPr>
        <w:t xml:space="preserve">roadcasting </w:t>
      </w:r>
      <w:r w:rsidR="00F63AA0" w:rsidRPr="00D83279">
        <w:rPr>
          <w:rFonts w:ascii="Arial" w:hAnsi="Arial" w:cs="Arial"/>
          <w:sz w:val="24"/>
          <w:szCs w:val="24"/>
        </w:rPr>
        <w:t>C</w:t>
      </w:r>
      <w:r w:rsidRPr="00D83279">
        <w:rPr>
          <w:rFonts w:ascii="Arial" w:hAnsi="Arial" w:cs="Arial"/>
          <w:sz w:val="24"/>
          <w:szCs w:val="24"/>
        </w:rPr>
        <w:t>orporation</w:t>
      </w:r>
      <w:r w:rsidR="00F63AA0" w:rsidRPr="00D83279">
        <w:rPr>
          <w:rFonts w:ascii="Arial" w:hAnsi="Arial" w:cs="Arial"/>
          <w:sz w:val="24"/>
          <w:szCs w:val="24"/>
        </w:rPr>
        <w:t>.</w:t>
      </w:r>
      <w:proofErr w:type="gramEnd"/>
      <w:r w:rsidR="00F63AA0" w:rsidRPr="00D83279">
        <w:rPr>
          <w:rFonts w:ascii="Arial" w:hAnsi="Arial" w:cs="Arial"/>
          <w:sz w:val="24"/>
          <w:szCs w:val="24"/>
        </w:rPr>
        <w:t xml:space="preserve"> The man that was accused of her murder was Barry George who was wrongfully convicted and was </w:t>
      </w:r>
      <w:r w:rsidRPr="00D83279">
        <w:rPr>
          <w:rFonts w:ascii="Arial" w:hAnsi="Arial" w:cs="Arial"/>
          <w:sz w:val="24"/>
          <w:szCs w:val="24"/>
        </w:rPr>
        <w:t>given life for a crime he did not commit</w:t>
      </w:r>
      <w:r w:rsidR="00F63AA0" w:rsidRPr="00D83279">
        <w:rPr>
          <w:rFonts w:ascii="Arial" w:hAnsi="Arial" w:cs="Arial"/>
          <w:sz w:val="24"/>
          <w:szCs w:val="24"/>
        </w:rPr>
        <w:t xml:space="preserve">. During this trial he was convicted on a small flimsy piece of evidence that was in the form of a speck of firearm residue that was found in his coat pocket, and as </w:t>
      </w:r>
      <w:r w:rsidR="00F06C86" w:rsidRPr="00D83279">
        <w:rPr>
          <w:rFonts w:ascii="Arial" w:hAnsi="Arial" w:cs="Arial"/>
          <w:sz w:val="24"/>
          <w:szCs w:val="24"/>
        </w:rPr>
        <w:t xml:space="preserve">the murder weapon was a firearm, </w:t>
      </w:r>
      <w:r w:rsidR="00F63AA0" w:rsidRPr="00D83279">
        <w:rPr>
          <w:rFonts w:ascii="Arial" w:hAnsi="Arial" w:cs="Arial"/>
          <w:sz w:val="24"/>
          <w:szCs w:val="24"/>
        </w:rPr>
        <w:t xml:space="preserve">Barry was arrested and </w:t>
      </w:r>
      <w:r w:rsidR="00F06C86" w:rsidRPr="00D83279">
        <w:rPr>
          <w:rFonts w:ascii="Arial" w:hAnsi="Arial" w:cs="Arial"/>
          <w:sz w:val="24"/>
          <w:szCs w:val="24"/>
        </w:rPr>
        <w:t>charged with the murder. T</w:t>
      </w:r>
      <w:r w:rsidR="00F63AA0" w:rsidRPr="00D83279">
        <w:rPr>
          <w:rFonts w:ascii="Arial" w:hAnsi="Arial" w:cs="Arial"/>
          <w:sz w:val="24"/>
          <w:szCs w:val="24"/>
        </w:rPr>
        <w:t>his piece of evidence was smaller than a</w:t>
      </w:r>
      <w:r w:rsidR="00F06C86" w:rsidRPr="00D83279">
        <w:rPr>
          <w:rFonts w:ascii="Arial" w:hAnsi="Arial" w:cs="Arial"/>
          <w:sz w:val="24"/>
          <w:szCs w:val="24"/>
        </w:rPr>
        <w:t xml:space="preserve"> thousandth of an inch in size and </w:t>
      </w:r>
      <w:r w:rsidR="00F63AA0" w:rsidRPr="00D83279">
        <w:rPr>
          <w:rFonts w:ascii="Arial" w:hAnsi="Arial" w:cs="Arial"/>
          <w:sz w:val="24"/>
          <w:szCs w:val="24"/>
        </w:rPr>
        <w:t>it was argued that this is an unreliable form of evidence to convict him on and thus</w:t>
      </w:r>
      <w:r w:rsidR="00F06C86" w:rsidRPr="00D83279">
        <w:rPr>
          <w:rFonts w:ascii="Arial" w:hAnsi="Arial" w:cs="Arial"/>
          <w:sz w:val="24"/>
          <w:szCs w:val="24"/>
        </w:rPr>
        <w:t>,</w:t>
      </w:r>
      <w:r w:rsidR="00F63AA0" w:rsidRPr="00D83279">
        <w:rPr>
          <w:rFonts w:ascii="Arial" w:hAnsi="Arial" w:cs="Arial"/>
          <w:sz w:val="24"/>
          <w:szCs w:val="24"/>
        </w:rPr>
        <w:t xml:space="preserve"> Barry was </w:t>
      </w:r>
      <w:r w:rsidR="009B7DE0" w:rsidRPr="00D83279">
        <w:rPr>
          <w:rFonts w:ascii="Arial" w:hAnsi="Arial" w:cs="Arial"/>
          <w:sz w:val="24"/>
          <w:szCs w:val="24"/>
        </w:rPr>
        <w:t>released.</w:t>
      </w:r>
    </w:p>
    <w:p w:rsidR="00AF3AA4" w:rsidRPr="00D83279" w:rsidRDefault="00954FE0" w:rsidP="00D83279">
      <w:pPr>
        <w:spacing w:line="480" w:lineRule="auto"/>
        <w:jc w:val="both"/>
        <w:rPr>
          <w:rFonts w:ascii="Arial" w:hAnsi="Arial" w:cs="Arial"/>
          <w:sz w:val="24"/>
          <w:szCs w:val="24"/>
        </w:rPr>
      </w:pPr>
      <w:r w:rsidRPr="00D83279">
        <w:rPr>
          <w:rFonts w:ascii="Arial" w:hAnsi="Arial" w:cs="Arial"/>
          <w:sz w:val="24"/>
          <w:szCs w:val="24"/>
        </w:rPr>
        <w:t>Brooke (</w:t>
      </w:r>
      <w:r w:rsidR="00F06C86" w:rsidRPr="00D83279">
        <w:rPr>
          <w:rFonts w:ascii="Arial" w:hAnsi="Arial" w:cs="Arial"/>
          <w:sz w:val="24"/>
          <w:szCs w:val="24"/>
        </w:rPr>
        <w:t xml:space="preserve">1999) adds that people, </w:t>
      </w:r>
      <w:r w:rsidR="00AF3AA4" w:rsidRPr="00D83279">
        <w:rPr>
          <w:rFonts w:ascii="Arial" w:hAnsi="Arial" w:cs="Arial"/>
          <w:sz w:val="24"/>
          <w:szCs w:val="24"/>
        </w:rPr>
        <w:t>rather than pointing the finger at the Criminal Justice System as a whole in relation</w:t>
      </w:r>
      <w:r w:rsidR="00F06C86" w:rsidRPr="00D83279">
        <w:rPr>
          <w:rFonts w:ascii="Arial" w:hAnsi="Arial" w:cs="Arial"/>
          <w:sz w:val="24"/>
          <w:szCs w:val="24"/>
        </w:rPr>
        <w:t xml:space="preserve"> to miscarriage of justice, </w:t>
      </w:r>
      <w:r w:rsidR="00AF3AA4" w:rsidRPr="00D83279">
        <w:rPr>
          <w:rFonts w:ascii="Arial" w:hAnsi="Arial" w:cs="Arial"/>
          <w:sz w:val="24"/>
          <w:szCs w:val="24"/>
        </w:rPr>
        <w:t xml:space="preserve">should be directing their frustrations towards the police. This is because many of the miscarriages that </w:t>
      </w:r>
      <w:r w:rsidR="00AF3AA4" w:rsidRPr="00D83279">
        <w:rPr>
          <w:rFonts w:ascii="Arial" w:hAnsi="Arial" w:cs="Arial"/>
          <w:sz w:val="24"/>
          <w:szCs w:val="24"/>
        </w:rPr>
        <w:lastRenderedPageBreak/>
        <w:t xml:space="preserve">took place between 1989 and </w:t>
      </w:r>
      <w:r w:rsidR="00F06C86" w:rsidRPr="00D83279">
        <w:rPr>
          <w:rFonts w:ascii="Arial" w:hAnsi="Arial" w:cs="Arial"/>
          <w:sz w:val="24"/>
          <w:szCs w:val="24"/>
        </w:rPr>
        <w:t xml:space="preserve">1999 </w:t>
      </w:r>
      <w:proofErr w:type="gramStart"/>
      <w:r w:rsidR="00F06C86" w:rsidRPr="00D83279">
        <w:rPr>
          <w:rFonts w:ascii="Arial" w:hAnsi="Arial" w:cs="Arial"/>
          <w:sz w:val="24"/>
          <w:szCs w:val="24"/>
        </w:rPr>
        <w:t>has</w:t>
      </w:r>
      <w:proofErr w:type="gramEnd"/>
      <w:r w:rsidR="00F06C86" w:rsidRPr="00D83279">
        <w:rPr>
          <w:rFonts w:ascii="Arial" w:hAnsi="Arial" w:cs="Arial"/>
          <w:sz w:val="24"/>
          <w:szCs w:val="24"/>
        </w:rPr>
        <w:t xml:space="preserve"> been a direct result of</w:t>
      </w:r>
      <w:r w:rsidR="00AF3AA4" w:rsidRPr="00D83279">
        <w:rPr>
          <w:rFonts w:ascii="Arial" w:hAnsi="Arial" w:cs="Arial"/>
          <w:sz w:val="24"/>
          <w:szCs w:val="24"/>
        </w:rPr>
        <w:t xml:space="preserve"> police misconduct during the in</w:t>
      </w:r>
      <w:r w:rsidR="00F06C86" w:rsidRPr="00D83279">
        <w:rPr>
          <w:rFonts w:ascii="Arial" w:hAnsi="Arial" w:cs="Arial"/>
          <w:sz w:val="24"/>
          <w:szCs w:val="24"/>
        </w:rPr>
        <w:t>vestigations into these cases. T</w:t>
      </w:r>
      <w:r w:rsidR="00AF3AA4" w:rsidRPr="00D83279">
        <w:rPr>
          <w:rFonts w:ascii="Arial" w:hAnsi="Arial" w:cs="Arial"/>
          <w:sz w:val="24"/>
          <w:szCs w:val="24"/>
        </w:rPr>
        <w:t xml:space="preserve">his means that the blame is solely on the police rather than any issue in the trial process.    </w:t>
      </w:r>
    </w:p>
    <w:p w:rsidR="002C4C81" w:rsidRPr="00D83279" w:rsidRDefault="00954FE0" w:rsidP="00D83279">
      <w:pPr>
        <w:spacing w:line="480" w:lineRule="auto"/>
        <w:jc w:val="both"/>
        <w:rPr>
          <w:rFonts w:ascii="Arial" w:hAnsi="Arial" w:cs="Arial"/>
          <w:sz w:val="24"/>
          <w:szCs w:val="24"/>
        </w:rPr>
      </w:pPr>
      <w:r w:rsidRPr="00D83279">
        <w:rPr>
          <w:rFonts w:ascii="Arial" w:hAnsi="Arial" w:cs="Arial"/>
          <w:sz w:val="24"/>
          <w:szCs w:val="24"/>
        </w:rPr>
        <w:t>Liberty Human Rights (</w:t>
      </w:r>
      <w:r w:rsidR="009B7DE0" w:rsidRPr="00D83279">
        <w:rPr>
          <w:rFonts w:ascii="Arial" w:hAnsi="Arial" w:cs="Arial"/>
          <w:sz w:val="24"/>
          <w:szCs w:val="24"/>
        </w:rPr>
        <w:t xml:space="preserve">2007) </w:t>
      </w:r>
      <w:r w:rsidR="00CF20CF" w:rsidRPr="00D83279">
        <w:rPr>
          <w:rFonts w:ascii="Arial" w:hAnsi="Arial" w:cs="Arial"/>
          <w:sz w:val="24"/>
          <w:szCs w:val="24"/>
        </w:rPr>
        <w:t>argue that PACE needs to become more modernised and there needs to be improvement. One of the codes they believ</w:t>
      </w:r>
      <w:r w:rsidR="00F06C86" w:rsidRPr="00D83279">
        <w:rPr>
          <w:rFonts w:ascii="Arial" w:hAnsi="Arial" w:cs="Arial"/>
          <w:sz w:val="24"/>
          <w:szCs w:val="24"/>
        </w:rPr>
        <w:t>e needs to be revised is Code C; t</w:t>
      </w:r>
      <w:r w:rsidR="00CF20CF" w:rsidRPr="00D83279">
        <w:rPr>
          <w:rFonts w:ascii="Arial" w:hAnsi="Arial" w:cs="Arial"/>
          <w:sz w:val="24"/>
          <w:szCs w:val="24"/>
        </w:rPr>
        <w:t xml:space="preserve">hey believe that to make this more of a just process and reduce the margin for error during this process </w:t>
      </w:r>
      <w:r w:rsidR="000977D3" w:rsidRPr="00D83279">
        <w:rPr>
          <w:rFonts w:ascii="Arial" w:hAnsi="Arial" w:cs="Arial"/>
          <w:sz w:val="24"/>
          <w:szCs w:val="24"/>
        </w:rPr>
        <w:t>that the detainee should be given the opportunity to give information concerning the offence once they know that they could be charged for the offence. Furthermore</w:t>
      </w:r>
      <w:r w:rsidR="00F06C86" w:rsidRPr="00D83279">
        <w:rPr>
          <w:rFonts w:ascii="Arial" w:hAnsi="Arial" w:cs="Arial"/>
          <w:sz w:val="24"/>
          <w:szCs w:val="24"/>
        </w:rPr>
        <w:t>,</w:t>
      </w:r>
      <w:r w:rsidR="000977D3" w:rsidRPr="00D83279">
        <w:rPr>
          <w:rFonts w:ascii="Arial" w:hAnsi="Arial" w:cs="Arial"/>
          <w:sz w:val="24"/>
          <w:szCs w:val="24"/>
        </w:rPr>
        <w:t xml:space="preserve"> this should be extended to people that are in rel</w:t>
      </w:r>
      <w:r w:rsidR="002C4C81" w:rsidRPr="00D83279">
        <w:rPr>
          <w:rFonts w:ascii="Arial" w:hAnsi="Arial" w:cs="Arial"/>
          <w:sz w:val="24"/>
          <w:szCs w:val="24"/>
        </w:rPr>
        <w:t>ation to a terrorist activity.</w:t>
      </w:r>
      <w:r w:rsidR="002B4470" w:rsidRPr="00D83279">
        <w:rPr>
          <w:rFonts w:ascii="Arial" w:hAnsi="Arial" w:cs="Arial"/>
          <w:sz w:val="24"/>
          <w:szCs w:val="24"/>
        </w:rPr>
        <w:t xml:space="preserve"> </w:t>
      </w:r>
    </w:p>
    <w:p w:rsidR="00AF3AA4" w:rsidRPr="00D83279" w:rsidRDefault="00F06C86" w:rsidP="00D83279">
      <w:pPr>
        <w:spacing w:line="480" w:lineRule="auto"/>
        <w:jc w:val="both"/>
        <w:rPr>
          <w:rFonts w:ascii="Arial" w:hAnsi="Arial" w:cs="Arial"/>
          <w:sz w:val="24"/>
          <w:szCs w:val="24"/>
        </w:rPr>
      </w:pPr>
      <w:r w:rsidRPr="00D83279">
        <w:rPr>
          <w:rFonts w:ascii="Arial" w:hAnsi="Arial" w:cs="Arial"/>
          <w:sz w:val="24"/>
          <w:szCs w:val="24"/>
        </w:rPr>
        <w:t xml:space="preserve">Though, </w:t>
      </w:r>
      <w:r w:rsidR="00954FE0" w:rsidRPr="00D83279">
        <w:rPr>
          <w:rFonts w:ascii="Arial" w:hAnsi="Arial" w:cs="Arial"/>
          <w:sz w:val="24"/>
          <w:szCs w:val="24"/>
        </w:rPr>
        <w:t xml:space="preserve">Walker and </w:t>
      </w:r>
      <w:proofErr w:type="spellStart"/>
      <w:r w:rsidR="00954FE0" w:rsidRPr="00D83279">
        <w:rPr>
          <w:rFonts w:ascii="Arial" w:hAnsi="Arial" w:cs="Arial"/>
          <w:sz w:val="24"/>
          <w:szCs w:val="24"/>
        </w:rPr>
        <w:t>Starmer</w:t>
      </w:r>
      <w:proofErr w:type="spellEnd"/>
      <w:r w:rsidR="00954FE0" w:rsidRPr="00D83279">
        <w:rPr>
          <w:rFonts w:ascii="Arial" w:hAnsi="Arial" w:cs="Arial"/>
          <w:sz w:val="24"/>
          <w:szCs w:val="24"/>
        </w:rPr>
        <w:t xml:space="preserve"> (</w:t>
      </w:r>
      <w:r w:rsidRPr="00D83279">
        <w:rPr>
          <w:rFonts w:ascii="Arial" w:hAnsi="Arial" w:cs="Arial"/>
          <w:sz w:val="24"/>
          <w:szCs w:val="24"/>
        </w:rPr>
        <w:t xml:space="preserve">1999) </w:t>
      </w:r>
      <w:r w:rsidR="002B4470" w:rsidRPr="00D83279">
        <w:rPr>
          <w:rFonts w:ascii="Arial" w:hAnsi="Arial" w:cs="Arial"/>
          <w:sz w:val="24"/>
          <w:szCs w:val="24"/>
        </w:rPr>
        <w:t xml:space="preserve">would argue that PACE has resulted </w:t>
      </w:r>
      <w:r w:rsidR="009370EA" w:rsidRPr="00D83279">
        <w:rPr>
          <w:rFonts w:ascii="Arial" w:hAnsi="Arial" w:cs="Arial"/>
          <w:sz w:val="24"/>
          <w:szCs w:val="24"/>
        </w:rPr>
        <w:t>in</w:t>
      </w:r>
      <w:r w:rsidR="002B4470" w:rsidRPr="00D83279">
        <w:rPr>
          <w:rFonts w:ascii="Arial" w:hAnsi="Arial" w:cs="Arial"/>
          <w:sz w:val="24"/>
          <w:szCs w:val="24"/>
        </w:rPr>
        <w:t xml:space="preserve"> a lot of benefits to </w:t>
      </w:r>
      <w:r w:rsidR="009370EA" w:rsidRPr="00D83279">
        <w:rPr>
          <w:rFonts w:ascii="Arial" w:hAnsi="Arial" w:cs="Arial"/>
          <w:sz w:val="24"/>
          <w:szCs w:val="24"/>
        </w:rPr>
        <w:t>people’s</w:t>
      </w:r>
      <w:r w:rsidR="002B4470" w:rsidRPr="00D83279">
        <w:rPr>
          <w:rFonts w:ascii="Arial" w:hAnsi="Arial" w:cs="Arial"/>
          <w:sz w:val="24"/>
          <w:szCs w:val="24"/>
        </w:rPr>
        <w:t xml:space="preserve"> liberty and the prevention of miscarriages of justice.</w:t>
      </w:r>
      <w:r w:rsidR="009370EA" w:rsidRPr="00D83279">
        <w:rPr>
          <w:rFonts w:ascii="Arial" w:hAnsi="Arial" w:cs="Arial"/>
          <w:sz w:val="24"/>
          <w:szCs w:val="24"/>
        </w:rPr>
        <w:t xml:space="preserve"> They believe that the reform that PACE has </w:t>
      </w:r>
      <w:r w:rsidR="007B2C4A" w:rsidRPr="00D83279">
        <w:rPr>
          <w:rFonts w:ascii="Arial" w:hAnsi="Arial" w:cs="Arial"/>
          <w:sz w:val="24"/>
          <w:szCs w:val="24"/>
        </w:rPr>
        <w:t>introduces means that that during the pre-trial people have more rights and are protected more than ever from the falsification of evidence and statements that they may or may not have made during the interview process. Moreover, PACE</w:t>
      </w:r>
      <w:r w:rsidR="006B0A5A" w:rsidRPr="00D83279">
        <w:rPr>
          <w:rFonts w:ascii="Arial" w:hAnsi="Arial" w:cs="Arial"/>
          <w:sz w:val="24"/>
          <w:szCs w:val="24"/>
        </w:rPr>
        <w:t xml:space="preserve"> has made it so the fairness in court proc</w:t>
      </w:r>
      <w:r w:rsidR="00AF3AA4" w:rsidRPr="00D83279">
        <w:rPr>
          <w:rFonts w:ascii="Arial" w:hAnsi="Arial" w:cs="Arial"/>
          <w:sz w:val="24"/>
          <w:szCs w:val="24"/>
        </w:rPr>
        <w:t>eedings has massively improved.</w:t>
      </w:r>
    </w:p>
    <w:p w:rsidR="00B6250F" w:rsidRPr="00D83279" w:rsidRDefault="00954FE0" w:rsidP="00D83279">
      <w:pPr>
        <w:spacing w:line="480" w:lineRule="auto"/>
        <w:jc w:val="both"/>
        <w:rPr>
          <w:rFonts w:ascii="Arial" w:hAnsi="Arial" w:cs="Arial"/>
          <w:sz w:val="24"/>
          <w:szCs w:val="24"/>
        </w:rPr>
      </w:pPr>
      <w:r w:rsidRPr="00D83279">
        <w:rPr>
          <w:rFonts w:ascii="Arial" w:hAnsi="Arial" w:cs="Arial"/>
          <w:sz w:val="24"/>
          <w:szCs w:val="24"/>
        </w:rPr>
        <w:t>Brown (</w:t>
      </w:r>
      <w:r w:rsidR="00B6250F" w:rsidRPr="00D83279">
        <w:rPr>
          <w:rFonts w:ascii="Arial" w:hAnsi="Arial" w:cs="Arial"/>
          <w:sz w:val="24"/>
          <w:szCs w:val="24"/>
        </w:rPr>
        <w:t>1997) puts forward in his 10 years review upon PACE that PACE has in fact resulted in a massive improvement to the farness to suspects during investigat</w:t>
      </w:r>
      <w:r w:rsidR="00F06C86" w:rsidRPr="00D83279">
        <w:rPr>
          <w:rFonts w:ascii="Arial" w:hAnsi="Arial" w:cs="Arial"/>
          <w:sz w:val="24"/>
          <w:szCs w:val="24"/>
        </w:rPr>
        <w:t>ions. I</w:t>
      </w:r>
      <w:r w:rsidR="00B6250F" w:rsidRPr="00D83279">
        <w:rPr>
          <w:rFonts w:ascii="Arial" w:hAnsi="Arial" w:cs="Arial"/>
          <w:sz w:val="24"/>
          <w:szCs w:val="24"/>
        </w:rPr>
        <w:t>n addition</w:t>
      </w:r>
      <w:r w:rsidR="00F06C86" w:rsidRPr="00D83279">
        <w:rPr>
          <w:rFonts w:ascii="Arial" w:hAnsi="Arial" w:cs="Arial"/>
          <w:sz w:val="24"/>
          <w:szCs w:val="24"/>
        </w:rPr>
        <w:t>,</w:t>
      </w:r>
      <w:r w:rsidR="00B6250F" w:rsidRPr="00D83279">
        <w:rPr>
          <w:rFonts w:ascii="Arial" w:hAnsi="Arial" w:cs="Arial"/>
          <w:sz w:val="24"/>
          <w:szCs w:val="24"/>
        </w:rPr>
        <w:t xml:space="preserve"> </w:t>
      </w:r>
      <w:r w:rsidR="00F06C86" w:rsidRPr="00D83279">
        <w:rPr>
          <w:rFonts w:ascii="Arial" w:hAnsi="Arial" w:cs="Arial"/>
          <w:sz w:val="24"/>
          <w:szCs w:val="24"/>
        </w:rPr>
        <w:t xml:space="preserve">Brown (1997) </w:t>
      </w:r>
      <w:r w:rsidR="00B6250F" w:rsidRPr="00D83279">
        <w:rPr>
          <w:rFonts w:ascii="Arial" w:hAnsi="Arial" w:cs="Arial"/>
          <w:sz w:val="24"/>
          <w:szCs w:val="24"/>
        </w:rPr>
        <w:t>suspects now are aware of their rights and have a chance to use their rights against the police if they feel like they are being withheld from them. Furthermore</w:t>
      </w:r>
      <w:r w:rsidR="00F06C86" w:rsidRPr="00D83279">
        <w:rPr>
          <w:rFonts w:ascii="Arial" w:hAnsi="Arial" w:cs="Arial"/>
          <w:sz w:val="24"/>
          <w:szCs w:val="24"/>
        </w:rPr>
        <w:t>,</w:t>
      </w:r>
      <w:r w:rsidR="00B6250F" w:rsidRPr="00D83279">
        <w:rPr>
          <w:rFonts w:ascii="Arial" w:hAnsi="Arial" w:cs="Arial"/>
          <w:sz w:val="24"/>
          <w:szCs w:val="24"/>
        </w:rPr>
        <w:t xml:space="preserve"> they are now told about their right to have legal advice and know that they can use that against the police if this right is denied to them. </w:t>
      </w:r>
    </w:p>
    <w:p w:rsidR="003272C0" w:rsidRPr="00D83279" w:rsidRDefault="00954FE0" w:rsidP="00D83279">
      <w:pPr>
        <w:spacing w:line="480" w:lineRule="auto"/>
        <w:jc w:val="both"/>
        <w:rPr>
          <w:rFonts w:ascii="Arial" w:hAnsi="Arial" w:cs="Arial"/>
          <w:sz w:val="24"/>
          <w:szCs w:val="24"/>
        </w:rPr>
      </w:pPr>
      <w:r w:rsidRPr="00D83279">
        <w:rPr>
          <w:rFonts w:ascii="Arial" w:hAnsi="Arial" w:cs="Arial"/>
          <w:sz w:val="24"/>
          <w:szCs w:val="24"/>
        </w:rPr>
        <w:lastRenderedPageBreak/>
        <w:t>Alternatively</w:t>
      </w:r>
      <w:r w:rsidR="00F06C86" w:rsidRPr="00D83279">
        <w:rPr>
          <w:rFonts w:ascii="Arial" w:hAnsi="Arial" w:cs="Arial"/>
          <w:sz w:val="24"/>
          <w:szCs w:val="24"/>
        </w:rPr>
        <w:t>,</w:t>
      </w:r>
      <w:r w:rsidRPr="00D83279">
        <w:rPr>
          <w:rFonts w:ascii="Arial" w:hAnsi="Arial" w:cs="Arial"/>
          <w:sz w:val="24"/>
          <w:szCs w:val="24"/>
        </w:rPr>
        <w:t xml:space="preserve"> Brown (</w:t>
      </w:r>
      <w:r w:rsidR="00B6250F" w:rsidRPr="00D83279">
        <w:rPr>
          <w:rFonts w:ascii="Arial" w:hAnsi="Arial" w:cs="Arial"/>
          <w:sz w:val="24"/>
          <w:szCs w:val="24"/>
        </w:rPr>
        <w:t>1997) realises that there are shortcomings in relation to PACE and they should not be dismissed. He argues that there are some suspects that are not given their rights in a way that they may understand and take in. This is especially the case with people that are not in a right frame of mind</w:t>
      </w:r>
      <w:r w:rsidR="00833730" w:rsidRPr="00D83279">
        <w:rPr>
          <w:rFonts w:ascii="Arial" w:hAnsi="Arial" w:cs="Arial"/>
          <w:sz w:val="24"/>
          <w:szCs w:val="24"/>
        </w:rPr>
        <w:t xml:space="preserve"> at the time, in this case police officers should change their approach to cater to the</w:t>
      </w:r>
      <w:r w:rsidR="000247E4" w:rsidRPr="00D83279">
        <w:rPr>
          <w:rFonts w:ascii="Arial" w:hAnsi="Arial" w:cs="Arial"/>
          <w:sz w:val="24"/>
          <w:szCs w:val="24"/>
        </w:rPr>
        <w:t xml:space="preserve"> needs of these kinds of people</w:t>
      </w:r>
      <w:r w:rsidR="00833730" w:rsidRPr="00D83279">
        <w:rPr>
          <w:rFonts w:ascii="Arial" w:hAnsi="Arial" w:cs="Arial"/>
          <w:sz w:val="24"/>
          <w:szCs w:val="24"/>
        </w:rPr>
        <w:t xml:space="preserve"> however this is not the case.</w:t>
      </w:r>
    </w:p>
    <w:p w:rsidR="009D69D3" w:rsidRPr="00D83279" w:rsidRDefault="00954FE0" w:rsidP="00D83279">
      <w:pPr>
        <w:spacing w:line="480" w:lineRule="auto"/>
        <w:jc w:val="both"/>
        <w:rPr>
          <w:rFonts w:ascii="Arial" w:hAnsi="Arial" w:cs="Arial"/>
          <w:sz w:val="24"/>
          <w:szCs w:val="24"/>
        </w:rPr>
      </w:pPr>
      <w:r w:rsidRPr="00D83279">
        <w:rPr>
          <w:rFonts w:ascii="Arial" w:hAnsi="Arial" w:cs="Arial"/>
          <w:sz w:val="24"/>
          <w:szCs w:val="24"/>
        </w:rPr>
        <w:t>Quinn (</w:t>
      </w:r>
      <w:r w:rsidR="00E0643D" w:rsidRPr="00D83279">
        <w:rPr>
          <w:rFonts w:ascii="Arial" w:hAnsi="Arial" w:cs="Arial"/>
          <w:sz w:val="24"/>
          <w:szCs w:val="24"/>
        </w:rPr>
        <w:t>2001) adds that another shortcoming in PACE is its relation to computer based evidence. This is because under s</w:t>
      </w:r>
      <w:r w:rsidR="00F06C86" w:rsidRPr="00D83279">
        <w:rPr>
          <w:rFonts w:ascii="Arial" w:hAnsi="Arial" w:cs="Arial"/>
          <w:sz w:val="24"/>
          <w:szCs w:val="24"/>
        </w:rPr>
        <w:t xml:space="preserve">ection </w:t>
      </w:r>
      <w:r w:rsidR="00E0643D" w:rsidRPr="00D83279">
        <w:rPr>
          <w:rFonts w:ascii="Arial" w:hAnsi="Arial" w:cs="Arial"/>
          <w:sz w:val="24"/>
          <w:szCs w:val="24"/>
        </w:rPr>
        <w:t>69 of PACE</w:t>
      </w:r>
      <w:r w:rsidR="00F06C86" w:rsidRPr="00D83279">
        <w:rPr>
          <w:rFonts w:ascii="Arial" w:hAnsi="Arial" w:cs="Arial"/>
          <w:sz w:val="24"/>
          <w:szCs w:val="24"/>
        </w:rPr>
        <w:t>,</w:t>
      </w:r>
      <w:r w:rsidR="00E0643D" w:rsidRPr="00D83279">
        <w:rPr>
          <w:rFonts w:ascii="Arial" w:hAnsi="Arial" w:cs="Arial"/>
          <w:sz w:val="24"/>
          <w:szCs w:val="24"/>
        </w:rPr>
        <w:t xml:space="preserve"> it states that any statement in a document that has been made by a computer cannot be used in court as it will be seen as inadmissible and would be seen as hearsay. The only way for the document to be seen as admissible is if it can satisfy three requirements. Firstly</w:t>
      </w:r>
      <w:r w:rsidR="00F06C86" w:rsidRPr="00D83279">
        <w:rPr>
          <w:rFonts w:ascii="Arial" w:hAnsi="Arial" w:cs="Arial"/>
          <w:sz w:val="24"/>
          <w:szCs w:val="24"/>
        </w:rPr>
        <w:t>,</w:t>
      </w:r>
      <w:r w:rsidR="00E0643D" w:rsidRPr="00D83279">
        <w:rPr>
          <w:rFonts w:ascii="Arial" w:hAnsi="Arial" w:cs="Arial"/>
          <w:sz w:val="24"/>
          <w:szCs w:val="24"/>
        </w:rPr>
        <w:t xml:space="preserve"> there must be no reason to believe that the statement is inaccurate due to the misuse of the computer. The second is </w:t>
      </w:r>
      <w:r w:rsidR="00713F5D" w:rsidRPr="00D83279">
        <w:rPr>
          <w:rFonts w:ascii="Arial" w:hAnsi="Arial" w:cs="Arial"/>
          <w:sz w:val="24"/>
          <w:szCs w:val="24"/>
        </w:rPr>
        <w:t>that the computer was working correctly the whole time of the document being produced. Thirdly</w:t>
      </w:r>
      <w:r w:rsidR="00F06C86" w:rsidRPr="00D83279">
        <w:rPr>
          <w:rFonts w:ascii="Arial" w:hAnsi="Arial" w:cs="Arial"/>
          <w:sz w:val="24"/>
          <w:szCs w:val="24"/>
        </w:rPr>
        <w:t>,</w:t>
      </w:r>
      <w:r w:rsidR="00713F5D" w:rsidRPr="00D83279">
        <w:rPr>
          <w:rFonts w:ascii="Arial" w:hAnsi="Arial" w:cs="Arial"/>
          <w:sz w:val="24"/>
          <w:szCs w:val="24"/>
        </w:rPr>
        <w:t xml:space="preserve"> would be that all the rules of the court and conditions are met under subsection 2.</w:t>
      </w:r>
    </w:p>
    <w:p w:rsidR="00C435E7" w:rsidRDefault="009D69D3" w:rsidP="00D83279">
      <w:pPr>
        <w:spacing w:line="480" w:lineRule="auto"/>
        <w:jc w:val="both"/>
        <w:rPr>
          <w:rFonts w:ascii="Arial" w:hAnsi="Arial" w:cs="Arial"/>
          <w:sz w:val="24"/>
          <w:szCs w:val="24"/>
        </w:rPr>
      </w:pPr>
      <w:r w:rsidRPr="00D83279">
        <w:rPr>
          <w:rFonts w:ascii="Arial" w:hAnsi="Arial" w:cs="Arial"/>
          <w:sz w:val="24"/>
          <w:szCs w:val="24"/>
        </w:rPr>
        <w:t>Overall</w:t>
      </w:r>
      <w:r w:rsidR="00954FE0" w:rsidRPr="00D83279">
        <w:rPr>
          <w:rFonts w:ascii="Arial" w:hAnsi="Arial" w:cs="Arial"/>
          <w:sz w:val="24"/>
          <w:szCs w:val="24"/>
        </w:rPr>
        <w:t>,</w:t>
      </w:r>
      <w:r w:rsidRPr="00D83279">
        <w:rPr>
          <w:rFonts w:ascii="Arial" w:hAnsi="Arial" w:cs="Arial"/>
          <w:sz w:val="24"/>
          <w:szCs w:val="24"/>
        </w:rPr>
        <w:t xml:space="preserve"> many people currently believe that there were many issues concerning the miscarriage of justice before the Police and Criminal Evidence Act and there are </w:t>
      </w:r>
      <w:r w:rsidR="00F06C86" w:rsidRPr="00D83279">
        <w:rPr>
          <w:rFonts w:ascii="Arial" w:hAnsi="Arial" w:cs="Arial"/>
          <w:sz w:val="24"/>
          <w:szCs w:val="24"/>
        </w:rPr>
        <w:t>many issues presently</w:t>
      </w:r>
      <w:r w:rsidRPr="00D83279">
        <w:rPr>
          <w:rFonts w:ascii="Arial" w:hAnsi="Arial" w:cs="Arial"/>
          <w:sz w:val="24"/>
          <w:szCs w:val="24"/>
        </w:rPr>
        <w:t>. Some of the issues during the intervie</w:t>
      </w:r>
      <w:r w:rsidR="00F06C86" w:rsidRPr="00D83279">
        <w:rPr>
          <w:rFonts w:ascii="Arial" w:hAnsi="Arial" w:cs="Arial"/>
          <w:sz w:val="24"/>
          <w:szCs w:val="24"/>
        </w:rPr>
        <w:t xml:space="preserve">w processes are still prevalent, </w:t>
      </w:r>
      <w:r w:rsidRPr="00D83279">
        <w:rPr>
          <w:rFonts w:ascii="Arial" w:hAnsi="Arial" w:cs="Arial"/>
          <w:sz w:val="24"/>
          <w:szCs w:val="24"/>
        </w:rPr>
        <w:t xml:space="preserve">although PACE Code C claims to solve these issues and uphold civil liberties. </w:t>
      </w:r>
      <w:r w:rsidR="00F06C86" w:rsidRPr="00D83279">
        <w:rPr>
          <w:rFonts w:ascii="Arial" w:hAnsi="Arial" w:cs="Arial"/>
          <w:sz w:val="24"/>
          <w:szCs w:val="24"/>
        </w:rPr>
        <w:t>Nevertheless,</w:t>
      </w:r>
      <w:r w:rsidRPr="00D83279">
        <w:rPr>
          <w:rFonts w:ascii="Arial" w:hAnsi="Arial" w:cs="Arial"/>
          <w:sz w:val="24"/>
          <w:szCs w:val="24"/>
        </w:rPr>
        <w:t xml:space="preserve"> there a lot of </w:t>
      </w:r>
      <w:r w:rsidR="00F06C86" w:rsidRPr="00D83279">
        <w:rPr>
          <w:rFonts w:ascii="Arial" w:hAnsi="Arial" w:cs="Arial"/>
          <w:sz w:val="24"/>
          <w:szCs w:val="24"/>
        </w:rPr>
        <w:t>individuals</w:t>
      </w:r>
      <w:r w:rsidRPr="00D83279">
        <w:rPr>
          <w:rFonts w:ascii="Arial" w:hAnsi="Arial" w:cs="Arial"/>
          <w:sz w:val="24"/>
          <w:szCs w:val="24"/>
        </w:rPr>
        <w:t xml:space="preserve"> </w:t>
      </w:r>
      <w:proofErr w:type="gramStart"/>
      <w:r w:rsidRPr="00D83279">
        <w:rPr>
          <w:rFonts w:ascii="Arial" w:hAnsi="Arial" w:cs="Arial"/>
          <w:sz w:val="24"/>
          <w:szCs w:val="24"/>
        </w:rPr>
        <w:t>that believe</w:t>
      </w:r>
      <w:proofErr w:type="gramEnd"/>
      <w:r w:rsidRPr="00D83279">
        <w:rPr>
          <w:rFonts w:ascii="Arial" w:hAnsi="Arial" w:cs="Arial"/>
          <w:sz w:val="24"/>
          <w:szCs w:val="24"/>
        </w:rPr>
        <w:t xml:space="preserve"> that PACE is doing a great job in the prevention of miscarriages by aiming to improve and change with the times as much as it can.</w:t>
      </w:r>
      <w:r w:rsidR="00C06708" w:rsidRPr="00D83279">
        <w:rPr>
          <w:rFonts w:ascii="Arial" w:hAnsi="Arial" w:cs="Arial"/>
          <w:sz w:val="24"/>
          <w:szCs w:val="24"/>
        </w:rPr>
        <w:t xml:space="preserve"> By analysing different so</w:t>
      </w:r>
      <w:r w:rsidR="00F06C86" w:rsidRPr="00D83279">
        <w:rPr>
          <w:rFonts w:ascii="Arial" w:hAnsi="Arial" w:cs="Arial"/>
          <w:sz w:val="24"/>
          <w:szCs w:val="24"/>
        </w:rPr>
        <w:t xml:space="preserve">urces PACE is in some respects, beneficial, </w:t>
      </w:r>
      <w:bookmarkStart w:id="0" w:name="_GoBack"/>
      <w:bookmarkEnd w:id="0"/>
      <w:r w:rsidR="00C06708" w:rsidRPr="00D83279">
        <w:rPr>
          <w:rFonts w:ascii="Arial" w:hAnsi="Arial" w:cs="Arial"/>
          <w:sz w:val="24"/>
          <w:szCs w:val="24"/>
        </w:rPr>
        <w:t xml:space="preserve">however there is always room for improvement and much of this concerns code C and the implementation of more restrictions on what police can or cannot say. </w:t>
      </w:r>
      <w:r w:rsidR="00713F5D" w:rsidRPr="00D83279">
        <w:rPr>
          <w:rFonts w:ascii="Arial" w:hAnsi="Arial" w:cs="Arial"/>
          <w:sz w:val="24"/>
          <w:szCs w:val="24"/>
        </w:rPr>
        <w:t xml:space="preserve"> </w:t>
      </w:r>
      <w:r w:rsidR="00E0643D" w:rsidRPr="00D83279">
        <w:rPr>
          <w:rFonts w:ascii="Arial" w:hAnsi="Arial" w:cs="Arial"/>
          <w:sz w:val="24"/>
          <w:szCs w:val="24"/>
        </w:rPr>
        <w:t xml:space="preserve"> </w:t>
      </w:r>
    </w:p>
    <w:p w:rsidR="00C435E7" w:rsidRDefault="00C435E7" w:rsidP="00C435E7">
      <w:pPr>
        <w:spacing w:line="480" w:lineRule="auto"/>
        <w:rPr>
          <w:rFonts w:ascii="Arial" w:hAnsi="Arial" w:cs="Arial"/>
          <w:sz w:val="24"/>
          <w:szCs w:val="24"/>
          <w:u w:val="single"/>
        </w:rPr>
      </w:pPr>
      <w:r>
        <w:rPr>
          <w:rFonts w:ascii="Arial" w:hAnsi="Arial" w:cs="Arial"/>
          <w:sz w:val="24"/>
          <w:szCs w:val="24"/>
          <w:u w:val="single"/>
        </w:rPr>
        <w:lastRenderedPageBreak/>
        <w:t>Bibliography</w:t>
      </w:r>
    </w:p>
    <w:p w:rsidR="000A1D23" w:rsidRPr="000A1D23" w:rsidRDefault="000A1D23" w:rsidP="00C435E7">
      <w:pPr>
        <w:spacing w:line="480" w:lineRule="auto"/>
        <w:rPr>
          <w:rFonts w:ascii="Arial" w:hAnsi="Arial" w:cs="Arial"/>
          <w:sz w:val="24"/>
          <w:szCs w:val="24"/>
        </w:rPr>
      </w:pPr>
      <w:r w:rsidRPr="000A1D23">
        <w:rPr>
          <w:rFonts w:ascii="Arial" w:hAnsi="Arial" w:cs="Arial"/>
          <w:sz w:val="24"/>
          <w:szCs w:val="24"/>
        </w:rPr>
        <w:t xml:space="preserve">(Brooke, D.A. (1999) </w:t>
      </w:r>
      <w:r w:rsidRPr="000A1D23">
        <w:rPr>
          <w:rFonts w:ascii="Arial" w:hAnsi="Arial" w:cs="Arial"/>
          <w:i/>
          <w:sz w:val="24"/>
          <w:szCs w:val="24"/>
        </w:rPr>
        <w:t xml:space="preserve">Confessions, illegally/improperly obtained evidence and entrapment under the Police and Criminal Evidence Act </w:t>
      </w:r>
      <w:proofErr w:type="gramStart"/>
      <w:r w:rsidRPr="000A1D23">
        <w:rPr>
          <w:rFonts w:ascii="Arial" w:hAnsi="Arial" w:cs="Arial"/>
          <w:i/>
          <w:sz w:val="24"/>
          <w:szCs w:val="24"/>
        </w:rPr>
        <w:t>1984 :</w:t>
      </w:r>
      <w:proofErr w:type="gramEnd"/>
      <w:r w:rsidRPr="000A1D23">
        <w:rPr>
          <w:rFonts w:ascii="Arial" w:hAnsi="Arial" w:cs="Arial"/>
          <w:i/>
          <w:sz w:val="24"/>
          <w:szCs w:val="24"/>
        </w:rPr>
        <w:t xml:space="preserve"> changing judicial and public attitudes to the police and criminal investigations</w:t>
      </w:r>
      <w:r w:rsidRPr="000A1D23">
        <w:rPr>
          <w:rFonts w:ascii="Arial" w:hAnsi="Arial" w:cs="Arial"/>
          <w:sz w:val="24"/>
          <w:szCs w:val="24"/>
        </w:rPr>
        <w:t xml:space="preserve">. </w:t>
      </w:r>
      <w:proofErr w:type="gramStart"/>
      <w:r w:rsidRPr="000A1D23">
        <w:rPr>
          <w:rFonts w:ascii="Arial" w:hAnsi="Arial" w:cs="Arial"/>
          <w:sz w:val="24"/>
          <w:szCs w:val="24"/>
        </w:rPr>
        <w:t>Unpublished PhD thesis.</w:t>
      </w:r>
      <w:proofErr w:type="gramEnd"/>
      <w:r w:rsidRPr="000A1D23">
        <w:rPr>
          <w:rFonts w:ascii="Arial" w:hAnsi="Arial" w:cs="Arial"/>
          <w:sz w:val="24"/>
          <w:szCs w:val="24"/>
        </w:rPr>
        <w:t xml:space="preserve"> </w:t>
      </w:r>
      <w:proofErr w:type="gramStart"/>
      <w:r w:rsidRPr="000A1D23">
        <w:rPr>
          <w:rFonts w:ascii="Arial" w:hAnsi="Arial" w:cs="Arial"/>
          <w:sz w:val="24"/>
          <w:szCs w:val="24"/>
        </w:rPr>
        <w:t>University of London.</w:t>
      </w:r>
      <w:proofErr w:type="gramEnd"/>
    </w:p>
    <w:p w:rsidR="000A1D23" w:rsidRPr="000A1D23" w:rsidRDefault="000A1D23" w:rsidP="00C435E7">
      <w:pPr>
        <w:spacing w:line="480" w:lineRule="auto"/>
        <w:rPr>
          <w:rFonts w:ascii="Arial" w:hAnsi="Arial" w:cs="Arial"/>
          <w:sz w:val="24"/>
          <w:szCs w:val="24"/>
        </w:rPr>
      </w:pPr>
      <w:r w:rsidRPr="000A1D23">
        <w:rPr>
          <w:rFonts w:ascii="Arial" w:hAnsi="Arial" w:cs="Arial"/>
          <w:sz w:val="24"/>
          <w:szCs w:val="24"/>
        </w:rPr>
        <w:t xml:space="preserve"> Brown, D. (1997) </w:t>
      </w:r>
      <w:r w:rsidRPr="000A1D23">
        <w:rPr>
          <w:rFonts w:ascii="Arial" w:hAnsi="Arial" w:cs="Arial"/>
          <w:i/>
          <w:sz w:val="24"/>
          <w:szCs w:val="24"/>
        </w:rPr>
        <w:t>PACE Ten Years on: a review of the research Home Office Research Study No. 155 (London: Home Office)</w:t>
      </w:r>
      <w:r w:rsidRPr="000A1D23">
        <w:rPr>
          <w:rFonts w:ascii="Arial" w:hAnsi="Arial" w:cs="Arial"/>
          <w:sz w:val="24"/>
          <w:szCs w:val="24"/>
        </w:rPr>
        <w:t>. Available at: http://library.college.police.uk/docs/hors/hors155.pdf (Accessed 3</w:t>
      </w:r>
      <w:r w:rsidRPr="000A1D23">
        <w:rPr>
          <w:rFonts w:ascii="Arial" w:hAnsi="Arial" w:cs="Arial"/>
          <w:sz w:val="24"/>
          <w:szCs w:val="24"/>
          <w:vertAlign w:val="superscript"/>
        </w:rPr>
        <w:t>rd</w:t>
      </w:r>
      <w:r w:rsidRPr="000A1D23">
        <w:rPr>
          <w:rFonts w:ascii="Arial" w:hAnsi="Arial" w:cs="Arial"/>
          <w:sz w:val="24"/>
          <w:szCs w:val="24"/>
        </w:rPr>
        <w:t xml:space="preserve"> November 2019)</w:t>
      </w:r>
    </w:p>
    <w:p w:rsidR="000A1D23" w:rsidRPr="000A1D23" w:rsidRDefault="000A1D23" w:rsidP="00C435E7">
      <w:pPr>
        <w:spacing w:line="480" w:lineRule="auto"/>
        <w:rPr>
          <w:rFonts w:ascii="Arial" w:hAnsi="Arial" w:cs="Arial"/>
          <w:sz w:val="24"/>
          <w:szCs w:val="24"/>
        </w:rPr>
      </w:pPr>
      <w:r w:rsidRPr="000A1D23">
        <w:rPr>
          <w:rFonts w:ascii="Arial" w:hAnsi="Arial" w:cs="Arial"/>
          <w:sz w:val="24"/>
          <w:szCs w:val="24"/>
        </w:rPr>
        <w:t xml:space="preserve">Campbell, D. (2012) ‘The Cardiff Three: the long wait for justice’, </w:t>
      </w:r>
      <w:r w:rsidRPr="000A1D23">
        <w:rPr>
          <w:rFonts w:ascii="Arial" w:hAnsi="Arial" w:cs="Arial"/>
          <w:i/>
          <w:sz w:val="24"/>
          <w:szCs w:val="24"/>
        </w:rPr>
        <w:t xml:space="preserve">The Guardian, </w:t>
      </w:r>
      <w:r w:rsidRPr="000A1D23">
        <w:rPr>
          <w:rFonts w:ascii="Arial" w:hAnsi="Arial" w:cs="Arial"/>
          <w:sz w:val="24"/>
          <w:szCs w:val="24"/>
        </w:rPr>
        <w:t>17</w:t>
      </w:r>
      <w:r w:rsidRPr="000A1D23">
        <w:rPr>
          <w:rFonts w:ascii="Arial" w:hAnsi="Arial" w:cs="Arial"/>
          <w:sz w:val="24"/>
          <w:szCs w:val="24"/>
          <w:vertAlign w:val="superscript"/>
        </w:rPr>
        <w:t>th</w:t>
      </w:r>
      <w:r w:rsidRPr="000A1D23">
        <w:rPr>
          <w:rFonts w:ascii="Arial" w:hAnsi="Arial" w:cs="Arial"/>
          <w:sz w:val="24"/>
          <w:szCs w:val="24"/>
        </w:rPr>
        <w:t xml:space="preserve"> September. Available at: </w:t>
      </w:r>
      <w:hyperlink r:id="rId4" w:history="1">
        <w:r w:rsidRPr="000A1D23">
          <w:rPr>
            <w:rStyle w:val="Hyperlink"/>
            <w:rFonts w:ascii="Arial" w:hAnsi="Arial" w:cs="Arial"/>
            <w:color w:val="auto"/>
            <w:sz w:val="24"/>
            <w:szCs w:val="24"/>
          </w:rPr>
          <w:t>https://www.theguardian.com/uk/2012/sep/17/cardiff-three-five-wait-justice</w:t>
        </w:r>
      </w:hyperlink>
      <w:r w:rsidRPr="000A1D23">
        <w:rPr>
          <w:rFonts w:ascii="Arial" w:hAnsi="Arial" w:cs="Arial"/>
          <w:sz w:val="24"/>
          <w:szCs w:val="24"/>
        </w:rPr>
        <w:t xml:space="preserve"> (Accessed 26</w:t>
      </w:r>
      <w:r w:rsidRPr="000A1D23">
        <w:rPr>
          <w:rFonts w:ascii="Arial" w:hAnsi="Arial" w:cs="Arial"/>
          <w:sz w:val="24"/>
          <w:szCs w:val="24"/>
          <w:vertAlign w:val="superscript"/>
        </w:rPr>
        <w:t>th</w:t>
      </w:r>
      <w:r w:rsidRPr="000A1D23">
        <w:rPr>
          <w:rFonts w:ascii="Arial" w:hAnsi="Arial" w:cs="Arial"/>
          <w:sz w:val="24"/>
          <w:szCs w:val="24"/>
        </w:rPr>
        <w:t xml:space="preserve"> October 2019)  </w:t>
      </w:r>
    </w:p>
    <w:p w:rsidR="000A1D23" w:rsidRPr="000A1D23" w:rsidRDefault="000A1D23" w:rsidP="00C435E7">
      <w:pPr>
        <w:spacing w:line="480" w:lineRule="auto"/>
        <w:rPr>
          <w:rFonts w:ascii="Arial" w:hAnsi="Arial" w:cs="Arial"/>
          <w:sz w:val="24"/>
          <w:szCs w:val="24"/>
        </w:rPr>
      </w:pPr>
      <w:proofErr w:type="gramStart"/>
      <w:r w:rsidRPr="000A1D23">
        <w:rPr>
          <w:rFonts w:ascii="Arial" w:hAnsi="Arial" w:cs="Arial"/>
          <w:sz w:val="24"/>
          <w:szCs w:val="24"/>
        </w:rPr>
        <w:t xml:space="preserve">Carter, H. (2006) ‘New investigation leads to arrest for 1975 murder of Lesley </w:t>
      </w:r>
      <w:proofErr w:type="spellStart"/>
      <w:r w:rsidRPr="000A1D23">
        <w:rPr>
          <w:rFonts w:ascii="Arial" w:hAnsi="Arial" w:cs="Arial"/>
          <w:sz w:val="24"/>
          <w:szCs w:val="24"/>
        </w:rPr>
        <w:t>Molseed</w:t>
      </w:r>
      <w:proofErr w:type="spellEnd"/>
      <w:r w:rsidRPr="000A1D23">
        <w:rPr>
          <w:rFonts w:ascii="Arial" w:hAnsi="Arial" w:cs="Arial"/>
          <w:sz w:val="24"/>
          <w:szCs w:val="24"/>
        </w:rPr>
        <w:t xml:space="preserve">’, </w:t>
      </w:r>
      <w:r w:rsidRPr="000A1D23">
        <w:rPr>
          <w:rFonts w:ascii="Arial" w:hAnsi="Arial" w:cs="Arial"/>
          <w:i/>
          <w:sz w:val="24"/>
          <w:szCs w:val="24"/>
        </w:rPr>
        <w:t xml:space="preserve">The Guardian, </w:t>
      </w:r>
      <w:r w:rsidRPr="000A1D23">
        <w:rPr>
          <w:rFonts w:ascii="Arial" w:hAnsi="Arial" w:cs="Arial"/>
          <w:sz w:val="24"/>
          <w:szCs w:val="24"/>
        </w:rPr>
        <w:t>6</w:t>
      </w:r>
      <w:r w:rsidRPr="000A1D23">
        <w:rPr>
          <w:rFonts w:ascii="Arial" w:hAnsi="Arial" w:cs="Arial"/>
          <w:sz w:val="24"/>
          <w:szCs w:val="24"/>
          <w:vertAlign w:val="superscript"/>
        </w:rPr>
        <w:t>th</w:t>
      </w:r>
      <w:r w:rsidRPr="000A1D23">
        <w:rPr>
          <w:rFonts w:ascii="Arial" w:hAnsi="Arial" w:cs="Arial"/>
          <w:sz w:val="24"/>
          <w:szCs w:val="24"/>
        </w:rPr>
        <w:t xml:space="preserve"> November.</w:t>
      </w:r>
      <w:proofErr w:type="gramEnd"/>
      <w:r w:rsidRPr="000A1D23">
        <w:rPr>
          <w:rFonts w:ascii="Arial" w:hAnsi="Arial" w:cs="Arial"/>
          <w:sz w:val="24"/>
          <w:szCs w:val="24"/>
        </w:rPr>
        <w:t xml:space="preserve"> Available at: https://www.theguardian.com/uk/2006/nov/06/ukcrime.helencarter (Accessed 23</w:t>
      </w:r>
      <w:r w:rsidRPr="000A1D23">
        <w:rPr>
          <w:rFonts w:ascii="Arial" w:hAnsi="Arial" w:cs="Arial"/>
          <w:sz w:val="24"/>
          <w:szCs w:val="24"/>
          <w:vertAlign w:val="superscript"/>
        </w:rPr>
        <w:t>rd</w:t>
      </w:r>
      <w:r w:rsidRPr="000A1D23">
        <w:rPr>
          <w:rFonts w:ascii="Arial" w:hAnsi="Arial" w:cs="Arial"/>
          <w:sz w:val="24"/>
          <w:szCs w:val="24"/>
        </w:rPr>
        <w:t xml:space="preserve"> October 2019)</w:t>
      </w:r>
    </w:p>
    <w:p w:rsidR="000A1D23" w:rsidRPr="000A1D23" w:rsidRDefault="000A1D23" w:rsidP="00C435E7">
      <w:pPr>
        <w:spacing w:line="480" w:lineRule="auto"/>
        <w:rPr>
          <w:rFonts w:ascii="Arial" w:hAnsi="Arial" w:cs="Arial"/>
          <w:sz w:val="24"/>
          <w:szCs w:val="24"/>
        </w:rPr>
      </w:pPr>
      <w:r w:rsidRPr="000A1D23">
        <w:rPr>
          <w:rFonts w:ascii="Arial" w:hAnsi="Arial" w:cs="Arial"/>
          <w:sz w:val="24"/>
          <w:szCs w:val="24"/>
        </w:rPr>
        <w:t xml:space="preserve">Evans, J. S. (1993) ‘Miscarriages of Justice — A Police Perspective’, </w:t>
      </w:r>
      <w:proofErr w:type="gramStart"/>
      <w:r w:rsidRPr="000A1D23">
        <w:rPr>
          <w:rFonts w:ascii="Arial" w:hAnsi="Arial" w:cs="Arial"/>
          <w:i/>
          <w:sz w:val="24"/>
          <w:szCs w:val="24"/>
        </w:rPr>
        <w:t>The</w:t>
      </w:r>
      <w:proofErr w:type="gramEnd"/>
      <w:r w:rsidRPr="000A1D23">
        <w:rPr>
          <w:rFonts w:ascii="Arial" w:hAnsi="Arial" w:cs="Arial"/>
          <w:i/>
          <w:sz w:val="24"/>
          <w:szCs w:val="24"/>
        </w:rPr>
        <w:t xml:space="preserve"> Police Journal,</w:t>
      </w:r>
      <w:r w:rsidRPr="000A1D23">
        <w:rPr>
          <w:rFonts w:ascii="Arial" w:hAnsi="Arial" w:cs="Arial"/>
          <w:sz w:val="24"/>
          <w:szCs w:val="24"/>
        </w:rPr>
        <w:t xml:space="preserve"> 66(1), pp. 4–12. </w:t>
      </w:r>
      <w:proofErr w:type="spellStart"/>
      <w:proofErr w:type="gramStart"/>
      <w:r w:rsidRPr="000A1D23">
        <w:rPr>
          <w:rFonts w:ascii="Arial" w:hAnsi="Arial" w:cs="Arial"/>
          <w:sz w:val="24"/>
          <w:szCs w:val="24"/>
        </w:rPr>
        <w:t>doi</w:t>
      </w:r>
      <w:proofErr w:type="spellEnd"/>
      <w:proofErr w:type="gramEnd"/>
      <w:r w:rsidRPr="000A1D23">
        <w:rPr>
          <w:rFonts w:ascii="Arial" w:hAnsi="Arial" w:cs="Arial"/>
          <w:sz w:val="24"/>
          <w:szCs w:val="24"/>
        </w:rPr>
        <w:t>: 10.1177/0032258X9306600102. (Accessed 15</w:t>
      </w:r>
      <w:r w:rsidRPr="000A1D23">
        <w:rPr>
          <w:rFonts w:ascii="Arial" w:hAnsi="Arial" w:cs="Arial"/>
          <w:sz w:val="24"/>
          <w:szCs w:val="24"/>
          <w:vertAlign w:val="superscript"/>
        </w:rPr>
        <w:t>th</w:t>
      </w:r>
      <w:r w:rsidRPr="000A1D23">
        <w:rPr>
          <w:rFonts w:ascii="Arial" w:hAnsi="Arial" w:cs="Arial"/>
          <w:sz w:val="24"/>
          <w:szCs w:val="24"/>
        </w:rPr>
        <w:t xml:space="preserve"> October 2019)</w:t>
      </w:r>
    </w:p>
    <w:p w:rsidR="000A1D23" w:rsidRPr="000A1D23" w:rsidRDefault="000A1D23" w:rsidP="00C435E7">
      <w:pPr>
        <w:spacing w:line="480" w:lineRule="auto"/>
        <w:rPr>
          <w:rFonts w:ascii="Arial" w:hAnsi="Arial" w:cs="Arial"/>
          <w:sz w:val="24"/>
          <w:szCs w:val="24"/>
        </w:rPr>
      </w:pPr>
      <w:r w:rsidRPr="000A1D23">
        <w:rPr>
          <w:rFonts w:ascii="Arial" w:hAnsi="Arial" w:cs="Arial"/>
          <w:sz w:val="24"/>
          <w:szCs w:val="24"/>
        </w:rPr>
        <w:t>Home Office (2012) PACE Code G 2012. Available at: https://www.gov.uk/government/publications/pace-code-g-2012 (Accessed 11</w:t>
      </w:r>
      <w:r w:rsidRPr="000A1D23">
        <w:rPr>
          <w:rFonts w:ascii="Arial" w:hAnsi="Arial" w:cs="Arial"/>
          <w:sz w:val="24"/>
          <w:szCs w:val="24"/>
          <w:vertAlign w:val="superscript"/>
        </w:rPr>
        <w:t>th</w:t>
      </w:r>
      <w:r w:rsidRPr="000A1D23">
        <w:rPr>
          <w:rFonts w:ascii="Arial" w:hAnsi="Arial" w:cs="Arial"/>
          <w:sz w:val="24"/>
          <w:szCs w:val="24"/>
        </w:rPr>
        <w:t xml:space="preserve"> October 2019)</w:t>
      </w:r>
    </w:p>
    <w:p w:rsidR="000A1D23" w:rsidRPr="000A1D23" w:rsidRDefault="000A1D23" w:rsidP="00C435E7">
      <w:pPr>
        <w:spacing w:line="480" w:lineRule="auto"/>
        <w:rPr>
          <w:rFonts w:ascii="Arial" w:hAnsi="Arial" w:cs="Arial"/>
          <w:sz w:val="24"/>
          <w:szCs w:val="24"/>
        </w:rPr>
      </w:pPr>
      <w:proofErr w:type="gramStart"/>
      <w:r w:rsidRPr="000A1D23">
        <w:rPr>
          <w:rFonts w:ascii="Arial" w:hAnsi="Arial" w:cs="Arial"/>
          <w:sz w:val="24"/>
          <w:szCs w:val="24"/>
        </w:rPr>
        <w:lastRenderedPageBreak/>
        <w:t>Home Office (2013) Police and Criminal Evidence Act 1984 (PACE) codes of practice.</w:t>
      </w:r>
      <w:proofErr w:type="gramEnd"/>
      <w:r w:rsidRPr="000A1D23">
        <w:rPr>
          <w:rFonts w:ascii="Arial" w:hAnsi="Arial" w:cs="Arial"/>
          <w:sz w:val="24"/>
          <w:szCs w:val="24"/>
        </w:rPr>
        <w:t xml:space="preserve"> Available at: https://www.gov.uk/guidance/police-and-criminal-evidence-act-1984-pace-codes-of-practice#contents (Accessed 11</w:t>
      </w:r>
      <w:r w:rsidRPr="000A1D23">
        <w:rPr>
          <w:rFonts w:ascii="Arial" w:hAnsi="Arial" w:cs="Arial"/>
          <w:sz w:val="24"/>
          <w:szCs w:val="24"/>
          <w:vertAlign w:val="superscript"/>
        </w:rPr>
        <w:t>th</w:t>
      </w:r>
      <w:r w:rsidRPr="000A1D23">
        <w:rPr>
          <w:rFonts w:ascii="Arial" w:hAnsi="Arial" w:cs="Arial"/>
          <w:sz w:val="24"/>
          <w:szCs w:val="24"/>
        </w:rPr>
        <w:t xml:space="preserve"> October 2019)</w:t>
      </w:r>
    </w:p>
    <w:p w:rsidR="000A1D23" w:rsidRPr="000A1D23" w:rsidRDefault="000A1D23" w:rsidP="00C435E7">
      <w:pPr>
        <w:spacing w:line="480" w:lineRule="auto"/>
        <w:rPr>
          <w:rFonts w:ascii="Arial" w:hAnsi="Arial" w:cs="Arial"/>
          <w:sz w:val="24"/>
          <w:szCs w:val="24"/>
        </w:rPr>
      </w:pPr>
      <w:r w:rsidRPr="000A1D23">
        <w:rPr>
          <w:rFonts w:ascii="Arial" w:hAnsi="Arial" w:cs="Arial"/>
          <w:sz w:val="24"/>
          <w:szCs w:val="24"/>
        </w:rPr>
        <w:t xml:space="preserve">Liberty Human Rights, (2007) </w:t>
      </w:r>
      <w:r w:rsidRPr="000A1D23">
        <w:rPr>
          <w:rFonts w:ascii="Arial" w:hAnsi="Arial" w:cs="Arial"/>
          <w:i/>
          <w:sz w:val="24"/>
          <w:szCs w:val="24"/>
        </w:rPr>
        <w:t xml:space="preserve">Liberty’s response to the Home Office Consultation Modernising </w:t>
      </w:r>
      <w:proofErr w:type="spellStart"/>
      <w:r w:rsidRPr="000A1D23">
        <w:rPr>
          <w:rFonts w:ascii="Arial" w:hAnsi="Arial" w:cs="Arial"/>
          <w:i/>
          <w:sz w:val="24"/>
          <w:szCs w:val="24"/>
        </w:rPr>
        <w:t>PolicePowers</w:t>
      </w:r>
      <w:proofErr w:type="spellEnd"/>
      <w:r w:rsidRPr="000A1D23">
        <w:rPr>
          <w:rFonts w:ascii="Arial" w:hAnsi="Arial" w:cs="Arial"/>
          <w:i/>
          <w:sz w:val="24"/>
          <w:szCs w:val="24"/>
        </w:rPr>
        <w:t>: Review of the Police and Criminal Evidence Act (PACE)</w:t>
      </w:r>
      <w:r w:rsidRPr="000A1D23">
        <w:rPr>
          <w:rFonts w:ascii="Arial" w:hAnsi="Arial" w:cs="Arial"/>
          <w:sz w:val="24"/>
          <w:szCs w:val="24"/>
        </w:rPr>
        <w:t>. Available at: https://www.libertyhumanrights.org.uk/sites/default/files/pace-review.pdf (Accessed 3</w:t>
      </w:r>
      <w:r w:rsidRPr="000A1D23">
        <w:rPr>
          <w:rFonts w:ascii="Arial" w:hAnsi="Arial" w:cs="Arial"/>
          <w:sz w:val="24"/>
          <w:szCs w:val="24"/>
          <w:vertAlign w:val="superscript"/>
        </w:rPr>
        <w:t>rd</w:t>
      </w:r>
      <w:r w:rsidRPr="000A1D23">
        <w:rPr>
          <w:rFonts w:ascii="Arial" w:hAnsi="Arial" w:cs="Arial"/>
          <w:sz w:val="24"/>
          <w:szCs w:val="24"/>
        </w:rPr>
        <w:t xml:space="preserve"> November 2019)</w:t>
      </w:r>
    </w:p>
    <w:p w:rsidR="000A1D23" w:rsidRPr="000A1D23" w:rsidRDefault="000A1D23" w:rsidP="00C435E7">
      <w:pPr>
        <w:spacing w:line="480" w:lineRule="auto"/>
        <w:rPr>
          <w:rFonts w:ascii="Arial" w:hAnsi="Arial" w:cs="Arial"/>
          <w:sz w:val="24"/>
          <w:szCs w:val="24"/>
        </w:rPr>
      </w:pPr>
      <w:proofErr w:type="spellStart"/>
      <w:r w:rsidRPr="000A1D23">
        <w:rPr>
          <w:rFonts w:ascii="Arial" w:hAnsi="Arial" w:cs="Arial"/>
          <w:sz w:val="24"/>
          <w:szCs w:val="24"/>
        </w:rPr>
        <w:t>McBarnet</w:t>
      </w:r>
      <w:proofErr w:type="spellEnd"/>
      <w:r w:rsidRPr="000A1D23">
        <w:rPr>
          <w:rFonts w:ascii="Arial" w:hAnsi="Arial" w:cs="Arial"/>
          <w:sz w:val="24"/>
          <w:szCs w:val="24"/>
        </w:rPr>
        <w:t xml:space="preserve">, D. (1981). </w:t>
      </w:r>
      <w:proofErr w:type="gramStart"/>
      <w:r w:rsidRPr="000A1D23">
        <w:rPr>
          <w:rFonts w:ascii="Arial" w:hAnsi="Arial" w:cs="Arial"/>
          <w:sz w:val="24"/>
          <w:szCs w:val="24"/>
        </w:rPr>
        <w:t>‘The Royal Commission and the Judges' Rules’.</w:t>
      </w:r>
      <w:proofErr w:type="gramEnd"/>
      <w:r w:rsidRPr="000A1D23">
        <w:rPr>
          <w:rFonts w:ascii="Arial" w:hAnsi="Arial" w:cs="Arial"/>
          <w:sz w:val="24"/>
          <w:szCs w:val="24"/>
        </w:rPr>
        <w:t xml:space="preserve"> </w:t>
      </w:r>
      <w:r w:rsidRPr="000A1D23">
        <w:rPr>
          <w:rFonts w:ascii="Arial" w:hAnsi="Arial" w:cs="Arial"/>
          <w:i/>
          <w:sz w:val="24"/>
          <w:szCs w:val="24"/>
        </w:rPr>
        <w:t>British Journal of Law and Society</w:t>
      </w:r>
      <w:r w:rsidRPr="000A1D23">
        <w:rPr>
          <w:rFonts w:ascii="Arial" w:hAnsi="Arial" w:cs="Arial"/>
          <w:sz w:val="24"/>
          <w:szCs w:val="24"/>
        </w:rPr>
        <w:t xml:space="preserve">, 8(1), 109-117. </w:t>
      </w:r>
      <w:proofErr w:type="gramStart"/>
      <w:r w:rsidRPr="000A1D23">
        <w:rPr>
          <w:rFonts w:ascii="Arial" w:hAnsi="Arial" w:cs="Arial"/>
          <w:sz w:val="24"/>
          <w:szCs w:val="24"/>
        </w:rPr>
        <w:t>doi:</w:t>
      </w:r>
      <w:proofErr w:type="gramEnd"/>
      <w:r w:rsidRPr="000A1D23">
        <w:rPr>
          <w:rFonts w:ascii="Arial" w:hAnsi="Arial" w:cs="Arial"/>
          <w:sz w:val="24"/>
          <w:szCs w:val="24"/>
        </w:rPr>
        <w:t>10.2307/1409837 https://www-jstor-org.ezproxy.uwtsd.ac.uk/stable/1409837?sid=primo&amp;origin=crossref&amp;seq=2#metadata_info_tab_contents (Accessed 14</w:t>
      </w:r>
      <w:r w:rsidRPr="000A1D23">
        <w:rPr>
          <w:rFonts w:ascii="Arial" w:hAnsi="Arial" w:cs="Arial"/>
          <w:sz w:val="24"/>
          <w:szCs w:val="24"/>
          <w:vertAlign w:val="superscript"/>
        </w:rPr>
        <w:t>th</w:t>
      </w:r>
      <w:r w:rsidRPr="000A1D23">
        <w:rPr>
          <w:rFonts w:ascii="Arial" w:hAnsi="Arial" w:cs="Arial"/>
          <w:sz w:val="24"/>
          <w:szCs w:val="24"/>
        </w:rPr>
        <w:t xml:space="preserve"> October 2019)</w:t>
      </w:r>
    </w:p>
    <w:p w:rsidR="000A1D23" w:rsidRPr="000A1D23" w:rsidRDefault="000A1D23" w:rsidP="00C435E7">
      <w:pPr>
        <w:spacing w:line="480" w:lineRule="auto"/>
        <w:rPr>
          <w:rFonts w:ascii="Arial" w:hAnsi="Arial" w:cs="Arial"/>
          <w:sz w:val="24"/>
          <w:szCs w:val="24"/>
        </w:rPr>
      </w:pPr>
      <w:r w:rsidRPr="000A1D23">
        <w:rPr>
          <w:rFonts w:ascii="Arial" w:hAnsi="Arial" w:cs="Arial"/>
          <w:sz w:val="24"/>
          <w:szCs w:val="24"/>
        </w:rPr>
        <w:t xml:space="preserve">Mullin, J. (2013) ‘Guildford Four From the archive, 20 May 1993: Guildford Four case detectives cleared’, </w:t>
      </w:r>
      <w:r w:rsidRPr="000A1D23">
        <w:rPr>
          <w:rFonts w:ascii="Arial" w:hAnsi="Arial" w:cs="Arial"/>
          <w:i/>
          <w:sz w:val="24"/>
          <w:szCs w:val="24"/>
        </w:rPr>
        <w:t xml:space="preserve">The Guardian, </w:t>
      </w:r>
      <w:r w:rsidRPr="000A1D23">
        <w:rPr>
          <w:rFonts w:ascii="Arial" w:hAnsi="Arial" w:cs="Arial"/>
          <w:sz w:val="24"/>
          <w:szCs w:val="24"/>
        </w:rPr>
        <w:t>20</w:t>
      </w:r>
      <w:r w:rsidRPr="000A1D23">
        <w:rPr>
          <w:rFonts w:ascii="Arial" w:hAnsi="Arial" w:cs="Arial"/>
          <w:sz w:val="24"/>
          <w:szCs w:val="24"/>
          <w:vertAlign w:val="superscript"/>
        </w:rPr>
        <w:t>th</w:t>
      </w:r>
      <w:r w:rsidRPr="000A1D23">
        <w:rPr>
          <w:rFonts w:ascii="Arial" w:hAnsi="Arial" w:cs="Arial"/>
          <w:sz w:val="24"/>
          <w:szCs w:val="24"/>
        </w:rPr>
        <w:t xml:space="preserve"> May. Available at: https://www.theguardian.com/theguardian/2013/may/20/guildford-four-detectives-cleared (Accessed 12</w:t>
      </w:r>
      <w:r w:rsidRPr="000A1D23">
        <w:rPr>
          <w:rFonts w:ascii="Arial" w:hAnsi="Arial" w:cs="Arial"/>
          <w:sz w:val="24"/>
          <w:szCs w:val="24"/>
          <w:vertAlign w:val="superscript"/>
        </w:rPr>
        <w:t>th</w:t>
      </w:r>
      <w:r w:rsidRPr="000A1D23">
        <w:rPr>
          <w:rFonts w:ascii="Arial" w:hAnsi="Arial" w:cs="Arial"/>
          <w:sz w:val="24"/>
          <w:szCs w:val="24"/>
        </w:rPr>
        <w:t xml:space="preserve"> October 2019)</w:t>
      </w:r>
    </w:p>
    <w:p w:rsidR="000A1D23" w:rsidRPr="000A1D23" w:rsidRDefault="000A1D23" w:rsidP="00C435E7">
      <w:pPr>
        <w:pStyle w:val="Heading1"/>
        <w:shd w:val="clear" w:color="auto" w:fill="FFFFFF"/>
        <w:spacing w:before="0" w:beforeAutospacing="0" w:after="0" w:afterAutospacing="0" w:line="480" w:lineRule="auto"/>
        <w:rPr>
          <w:rFonts w:ascii="Arial" w:hAnsi="Arial" w:cs="Arial"/>
          <w:b w:val="0"/>
          <w:sz w:val="24"/>
          <w:szCs w:val="24"/>
        </w:rPr>
      </w:pPr>
      <w:proofErr w:type="spellStart"/>
      <w:r w:rsidRPr="000A1D23">
        <w:rPr>
          <w:rFonts w:ascii="Arial" w:hAnsi="Arial" w:cs="Arial"/>
          <w:b w:val="0"/>
          <w:sz w:val="24"/>
          <w:szCs w:val="24"/>
        </w:rPr>
        <w:t>Naughton</w:t>
      </w:r>
      <w:proofErr w:type="spellEnd"/>
      <w:r w:rsidRPr="000A1D23">
        <w:rPr>
          <w:rFonts w:ascii="Arial" w:hAnsi="Arial" w:cs="Arial"/>
          <w:b w:val="0"/>
          <w:sz w:val="24"/>
          <w:szCs w:val="24"/>
        </w:rPr>
        <w:t>, M. (2007)</w:t>
      </w:r>
      <w:r w:rsidRPr="000A1D23">
        <w:rPr>
          <w:rFonts w:ascii="Arial" w:hAnsi="Arial" w:cs="Arial"/>
          <w:sz w:val="24"/>
          <w:szCs w:val="24"/>
        </w:rPr>
        <w:t xml:space="preserve"> </w:t>
      </w:r>
      <w:r w:rsidRPr="000A1D23">
        <w:rPr>
          <w:rFonts w:ascii="Arial" w:hAnsi="Arial" w:cs="Arial"/>
          <w:b w:val="0"/>
          <w:i/>
          <w:sz w:val="24"/>
          <w:szCs w:val="24"/>
        </w:rPr>
        <w:t xml:space="preserve">Rethinking Miscarriages of Justice: Beyond the Tip of the Iceberg. </w:t>
      </w:r>
      <w:r w:rsidRPr="000A1D23">
        <w:rPr>
          <w:rFonts w:ascii="Arial" w:hAnsi="Arial" w:cs="Arial"/>
          <w:b w:val="0"/>
          <w:sz w:val="24"/>
          <w:szCs w:val="24"/>
        </w:rPr>
        <w:t>1</w:t>
      </w:r>
      <w:r w:rsidRPr="000A1D23">
        <w:rPr>
          <w:rFonts w:ascii="Arial" w:hAnsi="Arial" w:cs="Arial"/>
          <w:b w:val="0"/>
          <w:sz w:val="24"/>
          <w:szCs w:val="24"/>
          <w:vertAlign w:val="superscript"/>
        </w:rPr>
        <w:t>st</w:t>
      </w:r>
      <w:r w:rsidRPr="000A1D23">
        <w:rPr>
          <w:rFonts w:ascii="Arial" w:hAnsi="Arial" w:cs="Arial"/>
          <w:b w:val="0"/>
          <w:sz w:val="24"/>
          <w:szCs w:val="24"/>
        </w:rPr>
        <w:t xml:space="preserve"> Ed. Hampshire: Palgrave Macmillan.</w:t>
      </w:r>
    </w:p>
    <w:p w:rsidR="000A1D23" w:rsidRPr="000A1D23" w:rsidRDefault="000A1D23" w:rsidP="00C435E7">
      <w:pPr>
        <w:spacing w:line="480" w:lineRule="auto"/>
        <w:rPr>
          <w:rFonts w:ascii="Arial" w:hAnsi="Arial" w:cs="Arial"/>
          <w:sz w:val="24"/>
          <w:szCs w:val="24"/>
        </w:rPr>
      </w:pPr>
      <w:proofErr w:type="gramStart"/>
      <w:r w:rsidRPr="000A1D23">
        <w:rPr>
          <w:rFonts w:ascii="Arial" w:hAnsi="Arial" w:cs="Arial"/>
          <w:sz w:val="24"/>
          <w:szCs w:val="24"/>
        </w:rPr>
        <w:t xml:space="preserve">O’ Brien, M. (2013) </w:t>
      </w:r>
      <w:r w:rsidRPr="000A1D23">
        <w:rPr>
          <w:rFonts w:ascii="Arial" w:hAnsi="Arial" w:cs="Arial"/>
          <w:i/>
          <w:sz w:val="24"/>
          <w:szCs w:val="24"/>
        </w:rPr>
        <w:t>Death of Justice.</w:t>
      </w:r>
      <w:proofErr w:type="gramEnd"/>
      <w:r w:rsidRPr="000A1D23">
        <w:rPr>
          <w:rFonts w:ascii="Arial" w:hAnsi="Arial" w:cs="Arial"/>
          <w:i/>
          <w:sz w:val="24"/>
          <w:szCs w:val="24"/>
        </w:rPr>
        <w:t xml:space="preserve"> Ceredigion</w:t>
      </w:r>
      <w:r w:rsidRPr="000A1D23">
        <w:rPr>
          <w:rFonts w:ascii="Arial" w:hAnsi="Arial" w:cs="Arial"/>
          <w:sz w:val="24"/>
          <w:szCs w:val="24"/>
        </w:rPr>
        <w:t xml:space="preserve">: Y </w:t>
      </w:r>
      <w:proofErr w:type="spellStart"/>
      <w:r w:rsidRPr="000A1D23">
        <w:rPr>
          <w:rFonts w:ascii="Arial" w:hAnsi="Arial" w:cs="Arial"/>
          <w:sz w:val="24"/>
          <w:szCs w:val="24"/>
        </w:rPr>
        <w:t>Lolfa</w:t>
      </w:r>
      <w:proofErr w:type="spellEnd"/>
      <w:r w:rsidRPr="000A1D23">
        <w:rPr>
          <w:rFonts w:ascii="Arial" w:hAnsi="Arial" w:cs="Arial"/>
          <w:sz w:val="24"/>
          <w:szCs w:val="24"/>
        </w:rPr>
        <w:t xml:space="preserve">. </w:t>
      </w:r>
    </w:p>
    <w:p w:rsidR="000A1D23" w:rsidRPr="000A1D23" w:rsidRDefault="000A1D23" w:rsidP="00C435E7">
      <w:pPr>
        <w:spacing w:line="480" w:lineRule="auto"/>
        <w:rPr>
          <w:rFonts w:ascii="Arial" w:hAnsi="Arial" w:cs="Arial"/>
          <w:sz w:val="24"/>
          <w:szCs w:val="24"/>
        </w:rPr>
      </w:pPr>
      <w:proofErr w:type="spellStart"/>
      <w:r w:rsidRPr="000A1D23">
        <w:rPr>
          <w:rFonts w:ascii="Arial" w:hAnsi="Arial" w:cs="Arial"/>
          <w:sz w:val="24"/>
          <w:szCs w:val="24"/>
          <w:shd w:val="clear" w:color="auto" w:fill="FFFFFF"/>
        </w:rPr>
        <w:t>Poyser</w:t>
      </w:r>
      <w:proofErr w:type="spellEnd"/>
      <w:r w:rsidRPr="000A1D23">
        <w:rPr>
          <w:rFonts w:ascii="Arial" w:hAnsi="Arial" w:cs="Arial"/>
          <w:sz w:val="24"/>
          <w:szCs w:val="24"/>
          <w:shd w:val="clear" w:color="auto" w:fill="FFFFFF"/>
        </w:rPr>
        <w:t>, S. and Milne, R. (2015) ‘No grounds for complacency and plenty for continued vigilance: Miscarriages of justice as drivers for research on reforming the investigative interviewing process’, </w:t>
      </w:r>
      <w:r w:rsidRPr="000A1D23">
        <w:rPr>
          <w:rFonts w:ascii="Arial" w:hAnsi="Arial" w:cs="Arial"/>
          <w:i/>
          <w:iCs/>
          <w:sz w:val="24"/>
          <w:szCs w:val="24"/>
          <w:shd w:val="clear" w:color="auto" w:fill="FFFFFF"/>
        </w:rPr>
        <w:t>The Police Journal</w:t>
      </w:r>
      <w:r w:rsidRPr="000A1D23">
        <w:rPr>
          <w:rFonts w:ascii="Arial" w:hAnsi="Arial" w:cs="Arial"/>
          <w:sz w:val="24"/>
          <w:szCs w:val="24"/>
          <w:shd w:val="clear" w:color="auto" w:fill="FFFFFF"/>
        </w:rPr>
        <w:t xml:space="preserve">, 88(4), pp. 265–280. </w:t>
      </w:r>
      <w:proofErr w:type="spellStart"/>
      <w:proofErr w:type="gramStart"/>
      <w:r w:rsidRPr="000A1D23">
        <w:rPr>
          <w:rFonts w:ascii="Arial" w:hAnsi="Arial" w:cs="Arial"/>
          <w:sz w:val="24"/>
          <w:szCs w:val="24"/>
          <w:shd w:val="clear" w:color="auto" w:fill="FFFFFF"/>
        </w:rPr>
        <w:t>doi</w:t>
      </w:r>
      <w:proofErr w:type="spellEnd"/>
      <w:proofErr w:type="gramEnd"/>
      <w:r w:rsidRPr="000A1D23">
        <w:rPr>
          <w:rFonts w:ascii="Arial" w:hAnsi="Arial" w:cs="Arial"/>
          <w:sz w:val="24"/>
          <w:szCs w:val="24"/>
          <w:shd w:val="clear" w:color="auto" w:fill="FFFFFF"/>
        </w:rPr>
        <w:t>: </w:t>
      </w:r>
      <w:hyperlink r:id="rId5" w:history="1">
        <w:r w:rsidRPr="000A1D23">
          <w:rPr>
            <w:rStyle w:val="Hyperlink"/>
            <w:rFonts w:ascii="Arial" w:hAnsi="Arial" w:cs="Arial"/>
            <w:color w:val="auto"/>
            <w:sz w:val="24"/>
            <w:szCs w:val="24"/>
            <w:shd w:val="clear" w:color="auto" w:fill="FFFFFF"/>
          </w:rPr>
          <w:t>10.1177/0032258X15598951</w:t>
        </w:r>
      </w:hyperlink>
      <w:r w:rsidRPr="000A1D23">
        <w:rPr>
          <w:rFonts w:ascii="Arial" w:hAnsi="Arial" w:cs="Arial"/>
          <w:sz w:val="24"/>
          <w:szCs w:val="24"/>
          <w:shd w:val="clear" w:color="auto" w:fill="FFFFFF"/>
        </w:rPr>
        <w:t>.</w:t>
      </w:r>
      <w:r w:rsidRPr="000A1D23">
        <w:rPr>
          <w:rFonts w:ascii="Arial" w:hAnsi="Arial" w:cs="Arial"/>
          <w:sz w:val="24"/>
          <w:szCs w:val="24"/>
        </w:rPr>
        <w:t xml:space="preserve"> (Accessed 14</w:t>
      </w:r>
      <w:r w:rsidRPr="000A1D23">
        <w:rPr>
          <w:rFonts w:ascii="Arial" w:hAnsi="Arial" w:cs="Arial"/>
          <w:sz w:val="24"/>
          <w:szCs w:val="24"/>
          <w:vertAlign w:val="superscript"/>
        </w:rPr>
        <w:t>th</w:t>
      </w:r>
      <w:r w:rsidRPr="000A1D23">
        <w:rPr>
          <w:rFonts w:ascii="Arial" w:hAnsi="Arial" w:cs="Arial"/>
          <w:sz w:val="24"/>
          <w:szCs w:val="24"/>
        </w:rPr>
        <w:t xml:space="preserve"> October 2019)</w:t>
      </w:r>
    </w:p>
    <w:p w:rsidR="000A1D23" w:rsidRPr="000A1D23" w:rsidRDefault="000A1D23" w:rsidP="00C435E7">
      <w:pPr>
        <w:spacing w:line="480" w:lineRule="auto"/>
        <w:rPr>
          <w:rFonts w:ascii="Arial" w:hAnsi="Arial" w:cs="Arial"/>
          <w:sz w:val="24"/>
          <w:szCs w:val="24"/>
        </w:rPr>
      </w:pPr>
      <w:proofErr w:type="gramStart"/>
      <w:r w:rsidRPr="000A1D23">
        <w:rPr>
          <w:rFonts w:ascii="Arial" w:hAnsi="Arial" w:cs="Arial"/>
          <w:sz w:val="24"/>
          <w:szCs w:val="24"/>
        </w:rPr>
        <w:lastRenderedPageBreak/>
        <w:t>Press Association.</w:t>
      </w:r>
      <w:proofErr w:type="gramEnd"/>
      <w:r w:rsidRPr="000A1D23">
        <w:rPr>
          <w:rFonts w:ascii="Arial" w:hAnsi="Arial" w:cs="Arial"/>
          <w:sz w:val="24"/>
          <w:szCs w:val="24"/>
        </w:rPr>
        <w:t xml:space="preserve"> </w:t>
      </w:r>
      <w:proofErr w:type="gramStart"/>
      <w:r w:rsidRPr="000A1D23">
        <w:rPr>
          <w:rFonts w:ascii="Arial" w:hAnsi="Arial" w:cs="Arial"/>
          <w:sz w:val="24"/>
          <w:szCs w:val="24"/>
        </w:rPr>
        <w:t>(2002) ‘</w:t>
      </w:r>
      <w:proofErr w:type="spellStart"/>
      <w:r w:rsidRPr="000A1D23">
        <w:rPr>
          <w:rFonts w:ascii="Arial" w:hAnsi="Arial" w:cs="Arial"/>
          <w:sz w:val="24"/>
          <w:szCs w:val="24"/>
        </w:rPr>
        <w:t>Dando</w:t>
      </w:r>
      <w:proofErr w:type="spellEnd"/>
      <w:r w:rsidRPr="000A1D23">
        <w:rPr>
          <w:rFonts w:ascii="Arial" w:hAnsi="Arial" w:cs="Arial"/>
          <w:sz w:val="24"/>
          <w:szCs w:val="24"/>
        </w:rPr>
        <w:t xml:space="preserve"> conviction 'a miscarriage of justice'’, </w:t>
      </w:r>
      <w:r w:rsidRPr="000A1D23">
        <w:rPr>
          <w:rFonts w:ascii="Arial" w:hAnsi="Arial" w:cs="Arial"/>
          <w:i/>
          <w:sz w:val="24"/>
          <w:szCs w:val="24"/>
        </w:rPr>
        <w:t>The Guardian,</w:t>
      </w:r>
      <w:r w:rsidRPr="000A1D23">
        <w:rPr>
          <w:rFonts w:ascii="Arial" w:hAnsi="Arial" w:cs="Arial"/>
          <w:sz w:val="24"/>
          <w:szCs w:val="24"/>
        </w:rPr>
        <w:t xml:space="preserve"> 15</w:t>
      </w:r>
      <w:r w:rsidRPr="000A1D23">
        <w:rPr>
          <w:rFonts w:ascii="Arial" w:hAnsi="Arial" w:cs="Arial"/>
          <w:sz w:val="24"/>
          <w:szCs w:val="24"/>
          <w:vertAlign w:val="superscript"/>
        </w:rPr>
        <w:t>th</w:t>
      </w:r>
      <w:r w:rsidRPr="000A1D23">
        <w:rPr>
          <w:rFonts w:ascii="Arial" w:hAnsi="Arial" w:cs="Arial"/>
          <w:sz w:val="24"/>
          <w:szCs w:val="24"/>
        </w:rPr>
        <w:t xml:space="preserve"> July.</w:t>
      </w:r>
      <w:proofErr w:type="gramEnd"/>
      <w:r w:rsidRPr="000A1D23">
        <w:rPr>
          <w:rFonts w:ascii="Arial" w:hAnsi="Arial" w:cs="Arial"/>
          <w:sz w:val="24"/>
          <w:szCs w:val="24"/>
        </w:rPr>
        <w:t xml:space="preserve"> Available at: </w:t>
      </w:r>
      <w:hyperlink r:id="rId6" w:history="1">
        <w:r w:rsidRPr="000A1D23">
          <w:rPr>
            <w:rStyle w:val="Hyperlink"/>
            <w:rFonts w:ascii="Arial" w:hAnsi="Arial" w:cs="Arial"/>
            <w:color w:val="auto"/>
            <w:sz w:val="24"/>
            <w:szCs w:val="24"/>
          </w:rPr>
          <w:t>https://www.theguardian.com/media/2002/jul/15/jilldando.television</w:t>
        </w:r>
      </w:hyperlink>
      <w:r w:rsidRPr="000A1D23">
        <w:rPr>
          <w:rFonts w:ascii="Arial" w:hAnsi="Arial" w:cs="Arial"/>
          <w:sz w:val="24"/>
          <w:szCs w:val="24"/>
        </w:rPr>
        <w:t xml:space="preserve"> (Accessed 14</w:t>
      </w:r>
      <w:r w:rsidRPr="000A1D23">
        <w:rPr>
          <w:rFonts w:ascii="Arial" w:hAnsi="Arial" w:cs="Arial"/>
          <w:sz w:val="24"/>
          <w:szCs w:val="24"/>
          <w:vertAlign w:val="superscript"/>
        </w:rPr>
        <w:t>th</w:t>
      </w:r>
      <w:r w:rsidRPr="000A1D23">
        <w:rPr>
          <w:rFonts w:ascii="Arial" w:hAnsi="Arial" w:cs="Arial"/>
          <w:sz w:val="24"/>
          <w:szCs w:val="24"/>
        </w:rPr>
        <w:t xml:space="preserve"> October 2019) </w:t>
      </w:r>
    </w:p>
    <w:p w:rsidR="000A1D23" w:rsidRPr="000A1D23" w:rsidRDefault="000A1D23" w:rsidP="00C435E7">
      <w:pPr>
        <w:spacing w:line="480" w:lineRule="auto"/>
        <w:rPr>
          <w:rFonts w:ascii="Arial" w:hAnsi="Arial" w:cs="Arial"/>
          <w:sz w:val="24"/>
          <w:szCs w:val="24"/>
        </w:rPr>
      </w:pPr>
      <w:r w:rsidRPr="000A1D23">
        <w:rPr>
          <w:rFonts w:ascii="Arial" w:hAnsi="Arial" w:cs="Arial"/>
          <w:sz w:val="24"/>
          <w:szCs w:val="24"/>
        </w:rPr>
        <w:t xml:space="preserve"> Quinn, K. (2001) ‘Computer Evidence in Criminal Proceedings: Farewell to the Ill-Fated s.69 of the Police and Criminal Evidence Act 1984’, </w:t>
      </w:r>
      <w:r w:rsidRPr="000A1D23">
        <w:rPr>
          <w:rFonts w:ascii="Arial" w:hAnsi="Arial" w:cs="Arial"/>
          <w:i/>
          <w:sz w:val="24"/>
          <w:szCs w:val="24"/>
        </w:rPr>
        <w:t>The International Journal of Evidence &amp; Proof,</w:t>
      </w:r>
      <w:r w:rsidRPr="000A1D23">
        <w:rPr>
          <w:rFonts w:ascii="Arial" w:hAnsi="Arial" w:cs="Arial"/>
          <w:sz w:val="24"/>
          <w:szCs w:val="24"/>
        </w:rPr>
        <w:t xml:space="preserve"> 5(3), pp. 174–187. </w:t>
      </w:r>
      <w:proofErr w:type="spellStart"/>
      <w:proofErr w:type="gramStart"/>
      <w:r w:rsidRPr="000A1D23">
        <w:rPr>
          <w:rFonts w:ascii="Arial" w:hAnsi="Arial" w:cs="Arial"/>
          <w:sz w:val="24"/>
          <w:szCs w:val="24"/>
        </w:rPr>
        <w:t>doi</w:t>
      </w:r>
      <w:proofErr w:type="spellEnd"/>
      <w:proofErr w:type="gramEnd"/>
      <w:r w:rsidRPr="000A1D23">
        <w:rPr>
          <w:rFonts w:ascii="Arial" w:hAnsi="Arial" w:cs="Arial"/>
          <w:sz w:val="24"/>
          <w:szCs w:val="24"/>
        </w:rPr>
        <w:t>: 10.1177/136571270100500302.</w:t>
      </w:r>
    </w:p>
    <w:p w:rsidR="000A1D23" w:rsidRPr="000A1D23" w:rsidRDefault="000A1D23" w:rsidP="00C435E7">
      <w:pPr>
        <w:spacing w:line="480" w:lineRule="auto"/>
        <w:rPr>
          <w:rFonts w:ascii="Arial" w:hAnsi="Arial" w:cs="Arial"/>
          <w:sz w:val="24"/>
          <w:szCs w:val="24"/>
        </w:rPr>
      </w:pPr>
      <w:r w:rsidRPr="000A1D23">
        <w:rPr>
          <w:rFonts w:ascii="Arial" w:hAnsi="Arial" w:cs="Arial"/>
          <w:sz w:val="24"/>
          <w:szCs w:val="24"/>
        </w:rPr>
        <w:t xml:space="preserve">Walker, C. and </w:t>
      </w:r>
      <w:proofErr w:type="spellStart"/>
      <w:r w:rsidRPr="000A1D23">
        <w:rPr>
          <w:rFonts w:ascii="Arial" w:hAnsi="Arial" w:cs="Arial"/>
          <w:sz w:val="24"/>
          <w:szCs w:val="24"/>
        </w:rPr>
        <w:t>Starmer</w:t>
      </w:r>
      <w:proofErr w:type="spellEnd"/>
      <w:r w:rsidRPr="000A1D23">
        <w:rPr>
          <w:rFonts w:ascii="Arial" w:hAnsi="Arial" w:cs="Arial"/>
          <w:sz w:val="24"/>
          <w:szCs w:val="24"/>
        </w:rPr>
        <w:t xml:space="preserve">, K. (1999) </w:t>
      </w:r>
      <w:r w:rsidRPr="000A1D23">
        <w:rPr>
          <w:rFonts w:ascii="Arial" w:hAnsi="Arial" w:cs="Arial"/>
          <w:i/>
          <w:sz w:val="24"/>
          <w:szCs w:val="24"/>
        </w:rPr>
        <w:t xml:space="preserve">Miscarriages of justice: A review of justice in error. </w:t>
      </w:r>
      <w:r w:rsidRPr="000A1D23">
        <w:rPr>
          <w:rFonts w:ascii="Arial" w:hAnsi="Arial" w:cs="Arial"/>
          <w:sz w:val="24"/>
          <w:szCs w:val="24"/>
        </w:rPr>
        <w:t>Oxford: Oxford University Press.</w:t>
      </w:r>
    </w:p>
    <w:p w:rsidR="00E0643D" w:rsidRPr="00D83279" w:rsidRDefault="00E0643D" w:rsidP="00D83279">
      <w:pPr>
        <w:spacing w:line="480" w:lineRule="auto"/>
        <w:jc w:val="both"/>
        <w:rPr>
          <w:rFonts w:ascii="Arial" w:hAnsi="Arial" w:cs="Arial"/>
          <w:sz w:val="24"/>
          <w:szCs w:val="24"/>
        </w:rPr>
      </w:pPr>
      <w:r w:rsidRPr="00D83279">
        <w:rPr>
          <w:rFonts w:ascii="Arial" w:hAnsi="Arial" w:cs="Arial"/>
          <w:sz w:val="24"/>
          <w:szCs w:val="24"/>
        </w:rPr>
        <w:t xml:space="preserve"> </w:t>
      </w:r>
    </w:p>
    <w:p w:rsidR="002B4470" w:rsidRPr="00D83279" w:rsidRDefault="009370EA" w:rsidP="00D83279">
      <w:pPr>
        <w:spacing w:line="480" w:lineRule="auto"/>
        <w:jc w:val="both"/>
        <w:rPr>
          <w:rFonts w:ascii="Arial" w:hAnsi="Arial" w:cs="Arial"/>
          <w:sz w:val="24"/>
          <w:szCs w:val="24"/>
        </w:rPr>
      </w:pPr>
      <w:r w:rsidRPr="00D83279">
        <w:rPr>
          <w:rFonts w:ascii="Arial" w:hAnsi="Arial" w:cs="Arial"/>
          <w:sz w:val="24"/>
          <w:szCs w:val="24"/>
        </w:rPr>
        <w:t xml:space="preserve"> </w:t>
      </w:r>
      <w:r w:rsidR="002B4470" w:rsidRPr="00D83279">
        <w:rPr>
          <w:rFonts w:ascii="Arial" w:hAnsi="Arial" w:cs="Arial"/>
          <w:sz w:val="24"/>
          <w:szCs w:val="24"/>
        </w:rPr>
        <w:t xml:space="preserve">  </w:t>
      </w:r>
    </w:p>
    <w:p w:rsidR="00F63AA0" w:rsidRDefault="000977D3" w:rsidP="00584AF2">
      <w:pPr>
        <w:jc w:val="both"/>
        <w:rPr>
          <w:rFonts w:ascii="Arial" w:hAnsi="Arial" w:cs="Arial"/>
          <w:sz w:val="24"/>
          <w:szCs w:val="24"/>
        </w:rPr>
      </w:pPr>
      <w:r>
        <w:rPr>
          <w:rFonts w:ascii="Arial" w:hAnsi="Arial" w:cs="Arial"/>
          <w:sz w:val="24"/>
          <w:szCs w:val="24"/>
        </w:rPr>
        <w:t xml:space="preserve"> </w:t>
      </w:r>
      <w:r w:rsidR="00CF20CF">
        <w:rPr>
          <w:rFonts w:ascii="Arial" w:hAnsi="Arial" w:cs="Arial"/>
          <w:sz w:val="24"/>
          <w:szCs w:val="24"/>
        </w:rPr>
        <w:t xml:space="preserve"> </w:t>
      </w:r>
      <w:r w:rsidR="00F63AA0">
        <w:rPr>
          <w:rFonts w:ascii="Arial" w:hAnsi="Arial" w:cs="Arial"/>
          <w:sz w:val="24"/>
          <w:szCs w:val="24"/>
        </w:rPr>
        <w:t xml:space="preserve">  </w:t>
      </w:r>
    </w:p>
    <w:p w:rsidR="00E8327F" w:rsidRDefault="00A2756D" w:rsidP="00584AF2">
      <w:pPr>
        <w:jc w:val="both"/>
        <w:rPr>
          <w:rFonts w:ascii="Arial" w:hAnsi="Arial" w:cs="Arial"/>
          <w:sz w:val="24"/>
          <w:szCs w:val="24"/>
        </w:rPr>
      </w:pPr>
      <w:r>
        <w:rPr>
          <w:rFonts w:ascii="Arial" w:hAnsi="Arial" w:cs="Arial"/>
          <w:sz w:val="24"/>
          <w:szCs w:val="24"/>
        </w:rPr>
        <w:t xml:space="preserve"> </w:t>
      </w:r>
      <w:r w:rsidR="00E8327F">
        <w:rPr>
          <w:rFonts w:ascii="Arial" w:hAnsi="Arial" w:cs="Arial"/>
          <w:sz w:val="24"/>
          <w:szCs w:val="24"/>
        </w:rPr>
        <w:t xml:space="preserve">    </w:t>
      </w:r>
    </w:p>
    <w:p w:rsidR="00C653B8" w:rsidRDefault="00754993" w:rsidP="00584AF2">
      <w:pPr>
        <w:jc w:val="both"/>
        <w:rPr>
          <w:rFonts w:ascii="Arial" w:hAnsi="Arial" w:cs="Arial"/>
          <w:sz w:val="24"/>
          <w:szCs w:val="24"/>
        </w:rPr>
      </w:pPr>
      <w:r>
        <w:rPr>
          <w:rFonts w:ascii="Arial" w:hAnsi="Arial" w:cs="Arial"/>
          <w:sz w:val="24"/>
          <w:szCs w:val="24"/>
        </w:rPr>
        <w:t xml:space="preserve">   </w:t>
      </w:r>
    </w:p>
    <w:p w:rsidR="00A74984" w:rsidRPr="00A73496" w:rsidRDefault="00A74984" w:rsidP="00584AF2">
      <w:pPr>
        <w:jc w:val="both"/>
        <w:rPr>
          <w:rFonts w:ascii="Arial" w:hAnsi="Arial" w:cs="Arial"/>
          <w:sz w:val="24"/>
          <w:szCs w:val="24"/>
        </w:rPr>
      </w:pPr>
    </w:p>
    <w:sectPr w:rsidR="00A74984" w:rsidRPr="00A73496" w:rsidSect="00EE3E1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584AF2"/>
    <w:rsid w:val="000247E4"/>
    <w:rsid w:val="000977D3"/>
    <w:rsid w:val="000A1D23"/>
    <w:rsid w:val="000F649E"/>
    <w:rsid w:val="0014204F"/>
    <w:rsid w:val="00183995"/>
    <w:rsid w:val="001D5FD4"/>
    <w:rsid w:val="001E36B2"/>
    <w:rsid w:val="001F32BC"/>
    <w:rsid w:val="001F739E"/>
    <w:rsid w:val="00256D18"/>
    <w:rsid w:val="00286C44"/>
    <w:rsid w:val="002B4470"/>
    <w:rsid w:val="002C4C81"/>
    <w:rsid w:val="002D1D4A"/>
    <w:rsid w:val="002F1116"/>
    <w:rsid w:val="00310A84"/>
    <w:rsid w:val="003272C0"/>
    <w:rsid w:val="00357055"/>
    <w:rsid w:val="003B07A0"/>
    <w:rsid w:val="003C1800"/>
    <w:rsid w:val="004055CE"/>
    <w:rsid w:val="0041417A"/>
    <w:rsid w:val="0043252E"/>
    <w:rsid w:val="00475D0C"/>
    <w:rsid w:val="004B7C2E"/>
    <w:rsid w:val="005237B5"/>
    <w:rsid w:val="0057488B"/>
    <w:rsid w:val="00584AF2"/>
    <w:rsid w:val="006024B5"/>
    <w:rsid w:val="00687ABD"/>
    <w:rsid w:val="006A0569"/>
    <w:rsid w:val="006B0309"/>
    <w:rsid w:val="006B0A5A"/>
    <w:rsid w:val="006D3E5B"/>
    <w:rsid w:val="006D47A0"/>
    <w:rsid w:val="00713F5D"/>
    <w:rsid w:val="00752B5F"/>
    <w:rsid w:val="00754993"/>
    <w:rsid w:val="007729CC"/>
    <w:rsid w:val="00782F3C"/>
    <w:rsid w:val="007923F8"/>
    <w:rsid w:val="007B1EC5"/>
    <w:rsid w:val="007B2C4A"/>
    <w:rsid w:val="007F7FF6"/>
    <w:rsid w:val="00805F44"/>
    <w:rsid w:val="00833730"/>
    <w:rsid w:val="008338BD"/>
    <w:rsid w:val="00836950"/>
    <w:rsid w:val="008A542A"/>
    <w:rsid w:val="008B19BC"/>
    <w:rsid w:val="008B6AAC"/>
    <w:rsid w:val="008E42F3"/>
    <w:rsid w:val="009370EA"/>
    <w:rsid w:val="00954FE0"/>
    <w:rsid w:val="009920CC"/>
    <w:rsid w:val="009B7DE0"/>
    <w:rsid w:val="009D69D3"/>
    <w:rsid w:val="00A2756D"/>
    <w:rsid w:val="00A3238C"/>
    <w:rsid w:val="00A73496"/>
    <w:rsid w:val="00A74984"/>
    <w:rsid w:val="00A753A8"/>
    <w:rsid w:val="00AF3AA4"/>
    <w:rsid w:val="00B6250F"/>
    <w:rsid w:val="00B671A1"/>
    <w:rsid w:val="00BA6A79"/>
    <w:rsid w:val="00BF3C06"/>
    <w:rsid w:val="00C06708"/>
    <w:rsid w:val="00C435E7"/>
    <w:rsid w:val="00C525CF"/>
    <w:rsid w:val="00C653B8"/>
    <w:rsid w:val="00C869D9"/>
    <w:rsid w:val="00CF049B"/>
    <w:rsid w:val="00CF20CF"/>
    <w:rsid w:val="00D15605"/>
    <w:rsid w:val="00D36CAB"/>
    <w:rsid w:val="00D5359F"/>
    <w:rsid w:val="00D6503E"/>
    <w:rsid w:val="00D83279"/>
    <w:rsid w:val="00DA6FE0"/>
    <w:rsid w:val="00E0643D"/>
    <w:rsid w:val="00E24CBF"/>
    <w:rsid w:val="00E40AA9"/>
    <w:rsid w:val="00E53BBF"/>
    <w:rsid w:val="00E8327F"/>
    <w:rsid w:val="00E901B1"/>
    <w:rsid w:val="00E93D3B"/>
    <w:rsid w:val="00EB078A"/>
    <w:rsid w:val="00EC289B"/>
    <w:rsid w:val="00EE3E19"/>
    <w:rsid w:val="00F06C86"/>
    <w:rsid w:val="00F2494E"/>
    <w:rsid w:val="00F63AA0"/>
    <w:rsid w:val="00FB4BF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E19"/>
  </w:style>
  <w:style w:type="paragraph" w:styleId="Heading1">
    <w:name w:val="heading 1"/>
    <w:basedOn w:val="Normal"/>
    <w:link w:val="Heading1Char"/>
    <w:uiPriority w:val="9"/>
    <w:qFormat/>
    <w:rsid w:val="00C435E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35E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C435E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media/2002/jul/15/jilldando.television" TargetMode="External"/><Relationship Id="rId5" Type="http://schemas.openxmlformats.org/officeDocument/2006/relationships/hyperlink" Target="https://doi.org/10.1177/0032258X15598951" TargetMode="External"/><Relationship Id="rId4" Type="http://schemas.openxmlformats.org/officeDocument/2006/relationships/hyperlink" Target="https://www.theguardian.com/uk/2012/sep/17/cardiff-three-five-wait-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2497</Words>
  <Characters>14239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Declan</dc:creator>
  <cp:lastModifiedBy>Declan</cp:lastModifiedBy>
  <cp:revision>18</cp:revision>
  <dcterms:created xsi:type="dcterms:W3CDTF">2019-11-06T15:48:00Z</dcterms:created>
  <dcterms:modified xsi:type="dcterms:W3CDTF">2019-11-06T17:37:00Z</dcterms:modified>
</cp:coreProperties>
</file>