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2E8C" w:rsidRPr="00071C24" w:rsidRDefault="00FD2834" w:rsidP="00322E8C">
      <w:pPr>
        <w:jc w:val="center"/>
        <w:rPr>
          <w:b/>
          <w:sz w:val="28"/>
          <w:szCs w:val="28"/>
          <w:u w:val="single"/>
        </w:rPr>
      </w:pPr>
      <w:r w:rsidRPr="00071C24">
        <w:rPr>
          <w:rFonts w:ascii="Arial" w:hAnsi="Arial" w:cs="Arial"/>
          <w:b/>
          <w:sz w:val="28"/>
          <w:szCs w:val="28"/>
          <w:u w:val="single"/>
        </w:rPr>
        <w:t>Assessment: Business Issues and the Contexts of Human Resources</w:t>
      </w:r>
      <w:r w:rsidRPr="00071C24">
        <w:rPr>
          <w:b/>
          <w:sz w:val="28"/>
          <w:szCs w:val="28"/>
          <w:u w:val="single"/>
        </w:rPr>
        <w:t xml:space="preserve"> </w:t>
      </w:r>
      <w:r w:rsidR="003B55B2" w:rsidRPr="00071C24">
        <w:rPr>
          <w:b/>
          <w:sz w:val="28"/>
          <w:szCs w:val="28"/>
          <w:u w:val="single"/>
        </w:rPr>
        <w:t xml:space="preserve"> </w:t>
      </w:r>
      <w:r w:rsidR="00071C24" w:rsidRPr="00071C24">
        <w:rPr>
          <w:b/>
          <w:sz w:val="28"/>
          <w:szCs w:val="28"/>
          <w:u w:val="single"/>
        </w:rPr>
        <w:t xml:space="preserve"> 5 CHR</w:t>
      </w:r>
    </w:p>
    <w:p w:rsidR="00322E8C" w:rsidRPr="00071C24" w:rsidRDefault="00782F69" w:rsidP="00FD2834">
      <w:pPr>
        <w:rPr>
          <w:rFonts w:ascii="Arial" w:hAnsi="Arial" w:cs="Arial"/>
          <w:b/>
          <w:sz w:val="32"/>
          <w:szCs w:val="32"/>
          <w:u w:val="single"/>
        </w:rPr>
      </w:pPr>
      <w:r w:rsidRPr="00071C24">
        <w:rPr>
          <w:rFonts w:ascii="Arial" w:hAnsi="Arial" w:cs="Arial"/>
          <w:b/>
          <w:sz w:val="32"/>
          <w:szCs w:val="32"/>
        </w:rPr>
        <w:t>Name:</w:t>
      </w:r>
      <w:r w:rsidR="007A7868" w:rsidRPr="00071C24">
        <w:rPr>
          <w:rFonts w:ascii="Arial" w:hAnsi="Arial" w:cs="Arial"/>
          <w:b/>
          <w:sz w:val="32"/>
          <w:szCs w:val="32"/>
        </w:rPr>
        <w:t xml:space="preserve"> </w:t>
      </w:r>
      <w:r w:rsidR="002748C3" w:rsidRPr="00071C24">
        <w:rPr>
          <w:rFonts w:ascii="Arial" w:hAnsi="Arial" w:cs="Arial"/>
          <w:b/>
          <w:sz w:val="32"/>
          <w:szCs w:val="32"/>
        </w:rPr>
        <w:t xml:space="preserve"> </w:t>
      </w:r>
    </w:p>
    <w:p w:rsidR="003B55B2" w:rsidRPr="00071C24" w:rsidRDefault="003B55B2" w:rsidP="00FD2834">
      <w:pPr>
        <w:rPr>
          <w:rFonts w:ascii="Arial" w:hAnsi="Arial" w:cs="Arial"/>
        </w:rPr>
      </w:pPr>
      <w:r w:rsidRPr="00071C24">
        <w:rPr>
          <w:rFonts w:ascii="Arial" w:hAnsi="Arial" w:cs="Arial"/>
        </w:rPr>
        <w:t>Learning Outcomes</w:t>
      </w:r>
    </w:p>
    <w:p w:rsidR="00071C24" w:rsidRPr="00071C24" w:rsidRDefault="00071C24" w:rsidP="00071C24">
      <w:pPr>
        <w:autoSpaceDE w:val="0"/>
        <w:autoSpaceDN w:val="0"/>
        <w:adjustRightInd w:val="0"/>
        <w:spacing w:after="0" w:line="240" w:lineRule="auto"/>
        <w:rPr>
          <w:rFonts w:ascii="Arial" w:hAnsi="Arial" w:cs="Arial"/>
        </w:rPr>
      </w:pPr>
      <w:r w:rsidRPr="00071C24">
        <w:rPr>
          <w:rFonts w:ascii="Arial" w:hAnsi="Arial" w:cs="Arial"/>
        </w:rPr>
        <w:t>1 Understand the key contemporary business issues and main external factors affecting different organisations and the impact on HR.</w:t>
      </w:r>
    </w:p>
    <w:p w:rsidR="00071C24" w:rsidRPr="00071C24" w:rsidRDefault="00071C24" w:rsidP="00071C24">
      <w:pPr>
        <w:autoSpaceDE w:val="0"/>
        <w:autoSpaceDN w:val="0"/>
        <w:adjustRightInd w:val="0"/>
        <w:spacing w:after="0" w:line="240" w:lineRule="auto"/>
        <w:rPr>
          <w:rFonts w:ascii="Arial" w:hAnsi="Arial" w:cs="Arial"/>
        </w:rPr>
      </w:pPr>
      <w:r w:rsidRPr="00071C24">
        <w:rPr>
          <w:rFonts w:ascii="Arial" w:hAnsi="Arial" w:cs="Arial"/>
        </w:rPr>
        <w:t>2 Understand how organisational and HR strategies and practices are shaped and developed.</w:t>
      </w:r>
    </w:p>
    <w:p w:rsidR="00071C24" w:rsidRPr="005918BA" w:rsidRDefault="00071C24" w:rsidP="00071C24">
      <w:pPr>
        <w:spacing w:after="0" w:line="240" w:lineRule="auto"/>
        <w:rPr>
          <w:rFonts w:ascii="Arial" w:hAnsi="Arial" w:cs="Arial"/>
          <w:b/>
        </w:rPr>
      </w:pPr>
      <w:r w:rsidRPr="00071C24">
        <w:rPr>
          <w:rFonts w:ascii="Arial" w:hAnsi="Arial" w:cs="Arial"/>
        </w:rPr>
        <w:t>3 Know how to identify and respond to changes in the business environment.</w:t>
      </w:r>
      <w:r w:rsidRPr="00071C24">
        <w:rPr>
          <w:rFonts w:ascii="Arial" w:hAnsi="Arial" w:cs="Arial"/>
        </w:rPr>
        <w:br/>
      </w:r>
    </w:p>
    <w:p w:rsidR="005918BA" w:rsidRPr="005918BA" w:rsidRDefault="005918BA" w:rsidP="00071C24">
      <w:pPr>
        <w:spacing w:after="0" w:line="240" w:lineRule="auto"/>
        <w:rPr>
          <w:rFonts w:ascii="Arial" w:hAnsi="Arial" w:cs="Arial"/>
          <w:b/>
        </w:rPr>
      </w:pPr>
      <w:r w:rsidRPr="005918BA">
        <w:rPr>
          <w:rFonts w:ascii="Arial" w:hAnsi="Arial" w:cs="Arial"/>
          <w:b/>
          <w:sz w:val="20"/>
          <w:szCs w:val="20"/>
        </w:rPr>
        <w:t>Written paper for delegate pack</w:t>
      </w:r>
    </w:p>
    <w:p w:rsidR="00FD2834" w:rsidRPr="00071C24" w:rsidRDefault="00FD2834" w:rsidP="00FD2834">
      <w:pPr>
        <w:pStyle w:val="ListParagraph"/>
        <w:spacing w:after="0"/>
        <w:ind w:left="360"/>
        <w:rPr>
          <w:rFonts w:ascii="Arial" w:hAnsi="Arial" w:cs="Arial"/>
        </w:rPr>
      </w:pPr>
    </w:p>
    <w:p w:rsidR="00071C24" w:rsidRPr="00071C24" w:rsidRDefault="00071C24" w:rsidP="00FD2834">
      <w:pPr>
        <w:pStyle w:val="ListParagraph"/>
        <w:spacing w:after="0"/>
        <w:ind w:left="360"/>
        <w:rPr>
          <w:rFonts w:ascii="Arial" w:hAnsi="Arial" w:cs="Arial"/>
        </w:rPr>
      </w:pPr>
    </w:p>
    <w:p w:rsidR="00071C24" w:rsidRPr="00071C24" w:rsidRDefault="00071C24" w:rsidP="00071C24">
      <w:pPr>
        <w:spacing w:after="0"/>
        <w:rPr>
          <w:rFonts w:ascii="Arial" w:hAnsi="Arial" w:cs="Arial"/>
        </w:rPr>
      </w:pPr>
      <w:r w:rsidRPr="00071C24">
        <w:rPr>
          <w:rFonts w:ascii="Arial" w:hAnsi="Arial" w:cs="Arial"/>
        </w:rPr>
        <w:t xml:space="preserve">You have been asked by your CIPD Branch to lead a discussion at one of its events on ‘The evolving role of HR in the contemporary business world’. You have been asked to produce a paper for inclusion in the delegate pack. You must produce a written paper of approximately </w:t>
      </w:r>
      <w:r w:rsidRPr="005918BA">
        <w:rPr>
          <w:rFonts w:ascii="Arial" w:hAnsi="Arial" w:cs="Arial"/>
          <w:b/>
        </w:rPr>
        <w:t>3</w:t>
      </w:r>
      <w:r w:rsidR="005918BA" w:rsidRPr="005918BA">
        <w:rPr>
          <w:rFonts w:ascii="Arial" w:hAnsi="Arial" w:cs="Arial"/>
          <w:b/>
        </w:rPr>
        <w:t>9</w:t>
      </w:r>
      <w:r w:rsidRPr="005918BA">
        <w:rPr>
          <w:rFonts w:ascii="Arial" w:hAnsi="Arial" w:cs="Arial"/>
          <w:b/>
        </w:rPr>
        <w:t xml:space="preserve">00 </w:t>
      </w:r>
      <w:r w:rsidRPr="00071C24">
        <w:rPr>
          <w:rFonts w:ascii="Arial" w:hAnsi="Arial" w:cs="Arial"/>
        </w:rPr>
        <w:t xml:space="preserve">words in total, with references (excluded from word count). </w:t>
      </w:r>
    </w:p>
    <w:p w:rsidR="00071C24" w:rsidRDefault="00071C24" w:rsidP="00071C24">
      <w:pPr>
        <w:spacing w:after="120"/>
        <w:contextualSpacing/>
        <w:rPr>
          <w:rFonts w:ascii="Arial" w:hAnsi="Arial" w:cs="Arial"/>
          <w:sz w:val="20"/>
          <w:szCs w:val="20"/>
        </w:rPr>
      </w:pPr>
    </w:p>
    <w:p w:rsidR="00071C24" w:rsidRPr="00210CC8" w:rsidRDefault="00071C24" w:rsidP="00071C24">
      <w:pPr>
        <w:spacing w:after="120"/>
        <w:contextualSpacing/>
        <w:rPr>
          <w:rFonts w:ascii="Arial" w:hAnsi="Arial" w:cs="Arial"/>
          <w:sz w:val="20"/>
          <w:szCs w:val="20"/>
        </w:rPr>
      </w:pPr>
      <w:r>
        <w:rPr>
          <w:rFonts w:ascii="Arial" w:hAnsi="Arial" w:cs="Arial"/>
          <w:sz w:val="20"/>
          <w:szCs w:val="20"/>
        </w:rPr>
        <w:t xml:space="preserve">You </w:t>
      </w:r>
      <w:r w:rsidRPr="00210CC8">
        <w:rPr>
          <w:rFonts w:ascii="Arial" w:hAnsi="Arial" w:cs="Arial"/>
          <w:sz w:val="20"/>
          <w:szCs w:val="20"/>
        </w:rPr>
        <w:t>should relate academic concepts, theories and professional practice to the way organisations operate, in a critical and informed way, and with reference to key texts, articles and other publications and by using organisational examples for illustration.</w:t>
      </w:r>
      <w:r>
        <w:rPr>
          <w:rFonts w:ascii="Arial" w:hAnsi="Arial" w:cs="Arial"/>
          <w:sz w:val="20"/>
          <w:szCs w:val="20"/>
        </w:rPr>
        <w:t xml:space="preserve"> </w:t>
      </w:r>
    </w:p>
    <w:p w:rsidR="003B55B2" w:rsidRPr="003B55B2" w:rsidRDefault="003B55B2" w:rsidP="003B55B2">
      <w:pPr>
        <w:rPr>
          <w:rFonts w:cs="Arial"/>
        </w:rPr>
      </w:pPr>
    </w:p>
    <w:tbl>
      <w:tblPr>
        <w:tblStyle w:val="TableGrid"/>
        <w:tblW w:w="0" w:type="auto"/>
        <w:tblLayout w:type="fixed"/>
        <w:tblLook w:val="04A0" w:firstRow="1" w:lastRow="0" w:firstColumn="1" w:lastColumn="0" w:noHBand="0" w:noVBand="1"/>
      </w:tblPr>
      <w:tblGrid>
        <w:gridCol w:w="3369"/>
        <w:gridCol w:w="3543"/>
        <w:gridCol w:w="1276"/>
        <w:gridCol w:w="5599"/>
      </w:tblGrid>
      <w:tr w:rsidR="00CD4023" w:rsidRPr="00782F69" w:rsidTr="00FD2834">
        <w:tc>
          <w:tcPr>
            <w:tcW w:w="3369" w:type="dxa"/>
            <w:shd w:val="clear" w:color="auto" w:fill="D9D9D9" w:themeFill="background1" w:themeFillShade="D9"/>
          </w:tcPr>
          <w:p w:rsidR="00CD4023" w:rsidRPr="00782F69" w:rsidRDefault="003B55B2">
            <w:pPr>
              <w:rPr>
                <w:b/>
              </w:rPr>
            </w:pPr>
            <w:r>
              <w:rPr>
                <w:b/>
              </w:rPr>
              <w:t>Evidence to be produced</w:t>
            </w:r>
          </w:p>
        </w:tc>
        <w:tc>
          <w:tcPr>
            <w:tcW w:w="3543" w:type="dxa"/>
            <w:shd w:val="clear" w:color="auto" w:fill="D9D9D9" w:themeFill="background1" w:themeFillShade="D9"/>
          </w:tcPr>
          <w:p w:rsidR="00CD4023" w:rsidRPr="000728E3" w:rsidRDefault="00CD4023" w:rsidP="00FD2834">
            <w:pPr>
              <w:tabs>
                <w:tab w:val="left" w:pos="2182"/>
              </w:tabs>
              <w:rPr>
                <w:b/>
                <w:sz w:val="20"/>
                <w:szCs w:val="20"/>
              </w:rPr>
            </w:pPr>
            <w:r w:rsidRPr="000728E3">
              <w:rPr>
                <w:b/>
                <w:sz w:val="20"/>
                <w:szCs w:val="20"/>
              </w:rPr>
              <w:t>Assessment Criteria</w:t>
            </w:r>
            <w:r w:rsidR="00782F69" w:rsidRPr="000728E3">
              <w:rPr>
                <w:b/>
                <w:sz w:val="20"/>
                <w:szCs w:val="20"/>
              </w:rPr>
              <w:tab/>
              <w:t xml:space="preserve"> </w:t>
            </w:r>
          </w:p>
        </w:tc>
        <w:tc>
          <w:tcPr>
            <w:tcW w:w="1276" w:type="dxa"/>
            <w:shd w:val="clear" w:color="auto" w:fill="D9D9D9" w:themeFill="background1" w:themeFillShade="D9"/>
          </w:tcPr>
          <w:p w:rsidR="00CD4023" w:rsidRPr="00782F69" w:rsidRDefault="00F5273D">
            <w:pPr>
              <w:rPr>
                <w:b/>
              </w:rPr>
            </w:pPr>
            <w:r>
              <w:rPr>
                <w:b/>
              </w:rPr>
              <w:t>Pass/Refer</w:t>
            </w:r>
          </w:p>
        </w:tc>
        <w:tc>
          <w:tcPr>
            <w:tcW w:w="5599" w:type="dxa"/>
            <w:shd w:val="clear" w:color="auto" w:fill="D9D9D9" w:themeFill="background1" w:themeFillShade="D9"/>
          </w:tcPr>
          <w:p w:rsidR="00CD4023" w:rsidRPr="00782F69" w:rsidRDefault="00CD4023">
            <w:pPr>
              <w:rPr>
                <w:b/>
              </w:rPr>
            </w:pPr>
            <w:r w:rsidRPr="00782F69">
              <w:rPr>
                <w:b/>
              </w:rPr>
              <w:t>Feedback</w:t>
            </w:r>
          </w:p>
        </w:tc>
      </w:tr>
      <w:tr w:rsidR="00CD4023" w:rsidTr="000728E3">
        <w:tc>
          <w:tcPr>
            <w:tcW w:w="3369" w:type="dxa"/>
          </w:tcPr>
          <w:p w:rsidR="00CD4023" w:rsidRPr="00071C24" w:rsidRDefault="001B156E" w:rsidP="00FD2834">
            <w:pPr>
              <w:rPr>
                <w:rFonts w:ascii="Arial" w:hAnsi="Arial" w:cs="Arial"/>
                <w:b/>
              </w:rPr>
            </w:pPr>
            <w:r w:rsidRPr="00071C24">
              <w:rPr>
                <w:rFonts w:ascii="Arial" w:hAnsi="Arial" w:cs="Arial"/>
              </w:rPr>
              <w:t xml:space="preserve">1.   </w:t>
            </w:r>
            <w:r w:rsidR="00071C24" w:rsidRPr="00071C24">
              <w:rPr>
                <w:rFonts w:ascii="Arial" w:hAnsi="Arial" w:cs="Arial"/>
              </w:rPr>
              <w:t>An analysis of some of the key forces which shape the HR agenda e.g. models of the HR function, HR strategies, insights and solutions to support business performance, business ethics and accountability.</w:t>
            </w:r>
          </w:p>
        </w:tc>
        <w:tc>
          <w:tcPr>
            <w:tcW w:w="3543" w:type="dxa"/>
          </w:tcPr>
          <w:p w:rsidR="00071C24" w:rsidRPr="00071C24" w:rsidRDefault="00071C24" w:rsidP="00071C24">
            <w:pPr>
              <w:autoSpaceDE w:val="0"/>
              <w:autoSpaceDN w:val="0"/>
              <w:adjustRightInd w:val="0"/>
              <w:rPr>
                <w:rFonts w:ascii="Arial" w:hAnsi="Arial" w:cs="Arial"/>
              </w:rPr>
            </w:pPr>
            <w:r w:rsidRPr="00071C24">
              <w:rPr>
                <w:rFonts w:ascii="Arial" w:hAnsi="Arial" w:cs="Arial"/>
              </w:rPr>
              <w:t>2.1 Analyse the forces shaping the HR</w:t>
            </w:r>
            <w:r w:rsidR="005918BA">
              <w:rPr>
                <w:rFonts w:ascii="Arial" w:hAnsi="Arial" w:cs="Arial"/>
              </w:rPr>
              <w:t xml:space="preserve"> </w:t>
            </w:r>
            <w:bookmarkStart w:id="0" w:name="_GoBack"/>
            <w:bookmarkEnd w:id="0"/>
            <w:r w:rsidRPr="00071C24">
              <w:rPr>
                <w:rFonts w:ascii="Arial" w:hAnsi="Arial" w:cs="Arial"/>
              </w:rPr>
              <w:t>agenda.</w:t>
            </w:r>
          </w:p>
          <w:p w:rsidR="00CD4023" w:rsidRPr="00071C24" w:rsidRDefault="00CD4023" w:rsidP="00071C24">
            <w:pPr>
              <w:autoSpaceDE w:val="0"/>
              <w:autoSpaceDN w:val="0"/>
              <w:adjustRightInd w:val="0"/>
              <w:rPr>
                <w:rFonts w:ascii="Arial" w:hAnsi="Arial" w:cs="Arial"/>
              </w:rPr>
            </w:pPr>
          </w:p>
        </w:tc>
        <w:tc>
          <w:tcPr>
            <w:tcW w:w="1276" w:type="dxa"/>
          </w:tcPr>
          <w:p w:rsidR="00CD4023" w:rsidRPr="00071C24" w:rsidRDefault="00CD4023">
            <w:pPr>
              <w:rPr>
                <w:rFonts w:ascii="Arial" w:hAnsi="Arial" w:cs="Arial"/>
              </w:rPr>
            </w:pPr>
          </w:p>
        </w:tc>
        <w:tc>
          <w:tcPr>
            <w:tcW w:w="5599" w:type="dxa"/>
          </w:tcPr>
          <w:p w:rsidR="001B156E" w:rsidRDefault="001B156E" w:rsidP="001B156E">
            <w:pPr>
              <w:rPr>
                <w:rFonts w:ascii="Arial" w:hAnsi="Arial" w:cs="Arial"/>
                <w:sz w:val="20"/>
                <w:szCs w:val="20"/>
              </w:rPr>
            </w:pPr>
          </w:p>
          <w:p w:rsidR="001B156E" w:rsidRDefault="001B156E" w:rsidP="001B156E">
            <w:pPr>
              <w:rPr>
                <w:rFonts w:ascii="Arial" w:hAnsi="Arial" w:cs="Arial"/>
                <w:b/>
                <w:sz w:val="20"/>
                <w:szCs w:val="20"/>
              </w:rPr>
            </w:pPr>
          </w:p>
          <w:p w:rsidR="00CD4023" w:rsidRDefault="00CD4023" w:rsidP="001B156E">
            <w:pPr>
              <w:ind w:left="426"/>
            </w:pPr>
          </w:p>
        </w:tc>
      </w:tr>
      <w:tr w:rsidR="00CD4023" w:rsidTr="000728E3">
        <w:tc>
          <w:tcPr>
            <w:tcW w:w="3369" w:type="dxa"/>
          </w:tcPr>
          <w:p w:rsidR="00071C24" w:rsidRPr="00071C24" w:rsidRDefault="00071C24" w:rsidP="00071C24">
            <w:pPr>
              <w:rPr>
                <w:rFonts w:ascii="Arial" w:hAnsi="Arial" w:cs="Arial"/>
                <w:b/>
              </w:rPr>
            </w:pPr>
            <w:r w:rsidRPr="00071C24">
              <w:rPr>
                <w:rFonts w:ascii="Arial" w:hAnsi="Arial" w:cs="Arial"/>
              </w:rPr>
              <w:t>2. Compare different tools for analysing the business environment e.g. SWOT, PESTLE, Porter’s 5 Forces etc.</w:t>
            </w:r>
          </w:p>
          <w:p w:rsidR="00CD4023" w:rsidRPr="00071C24" w:rsidRDefault="00CD4023" w:rsidP="001B156E">
            <w:pPr>
              <w:rPr>
                <w:rFonts w:ascii="Arial" w:eastAsiaTheme="minorHAnsi" w:hAnsi="Arial" w:cs="Arial"/>
              </w:rPr>
            </w:pPr>
          </w:p>
        </w:tc>
        <w:tc>
          <w:tcPr>
            <w:tcW w:w="3543" w:type="dxa"/>
          </w:tcPr>
          <w:p w:rsidR="00CD4023" w:rsidRPr="00071C24" w:rsidRDefault="00071C24" w:rsidP="00071C24">
            <w:pPr>
              <w:autoSpaceDE w:val="0"/>
              <w:autoSpaceDN w:val="0"/>
              <w:adjustRightInd w:val="0"/>
              <w:rPr>
                <w:rFonts w:ascii="Arial" w:hAnsi="Arial" w:cs="Arial"/>
              </w:rPr>
            </w:pPr>
            <w:r w:rsidRPr="00071C24">
              <w:rPr>
                <w:rFonts w:ascii="Arial" w:hAnsi="Arial" w:cs="Arial"/>
              </w:rPr>
              <w:t>2.2 Compare different tools for analysing</w:t>
            </w:r>
            <w:r>
              <w:rPr>
                <w:rFonts w:ascii="Arial" w:hAnsi="Arial" w:cs="Arial"/>
              </w:rPr>
              <w:t xml:space="preserve"> </w:t>
            </w:r>
            <w:r w:rsidRPr="00071C24">
              <w:rPr>
                <w:rFonts w:ascii="Arial" w:hAnsi="Arial" w:cs="Arial"/>
              </w:rPr>
              <w:t>the business environment</w:t>
            </w:r>
          </w:p>
        </w:tc>
        <w:tc>
          <w:tcPr>
            <w:tcW w:w="1276" w:type="dxa"/>
          </w:tcPr>
          <w:p w:rsidR="00CD4023" w:rsidRPr="00071C24" w:rsidRDefault="00CD4023">
            <w:pPr>
              <w:rPr>
                <w:rFonts w:ascii="Arial" w:hAnsi="Arial" w:cs="Arial"/>
              </w:rPr>
            </w:pPr>
          </w:p>
        </w:tc>
        <w:tc>
          <w:tcPr>
            <w:tcW w:w="5599" w:type="dxa"/>
          </w:tcPr>
          <w:p w:rsidR="00CD4023" w:rsidRDefault="00CD4023" w:rsidP="0050394B"/>
        </w:tc>
      </w:tr>
      <w:tr w:rsidR="00CD4023" w:rsidTr="000728E3">
        <w:tc>
          <w:tcPr>
            <w:tcW w:w="3369" w:type="dxa"/>
          </w:tcPr>
          <w:p w:rsidR="00CD4023" w:rsidRPr="00071C24" w:rsidRDefault="00071C24" w:rsidP="005918BA">
            <w:pPr>
              <w:rPr>
                <w:rFonts w:ascii="Arial" w:hAnsi="Arial" w:cs="Arial"/>
              </w:rPr>
            </w:pPr>
            <w:r w:rsidRPr="00071C24">
              <w:rPr>
                <w:rFonts w:ascii="Arial" w:hAnsi="Arial" w:cs="Arial"/>
              </w:rPr>
              <w:t>3. Assess a</w:t>
            </w:r>
            <w:r w:rsidR="005918BA">
              <w:rPr>
                <w:rFonts w:ascii="Arial" w:hAnsi="Arial" w:cs="Arial"/>
              </w:rPr>
              <w:t xml:space="preserve">t least 4 </w:t>
            </w:r>
            <w:proofErr w:type="gramStart"/>
            <w:r w:rsidR="005918BA">
              <w:rPr>
                <w:rFonts w:ascii="Arial" w:hAnsi="Arial" w:cs="Arial"/>
              </w:rPr>
              <w:t xml:space="preserve">different </w:t>
            </w:r>
            <w:r w:rsidRPr="00071C24">
              <w:rPr>
                <w:rFonts w:ascii="Arial" w:hAnsi="Arial" w:cs="Arial"/>
              </w:rPr>
              <w:t xml:space="preserve"> </w:t>
            </w:r>
            <w:r w:rsidRPr="00071C24">
              <w:rPr>
                <w:rFonts w:ascii="Arial" w:hAnsi="Arial" w:cs="Arial"/>
              </w:rPr>
              <w:lastRenderedPageBreak/>
              <w:t>factors</w:t>
            </w:r>
            <w:proofErr w:type="gramEnd"/>
            <w:r w:rsidRPr="00071C24">
              <w:rPr>
                <w:rFonts w:ascii="Arial" w:hAnsi="Arial" w:cs="Arial"/>
              </w:rPr>
              <w:t xml:space="preserve"> which impact on an organisation’s business and its HR function. </w:t>
            </w:r>
            <w:r w:rsidR="000E7ED6">
              <w:rPr>
                <w:rFonts w:ascii="Arial" w:hAnsi="Arial" w:cs="Arial"/>
              </w:rPr>
              <w:t>I</w:t>
            </w:r>
            <w:r w:rsidRPr="00071C24">
              <w:rPr>
                <w:rFonts w:ascii="Arial" w:hAnsi="Arial" w:cs="Arial"/>
              </w:rPr>
              <w:t>nclude examples of external and internal factors to illustrate the different types of impact.</w:t>
            </w:r>
          </w:p>
        </w:tc>
        <w:tc>
          <w:tcPr>
            <w:tcW w:w="3543" w:type="dxa"/>
          </w:tcPr>
          <w:p w:rsidR="00071C24" w:rsidRPr="00071C24" w:rsidRDefault="00071C24" w:rsidP="00071C24">
            <w:pPr>
              <w:autoSpaceDE w:val="0"/>
              <w:autoSpaceDN w:val="0"/>
              <w:adjustRightInd w:val="0"/>
              <w:rPr>
                <w:rFonts w:ascii="Arial" w:hAnsi="Arial" w:cs="Arial"/>
              </w:rPr>
            </w:pPr>
            <w:r w:rsidRPr="00071C24">
              <w:rPr>
                <w:rFonts w:ascii="Arial" w:hAnsi="Arial" w:cs="Arial"/>
              </w:rPr>
              <w:lastRenderedPageBreak/>
              <w:t xml:space="preserve">1.1 Assess a range of different </w:t>
            </w:r>
            <w:r w:rsidRPr="00071C24">
              <w:rPr>
                <w:rFonts w:ascii="Arial" w:hAnsi="Arial" w:cs="Arial"/>
              </w:rPr>
              <w:lastRenderedPageBreak/>
              <w:t>factors which impact on an organisation’s business and its HR function.</w:t>
            </w:r>
          </w:p>
          <w:p w:rsidR="00CD4023" w:rsidRPr="00071C24" w:rsidRDefault="00CD4023" w:rsidP="001B156E">
            <w:pPr>
              <w:spacing w:line="276" w:lineRule="auto"/>
              <w:contextualSpacing/>
              <w:rPr>
                <w:rFonts w:ascii="Arial" w:hAnsi="Arial" w:cs="Arial"/>
              </w:rPr>
            </w:pPr>
          </w:p>
        </w:tc>
        <w:tc>
          <w:tcPr>
            <w:tcW w:w="1276" w:type="dxa"/>
          </w:tcPr>
          <w:p w:rsidR="00CD4023" w:rsidRPr="00071C24" w:rsidRDefault="00CD4023">
            <w:pPr>
              <w:rPr>
                <w:rFonts w:ascii="Arial" w:hAnsi="Arial" w:cs="Arial"/>
              </w:rPr>
            </w:pPr>
          </w:p>
        </w:tc>
        <w:tc>
          <w:tcPr>
            <w:tcW w:w="5599" w:type="dxa"/>
          </w:tcPr>
          <w:p w:rsidR="00CD4023" w:rsidRDefault="00CD4023" w:rsidP="001D09A5"/>
        </w:tc>
      </w:tr>
      <w:tr w:rsidR="001B156E" w:rsidTr="000728E3">
        <w:tc>
          <w:tcPr>
            <w:tcW w:w="3369" w:type="dxa"/>
          </w:tcPr>
          <w:p w:rsidR="001B156E" w:rsidRPr="005918BA" w:rsidRDefault="00071C24" w:rsidP="000E7ED6">
            <w:pPr>
              <w:rPr>
                <w:rFonts w:ascii="Arial" w:hAnsi="Arial" w:cs="Arial"/>
                <w:b/>
              </w:rPr>
            </w:pPr>
            <w:r w:rsidRPr="005918BA">
              <w:rPr>
                <w:rFonts w:ascii="Arial" w:hAnsi="Arial" w:cs="Arial"/>
              </w:rPr>
              <w:lastRenderedPageBreak/>
              <w:t xml:space="preserve">4. Summarise the key stages in strategy formulation and implementation with reference to a model from the literature. </w:t>
            </w:r>
            <w:r w:rsidR="000E7ED6" w:rsidRPr="005918BA">
              <w:rPr>
                <w:rFonts w:ascii="Arial" w:hAnsi="Arial" w:cs="Arial"/>
              </w:rPr>
              <w:t>R</w:t>
            </w:r>
            <w:r w:rsidRPr="005918BA">
              <w:rPr>
                <w:rFonts w:ascii="Arial" w:hAnsi="Arial" w:cs="Arial"/>
              </w:rPr>
              <w:t>efer to the role of HR in each of the stages and in particular, highlight HR’s contribution to business ethics and accountability.</w:t>
            </w:r>
          </w:p>
        </w:tc>
        <w:tc>
          <w:tcPr>
            <w:tcW w:w="3543" w:type="dxa"/>
          </w:tcPr>
          <w:p w:rsidR="00071C24" w:rsidRDefault="00071C24" w:rsidP="00071C24">
            <w:pPr>
              <w:autoSpaceDE w:val="0"/>
              <w:autoSpaceDN w:val="0"/>
              <w:adjustRightInd w:val="0"/>
              <w:rPr>
                <w:rFonts w:ascii="Arial" w:hAnsi="Arial" w:cs="Arial"/>
              </w:rPr>
            </w:pPr>
            <w:r w:rsidRPr="00071C24">
              <w:rPr>
                <w:rFonts w:ascii="Arial" w:hAnsi="Arial" w:cs="Arial"/>
              </w:rPr>
              <w:t>2.3 Explain the key stages in strategy</w:t>
            </w:r>
            <w:r w:rsidR="000E7ED6">
              <w:rPr>
                <w:rFonts w:ascii="Arial" w:hAnsi="Arial" w:cs="Arial"/>
              </w:rPr>
              <w:t xml:space="preserve"> </w:t>
            </w:r>
            <w:r w:rsidRPr="00071C24">
              <w:rPr>
                <w:rFonts w:ascii="Arial" w:hAnsi="Arial" w:cs="Arial"/>
              </w:rPr>
              <w:t>formulation and implementation and the</w:t>
            </w:r>
            <w:r w:rsidR="000E7ED6">
              <w:rPr>
                <w:rFonts w:ascii="Arial" w:hAnsi="Arial" w:cs="Arial"/>
              </w:rPr>
              <w:t xml:space="preserve"> </w:t>
            </w:r>
            <w:r w:rsidRPr="00071C24">
              <w:rPr>
                <w:rFonts w:ascii="Arial" w:hAnsi="Arial" w:cs="Arial"/>
              </w:rPr>
              <w:t>role of HR.</w:t>
            </w:r>
          </w:p>
          <w:p w:rsidR="000E7ED6" w:rsidRPr="00071C24" w:rsidRDefault="000E7ED6" w:rsidP="00071C24">
            <w:pPr>
              <w:autoSpaceDE w:val="0"/>
              <w:autoSpaceDN w:val="0"/>
              <w:adjustRightInd w:val="0"/>
              <w:rPr>
                <w:rFonts w:ascii="Arial" w:hAnsi="Arial" w:cs="Arial"/>
              </w:rPr>
            </w:pPr>
          </w:p>
          <w:p w:rsidR="00071C24" w:rsidRPr="00071C24" w:rsidRDefault="00071C24" w:rsidP="00071C24">
            <w:pPr>
              <w:autoSpaceDE w:val="0"/>
              <w:autoSpaceDN w:val="0"/>
              <w:adjustRightInd w:val="0"/>
              <w:rPr>
                <w:rFonts w:ascii="Arial" w:hAnsi="Arial" w:cs="Arial"/>
              </w:rPr>
            </w:pPr>
            <w:r w:rsidRPr="00071C24">
              <w:rPr>
                <w:rFonts w:ascii="Arial" w:hAnsi="Arial" w:cs="Arial"/>
              </w:rPr>
              <w:t>2.4 Examin</w:t>
            </w:r>
            <w:r w:rsidR="000E7ED6">
              <w:rPr>
                <w:rFonts w:ascii="Arial" w:hAnsi="Arial" w:cs="Arial"/>
              </w:rPr>
              <w:t xml:space="preserve">e HR’s contribution to business </w:t>
            </w:r>
            <w:r w:rsidRPr="00071C24">
              <w:rPr>
                <w:rFonts w:ascii="Arial" w:hAnsi="Arial" w:cs="Arial"/>
              </w:rPr>
              <w:t>ethics and accountability</w:t>
            </w:r>
          </w:p>
          <w:p w:rsidR="001B156E" w:rsidRPr="00071C24" w:rsidRDefault="001B156E" w:rsidP="00FD2834">
            <w:pPr>
              <w:contextualSpacing/>
              <w:rPr>
                <w:rFonts w:ascii="Arial" w:hAnsi="Arial" w:cs="Arial"/>
              </w:rPr>
            </w:pPr>
          </w:p>
        </w:tc>
        <w:tc>
          <w:tcPr>
            <w:tcW w:w="1276" w:type="dxa"/>
          </w:tcPr>
          <w:p w:rsidR="001B156E" w:rsidRPr="00071C24" w:rsidRDefault="001B156E">
            <w:pPr>
              <w:rPr>
                <w:rFonts w:ascii="Arial" w:hAnsi="Arial" w:cs="Arial"/>
              </w:rPr>
            </w:pPr>
          </w:p>
        </w:tc>
        <w:tc>
          <w:tcPr>
            <w:tcW w:w="5599" w:type="dxa"/>
          </w:tcPr>
          <w:p w:rsidR="001B156E" w:rsidRDefault="001B156E" w:rsidP="001D09A5"/>
        </w:tc>
      </w:tr>
      <w:tr w:rsidR="001B156E" w:rsidTr="000728E3">
        <w:tc>
          <w:tcPr>
            <w:tcW w:w="3369" w:type="dxa"/>
          </w:tcPr>
          <w:p w:rsidR="001B156E" w:rsidRPr="005918BA" w:rsidRDefault="00071C24" w:rsidP="000E7ED6">
            <w:pPr>
              <w:rPr>
                <w:rFonts w:ascii="Arial" w:hAnsi="Arial" w:cs="Arial"/>
                <w:b/>
              </w:rPr>
            </w:pPr>
            <w:r w:rsidRPr="005918BA">
              <w:rPr>
                <w:rFonts w:ascii="Arial" w:hAnsi="Arial" w:cs="Arial"/>
              </w:rPr>
              <w:t xml:space="preserve">5. Give some examples of how business performance can be evaluated, making reference to traditional and modern indicators. </w:t>
            </w:r>
            <w:r w:rsidR="000E7ED6" w:rsidRPr="005918BA">
              <w:rPr>
                <w:rFonts w:ascii="Arial" w:hAnsi="Arial" w:cs="Arial"/>
              </w:rPr>
              <w:t>M</w:t>
            </w:r>
            <w:r w:rsidRPr="005918BA">
              <w:rPr>
                <w:rFonts w:ascii="Arial" w:hAnsi="Arial" w:cs="Arial"/>
              </w:rPr>
              <w:t>ake particular reference to the role of HR in business planning and change management with some examples to illustrate HR’s key role.</w:t>
            </w:r>
          </w:p>
        </w:tc>
        <w:tc>
          <w:tcPr>
            <w:tcW w:w="3543" w:type="dxa"/>
          </w:tcPr>
          <w:p w:rsidR="00071C24" w:rsidRPr="00071C24" w:rsidRDefault="00071C24" w:rsidP="00071C24">
            <w:pPr>
              <w:autoSpaceDE w:val="0"/>
              <w:autoSpaceDN w:val="0"/>
              <w:adjustRightInd w:val="0"/>
              <w:rPr>
                <w:rFonts w:ascii="Arial" w:hAnsi="Arial" w:cs="Arial"/>
              </w:rPr>
            </w:pPr>
            <w:r w:rsidRPr="00071C24">
              <w:rPr>
                <w:rFonts w:ascii="Arial" w:hAnsi="Arial" w:cs="Arial"/>
              </w:rPr>
              <w:t>3.1 Evaluate business performance and the</w:t>
            </w:r>
          </w:p>
          <w:p w:rsidR="00071C24" w:rsidRPr="00071C24" w:rsidRDefault="00071C24" w:rsidP="00071C24">
            <w:pPr>
              <w:autoSpaceDE w:val="0"/>
              <w:autoSpaceDN w:val="0"/>
              <w:adjustRightInd w:val="0"/>
              <w:rPr>
                <w:rFonts w:ascii="Arial" w:hAnsi="Arial" w:cs="Arial"/>
              </w:rPr>
            </w:pPr>
            <w:proofErr w:type="gramStart"/>
            <w:r w:rsidRPr="00071C24">
              <w:rPr>
                <w:rFonts w:ascii="Arial" w:hAnsi="Arial" w:cs="Arial"/>
              </w:rPr>
              <w:t>role</w:t>
            </w:r>
            <w:proofErr w:type="gramEnd"/>
            <w:r w:rsidRPr="00071C24">
              <w:rPr>
                <w:rFonts w:ascii="Arial" w:hAnsi="Arial" w:cs="Arial"/>
              </w:rPr>
              <w:t xml:space="preserve"> of HR in business planning and the</w:t>
            </w:r>
            <w:r w:rsidR="000E7ED6">
              <w:rPr>
                <w:rFonts w:ascii="Arial" w:hAnsi="Arial" w:cs="Arial"/>
              </w:rPr>
              <w:t xml:space="preserve"> </w:t>
            </w:r>
            <w:r w:rsidRPr="00071C24">
              <w:rPr>
                <w:rFonts w:ascii="Arial" w:hAnsi="Arial" w:cs="Arial"/>
              </w:rPr>
              <w:t>change management agenda.</w:t>
            </w:r>
          </w:p>
          <w:p w:rsidR="001B156E" w:rsidRPr="00071C24" w:rsidRDefault="001B156E" w:rsidP="00071C24">
            <w:pPr>
              <w:contextualSpacing/>
              <w:rPr>
                <w:rFonts w:ascii="Arial" w:hAnsi="Arial" w:cs="Arial"/>
              </w:rPr>
            </w:pPr>
          </w:p>
        </w:tc>
        <w:tc>
          <w:tcPr>
            <w:tcW w:w="1276" w:type="dxa"/>
          </w:tcPr>
          <w:p w:rsidR="001B156E" w:rsidRPr="00071C24" w:rsidRDefault="001B156E">
            <w:pPr>
              <w:rPr>
                <w:rFonts w:ascii="Arial" w:hAnsi="Arial" w:cs="Arial"/>
              </w:rPr>
            </w:pPr>
          </w:p>
        </w:tc>
        <w:tc>
          <w:tcPr>
            <w:tcW w:w="5599" w:type="dxa"/>
          </w:tcPr>
          <w:p w:rsidR="001B156E" w:rsidRDefault="001B156E" w:rsidP="001D09A5"/>
        </w:tc>
      </w:tr>
      <w:tr w:rsidR="00071C24" w:rsidTr="000728E3">
        <w:tc>
          <w:tcPr>
            <w:tcW w:w="3369" w:type="dxa"/>
          </w:tcPr>
          <w:p w:rsidR="00071C24" w:rsidRPr="005918BA" w:rsidRDefault="00071C24" w:rsidP="00071C24">
            <w:pPr>
              <w:rPr>
                <w:rFonts w:ascii="Arial" w:hAnsi="Arial" w:cs="Arial"/>
              </w:rPr>
            </w:pPr>
            <w:r w:rsidRPr="005918BA">
              <w:rPr>
                <w:rFonts w:ascii="Arial" w:hAnsi="Arial" w:cs="Arial"/>
              </w:rPr>
              <w:t xml:space="preserve">6. </w:t>
            </w:r>
            <w:r w:rsidR="005918BA" w:rsidRPr="005918BA">
              <w:rPr>
                <w:rFonts w:ascii="Arial" w:hAnsi="Arial" w:cs="Arial"/>
              </w:rPr>
              <w:t xml:space="preserve">Explain how at least four different sources of business </w:t>
            </w:r>
            <w:r w:rsidRPr="005918BA">
              <w:rPr>
                <w:rFonts w:ascii="Arial" w:hAnsi="Arial" w:cs="Arial"/>
              </w:rPr>
              <w:t>and contextual data can be assessed and utilised for planning purposes e.g. internal information within the organisation including HR metrics, industry information e.g. trends in HR, competitive information, government information.</w:t>
            </w:r>
          </w:p>
        </w:tc>
        <w:tc>
          <w:tcPr>
            <w:tcW w:w="3543" w:type="dxa"/>
          </w:tcPr>
          <w:p w:rsidR="00071C24" w:rsidRPr="00071C24" w:rsidRDefault="00071C24" w:rsidP="000E7ED6">
            <w:pPr>
              <w:autoSpaceDE w:val="0"/>
              <w:autoSpaceDN w:val="0"/>
              <w:adjustRightInd w:val="0"/>
              <w:rPr>
                <w:rFonts w:ascii="Arial" w:hAnsi="Arial" w:cs="Arial"/>
              </w:rPr>
            </w:pPr>
            <w:r w:rsidRPr="00071C24">
              <w:rPr>
                <w:rFonts w:ascii="Arial" w:hAnsi="Arial" w:cs="Arial"/>
              </w:rPr>
              <w:t>3.2 Assess and utilise different sources of</w:t>
            </w:r>
            <w:r w:rsidR="000E7ED6">
              <w:rPr>
                <w:rFonts w:ascii="Arial" w:hAnsi="Arial" w:cs="Arial"/>
              </w:rPr>
              <w:t xml:space="preserve"> </w:t>
            </w:r>
            <w:r w:rsidRPr="00071C24">
              <w:rPr>
                <w:rFonts w:ascii="Arial" w:hAnsi="Arial" w:cs="Arial"/>
              </w:rPr>
              <w:t>business and contextual data for</w:t>
            </w:r>
            <w:r w:rsidR="000E7ED6">
              <w:rPr>
                <w:rFonts w:ascii="Arial" w:hAnsi="Arial" w:cs="Arial"/>
              </w:rPr>
              <w:t xml:space="preserve"> </w:t>
            </w:r>
            <w:r w:rsidRPr="00071C24">
              <w:rPr>
                <w:rFonts w:ascii="Arial" w:hAnsi="Arial" w:cs="Arial"/>
              </w:rPr>
              <w:t>planning purposes.</w:t>
            </w:r>
          </w:p>
        </w:tc>
        <w:tc>
          <w:tcPr>
            <w:tcW w:w="1276" w:type="dxa"/>
          </w:tcPr>
          <w:p w:rsidR="00071C24" w:rsidRPr="00071C24" w:rsidRDefault="00071C24">
            <w:pPr>
              <w:rPr>
                <w:rFonts w:ascii="Arial" w:hAnsi="Arial" w:cs="Arial"/>
              </w:rPr>
            </w:pPr>
          </w:p>
        </w:tc>
        <w:tc>
          <w:tcPr>
            <w:tcW w:w="5599" w:type="dxa"/>
          </w:tcPr>
          <w:p w:rsidR="00071C24" w:rsidRDefault="00071C24" w:rsidP="001D09A5"/>
        </w:tc>
      </w:tr>
    </w:tbl>
    <w:p w:rsidR="00322E8C" w:rsidRDefault="00322E8C"/>
    <w:tbl>
      <w:tblPr>
        <w:tblStyle w:val="TableGrid"/>
        <w:tblW w:w="0" w:type="auto"/>
        <w:tblLook w:val="04A0" w:firstRow="1" w:lastRow="0" w:firstColumn="1" w:lastColumn="0" w:noHBand="0" w:noVBand="1"/>
      </w:tblPr>
      <w:tblGrid>
        <w:gridCol w:w="13716"/>
      </w:tblGrid>
      <w:tr w:rsidR="00322E8C" w:rsidTr="00322E8C">
        <w:tc>
          <w:tcPr>
            <w:tcW w:w="13716" w:type="dxa"/>
          </w:tcPr>
          <w:p w:rsidR="00322E8C" w:rsidRDefault="00322E8C" w:rsidP="00322E8C">
            <w:r>
              <w:lastRenderedPageBreak/>
              <w:t>Summary comments</w:t>
            </w:r>
          </w:p>
          <w:p w:rsidR="00322E8C" w:rsidRDefault="00322E8C" w:rsidP="00322E8C"/>
          <w:p w:rsidR="00322E8C" w:rsidRDefault="00322E8C" w:rsidP="00535299">
            <w:pPr>
              <w:rPr>
                <w:color w:val="FF0000"/>
              </w:rPr>
            </w:pPr>
          </w:p>
          <w:p w:rsidR="00FD2834" w:rsidRPr="00CE0EDD" w:rsidRDefault="00FD2834" w:rsidP="00535299">
            <w:pPr>
              <w:rPr>
                <w:color w:val="FF0000"/>
              </w:rPr>
            </w:pPr>
          </w:p>
        </w:tc>
      </w:tr>
    </w:tbl>
    <w:p w:rsidR="00322E8C" w:rsidRDefault="00322E8C" w:rsidP="00322E8C"/>
    <w:p w:rsidR="00322E8C" w:rsidRDefault="00322E8C" w:rsidP="00322E8C"/>
    <w:p w:rsidR="00E96DD3" w:rsidRDefault="005351E0">
      <w:r>
        <w:t>Assessor Signature ________________________</w:t>
      </w:r>
      <w:r w:rsidR="00F60A6E">
        <w:t>______________ Date:</w:t>
      </w:r>
      <w:r w:rsidR="00E96DD3">
        <w:t xml:space="preserve">               </w:t>
      </w:r>
    </w:p>
    <w:sectPr w:rsidR="00E96DD3" w:rsidSect="00322E8C">
      <w:pgSz w:w="16838" w:h="11906" w:orient="landscape"/>
      <w:pgMar w:top="709"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E0E7D"/>
    <w:multiLevelType w:val="hybridMultilevel"/>
    <w:tmpl w:val="ECDE8B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49615BF"/>
    <w:multiLevelType w:val="hybridMultilevel"/>
    <w:tmpl w:val="803AC67A"/>
    <w:lvl w:ilvl="0" w:tplc="CE30B9F0">
      <w:start w:val="1"/>
      <w:numFmt w:val="decimal"/>
      <w:lvlText w:val="%1"/>
      <w:lvlJc w:val="left"/>
      <w:pPr>
        <w:ind w:left="360" w:hanging="360"/>
      </w:pPr>
      <w:rPr>
        <w:b w:val="0"/>
        <w:i w:val="0"/>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nsid w:val="04EB48C3"/>
    <w:multiLevelType w:val="hybridMultilevel"/>
    <w:tmpl w:val="90C2D1D6"/>
    <w:lvl w:ilvl="0" w:tplc="08090019">
      <w:start w:val="2"/>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20004F"/>
    <w:multiLevelType w:val="hybridMultilevel"/>
    <w:tmpl w:val="DEDE863C"/>
    <w:lvl w:ilvl="0" w:tplc="E52AFAB6">
      <w:start w:val="3"/>
      <w:numFmt w:val="decimal"/>
      <w:lvlText w:val="%1."/>
      <w:lvlJc w:val="left"/>
      <w:pPr>
        <w:ind w:left="720" w:hanging="360"/>
      </w:pPr>
      <w:rPr>
        <w:rFonts w:ascii="Arial"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3816B44"/>
    <w:multiLevelType w:val="hybridMultilevel"/>
    <w:tmpl w:val="719E489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nsid w:val="1E4D2FDD"/>
    <w:multiLevelType w:val="hybridMultilevel"/>
    <w:tmpl w:val="D6EE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EE56DE0"/>
    <w:multiLevelType w:val="hybridMultilevel"/>
    <w:tmpl w:val="E25A5698"/>
    <w:lvl w:ilvl="0" w:tplc="09F097D8">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14D3228"/>
    <w:multiLevelType w:val="hybridMultilevel"/>
    <w:tmpl w:val="9D10E9AE"/>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72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58F06CC"/>
    <w:multiLevelType w:val="hybridMultilevel"/>
    <w:tmpl w:val="BD62E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5B668E2"/>
    <w:multiLevelType w:val="hybridMultilevel"/>
    <w:tmpl w:val="5F2A30F2"/>
    <w:lvl w:ilvl="0" w:tplc="29703A4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42F6221A"/>
    <w:multiLevelType w:val="hybridMultilevel"/>
    <w:tmpl w:val="EC9479A2"/>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461C62A3"/>
    <w:multiLevelType w:val="hybridMultilevel"/>
    <w:tmpl w:val="D076ECB6"/>
    <w:lvl w:ilvl="0" w:tplc="29703A4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5B767B9D"/>
    <w:multiLevelType w:val="hybridMultilevel"/>
    <w:tmpl w:val="03924CE0"/>
    <w:lvl w:ilvl="0" w:tplc="0809000F">
      <w:start w:val="1"/>
      <w:numFmt w:val="decimal"/>
      <w:lvlText w:val="%1."/>
      <w:lvlJc w:val="left"/>
      <w:pPr>
        <w:ind w:left="757" w:hanging="360"/>
      </w:p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13">
    <w:nsid w:val="74C1523F"/>
    <w:multiLevelType w:val="hybridMultilevel"/>
    <w:tmpl w:val="987C32CC"/>
    <w:lvl w:ilvl="0" w:tplc="95BE2728">
      <w:start w:val="2"/>
      <w:numFmt w:val="decimal"/>
      <w:lvlText w:val="%1."/>
      <w:lvlJc w:val="left"/>
      <w:pPr>
        <w:ind w:left="720" w:hanging="360"/>
      </w:pPr>
      <w:rPr>
        <w:rFonts w:ascii="Arial"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13"/>
  </w:num>
  <w:num w:numId="4">
    <w:abstractNumId w:val="3"/>
  </w:num>
  <w:num w:numId="5">
    <w:abstractNumId w:val="2"/>
  </w:num>
  <w:num w:numId="6">
    <w:abstractNumId w:val="11"/>
  </w:num>
  <w:num w:numId="7">
    <w:abstractNumId w:val="8"/>
  </w:num>
  <w:num w:numId="8">
    <w:abstractNumId w:val="5"/>
  </w:num>
  <w:num w:numId="9">
    <w:abstractNumId w:val="12"/>
  </w:num>
  <w:num w:numId="10">
    <w:abstractNumId w:val="6"/>
  </w:num>
  <w:num w:numId="11">
    <w:abstractNumId w:val="9"/>
  </w:num>
  <w:num w:numId="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4023"/>
    <w:rsid w:val="0004075C"/>
    <w:rsid w:val="000457B3"/>
    <w:rsid w:val="00071C24"/>
    <w:rsid w:val="000728E3"/>
    <w:rsid w:val="00073B1C"/>
    <w:rsid w:val="000759B3"/>
    <w:rsid w:val="00084862"/>
    <w:rsid w:val="000A4A7F"/>
    <w:rsid w:val="000D5BD3"/>
    <w:rsid w:val="000E7ED6"/>
    <w:rsid w:val="000F0A57"/>
    <w:rsid w:val="000F3A8C"/>
    <w:rsid w:val="000F72E8"/>
    <w:rsid w:val="001824EF"/>
    <w:rsid w:val="001932E2"/>
    <w:rsid w:val="00194A5A"/>
    <w:rsid w:val="00195BCC"/>
    <w:rsid w:val="001A792C"/>
    <w:rsid w:val="001B156E"/>
    <w:rsid w:val="001D09A5"/>
    <w:rsid w:val="001D595F"/>
    <w:rsid w:val="001E38A3"/>
    <w:rsid w:val="002575DF"/>
    <w:rsid w:val="002748C3"/>
    <w:rsid w:val="00274D6F"/>
    <w:rsid w:val="00276AF7"/>
    <w:rsid w:val="00284931"/>
    <w:rsid w:val="002A5A4B"/>
    <w:rsid w:val="002C1058"/>
    <w:rsid w:val="002D7617"/>
    <w:rsid w:val="002E2C8C"/>
    <w:rsid w:val="002E348D"/>
    <w:rsid w:val="003159F0"/>
    <w:rsid w:val="00322E8C"/>
    <w:rsid w:val="00323401"/>
    <w:rsid w:val="003274DD"/>
    <w:rsid w:val="0033572D"/>
    <w:rsid w:val="0036642B"/>
    <w:rsid w:val="003907A5"/>
    <w:rsid w:val="003B55B2"/>
    <w:rsid w:val="003E5FE0"/>
    <w:rsid w:val="00422832"/>
    <w:rsid w:val="00431B1F"/>
    <w:rsid w:val="004351E1"/>
    <w:rsid w:val="00444394"/>
    <w:rsid w:val="00445F9B"/>
    <w:rsid w:val="0045021F"/>
    <w:rsid w:val="00457178"/>
    <w:rsid w:val="00463E1A"/>
    <w:rsid w:val="004B51B7"/>
    <w:rsid w:val="004C42A9"/>
    <w:rsid w:val="0050394B"/>
    <w:rsid w:val="00525AEF"/>
    <w:rsid w:val="0053092D"/>
    <w:rsid w:val="005351E0"/>
    <w:rsid w:val="00535299"/>
    <w:rsid w:val="00553F6B"/>
    <w:rsid w:val="005918BA"/>
    <w:rsid w:val="00621DA0"/>
    <w:rsid w:val="00624D4A"/>
    <w:rsid w:val="00632BF6"/>
    <w:rsid w:val="00650AD2"/>
    <w:rsid w:val="006538AC"/>
    <w:rsid w:val="00653910"/>
    <w:rsid w:val="0066034B"/>
    <w:rsid w:val="00676770"/>
    <w:rsid w:val="00692821"/>
    <w:rsid w:val="006A0936"/>
    <w:rsid w:val="006D0A75"/>
    <w:rsid w:val="006E2115"/>
    <w:rsid w:val="00701E67"/>
    <w:rsid w:val="007579B6"/>
    <w:rsid w:val="00767E29"/>
    <w:rsid w:val="0078022D"/>
    <w:rsid w:val="00782F69"/>
    <w:rsid w:val="0078495F"/>
    <w:rsid w:val="007A7868"/>
    <w:rsid w:val="007C5A12"/>
    <w:rsid w:val="007D49D3"/>
    <w:rsid w:val="007D54F3"/>
    <w:rsid w:val="007E606F"/>
    <w:rsid w:val="00804BC9"/>
    <w:rsid w:val="00821AE1"/>
    <w:rsid w:val="00873807"/>
    <w:rsid w:val="008856DD"/>
    <w:rsid w:val="00887CAC"/>
    <w:rsid w:val="008A5F1C"/>
    <w:rsid w:val="008E113D"/>
    <w:rsid w:val="008E381C"/>
    <w:rsid w:val="008E4F80"/>
    <w:rsid w:val="008F6718"/>
    <w:rsid w:val="00902939"/>
    <w:rsid w:val="00913868"/>
    <w:rsid w:val="00957A7A"/>
    <w:rsid w:val="00981F60"/>
    <w:rsid w:val="009876F0"/>
    <w:rsid w:val="009A3C18"/>
    <w:rsid w:val="009A6B7C"/>
    <w:rsid w:val="009C37A8"/>
    <w:rsid w:val="009E0FD7"/>
    <w:rsid w:val="00A020CE"/>
    <w:rsid w:val="00A10FFF"/>
    <w:rsid w:val="00A157ED"/>
    <w:rsid w:val="00A478E7"/>
    <w:rsid w:val="00AE0C0F"/>
    <w:rsid w:val="00AF61A7"/>
    <w:rsid w:val="00B27813"/>
    <w:rsid w:val="00B4218A"/>
    <w:rsid w:val="00B51447"/>
    <w:rsid w:val="00B51746"/>
    <w:rsid w:val="00B60BF9"/>
    <w:rsid w:val="00B81B0A"/>
    <w:rsid w:val="00C12F70"/>
    <w:rsid w:val="00C15617"/>
    <w:rsid w:val="00C249C5"/>
    <w:rsid w:val="00C44AD2"/>
    <w:rsid w:val="00C51603"/>
    <w:rsid w:val="00C55F53"/>
    <w:rsid w:val="00C65AFB"/>
    <w:rsid w:val="00C85F0F"/>
    <w:rsid w:val="00C87731"/>
    <w:rsid w:val="00CD0E1C"/>
    <w:rsid w:val="00CD350D"/>
    <w:rsid w:val="00CD3C04"/>
    <w:rsid w:val="00CD4023"/>
    <w:rsid w:val="00CE0EDD"/>
    <w:rsid w:val="00CE2C52"/>
    <w:rsid w:val="00D07E60"/>
    <w:rsid w:val="00D575BB"/>
    <w:rsid w:val="00D656C8"/>
    <w:rsid w:val="00D946D6"/>
    <w:rsid w:val="00D94ECB"/>
    <w:rsid w:val="00DA7C2D"/>
    <w:rsid w:val="00DB0A5B"/>
    <w:rsid w:val="00DB0FBC"/>
    <w:rsid w:val="00DB3918"/>
    <w:rsid w:val="00DC2FFB"/>
    <w:rsid w:val="00DD69DD"/>
    <w:rsid w:val="00E33FF0"/>
    <w:rsid w:val="00E552DA"/>
    <w:rsid w:val="00E626FF"/>
    <w:rsid w:val="00E62C04"/>
    <w:rsid w:val="00E96DD3"/>
    <w:rsid w:val="00EE7F3D"/>
    <w:rsid w:val="00EF7C5E"/>
    <w:rsid w:val="00F006D5"/>
    <w:rsid w:val="00F03062"/>
    <w:rsid w:val="00F22947"/>
    <w:rsid w:val="00F51A0C"/>
    <w:rsid w:val="00F5273D"/>
    <w:rsid w:val="00F60A6E"/>
    <w:rsid w:val="00F71212"/>
    <w:rsid w:val="00F845E2"/>
    <w:rsid w:val="00FA7FF5"/>
    <w:rsid w:val="00FB1ECE"/>
    <w:rsid w:val="00FD2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40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A5A4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40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A5A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024554">
      <w:bodyDiv w:val="1"/>
      <w:marLeft w:val="0"/>
      <w:marRight w:val="0"/>
      <w:marTop w:val="0"/>
      <w:marBottom w:val="0"/>
      <w:divBdr>
        <w:top w:val="none" w:sz="0" w:space="0" w:color="auto"/>
        <w:left w:val="none" w:sz="0" w:space="0" w:color="auto"/>
        <w:bottom w:val="none" w:sz="0" w:space="0" w:color="auto"/>
        <w:right w:val="none" w:sz="0" w:space="0" w:color="auto"/>
      </w:divBdr>
    </w:div>
    <w:div w:id="571889782">
      <w:bodyDiv w:val="1"/>
      <w:marLeft w:val="0"/>
      <w:marRight w:val="0"/>
      <w:marTop w:val="0"/>
      <w:marBottom w:val="0"/>
      <w:divBdr>
        <w:top w:val="none" w:sz="0" w:space="0" w:color="auto"/>
        <w:left w:val="none" w:sz="0" w:space="0" w:color="auto"/>
        <w:bottom w:val="none" w:sz="0" w:space="0" w:color="auto"/>
        <w:right w:val="none" w:sz="0" w:space="0" w:color="auto"/>
      </w:divBdr>
    </w:div>
    <w:div w:id="989333919">
      <w:bodyDiv w:val="1"/>
      <w:marLeft w:val="0"/>
      <w:marRight w:val="0"/>
      <w:marTop w:val="0"/>
      <w:marBottom w:val="0"/>
      <w:divBdr>
        <w:top w:val="none" w:sz="0" w:space="0" w:color="auto"/>
        <w:left w:val="none" w:sz="0" w:space="0" w:color="auto"/>
        <w:bottom w:val="none" w:sz="0" w:space="0" w:color="auto"/>
        <w:right w:val="none" w:sz="0" w:space="0" w:color="auto"/>
      </w:divBdr>
    </w:div>
    <w:div w:id="1298029080">
      <w:bodyDiv w:val="1"/>
      <w:marLeft w:val="0"/>
      <w:marRight w:val="0"/>
      <w:marTop w:val="0"/>
      <w:marBottom w:val="0"/>
      <w:divBdr>
        <w:top w:val="none" w:sz="0" w:space="0" w:color="auto"/>
        <w:left w:val="none" w:sz="0" w:space="0" w:color="auto"/>
        <w:bottom w:val="none" w:sz="0" w:space="0" w:color="auto"/>
        <w:right w:val="none" w:sz="0" w:space="0" w:color="auto"/>
      </w:divBdr>
    </w:div>
    <w:div w:id="1448162735">
      <w:bodyDiv w:val="1"/>
      <w:marLeft w:val="0"/>
      <w:marRight w:val="0"/>
      <w:marTop w:val="0"/>
      <w:marBottom w:val="0"/>
      <w:divBdr>
        <w:top w:val="none" w:sz="0" w:space="0" w:color="auto"/>
        <w:left w:val="none" w:sz="0" w:space="0" w:color="auto"/>
        <w:bottom w:val="none" w:sz="0" w:space="0" w:color="auto"/>
        <w:right w:val="none" w:sz="0" w:space="0" w:color="auto"/>
      </w:divBdr>
    </w:div>
    <w:div w:id="163232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61785-57E4-48A2-B368-FB85A4ADA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465</Words>
  <Characters>2653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Maggie</dc:creator>
  <cp:lastModifiedBy>Felicity Healey</cp:lastModifiedBy>
  <cp:revision>2</cp:revision>
  <cp:lastPrinted>2014-03-06T14:23:00Z</cp:lastPrinted>
  <dcterms:created xsi:type="dcterms:W3CDTF">2017-08-15T21:35:00Z</dcterms:created>
  <dcterms:modified xsi:type="dcterms:W3CDTF">2017-08-15T21:35:00Z</dcterms:modified>
</cp:coreProperties>
</file>