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3B464" w14:textId="30A2487F" w:rsidR="00434491" w:rsidRDefault="00434491" w:rsidP="00434491">
      <w:pPr>
        <w:pStyle w:val="NoSpacing"/>
        <w:spacing w:before="1540" w:after="240"/>
        <w:jc w:val="center"/>
        <w:rPr>
          <w:color w:val="4472C4" w:themeColor="accent1"/>
        </w:rPr>
      </w:pPr>
      <w:r>
        <w:rPr>
          <w:noProof/>
          <w:color w:val="4472C4" w:themeColor="accent1"/>
          <w:lang w:val="en-GB" w:eastAsia="en-GB"/>
        </w:rPr>
        <w:drawing>
          <wp:inline distT="0" distB="0" distL="0" distR="0" wp14:anchorId="34E1EF5E" wp14:editId="55D03C33">
            <wp:extent cx="1419225" cy="752475"/>
            <wp:effectExtent l="0" t="0" r="9525"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62AC2170" w14:textId="4FFB90E0" w:rsidR="00434491" w:rsidRDefault="00434491" w:rsidP="00434491">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 xml:space="preserve"> </w:t>
      </w:r>
      <w:proofErr w:type="gramStart"/>
      <w:r>
        <w:rPr>
          <w:rFonts w:asciiTheme="majorHAnsi" w:eastAsiaTheme="majorEastAsia" w:hAnsiTheme="majorHAnsi" w:cstheme="majorBidi"/>
          <w:caps/>
          <w:color w:val="4472C4" w:themeColor="accent1"/>
          <w:sz w:val="80"/>
          <w:szCs w:val="80"/>
        </w:rPr>
        <w:t>MARRIOTT  INTERNATIONAL</w:t>
      </w:r>
      <w:proofErr w:type="gramEnd"/>
    </w:p>
    <w:p w14:paraId="0C5077B8" w14:textId="6A1F4D84" w:rsidR="00434491" w:rsidRDefault="00434491" w:rsidP="00434491">
      <w:pPr>
        <w:pStyle w:val="NoSpacing"/>
        <w:jc w:val="center"/>
        <w:rPr>
          <w:color w:val="4472C4" w:themeColor="accent1"/>
          <w:sz w:val="22"/>
          <w:szCs w:val="22"/>
        </w:rPr>
      </w:pPr>
      <w:r>
        <w:rPr>
          <w:noProof/>
          <w:sz w:val="22"/>
          <w:szCs w:val="22"/>
        </w:rPr>
        <mc:AlternateContent>
          <mc:Choice Requires="wps">
            <w:drawing>
              <wp:anchor distT="0" distB="0" distL="114300" distR="114300" simplePos="0" relativeHeight="251659264" behindDoc="0" locked="0" layoutInCell="1" allowOverlap="1" wp14:anchorId="3CFC44A3" wp14:editId="45C9CF3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7315200" cy="613410"/>
                <wp:effectExtent l="0" t="0" r="0" b="3810"/>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142579ED" w14:textId="1737A8F0" w:rsidR="00434491" w:rsidRPr="000E63BA" w:rsidRDefault="00434491" w:rsidP="00434491">
                                <w:pPr>
                                  <w:pStyle w:val="NoSpacing"/>
                                  <w:spacing w:after="4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63B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9, 2022</w:t>
                                </w:r>
                              </w:p>
                            </w:sdtContent>
                          </w:sdt>
                          <w:p w14:paraId="7CC3333D" w14:textId="77777777" w:rsidR="00434491" w:rsidRDefault="00000000" w:rsidP="00434491">
                            <w:pPr>
                              <w:pStyle w:val="NoSpacing"/>
                              <w:jc w:val="center"/>
                              <w:rPr>
                                <w:color w:val="4472C4" w:themeColor="accent1"/>
                                <w:sz w:val="22"/>
                                <w:szCs w:val="22"/>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434491">
                                  <w:rPr>
                                    <w:caps/>
                                    <w:color w:val="4472C4" w:themeColor="accent1"/>
                                  </w:rPr>
                                  <w:t xml:space="preserve">     </w:t>
                                </w:r>
                              </w:sdtContent>
                            </w:sdt>
                          </w:p>
                          <w:p w14:paraId="6791A990" w14:textId="77777777" w:rsidR="00434491" w:rsidRDefault="00000000" w:rsidP="00434491">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434491">
                                  <w:rPr>
                                    <w:color w:val="4472C4"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FC44A3" id="_x0000_t202" coordsize="21600,21600" o:spt="202" path="m,l,21600r21600,l21600,xe">
                <v:stroke joinstyle="miter"/>
                <v:path gradientshapeok="t" o:connecttype="rect"/>
              </v:shapetype>
              <v:shape id="Text Box 142" o:spid="_x0000_s1026" type="#_x0000_t202" style="position:absolute;left:0;text-align:left;margin-left:0;margin-top:0;width:8in;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" filled="f" stroked="f" strokeweight=".5pt">
                <v:textbox style="mso-fit-shape-to-text:t" inset="0,0,0,0">
                  <w:txbxContent>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id w:val="197127006"/>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Content>
                        <w:p w14:paraId="142579ED" w14:textId="1737A8F0" w:rsidR="00434491" w:rsidRPr="000E63BA" w:rsidRDefault="00434491" w:rsidP="00434491">
                          <w:pPr>
                            <w:pStyle w:val="NoSpacing"/>
                            <w:spacing w:after="4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63B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9, 2022</w:t>
                          </w:r>
                        </w:p>
                      </w:sdtContent>
                    </w:sdt>
                    <w:p w14:paraId="7CC3333D" w14:textId="77777777" w:rsidR="00434491" w:rsidRDefault="00000000" w:rsidP="00434491">
                      <w:pPr>
                        <w:pStyle w:val="NoSpacing"/>
                        <w:jc w:val="center"/>
                        <w:rPr>
                          <w:color w:val="4472C4" w:themeColor="accent1"/>
                          <w:sz w:val="22"/>
                          <w:szCs w:val="22"/>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434491">
                            <w:rPr>
                              <w:caps/>
                              <w:color w:val="4472C4" w:themeColor="accent1"/>
                            </w:rPr>
                            <w:t xml:space="preserve">     </w:t>
                          </w:r>
                        </w:sdtContent>
                      </w:sdt>
                    </w:p>
                    <w:p w14:paraId="6791A990" w14:textId="77777777" w:rsidR="00434491" w:rsidRDefault="00000000" w:rsidP="00434491">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434491">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5AA8ADEE" wp14:editId="71FF5D3C">
            <wp:extent cx="762000" cy="485775"/>
            <wp:effectExtent l="0" t="0" r="0" b="0"/>
            <wp:docPr id="144" name="Picture 144" descr="Ic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00FAA31C" w14:textId="2E64729D" w:rsidR="00A7150A" w:rsidRPr="00E347D9" w:rsidRDefault="00A7150A" w:rsidP="00E347D9">
      <w:pPr>
        <w:ind w:firstLine="0"/>
        <w:jc w:val="center"/>
      </w:pPr>
    </w:p>
    <w:p w14:paraId="5E8DCCC0" w14:textId="4DE1A86B" w:rsidR="0093301A" w:rsidRDefault="0093301A" w:rsidP="00E347D9">
      <w:pPr>
        <w:ind w:firstLine="0"/>
        <w:jc w:val="center"/>
      </w:pPr>
    </w:p>
    <w:p w14:paraId="6506DEDF" w14:textId="53A0EE39" w:rsidR="00434491" w:rsidRDefault="00434491" w:rsidP="00E347D9">
      <w:pPr>
        <w:ind w:firstLine="0"/>
        <w:jc w:val="center"/>
      </w:pPr>
    </w:p>
    <w:p w14:paraId="5FDFD90C" w14:textId="2996811F" w:rsidR="00434491" w:rsidRDefault="00434491" w:rsidP="00E347D9">
      <w:pPr>
        <w:ind w:firstLine="0"/>
        <w:jc w:val="center"/>
      </w:pPr>
    </w:p>
    <w:p w14:paraId="0DE43AFC" w14:textId="07B79C48" w:rsidR="00434491" w:rsidRDefault="00434491" w:rsidP="00E347D9">
      <w:pPr>
        <w:ind w:firstLine="0"/>
        <w:jc w:val="center"/>
      </w:pPr>
    </w:p>
    <w:p w14:paraId="04DD5FF1" w14:textId="73AAEEDC" w:rsidR="00434491" w:rsidRDefault="00434491" w:rsidP="00434491">
      <w:pPr>
        <w:ind w:firstLine="0"/>
      </w:pPr>
      <w:r>
        <w:t xml:space="preserve">                                                   Student name: </w:t>
      </w:r>
      <w:r w:rsidR="00FE7737">
        <w:t>Anamaria Sau</w:t>
      </w:r>
    </w:p>
    <w:p w14:paraId="3BB6517B" w14:textId="4494EA89" w:rsidR="00434491" w:rsidRDefault="00434491" w:rsidP="00434491">
      <w:pPr>
        <w:ind w:firstLine="0"/>
      </w:pPr>
      <w:r>
        <w:t xml:space="preserve">                                                   Student number: </w:t>
      </w:r>
      <w:r w:rsidR="00FE7737">
        <w:t>1918500</w:t>
      </w:r>
    </w:p>
    <w:p w14:paraId="5C60A69C" w14:textId="77777777" w:rsidR="00434491" w:rsidRDefault="00434491" w:rsidP="00434491">
      <w:pPr>
        <w:ind w:firstLine="0"/>
        <w:jc w:val="center"/>
      </w:pPr>
      <w:r>
        <w:t xml:space="preserve">Module name: Financial Management for the Hotel Industry </w:t>
      </w:r>
      <w:proofErr w:type="gramStart"/>
      <w:r>
        <w:t>( BMIH</w:t>
      </w:r>
      <w:proofErr w:type="gramEnd"/>
      <w:r>
        <w:t xml:space="preserve"> 5007)</w:t>
      </w:r>
    </w:p>
    <w:p w14:paraId="02E4A117" w14:textId="77777777" w:rsidR="00434491" w:rsidRDefault="00434491" w:rsidP="00434491">
      <w:pPr>
        <w:ind w:firstLine="0"/>
        <w:jc w:val="center"/>
      </w:pPr>
      <w:r>
        <w:t xml:space="preserve"> Lecture name: Christopher Wilkin</w:t>
      </w:r>
    </w:p>
    <w:p w14:paraId="1804B0D8" w14:textId="77777777" w:rsidR="00434491" w:rsidRPr="00E347D9" w:rsidRDefault="00434491" w:rsidP="00434491">
      <w:pPr>
        <w:ind w:firstLine="0"/>
        <w:jc w:val="center"/>
        <w:rPr>
          <w:b/>
          <w:bCs/>
        </w:rPr>
      </w:pPr>
      <w:r w:rsidRPr="00BF5DB3">
        <w:rPr>
          <w:b/>
          <w:bCs/>
        </w:rPr>
        <w:t>UNIVERSITY OF WALES TRINITY SAINT DAVID</w:t>
      </w:r>
    </w:p>
    <w:p w14:paraId="5DA6E5C6" w14:textId="66C9C30E" w:rsidR="0093301A" w:rsidRPr="00E347D9" w:rsidRDefault="0093301A" w:rsidP="000E63BA">
      <w:pPr>
        <w:ind w:firstLine="0"/>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hAnsi="Times New Roman" w:cs="Times New Roman"/>
          <w:sz w:val="24"/>
          <w:szCs w:val="24"/>
          <w:lang w:val="en-US"/>
        </w:rPr>
      </w:sdtEndPr>
      <w:sdtContent>
        <w:p w14:paraId="72A18B2F" w14:textId="77777777" w:rsidR="00434491" w:rsidRPr="005608DA" w:rsidRDefault="00434491" w:rsidP="00434491">
          <w:pPr>
            <w:pStyle w:val="TOCHeading"/>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08D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3A65881B" w14:textId="68C34A54" w:rsidR="00434491" w:rsidRPr="005608DA" w:rsidRDefault="00434491" w:rsidP="00434491">
          <w:pPr>
            <w:pStyle w:val="TOC1"/>
            <w:tabs>
              <w:tab w:val="right" w:leader="dot" w:pos="9016"/>
            </w:tabs>
            <w:rPr>
              <w:rFonts w:ascii="Times New Roman" w:eastAsiaTheme="minorEastAsia" w:hAnsi="Times New Roman" w:cs="Times New Roman"/>
              <w:noProof/>
              <w:sz w:val="24"/>
              <w:szCs w:val="24"/>
              <w:lang w:eastAsia="en-GB"/>
            </w:rPr>
          </w:pPr>
          <w:r w:rsidRPr="005608DA">
            <w:rPr>
              <w:rFonts w:ascii="Times New Roman" w:hAnsi="Times New Roman" w:cs="Times New Roman"/>
              <w:sz w:val="24"/>
              <w:szCs w:val="24"/>
            </w:rPr>
            <w:fldChar w:fldCharType="begin"/>
          </w:r>
          <w:r w:rsidRPr="005608DA">
            <w:rPr>
              <w:rFonts w:ascii="Times New Roman" w:hAnsi="Times New Roman" w:cs="Times New Roman"/>
              <w:sz w:val="24"/>
              <w:szCs w:val="24"/>
            </w:rPr>
            <w:instrText xml:space="preserve"> TOC \o "1-3" \h \z \u </w:instrText>
          </w:r>
          <w:r w:rsidRPr="005608DA">
            <w:rPr>
              <w:rFonts w:ascii="Times New Roman" w:hAnsi="Times New Roman" w:cs="Times New Roman"/>
              <w:sz w:val="24"/>
              <w:szCs w:val="24"/>
            </w:rPr>
            <w:fldChar w:fldCharType="separate"/>
          </w:r>
          <w:hyperlink r:id="rId9" w:anchor="_Toc463944599" w:history="1">
            <w:r w:rsidRPr="005608DA">
              <w:rPr>
                <w:rStyle w:val="Hyperlink"/>
                <w:rFonts w:ascii="Times New Roman" w:hAnsi="Times New Roman" w:cs="Times New Roman"/>
                <w:noProof/>
                <w:sz w:val="24"/>
                <w:szCs w:val="24"/>
              </w:rPr>
              <w:t>Executive Summary</w:t>
            </w:r>
            <w:r w:rsidR="00071F7C" w:rsidRPr="005608DA">
              <w:rPr>
                <w:rStyle w:val="Hyperlink"/>
                <w:rFonts w:ascii="Times New Roman" w:hAnsi="Times New Roman" w:cs="Times New Roman"/>
                <w:noProof/>
                <w:webHidden/>
                <w:sz w:val="24"/>
                <w:szCs w:val="24"/>
              </w:rPr>
              <w:t>……………………………………………………………………………2</w:t>
            </w:r>
          </w:hyperlink>
        </w:p>
        <w:p w14:paraId="64233B5D" w14:textId="6AD7FF14" w:rsidR="00434491" w:rsidRPr="005608DA" w:rsidRDefault="00000000" w:rsidP="00434491">
          <w:pPr>
            <w:pStyle w:val="TOC1"/>
            <w:tabs>
              <w:tab w:val="right" w:leader="dot" w:pos="9016"/>
            </w:tabs>
            <w:rPr>
              <w:rFonts w:ascii="Times New Roman" w:eastAsiaTheme="minorEastAsia" w:hAnsi="Times New Roman" w:cs="Times New Roman"/>
              <w:noProof/>
              <w:sz w:val="24"/>
              <w:szCs w:val="24"/>
              <w:lang w:eastAsia="en-GB"/>
            </w:rPr>
          </w:pPr>
          <w:hyperlink r:id="rId10" w:anchor="_Toc463944600" w:history="1">
            <w:r w:rsidR="00434491" w:rsidRPr="005608DA">
              <w:rPr>
                <w:rStyle w:val="Hyperlink"/>
                <w:rFonts w:ascii="Times New Roman" w:hAnsi="Times New Roman" w:cs="Times New Roman"/>
                <w:noProof/>
                <w:sz w:val="24"/>
                <w:szCs w:val="24"/>
              </w:rPr>
              <w:t>Introduction</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sz w:val="24"/>
                <w:szCs w:val="24"/>
              </w:rPr>
              <w:t>3/4</w:t>
            </w:r>
          </w:hyperlink>
        </w:p>
        <w:p w14:paraId="36A94A88" w14:textId="67107ECC" w:rsidR="00434491" w:rsidRPr="005608DA" w:rsidRDefault="00000000" w:rsidP="00434491">
          <w:pPr>
            <w:pStyle w:val="TOC1"/>
            <w:tabs>
              <w:tab w:val="right" w:leader="dot" w:pos="9016"/>
            </w:tabs>
            <w:rPr>
              <w:rFonts w:ascii="Times New Roman" w:eastAsiaTheme="minorEastAsia" w:hAnsi="Times New Roman" w:cs="Times New Roman"/>
              <w:noProof/>
              <w:sz w:val="24"/>
              <w:szCs w:val="24"/>
              <w:lang w:eastAsia="en-GB"/>
            </w:rPr>
          </w:pPr>
          <w:hyperlink r:id="rId11" w:anchor="_Toc463944602" w:history="1">
            <w:r w:rsidR="00434491" w:rsidRPr="005608DA">
              <w:rPr>
                <w:rStyle w:val="Hyperlink"/>
                <w:rFonts w:ascii="Times New Roman" w:hAnsi="Times New Roman" w:cs="Times New Roman"/>
                <w:noProof/>
                <w:sz w:val="24"/>
                <w:szCs w:val="24"/>
              </w:rPr>
              <w:t>Financial Analysis Trends</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sz w:val="24"/>
                <w:szCs w:val="24"/>
              </w:rPr>
              <w:t>4/5</w:t>
            </w:r>
          </w:hyperlink>
        </w:p>
        <w:p w14:paraId="179D24E4" w14:textId="1E9A42EB" w:rsidR="00434491" w:rsidRPr="005608DA" w:rsidRDefault="00000000" w:rsidP="00434491">
          <w:pPr>
            <w:pStyle w:val="TOC2"/>
            <w:tabs>
              <w:tab w:val="right" w:leader="dot" w:pos="9016"/>
            </w:tabs>
            <w:rPr>
              <w:rFonts w:ascii="Times New Roman" w:hAnsi="Times New Roman" w:cs="Times New Roman"/>
              <w:noProof/>
              <w:sz w:val="24"/>
              <w:szCs w:val="24"/>
            </w:rPr>
          </w:pPr>
          <w:hyperlink r:id="rId12" w:anchor="_Toc463944603" w:history="1">
            <w:r w:rsidR="00434491" w:rsidRPr="005608DA">
              <w:rPr>
                <w:rStyle w:val="Hyperlink"/>
                <w:rFonts w:ascii="Times New Roman" w:hAnsi="Times New Roman" w:cs="Times New Roman"/>
                <w:noProof/>
                <w:sz w:val="24"/>
                <w:szCs w:val="24"/>
              </w:rPr>
              <w:t>Profitability</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sz w:val="24"/>
                <w:szCs w:val="24"/>
              </w:rPr>
              <w:t>5/6</w:t>
            </w:r>
          </w:hyperlink>
        </w:p>
        <w:p w14:paraId="029CFE5F" w14:textId="24D650E4" w:rsidR="00434491" w:rsidRPr="005608DA" w:rsidRDefault="00000000" w:rsidP="00434491">
          <w:pPr>
            <w:pStyle w:val="TOC2"/>
            <w:tabs>
              <w:tab w:val="right" w:leader="dot" w:pos="9016"/>
            </w:tabs>
            <w:rPr>
              <w:rFonts w:ascii="Times New Roman" w:hAnsi="Times New Roman" w:cs="Times New Roman"/>
              <w:noProof/>
              <w:sz w:val="24"/>
              <w:szCs w:val="24"/>
            </w:rPr>
          </w:pPr>
          <w:hyperlink r:id="rId13" w:anchor="_Toc463944604" w:history="1">
            <w:r w:rsidR="00434491" w:rsidRPr="005608DA">
              <w:rPr>
                <w:rStyle w:val="Hyperlink"/>
                <w:rFonts w:ascii="Times New Roman" w:hAnsi="Times New Roman" w:cs="Times New Roman"/>
                <w:noProof/>
                <w:sz w:val="24"/>
                <w:szCs w:val="24"/>
              </w:rPr>
              <w:t>Liquidity</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sz w:val="24"/>
                <w:szCs w:val="24"/>
              </w:rPr>
              <w:t>7/8</w:t>
            </w:r>
          </w:hyperlink>
        </w:p>
        <w:p w14:paraId="5BD7372F" w14:textId="44FB3856" w:rsidR="00434491" w:rsidRPr="005608DA" w:rsidRDefault="00000000" w:rsidP="00434491">
          <w:pPr>
            <w:pStyle w:val="TOC2"/>
            <w:tabs>
              <w:tab w:val="right" w:leader="dot" w:pos="9016"/>
            </w:tabs>
            <w:rPr>
              <w:rFonts w:ascii="Times New Roman" w:hAnsi="Times New Roman" w:cs="Times New Roman"/>
              <w:noProof/>
              <w:sz w:val="24"/>
              <w:szCs w:val="24"/>
            </w:rPr>
          </w:pPr>
          <w:hyperlink r:id="rId14" w:anchor="_Toc463944605" w:history="1">
            <w:r w:rsidR="00434491" w:rsidRPr="005608DA">
              <w:rPr>
                <w:rStyle w:val="Hyperlink"/>
                <w:rFonts w:ascii="Times New Roman" w:hAnsi="Times New Roman" w:cs="Times New Roman"/>
                <w:noProof/>
                <w:sz w:val="24"/>
                <w:szCs w:val="24"/>
              </w:rPr>
              <w:t>Gearing</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sz w:val="24"/>
                <w:szCs w:val="24"/>
              </w:rPr>
              <w:t>7/8</w:t>
            </w:r>
          </w:hyperlink>
        </w:p>
        <w:p w14:paraId="6A6CFA83" w14:textId="15285F04" w:rsidR="00434491" w:rsidRPr="005608DA" w:rsidRDefault="00000000" w:rsidP="00434491">
          <w:pPr>
            <w:pStyle w:val="TOC1"/>
            <w:tabs>
              <w:tab w:val="right" w:leader="dot" w:pos="9016"/>
            </w:tabs>
            <w:rPr>
              <w:rFonts w:ascii="Times New Roman" w:eastAsiaTheme="minorEastAsia" w:hAnsi="Times New Roman" w:cs="Times New Roman"/>
              <w:noProof/>
              <w:sz w:val="24"/>
              <w:szCs w:val="24"/>
              <w:lang w:eastAsia="en-GB"/>
            </w:rPr>
          </w:pPr>
          <w:hyperlink r:id="rId15" w:anchor="_Toc463944606" w:history="1">
            <w:r w:rsidR="00434491" w:rsidRPr="005608DA">
              <w:rPr>
                <w:rStyle w:val="Hyperlink"/>
                <w:rFonts w:ascii="Times New Roman" w:hAnsi="Times New Roman" w:cs="Times New Roman"/>
                <w:noProof/>
                <w:sz w:val="24"/>
                <w:szCs w:val="24"/>
              </w:rPr>
              <w:t>Knowledge from Ratio Analysis</w:t>
            </w:r>
            <w:r w:rsidR="00434491" w:rsidRPr="005608DA">
              <w:rPr>
                <w:rStyle w:val="Hyperlink"/>
                <w:rFonts w:ascii="Times New Roman" w:hAnsi="Times New Roman" w:cs="Times New Roman"/>
                <w:noProof/>
                <w:webHidden/>
                <w:sz w:val="24"/>
                <w:szCs w:val="24"/>
              </w:rPr>
              <w:tab/>
            </w:r>
          </w:hyperlink>
          <w:r w:rsidR="00071F7C" w:rsidRPr="005608DA">
            <w:rPr>
              <w:rFonts w:ascii="Times New Roman" w:hAnsi="Times New Roman" w:cs="Times New Roman"/>
              <w:sz w:val="24"/>
              <w:szCs w:val="24"/>
            </w:rPr>
            <w:t>7/8</w:t>
          </w:r>
        </w:p>
        <w:p w14:paraId="71D36EC5" w14:textId="22888569" w:rsidR="00434491" w:rsidRPr="005608DA" w:rsidRDefault="00000000" w:rsidP="00434491">
          <w:pPr>
            <w:pStyle w:val="TOC1"/>
            <w:tabs>
              <w:tab w:val="right" w:leader="dot" w:pos="9016"/>
            </w:tabs>
            <w:rPr>
              <w:rFonts w:ascii="Times New Roman" w:eastAsiaTheme="minorEastAsia" w:hAnsi="Times New Roman" w:cs="Times New Roman"/>
              <w:noProof/>
              <w:sz w:val="24"/>
              <w:szCs w:val="24"/>
              <w:lang w:eastAsia="en-GB"/>
            </w:rPr>
          </w:pPr>
          <w:hyperlink r:id="rId16" w:anchor="_Toc463944607" w:history="1">
            <w:r w:rsidR="00434491" w:rsidRPr="005608DA">
              <w:rPr>
                <w:rStyle w:val="Hyperlink"/>
                <w:rFonts w:ascii="Times New Roman" w:hAnsi="Times New Roman" w:cs="Times New Roman"/>
                <w:noProof/>
                <w:sz w:val="24"/>
                <w:szCs w:val="24"/>
              </w:rPr>
              <w:t>Benefits and Limitations of Ratio Analysis</w:t>
            </w:r>
            <w:r w:rsidR="00434491" w:rsidRPr="005608DA">
              <w:rPr>
                <w:rStyle w:val="Hyperlink"/>
                <w:rFonts w:ascii="Times New Roman" w:hAnsi="Times New Roman" w:cs="Times New Roman"/>
                <w:noProof/>
                <w:webHidden/>
                <w:sz w:val="24"/>
                <w:szCs w:val="24"/>
              </w:rPr>
              <w:tab/>
            </w:r>
          </w:hyperlink>
          <w:r w:rsidR="00071F7C" w:rsidRPr="005608DA">
            <w:rPr>
              <w:rFonts w:ascii="Times New Roman" w:hAnsi="Times New Roman" w:cs="Times New Roman"/>
              <w:sz w:val="24"/>
              <w:szCs w:val="24"/>
            </w:rPr>
            <w:t>9/10</w:t>
          </w:r>
        </w:p>
        <w:p w14:paraId="574D6D15" w14:textId="1144DAB9" w:rsidR="00434491" w:rsidRPr="005608DA" w:rsidRDefault="00000000" w:rsidP="00434491">
          <w:pPr>
            <w:pStyle w:val="TOC1"/>
            <w:tabs>
              <w:tab w:val="right" w:leader="dot" w:pos="9016"/>
            </w:tabs>
            <w:rPr>
              <w:rFonts w:ascii="Times New Roman" w:eastAsiaTheme="minorEastAsia" w:hAnsi="Times New Roman" w:cs="Times New Roman"/>
              <w:noProof/>
              <w:sz w:val="24"/>
              <w:szCs w:val="24"/>
              <w:lang w:eastAsia="en-GB"/>
            </w:rPr>
          </w:pPr>
          <w:hyperlink r:id="rId17" w:anchor="_Toc463944608" w:history="1">
            <w:r w:rsidR="00434491" w:rsidRPr="005608DA">
              <w:rPr>
                <w:rStyle w:val="Hyperlink"/>
                <w:rFonts w:ascii="Times New Roman" w:hAnsi="Times New Roman" w:cs="Times New Roman"/>
                <w:noProof/>
                <w:sz w:val="24"/>
                <w:szCs w:val="24"/>
              </w:rPr>
              <w:t>Conclusion (average of 10% of word count)</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sz w:val="24"/>
                <w:szCs w:val="24"/>
              </w:rPr>
              <w:t>11/12</w:t>
            </w:r>
          </w:hyperlink>
        </w:p>
        <w:p w14:paraId="505E9FA9" w14:textId="10857F2E" w:rsidR="00434491" w:rsidRPr="005608DA" w:rsidRDefault="00000000" w:rsidP="00434491">
          <w:pPr>
            <w:pStyle w:val="TOC1"/>
            <w:tabs>
              <w:tab w:val="right" w:leader="dot" w:pos="9016"/>
            </w:tabs>
            <w:rPr>
              <w:rFonts w:ascii="Times New Roman" w:eastAsiaTheme="minorEastAsia" w:hAnsi="Times New Roman" w:cs="Times New Roman"/>
              <w:noProof/>
              <w:sz w:val="24"/>
              <w:szCs w:val="24"/>
              <w:lang w:eastAsia="en-GB"/>
            </w:rPr>
          </w:pPr>
          <w:hyperlink r:id="rId18" w:anchor="_Toc463944609" w:history="1">
            <w:r w:rsidR="00434491" w:rsidRPr="005608DA">
              <w:rPr>
                <w:rStyle w:val="Hyperlink"/>
                <w:rFonts w:ascii="Times New Roman" w:hAnsi="Times New Roman" w:cs="Times New Roman"/>
                <w:noProof/>
                <w:sz w:val="24"/>
                <w:szCs w:val="24"/>
              </w:rPr>
              <w:t>Bibliography</w:t>
            </w:r>
            <w:r w:rsidR="00434491" w:rsidRPr="005608DA">
              <w:rPr>
                <w:rStyle w:val="Hyperlink"/>
                <w:rFonts w:ascii="Times New Roman" w:hAnsi="Times New Roman" w:cs="Times New Roman"/>
                <w:noProof/>
                <w:webHidden/>
                <w:sz w:val="24"/>
                <w:szCs w:val="24"/>
              </w:rPr>
              <w:tab/>
            </w:r>
            <w:r w:rsidR="00071F7C" w:rsidRPr="005608DA">
              <w:rPr>
                <w:rStyle w:val="Hyperlink"/>
                <w:rFonts w:ascii="Times New Roman" w:hAnsi="Times New Roman" w:cs="Times New Roman"/>
                <w:noProof/>
                <w:webHidde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hyperlink>
          <w:r w:rsidR="005608DA">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608DA" w:rsidRPr="005608DA">
            <w:rPr>
              <w:rStyle w:val="Hyperlink"/>
              <w:rFonts w:ascii="Times New Roman" w:hAnsi="Times New Roman" w:cs="Times New Roman"/>
              <w:noProof/>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591FF8D9" w14:textId="2D0C59E6" w:rsidR="00434491" w:rsidRDefault="00434491" w:rsidP="00434491">
          <w:pPr>
            <w:rPr>
              <w:b/>
              <w:bCs/>
              <w:noProof/>
            </w:rPr>
          </w:pPr>
          <w:r w:rsidRPr="005608DA">
            <w:rPr>
              <w:b/>
              <w:bCs/>
              <w:noProof/>
            </w:rPr>
            <w:fldChar w:fldCharType="end"/>
          </w:r>
        </w:p>
      </w:sdtContent>
    </w:sdt>
    <w:p w14:paraId="654CE007" w14:textId="09307169" w:rsidR="0093301A" w:rsidRDefault="0093301A" w:rsidP="00E347D9">
      <w:pPr>
        <w:ind w:firstLine="0"/>
        <w:jc w:val="center"/>
        <w:rPr>
          <w:sz w:val="44"/>
          <w:szCs w:val="44"/>
        </w:rPr>
      </w:pPr>
    </w:p>
    <w:p w14:paraId="227B701C" w14:textId="7488A707" w:rsidR="00434491" w:rsidRDefault="00434491" w:rsidP="00E347D9">
      <w:pPr>
        <w:ind w:firstLine="0"/>
        <w:jc w:val="center"/>
        <w:rPr>
          <w:sz w:val="44"/>
          <w:szCs w:val="44"/>
        </w:rPr>
      </w:pPr>
    </w:p>
    <w:p w14:paraId="397CB4F9" w14:textId="003790FF" w:rsidR="00434491" w:rsidRDefault="00434491" w:rsidP="00E347D9">
      <w:pPr>
        <w:ind w:firstLine="0"/>
        <w:jc w:val="center"/>
        <w:rPr>
          <w:sz w:val="44"/>
          <w:szCs w:val="44"/>
        </w:rPr>
      </w:pPr>
    </w:p>
    <w:p w14:paraId="6EC2469F" w14:textId="2E1C469D" w:rsidR="00434491" w:rsidRDefault="00434491" w:rsidP="00E347D9">
      <w:pPr>
        <w:ind w:firstLine="0"/>
        <w:jc w:val="center"/>
        <w:rPr>
          <w:sz w:val="44"/>
          <w:szCs w:val="44"/>
        </w:rPr>
      </w:pPr>
    </w:p>
    <w:p w14:paraId="0DCDB8D9" w14:textId="28391F12" w:rsidR="00434491" w:rsidRDefault="00434491" w:rsidP="00E347D9">
      <w:pPr>
        <w:ind w:firstLine="0"/>
        <w:jc w:val="center"/>
        <w:rPr>
          <w:sz w:val="44"/>
          <w:szCs w:val="44"/>
        </w:rPr>
      </w:pPr>
    </w:p>
    <w:p w14:paraId="6C2A16B3" w14:textId="55977A3A" w:rsidR="0093301A" w:rsidRDefault="00BF5DB3" w:rsidP="00434491">
      <w:pPr>
        <w:ind w:firstLine="0"/>
      </w:pPr>
      <w:r>
        <w:t xml:space="preserve">                             </w:t>
      </w:r>
    </w:p>
    <w:p w14:paraId="2F38F0B1" w14:textId="3676862D" w:rsidR="000E63BA" w:rsidRDefault="000E63BA" w:rsidP="00434491">
      <w:pPr>
        <w:ind w:firstLine="0"/>
      </w:pPr>
    </w:p>
    <w:p w14:paraId="7C0637F2" w14:textId="77777777" w:rsidR="000E63BA" w:rsidRPr="00E347D9" w:rsidRDefault="000E63BA" w:rsidP="00434491">
      <w:pPr>
        <w:ind w:firstLine="0"/>
        <w:rPr>
          <w:b/>
          <w:bCs/>
        </w:rPr>
      </w:pPr>
    </w:p>
    <w:p w14:paraId="0DA4F0BB" w14:textId="5F364EEC" w:rsidR="009749ED" w:rsidRPr="00E347D9" w:rsidRDefault="00000000" w:rsidP="00E347D9">
      <w:pPr>
        <w:ind w:firstLine="0"/>
        <w:jc w:val="center"/>
        <w:rPr>
          <w:b/>
          <w:bCs/>
        </w:rPr>
      </w:pPr>
      <w:r w:rsidRPr="00E347D9">
        <w:rPr>
          <w:b/>
          <w:bCs/>
        </w:rPr>
        <w:t xml:space="preserve">Marriott </w:t>
      </w:r>
      <w:r w:rsidR="0093301A" w:rsidRPr="00E347D9">
        <w:rPr>
          <w:b/>
          <w:bCs/>
        </w:rPr>
        <w:t xml:space="preserve">International </w:t>
      </w:r>
    </w:p>
    <w:p w14:paraId="0BB4001E" w14:textId="77777777" w:rsidR="009749ED" w:rsidRPr="00E347D9" w:rsidRDefault="00000000" w:rsidP="00E347D9">
      <w:r w:rsidRPr="00E347D9">
        <w:t xml:space="preserve">Marriott International is the world's largest hotel company, with more than 6,700 properties in 130 countries and territories. Marriott was founded in 1927 by J. Willard Marriott and Frank E. Marriott. The company operates and franchises hotels and resorts under 30 brands, including Marriott Hotels, Sheraton, Westin, and Renaissance. </w:t>
      </w:r>
    </w:p>
    <w:p w14:paraId="13752BA2" w14:textId="77777777" w:rsidR="009749ED" w:rsidRPr="00E347D9" w:rsidRDefault="00000000" w:rsidP="00E347D9">
      <w:pPr>
        <w:ind w:firstLine="0"/>
        <w:rPr>
          <w:b/>
          <w:bCs/>
        </w:rPr>
      </w:pPr>
      <w:r w:rsidRPr="00E347D9">
        <w:rPr>
          <w:b/>
          <w:bCs/>
        </w:rPr>
        <w:t>Financial Statement Summary</w:t>
      </w:r>
    </w:p>
    <w:p w14:paraId="1117AA30" w14:textId="77777777" w:rsidR="009749ED" w:rsidRPr="00E347D9" w:rsidRDefault="00000000" w:rsidP="00E347D9">
      <w:r w:rsidRPr="00E347D9">
        <w:t xml:space="preserve">The Marriott hotel's financial statement for </w:t>
      </w:r>
      <w:proofErr w:type="gramStart"/>
      <w:r w:rsidR="00865A12" w:rsidRPr="00E347D9">
        <w:t>2020</w:t>
      </w:r>
      <w:proofErr w:type="gramEnd"/>
      <w:r w:rsidRPr="00E347D9">
        <w:t xml:space="preserve"> to </w:t>
      </w:r>
      <w:r w:rsidR="00865A12" w:rsidRPr="00E347D9">
        <w:t>2021</w:t>
      </w:r>
      <w:r w:rsidRPr="00E347D9">
        <w:t xml:space="preserve"> fiscal year shows a healthy financial picture for the company. The total assets for the company increased from $</w:t>
      </w:r>
      <w:r w:rsidR="00865A12" w:rsidRPr="00E347D9">
        <w:t>24.701 billion</w:t>
      </w:r>
      <w:r w:rsidRPr="00E347D9">
        <w:t xml:space="preserve"> in </w:t>
      </w:r>
      <w:r w:rsidR="00865A12" w:rsidRPr="00E347D9">
        <w:t>2020</w:t>
      </w:r>
      <w:r w:rsidRPr="00E347D9">
        <w:t xml:space="preserve"> to $</w:t>
      </w:r>
      <w:r w:rsidR="00865A12" w:rsidRPr="00E347D9">
        <w:t>25.553 Billion</w:t>
      </w:r>
      <w:r w:rsidRPr="00E347D9">
        <w:t xml:space="preserve"> in </w:t>
      </w:r>
      <w:r w:rsidR="00865A12" w:rsidRPr="00E347D9">
        <w:t>2021</w:t>
      </w:r>
      <w:r w:rsidRPr="00E347D9">
        <w:t>. The liabilities decreased from $</w:t>
      </w:r>
      <w:r w:rsidR="00865A12" w:rsidRPr="00E347D9">
        <w:t>24.271 billion</w:t>
      </w:r>
      <w:r w:rsidRPr="00E347D9">
        <w:t xml:space="preserve"> in </w:t>
      </w:r>
      <w:r w:rsidR="00865A12" w:rsidRPr="00E347D9">
        <w:t>2020</w:t>
      </w:r>
      <w:r w:rsidRPr="00E347D9">
        <w:t xml:space="preserve"> to $</w:t>
      </w:r>
      <w:r w:rsidR="00865A12" w:rsidRPr="00E347D9">
        <w:t>24.139 billion</w:t>
      </w:r>
      <w:r w:rsidRPr="00E347D9">
        <w:t xml:space="preserve"> in </w:t>
      </w:r>
      <w:r w:rsidR="00865A12" w:rsidRPr="00E347D9">
        <w:t>2021</w:t>
      </w:r>
      <w:r w:rsidRPr="00E347D9">
        <w:t>. The net assets/equity also increased from $</w:t>
      </w:r>
      <w:r w:rsidR="00865A12" w:rsidRPr="00E347D9">
        <w:t>36</w:t>
      </w:r>
      <w:r w:rsidRPr="00E347D9">
        <w:t xml:space="preserve"> million in </w:t>
      </w:r>
      <w:r w:rsidR="00865A12" w:rsidRPr="00E347D9">
        <w:t>2020</w:t>
      </w:r>
      <w:r w:rsidRPr="00E347D9">
        <w:t xml:space="preserve"> to $4</w:t>
      </w:r>
      <w:r w:rsidR="00865A12" w:rsidRPr="00E347D9">
        <w:t>2</w:t>
      </w:r>
      <w:r w:rsidRPr="00E347D9">
        <w:t xml:space="preserve"> million in </w:t>
      </w:r>
      <w:r w:rsidR="00865A12" w:rsidRPr="00E347D9">
        <w:t>2021</w:t>
      </w:r>
      <w:r w:rsidRPr="00E347D9">
        <w:t>. The total revenues for the company increased from $1</w:t>
      </w:r>
      <w:r w:rsidR="00865A12" w:rsidRPr="00E347D9">
        <w:t>36</w:t>
      </w:r>
      <w:r w:rsidRPr="00E347D9">
        <w:t xml:space="preserve"> million in </w:t>
      </w:r>
      <w:r w:rsidR="00865A12" w:rsidRPr="00E347D9">
        <w:t>2020</w:t>
      </w:r>
      <w:r w:rsidRPr="00E347D9">
        <w:t xml:space="preserve"> to $1</w:t>
      </w:r>
      <w:r w:rsidR="00865A12" w:rsidRPr="00E347D9">
        <w:t>43</w:t>
      </w:r>
      <w:r w:rsidRPr="00E347D9">
        <w:t xml:space="preserve"> million in </w:t>
      </w:r>
      <w:r w:rsidR="00865A12" w:rsidRPr="00E347D9">
        <w:t>2021</w:t>
      </w:r>
      <w:r w:rsidRPr="00E347D9">
        <w:t>. The expenses also increased from $1</w:t>
      </w:r>
      <w:r w:rsidR="00865A12" w:rsidRPr="00E347D9">
        <w:t>16</w:t>
      </w:r>
      <w:r w:rsidRPr="00E347D9">
        <w:t xml:space="preserve"> million in </w:t>
      </w:r>
      <w:r w:rsidR="00865A12" w:rsidRPr="00E347D9">
        <w:t>2020</w:t>
      </w:r>
      <w:r w:rsidRPr="00E347D9">
        <w:t xml:space="preserve"> to $1</w:t>
      </w:r>
      <w:r w:rsidR="00865A12" w:rsidRPr="00E347D9">
        <w:t>22</w:t>
      </w:r>
      <w:r w:rsidRPr="00E347D9">
        <w:t xml:space="preserve"> million in </w:t>
      </w:r>
      <w:r w:rsidR="00865A12" w:rsidRPr="00E347D9">
        <w:t>2021</w:t>
      </w:r>
      <w:r w:rsidRPr="00E347D9">
        <w:t>. However, the net income for the company decreased from $1</w:t>
      </w:r>
      <w:r w:rsidR="00865A12" w:rsidRPr="00E347D9">
        <w:t>8</w:t>
      </w:r>
      <w:r w:rsidRPr="00E347D9">
        <w:t xml:space="preserve"> million in </w:t>
      </w:r>
      <w:r w:rsidR="00865A12" w:rsidRPr="00E347D9">
        <w:t>2020</w:t>
      </w:r>
      <w:r w:rsidRPr="00E347D9">
        <w:t xml:space="preserve"> to $1</w:t>
      </w:r>
      <w:r w:rsidR="00865A12" w:rsidRPr="00E347D9">
        <w:t>7.5</w:t>
      </w:r>
      <w:r w:rsidRPr="00E347D9">
        <w:t xml:space="preserve"> million in </w:t>
      </w:r>
      <w:r w:rsidR="00865A12" w:rsidRPr="00E347D9">
        <w:t>2021</w:t>
      </w:r>
      <w:r w:rsidRPr="00E347D9">
        <w:t xml:space="preserve">. The Marriott hotel's financial statement discusses the assets, liabilities, net assets/equity, revenues, and expenses of the company during the fiscal years </w:t>
      </w:r>
      <w:r w:rsidR="00865A12" w:rsidRPr="00E347D9">
        <w:t>2020</w:t>
      </w:r>
      <w:r w:rsidRPr="00E347D9">
        <w:t xml:space="preserve"> and </w:t>
      </w:r>
      <w:r w:rsidR="00865A12" w:rsidRPr="00E347D9">
        <w:t>2021</w:t>
      </w:r>
      <w:r w:rsidRPr="00E347D9">
        <w:t>. It highlights the trends that are taking place within the financial statement of Marriott hotels during this period.</w:t>
      </w:r>
    </w:p>
    <w:p w14:paraId="53E8C017" w14:textId="431DDF93" w:rsidR="00753D8B" w:rsidRPr="00E347D9" w:rsidRDefault="00000000" w:rsidP="00E347D9">
      <w:pPr>
        <w:ind w:firstLine="0"/>
        <w:rPr>
          <w:b/>
          <w:bCs/>
        </w:rPr>
      </w:pPr>
      <w:r w:rsidRPr="00E347D9">
        <w:rPr>
          <w:b/>
          <w:bCs/>
        </w:rPr>
        <w:t xml:space="preserve">Debt to </w:t>
      </w:r>
      <w:r w:rsidR="00E22035" w:rsidRPr="00E347D9">
        <w:rPr>
          <w:b/>
          <w:bCs/>
        </w:rPr>
        <w:t>E</w:t>
      </w:r>
      <w:r w:rsidRPr="00E347D9">
        <w:rPr>
          <w:b/>
          <w:bCs/>
        </w:rPr>
        <w:t xml:space="preserve">quity </w:t>
      </w:r>
      <w:r w:rsidR="00E22035" w:rsidRPr="00E347D9">
        <w:rPr>
          <w:b/>
          <w:bCs/>
        </w:rPr>
        <w:t>R</w:t>
      </w:r>
      <w:r w:rsidRPr="00E347D9">
        <w:rPr>
          <w:b/>
          <w:bCs/>
        </w:rPr>
        <w:t>atio</w:t>
      </w:r>
    </w:p>
    <w:p w14:paraId="231E053A" w14:textId="77777777" w:rsidR="009749ED" w:rsidRPr="00E347D9" w:rsidRDefault="00000000" w:rsidP="00E347D9">
      <w:r w:rsidRPr="00E347D9">
        <w:t>Marriott International Inc.'s (Marriott) debt-to-equity ratio deterio</w:t>
      </w:r>
      <w:r w:rsidR="00E102D9" w:rsidRPr="00E347D9">
        <w:t xml:space="preserve">rated from </w:t>
      </w:r>
      <w:r w:rsidR="00865A12" w:rsidRPr="00E347D9">
        <w:t>2020</w:t>
      </w:r>
      <w:r w:rsidR="00E102D9" w:rsidRPr="00E347D9">
        <w:t xml:space="preserve"> to </w:t>
      </w:r>
      <w:r w:rsidR="00865A12" w:rsidRPr="00E347D9">
        <w:t>2021</w:t>
      </w:r>
      <w:r w:rsidR="00E102D9" w:rsidRPr="00E347D9">
        <w:t xml:space="preserve"> but</w:t>
      </w:r>
      <w:r w:rsidRPr="00E347D9">
        <w:t xml:space="preserve"> improved slightly in the last year. Marriott's debt-to-equity ratio peaked in the first quarter of </w:t>
      </w:r>
      <w:r w:rsidR="00865A12" w:rsidRPr="00E347D9">
        <w:t>2020</w:t>
      </w:r>
      <w:r w:rsidRPr="00E347D9">
        <w:t xml:space="preserve"> at 5.</w:t>
      </w:r>
      <w:r w:rsidR="00865A12" w:rsidRPr="00E347D9">
        <w:t>74</w:t>
      </w:r>
      <w:r w:rsidRPr="00E347D9">
        <w:t xml:space="preserve"> and hit its lowest point in the fourth quarter of </w:t>
      </w:r>
      <w:r w:rsidR="00865A12" w:rsidRPr="00E347D9">
        <w:t>2020</w:t>
      </w:r>
      <w:r w:rsidRPr="00E347D9">
        <w:t xml:space="preserve"> at 3.8</w:t>
      </w:r>
      <w:r w:rsidR="00865A12" w:rsidRPr="00E347D9">
        <w:t>9</w:t>
      </w:r>
      <w:r w:rsidR="00753D8B" w:rsidRPr="00E347D9">
        <w:t xml:space="preserve"> </w:t>
      </w:r>
      <w:r w:rsidR="00753D8B" w:rsidRPr="00E347D9">
        <w:fldChar w:fldCharType="begin"/>
      </w:r>
      <w:r w:rsidR="00753D8B" w:rsidRPr="00E347D9">
        <w:instrText xml:space="preserve"> ADDIN ZOTERO_ITEM CSL_CITATION {"citationID":"PbntoArt","properties":{"formattedCitation":"(Al Shamsi et al., 2021)","plainCitation":"(Al Shamsi et al., 2021)","noteIndex":0},"citationItems":[{"id":1538,"uris":["http://zotero.org/users/local/DPVbgpUj/items/WK5SBI9U"],"itemData":{"id":1538,"type":"article-journal","title":"Financial Statement Analysis of Marriott Hotels","author":[{"family":"Al Shamsi","given":"Shaikha"},{"family":"Al Rahmah","given":"Sultan"},{"family":"Al Nuaimi","given":"Amna"},{"family":"Al Shamsi","given":"Wadha"},{"family":"Nobanee","given":"Haitham"}],"issued":{"date-parts":[["2021"]]}}}],"schema":"https://github.com/citation-style-language/schema/raw/master/csl-citation.json"} </w:instrText>
      </w:r>
      <w:r w:rsidR="00753D8B" w:rsidRPr="00E347D9">
        <w:fldChar w:fldCharType="separate"/>
      </w:r>
      <w:r w:rsidR="00753D8B" w:rsidRPr="00E347D9">
        <w:t>(Al Shamsi et al., 2021)</w:t>
      </w:r>
      <w:r w:rsidR="00753D8B" w:rsidRPr="00E347D9">
        <w:fldChar w:fldCharType="end"/>
      </w:r>
      <w:r w:rsidRPr="00E347D9">
        <w:t>. Marriott's debt-to-equity ratio improved to 4.</w:t>
      </w:r>
      <w:r w:rsidR="00865A12" w:rsidRPr="00E347D9">
        <w:t>85</w:t>
      </w:r>
      <w:r w:rsidRPr="00E347D9">
        <w:t xml:space="preserve"> in the most recent quarter. Marriott International Inc.'s (Marriott) debt to-equity ratio deteriorated from 2017 to </w:t>
      </w:r>
      <w:r w:rsidR="00865A12" w:rsidRPr="00E347D9">
        <w:t>2021</w:t>
      </w:r>
      <w:r w:rsidRPr="00E347D9">
        <w:t xml:space="preserve"> but then improved slightly in the last year</w:t>
      </w:r>
      <w:r w:rsidR="00753D8B" w:rsidRPr="00E347D9">
        <w:t xml:space="preserve">. Moreover, </w:t>
      </w:r>
      <w:r w:rsidRPr="00E347D9">
        <w:t>Marriott's debt-to-equity ratio improved to 4.</w:t>
      </w:r>
      <w:r w:rsidR="00865A12" w:rsidRPr="00E347D9">
        <w:t>85</w:t>
      </w:r>
      <w:r w:rsidRPr="00E347D9">
        <w:t xml:space="preserve"> in the </w:t>
      </w:r>
      <w:r w:rsidR="00753D8B" w:rsidRPr="00E347D9">
        <w:t>first</w:t>
      </w:r>
      <w:r w:rsidRPr="00E347D9">
        <w:t xml:space="preserve"> quarter</w:t>
      </w:r>
      <w:r w:rsidR="00753D8B" w:rsidRPr="00E347D9">
        <w:t xml:space="preserve"> of 2021</w:t>
      </w:r>
      <w:r w:rsidRPr="00E347D9">
        <w:t xml:space="preserve">. </w:t>
      </w:r>
    </w:p>
    <w:p w14:paraId="51BB57DD" w14:textId="77777777" w:rsidR="009749ED" w:rsidRPr="00E347D9" w:rsidRDefault="00000000" w:rsidP="00E347D9">
      <w:r w:rsidRPr="00E347D9">
        <w:t>Marriott's debt-to-equity ratio is an important metric because it shows how much Marriott is relying on debt to finance its operations and growth. A higher debt-to-equity ratio indicates that Marriott is using more debt than equity to finance its operations, while a lower debt-to-equity ratio indicates that Marriott is using more equity than debt. Marriott's debt-to-equity ratio is not particularly high when compared to other companies in the same industry, but it is important to keep an eye on this metric because it can fluctuate over time.</w:t>
      </w:r>
    </w:p>
    <w:p w14:paraId="1B26924D" w14:textId="77777777" w:rsidR="00B61194" w:rsidRPr="00E347D9" w:rsidRDefault="00000000" w:rsidP="00E347D9">
      <w:pPr>
        <w:spacing w:after="0"/>
        <w:jc w:val="center"/>
      </w:pPr>
      <w:r w:rsidRPr="00E347D9">
        <w:rPr>
          <w:noProof/>
        </w:rPr>
        <w:drawing>
          <wp:inline distT="0" distB="0" distL="0" distR="0" wp14:anchorId="2707558F" wp14:editId="5F6A1AC6">
            <wp:extent cx="5943600" cy="4727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727575"/>
                    </a:xfrm>
                    <a:prstGeom prst="rect">
                      <a:avLst/>
                    </a:prstGeom>
                  </pic:spPr>
                </pic:pic>
              </a:graphicData>
            </a:graphic>
          </wp:inline>
        </w:drawing>
      </w:r>
    </w:p>
    <w:p w14:paraId="31C765B8" w14:textId="77777777" w:rsidR="00B61194" w:rsidRPr="00E347D9" w:rsidRDefault="00000000" w:rsidP="00E347D9">
      <w:pPr>
        <w:spacing w:after="0"/>
        <w:jc w:val="center"/>
      </w:pPr>
      <w:r w:rsidRPr="00E347D9">
        <w:t xml:space="preserve">Fig 1.1 </w:t>
      </w:r>
      <w:r w:rsidRPr="00E347D9">
        <w:fldChar w:fldCharType="begin"/>
      </w:r>
      <w:r w:rsidR="00753D8B" w:rsidRPr="00E347D9">
        <w:instrText xml:space="preserve"> ADDIN ZOTERO_ITEM CSL_CITATION {"citationID":"cGRlHnfw","properties":{"formattedCitation":"({\\i{}Marriott Debt to Equity Ratio 2010-2022 | MAR}, n.d.)","plainCitation":"(Marriott Debt to Equity Ratio 2010-2022 | MAR, n.d.)","dontUpdate":true,"noteIndex":0},"citationItems":[{"id":1530,"uris":["http://zotero.org/users/local/DPVbgpUj/items/6IJYZ5AC"],"itemData":{"id":1530,"type":"webpage","abstract":"Current and historical debt to equity ratio values for Marriott (MAR) over the last 10 years. The debt/equity ratio can be defined as a measure of a company's financial leverage calculated by dividing its long-term debt by stockholders' equity. Marriott debt/equity for the three months ending September 30, 2022 was &lt;strong&gt;8.33&lt;/strong&gt;.","title":"Marriott Debt to Equity Ratio 2010-2022 | MAR","URL":"https://www.macrotrends.net/stocks/charts/MAR/marriott/debt-equity-ratio","accessed":{"date-parts":[["2022",11,19]]}}}],"schema":"https://github.com/citation-style-language/schema/raw/master/csl-citation.json"} </w:instrText>
      </w:r>
      <w:r w:rsidRPr="00E347D9">
        <w:fldChar w:fldCharType="separate"/>
      </w:r>
      <w:r w:rsidRPr="00E347D9">
        <w:t>(</w:t>
      </w:r>
      <w:r w:rsidRPr="00E347D9">
        <w:rPr>
          <w:i/>
          <w:iCs/>
        </w:rPr>
        <w:t xml:space="preserve">Marriott Debt to Equity Ratio </w:t>
      </w:r>
      <w:r w:rsidR="00865A12" w:rsidRPr="00E347D9">
        <w:rPr>
          <w:i/>
          <w:iCs/>
        </w:rPr>
        <w:t>2020</w:t>
      </w:r>
      <w:r w:rsidRPr="00E347D9">
        <w:rPr>
          <w:i/>
          <w:iCs/>
        </w:rPr>
        <w:t>-2022 | MAR</w:t>
      </w:r>
      <w:r w:rsidRPr="00E347D9">
        <w:t>, 202</w:t>
      </w:r>
      <w:r w:rsidR="0090292F" w:rsidRPr="00E347D9">
        <w:t>0</w:t>
      </w:r>
      <w:r w:rsidRPr="00E347D9">
        <w:t>.)</w:t>
      </w:r>
      <w:r w:rsidRPr="00E347D9">
        <w:fldChar w:fldCharType="end"/>
      </w:r>
    </w:p>
    <w:p w14:paraId="49962434" w14:textId="11B78141" w:rsidR="009749ED" w:rsidRPr="00E347D9" w:rsidRDefault="00000000" w:rsidP="00E347D9">
      <w:r w:rsidRPr="00E347D9">
        <w:t xml:space="preserve">As </w:t>
      </w:r>
      <w:r w:rsidR="00E22035" w:rsidRPr="00E347D9">
        <w:t>shown</w:t>
      </w:r>
      <w:r w:rsidRPr="00E347D9">
        <w:t xml:space="preserve"> in figure 1.1, the outbreak of COVID-19 has had a significant impact on Marriott's business. The company has seen a sharp decline in demand for travel, as well as a decrease in occupancy and room rates. As a result of these factors, Marriott's debt-to-equity ratio dipped significantly in March </w:t>
      </w:r>
      <w:r w:rsidR="00865A12" w:rsidRPr="00E347D9">
        <w:t>2021</w:t>
      </w:r>
      <w:r w:rsidRPr="00E347D9">
        <w:t>. The financial impact of the COVID-19 outbreak has been felt across the hospitality industry, as businesses have been forced to close their doors and lay off workers</w:t>
      </w:r>
      <w:r w:rsidR="00E8214B" w:rsidRPr="00E347D9">
        <w:t xml:space="preserve"> </w:t>
      </w:r>
      <w:r w:rsidR="00E8214B" w:rsidRPr="00E347D9">
        <w:fldChar w:fldCharType="begin"/>
      </w:r>
      <w:r w:rsidR="00E8214B" w:rsidRPr="00E347D9">
        <w:instrText xml:space="preserve"> ADDIN ZOTERO_ITEM CSL_CITATION {"citationID":"Zl44uXGi","properties":{"formattedCitation":"(Wei, 2021)","plainCitation":"(Wei, 2021)","noteIndex":0},"citationItems":[{"id":1539,"uris":["http://zotero.org/users/local/DPVbgpUj/items/AA2KJW2W"],"itemData":{"id":1539,"type":"article-journal","title":"The Ratio Analysis for the Impact of COVID-19 Pandemic on the Hotel Industry: Evidence from Hilton","author":[{"family":"Wei","given":"Dayuan"}],"issued":{"date-parts":[["2021"]]}}}],"schema":"https://github.com/citation-style-language/schema/raw/master/csl-citation.json"} </w:instrText>
      </w:r>
      <w:r w:rsidR="00E8214B" w:rsidRPr="00E347D9">
        <w:fldChar w:fldCharType="separate"/>
      </w:r>
      <w:r w:rsidR="00E8214B" w:rsidRPr="00E347D9">
        <w:t>(Wei, 2021)</w:t>
      </w:r>
      <w:r w:rsidR="00E8214B" w:rsidRPr="00E347D9">
        <w:fldChar w:fldCharType="end"/>
      </w:r>
      <w:r w:rsidRPr="00E347D9">
        <w:t>. However, Marriott has been proactive in responding to the crisis. The company has created a $25 million relief fund for hotel workers who have been impacted by the pandemic and has also waived cancellation fees for guests who have booked stays at Marriott hotels through April 30th. Looking forward, Marriott remains optimistic about the future. The company recently announced plans to open 1,700 new hotels by 2025, indicating confidence in the long-term prospects of the hospitality industry. Marriott is well-positioned to weather the current crisis and emerge stronger on the other side.</w:t>
      </w:r>
    </w:p>
    <w:p w14:paraId="1FF7A8FF" w14:textId="77777777" w:rsidR="00014117" w:rsidRPr="00E347D9" w:rsidRDefault="00000000" w:rsidP="00E347D9">
      <w:pPr>
        <w:ind w:firstLine="0"/>
        <w:rPr>
          <w:b/>
          <w:bCs/>
        </w:rPr>
      </w:pPr>
      <w:r w:rsidRPr="00E347D9">
        <w:rPr>
          <w:b/>
          <w:bCs/>
        </w:rPr>
        <w:t xml:space="preserve">Asset turnover </w:t>
      </w:r>
    </w:p>
    <w:p w14:paraId="7B1B0AC3" w14:textId="77777777" w:rsidR="009749ED" w:rsidRPr="00E347D9" w:rsidRDefault="00000000" w:rsidP="00E347D9">
      <w:r w:rsidRPr="00E347D9">
        <w:t xml:space="preserve">Marriott International is an American multinational diversified hospitality company that manages and franchises a broad portfolio of hotels and related lodging facilities. The asset turnover ratio for Marriott hotels from </w:t>
      </w:r>
      <w:r w:rsidR="00865A12" w:rsidRPr="00E347D9">
        <w:t>2020</w:t>
      </w:r>
      <w:r w:rsidRPr="00E347D9">
        <w:t xml:space="preserve"> to </w:t>
      </w:r>
      <w:r w:rsidR="00865A12" w:rsidRPr="00E347D9">
        <w:t>2021</w:t>
      </w:r>
      <w:r w:rsidRPr="00E347D9">
        <w:t xml:space="preserve"> was 1.56. This means that for every dollar of assets Marriott hotel had in </w:t>
      </w:r>
      <w:r w:rsidR="00865A12" w:rsidRPr="00E347D9">
        <w:t>2020</w:t>
      </w:r>
      <w:r w:rsidRPr="00E347D9">
        <w:t xml:space="preserve">, they generated 1.56 dollars in </w:t>
      </w:r>
      <w:r w:rsidR="00865A12" w:rsidRPr="00E347D9">
        <w:t>2021</w:t>
      </w:r>
      <w:r w:rsidR="00E8214B" w:rsidRPr="00E347D9">
        <w:t xml:space="preserve"> </w:t>
      </w:r>
      <w:r w:rsidR="00E8214B" w:rsidRPr="00E347D9">
        <w:fldChar w:fldCharType="begin"/>
      </w:r>
      <w:r w:rsidR="00E8214B" w:rsidRPr="00E347D9">
        <w:instrText xml:space="preserve"> ADDIN ZOTERO_ITEM CSL_CITATION {"citationID":"LtYJoM7U","properties":{"formattedCitation":"(Sim\\uc0\\u245{}es, 2021)","plainCitation":"(Simões, 2021)","noteIndex":0},"citationItems":[{"id":1540,"uris":["http://zotero.org/users/local/DPVbgpUj/items/DSB4ZNIU"],"itemData":{"id":1540,"type":"thesis","title":"Equity valuation of Marriott International","author":[{"family":"Simões","given":"Ana Vanessa Cardoso"}],"issued":{"date-parts":[["2021"]]}}}],"schema":"https://github.com/citation-style-language/schema/raw/master/csl-citation.json"} </w:instrText>
      </w:r>
      <w:r w:rsidR="00E8214B" w:rsidRPr="00E347D9">
        <w:fldChar w:fldCharType="separate"/>
      </w:r>
      <w:r w:rsidR="00E8214B" w:rsidRPr="00E347D9">
        <w:t>(Simões, 2021)</w:t>
      </w:r>
      <w:r w:rsidR="00E8214B" w:rsidRPr="00E347D9">
        <w:fldChar w:fldCharType="end"/>
      </w:r>
      <w:r w:rsidRPr="00E347D9">
        <w:t xml:space="preserve">. Comparing this to the asset turnover ratio of other hotel companies, Marriott performed on average in </w:t>
      </w:r>
      <w:r w:rsidR="00865A12" w:rsidRPr="00E347D9">
        <w:t>2021</w:t>
      </w:r>
      <w:r w:rsidRPr="00E347D9">
        <w:t xml:space="preserve">. However, looking at the asset turnover ratios from year to year, it is evident that Marriott has been steadily improving their asset turnover since 2016. Their asset turnover in </w:t>
      </w:r>
      <w:r w:rsidR="00865A12" w:rsidRPr="00E347D9">
        <w:t>2021</w:t>
      </w:r>
      <w:r w:rsidRPr="00E347D9">
        <w:t xml:space="preserve"> was the highest it has been in the past 5 years. When analyzing financial trends, it is important to consider asset turnover ratios as they can provide insights into a company's efficiency in using its assets to generate revenue. Thus, from the asset turnover data, it is evident that Marriott has been improving their efficiency in utilizing its assets and this is reflected in its steadily increasing asset turnover ratio.</w:t>
      </w:r>
    </w:p>
    <w:p w14:paraId="5778C9A8" w14:textId="77777777" w:rsidR="00E8214B" w:rsidRPr="00E347D9" w:rsidRDefault="00000000" w:rsidP="00E347D9">
      <w:pPr>
        <w:spacing w:after="0"/>
        <w:ind w:firstLine="0"/>
        <w:jc w:val="center"/>
      </w:pPr>
      <w:r w:rsidRPr="00E347D9">
        <w:rPr>
          <w:noProof/>
        </w:rPr>
        <w:drawing>
          <wp:inline distT="0" distB="0" distL="0" distR="0" wp14:anchorId="0492173E" wp14:editId="73925BEB">
            <wp:extent cx="5048955" cy="229584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0"/>
                    <a:stretch>
                      <a:fillRect/>
                    </a:stretch>
                  </pic:blipFill>
                  <pic:spPr>
                    <a:xfrm>
                      <a:off x="0" y="0"/>
                      <a:ext cx="5048955" cy="2295845"/>
                    </a:xfrm>
                    <a:prstGeom prst="rect">
                      <a:avLst/>
                    </a:prstGeom>
                  </pic:spPr>
                </pic:pic>
              </a:graphicData>
            </a:graphic>
          </wp:inline>
        </w:drawing>
      </w:r>
    </w:p>
    <w:p w14:paraId="4FDD24BF" w14:textId="77777777" w:rsidR="009749ED" w:rsidRPr="00E347D9" w:rsidRDefault="00000000" w:rsidP="00E347D9">
      <w:pPr>
        <w:spacing w:after="0"/>
        <w:ind w:firstLine="0"/>
        <w:jc w:val="center"/>
      </w:pPr>
      <w:r w:rsidRPr="00E347D9">
        <w:t xml:space="preserve">Figure </w:t>
      </w:r>
      <w:r w:rsidR="00E8214B" w:rsidRPr="00E347D9">
        <w:t>1.5</w:t>
      </w:r>
      <w:r w:rsidRPr="00E347D9">
        <w:t xml:space="preserve">: Marriott's </w:t>
      </w:r>
      <w:r w:rsidR="00E8214B" w:rsidRPr="00E347D9">
        <w:t>Fixed</w:t>
      </w:r>
      <w:r w:rsidRPr="00E347D9">
        <w:t xml:space="preserve"> Asset Turnover from 2018 to </w:t>
      </w:r>
      <w:r w:rsidR="00865A12" w:rsidRPr="00E347D9">
        <w:t>2021</w:t>
      </w:r>
      <w:r w:rsidR="00E8214B" w:rsidRPr="00E347D9">
        <w:t xml:space="preserve"> </w:t>
      </w:r>
      <w:r w:rsidR="00E8214B" w:rsidRPr="00E347D9">
        <w:fldChar w:fldCharType="begin"/>
      </w:r>
      <w:r w:rsidR="00E8214B" w:rsidRPr="00E347D9">
        <w:instrText xml:space="preserve"> ADDIN ZOTERO_ITEM CSL_CITATION {"citationID":"Onh3eG8C","properties":{"formattedCitation":"({\\i{}Fixed Asset Turnover For Marriott International, Inc. (MAR)}, n.d.)","plainCitation":"(Fixed Asset Turnover For Marriott International, Inc. (MAR), n.d.)","noteIndex":0},"citationItems":[{"id":1542,"uris":["http://zotero.org/users/local/DPVbgpUj/items/P94VNJ7I"],"itemData":{"id":1542,"type":"webpage","abstract":"Marriott International's latest twelve months fixed asset turnover is 2.1x... View Marriott International, Inc.'s Fixed Asset Turnover trends, charts, and more.","container-title":"finbox.com","language":"en","title":"Fixed Asset Turnover For Marriott International, Inc. (MAR)","URL":"https://finbox.com/NASDAQGS:MAR/explorer/fixed_asset_turnover","accessed":{"date-parts":[["2022",11,19]]}}}],"schema":"https://github.com/citation-style-language/schema/raw/master/csl-citation.json"} </w:instrText>
      </w:r>
      <w:r w:rsidR="00E8214B" w:rsidRPr="00E347D9">
        <w:fldChar w:fldCharType="separate"/>
      </w:r>
      <w:r w:rsidR="00E8214B" w:rsidRPr="00E347D9">
        <w:t>(</w:t>
      </w:r>
      <w:r w:rsidR="00E8214B" w:rsidRPr="00E347D9">
        <w:rPr>
          <w:i/>
          <w:iCs/>
        </w:rPr>
        <w:t>Fixed Asset Turnover For Marriott International, Inc. (MAR)</w:t>
      </w:r>
      <w:r w:rsidR="00E8214B" w:rsidRPr="00E347D9">
        <w:t>, n.d.)</w:t>
      </w:r>
      <w:r w:rsidR="00E8214B" w:rsidRPr="00E347D9">
        <w:fldChar w:fldCharType="end"/>
      </w:r>
    </w:p>
    <w:p w14:paraId="71D790BF" w14:textId="77777777" w:rsidR="00140124" w:rsidRPr="00E347D9" w:rsidRDefault="00000000" w:rsidP="00E347D9">
      <w:r w:rsidRPr="00E347D9">
        <w:t xml:space="preserve">From Figure </w:t>
      </w:r>
      <w:r w:rsidR="00E8214B" w:rsidRPr="00E347D9">
        <w:t>1.5</w:t>
      </w:r>
      <w:r w:rsidRPr="00E347D9">
        <w:t xml:space="preserve">, it is evident that Marriott's total asset turnover decreased significantly from </w:t>
      </w:r>
      <w:r w:rsidR="00865A12" w:rsidRPr="00E347D9">
        <w:t>2020</w:t>
      </w:r>
      <w:r w:rsidRPr="00E347D9">
        <w:t xml:space="preserve"> to </w:t>
      </w:r>
      <w:r w:rsidR="00865A12" w:rsidRPr="00E347D9">
        <w:t>2021</w:t>
      </w:r>
      <w:r w:rsidRPr="00E347D9">
        <w:t xml:space="preserve">. The decrease was primarily driven by a </w:t>
      </w:r>
      <w:r w:rsidR="0090292F" w:rsidRPr="00E347D9">
        <w:t>50</w:t>
      </w:r>
      <w:r w:rsidRPr="00E347D9">
        <w:t>.</w:t>
      </w:r>
      <w:r w:rsidR="0090292F" w:rsidRPr="00E347D9">
        <w:t>1</w:t>
      </w:r>
      <w:r w:rsidRPr="00E347D9">
        <w:t>% decrease in revenue as compared to a smaller 1.</w:t>
      </w:r>
      <w:r w:rsidR="0090292F" w:rsidRPr="00E347D9">
        <w:t>2</w:t>
      </w:r>
      <w:r w:rsidRPr="00E347D9">
        <w:t xml:space="preserve">% decrease in total assets. This was largely due to the COVID-19 pandemic, which caused a significant decline in Marriott's revenue for </w:t>
      </w:r>
      <w:r w:rsidR="00865A12" w:rsidRPr="00E347D9">
        <w:t>2021</w:t>
      </w:r>
      <w:r w:rsidRPr="00E347D9">
        <w:t>.</w:t>
      </w:r>
    </w:p>
    <w:p w14:paraId="75D8D5A9" w14:textId="77777777" w:rsidR="00072562" w:rsidRPr="00E347D9" w:rsidRDefault="00000000" w:rsidP="00E347D9">
      <w:pPr>
        <w:ind w:firstLine="0"/>
        <w:rPr>
          <w:b/>
          <w:bCs/>
        </w:rPr>
      </w:pPr>
      <w:r w:rsidRPr="00E347D9">
        <w:rPr>
          <w:b/>
          <w:bCs/>
        </w:rPr>
        <w:t>Return on tangible equity</w:t>
      </w:r>
    </w:p>
    <w:p w14:paraId="1A89B25A" w14:textId="77777777" w:rsidR="00B61194" w:rsidRPr="00E347D9" w:rsidRDefault="00000000" w:rsidP="00E347D9">
      <w:r w:rsidRPr="00E347D9">
        <w:t>2020</w:t>
      </w:r>
      <w:r w:rsidR="00014117" w:rsidRPr="00E347D9">
        <w:t xml:space="preserve"> was a strong year for Marriott hotels in terms of return on tangible equity. The company generated a return of 2</w:t>
      </w:r>
      <w:r w:rsidR="0090292F" w:rsidRPr="00E347D9">
        <w:t>4</w:t>
      </w:r>
      <w:r w:rsidR="00014117" w:rsidRPr="00E347D9">
        <w:t>.</w:t>
      </w:r>
      <w:r w:rsidR="0090292F" w:rsidRPr="00E347D9">
        <w:t>2</w:t>
      </w:r>
      <w:r w:rsidR="00014117" w:rsidRPr="00E347D9">
        <w:t>%, significantly higher than the industry average of 14.</w:t>
      </w:r>
      <w:r w:rsidR="0090292F" w:rsidRPr="00E347D9">
        <w:t>8</w:t>
      </w:r>
      <w:r w:rsidR="00014117" w:rsidRPr="00E347D9">
        <w:t xml:space="preserve">%. This trend continued into </w:t>
      </w:r>
      <w:r w:rsidRPr="00E347D9">
        <w:t>2021</w:t>
      </w:r>
      <w:r w:rsidR="00014117" w:rsidRPr="00E347D9">
        <w:t xml:space="preserve">, with Marriott reporting a return of </w:t>
      </w:r>
      <w:r w:rsidR="0090292F" w:rsidRPr="00E347D9">
        <w:t>24</w:t>
      </w:r>
      <w:r w:rsidR="00014117" w:rsidRPr="00E347D9">
        <w:t>.2%. These results are even more impressive when considering the challenges posed by the COVID-19 pandemic. Despite the significant impact of the pandemic on the travel industry, Marriott was able to maintain its strong financial performance. This is a testament to the strength of the Marriott brand and the company's ability to weather economic downturns.</w:t>
      </w:r>
      <w:r w:rsidRPr="00E347D9">
        <w:t xml:space="preserve"> </w:t>
      </w:r>
    </w:p>
    <w:p w14:paraId="2F8BE736" w14:textId="77777777" w:rsidR="00B61194" w:rsidRPr="00E347D9" w:rsidRDefault="00000000" w:rsidP="00E347D9">
      <w:pPr>
        <w:spacing w:after="0"/>
        <w:ind w:firstLine="0"/>
        <w:jc w:val="center"/>
      </w:pPr>
      <w:r w:rsidRPr="00E347D9">
        <w:rPr>
          <w:noProof/>
        </w:rPr>
        <w:drawing>
          <wp:inline distT="0" distB="0" distL="0" distR="0" wp14:anchorId="50DD41A1" wp14:editId="532B8FAF">
            <wp:extent cx="6725285" cy="5334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6725285" cy="5334635"/>
                    </a:xfrm>
                    <a:prstGeom prst="rect">
                      <a:avLst/>
                    </a:prstGeom>
                    <a:noFill/>
                  </pic:spPr>
                </pic:pic>
              </a:graphicData>
            </a:graphic>
          </wp:inline>
        </w:drawing>
      </w:r>
    </w:p>
    <w:p w14:paraId="2531C528" w14:textId="77777777" w:rsidR="00B61194" w:rsidRPr="00E347D9" w:rsidRDefault="00000000" w:rsidP="00E347D9">
      <w:pPr>
        <w:spacing w:after="0"/>
        <w:ind w:firstLine="0"/>
        <w:jc w:val="center"/>
      </w:pPr>
      <w:r w:rsidRPr="00E347D9">
        <w:t xml:space="preserve">Fig 1.2 </w:t>
      </w:r>
      <w:r w:rsidRPr="00E347D9">
        <w:fldChar w:fldCharType="begin"/>
      </w:r>
      <w:r w:rsidRPr="00E347D9">
        <w:instrText xml:space="preserve"> ADDIN ZOTERO_ITEM CSL_CITATION {"citationID":"1z6UXvbN","properties":{"formattedCitation":"({\\i{}Marriott Return on Tangible Equity 2010-2022 | MAR}, n.d.)","plainCitation":"(Marriott Return on Tangible Equity 2010-2022 | MAR, n.d.)","noteIndex":0},"citationItems":[{"id":1532,"uris":["http://zotero.org/users/local/DPVbgpUj/items/FKUJQ3TW"],"itemData":{"id":1532,"type":"webpage","abstract":"Current and historical return on tangible equity values for Marriott (MAR) over the last 10 years. Return on tangible equity can be defined as the amount of net income returned as a percentage of shareholders equity, after subtracting intangible assets, goodwill and preferred equity.","title":"Marriott Return on Tangible Equity 2010-2022 | MAR","URL":"https://www.macrotrends.net/stocks/charts/MAR/marriott/return-on-tangible-equity","accessed":{"date-parts":[["2022",11,19]]}}}],"schema":"https://github.com/citation-style-language/schema/raw/master/csl-citation.json"} </w:instrText>
      </w:r>
      <w:r w:rsidRPr="00E347D9">
        <w:fldChar w:fldCharType="separate"/>
      </w:r>
      <w:r w:rsidRPr="00E347D9">
        <w:t>(</w:t>
      </w:r>
      <w:r w:rsidRPr="00E347D9">
        <w:rPr>
          <w:i/>
          <w:iCs/>
        </w:rPr>
        <w:t xml:space="preserve">Marriott Return on Tangible Equity </w:t>
      </w:r>
      <w:r w:rsidR="00865A12" w:rsidRPr="00E347D9">
        <w:rPr>
          <w:i/>
          <w:iCs/>
        </w:rPr>
        <w:t>2020</w:t>
      </w:r>
      <w:r w:rsidRPr="00E347D9">
        <w:rPr>
          <w:i/>
          <w:iCs/>
        </w:rPr>
        <w:t>-2022 | MAR</w:t>
      </w:r>
      <w:r w:rsidRPr="00E347D9">
        <w:t>, n.d.)</w:t>
      </w:r>
      <w:r w:rsidRPr="00E347D9">
        <w:fldChar w:fldCharType="end"/>
      </w:r>
    </w:p>
    <w:p w14:paraId="01654E66" w14:textId="77777777" w:rsidR="00014117" w:rsidRPr="00E347D9" w:rsidRDefault="00000000" w:rsidP="00E347D9">
      <w:proofErr w:type="gramStart"/>
      <w:r w:rsidRPr="00E347D9">
        <w:t>Looking forward, it</w:t>
      </w:r>
      <w:proofErr w:type="gramEnd"/>
      <w:r w:rsidRPr="00E347D9">
        <w:t xml:space="preserve"> is likely that Marriott will continue to outperform the industry in terms of return on equity. The company has consistently generated returns above 20% over the past decade, and there is no reason to believe that this trend will not continue in the years to come. Financial ratios are important tools for investors to assess a company's performance. They provide insights into a company's profitability, efficiency, and debt-paying ability. As such, Marriott's strong returns on equity suggest that it is a well-run company with a bright future ahead.</w:t>
      </w:r>
    </w:p>
    <w:p w14:paraId="267D61BE" w14:textId="77777777" w:rsidR="00033231" w:rsidRPr="00BF5DB3" w:rsidRDefault="00000000" w:rsidP="00E347D9">
      <w:pPr>
        <w:ind w:firstLine="0"/>
        <w:rPr>
          <w:b/>
          <w:bCs/>
          <w:lang w:val="es-ES"/>
        </w:rPr>
      </w:pPr>
      <w:r w:rsidRPr="00BF5DB3">
        <w:rPr>
          <w:b/>
          <w:bCs/>
          <w:lang w:val="es-ES"/>
        </w:rPr>
        <w:t xml:space="preserve">EBITDA </w:t>
      </w:r>
      <w:proofErr w:type="spellStart"/>
      <w:r w:rsidRPr="00BF5DB3">
        <w:rPr>
          <w:b/>
          <w:bCs/>
          <w:lang w:val="es-ES"/>
        </w:rPr>
        <w:t>Margin</w:t>
      </w:r>
      <w:proofErr w:type="spellEnd"/>
      <w:r w:rsidR="0090292F" w:rsidRPr="00E347D9">
        <w:rPr>
          <w:b/>
          <w:bCs/>
          <w:noProof/>
        </w:rPr>
        <w:drawing>
          <wp:inline distT="0" distB="0" distL="0" distR="0" wp14:anchorId="49341061" wp14:editId="6D6530FA">
            <wp:extent cx="6744335" cy="53251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6744335" cy="5325110"/>
                    </a:xfrm>
                    <a:prstGeom prst="rect">
                      <a:avLst/>
                    </a:prstGeom>
                    <a:noFill/>
                  </pic:spPr>
                </pic:pic>
              </a:graphicData>
            </a:graphic>
          </wp:inline>
        </w:drawing>
      </w:r>
    </w:p>
    <w:p w14:paraId="331B82D4" w14:textId="77777777" w:rsidR="00753D8B" w:rsidRPr="00BF5DB3" w:rsidRDefault="00753D8B" w:rsidP="00E347D9">
      <w:pPr>
        <w:spacing w:after="0"/>
        <w:jc w:val="center"/>
        <w:rPr>
          <w:lang w:val="es-ES"/>
        </w:rPr>
      </w:pPr>
    </w:p>
    <w:p w14:paraId="4176C4F6" w14:textId="77777777" w:rsidR="00753D8B" w:rsidRPr="00BF5DB3" w:rsidRDefault="00000000" w:rsidP="00E347D9">
      <w:pPr>
        <w:spacing w:after="0"/>
        <w:jc w:val="center"/>
        <w:rPr>
          <w:lang w:val="es-ES"/>
        </w:rPr>
      </w:pPr>
      <w:proofErr w:type="spellStart"/>
      <w:r w:rsidRPr="00BF5DB3">
        <w:rPr>
          <w:lang w:val="es-ES"/>
        </w:rPr>
        <w:t>Fig</w:t>
      </w:r>
      <w:proofErr w:type="spellEnd"/>
      <w:r w:rsidRPr="00BF5DB3">
        <w:rPr>
          <w:lang w:val="es-ES"/>
        </w:rPr>
        <w:t xml:space="preserve"> 1.3 </w:t>
      </w:r>
      <w:r w:rsidRPr="00E347D9">
        <w:fldChar w:fldCharType="begin"/>
      </w:r>
      <w:r w:rsidRPr="00BF5DB3">
        <w:rPr>
          <w:lang w:val="es-ES"/>
        </w:rPr>
        <w:instrText xml:space="preserve"> ADDIN ZOTERO_ITEM CSL_CITATION {"citationID":"rrkVFWUp","properties":{"formattedCitation":"({\\i{}Marriott EBITDA Margin 2010-2022 | MAR}, n.d.)","plainCitation":"(Marriott EBITDA Margin 2010-2022 | MAR, n.d.)","dontUpdate":true,"noteIndex":0},"citationItems":[{"id":1534,"uris":["http://zotero.org/users/local/DPVbgpUj/items/RMXMGQBX"],"itemData":{"id":1534,"type":"webpage","abstract":"Current and historical EBITDA (Earnings Before Interest, Taxes, Depreciation and Amortization) margin for Marriott (MAR) over the last 10 years.  The current EBITDA margin for Marriott as of September 30, 2022 is &lt;strong&gt;&lt;/strong&gt;.","title":"Marriott EBITDA Margin 2010-2022 | MAR","URL":"https://www.macrotrends.net/stocks/charts/MAR/marriott/ebitda-margin","accessed":{"date-parts":[["2022",11,19]]}}}],"schema":"https://github.com/citation-style-language/schema/raw/master/csl-citation.json"} </w:instrText>
      </w:r>
      <w:r w:rsidRPr="00E347D9">
        <w:fldChar w:fldCharType="separate"/>
      </w:r>
      <w:r w:rsidRPr="00BF5DB3">
        <w:rPr>
          <w:lang w:val="es-ES"/>
        </w:rPr>
        <w:t>(</w:t>
      </w:r>
      <w:r w:rsidRPr="00BF5DB3">
        <w:rPr>
          <w:i/>
          <w:iCs/>
          <w:lang w:val="es-ES"/>
        </w:rPr>
        <w:t xml:space="preserve">Marriott EBITDA Margin </w:t>
      </w:r>
      <w:r w:rsidR="00865A12" w:rsidRPr="00BF5DB3">
        <w:rPr>
          <w:i/>
          <w:iCs/>
          <w:lang w:val="es-ES"/>
        </w:rPr>
        <w:t>2020</w:t>
      </w:r>
      <w:r w:rsidRPr="00BF5DB3">
        <w:rPr>
          <w:i/>
          <w:iCs/>
          <w:lang w:val="es-ES"/>
        </w:rPr>
        <w:t>-2022 | MAR</w:t>
      </w:r>
      <w:r w:rsidRPr="00BF5DB3">
        <w:rPr>
          <w:lang w:val="es-ES"/>
        </w:rPr>
        <w:t>, n.d.)</w:t>
      </w:r>
      <w:r w:rsidRPr="00E347D9">
        <w:fldChar w:fldCharType="end"/>
      </w:r>
    </w:p>
    <w:p w14:paraId="046EED92" w14:textId="77777777" w:rsidR="00033231" w:rsidRPr="00E347D9" w:rsidRDefault="00000000" w:rsidP="00E347D9">
      <w:pPr>
        <w:rPr>
          <w:b/>
          <w:bCs/>
        </w:rPr>
      </w:pPr>
      <w:r w:rsidRPr="00E347D9">
        <w:t xml:space="preserve">In </w:t>
      </w:r>
      <w:r w:rsidR="00865A12" w:rsidRPr="00E347D9">
        <w:t>2020</w:t>
      </w:r>
      <w:r w:rsidRPr="00E347D9">
        <w:t>, Marriott hotels had an EBITDA margin of 3</w:t>
      </w:r>
      <w:r w:rsidR="0090292F" w:rsidRPr="00E347D9">
        <w:t>6</w:t>
      </w:r>
      <w:r w:rsidRPr="00E347D9">
        <w:t>.</w:t>
      </w:r>
      <w:r w:rsidR="0090292F" w:rsidRPr="00E347D9">
        <w:t>4</w:t>
      </w:r>
      <w:r w:rsidRPr="00E347D9">
        <w:t>%. This means that for every dollar of revenue, the company made 3</w:t>
      </w:r>
      <w:r w:rsidR="0090292F" w:rsidRPr="00E347D9">
        <w:t>6</w:t>
      </w:r>
      <w:r w:rsidRPr="00E347D9">
        <w:t>.</w:t>
      </w:r>
      <w:r w:rsidR="0090292F" w:rsidRPr="00E347D9">
        <w:t>4</w:t>
      </w:r>
      <w:r w:rsidRPr="00E347D9">
        <w:t xml:space="preserve"> cents in earnings before interest, taxes, depreciation, and amortization. The following year, </w:t>
      </w:r>
      <w:r w:rsidR="00865A12" w:rsidRPr="00E347D9">
        <w:t>2021</w:t>
      </w:r>
      <w:r w:rsidRPr="00E347D9">
        <w:t>, Marriott's EBITDA margin increased to 3</w:t>
      </w:r>
      <w:r w:rsidR="0090292F" w:rsidRPr="00E347D9">
        <w:t>9</w:t>
      </w:r>
      <w:r w:rsidRPr="00E347D9">
        <w:t>.</w:t>
      </w:r>
      <w:r w:rsidR="0090292F" w:rsidRPr="00E347D9">
        <w:t>3</w:t>
      </w:r>
      <w:r w:rsidRPr="00E347D9">
        <w:t>%. While this may not seem like a large increase, it indicates that the company is becoming more efficient in how it generates earnings. The main reason for this improvement is likely because Marriott was able to reduce its interest expenses by nearly $300 million during the year. Additionally, the company's tax rate decreased from 2</w:t>
      </w:r>
      <w:r w:rsidR="0090292F" w:rsidRPr="00E347D9">
        <w:t>5</w:t>
      </w:r>
      <w:r w:rsidRPr="00E347D9">
        <w:t>.</w:t>
      </w:r>
      <w:r w:rsidR="0090292F" w:rsidRPr="00E347D9">
        <w:t>5</w:t>
      </w:r>
      <w:r w:rsidRPr="00E347D9">
        <w:t xml:space="preserve">% in </w:t>
      </w:r>
      <w:r w:rsidR="00865A12" w:rsidRPr="00E347D9">
        <w:t>2020</w:t>
      </w:r>
      <w:r w:rsidRPr="00E347D9">
        <w:t xml:space="preserve"> to 2</w:t>
      </w:r>
      <w:r w:rsidR="0090292F" w:rsidRPr="00E347D9">
        <w:t>4</w:t>
      </w:r>
      <w:r w:rsidRPr="00E347D9">
        <w:t>.</w:t>
      </w:r>
      <w:r w:rsidR="0090292F" w:rsidRPr="00E347D9">
        <w:t>7</w:t>
      </w:r>
      <w:r w:rsidRPr="00E347D9">
        <w:t xml:space="preserve">% in </w:t>
      </w:r>
      <w:r w:rsidR="00865A12" w:rsidRPr="00E347D9">
        <w:t>2021</w:t>
      </w:r>
      <w:r w:rsidR="00E8214B" w:rsidRPr="00E347D9">
        <w:t xml:space="preserve"> </w:t>
      </w:r>
      <w:r w:rsidR="00E8214B" w:rsidRPr="00E347D9">
        <w:fldChar w:fldCharType="begin"/>
      </w:r>
      <w:r w:rsidR="00E8214B" w:rsidRPr="00E347D9">
        <w:instrText xml:space="preserve"> ADDIN ZOTERO_ITEM CSL_CITATION {"citationID":"25GWJA8Q","properties":{"formattedCitation":"(Correia, 2022)","plainCitation":"(Correia, 2022)","noteIndex":0},"citationItems":[{"id":1544,"uris":["http://zotero.org/users/local/DPVbgpUj/items/CU77YPUL"],"itemData":{"id":1544,"type":"thesis","title":"Marriott international inc. equity research-consolidating a leading position amid recovery","author":[{"family":"Correia","given":"Hugo Filipe Pais Rabaça Nabais"}],"issued":{"date-parts":[["2022"]]}}}],"schema":"https://github.com/citation-style-language/schema/raw/master/csl-citation.json"} </w:instrText>
      </w:r>
      <w:r w:rsidR="00E8214B" w:rsidRPr="00E347D9">
        <w:fldChar w:fldCharType="separate"/>
      </w:r>
      <w:r w:rsidR="00E8214B" w:rsidRPr="00E347D9">
        <w:t>(Correia, 2022)</w:t>
      </w:r>
      <w:r w:rsidR="00E8214B" w:rsidRPr="00E347D9">
        <w:fldChar w:fldCharType="end"/>
      </w:r>
      <w:r w:rsidRPr="00E347D9">
        <w:t>. These two factors combined helped to boost Marriott's bottom line and improve its EBITDA margin.</w:t>
      </w:r>
    </w:p>
    <w:p w14:paraId="2E9CADE4" w14:textId="77777777" w:rsidR="00033231" w:rsidRPr="00E347D9" w:rsidRDefault="00000000" w:rsidP="00E347D9">
      <w:pPr>
        <w:ind w:firstLine="0"/>
        <w:rPr>
          <w:b/>
          <w:bCs/>
        </w:rPr>
      </w:pPr>
      <w:r w:rsidRPr="00E347D9">
        <w:rPr>
          <w:b/>
          <w:bCs/>
        </w:rPr>
        <w:t>Book value per share</w:t>
      </w:r>
    </w:p>
    <w:p w14:paraId="4BC7D1FA" w14:textId="6B30332D" w:rsidR="00033231" w:rsidRPr="00E347D9" w:rsidRDefault="00000000" w:rsidP="00E347D9">
      <w:r w:rsidRPr="00E347D9">
        <w:t>Marriott hotel's Book value per share was $1</w:t>
      </w:r>
      <w:r w:rsidR="0090292F" w:rsidRPr="00E347D9">
        <w:t>18</w:t>
      </w:r>
      <w:r w:rsidRPr="00E347D9">
        <w:t>.</w:t>
      </w:r>
      <w:r w:rsidR="0090292F" w:rsidRPr="00E347D9">
        <w:t>04</w:t>
      </w:r>
      <w:r w:rsidRPr="00E347D9">
        <w:t xml:space="preserve"> in </w:t>
      </w:r>
      <w:r w:rsidR="00865A12" w:rsidRPr="00E347D9">
        <w:t>2020</w:t>
      </w:r>
      <w:r w:rsidRPr="00E347D9">
        <w:t xml:space="preserve"> and it changed to $1</w:t>
      </w:r>
      <w:r w:rsidR="0090292F" w:rsidRPr="00E347D9">
        <w:t>22</w:t>
      </w:r>
      <w:r w:rsidRPr="00E347D9">
        <w:t>.</w:t>
      </w:r>
      <w:r w:rsidR="0090292F" w:rsidRPr="00E347D9">
        <w:t>64</w:t>
      </w:r>
      <w:r w:rsidRPr="00E347D9">
        <w:t xml:space="preserve"> in </w:t>
      </w:r>
      <w:r w:rsidR="00865A12" w:rsidRPr="00E347D9">
        <w:t>2021</w:t>
      </w:r>
      <w:r w:rsidRPr="00E347D9">
        <w:t xml:space="preserve">. The Marriott hotel's share value increased by </w:t>
      </w:r>
      <w:r w:rsidR="0090292F" w:rsidRPr="00E347D9">
        <w:t>10.03</w:t>
      </w:r>
      <w:r w:rsidRPr="00E347D9">
        <w:t>%.</w:t>
      </w:r>
      <w:r w:rsidR="00E8214B" w:rsidRPr="00E347D9">
        <w:t xml:space="preserve"> </w:t>
      </w:r>
      <w:r w:rsidRPr="00E347D9">
        <w:t>Comparable hotel sales for Marriott hotels worldwide were down 3</w:t>
      </w:r>
      <w:r w:rsidR="0090292F" w:rsidRPr="00E347D9">
        <w:t>4</w:t>
      </w:r>
      <w:r w:rsidRPr="00E347D9">
        <w:t xml:space="preserve">% in </w:t>
      </w:r>
      <w:r w:rsidR="00865A12" w:rsidRPr="00E347D9">
        <w:t>2021</w:t>
      </w:r>
      <w:r w:rsidR="00A7150A" w:rsidRPr="00E347D9">
        <w:t>. (</w:t>
      </w:r>
      <w:r w:rsidRPr="00E347D9">
        <w:t xml:space="preserve">Reference: Marriott International, Inc. Reports First Quarter </w:t>
      </w:r>
      <w:r w:rsidR="00865A12" w:rsidRPr="00E347D9">
        <w:t>2021</w:t>
      </w:r>
      <w:r w:rsidRPr="00E347D9">
        <w:t xml:space="preserve"> Results) Marriott hotels had a COVID-19 impact of approximately $9</w:t>
      </w:r>
      <w:r w:rsidR="0090292F" w:rsidRPr="00E347D9">
        <w:t>93</w:t>
      </w:r>
      <w:r w:rsidRPr="00E347D9">
        <w:t xml:space="preserve"> million in the first quarter of </w:t>
      </w:r>
      <w:r w:rsidR="00865A12" w:rsidRPr="00E347D9">
        <w:t>2021</w:t>
      </w:r>
      <w:r w:rsidRPr="00E347D9">
        <w:t>, which includes a $600 million decrease in Adjusted EPS and Marriott Bonvoy loyalty program expenses of $285 million as members redeem points for travel during the pandemic. Marriott hotels incurred $</w:t>
      </w:r>
      <w:r w:rsidR="0090292F" w:rsidRPr="00E347D9">
        <w:t>92</w:t>
      </w:r>
      <w:r w:rsidRPr="00E347D9">
        <w:t xml:space="preserve"> million of business interruption insurance recoveries related to COVID-19 in the first quarter of </w:t>
      </w:r>
      <w:r w:rsidR="00865A12" w:rsidRPr="00E347D9">
        <w:t>2021</w:t>
      </w:r>
      <w:r w:rsidR="00A7150A" w:rsidRPr="00E347D9">
        <w:t>. (</w:t>
      </w:r>
      <w:r w:rsidRPr="00E347D9">
        <w:t xml:space="preserve">Reference: Marriott International, Inc. Reports First Quarter </w:t>
      </w:r>
      <w:r w:rsidR="00865A12" w:rsidRPr="00E347D9">
        <w:t>2021</w:t>
      </w:r>
      <w:r w:rsidRPr="00E347D9">
        <w:t xml:space="preserve"> Results).    According to Marriott's 10-Q report filed on May 7th, </w:t>
      </w:r>
      <w:r w:rsidR="00865A12" w:rsidRPr="00E347D9">
        <w:t>2021</w:t>
      </w:r>
      <w:r w:rsidRPr="00E347D9">
        <w:t xml:space="preserve"> with the U.S. Securities and Exchange Commission,</w:t>
      </w:r>
      <w:r w:rsidR="003E7C1F" w:rsidRPr="00E347D9">
        <w:t xml:space="preserve"> “T</w:t>
      </w:r>
      <w:r w:rsidRPr="00E347D9">
        <w:t xml:space="preserve">he outbreak of novel coronavirus (COVID-19) began in December </w:t>
      </w:r>
      <w:r w:rsidR="00865A12" w:rsidRPr="00E347D9">
        <w:t>2020</w:t>
      </w:r>
      <w:r w:rsidRPr="00E347D9">
        <w:t xml:space="preserve"> and rapidly spread throughout the world during the first quarter of </w:t>
      </w:r>
      <w:r w:rsidR="00865A12" w:rsidRPr="00E347D9">
        <w:t>2021</w:t>
      </w:r>
      <w:r w:rsidRPr="00E347D9">
        <w:t>, resulting in a significant deterioration of global economic conditions and travel demand</w:t>
      </w:r>
      <w:r w:rsidR="003E7C1F" w:rsidRPr="00E347D9">
        <w:t xml:space="preserve">” </w:t>
      </w:r>
      <w:r w:rsidR="00E8214B" w:rsidRPr="00E347D9">
        <w:fldChar w:fldCharType="begin"/>
      </w:r>
      <w:r w:rsidR="00E8214B" w:rsidRPr="00E347D9">
        <w:instrText xml:space="preserve"> ADDIN ZOTERO_ITEM CSL_CITATION {"citationID":"0cMVC3JK","properties":{"formattedCitation":"(Mooney, 2021)","plainCitation":"(Mooney, 2021)","noteIndex":0},"citationItems":[{"id":1545,"uris":["http://zotero.org/users/local/DPVbgpUj/items/JMY2TZTI"],"itemData":{"id":1545,"type":"article-journal","title":"COVID-19 and The Effects on World's Most Admired Companies","author":[{"family":"Mooney","given":"Justin P."}],"issued":{"date-parts":[["2021"]]}}}],"schema":"https://github.com/citation-style-language/schema/raw/master/csl-citation.json"} </w:instrText>
      </w:r>
      <w:r w:rsidR="00E8214B" w:rsidRPr="00E347D9">
        <w:fldChar w:fldCharType="separate"/>
      </w:r>
      <w:r w:rsidR="00E8214B" w:rsidRPr="00E347D9">
        <w:t>(Mooney, 2021)</w:t>
      </w:r>
      <w:r w:rsidR="00E8214B" w:rsidRPr="00E347D9">
        <w:fldChar w:fldCharType="end"/>
      </w:r>
      <w:r w:rsidR="00E8214B" w:rsidRPr="00E347D9">
        <w:t xml:space="preserve"> </w:t>
      </w:r>
      <w:r w:rsidRPr="00E347D9">
        <w:t xml:space="preserve">This Global pandemic has caused Marriott hotel to have a significant change year over year when discussing their book value per stock share.  </w:t>
      </w:r>
    </w:p>
    <w:p w14:paraId="4BCF4EF8" w14:textId="6FB6856E" w:rsidR="00033231" w:rsidRPr="00E347D9" w:rsidRDefault="00000000" w:rsidP="00E347D9">
      <w:r w:rsidRPr="00E347D9">
        <w:t xml:space="preserve">As </w:t>
      </w:r>
      <w:r w:rsidR="003E7C1F" w:rsidRPr="00E347D9">
        <w:t xml:space="preserve">shown in </w:t>
      </w:r>
      <w:r w:rsidRPr="00E347D9">
        <w:t>the data</w:t>
      </w:r>
      <w:r w:rsidR="00A7150A" w:rsidRPr="00E347D9">
        <w:t xml:space="preserve"> from </w:t>
      </w:r>
      <w:proofErr w:type="spellStart"/>
      <w:r w:rsidR="00A7150A" w:rsidRPr="00E347D9">
        <w:rPr>
          <w:i/>
          <w:iCs/>
        </w:rPr>
        <w:t>MacroTrends</w:t>
      </w:r>
      <w:proofErr w:type="spellEnd"/>
      <w:r w:rsidRPr="00E347D9">
        <w:t>, Marriott hotel's book value per stock share has risen from 1</w:t>
      </w:r>
      <w:r w:rsidR="0090292F" w:rsidRPr="00E347D9">
        <w:t>18</w:t>
      </w:r>
      <w:r w:rsidRPr="00E347D9">
        <w:t>.</w:t>
      </w:r>
      <w:r w:rsidR="0090292F" w:rsidRPr="00E347D9">
        <w:t>04</w:t>
      </w:r>
      <w:r w:rsidRPr="00E347D9">
        <w:t xml:space="preserve"> to 1</w:t>
      </w:r>
      <w:r w:rsidR="0090292F" w:rsidRPr="00E347D9">
        <w:t>22</w:t>
      </w:r>
      <w:r w:rsidRPr="00E347D9">
        <w:t>.</w:t>
      </w:r>
      <w:r w:rsidR="0090292F" w:rsidRPr="00E347D9">
        <w:t>6</w:t>
      </w:r>
      <w:r w:rsidRPr="00E347D9">
        <w:t xml:space="preserve">4 from </w:t>
      </w:r>
      <w:r w:rsidR="00865A12" w:rsidRPr="00E347D9">
        <w:t>2020</w:t>
      </w:r>
      <w:r w:rsidRPr="00E347D9">
        <w:t xml:space="preserve"> to </w:t>
      </w:r>
      <w:r w:rsidR="00865A12" w:rsidRPr="00E347D9">
        <w:t>2021</w:t>
      </w:r>
      <w:r w:rsidRPr="00E347D9">
        <w:t xml:space="preserve"> despite the Global Pandemic outbreak of Covid-19 which has rapidly spread throughout the world since December </w:t>
      </w:r>
      <w:r w:rsidR="00865A12" w:rsidRPr="00E347D9">
        <w:t>2020</w:t>
      </w:r>
      <w:r w:rsidRPr="00E347D9">
        <w:t xml:space="preserve"> and continues into the present day 2021</w:t>
      </w:r>
      <w:r w:rsidR="00A7150A" w:rsidRPr="00E347D9">
        <w:t xml:space="preserve"> </w:t>
      </w:r>
      <w:r w:rsidR="00A7150A" w:rsidRPr="00E347D9">
        <w:fldChar w:fldCharType="begin"/>
      </w:r>
      <w:r w:rsidR="00A7150A" w:rsidRPr="00E347D9">
        <w:instrText xml:space="preserve"> ADDIN ZOTERO_ITEM CSL_CITATION {"citationID":"A3ZcGviX","properties":{"formattedCitation":"({\\i{}Marriott Book Value Per Share 2010-2022 | MAR}, n.d.)","plainCitation":"(Marriott Book Value Per Share 2010-2022 | MAR, n.d.)","noteIndex":0},"citationItems":[{"id":1546,"uris":["http://zotero.org/users/local/DPVbgpUj/items/M5YV6U9X"],"itemData":{"id":1546,"type":"webpage","abstract":"Current and historical book value per share for Marriott (MAR) from 2010 to 2022. Book value per share can be defined as the amount of equity available to shareholders expressed on a per common share basis.  Marriott book value per share for the three months ending September 30, 2022 was &lt;strong&gt;$3.33&lt;/strong&gt;.","title":"Marriott Book Value Per Share 2010-2022 | MAR","URL":"https://www.macrotrends.net/stocks/charts/MAR/marriott/book-value-per-share","accessed":{"date-parts":[["2022",11,19]]}}}],"schema":"https://github.com/citation-style-language/schema/raw/master/csl-citation.json"} </w:instrText>
      </w:r>
      <w:r w:rsidR="00A7150A" w:rsidRPr="00E347D9">
        <w:fldChar w:fldCharType="separate"/>
      </w:r>
      <w:r w:rsidR="00A7150A" w:rsidRPr="00E347D9">
        <w:t>(</w:t>
      </w:r>
      <w:r w:rsidR="00A7150A" w:rsidRPr="00E347D9">
        <w:rPr>
          <w:i/>
          <w:iCs/>
        </w:rPr>
        <w:t xml:space="preserve">Marriott Book Value Per Share </w:t>
      </w:r>
      <w:r w:rsidR="00865A12" w:rsidRPr="00E347D9">
        <w:rPr>
          <w:i/>
          <w:iCs/>
        </w:rPr>
        <w:t>2020</w:t>
      </w:r>
      <w:r w:rsidR="00A7150A" w:rsidRPr="00E347D9">
        <w:rPr>
          <w:i/>
          <w:iCs/>
        </w:rPr>
        <w:t>-</w:t>
      </w:r>
      <w:r w:rsidR="00865A12" w:rsidRPr="00E347D9">
        <w:rPr>
          <w:i/>
          <w:iCs/>
        </w:rPr>
        <w:t>2021</w:t>
      </w:r>
      <w:r w:rsidR="00A7150A" w:rsidRPr="00E347D9">
        <w:rPr>
          <w:i/>
          <w:iCs/>
        </w:rPr>
        <w:t xml:space="preserve"> | MAR</w:t>
      </w:r>
      <w:r w:rsidR="00A7150A" w:rsidRPr="00E347D9">
        <w:t>, n.d.)</w:t>
      </w:r>
      <w:r w:rsidR="00A7150A" w:rsidRPr="00E347D9">
        <w:fldChar w:fldCharType="end"/>
      </w:r>
      <w:r w:rsidRPr="00E347D9">
        <w:t>.</w:t>
      </w:r>
      <w:r w:rsidR="00A7150A" w:rsidRPr="00E347D9">
        <w:t xml:space="preserve"> </w:t>
      </w:r>
      <w:r w:rsidRPr="00E347D9">
        <w:t>Although there was a negative impact on Marriott hotels due to Covid-19, we can see that their book value per stock share still managed to increase by 9.</w:t>
      </w:r>
      <w:r w:rsidR="0090292F" w:rsidRPr="00E347D9">
        <w:t>91</w:t>
      </w:r>
      <w:r w:rsidRPr="00E347D9">
        <w:t xml:space="preserve">%. Based on this data, I would expect Marriott hotel's book value per stock share to continue to increase for years 2021 and beyond as economies around the world bounce back from the Covid-19 pandemic fallout allowing people to begin traveling again for work and leisure purposes. </w:t>
      </w:r>
      <w:proofErr w:type="gramStart"/>
      <w:r w:rsidRPr="00E347D9">
        <w:t>( Reference</w:t>
      </w:r>
      <w:proofErr w:type="gramEnd"/>
      <w:r w:rsidRPr="00E347D9">
        <w:t>: Marriott International 10-Q)  It will be interesting to see how high Marriott hotel's book value per stock will climb once the world is fully recovered from Covid-19 and people are traveling like they did pre-pandemic levels.</w:t>
      </w:r>
    </w:p>
    <w:p w14:paraId="6B155031" w14:textId="77777777" w:rsidR="00033231" w:rsidRPr="00E347D9" w:rsidRDefault="00000000" w:rsidP="00E347D9">
      <w:pPr>
        <w:ind w:firstLine="0"/>
        <w:rPr>
          <w:b/>
          <w:bCs/>
        </w:rPr>
      </w:pPr>
      <w:r w:rsidRPr="00E347D9">
        <w:rPr>
          <w:b/>
          <w:bCs/>
        </w:rPr>
        <w:t>ROA- Return on Assets</w:t>
      </w:r>
    </w:p>
    <w:p w14:paraId="1B1D7512" w14:textId="77777777" w:rsidR="00BF5DB3" w:rsidRDefault="00000000" w:rsidP="00BF5DB3">
      <w:r w:rsidRPr="00E347D9">
        <w:t xml:space="preserve"> ROA is an important financial ratio that measures a company's profitability. ROA tells investors how much profit a company generates for each dollar of assets. ROA is calculated by dividing net income by total assets. </w:t>
      </w:r>
    </w:p>
    <w:p w14:paraId="718CD6BD" w14:textId="3269ACF8" w:rsidR="00753D8B" w:rsidRPr="00E347D9" w:rsidRDefault="00000000" w:rsidP="00BF5DB3">
      <w:r w:rsidRPr="00E347D9">
        <w:rPr>
          <w:noProof/>
        </w:rPr>
        <w:drawing>
          <wp:inline distT="0" distB="0" distL="0" distR="0" wp14:anchorId="5E14DB8F" wp14:editId="6137D6C9">
            <wp:extent cx="4764540" cy="413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3"/>
                    <a:stretch>
                      <a:fillRect/>
                    </a:stretch>
                  </pic:blipFill>
                  <pic:spPr>
                    <a:xfrm>
                      <a:off x="0" y="0"/>
                      <a:ext cx="4796149" cy="4161275"/>
                    </a:xfrm>
                    <a:prstGeom prst="rect">
                      <a:avLst/>
                    </a:prstGeom>
                  </pic:spPr>
                </pic:pic>
              </a:graphicData>
            </a:graphic>
          </wp:inline>
        </w:drawing>
      </w:r>
    </w:p>
    <w:p w14:paraId="4316FAE9" w14:textId="77777777" w:rsidR="00753D8B" w:rsidRPr="00BF5DB3" w:rsidRDefault="00000000" w:rsidP="00E347D9">
      <w:pPr>
        <w:jc w:val="center"/>
        <w:rPr>
          <w:lang w:val="es-ES"/>
        </w:rPr>
      </w:pPr>
      <w:proofErr w:type="spellStart"/>
      <w:r w:rsidRPr="00BF5DB3">
        <w:rPr>
          <w:lang w:val="es-ES"/>
        </w:rPr>
        <w:t>Fig</w:t>
      </w:r>
      <w:proofErr w:type="spellEnd"/>
      <w:r w:rsidRPr="00BF5DB3">
        <w:rPr>
          <w:lang w:val="es-ES"/>
        </w:rPr>
        <w:t xml:space="preserve"> 1.4 </w:t>
      </w:r>
      <w:r w:rsidRPr="00E347D9">
        <w:fldChar w:fldCharType="begin"/>
      </w:r>
      <w:r w:rsidRPr="00BF5DB3">
        <w:rPr>
          <w:lang w:val="es-ES"/>
        </w:rPr>
        <w:instrText xml:space="preserve"> ADDIN ZOTERO_ITEM CSL_CITATION {"citationID":"E2W1HO95","properties":{"formattedCitation":"({\\i{}Marriott ROA 2010-2022 | MAR}, n.d.)","plainCitation":"(Marriott ROA 2010-2022 | MAR, n.d.)","dontUpdate":true,"noteIndex":0},"citationItems":[{"id":1536,"uris":["http://zotero.org/users/local/DPVbgpUj/items/KDZUDLFV"],"itemData":{"id":1536,"type":"webpage","abstract":"Current and historical return on assets (ROA) values for Marriott (MAR) over the last 10 years. Return on assets can be defined as an indicator of how profitable a company is relative to its total assets. Calculated by dividing a company's operating earnings by its total assets.","title":"Marriott ROA 2010-2022 | MAR","URL":"https://www.macrotrends.net/stocks/charts/MAR/marriott/roa","accessed":{"date-parts":[["2022",11,19]]}}}],"schema":"https://github.com/citation-style-language/schema/raw/master/csl-citation.json"} </w:instrText>
      </w:r>
      <w:r w:rsidRPr="00E347D9">
        <w:fldChar w:fldCharType="separate"/>
      </w:r>
      <w:r w:rsidRPr="00BF5DB3">
        <w:rPr>
          <w:lang w:val="es-ES"/>
        </w:rPr>
        <w:t>(</w:t>
      </w:r>
      <w:r w:rsidRPr="00BF5DB3">
        <w:rPr>
          <w:i/>
          <w:iCs/>
          <w:lang w:val="es-ES"/>
        </w:rPr>
        <w:t xml:space="preserve">Marriott ROA </w:t>
      </w:r>
      <w:r w:rsidR="00865A12" w:rsidRPr="00BF5DB3">
        <w:rPr>
          <w:i/>
          <w:iCs/>
          <w:lang w:val="es-ES"/>
        </w:rPr>
        <w:t>2020</w:t>
      </w:r>
      <w:r w:rsidRPr="00BF5DB3">
        <w:rPr>
          <w:i/>
          <w:iCs/>
          <w:lang w:val="es-ES"/>
        </w:rPr>
        <w:t>-2022 | MAR</w:t>
      </w:r>
      <w:r w:rsidRPr="00BF5DB3">
        <w:rPr>
          <w:lang w:val="es-ES"/>
        </w:rPr>
        <w:t>, n.d.)</w:t>
      </w:r>
      <w:r w:rsidRPr="00E347D9">
        <w:fldChar w:fldCharType="end"/>
      </w:r>
    </w:p>
    <w:p w14:paraId="63A485FF" w14:textId="77777777" w:rsidR="00033231" w:rsidRPr="00E347D9" w:rsidRDefault="00000000" w:rsidP="00E347D9">
      <w:r w:rsidRPr="00E347D9">
        <w:t xml:space="preserve">For Marriott hotels, ROA was 11.04% in </w:t>
      </w:r>
      <w:r w:rsidR="00865A12" w:rsidRPr="00E347D9">
        <w:t>2020</w:t>
      </w:r>
      <w:r w:rsidRPr="00E347D9">
        <w:t xml:space="preserve"> and 9.82% in </w:t>
      </w:r>
      <w:r w:rsidR="00865A12" w:rsidRPr="00E347D9">
        <w:t>2021</w:t>
      </w:r>
      <w:r w:rsidRPr="00E347D9">
        <w:t xml:space="preserve">. Marriott's ROA in </w:t>
      </w:r>
      <w:r w:rsidR="00865A12" w:rsidRPr="00E347D9">
        <w:t>2021</w:t>
      </w:r>
      <w:r w:rsidRPr="00E347D9">
        <w:t xml:space="preserve"> was lower than in </w:t>
      </w:r>
      <w:r w:rsidR="00865A12" w:rsidRPr="00E347D9">
        <w:t>2020</w:t>
      </w:r>
      <w:r w:rsidRPr="00E347D9">
        <w:t xml:space="preserve"> but still within the company's historical range. ROA is a good way to compare the profitability of different companies because it </w:t>
      </w:r>
      <w:proofErr w:type="gramStart"/>
      <w:r w:rsidRPr="00E347D9">
        <w:t>takes into account</w:t>
      </w:r>
      <w:proofErr w:type="gramEnd"/>
      <w:r w:rsidRPr="00E347D9">
        <w:t xml:space="preserve"> both the revenue generated and the number of assets required to generate that revenue. A higher ROA indicates that a company is more profitable and efficient. Marriott's ROA in </w:t>
      </w:r>
      <w:r w:rsidR="00865A12" w:rsidRPr="00E347D9">
        <w:t>2021</w:t>
      </w:r>
      <w:r w:rsidRPr="00E347D9">
        <w:t xml:space="preserve"> was lower than in </w:t>
      </w:r>
      <w:r w:rsidR="00865A12" w:rsidRPr="00E347D9">
        <w:t>2020</w:t>
      </w:r>
      <w:r w:rsidRPr="00E347D9">
        <w:t xml:space="preserve"> but still shows that Marriott is a profitable and efficient company.</w:t>
      </w:r>
    </w:p>
    <w:p w14:paraId="39B5812C" w14:textId="77777777" w:rsidR="00B61194" w:rsidRPr="00E347D9" w:rsidRDefault="00000000" w:rsidP="00E347D9">
      <w:pPr>
        <w:ind w:firstLine="0"/>
        <w:rPr>
          <w:b/>
          <w:bCs/>
        </w:rPr>
      </w:pPr>
      <w:r w:rsidRPr="00E347D9">
        <w:rPr>
          <w:b/>
          <w:bCs/>
        </w:rPr>
        <w:t>Financial ratio summary</w:t>
      </w:r>
    </w:p>
    <w:p w14:paraId="0329404B" w14:textId="77777777" w:rsidR="00B61194" w:rsidRPr="00E347D9" w:rsidRDefault="00000000" w:rsidP="00E347D9">
      <w:r w:rsidRPr="00E347D9">
        <w:t>Marriott hotels is a renowned hotel chain with a presence in almost all parts of the world. The company has been in operation for close to a century and has built a reputation for quality service delivery. Financial ratios provide insights into the company's overall financial performance</w:t>
      </w:r>
      <w:r w:rsidR="00753D8B" w:rsidRPr="00E347D9">
        <w:t xml:space="preserve"> </w:t>
      </w:r>
      <w:r w:rsidR="00753D8B" w:rsidRPr="00E347D9">
        <w:fldChar w:fldCharType="begin"/>
      </w:r>
      <w:r w:rsidR="00753D8B" w:rsidRPr="00E347D9">
        <w:instrText xml:space="preserve"> ADDIN ZOTERO_ITEM CSL_CITATION {"citationID":"ylGK0cOt","properties":{"formattedCitation":"(Business et al., 2022)","plainCitation":"(Business et al., 2022)","dontUpdate":true,"noteIndex":0},"citationItems":[{"id":465,"uris":["http://zotero.org/users/local/DPVbgpUj/items/R23PYSYT"],"itemData":{"id":465,"type":"post-weblog","abstract":"The Courtyard Newark at the University of Delaware is owned by UD and managed by Shaner Hotels. The hotel serves the needs of university guests and business travelers alike. This property is also a learning laboratory for hospitality business management students and home of the Marriott Center for Tourism &amp; Hospitality. In addition to its","language":"en-US","title":"Marriott Center for Tourism &amp; Hospitality | Lerner | University of Delaware","URL":"https://lerner.udel.edu/centers/marriott-center-for-tourism-hospitality/","author":[{"family":"Business","given":"Alfred Lerner College","dropping-particle":"of"},{"family":"Newark","given":"Economics 303 Alfred Lerner Hall"},{"family":"De 19716831-1211","given":""}],"accessed":{"date-parts":[["2022",9,3]]},"issued":{"date-parts":[["2022"]]}}}],"schema":"https://github.com/citation-style-language/schema/raw/master/csl-citation.json"} </w:instrText>
      </w:r>
      <w:r w:rsidR="00753D8B" w:rsidRPr="00E347D9">
        <w:fldChar w:fldCharType="separate"/>
      </w:r>
      <w:r w:rsidR="00753D8B" w:rsidRPr="00E347D9">
        <w:t>(Business, 2022)</w:t>
      </w:r>
      <w:r w:rsidR="00753D8B" w:rsidRPr="00E347D9">
        <w:fldChar w:fldCharType="end"/>
      </w:r>
      <w:r w:rsidRPr="00E347D9">
        <w:t xml:space="preserve">. </w:t>
      </w:r>
    </w:p>
    <w:p w14:paraId="60941F69" w14:textId="77777777" w:rsidR="00B61194" w:rsidRPr="00E347D9" w:rsidRDefault="00000000" w:rsidP="00E347D9">
      <w:r w:rsidRPr="00E347D9">
        <w:t xml:space="preserve"> Marriott hotels performed relatively well in terms of profitability, with ROA and ROTE both increasing in </w:t>
      </w:r>
      <w:r w:rsidR="00865A12" w:rsidRPr="00E347D9">
        <w:t>2021</w:t>
      </w:r>
      <w:r w:rsidRPr="00E347D9">
        <w:t xml:space="preserve"> compared to </w:t>
      </w:r>
      <w:r w:rsidR="00865A12" w:rsidRPr="00E347D9">
        <w:t>2020</w:t>
      </w:r>
      <w:r w:rsidRPr="00E347D9">
        <w:t xml:space="preserve">. The company also displayed good efficiency, with a higher EBITDA margin in </w:t>
      </w:r>
      <w:r w:rsidR="00865A12" w:rsidRPr="00E347D9">
        <w:t>2021</w:t>
      </w:r>
      <w:r w:rsidRPr="00E347D9">
        <w:t xml:space="preserve"> compared to </w:t>
      </w:r>
      <w:r w:rsidR="00865A12" w:rsidRPr="00E347D9">
        <w:t>2020</w:t>
      </w:r>
      <w:r w:rsidRPr="00E347D9">
        <w:t xml:space="preserve">. However, Marriott's book value per share decreased slightly from </w:t>
      </w:r>
      <w:r w:rsidR="00865A12" w:rsidRPr="00E347D9">
        <w:t>2020</w:t>
      </w:r>
      <w:r w:rsidRPr="00E347D9">
        <w:t xml:space="preserve"> to </w:t>
      </w:r>
      <w:r w:rsidR="00865A12" w:rsidRPr="00E347D9">
        <w:t>2021</w:t>
      </w:r>
      <w:r w:rsidRPr="00E347D9">
        <w:t>, indicating that the company might be undervalued by the market. Ov</w:t>
      </w:r>
      <w:r w:rsidR="00D742DF" w:rsidRPr="00E347D9">
        <w:t>erall, Marriott hotels continue</w:t>
      </w:r>
      <w:r w:rsidRPr="00E347D9">
        <w:t xml:space="preserve"> to be a strong performer in the hospitality industry.</w:t>
      </w:r>
    </w:p>
    <w:p w14:paraId="2D85F8C2" w14:textId="77777777" w:rsidR="00E8214B" w:rsidRPr="00E347D9" w:rsidRDefault="00E8214B" w:rsidP="00E347D9">
      <w:pPr>
        <w:ind w:firstLine="0"/>
      </w:pPr>
    </w:p>
    <w:p w14:paraId="07A4ED64" w14:textId="77777777" w:rsidR="0090292F" w:rsidRPr="00E347D9" w:rsidRDefault="0090292F" w:rsidP="00E347D9">
      <w:pPr>
        <w:ind w:firstLine="0"/>
      </w:pPr>
    </w:p>
    <w:p w14:paraId="5D33D0AB" w14:textId="77777777" w:rsidR="0090292F" w:rsidRPr="00E347D9" w:rsidRDefault="0090292F" w:rsidP="00E347D9">
      <w:pPr>
        <w:ind w:firstLine="0"/>
      </w:pPr>
    </w:p>
    <w:p w14:paraId="27D92AEE" w14:textId="77777777" w:rsidR="0090292F" w:rsidRPr="00E347D9" w:rsidRDefault="0090292F" w:rsidP="00E347D9">
      <w:pPr>
        <w:ind w:firstLine="0"/>
      </w:pPr>
    </w:p>
    <w:p w14:paraId="5150BB23" w14:textId="77777777" w:rsidR="0090292F" w:rsidRPr="00E347D9" w:rsidRDefault="0090292F" w:rsidP="00E347D9">
      <w:pPr>
        <w:ind w:firstLine="0"/>
      </w:pPr>
    </w:p>
    <w:p w14:paraId="2127FCEB" w14:textId="77777777" w:rsidR="0090292F" w:rsidRPr="00E347D9" w:rsidRDefault="0090292F" w:rsidP="00E347D9">
      <w:pPr>
        <w:ind w:firstLine="0"/>
      </w:pPr>
    </w:p>
    <w:p w14:paraId="161E76A0" w14:textId="77777777" w:rsidR="0090292F" w:rsidRPr="00E347D9" w:rsidRDefault="0090292F" w:rsidP="00E347D9">
      <w:pPr>
        <w:ind w:firstLine="0"/>
      </w:pPr>
    </w:p>
    <w:p w14:paraId="29B994E5" w14:textId="77777777" w:rsidR="0090292F" w:rsidRPr="00E347D9" w:rsidRDefault="0090292F" w:rsidP="00E347D9">
      <w:pPr>
        <w:ind w:firstLine="0"/>
      </w:pPr>
    </w:p>
    <w:p w14:paraId="4F91D495" w14:textId="77777777" w:rsidR="0090292F" w:rsidRPr="00E347D9" w:rsidRDefault="0090292F" w:rsidP="00E347D9">
      <w:pPr>
        <w:ind w:firstLine="0"/>
      </w:pPr>
    </w:p>
    <w:p w14:paraId="2895253B" w14:textId="77777777" w:rsidR="0090292F" w:rsidRPr="00E347D9" w:rsidRDefault="0090292F" w:rsidP="00E347D9">
      <w:pPr>
        <w:ind w:firstLine="0"/>
      </w:pPr>
    </w:p>
    <w:p w14:paraId="7CC21EBF" w14:textId="77777777" w:rsidR="0090292F" w:rsidRPr="00E347D9" w:rsidRDefault="0090292F" w:rsidP="00E347D9">
      <w:pPr>
        <w:ind w:firstLine="0"/>
      </w:pPr>
    </w:p>
    <w:p w14:paraId="048BF0C1" w14:textId="77777777" w:rsidR="000E63BA" w:rsidRDefault="000E63BA" w:rsidP="000E63BA">
      <w:pPr>
        <w:ind w:firstLine="0"/>
      </w:pPr>
    </w:p>
    <w:p w14:paraId="4EDBB30C" w14:textId="61330494" w:rsidR="00E8214B" w:rsidRPr="005608DA" w:rsidRDefault="000E63BA" w:rsidP="000E63BA">
      <w:pPr>
        <w:ind w:firstLine="0"/>
        <w:rPr>
          <w:b/>
          <w:bCs/>
          <w:lang w:val="fr-FR"/>
        </w:rPr>
      </w:pPr>
      <w:r w:rsidRPr="00FE7737">
        <w:rPr>
          <w:b/>
          <w:bCs/>
          <w:lang w:val="en-GB"/>
        </w:rPr>
        <w:t xml:space="preserve">                                                            </w:t>
      </w:r>
      <w:r w:rsidR="00541DEF" w:rsidRPr="005608DA">
        <w:rPr>
          <w:b/>
          <w:bCs/>
          <w:lang w:val="fr-FR"/>
        </w:rPr>
        <w:t>Bibliography</w:t>
      </w:r>
    </w:p>
    <w:p w14:paraId="6E31AB15" w14:textId="77777777" w:rsidR="005608DA" w:rsidRPr="000230C4" w:rsidRDefault="005608DA" w:rsidP="005608DA">
      <w:pPr>
        <w:pStyle w:val="Bibliography"/>
      </w:pPr>
      <w:r w:rsidRPr="00E347D9">
        <w:rPr>
          <w:b/>
          <w:bCs/>
        </w:rPr>
        <w:fldChar w:fldCharType="begin"/>
      </w:r>
      <w:r w:rsidRPr="005608DA">
        <w:rPr>
          <w:b/>
          <w:bCs/>
          <w:lang w:val="fr-FR"/>
        </w:rPr>
        <w:instrText xml:space="preserve"> ADDIN ZOTERO_BIBL {"uncited":[],"omitted":[],"custom":[]} CSL_BIBLIOGRAPHY </w:instrText>
      </w:r>
      <w:r w:rsidRPr="00E347D9">
        <w:rPr>
          <w:b/>
          <w:bCs/>
        </w:rPr>
        <w:fldChar w:fldCharType="separate"/>
      </w:r>
      <w:proofErr w:type="spellStart"/>
      <w:r w:rsidRPr="005608DA">
        <w:rPr>
          <w:lang w:val="fr-FR"/>
        </w:rPr>
        <w:t>Aharon</w:t>
      </w:r>
      <w:proofErr w:type="spellEnd"/>
      <w:r w:rsidRPr="005608DA">
        <w:rPr>
          <w:lang w:val="fr-FR"/>
        </w:rPr>
        <w:t xml:space="preserve">, D. Y., Jacobi, A., Cohen, E., </w:t>
      </w:r>
      <w:proofErr w:type="spellStart"/>
      <w:r w:rsidRPr="005608DA">
        <w:rPr>
          <w:lang w:val="fr-FR"/>
        </w:rPr>
        <w:t>Tzur</w:t>
      </w:r>
      <w:proofErr w:type="spellEnd"/>
      <w:r w:rsidRPr="005608DA">
        <w:rPr>
          <w:lang w:val="fr-FR"/>
        </w:rPr>
        <w:t xml:space="preserve">, J., &amp; </w:t>
      </w:r>
      <w:proofErr w:type="spellStart"/>
      <w:r w:rsidRPr="005608DA">
        <w:rPr>
          <w:lang w:val="fr-FR"/>
        </w:rPr>
        <w:t>Qadan</w:t>
      </w:r>
      <w:proofErr w:type="spellEnd"/>
      <w:r w:rsidRPr="005608DA">
        <w:rPr>
          <w:lang w:val="fr-FR"/>
        </w:rPr>
        <w:t xml:space="preserve">, M. (2021). </w:t>
      </w:r>
      <w:r w:rsidRPr="000230C4">
        <w:t xml:space="preserve">COVID-19, government measures and hospitality industry performance. </w:t>
      </w:r>
      <w:r w:rsidRPr="000230C4">
        <w:rPr>
          <w:i/>
          <w:iCs/>
        </w:rPr>
        <w:t>PLOS ONE</w:t>
      </w:r>
      <w:r w:rsidRPr="000230C4">
        <w:t xml:space="preserve">, </w:t>
      </w:r>
      <w:r w:rsidRPr="000230C4">
        <w:rPr>
          <w:i/>
          <w:iCs/>
        </w:rPr>
        <w:t>16</w:t>
      </w:r>
      <w:r w:rsidRPr="000230C4">
        <w:t>(8), e0255819. https://doi.org/10.1371/journal.pone.0255819</w:t>
      </w:r>
    </w:p>
    <w:p w14:paraId="027D3D7E" w14:textId="77777777" w:rsidR="005608DA" w:rsidRPr="000230C4" w:rsidRDefault="005608DA" w:rsidP="005608DA">
      <w:pPr>
        <w:pStyle w:val="Bibliography"/>
      </w:pPr>
      <w:r w:rsidRPr="00193E33">
        <w:rPr>
          <w:lang w:val="es-ES"/>
        </w:rPr>
        <w:t xml:space="preserve">Al </w:t>
      </w:r>
      <w:proofErr w:type="spellStart"/>
      <w:r w:rsidRPr="00193E33">
        <w:rPr>
          <w:lang w:val="es-ES"/>
        </w:rPr>
        <w:t>Shamsi</w:t>
      </w:r>
      <w:proofErr w:type="spellEnd"/>
      <w:r w:rsidRPr="00193E33">
        <w:rPr>
          <w:lang w:val="es-ES"/>
        </w:rPr>
        <w:t xml:space="preserve">, S., Al </w:t>
      </w:r>
      <w:proofErr w:type="spellStart"/>
      <w:r w:rsidRPr="00193E33">
        <w:rPr>
          <w:lang w:val="es-ES"/>
        </w:rPr>
        <w:t>Rahmah</w:t>
      </w:r>
      <w:proofErr w:type="spellEnd"/>
      <w:r w:rsidRPr="00193E33">
        <w:rPr>
          <w:lang w:val="es-ES"/>
        </w:rPr>
        <w:t xml:space="preserve">, S., Al </w:t>
      </w:r>
      <w:proofErr w:type="spellStart"/>
      <w:r w:rsidRPr="00193E33">
        <w:rPr>
          <w:lang w:val="es-ES"/>
        </w:rPr>
        <w:t>Nuaimi</w:t>
      </w:r>
      <w:proofErr w:type="spellEnd"/>
      <w:r w:rsidRPr="00193E33">
        <w:rPr>
          <w:lang w:val="es-ES"/>
        </w:rPr>
        <w:t xml:space="preserve">, A., Al </w:t>
      </w:r>
      <w:proofErr w:type="spellStart"/>
      <w:r w:rsidRPr="00193E33">
        <w:rPr>
          <w:lang w:val="es-ES"/>
        </w:rPr>
        <w:t>Shamsi</w:t>
      </w:r>
      <w:proofErr w:type="spellEnd"/>
      <w:r w:rsidRPr="00193E33">
        <w:rPr>
          <w:lang w:val="es-ES"/>
        </w:rPr>
        <w:t xml:space="preserve">, W., &amp; </w:t>
      </w:r>
      <w:proofErr w:type="spellStart"/>
      <w:r w:rsidRPr="00193E33">
        <w:rPr>
          <w:lang w:val="es-ES"/>
        </w:rPr>
        <w:t>Nobanee</w:t>
      </w:r>
      <w:proofErr w:type="spellEnd"/>
      <w:r w:rsidRPr="00193E33">
        <w:rPr>
          <w:lang w:val="es-ES"/>
        </w:rPr>
        <w:t xml:space="preserve">, H. (2021). </w:t>
      </w:r>
      <w:r w:rsidRPr="000230C4">
        <w:rPr>
          <w:i/>
          <w:iCs/>
        </w:rPr>
        <w:t>Financial Statement Analysis of Marriott Hotels</w:t>
      </w:r>
      <w:r w:rsidRPr="000230C4">
        <w:t>.</w:t>
      </w:r>
    </w:p>
    <w:p w14:paraId="19ACBDCD" w14:textId="77777777" w:rsidR="005608DA" w:rsidRPr="000230C4" w:rsidRDefault="005608DA" w:rsidP="005608DA">
      <w:pPr>
        <w:pStyle w:val="Bibliography"/>
      </w:pPr>
      <w:r w:rsidRPr="000230C4">
        <w:t xml:space="preserve">Baldonado, A. M. (2022). </w:t>
      </w:r>
      <w:r w:rsidRPr="000230C4">
        <w:rPr>
          <w:i/>
          <w:iCs/>
        </w:rPr>
        <w:t>Practicing Servant Leadership: Analysis of Wegmans Food Market, Marriot International and Starbucks</w:t>
      </w:r>
      <w:r w:rsidRPr="000230C4">
        <w:t>.</w:t>
      </w:r>
    </w:p>
    <w:p w14:paraId="12FA2FB4" w14:textId="77777777" w:rsidR="005608DA" w:rsidRPr="000230C4" w:rsidRDefault="005608DA" w:rsidP="005608DA">
      <w:pPr>
        <w:pStyle w:val="Bibliography"/>
      </w:pPr>
      <w:r w:rsidRPr="000230C4">
        <w:t xml:space="preserve">Bednaříková, M., Košťálová, J., Vávra, J., &amp; </w:t>
      </w:r>
      <w:proofErr w:type="spellStart"/>
      <w:r w:rsidRPr="000230C4">
        <w:t>Halamová</w:t>
      </w:r>
      <w:proofErr w:type="spellEnd"/>
      <w:r w:rsidRPr="000230C4">
        <w:t xml:space="preserve">, D. (2018). Diversity management in the Context of Corporate Social Responsibility. </w:t>
      </w:r>
      <w:r w:rsidRPr="000230C4">
        <w:rPr>
          <w:i/>
          <w:iCs/>
        </w:rPr>
        <w:t>Business and Management 2018</w:t>
      </w:r>
      <w:r w:rsidRPr="000230C4">
        <w:t>.</w:t>
      </w:r>
    </w:p>
    <w:p w14:paraId="2304C8C9" w14:textId="77777777" w:rsidR="005608DA" w:rsidRPr="000230C4" w:rsidRDefault="005608DA" w:rsidP="005608DA">
      <w:pPr>
        <w:pStyle w:val="Bibliography"/>
      </w:pPr>
      <w:r w:rsidRPr="000230C4">
        <w:t xml:space="preserve">Business, A. L. C. of, Newark, E. 303 A. L. H., &amp; De 19716831-1211. (2022). </w:t>
      </w:r>
      <w:r w:rsidRPr="000230C4">
        <w:rPr>
          <w:i/>
          <w:iCs/>
        </w:rPr>
        <w:t>Marriott Center for Tourism &amp; Hospitality | Lerner | University of Delaware</w:t>
      </w:r>
      <w:r w:rsidRPr="000230C4">
        <w:t>. https://lerner.udel.edu/centers/marriott-center-for-tourism-hospitality/</w:t>
      </w:r>
    </w:p>
    <w:p w14:paraId="099789EF" w14:textId="77777777" w:rsidR="005608DA" w:rsidRPr="000230C4" w:rsidRDefault="005608DA" w:rsidP="005608DA">
      <w:pPr>
        <w:pStyle w:val="Bibliography"/>
      </w:pPr>
      <w:r w:rsidRPr="00193E33">
        <w:rPr>
          <w:lang w:val="es-ES"/>
        </w:rPr>
        <w:t xml:space="preserve">Chi, O. H., </w:t>
      </w:r>
      <w:proofErr w:type="spellStart"/>
      <w:r w:rsidRPr="00193E33">
        <w:rPr>
          <w:lang w:val="es-ES"/>
        </w:rPr>
        <w:t>Saldamli</w:t>
      </w:r>
      <w:proofErr w:type="spellEnd"/>
      <w:r w:rsidRPr="00193E33">
        <w:rPr>
          <w:lang w:val="es-ES"/>
        </w:rPr>
        <w:t xml:space="preserve">, A., &amp; </w:t>
      </w:r>
      <w:proofErr w:type="spellStart"/>
      <w:r w:rsidRPr="00193E33">
        <w:rPr>
          <w:lang w:val="es-ES"/>
        </w:rPr>
        <w:t>Gursoy</w:t>
      </w:r>
      <w:proofErr w:type="spellEnd"/>
      <w:r w:rsidRPr="00193E33">
        <w:rPr>
          <w:lang w:val="es-ES"/>
        </w:rPr>
        <w:t xml:space="preserve">, D. (2021). </w:t>
      </w:r>
      <w:r w:rsidRPr="000230C4">
        <w:t xml:space="preserve">Impact of the COVID-19 pandemic on management-level hotel employees’ work behaviors: Moderating effects of working-from-home. </w:t>
      </w:r>
      <w:r w:rsidRPr="000230C4">
        <w:rPr>
          <w:i/>
          <w:iCs/>
        </w:rPr>
        <w:t>International Journal of Hospitality Management</w:t>
      </w:r>
      <w:r w:rsidRPr="000230C4">
        <w:t xml:space="preserve">, </w:t>
      </w:r>
      <w:r w:rsidRPr="000230C4">
        <w:rPr>
          <w:i/>
          <w:iCs/>
        </w:rPr>
        <w:t>98</w:t>
      </w:r>
      <w:r w:rsidRPr="000230C4">
        <w:t>, 103020.</w:t>
      </w:r>
    </w:p>
    <w:p w14:paraId="1593512C" w14:textId="77777777" w:rsidR="005608DA" w:rsidRPr="000230C4" w:rsidRDefault="005608DA" w:rsidP="005608DA">
      <w:pPr>
        <w:pStyle w:val="Bibliography"/>
      </w:pPr>
      <w:r w:rsidRPr="000230C4">
        <w:t xml:space="preserve">Correia, H. F. P. R. N. (2022a). </w:t>
      </w:r>
      <w:r w:rsidRPr="000230C4">
        <w:rPr>
          <w:i/>
          <w:iCs/>
        </w:rPr>
        <w:t>Marriott international inc. Equity research-consolidating a leading position amid recovery</w:t>
      </w:r>
      <w:r w:rsidRPr="000230C4">
        <w:t>.</w:t>
      </w:r>
    </w:p>
    <w:p w14:paraId="4F9DB311" w14:textId="77777777" w:rsidR="005608DA" w:rsidRPr="000230C4" w:rsidRDefault="005608DA" w:rsidP="005608DA">
      <w:pPr>
        <w:pStyle w:val="Bibliography"/>
      </w:pPr>
      <w:r w:rsidRPr="00193E33">
        <w:rPr>
          <w:lang w:val="es-ES"/>
        </w:rPr>
        <w:t xml:space="preserve">Correia, H. F. P. R. N. (2022b). </w:t>
      </w:r>
      <w:r w:rsidRPr="000230C4">
        <w:rPr>
          <w:i/>
          <w:iCs/>
        </w:rPr>
        <w:t>Marriott international inc. Equity research—Consolidating a leading position amid recovery</w:t>
      </w:r>
      <w:r w:rsidRPr="000230C4">
        <w:t xml:space="preserve"> [</w:t>
      </w:r>
      <w:proofErr w:type="spellStart"/>
      <w:r w:rsidRPr="000230C4">
        <w:t>MasterThesis</w:t>
      </w:r>
      <w:proofErr w:type="spellEnd"/>
      <w:r w:rsidRPr="000230C4">
        <w:t>]. https://run.unl.pt/handle/10362/145333</w:t>
      </w:r>
    </w:p>
    <w:p w14:paraId="6FEB61D9" w14:textId="77777777" w:rsidR="005608DA" w:rsidRPr="000230C4" w:rsidRDefault="005608DA" w:rsidP="005608DA">
      <w:pPr>
        <w:pStyle w:val="Bibliography"/>
      </w:pPr>
      <w:proofErr w:type="spellStart"/>
      <w:r w:rsidRPr="00193E33">
        <w:rPr>
          <w:lang w:val="es-ES"/>
        </w:rPr>
        <w:t>Darsin</w:t>
      </w:r>
      <w:proofErr w:type="spellEnd"/>
      <w:r w:rsidRPr="00193E33">
        <w:rPr>
          <w:lang w:val="es-ES"/>
        </w:rPr>
        <w:t xml:space="preserve">, J., </w:t>
      </w:r>
      <w:proofErr w:type="spellStart"/>
      <w:r w:rsidRPr="00193E33">
        <w:rPr>
          <w:lang w:val="es-ES"/>
        </w:rPr>
        <w:t>Rosner</w:t>
      </w:r>
      <w:proofErr w:type="spellEnd"/>
      <w:r w:rsidRPr="00193E33">
        <w:rPr>
          <w:lang w:val="es-ES"/>
        </w:rPr>
        <w:t xml:space="preserve">, J., Urdaneta, C., &amp; Yepes, M. (2019). </w:t>
      </w:r>
      <w:r w:rsidRPr="000230C4">
        <w:t xml:space="preserve">Marriott International: Exploring and Understanding Disruption in the Hospitality Industry in South Florida. </w:t>
      </w:r>
      <w:r w:rsidRPr="000230C4">
        <w:rPr>
          <w:i/>
          <w:iCs/>
        </w:rPr>
        <w:t>Journal of Multidisciplinary Research</w:t>
      </w:r>
      <w:r w:rsidRPr="000230C4">
        <w:t xml:space="preserve">, </w:t>
      </w:r>
      <w:r w:rsidRPr="000230C4">
        <w:rPr>
          <w:i/>
          <w:iCs/>
        </w:rPr>
        <w:t>11</w:t>
      </w:r>
      <w:r w:rsidRPr="000230C4">
        <w:t>(1), 99–119.</w:t>
      </w:r>
    </w:p>
    <w:p w14:paraId="3415B765" w14:textId="77777777" w:rsidR="005608DA" w:rsidRPr="000230C4" w:rsidRDefault="005608DA" w:rsidP="005608DA">
      <w:pPr>
        <w:pStyle w:val="Bibliography"/>
      </w:pPr>
      <w:proofErr w:type="spellStart"/>
      <w:r w:rsidRPr="000230C4">
        <w:t>Ertuna</w:t>
      </w:r>
      <w:proofErr w:type="spellEnd"/>
      <w:r w:rsidRPr="000230C4">
        <w:t xml:space="preserve">, B., Gu, H., &amp; Yu, L. (2022). “A thread connects all beads”: Aligning global CSR strategy by hotel MNCs. </w:t>
      </w:r>
      <w:r w:rsidRPr="000230C4">
        <w:rPr>
          <w:i/>
          <w:iCs/>
        </w:rPr>
        <w:t>Tourism Management</w:t>
      </w:r>
      <w:r w:rsidRPr="000230C4">
        <w:t xml:space="preserve">, </w:t>
      </w:r>
      <w:r w:rsidRPr="000230C4">
        <w:rPr>
          <w:i/>
          <w:iCs/>
        </w:rPr>
        <w:t>91</w:t>
      </w:r>
      <w:r w:rsidRPr="000230C4">
        <w:t>, 104520. https://doi.org/10.1016/j.tourman.2022.104520</w:t>
      </w:r>
    </w:p>
    <w:p w14:paraId="40297762" w14:textId="77777777" w:rsidR="005608DA" w:rsidRPr="000230C4" w:rsidRDefault="005608DA" w:rsidP="005608DA">
      <w:pPr>
        <w:pStyle w:val="Bibliography"/>
      </w:pPr>
      <w:r w:rsidRPr="000230C4">
        <w:rPr>
          <w:i/>
          <w:iCs/>
        </w:rPr>
        <w:t xml:space="preserve">Fixed Asset Turnover </w:t>
      </w:r>
      <w:proofErr w:type="gramStart"/>
      <w:r w:rsidRPr="000230C4">
        <w:rPr>
          <w:i/>
          <w:iCs/>
        </w:rPr>
        <w:t>For</w:t>
      </w:r>
      <w:proofErr w:type="gramEnd"/>
      <w:r w:rsidRPr="000230C4">
        <w:rPr>
          <w:i/>
          <w:iCs/>
        </w:rPr>
        <w:t xml:space="preserve"> Marriott International, Inc. (MAR)</w:t>
      </w:r>
      <w:r w:rsidRPr="000230C4">
        <w:t>. (n.d.). Finbox.Com. Retrieved November 19, 2022, from https://finbox.com/NASDAQGS:MAR/explorer/fixed_asset_turnover</w:t>
      </w:r>
    </w:p>
    <w:p w14:paraId="11D5AE57" w14:textId="77777777" w:rsidR="005608DA" w:rsidRPr="000230C4" w:rsidRDefault="005608DA" w:rsidP="005608DA">
      <w:pPr>
        <w:pStyle w:val="Bibliography"/>
      </w:pPr>
      <w:r w:rsidRPr="000230C4">
        <w:t xml:space="preserve">Gajjar, T., &amp; </w:t>
      </w:r>
      <w:proofErr w:type="spellStart"/>
      <w:r w:rsidRPr="000230C4">
        <w:t>Okumus</w:t>
      </w:r>
      <w:proofErr w:type="spellEnd"/>
      <w:r w:rsidRPr="000230C4">
        <w:t xml:space="preserve">, F. (2018). Diversity management: What are the leading hospitality and tourism companies reporting? </w:t>
      </w:r>
      <w:r w:rsidRPr="000230C4">
        <w:rPr>
          <w:i/>
          <w:iCs/>
        </w:rPr>
        <w:t>Journal of Hospitality Marketing &amp; Management</w:t>
      </w:r>
      <w:r w:rsidRPr="000230C4">
        <w:t xml:space="preserve">, </w:t>
      </w:r>
      <w:r w:rsidRPr="000230C4">
        <w:rPr>
          <w:i/>
          <w:iCs/>
        </w:rPr>
        <w:t>27</w:t>
      </w:r>
      <w:r w:rsidRPr="000230C4">
        <w:t>(8), 905–925. https://doi.org/10.1080/19368623.2018.1465505</w:t>
      </w:r>
    </w:p>
    <w:p w14:paraId="4D8DFAE0" w14:textId="77777777" w:rsidR="005608DA" w:rsidRPr="000230C4" w:rsidRDefault="005608DA" w:rsidP="005608DA">
      <w:pPr>
        <w:pStyle w:val="Bibliography"/>
      </w:pPr>
      <w:r w:rsidRPr="000230C4">
        <w:t xml:space="preserve">How, S.-M., &amp; Lee, C. G. (2021). Customer satisfaction and financial performance-linear or non-linear relationship: A case study of Marriot International. </w:t>
      </w:r>
      <w:r w:rsidRPr="000230C4">
        <w:rPr>
          <w:i/>
          <w:iCs/>
        </w:rPr>
        <w:t>Current Issues in Tourism</w:t>
      </w:r>
      <w:r w:rsidRPr="000230C4">
        <w:t xml:space="preserve">, </w:t>
      </w:r>
      <w:r w:rsidRPr="000230C4">
        <w:rPr>
          <w:i/>
          <w:iCs/>
        </w:rPr>
        <w:t>24</w:t>
      </w:r>
      <w:r w:rsidRPr="000230C4">
        <w:t>(9), 1184–1189.</w:t>
      </w:r>
    </w:p>
    <w:p w14:paraId="5ADE30D9" w14:textId="77777777" w:rsidR="005608DA" w:rsidRPr="000230C4" w:rsidRDefault="005608DA" w:rsidP="005608DA">
      <w:pPr>
        <w:pStyle w:val="Bibliography"/>
      </w:pPr>
      <w:proofErr w:type="spellStart"/>
      <w:r w:rsidRPr="000230C4">
        <w:t>Khalimova</w:t>
      </w:r>
      <w:proofErr w:type="spellEnd"/>
      <w:r w:rsidRPr="000230C4">
        <w:t xml:space="preserve">, N. J. (2020). Analysis of foreign experience in hotel career enhancement programs. </w:t>
      </w:r>
      <w:r w:rsidRPr="000230C4">
        <w:rPr>
          <w:i/>
          <w:iCs/>
        </w:rPr>
        <w:t>Central Asian Problems of Modern Science and Education</w:t>
      </w:r>
      <w:r w:rsidRPr="000230C4">
        <w:t xml:space="preserve">, </w:t>
      </w:r>
      <w:r w:rsidRPr="000230C4">
        <w:rPr>
          <w:i/>
          <w:iCs/>
        </w:rPr>
        <w:t>2020</w:t>
      </w:r>
      <w:r w:rsidRPr="000230C4">
        <w:t>(2), 3–14.</w:t>
      </w:r>
    </w:p>
    <w:p w14:paraId="1904EDFE" w14:textId="77777777" w:rsidR="005608DA" w:rsidRPr="000230C4" w:rsidRDefault="005608DA" w:rsidP="005608DA">
      <w:pPr>
        <w:pStyle w:val="Bibliography"/>
      </w:pPr>
      <w:r w:rsidRPr="000230C4">
        <w:t xml:space="preserve">King, B., Fishman, E. K., Horton, K. M., &amp; Rowe, S. P. (2018). The incipient digital revolution in hospitality and health care: Digital is hospitable. </w:t>
      </w:r>
      <w:r w:rsidRPr="000230C4">
        <w:rPr>
          <w:i/>
          <w:iCs/>
        </w:rPr>
        <w:t>Journal of the American College of Radiology</w:t>
      </w:r>
      <w:r w:rsidRPr="000230C4">
        <w:t xml:space="preserve">, </w:t>
      </w:r>
      <w:r w:rsidRPr="000230C4">
        <w:rPr>
          <w:i/>
          <w:iCs/>
        </w:rPr>
        <w:t>15</w:t>
      </w:r>
      <w:r w:rsidRPr="000230C4">
        <w:t>(9), 1351–1353.</w:t>
      </w:r>
    </w:p>
    <w:p w14:paraId="6D2AF818" w14:textId="77777777" w:rsidR="005608DA" w:rsidRPr="000230C4" w:rsidRDefault="005608DA" w:rsidP="005608DA">
      <w:pPr>
        <w:pStyle w:val="Bibliography"/>
      </w:pPr>
      <w:r w:rsidRPr="000230C4">
        <w:t xml:space="preserve">Makarova, E. L., &amp; Manukian, A. G. (2021). INTERNATIONAL HOTEL CHAINS’ANALYSIS AND THEIR POSITION IN THE RUSSIAN HOSPITALITY MARKET. </w:t>
      </w:r>
      <w:r w:rsidRPr="000230C4">
        <w:rPr>
          <w:i/>
          <w:iCs/>
        </w:rPr>
        <w:t>Modern Science</w:t>
      </w:r>
      <w:r w:rsidRPr="000230C4">
        <w:t xml:space="preserve">, </w:t>
      </w:r>
      <w:r w:rsidRPr="000230C4">
        <w:rPr>
          <w:i/>
          <w:iCs/>
        </w:rPr>
        <w:t>2–1</w:t>
      </w:r>
      <w:r w:rsidRPr="000230C4">
        <w:t>, 49–56.</w:t>
      </w:r>
    </w:p>
    <w:p w14:paraId="247CB438" w14:textId="77777777" w:rsidR="005608DA" w:rsidRPr="000230C4" w:rsidRDefault="005608DA" w:rsidP="005608DA">
      <w:pPr>
        <w:pStyle w:val="Bibliography"/>
      </w:pPr>
      <w:r w:rsidRPr="000230C4">
        <w:rPr>
          <w:i/>
          <w:iCs/>
        </w:rPr>
        <w:t>Marriott Book Value Per Share 2010-2022 | MAR</w:t>
      </w:r>
      <w:r w:rsidRPr="000230C4">
        <w:t>. (n.d.). Retrieved November 19, 2022, from https://www.macrotrends.net/stocks/charts/MAR/marriott/book-value-per-share</w:t>
      </w:r>
    </w:p>
    <w:p w14:paraId="5F1A99CA" w14:textId="77777777" w:rsidR="005608DA" w:rsidRPr="000230C4" w:rsidRDefault="005608DA" w:rsidP="005608DA">
      <w:pPr>
        <w:pStyle w:val="Bibliography"/>
      </w:pPr>
      <w:r w:rsidRPr="000230C4">
        <w:rPr>
          <w:i/>
          <w:iCs/>
        </w:rPr>
        <w:t>Marriott Debt to Equity Ratio 2010-2022 | MAR</w:t>
      </w:r>
      <w:r w:rsidRPr="000230C4">
        <w:t>. (n.d.). Retrieved November 19, 2022, from https://www.macrotrends.net/stocks/charts/MAR/marriott/debt-equity-ratio</w:t>
      </w:r>
    </w:p>
    <w:p w14:paraId="1A8AC53C" w14:textId="77777777" w:rsidR="005608DA" w:rsidRPr="000230C4" w:rsidRDefault="005608DA" w:rsidP="005608DA">
      <w:pPr>
        <w:pStyle w:val="Bibliography"/>
      </w:pPr>
      <w:r w:rsidRPr="000230C4">
        <w:rPr>
          <w:i/>
          <w:iCs/>
        </w:rPr>
        <w:t>Marriott EBITDA Margin 2010-2022 | MAR</w:t>
      </w:r>
      <w:r w:rsidRPr="000230C4">
        <w:t>. (n.d.). Retrieved November 19, 2022, from https://www.macrotrends.net/stocks/charts/MAR/marriott/ebitda-margin</w:t>
      </w:r>
    </w:p>
    <w:p w14:paraId="58BD4305" w14:textId="77777777" w:rsidR="005608DA" w:rsidRPr="000230C4" w:rsidRDefault="005608DA" w:rsidP="005608DA">
      <w:pPr>
        <w:pStyle w:val="Bibliography"/>
      </w:pPr>
      <w:r w:rsidRPr="000230C4">
        <w:t xml:space="preserve">Marriott Management. (2020). </w:t>
      </w:r>
      <w:r w:rsidRPr="000230C4">
        <w:rPr>
          <w:i/>
          <w:iCs/>
        </w:rPr>
        <w:t>Marriott Management Philosophy—Marriott Rewards</w:t>
      </w:r>
      <w:r w:rsidRPr="000230C4">
        <w:t>. https://sites.google.com/site/marriottplatinum703/marriott-management-philosphy</w:t>
      </w:r>
    </w:p>
    <w:p w14:paraId="6FC107CE" w14:textId="77777777" w:rsidR="005608DA" w:rsidRPr="000230C4" w:rsidRDefault="005608DA" w:rsidP="005608DA">
      <w:pPr>
        <w:pStyle w:val="Bibliography"/>
      </w:pPr>
      <w:r w:rsidRPr="000230C4">
        <w:rPr>
          <w:i/>
          <w:iCs/>
        </w:rPr>
        <w:t>Marriott Return on Tangible Equity 2010-2022 | MAR</w:t>
      </w:r>
      <w:r w:rsidRPr="000230C4">
        <w:t>. (n.d.). Retrieved November 19, 2022, from https://www.macrotrends.net/stocks/charts/MAR/marriott/return-on-tangible-equity</w:t>
      </w:r>
    </w:p>
    <w:p w14:paraId="5B5566BD" w14:textId="77777777" w:rsidR="005608DA" w:rsidRPr="000230C4" w:rsidRDefault="005608DA" w:rsidP="005608DA">
      <w:pPr>
        <w:pStyle w:val="Bibliography"/>
      </w:pPr>
      <w:r w:rsidRPr="000230C4">
        <w:rPr>
          <w:i/>
          <w:iCs/>
        </w:rPr>
        <w:t>Marriott ROA 2010-2022 | MAR</w:t>
      </w:r>
      <w:r w:rsidRPr="000230C4">
        <w:t>. (n.d.). Retrieved November 19, 2022, from https://www.macrotrends.net/stocks/charts/MAR/marriott/roa</w:t>
      </w:r>
    </w:p>
    <w:p w14:paraId="76535911" w14:textId="77777777" w:rsidR="005608DA" w:rsidRPr="000230C4" w:rsidRDefault="005608DA" w:rsidP="005608DA">
      <w:pPr>
        <w:pStyle w:val="Bibliography"/>
      </w:pPr>
      <w:r w:rsidRPr="000230C4">
        <w:t xml:space="preserve">Mooney, J. P. (2021). </w:t>
      </w:r>
      <w:r w:rsidRPr="000230C4">
        <w:rPr>
          <w:i/>
          <w:iCs/>
        </w:rPr>
        <w:t xml:space="preserve">COVID-19 and The Effects on </w:t>
      </w:r>
      <w:proofErr w:type="gramStart"/>
      <w:r w:rsidRPr="000230C4">
        <w:rPr>
          <w:i/>
          <w:iCs/>
        </w:rPr>
        <w:t>World’s</w:t>
      </w:r>
      <w:proofErr w:type="gramEnd"/>
      <w:r w:rsidRPr="000230C4">
        <w:rPr>
          <w:i/>
          <w:iCs/>
        </w:rPr>
        <w:t xml:space="preserve"> Most Admired Companies</w:t>
      </w:r>
      <w:r w:rsidRPr="000230C4">
        <w:t>.</w:t>
      </w:r>
    </w:p>
    <w:p w14:paraId="768CDD67" w14:textId="77777777" w:rsidR="005608DA" w:rsidRPr="000230C4" w:rsidRDefault="005608DA" w:rsidP="005608DA">
      <w:pPr>
        <w:pStyle w:val="Bibliography"/>
      </w:pPr>
      <w:r w:rsidRPr="000230C4">
        <w:t xml:space="preserve">Niemelä, M. (2019). </w:t>
      </w:r>
      <w:r w:rsidRPr="000230C4">
        <w:rPr>
          <w:i/>
          <w:iCs/>
        </w:rPr>
        <w:t>Brand management strategies of hotel chain sub-brands Sheraton Marriott and DoubleTree by Hilton</w:t>
      </w:r>
      <w:r w:rsidRPr="000230C4">
        <w:t>.</w:t>
      </w:r>
    </w:p>
    <w:p w14:paraId="1516BEEB" w14:textId="77777777" w:rsidR="005608DA" w:rsidRPr="000230C4" w:rsidRDefault="005608DA" w:rsidP="005608DA">
      <w:pPr>
        <w:pStyle w:val="Bibliography"/>
      </w:pPr>
      <w:r w:rsidRPr="000230C4">
        <w:t xml:space="preserve">Olson, E. D., &amp; Malek, K. (2019). A recap of the faculty engagement program and the 2019 convening </w:t>
      </w:r>
      <w:proofErr w:type="gramStart"/>
      <w:r w:rsidRPr="000230C4">
        <w:t>leaders</w:t>
      </w:r>
      <w:proofErr w:type="gramEnd"/>
      <w:r w:rsidRPr="000230C4">
        <w:t xml:space="preserve"> professional convention management association. </w:t>
      </w:r>
      <w:r w:rsidRPr="000230C4">
        <w:rPr>
          <w:i/>
          <w:iCs/>
        </w:rPr>
        <w:t>Journal of Convention &amp; Event Tourism</w:t>
      </w:r>
      <w:r w:rsidRPr="000230C4">
        <w:t xml:space="preserve">, </w:t>
      </w:r>
      <w:r w:rsidRPr="000230C4">
        <w:rPr>
          <w:i/>
          <w:iCs/>
        </w:rPr>
        <w:t>20</w:t>
      </w:r>
      <w:r w:rsidRPr="000230C4">
        <w:t>(2), 129–134. https://doi.org/10.1080/15470148.2019.1580235</w:t>
      </w:r>
    </w:p>
    <w:p w14:paraId="24A6F2A6" w14:textId="77777777" w:rsidR="005608DA" w:rsidRPr="000230C4" w:rsidRDefault="005608DA" w:rsidP="005608DA">
      <w:pPr>
        <w:pStyle w:val="Bibliography"/>
      </w:pPr>
      <w:r w:rsidRPr="000230C4">
        <w:t xml:space="preserve">Pillai, S. G., </w:t>
      </w:r>
      <w:proofErr w:type="spellStart"/>
      <w:r w:rsidRPr="000230C4">
        <w:t>Haldorai</w:t>
      </w:r>
      <w:proofErr w:type="spellEnd"/>
      <w:r w:rsidRPr="000230C4">
        <w:t xml:space="preserve">, K., </w:t>
      </w:r>
      <w:proofErr w:type="spellStart"/>
      <w:r w:rsidRPr="000230C4">
        <w:t>Seo</w:t>
      </w:r>
      <w:proofErr w:type="spellEnd"/>
      <w:r w:rsidRPr="000230C4">
        <w:t xml:space="preserve">, W. S., &amp; Kim, W. G. (2021). COVID-19 and hospitality 5.0: Redefining hospitality operations. </w:t>
      </w:r>
      <w:r w:rsidRPr="000230C4">
        <w:rPr>
          <w:i/>
          <w:iCs/>
        </w:rPr>
        <w:t>International Journal of Hospitality Management</w:t>
      </w:r>
      <w:r w:rsidRPr="000230C4">
        <w:t xml:space="preserve">, </w:t>
      </w:r>
      <w:r w:rsidRPr="000230C4">
        <w:rPr>
          <w:i/>
          <w:iCs/>
        </w:rPr>
        <w:t>94</w:t>
      </w:r>
      <w:r w:rsidRPr="000230C4">
        <w:t>, 102869.</w:t>
      </w:r>
    </w:p>
    <w:p w14:paraId="33B78367" w14:textId="77777777" w:rsidR="005608DA" w:rsidRPr="000230C4" w:rsidRDefault="005608DA" w:rsidP="005608DA">
      <w:pPr>
        <w:pStyle w:val="Bibliography"/>
      </w:pPr>
      <w:proofErr w:type="spellStart"/>
      <w:r w:rsidRPr="000230C4">
        <w:t>Seo</w:t>
      </w:r>
      <w:proofErr w:type="spellEnd"/>
      <w:r w:rsidRPr="000230C4">
        <w:t xml:space="preserve">, K. (2021). Asset-light business model: Strategies for hotels during the pandemic. </w:t>
      </w:r>
      <w:r w:rsidRPr="000230C4">
        <w:rPr>
          <w:i/>
          <w:iCs/>
        </w:rPr>
        <w:t>Accounting &amp; Finance</w:t>
      </w:r>
      <w:r w:rsidRPr="000230C4">
        <w:t>.</w:t>
      </w:r>
    </w:p>
    <w:p w14:paraId="2238C9A1" w14:textId="77777777" w:rsidR="005608DA" w:rsidRPr="000230C4" w:rsidRDefault="005608DA" w:rsidP="005608DA">
      <w:pPr>
        <w:pStyle w:val="Bibliography"/>
      </w:pPr>
      <w:r w:rsidRPr="000230C4">
        <w:t xml:space="preserve">Setiawan, R., Eliyana, A., Suryani, T., &amp; </w:t>
      </w:r>
      <w:proofErr w:type="spellStart"/>
      <w:r w:rsidRPr="000230C4">
        <w:t>Osito</w:t>
      </w:r>
      <w:proofErr w:type="spellEnd"/>
      <w:r w:rsidRPr="000230C4">
        <w:t xml:space="preserve">, L. O. (2020). </w:t>
      </w:r>
      <w:r w:rsidRPr="000230C4">
        <w:rPr>
          <w:i/>
          <w:iCs/>
        </w:rPr>
        <w:t>World-class hospitality management in tourism strategy: The implementation of servant leadership</w:t>
      </w:r>
      <w:r w:rsidRPr="000230C4">
        <w:t>. Petra Christian University.</w:t>
      </w:r>
    </w:p>
    <w:p w14:paraId="779BFCB4" w14:textId="77777777" w:rsidR="005608DA" w:rsidRPr="000230C4" w:rsidRDefault="005608DA" w:rsidP="005608DA">
      <w:pPr>
        <w:pStyle w:val="Bibliography"/>
      </w:pPr>
      <w:r w:rsidRPr="000230C4">
        <w:t xml:space="preserve">Shin, H., Sharma, A., Nicolau, J. L., &amp; Kang, J. (2021). The impact of hotel CSR for strategic philanthropy on booking behavior and hotel performance during the COVID-19 pandemic. </w:t>
      </w:r>
      <w:r w:rsidRPr="000230C4">
        <w:rPr>
          <w:i/>
          <w:iCs/>
        </w:rPr>
        <w:t>Tourism Management</w:t>
      </w:r>
      <w:r w:rsidRPr="000230C4">
        <w:t xml:space="preserve">, </w:t>
      </w:r>
      <w:r w:rsidRPr="000230C4">
        <w:rPr>
          <w:i/>
          <w:iCs/>
        </w:rPr>
        <w:t>85</w:t>
      </w:r>
      <w:r w:rsidRPr="000230C4">
        <w:t>, 104322.</w:t>
      </w:r>
    </w:p>
    <w:p w14:paraId="363A6FB7" w14:textId="77777777" w:rsidR="005608DA" w:rsidRPr="000230C4" w:rsidRDefault="005608DA" w:rsidP="005608DA">
      <w:pPr>
        <w:pStyle w:val="Bibliography"/>
      </w:pPr>
      <w:r w:rsidRPr="000230C4">
        <w:t xml:space="preserve">Simões, A. V. C. (2021). </w:t>
      </w:r>
      <w:r w:rsidRPr="000230C4">
        <w:rPr>
          <w:i/>
          <w:iCs/>
        </w:rPr>
        <w:t>Equity valuation of Marriott International</w:t>
      </w:r>
      <w:r w:rsidRPr="000230C4">
        <w:t>.</w:t>
      </w:r>
    </w:p>
    <w:p w14:paraId="7ADC8FBA" w14:textId="77777777" w:rsidR="005608DA" w:rsidRPr="000230C4" w:rsidRDefault="005608DA" w:rsidP="005608DA">
      <w:pPr>
        <w:pStyle w:val="Bibliography"/>
      </w:pPr>
      <w:r w:rsidRPr="000230C4">
        <w:t xml:space="preserve">Szende, P., Dalton, A. N., &amp; </w:t>
      </w:r>
      <w:proofErr w:type="spellStart"/>
      <w:r w:rsidRPr="000230C4">
        <w:t>Yoo</w:t>
      </w:r>
      <w:proofErr w:type="spellEnd"/>
      <w:r w:rsidRPr="000230C4">
        <w:t xml:space="preserve">, M. (2021). </w:t>
      </w:r>
      <w:r w:rsidRPr="000230C4">
        <w:rPr>
          <w:i/>
          <w:iCs/>
        </w:rPr>
        <w:t>Operations management in the hospitality industry</w:t>
      </w:r>
      <w:r w:rsidRPr="000230C4">
        <w:t>. Emerald Publishing Limited.</w:t>
      </w:r>
    </w:p>
    <w:p w14:paraId="7A82C103" w14:textId="77777777" w:rsidR="005608DA" w:rsidRPr="000230C4" w:rsidRDefault="005608DA" w:rsidP="005608DA">
      <w:pPr>
        <w:pStyle w:val="Bibliography"/>
      </w:pPr>
      <w:r w:rsidRPr="000230C4">
        <w:t xml:space="preserve">Wei, D. (2021). </w:t>
      </w:r>
      <w:r w:rsidRPr="000230C4">
        <w:rPr>
          <w:i/>
          <w:iCs/>
        </w:rPr>
        <w:t>The Ratio Analysis for the Impact of COVID-19 Pandemic on the Hotel Industry: Evidence from Hilton</w:t>
      </w:r>
      <w:r w:rsidRPr="000230C4">
        <w:t>.</w:t>
      </w:r>
    </w:p>
    <w:p w14:paraId="05338668" w14:textId="77777777" w:rsidR="005608DA" w:rsidRPr="000230C4" w:rsidRDefault="005608DA" w:rsidP="005608DA">
      <w:pPr>
        <w:pStyle w:val="Bibliography"/>
      </w:pPr>
      <w:r w:rsidRPr="000230C4">
        <w:t xml:space="preserve">Wei, L. (2018). </w:t>
      </w:r>
      <w:r w:rsidRPr="000230C4">
        <w:rPr>
          <w:i/>
          <w:iCs/>
        </w:rPr>
        <w:t>Marriott International, Inc: A Financial Analysis</w:t>
      </w:r>
      <w:r w:rsidRPr="000230C4">
        <w:t>.</w:t>
      </w:r>
    </w:p>
    <w:p w14:paraId="24B7F011" w14:textId="77777777" w:rsidR="005608DA" w:rsidRPr="000230C4" w:rsidRDefault="005608DA" w:rsidP="005608DA">
      <w:pPr>
        <w:pStyle w:val="Bibliography"/>
      </w:pPr>
      <w:r w:rsidRPr="000230C4">
        <w:t xml:space="preserve">Yauney, R. H. (2018). Leadership Development: A Study of Elon Musk. </w:t>
      </w:r>
      <w:r w:rsidRPr="000230C4">
        <w:rPr>
          <w:i/>
          <w:iCs/>
        </w:rPr>
        <w:t>Marriott Student Review</w:t>
      </w:r>
      <w:r w:rsidRPr="000230C4">
        <w:t xml:space="preserve">, </w:t>
      </w:r>
      <w:r w:rsidRPr="000230C4">
        <w:rPr>
          <w:i/>
          <w:iCs/>
        </w:rPr>
        <w:t>2</w:t>
      </w:r>
      <w:r w:rsidRPr="000230C4">
        <w:t>(2), 4.</w:t>
      </w:r>
    </w:p>
    <w:p w14:paraId="3F817D10" w14:textId="77777777" w:rsidR="005608DA" w:rsidRPr="00E347D9" w:rsidRDefault="005608DA" w:rsidP="005608DA">
      <w:pPr>
        <w:ind w:firstLine="0"/>
        <w:rPr>
          <w:b/>
          <w:bCs/>
        </w:rPr>
      </w:pPr>
      <w:r w:rsidRPr="00E347D9">
        <w:rPr>
          <w:b/>
          <w:bCs/>
        </w:rPr>
        <w:fldChar w:fldCharType="end"/>
      </w:r>
    </w:p>
    <w:p w14:paraId="6176D647" w14:textId="1FE59040" w:rsidR="00E8214B" w:rsidRPr="00E347D9" w:rsidRDefault="00E8214B" w:rsidP="00E347D9">
      <w:pPr>
        <w:ind w:firstLine="0"/>
        <w:rPr>
          <w:b/>
          <w:bCs/>
        </w:rPr>
      </w:pPr>
    </w:p>
    <w:sectPr w:rsidR="00E8214B" w:rsidRPr="00E347D9" w:rsidSect="000E63BA">
      <w:headerReference w:type="default" r:id="rId24"/>
      <w:footerReference w:type="default" r:id="rId25"/>
      <w:head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D2CB4" w14:textId="77777777" w:rsidR="001B63AC" w:rsidRDefault="001B63AC">
      <w:pPr>
        <w:spacing w:after="0" w:line="240" w:lineRule="auto"/>
      </w:pPr>
      <w:r>
        <w:separator/>
      </w:r>
    </w:p>
  </w:endnote>
  <w:endnote w:type="continuationSeparator" w:id="0">
    <w:p w14:paraId="6CE543D9" w14:textId="77777777" w:rsidR="001B63AC" w:rsidRDefault="001B6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341652"/>
      <w:docPartObj>
        <w:docPartGallery w:val="Page Numbers (Bottom of Page)"/>
        <w:docPartUnique/>
      </w:docPartObj>
    </w:sdtPr>
    <w:sdtEndPr>
      <w:rPr>
        <w:noProof/>
      </w:rPr>
    </w:sdtEndPr>
    <w:sdtContent>
      <w:p w14:paraId="5EE01488" w14:textId="40EB7F89" w:rsidR="000E63BA" w:rsidRDefault="000E63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C73AC" w14:textId="77777777" w:rsidR="000E63BA" w:rsidRDefault="000E63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3E292" w14:textId="77777777" w:rsidR="001B63AC" w:rsidRDefault="001B63AC">
      <w:pPr>
        <w:spacing w:after="0" w:line="240" w:lineRule="auto"/>
      </w:pPr>
      <w:r>
        <w:separator/>
      </w:r>
    </w:p>
  </w:footnote>
  <w:footnote w:type="continuationSeparator" w:id="0">
    <w:p w14:paraId="526301B3" w14:textId="77777777" w:rsidR="001B63AC" w:rsidRDefault="001B6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60427" w14:textId="3F048E19" w:rsidR="000E63BA" w:rsidRDefault="000E63BA">
    <w:pPr>
      <w:pStyle w:val="Header"/>
      <w:jc w:val="right"/>
    </w:pPr>
  </w:p>
  <w:p w14:paraId="2B5C21B1" w14:textId="77777777" w:rsidR="00A7150A" w:rsidRDefault="00A715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117330"/>
      <w:docPartObj>
        <w:docPartGallery w:val="Page Numbers (Top of Page)"/>
        <w:docPartUnique/>
      </w:docPartObj>
    </w:sdtPr>
    <w:sdtEndPr>
      <w:rPr>
        <w:noProof/>
      </w:rPr>
    </w:sdtEndPr>
    <w:sdtContent>
      <w:p w14:paraId="0D06473B" w14:textId="78EBE7EB" w:rsidR="000E63BA" w:rsidRDefault="000E63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709801" w14:textId="59938FF3" w:rsidR="00A7150A" w:rsidRDefault="00A7150A" w:rsidP="00A7150A">
    <w:pPr>
      <w:pStyle w:val="Header"/>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0124"/>
    <w:rsid w:val="00014117"/>
    <w:rsid w:val="00033231"/>
    <w:rsid w:val="00071F7C"/>
    <w:rsid w:val="00072562"/>
    <w:rsid w:val="000E63BA"/>
    <w:rsid w:val="00133FAC"/>
    <w:rsid w:val="00140124"/>
    <w:rsid w:val="001B63AC"/>
    <w:rsid w:val="001E411B"/>
    <w:rsid w:val="00205F78"/>
    <w:rsid w:val="002C3B0B"/>
    <w:rsid w:val="003270A9"/>
    <w:rsid w:val="003E7C1F"/>
    <w:rsid w:val="00434491"/>
    <w:rsid w:val="005311BD"/>
    <w:rsid w:val="00541DEF"/>
    <w:rsid w:val="005608DA"/>
    <w:rsid w:val="0056529A"/>
    <w:rsid w:val="00565CE0"/>
    <w:rsid w:val="00580DC9"/>
    <w:rsid w:val="005C4943"/>
    <w:rsid w:val="006C7204"/>
    <w:rsid w:val="006F4A28"/>
    <w:rsid w:val="00753D8B"/>
    <w:rsid w:val="00836E5E"/>
    <w:rsid w:val="00865A12"/>
    <w:rsid w:val="00876BE8"/>
    <w:rsid w:val="0090292F"/>
    <w:rsid w:val="00912680"/>
    <w:rsid w:val="0093301A"/>
    <w:rsid w:val="009749ED"/>
    <w:rsid w:val="009A254C"/>
    <w:rsid w:val="009D5F70"/>
    <w:rsid w:val="00A3308D"/>
    <w:rsid w:val="00A7150A"/>
    <w:rsid w:val="00B05355"/>
    <w:rsid w:val="00B61194"/>
    <w:rsid w:val="00BF5DB3"/>
    <w:rsid w:val="00C530A4"/>
    <w:rsid w:val="00D742DF"/>
    <w:rsid w:val="00E102D9"/>
    <w:rsid w:val="00E22035"/>
    <w:rsid w:val="00E347D9"/>
    <w:rsid w:val="00E8214B"/>
    <w:rsid w:val="00FE7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AC2CF"/>
  <w15:chartTrackingRefBased/>
  <w15:docId w15:val="{F3C88519-AED5-4BC1-BB8F-2A8F16C76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4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140124"/>
    <w:pPr>
      <w:spacing w:after="0"/>
      <w:ind w:left="720" w:hanging="720"/>
    </w:pPr>
  </w:style>
  <w:style w:type="paragraph" w:styleId="Header">
    <w:name w:val="header"/>
    <w:basedOn w:val="Normal"/>
    <w:link w:val="HeaderChar"/>
    <w:uiPriority w:val="99"/>
    <w:unhideWhenUsed/>
    <w:rsid w:val="00A715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150A"/>
  </w:style>
  <w:style w:type="paragraph" w:styleId="Footer">
    <w:name w:val="footer"/>
    <w:basedOn w:val="Normal"/>
    <w:link w:val="FooterChar"/>
    <w:uiPriority w:val="99"/>
    <w:unhideWhenUsed/>
    <w:rsid w:val="00A715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150A"/>
  </w:style>
  <w:style w:type="character" w:styleId="CommentReference">
    <w:name w:val="annotation reference"/>
    <w:basedOn w:val="DefaultParagraphFont"/>
    <w:uiPriority w:val="99"/>
    <w:semiHidden/>
    <w:unhideWhenUsed/>
    <w:rsid w:val="00E102D9"/>
    <w:rPr>
      <w:sz w:val="16"/>
      <w:szCs w:val="16"/>
    </w:rPr>
  </w:style>
  <w:style w:type="paragraph" w:styleId="CommentText">
    <w:name w:val="annotation text"/>
    <w:basedOn w:val="Normal"/>
    <w:link w:val="CommentTextChar"/>
    <w:uiPriority w:val="99"/>
    <w:semiHidden/>
    <w:unhideWhenUsed/>
    <w:rsid w:val="00E102D9"/>
    <w:pPr>
      <w:spacing w:line="240" w:lineRule="auto"/>
    </w:pPr>
    <w:rPr>
      <w:sz w:val="20"/>
      <w:szCs w:val="20"/>
    </w:rPr>
  </w:style>
  <w:style w:type="character" w:customStyle="1" w:styleId="CommentTextChar">
    <w:name w:val="Comment Text Char"/>
    <w:basedOn w:val="DefaultParagraphFont"/>
    <w:link w:val="CommentText"/>
    <w:uiPriority w:val="99"/>
    <w:semiHidden/>
    <w:rsid w:val="00E102D9"/>
    <w:rPr>
      <w:sz w:val="20"/>
      <w:szCs w:val="20"/>
    </w:rPr>
  </w:style>
  <w:style w:type="paragraph" w:styleId="CommentSubject">
    <w:name w:val="annotation subject"/>
    <w:basedOn w:val="CommentText"/>
    <w:next w:val="CommentText"/>
    <w:link w:val="CommentSubjectChar"/>
    <w:uiPriority w:val="99"/>
    <w:semiHidden/>
    <w:unhideWhenUsed/>
    <w:rsid w:val="00E102D9"/>
    <w:rPr>
      <w:b/>
      <w:bCs/>
    </w:rPr>
  </w:style>
  <w:style w:type="character" w:customStyle="1" w:styleId="CommentSubjectChar">
    <w:name w:val="Comment Subject Char"/>
    <w:basedOn w:val="CommentTextChar"/>
    <w:link w:val="CommentSubject"/>
    <w:uiPriority w:val="99"/>
    <w:semiHidden/>
    <w:rsid w:val="00E102D9"/>
    <w:rPr>
      <w:b/>
      <w:bCs/>
      <w:sz w:val="20"/>
      <w:szCs w:val="20"/>
    </w:rPr>
  </w:style>
  <w:style w:type="paragraph" w:styleId="BalloonText">
    <w:name w:val="Balloon Text"/>
    <w:basedOn w:val="Normal"/>
    <w:link w:val="BalloonTextChar"/>
    <w:uiPriority w:val="99"/>
    <w:semiHidden/>
    <w:unhideWhenUsed/>
    <w:rsid w:val="00E102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02D9"/>
    <w:rPr>
      <w:rFonts w:ascii="Segoe UI" w:hAnsi="Segoe UI" w:cs="Segoe UI"/>
      <w:sz w:val="18"/>
      <w:szCs w:val="18"/>
    </w:rPr>
  </w:style>
  <w:style w:type="character" w:styleId="Hyperlink">
    <w:name w:val="Hyperlink"/>
    <w:basedOn w:val="DefaultParagraphFont"/>
    <w:uiPriority w:val="99"/>
    <w:semiHidden/>
    <w:unhideWhenUsed/>
    <w:rsid w:val="00434491"/>
    <w:rPr>
      <w:color w:val="0563C1" w:themeColor="hyperlink"/>
      <w:u w:val="single"/>
    </w:rPr>
  </w:style>
  <w:style w:type="paragraph" w:styleId="TOC1">
    <w:name w:val="toc 1"/>
    <w:basedOn w:val="Normal"/>
    <w:next w:val="Normal"/>
    <w:autoRedefine/>
    <w:uiPriority w:val="39"/>
    <w:semiHidden/>
    <w:unhideWhenUsed/>
    <w:rsid w:val="00434491"/>
    <w:pPr>
      <w:spacing w:after="100" w:line="256" w:lineRule="auto"/>
      <w:ind w:firstLine="0"/>
      <w:jc w:val="left"/>
    </w:pPr>
    <w:rPr>
      <w:rFonts w:asciiTheme="minorHAnsi" w:hAnsiTheme="minorHAnsi" w:cstheme="minorBidi"/>
      <w:sz w:val="22"/>
      <w:szCs w:val="22"/>
      <w:lang w:val="en-GB"/>
    </w:rPr>
  </w:style>
  <w:style w:type="paragraph" w:styleId="TOC2">
    <w:name w:val="toc 2"/>
    <w:basedOn w:val="Normal"/>
    <w:next w:val="Normal"/>
    <w:autoRedefine/>
    <w:uiPriority w:val="39"/>
    <w:semiHidden/>
    <w:unhideWhenUsed/>
    <w:rsid w:val="00434491"/>
    <w:pPr>
      <w:spacing w:after="100" w:line="256" w:lineRule="auto"/>
      <w:ind w:left="220" w:firstLine="0"/>
      <w:jc w:val="left"/>
    </w:pPr>
    <w:rPr>
      <w:rFonts w:asciiTheme="minorHAnsi" w:hAnsiTheme="minorHAnsi" w:cstheme="minorBidi"/>
      <w:sz w:val="22"/>
      <w:szCs w:val="22"/>
      <w:lang w:val="en-GB"/>
    </w:rPr>
  </w:style>
  <w:style w:type="character" w:customStyle="1" w:styleId="Heading1Char">
    <w:name w:val="Heading 1 Char"/>
    <w:basedOn w:val="DefaultParagraphFont"/>
    <w:link w:val="Heading1"/>
    <w:uiPriority w:val="9"/>
    <w:rsid w:val="004344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434491"/>
    <w:pPr>
      <w:spacing w:line="256" w:lineRule="auto"/>
      <w:ind w:firstLine="0"/>
      <w:jc w:val="left"/>
      <w:outlineLvl w:val="9"/>
    </w:pPr>
  </w:style>
  <w:style w:type="character" w:customStyle="1" w:styleId="NoSpacingChar">
    <w:name w:val="No Spacing Char"/>
    <w:basedOn w:val="DefaultParagraphFont"/>
    <w:link w:val="NoSpacing"/>
    <w:uiPriority w:val="1"/>
    <w:locked/>
    <w:rsid w:val="00434491"/>
    <w:rPr>
      <w:rFonts w:eastAsiaTheme="minorEastAsia"/>
    </w:rPr>
  </w:style>
  <w:style w:type="paragraph" w:styleId="NoSpacing">
    <w:name w:val="No Spacing"/>
    <w:link w:val="NoSpacingChar"/>
    <w:uiPriority w:val="1"/>
    <w:qFormat/>
    <w:rsid w:val="00434491"/>
    <w:pPr>
      <w:spacing w:after="0" w:line="240" w:lineRule="auto"/>
      <w:ind w:firstLine="0"/>
      <w:jc w:val="left"/>
    </w:pPr>
    <w:rPr>
      <w:rFonts w:eastAsiaTheme="minorEastAsia"/>
    </w:rPr>
  </w:style>
  <w:style w:type="character" w:styleId="LineNumber">
    <w:name w:val="line number"/>
    <w:basedOn w:val="DefaultParagraphFont"/>
    <w:uiPriority w:val="99"/>
    <w:semiHidden/>
    <w:unhideWhenUsed/>
    <w:rsid w:val="000E6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804828">
      <w:bodyDiv w:val="1"/>
      <w:marLeft w:val="0"/>
      <w:marRight w:val="0"/>
      <w:marTop w:val="0"/>
      <w:marBottom w:val="0"/>
      <w:divBdr>
        <w:top w:val="none" w:sz="0" w:space="0" w:color="auto"/>
        <w:left w:val="none" w:sz="0" w:space="0" w:color="auto"/>
        <w:bottom w:val="none" w:sz="0" w:space="0" w:color="auto"/>
        <w:right w:val="none" w:sz="0" w:space="0" w:color="auto"/>
      </w:divBdr>
    </w:div>
    <w:div w:id="202632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Ana\Downloads\Assignment%202%20report%20layout%20Sep%202022%20(1).docx" TargetMode="External"/><Relationship Id="rId18" Type="http://schemas.openxmlformats.org/officeDocument/2006/relationships/hyperlink" Target="file:///C:\Users\Ana\Downloads\Assignment%202%20report%20layout%20Sep%202022%20(1).docx"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file:///C:\Users\Ana\Downloads\Assignment%202%20report%20layout%20Sep%202022%20(1).docx" TargetMode="External"/><Relationship Id="rId17" Type="http://schemas.openxmlformats.org/officeDocument/2006/relationships/hyperlink" Target="file:///C:\Users\Ana\Downloads\Assignment%202%20report%20layout%20Sep%202022%20(1).docx"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Ana\Downloads\Assignment%202%20report%20layout%20Sep%202022%20(1).docx"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Ana\Downloads\Assignment%202%20report%20layout%20Sep%202022%20(1).docx"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C:\Users\Ana\Downloads\Assignment%202%20report%20layout%20Sep%202022%20(1).docx"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hyperlink" Target="file:///C:\Users\Ana\Downloads\Assignment%202%20report%20layout%20Sep%202022%20(1).docx"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file:///C:\Users\Ana\Downloads\Assignment%202%20report%20layout%20Sep%202022%20(1).docx" TargetMode="External"/><Relationship Id="rId14" Type="http://schemas.openxmlformats.org/officeDocument/2006/relationships/hyperlink" Target="file:///C:\Users\Ana\Downloads\Assignment%202%20report%20layout%20Sep%202022%20(1).docx" TargetMode="Externa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4297</Words>
  <Characters>24498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Student name: Tudor Adrian Sau                                                   Student number: 2026591Module name: Financial Management for the Hotel Industry ( BMIH 5007) Lecture name: Christopher WilkinUNIVERSITY OF WALES TRINITY SAINT DAVID</dc:subject>
  <dc:creator>Office</dc:creator>
  <cp:lastModifiedBy>Anamaria Sau</cp:lastModifiedBy>
  <cp:revision>8</cp:revision>
  <dcterms:created xsi:type="dcterms:W3CDTF">2022-12-08T19:13:00Z</dcterms:created>
  <dcterms:modified xsi:type="dcterms:W3CDTF">2022-12-08T22:03:00Z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id="6r7ERVUP"/&gt;&lt;style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