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62B64670"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BF3F25">
        <w:rPr>
          <w:rFonts w:ascii="Arial" w:hAnsi="Arial" w:cs="Arial"/>
          <w:sz w:val="28"/>
          <w:szCs w:val="28"/>
        </w:rPr>
        <w:t>2332439</w:t>
      </w:r>
    </w:p>
    <w:p w14:paraId="01D5D8DB" w14:textId="03ED09ED" w:rsidR="00FF5B70" w:rsidRPr="00AD0E8D" w:rsidRDefault="00FF5B70" w:rsidP="00041A5A">
      <w:pPr>
        <w:spacing w:line="360" w:lineRule="auto"/>
        <w:rPr>
          <w:rFonts w:ascii="Arial" w:hAnsi="Arial" w:cs="Arial"/>
          <w:sz w:val="28"/>
          <w:szCs w:val="28"/>
        </w:rPr>
      </w:pPr>
    </w:p>
    <w:p w14:paraId="37A27DB3" w14:textId="39922439"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BF3F25">
        <w:rPr>
          <w:rFonts w:ascii="Arial" w:hAnsi="Arial" w:cs="Arial"/>
          <w:sz w:val="28"/>
          <w:szCs w:val="28"/>
        </w:rPr>
        <w:t>Paulina Slowik</w:t>
      </w:r>
    </w:p>
    <w:p w14:paraId="638A4615" w14:textId="77777777" w:rsidR="00715990" w:rsidRPr="00AD0E8D" w:rsidRDefault="00715990" w:rsidP="00041A5A">
      <w:pPr>
        <w:spacing w:line="360" w:lineRule="auto"/>
        <w:rPr>
          <w:rFonts w:ascii="Arial" w:hAnsi="Arial" w:cs="Arial"/>
          <w:sz w:val="28"/>
          <w:szCs w:val="28"/>
        </w:rPr>
      </w:pPr>
    </w:p>
    <w:p w14:paraId="0B04E018" w14:textId="3AA9D45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525A34">
        <w:rPr>
          <w:rFonts w:ascii="Arial" w:hAnsi="Arial" w:cs="Arial"/>
          <w:sz w:val="28"/>
          <w:szCs w:val="28"/>
        </w:rPr>
        <w:t>1</w:t>
      </w:r>
      <w:r w:rsidR="00810A87">
        <w:rPr>
          <w:rFonts w:ascii="Arial" w:hAnsi="Arial" w:cs="Arial"/>
          <w:sz w:val="28"/>
          <w:szCs w:val="28"/>
        </w:rPr>
        <w:t>1</w:t>
      </w:r>
      <w:r w:rsidR="00810A87" w:rsidRPr="00810A87">
        <w:rPr>
          <w:rFonts w:ascii="Arial" w:hAnsi="Arial" w:cs="Arial"/>
          <w:sz w:val="28"/>
          <w:szCs w:val="28"/>
          <w:vertAlign w:val="superscript"/>
        </w:rPr>
        <w:t>th</w:t>
      </w:r>
      <w:r w:rsidR="00810A87">
        <w:rPr>
          <w:rFonts w:ascii="Arial" w:hAnsi="Arial" w:cs="Arial"/>
          <w:sz w:val="28"/>
          <w:szCs w:val="28"/>
        </w:rPr>
        <w:t xml:space="preserve"> March 2026</w:t>
      </w:r>
    </w:p>
    <w:p w14:paraId="19AA26A9" w14:textId="2F99F205" w:rsidR="00FF5B70" w:rsidRPr="00AD0E8D" w:rsidRDefault="00FF5B70" w:rsidP="00041A5A">
      <w:pPr>
        <w:spacing w:line="360" w:lineRule="auto"/>
        <w:rPr>
          <w:rFonts w:ascii="Arial" w:hAnsi="Arial" w:cs="Arial"/>
          <w:sz w:val="28"/>
          <w:szCs w:val="28"/>
        </w:rPr>
      </w:pPr>
    </w:p>
    <w:p w14:paraId="3FE66E60" w14:textId="233AE7AC" w:rsidR="00FF5B70" w:rsidRDefault="00FF5B70" w:rsidP="00041A5A">
      <w:pPr>
        <w:spacing w:line="360" w:lineRule="auto"/>
        <w:rPr>
          <w:rFonts w:ascii="Arial" w:hAnsi="Arial" w:cs="Arial"/>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556159">
        <w:rPr>
          <w:rFonts w:ascii="Arial" w:hAnsi="Arial" w:cs="Arial"/>
          <w:sz w:val="28"/>
          <w:szCs w:val="28"/>
        </w:rPr>
        <w:t>440</w:t>
      </w:r>
    </w:p>
    <w:p w14:paraId="554956A5" w14:textId="77777777" w:rsidR="009A64E0" w:rsidRDefault="009A64E0" w:rsidP="00041A5A">
      <w:pPr>
        <w:spacing w:line="360" w:lineRule="auto"/>
        <w:rPr>
          <w:rFonts w:ascii="Arial" w:hAnsi="Arial" w:cs="Arial"/>
          <w:sz w:val="28"/>
          <w:szCs w:val="28"/>
        </w:rPr>
      </w:pPr>
    </w:p>
    <w:p w14:paraId="4F4E677E" w14:textId="77777777" w:rsidR="009A64E0" w:rsidRDefault="009A64E0" w:rsidP="00041A5A">
      <w:pPr>
        <w:spacing w:line="360" w:lineRule="auto"/>
        <w:rPr>
          <w:rFonts w:ascii="Arial" w:hAnsi="Arial" w:cs="Arial"/>
          <w:sz w:val="28"/>
          <w:szCs w:val="28"/>
        </w:rPr>
      </w:pPr>
    </w:p>
    <w:p w14:paraId="2D6E4B08" w14:textId="77777777" w:rsidR="009A64E0" w:rsidRDefault="009A64E0" w:rsidP="00041A5A">
      <w:pPr>
        <w:spacing w:line="360" w:lineRule="auto"/>
        <w:rPr>
          <w:rFonts w:ascii="Arial" w:hAnsi="Arial" w:cs="Arial"/>
          <w:sz w:val="28"/>
          <w:szCs w:val="28"/>
        </w:rPr>
      </w:pPr>
    </w:p>
    <w:p w14:paraId="1303B010" w14:textId="77777777" w:rsidR="009A64E0" w:rsidRDefault="009A64E0" w:rsidP="00041A5A">
      <w:pPr>
        <w:spacing w:line="360" w:lineRule="auto"/>
        <w:rPr>
          <w:rFonts w:ascii="Arial" w:hAnsi="Arial" w:cs="Arial"/>
          <w:sz w:val="28"/>
          <w:szCs w:val="28"/>
        </w:rPr>
      </w:pPr>
    </w:p>
    <w:p w14:paraId="2413AE13" w14:textId="77777777" w:rsidR="009A64E0" w:rsidRDefault="009A64E0" w:rsidP="00041A5A">
      <w:pPr>
        <w:spacing w:line="360" w:lineRule="auto"/>
        <w:rPr>
          <w:rFonts w:ascii="Arial" w:hAnsi="Arial" w:cs="Arial"/>
          <w:sz w:val="28"/>
          <w:szCs w:val="28"/>
        </w:rPr>
      </w:pPr>
    </w:p>
    <w:p w14:paraId="6DD9F93B" w14:textId="77777777" w:rsidR="009A64E0" w:rsidRDefault="009A64E0" w:rsidP="00041A5A">
      <w:pPr>
        <w:spacing w:line="360" w:lineRule="auto"/>
        <w:rPr>
          <w:rFonts w:ascii="Arial" w:hAnsi="Arial" w:cs="Arial"/>
          <w:sz w:val="28"/>
          <w:szCs w:val="28"/>
        </w:rPr>
      </w:pPr>
    </w:p>
    <w:p w14:paraId="23F7DAF7" w14:textId="77777777" w:rsidR="009A64E0" w:rsidRDefault="009A64E0" w:rsidP="00041A5A">
      <w:pPr>
        <w:spacing w:line="360" w:lineRule="auto"/>
        <w:rPr>
          <w:rFonts w:ascii="Arial" w:hAnsi="Arial" w:cs="Arial"/>
          <w:sz w:val="28"/>
          <w:szCs w:val="28"/>
        </w:rPr>
      </w:pPr>
    </w:p>
    <w:p w14:paraId="3DD47CAD" w14:textId="77777777" w:rsidR="009A64E0" w:rsidRDefault="009A64E0" w:rsidP="00041A5A">
      <w:pPr>
        <w:spacing w:line="360" w:lineRule="auto"/>
        <w:rPr>
          <w:rFonts w:ascii="Arial" w:hAnsi="Arial" w:cs="Arial"/>
          <w:sz w:val="28"/>
          <w:szCs w:val="28"/>
        </w:rPr>
      </w:pPr>
    </w:p>
    <w:p w14:paraId="26F75326" w14:textId="77777777" w:rsidR="009A64E0" w:rsidRDefault="009A64E0" w:rsidP="00041A5A">
      <w:pPr>
        <w:spacing w:line="360" w:lineRule="auto"/>
        <w:rPr>
          <w:rFonts w:ascii="Arial" w:hAnsi="Arial" w:cs="Arial"/>
          <w:sz w:val="28"/>
          <w:szCs w:val="28"/>
        </w:rPr>
      </w:pPr>
    </w:p>
    <w:sdt>
      <w:sdtPr>
        <w:id w:val="-872226269"/>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35165AF7" w14:textId="2A49A313" w:rsidR="005F63BA" w:rsidRDefault="005F63BA">
          <w:pPr>
            <w:pStyle w:val="TOCHeading"/>
          </w:pPr>
          <w:r>
            <w:t>Table of Contents</w:t>
          </w:r>
        </w:p>
        <w:p w14:paraId="4C0EE4DF" w14:textId="26D677E1" w:rsidR="005F63BA" w:rsidRDefault="005F63BA">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3978694" w:history="1">
            <w:r w:rsidRPr="00F43CCD">
              <w:rPr>
                <w:rStyle w:val="Hyperlink"/>
                <w:noProof/>
              </w:rPr>
              <w:t>Research Proposal</w:t>
            </w:r>
            <w:r>
              <w:rPr>
                <w:noProof/>
                <w:webHidden/>
              </w:rPr>
              <w:tab/>
            </w:r>
            <w:r>
              <w:rPr>
                <w:noProof/>
                <w:webHidden/>
              </w:rPr>
              <w:fldChar w:fldCharType="begin"/>
            </w:r>
            <w:r>
              <w:rPr>
                <w:noProof/>
                <w:webHidden/>
              </w:rPr>
              <w:instrText xml:space="preserve"> PAGEREF _Toc223978694 \h </w:instrText>
            </w:r>
            <w:r>
              <w:rPr>
                <w:noProof/>
                <w:webHidden/>
              </w:rPr>
            </w:r>
            <w:r>
              <w:rPr>
                <w:noProof/>
                <w:webHidden/>
              </w:rPr>
              <w:fldChar w:fldCharType="separate"/>
            </w:r>
            <w:r>
              <w:rPr>
                <w:noProof/>
                <w:webHidden/>
              </w:rPr>
              <w:t>3</w:t>
            </w:r>
            <w:r>
              <w:rPr>
                <w:noProof/>
                <w:webHidden/>
              </w:rPr>
              <w:fldChar w:fldCharType="end"/>
            </w:r>
          </w:hyperlink>
        </w:p>
        <w:p w14:paraId="726F0D9C" w14:textId="0164E05B" w:rsidR="005F63BA" w:rsidRDefault="005F63B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3978695" w:history="1">
            <w:r w:rsidRPr="00F43CCD">
              <w:rPr>
                <w:rStyle w:val="Hyperlink"/>
                <w:noProof/>
              </w:rPr>
              <w:t>Topic: Delays in Mammography Screening in the NHS Over the Last 10 Years</w:t>
            </w:r>
            <w:r>
              <w:rPr>
                <w:noProof/>
                <w:webHidden/>
              </w:rPr>
              <w:tab/>
            </w:r>
            <w:r>
              <w:rPr>
                <w:noProof/>
                <w:webHidden/>
              </w:rPr>
              <w:fldChar w:fldCharType="begin"/>
            </w:r>
            <w:r>
              <w:rPr>
                <w:noProof/>
                <w:webHidden/>
              </w:rPr>
              <w:instrText xml:space="preserve"> PAGEREF _Toc223978695 \h </w:instrText>
            </w:r>
            <w:r>
              <w:rPr>
                <w:noProof/>
                <w:webHidden/>
              </w:rPr>
            </w:r>
            <w:r>
              <w:rPr>
                <w:noProof/>
                <w:webHidden/>
              </w:rPr>
              <w:fldChar w:fldCharType="separate"/>
            </w:r>
            <w:r>
              <w:rPr>
                <w:noProof/>
                <w:webHidden/>
              </w:rPr>
              <w:t>3</w:t>
            </w:r>
            <w:r>
              <w:rPr>
                <w:noProof/>
                <w:webHidden/>
              </w:rPr>
              <w:fldChar w:fldCharType="end"/>
            </w:r>
          </w:hyperlink>
        </w:p>
        <w:p w14:paraId="296A0845" w14:textId="0E71F2CA" w:rsidR="005F63BA" w:rsidRDefault="005F63B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3978696" w:history="1">
            <w:r w:rsidRPr="00F43CCD">
              <w:rPr>
                <w:rStyle w:val="Hyperlink"/>
                <w:noProof/>
              </w:rPr>
              <w:t>Review question:</w:t>
            </w:r>
            <w:r>
              <w:rPr>
                <w:noProof/>
                <w:webHidden/>
              </w:rPr>
              <w:tab/>
            </w:r>
            <w:r>
              <w:rPr>
                <w:noProof/>
                <w:webHidden/>
              </w:rPr>
              <w:fldChar w:fldCharType="begin"/>
            </w:r>
            <w:r>
              <w:rPr>
                <w:noProof/>
                <w:webHidden/>
              </w:rPr>
              <w:instrText xml:space="preserve"> PAGEREF _Toc223978696 \h </w:instrText>
            </w:r>
            <w:r>
              <w:rPr>
                <w:noProof/>
                <w:webHidden/>
              </w:rPr>
            </w:r>
            <w:r>
              <w:rPr>
                <w:noProof/>
                <w:webHidden/>
              </w:rPr>
              <w:fldChar w:fldCharType="separate"/>
            </w:r>
            <w:r>
              <w:rPr>
                <w:noProof/>
                <w:webHidden/>
              </w:rPr>
              <w:t>3</w:t>
            </w:r>
            <w:r>
              <w:rPr>
                <w:noProof/>
                <w:webHidden/>
              </w:rPr>
              <w:fldChar w:fldCharType="end"/>
            </w:r>
          </w:hyperlink>
        </w:p>
        <w:p w14:paraId="63CBF670" w14:textId="622657B9" w:rsidR="005F63BA" w:rsidRDefault="005F63B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3978697" w:history="1">
            <w:r w:rsidRPr="00F43CCD">
              <w:rPr>
                <w:rStyle w:val="Hyperlink"/>
                <w:noProof/>
              </w:rPr>
              <w:t>The objectives of this scoping review are:</w:t>
            </w:r>
            <w:r>
              <w:rPr>
                <w:noProof/>
                <w:webHidden/>
              </w:rPr>
              <w:tab/>
            </w:r>
            <w:r>
              <w:rPr>
                <w:noProof/>
                <w:webHidden/>
              </w:rPr>
              <w:fldChar w:fldCharType="begin"/>
            </w:r>
            <w:r>
              <w:rPr>
                <w:noProof/>
                <w:webHidden/>
              </w:rPr>
              <w:instrText xml:space="preserve"> PAGEREF _Toc223978697 \h </w:instrText>
            </w:r>
            <w:r>
              <w:rPr>
                <w:noProof/>
                <w:webHidden/>
              </w:rPr>
            </w:r>
            <w:r>
              <w:rPr>
                <w:noProof/>
                <w:webHidden/>
              </w:rPr>
              <w:fldChar w:fldCharType="separate"/>
            </w:r>
            <w:r>
              <w:rPr>
                <w:noProof/>
                <w:webHidden/>
              </w:rPr>
              <w:t>3</w:t>
            </w:r>
            <w:r>
              <w:rPr>
                <w:noProof/>
                <w:webHidden/>
              </w:rPr>
              <w:fldChar w:fldCharType="end"/>
            </w:r>
          </w:hyperlink>
        </w:p>
        <w:p w14:paraId="22BA0972" w14:textId="47E49DA8" w:rsidR="005F63BA" w:rsidRDefault="005F63B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3978698" w:history="1">
            <w:r w:rsidRPr="00F43CCD">
              <w:rPr>
                <w:rStyle w:val="Hyperlink"/>
                <w:noProof/>
              </w:rPr>
              <w:t>Rationale</w:t>
            </w:r>
            <w:r>
              <w:rPr>
                <w:noProof/>
                <w:webHidden/>
              </w:rPr>
              <w:tab/>
            </w:r>
            <w:r>
              <w:rPr>
                <w:noProof/>
                <w:webHidden/>
              </w:rPr>
              <w:fldChar w:fldCharType="begin"/>
            </w:r>
            <w:r>
              <w:rPr>
                <w:noProof/>
                <w:webHidden/>
              </w:rPr>
              <w:instrText xml:space="preserve"> PAGEREF _Toc223978698 \h </w:instrText>
            </w:r>
            <w:r>
              <w:rPr>
                <w:noProof/>
                <w:webHidden/>
              </w:rPr>
            </w:r>
            <w:r>
              <w:rPr>
                <w:noProof/>
                <w:webHidden/>
              </w:rPr>
              <w:fldChar w:fldCharType="separate"/>
            </w:r>
            <w:r>
              <w:rPr>
                <w:noProof/>
                <w:webHidden/>
              </w:rPr>
              <w:t>3</w:t>
            </w:r>
            <w:r>
              <w:rPr>
                <w:noProof/>
                <w:webHidden/>
              </w:rPr>
              <w:fldChar w:fldCharType="end"/>
            </w:r>
          </w:hyperlink>
        </w:p>
        <w:p w14:paraId="56091D53" w14:textId="7CA094C8" w:rsidR="005F63BA" w:rsidRDefault="005F63B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3978699" w:history="1">
            <w:r w:rsidRPr="00F43CCD">
              <w:rPr>
                <w:rStyle w:val="Hyperlink"/>
                <w:noProof/>
              </w:rPr>
              <w:t>Methods</w:t>
            </w:r>
            <w:r>
              <w:rPr>
                <w:noProof/>
                <w:webHidden/>
              </w:rPr>
              <w:tab/>
            </w:r>
            <w:r>
              <w:rPr>
                <w:noProof/>
                <w:webHidden/>
              </w:rPr>
              <w:fldChar w:fldCharType="begin"/>
            </w:r>
            <w:r>
              <w:rPr>
                <w:noProof/>
                <w:webHidden/>
              </w:rPr>
              <w:instrText xml:space="preserve"> PAGEREF _Toc223978699 \h </w:instrText>
            </w:r>
            <w:r>
              <w:rPr>
                <w:noProof/>
                <w:webHidden/>
              </w:rPr>
            </w:r>
            <w:r>
              <w:rPr>
                <w:noProof/>
                <w:webHidden/>
              </w:rPr>
              <w:fldChar w:fldCharType="separate"/>
            </w:r>
            <w:r>
              <w:rPr>
                <w:noProof/>
                <w:webHidden/>
              </w:rPr>
              <w:t>4</w:t>
            </w:r>
            <w:r>
              <w:rPr>
                <w:noProof/>
                <w:webHidden/>
              </w:rPr>
              <w:fldChar w:fldCharType="end"/>
            </w:r>
          </w:hyperlink>
        </w:p>
        <w:p w14:paraId="36B6DADC" w14:textId="2BE6ED35" w:rsidR="005F63BA" w:rsidRDefault="005F63BA">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3978700" w:history="1">
            <w:r w:rsidRPr="00F43CCD">
              <w:rPr>
                <w:rStyle w:val="Hyperlink"/>
                <w:noProof/>
              </w:rPr>
              <w:t>Ethical Considerations</w:t>
            </w:r>
            <w:r>
              <w:rPr>
                <w:noProof/>
                <w:webHidden/>
              </w:rPr>
              <w:tab/>
            </w:r>
            <w:r>
              <w:rPr>
                <w:noProof/>
                <w:webHidden/>
              </w:rPr>
              <w:fldChar w:fldCharType="begin"/>
            </w:r>
            <w:r>
              <w:rPr>
                <w:noProof/>
                <w:webHidden/>
              </w:rPr>
              <w:instrText xml:space="preserve"> PAGEREF _Toc223978700 \h </w:instrText>
            </w:r>
            <w:r>
              <w:rPr>
                <w:noProof/>
                <w:webHidden/>
              </w:rPr>
            </w:r>
            <w:r>
              <w:rPr>
                <w:noProof/>
                <w:webHidden/>
              </w:rPr>
              <w:fldChar w:fldCharType="separate"/>
            </w:r>
            <w:r>
              <w:rPr>
                <w:noProof/>
                <w:webHidden/>
              </w:rPr>
              <w:t>4</w:t>
            </w:r>
            <w:r>
              <w:rPr>
                <w:noProof/>
                <w:webHidden/>
              </w:rPr>
              <w:fldChar w:fldCharType="end"/>
            </w:r>
          </w:hyperlink>
        </w:p>
        <w:p w14:paraId="1FF6FE5E" w14:textId="4E6E30E2" w:rsidR="005F63BA" w:rsidRDefault="005F63BA">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3978701" w:history="1">
            <w:r w:rsidRPr="00F43CCD">
              <w:rPr>
                <w:rStyle w:val="Hyperlink"/>
                <w:noProof/>
              </w:rPr>
              <w:t>References</w:t>
            </w:r>
            <w:r>
              <w:rPr>
                <w:noProof/>
                <w:webHidden/>
              </w:rPr>
              <w:tab/>
            </w:r>
            <w:r>
              <w:rPr>
                <w:noProof/>
                <w:webHidden/>
              </w:rPr>
              <w:fldChar w:fldCharType="begin"/>
            </w:r>
            <w:r>
              <w:rPr>
                <w:noProof/>
                <w:webHidden/>
              </w:rPr>
              <w:instrText xml:space="preserve"> PAGEREF _Toc223978701 \h </w:instrText>
            </w:r>
            <w:r>
              <w:rPr>
                <w:noProof/>
                <w:webHidden/>
              </w:rPr>
            </w:r>
            <w:r>
              <w:rPr>
                <w:noProof/>
                <w:webHidden/>
              </w:rPr>
              <w:fldChar w:fldCharType="separate"/>
            </w:r>
            <w:r>
              <w:rPr>
                <w:noProof/>
                <w:webHidden/>
              </w:rPr>
              <w:t>5</w:t>
            </w:r>
            <w:r>
              <w:rPr>
                <w:noProof/>
                <w:webHidden/>
              </w:rPr>
              <w:fldChar w:fldCharType="end"/>
            </w:r>
          </w:hyperlink>
        </w:p>
        <w:p w14:paraId="35AC7D70" w14:textId="7456355A" w:rsidR="005F63BA" w:rsidRDefault="005F63BA">
          <w:r>
            <w:rPr>
              <w:b/>
              <w:bCs/>
            </w:rPr>
            <w:fldChar w:fldCharType="end"/>
          </w:r>
        </w:p>
      </w:sdtContent>
    </w:sdt>
    <w:p w14:paraId="4C54D422" w14:textId="77777777" w:rsidR="009A64E0" w:rsidRPr="00AD0E8D" w:rsidRDefault="009A64E0" w:rsidP="00041A5A">
      <w:pPr>
        <w:spacing w:line="360" w:lineRule="auto"/>
        <w:rPr>
          <w:rFonts w:ascii="Arial" w:hAnsi="Arial" w:cs="Arial"/>
          <w:b/>
          <w:bCs/>
          <w:sz w:val="28"/>
          <w:szCs w:val="28"/>
        </w:rPr>
      </w:pPr>
    </w:p>
    <w:p w14:paraId="5BD313B6" w14:textId="4BA804DC" w:rsidR="00715990" w:rsidRPr="00AD0E8D" w:rsidRDefault="00715990" w:rsidP="00041A5A">
      <w:pPr>
        <w:spacing w:line="360" w:lineRule="auto"/>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E7FD5C" w14:textId="19E855F6" w:rsidR="00545684" w:rsidRPr="00AD0E8D" w:rsidRDefault="00AD0E8D" w:rsidP="00AD0E8D">
      <w:pPr>
        <w:pStyle w:val="Heading1"/>
      </w:pPr>
      <w:bookmarkStart w:id="0" w:name="_Toc223978694"/>
      <w:r w:rsidRPr="00AD0E8D">
        <w:lastRenderedPageBreak/>
        <w:t>Research</w:t>
      </w:r>
      <w:r w:rsidR="00545684" w:rsidRPr="00AD0E8D">
        <w:t xml:space="preserve"> </w:t>
      </w:r>
      <w:r w:rsidR="000B7CD5" w:rsidRPr="00AD0E8D">
        <w:t>P</w:t>
      </w:r>
      <w:r w:rsidR="00545684" w:rsidRPr="00AD0E8D">
        <w:t>roposal</w:t>
      </w:r>
      <w:bookmarkEnd w:id="0"/>
    </w:p>
    <w:p w14:paraId="6630FBCE" w14:textId="0038F936" w:rsidR="00D769F0" w:rsidRPr="00AD0E8D" w:rsidRDefault="00D769F0" w:rsidP="00D769F0">
      <w:pPr>
        <w:rPr>
          <w:sz w:val="22"/>
        </w:rPr>
      </w:pPr>
    </w:p>
    <w:p w14:paraId="6B2E7719" w14:textId="1BE1241E" w:rsidR="00D833B1" w:rsidRPr="00D833B1" w:rsidRDefault="000160E2" w:rsidP="00556159">
      <w:pPr>
        <w:pStyle w:val="Heading3"/>
      </w:pPr>
      <w:bookmarkStart w:id="1" w:name="_Toc223978695"/>
      <w:r w:rsidRPr="00D56D30">
        <w:t>Topic</w:t>
      </w:r>
      <w:r w:rsidR="00D833B1" w:rsidRPr="00D833B1">
        <w:t>: Delays in Mammography Screening in the NHS Over the Last 10 Years</w:t>
      </w:r>
      <w:bookmarkEnd w:id="1"/>
    </w:p>
    <w:p w14:paraId="2DFFDF33" w14:textId="45873796" w:rsidR="00DC5665" w:rsidRPr="0043227A" w:rsidRDefault="0043227A" w:rsidP="0043227A">
      <w:pPr>
        <w:spacing w:line="360" w:lineRule="auto"/>
        <w:jc w:val="both"/>
        <w:rPr>
          <w:rFonts w:ascii="Arial" w:hAnsi="Arial" w:cs="Arial"/>
          <w:sz w:val="22"/>
        </w:rPr>
      </w:pPr>
      <w:r w:rsidRPr="0043227A">
        <w:rPr>
          <w:rFonts w:ascii="Arial" w:hAnsi="Arial" w:cs="Arial"/>
          <w:sz w:val="22"/>
        </w:rPr>
        <w:t xml:space="preserve">Breast cancer screening helps detect the disease early and improve survival, with the NHS Breast Screening Programme inviting women aged 50–71 for mammography every three years, </w:t>
      </w:r>
      <w:r w:rsidR="00B84087" w:rsidRPr="00B84087">
        <w:rPr>
          <w:rFonts w:ascii="Arial" w:hAnsi="Arial" w:cs="Arial"/>
          <w:sz w:val="22"/>
        </w:rPr>
        <w:t xml:space="preserve">which seeks to lower mortality by detecting cancers at an earlier and more manageable </w:t>
      </w:r>
      <w:r w:rsidR="00B84087" w:rsidRPr="00B84087">
        <w:rPr>
          <w:rFonts w:ascii="Arial" w:hAnsi="Arial" w:cs="Arial"/>
          <w:sz w:val="22"/>
        </w:rPr>
        <w:t xml:space="preserve">phase </w:t>
      </w:r>
      <w:r w:rsidRPr="0043227A">
        <w:rPr>
          <w:rFonts w:ascii="Arial" w:hAnsi="Arial" w:cs="Arial"/>
          <w:sz w:val="22"/>
        </w:rPr>
        <w:t>(NHS England, 2025)</w:t>
      </w:r>
      <w:r w:rsidR="00FE7484">
        <w:rPr>
          <w:rFonts w:ascii="Arial" w:hAnsi="Arial" w:cs="Arial"/>
          <w:sz w:val="22"/>
        </w:rPr>
        <w:t>.</w:t>
      </w:r>
    </w:p>
    <w:p w14:paraId="01DD69FE" w14:textId="77777777" w:rsidR="0043227A" w:rsidRDefault="0043227A" w:rsidP="00281E11">
      <w:pPr>
        <w:spacing w:line="360" w:lineRule="auto"/>
        <w:rPr>
          <w:rFonts w:ascii="Arial" w:hAnsi="Arial" w:cs="Arial"/>
          <w:b/>
          <w:bCs/>
          <w:sz w:val="26"/>
          <w:szCs w:val="26"/>
        </w:rPr>
      </w:pPr>
    </w:p>
    <w:p w14:paraId="568D4982" w14:textId="3629EFB3" w:rsidR="00D833B1" w:rsidRPr="00D833B1" w:rsidRDefault="0098673C" w:rsidP="00281E11">
      <w:pPr>
        <w:spacing w:line="360" w:lineRule="auto"/>
        <w:rPr>
          <w:rFonts w:ascii="Arial" w:hAnsi="Arial" w:cs="Arial"/>
          <w:b/>
          <w:bCs/>
          <w:sz w:val="22"/>
        </w:rPr>
      </w:pPr>
      <w:bookmarkStart w:id="2" w:name="_Toc223978696"/>
      <w:r w:rsidRPr="00556159">
        <w:rPr>
          <w:rStyle w:val="Heading3Char"/>
          <w:rFonts w:eastAsiaTheme="minorHAnsi"/>
        </w:rPr>
        <w:t>Review question:</w:t>
      </w:r>
      <w:bookmarkEnd w:id="2"/>
      <w:r w:rsidR="00D833B1" w:rsidRPr="00D833B1">
        <w:rPr>
          <w:rFonts w:ascii="Arial" w:hAnsi="Arial" w:cs="Arial"/>
          <w:sz w:val="22"/>
        </w:rPr>
        <w:br/>
        <w:t>What factors have contributed to delays in mammography screening in the NHS over the last ten years, and what impact might these delays have on breast cancer detection and outcomes?</w:t>
      </w:r>
    </w:p>
    <w:p w14:paraId="4380FA70" w14:textId="77777777" w:rsidR="00281E11" w:rsidRDefault="00281E11" w:rsidP="00D833B1">
      <w:pPr>
        <w:rPr>
          <w:rFonts w:ascii="Arial" w:hAnsi="Arial" w:cs="Arial"/>
          <w:b/>
          <w:bCs/>
          <w:sz w:val="26"/>
          <w:szCs w:val="26"/>
        </w:rPr>
      </w:pPr>
    </w:p>
    <w:p w14:paraId="0549E8AE" w14:textId="413FB148" w:rsidR="00D833B1" w:rsidRPr="00D833B1" w:rsidRDefault="00D833B1" w:rsidP="00556159">
      <w:pPr>
        <w:pStyle w:val="Heading3"/>
      </w:pPr>
      <w:bookmarkStart w:id="3" w:name="_Toc223978697"/>
      <w:r w:rsidRPr="00D833B1">
        <w:t>The objectives of this scoping review are:</w:t>
      </w:r>
      <w:bookmarkEnd w:id="3"/>
    </w:p>
    <w:p w14:paraId="22F55D13" w14:textId="47E0199C" w:rsidR="0061092B" w:rsidRPr="0061092B" w:rsidRDefault="0061092B" w:rsidP="0061092B">
      <w:pPr>
        <w:pStyle w:val="ListParagraph"/>
        <w:numPr>
          <w:ilvl w:val="0"/>
          <w:numId w:val="5"/>
        </w:numPr>
        <w:spacing w:line="360" w:lineRule="auto"/>
        <w:jc w:val="both"/>
        <w:rPr>
          <w:rFonts w:ascii="Arial" w:hAnsi="Arial" w:cs="Arial"/>
          <w:sz w:val="22"/>
        </w:rPr>
      </w:pPr>
      <w:r w:rsidRPr="0061092B">
        <w:rPr>
          <w:rFonts w:ascii="Arial" w:hAnsi="Arial" w:cs="Arial"/>
          <w:sz w:val="22"/>
        </w:rPr>
        <w:t>To define key concepts related to breast cancer screening and mammography delays within the NHS Breast Screening Programme.</w:t>
      </w:r>
    </w:p>
    <w:p w14:paraId="3A006AA9" w14:textId="5DA68B69" w:rsidR="0061092B" w:rsidRPr="0061092B" w:rsidRDefault="0061092B" w:rsidP="0061092B">
      <w:pPr>
        <w:pStyle w:val="ListParagraph"/>
        <w:numPr>
          <w:ilvl w:val="0"/>
          <w:numId w:val="5"/>
        </w:numPr>
        <w:spacing w:line="360" w:lineRule="auto"/>
        <w:jc w:val="both"/>
        <w:rPr>
          <w:rFonts w:ascii="Arial" w:hAnsi="Arial" w:cs="Arial"/>
          <w:sz w:val="22"/>
        </w:rPr>
      </w:pPr>
      <w:r w:rsidRPr="0061092B">
        <w:rPr>
          <w:rFonts w:ascii="Arial" w:hAnsi="Arial" w:cs="Arial"/>
          <w:sz w:val="22"/>
        </w:rPr>
        <w:t>To explore UK policies, services, and strategies related to breast cancer screening and the management of screening delays.</w:t>
      </w:r>
    </w:p>
    <w:p w14:paraId="3D08972F" w14:textId="21CFF6C1" w:rsidR="0061092B" w:rsidRPr="0061092B" w:rsidRDefault="0061092B" w:rsidP="0061092B">
      <w:pPr>
        <w:pStyle w:val="ListParagraph"/>
        <w:numPr>
          <w:ilvl w:val="0"/>
          <w:numId w:val="5"/>
        </w:numPr>
        <w:spacing w:line="360" w:lineRule="auto"/>
        <w:jc w:val="both"/>
        <w:rPr>
          <w:rFonts w:ascii="Arial" w:hAnsi="Arial" w:cs="Arial"/>
          <w:sz w:val="22"/>
        </w:rPr>
      </w:pPr>
      <w:r w:rsidRPr="0061092B">
        <w:rPr>
          <w:rFonts w:ascii="Arial" w:hAnsi="Arial" w:cs="Arial"/>
          <w:sz w:val="22"/>
        </w:rPr>
        <w:t>To conduct a scoping review of literature on mammography screening delays in the UK, focusing on causes and impacts on cancer detection and patient outcomes.</w:t>
      </w:r>
    </w:p>
    <w:p w14:paraId="0D9CABFC" w14:textId="19C87543" w:rsidR="0061092B" w:rsidRPr="0061092B" w:rsidRDefault="0061092B" w:rsidP="0061092B">
      <w:pPr>
        <w:pStyle w:val="ListParagraph"/>
        <w:numPr>
          <w:ilvl w:val="0"/>
          <w:numId w:val="5"/>
        </w:numPr>
        <w:spacing w:line="360" w:lineRule="auto"/>
        <w:jc w:val="both"/>
        <w:rPr>
          <w:rFonts w:ascii="Arial" w:hAnsi="Arial" w:cs="Arial"/>
          <w:sz w:val="22"/>
        </w:rPr>
      </w:pPr>
      <w:r w:rsidRPr="0061092B">
        <w:rPr>
          <w:rFonts w:ascii="Arial" w:hAnsi="Arial" w:cs="Arial"/>
          <w:sz w:val="22"/>
        </w:rPr>
        <w:t>To identify research gaps and provide recommendations for future research and improvements in screening practice.</w:t>
      </w:r>
    </w:p>
    <w:p w14:paraId="66A08B3A" w14:textId="77777777" w:rsidR="00E946B2" w:rsidRDefault="00E946B2" w:rsidP="00D833B1">
      <w:pPr>
        <w:rPr>
          <w:rFonts w:ascii="Arial" w:hAnsi="Arial" w:cs="Arial"/>
          <w:b/>
          <w:bCs/>
          <w:sz w:val="22"/>
        </w:rPr>
      </w:pPr>
    </w:p>
    <w:p w14:paraId="2D524980" w14:textId="4F861A01" w:rsidR="00D833B1" w:rsidRPr="00D833B1" w:rsidRDefault="00D833B1" w:rsidP="00556159">
      <w:pPr>
        <w:pStyle w:val="Heading3"/>
      </w:pPr>
      <w:bookmarkStart w:id="4" w:name="_Toc223978698"/>
      <w:r w:rsidRPr="00D833B1">
        <w:t>Rationale</w:t>
      </w:r>
      <w:bookmarkEnd w:id="4"/>
    </w:p>
    <w:p w14:paraId="72A223A6" w14:textId="74724CF6" w:rsidR="0006797D" w:rsidRPr="00BC0F68" w:rsidRDefault="00BC0F68" w:rsidP="00BC0F68">
      <w:pPr>
        <w:spacing w:line="360" w:lineRule="auto"/>
        <w:jc w:val="both"/>
        <w:rPr>
          <w:rFonts w:ascii="Arial" w:hAnsi="Arial" w:cs="Arial"/>
          <w:sz w:val="22"/>
        </w:rPr>
      </w:pPr>
      <w:r w:rsidRPr="00BC0F68">
        <w:rPr>
          <w:rFonts w:ascii="Arial" w:hAnsi="Arial" w:cs="Arial"/>
          <w:sz w:val="22"/>
        </w:rPr>
        <w:t xml:space="preserve">Breast cancer is one of the </w:t>
      </w:r>
      <w:r w:rsidR="005E3FD7" w:rsidRPr="00BC0F68">
        <w:rPr>
          <w:rFonts w:ascii="Arial" w:hAnsi="Arial" w:cs="Arial"/>
          <w:sz w:val="22"/>
        </w:rPr>
        <w:t>highest</w:t>
      </w:r>
      <w:r w:rsidRPr="00BC0F68">
        <w:rPr>
          <w:rFonts w:ascii="Arial" w:hAnsi="Arial" w:cs="Arial"/>
          <w:sz w:val="22"/>
        </w:rPr>
        <w:t xml:space="preserve"> </w:t>
      </w:r>
      <w:r w:rsidR="005E3FD7">
        <w:rPr>
          <w:rFonts w:ascii="Arial" w:hAnsi="Arial" w:cs="Arial"/>
          <w:sz w:val="22"/>
        </w:rPr>
        <w:t>frequent</w:t>
      </w:r>
      <w:r w:rsidRPr="00BC0F68">
        <w:rPr>
          <w:rFonts w:ascii="Arial" w:hAnsi="Arial" w:cs="Arial"/>
          <w:sz w:val="22"/>
        </w:rPr>
        <w:t xml:space="preserve"> </w:t>
      </w:r>
      <w:r w:rsidR="005E3FD7" w:rsidRPr="00BC0F68">
        <w:rPr>
          <w:rFonts w:ascii="Arial" w:hAnsi="Arial" w:cs="Arial"/>
          <w:sz w:val="22"/>
        </w:rPr>
        <w:t>diseases</w:t>
      </w:r>
      <w:r w:rsidRPr="00BC0F68">
        <w:rPr>
          <w:rFonts w:ascii="Arial" w:hAnsi="Arial" w:cs="Arial"/>
          <w:sz w:val="22"/>
        </w:rPr>
        <w:t xml:space="preserve"> among women in the UK, and early detection through mammography screening improves survival rates. However, screening services have faced challenges in recent years. During the COVID-19 pandemic, breast screening programmes in England were temporarily paused, and about 1.49 million women experienced delays between 2020 and 2021, creating a backlog of appointments (Duffy et al., 2022). Studies also reported a significant drop in cancer screening and diagnoses during this period (Barclay et al., 2024). In addition, workforce shortages, increasing demand, and NHS </w:t>
      </w:r>
      <w:r w:rsidRPr="00BC0F68">
        <w:rPr>
          <w:rFonts w:ascii="Arial" w:hAnsi="Arial" w:cs="Arial"/>
          <w:sz w:val="22"/>
        </w:rPr>
        <w:lastRenderedPageBreak/>
        <w:t>system pressures have contributed to further delays in screening and diagnosis (Maringe et al., 2020). These delays may lead to cancers being detected at more advanced stages, resulting in poorer outcomes and higher mortality.</w:t>
      </w:r>
    </w:p>
    <w:p w14:paraId="1AA3901F" w14:textId="77777777" w:rsidR="00BC0F68" w:rsidRDefault="00BC0F68" w:rsidP="00D833B1">
      <w:pPr>
        <w:rPr>
          <w:rFonts w:ascii="Arial" w:hAnsi="Arial" w:cs="Arial"/>
          <w:b/>
          <w:bCs/>
          <w:sz w:val="22"/>
        </w:rPr>
      </w:pPr>
    </w:p>
    <w:p w14:paraId="218FA7B0" w14:textId="767FA9D7" w:rsidR="00D833B1" w:rsidRPr="00D833B1" w:rsidRDefault="00D833B1" w:rsidP="00556159">
      <w:pPr>
        <w:pStyle w:val="Heading3"/>
      </w:pPr>
      <w:bookmarkStart w:id="5" w:name="_Toc223978699"/>
      <w:r w:rsidRPr="00D833B1">
        <w:t>Methods</w:t>
      </w:r>
      <w:bookmarkEnd w:id="5"/>
    </w:p>
    <w:p w14:paraId="70AD4F47" w14:textId="48062B62" w:rsidR="00BF7816" w:rsidRPr="00684B38" w:rsidRDefault="00684B38" w:rsidP="00684B38">
      <w:pPr>
        <w:spacing w:line="360" w:lineRule="auto"/>
        <w:jc w:val="both"/>
        <w:rPr>
          <w:rFonts w:ascii="Arial" w:hAnsi="Arial" w:cs="Arial"/>
          <w:sz w:val="22"/>
        </w:rPr>
      </w:pPr>
      <w:r w:rsidRPr="00684B38">
        <w:rPr>
          <w:rFonts w:ascii="Arial" w:hAnsi="Arial" w:cs="Arial"/>
          <w:sz w:val="22"/>
        </w:rPr>
        <w:t>This study will use a scoping review to map existing literature on delays in mammography screening in the UK, following the PRISMA-ScR framework. Peer-reviewed articles will be searched in Google Scholar, PubMed, and Scopus using keywords such as “breast cancer screening,” “mammography,” “NHS,” “screening delays,” and “United Kingdom.” Studies published in English within the last ten years and focusing on UK screening delays will be included, while unrelated or non-UK studies will be excluded. Data will be analysed thematically to identify key themes and research gaps.</w:t>
      </w:r>
    </w:p>
    <w:p w14:paraId="30C8C9FE" w14:textId="77777777" w:rsidR="00684B38" w:rsidRDefault="00684B38" w:rsidP="00D833B1">
      <w:pPr>
        <w:rPr>
          <w:rFonts w:ascii="Arial" w:hAnsi="Arial" w:cs="Arial"/>
          <w:b/>
          <w:bCs/>
          <w:sz w:val="26"/>
          <w:szCs w:val="26"/>
        </w:rPr>
      </w:pPr>
    </w:p>
    <w:p w14:paraId="0E40CD68" w14:textId="73D0EAB3" w:rsidR="00D833B1" w:rsidRPr="00D833B1" w:rsidRDefault="00D833B1" w:rsidP="00556159">
      <w:pPr>
        <w:pStyle w:val="Heading3"/>
      </w:pPr>
      <w:bookmarkStart w:id="6" w:name="_Toc223978700"/>
      <w:r w:rsidRPr="00D833B1">
        <w:t>Ethical Considerations</w:t>
      </w:r>
      <w:bookmarkEnd w:id="6"/>
    </w:p>
    <w:p w14:paraId="64C3045A" w14:textId="0F6234E8" w:rsidR="0061260B" w:rsidRPr="00AD0E8D" w:rsidRDefault="00D852B3" w:rsidP="00DE1710">
      <w:pPr>
        <w:spacing w:line="360" w:lineRule="auto"/>
        <w:jc w:val="both"/>
        <w:rPr>
          <w:rFonts w:ascii="Arial" w:hAnsi="Arial" w:cs="Arial"/>
          <w:sz w:val="22"/>
        </w:rPr>
      </w:pPr>
      <w:r w:rsidRPr="00D852B3">
        <w:rPr>
          <w:rFonts w:ascii="Arial" w:hAnsi="Arial" w:cs="Arial"/>
          <w:sz w:val="22"/>
        </w:rPr>
        <w:t xml:space="preserve">Since this study </w:t>
      </w:r>
      <w:r w:rsidR="00B21F50" w:rsidRPr="00D852B3">
        <w:rPr>
          <w:rFonts w:ascii="Arial" w:hAnsi="Arial" w:cs="Arial"/>
          <w:sz w:val="22"/>
        </w:rPr>
        <w:t>depend</w:t>
      </w:r>
      <w:r w:rsidRPr="00D852B3">
        <w:rPr>
          <w:rFonts w:ascii="Arial" w:hAnsi="Arial" w:cs="Arial"/>
          <w:sz w:val="22"/>
        </w:rPr>
        <w:t xml:space="preserve"> on previously published </w:t>
      </w:r>
      <w:r w:rsidR="00B21F50" w:rsidRPr="00D852B3">
        <w:rPr>
          <w:rFonts w:ascii="Arial" w:hAnsi="Arial" w:cs="Arial"/>
          <w:sz w:val="22"/>
        </w:rPr>
        <w:t>sources</w:t>
      </w:r>
      <w:r w:rsidRPr="00D852B3">
        <w:rPr>
          <w:rFonts w:ascii="Arial" w:hAnsi="Arial" w:cs="Arial"/>
          <w:sz w:val="22"/>
        </w:rPr>
        <w:t xml:space="preserve">, it does not </w:t>
      </w:r>
      <w:r w:rsidR="008B5DD6" w:rsidRPr="00D852B3">
        <w:rPr>
          <w:rFonts w:ascii="Arial" w:hAnsi="Arial" w:cs="Arial"/>
          <w:sz w:val="22"/>
        </w:rPr>
        <w:t>imply</w:t>
      </w:r>
      <w:r w:rsidRPr="00D852B3">
        <w:rPr>
          <w:rFonts w:ascii="Arial" w:hAnsi="Arial" w:cs="Arial"/>
          <w:sz w:val="22"/>
        </w:rPr>
        <w:t xml:space="preserve"> human </w:t>
      </w:r>
      <w:r w:rsidR="008B5DD6" w:rsidRPr="00D852B3">
        <w:rPr>
          <w:rFonts w:ascii="Arial" w:hAnsi="Arial" w:cs="Arial"/>
          <w:sz w:val="22"/>
        </w:rPr>
        <w:t>contributors</w:t>
      </w:r>
      <w:r w:rsidRPr="00D852B3">
        <w:rPr>
          <w:rFonts w:ascii="Arial" w:hAnsi="Arial" w:cs="Arial"/>
          <w:sz w:val="22"/>
        </w:rPr>
        <w:t xml:space="preserve"> or the collection of primary data. As a result, formal ethical approval is not required. Nevertheless, ethical research standards will  be maintained by ensuring proper referencing of all sources, upholding academic integrity, and preventing plagiarism</w:t>
      </w:r>
      <w:r>
        <w:rPr>
          <w:rFonts w:ascii="Arial" w:hAnsi="Arial" w:cs="Arial"/>
          <w:sz w:val="22"/>
        </w:rPr>
        <w:t>.</w:t>
      </w:r>
    </w:p>
    <w:p w14:paraId="32C49FA8" w14:textId="77777777" w:rsidR="00260277" w:rsidRPr="00AD0E8D" w:rsidRDefault="00260277" w:rsidP="00260277">
      <w:pPr>
        <w:rPr>
          <w:rFonts w:ascii="Arial" w:hAnsi="Arial" w:cs="Arial"/>
          <w:sz w:val="22"/>
        </w:rPr>
      </w:pPr>
    </w:p>
    <w:p w14:paraId="376E10FA" w14:textId="77777777" w:rsidR="00260277" w:rsidRPr="00AD0E8D" w:rsidRDefault="00260277" w:rsidP="00260277">
      <w:pPr>
        <w:rPr>
          <w:rFonts w:ascii="Arial" w:hAnsi="Arial" w:cs="Arial"/>
          <w:sz w:val="22"/>
        </w:rPr>
      </w:pPr>
    </w:p>
    <w:p w14:paraId="44ED918B" w14:textId="77777777" w:rsidR="00FF5B70" w:rsidRPr="00AD0E8D" w:rsidRDefault="00FF5B70" w:rsidP="00041A5A">
      <w:pPr>
        <w:spacing w:line="360" w:lineRule="auto"/>
        <w:rPr>
          <w:rFonts w:ascii="Arial" w:hAnsi="Arial" w:cs="Arial"/>
          <w:sz w:val="22"/>
        </w:rPr>
      </w:pPr>
    </w:p>
    <w:p w14:paraId="602D39AC" w14:textId="44AF797D" w:rsidR="00545684" w:rsidRPr="00AD0E8D" w:rsidRDefault="00545684" w:rsidP="00041A5A">
      <w:pPr>
        <w:spacing w:line="360" w:lineRule="auto"/>
        <w:rPr>
          <w:rFonts w:ascii="Arial" w:hAnsi="Arial" w:cs="Arial"/>
          <w:sz w:val="22"/>
        </w:rPr>
      </w:pPr>
    </w:p>
    <w:p w14:paraId="7D7C2A82" w14:textId="1F77B7A9" w:rsidR="00FF5B70" w:rsidRPr="00AD0E8D" w:rsidRDefault="00FF5B70" w:rsidP="00041A5A">
      <w:pPr>
        <w:spacing w:line="360" w:lineRule="auto"/>
        <w:rPr>
          <w:rFonts w:ascii="Arial" w:hAnsi="Arial" w:cs="Arial"/>
          <w:sz w:val="22"/>
        </w:rPr>
      </w:pPr>
    </w:p>
    <w:p w14:paraId="4ECDA0BD" w14:textId="77777777" w:rsidR="00FF5B70" w:rsidRPr="00AD0E8D" w:rsidRDefault="00FF5B70" w:rsidP="00041A5A">
      <w:pPr>
        <w:spacing w:line="360" w:lineRule="auto"/>
        <w:rPr>
          <w:rFonts w:ascii="Arial" w:hAnsi="Arial" w:cs="Arial"/>
          <w:sz w:val="22"/>
        </w:rPr>
      </w:pPr>
    </w:p>
    <w:p w14:paraId="449212CA" w14:textId="77777777" w:rsidR="00545684" w:rsidRPr="00AD0E8D" w:rsidRDefault="00545684" w:rsidP="00041A5A">
      <w:pPr>
        <w:spacing w:line="360" w:lineRule="auto"/>
        <w:rPr>
          <w:rFonts w:ascii="Arial" w:hAnsi="Arial" w:cs="Arial"/>
          <w:sz w:val="22"/>
        </w:rPr>
      </w:pPr>
      <w:r w:rsidRPr="00AD0E8D">
        <w:rPr>
          <w:rFonts w:ascii="Arial" w:hAnsi="Arial" w:cs="Arial"/>
          <w:sz w:val="22"/>
        </w:rPr>
        <w:br w:type="page"/>
      </w:r>
    </w:p>
    <w:p w14:paraId="262C8CA3" w14:textId="4D2FF9E1" w:rsidR="00545684" w:rsidRPr="00556159" w:rsidRDefault="00545684" w:rsidP="00556159">
      <w:pPr>
        <w:pStyle w:val="Heading1"/>
      </w:pPr>
      <w:bookmarkStart w:id="7" w:name="_Toc223978701"/>
      <w:r w:rsidRPr="00556159">
        <w:lastRenderedPageBreak/>
        <w:t>References</w:t>
      </w:r>
      <w:bookmarkEnd w:id="7"/>
    </w:p>
    <w:p w14:paraId="754CEB55" w14:textId="77777777" w:rsidR="00545684" w:rsidRPr="00AD0E8D" w:rsidRDefault="00545684" w:rsidP="00041A5A">
      <w:pPr>
        <w:spacing w:line="360" w:lineRule="auto"/>
        <w:rPr>
          <w:rFonts w:ascii="Arial" w:hAnsi="Arial" w:cs="Arial"/>
          <w:sz w:val="22"/>
        </w:rPr>
      </w:pPr>
    </w:p>
    <w:p w14:paraId="78193024" w14:textId="77777777" w:rsidR="003639E0" w:rsidRPr="003639E0" w:rsidRDefault="003639E0" w:rsidP="003639E0">
      <w:pPr>
        <w:spacing w:line="360" w:lineRule="auto"/>
        <w:rPr>
          <w:rFonts w:ascii="Arial" w:hAnsi="Arial" w:cs="Arial"/>
          <w:sz w:val="22"/>
        </w:rPr>
      </w:pPr>
      <w:r w:rsidRPr="003639E0">
        <w:rPr>
          <w:rFonts w:ascii="Arial" w:hAnsi="Arial" w:cs="Arial"/>
          <w:sz w:val="22"/>
        </w:rPr>
        <w:t xml:space="preserve">Barclay, M., Pineda Moncusí, M., Jödicke, A., Prieto-Alhambra, D., Raventós, B., Newby, D., Delmestri, A., Man, K., Chen, Y. and Català, M., 2024. The impact of the UK COVID-19 lockdown on the screening, diagnostics and incidence of breast, colorectal, lung and prostate cancer in the UK: a population-based cohort study. </w:t>
      </w:r>
      <w:r w:rsidRPr="003639E0">
        <w:rPr>
          <w:rFonts w:ascii="Arial" w:hAnsi="Arial" w:cs="Arial"/>
          <w:i/>
          <w:iCs/>
          <w:sz w:val="22"/>
        </w:rPr>
        <w:t>Frontiers in Oncology</w:t>
      </w:r>
      <w:r w:rsidRPr="003639E0">
        <w:rPr>
          <w:rFonts w:ascii="Arial" w:hAnsi="Arial" w:cs="Arial"/>
          <w:sz w:val="22"/>
        </w:rPr>
        <w:t>, 14.</w:t>
      </w:r>
    </w:p>
    <w:p w14:paraId="3977FD4B" w14:textId="77777777" w:rsidR="007B4565" w:rsidRDefault="007B4565" w:rsidP="003639E0">
      <w:pPr>
        <w:spacing w:line="360" w:lineRule="auto"/>
        <w:rPr>
          <w:rFonts w:ascii="Arial" w:hAnsi="Arial" w:cs="Arial"/>
          <w:sz w:val="22"/>
        </w:rPr>
      </w:pPr>
    </w:p>
    <w:p w14:paraId="7958C086" w14:textId="5DA5B75B" w:rsidR="003639E0" w:rsidRPr="003639E0" w:rsidRDefault="003639E0" w:rsidP="003639E0">
      <w:pPr>
        <w:spacing w:line="360" w:lineRule="auto"/>
        <w:rPr>
          <w:rFonts w:ascii="Arial" w:hAnsi="Arial" w:cs="Arial"/>
          <w:sz w:val="22"/>
        </w:rPr>
      </w:pPr>
      <w:r w:rsidRPr="003639E0">
        <w:rPr>
          <w:rFonts w:ascii="Arial" w:hAnsi="Arial" w:cs="Arial"/>
          <w:sz w:val="22"/>
        </w:rPr>
        <w:t xml:space="preserve">Duffy, S.W., Seedat, F., Kearins, O., Press, M., Walton, J., Myles, J., Vulkan, D., Sharma, N. and Mackie, A., 2022. The projected impact of the COVID-19 lockdown on breast cancer deaths in England due to the cessation of population screening: a national estimation. </w:t>
      </w:r>
      <w:r w:rsidRPr="003639E0">
        <w:rPr>
          <w:rFonts w:ascii="Arial" w:hAnsi="Arial" w:cs="Arial"/>
          <w:i/>
          <w:iCs/>
          <w:sz w:val="22"/>
        </w:rPr>
        <w:t>British Journal of Cancer</w:t>
      </w:r>
      <w:r w:rsidRPr="003639E0">
        <w:rPr>
          <w:rFonts w:ascii="Arial" w:hAnsi="Arial" w:cs="Arial"/>
          <w:sz w:val="22"/>
        </w:rPr>
        <w:t xml:space="preserve">, 126(9), pp.1355–1361. </w:t>
      </w:r>
    </w:p>
    <w:p w14:paraId="7D72C696" w14:textId="77777777" w:rsidR="007B4565" w:rsidRDefault="007B4565" w:rsidP="003639E0">
      <w:pPr>
        <w:spacing w:line="360" w:lineRule="auto"/>
        <w:rPr>
          <w:rFonts w:ascii="Arial" w:hAnsi="Arial" w:cs="Arial"/>
          <w:sz w:val="22"/>
        </w:rPr>
      </w:pPr>
    </w:p>
    <w:p w14:paraId="5CDEC0CD" w14:textId="4B3CFAEA" w:rsidR="003639E0" w:rsidRDefault="003639E0" w:rsidP="003639E0">
      <w:pPr>
        <w:spacing w:line="360" w:lineRule="auto"/>
        <w:rPr>
          <w:rFonts w:ascii="Arial" w:hAnsi="Arial" w:cs="Arial"/>
          <w:sz w:val="22"/>
        </w:rPr>
      </w:pPr>
      <w:r w:rsidRPr="003639E0">
        <w:rPr>
          <w:rFonts w:ascii="Arial" w:hAnsi="Arial" w:cs="Arial"/>
          <w:sz w:val="22"/>
        </w:rPr>
        <w:t xml:space="preserve">Maringe, C., Spicer, J., Morris, M., Purushotham, A., Nolte, E., Sullivan, R., Rachet, B. and Aggarwal, A., 2020. The impact of the COVID-19 pandemic on cancer deaths due to delays in diagnosis in England: a national population-based modelling study. </w:t>
      </w:r>
      <w:r w:rsidRPr="003639E0">
        <w:rPr>
          <w:rFonts w:ascii="Arial" w:hAnsi="Arial" w:cs="Arial"/>
          <w:i/>
          <w:iCs/>
          <w:sz w:val="22"/>
        </w:rPr>
        <w:t>The Lancet Oncology</w:t>
      </w:r>
      <w:r w:rsidRPr="003639E0">
        <w:rPr>
          <w:rFonts w:ascii="Arial" w:hAnsi="Arial" w:cs="Arial"/>
          <w:sz w:val="22"/>
        </w:rPr>
        <w:t>, 21(8), pp.1023–1034.</w:t>
      </w:r>
    </w:p>
    <w:p w14:paraId="1AD76355" w14:textId="77777777" w:rsidR="007A1B6D" w:rsidRDefault="007A1B6D" w:rsidP="003639E0">
      <w:pPr>
        <w:spacing w:line="360" w:lineRule="auto"/>
        <w:rPr>
          <w:rFonts w:ascii="Arial" w:hAnsi="Arial" w:cs="Arial"/>
          <w:sz w:val="22"/>
        </w:rPr>
      </w:pPr>
    </w:p>
    <w:p w14:paraId="321432BA" w14:textId="6260E70E" w:rsidR="007A1B6D" w:rsidRPr="003639E0" w:rsidRDefault="007A1B6D" w:rsidP="003639E0">
      <w:pPr>
        <w:spacing w:line="360" w:lineRule="auto"/>
        <w:rPr>
          <w:rFonts w:ascii="Arial" w:hAnsi="Arial" w:cs="Arial"/>
          <w:sz w:val="22"/>
        </w:rPr>
      </w:pPr>
      <w:r w:rsidRPr="007A1B6D">
        <w:rPr>
          <w:rFonts w:ascii="Arial" w:hAnsi="Arial" w:cs="Arial"/>
          <w:sz w:val="22"/>
        </w:rPr>
        <w:t xml:space="preserve">NHS England (2025) </w:t>
      </w:r>
      <w:r w:rsidRPr="007A1B6D">
        <w:rPr>
          <w:rFonts w:ascii="Arial" w:hAnsi="Arial" w:cs="Arial"/>
          <w:i/>
          <w:iCs/>
          <w:sz w:val="22"/>
        </w:rPr>
        <w:t>NHS Breast Screening Programme: about breast screening</w:t>
      </w:r>
      <w:r w:rsidRPr="007A1B6D">
        <w:rPr>
          <w:rFonts w:ascii="Arial" w:hAnsi="Arial" w:cs="Arial"/>
          <w:sz w:val="22"/>
        </w:rPr>
        <w:t>. Available at: https://breast</w:t>
      </w:r>
      <w:r w:rsidRPr="007A1B6D">
        <w:rPr>
          <w:rFonts w:ascii="Arial" w:hAnsi="Arial" w:cs="Arial"/>
          <w:sz w:val="22"/>
        </w:rPr>
        <w:noBreakHyphen/>
        <w:t>screening.uhsm.nhs.uk/about</w:t>
      </w:r>
      <w:r w:rsidRPr="007A1B6D">
        <w:rPr>
          <w:rFonts w:ascii="Arial" w:hAnsi="Arial" w:cs="Arial"/>
          <w:sz w:val="22"/>
        </w:rPr>
        <w:noBreakHyphen/>
        <w:t>breast</w:t>
      </w:r>
      <w:r w:rsidRPr="007A1B6D">
        <w:rPr>
          <w:rFonts w:ascii="Arial" w:hAnsi="Arial" w:cs="Arial"/>
          <w:sz w:val="22"/>
        </w:rPr>
        <w:noBreakHyphen/>
        <w:t xml:space="preserve">screening </w:t>
      </w:r>
    </w:p>
    <w:p w14:paraId="5BC91157" w14:textId="77777777" w:rsidR="00545684" w:rsidRPr="00AD0E8D" w:rsidRDefault="00545684" w:rsidP="00041A5A">
      <w:pPr>
        <w:spacing w:line="360" w:lineRule="auto"/>
        <w:rPr>
          <w:rFonts w:ascii="Arial" w:hAnsi="Arial" w:cs="Arial"/>
          <w:sz w:val="22"/>
        </w:rPr>
      </w:pPr>
    </w:p>
    <w:sectPr w:rsidR="00545684" w:rsidRPr="00AD0E8D"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E998E" w14:textId="77777777" w:rsidR="00E471F2" w:rsidRDefault="00E471F2" w:rsidP="00545684">
      <w:pPr>
        <w:spacing w:after="0" w:line="240" w:lineRule="auto"/>
      </w:pPr>
      <w:r>
        <w:separator/>
      </w:r>
    </w:p>
  </w:endnote>
  <w:endnote w:type="continuationSeparator" w:id="0">
    <w:p w14:paraId="6C460B46" w14:textId="77777777" w:rsidR="00E471F2" w:rsidRDefault="00E471F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40A1F3" w14:textId="77777777" w:rsidR="00E471F2" w:rsidRDefault="00E471F2" w:rsidP="00545684">
      <w:pPr>
        <w:spacing w:after="0" w:line="240" w:lineRule="auto"/>
      </w:pPr>
      <w:r>
        <w:separator/>
      </w:r>
    </w:p>
  </w:footnote>
  <w:footnote w:type="continuationSeparator" w:id="0">
    <w:p w14:paraId="020A79E0" w14:textId="77777777" w:rsidR="00E471F2" w:rsidRDefault="00E471F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7140A"/>
    <w:multiLevelType w:val="multilevel"/>
    <w:tmpl w:val="E70EA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C32B83"/>
    <w:multiLevelType w:val="hybridMultilevel"/>
    <w:tmpl w:val="E25C68B8"/>
    <w:lvl w:ilvl="0" w:tplc="A202C93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3E3E88"/>
    <w:multiLevelType w:val="hybridMultilevel"/>
    <w:tmpl w:val="2E527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3560A7"/>
    <w:multiLevelType w:val="hybridMultilevel"/>
    <w:tmpl w:val="76ECC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643E86"/>
    <w:multiLevelType w:val="hybridMultilevel"/>
    <w:tmpl w:val="051AF556"/>
    <w:lvl w:ilvl="0" w:tplc="EF0405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764543186">
    <w:abstractNumId w:val="0"/>
  </w:num>
  <w:num w:numId="3" w16cid:durableId="1942495575">
    <w:abstractNumId w:val="2"/>
  </w:num>
  <w:num w:numId="4" w16cid:durableId="2090883429">
    <w:abstractNumId w:val="1"/>
  </w:num>
  <w:num w:numId="5" w16cid:durableId="1052847219">
    <w:abstractNumId w:val="3"/>
  </w:num>
  <w:num w:numId="6" w16cid:durableId="20358412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60E2"/>
    <w:rsid w:val="00041A5A"/>
    <w:rsid w:val="00043009"/>
    <w:rsid w:val="00043ED5"/>
    <w:rsid w:val="0006797D"/>
    <w:rsid w:val="000A5161"/>
    <w:rsid w:val="000B7CD5"/>
    <w:rsid w:val="00102B4A"/>
    <w:rsid w:val="00127BFB"/>
    <w:rsid w:val="00167086"/>
    <w:rsid w:val="001D07B9"/>
    <w:rsid w:val="002135F2"/>
    <w:rsid w:val="00216C85"/>
    <w:rsid w:val="00260277"/>
    <w:rsid w:val="00266840"/>
    <w:rsid w:val="00273EDD"/>
    <w:rsid w:val="00275DBC"/>
    <w:rsid w:val="00281E11"/>
    <w:rsid w:val="002A15DA"/>
    <w:rsid w:val="002B2220"/>
    <w:rsid w:val="002C3528"/>
    <w:rsid w:val="002C3965"/>
    <w:rsid w:val="00321C4C"/>
    <w:rsid w:val="00330649"/>
    <w:rsid w:val="003639E0"/>
    <w:rsid w:val="003A220F"/>
    <w:rsid w:val="003B5B7F"/>
    <w:rsid w:val="0043227A"/>
    <w:rsid w:val="0045152D"/>
    <w:rsid w:val="004903AA"/>
    <w:rsid w:val="004E6C3B"/>
    <w:rsid w:val="00522857"/>
    <w:rsid w:val="00525A34"/>
    <w:rsid w:val="00545684"/>
    <w:rsid w:val="00547C04"/>
    <w:rsid w:val="00556159"/>
    <w:rsid w:val="005619D6"/>
    <w:rsid w:val="005A1B1C"/>
    <w:rsid w:val="005E0B05"/>
    <w:rsid w:val="005E3FD7"/>
    <w:rsid w:val="005F63BA"/>
    <w:rsid w:val="00602690"/>
    <w:rsid w:val="0061092B"/>
    <w:rsid w:val="0061260B"/>
    <w:rsid w:val="00684B38"/>
    <w:rsid w:val="00715990"/>
    <w:rsid w:val="007571BB"/>
    <w:rsid w:val="00784670"/>
    <w:rsid w:val="007A1B6D"/>
    <w:rsid w:val="007B4565"/>
    <w:rsid w:val="00800263"/>
    <w:rsid w:val="00810A87"/>
    <w:rsid w:val="00866B7B"/>
    <w:rsid w:val="008675F8"/>
    <w:rsid w:val="008A2DD1"/>
    <w:rsid w:val="008B5DD6"/>
    <w:rsid w:val="008E5015"/>
    <w:rsid w:val="0098673C"/>
    <w:rsid w:val="00991CA0"/>
    <w:rsid w:val="009A64E0"/>
    <w:rsid w:val="009D1D1E"/>
    <w:rsid w:val="00A035FD"/>
    <w:rsid w:val="00AD0E8D"/>
    <w:rsid w:val="00B21F50"/>
    <w:rsid w:val="00B63D2A"/>
    <w:rsid w:val="00B84087"/>
    <w:rsid w:val="00BC0F68"/>
    <w:rsid w:val="00BF3F25"/>
    <w:rsid w:val="00BF7816"/>
    <w:rsid w:val="00C958DE"/>
    <w:rsid w:val="00CC5135"/>
    <w:rsid w:val="00D56D30"/>
    <w:rsid w:val="00D67D34"/>
    <w:rsid w:val="00D769F0"/>
    <w:rsid w:val="00D833B1"/>
    <w:rsid w:val="00D852B3"/>
    <w:rsid w:val="00DA275E"/>
    <w:rsid w:val="00DC5665"/>
    <w:rsid w:val="00DE1710"/>
    <w:rsid w:val="00E471F2"/>
    <w:rsid w:val="00E614D4"/>
    <w:rsid w:val="00E946B2"/>
    <w:rsid w:val="00F278D4"/>
    <w:rsid w:val="00F85066"/>
    <w:rsid w:val="00FE748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56159"/>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eastAsiaTheme="majorEastAsia" w:hAnsi="Arial" w:cs="Arial"/>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159"/>
    <w:rPr>
      <w:rFonts w:ascii="Arial" w:eastAsiaTheme="majorEastAsia" w:hAnsi="Arial" w:cstheme="majorBidi"/>
      <w:b/>
      <w:sz w:val="28"/>
    </w:rPr>
  </w:style>
  <w:style w:type="character" w:customStyle="1" w:styleId="Heading2Char">
    <w:name w:val="Heading 2 Char"/>
    <w:basedOn w:val="DefaultParagraphFont"/>
    <w:link w:val="Heading2"/>
    <w:uiPriority w:val="9"/>
    <w:rsid w:val="00AD0E8D"/>
    <w:rPr>
      <w:rFonts w:ascii="Arial" w:eastAsiaTheme="majorEastAsia" w:hAnsi="Arial" w:cs="Arial"/>
      <w:b/>
      <w:bCs/>
      <w:i/>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1D07B9"/>
    <w:pPr>
      <w:ind w:left="720"/>
      <w:contextualSpacing/>
    </w:pPr>
  </w:style>
  <w:style w:type="paragraph" w:styleId="TOCHeading">
    <w:name w:val="TOC Heading"/>
    <w:basedOn w:val="Heading1"/>
    <w:next w:val="Normal"/>
    <w:uiPriority w:val="39"/>
    <w:unhideWhenUsed/>
    <w:qFormat/>
    <w:rsid w:val="005F63BA"/>
    <w:pPr>
      <w:spacing w:line="259" w:lineRule="auto"/>
      <w:jc w:val="left"/>
      <w:outlineLvl w:val="9"/>
    </w:pPr>
    <w:rPr>
      <w:rFonts w:asciiTheme="majorHAnsi" w:hAnsiTheme="majorHAnsi"/>
      <w:b w:val="0"/>
      <w:color w:val="2F5496" w:themeColor="accent1" w:themeShade="BF"/>
      <w:sz w:val="32"/>
      <w:szCs w:val="32"/>
      <w:lang w:eastAsia="en-GB"/>
    </w:rPr>
  </w:style>
  <w:style w:type="paragraph" w:styleId="TOC1">
    <w:name w:val="toc 1"/>
    <w:basedOn w:val="Normal"/>
    <w:next w:val="Normal"/>
    <w:autoRedefine/>
    <w:uiPriority w:val="39"/>
    <w:unhideWhenUsed/>
    <w:rsid w:val="005F63BA"/>
    <w:pPr>
      <w:spacing w:after="100"/>
    </w:pPr>
  </w:style>
  <w:style w:type="paragraph" w:styleId="TOC3">
    <w:name w:val="toc 3"/>
    <w:basedOn w:val="Normal"/>
    <w:next w:val="Normal"/>
    <w:autoRedefine/>
    <w:uiPriority w:val="39"/>
    <w:unhideWhenUsed/>
    <w:rsid w:val="005F63BA"/>
    <w:pPr>
      <w:spacing w:after="100"/>
      <w:ind w:left="480"/>
    </w:pPr>
  </w:style>
  <w:style w:type="character" w:styleId="Hyperlink">
    <w:name w:val="Hyperlink"/>
    <w:basedOn w:val="DefaultParagraphFont"/>
    <w:uiPriority w:val="99"/>
    <w:unhideWhenUsed/>
    <w:rsid w:val="005F63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3ae206da309658d5d1ed8c527649713d">
  <xsd:schema xmlns:xsd="http://www.w3.org/2001/XMLSchema" xmlns:xs="http://www.w3.org/2001/XMLSchema" xmlns:p="http://schemas.microsoft.com/office/2006/metadata/properties" xmlns:ns3="9c9529bf-c7ef-4b08-96bb-bac4f53910d7" targetNamespace="http://schemas.microsoft.com/office/2006/metadata/properties" ma:root="true" ma:fieldsID="1cb46fec8c240e160b6d29bd416c0510"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2FEC1-05DA-408C-A518-C179869828AB}">
  <ds:schemaRefs>
    <ds:schemaRef ds:uri="http://schemas.microsoft.com/office/2006/metadata/properties"/>
    <ds:schemaRef ds:uri="http://schemas.microsoft.com/office/infopath/2007/PartnerControls"/>
    <ds:schemaRef ds:uri="9c9529bf-c7ef-4b08-96bb-bac4f53910d7"/>
  </ds:schemaRefs>
</ds:datastoreItem>
</file>

<file path=customXml/itemProps2.xml><?xml version="1.0" encoding="utf-8"?>
<ds:datastoreItem xmlns:ds="http://schemas.openxmlformats.org/officeDocument/2006/customXml" ds:itemID="{213D9D37-D83D-4D55-9765-B40196D7267E}">
  <ds:schemaRefs>
    <ds:schemaRef ds:uri="http://schemas.microsoft.com/sharepoint/v3/contenttype/forms"/>
  </ds:schemaRefs>
</ds:datastoreItem>
</file>

<file path=customXml/itemProps3.xml><?xml version="1.0" encoding="utf-8"?>
<ds:datastoreItem xmlns:ds="http://schemas.openxmlformats.org/officeDocument/2006/customXml" ds:itemID="{8C493435-3492-45F5-BC74-55B3BB00DE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6833C7-AE5B-4B19-AC75-E906D11E4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4865</TotalTime>
  <Pages>5</Pages>
  <Words>747</Words>
  <Characters>4396</Characters>
  <Application>Microsoft Office Word</Application>
  <DocSecurity>0</DocSecurity>
  <Lines>488</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Paulina Magdalena Slowik (2332439)</cp:lastModifiedBy>
  <cp:revision>59</cp:revision>
  <dcterms:created xsi:type="dcterms:W3CDTF">2026-02-13T11:31:00Z</dcterms:created>
  <dcterms:modified xsi:type="dcterms:W3CDTF">2026-03-09T20:04:00Z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