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6022" w:rsidRDefault="00BE6022" w:rsidP="00BE6022">
      <w:pPr>
        <w:pStyle w:val="Title"/>
        <w:jc w:val="center"/>
      </w:pPr>
      <w:r>
        <w:t>Co</w:t>
      </w:r>
      <w:r w:rsidR="00BF785A">
        <w:t>n</w:t>
      </w:r>
      <w:r>
        <w:t>temporary Challenges: Making a Difference</w:t>
      </w:r>
    </w:p>
    <w:p w:rsidR="00BE6022" w:rsidRDefault="00BE6022" w:rsidP="00BE6022">
      <w:pPr>
        <w:pStyle w:val="Title"/>
        <w:jc w:val="center"/>
      </w:pPr>
    </w:p>
    <w:p w:rsidR="00BE6022" w:rsidRDefault="00BE6022" w:rsidP="00BE6022">
      <w:pPr>
        <w:pStyle w:val="Title"/>
        <w:jc w:val="center"/>
      </w:pPr>
      <w:r>
        <w:t>Module code: BMSW4007</w:t>
      </w:r>
    </w:p>
    <w:p w:rsidR="00BE6022" w:rsidRDefault="00BE6022" w:rsidP="00BE6022">
      <w:pPr>
        <w:pStyle w:val="Title"/>
        <w:jc w:val="center"/>
      </w:pPr>
    </w:p>
    <w:p w:rsidR="00BE6022" w:rsidRDefault="00BE6022" w:rsidP="00BE6022">
      <w:pPr>
        <w:pStyle w:val="Title"/>
        <w:jc w:val="center"/>
      </w:pPr>
      <w:r>
        <w:t xml:space="preserve">Assignment Title: Group Presentation </w:t>
      </w:r>
    </w:p>
    <w:p w:rsidR="00BE6022" w:rsidRDefault="00BE6022" w:rsidP="00BE6022">
      <w:pPr>
        <w:pStyle w:val="Title"/>
        <w:jc w:val="center"/>
      </w:pPr>
    </w:p>
    <w:p w:rsidR="00BE6022" w:rsidRDefault="00BE6022" w:rsidP="00BE6022">
      <w:pPr>
        <w:pStyle w:val="Title"/>
        <w:jc w:val="center"/>
      </w:pPr>
      <w:r>
        <w:t>StudentN</w:t>
      </w:r>
      <w:r w:rsidRPr="00C21125">
        <w:t xml:space="preserve">ame -Md. </w:t>
      </w:r>
      <w:r>
        <w:t>C</w:t>
      </w:r>
      <w:r w:rsidRPr="00C21125">
        <w:t xml:space="preserve">herag Ali                 </w:t>
      </w:r>
    </w:p>
    <w:p w:rsidR="00BE6022" w:rsidRDefault="00BE6022" w:rsidP="00BE6022">
      <w:pPr>
        <w:pStyle w:val="Title"/>
        <w:jc w:val="center"/>
        <w:rPr>
          <w:color w:val="2F5496" w:themeColor="accent1" w:themeShade="BF"/>
          <w:sz w:val="32"/>
          <w:szCs w:val="32"/>
          <w:lang w:val="en-US"/>
        </w:rPr>
      </w:pPr>
      <w:r w:rsidRPr="00C21125">
        <w:t xml:space="preserve">Student ID -1813646 </w:t>
      </w:r>
      <w:r>
        <w:rPr>
          <w:lang w:val="en-US"/>
        </w:rPr>
        <w:br w:type="page"/>
      </w:r>
    </w:p>
    <w:sdt>
      <w:sdtPr>
        <w:rPr>
          <w:rFonts w:ascii="Times New Roman" w:eastAsiaTheme="minorHAnsi" w:hAnsi="Times New Roman" w:cstheme="minorBidi"/>
          <w:color w:val="auto"/>
          <w:sz w:val="24"/>
          <w:szCs w:val="22"/>
          <w:lang w:val="en-GB"/>
        </w:rPr>
        <w:id w:val="478658392"/>
        <w:docPartObj>
          <w:docPartGallery w:val="Table of Contents"/>
          <w:docPartUnique/>
        </w:docPartObj>
      </w:sdtPr>
      <w:sdtEndPr>
        <w:rPr>
          <w:b/>
          <w:bCs/>
          <w:noProof/>
        </w:rPr>
      </w:sdtEndPr>
      <w:sdtContent>
        <w:p w:rsidR="00BE6022" w:rsidRDefault="00BE6022">
          <w:pPr>
            <w:pStyle w:val="TOCHeading"/>
          </w:pPr>
          <w:r>
            <w:t>Table of Contents</w:t>
          </w:r>
        </w:p>
        <w:p w:rsidR="00BF785A" w:rsidRDefault="00D60DC0">
          <w:pPr>
            <w:pStyle w:val="TOC1"/>
            <w:tabs>
              <w:tab w:val="right" w:leader="dot" w:pos="9350"/>
            </w:tabs>
            <w:rPr>
              <w:rFonts w:asciiTheme="minorHAnsi" w:eastAsiaTheme="minorEastAsia" w:hAnsiTheme="minorHAnsi"/>
              <w:noProof/>
              <w:sz w:val="22"/>
              <w:lang w:val="en-US"/>
            </w:rPr>
          </w:pPr>
          <w:r w:rsidRPr="00D60DC0">
            <w:fldChar w:fldCharType="begin"/>
          </w:r>
          <w:r w:rsidR="00BE6022">
            <w:instrText xml:space="preserve"> TOC \o "1-3" \h \z \u </w:instrText>
          </w:r>
          <w:r w:rsidRPr="00D60DC0">
            <w:fldChar w:fldCharType="separate"/>
          </w:r>
          <w:hyperlink w:anchor="_Toc130852366" w:history="1">
            <w:r w:rsidR="00BF785A" w:rsidRPr="009E7411">
              <w:rPr>
                <w:rStyle w:val="Hyperlink"/>
                <w:noProof/>
                <w:lang w:val="en-US"/>
              </w:rPr>
              <w:t>Introduction</w:t>
            </w:r>
            <w:r w:rsidR="00BF785A">
              <w:rPr>
                <w:noProof/>
                <w:webHidden/>
              </w:rPr>
              <w:tab/>
            </w:r>
            <w:r>
              <w:rPr>
                <w:noProof/>
                <w:webHidden/>
              </w:rPr>
              <w:fldChar w:fldCharType="begin"/>
            </w:r>
            <w:r w:rsidR="00BF785A">
              <w:rPr>
                <w:noProof/>
                <w:webHidden/>
              </w:rPr>
              <w:instrText xml:space="preserve"> PAGEREF _Toc130852366 \h </w:instrText>
            </w:r>
            <w:r>
              <w:rPr>
                <w:noProof/>
                <w:webHidden/>
              </w:rPr>
            </w:r>
            <w:r>
              <w:rPr>
                <w:noProof/>
                <w:webHidden/>
              </w:rPr>
              <w:fldChar w:fldCharType="separate"/>
            </w:r>
            <w:r w:rsidR="00BF785A">
              <w:rPr>
                <w:noProof/>
                <w:webHidden/>
              </w:rPr>
              <w:t>3</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67" w:history="1">
            <w:r w:rsidR="00BF785A" w:rsidRPr="009E7411">
              <w:rPr>
                <w:rStyle w:val="Hyperlink"/>
                <w:noProof/>
                <w:lang w:val="en-US"/>
              </w:rPr>
              <w:t>Background</w:t>
            </w:r>
            <w:r w:rsidR="00BF785A">
              <w:rPr>
                <w:noProof/>
                <w:webHidden/>
              </w:rPr>
              <w:tab/>
            </w:r>
            <w:r>
              <w:rPr>
                <w:noProof/>
                <w:webHidden/>
              </w:rPr>
              <w:fldChar w:fldCharType="begin"/>
            </w:r>
            <w:r w:rsidR="00BF785A">
              <w:rPr>
                <w:noProof/>
                <w:webHidden/>
              </w:rPr>
              <w:instrText xml:space="preserve"> PAGEREF _Toc130852367 \h </w:instrText>
            </w:r>
            <w:r>
              <w:rPr>
                <w:noProof/>
                <w:webHidden/>
              </w:rPr>
            </w:r>
            <w:r>
              <w:rPr>
                <w:noProof/>
                <w:webHidden/>
              </w:rPr>
              <w:fldChar w:fldCharType="separate"/>
            </w:r>
            <w:r w:rsidR="00BF785A">
              <w:rPr>
                <w:noProof/>
                <w:webHidden/>
              </w:rPr>
              <w:t>3</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68" w:history="1">
            <w:r w:rsidR="00BF785A" w:rsidRPr="009E7411">
              <w:rPr>
                <w:rStyle w:val="Hyperlink"/>
                <w:noProof/>
                <w:lang w:val="en-US"/>
              </w:rPr>
              <w:t>Design Thinking Process</w:t>
            </w:r>
            <w:r w:rsidR="00BF785A">
              <w:rPr>
                <w:noProof/>
                <w:webHidden/>
              </w:rPr>
              <w:tab/>
            </w:r>
            <w:r>
              <w:rPr>
                <w:noProof/>
                <w:webHidden/>
              </w:rPr>
              <w:fldChar w:fldCharType="begin"/>
            </w:r>
            <w:r w:rsidR="00BF785A">
              <w:rPr>
                <w:noProof/>
                <w:webHidden/>
              </w:rPr>
              <w:instrText xml:space="preserve"> PAGEREF _Toc130852368 \h </w:instrText>
            </w:r>
            <w:r>
              <w:rPr>
                <w:noProof/>
                <w:webHidden/>
              </w:rPr>
            </w:r>
            <w:r>
              <w:rPr>
                <w:noProof/>
                <w:webHidden/>
              </w:rPr>
              <w:fldChar w:fldCharType="separate"/>
            </w:r>
            <w:r w:rsidR="00BF785A">
              <w:rPr>
                <w:noProof/>
                <w:webHidden/>
              </w:rPr>
              <w:t>3</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69" w:history="1">
            <w:r w:rsidR="00BF785A" w:rsidRPr="009E7411">
              <w:rPr>
                <w:rStyle w:val="Hyperlink"/>
                <w:noProof/>
                <w:lang w:val="en-US"/>
              </w:rPr>
              <w:t>Ideate Stage</w:t>
            </w:r>
            <w:r w:rsidR="00BF785A">
              <w:rPr>
                <w:noProof/>
                <w:webHidden/>
              </w:rPr>
              <w:tab/>
            </w:r>
            <w:r>
              <w:rPr>
                <w:noProof/>
                <w:webHidden/>
              </w:rPr>
              <w:fldChar w:fldCharType="begin"/>
            </w:r>
            <w:r w:rsidR="00BF785A">
              <w:rPr>
                <w:noProof/>
                <w:webHidden/>
              </w:rPr>
              <w:instrText xml:space="preserve"> PAGEREF _Toc130852369 \h </w:instrText>
            </w:r>
            <w:r>
              <w:rPr>
                <w:noProof/>
                <w:webHidden/>
              </w:rPr>
            </w:r>
            <w:r>
              <w:rPr>
                <w:noProof/>
                <w:webHidden/>
              </w:rPr>
              <w:fldChar w:fldCharType="separate"/>
            </w:r>
            <w:r w:rsidR="00BF785A">
              <w:rPr>
                <w:noProof/>
                <w:webHidden/>
              </w:rPr>
              <w:t>4</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70" w:history="1">
            <w:r w:rsidR="00BF785A" w:rsidRPr="009E7411">
              <w:rPr>
                <w:rStyle w:val="Hyperlink"/>
                <w:noProof/>
                <w:lang w:val="en-US"/>
              </w:rPr>
              <w:t>Ideation Techniques for Ammonia Pollution</w:t>
            </w:r>
            <w:r w:rsidR="00BF785A">
              <w:rPr>
                <w:noProof/>
                <w:webHidden/>
              </w:rPr>
              <w:tab/>
            </w:r>
            <w:r>
              <w:rPr>
                <w:noProof/>
                <w:webHidden/>
              </w:rPr>
              <w:fldChar w:fldCharType="begin"/>
            </w:r>
            <w:r w:rsidR="00BF785A">
              <w:rPr>
                <w:noProof/>
                <w:webHidden/>
              </w:rPr>
              <w:instrText xml:space="preserve"> PAGEREF _Toc130852370 \h </w:instrText>
            </w:r>
            <w:r>
              <w:rPr>
                <w:noProof/>
                <w:webHidden/>
              </w:rPr>
            </w:r>
            <w:r>
              <w:rPr>
                <w:noProof/>
                <w:webHidden/>
              </w:rPr>
              <w:fldChar w:fldCharType="separate"/>
            </w:r>
            <w:r w:rsidR="00BF785A">
              <w:rPr>
                <w:noProof/>
                <w:webHidden/>
              </w:rPr>
              <w:t>4</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71" w:history="1">
            <w:r w:rsidR="00BF785A" w:rsidRPr="009E7411">
              <w:rPr>
                <w:rStyle w:val="Hyperlink"/>
                <w:noProof/>
                <w:lang w:val="en-US"/>
              </w:rPr>
              <w:t>Proposed Solutions to Ammonia Pollution</w:t>
            </w:r>
            <w:r w:rsidR="00BF785A">
              <w:rPr>
                <w:noProof/>
                <w:webHidden/>
              </w:rPr>
              <w:tab/>
            </w:r>
            <w:r>
              <w:rPr>
                <w:noProof/>
                <w:webHidden/>
              </w:rPr>
              <w:fldChar w:fldCharType="begin"/>
            </w:r>
            <w:r w:rsidR="00BF785A">
              <w:rPr>
                <w:noProof/>
                <w:webHidden/>
              </w:rPr>
              <w:instrText xml:space="preserve"> PAGEREF _Toc130852371 \h </w:instrText>
            </w:r>
            <w:r>
              <w:rPr>
                <w:noProof/>
                <w:webHidden/>
              </w:rPr>
            </w:r>
            <w:r>
              <w:rPr>
                <w:noProof/>
                <w:webHidden/>
              </w:rPr>
              <w:fldChar w:fldCharType="separate"/>
            </w:r>
            <w:r w:rsidR="00BF785A">
              <w:rPr>
                <w:noProof/>
                <w:webHidden/>
              </w:rPr>
              <w:t>4</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72" w:history="1">
            <w:r w:rsidR="00BF785A" w:rsidRPr="009E7411">
              <w:rPr>
                <w:rStyle w:val="Hyperlink"/>
                <w:noProof/>
                <w:lang w:val="en-US"/>
              </w:rPr>
              <w:t>Evaluation of Proposed Solutions</w:t>
            </w:r>
            <w:r w:rsidR="00BF785A">
              <w:rPr>
                <w:noProof/>
                <w:webHidden/>
              </w:rPr>
              <w:tab/>
            </w:r>
            <w:r>
              <w:rPr>
                <w:noProof/>
                <w:webHidden/>
              </w:rPr>
              <w:fldChar w:fldCharType="begin"/>
            </w:r>
            <w:r w:rsidR="00BF785A">
              <w:rPr>
                <w:noProof/>
                <w:webHidden/>
              </w:rPr>
              <w:instrText xml:space="preserve"> PAGEREF _Toc130852372 \h </w:instrText>
            </w:r>
            <w:r>
              <w:rPr>
                <w:noProof/>
                <w:webHidden/>
              </w:rPr>
            </w:r>
            <w:r>
              <w:rPr>
                <w:noProof/>
                <w:webHidden/>
              </w:rPr>
              <w:fldChar w:fldCharType="separate"/>
            </w:r>
            <w:r w:rsidR="00BF785A">
              <w:rPr>
                <w:noProof/>
                <w:webHidden/>
              </w:rPr>
              <w:t>5</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73" w:history="1">
            <w:r w:rsidR="00BF785A" w:rsidRPr="009E7411">
              <w:rPr>
                <w:rStyle w:val="Hyperlink"/>
                <w:noProof/>
                <w:lang w:val="en-US"/>
              </w:rPr>
              <w:t>Conclusion</w:t>
            </w:r>
            <w:r w:rsidR="00BF785A">
              <w:rPr>
                <w:noProof/>
                <w:webHidden/>
              </w:rPr>
              <w:tab/>
            </w:r>
            <w:r>
              <w:rPr>
                <w:noProof/>
                <w:webHidden/>
              </w:rPr>
              <w:fldChar w:fldCharType="begin"/>
            </w:r>
            <w:r w:rsidR="00BF785A">
              <w:rPr>
                <w:noProof/>
                <w:webHidden/>
              </w:rPr>
              <w:instrText xml:space="preserve"> PAGEREF _Toc130852373 \h </w:instrText>
            </w:r>
            <w:r>
              <w:rPr>
                <w:noProof/>
                <w:webHidden/>
              </w:rPr>
            </w:r>
            <w:r>
              <w:rPr>
                <w:noProof/>
                <w:webHidden/>
              </w:rPr>
              <w:fldChar w:fldCharType="separate"/>
            </w:r>
            <w:r w:rsidR="00BF785A">
              <w:rPr>
                <w:noProof/>
                <w:webHidden/>
              </w:rPr>
              <w:t>5</w:t>
            </w:r>
            <w:r>
              <w:rPr>
                <w:noProof/>
                <w:webHidden/>
              </w:rPr>
              <w:fldChar w:fldCharType="end"/>
            </w:r>
          </w:hyperlink>
        </w:p>
        <w:p w:rsidR="00BF785A" w:rsidRDefault="00D60DC0">
          <w:pPr>
            <w:pStyle w:val="TOC1"/>
            <w:tabs>
              <w:tab w:val="right" w:leader="dot" w:pos="9350"/>
            </w:tabs>
            <w:rPr>
              <w:rFonts w:asciiTheme="minorHAnsi" w:eastAsiaTheme="minorEastAsia" w:hAnsiTheme="minorHAnsi"/>
              <w:noProof/>
              <w:sz w:val="22"/>
              <w:lang w:val="en-US"/>
            </w:rPr>
          </w:pPr>
          <w:hyperlink w:anchor="_Toc130852374" w:history="1">
            <w:r w:rsidR="00BF785A" w:rsidRPr="009E7411">
              <w:rPr>
                <w:rStyle w:val="Hyperlink"/>
                <w:noProof/>
                <w:lang w:val="en-US"/>
              </w:rPr>
              <w:t>References</w:t>
            </w:r>
            <w:r w:rsidR="00BF785A">
              <w:rPr>
                <w:noProof/>
                <w:webHidden/>
              </w:rPr>
              <w:tab/>
            </w:r>
            <w:r>
              <w:rPr>
                <w:noProof/>
                <w:webHidden/>
              </w:rPr>
              <w:fldChar w:fldCharType="begin"/>
            </w:r>
            <w:r w:rsidR="00BF785A">
              <w:rPr>
                <w:noProof/>
                <w:webHidden/>
              </w:rPr>
              <w:instrText xml:space="preserve"> PAGEREF _Toc130852374 \h </w:instrText>
            </w:r>
            <w:r>
              <w:rPr>
                <w:noProof/>
                <w:webHidden/>
              </w:rPr>
            </w:r>
            <w:r>
              <w:rPr>
                <w:noProof/>
                <w:webHidden/>
              </w:rPr>
              <w:fldChar w:fldCharType="separate"/>
            </w:r>
            <w:r w:rsidR="00BF785A">
              <w:rPr>
                <w:noProof/>
                <w:webHidden/>
              </w:rPr>
              <w:t>7</w:t>
            </w:r>
            <w:r>
              <w:rPr>
                <w:noProof/>
                <w:webHidden/>
              </w:rPr>
              <w:fldChar w:fldCharType="end"/>
            </w:r>
          </w:hyperlink>
        </w:p>
        <w:p w:rsidR="00BE6022" w:rsidRDefault="00D60DC0">
          <w:r>
            <w:rPr>
              <w:b/>
              <w:bCs/>
              <w:noProof/>
            </w:rPr>
            <w:fldChar w:fldCharType="end"/>
          </w:r>
        </w:p>
      </w:sdtContent>
    </w:sdt>
    <w:p w:rsidR="00BE6022" w:rsidRDefault="00BE6022">
      <w:pPr>
        <w:spacing w:line="259" w:lineRule="auto"/>
        <w:jc w:val="left"/>
        <w:rPr>
          <w:rFonts w:asciiTheme="majorHAnsi" w:eastAsiaTheme="majorEastAsia" w:hAnsiTheme="majorHAnsi" w:cstheme="majorBidi"/>
          <w:color w:val="2F5496" w:themeColor="accent1" w:themeShade="BF"/>
          <w:sz w:val="32"/>
          <w:szCs w:val="32"/>
          <w:lang w:val="en-US"/>
        </w:rPr>
      </w:pPr>
      <w:r>
        <w:rPr>
          <w:lang w:val="en-US"/>
        </w:rPr>
        <w:br w:type="page"/>
      </w:r>
    </w:p>
    <w:p w:rsidR="00EF3859" w:rsidRPr="00EF3859" w:rsidRDefault="008B0330" w:rsidP="008B0330">
      <w:pPr>
        <w:pStyle w:val="Heading1"/>
        <w:rPr>
          <w:lang w:val="en-US"/>
        </w:rPr>
      </w:pPr>
      <w:bookmarkStart w:id="0" w:name="_Toc130852366"/>
      <w:r>
        <w:rPr>
          <w:lang w:val="en-US"/>
        </w:rPr>
        <w:t>I</w:t>
      </w:r>
      <w:r w:rsidR="00EF3859" w:rsidRPr="00EF3859">
        <w:rPr>
          <w:lang w:val="en-US"/>
        </w:rPr>
        <w:t>ntroduction</w:t>
      </w:r>
      <w:bookmarkEnd w:id="0"/>
    </w:p>
    <w:p w:rsidR="008B0330" w:rsidRPr="00BF785A" w:rsidRDefault="008B0330" w:rsidP="00BF785A">
      <w:r w:rsidRPr="008B0330">
        <w:rPr>
          <w:lang w:val="en-US"/>
        </w:rPr>
        <w:t>Ammonia pollution is a significant contemporary challenge that affects both the environment and human health. The majority of the ammonia that is released into the atmosphere comes from three main sources: agricultural activities, industrial operations, and transportation. The presence of ammonia is linked to a variety of detrimental impact</w:t>
      </w:r>
      <w:r w:rsidR="00BF785A">
        <w:rPr>
          <w:lang w:val="en-US"/>
        </w:rPr>
        <w:t>s</w:t>
      </w:r>
      <w:r w:rsidRPr="008B0330">
        <w:rPr>
          <w:lang w:val="en-US"/>
        </w:rPr>
        <w:t>, including eutrophication, respiratory issues, and acid rain</w:t>
      </w:r>
      <w:r w:rsidR="008B62DA" w:rsidRPr="008B62DA">
        <w:rPr>
          <w:lang w:val="en-US"/>
        </w:rPr>
        <w:t xml:space="preserve">(van </w:t>
      </w:r>
      <w:proofErr w:type="spellStart"/>
      <w:r w:rsidR="008B62DA" w:rsidRPr="008B62DA">
        <w:rPr>
          <w:lang w:val="en-US"/>
        </w:rPr>
        <w:t>Deelen</w:t>
      </w:r>
      <w:proofErr w:type="spellEnd"/>
      <w:r w:rsidR="008B62DA" w:rsidRPr="008B62DA">
        <w:rPr>
          <w:lang w:val="en-US"/>
        </w:rPr>
        <w:t>, 2021)</w:t>
      </w:r>
      <w:r w:rsidRPr="008B0330">
        <w:rPr>
          <w:lang w:val="en-US"/>
        </w:rPr>
        <w:t xml:space="preserve">. </w:t>
      </w:r>
      <w:r w:rsidR="00BF785A">
        <w:rPr>
          <w:lang w:val="en-US"/>
        </w:rPr>
        <w:t>T</w:t>
      </w:r>
      <w:r w:rsidRPr="008B0330">
        <w:rPr>
          <w:lang w:val="en-US"/>
        </w:rPr>
        <w:t xml:space="preserve">o effectively address this obstacle, a holistic strategy that </w:t>
      </w:r>
      <w:proofErr w:type="spellStart"/>
      <w:r w:rsidRPr="008B0330">
        <w:rPr>
          <w:lang w:val="en-US"/>
        </w:rPr>
        <w:t>emphasises</w:t>
      </w:r>
      <w:proofErr w:type="spellEnd"/>
      <w:r w:rsidRPr="008B0330">
        <w:rPr>
          <w:lang w:val="en-US"/>
        </w:rPr>
        <w:t xml:space="preserve"> innovation, collaborative effort, and creative thinking is required. The concept of Design Thinking is a valuable strategy that can assist produce new solutions to complex problems</w:t>
      </w:r>
      <w:r w:rsidR="00BF785A">
        <w:rPr>
          <w:lang w:val="en-US"/>
        </w:rPr>
        <w:t xml:space="preserve"> like pollution from car emissions</w:t>
      </w:r>
      <w:r w:rsidRPr="008B0330">
        <w:rPr>
          <w:lang w:val="en-US"/>
        </w:rPr>
        <w:t>.</w:t>
      </w:r>
      <w:r w:rsidR="00BF785A" w:rsidRPr="00BF785A">
        <w:t>Car emissions refer to the gases and particles that are released into the air as a result of the combustion of fuel in a car's engine. These emissions include carbon dioxide, carbon monoxide, nitrogen oxides and particulate matteramong others.</w:t>
      </w:r>
      <w:r w:rsidR="00BF785A">
        <w:t xml:space="preserve">Carbon dioxide, for example, is a greenhouse gas that contributes to global warming and climate change.To reduce car emissions, there are a few strategies that can be employed. These include using cleaner fuels, improving engine efficiency, reducing vehicle weight, and increasing the use of electric and hybrid vehicles. </w:t>
      </w:r>
      <w:r w:rsidR="00BF785A">
        <w:rPr>
          <w:lang w:val="en-US"/>
        </w:rPr>
        <w:t>Another</w:t>
      </w:r>
      <w:r w:rsidRPr="008B0330">
        <w:rPr>
          <w:lang w:val="en-US"/>
        </w:rPr>
        <w:t xml:space="preserve"> such problem that can benefit from this type of solution is ammonia pollution. The purpose of this report is to investigate the function of ideation within the Design Thinking process and the significance of this function in the fight against ammonia pollution.</w:t>
      </w:r>
    </w:p>
    <w:p w:rsidR="00EF3859" w:rsidRPr="00EF3859" w:rsidRDefault="00EF3859" w:rsidP="008B0330">
      <w:pPr>
        <w:pStyle w:val="Heading1"/>
        <w:rPr>
          <w:lang w:val="en-US"/>
        </w:rPr>
      </w:pPr>
      <w:bookmarkStart w:id="1" w:name="_Toc130852367"/>
      <w:r w:rsidRPr="00EF3859">
        <w:rPr>
          <w:lang w:val="en-US"/>
        </w:rPr>
        <w:t>Background</w:t>
      </w:r>
      <w:bookmarkEnd w:id="1"/>
    </w:p>
    <w:p w:rsidR="008B0330" w:rsidRPr="008B0330" w:rsidRDefault="008B0330" w:rsidP="008B0330">
      <w:pPr>
        <w:rPr>
          <w:lang w:val="en-US"/>
        </w:rPr>
      </w:pPr>
      <w:r w:rsidRPr="008B0330">
        <w:rPr>
          <w:lang w:val="en-US"/>
        </w:rPr>
        <w:t xml:space="preserve">Ammonia is a gas that does not have a visible </w:t>
      </w:r>
      <w:proofErr w:type="spellStart"/>
      <w:r w:rsidRPr="008B0330">
        <w:rPr>
          <w:lang w:val="en-US"/>
        </w:rPr>
        <w:t>colour</w:t>
      </w:r>
      <w:proofErr w:type="spellEnd"/>
      <w:r w:rsidRPr="008B0330">
        <w:rPr>
          <w:lang w:val="en-US"/>
        </w:rPr>
        <w:t xml:space="preserve"> and is very soluble in water. Its primary application is in the manufacturing of various types of chemicals, medicines, and </w:t>
      </w:r>
      <w:proofErr w:type="spellStart"/>
      <w:r w:rsidRPr="008B0330">
        <w:rPr>
          <w:lang w:val="en-US"/>
        </w:rPr>
        <w:t>fertilisers</w:t>
      </w:r>
      <w:proofErr w:type="spellEnd"/>
      <w:r w:rsidRPr="008B0330">
        <w:rPr>
          <w:lang w:val="en-US"/>
        </w:rPr>
        <w:t>. Agricultural activities, such as the raising of livestock and the cultivation of crops, are the primary contributors to the emission of ammonia into the surrounding environment</w:t>
      </w:r>
      <w:r w:rsidR="008B62DA" w:rsidRPr="008B62DA">
        <w:rPr>
          <w:lang w:val="en-US"/>
        </w:rPr>
        <w:t>(Carew, 2010)</w:t>
      </w:r>
      <w:r w:rsidRPr="008B0330">
        <w:rPr>
          <w:lang w:val="en-US"/>
        </w:rPr>
        <w:t xml:space="preserve">. Ammonia pollution is also caused by activity in the industrial sector and the transportation sector. The emission of ammonia into the atmosphere has the potential to have considerable </w:t>
      </w:r>
      <w:proofErr w:type="spellStart"/>
      <w:r w:rsidRPr="008B0330">
        <w:rPr>
          <w:lang w:val="en-US"/>
        </w:rPr>
        <w:t>unfavourable</w:t>
      </w:r>
      <w:proofErr w:type="spellEnd"/>
      <w:r w:rsidRPr="008B0330">
        <w:rPr>
          <w:lang w:val="en-US"/>
        </w:rPr>
        <w:t xml:space="preserve"> effects on the surrounding environment, such as the production of smog, acid rain, and eutrophication. It is also possible for it to cause respiratory issues in both humans and animals.</w:t>
      </w:r>
    </w:p>
    <w:p w:rsidR="008B0330" w:rsidRDefault="008B0330" w:rsidP="008B0330">
      <w:pPr>
        <w:rPr>
          <w:lang w:val="en-US"/>
        </w:rPr>
      </w:pPr>
      <w:r w:rsidRPr="008B0330">
        <w:rPr>
          <w:lang w:val="en-US"/>
        </w:rPr>
        <w:t>The adoption of technologies with minimal emissions, improved farming practi</w:t>
      </w:r>
      <w:r w:rsidR="00BF785A">
        <w:rPr>
          <w:lang w:val="en-US"/>
        </w:rPr>
        <w:t>c</w:t>
      </w:r>
      <w:r w:rsidRPr="008B0330">
        <w:rPr>
          <w:lang w:val="en-US"/>
        </w:rPr>
        <w:t xml:space="preserve">es, and regulatory measures are some of the current options that are available to combat ammonia pollution. Nonetheless, these solutions have </w:t>
      </w:r>
      <w:r w:rsidR="00BF785A">
        <w:rPr>
          <w:lang w:val="en-US"/>
        </w:rPr>
        <w:t>several</w:t>
      </w:r>
      <w:r w:rsidRPr="008B0330">
        <w:rPr>
          <w:lang w:val="en-US"/>
        </w:rPr>
        <w:t xml:space="preserve"> drawbacks, such as high costs, limited effectiveness, and an absence of a sustainable model. Thus, there is a want for novel and creative solutions that </w:t>
      </w:r>
      <w:r w:rsidR="00BF785A">
        <w:rPr>
          <w:lang w:val="en-US"/>
        </w:rPr>
        <w:t>can</w:t>
      </w:r>
      <w:r w:rsidRPr="008B0330">
        <w:rPr>
          <w:lang w:val="en-US"/>
        </w:rPr>
        <w:t xml:space="preserve"> handle the problem of ammonia pollution </w:t>
      </w:r>
      <w:r w:rsidR="00BF785A">
        <w:rPr>
          <w:lang w:val="en-US"/>
        </w:rPr>
        <w:t>comprehensively</w:t>
      </w:r>
      <w:r w:rsidRPr="008B0330">
        <w:rPr>
          <w:lang w:val="en-US"/>
        </w:rPr>
        <w:t>.</w:t>
      </w:r>
    </w:p>
    <w:p w:rsidR="00EF3859" w:rsidRPr="00EF3859" w:rsidRDefault="00EF3859" w:rsidP="008B0330">
      <w:pPr>
        <w:pStyle w:val="Heading1"/>
        <w:rPr>
          <w:lang w:val="en-US"/>
        </w:rPr>
      </w:pPr>
      <w:bookmarkStart w:id="2" w:name="_Toc130852368"/>
      <w:r w:rsidRPr="00EF3859">
        <w:rPr>
          <w:lang w:val="en-US"/>
        </w:rPr>
        <w:t>Design Thinking Process</w:t>
      </w:r>
      <w:bookmarkEnd w:id="2"/>
    </w:p>
    <w:p w:rsidR="008B0330" w:rsidRDefault="008B0330" w:rsidP="008B0330">
      <w:pPr>
        <w:rPr>
          <w:lang w:val="en-US"/>
        </w:rPr>
      </w:pPr>
      <w:r w:rsidRPr="008B0330">
        <w:rPr>
          <w:lang w:val="en-US"/>
        </w:rPr>
        <w:t>The Design Thinking process is a human-</w:t>
      </w:r>
      <w:proofErr w:type="spellStart"/>
      <w:r w:rsidRPr="008B0330">
        <w:rPr>
          <w:lang w:val="en-US"/>
        </w:rPr>
        <w:t>centred</w:t>
      </w:r>
      <w:proofErr w:type="spellEnd"/>
      <w:r w:rsidRPr="008B0330">
        <w:rPr>
          <w:lang w:val="en-US"/>
        </w:rPr>
        <w:t xml:space="preserve"> approach that </w:t>
      </w:r>
      <w:proofErr w:type="spellStart"/>
      <w:r w:rsidRPr="008B0330">
        <w:rPr>
          <w:lang w:val="en-US"/>
        </w:rPr>
        <w:t>emphasises</w:t>
      </w:r>
      <w:proofErr w:type="spellEnd"/>
      <w:r w:rsidRPr="008B0330">
        <w:rPr>
          <w:lang w:val="en-US"/>
        </w:rPr>
        <w:t xml:space="preserve"> empathy, experimentation, and creativity. It is comprised of the following five steps: Empathize, Define, Ideate, Prototype, and Test</w:t>
      </w:r>
      <w:r w:rsidR="008B62DA" w:rsidRPr="008B62DA">
        <w:rPr>
          <w:lang w:val="en-US"/>
        </w:rPr>
        <w:t>(</w:t>
      </w:r>
      <w:proofErr w:type="spellStart"/>
      <w:r w:rsidR="008B62DA" w:rsidRPr="008B62DA">
        <w:rPr>
          <w:lang w:val="en-US"/>
        </w:rPr>
        <w:t>Diderich</w:t>
      </w:r>
      <w:proofErr w:type="spellEnd"/>
      <w:r w:rsidR="008B62DA" w:rsidRPr="008B62DA">
        <w:rPr>
          <w:lang w:val="en-US"/>
        </w:rPr>
        <w:t>, 2017)</w:t>
      </w:r>
      <w:r w:rsidRPr="008B0330">
        <w:rPr>
          <w:lang w:val="en-US"/>
        </w:rPr>
        <w:t>. The procedure is iterative, which means that it is intended to be carried out on multiple occasions until the desired result is achieved. In the process of reducing ammonia pollution, each stage is essential; however, the "Ideate" stage is especially important because it is where new approaches to the problem are discovered.</w:t>
      </w:r>
    </w:p>
    <w:p w:rsidR="00EF3859" w:rsidRPr="00EF3859" w:rsidRDefault="00EF3859" w:rsidP="00EF3859">
      <w:pPr>
        <w:pStyle w:val="Heading1"/>
        <w:rPr>
          <w:lang w:val="en-US"/>
        </w:rPr>
      </w:pPr>
      <w:bookmarkStart w:id="3" w:name="_Toc130852369"/>
      <w:r w:rsidRPr="00EF3859">
        <w:rPr>
          <w:lang w:val="en-US"/>
        </w:rPr>
        <w:t>Ideate Stage</w:t>
      </w:r>
      <w:bookmarkEnd w:id="3"/>
    </w:p>
    <w:p w:rsidR="008B0330" w:rsidRDefault="008B0330" w:rsidP="008B0330">
      <w:pPr>
        <w:rPr>
          <w:lang w:val="en-US"/>
        </w:rPr>
      </w:pPr>
      <w:r w:rsidRPr="008B0330">
        <w:rPr>
          <w:lang w:val="en-US"/>
        </w:rPr>
        <w:t>The third and final step of the Design Thinking process is called the Ideate stage. At this point in the process, the attention shifts to the generation of ideas and the brainstorming of potential solutions to the problem that is currently being addressed</w:t>
      </w:r>
      <w:r w:rsidR="008B62DA" w:rsidRPr="008B62DA">
        <w:rPr>
          <w:lang w:val="en-US"/>
        </w:rPr>
        <w:t>(</w:t>
      </w:r>
      <w:proofErr w:type="spellStart"/>
      <w:r w:rsidR="008B62DA" w:rsidRPr="008B62DA">
        <w:rPr>
          <w:lang w:val="en-US"/>
        </w:rPr>
        <w:t>Konietzko</w:t>
      </w:r>
      <w:proofErr w:type="spellEnd"/>
      <w:r w:rsidR="008B62DA">
        <w:rPr>
          <w:lang w:val="en-US"/>
        </w:rPr>
        <w:t xml:space="preserve"> et al</w:t>
      </w:r>
      <w:r w:rsidR="008B62DA" w:rsidRPr="008B62DA">
        <w:rPr>
          <w:lang w:val="en-US"/>
        </w:rPr>
        <w:t>, 2020)</w:t>
      </w:r>
      <w:r w:rsidRPr="008B0330">
        <w:rPr>
          <w:lang w:val="en-US"/>
        </w:rPr>
        <w:t>. Brainstorming</w:t>
      </w:r>
      <w:r w:rsidR="00BE6022">
        <w:rPr>
          <w:lang w:val="en-US"/>
        </w:rPr>
        <w:t xml:space="preserve"> and</w:t>
      </w:r>
      <w:r w:rsidRPr="008B0330">
        <w:rPr>
          <w:lang w:val="en-US"/>
        </w:rPr>
        <w:t xml:space="preserve"> mind mapping are just a few of the ideation methods that are </w:t>
      </w:r>
      <w:proofErr w:type="spellStart"/>
      <w:r w:rsidRPr="008B0330">
        <w:rPr>
          <w:lang w:val="en-US"/>
        </w:rPr>
        <w:t>utilised</w:t>
      </w:r>
      <w:proofErr w:type="spellEnd"/>
      <w:r w:rsidRPr="008B0330">
        <w:rPr>
          <w:lang w:val="en-US"/>
        </w:rPr>
        <w:t xml:space="preserve"> during the Ideate stage of the design process. The objective is to generate as many ideas as possible without imposing any sort of evaluation on them, after which the most promising ideas will be chosen for further development.</w:t>
      </w:r>
    </w:p>
    <w:p w:rsidR="00EF3859" w:rsidRPr="00EF3859" w:rsidRDefault="00EF3859" w:rsidP="008B0330">
      <w:pPr>
        <w:pStyle w:val="Heading1"/>
        <w:rPr>
          <w:lang w:val="en-US"/>
        </w:rPr>
      </w:pPr>
      <w:bookmarkStart w:id="4" w:name="_Toc130852370"/>
      <w:r w:rsidRPr="00EF3859">
        <w:rPr>
          <w:lang w:val="en-US"/>
        </w:rPr>
        <w:t>Ideation Techniques for Ammonia Pollution</w:t>
      </w:r>
      <w:bookmarkEnd w:id="4"/>
    </w:p>
    <w:p w:rsidR="00BE6022" w:rsidRPr="00BE6022" w:rsidRDefault="00BF785A" w:rsidP="00BE6022">
      <w:pPr>
        <w:rPr>
          <w:lang w:val="en-US"/>
        </w:rPr>
      </w:pPr>
      <w:r>
        <w:rPr>
          <w:lang w:val="en-US"/>
        </w:rPr>
        <w:t>Many different approaches to ideation</w:t>
      </w:r>
      <w:r w:rsidR="00BE6022" w:rsidRPr="00BE6022">
        <w:rPr>
          <w:lang w:val="en-US"/>
        </w:rPr>
        <w:t xml:space="preserve"> are ideal for dealing with the issue of ammonia pollution. One of these methods is called a brainstorming session, and it involves bringing together various stakeholders for coming up with new ideas. Another method that can be used to </w:t>
      </w:r>
      <w:proofErr w:type="spellStart"/>
      <w:r w:rsidR="00BE6022" w:rsidRPr="00BE6022">
        <w:rPr>
          <w:lang w:val="en-US"/>
        </w:rPr>
        <w:t>visualise</w:t>
      </w:r>
      <w:proofErr w:type="spellEnd"/>
      <w:r w:rsidR="00BE6022" w:rsidRPr="00BE6022">
        <w:rPr>
          <w:lang w:val="en-US"/>
        </w:rPr>
        <w:t xml:space="preserve"> concepts</w:t>
      </w:r>
      <w:r>
        <w:rPr>
          <w:lang w:val="en-US"/>
        </w:rPr>
        <w:t>, as well as the relationships that exist between them,</w:t>
      </w:r>
      <w:r w:rsidR="00BE6022" w:rsidRPr="00BE6022">
        <w:rPr>
          <w:lang w:val="en-US"/>
        </w:rPr>
        <w:t xml:space="preserve"> is called mind mapping. </w:t>
      </w:r>
    </w:p>
    <w:p w:rsidR="00BE6022" w:rsidRDefault="00BE6022" w:rsidP="00BE6022">
      <w:pPr>
        <w:rPr>
          <w:lang w:val="en-US"/>
        </w:rPr>
      </w:pPr>
      <w:r w:rsidRPr="00BE6022">
        <w:rPr>
          <w:lang w:val="en-US"/>
        </w:rPr>
        <w:t xml:space="preserve">The design sprint method is another approach that may be </w:t>
      </w:r>
      <w:proofErr w:type="spellStart"/>
      <w:r w:rsidRPr="00BE6022">
        <w:rPr>
          <w:lang w:val="en-US"/>
        </w:rPr>
        <w:t>utilised</w:t>
      </w:r>
      <w:proofErr w:type="spellEnd"/>
      <w:r w:rsidRPr="00BE6022">
        <w:rPr>
          <w:lang w:val="en-US"/>
        </w:rPr>
        <w:t>. The process takes place over five days and is particularly useful for resolving difficult issues. Throughout just five days, a group of stakeholders will work together as part of a process called a "Design Sprint" to produce a prototype of a viable solution.</w:t>
      </w:r>
    </w:p>
    <w:p w:rsidR="00EF3859" w:rsidRPr="00EF3859" w:rsidRDefault="00EF3859" w:rsidP="00BE6022">
      <w:pPr>
        <w:pStyle w:val="Heading1"/>
        <w:rPr>
          <w:lang w:val="en-US"/>
        </w:rPr>
      </w:pPr>
      <w:bookmarkStart w:id="5" w:name="_Toc130852371"/>
      <w:r w:rsidRPr="00EF3859">
        <w:rPr>
          <w:lang w:val="en-US"/>
        </w:rPr>
        <w:t>Proposed Solutions to Ammonia Pollution</w:t>
      </w:r>
      <w:bookmarkEnd w:id="5"/>
    </w:p>
    <w:p w:rsidR="00EF3859" w:rsidRPr="00EF3859" w:rsidRDefault="00EF3859" w:rsidP="00BE6022">
      <w:pPr>
        <w:rPr>
          <w:lang w:val="en-US"/>
        </w:rPr>
      </w:pPr>
      <w:r w:rsidRPr="00EF3859">
        <w:rPr>
          <w:lang w:val="en-US"/>
        </w:rPr>
        <w:t>During the Ideate stage, several potential solutions were generated to address ammonia pollution. These solutions include:</w:t>
      </w:r>
    </w:p>
    <w:p w:rsidR="00BE6022" w:rsidRPr="00BE6022" w:rsidRDefault="00BE6022" w:rsidP="00BE6022">
      <w:pPr>
        <w:pStyle w:val="ListParagraph"/>
        <w:numPr>
          <w:ilvl w:val="0"/>
          <w:numId w:val="1"/>
        </w:numPr>
        <w:rPr>
          <w:lang w:val="en-US"/>
        </w:rPr>
      </w:pPr>
      <w:r w:rsidRPr="00BE6022">
        <w:rPr>
          <w:lang w:val="en-US"/>
        </w:rPr>
        <w:t>Creating environmentally responsible agricultural practi</w:t>
      </w:r>
      <w:r w:rsidR="00BF785A">
        <w:rPr>
          <w:lang w:val="en-US"/>
        </w:rPr>
        <w:t>c</w:t>
      </w:r>
      <w:r w:rsidRPr="00BE6022">
        <w:rPr>
          <w:lang w:val="en-US"/>
        </w:rPr>
        <w:t>es that cut down on ammonia emissions.</w:t>
      </w:r>
    </w:p>
    <w:p w:rsidR="00BE6022" w:rsidRPr="00BE6022" w:rsidRDefault="00BE6022" w:rsidP="00BE6022">
      <w:pPr>
        <w:pStyle w:val="ListParagraph"/>
        <w:numPr>
          <w:ilvl w:val="0"/>
          <w:numId w:val="1"/>
        </w:numPr>
        <w:rPr>
          <w:lang w:val="en-US"/>
        </w:rPr>
      </w:pPr>
      <w:r w:rsidRPr="00BE6022">
        <w:rPr>
          <w:lang w:val="en-US"/>
        </w:rPr>
        <w:t xml:space="preserve">Using natural alternatives to synthetic </w:t>
      </w:r>
      <w:proofErr w:type="spellStart"/>
      <w:r w:rsidRPr="00BE6022">
        <w:rPr>
          <w:lang w:val="en-US"/>
        </w:rPr>
        <w:t>fertilisers</w:t>
      </w:r>
      <w:proofErr w:type="spellEnd"/>
      <w:r w:rsidRPr="00BE6022">
        <w:rPr>
          <w:lang w:val="en-US"/>
        </w:rPr>
        <w:t xml:space="preserve"> that release less ammonia into the atmosphere.</w:t>
      </w:r>
    </w:p>
    <w:p w:rsidR="00BE6022" w:rsidRPr="00BE6022" w:rsidRDefault="00BE6022" w:rsidP="00BE6022">
      <w:pPr>
        <w:pStyle w:val="ListParagraph"/>
        <w:numPr>
          <w:ilvl w:val="0"/>
          <w:numId w:val="1"/>
        </w:numPr>
        <w:rPr>
          <w:lang w:val="en-US"/>
        </w:rPr>
      </w:pPr>
      <w:r w:rsidRPr="00BE6022">
        <w:rPr>
          <w:lang w:val="en-US"/>
        </w:rPr>
        <w:t>Exploring methods of capturing and storing ammonia to cut down on emissions.</w:t>
      </w:r>
    </w:p>
    <w:p w:rsidR="00BE6022" w:rsidRPr="00BE6022" w:rsidRDefault="00BE6022" w:rsidP="00BE6022">
      <w:pPr>
        <w:pStyle w:val="ListParagraph"/>
        <w:numPr>
          <w:ilvl w:val="0"/>
          <w:numId w:val="1"/>
        </w:numPr>
        <w:rPr>
          <w:lang w:val="en-US"/>
        </w:rPr>
      </w:pPr>
      <w:r w:rsidRPr="00BE6022">
        <w:rPr>
          <w:lang w:val="en-US"/>
        </w:rPr>
        <w:t>Farming strategies that are more environmentally friendly and have lower ammonia emissions should be made more widely known to farmers.</w:t>
      </w:r>
    </w:p>
    <w:p w:rsidR="00BE6022" w:rsidRPr="00BE6022" w:rsidRDefault="00BE6022" w:rsidP="00BE6022">
      <w:pPr>
        <w:pStyle w:val="ListParagraph"/>
        <w:numPr>
          <w:ilvl w:val="0"/>
          <w:numId w:val="1"/>
        </w:numPr>
        <w:rPr>
          <w:lang w:val="en-US"/>
        </w:rPr>
      </w:pPr>
      <w:r w:rsidRPr="00BE6022">
        <w:rPr>
          <w:lang w:val="en-US"/>
        </w:rPr>
        <w:t xml:space="preserve">Increasing the use of precision agriculture technologies to cut down on the amount of wasted </w:t>
      </w:r>
      <w:proofErr w:type="spellStart"/>
      <w:r w:rsidRPr="00BE6022">
        <w:rPr>
          <w:lang w:val="en-US"/>
        </w:rPr>
        <w:t>fertiliser</w:t>
      </w:r>
      <w:proofErr w:type="spellEnd"/>
      <w:r w:rsidRPr="00BE6022">
        <w:rPr>
          <w:lang w:val="en-US"/>
        </w:rPr>
        <w:t xml:space="preserve"> and emissions of ammonia.</w:t>
      </w:r>
    </w:p>
    <w:p w:rsidR="00EF3859" w:rsidRPr="00EF3859" w:rsidRDefault="00EF3859" w:rsidP="00BE6022">
      <w:pPr>
        <w:pStyle w:val="Heading1"/>
        <w:rPr>
          <w:lang w:val="en-US"/>
        </w:rPr>
      </w:pPr>
      <w:bookmarkStart w:id="6" w:name="_Toc130852372"/>
      <w:r w:rsidRPr="00EF3859">
        <w:rPr>
          <w:lang w:val="en-US"/>
        </w:rPr>
        <w:t>Evaluation of Proposed Solutions</w:t>
      </w:r>
      <w:bookmarkEnd w:id="6"/>
    </w:p>
    <w:p w:rsidR="00BE6022" w:rsidRPr="00BE6022" w:rsidRDefault="00BE6022" w:rsidP="00BE6022">
      <w:pPr>
        <w:rPr>
          <w:lang w:val="en-US"/>
        </w:rPr>
      </w:pPr>
      <w:r w:rsidRPr="00BE6022">
        <w:rPr>
          <w:lang w:val="en-US"/>
        </w:rPr>
        <w:t>The viability, efficiency, and long-term viability of each of the suggested solutions w</w:t>
      </w:r>
      <w:r w:rsidR="00BF785A">
        <w:rPr>
          <w:lang w:val="en-US"/>
        </w:rPr>
        <w:t>ere</w:t>
      </w:r>
      <w:r w:rsidRPr="00BE6022">
        <w:rPr>
          <w:lang w:val="en-US"/>
        </w:rPr>
        <w:t xml:space="preserve"> taken into consideration during the evaluation process. Developing sustainable farming practi</w:t>
      </w:r>
      <w:r w:rsidR="00BF785A">
        <w:rPr>
          <w:lang w:val="en-US"/>
        </w:rPr>
        <w:t>c</w:t>
      </w:r>
      <w:r w:rsidRPr="00BE6022">
        <w:rPr>
          <w:lang w:val="en-US"/>
        </w:rPr>
        <w:t xml:space="preserve">es is an effective solution that can reduce ammonia emissions in the long term. However, it requires significant investment and may take time to implement. Using natural alternatives to synthetic </w:t>
      </w:r>
      <w:proofErr w:type="spellStart"/>
      <w:r w:rsidRPr="00BE6022">
        <w:rPr>
          <w:lang w:val="en-US"/>
        </w:rPr>
        <w:t>fertilisers</w:t>
      </w:r>
      <w:proofErr w:type="spellEnd"/>
      <w:r w:rsidRPr="00BE6022">
        <w:rPr>
          <w:lang w:val="en-US"/>
        </w:rPr>
        <w:t xml:space="preserve"> is a feasible solution that can reduce ammonia emissions, but it may not be as effective as other solutions.</w:t>
      </w:r>
    </w:p>
    <w:p w:rsidR="00BE6022" w:rsidRPr="00BE6022" w:rsidRDefault="00BE6022" w:rsidP="00BE6022">
      <w:pPr>
        <w:rPr>
          <w:lang w:val="en-US"/>
        </w:rPr>
      </w:pPr>
      <w:r w:rsidRPr="00BE6022">
        <w:rPr>
          <w:lang w:val="en-US"/>
        </w:rPr>
        <w:t>The creation of ammonia capture and storage systems is an efficient option that has the potential to reduce emissions; however, this course of action needs a considerable financial investment and may not be viable in the long run. It is possible to implement and will likely be the most effective method to educate farmers on the benefits of lowering ammonia emissions and encouraging sustainable agricultural practi</w:t>
      </w:r>
      <w:r w:rsidR="00BF785A">
        <w:rPr>
          <w:lang w:val="en-US"/>
        </w:rPr>
        <w:t>c</w:t>
      </w:r>
      <w:r w:rsidRPr="00BE6022">
        <w:rPr>
          <w:lang w:val="en-US"/>
        </w:rPr>
        <w:t xml:space="preserve">es. However, the implementation of this may take some time and may necessitate a large expenditure </w:t>
      </w:r>
      <w:r w:rsidR="00BF785A">
        <w:rPr>
          <w:lang w:val="en-US"/>
        </w:rPr>
        <w:t>o</w:t>
      </w:r>
      <w:r w:rsidRPr="00BE6022">
        <w:rPr>
          <w:lang w:val="en-US"/>
        </w:rPr>
        <w:t>n educational and outreach activities.</w:t>
      </w:r>
    </w:p>
    <w:p w:rsidR="008B62DA" w:rsidRDefault="00BF785A" w:rsidP="008B62DA">
      <w:pPr>
        <w:rPr>
          <w:lang w:val="en-US"/>
        </w:rPr>
      </w:pPr>
      <w:r>
        <w:rPr>
          <w:lang w:val="en-US"/>
        </w:rPr>
        <w:t>E</w:t>
      </w:r>
      <w:r w:rsidR="00BE6022" w:rsidRPr="00BE6022">
        <w:rPr>
          <w:lang w:val="en-US"/>
        </w:rPr>
        <w:t>ncourag</w:t>
      </w:r>
      <w:r>
        <w:rPr>
          <w:lang w:val="en-US"/>
        </w:rPr>
        <w:t>ing</w:t>
      </w:r>
      <w:r w:rsidR="00BE6022" w:rsidRPr="00BE6022">
        <w:rPr>
          <w:lang w:val="en-US"/>
        </w:rPr>
        <w:t xml:space="preserve"> the use of technology that improves precision agriculture is a good way to cut down on wasted </w:t>
      </w:r>
      <w:proofErr w:type="spellStart"/>
      <w:r w:rsidR="00BE6022" w:rsidRPr="00BE6022">
        <w:rPr>
          <w:lang w:val="en-US"/>
        </w:rPr>
        <w:t>fertiliser</w:t>
      </w:r>
      <w:proofErr w:type="spellEnd"/>
      <w:r w:rsidR="00BE6022" w:rsidRPr="00BE6022">
        <w:rPr>
          <w:lang w:val="en-US"/>
        </w:rPr>
        <w:t xml:space="preserve"> as well as ammonia emissions. This is an approach that is both efficient and effective. It is a viable strategy that can be implemented in the not-too-distant future with a concomitantly modest amount of additional cash outlay.</w:t>
      </w:r>
    </w:p>
    <w:p w:rsidR="00EF3859" w:rsidRPr="008B62DA" w:rsidRDefault="00EF3859" w:rsidP="008B62DA">
      <w:pPr>
        <w:pStyle w:val="Heading1"/>
        <w:rPr>
          <w:lang w:val="en-US"/>
        </w:rPr>
      </w:pPr>
      <w:bookmarkStart w:id="7" w:name="_Toc130852373"/>
      <w:r w:rsidRPr="00EF3859">
        <w:rPr>
          <w:lang w:val="en-US"/>
        </w:rPr>
        <w:t>Conclusion</w:t>
      </w:r>
      <w:bookmarkEnd w:id="7"/>
    </w:p>
    <w:p w:rsidR="0004761D" w:rsidRDefault="00BE6022" w:rsidP="00BE6022">
      <w:pPr>
        <w:rPr>
          <w:lang w:val="en-US"/>
        </w:rPr>
      </w:pPr>
      <w:r w:rsidRPr="00BE6022">
        <w:rPr>
          <w:lang w:val="en-US"/>
        </w:rPr>
        <w:t xml:space="preserve">Design Thinking is an efficient method for addressing contemporary issues such as ammonia pollution. The Ideate phase plays a crucial role in the generation of novel solutions. Diverse stakeholders can produce </w:t>
      </w:r>
      <w:r w:rsidR="00BF785A">
        <w:rPr>
          <w:lang w:val="en-US"/>
        </w:rPr>
        <w:t>several</w:t>
      </w:r>
      <w:r w:rsidRPr="00BE6022">
        <w:rPr>
          <w:lang w:val="en-US"/>
        </w:rPr>
        <w:t xml:space="preserve"> potential solutions to ammonia pollution by employing ideation techniques such as brainstorming, mind mapping, and rapid prototyping. The most promising of these solutions can be further developed and evaluated. Complex problems, such as ammonia pollution, have the potential to be resolved with inventive and sustainable solutions using the Design Thinking method.</w:t>
      </w:r>
    </w:p>
    <w:p w:rsidR="008B62DA" w:rsidRDefault="008B62DA">
      <w:pPr>
        <w:spacing w:line="259" w:lineRule="auto"/>
        <w:jc w:val="left"/>
        <w:rPr>
          <w:rFonts w:asciiTheme="majorHAnsi" w:eastAsiaTheme="majorEastAsia" w:hAnsiTheme="majorHAnsi" w:cstheme="majorBidi"/>
          <w:color w:val="2F5496" w:themeColor="accent1" w:themeShade="BF"/>
          <w:sz w:val="32"/>
          <w:szCs w:val="32"/>
          <w:lang w:val="en-US"/>
        </w:rPr>
      </w:pPr>
      <w:r>
        <w:rPr>
          <w:lang w:val="en-US"/>
        </w:rPr>
        <w:br w:type="page"/>
      </w:r>
    </w:p>
    <w:p w:rsidR="008B62DA" w:rsidRDefault="008B62DA" w:rsidP="008B62DA">
      <w:pPr>
        <w:pStyle w:val="Heading1"/>
        <w:rPr>
          <w:lang w:val="en-US"/>
        </w:rPr>
      </w:pPr>
      <w:bookmarkStart w:id="8" w:name="_Toc130852374"/>
      <w:r>
        <w:rPr>
          <w:lang w:val="en-US"/>
        </w:rPr>
        <w:t>References</w:t>
      </w:r>
      <w:bookmarkEnd w:id="8"/>
    </w:p>
    <w:p w:rsidR="008B62DA" w:rsidRDefault="008B62DA" w:rsidP="008B62DA">
      <w:pPr>
        <w:pStyle w:val="NormalWeb"/>
        <w:spacing w:before="0" w:beforeAutospacing="0" w:after="240" w:afterAutospacing="0" w:line="360" w:lineRule="auto"/>
      </w:pPr>
      <w:r>
        <w:t xml:space="preserve">Carew, R. (2010). Ammonia emissions from livestock industries in Canada: Feasibility of abatement strategies. </w:t>
      </w:r>
      <w:r>
        <w:rPr>
          <w:i/>
          <w:iCs/>
        </w:rPr>
        <w:t>Environmental Pollution</w:t>
      </w:r>
      <w:r>
        <w:t>, 158(8), pp.2618–2626.</w:t>
      </w:r>
    </w:p>
    <w:p w:rsidR="008B62DA" w:rsidRDefault="008B62DA" w:rsidP="008B62DA">
      <w:pPr>
        <w:pStyle w:val="NormalWeb"/>
        <w:spacing w:before="0" w:beforeAutospacing="0" w:after="240" w:afterAutospacing="0" w:line="360" w:lineRule="auto"/>
      </w:pPr>
      <w:proofErr w:type="spellStart"/>
      <w:r>
        <w:t>Diderich</w:t>
      </w:r>
      <w:proofErr w:type="spellEnd"/>
      <w:r>
        <w:t xml:space="preserve">, C. (2017). Initiating the Strategy Process Using Design Thinking. </w:t>
      </w:r>
      <w:r>
        <w:rPr>
          <w:i/>
          <w:iCs/>
        </w:rPr>
        <w:t>SSRN Electronic Journal</w:t>
      </w:r>
      <w:r>
        <w:t>, 5(9).</w:t>
      </w:r>
    </w:p>
    <w:p w:rsidR="008B62DA" w:rsidRDefault="008B62DA" w:rsidP="008B62DA">
      <w:pPr>
        <w:pStyle w:val="NormalWeb"/>
        <w:spacing w:before="0" w:beforeAutospacing="0" w:after="240" w:afterAutospacing="0" w:line="360" w:lineRule="auto"/>
      </w:pPr>
      <w:proofErr w:type="spellStart"/>
      <w:r>
        <w:t>Konietzko</w:t>
      </w:r>
      <w:proofErr w:type="spellEnd"/>
      <w:r>
        <w:t xml:space="preserve">, J., </w:t>
      </w:r>
      <w:proofErr w:type="spellStart"/>
      <w:r>
        <w:t>Bocken</w:t>
      </w:r>
      <w:proofErr w:type="spellEnd"/>
      <w:r>
        <w:t xml:space="preserve">, N. and </w:t>
      </w:r>
      <w:proofErr w:type="spellStart"/>
      <w:r>
        <w:t>Hultink</w:t>
      </w:r>
      <w:proofErr w:type="spellEnd"/>
      <w:r>
        <w:t xml:space="preserve">, E.J. (2020). A Tool to Analyze, Ideate and Develop Circular Innovation Ecosystems. </w:t>
      </w:r>
      <w:r>
        <w:rPr>
          <w:i/>
          <w:iCs/>
        </w:rPr>
        <w:t>Sustainability</w:t>
      </w:r>
      <w:r>
        <w:t>, 12(1), p.417.</w:t>
      </w:r>
    </w:p>
    <w:p w:rsidR="008B62DA" w:rsidRDefault="008B62DA" w:rsidP="008B62DA">
      <w:pPr>
        <w:pStyle w:val="NormalWeb"/>
        <w:spacing w:before="0" w:beforeAutospacing="0" w:after="240" w:afterAutospacing="0" w:line="360" w:lineRule="auto"/>
      </w:pPr>
      <w:r>
        <w:t xml:space="preserve">van </w:t>
      </w:r>
      <w:proofErr w:type="spellStart"/>
      <w:r>
        <w:t>Deelen</w:t>
      </w:r>
      <w:proofErr w:type="spellEnd"/>
      <w:r>
        <w:t xml:space="preserve">, G. (2021). Midwest Livestock Operations Linked to Rise in Ammonia Pollution. </w:t>
      </w:r>
      <w:r>
        <w:rPr>
          <w:i/>
          <w:iCs/>
        </w:rPr>
        <w:t>Eos</w:t>
      </w:r>
      <w:r>
        <w:t>, 102(90).</w:t>
      </w:r>
    </w:p>
    <w:p w:rsidR="008B62DA" w:rsidRPr="008B62DA" w:rsidRDefault="008B62DA" w:rsidP="008B62DA">
      <w:pPr>
        <w:rPr>
          <w:lang w:val="en-US"/>
        </w:rPr>
      </w:pPr>
    </w:p>
    <w:sectPr w:rsidR="008B62DA" w:rsidRPr="008B62DA" w:rsidSect="00D60DC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3E38"/>
      </v:shape>
    </w:pict>
  </w:numPicBullet>
  <w:abstractNum w:abstractNumId="0">
    <w:nsid w:val="4E8B7FD9"/>
    <w:multiLevelType w:val="hybridMultilevel"/>
    <w:tmpl w:val="E912F8F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savePreviewPicture/>
  <w:compat/>
  <w:docVars>
    <w:docVar w:name="__Grammarly_42____i" w:val="H4sIAAAAAAAEAKtWckksSQxILCpxzi/NK1GyMqwFAAEhoTITAAAA"/>
    <w:docVar w:name="__Grammarly_42___1" w:val="H4sIAAAAAAAEAKtWcslP9kxRslIyNDY2MjAyNzAzMDQ1M7E0N7dU0lEKTi0uzszPAykwrgUAA4ugoCwAAAA="/>
  </w:docVars>
  <w:rsids>
    <w:rsidRoot w:val="002D546B"/>
    <w:rsid w:val="0004761D"/>
    <w:rsid w:val="00220816"/>
    <w:rsid w:val="002D546B"/>
    <w:rsid w:val="006B3714"/>
    <w:rsid w:val="006F1C89"/>
    <w:rsid w:val="00724D91"/>
    <w:rsid w:val="00854580"/>
    <w:rsid w:val="008A7F0F"/>
    <w:rsid w:val="008B0330"/>
    <w:rsid w:val="008B62DA"/>
    <w:rsid w:val="00B64EC3"/>
    <w:rsid w:val="00BC7D45"/>
    <w:rsid w:val="00BE6022"/>
    <w:rsid w:val="00BF785A"/>
    <w:rsid w:val="00C42280"/>
    <w:rsid w:val="00D60DC0"/>
    <w:rsid w:val="00EF3859"/>
    <w:rsid w:val="00F71010"/>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71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64EC3"/>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54580"/>
    <w:pPr>
      <w:keepNext/>
      <w:keepLines/>
      <w:spacing w:before="4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54580"/>
    <w:rPr>
      <w:rFonts w:asciiTheme="majorHAnsi" w:eastAsiaTheme="majorEastAsia" w:hAnsiTheme="majorHAnsi" w:cstheme="majorBidi"/>
      <w:color w:val="2F5496" w:themeColor="accent1" w:themeShade="BF"/>
      <w:sz w:val="28"/>
      <w:szCs w:val="26"/>
    </w:rPr>
  </w:style>
  <w:style w:type="paragraph" w:styleId="ListParagraph">
    <w:name w:val="List Paragraph"/>
    <w:basedOn w:val="Normal"/>
    <w:uiPriority w:val="34"/>
    <w:qFormat/>
    <w:rsid w:val="00BE6022"/>
    <w:pPr>
      <w:ind w:left="720"/>
      <w:contextualSpacing/>
    </w:pPr>
  </w:style>
  <w:style w:type="paragraph" w:styleId="Title">
    <w:name w:val="Title"/>
    <w:basedOn w:val="Normal"/>
    <w:next w:val="Normal"/>
    <w:link w:val="TitleChar"/>
    <w:uiPriority w:val="10"/>
    <w:qFormat/>
    <w:rsid w:val="00BE60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022"/>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BE6022"/>
    <w:pPr>
      <w:spacing w:before="240" w:after="0" w:line="259" w:lineRule="auto"/>
      <w:jc w:val="left"/>
      <w:outlineLvl w:val="9"/>
    </w:pPr>
    <w:rPr>
      <w:lang w:val="en-US"/>
    </w:rPr>
  </w:style>
  <w:style w:type="paragraph" w:styleId="TOC1">
    <w:name w:val="toc 1"/>
    <w:basedOn w:val="Normal"/>
    <w:next w:val="Normal"/>
    <w:autoRedefine/>
    <w:uiPriority w:val="39"/>
    <w:unhideWhenUsed/>
    <w:rsid w:val="00BE6022"/>
    <w:pPr>
      <w:spacing w:after="100"/>
    </w:pPr>
  </w:style>
  <w:style w:type="character" w:styleId="Hyperlink">
    <w:name w:val="Hyperlink"/>
    <w:basedOn w:val="DefaultParagraphFont"/>
    <w:uiPriority w:val="99"/>
    <w:unhideWhenUsed/>
    <w:rsid w:val="00BE6022"/>
    <w:rPr>
      <w:color w:val="0563C1" w:themeColor="hyperlink"/>
      <w:u w:val="single"/>
    </w:rPr>
  </w:style>
  <w:style w:type="paragraph" w:styleId="NormalWeb">
    <w:name w:val="Normal (Web)"/>
    <w:basedOn w:val="Normal"/>
    <w:uiPriority w:val="99"/>
    <w:semiHidden/>
    <w:unhideWhenUsed/>
    <w:rsid w:val="008B62DA"/>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A7F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7F0F"/>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289357313">
      <w:bodyDiv w:val="1"/>
      <w:marLeft w:val="0"/>
      <w:marRight w:val="0"/>
      <w:marTop w:val="0"/>
      <w:marBottom w:val="0"/>
      <w:divBdr>
        <w:top w:val="none" w:sz="0" w:space="0" w:color="auto"/>
        <w:left w:val="none" w:sz="0" w:space="0" w:color="auto"/>
        <w:bottom w:val="none" w:sz="0" w:space="0" w:color="auto"/>
        <w:right w:val="none" w:sz="0" w:space="0" w:color="auto"/>
      </w:divBdr>
      <w:divsChild>
        <w:div w:id="1100368832">
          <w:marLeft w:val="0"/>
          <w:marRight w:val="0"/>
          <w:marTop w:val="0"/>
          <w:marBottom w:val="0"/>
          <w:divBdr>
            <w:top w:val="single" w:sz="2" w:space="0" w:color="auto"/>
            <w:left w:val="single" w:sz="2" w:space="0" w:color="auto"/>
            <w:bottom w:val="single" w:sz="6" w:space="0" w:color="auto"/>
            <w:right w:val="single" w:sz="2" w:space="0" w:color="auto"/>
          </w:divBdr>
          <w:divsChild>
            <w:div w:id="1189291356">
              <w:marLeft w:val="0"/>
              <w:marRight w:val="0"/>
              <w:marTop w:val="100"/>
              <w:marBottom w:val="100"/>
              <w:divBdr>
                <w:top w:val="single" w:sz="2" w:space="0" w:color="D9D9E3"/>
                <w:left w:val="single" w:sz="2" w:space="0" w:color="D9D9E3"/>
                <w:bottom w:val="single" w:sz="2" w:space="0" w:color="D9D9E3"/>
                <w:right w:val="single" w:sz="2" w:space="0" w:color="D9D9E3"/>
              </w:divBdr>
              <w:divsChild>
                <w:div w:id="753674328">
                  <w:marLeft w:val="0"/>
                  <w:marRight w:val="0"/>
                  <w:marTop w:val="0"/>
                  <w:marBottom w:val="0"/>
                  <w:divBdr>
                    <w:top w:val="single" w:sz="2" w:space="0" w:color="D9D9E3"/>
                    <w:left w:val="single" w:sz="2" w:space="0" w:color="D9D9E3"/>
                    <w:bottom w:val="single" w:sz="2" w:space="0" w:color="D9D9E3"/>
                    <w:right w:val="single" w:sz="2" w:space="0" w:color="D9D9E3"/>
                  </w:divBdr>
                  <w:divsChild>
                    <w:div w:id="272786714">
                      <w:marLeft w:val="0"/>
                      <w:marRight w:val="0"/>
                      <w:marTop w:val="0"/>
                      <w:marBottom w:val="0"/>
                      <w:divBdr>
                        <w:top w:val="single" w:sz="2" w:space="0" w:color="D9D9E3"/>
                        <w:left w:val="single" w:sz="2" w:space="0" w:color="D9D9E3"/>
                        <w:bottom w:val="single" w:sz="2" w:space="0" w:color="D9D9E3"/>
                        <w:right w:val="single" w:sz="2" w:space="0" w:color="D9D9E3"/>
                      </w:divBdr>
                      <w:divsChild>
                        <w:div w:id="1827628987">
                          <w:marLeft w:val="0"/>
                          <w:marRight w:val="0"/>
                          <w:marTop w:val="0"/>
                          <w:marBottom w:val="0"/>
                          <w:divBdr>
                            <w:top w:val="single" w:sz="2" w:space="0" w:color="D9D9E3"/>
                            <w:left w:val="single" w:sz="2" w:space="0" w:color="D9D9E3"/>
                            <w:bottom w:val="single" w:sz="2" w:space="0" w:color="D9D9E3"/>
                            <w:right w:val="single" w:sz="2" w:space="0" w:color="D9D9E3"/>
                          </w:divBdr>
                          <w:divsChild>
                            <w:div w:id="25417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71771538">
          <w:marLeft w:val="0"/>
          <w:marRight w:val="0"/>
          <w:marTop w:val="0"/>
          <w:marBottom w:val="0"/>
          <w:divBdr>
            <w:top w:val="single" w:sz="2" w:space="0" w:color="auto"/>
            <w:left w:val="single" w:sz="2" w:space="0" w:color="auto"/>
            <w:bottom w:val="single" w:sz="6" w:space="0" w:color="auto"/>
            <w:right w:val="single" w:sz="2" w:space="0" w:color="auto"/>
          </w:divBdr>
          <w:divsChild>
            <w:div w:id="1066143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673409">
                  <w:marLeft w:val="0"/>
                  <w:marRight w:val="0"/>
                  <w:marTop w:val="0"/>
                  <w:marBottom w:val="0"/>
                  <w:divBdr>
                    <w:top w:val="single" w:sz="2" w:space="0" w:color="D9D9E3"/>
                    <w:left w:val="single" w:sz="2" w:space="0" w:color="D9D9E3"/>
                    <w:bottom w:val="single" w:sz="2" w:space="0" w:color="D9D9E3"/>
                    <w:right w:val="single" w:sz="2" w:space="0" w:color="D9D9E3"/>
                  </w:divBdr>
                  <w:divsChild>
                    <w:div w:id="707874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53314584">
                  <w:marLeft w:val="0"/>
                  <w:marRight w:val="0"/>
                  <w:marTop w:val="0"/>
                  <w:marBottom w:val="0"/>
                  <w:divBdr>
                    <w:top w:val="single" w:sz="2" w:space="0" w:color="D9D9E3"/>
                    <w:left w:val="single" w:sz="2" w:space="0" w:color="D9D9E3"/>
                    <w:bottom w:val="single" w:sz="2" w:space="0" w:color="D9D9E3"/>
                    <w:right w:val="single" w:sz="2" w:space="0" w:color="D9D9E3"/>
                  </w:divBdr>
                  <w:divsChild>
                    <w:div w:id="1261525127">
                      <w:marLeft w:val="0"/>
                      <w:marRight w:val="0"/>
                      <w:marTop w:val="0"/>
                      <w:marBottom w:val="0"/>
                      <w:divBdr>
                        <w:top w:val="single" w:sz="2" w:space="0" w:color="D9D9E3"/>
                        <w:left w:val="single" w:sz="2" w:space="0" w:color="D9D9E3"/>
                        <w:bottom w:val="single" w:sz="2" w:space="0" w:color="D9D9E3"/>
                        <w:right w:val="single" w:sz="2" w:space="0" w:color="D9D9E3"/>
                      </w:divBdr>
                      <w:divsChild>
                        <w:div w:id="947153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4169703">
          <w:marLeft w:val="0"/>
          <w:marRight w:val="0"/>
          <w:marTop w:val="0"/>
          <w:marBottom w:val="0"/>
          <w:divBdr>
            <w:top w:val="single" w:sz="2" w:space="0" w:color="auto"/>
            <w:left w:val="single" w:sz="2" w:space="0" w:color="auto"/>
            <w:bottom w:val="single" w:sz="6" w:space="0" w:color="auto"/>
            <w:right w:val="single" w:sz="2" w:space="0" w:color="auto"/>
          </w:divBdr>
          <w:divsChild>
            <w:div w:id="12738976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70692620">
                  <w:marLeft w:val="0"/>
                  <w:marRight w:val="0"/>
                  <w:marTop w:val="0"/>
                  <w:marBottom w:val="0"/>
                  <w:divBdr>
                    <w:top w:val="single" w:sz="2" w:space="0" w:color="D9D9E3"/>
                    <w:left w:val="single" w:sz="2" w:space="0" w:color="D9D9E3"/>
                    <w:bottom w:val="single" w:sz="2" w:space="0" w:color="D9D9E3"/>
                    <w:right w:val="single" w:sz="2" w:space="0" w:color="D9D9E3"/>
                  </w:divBdr>
                  <w:divsChild>
                    <w:div w:id="656618730">
                      <w:marLeft w:val="0"/>
                      <w:marRight w:val="0"/>
                      <w:marTop w:val="0"/>
                      <w:marBottom w:val="0"/>
                      <w:divBdr>
                        <w:top w:val="single" w:sz="2" w:space="0" w:color="D9D9E3"/>
                        <w:left w:val="single" w:sz="2" w:space="0" w:color="D9D9E3"/>
                        <w:bottom w:val="single" w:sz="2" w:space="0" w:color="D9D9E3"/>
                        <w:right w:val="single" w:sz="2" w:space="0" w:color="D9D9E3"/>
                      </w:divBdr>
                      <w:divsChild>
                        <w:div w:id="340817499">
                          <w:marLeft w:val="0"/>
                          <w:marRight w:val="0"/>
                          <w:marTop w:val="0"/>
                          <w:marBottom w:val="0"/>
                          <w:divBdr>
                            <w:top w:val="single" w:sz="2" w:space="0" w:color="D9D9E3"/>
                            <w:left w:val="single" w:sz="2" w:space="0" w:color="D9D9E3"/>
                            <w:bottom w:val="single" w:sz="2" w:space="0" w:color="D9D9E3"/>
                            <w:right w:val="single" w:sz="2" w:space="0" w:color="D9D9E3"/>
                          </w:divBdr>
                          <w:divsChild>
                            <w:div w:id="1209150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6774279">
      <w:bodyDiv w:val="1"/>
      <w:marLeft w:val="0"/>
      <w:marRight w:val="0"/>
      <w:marTop w:val="0"/>
      <w:marBottom w:val="0"/>
      <w:divBdr>
        <w:top w:val="none" w:sz="0" w:space="0" w:color="auto"/>
        <w:left w:val="none" w:sz="0" w:space="0" w:color="auto"/>
        <w:bottom w:val="none" w:sz="0" w:space="0" w:color="auto"/>
        <w:right w:val="none" w:sz="0" w:space="0" w:color="auto"/>
      </w:divBdr>
      <w:divsChild>
        <w:div w:id="1403327909">
          <w:marLeft w:val="0"/>
          <w:marRight w:val="0"/>
          <w:marTop w:val="0"/>
          <w:marBottom w:val="0"/>
          <w:divBdr>
            <w:top w:val="none" w:sz="0" w:space="0" w:color="auto"/>
            <w:left w:val="none" w:sz="0" w:space="0" w:color="auto"/>
            <w:bottom w:val="none" w:sz="0" w:space="0" w:color="auto"/>
            <w:right w:val="none" w:sz="0" w:space="0" w:color="auto"/>
          </w:divBdr>
        </w:div>
      </w:divsChild>
    </w:div>
    <w:div w:id="1588348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1336</Words>
  <Characters>7618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chera</cp:lastModifiedBy>
  <cp:revision>2</cp:revision>
  <dcterms:created xsi:type="dcterms:W3CDTF">2023-03-27T19:43:00Z</dcterms:created>
  <dcterms:modified xsi:type="dcterms:W3CDTF">2023-03-27T19:43:00Z</dcterms:modified>
</cp:coreProperties>
</file>