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966" w:rsidRPr="007D5426" w:rsidRDefault="007D5426" w:rsidP="005A0F78">
      <w:pPr>
        <w:jc w:val="center"/>
        <w:rPr>
          <w:b/>
          <w:sz w:val="28"/>
          <w:szCs w:val="28"/>
        </w:rPr>
      </w:pPr>
      <w:bookmarkStart w:id="0" w:name="_GoBack"/>
      <w:bookmarkEnd w:id="0"/>
      <w:r w:rsidRPr="007D5426">
        <w:rPr>
          <w:b/>
          <w:sz w:val="28"/>
          <w:szCs w:val="28"/>
        </w:rPr>
        <w:t>Knowledge Check: Drink/Drugs Driving Investigations</w:t>
      </w:r>
    </w:p>
    <w:p w:rsidR="005A0F78" w:rsidRPr="007D5426" w:rsidRDefault="005A0F78" w:rsidP="005A0F78">
      <w:pPr>
        <w:jc w:val="center"/>
        <w:rPr>
          <w:sz w:val="28"/>
          <w:szCs w:val="28"/>
        </w:rPr>
      </w:pPr>
    </w:p>
    <w:p w:rsidR="00CC7D8D" w:rsidRDefault="00C013E3" w:rsidP="0077141E">
      <w:pPr>
        <w:pStyle w:val="ListParagraph"/>
        <w:numPr>
          <w:ilvl w:val="0"/>
          <w:numId w:val="4"/>
        </w:numPr>
        <w:rPr>
          <w:sz w:val="28"/>
          <w:szCs w:val="28"/>
        </w:rPr>
      </w:pPr>
      <w:r w:rsidRPr="007D5426">
        <w:rPr>
          <w:sz w:val="28"/>
          <w:szCs w:val="28"/>
        </w:rPr>
        <w:t>What does Section 7 Roa</w:t>
      </w:r>
      <w:r w:rsidRPr="0077141E">
        <w:rPr>
          <w:sz w:val="28"/>
          <w:szCs w:val="28"/>
        </w:rPr>
        <w:t>d Traffic Act 1988 give police the power to require of an individual?</w:t>
      </w:r>
    </w:p>
    <w:p w:rsidR="0077141E" w:rsidRDefault="0077141E" w:rsidP="0077141E">
      <w:pPr>
        <w:pStyle w:val="ListParagraph"/>
        <w:ind w:left="1080"/>
        <w:rPr>
          <w:color w:val="0070C0"/>
          <w:sz w:val="28"/>
          <w:szCs w:val="28"/>
        </w:rPr>
      </w:pPr>
      <w:r w:rsidRPr="0077141E">
        <w:rPr>
          <w:color w:val="0070C0"/>
          <w:sz w:val="28"/>
          <w:szCs w:val="28"/>
        </w:rPr>
        <w:t>A driver can be required to provide 2 specimens of breath for analysis by means of an approved breath test machine or specimen of blood or urine for a laboratory test.</w:t>
      </w:r>
    </w:p>
    <w:p w:rsidR="0077141E" w:rsidRPr="0077141E" w:rsidRDefault="0077141E" w:rsidP="0077141E">
      <w:pPr>
        <w:pStyle w:val="ListParagraph"/>
        <w:ind w:left="1080"/>
        <w:rPr>
          <w:color w:val="0070C0"/>
          <w:sz w:val="28"/>
          <w:szCs w:val="28"/>
        </w:rPr>
      </w:pPr>
    </w:p>
    <w:p w:rsidR="005A0F78" w:rsidRDefault="00C013E3" w:rsidP="007D5426">
      <w:pPr>
        <w:pStyle w:val="ListParagraph"/>
        <w:numPr>
          <w:ilvl w:val="0"/>
          <w:numId w:val="4"/>
        </w:numPr>
        <w:rPr>
          <w:sz w:val="28"/>
          <w:szCs w:val="28"/>
        </w:rPr>
      </w:pPr>
      <w:r w:rsidRPr="007D5426">
        <w:rPr>
          <w:sz w:val="28"/>
          <w:szCs w:val="28"/>
        </w:rPr>
        <w:t>What are the three occasions in which a constable may make a requirement under this Section?</w:t>
      </w:r>
    </w:p>
    <w:p w:rsidR="0077141E" w:rsidRPr="0077141E" w:rsidRDefault="0077141E" w:rsidP="0077141E">
      <w:pPr>
        <w:pStyle w:val="ListParagraph"/>
        <w:ind w:left="1080"/>
        <w:rPr>
          <w:color w:val="0070C0"/>
          <w:sz w:val="28"/>
          <w:szCs w:val="28"/>
        </w:rPr>
      </w:pPr>
      <w:r w:rsidRPr="0077141E">
        <w:rPr>
          <w:color w:val="0070C0"/>
          <w:sz w:val="28"/>
          <w:szCs w:val="28"/>
        </w:rPr>
        <w:t>A constable may make a requirement under this section to provide specimens of breath only if –</w:t>
      </w:r>
    </w:p>
    <w:p w:rsidR="0077141E" w:rsidRPr="0077141E" w:rsidRDefault="0077141E" w:rsidP="0077141E">
      <w:pPr>
        <w:pStyle w:val="ListParagraph"/>
        <w:numPr>
          <w:ilvl w:val="0"/>
          <w:numId w:val="8"/>
        </w:numPr>
        <w:rPr>
          <w:color w:val="0070C0"/>
          <w:sz w:val="28"/>
          <w:szCs w:val="28"/>
        </w:rPr>
      </w:pPr>
      <w:r w:rsidRPr="0077141E">
        <w:rPr>
          <w:color w:val="0070C0"/>
          <w:sz w:val="28"/>
          <w:szCs w:val="28"/>
        </w:rPr>
        <w:t>The requirement is made at a police station or a hospital,</w:t>
      </w:r>
    </w:p>
    <w:p w:rsidR="0077141E" w:rsidRPr="0077141E" w:rsidRDefault="0077141E" w:rsidP="0077141E">
      <w:pPr>
        <w:pStyle w:val="ListParagraph"/>
        <w:numPr>
          <w:ilvl w:val="0"/>
          <w:numId w:val="8"/>
        </w:numPr>
        <w:rPr>
          <w:color w:val="0070C0"/>
          <w:sz w:val="28"/>
          <w:szCs w:val="28"/>
        </w:rPr>
      </w:pPr>
      <w:r w:rsidRPr="0077141E">
        <w:rPr>
          <w:color w:val="0070C0"/>
          <w:sz w:val="28"/>
          <w:szCs w:val="28"/>
        </w:rPr>
        <w:t>The requirement is imposed in circumstances where section 6(5) of this Act applies or</w:t>
      </w:r>
    </w:p>
    <w:p w:rsidR="0077141E" w:rsidRDefault="0077141E" w:rsidP="0077141E">
      <w:pPr>
        <w:pStyle w:val="ListParagraph"/>
        <w:numPr>
          <w:ilvl w:val="0"/>
          <w:numId w:val="8"/>
        </w:numPr>
        <w:rPr>
          <w:color w:val="0070C0"/>
          <w:sz w:val="28"/>
          <w:szCs w:val="28"/>
        </w:rPr>
      </w:pPr>
      <w:r w:rsidRPr="0077141E">
        <w:rPr>
          <w:color w:val="0070C0"/>
          <w:sz w:val="28"/>
          <w:szCs w:val="28"/>
        </w:rPr>
        <w:t>The constable is in uniform.</w:t>
      </w:r>
    </w:p>
    <w:p w:rsidR="0077141E" w:rsidRPr="0077141E" w:rsidRDefault="0077141E" w:rsidP="0077141E">
      <w:pPr>
        <w:pStyle w:val="ListParagraph"/>
        <w:ind w:left="1080"/>
        <w:rPr>
          <w:color w:val="0070C0"/>
          <w:sz w:val="28"/>
          <w:szCs w:val="28"/>
        </w:rPr>
      </w:pPr>
    </w:p>
    <w:p w:rsidR="00C013E3" w:rsidRDefault="00C013E3" w:rsidP="005A0F78">
      <w:pPr>
        <w:pStyle w:val="ListParagraph"/>
        <w:numPr>
          <w:ilvl w:val="0"/>
          <w:numId w:val="4"/>
        </w:numPr>
        <w:rPr>
          <w:sz w:val="28"/>
          <w:szCs w:val="28"/>
        </w:rPr>
      </w:pPr>
      <w:r w:rsidRPr="007D5426">
        <w:rPr>
          <w:sz w:val="28"/>
          <w:szCs w:val="28"/>
        </w:rPr>
        <w:t>What is meant by the term ‘relevant breath test’?</w:t>
      </w:r>
    </w:p>
    <w:p w:rsidR="005A0F78" w:rsidRDefault="0077141E" w:rsidP="0077141E">
      <w:pPr>
        <w:pStyle w:val="ListParagraph"/>
        <w:ind w:left="1080"/>
        <w:rPr>
          <w:color w:val="0070C0"/>
          <w:sz w:val="28"/>
          <w:szCs w:val="28"/>
        </w:rPr>
      </w:pPr>
      <w:r w:rsidRPr="0077141E">
        <w:rPr>
          <w:color w:val="0070C0"/>
          <w:sz w:val="28"/>
          <w:szCs w:val="28"/>
        </w:rPr>
        <w:t>A relevant breath test is a procedure involving the provision by the person concerned of a specimen of breath to be used for the purpose of obtaining an indication whether the proportion of alcohol in his breath or blood is likely to exceed the prescribed limit.</w:t>
      </w:r>
    </w:p>
    <w:p w:rsidR="0077141E" w:rsidRPr="0077141E" w:rsidRDefault="0077141E" w:rsidP="0077141E">
      <w:pPr>
        <w:pStyle w:val="ListParagraph"/>
        <w:ind w:left="1080"/>
        <w:rPr>
          <w:color w:val="0070C0"/>
          <w:sz w:val="28"/>
          <w:szCs w:val="28"/>
        </w:rPr>
      </w:pPr>
    </w:p>
    <w:p w:rsidR="005A0F78" w:rsidRDefault="00C013E3" w:rsidP="007D5426">
      <w:pPr>
        <w:pStyle w:val="ListParagraph"/>
        <w:numPr>
          <w:ilvl w:val="0"/>
          <w:numId w:val="4"/>
        </w:numPr>
        <w:rPr>
          <w:sz w:val="28"/>
          <w:szCs w:val="28"/>
        </w:rPr>
      </w:pPr>
      <w:r w:rsidRPr="007D5426">
        <w:rPr>
          <w:sz w:val="28"/>
          <w:szCs w:val="28"/>
        </w:rPr>
        <w:t>What is meant by the phrase ‘attempts to drive?</w:t>
      </w:r>
    </w:p>
    <w:p w:rsidR="0077141E" w:rsidRPr="0077141E" w:rsidRDefault="0077141E" w:rsidP="0077141E">
      <w:pPr>
        <w:pStyle w:val="ListParagraph"/>
        <w:ind w:left="1080"/>
        <w:rPr>
          <w:color w:val="0070C0"/>
          <w:sz w:val="28"/>
          <w:szCs w:val="28"/>
        </w:rPr>
      </w:pPr>
      <w:r w:rsidRPr="0077141E">
        <w:rPr>
          <w:color w:val="0070C0"/>
          <w:sz w:val="28"/>
          <w:szCs w:val="28"/>
        </w:rPr>
        <w:t>An attempt is an intention to do something, coupled with actions directed towards accomplishing the event which are more than merely preparatory to the commission of the offence. For example, a person sitting at the wheel of a car trying to get a key into the ignition, could be ‘attempting’ even if the keys being used were the wrong ones for the car. Whether a person is ‘attempting to drive’ is a question of fact and will usually be determined by the principles applying to ‘attempts’ generally, i.e. acts which are ‘more than merely preparatory’ to the act of driving.</w:t>
      </w:r>
    </w:p>
    <w:p w:rsidR="0077141E" w:rsidRPr="007D5426" w:rsidRDefault="0077141E" w:rsidP="0077141E">
      <w:pPr>
        <w:pStyle w:val="ListParagraph"/>
        <w:ind w:left="1080"/>
        <w:rPr>
          <w:sz w:val="28"/>
          <w:szCs w:val="28"/>
        </w:rPr>
      </w:pPr>
    </w:p>
    <w:p w:rsidR="005A0F78" w:rsidRPr="007D5426" w:rsidRDefault="005A0F78" w:rsidP="005A0F78">
      <w:pPr>
        <w:rPr>
          <w:sz w:val="28"/>
          <w:szCs w:val="28"/>
        </w:rPr>
      </w:pPr>
    </w:p>
    <w:p w:rsidR="0077141E" w:rsidRDefault="00C013E3" w:rsidP="0077141E">
      <w:pPr>
        <w:pStyle w:val="ListParagraph"/>
        <w:numPr>
          <w:ilvl w:val="0"/>
          <w:numId w:val="4"/>
        </w:numPr>
        <w:rPr>
          <w:sz w:val="28"/>
          <w:szCs w:val="28"/>
        </w:rPr>
      </w:pPr>
      <w:r w:rsidRPr="007D5426">
        <w:rPr>
          <w:sz w:val="28"/>
          <w:szCs w:val="28"/>
        </w:rPr>
        <w:lastRenderedPageBreak/>
        <w:t>In relation to drink drive investigations in what three circumstances can blood or urine only be required?</w:t>
      </w:r>
    </w:p>
    <w:p w:rsidR="0077141E" w:rsidRPr="0077141E" w:rsidRDefault="0077141E" w:rsidP="0077141E">
      <w:pPr>
        <w:pStyle w:val="ListParagraph"/>
        <w:ind w:left="1080"/>
        <w:rPr>
          <w:sz w:val="28"/>
          <w:szCs w:val="28"/>
        </w:rPr>
      </w:pPr>
      <w:r w:rsidRPr="0077141E">
        <w:rPr>
          <w:color w:val="0070C0"/>
          <w:sz w:val="28"/>
          <w:szCs w:val="28"/>
        </w:rPr>
        <w:t>Blood or urine can only be required where</w:t>
      </w:r>
    </w:p>
    <w:p w:rsidR="0077141E" w:rsidRPr="0077141E" w:rsidRDefault="0077141E" w:rsidP="0077141E">
      <w:pPr>
        <w:pStyle w:val="ListParagraph"/>
        <w:numPr>
          <w:ilvl w:val="0"/>
          <w:numId w:val="7"/>
        </w:numPr>
        <w:rPr>
          <w:color w:val="0070C0"/>
          <w:sz w:val="28"/>
          <w:szCs w:val="28"/>
        </w:rPr>
      </w:pPr>
      <w:r w:rsidRPr="0077141E">
        <w:rPr>
          <w:color w:val="0070C0"/>
          <w:sz w:val="28"/>
          <w:szCs w:val="28"/>
        </w:rPr>
        <w:t>The constable making the requirement has reasonable cause to believe that for medical reasons a specimen of breath could/should not be provided.</w:t>
      </w:r>
    </w:p>
    <w:p w:rsidR="0077141E" w:rsidRPr="0077141E" w:rsidRDefault="0077141E" w:rsidP="0077141E">
      <w:pPr>
        <w:pStyle w:val="ListParagraph"/>
        <w:numPr>
          <w:ilvl w:val="0"/>
          <w:numId w:val="7"/>
        </w:numPr>
        <w:rPr>
          <w:color w:val="0070C0"/>
          <w:sz w:val="28"/>
          <w:szCs w:val="28"/>
        </w:rPr>
      </w:pPr>
      <w:r w:rsidRPr="0077141E">
        <w:rPr>
          <w:color w:val="0070C0"/>
          <w:sz w:val="28"/>
          <w:szCs w:val="28"/>
        </w:rPr>
        <w:t>An approved device is not available at the police station or is not practical to use such a device.</w:t>
      </w:r>
    </w:p>
    <w:p w:rsidR="005A0F78" w:rsidRDefault="0077141E" w:rsidP="005A0F78">
      <w:pPr>
        <w:pStyle w:val="ListParagraph"/>
        <w:numPr>
          <w:ilvl w:val="0"/>
          <w:numId w:val="7"/>
        </w:numPr>
        <w:rPr>
          <w:color w:val="0070C0"/>
          <w:sz w:val="28"/>
          <w:szCs w:val="28"/>
        </w:rPr>
      </w:pPr>
      <w:r w:rsidRPr="0077141E">
        <w:rPr>
          <w:color w:val="0070C0"/>
          <w:sz w:val="28"/>
          <w:szCs w:val="28"/>
        </w:rPr>
        <w:t>An approved device has been used but the constable has reasonable cause to believe that the readings produced are unreliable.</w:t>
      </w:r>
    </w:p>
    <w:p w:rsidR="0077141E" w:rsidRPr="0077141E" w:rsidRDefault="0077141E" w:rsidP="0077141E">
      <w:pPr>
        <w:pStyle w:val="ListParagraph"/>
        <w:ind w:left="1800"/>
        <w:rPr>
          <w:color w:val="0070C0"/>
          <w:sz w:val="28"/>
          <w:szCs w:val="28"/>
        </w:rPr>
      </w:pPr>
    </w:p>
    <w:p w:rsidR="0077141E" w:rsidRDefault="007833D3" w:rsidP="0077141E">
      <w:pPr>
        <w:pStyle w:val="ListParagraph"/>
        <w:numPr>
          <w:ilvl w:val="0"/>
          <w:numId w:val="4"/>
        </w:numPr>
        <w:rPr>
          <w:sz w:val="28"/>
          <w:szCs w:val="28"/>
        </w:rPr>
      </w:pPr>
      <w:r w:rsidRPr="007D5426">
        <w:rPr>
          <w:sz w:val="28"/>
          <w:szCs w:val="28"/>
        </w:rPr>
        <w:t>In relation to drug driving investigations, in what two circumstances can blood or urine only be required?</w:t>
      </w:r>
    </w:p>
    <w:p w:rsidR="0077141E" w:rsidRPr="0077141E" w:rsidRDefault="0077141E" w:rsidP="0077141E">
      <w:pPr>
        <w:pStyle w:val="ListParagraph"/>
        <w:ind w:left="1080"/>
        <w:rPr>
          <w:sz w:val="28"/>
          <w:szCs w:val="28"/>
        </w:rPr>
      </w:pPr>
      <w:r w:rsidRPr="0077141E">
        <w:rPr>
          <w:color w:val="0070C0"/>
          <w:sz w:val="28"/>
          <w:szCs w:val="28"/>
        </w:rPr>
        <w:t>Blood or urine can only be required where:</w:t>
      </w:r>
    </w:p>
    <w:p w:rsidR="0077141E" w:rsidRPr="0077141E" w:rsidRDefault="0077141E" w:rsidP="0077141E">
      <w:pPr>
        <w:pStyle w:val="ListParagraph"/>
        <w:numPr>
          <w:ilvl w:val="0"/>
          <w:numId w:val="9"/>
        </w:numPr>
        <w:rPr>
          <w:color w:val="0070C0"/>
          <w:sz w:val="28"/>
          <w:szCs w:val="28"/>
        </w:rPr>
      </w:pPr>
      <w:r w:rsidRPr="0077141E">
        <w:rPr>
          <w:color w:val="0070C0"/>
          <w:sz w:val="28"/>
          <w:szCs w:val="28"/>
        </w:rPr>
        <w:t>A preliminary drug test has been administered and the constable has reasonable cause to believe that the person has a drug in his/her body.</w:t>
      </w:r>
    </w:p>
    <w:p w:rsidR="005A0F78" w:rsidRDefault="0077141E" w:rsidP="005A0F78">
      <w:pPr>
        <w:pStyle w:val="ListParagraph"/>
        <w:numPr>
          <w:ilvl w:val="0"/>
          <w:numId w:val="9"/>
        </w:numPr>
        <w:rPr>
          <w:color w:val="0070C0"/>
          <w:sz w:val="28"/>
          <w:szCs w:val="28"/>
        </w:rPr>
      </w:pPr>
      <w:r w:rsidRPr="0077141E">
        <w:rPr>
          <w:color w:val="0070C0"/>
          <w:sz w:val="28"/>
          <w:szCs w:val="28"/>
        </w:rPr>
        <w:t>The suspected offence is one under Section 3A, 4 or 5A and a medical practitioner has advised that the condition of a person required to provide a specimen might be due to some drug.</w:t>
      </w:r>
    </w:p>
    <w:p w:rsidR="0077141E" w:rsidRPr="0077141E" w:rsidRDefault="0077141E" w:rsidP="0077141E">
      <w:pPr>
        <w:pStyle w:val="ListParagraph"/>
        <w:ind w:left="1800"/>
        <w:rPr>
          <w:color w:val="0070C0"/>
          <w:sz w:val="28"/>
          <w:szCs w:val="28"/>
        </w:rPr>
      </w:pPr>
    </w:p>
    <w:p w:rsidR="0074312C" w:rsidRPr="007D5426" w:rsidRDefault="007833D3" w:rsidP="005A0F78">
      <w:pPr>
        <w:pStyle w:val="ListParagraph"/>
        <w:numPr>
          <w:ilvl w:val="0"/>
          <w:numId w:val="4"/>
        </w:numPr>
        <w:rPr>
          <w:sz w:val="28"/>
          <w:szCs w:val="28"/>
        </w:rPr>
      </w:pPr>
      <w:r w:rsidRPr="007D5426">
        <w:rPr>
          <w:sz w:val="28"/>
          <w:szCs w:val="28"/>
        </w:rPr>
        <w:t>In relation to</w:t>
      </w:r>
      <w:r w:rsidR="007D5426">
        <w:rPr>
          <w:sz w:val="28"/>
          <w:szCs w:val="28"/>
        </w:rPr>
        <w:t>:</w:t>
      </w:r>
      <w:r w:rsidRPr="007D5426">
        <w:rPr>
          <w:sz w:val="28"/>
          <w:szCs w:val="28"/>
        </w:rPr>
        <w:t xml:space="preserve"> </w:t>
      </w:r>
    </w:p>
    <w:p w:rsidR="007833D3" w:rsidRDefault="007D5426" w:rsidP="007D5426">
      <w:pPr>
        <w:pStyle w:val="ListParagraph"/>
        <w:numPr>
          <w:ilvl w:val="0"/>
          <w:numId w:val="5"/>
        </w:numPr>
        <w:rPr>
          <w:sz w:val="28"/>
          <w:szCs w:val="28"/>
        </w:rPr>
      </w:pPr>
      <w:r>
        <w:rPr>
          <w:sz w:val="28"/>
          <w:szCs w:val="28"/>
        </w:rPr>
        <w:t xml:space="preserve">blood samples, </w:t>
      </w:r>
      <w:r w:rsidR="007833D3" w:rsidRPr="007D5426">
        <w:rPr>
          <w:sz w:val="28"/>
          <w:szCs w:val="28"/>
        </w:rPr>
        <w:t>who is authorised to take a sample?</w:t>
      </w:r>
    </w:p>
    <w:p w:rsidR="00F24832" w:rsidRPr="0077141E" w:rsidRDefault="0077141E" w:rsidP="0077141E">
      <w:pPr>
        <w:ind w:left="1440"/>
        <w:rPr>
          <w:color w:val="0070C0"/>
          <w:sz w:val="28"/>
          <w:szCs w:val="28"/>
        </w:rPr>
      </w:pPr>
      <w:r w:rsidRPr="0077141E">
        <w:rPr>
          <w:color w:val="0070C0"/>
          <w:sz w:val="28"/>
          <w:szCs w:val="28"/>
        </w:rPr>
        <w:t xml:space="preserve">Blood will always be taken by a Police Surgeon. </w:t>
      </w:r>
    </w:p>
    <w:p w:rsidR="007833D3" w:rsidRDefault="007D5426" w:rsidP="007D5426">
      <w:pPr>
        <w:pStyle w:val="ListParagraph"/>
        <w:numPr>
          <w:ilvl w:val="0"/>
          <w:numId w:val="5"/>
        </w:numPr>
        <w:rPr>
          <w:sz w:val="28"/>
          <w:szCs w:val="28"/>
        </w:rPr>
      </w:pPr>
      <w:r>
        <w:rPr>
          <w:sz w:val="28"/>
          <w:szCs w:val="28"/>
        </w:rPr>
        <w:t xml:space="preserve">urine samples, </w:t>
      </w:r>
      <w:r w:rsidR="007833D3" w:rsidRPr="007D5426">
        <w:rPr>
          <w:sz w:val="28"/>
          <w:szCs w:val="28"/>
        </w:rPr>
        <w:t>who is authorised to take a sample?</w:t>
      </w:r>
    </w:p>
    <w:p w:rsidR="007D5426" w:rsidRDefault="0077141E" w:rsidP="0077141E">
      <w:pPr>
        <w:ind w:left="1440"/>
        <w:rPr>
          <w:color w:val="0070C0"/>
          <w:sz w:val="28"/>
          <w:szCs w:val="28"/>
        </w:rPr>
      </w:pPr>
      <w:r w:rsidRPr="0077141E">
        <w:rPr>
          <w:color w:val="0070C0"/>
          <w:sz w:val="28"/>
          <w:szCs w:val="28"/>
        </w:rPr>
        <w:t>Urine may be taken by a police officer.</w:t>
      </w:r>
    </w:p>
    <w:p w:rsidR="0077141E" w:rsidRPr="0077141E" w:rsidRDefault="0077141E" w:rsidP="0077141E">
      <w:pPr>
        <w:rPr>
          <w:color w:val="0070C0"/>
          <w:sz w:val="28"/>
          <w:szCs w:val="28"/>
        </w:rPr>
      </w:pPr>
    </w:p>
    <w:p w:rsidR="007833D3" w:rsidRDefault="007833D3" w:rsidP="005A0F78">
      <w:pPr>
        <w:pStyle w:val="ListParagraph"/>
        <w:numPr>
          <w:ilvl w:val="0"/>
          <w:numId w:val="4"/>
        </w:numPr>
        <w:rPr>
          <w:sz w:val="28"/>
          <w:szCs w:val="28"/>
        </w:rPr>
      </w:pPr>
      <w:r w:rsidRPr="007D5426">
        <w:rPr>
          <w:sz w:val="28"/>
          <w:szCs w:val="28"/>
        </w:rPr>
        <w:t>What provision is covered by Section 9 Road Traffic Act 1988?</w:t>
      </w:r>
    </w:p>
    <w:p w:rsidR="0077141E" w:rsidRPr="0077141E" w:rsidRDefault="0077141E" w:rsidP="0077141E">
      <w:pPr>
        <w:pStyle w:val="ListParagraph"/>
        <w:ind w:left="1080"/>
        <w:rPr>
          <w:color w:val="0070C0"/>
          <w:sz w:val="28"/>
          <w:szCs w:val="28"/>
        </w:rPr>
      </w:pPr>
      <w:r w:rsidRPr="0077141E">
        <w:rPr>
          <w:color w:val="0070C0"/>
          <w:sz w:val="28"/>
          <w:szCs w:val="28"/>
        </w:rPr>
        <w:t>The provision of samples for analysis under hospital procedure is covered by Section 9 Road Traffic Act 1988.</w:t>
      </w:r>
    </w:p>
    <w:p w:rsidR="0077141E" w:rsidRPr="007D5426" w:rsidRDefault="0077141E" w:rsidP="0077141E">
      <w:pPr>
        <w:pStyle w:val="ListParagraph"/>
        <w:ind w:left="1080"/>
        <w:rPr>
          <w:sz w:val="28"/>
          <w:szCs w:val="28"/>
        </w:rPr>
      </w:pPr>
    </w:p>
    <w:p w:rsidR="005A0F78" w:rsidRPr="007D5426" w:rsidRDefault="005A0F78" w:rsidP="005A0F78">
      <w:pPr>
        <w:rPr>
          <w:sz w:val="28"/>
          <w:szCs w:val="28"/>
        </w:rPr>
      </w:pPr>
    </w:p>
    <w:p w:rsidR="0077141E" w:rsidRDefault="00FE2C53" w:rsidP="0077141E">
      <w:pPr>
        <w:pStyle w:val="ListParagraph"/>
        <w:numPr>
          <w:ilvl w:val="0"/>
          <w:numId w:val="4"/>
        </w:numPr>
        <w:rPr>
          <w:sz w:val="28"/>
          <w:szCs w:val="28"/>
        </w:rPr>
      </w:pPr>
      <w:r w:rsidRPr="007D5426">
        <w:rPr>
          <w:sz w:val="28"/>
          <w:szCs w:val="28"/>
        </w:rPr>
        <w:lastRenderedPageBreak/>
        <w:t>In what circumstances might a patient in hospital be required to provide a specimen or preliminary test?</w:t>
      </w:r>
    </w:p>
    <w:p w:rsidR="0077141E" w:rsidRPr="0077141E" w:rsidRDefault="0077141E" w:rsidP="0077141E">
      <w:pPr>
        <w:pStyle w:val="ListParagraph"/>
        <w:ind w:left="1080"/>
        <w:rPr>
          <w:sz w:val="28"/>
          <w:szCs w:val="28"/>
        </w:rPr>
      </w:pPr>
      <w:r w:rsidRPr="0077141E">
        <w:rPr>
          <w:color w:val="0070C0"/>
          <w:sz w:val="28"/>
          <w:szCs w:val="28"/>
        </w:rPr>
        <w:t>The welfare of the patient in a hospital takes precedence over any request for preliminary tests or specimens that may be required in the course of investigations concerning Section 4 or Section 5 offences. It is for this reason that the medical practitioner immediately in charge of a patient must be made aware of your intention to request a preliminary test or the provision of specimens under Section 7 Road Traffic Act 1988 so that he/she can decide whether the taking of the test, the request for specimens or the associated warnings regarding non-cooperation or refusal to provide specimens may harm the patient. Consent from the doctor in charge of the patient is required.</w:t>
      </w:r>
    </w:p>
    <w:p w:rsidR="005A0F78" w:rsidRPr="007D5426" w:rsidRDefault="005A0F78" w:rsidP="005A0F78">
      <w:pPr>
        <w:rPr>
          <w:sz w:val="28"/>
          <w:szCs w:val="28"/>
        </w:rPr>
      </w:pPr>
    </w:p>
    <w:p w:rsidR="0077141E" w:rsidRDefault="00FE2C53" w:rsidP="0077141E">
      <w:pPr>
        <w:pStyle w:val="ListParagraph"/>
        <w:numPr>
          <w:ilvl w:val="0"/>
          <w:numId w:val="4"/>
        </w:numPr>
        <w:rPr>
          <w:sz w:val="28"/>
          <w:szCs w:val="28"/>
        </w:rPr>
      </w:pPr>
      <w:r w:rsidRPr="007D5426">
        <w:rPr>
          <w:sz w:val="28"/>
          <w:szCs w:val="28"/>
        </w:rPr>
        <w:t>If evidential samples are to be taken from a hospital patient, who must take them?</w:t>
      </w:r>
    </w:p>
    <w:p w:rsidR="005A0F78" w:rsidRDefault="0077141E" w:rsidP="0077141E">
      <w:pPr>
        <w:pStyle w:val="ListParagraph"/>
        <w:ind w:left="1080"/>
        <w:rPr>
          <w:color w:val="0070C0"/>
          <w:sz w:val="28"/>
          <w:szCs w:val="28"/>
        </w:rPr>
      </w:pPr>
      <w:r w:rsidRPr="0077141E">
        <w:rPr>
          <w:color w:val="0070C0"/>
          <w:sz w:val="28"/>
          <w:szCs w:val="28"/>
        </w:rPr>
        <w:t>The police surgeon will obtain blood samples if required, NOT the hospital doctor.</w:t>
      </w:r>
    </w:p>
    <w:p w:rsidR="0077141E" w:rsidRPr="007D5426" w:rsidRDefault="0077141E" w:rsidP="0077141E">
      <w:pPr>
        <w:pStyle w:val="ListParagraph"/>
        <w:ind w:left="1080"/>
        <w:rPr>
          <w:sz w:val="28"/>
          <w:szCs w:val="28"/>
        </w:rPr>
      </w:pPr>
    </w:p>
    <w:p w:rsidR="00FE2C53" w:rsidRDefault="00AD65F7" w:rsidP="005A0F78">
      <w:pPr>
        <w:pStyle w:val="ListParagraph"/>
        <w:numPr>
          <w:ilvl w:val="0"/>
          <w:numId w:val="4"/>
        </w:numPr>
        <w:rPr>
          <w:sz w:val="28"/>
          <w:szCs w:val="28"/>
        </w:rPr>
      </w:pPr>
      <w:r w:rsidRPr="007D5426">
        <w:rPr>
          <w:sz w:val="28"/>
          <w:szCs w:val="28"/>
        </w:rPr>
        <w:t>Is there a power to arrest a patient in hospital?</w:t>
      </w:r>
    </w:p>
    <w:p w:rsidR="0077141E" w:rsidRPr="0077141E" w:rsidRDefault="0077141E" w:rsidP="0077141E">
      <w:pPr>
        <w:pStyle w:val="ListParagraph"/>
        <w:numPr>
          <w:ilvl w:val="0"/>
          <w:numId w:val="10"/>
        </w:numPr>
        <w:rPr>
          <w:color w:val="0070C0"/>
          <w:sz w:val="28"/>
          <w:szCs w:val="28"/>
        </w:rPr>
      </w:pPr>
      <w:r w:rsidRPr="0077141E">
        <w:rPr>
          <w:color w:val="0070C0"/>
          <w:sz w:val="28"/>
          <w:szCs w:val="28"/>
        </w:rPr>
        <w:t xml:space="preserve">There is NO power to arrest a ‘patient’ in hospital. ‘Patient’ at a hospital is not define and could include an ‘outpatient’. </w:t>
      </w:r>
    </w:p>
    <w:p w:rsidR="0077141E" w:rsidRPr="0077141E" w:rsidRDefault="0077141E" w:rsidP="0077141E">
      <w:pPr>
        <w:pStyle w:val="ListParagraph"/>
        <w:numPr>
          <w:ilvl w:val="0"/>
          <w:numId w:val="10"/>
        </w:numPr>
        <w:rPr>
          <w:color w:val="0070C0"/>
          <w:sz w:val="28"/>
          <w:szCs w:val="28"/>
        </w:rPr>
      </w:pPr>
      <w:r w:rsidRPr="0077141E">
        <w:rPr>
          <w:color w:val="0070C0"/>
          <w:sz w:val="28"/>
          <w:szCs w:val="28"/>
        </w:rPr>
        <w:t>‘Patient’ means any person who is at the hospital for the purpose of treatment (an in-patient or out-patient), but a person ceases to be a patient as soon as the treatment contemplated for that visit is over.</w:t>
      </w:r>
    </w:p>
    <w:p w:rsidR="005A0F78" w:rsidRPr="007D5426" w:rsidRDefault="005A0F78" w:rsidP="005A0F78">
      <w:pPr>
        <w:rPr>
          <w:sz w:val="28"/>
          <w:szCs w:val="28"/>
        </w:rPr>
      </w:pPr>
    </w:p>
    <w:p w:rsidR="00AD65F7" w:rsidRPr="007D5426" w:rsidRDefault="00AD65F7" w:rsidP="007D5426">
      <w:pPr>
        <w:pStyle w:val="ListParagraph"/>
        <w:numPr>
          <w:ilvl w:val="0"/>
          <w:numId w:val="4"/>
        </w:numPr>
        <w:rPr>
          <w:sz w:val="28"/>
          <w:szCs w:val="28"/>
        </w:rPr>
      </w:pPr>
      <w:r w:rsidRPr="007D5426">
        <w:rPr>
          <w:sz w:val="28"/>
          <w:szCs w:val="28"/>
        </w:rPr>
        <w:t>Fill in the blanks in the following:</w:t>
      </w:r>
      <w:r w:rsidR="007D5426">
        <w:rPr>
          <w:sz w:val="28"/>
          <w:szCs w:val="28"/>
        </w:rPr>
        <w:t xml:space="preserve"> </w:t>
      </w:r>
      <w:r w:rsidR="00EB14C6" w:rsidRPr="007D5426">
        <w:rPr>
          <w:b/>
          <w:sz w:val="28"/>
          <w:szCs w:val="28"/>
        </w:rPr>
        <w:t xml:space="preserve">Section 6E Road Traffic Act 1988 </w:t>
      </w:r>
      <w:r w:rsidR="00EB14C6" w:rsidRPr="007D5426">
        <w:rPr>
          <w:sz w:val="28"/>
          <w:szCs w:val="28"/>
        </w:rPr>
        <w:t>states</w:t>
      </w:r>
      <w:r w:rsidR="007D5426" w:rsidRPr="007D5426">
        <w:rPr>
          <w:sz w:val="28"/>
          <w:szCs w:val="28"/>
        </w:rPr>
        <w:t xml:space="preserve"> that:</w:t>
      </w:r>
    </w:p>
    <w:p w:rsidR="00EB14C6" w:rsidRPr="007D5426" w:rsidRDefault="00EB14C6" w:rsidP="005A0F78">
      <w:pPr>
        <w:pStyle w:val="ListParagraph"/>
        <w:ind w:left="1080"/>
        <w:rPr>
          <w:sz w:val="28"/>
          <w:szCs w:val="28"/>
        </w:rPr>
      </w:pPr>
    </w:p>
    <w:p w:rsidR="0077141E" w:rsidRPr="0084125F" w:rsidRDefault="0077141E" w:rsidP="0077141E">
      <w:pPr>
        <w:pStyle w:val="ListParagraph"/>
        <w:ind w:left="1080"/>
        <w:rPr>
          <w:sz w:val="28"/>
          <w:szCs w:val="28"/>
        </w:rPr>
      </w:pPr>
      <w:r w:rsidRPr="0084125F">
        <w:rPr>
          <w:sz w:val="28"/>
          <w:szCs w:val="28"/>
        </w:rPr>
        <w:t xml:space="preserve">A constable may </w:t>
      </w:r>
      <w:r w:rsidRPr="0077141E">
        <w:rPr>
          <w:color w:val="0070C0"/>
          <w:sz w:val="28"/>
          <w:szCs w:val="28"/>
        </w:rPr>
        <w:t>enter any premises</w:t>
      </w:r>
      <w:r w:rsidRPr="0084125F">
        <w:rPr>
          <w:sz w:val="28"/>
          <w:szCs w:val="28"/>
        </w:rPr>
        <w:t xml:space="preserve">, using </w:t>
      </w:r>
      <w:r w:rsidRPr="0077141E">
        <w:rPr>
          <w:color w:val="0070C0"/>
          <w:sz w:val="28"/>
          <w:szCs w:val="28"/>
        </w:rPr>
        <w:t xml:space="preserve">reasonable force </w:t>
      </w:r>
      <w:r w:rsidRPr="0084125F">
        <w:rPr>
          <w:sz w:val="28"/>
          <w:szCs w:val="28"/>
        </w:rPr>
        <w:t>if necessary, in order to</w:t>
      </w:r>
    </w:p>
    <w:p w:rsidR="0077141E" w:rsidRPr="0084125F" w:rsidRDefault="0077141E" w:rsidP="0077141E">
      <w:pPr>
        <w:pStyle w:val="ListParagraph"/>
        <w:ind w:left="1080"/>
        <w:rPr>
          <w:sz w:val="28"/>
          <w:szCs w:val="28"/>
        </w:rPr>
      </w:pPr>
    </w:p>
    <w:p w:rsidR="007D5426" w:rsidRDefault="0077141E" w:rsidP="00926CA1">
      <w:pPr>
        <w:pStyle w:val="ListParagraph"/>
        <w:ind w:left="1080"/>
        <w:rPr>
          <w:color w:val="0070C0"/>
          <w:sz w:val="28"/>
          <w:szCs w:val="28"/>
        </w:rPr>
      </w:pPr>
      <w:r w:rsidRPr="0084125F">
        <w:rPr>
          <w:sz w:val="28"/>
          <w:szCs w:val="28"/>
        </w:rPr>
        <w:t xml:space="preserve">Require a person </w:t>
      </w:r>
      <w:r w:rsidRPr="0077141E">
        <w:rPr>
          <w:color w:val="0070C0"/>
          <w:sz w:val="28"/>
          <w:szCs w:val="28"/>
        </w:rPr>
        <w:t xml:space="preserve">reasonably believed </w:t>
      </w:r>
      <w:r w:rsidRPr="0084125F">
        <w:rPr>
          <w:sz w:val="28"/>
          <w:szCs w:val="28"/>
        </w:rPr>
        <w:t xml:space="preserve">to have been </w:t>
      </w:r>
      <w:r w:rsidRPr="0077141E">
        <w:rPr>
          <w:color w:val="0070C0"/>
          <w:sz w:val="28"/>
          <w:szCs w:val="28"/>
        </w:rPr>
        <w:t xml:space="preserve">driving, attempting to drive or in charge </w:t>
      </w:r>
      <w:r w:rsidRPr="0084125F">
        <w:rPr>
          <w:sz w:val="28"/>
          <w:szCs w:val="28"/>
        </w:rPr>
        <w:t xml:space="preserve">of a vehicle </w:t>
      </w:r>
      <w:r w:rsidRPr="0077141E">
        <w:rPr>
          <w:color w:val="0070C0"/>
          <w:sz w:val="28"/>
          <w:szCs w:val="28"/>
        </w:rPr>
        <w:t>at the time of the acciden</w:t>
      </w:r>
      <w:r w:rsidR="00926CA1">
        <w:rPr>
          <w:color w:val="0070C0"/>
          <w:sz w:val="28"/>
          <w:szCs w:val="28"/>
        </w:rPr>
        <w:t xml:space="preserve">t to provide a preliminary test </w:t>
      </w:r>
      <w:r w:rsidR="00926CA1">
        <w:rPr>
          <w:sz w:val="28"/>
          <w:szCs w:val="28"/>
        </w:rPr>
        <w:t>o</w:t>
      </w:r>
      <w:r w:rsidRPr="00926CA1">
        <w:rPr>
          <w:sz w:val="28"/>
          <w:szCs w:val="28"/>
        </w:rPr>
        <w:t>r</w:t>
      </w:r>
      <w:r w:rsidR="00926CA1">
        <w:rPr>
          <w:sz w:val="28"/>
          <w:szCs w:val="28"/>
        </w:rPr>
        <w:t xml:space="preserve"> </w:t>
      </w:r>
      <w:r w:rsidR="00926CA1" w:rsidRPr="00926CA1">
        <w:rPr>
          <w:color w:val="0070C0"/>
          <w:sz w:val="28"/>
          <w:szCs w:val="28"/>
        </w:rPr>
        <w:t>a</w:t>
      </w:r>
      <w:r w:rsidRPr="00926CA1">
        <w:rPr>
          <w:color w:val="0070C0"/>
          <w:sz w:val="28"/>
          <w:szCs w:val="28"/>
        </w:rPr>
        <w:t xml:space="preserve">rrest </w:t>
      </w:r>
      <w:r w:rsidRPr="00926CA1">
        <w:rPr>
          <w:sz w:val="28"/>
          <w:szCs w:val="28"/>
        </w:rPr>
        <w:t xml:space="preserve">a person who has </w:t>
      </w:r>
      <w:r w:rsidRPr="00926CA1">
        <w:rPr>
          <w:color w:val="0070C0"/>
          <w:sz w:val="28"/>
          <w:szCs w:val="28"/>
        </w:rPr>
        <w:lastRenderedPageBreak/>
        <w:t>provided a positive breath test</w:t>
      </w:r>
      <w:r w:rsidR="00926CA1">
        <w:rPr>
          <w:color w:val="0070C0"/>
          <w:sz w:val="28"/>
          <w:szCs w:val="28"/>
        </w:rPr>
        <w:t xml:space="preserve"> </w:t>
      </w:r>
      <w:r w:rsidR="00926CA1" w:rsidRPr="00926CA1">
        <w:rPr>
          <w:sz w:val="28"/>
          <w:szCs w:val="28"/>
        </w:rPr>
        <w:t>o</w:t>
      </w:r>
      <w:r w:rsidRPr="00926CA1">
        <w:rPr>
          <w:sz w:val="28"/>
          <w:szCs w:val="28"/>
        </w:rPr>
        <w:t>r</w:t>
      </w:r>
      <w:r w:rsidR="00926CA1">
        <w:rPr>
          <w:sz w:val="28"/>
          <w:szCs w:val="28"/>
        </w:rPr>
        <w:t xml:space="preserve"> </w:t>
      </w:r>
      <w:r w:rsidR="00926CA1" w:rsidRPr="00926CA1">
        <w:rPr>
          <w:color w:val="0070C0"/>
          <w:sz w:val="28"/>
          <w:szCs w:val="28"/>
        </w:rPr>
        <w:t>a</w:t>
      </w:r>
      <w:r w:rsidRPr="00926CA1">
        <w:rPr>
          <w:color w:val="0070C0"/>
          <w:sz w:val="28"/>
          <w:szCs w:val="28"/>
        </w:rPr>
        <w:t xml:space="preserve">rrest </w:t>
      </w:r>
      <w:r w:rsidRPr="00926CA1">
        <w:rPr>
          <w:sz w:val="28"/>
          <w:szCs w:val="28"/>
        </w:rPr>
        <w:t xml:space="preserve">a person who has </w:t>
      </w:r>
      <w:r w:rsidRPr="00926CA1">
        <w:rPr>
          <w:color w:val="0070C0"/>
          <w:sz w:val="28"/>
          <w:szCs w:val="28"/>
        </w:rPr>
        <w:t xml:space="preserve">failed to co-operate with </w:t>
      </w:r>
      <w:r w:rsidRPr="00926CA1">
        <w:rPr>
          <w:sz w:val="28"/>
          <w:szCs w:val="28"/>
        </w:rPr>
        <w:t xml:space="preserve">a requirement to </w:t>
      </w:r>
      <w:r w:rsidRPr="00926CA1">
        <w:rPr>
          <w:color w:val="0070C0"/>
          <w:sz w:val="28"/>
          <w:szCs w:val="28"/>
        </w:rPr>
        <w:t>take one or more of the preliminary tests</w:t>
      </w:r>
      <w:r w:rsidRPr="00926CA1">
        <w:rPr>
          <w:color w:val="FF0000"/>
          <w:sz w:val="28"/>
          <w:szCs w:val="28"/>
        </w:rPr>
        <w:t xml:space="preserve"> </w:t>
      </w:r>
      <w:r w:rsidRPr="00926CA1">
        <w:rPr>
          <w:sz w:val="28"/>
          <w:szCs w:val="28"/>
        </w:rPr>
        <w:t xml:space="preserve">and who the constable </w:t>
      </w:r>
      <w:r w:rsidRPr="00926CA1">
        <w:rPr>
          <w:color w:val="0070C0"/>
          <w:sz w:val="28"/>
          <w:szCs w:val="28"/>
        </w:rPr>
        <w:t xml:space="preserve">reasonably suspects </w:t>
      </w:r>
      <w:r w:rsidRPr="00926CA1">
        <w:rPr>
          <w:sz w:val="28"/>
          <w:szCs w:val="28"/>
        </w:rPr>
        <w:t xml:space="preserve">has </w:t>
      </w:r>
      <w:r w:rsidRPr="00926CA1">
        <w:rPr>
          <w:color w:val="0070C0"/>
          <w:sz w:val="28"/>
          <w:szCs w:val="28"/>
        </w:rPr>
        <w:t xml:space="preserve">alcohol or a drug </w:t>
      </w:r>
      <w:r w:rsidRPr="00926CA1">
        <w:rPr>
          <w:sz w:val="28"/>
          <w:szCs w:val="28"/>
        </w:rPr>
        <w:t xml:space="preserve">or a </w:t>
      </w:r>
      <w:r w:rsidRPr="00926CA1">
        <w:rPr>
          <w:color w:val="0070C0"/>
          <w:sz w:val="28"/>
          <w:szCs w:val="28"/>
        </w:rPr>
        <w:t xml:space="preserve">drug </w:t>
      </w:r>
      <w:r w:rsidRPr="00926CA1">
        <w:rPr>
          <w:sz w:val="28"/>
          <w:szCs w:val="28"/>
        </w:rPr>
        <w:t xml:space="preserve">in their body or is </w:t>
      </w:r>
      <w:r w:rsidRPr="00926CA1">
        <w:rPr>
          <w:color w:val="0070C0"/>
          <w:sz w:val="28"/>
          <w:szCs w:val="28"/>
        </w:rPr>
        <w:t xml:space="preserve">under </w:t>
      </w:r>
      <w:r w:rsidRPr="00926CA1">
        <w:rPr>
          <w:sz w:val="28"/>
          <w:szCs w:val="28"/>
        </w:rPr>
        <w:t xml:space="preserve">the </w:t>
      </w:r>
      <w:r w:rsidRPr="00926CA1">
        <w:rPr>
          <w:color w:val="0070C0"/>
          <w:sz w:val="28"/>
          <w:szCs w:val="28"/>
        </w:rPr>
        <w:t>influence of a drug.</w:t>
      </w:r>
    </w:p>
    <w:p w:rsidR="00926CA1" w:rsidRPr="00926CA1" w:rsidRDefault="00926CA1" w:rsidP="00926CA1">
      <w:pPr>
        <w:pStyle w:val="ListParagraph"/>
        <w:ind w:left="1080"/>
        <w:rPr>
          <w:color w:val="0070C0"/>
          <w:sz w:val="28"/>
          <w:szCs w:val="28"/>
        </w:rPr>
      </w:pPr>
    </w:p>
    <w:p w:rsidR="00926CA1" w:rsidRDefault="00AD65F7" w:rsidP="00926CA1">
      <w:pPr>
        <w:pStyle w:val="ListParagraph"/>
        <w:numPr>
          <w:ilvl w:val="0"/>
          <w:numId w:val="4"/>
        </w:numPr>
        <w:rPr>
          <w:sz w:val="28"/>
          <w:szCs w:val="28"/>
        </w:rPr>
      </w:pPr>
      <w:r w:rsidRPr="007D5426">
        <w:rPr>
          <w:sz w:val="28"/>
          <w:szCs w:val="28"/>
        </w:rPr>
        <w:t>What other piece of Police legislation gives police the same power?</w:t>
      </w:r>
    </w:p>
    <w:p w:rsidR="00926CA1" w:rsidRPr="00926CA1" w:rsidRDefault="00926CA1" w:rsidP="00926CA1">
      <w:pPr>
        <w:pStyle w:val="ListParagraph"/>
        <w:ind w:left="1080"/>
        <w:rPr>
          <w:sz w:val="28"/>
          <w:szCs w:val="28"/>
        </w:rPr>
      </w:pPr>
      <w:r w:rsidRPr="00926CA1">
        <w:rPr>
          <w:color w:val="0070C0"/>
          <w:sz w:val="28"/>
          <w:szCs w:val="28"/>
        </w:rPr>
        <w:t>For offences concerning Section 4 Road Traffic Act 1988 (unfit through drink or drugs) , a power of entry is provided by Section 17 of PACE 1984 for constables if they have reasonable grounds for believing that the person whom he is seeking is on the premises.</w:t>
      </w:r>
    </w:p>
    <w:p w:rsidR="005A0F78" w:rsidRPr="007D5426" w:rsidRDefault="005A0F78" w:rsidP="005A0F78">
      <w:pPr>
        <w:rPr>
          <w:sz w:val="28"/>
          <w:szCs w:val="28"/>
        </w:rPr>
      </w:pPr>
    </w:p>
    <w:p w:rsidR="00AD65F7" w:rsidRPr="007D5426" w:rsidRDefault="0074312C" w:rsidP="005A0F78">
      <w:pPr>
        <w:pStyle w:val="ListParagraph"/>
        <w:numPr>
          <w:ilvl w:val="0"/>
          <w:numId w:val="4"/>
        </w:numPr>
        <w:rPr>
          <w:sz w:val="28"/>
          <w:szCs w:val="28"/>
        </w:rPr>
      </w:pPr>
      <w:r w:rsidRPr="007D5426">
        <w:rPr>
          <w:sz w:val="28"/>
          <w:szCs w:val="28"/>
        </w:rPr>
        <w:t>Does the power under Section 6E apply to a damage only road traffic collision?</w:t>
      </w:r>
    </w:p>
    <w:p w:rsidR="005A0F78" w:rsidRPr="00926CA1" w:rsidRDefault="00926CA1" w:rsidP="00926CA1">
      <w:pPr>
        <w:pStyle w:val="ListParagraph"/>
        <w:ind w:left="1080"/>
        <w:rPr>
          <w:color w:val="0070C0"/>
          <w:sz w:val="28"/>
          <w:szCs w:val="28"/>
        </w:rPr>
      </w:pPr>
      <w:r w:rsidRPr="00926CA1">
        <w:rPr>
          <w:color w:val="0070C0"/>
          <w:sz w:val="28"/>
          <w:szCs w:val="28"/>
        </w:rPr>
        <w:t>If the accident is damage only then there is NO power of entry under Section 6D Road Traffic Act 1988.</w:t>
      </w:r>
    </w:p>
    <w:p w:rsidR="005A0F78" w:rsidRPr="007D5426" w:rsidRDefault="005A0F78" w:rsidP="005A0F78">
      <w:pPr>
        <w:rPr>
          <w:sz w:val="28"/>
          <w:szCs w:val="28"/>
        </w:rPr>
      </w:pPr>
    </w:p>
    <w:p w:rsidR="00926CA1" w:rsidRDefault="0074312C" w:rsidP="00926CA1">
      <w:pPr>
        <w:pStyle w:val="ListParagraph"/>
        <w:numPr>
          <w:ilvl w:val="0"/>
          <w:numId w:val="4"/>
        </w:numPr>
        <w:rPr>
          <w:sz w:val="28"/>
          <w:szCs w:val="28"/>
        </w:rPr>
      </w:pPr>
      <w:r w:rsidRPr="007D5426">
        <w:rPr>
          <w:sz w:val="28"/>
          <w:szCs w:val="28"/>
        </w:rPr>
        <w:t>What must the officer reasonably believe in order to use the power of entry under this section?</w:t>
      </w:r>
    </w:p>
    <w:p w:rsidR="00926CA1" w:rsidRPr="00926CA1" w:rsidRDefault="00926CA1" w:rsidP="00926CA1">
      <w:pPr>
        <w:pStyle w:val="ListParagraph"/>
        <w:ind w:left="1080"/>
        <w:rPr>
          <w:sz w:val="28"/>
          <w:szCs w:val="28"/>
        </w:rPr>
      </w:pPr>
      <w:r w:rsidRPr="00926CA1">
        <w:rPr>
          <w:color w:val="0070C0"/>
          <w:sz w:val="28"/>
          <w:szCs w:val="28"/>
        </w:rPr>
        <w:t>The officer reasonably believes the person they are seeking was driving, attempting to drive or in charge of the vehicle at the time of the accident. There must be reasonable cause to believe the suspect is in the place where entry is to be made.</w:t>
      </w:r>
    </w:p>
    <w:p w:rsidR="005A0F78" w:rsidRPr="007D5426" w:rsidRDefault="005A0F78" w:rsidP="005A0F78">
      <w:pPr>
        <w:rPr>
          <w:sz w:val="28"/>
          <w:szCs w:val="28"/>
        </w:rPr>
      </w:pPr>
    </w:p>
    <w:p w:rsidR="0074312C" w:rsidRPr="007D5426" w:rsidRDefault="0074312C" w:rsidP="005A0F78">
      <w:pPr>
        <w:pStyle w:val="ListParagraph"/>
        <w:numPr>
          <w:ilvl w:val="0"/>
          <w:numId w:val="4"/>
        </w:numPr>
        <w:rPr>
          <w:sz w:val="28"/>
          <w:szCs w:val="28"/>
        </w:rPr>
      </w:pPr>
      <w:r w:rsidRPr="007D5426">
        <w:rPr>
          <w:sz w:val="28"/>
          <w:szCs w:val="28"/>
        </w:rPr>
        <w:t xml:space="preserve">What are the prescribed alcohol limits for </w:t>
      </w:r>
    </w:p>
    <w:p w:rsidR="00926CA1" w:rsidRPr="0084125F" w:rsidRDefault="00926CA1" w:rsidP="00926CA1">
      <w:pPr>
        <w:pStyle w:val="ListParagraph"/>
        <w:ind w:left="1080"/>
        <w:rPr>
          <w:color w:val="0070C0"/>
          <w:sz w:val="28"/>
          <w:szCs w:val="28"/>
        </w:rPr>
      </w:pPr>
      <w:r w:rsidRPr="00926CA1">
        <w:rPr>
          <w:sz w:val="28"/>
          <w:szCs w:val="28"/>
        </w:rPr>
        <w:t>Breath</w:t>
      </w:r>
      <w:r>
        <w:rPr>
          <w:sz w:val="28"/>
          <w:szCs w:val="28"/>
        </w:rPr>
        <w:tab/>
      </w:r>
      <w:r w:rsidRPr="00926CA1">
        <w:rPr>
          <w:sz w:val="28"/>
          <w:szCs w:val="28"/>
        </w:rPr>
        <w:t xml:space="preserve">- </w:t>
      </w:r>
      <w:r w:rsidRPr="0084125F">
        <w:rPr>
          <w:color w:val="0070C0"/>
          <w:sz w:val="28"/>
          <w:szCs w:val="28"/>
        </w:rPr>
        <w:t xml:space="preserve">35 </w:t>
      </w:r>
      <w:proofErr w:type="spellStart"/>
      <w:r w:rsidRPr="0084125F">
        <w:rPr>
          <w:color w:val="0070C0"/>
          <w:sz w:val="28"/>
          <w:szCs w:val="28"/>
        </w:rPr>
        <w:t>microgrammes</w:t>
      </w:r>
      <w:proofErr w:type="spellEnd"/>
      <w:r w:rsidRPr="0084125F">
        <w:rPr>
          <w:color w:val="0070C0"/>
          <w:sz w:val="28"/>
          <w:szCs w:val="28"/>
        </w:rPr>
        <w:t xml:space="preserve"> of alcohol in 100 millilitres of breath.</w:t>
      </w:r>
    </w:p>
    <w:p w:rsidR="00926CA1" w:rsidRPr="0084125F" w:rsidRDefault="00926CA1" w:rsidP="00926CA1">
      <w:pPr>
        <w:pStyle w:val="ListParagraph"/>
        <w:ind w:left="1080"/>
        <w:rPr>
          <w:color w:val="0070C0"/>
          <w:sz w:val="28"/>
          <w:szCs w:val="28"/>
        </w:rPr>
      </w:pPr>
      <w:r w:rsidRPr="00926CA1">
        <w:rPr>
          <w:sz w:val="28"/>
          <w:szCs w:val="28"/>
        </w:rPr>
        <w:t xml:space="preserve">Blood  </w:t>
      </w:r>
      <w:r>
        <w:rPr>
          <w:sz w:val="28"/>
          <w:szCs w:val="28"/>
        </w:rPr>
        <w:tab/>
      </w:r>
      <w:r w:rsidRPr="00926CA1">
        <w:rPr>
          <w:sz w:val="28"/>
          <w:szCs w:val="28"/>
        </w:rPr>
        <w:t xml:space="preserve">- </w:t>
      </w:r>
      <w:r w:rsidRPr="0084125F">
        <w:rPr>
          <w:color w:val="0070C0"/>
          <w:sz w:val="28"/>
          <w:szCs w:val="28"/>
        </w:rPr>
        <w:t xml:space="preserve">80 </w:t>
      </w:r>
      <w:proofErr w:type="spellStart"/>
      <w:r w:rsidRPr="0084125F">
        <w:rPr>
          <w:color w:val="0070C0"/>
          <w:sz w:val="28"/>
          <w:szCs w:val="28"/>
        </w:rPr>
        <w:t>milligrammes</w:t>
      </w:r>
      <w:proofErr w:type="spellEnd"/>
      <w:r w:rsidRPr="0084125F">
        <w:rPr>
          <w:color w:val="0070C0"/>
          <w:sz w:val="28"/>
          <w:szCs w:val="28"/>
        </w:rPr>
        <w:t xml:space="preserve"> of alcohol in 100 millilitres of blood.</w:t>
      </w:r>
    </w:p>
    <w:p w:rsidR="00926CA1" w:rsidRPr="0084125F" w:rsidRDefault="00926CA1" w:rsidP="00926CA1">
      <w:pPr>
        <w:pStyle w:val="ListParagraph"/>
        <w:ind w:left="1080"/>
        <w:rPr>
          <w:color w:val="0070C0"/>
          <w:sz w:val="28"/>
          <w:szCs w:val="28"/>
        </w:rPr>
      </w:pPr>
      <w:r w:rsidRPr="00926CA1">
        <w:rPr>
          <w:sz w:val="28"/>
          <w:szCs w:val="28"/>
        </w:rPr>
        <w:t xml:space="preserve">Urine </w:t>
      </w:r>
      <w:r>
        <w:rPr>
          <w:sz w:val="28"/>
          <w:szCs w:val="28"/>
        </w:rPr>
        <w:tab/>
      </w:r>
      <w:r w:rsidRPr="00926CA1">
        <w:rPr>
          <w:sz w:val="28"/>
          <w:szCs w:val="28"/>
        </w:rPr>
        <w:t xml:space="preserve">- </w:t>
      </w:r>
      <w:r w:rsidRPr="0084125F">
        <w:rPr>
          <w:color w:val="0070C0"/>
          <w:sz w:val="28"/>
          <w:szCs w:val="28"/>
        </w:rPr>
        <w:t xml:space="preserve">107 </w:t>
      </w:r>
      <w:proofErr w:type="spellStart"/>
      <w:r w:rsidRPr="0084125F">
        <w:rPr>
          <w:color w:val="0070C0"/>
          <w:sz w:val="28"/>
          <w:szCs w:val="28"/>
        </w:rPr>
        <w:t>milligrammes</w:t>
      </w:r>
      <w:proofErr w:type="spellEnd"/>
      <w:r w:rsidRPr="0084125F">
        <w:rPr>
          <w:color w:val="0070C0"/>
          <w:sz w:val="28"/>
          <w:szCs w:val="28"/>
        </w:rPr>
        <w:t xml:space="preserve"> of alcohol in 100 millilitres of urine.</w:t>
      </w:r>
    </w:p>
    <w:p w:rsidR="0074312C" w:rsidRPr="007D5426" w:rsidRDefault="0074312C" w:rsidP="00926CA1">
      <w:pPr>
        <w:pStyle w:val="ListParagraph"/>
        <w:ind w:left="1800"/>
        <w:rPr>
          <w:sz w:val="28"/>
          <w:szCs w:val="28"/>
        </w:rPr>
      </w:pPr>
    </w:p>
    <w:sectPr w:rsidR="0074312C" w:rsidRPr="007D5426" w:rsidSect="00884E0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E00" w:rsidRDefault="00884E00" w:rsidP="00884E00">
      <w:pPr>
        <w:spacing w:after="0" w:line="240" w:lineRule="auto"/>
      </w:pPr>
      <w:r>
        <w:separator/>
      </w:r>
    </w:p>
  </w:endnote>
  <w:endnote w:type="continuationSeparator" w:id="0">
    <w:p w:rsidR="00884E00" w:rsidRDefault="00884E00" w:rsidP="00884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E00" w:rsidRDefault="007D5426">
    <w:pPr>
      <w:pStyle w:val="Footer"/>
    </w:pPr>
    <w:r>
      <w:t>AJW54949</w:t>
    </w:r>
    <w:r>
      <w:ptab w:relativeTo="margin" w:alignment="center" w:leader="none"/>
    </w:r>
    <w:r>
      <w:t>Version 1.0</w:t>
    </w:r>
    <w:r>
      <w:ptab w:relativeTo="margin" w:alignment="right" w:leader="none"/>
    </w:r>
  </w:p>
  <w:p w:rsidR="007D5426" w:rsidRDefault="007D5426">
    <w:pPr>
      <w:pStyle w:val="Footer"/>
    </w:pPr>
    <w:r>
      <w:t>April 2018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E00" w:rsidRDefault="005805BA" w:rsidP="005805BA">
    <w:pPr>
      <w:pStyle w:val="Footer"/>
      <w:rPr>
        <w:color w:val="000000"/>
        <w:sz w:val="17"/>
      </w:rPr>
    </w:pPr>
    <w:bookmarkStart w:id="3" w:name="TITUS1FooterPrimary"/>
    <w:r>
      <w:rPr>
        <w:color w:val="000000"/>
        <w:sz w:val="17"/>
      </w:rPr>
      <w:t> </w:t>
    </w:r>
  </w:p>
  <w:bookmarkEnd w:id="3"/>
  <w:p w:rsidR="00884E00" w:rsidRDefault="00884E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426" w:rsidRPr="007D5426" w:rsidRDefault="007D5426" w:rsidP="007D5426">
    <w:pPr>
      <w:pStyle w:val="Header"/>
    </w:pPr>
    <w:bookmarkStart w:id="5" w:name="TITUS1FooterFirstPage"/>
    <w:r>
      <w:t>AJW54949</w:t>
    </w:r>
    <w:r>
      <w:ptab w:relativeTo="margin" w:alignment="center" w:leader="none"/>
    </w:r>
    <w:r>
      <w:t>Version 1.0</w:t>
    </w:r>
    <w:r>
      <w:ptab w:relativeTo="margin" w:alignment="right" w:leader="none"/>
    </w:r>
  </w:p>
  <w:p w:rsidR="007D5426" w:rsidRDefault="007D5426" w:rsidP="007D5426">
    <w:pPr>
      <w:pStyle w:val="Footer"/>
    </w:pPr>
    <w:r>
      <w:t>April 2018</w:t>
    </w:r>
  </w:p>
  <w:p w:rsidR="00884E00" w:rsidRDefault="00884E00" w:rsidP="005805BA">
    <w:pPr>
      <w:pStyle w:val="Footer"/>
      <w:rPr>
        <w:color w:val="000000"/>
        <w:sz w:val="17"/>
      </w:rPr>
    </w:pPr>
  </w:p>
  <w:bookmarkEnd w:id="5"/>
  <w:p w:rsidR="00884E00" w:rsidRDefault="00884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E00" w:rsidRDefault="00884E00" w:rsidP="00884E00">
      <w:pPr>
        <w:spacing w:after="0" w:line="240" w:lineRule="auto"/>
      </w:pPr>
      <w:r>
        <w:separator/>
      </w:r>
    </w:p>
  </w:footnote>
  <w:footnote w:type="continuationSeparator" w:id="0">
    <w:p w:rsidR="00884E00" w:rsidRDefault="00884E00" w:rsidP="00884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3D3" w:rsidRDefault="005805BA" w:rsidP="005805BA">
    <w:pPr>
      <w:pStyle w:val="Header"/>
      <w:rPr>
        <w:color w:val="000000"/>
        <w:sz w:val="17"/>
      </w:rPr>
    </w:pPr>
    <w:bookmarkStart w:id="1" w:name="TITUS1HeaderEvenPages"/>
    <w:r>
      <w:rPr>
        <w:color w:val="000000"/>
        <w:sz w:val="17"/>
      </w:rPr>
      <w:t> </w:t>
    </w:r>
  </w:p>
  <w:bookmarkEnd w:id="1"/>
  <w:p w:rsidR="007833D3" w:rsidRDefault="007833D3" w:rsidP="007833D3">
    <w:pPr>
      <w:pStyle w:val="Header"/>
    </w:pPr>
  </w:p>
  <w:p w:rsidR="00884E00" w:rsidRDefault="00884E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E00" w:rsidRDefault="005805BA" w:rsidP="005805BA">
    <w:pPr>
      <w:pStyle w:val="Header"/>
      <w:rPr>
        <w:color w:val="000000"/>
        <w:sz w:val="17"/>
      </w:rPr>
    </w:pPr>
    <w:bookmarkStart w:id="2" w:name="TITUS1HeaderPrimary"/>
    <w:r>
      <w:rPr>
        <w:color w:val="000000"/>
        <w:sz w:val="17"/>
      </w:rPr>
      <w:t> </w:t>
    </w:r>
  </w:p>
  <w:bookmarkEnd w:id="2"/>
  <w:p w:rsidR="00884E00" w:rsidRDefault="00884E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E00" w:rsidRDefault="005805BA" w:rsidP="005805BA">
    <w:pPr>
      <w:pStyle w:val="Header"/>
      <w:rPr>
        <w:color w:val="000000"/>
        <w:sz w:val="17"/>
      </w:rPr>
    </w:pPr>
    <w:bookmarkStart w:id="4" w:name="TITUS1HeaderFirstPage"/>
    <w:r>
      <w:rPr>
        <w:color w:val="000000"/>
        <w:sz w:val="17"/>
      </w:rPr>
      <w:t> </w:t>
    </w:r>
  </w:p>
  <w:bookmarkEnd w:id="4"/>
  <w:p w:rsidR="00884E00" w:rsidRDefault="00884E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6B90"/>
    <w:multiLevelType w:val="hybridMultilevel"/>
    <w:tmpl w:val="A75293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A7B3DE4"/>
    <w:multiLevelType w:val="hybridMultilevel"/>
    <w:tmpl w:val="32AA32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02A3F2E"/>
    <w:multiLevelType w:val="hybridMultilevel"/>
    <w:tmpl w:val="3F0CFF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B12C54"/>
    <w:multiLevelType w:val="hybridMultilevel"/>
    <w:tmpl w:val="CD50EAA2"/>
    <w:lvl w:ilvl="0" w:tplc="08090017">
      <w:start w:val="1"/>
      <w:numFmt w:val="lowerLetter"/>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F1A5027"/>
    <w:multiLevelType w:val="hybridMultilevel"/>
    <w:tmpl w:val="6D5CFDF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CE04595"/>
    <w:multiLevelType w:val="hybridMultilevel"/>
    <w:tmpl w:val="6D9EE2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8C1DA1"/>
    <w:multiLevelType w:val="hybridMultilevel"/>
    <w:tmpl w:val="E0A4A0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BDB78B2"/>
    <w:multiLevelType w:val="hybridMultilevel"/>
    <w:tmpl w:val="543038A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DD2618E"/>
    <w:multiLevelType w:val="hybridMultilevel"/>
    <w:tmpl w:val="F54892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EF77B6"/>
    <w:multiLevelType w:val="hybridMultilevel"/>
    <w:tmpl w:val="AB94F1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5"/>
  </w:num>
  <w:num w:numId="3">
    <w:abstractNumId w:val="8"/>
  </w:num>
  <w:num w:numId="4">
    <w:abstractNumId w:val="6"/>
  </w:num>
  <w:num w:numId="5">
    <w:abstractNumId w:val="3"/>
  </w:num>
  <w:num w:numId="6">
    <w:abstractNumId w:val="0"/>
  </w:num>
  <w:num w:numId="7">
    <w:abstractNumId w:val="4"/>
  </w:num>
  <w:num w:numId="8">
    <w:abstractNumId w:val="7"/>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ZB60g2vAHd0yHFVPZ7X0LnAzfOs8j2ItYMWpyRLvIUEtN21LDwn9NAm+gBYohVEudeCyhnpWr7e4ZbjWPEgsw==" w:salt="9YgS9V7FgiZGAj2aZZHC/g=="/>
  <w:zoom w:percent="89"/>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E00"/>
    <w:rsid w:val="000F7966"/>
    <w:rsid w:val="003C0753"/>
    <w:rsid w:val="005805BA"/>
    <w:rsid w:val="005A0F78"/>
    <w:rsid w:val="0074312C"/>
    <w:rsid w:val="0077141E"/>
    <w:rsid w:val="007833D3"/>
    <w:rsid w:val="007D5426"/>
    <w:rsid w:val="00884E00"/>
    <w:rsid w:val="00926CA1"/>
    <w:rsid w:val="00AD65F7"/>
    <w:rsid w:val="00C013E3"/>
    <w:rsid w:val="00CC7D8D"/>
    <w:rsid w:val="00DE016E"/>
    <w:rsid w:val="00EB14C6"/>
    <w:rsid w:val="00F22234"/>
    <w:rsid w:val="00F24832"/>
    <w:rsid w:val="00FE2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CB829C0-C8C7-468E-BC13-89C3DD350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E00"/>
  </w:style>
  <w:style w:type="paragraph" w:styleId="Footer">
    <w:name w:val="footer"/>
    <w:basedOn w:val="Normal"/>
    <w:link w:val="FooterChar"/>
    <w:uiPriority w:val="99"/>
    <w:unhideWhenUsed/>
    <w:rsid w:val="00884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E00"/>
  </w:style>
  <w:style w:type="paragraph" w:styleId="ListParagraph">
    <w:name w:val="List Paragraph"/>
    <w:basedOn w:val="Normal"/>
    <w:uiPriority w:val="34"/>
    <w:qFormat/>
    <w:rsid w:val="00743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5161</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Bristow,Richard swp3995</dc:creator>
  <cp:keywords/>
  <dc:description/>
  <cp:lastModifiedBy>Jones,Sarah swp5354</cp:lastModifiedBy>
  <cp:revision>2</cp:revision>
  <dcterms:created xsi:type="dcterms:W3CDTF">2019-04-04T15:12:00Z</dcterms:created>
  <dcterms:modified xsi:type="dcterms:W3CDTF">2019-04-04T15:12:00Z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2f4b189c-ba88-4d08-ab9b-d4dc80d6116d</vt:lpwstr>
  </property>
  <property fmtid="{D5CDD505-2E9C-101B-9397-08002B2CF9AE}" pid="3" name="Classification">
    <vt:lpwstr>OFFICIAL</vt:lpwstr>
  </property>
  <property fmtid="{D5CDD505-2E9C-101B-9397-08002B2CF9AE}" pid="4" name="Visibility">
    <vt:lpwstr>NOT VISIBLE</vt:lpwstr>
  </property>
</Properties>
</file>