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4AFAB" w14:textId="77777777" w:rsidR="0093524B" w:rsidRPr="00EC7078" w:rsidRDefault="0093524B" w:rsidP="00EC7078">
      <w:pPr>
        <w:spacing w:line="360" w:lineRule="auto"/>
        <w:contextualSpacing/>
        <w:rPr>
          <w:rFonts w:cs="Arial"/>
          <w:b/>
        </w:rPr>
      </w:pPr>
    </w:p>
    <w:p w14:paraId="1B1409BE" w14:textId="77777777" w:rsidR="0093524B" w:rsidRPr="00EC7078" w:rsidRDefault="0093524B" w:rsidP="00EC7078">
      <w:pPr>
        <w:spacing w:line="360" w:lineRule="auto"/>
        <w:contextualSpacing/>
        <w:rPr>
          <w:rFonts w:cs="Arial"/>
          <w:b/>
        </w:rPr>
      </w:pPr>
    </w:p>
    <w:p w14:paraId="6AC67099" w14:textId="77777777" w:rsidR="0093524B" w:rsidRPr="00EC7078" w:rsidRDefault="0093524B" w:rsidP="00EC7078">
      <w:pPr>
        <w:spacing w:line="360" w:lineRule="auto"/>
        <w:contextualSpacing/>
        <w:rPr>
          <w:rFonts w:cs="Arial"/>
          <w:b/>
        </w:rPr>
      </w:pPr>
    </w:p>
    <w:p w14:paraId="59DA8EB9" w14:textId="77777777" w:rsidR="0093524B" w:rsidRPr="00EC7078" w:rsidRDefault="0093524B" w:rsidP="00EC7078">
      <w:pPr>
        <w:spacing w:line="360" w:lineRule="auto"/>
        <w:contextualSpacing/>
        <w:rPr>
          <w:rFonts w:cs="Arial"/>
          <w:b/>
        </w:rPr>
      </w:pPr>
    </w:p>
    <w:p w14:paraId="30A233D6" w14:textId="77777777" w:rsidR="0093524B" w:rsidRPr="00EC7078" w:rsidRDefault="0093524B" w:rsidP="00EC7078">
      <w:pPr>
        <w:spacing w:line="360" w:lineRule="auto"/>
        <w:contextualSpacing/>
        <w:rPr>
          <w:rFonts w:cs="Arial"/>
        </w:rPr>
      </w:pPr>
    </w:p>
    <w:p w14:paraId="59AB7068" w14:textId="77777777" w:rsidR="00B07885" w:rsidRPr="00EC7078" w:rsidRDefault="003204C2" w:rsidP="00EC7078">
      <w:pPr>
        <w:spacing w:line="360" w:lineRule="auto"/>
        <w:contextualSpacing/>
        <w:jc w:val="center"/>
        <w:rPr>
          <w:rFonts w:cs="Arial"/>
        </w:rPr>
      </w:pPr>
      <w:r w:rsidRPr="00EC7078">
        <w:rPr>
          <w:rFonts w:cs="Arial"/>
        </w:rPr>
        <w:t>MENTAL DISORDERS AND PSYCHOPATHOLOGY</w:t>
      </w:r>
    </w:p>
    <w:p w14:paraId="2104338E" w14:textId="77777777" w:rsidR="0003339F" w:rsidRPr="00EC7078" w:rsidRDefault="002632B7" w:rsidP="00EC7078">
      <w:pPr>
        <w:spacing w:line="360" w:lineRule="auto"/>
        <w:contextualSpacing/>
        <w:jc w:val="center"/>
        <w:rPr>
          <w:rFonts w:cs="Arial"/>
        </w:rPr>
      </w:pPr>
      <w:r w:rsidRPr="00EC7078">
        <w:rPr>
          <w:rFonts w:cs="Arial"/>
        </w:rPr>
        <w:t>By [Student’s name]</w:t>
      </w:r>
    </w:p>
    <w:p w14:paraId="393A8609" w14:textId="77777777" w:rsidR="0093524B" w:rsidRPr="00EC7078" w:rsidRDefault="0093524B" w:rsidP="00EC7078">
      <w:pPr>
        <w:spacing w:line="360" w:lineRule="auto"/>
        <w:contextualSpacing/>
        <w:jc w:val="center"/>
        <w:rPr>
          <w:rFonts w:cs="Arial"/>
        </w:rPr>
      </w:pPr>
    </w:p>
    <w:p w14:paraId="1534CAA2" w14:textId="77777777" w:rsidR="0093524B" w:rsidRPr="00EC7078" w:rsidRDefault="0093524B" w:rsidP="00EC7078">
      <w:pPr>
        <w:spacing w:line="360" w:lineRule="auto"/>
        <w:contextualSpacing/>
        <w:jc w:val="center"/>
        <w:rPr>
          <w:rFonts w:cs="Arial"/>
        </w:rPr>
      </w:pPr>
    </w:p>
    <w:p w14:paraId="254E67A5" w14:textId="77777777" w:rsidR="0093524B" w:rsidRPr="00EC7078" w:rsidRDefault="0093524B" w:rsidP="00EC7078">
      <w:pPr>
        <w:spacing w:line="360" w:lineRule="auto"/>
        <w:contextualSpacing/>
        <w:jc w:val="center"/>
        <w:rPr>
          <w:rFonts w:cs="Arial"/>
        </w:rPr>
      </w:pPr>
    </w:p>
    <w:p w14:paraId="4BEAE0A9" w14:textId="77777777" w:rsidR="00EC7078" w:rsidRPr="00EC7078" w:rsidRDefault="00EC7078" w:rsidP="00EC7078">
      <w:pPr>
        <w:spacing w:line="360" w:lineRule="auto"/>
        <w:contextualSpacing/>
        <w:jc w:val="center"/>
        <w:rPr>
          <w:rFonts w:cs="Arial"/>
        </w:rPr>
      </w:pPr>
    </w:p>
    <w:p w14:paraId="0CB98452" w14:textId="77777777" w:rsidR="00A2647C" w:rsidRPr="00EC7078" w:rsidRDefault="00A2647C" w:rsidP="00EC7078">
      <w:pPr>
        <w:spacing w:line="360" w:lineRule="auto"/>
        <w:contextualSpacing/>
        <w:jc w:val="center"/>
        <w:rPr>
          <w:rFonts w:cs="Arial"/>
        </w:rPr>
      </w:pPr>
    </w:p>
    <w:p w14:paraId="4415F7DC" w14:textId="77777777" w:rsidR="00A2647C" w:rsidRDefault="00A2647C" w:rsidP="00EC7078">
      <w:pPr>
        <w:spacing w:line="360" w:lineRule="auto"/>
        <w:contextualSpacing/>
        <w:jc w:val="center"/>
        <w:rPr>
          <w:rFonts w:cs="Arial"/>
        </w:rPr>
      </w:pPr>
    </w:p>
    <w:p w14:paraId="19D283FF" w14:textId="77777777" w:rsidR="00EC7078" w:rsidRDefault="00EC7078" w:rsidP="00EC7078">
      <w:pPr>
        <w:spacing w:line="360" w:lineRule="auto"/>
        <w:contextualSpacing/>
        <w:jc w:val="center"/>
        <w:rPr>
          <w:rFonts w:cs="Arial"/>
        </w:rPr>
      </w:pPr>
    </w:p>
    <w:p w14:paraId="3C1E95A5" w14:textId="77777777" w:rsidR="00EC7078" w:rsidRDefault="00EC7078" w:rsidP="00EC7078">
      <w:pPr>
        <w:spacing w:line="360" w:lineRule="auto"/>
        <w:contextualSpacing/>
        <w:jc w:val="center"/>
        <w:rPr>
          <w:rFonts w:cs="Arial"/>
        </w:rPr>
      </w:pPr>
    </w:p>
    <w:p w14:paraId="7C5FA3C5" w14:textId="77777777" w:rsidR="00EC7078" w:rsidRDefault="00EC7078" w:rsidP="00EC7078">
      <w:pPr>
        <w:spacing w:line="360" w:lineRule="auto"/>
        <w:contextualSpacing/>
        <w:jc w:val="center"/>
        <w:rPr>
          <w:rFonts w:cs="Arial"/>
        </w:rPr>
      </w:pPr>
    </w:p>
    <w:p w14:paraId="7C1AABAF" w14:textId="77777777" w:rsidR="00EC7078" w:rsidRDefault="00EC7078" w:rsidP="00EC7078">
      <w:pPr>
        <w:spacing w:line="360" w:lineRule="auto"/>
        <w:contextualSpacing/>
        <w:jc w:val="center"/>
        <w:rPr>
          <w:rFonts w:cs="Arial"/>
        </w:rPr>
      </w:pPr>
    </w:p>
    <w:p w14:paraId="263940CD" w14:textId="77777777" w:rsidR="00EC7078" w:rsidRDefault="00EC7078" w:rsidP="00EC7078">
      <w:pPr>
        <w:spacing w:line="360" w:lineRule="auto"/>
        <w:contextualSpacing/>
        <w:jc w:val="center"/>
        <w:rPr>
          <w:rFonts w:cs="Arial"/>
        </w:rPr>
      </w:pPr>
    </w:p>
    <w:p w14:paraId="7D77C56C" w14:textId="77777777" w:rsidR="00EC7078" w:rsidRPr="00EC7078" w:rsidRDefault="00EC7078" w:rsidP="00EC7078">
      <w:pPr>
        <w:spacing w:line="360" w:lineRule="auto"/>
        <w:contextualSpacing/>
        <w:jc w:val="center"/>
        <w:rPr>
          <w:rFonts w:cs="Arial"/>
        </w:rPr>
      </w:pPr>
    </w:p>
    <w:p w14:paraId="76DDAEFA" w14:textId="77777777" w:rsidR="00A2647C" w:rsidRPr="00EC7078" w:rsidRDefault="00A2647C" w:rsidP="00EC7078">
      <w:pPr>
        <w:spacing w:line="360" w:lineRule="auto"/>
        <w:contextualSpacing/>
        <w:jc w:val="center"/>
        <w:rPr>
          <w:rFonts w:cs="Arial"/>
        </w:rPr>
      </w:pPr>
    </w:p>
    <w:p w14:paraId="318E98A5" w14:textId="77777777" w:rsidR="0093524B" w:rsidRPr="00EC7078" w:rsidRDefault="002632B7" w:rsidP="00EC7078">
      <w:pPr>
        <w:spacing w:line="360" w:lineRule="auto"/>
        <w:contextualSpacing/>
        <w:jc w:val="center"/>
        <w:rPr>
          <w:rFonts w:cs="Arial"/>
        </w:rPr>
      </w:pPr>
      <w:r w:rsidRPr="00EC7078">
        <w:rPr>
          <w:rFonts w:cs="Arial"/>
        </w:rPr>
        <w:t>Course</w:t>
      </w:r>
    </w:p>
    <w:p w14:paraId="4682B41A" w14:textId="77777777" w:rsidR="0093524B" w:rsidRPr="00EC7078" w:rsidRDefault="002632B7" w:rsidP="00EC7078">
      <w:pPr>
        <w:spacing w:line="360" w:lineRule="auto"/>
        <w:contextualSpacing/>
        <w:jc w:val="center"/>
        <w:rPr>
          <w:rFonts w:cs="Arial"/>
        </w:rPr>
      </w:pPr>
      <w:r w:rsidRPr="00EC7078">
        <w:rPr>
          <w:rFonts w:cs="Arial"/>
        </w:rPr>
        <w:t>Professor’s Name</w:t>
      </w:r>
    </w:p>
    <w:p w14:paraId="1F443233" w14:textId="77777777" w:rsidR="0093524B" w:rsidRPr="00EC7078" w:rsidRDefault="002632B7" w:rsidP="00EC7078">
      <w:pPr>
        <w:spacing w:line="360" w:lineRule="auto"/>
        <w:contextualSpacing/>
        <w:jc w:val="center"/>
        <w:rPr>
          <w:rFonts w:cs="Arial"/>
        </w:rPr>
      </w:pPr>
      <w:r w:rsidRPr="00EC7078">
        <w:rPr>
          <w:rFonts w:cs="Arial"/>
        </w:rPr>
        <w:t>Institution</w:t>
      </w:r>
    </w:p>
    <w:p w14:paraId="16467F75" w14:textId="77777777" w:rsidR="0093524B" w:rsidRPr="00EC7078" w:rsidRDefault="002632B7" w:rsidP="00EC7078">
      <w:pPr>
        <w:spacing w:line="360" w:lineRule="auto"/>
        <w:contextualSpacing/>
        <w:jc w:val="center"/>
        <w:rPr>
          <w:rFonts w:cs="Arial"/>
        </w:rPr>
      </w:pPr>
      <w:r w:rsidRPr="00EC7078">
        <w:rPr>
          <w:rFonts w:cs="Arial"/>
        </w:rPr>
        <w:t>Location of Institution</w:t>
      </w:r>
    </w:p>
    <w:p w14:paraId="2994766F" w14:textId="77777777" w:rsidR="0093524B" w:rsidRPr="00EC7078" w:rsidRDefault="002632B7" w:rsidP="00EC7078">
      <w:pPr>
        <w:spacing w:line="360" w:lineRule="auto"/>
        <w:contextualSpacing/>
        <w:jc w:val="center"/>
        <w:rPr>
          <w:rFonts w:cs="Arial"/>
        </w:rPr>
      </w:pPr>
      <w:r w:rsidRPr="00EC7078">
        <w:rPr>
          <w:rFonts w:cs="Arial"/>
        </w:rPr>
        <w:t>Date</w:t>
      </w:r>
    </w:p>
    <w:p w14:paraId="3F904C60" w14:textId="77777777" w:rsidR="000137B8" w:rsidRPr="00EC7078" w:rsidRDefault="002632B7" w:rsidP="00EC7078">
      <w:pPr>
        <w:spacing w:line="360" w:lineRule="auto"/>
        <w:rPr>
          <w:rFonts w:cs="Arial"/>
          <w:b/>
        </w:rPr>
      </w:pPr>
      <w:r w:rsidRPr="00EC7078">
        <w:rPr>
          <w:rFonts w:cs="Arial"/>
          <w:b/>
        </w:rPr>
        <w:br w:type="page"/>
      </w:r>
    </w:p>
    <w:sdt>
      <w:sdtPr>
        <w:rPr>
          <w:rFonts w:ascii="Arial" w:eastAsiaTheme="minorHAnsi" w:hAnsi="Arial" w:cs="Arial"/>
          <w:color w:val="auto"/>
          <w:sz w:val="22"/>
          <w:szCs w:val="22"/>
        </w:rPr>
        <w:id w:val="1040549221"/>
        <w:docPartObj>
          <w:docPartGallery w:val="Table of Contents"/>
          <w:docPartUnique/>
        </w:docPartObj>
      </w:sdtPr>
      <w:sdtEndPr>
        <w:rPr>
          <w:b/>
          <w:bCs/>
          <w:noProof/>
        </w:rPr>
      </w:sdtEndPr>
      <w:sdtContent>
        <w:p w14:paraId="1DCEE6BA" w14:textId="77777777" w:rsidR="004D700A" w:rsidRPr="002C634F" w:rsidRDefault="002632B7" w:rsidP="002C634F">
          <w:pPr>
            <w:pStyle w:val="TOCHeading"/>
            <w:spacing w:line="360" w:lineRule="auto"/>
            <w:jc w:val="center"/>
            <w:rPr>
              <w:rFonts w:ascii="Arial" w:hAnsi="Arial" w:cs="Arial"/>
              <w:color w:val="auto"/>
              <w:sz w:val="22"/>
              <w:szCs w:val="22"/>
            </w:rPr>
          </w:pPr>
          <w:r w:rsidRPr="002C634F">
            <w:rPr>
              <w:rFonts w:ascii="Arial" w:hAnsi="Arial" w:cs="Arial"/>
              <w:color w:val="auto"/>
              <w:sz w:val="22"/>
              <w:szCs w:val="22"/>
            </w:rPr>
            <w:t>Table of Contents</w:t>
          </w:r>
        </w:p>
        <w:p w14:paraId="25763DF8" w14:textId="77777777" w:rsidR="005A1F7A" w:rsidRPr="00EC7078" w:rsidRDefault="002632B7" w:rsidP="00EC7078">
          <w:pPr>
            <w:pStyle w:val="TOC1"/>
            <w:tabs>
              <w:tab w:val="right" w:leader="dot" w:pos="9350"/>
            </w:tabs>
            <w:spacing w:line="360" w:lineRule="auto"/>
            <w:rPr>
              <w:rFonts w:eastAsiaTheme="minorEastAsia" w:cs="Arial"/>
              <w:noProof/>
            </w:rPr>
          </w:pPr>
          <w:r w:rsidRPr="00EC7078">
            <w:rPr>
              <w:rFonts w:cs="Arial"/>
            </w:rPr>
            <w:fldChar w:fldCharType="begin"/>
          </w:r>
          <w:r w:rsidRPr="00EC7078">
            <w:rPr>
              <w:rFonts w:cs="Arial"/>
            </w:rPr>
            <w:instrText xml:space="preserve"> TOC \o "1-3" \h \z \u </w:instrText>
          </w:r>
          <w:r w:rsidRPr="00EC7078">
            <w:rPr>
              <w:rFonts w:cs="Arial"/>
            </w:rPr>
            <w:fldChar w:fldCharType="separate"/>
          </w:r>
          <w:hyperlink w:anchor="_Toc101465885" w:history="1">
            <w:r w:rsidR="005A1F7A" w:rsidRPr="00EC7078">
              <w:rPr>
                <w:rStyle w:val="Hyperlink"/>
                <w:rFonts w:cs="Arial"/>
                <w:noProof/>
              </w:rPr>
              <w:t>1.0 Introduction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_Toc101465885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4</w:t>
            </w:r>
            <w:r w:rsidR="005A1F7A" w:rsidRPr="00EC7078">
              <w:rPr>
                <w:rFonts w:cs="Arial"/>
                <w:noProof/>
                <w:webHidden/>
              </w:rPr>
              <w:fldChar w:fldCharType="end"/>
            </w:r>
          </w:hyperlink>
        </w:p>
        <w:p w14:paraId="4434291D" w14:textId="77777777" w:rsidR="005A1F7A" w:rsidRPr="00EC7078" w:rsidRDefault="003E5B2B" w:rsidP="00EC7078">
          <w:pPr>
            <w:pStyle w:val="TOC1"/>
            <w:tabs>
              <w:tab w:val="right" w:leader="dot" w:pos="9350"/>
            </w:tabs>
            <w:spacing w:line="360" w:lineRule="auto"/>
            <w:rPr>
              <w:rFonts w:eastAsiaTheme="minorEastAsia" w:cs="Arial"/>
              <w:noProof/>
            </w:rPr>
          </w:pPr>
          <w:hyperlink w:anchor="_Toc101465886" w:history="1">
            <w:r w:rsidR="005A1F7A" w:rsidRPr="00EC7078">
              <w:rPr>
                <w:rStyle w:val="Hyperlink"/>
                <w:rFonts w:cs="Arial"/>
                <w:noProof/>
              </w:rPr>
              <w:t>2.0 General Anxiety Disorder (GAD)</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_Toc101465886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4</w:t>
            </w:r>
            <w:r w:rsidR="005A1F7A" w:rsidRPr="00EC7078">
              <w:rPr>
                <w:rFonts w:cs="Arial"/>
                <w:noProof/>
                <w:webHidden/>
              </w:rPr>
              <w:fldChar w:fldCharType="end"/>
            </w:r>
          </w:hyperlink>
        </w:p>
        <w:p w14:paraId="201A0518"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87" w:history="1">
            <w:r w:rsidR="005A1F7A" w:rsidRPr="00EC7078">
              <w:rPr>
                <w:rStyle w:val="Hyperlink"/>
                <w:rFonts w:cs="Arial"/>
                <w:noProof/>
              </w:rPr>
              <w:t>2.1 Classification of GAD</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_Toc101465887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4</w:t>
            </w:r>
            <w:r w:rsidR="005A1F7A" w:rsidRPr="00EC7078">
              <w:rPr>
                <w:rFonts w:cs="Arial"/>
                <w:noProof/>
                <w:webHidden/>
              </w:rPr>
              <w:fldChar w:fldCharType="end"/>
            </w:r>
          </w:hyperlink>
        </w:p>
        <w:p w14:paraId="21422F1B"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88" w:history="1">
            <w:r w:rsidR="005A1F7A" w:rsidRPr="00EC7078">
              <w:rPr>
                <w:rStyle w:val="Hyperlink"/>
                <w:rFonts w:cs="Arial"/>
                <w:noProof/>
              </w:rPr>
              <w:t>2.2 Causes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_Toc101465888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4</w:t>
            </w:r>
            <w:r w:rsidR="005A1F7A" w:rsidRPr="00EC7078">
              <w:rPr>
                <w:rFonts w:cs="Arial"/>
                <w:noProof/>
                <w:webHidden/>
              </w:rPr>
              <w:fldChar w:fldCharType="end"/>
            </w:r>
          </w:hyperlink>
        </w:p>
        <w:p w14:paraId="0315D9EE"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89" w:history="1">
            <w:r w:rsidR="005A1F7A" w:rsidRPr="00EC7078">
              <w:rPr>
                <w:rStyle w:val="Hyperlink"/>
                <w:rFonts w:cs="Arial"/>
                <w:noProof/>
              </w:rPr>
              <w:t>2.3 Symptoms and Sign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_Toc101465889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78563EFF"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90" w:history="1">
            <w:r w:rsidR="005A1F7A" w:rsidRPr="00EC7078">
              <w:rPr>
                <w:rStyle w:val="Hyperlink"/>
                <w:rFonts w:cs="Arial"/>
                <w:noProof/>
              </w:rPr>
              <w:t>2.4 GAD Diagnosis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_Toc101465890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1FBBBE0B"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91" w:history="1">
            <w:r w:rsidR="005A1F7A" w:rsidRPr="00EC7078">
              <w:rPr>
                <w:rStyle w:val="Hyperlink"/>
                <w:rFonts w:cs="Arial"/>
                <w:noProof/>
              </w:rPr>
              <w:t>2.5 Current Treatment</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_Toc101465891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00766AB7"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92" w:history="1">
            <w:r w:rsidR="005A1F7A" w:rsidRPr="00EC7078">
              <w:rPr>
                <w:rStyle w:val="Hyperlink"/>
                <w:rFonts w:cs="Arial"/>
                <w:noProof/>
              </w:rPr>
              <w:t>2.6 Measures of Rehabilitation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_Toc101465892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59E8A33B"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93" w:history="1">
            <w:r w:rsidR="005A1F7A" w:rsidRPr="00EC7078">
              <w:rPr>
                <w:rStyle w:val="Hyperlink"/>
                <w:rFonts w:cs="Arial"/>
                <w:noProof/>
              </w:rPr>
              <w:t>2.7 Principles of Care for People with GAD</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_Toc101465893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4CCAE37A"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94" w:history="1">
            <w:r w:rsidR="005A1F7A" w:rsidRPr="00EC7078">
              <w:rPr>
                <w:rStyle w:val="Hyperlink"/>
                <w:rFonts w:cs="Arial"/>
                <w:noProof/>
                <w:shd w:val="clear" w:color="auto" w:fill="FFFFFF"/>
              </w:rPr>
              <w:t>2.8 Conclusion and Recommendations for Improvement of Anxiety</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_Toc101465894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1E85AAD8" w14:textId="77777777" w:rsidR="005A1F7A" w:rsidRPr="00EC7078" w:rsidRDefault="003E5B2B" w:rsidP="00EC7078">
          <w:pPr>
            <w:pStyle w:val="TOC1"/>
            <w:tabs>
              <w:tab w:val="right" w:leader="dot" w:pos="9350"/>
            </w:tabs>
            <w:spacing w:line="360" w:lineRule="auto"/>
            <w:rPr>
              <w:rFonts w:eastAsiaTheme="minorEastAsia" w:cs="Arial"/>
              <w:noProof/>
            </w:rPr>
          </w:pPr>
          <w:hyperlink w:anchor="_Toc101465895" w:history="1">
            <w:r w:rsidR="005A1F7A" w:rsidRPr="00EC7078">
              <w:rPr>
                <w:rStyle w:val="Hyperlink"/>
                <w:rFonts w:cs="Arial"/>
                <w:noProof/>
              </w:rPr>
              <w:t>3.0 Schizophrenia</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_Toc101465895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6</w:t>
            </w:r>
            <w:r w:rsidR="005A1F7A" w:rsidRPr="00EC7078">
              <w:rPr>
                <w:rFonts w:cs="Arial"/>
                <w:noProof/>
                <w:webHidden/>
              </w:rPr>
              <w:fldChar w:fldCharType="end"/>
            </w:r>
          </w:hyperlink>
        </w:p>
        <w:p w14:paraId="08F7ED0D"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96" w:history="1">
            <w:r w:rsidR="005A1F7A" w:rsidRPr="00EC7078">
              <w:rPr>
                <w:rStyle w:val="Hyperlink"/>
                <w:rFonts w:cs="Arial"/>
                <w:noProof/>
              </w:rPr>
              <w:t>3.1 Causes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_Toc101465896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6</w:t>
            </w:r>
            <w:r w:rsidR="005A1F7A" w:rsidRPr="00EC7078">
              <w:rPr>
                <w:rFonts w:cs="Arial"/>
                <w:noProof/>
                <w:webHidden/>
              </w:rPr>
              <w:fldChar w:fldCharType="end"/>
            </w:r>
          </w:hyperlink>
        </w:p>
        <w:p w14:paraId="2A4DB143"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97" w:history="1">
            <w:r w:rsidR="005A1F7A" w:rsidRPr="00EC7078">
              <w:rPr>
                <w:rStyle w:val="Hyperlink"/>
                <w:rFonts w:cs="Arial"/>
                <w:noProof/>
              </w:rPr>
              <w:t>3.2 Signs and Symptoms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_Toc101465897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6</w:t>
            </w:r>
            <w:r w:rsidR="005A1F7A" w:rsidRPr="00EC7078">
              <w:rPr>
                <w:rFonts w:cs="Arial"/>
                <w:noProof/>
                <w:webHidden/>
              </w:rPr>
              <w:fldChar w:fldCharType="end"/>
            </w:r>
          </w:hyperlink>
        </w:p>
        <w:p w14:paraId="01963142"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98" w:history="1">
            <w:r w:rsidR="005A1F7A" w:rsidRPr="00EC7078">
              <w:rPr>
                <w:rStyle w:val="Hyperlink"/>
                <w:rFonts w:cs="Arial"/>
                <w:noProof/>
              </w:rPr>
              <w:t>3.3 Classification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_Toc101465898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6</w:t>
            </w:r>
            <w:r w:rsidR="005A1F7A" w:rsidRPr="00EC7078">
              <w:rPr>
                <w:rFonts w:cs="Arial"/>
                <w:noProof/>
                <w:webHidden/>
              </w:rPr>
              <w:fldChar w:fldCharType="end"/>
            </w:r>
          </w:hyperlink>
        </w:p>
        <w:p w14:paraId="79EC6340"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899" w:history="1">
            <w:r w:rsidR="005A1F7A" w:rsidRPr="00EC7078">
              <w:rPr>
                <w:rStyle w:val="Hyperlink"/>
                <w:rFonts w:cs="Arial"/>
                <w:noProof/>
              </w:rPr>
              <w:t>3.4 Diagnosis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_Toc101465899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7</w:t>
            </w:r>
            <w:r w:rsidR="005A1F7A" w:rsidRPr="00EC7078">
              <w:rPr>
                <w:rFonts w:cs="Arial"/>
                <w:noProof/>
                <w:webHidden/>
              </w:rPr>
              <w:fldChar w:fldCharType="end"/>
            </w:r>
          </w:hyperlink>
        </w:p>
        <w:p w14:paraId="7CA889E1"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00" w:history="1">
            <w:r w:rsidR="005A1F7A" w:rsidRPr="00EC7078">
              <w:rPr>
                <w:rStyle w:val="Hyperlink"/>
                <w:rFonts w:cs="Arial"/>
                <w:noProof/>
              </w:rPr>
              <w:t>3.5 Current Treatment</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_Toc101465900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7</w:t>
            </w:r>
            <w:r w:rsidR="005A1F7A" w:rsidRPr="00EC7078">
              <w:rPr>
                <w:rFonts w:cs="Arial"/>
                <w:noProof/>
                <w:webHidden/>
              </w:rPr>
              <w:fldChar w:fldCharType="end"/>
            </w:r>
          </w:hyperlink>
        </w:p>
        <w:p w14:paraId="68BE7D3D"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01" w:history="1">
            <w:r w:rsidR="005A1F7A" w:rsidRPr="00EC7078">
              <w:rPr>
                <w:rStyle w:val="Hyperlink"/>
                <w:rFonts w:cs="Arial"/>
                <w:noProof/>
              </w:rPr>
              <w:t>3.6 Measurements of Rehabilitation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_Toc101465901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7</w:t>
            </w:r>
            <w:r w:rsidR="005A1F7A" w:rsidRPr="00EC7078">
              <w:rPr>
                <w:rFonts w:cs="Arial"/>
                <w:noProof/>
                <w:webHidden/>
              </w:rPr>
              <w:fldChar w:fldCharType="end"/>
            </w:r>
          </w:hyperlink>
        </w:p>
        <w:p w14:paraId="6ED77AC7"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02" w:history="1">
            <w:r w:rsidR="005A1F7A" w:rsidRPr="00EC7078">
              <w:rPr>
                <w:rStyle w:val="Hyperlink"/>
                <w:rFonts w:cs="Arial"/>
                <w:noProof/>
              </w:rPr>
              <w:t>3.7 Guidance and Principle of Care</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_Toc101465902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7</w:t>
            </w:r>
            <w:r w:rsidR="005A1F7A" w:rsidRPr="00EC7078">
              <w:rPr>
                <w:rFonts w:cs="Arial"/>
                <w:noProof/>
                <w:webHidden/>
              </w:rPr>
              <w:fldChar w:fldCharType="end"/>
            </w:r>
          </w:hyperlink>
        </w:p>
        <w:p w14:paraId="5B8E1A87"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03" w:history="1">
            <w:r w:rsidR="005A1F7A" w:rsidRPr="00EC7078">
              <w:rPr>
                <w:rStyle w:val="Hyperlink"/>
                <w:rFonts w:cs="Arial"/>
                <w:noProof/>
              </w:rPr>
              <w:t>3.8 Conclusion and Recommendations for Improvement of Schizophrenia</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_Toc101465903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8</w:t>
            </w:r>
            <w:r w:rsidR="005A1F7A" w:rsidRPr="00EC7078">
              <w:rPr>
                <w:rFonts w:cs="Arial"/>
                <w:noProof/>
                <w:webHidden/>
              </w:rPr>
              <w:fldChar w:fldCharType="end"/>
            </w:r>
          </w:hyperlink>
        </w:p>
        <w:p w14:paraId="759C9F28" w14:textId="77777777" w:rsidR="005A1F7A" w:rsidRPr="00EC7078" w:rsidRDefault="003E5B2B" w:rsidP="00EC7078">
          <w:pPr>
            <w:pStyle w:val="TOC1"/>
            <w:tabs>
              <w:tab w:val="right" w:leader="dot" w:pos="9350"/>
            </w:tabs>
            <w:spacing w:line="360" w:lineRule="auto"/>
            <w:rPr>
              <w:rFonts w:eastAsiaTheme="minorEastAsia" w:cs="Arial"/>
              <w:noProof/>
            </w:rPr>
          </w:pPr>
          <w:hyperlink w:anchor="_Toc101465904" w:history="1">
            <w:r w:rsidR="005A1F7A" w:rsidRPr="00EC7078">
              <w:rPr>
                <w:rStyle w:val="Hyperlink"/>
                <w:rFonts w:cs="Arial"/>
                <w:noProof/>
              </w:rPr>
              <w:t>4.0 Autism</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_Toc101465904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8</w:t>
            </w:r>
            <w:r w:rsidR="005A1F7A" w:rsidRPr="00EC7078">
              <w:rPr>
                <w:rFonts w:cs="Arial"/>
                <w:noProof/>
                <w:webHidden/>
              </w:rPr>
              <w:fldChar w:fldCharType="end"/>
            </w:r>
          </w:hyperlink>
        </w:p>
        <w:p w14:paraId="1492B3E0"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05" w:history="1">
            <w:r w:rsidR="005A1F7A" w:rsidRPr="00EC7078">
              <w:rPr>
                <w:rStyle w:val="Hyperlink"/>
                <w:rFonts w:cs="Arial"/>
                <w:noProof/>
              </w:rPr>
              <w:t>4.1 Causes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_Toc101465905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8</w:t>
            </w:r>
            <w:r w:rsidR="005A1F7A" w:rsidRPr="00EC7078">
              <w:rPr>
                <w:rFonts w:cs="Arial"/>
                <w:noProof/>
                <w:webHidden/>
              </w:rPr>
              <w:fldChar w:fldCharType="end"/>
            </w:r>
          </w:hyperlink>
        </w:p>
        <w:p w14:paraId="5B0B530B"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06" w:history="1">
            <w:r w:rsidR="005A1F7A" w:rsidRPr="00EC7078">
              <w:rPr>
                <w:rStyle w:val="Hyperlink"/>
                <w:rFonts w:cs="Arial"/>
                <w:noProof/>
              </w:rPr>
              <w:t>4.2 Signs and Symptoms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_Toc101465906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8</w:t>
            </w:r>
            <w:r w:rsidR="005A1F7A" w:rsidRPr="00EC7078">
              <w:rPr>
                <w:rFonts w:cs="Arial"/>
                <w:noProof/>
                <w:webHidden/>
              </w:rPr>
              <w:fldChar w:fldCharType="end"/>
            </w:r>
          </w:hyperlink>
        </w:p>
        <w:p w14:paraId="5C7DAF73"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07" w:history="1">
            <w:r w:rsidR="005A1F7A" w:rsidRPr="00EC7078">
              <w:rPr>
                <w:rStyle w:val="Hyperlink"/>
                <w:rFonts w:cs="Arial"/>
                <w:noProof/>
              </w:rPr>
              <w:t>4.3 Classification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_Toc101465907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5CC0C28A"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08" w:history="1">
            <w:r w:rsidR="005A1F7A" w:rsidRPr="00EC7078">
              <w:rPr>
                <w:rStyle w:val="Hyperlink"/>
                <w:rFonts w:cs="Arial"/>
                <w:noProof/>
              </w:rPr>
              <w:t>4.4 Diagnosis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_Toc101465908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69F41A52"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09" w:history="1">
            <w:r w:rsidR="005A1F7A" w:rsidRPr="00EC7078">
              <w:rPr>
                <w:rStyle w:val="Hyperlink"/>
                <w:rFonts w:cs="Arial"/>
                <w:noProof/>
              </w:rPr>
              <w:t>4.5 Current Treatment</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_Toc101465909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54A2B519"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10" w:history="1">
            <w:r w:rsidR="005A1F7A" w:rsidRPr="00EC7078">
              <w:rPr>
                <w:rStyle w:val="Hyperlink"/>
                <w:rFonts w:cs="Arial"/>
                <w:noProof/>
              </w:rPr>
              <w:t>4.6 Measurement of Rehabilitation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_Toc101465910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010A5CD9" w14:textId="77777777" w:rsidR="005A1F7A" w:rsidRPr="00EC7078" w:rsidRDefault="003E5B2B" w:rsidP="00EC7078">
          <w:pPr>
            <w:pStyle w:val="TOC3"/>
            <w:tabs>
              <w:tab w:val="right" w:leader="dot" w:pos="9350"/>
            </w:tabs>
            <w:spacing w:line="360" w:lineRule="auto"/>
            <w:rPr>
              <w:rFonts w:eastAsiaTheme="minorEastAsia" w:cs="Arial"/>
              <w:noProof/>
            </w:rPr>
          </w:pPr>
          <w:hyperlink w:anchor="_Toc101465911" w:history="1">
            <w:r w:rsidR="005A1F7A" w:rsidRPr="00EC7078">
              <w:rPr>
                <w:rStyle w:val="Hyperlink"/>
                <w:rFonts w:cs="Arial"/>
                <w:noProof/>
              </w:rPr>
              <w:t>Autism Diagnostic Interview</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_Toc101465911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05989F5E" w14:textId="77777777" w:rsidR="005A1F7A" w:rsidRPr="00EC7078" w:rsidRDefault="003E5B2B" w:rsidP="00EC7078">
          <w:pPr>
            <w:pStyle w:val="TOC3"/>
            <w:tabs>
              <w:tab w:val="right" w:leader="dot" w:pos="9350"/>
            </w:tabs>
            <w:spacing w:line="360" w:lineRule="auto"/>
            <w:rPr>
              <w:rFonts w:eastAsiaTheme="minorEastAsia" w:cs="Arial"/>
              <w:noProof/>
            </w:rPr>
          </w:pPr>
          <w:hyperlink w:anchor="_Toc101465912" w:history="1">
            <w:r w:rsidR="005A1F7A" w:rsidRPr="00EC7078">
              <w:rPr>
                <w:rStyle w:val="Hyperlink"/>
                <w:rFonts w:cs="Arial"/>
                <w:noProof/>
              </w:rPr>
              <w:t>Childhood Autism Rating Scale</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_Toc101465912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4B2684E8"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13" w:history="1">
            <w:r w:rsidR="005A1F7A" w:rsidRPr="00EC7078">
              <w:rPr>
                <w:rStyle w:val="Hyperlink"/>
                <w:rFonts w:cs="Arial"/>
                <w:noProof/>
              </w:rPr>
              <w:t>4.7 Guidance and Principle of Care</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_Toc101465913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1FC5A09E"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14" w:history="1">
            <w:r w:rsidR="005A1F7A" w:rsidRPr="00EC7078">
              <w:rPr>
                <w:rStyle w:val="Hyperlink"/>
                <w:rFonts w:cs="Arial"/>
                <w:noProof/>
              </w:rPr>
              <w:t>4.8 National Autistic Society</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_Toc101465914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7BAF89F0" w14:textId="77777777" w:rsidR="005A1F7A" w:rsidRPr="00EC7078" w:rsidRDefault="003E5B2B" w:rsidP="00EC7078">
          <w:pPr>
            <w:pStyle w:val="TOC2"/>
            <w:tabs>
              <w:tab w:val="right" w:leader="dot" w:pos="9350"/>
            </w:tabs>
            <w:spacing w:line="360" w:lineRule="auto"/>
            <w:rPr>
              <w:rFonts w:eastAsiaTheme="minorEastAsia" w:cs="Arial"/>
              <w:noProof/>
            </w:rPr>
          </w:pPr>
          <w:hyperlink w:anchor="_Toc101465915" w:history="1">
            <w:r w:rsidR="005A1F7A" w:rsidRPr="00EC7078">
              <w:rPr>
                <w:rStyle w:val="Hyperlink"/>
                <w:rFonts w:cs="Arial"/>
                <w:noProof/>
              </w:rPr>
              <w:t>4.9 Conclusion and Recommendation for Improvement of Autism</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_Toc101465915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184BB367" w14:textId="77777777" w:rsidR="005A1F7A" w:rsidRPr="00EC7078" w:rsidRDefault="003E5B2B" w:rsidP="00EC7078">
          <w:pPr>
            <w:pStyle w:val="TOC1"/>
            <w:tabs>
              <w:tab w:val="right" w:leader="dot" w:pos="9350"/>
            </w:tabs>
            <w:spacing w:line="360" w:lineRule="auto"/>
            <w:rPr>
              <w:rFonts w:eastAsiaTheme="minorEastAsia" w:cs="Arial"/>
              <w:noProof/>
            </w:rPr>
          </w:pPr>
          <w:hyperlink w:anchor="_Toc101465916" w:history="1">
            <w:r w:rsidR="005A1F7A" w:rsidRPr="00EC7078">
              <w:rPr>
                <w:rStyle w:val="Hyperlink"/>
                <w:rFonts w:cs="Arial"/>
                <w:noProof/>
              </w:rPr>
              <w:t>5.0 Conclusion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_Toc101465916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2B2E2998" w14:textId="77777777" w:rsidR="005A1F7A" w:rsidRPr="00EC7078" w:rsidRDefault="003E5B2B" w:rsidP="00EC7078">
          <w:pPr>
            <w:pStyle w:val="TOC1"/>
            <w:tabs>
              <w:tab w:val="right" w:leader="dot" w:pos="9350"/>
            </w:tabs>
            <w:spacing w:line="360" w:lineRule="auto"/>
            <w:rPr>
              <w:rFonts w:eastAsiaTheme="minorEastAsia" w:cs="Arial"/>
              <w:noProof/>
            </w:rPr>
          </w:pPr>
          <w:hyperlink w:anchor="_Toc101465917" w:history="1">
            <w:r w:rsidR="005A1F7A" w:rsidRPr="00EC7078">
              <w:rPr>
                <w:rStyle w:val="Hyperlink"/>
                <w:rFonts w:cs="Arial"/>
                <w:noProof/>
                <w:shd w:val="clear" w:color="auto" w:fill="FFFFFF"/>
              </w:rPr>
              <w:t>References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_Toc101465917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12</w:t>
            </w:r>
            <w:r w:rsidR="005A1F7A" w:rsidRPr="00EC7078">
              <w:rPr>
                <w:rFonts w:cs="Arial"/>
                <w:noProof/>
                <w:webHidden/>
              </w:rPr>
              <w:fldChar w:fldCharType="end"/>
            </w:r>
          </w:hyperlink>
        </w:p>
        <w:p w14:paraId="24FE8862" w14:textId="77777777" w:rsidR="004D700A" w:rsidRPr="00EC7078" w:rsidRDefault="002632B7" w:rsidP="00EC7078">
          <w:pPr>
            <w:spacing w:line="360" w:lineRule="auto"/>
            <w:rPr>
              <w:rFonts w:cs="Arial"/>
              <w:b/>
              <w:bCs/>
              <w:noProof/>
            </w:rPr>
          </w:pPr>
          <w:r w:rsidRPr="00EC7078">
            <w:rPr>
              <w:rFonts w:cs="Arial"/>
              <w:b/>
              <w:bCs/>
              <w:noProof/>
            </w:rPr>
            <w:fldChar w:fldCharType="end"/>
          </w:r>
        </w:p>
      </w:sdtContent>
    </w:sdt>
    <w:p w14:paraId="53C2DB1C" w14:textId="77777777" w:rsidR="00A11978" w:rsidRPr="00EC7078" w:rsidRDefault="002632B7" w:rsidP="00EC7078">
      <w:pPr>
        <w:spacing w:line="360" w:lineRule="auto"/>
        <w:rPr>
          <w:rFonts w:cs="Arial"/>
        </w:rPr>
      </w:pPr>
      <w:r w:rsidRPr="00EC7078">
        <w:rPr>
          <w:rFonts w:cs="Arial"/>
        </w:rPr>
        <w:br w:type="page"/>
      </w:r>
    </w:p>
    <w:p w14:paraId="755CB442" w14:textId="77777777" w:rsidR="000137B8" w:rsidRPr="003204C2" w:rsidRDefault="002632B7" w:rsidP="003204C2">
      <w:pPr>
        <w:pStyle w:val="Heading1"/>
        <w:tabs>
          <w:tab w:val="left" w:pos="2196"/>
        </w:tabs>
        <w:spacing w:before="0"/>
        <w:rPr>
          <w:rFonts w:cs="Arial"/>
          <w:szCs w:val="22"/>
        </w:rPr>
      </w:pPr>
      <w:bookmarkStart w:id="0" w:name="_Toc101465885"/>
      <w:r w:rsidRPr="003204C2">
        <w:rPr>
          <w:rFonts w:cs="Arial"/>
          <w:szCs w:val="22"/>
        </w:rPr>
        <w:lastRenderedPageBreak/>
        <w:t xml:space="preserve">1.0 </w:t>
      </w:r>
      <w:r w:rsidR="0003339F" w:rsidRPr="003204C2">
        <w:rPr>
          <w:rFonts w:cs="Arial"/>
          <w:szCs w:val="22"/>
        </w:rPr>
        <w:t>Introduction</w:t>
      </w:r>
      <w:bookmarkEnd w:id="0"/>
    </w:p>
    <w:p w14:paraId="007C482F" w14:textId="77777777" w:rsidR="008D5942" w:rsidRPr="003204C2" w:rsidRDefault="002632B7" w:rsidP="003204C2">
      <w:pPr>
        <w:spacing w:after="0" w:line="360" w:lineRule="auto"/>
        <w:ind w:firstLine="720"/>
        <w:contextualSpacing/>
        <w:rPr>
          <w:rFonts w:cs="Arial"/>
        </w:rPr>
      </w:pPr>
      <w:r w:rsidRPr="003204C2">
        <w:rPr>
          <w:rFonts w:cs="Arial"/>
        </w:rPr>
        <w:t xml:space="preserve">Mental disorders, also known as mental illnesses by definition, are those conditions that </w:t>
      </w:r>
      <w:r w:rsidR="003D7A9C">
        <w:rPr>
          <w:rFonts w:cs="Arial"/>
        </w:rPr>
        <w:t>influence</w:t>
      </w:r>
      <w:r w:rsidRPr="003204C2">
        <w:rPr>
          <w:rFonts w:cs="Arial"/>
        </w:rPr>
        <w:t xml:space="preserve"> the moods, behavior, feelings, a</w:t>
      </w:r>
      <w:r w:rsidR="00B84BAB" w:rsidRPr="003204C2">
        <w:rPr>
          <w:rFonts w:cs="Arial"/>
        </w:rPr>
        <w:t xml:space="preserve">nd thoughts of individuals. </w:t>
      </w:r>
      <w:r w:rsidR="00DC175F" w:rsidRPr="003204C2">
        <w:rPr>
          <w:rFonts w:cs="Arial"/>
        </w:rPr>
        <w:t xml:space="preserve">According to Minkoff and Covell (2021), mental </w:t>
      </w:r>
      <w:r w:rsidR="004F17CD" w:rsidRPr="003204C2">
        <w:rPr>
          <w:rFonts w:cs="Arial"/>
        </w:rPr>
        <w:t xml:space="preserve">illnesses are caused by many factors such as chemical imbalances in the brain, past experiences of things like stress or abuse, exposure to </w:t>
      </w:r>
      <w:r w:rsidR="003D7A9C" w:rsidRPr="003204C2">
        <w:rPr>
          <w:rFonts w:cs="Arial"/>
        </w:rPr>
        <w:t>microorganisms</w:t>
      </w:r>
      <w:r w:rsidR="004F17CD" w:rsidRPr="003204C2">
        <w:rPr>
          <w:rFonts w:cs="Arial"/>
        </w:rPr>
        <w:t xml:space="preserve"> like bacteria and viruses in pregnant women, substances and drugs abuse, health problems like cancer, loneliness, </w:t>
      </w:r>
      <w:r w:rsidRPr="003204C2">
        <w:rPr>
          <w:rFonts w:cs="Arial"/>
        </w:rPr>
        <w:t xml:space="preserve">and </w:t>
      </w:r>
      <w:r w:rsidR="004F17CD" w:rsidRPr="003204C2">
        <w:rPr>
          <w:rFonts w:cs="Arial"/>
        </w:rPr>
        <w:t xml:space="preserve">traumatizing injury of the </w:t>
      </w:r>
      <w:r w:rsidRPr="003204C2">
        <w:rPr>
          <w:rFonts w:cs="Arial"/>
        </w:rPr>
        <w:t xml:space="preserve">brain to mention just a few. </w:t>
      </w:r>
      <w:r w:rsidR="003D7A9C">
        <w:rPr>
          <w:rFonts w:cs="Arial"/>
        </w:rPr>
        <w:t>T</w:t>
      </w:r>
      <w:r w:rsidRPr="003204C2">
        <w:rPr>
          <w:rFonts w:cs="Arial"/>
        </w:rPr>
        <w:t xml:space="preserve">his paper will </w:t>
      </w:r>
      <w:r w:rsidR="00F23AA1" w:rsidRPr="003204C2">
        <w:rPr>
          <w:rFonts w:cs="Arial"/>
        </w:rPr>
        <w:t xml:space="preserve">critically examine </w:t>
      </w:r>
      <w:r w:rsidR="003D7A9C" w:rsidRPr="003204C2">
        <w:rPr>
          <w:rFonts w:cs="Arial"/>
        </w:rPr>
        <w:t>General Anxiety D</w:t>
      </w:r>
      <w:r w:rsidR="003D7A9C">
        <w:rPr>
          <w:rFonts w:cs="Arial"/>
        </w:rPr>
        <w:t xml:space="preserve">isorder, Schizophrenia and </w:t>
      </w:r>
      <w:r w:rsidR="003D7A9C" w:rsidRPr="003204C2">
        <w:rPr>
          <w:rFonts w:cs="Arial"/>
        </w:rPr>
        <w:t>Autism</w:t>
      </w:r>
      <w:r w:rsidR="003D7A9C">
        <w:rPr>
          <w:rFonts w:cs="Arial"/>
        </w:rPr>
        <w:t>.</w:t>
      </w:r>
      <w:r w:rsidR="003D7A9C" w:rsidRPr="003204C2">
        <w:rPr>
          <w:rFonts w:cs="Arial"/>
        </w:rPr>
        <w:t xml:space="preserve"> </w:t>
      </w:r>
    </w:p>
    <w:p w14:paraId="3AE9DE75" w14:textId="77777777" w:rsidR="00C45915" w:rsidRPr="003204C2" w:rsidRDefault="002632B7" w:rsidP="0058189E">
      <w:pPr>
        <w:pStyle w:val="Heading1"/>
        <w:spacing w:before="0"/>
        <w:rPr>
          <w:rFonts w:cs="Arial"/>
          <w:szCs w:val="22"/>
        </w:rPr>
      </w:pPr>
      <w:bookmarkStart w:id="1" w:name="_Toc101465886"/>
      <w:r w:rsidRPr="003204C2">
        <w:rPr>
          <w:rFonts w:cs="Arial"/>
          <w:szCs w:val="22"/>
        </w:rPr>
        <w:t>2.0 General Anxiety Disorder (GAD)</w:t>
      </w:r>
      <w:bookmarkEnd w:id="1"/>
    </w:p>
    <w:p w14:paraId="39080EDD" w14:textId="77777777" w:rsidR="00B23EA4" w:rsidRPr="003204C2" w:rsidRDefault="002632B7" w:rsidP="003204C2">
      <w:pPr>
        <w:spacing w:after="0" w:line="360" w:lineRule="auto"/>
        <w:ind w:firstLine="720"/>
        <w:rPr>
          <w:rFonts w:cs="Arial"/>
        </w:rPr>
      </w:pPr>
      <w:r w:rsidRPr="003204C2">
        <w:rPr>
          <w:rFonts w:cs="Arial"/>
        </w:rPr>
        <w:t>General</w:t>
      </w:r>
      <w:r w:rsidR="00C45915" w:rsidRPr="003204C2">
        <w:rPr>
          <w:rFonts w:cs="Arial"/>
        </w:rPr>
        <w:t xml:space="preserve"> anxiety disorder is a condition that persistently causes</w:t>
      </w:r>
      <w:r w:rsidR="0058189E">
        <w:rPr>
          <w:rFonts w:cs="Arial"/>
        </w:rPr>
        <w:t xml:space="preserve"> a person to be stressed, panic extremely, and have</w:t>
      </w:r>
      <w:r w:rsidR="00C45915" w:rsidRPr="003204C2">
        <w:rPr>
          <w:rFonts w:cs="Arial"/>
        </w:rPr>
        <w:t xml:space="preserve"> excess fear that affects people’s day-day activities</w:t>
      </w:r>
      <w:r w:rsidR="005E1427" w:rsidRPr="003204C2">
        <w:rPr>
          <w:rFonts w:cs="Arial"/>
        </w:rPr>
        <w:t xml:space="preserve"> (Mayo Clinic, 2018)</w:t>
      </w:r>
      <w:r w:rsidR="00C45915" w:rsidRPr="003204C2">
        <w:rPr>
          <w:rFonts w:cs="Arial"/>
        </w:rPr>
        <w:t xml:space="preserve">. </w:t>
      </w:r>
      <w:r w:rsidR="00EA4D39" w:rsidRPr="003204C2">
        <w:rPr>
          <w:rFonts w:cs="Arial"/>
        </w:rPr>
        <w:t>The</w:t>
      </w:r>
      <w:r w:rsidR="00C45915" w:rsidRPr="003204C2">
        <w:rPr>
          <w:rFonts w:cs="Arial"/>
        </w:rPr>
        <w:t xml:space="preserve"> person in this state, in most cases</w:t>
      </w:r>
      <w:r w:rsidR="00EA4D39" w:rsidRPr="003204C2">
        <w:rPr>
          <w:rFonts w:cs="Arial"/>
        </w:rPr>
        <w:t>,</w:t>
      </w:r>
      <w:r w:rsidR="00C45915" w:rsidRPr="003204C2">
        <w:rPr>
          <w:rFonts w:cs="Arial"/>
        </w:rPr>
        <w:t xml:space="preserve"> </w:t>
      </w:r>
      <w:r w:rsidR="00EA4D39" w:rsidRPr="003204C2">
        <w:rPr>
          <w:rFonts w:cs="Arial"/>
        </w:rPr>
        <w:t>will</w:t>
      </w:r>
      <w:r w:rsidR="00C45915" w:rsidRPr="003204C2">
        <w:rPr>
          <w:rFonts w:cs="Arial"/>
        </w:rPr>
        <w:t xml:space="preserve"> be unreasonably worried or in </w:t>
      </w:r>
      <w:r w:rsidR="00EA4D39" w:rsidRPr="003204C2">
        <w:rPr>
          <w:rFonts w:cs="Arial"/>
        </w:rPr>
        <w:t xml:space="preserve">the </w:t>
      </w:r>
      <w:r w:rsidR="00C45915" w:rsidRPr="003204C2">
        <w:rPr>
          <w:rFonts w:cs="Arial"/>
        </w:rPr>
        <w:t>anxiety</w:t>
      </w:r>
      <w:r w:rsidR="00EA4D39" w:rsidRPr="003204C2">
        <w:rPr>
          <w:rFonts w:cs="Arial"/>
        </w:rPr>
        <w:t xml:space="preserve"> of which they know there is no warranty since even small things like completing dai</w:t>
      </w:r>
      <w:r w:rsidRPr="003204C2">
        <w:rPr>
          <w:rFonts w:cs="Arial"/>
        </w:rPr>
        <w:t>ly chores bring anxiety to such kind of people with GAD symptoms.</w:t>
      </w:r>
      <w:r w:rsidR="0058189E">
        <w:rPr>
          <w:rFonts w:cs="Arial"/>
        </w:rPr>
        <w:t xml:space="preserve"> </w:t>
      </w:r>
    </w:p>
    <w:p w14:paraId="052F09DB" w14:textId="77777777" w:rsidR="00B23EA4" w:rsidRPr="003204C2" w:rsidRDefault="002632B7" w:rsidP="0058189E">
      <w:pPr>
        <w:pStyle w:val="Heading2"/>
        <w:spacing w:before="0" w:beforeAutospacing="0" w:after="0" w:afterAutospacing="0" w:line="360" w:lineRule="auto"/>
        <w:rPr>
          <w:rFonts w:cs="Arial"/>
          <w:szCs w:val="22"/>
        </w:rPr>
      </w:pPr>
      <w:bookmarkStart w:id="2" w:name="_Toc101465887"/>
      <w:r w:rsidRPr="003204C2">
        <w:rPr>
          <w:rFonts w:cs="Arial"/>
          <w:szCs w:val="22"/>
        </w:rPr>
        <w:t>2.1 Classification of GAD</w:t>
      </w:r>
      <w:bookmarkEnd w:id="2"/>
      <w:r w:rsidRPr="003204C2">
        <w:rPr>
          <w:rFonts w:cs="Arial"/>
          <w:szCs w:val="22"/>
        </w:rPr>
        <w:t xml:space="preserve"> </w:t>
      </w:r>
    </w:p>
    <w:p w14:paraId="7899DAAA" w14:textId="77777777" w:rsidR="005F6BD1" w:rsidRPr="003204C2" w:rsidRDefault="002632B7" w:rsidP="003204C2">
      <w:pPr>
        <w:spacing w:after="0" w:line="360" w:lineRule="auto"/>
        <w:ind w:firstLine="720"/>
        <w:rPr>
          <w:rFonts w:cs="Arial"/>
        </w:rPr>
      </w:pPr>
      <w:r w:rsidRPr="003204C2">
        <w:rPr>
          <w:rFonts w:cs="Arial"/>
        </w:rPr>
        <w:t xml:space="preserve">According to </w:t>
      </w:r>
      <w:r w:rsidR="00E35808" w:rsidRPr="003204C2">
        <w:rPr>
          <w:rFonts w:cs="Arial"/>
        </w:rPr>
        <w:t>(ICD.WHO.int 2016</w:t>
      </w:r>
      <w:r w:rsidR="009D1547" w:rsidRPr="003204C2">
        <w:rPr>
          <w:rFonts w:cs="Arial"/>
        </w:rPr>
        <w:t>),</w:t>
      </w:r>
      <w:r w:rsidR="009D1547" w:rsidRPr="003204C2">
        <w:rPr>
          <w:rFonts w:cs="Arial"/>
          <w:shd w:val="clear" w:color="auto" w:fill="FFFFFF"/>
        </w:rPr>
        <w:t xml:space="preserve"> </w:t>
      </w:r>
      <w:r w:rsidRPr="003204C2">
        <w:rPr>
          <w:rFonts w:cs="Arial"/>
        </w:rPr>
        <w:t xml:space="preserve">GAD is grouped under the conditions related to stress, illnesses of somatoform, and </w:t>
      </w:r>
      <w:r w:rsidR="00B84792" w:rsidRPr="003204C2">
        <w:rPr>
          <w:rFonts w:cs="Arial"/>
        </w:rPr>
        <w:t>Neurotic</w:t>
      </w:r>
      <w:r w:rsidRPr="003204C2">
        <w:rPr>
          <w:rFonts w:cs="Arial"/>
        </w:rPr>
        <w:t xml:space="preserve"> of the range F40 to that of F48, and under section F41.1. It is estimated that about 5% of the population of the </w:t>
      </w:r>
      <w:r w:rsidR="00C87EDD" w:rsidRPr="003204C2">
        <w:rPr>
          <w:rFonts w:cs="Arial"/>
        </w:rPr>
        <w:t>UK</w:t>
      </w:r>
      <w:r w:rsidRPr="003204C2">
        <w:rPr>
          <w:rFonts w:cs="Arial"/>
        </w:rPr>
        <w:t xml:space="preserve"> is affect</w:t>
      </w:r>
      <w:r w:rsidR="005A0305" w:rsidRPr="003204C2">
        <w:rPr>
          <w:rFonts w:cs="Arial"/>
        </w:rPr>
        <w:t>ed by this disorder, where female</w:t>
      </w:r>
      <w:r w:rsidRPr="003204C2">
        <w:rPr>
          <w:rFonts w:cs="Arial"/>
        </w:rPr>
        <w:t xml:space="preserve"> are more vu</w:t>
      </w:r>
      <w:r w:rsidR="005A0305" w:rsidRPr="003204C2">
        <w:rPr>
          <w:rFonts w:cs="Arial"/>
        </w:rPr>
        <w:t>lnerable than male</w:t>
      </w:r>
      <w:r w:rsidR="00C87EDD" w:rsidRPr="003204C2">
        <w:rPr>
          <w:rFonts w:cs="Arial"/>
        </w:rPr>
        <w:t xml:space="preserve">, and it is </w:t>
      </w:r>
      <w:r w:rsidR="005A0305" w:rsidRPr="003204C2">
        <w:rPr>
          <w:rFonts w:cs="Arial"/>
        </w:rPr>
        <w:t xml:space="preserve">most </w:t>
      </w:r>
      <w:r w:rsidR="00C87EDD" w:rsidRPr="003204C2">
        <w:rPr>
          <w:rFonts w:cs="Arial"/>
        </w:rPr>
        <w:t>com</w:t>
      </w:r>
      <w:r w:rsidRPr="003204C2">
        <w:rPr>
          <w:rFonts w:cs="Arial"/>
        </w:rPr>
        <w:t xml:space="preserve">mon for people </w:t>
      </w:r>
      <w:r w:rsidR="00C87EDD" w:rsidRPr="003204C2">
        <w:rPr>
          <w:rFonts w:cs="Arial"/>
        </w:rPr>
        <w:t>between</w:t>
      </w:r>
      <w:r w:rsidR="005A0305" w:rsidRPr="003204C2">
        <w:rPr>
          <w:rFonts w:cs="Arial"/>
        </w:rPr>
        <w:t xml:space="preserve"> the age 40 and 60 </w:t>
      </w:r>
      <w:r w:rsidR="00386106" w:rsidRPr="003204C2">
        <w:rPr>
          <w:rFonts w:cs="Arial"/>
        </w:rPr>
        <w:t>(MHFA England, 2020)</w:t>
      </w:r>
      <w:r w:rsidRPr="003204C2">
        <w:rPr>
          <w:rFonts w:cs="Arial"/>
        </w:rPr>
        <w:t>.</w:t>
      </w:r>
      <w:r w:rsidR="00C87EDD" w:rsidRPr="003204C2">
        <w:rPr>
          <w:rFonts w:cs="Arial"/>
        </w:rPr>
        <w:t xml:space="preserve"> </w:t>
      </w:r>
      <w:r w:rsidR="00486495" w:rsidRPr="003204C2">
        <w:rPr>
          <w:rFonts w:cs="Arial"/>
        </w:rPr>
        <w:t>GAD is a frequently occurring condition, approximated to affect up to 8</w:t>
      </w:r>
      <w:r w:rsidRPr="003204C2">
        <w:rPr>
          <w:rFonts w:cs="Arial"/>
        </w:rPr>
        <w:t>% of the UK population</w:t>
      </w:r>
      <w:r w:rsidR="00386106" w:rsidRPr="003204C2">
        <w:rPr>
          <w:rFonts w:cs="Arial"/>
        </w:rPr>
        <w:t xml:space="preserve">; thus, intervention seems to greatly concern people with GAD and other mental disorders. </w:t>
      </w:r>
    </w:p>
    <w:p w14:paraId="4166B03B" w14:textId="77777777" w:rsidR="003B72FD" w:rsidRPr="003204C2" w:rsidRDefault="002632B7" w:rsidP="0058189E">
      <w:pPr>
        <w:pStyle w:val="Heading2"/>
        <w:spacing w:before="0" w:beforeAutospacing="0" w:after="0" w:afterAutospacing="0" w:line="360" w:lineRule="auto"/>
        <w:rPr>
          <w:rFonts w:cs="Arial"/>
          <w:szCs w:val="22"/>
        </w:rPr>
      </w:pPr>
      <w:bookmarkStart w:id="3" w:name="_Toc101465888"/>
      <w:r w:rsidRPr="003204C2">
        <w:rPr>
          <w:rFonts w:cs="Arial"/>
          <w:szCs w:val="22"/>
        </w:rPr>
        <w:t xml:space="preserve">2.2 </w:t>
      </w:r>
      <w:r w:rsidR="00C87EDD" w:rsidRPr="003204C2">
        <w:rPr>
          <w:rFonts w:cs="Arial"/>
          <w:szCs w:val="22"/>
        </w:rPr>
        <w:t>Causes</w:t>
      </w:r>
      <w:bookmarkEnd w:id="3"/>
    </w:p>
    <w:p w14:paraId="1B83A6AC" w14:textId="77777777" w:rsidR="009258F5" w:rsidRPr="003204C2" w:rsidRDefault="003B72FD" w:rsidP="003204C2">
      <w:pPr>
        <w:spacing w:after="0" w:line="360" w:lineRule="auto"/>
        <w:ind w:firstLine="720"/>
        <w:rPr>
          <w:rFonts w:cs="Arial"/>
        </w:rPr>
      </w:pPr>
      <w:r w:rsidRPr="003204C2">
        <w:rPr>
          <w:rFonts w:cs="Arial"/>
        </w:rPr>
        <w:t>The firs</w:t>
      </w:r>
      <w:r w:rsidR="0058189E">
        <w:rPr>
          <w:rFonts w:cs="Arial"/>
        </w:rPr>
        <w:t>t cause is genetic factors. I</w:t>
      </w:r>
      <w:r w:rsidRPr="003204C2">
        <w:rPr>
          <w:rFonts w:cs="Arial"/>
        </w:rPr>
        <w:t xml:space="preserve">ndividual's genes play an important role in determining </w:t>
      </w:r>
      <w:r w:rsidR="0058189E" w:rsidRPr="003204C2">
        <w:rPr>
          <w:rFonts w:cs="Arial"/>
        </w:rPr>
        <w:t>whether</w:t>
      </w:r>
      <w:r w:rsidRPr="003204C2">
        <w:rPr>
          <w:rFonts w:cs="Arial"/>
        </w:rPr>
        <w:t xml:space="preserve"> a person will have GAD. In this sense, a person is predisposed to developing the signs and symptoms of the condition genetically, just like some other medical health-related conditions. </w:t>
      </w:r>
    </w:p>
    <w:p w14:paraId="249DC2CB" w14:textId="77777777" w:rsidR="003B72FD" w:rsidRPr="003204C2" w:rsidRDefault="002632B7" w:rsidP="003204C2">
      <w:pPr>
        <w:spacing w:after="0" w:line="360" w:lineRule="auto"/>
        <w:ind w:firstLine="720"/>
        <w:rPr>
          <w:rFonts w:cs="Arial"/>
        </w:rPr>
      </w:pPr>
      <w:r w:rsidRPr="003204C2">
        <w:rPr>
          <w:rFonts w:cs="Arial"/>
        </w:rPr>
        <w:t xml:space="preserve">Secondly, we have the structure of the brain. This effect mainly happens through </w:t>
      </w:r>
      <w:r w:rsidR="00D44B65" w:rsidRPr="003204C2">
        <w:rPr>
          <w:rFonts w:cs="Arial"/>
        </w:rPr>
        <w:t xml:space="preserve">a part of the limbic system called the amygdala. This symptom is </w:t>
      </w:r>
      <w:r w:rsidR="00E54201">
        <w:rPr>
          <w:rFonts w:cs="Arial"/>
        </w:rPr>
        <w:t>a</w:t>
      </w:r>
      <w:r w:rsidR="00D44B65" w:rsidRPr="003204C2">
        <w:rPr>
          <w:rFonts w:cs="Arial"/>
        </w:rPr>
        <w:t xml:space="preserve"> part that deals with th</w:t>
      </w:r>
      <w:r w:rsidR="00E54201">
        <w:rPr>
          <w:rFonts w:cs="Arial"/>
        </w:rPr>
        <w:t>e response to fear and emotions</w:t>
      </w:r>
      <w:r w:rsidR="00D44B65" w:rsidRPr="003204C2">
        <w:rPr>
          <w:rFonts w:cs="Arial"/>
        </w:rPr>
        <w:t xml:space="preserve"> as well as memory integration. </w:t>
      </w:r>
      <w:r w:rsidRPr="003204C2">
        <w:rPr>
          <w:rFonts w:eastAsia="Times New Roman" w:cs="Arial"/>
        </w:rPr>
        <w:t>Lifestyle factors such as stress in the workplace, use of caffeine, and relationships can cause this condition.</w:t>
      </w:r>
      <w:r w:rsidR="00433F68" w:rsidRPr="003204C2">
        <w:rPr>
          <w:rFonts w:eastAsia="Times New Roman" w:cs="Arial"/>
        </w:rPr>
        <w:t xml:space="preserve"> Substances with a high quantity of caffeine like tea and energy drinks make a significant number of people anxious or sometimes feel restlessness when they consume them in high quantities.</w:t>
      </w:r>
      <w:r w:rsidR="00796DC9" w:rsidRPr="003204C2">
        <w:rPr>
          <w:rFonts w:eastAsia="Times New Roman" w:cs="Arial"/>
        </w:rPr>
        <w:t xml:space="preserve"> On the other hand, relations may </w:t>
      </w:r>
      <w:r w:rsidR="00E54201" w:rsidRPr="003204C2">
        <w:rPr>
          <w:rFonts w:eastAsia="Times New Roman" w:cs="Arial"/>
        </w:rPr>
        <w:t>cause either</w:t>
      </w:r>
      <w:r w:rsidR="00796DC9" w:rsidRPr="003204C2">
        <w:rPr>
          <w:rFonts w:eastAsia="Times New Roman" w:cs="Arial"/>
        </w:rPr>
        <w:t xml:space="preserve"> pain or comfort. </w:t>
      </w:r>
    </w:p>
    <w:p w14:paraId="5346A2F6" w14:textId="77777777" w:rsidR="00202244" w:rsidRPr="003204C2" w:rsidRDefault="002632B7" w:rsidP="00E54201">
      <w:pPr>
        <w:pStyle w:val="Heading2"/>
        <w:spacing w:before="0" w:beforeAutospacing="0" w:after="0" w:afterAutospacing="0" w:line="360" w:lineRule="auto"/>
        <w:rPr>
          <w:rFonts w:cs="Arial"/>
          <w:szCs w:val="22"/>
        </w:rPr>
      </w:pPr>
      <w:bookmarkStart w:id="4" w:name="_Toc101465889"/>
      <w:r w:rsidRPr="003204C2">
        <w:rPr>
          <w:rFonts w:cs="Arial"/>
          <w:szCs w:val="22"/>
        </w:rPr>
        <w:lastRenderedPageBreak/>
        <w:t xml:space="preserve">2.3 </w:t>
      </w:r>
      <w:r w:rsidR="00796DC9" w:rsidRPr="003204C2">
        <w:rPr>
          <w:rFonts w:cs="Arial"/>
          <w:szCs w:val="22"/>
        </w:rPr>
        <w:t>Symptoms and Sign</w:t>
      </w:r>
      <w:bookmarkEnd w:id="4"/>
    </w:p>
    <w:p w14:paraId="57E6A091" w14:textId="77777777" w:rsidR="006B2F91" w:rsidRPr="003204C2" w:rsidRDefault="00796DC9" w:rsidP="003204C2">
      <w:pPr>
        <w:shd w:val="clear" w:color="auto" w:fill="FFFFFF"/>
        <w:spacing w:after="0" w:line="360" w:lineRule="auto"/>
        <w:ind w:firstLine="720"/>
        <w:textAlignment w:val="baseline"/>
        <w:rPr>
          <w:rFonts w:cs="Arial"/>
          <w:i/>
        </w:rPr>
      </w:pPr>
      <w:r w:rsidRPr="003204C2">
        <w:rPr>
          <w:rFonts w:cs="Arial"/>
        </w:rPr>
        <w:t>The common signs and symptoms</w:t>
      </w:r>
      <w:r w:rsidR="00CD015E" w:rsidRPr="003204C2">
        <w:rPr>
          <w:rFonts w:cs="Arial"/>
        </w:rPr>
        <w:t xml:space="preserve"> of GAD</w:t>
      </w:r>
      <w:r w:rsidRPr="003204C2">
        <w:rPr>
          <w:rFonts w:cs="Arial"/>
        </w:rPr>
        <w:t xml:space="preserve"> include </w:t>
      </w:r>
      <w:r w:rsidR="002632B7" w:rsidRPr="003204C2">
        <w:rPr>
          <w:rFonts w:cs="Arial"/>
        </w:rPr>
        <w:t xml:space="preserve">difficulties in sleeping; the mouth is dry, the tension of muscles, being exhausted often and fatigued, exaggerating </w:t>
      </w:r>
      <w:r w:rsidRPr="003204C2">
        <w:rPr>
          <w:rFonts w:cs="Arial"/>
        </w:rPr>
        <w:t>situations</w:t>
      </w:r>
      <w:r w:rsidR="002632B7" w:rsidRPr="003204C2">
        <w:rPr>
          <w:rFonts w:cs="Arial"/>
        </w:rPr>
        <w:t>, concentration difficulties, feeling it is hard to let a worry, diarrhea, palms sweating, stomachaches now and then, irritation, excess thinking, being nervous, relaxation difficulties, being weak, and numbness for adults</w:t>
      </w:r>
      <w:r w:rsidR="00CD015E" w:rsidRPr="003204C2">
        <w:rPr>
          <w:rFonts w:cs="Arial"/>
        </w:rPr>
        <w:t xml:space="preserve"> (NHS, 2021)</w:t>
      </w:r>
      <w:r w:rsidR="002632B7" w:rsidRPr="003204C2">
        <w:rPr>
          <w:rFonts w:cs="Arial"/>
        </w:rPr>
        <w:t xml:space="preserve">. </w:t>
      </w:r>
    </w:p>
    <w:p w14:paraId="45AAB56A" w14:textId="77777777" w:rsidR="00595E23" w:rsidRPr="003204C2" w:rsidRDefault="002632B7" w:rsidP="00195120">
      <w:pPr>
        <w:pStyle w:val="Heading2"/>
        <w:spacing w:before="0" w:beforeAutospacing="0" w:after="0" w:afterAutospacing="0" w:line="360" w:lineRule="auto"/>
        <w:rPr>
          <w:rFonts w:cs="Arial"/>
          <w:szCs w:val="22"/>
        </w:rPr>
      </w:pPr>
      <w:bookmarkStart w:id="5" w:name="_Toc101465890"/>
      <w:r w:rsidRPr="003204C2">
        <w:rPr>
          <w:rFonts w:cs="Arial"/>
          <w:szCs w:val="22"/>
        </w:rPr>
        <w:t>2.4 GAD Diagnosis</w:t>
      </w:r>
      <w:bookmarkEnd w:id="5"/>
    </w:p>
    <w:p w14:paraId="40FE7C13" w14:textId="77777777" w:rsidR="00595E23" w:rsidRPr="003204C2" w:rsidRDefault="002632B7" w:rsidP="003204C2">
      <w:pPr>
        <w:spacing w:after="0" w:line="360" w:lineRule="auto"/>
        <w:ind w:firstLine="720"/>
        <w:rPr>
          <w:rFonts w:cs="Arial"/>
        </w:rPr>
      </w:pPr>
      <w:r w:rsidRPr="003204C2">
        <w:rPr>
          <w:rFonts w:cs="Arial"/>
        </w:rPr>
        <w:t xml:space="preserve">Diagnosis is conducted by a doctor screening the mental health of an individual. They are asked questions about the signs and symptoms they have and for what period they have persisted. After that, they decide whether </w:t>
      </w:r>
      <w:r w:rsidR="00195120">
        <w:rPr>
          <w:rFonts w:cs="Arial"/>
        </w:rPr>
        <w:t>one</w:t>
      </w:r>
      <w:r w:rsidRPr="003204C2">
        <w:rPr>
          <w:rFonts w:cs="Arial"/>
        </w:rPr>
        <w:t xml:space="preserve"> require</w:t>
      </w:r>
      <w:r w:rsidR="00195120">
        <w:rPr>
          <w:rFonts w:cs="Arial"/>
        </w:rPr>
        <w:t>s</w:t>
      </w:r>
      <w:r w:rsidRPr="003204C2">
        <w:rPr>
          <w:rFonts w:cs="Arial"/>
        </w:rPr>
        <w:t xml:space="preserve"> medication or should be referred to a psychiatrist or psychologist. Whenever it has been suspected that the GAD is caused by drug usage or it is an illness, then the following tests are done: </w:t>
      </w:r>
    </w:p>
    <w:p w14:paraId="7DEAB333" w14:textId="77777777" w:rsidR="00C45915" w:rsidRPr="003204C2" w:rsidRDefault="002632B7" w:rsidP="00195120">
      <w:pPr>
        <w:pStyle w:val="Heading2"/>
        <w:spacing w:before="0" w:beforeAutospacing="0" w:after="0" w:afterAutospacing="0" w:line="360" w:lineRule="auto"/>
        <w:rPr>
          <w:rFonts w:cs="Arial"/>
          <w:szCs w:val="22"/>
        </w:rPr>
      </w:pPr>
      <w:bookmarkStart w:id="6" w:name="_Toc101465891"/>
      <w:r w:rsidRPr="003204C2">
        <w:rPr>
          <w:rFonts w:cs="Arial"/>
          <w:szCs w:val="22"/>
        </w:rPr>
        <w:t xml:space="preserve">2.5 </w:t>
      </w:r>
      <w:r w:rsidR="00E825FE" w:rsidRPr="003204C2">
        <w:rPr>
          <w:rFonts w:cs="Arial"/>
          <w:szCs w:val="22"/>
        </w:rPr>
        <w:t>Current Treatment</w:t>
      </w:r>
      <w:bookmarkEnd w:id="6"/>
      <w:r w:rsidR="00E825FE" w:rsidRPr="003204C2">
        <w:rPr>
          <w:rFonts w:cs="Arial"/>
          <w:szCs w:val="22"/>
        </w:rPr>
        <w:t xml:space="preserve"> </w:t>
      </w:r>
    </w:p>
    <w:p w14:paraId="2FE9A49D" w14:textId="77777777" w:rsidR="002872BB" w:rsidRPr="003204C2" w:rsidRDefault="00931909" w:rsidP="003204C2">
      <w:pPr>
        <w:spacing w:after="0" w:line="360" w:lineRule="auto"/>
        <w:ind w:firstLine="720"/>
        <w:rPr>
          <w:rFonts w:cs="Arial"/>
        </w:rPr>
      </w:pPr>
      <w:r w:rsidRPr="003204C2">
        <w:rPr>
          <w:rFonts w:cs="Arial"/>
        </w:rPr>
        <w:t>The main two ways of treating are medication and Cognitive Behavioral Therapy (CBT). The latter involves the patient meeting regularly with the health specialist to convince them to change their behaviors and thoughts. Changes in decreased signs and symptoms are seen after one year of treatment. In the one-on-one session, they are taught recognition and management of GAD and calming themselves during increased thoughts time.</w:t>
      </w:r>
      <w:r w:rsidR="00E744F7" w:rsidRPr="003204C2">
        <w:rPr>
          <w:rFonts w:cs="Arial"/>
        </w:rPr>
        <w:t xml:space="preserve"> </w:t>
      </w:r>
      <w:r w:rsidRPr="003204C2">
        <w:rPr>
          <w:rFonts w:cs="Arial"/>
        </w:rPr>
        <w:t>On the side of m</w:t>
      </w:r>
      <w:r w:rsidR="002632B7" w:rsidRPr="003204C2">
        <w:rPr>
          <w:rFonts w:cs="Arial"/>
        </w:rPr>
        <w:t>edication</w:t>
      </w:r>
      <w:r w:rsidRPr="003204C2">
        <w:rPr>
          <w:rFonts w:cs="Arial"/>
        </w:rPr>
        <w:t>, both long-term</w:t>
      </w:r>
      <w:r w:rsidR="00545507" w:rsidRPr="003204C2">
        <w:rPr>
          <w:rFonts w:cs="Arial"/>
        </w:rPr>
        <w:t xml:space="preserve"> (antidepressants)</w:t>
      </w:r>
      <w:r w:rsidRPr="003204C2">
        <w:rPr>
          <w:rFonts w:cs="Arial"/>
        </w:rPr>
        <w:t xml:space="preserve"> and short-term schedules</w:t>
      </w:r>
      <w:r w:rsidR="00545507" w:rsidRPr="003204C2">
        <w:rPr>
          <w:rFonts w:cs="Arial"/>
        </w:rPr>
        <w:t xml:space="preserve"> (anti-anxiety medications)</w:t>
      </w:r>
      <w:r w:rsidRPr="003204C2">
        <w:rPr>
          <w:rFonts w:cs="Arial"/>
        </w:rPr>
        <w:t xml:space="preserve"> of medication </w:t>
      </w:r>
      <w:r w:rsidR="00545507" w:rsidRPr="003204C2">
        <w:rPr>
          <w:rFonts w:cs="Arial"/>
        </w:rPr>
        <w:t>are</w:t>
      </w:r>
      <w:r w:rsidRPr="003204C2">
        <w:rPr>
          <w:rFonts w:cs="Arial"/>
        </w:rPr>
        <w:t xml:space="preserve"> created. The </w:t>
      </w:r>
      <w:r w:rsidR="00545507" w:rsidRPr="003204C2">
        <w:rPr>
          <w:rFonts w:cs="Arial"/>
        </w:rPr>
        <w:t>short-term</w:t>
      </w:r>
      <w:r w:rsidR="00723EB9" w:rsidRPr="003204C2">
        <w:rPr>
          <w:rFonts w:cs="Arial"/>
        </w:rPr>
        <w:t xml:space="preserve"> one entail</w:t>
      </w:r>
      <w:r w:rsidRPr="003204C2">
        <w:rPr>
          <w:rFonts w:cs="Arial"/>
        </w:rPr>
        <w:t xml:space="preserve">s relaxation of biological </w:t>
      </w:r>
      <w:r w:rsidR="00723EB9" w:rsidRPr="003204C2">
        <w:rPr>
          <w:rFonts w:cs="Arial"/>
        </w:rPr>
        <w:t>t</w:t>
      </w:r>
      <w:r w:rsidRPr="003204C2">
        <w:rPr>
          <w:rFonts w:cs="Arial"/>
        </w:rPr>
        <w:t>issues like stomachache and tension of muscles</w:t>
      </w:r>
      <w:r w:rsidR="00545507" w:rsidRPr="003204C2">
        <w:rPr>
          <w:rFonts w:cs="Arial"/>
        </w:rPr>
        <w:t>. These short-period</w:t>
      </w:r>
      <w:r w:rsidR="00723EB9" w:rsidRPr="003204C2">
        <w:rPr>
          <w:rFonts w:cs="Arial"/>
        </w:rPr>
        <w:t xml:space="preserve"> treatments include medications, i.e., </w:t>
      </w:r>
      <w:r w:rsidR="00545507" w:rsidRPr="003204C2">
        <w:rPr>
          <w:rFonts w:cs="Arial"/>
        </w:rPr>
        <w:t>Xanax, Lorazepam, and Klonopin. However, these medications are taken only for a very short time since their dependence and abuse are high risks.</w:t>
      </w:r>
      <w:r w:rsidR="0058189E">
        <w:rPr>
          <w:rFonts w:cs="Arial"/>
        </w:rPr>
        <w:t xml:space="preserve"> </w:t>
      </w:r>
    </w:p>
    <w:p w14:paraId="315CE2E5" w14:textId="77777777" w:rsidR="00683AD3" w:rsidRPr="003204C2" w:rsidRDefault="002632B7" w:rsidP="006863B7">
      <w:pPr>
        <w:pStyle w:val="Heading2"/>
        <w:spacing w:before="0" w:beforeAutospacing="0" w:after="0" w:afterAutospacing="0" w:line="360" w:lineRule="auto"/>
        <w:rPr>
          <w:rFonts w:cs="Arial"/>
          <w:szCs w:val="22"/>
        </w:rPr>
      </w:pPr>
      <w:bookmarkStart w:id="7" w:name="_Toc101465892"/>
      <w:r w:rsidRPr="003204C2">
        <w:rPr>
          <w:rFonts w:cs="Arial"/>
          <w:szCs w:val="22"/>
        </w:rPr>
        <w:t xml:space="preserve">2.6 </w:t>
      </w:r>
      <w:r w:rsidR="00893671" w:rsidRPr="003204C2">
        <w:rPr>
          <w:rFonts w:cs="Arial"/>
          <w:szCs w:val="22"/>
        </w:rPr>
        <w:t>Measures of Rehabilitation</w:t>
      </w:r>
      <w:bookmarkEnd w:id="7"/>
      <w:r w:rsidR="00893671" w:rsidRPr="003204C2">
        <w:rPr>
          <w:rFonts w:cs="Arial"/>
          <w:szCs w:val="22"/>
        </w:rPr>
        <w:t xml:space="preserve"> </w:t>
      </w:r>
    </w:p>
    <w:p w14:paraId="53792616" w14:textId="77777777" w:rsidR="0098263C" w:rsidRPr="003204C2" w:rsidRDefault="002632B7" w:rsidP="003204C2">
      <w:pPr>
        <w:spacing w:after="0" w:line="360" w:lineRule="auto"/>
        <w:ind w:firstLine="720"/>
        <w:rPr>
          <w:rFonts w:cs="Arial"/>
          <w:shd w:val="clear" w:color="auto" w:fill="FFFFFF"/>
        </w:rPr>
      </w:pPr>
      <w:r w:rsidRPr="003204C2">
        <w:rPr>
          <w:rFonts w:cs="Arial"/>
        </w:rPr>
        <w:t xml:space="preserve">From the </w:t>
      </w:r>
      <w:r w:rsidR="00683AD3" w:rsidRPr="003204C2">
        <w:rPr>
          <w:rFonts w:cs="Arial"/>
        </w:rPr>
        <w:t>data collected between 2002</w:t>
      </w:r>
      <w:r w:rsidR="00D47719">
        <w:rPr>
          <w:rFonts w:cs="Arial"/>
        </w:rPr>
        <w:t xml:space="preserve"> </w:t>
      </w:r>
      <w:r w:rsidR="00683AD3" w:rsidRPr="003204C2">
        <w:rPr>
          <w:rFonts w:cs="Arial"/>
        </w:rPr>
        <w:t xml:space="preserve">and </w:t>
      </w:r>
      <w:r w:rsidRPr="003204C2">
        <w:rPr>
          <w:rFonts w:cs="Arial"/>
        </w:rPr>
        <w:t xml:space="preserve">2013, </w:t>
      </w:r>
      <w:r w:rsidR="00683AD3" w:rsidRPr="003204C2">
        <w:rPr>
          <w:rFonts w:cs="Arial"/>
          <w:shd w:val="clear" w:color="auto" w:fill="FFFFFF"/>
        </w:rPr>
        <w:t>T</w:t>
      </w:r>
      <w:r w:rsidRPr="003204C2">
        <w:rPr>
          <w:rFonts w:cs="Arial"/>
          <w:shd w:val="clear" w:color="auto" w:fill="FFFFFF"/>
        </w:rPr>
        <w:t>he Mood and Anxiety Symptoms Questionnaire (MAS</w:t>
      </w:r>
      <w:r w:rsidR="00683AD3" w:rsidRPr="003204C2">
        <w:rPr>
          <w:rFonts w:cs="Arial"/>
          <w:shd w:val="clear" w:color="auto" w:fill="FFFFFF"/>
        </w:rPr>
        <w:t xml:space="preserve">Q) responded more than the Brief Symptom Inventory (BSI). However, measures for specific disorders equaled the two parameters, and if there were statistically significant differences, there </w:t>
      </w:r>
      <w:r w:rsidR="00F24488" w:rsidRPr="003204C2">
        <w:rPr>
          <w:rFonts w:cs="Arial"/>
          <w:shd w:val="clear" w:color="auto" w:fill="FFFFFF"/>
        </w:rPr>
        <w:t>were</w:t>
      </w:r>
      <w:r w:rsidR="00683AD3" w:rsidRPr="003204C2">
        <w:rPr>
          <w:rFonts w:cs="Arial"/>
          <w:shd w:val="clear" w:color="auto" w:fill="FFFFFF"/>
        </w:rPr>
        <w:t xml:space="preserve"> small effective sizes (ES).</w:t>
      </w:r>
      <w:r w:rsidRPr="003204C2">
        <w:rPr>
          <w:rFonts w:cs="Arial"/>
          <w:shd w:val="clear" w:color="auto" w:fill="FFFFFF"/>
        </w:rPr>
        <w:t xml:space="preserve"> </w:t>
      </w:r>
    </w:p>
    <w:p w14:paraId="69B6EAFD" w14:textId="77777777" w:rsidR="00C22632" w:rsidRPr="003204C2" w:rsidRDefault="002632B7" w:rsidP="006863B7">
      <w:pPr>
        <w:pStyle w:val="Heading2"/>
        <w:spacing w:before="0" w:beforeAutospacing="0" w:after="0" w:afterAutospacing="0" w:line="360" w:lineRule="auto"/>
        <w:rPr>
          <w:rFonts w:cs="Arial"/>
          <w:szCs w:val="22"/>
        </w:rPr>
      </w:pPr>
      <w:bookmarkStart w:id="8" w:name="_Toc101465893"/>
      <w:r w:rsidRPr="003204C2">
        <w:rPr>
          <w:rFonts w:cs="Arial"/>
          <w:szCs w:val="22"/>
        </w:rPr>
        <w:t>2.7 Principles of Care for People with GAD</w:t>
      </w:r>
      <w:bookmarkEnd w:id="8"/>
      <w:r w:rsidRPr="003204C2">
        <w:rPr>
          <w:rFonts w:cs="Arial"/>
          <w:szCs w:val="22"/>
        </w:rPr>
        <w:t xml:space="preserve"> </w:t>
      </w:r>
    </w:p>
    <w:p w14:paraId="2961D350" w14:textId="77777777" w:rsidR="00C22632" w:rsidRPr="003204C2" w:rsidRDefault="002632B7" w:rsidP="003204C2">
      <w:pPr>
        <w:tabs>
          <w:tab w:val="left" w:pos="705"/>
        </w:tabs>
        <w:spacing w:after="0" w:line="360" w:lineRule="auto"/>
        <w:ind w:firstLine="720"/>
        <w:rPr>
          <w:rFonts w:cs="Arial"/>
        </w:rPr>
      </w:pPr>
      <w:r w:rsidRPr="003204C2">
        <w:rPr>
          <w:rFonts w:cs="Arial"/>
        </w:rPr>
        <w:t>According</w:t>
      </w:r>
      <w:r w:rsidR="000D2ACE" w:rsidRPr="003204C2">
        <w:rPr>
          <w:rFonts w:cs="Arial"/>
        </w:rPr>
        <w:t xml:space="preserve"> to </w:t>
      </w:r>
      <w:r w:rsidR="001668FF" w:rsidRPr="003204C2">
        <w:rPr>
          <w:rFonts w:cs="Arial"/>
        </w:rPr>
        <w:t>www.nice.org.uk (2016</w:t>
      </w:r>
      <w:r w:rsidR="000D2ACE" w:rsidRPr="003204C2">
        <w:rPr>
          <w:rFonts w:cs="Arial"/>
        </w:rPr>
        <w:t>)</w:t>
      </w:r>
      <w:r w:rsidRPr="003204C2">
        <w:rPr>
          <w:rFonts w:cs="Arial"/>
        </w:rPr>
        <w:t>, GAD's most common care principle is psychotropic medication, including antidepressants</w:t>
      </w:r>
      <w:r w:rsidR="000D2ACE" w:rsidRPr="003204C2">
        <w:rPr>
          <w:rFonts w:cs="Arial"/>
        </w:rPr>
        <w:t xml:space="preserve"> </w:t>
      </w:r>
      <w:r w:rsidR="004B69F8" w:rsidRPr="003204C2">
        <w:rPr>
          <w:rFonts w:cs="Arial"/>
        </w:rPr>
        <w:t xml:space="preserve">and stimulants. </w:t>
      </w:r>
    </w:p>
    <w:p w14:paraId="28F47104" w14:textId="77777777" w:rsidR="00876701" w:rsidRPr="003204C2" w:rsidRDefault="002632B7" w:rsidP="006863B7">
      <w:pPr>
        <w:pStyle w:val="Heading2"/>
        <w:spacing w:before="0" w:beforeAutospacing="0" w:after="0" w:afterAutospacing="0" w:line="360" w:lineRule="auto"/>
        <w:rPr>
          <w:rFonts w:cs="Arial"/>
          <w:szCs w:val="22"/>
        </w:rPr>
      </w:pPr>
      <w:bookmarkStart w:id="9" w:name="_Toc101465894"/>
      <w:r w:rsidRPr="003204C2">
        <w:rPr>
          <w:rFonts w:cs="Arial"/>
          <w:szCs w:val="22"/>
          <w:shd w:val="clear" w:color="auto" w:fill="FFFFFF"/>
        </w:rPr>
        <w:t xml:space="preserve">2.8 </w:t>
      </w:r>
      <w:r w:rsidR="0094468D" w:rsidRPr="003204C2">
        <w:rPr>
          <w:rFonts w:cs="Arial"/>
          <w:szCs w:val="22"/>
          <w:shd w:val="clear" w:color="auto" w:fill="FFFFFF"/>
        </w:rPr>
        <w:t xml:space="preserve">Conclusion and </w:t>
      </w:r>
      <w:r w:rsidRPr="003204C2">
        <w:rPr>
          <w:rFonts w:cs="Arial"/>
          <w:szCs w:val="22"/>
          <w:shd w:val="clear" w:color="auto" w:fill="FFFFFF"/>
        </w:rPr>
        <w:t>Recommendations for Improvement of Anxiety</w:t>
      </w:r>
      <w:bookmarkEnd w:id="9"/>
      <w:r w:rsidRPr="003204C2">
        <w:rPr>
          <w:rFonts w:cs="Arial"/>
          <w:szCs w:val="22"/>
          <w:shd w:val="clear" w:color="auto" w:fill="FFFFFF"/>
        </w:rPr>
        <w:t xml:space="preserve"> </w:t>
      </w:r>
    </w:p>
    <w:p w14:paraId="44A06ED5" w14:textId="77777777" w:rsidR="005A0305" w:rsidRPr="003204C2" w:rsidRDefault="002632B7" w:rsidP="003204C2">
      <w:pPr>
        <w:spacing w:after="0" w:line="360" w:lineRule="auto"/>
        <w:ind w:firstLine="720"/>
        <w:rPr>
          <w:rFonts w:cs="Arial"/>
        </w:rPr>
      </w:pPr>
      <w:r w:rsidRPr="003204C2">
        <w:rPr>
          <w:rFonts w:cs="Arial"/>
        </w:rPr>
        <w:t xml:space="preserve">Support groups would be a good recommendation for people with GAD, especially adults. This way, people with GAD </w:t>
      </w:r>
      <w:r w:rsidR="006C0D79">
        <w:rPr>
          <w:rFonts w:cs="Arial"/>
        </w:rPr>
        <w:t>receive</w:t>
      </w:r>
      <w:r w:rsidRPr="003204C2">
        <w:rPr>
          <w:rFonts w:cs="Arial"/>
        </w:rPr>
        <w:t xml:space="preserve"> </w:t>
      </w:r>
      <w:r w:rsidR="006C0D79">
        <w:rPr>
          <w:rFonts w:cs="Arial"/>
        </w:rPr>
        <w:t>a</w:t>
      </w:r>
      <w:r w:rsidRPr="003204C2">
        <w:rPr>
          <w:rFonts w:cs="Arial"/>
        </w:rPr>
        <w:t xml:space="preserve"> chance t</w:t>
      </w:r>
      <w:r w:rsidR="006C0D79">
        <w:rPr>
          <w:rFonts w:cs="Arial"/>
        </w:rPr>
        <w:t>o meet in comfort and safety,</w:t>
      </w:r>
      <w:r w:rsidRPr="003204C2">
        <w:rPr>
          <w:rFonts w:cs="Arial"/>
        </w:rPr>
        <w:t xml:space="preserve"> give and </w:t>
      </w:r>
      <w:r w:rsidRPr="003204C2">
        <w:rPr>
          <w:rFonts w:cs="Arial"/>
        </w:rPr>
        <w:lastRenderedPageBreak/>
        <w:t>receive all kinds o</w:t>
      </w:r>
      <w:r w:rsidR="006C0D79">
        <w:rPr>
          <w:rFonts w:cs="Arial"/>
        </w:rPr>
        <w:t>f support, such as education,</w:t>
      </w:r>
      <w:r w:rsidRPr="003204C2">
        <w:rPr>
          <w:rFonts w:cs="Arial"/>
        </w:rPr>
        <w:t xml:space="preserve"> learning about anxiety and how to develop social links amongst each other. An additional dietary recommendation would be to adequate intake of vitamin B and Calcium that help relax tissue muscles. Specific foods include leafy greens, wholegrain cereals, and low-fat dairy products.</w:t>
      </w:r>
    </w:p>
    <w:p w14:paraId="59C8CD0D" w14:textId="77777777" w:rsidR="00145D02" w:rsidRPr="003204C2" w:rsidRDefault="002632B7" w:rsidP="006C0D79">
      <w:pPr>
        <w:pStyle w:val="Heading1"/>
        <w:spacing w:before="0"/>
        <w:rPr>
          <w:rFonts w:cs="Arial"/>
          <w:szCs w:val="22"/>
        </w:rPr>
      </w:pPr>
      <w:bookmarkStart w:id="10" w:name="_Toc101465895"/>
      <w:r w:rsidRPr="003204C2">
        <w:rPr>
          <w:rFonts w:cs="Arial"/>
          <w:szCs w:val="22"/>
        </w:rPr>
        <w:t xml:space="preserve">3.0 </w:t>
      </w:r>
      <w:r w:rsidR="00F24488" w:rsidRPr="003204C2">
        <w:rPr>
          <w:rFonts w:cs="Arial"/>
          <w:szCs w:val="22"/>
        </w:rPr>
        <w:t>Schizophrenia</w:t>
      </w:r>
      <w:bookmarkEnd w:id="10"/>
    </w:p>
    <w:p w14:paraId="076F463D" w14:textId="77777777" w:rsidR="00384FC7" w:rsidRPr="003204C2" w:rsidRDefault="00876701" w:rsidP="003204C2">
      <w:pPr>
        <w:spacing w:after="0" w:line="360" w:lineRule="auto"/>
        <w:ind w:firstLine="720"/>
        <w:rPr>
          <w:rFonts w:cs="Arial"/>
        </w:rPr>
      </w:pPr>
      <w:r w:rsidRPr="003204C2">
        <w:rPr>
          <w:rFonts w:cs="Arial"/>
        </w:rPr>
        <w:t xml:space="preserve">According to </w:t>
      </w:r>
      <w:r w:rsidR="002632B7" w:rsidRPr="003204C2">
        <w:rPr>
          <w:rFonts w:cs="Arial"/>
        </w:rPr>
        <w:t>World Health Organization</w:t>
      </w:r>
      <w:r w:rsidRPr="003204C2">
        <w:rPr>
          <w:rFonts w:cs="Arial"/>
        </w:rPr>
        <w:t xml:space="preserve"> </w:t>
      </w:r>
      <w:r w:rsidR="002632B7" w:rsidRPr="003204C2">
        <w:rPr>
          <w:rFonts w:cs="Arial"/>
        </w:rPr>
        <w:t>(</w:t>
      </w:r>
      <w:r w:rsidRPr="003204C2">
        <w:rPr>
          <w:rFonts w:cs="Arial"/>
        </w:rPr>
        <w:t>2019), schizophrenia is</w:t>
      </w:r>
      <w:r w:rsidR="00EA4021" w:rsidRPr="003204C2">
        <w:rPr>
          <w:rFonts w:cs="Arial"/>
        </w:rPr>
        <w:t xml:space="preserve"> a men</w:t>
      </w:r>
      <w:r w:rsidR="00F16491">
        <w:rPr>
          <w:rFonts w:cs="Arial"/>
        </w:rPr>
        <w:t>tal illness that affects</w:t>
      </w:r>
      <w:r w:rsidR="0015402B" w:rsidRPr="003204C2">
        <w:rPr>
          <w:rFonts w:cs="Arial"/>
        </w:rPr>
        <w:t xml:space="preserve"> person’s </w:t>
      </w:r>
      <w:r w:rsidR="00EA4021" w:rsidRPr="003204C2">
        <w:rPr>
          <w:rFonts w:cs="Arial"/>
        </w:rPr>
        <w:t>decision-making</w:t>
      </w:r>
      <w:r w:rsidR="0015402B" w:rsidRPr="003204C2">
        <w:rPr>
          <w:rFonts w:cs="Arial"/>
        </w:rPr>
        <w:t xml:space="preserve"> process</w:t>
      </w:r>
      <w:r w:rsidR="00EA4021" w:rsidRPr="003204C2">
        <w:rPr>
          <w:rFonts w:cs="Arial"/>
        </w:rPr>
        <w:t>,</w:t>
      </w:r>
      <w:r w:rsidR="00F16491">
        <w:rPr>
          <w:rFonts w:cs="Arial"/>
        </w:rPr>
        <w:t xml:space="preserve"> behavior, perception, thoughts</w:t>
      </w:r>
      <w:r w:rsidR="00EA4021" w:rsidRPr="003204C2">
        <w:rPr>
          <w:rFonts w:cs="Arial"/>
        </w:rPr>
        <w:t xml:space="preserve"> and language ability. </w:t>
      </w:r>
      <w:r w:rsidR="00D966F0" w:rsidRPr="003204C2">
        <w:rPr>
          <w:rFonts w:cs="Arial"/>
        </w:rPr>
        <w:t>Schizophrenia causes psychosis related to socio-cultural norms such as family matters, career life, education, and personal life. People with schizophrenia also fall victim</w:t>
      </w:r>
      <w:r w:rsidR="00F16491">
        <w:rPr>
          <w:rFonts w:cs="Arial"/>
        </w:rPr>
        <w:t>s to discrimination, stigma</w:t>
      </w:r>
      <w:r w:rsidR="00D966F0" w:rsidRPr="003204C2">
        <w:rPr>
          <w:rFonts w:cs="Arial"/>
        </w:rPr>
        <w:t xml:space="preserve"> and violation of their human rights. </w:t>
      </w:r>
    </w:p>
    <w:p w14:paraId="52E655D2" w14:textId="77777777" w:rsidR="00EA4021" w:rsidRPr="003204C2" w:rsidRDefault="002632B7" w:rsidP="00F16491">
      <w:pPr>
        <w:pStyle w:val="Heading2"/>
        <w:spacing w:before="0" w:beforeAutospacing="0" w:after="0" w:afterAutospacing="0" w:line="360" w:lineRule="auto"/>
        <w:rPr>
          <w:rFonts w:cs="Arial"/>
          <w:szCs w:val="22"/>
        </w:rPr>
      </w:pPr>
      <w:bookmarkStart w:id="11" w:name="_Toc101465896"/>
      <w:r w:rsidRPr="003204C2">
        <w:rPr>
          <w:rFonts w:cs="Arial"/>
          <w:szCs w:val="22"/>
        </w:rPr>
        <w:t>3.1 Causes</w:t>
      </w:r>
      <w:bookmarkEnd w:id="11"/>
    </w:p>
    <w:p w14:paraId="697733F3" w14:textId="77777777" w:rsidR="00C33892" w:rsidRPr="003204C2" w:rsidRDefault="00EA4021" w:rsidP="003204C2">
      <w:pPr>
        <w:spacing w:after="0" w:line="360" w:lineRule="auto"/>
        <w:ind w:firstLine="720"/>
        <w:rPr>
          <w:rFonts w:cs="Arial"/>
        </w:rPr>
      </w:pPr>
      <w:r w:rsidRPr="003204C2">
        <w:rPr>
          <w:rFonts w:cs="Arial"/>
        </w:rPr>
        <w:t>There are several causes of this condition, namely substance abuse, genet</w:t>
      </w:r>
      <w:r w:rsidR="00F16491">
        <w:rPr>
          <w:rFonts w:cs="Arial"/>
        </w:rPr>
        <w:t>ics, the chemistry of the brain</w:t>
      </w:r>
      <w:r w:rsidRPr="003204C2">
        <w:rPr>
          <w:rFonts w:cs="Arial"/>
        </w:rPr>
        <w:t xml:space="preserve"> and environmental factors. Schizophrenia is mainly caused by efforts between environmental conditions and genetic factors. </w:t>
      </w:r>
      <w:r w:rsidR="009D07A1" w:rsidRPr="003204C2">
        <w:rPr>
          <w:rFonts w:cs="Arial"/>
        </w:rPr>
        <w:t>According</w:t>
      </w:r>
      <w:r w:rsidRPr="003204C2">
        <w:rPr>
          <w:rFonts w:cs="Arial"/>
        </w:rPr>
        <w:t xml:space="preserve"> to research</w:t>
      </w:r>
      <w:r w:rsidR="00E43EF3" w:rsidRPr="003204C2">
        <w:rPr>
          <w:rFonts w:cs="Arial"/>
        </w:rPr>
        <w:t xml:space="preserve"> by Pinto, Ashworth, and Jones (2008)</w:t>
      </w:r>
      <w:r w:rsidRPr="003204C2">
        <w:rPr>
          <w:rFonts w:cs="Arial"/>
        </w:rPr>
        <w:t>, it is estimated that</w:t>
      </w:r>
      <w:r w:rsidR="009D07A1" w:rsidRPr="003204C2">
        <w:rPr>
          <w:rFonts w:cs="Arial"/>
        </w:rPr>
        <w:t xml:space="preserve"> if a person has a parent or sibling with this condition</w:t>
      </w:r>
      <w:r w:rsidR="00E43EF3" w:rsidRPr="003204C2">
        <w:rPr>
          <w:rFonts w:cs="Arial"/>
        </w:rPr>
        <w:t xml:space="preserve"> in the UK</w:t>
      </w:r>
      <w:r w:rsidR="009D07A1" w:rsidRPr="003204C2">
        <w:rPr>
          <w:rFonts w:cs="Arial"/>
        </w:rPr>
        <w:t>, the chances of getting it is about six times higher when compared to those w</w:t>
      </w:r>
      <w:r w:rsidR="00E43EF3" w:rsidRPr="003204C2">
        <w:rPr>
          <w:rFonts w:cs="Arial"/>
        </w:rPr>
        <w:t>ith an unattached family relationship</w:t>
      </w:r>
      <w:r w:rsidR="009D07A1" w:rsidRPr="003204C2">
        <w:rPr>
          <w:rFonts w:cs="Arial"/>
        </w:rPr>
        <w:t>.</w:t>
      </w:r>
      <w:r w:rsidRPr="003204C2">
        <w:rPr>
          <w:rFonts w:cs="Arial"/>
        </w:rPr>
        <w:t xml:space="preserve"> </w:t>
      </w:r>
      <w:r w:rsidR="009D07A1" w:rsidRPr="003204C2">
        <w:rPr>
          <w:rFonts w:cs="Arial"/>
        </w:rPr>
        <w:t xml:space="preserve">To explain the environmental conditions, whenever an individual is exposed to either malnutrition or viruses before they are born (mostly in trimesters one and two), the chances of getting the illness are high. </w:t>
      </w:r>
    </w:p>
    <w:p w14:paraId="1D10E93D" w14:textId="77777777" w:rsidR="00EA4021" w:rsidRPr="003204C2" w:rsidRDefault="002632B7" w:rsidP="003204C2">
      <w:pPr>
        <w:spacing w:after="0" w:line="360" w:lineRule="auto"/>
        <w:ind w:firstLine="720"/>
        <w:rPr>
          <w:rFonts w:cs="Arial"/>
        </w:rPr>
      </w:pPr>
      <w:r w:rsidRPr="003204C2">
        <w:rPr>
          <w:rFonts w:cs="Arial"/>
        </w:rPr>
        <w:t>Furthermore, there is a very strong relationship between psychosis development and autoimmune</w:t>
      </w:r>
      <w:r w:rsidR="00C33892" w:rsidRPr="003204C2">
        <w:rPr>
          <w:rFonts w:cs="Arial"/>
        </w:rPr>
        <w:t xml:space="preserve"> disorders. </w:t>
      </w:r>
      <w:r w:rsidRPr="003204C2">
        <w:rPr>
          <w:rFonts w:cs="Arial"/>
        </w:rPr>
        <w:t xml:space="preserve">In understanding how the brain's chemistry causes the condition, whenever there is an imbalance in chemicals of </w:t>
      </w:r>
      <w:r w:rsidR="00BE3FBA" w:rsidRPr="003204C2">
        <w:rPr>
          <w:rFonts w:cs="Arial"/>
        </w:rPr>
        <w:t>the brain, namely</w:t>
      </w:r>
      <w:r w:rsidRPr="003204C2">
        <w:rPr>
          <w:rFonts w:cs="Arial"/>
        </w:rPr>
        <w:t xml:space="preserve"> neurotra</w:t>
      </w:r>
      <w:r w:rsidR="00BE3FBA" w:rsidRPr="003204C2">
        <w:rPr>
          <w:rFonts w:cs="Arial"/>
        </w:rPr>
        <w:t>nsmitters, the condition may develop. Ac</w:t>
      </w:r>
      <w:r w:rsidR="006D3F9D" w:rsidRPr="003204C2">
        <w:rPr>
          <w:rFonts w:cs="Arial"/>
        </w:rPr>
        <w:t>cording to HALL and DEGENHARDT (2008)</w:t>
      </w:r>
      <w:r w:rsidR="00D74CC6" w:rsidRPr="003204C2">
        <w:rPr>
          <w:rFonts w:cs="Arial"/>
        </w:rPr>
        <w:t xml:space="preserve">, </w:t>
      </w:r>
      <w:r w:rsidR="00F16491">
        <w:rPr>
          <w:rFonts w:cs="Arial"/>
        </w:rPr>
        <w:t>i</w:t>
      </w:r>
      <w:r w:rsidR="00D74CC6" w:rsidRPr="003204C2">
        <w:rPr>
          <w:rFonts w:cs="Arial"/>
        </w:rPr>
        <w:t>n the UK,</w:t>
      </w:r>
      <w:r w:rsidR="00BE3FBA" w:rsidRPr="003204C2">
        <w:rPr>
          <w:rFonts w:cs="Arial"/>
        </w:rPr>
        <w:t xml:space="preserve"> individuals in their childhood or teenage stages consume drugs and substances that alter the mind and increase the risk o</w:t>
      </w:r>
      <w:r w:rsidR="006D3F9D" w:rsidRPr="003204C2">
        <w:rPr>
          <w:rFonts w:cs="Arial"/>
        </w:rPr>
        <w:t>f attracting</w:t>
      </w:r>
      <w:r w:rsidR="00BE3FBA" w:rsidRPr="003204C2">
        <w:rPr>
          <w:rFonts w:cs="Arial"/>
        </w:rPr>
        <w:t xml:space="preserve"> the illness.</w:t>
      </w:r>
      <w:r w:rsidRPr="003204C2">
        <w:rPr>
          <w:rFonts w:cs="Arial"/>
        </w:rPr>
        <w:t xml:space="preserve"> </w:t>
      </w:r>
    </w:p>
    <w:p w14:paraId="2CD09B95" w14:textId="77777777" w:rsidR="00EA4021" w:rsidRPr="003204C2" w:rsidRDefault="002632B7" w:rsidP="00F16491">
      <w:pPr>
        <w:pStyle w:val="Heading2"/>
        <w:spacing w:before="0" w:beforeAutospacing="0" w:after="0" w:afterAutospacing="0" w:line="360" w:lineRule="auto"/>
        <w:rPr>
          <w:rFonts w:cs="Arial"/>
          <w:szCs w:val="22"/>
        </w:rPr>
      </w:pPr>
      <w:bookmarkStart w:id="12" w:name="_Toc101465897"/>
      <w:r w:rsidRPr="003204C2">
        <w:rPr>
          <w:rFonts w:cs="Arial"/>
          <w:szCs w:val="22"/>
        </w:rPr>
        <w:t xml:space="preserve">3.2 </w:t>
      </w:r>
      <w:r w:rsidR="00B523DF" w:rsidRPr="003204C2">
        <w:rPr>
          <w:rFonts w:cs="Arial"/>
          <w:szCs w:val="22"/>
        </w:rPr>
        <w:t>Signs and Symptoms</w:t>
      </w:r>
      <w:bookmarkEnd w:id="12"/>
    </w:p>
    <w:p w14:paraId="59ED7579" w14:textId="77777777" w:rsidR="00B523DF" w:rsidRPr="003204C2" w:rsidRDefault="00EA49BE" w:rsidP="003204C2">
      <w:pPr>
        <w:spacing w:after="0" w:line="360" w:lineRule="auto"/>
        <w:ind w:firstLine="720"/>
        <w:rPr>
          <w:rFonts w:cs="Arial"/>
        </w:rPr>
      </w:pPr>
      <w:r w:rsidRPr="003204C2">
        <w:rPr>
          <w:rFonts w:cs="Arial"/>
        </w:rPr>
        <w:t>According to the National Health Service (2021), a</w:t>
      </w:r>
      <w:r w:rsidR="002632B7" w:rsidRPr="003204C2">
        <w:rPr>
          <w:rFonts w:cs="Arial"/>
        </w:rPr>
        <w:t>dults' main signs and symptoms include remembrance difficulty, hallucinations,</w:t>
      </w:r>
      <w:r w:rsidR="00EF5E21" w:rsidRPr="003204C2">
        <w:rPr>
          <w:rFonts w:cs="Arial"/>
        </w:rPr>
        <w:t xml:space="preserve"> </w:t>
      </w:r>
      <w:r w:rsidR="002872BB" w:rsidRPr="003204C2">
        <w:rPr>
          <w:rFonts w:cs="Arial"/>
        </w:rPr>
        <w:t>and problems</w:t>
      </w:r>
      <w:r w:rsidR="002632B7" w:rsidRPr="003204C2">
        <w:rPr>
          <w:rFonts w:cs="Arial"/>
        </w:rPr>
        <w:t xml:space="preserve"> in the organization of thoughts, delusions, having flat emotions, and speaking dully. However, the most frequent signs for teenagers are irritation, isolation, sleeping problems, suspicions, drop in grades in school, and changing of friends now and then</w:t>
      </w:r>
      <w:r w:rsidR="00F22DFA">
        <w:rPr>
          <w:rFonts w:cs="Arial"/>
        </w:rPr>
        <w:t>.</w:t>
      </w:r>
    </w:p>
    <w:p w14:paraId="05C094B4" w14:textId="77777777" w:rsidR="003F1DF9" w:rsidRPr="003204C2" w:rsidRDefault="002632B7" w:rsidP="00F22DFA">
      <w:pPr>
        <w:pStyle w:val="Heading2"/>
        <w:spacing w:before="0" w:beforeAutospacing="0" w:after="0" w:afterAutospacing="0" w:line="360" w:lineRule="auto"/>
        <w:rPr>
          <w:rFonts w:cs="Arial"/>
          <w:szCs w:val="22"/>
        </w:rPr>
      </w:pPr>
      <w:bookmarkStart w:id="13" w:name="_Toc101465898"/>
      <w:r w:rsidRPr="003204C2">
        <w:rPr>
          <w:rFonts w:cs="Arial"/>
          <w:szCs w:val="22"/>
        </w:rPr>
        <w:t>3.3 Classification</w:t>
      </w:r>
      <w:bookmarkEnd w:id="13"/>
    </w:p>
    <w:p w14:paraId="48156687" w14:textId="77777777" w:rsidR="007C1272" w:rsidRPr="003204C2" w:rsidRDefault="002632B7" w:rsidP="003204C2">
      <w:pPr>
        <w:spacing w:after="0" w:line="360" w:lineRule="auto"/>
        <w:ind w:firstLine="720"/>
        <w:rPr>
          <w:rFonts w:cs="Arial"/>
        </w:rPr>
      </w:pPr>
      <w:r w:rsidRPr="003204C2">
        <w:rPr>
          <w:rFonts w:cs="Arial"/>
        </w:rPr>
        <w:t xml:space="preserve">According to </w:t>
      </w:r>
      <w:r w:rsidR="009E68C7" w:rsidRPr="003204C2">
        <w:rPr>
          <w:rFonts w:cs="Arial"/>
        </w:rPr>
        <w:t>icd.who.int</w:t>
      </w:r>
      <w:r w:rsidRPr="003204C2">
        <w:rPr>
          <w:rFonts w:cs="Arial"/>
        </w:rPr>
        <w:t xml:space="preserve"> </w:t>
      </w:r>
      <w:r w:rsidR="009E68C7" w:rsidRPr="003204C2">
        <w:rPr>
          <w:rFonts w:cs="Arial"/>
        </w:rPr>
        <w:t>(</w:t>
      </w:r>
      <w:r w:rsidRPr="003204C2">
        <w:rPr>
          <w:rFonts w:cs="Arial"/>
        </w:rPr>
        <w:t>2016</w:t>
      </w:r>
      <w:r w:rsidR="00EF5E21" w:rsidRPr="003204C2">
        <w:rPr>
          <w:rFonts w:cs="Arial"/>
        </w:rPr>
        <w:t xml:space="preserve">), schizophrenia mental disorder is classified into 9 specific sub-classifications. Theses sub classes include F20.0 (Paranoid Schizophrenia), F20.1 </w:t>
      </w:r>
      <w:r w:rsidR="00EF5E21" w:rsidRPr="003204C2">
        <w:rPr>
          <w:rFonts w:cs="Arial"/>
        </w:rPr>
        <w:lastRenderedPageBreak/>
        <w:t xml:space="preserve">(Hebephrenic Schizophrenia), </w:t>
      </w:r>
      <w:r w:rsidR="00B3778A" w:rsidRPr="003204C2">
        <w:rPr>
          <w:rFonts w:cs="Arial"/>
        </w:rPr>
        <w:t>and</w:t>
      </w:r>
      <w:r w:rsidR="00406FB0" w:rsidRPr="003204C2">
        <w:rPr>
          <w:rFonts w:cs="Arial"/>
        </w:rPr>
        <w:t xml:space="preserve"> F20.9 Schizophrenia, unspecified. Description of these classifications</w:t>
      </w:r>
      <w:r w:rsidR="00B3778A" w:rsidRPr="003204C2">
        <w:rPr>
          <w:rFonts w:cs="Arial"/>
        </w:rPr>
        <w:t xml:space="preserve"> and other related disorder subclasses</w:t>
      </w:r>
      <w:r w:rsidR="00406FB0" w:rsidRPr="003204C2">
        <w:rPr>
          <w:rFonts w:cs="Arial"/>
        </w:rPr>
        <w:t xml:space="preserve"> are located on I</w:t>
      </w:r>
      <w:r w:rsidR="00577093" w:rsidRPr="003204C2">
        <w:rPr>
          <w:rFonts w:cs="Arial"/>
        </w:rPr>
        <w:t xml:space="preserve">CD-10 Version 2016 of WHO site for detailed information on each one of the disorders. </w:t>
      </w:r>
    </w:p>
    <w:p w14:paraId="780B182A" w14:textId="77777777" w:rsidR="00B523DF" w:rsidRPr="003204C2" w:rsidRDefault="002632B7" w:rsidP="00FC3C82">
      <w:pPr>
        <w:pStyle w:val="Heading2"/>
        <w:spacing w:before="0" w:beforeAutospacing="0" w:after="0" w:afterAutospacing="0" w:line="360" w:lineRule="auto"/>
        <w:rPr>
          <w:rFonts w:cs="Arial"/>
          <w:szCs w:val="22"/>
        </w:rPr>
      </w:pPr>
      <w:bookmarkStart w:id="14" w:name="_Toc101465899"/>
      <w:r w:rsidRPr="003204C2">
        <w:rPr>
          <w:rFonts w:cs="Arial"/>
          <w:szCs w:val="22"/>
        </w:rPr>
        <w:t>3.4 Diagnosis</w:t>
      </w:r>
      <w:bookmarkEnd w:id="14"/>
    </w:p>
    <w:p w14:paraId="5CAAFC44" w14:textId="77777777" w:rsidR="00B523DF" w:rsidRPr="003204C2" w:rsidRDefault="002632B7" w:rsidP="003204C2">
      <w:pPr>
        <w:spacing w:after="0" w:line="360" w:lineRule="auto"/>
        <w:ind w:firstLine="720"/>
        <w:rPr>
          <w:rFonts w:cs="Arial"/>
        </w:rPr>
      </w:pPr>
      <w:r w:rsidRPr="003204C2">
        <w:rPr>
          <w:rFonts w:cs="Arial"/>
        </w:rPr>
        <w:t>This process is not</w:t>
      </w:r>
      <w:r w:rsidR="004F2CA0" w:rsidRPr="003204C2">
        <w:rPr>
          <w:rFonts w:cs="Arial"/>
        </w:rPr>
        <w:t xml:space="preserve"> simple since whenever an individual takes a drug, </w:t>
      </w:r>
      <w:r w:rsidR="004A59EE">
        <w:rPr>
          <w:rFonts w:cs="Arial"/>
        </w:rPr>
        <w:t>it is possible to notice</w:t>
      </w:r>
      <w:r w:rsidR="004F2CA0" w:rsidRPr="003204C2">
        <w:rPr>
          <w:rFonts w:cs="Arial"/>
        </w:rPr>
        <w:t xml:space="preserve"> clear signs like the ones for this condition. In addition, people fail to admit they have the condition whenever diagnosed, making the process harder. We also have </w:t>
      </w:r>
      <w:r w:rsidR="003F1DF9" w:rsidRPr="003204C2">
        <w:rPr>
          <w:rFonts w:cs="Arial"/>
        </w:rPr>
        <w:t xml:space="preserve">a </w:t>
      </w:r>
      <w:r w:rsidR="004F2CA0" w:rsidRPr="003204C2">
        <w:rPr>
          <w:rFonts w:cs="Arial"/>
        </w:rPr>
        <w:t xml:space="preserve">lack of </w:t>
      </w:r>
      <w:r w:rsidR="004A59EE" w:rsidRPr="003204C2">
        <w:rPr>
          <w:rFonts w:cs="Arial"/>
        </w:rPr>
        <w:t>awareness, which</w:t>
      </w:r>
      <w:r w:rsidR="004F2CA0" w:rsidRPr="003204C2">
        <w:rPr>
          <w:rFonts w:cs="Arial"/>
        </w:rPr>
        <w:t xml:space="preserve"> </w:t>
      </w:r>
      <w:r w:rsidR="003F1DF9" w:rsidRPr="003204C2">
        <w:rPr>
          <w:rFonts w:cs="Arial"/>
        </w:rPr>
        <w:t>makes</w:t>
      </w:r>
      <w:r w:rsidR="004F2CA0" w:rsidRPr="003204C2">
        <w:rPr>
          <w:rFonts w:cs="Arial"/>
        </w:rPr>
        <w:t xml:space="preserve"> the treatment more difficult.</w:t>
      </w:r>
      <w:r w:rsidR="00C50D37" w:rsidRPr="003204C2">
        <w:rPr>
          <w:rFonts w:cs="Arial"/>
        </w:rPr>
        <w:t xml:space="preserve"> Specifically</w:t>
      </w:r>
      <w:r w:rsidR="004F2CA0" w:rsidRPr="003204C2">
        <w:rPr>
          <w:rFonts w:cs="Arial"/>
        </w:rPr>
        <w:t xml:space="preserve">, there </w:t>
      </w:r>
      <w:r w:rsidR="003F1DF9" w:rsidRPr="003204C2">
        <w:rPr>
          <w:rFonts w:cs="Arial"/>
        </w:rPr>
        <w:t xml:space="preserve">is </w:t>
      </w:r>
      <w:r w:rsidR="004F2CA0" w:rsidRPr="003204C2">
        <w:rPr>
          <w:rFonts w:cs="Arial"/>
        </w:rPr>
        <w:t>no test, physical or lab</w:t>
      </w:r>
      <w:r w:rsidR="004A59EE">
        <w:rPr>
          <w:rFonts w:cs="Arial"/>
        </w:rPr>
        <w:t>,</w:t>
      </w:r>
      <w:r w:rsidR="004F2CA0" w:rsidRPr="003204C2">
        <w:rPr>
          <w:rFonts w:cs="Arial"/>
        </w:rPr>
        <w:t xml:space="preserve"> used to diagnose the illness. The only option is </w:t>
      </w:r>
      <w:r w:rsidR="003F1DF9" w:rsidRPr="003204C2">
        <w:rPr>
          <w:rFonts w:cs="Arial"/>
        </w:rPr>
        <w:t xml:space="preserve">for </w:t>
      </w:r>
      <w:r w:rsidR="004F2CA0" w:rsidRPr="003204C2">
        <w:rPr>
          <w:rFonts w:cs="Arial"/>
        </w:rPr>
        <w:t xml:space="preserve">the specialist to evaluate the individual signs </w:t>
      </w:r>
      <w:r w:rsidR="003F1DF9" w:rsidRPr="003204C2">
        <w:rPr>
          <w:rFonts w:cs="Arial"/>
        </w:rPr>
        <w:t xml:space="preserve">and </w:t>
      </w:r>
      <w:r w:rsidR="004F2CA0" w:rsidRPr="003204C2">
        <w:rPr>
          <w:rFonts w:cs="Arial"/>
        </w:rPr>
        <w:t xml:space="preserve">then the course of it for above half a year so that they may get the precise diagnosis. </w:t>
      </w:r>
      <w:r w:rsidRPr="003204C2">
        <w:rPr>
          <w:rFonts w:cs="Arial"/>
        </w:rPr>
        <w:t>It is a requirement for the exper</w:t>
      </w:r>
      <w:r w:rsidR="00C50D37" w:rsidRPr="003204C2">
        <w:rPr>
          <w:rFonts w:cs="Arial"/>
        </w:rPr>
        <w:t>t in the health sector to exclude</w:t>
      </w:r>
      <w:r w:rsidRPr="003204C2">
        <w:rPr>
          <w:rFonts w:cs="Arial"/>
        </w:rPr>
        <w:t xml:space="preserve"> the notion of other factors like bipolar disorder and brain </w:t>
      </w:r>
      <w:r w:rsidR="003F1DF9" w:rsidRPr="003204C2">
        <w:rPr>
          <w:rFonts w:cs="Arial"/>
        </w:rPr>
        <w:t>tumors</w:t>
      </w:r>
      <w:r w:rsidRPr="003204C2">
        <w:rPr>
          <w:rFonts w:cs="Arial"/>
        </w:rPr>
        <w:t xml:space="preserve">. </w:t>
      </w:r>
    </w:p>
    <w:p w14:paraId="269CA408" w14:textId="77777777" w:rsidR="00F965B3" w:rsidRPr="003204C2" w:rsidRDefault="002632B7" w:rsidP="00FC3C82">
      <w:pPr>
        <w:pStyle w:val="Heading2"/>
        <w:spacing w:before="0" w:beforeAutospacing="0" w:after="0" w:afterAutospacing="0" w:line="360" w:lineRule="auto"/>
        <w:rPr>
          <w:rFonts w:cs="Arial"/>
          <w:szCs w:val="22"/>
        </w:rPr>
      </w:pPr>
      <w:bookmarkStart w:id="15" w:name="_Toc101465900"/>
      <w:r w:rsidRPr="003204C2">
        <w:rPr>
          <w:rFonts w:cs="Arial"/>
          <w:szCs w:val="22"/>
        </w:rPr>
        <w:t xml:space="preserve">3.5 </w:t>
      </w:r>
      <w:r w:rsidR="00C50D37" w:rsidRPr="003204C2">
        <w:rPr>
          <w:rFonts w:cs="Arial"/>
          <w:szCs w:val="22"/>
        </w:rPr>
        <w:t xml:space="preserve">Current </w:t>
      </w:r>
      <w:r w:rsidRPr="003204C2">
        <w:rPr>
          <w:rFonts w:cs="Arial"/>
          <w:szCs w:val="22"/>
        </w:rPr>
        <w:t>Treatment</w:t>
      </w:r>
      <w:bookmarkEnd w:id="15"/>
    </w:p>
    <w:p w14:paraId="624D8CE3" w14:textId="77777777" w:rsidR="00F965B3" w:rsidRPr="003204C2" w:rsidRDefault="004A59EE" w:rsidP="003204C2">
      <w:pPr>
        <w:spacing w:after="0" w:line="360" w:lineRule="auto"/>
        <w:ind w:firstLine="720"/>
        <w:rPr>
          <w:rFonts w:cs="Arial"/>
        </w:rPr>
      </w:pPr>
      <w:r>
        <w:rPr>
          <w:rFonts w:cs="Arial"/>
        </w:rPr>
        <w:t>S</w:t>
      </w:r>
      <w:r w:rsidR="00724725" w:rsidRPr="003204C2">
        <w:rPr>
          <w:rFonts w:cs="Arial"/>
        </w:rPr>
        <w:t>chizophrenia condition has no cure. Still, it can be controlled through many ways, including</w:t>
      </w:r>
      <w:r w:rsidR="002632B7" w:rsidRPr="003204C2">
        <w:rPr>
          <w:rFonts w:cs="Arial"/>
        </w:rPr>
        <w:t xml:space="preserve"> education and self-management techniques, </w:t>
      </w:r>
      <w:r w:rsidR="003F1DF9" w:rsidRPr="003204C2">
        <w:rPr>
          <w:rFonts w:cs="Arial"/>
        </w:rPr>
        <w:t xml:space="preserve">the </w:t>
      </w:r>
      <w:r w:rsidR="002632B7" w:rsidRPr="003204C2">
        <w:rPr>
          <w:rFonts w:cs="Arial"/>
        </w:rPr>
        <w:t>use of a</w:t>
      </w:r>
      <w:r w:rsidR="00B523DF" w:rsidRPr="003204C2">
        <w:rPr>
          <w:rFonts w:cs="Arial"/>
        </w:rPr>
        <w:t>ntipsychotic medications</w:t>
      </w:r>
      <w:r w:rsidR="002632B7" w:rsidRPr="003204C2">
        <w:rPr>
          <w:rFonts w:cs="Arial"/>
        </w:rPr>
        <w:t>, and psychotherapy, for example, supportive therapy, therapy on cognitive behavior</w:t>
      </w:r>
      <w:r w:rsidR="00C11C3E" w:rsidRPr="003204C2">
        <w:rPr>
          <w:rFonts w:cs="Arial"/>
        </w:rPr>
        <w:t>,</w:t>
      </w:r>
      <w:r w:rsidR="002632B7" w:rsidRPr="003204C2">
        <w:rPr>
          <w:rFonts w:cs="Arial"/>
        </w:rPr>
        <w:t xml:space="preserve"> and </w:t>
      </w:r>
      <w:r w:rsidR="003F1DF9" w:rsidRPr="003204C2">
        <w:rPr>
          <w:rFonts w:cs="Arial"/>
        </w:rPr>
        <w:t>treatment</w:t>
      </w:r>
      <w:r w:rsidR="002632B7" w:rsidRPr="003204C2">
        <w:rPr>
          <w:rFonts w:cs="Arial"/>
        </w:rPr>
        <w:t xml:space="preserve"> </w:t>
      </w:r>
      <w:r w:rsidR="003F1DF9" w:rsidRPr="003204C2">
        <w:rPr>
          <w:rFonts w:cs="Arial"/>
        </w:rPr>
        <w:t xml:space="preserve">of </w:t>
      </w:r>
      <w:r w:rsidR="002632B7" w:rsidRPr="003204C2">
        <w:rPr>
          <w:rFonts w:cs="Arial"/>
        </w:rPr>
        <w:t>the community assertively</w:t>
      </w:r>
      <w:r w:rsidR="003F1DF9" w:rsidRPr="003204C2">
        <w:rPr>
          <w:rFonts w:cs="Arial"/>
        </w:rPr>
        <w:t>.</w:t>
      </w:r>
      <w:r w:rsidR="00E67BA1" w:rsidRPr="003204C2">
        <w:rPr>
          <w:rFonts w:cs="Arial"/>
        </w:rPr>
        <w:t xml:space="preserve"> According to </w:t>
      </w:r>
      <w:r>
        <w:rPr>
          <w:rFonts w:cs="Arial"/>
        </w:rPr>
        <w:t>Patel et al.</w:t>
      </w:r>
      <w:r w:rsidR="00E67BA1" w:rsidRPr="003204C2">
        <w:rPr>
          <w:rFonts w:cs="Arial"/>
        </w:rPr>
        <w:t xml:space="preserve"> </w:t>
      </w:r>
      <w:r>
        <w:rPr>
          <w:rFonts w:cs="Arial"/>
        </w:rPr>
        <w:t>(</w:t>
      </w:r>
      <w:r w:rsidR="00E67BA1" w:rsidRPr="003204C2">
        <w:rPr>
          <w:rFonts w:cs="Arial"/>
        </w:rPr>
        <w:t>2014)</w:t>
      </w:r>
      <w:r w:rsidR="001B6F22" w:rsidRPr="003204C2">
        <w:rPr>
          <w:rFonts w:cs="Arial"/>
        </w:rPr>
        <w:t>, sch</w:t>
      </w:r>
      <w:r w:rsidR="00724725" w:rsidRPr="003204C2">
        <w:rPr>
          <w:rFonts w:cs="Arial"/>
        </w:rPr>
        <w:t>izophrenia is a unique and complicated disorder that needs impromptu</w:t>
      </w:r>
      <w:r w:rsidR="001B6F22" w:rsidRPr="003204C2">
        <w:rPr>
          <w:rFonts w:cs="Arial"/>
        </w:rPr>
        <w:t xml:space="preserve"> intervention</w:t>
      </w:r>
      <w:r w:rsidR="00724725" w:rsidRPr="003204C2">
        <w:rPr>
          <w:rFonts w:cs="Arial"/>
        </w:rPr>
        <w:t>s</w:t>
      </w:r>
      <w:r w:rsidR="001B6F22" w:rsidRPr="003204C2">
        <w:rPr>
          <w:rFonts w:cs="Arial"/>
        </w:rPr>
        <w:t xml:space="preserve"> and treatment at the first sign of a psychotic scene. While coming up with a comprehensive treatment plan, clinicians must consider the occurrence of treatment-related severe effects. However, available pharmacological and non-pharmacological treatment alternatives need to be adopted by patients since they can develop increasing adaptive functioning. </w:t>
      </w:r>
    </w:p>
    <w:p w14:paraId="5422D354" w14:textId="77777777" w:rsidR="00317764" w:rsidRPr="003204C2" w:rsidRDefault="002632B7" w:rsidP="004A59EE">
      <w:pPr>
        <w:pStyle w:val="Heading2"/>
        <w:spacing w:before="0" w:beforeAutospacing="0" w:after="0" w:afterAutospacing="0" w:line="360" w:lineRule="auto"/>
        <w:rPr>
          <w:rFonts w:cs="Arial"/>
          <w:szCs w:val="22"/>
        </w:rPr>
      </w:pPr>
      <w:bookmarkStart w:id="16" w:name="_Toc101465901"/>
      <w:r w:rsidRPr="003204C2">
        <w:rPr>
          <w:rFonts w:cs="Arial"/>
          <w:szCs w:val="22"/>
        </w:rPr>
        <w:t xml:space="preserve">3.6 </w:t>
      </w:r>
      <w:r w:rsidR="003F1DF9" w:rsidRPr="003204C2">
        <w:rPr>
          <w:rFonts w:cs="Arial"/>
          <w:szCs w:val="22"/>
        </w:rPr>
        <w:t xml:space="preserve">Measurements of </w:t>
      </w:r>
      <w:r w:rsidR="00024AAC" w:rsidRPr="003204C2">
        <w:rPr>
          <w:rFonts w:cs="Arial"/>
          <w:szCs w:val="22"/>
        </w:rPr>
        <w:t>R</w:t>
      </w:r>
      <w:r w:rsidR="003F1DF9" w:rsidRPr="003204C2">
        <w:rPr>
          <w:rFonts w:cs="Arial"/>
          <w:szCs w:val="22"/>
        </w:rPr>
        <w:t>ehabilitation</w:t>
      </w:r>
      <w:bookmarkEnd w:id="16"/>
    </w:p>
    <w:p w14:paraId="571228D0" w14:textId="77777777" w:rsidR="00100678" w:rsidRPr="003204C2" w:rsidRDefault="002632B7" w:rsidP="003204C2">
      <w:pPr>
        <w:spacing w:after="0" w:line="360" w:lineRule="auto"/>
        <w:ind w:firstLine="720"/>
        <w:rPr>
          <w:rFonts w:cs="Arial"/>
        </w:rPr>
      </w:pPr>
      <w:r w:rsidRPr="003204C2">
        <w:rPr>
          <w:rFonts w:cs="Arial"/>
        </w:rPr>
        <w:t>There is not much to be done except to measure the provided care and treatment qualities to manage it and avoid adverse complications like human righ</w:t>
      </w:r>
      <w:r w:rsidR="00B163E4">
        <w:rPr>
          <w:rFonts w:cs="Arial"/>
        </w:rPr>
        <w:t>ts violations, suicide, neglect</w:t>
      </w:r>
      <w:r w:rsidRPr="003204C2">
        <w:rPr>
          <w:rFonts w:cs="Arial"/>
        </w:rPr>
        <w:t xml:space="preserve"> and abuse of substances. To measure life quality, </w:t>
      </w:r>
      <w:r w:rsidR="00B163E4">
        <w:rPr>
          <w:rFonts w:cs="Arial"/>
        </w:rPr>
        <w:t>they</w:t>
      </w:r>
      <w:r w:rsidRPr="003204C2">
        <w:rPr>
          <w:rFonts w:cs="Arial"/>
        </w:rPr>
        <w:t xml:space="preserve"> use the Quality Indicator for Rehabilitative Care. It is possible to see the exact indicating parameters for ensuring that care of high quality and effectiveness has been rendered within it. </w:t>
      </w:r>
      <w:r w:rsidR="00ED00AB" w:rsidRPr="003204C2">
        <w:rPr>
          <w:rFonts w:cs="Arial"/>
        </w:rPr>
        <w:t>According to a research study by Dieterich et al. (2017)</w:t>
      </w:r>
      <w:r w:rsidR="00ED00AB" w:rsidRPr="003204C2">
        <w:rPr>
          <w:rFonts w:cs="Arial"/>
          <w:shd w:val="clear" w:color="auto" w:fill="FFFFFF"/>
        </w:rPr>
        <w:t xml:space="preserve"> </w:t>
      </w:r>
      <w:r w:rsidR="00ED00AB" w:rsidRPr="003204C2">
        <w:rPr>
          <w:rFonts w:cs="Arial"/>
        </w:rPr>
        <w:t xml:space="preserve">conducted in Manchester, the UK, an effective tool deemed satisfactory for schizophrenia psychoses includes the Care Programme Approach, which provides a detailed report on the impact of a routine needs assessment on the care process of those with severe mental conditions. </w:t>
      </w:r>
    </w:p>
    <w:p w14:paraId="6EB49198" w14:textId="77777777" w:rsidR="00100678" w:rsidRPr="003204C2" w:rsidRDefault="002632B7" w:rsidP="00B163E4">
      <w:pPr>
        <w:pStyle w:val="Heading2"/>
        <w:spacing w:before="0" w:beforeAutospacing="0" w:after="0" w:afterAutospacing="0" w:line="360" w:lineRule="auto"/>
        <w:rPr>
          <w:rFonts w:cs="Arial"/>
          <w:szCs w:val="22"/>
        </w:rPr>
      </w:pPr>
      <w:bookmarkStart w:id="17" w:name="_Toc101465902"/>
      <w:r w:rsidRPr="003204C2">
        <w:rPr>
          <w:rFonts w:cs="Arial"/>
          <w:szCs w:val="22"/>
        </w:rPr>
        <w:t xml:space="preserve">3.7 </w:t>
      </w:r>
      <w:r w:rsidR="004306F5" w:rsidRPr="003204C2">
        <w:rPr>
          <w:rFonts w:cs="Arial"/>
          <w:szCs w:val="22"/>
        </w:rPr>
        <w:t>Guidance and Principle of C</w:t>
      </w:r>
      <w:r w:rsidRPr="003204C2">
        <w:rPr>
          <w:rFonts w:cs="Arial"/>
          <w:szCs w:val="22"/>
        </w:rPr>
        <w:t>a</w:t>
      </w:r>
      <w:r w:rsidR="00024AAC" w:rsidRPr="003204C2">
        <w:rPr>
          <w:rFonts w:cs="Arial"/>
          <w:szCs w:val="22"/>
        </w:rPr>
        <w:t>re</w:t>
      </w:r>
      <w:bookmarkEnd w:id="17"/>
    </w:p>
    <w:p w14:paraId="204272DA" w14:textId="77777777" w:rsidR="00100678" w:rsidRPr="003204C2" w:rsidRDefault="002632B7" w:rsidP="003204C2">
      <w:pPr>
        <w:spacing w:after="0" w:line="360" w:lineRule="auto"/>
        <w:ind w:firstLine="720"/>
        <w:rPr>
          <w:rFonts w:cs="Arial"/>
        </w:rPr>
      </w:pPr>
      <w:r w:rsidRPr="003204C2">
        <w:rPr>
          <w:rFonts w:cs="Arial"/>
        </w:rPr>
        <w:lastRenderedPageBreak/>
        <w:t>Guidance and care</w:t>
      </w:r>
      <w:r w:rsidR="004306F5" w:rsidRPr="003204C2">
        <w:rPr>
          <w:rFonts w:cs="Arial"/>
        </w:rPr>
        <w:t xml:space="preserve"> include quality healthcare advancement, the safety of patients, having</w:t>
      </w:r>
      <w:r w:rsidR="004306F5" w:rsidRPr="003204C2">
        <w:rPr>
          <w:rFonts w:cs="Arial"/>
          <w:b/>
        </w:rPr>
        <w:t xml:space="preserve"> </w:t>
      </w:r>
      <w:r w:rsidR="004306F5" w:rsidRPr="003204C2">
        <w:rPr>
          <w:rFonts w:cs="Arial"/>
        </w:rPr>
        <w:t xml:space="preserve">medics who meet the needs of patients, having transparent data and measures of performance and publicizing it, families and patients empowerment on choices they make and ensuring that the healthcare staff is in a </w:t>
      </w:r>
      <w:r w:rsidR="00D35472" w:rsidRPr="003204C2">
        <w:rPr>
          <w:rFonts w:cs="Arial"/>
        </w:rPr>
        <w:t xml:space="preserve">well </w:t>
      </w:r>
      <w:r w:rsidR="004306F5" w:rsidRPr="003204C2">
        <w:rPr>
          <w:rFonts w:cs="Arial"/>
        </w:rPr>
        <w:t>conducive environment.</w:t>
      </w:r>
    </w:p>
    <w:p w14:paraId="303CC7C6" w14:textId="77777777" w:rsidR="00100678" w:rsidRPr="003204C2" w:rsidRDefault="002632B7" w:rsidP="00D05026">
      <w:pPr>
        <w:pStyle w:val="Heading2"/>
        <w:spacing w:before="0" w:beforeAutospacing="0" w:after="0" w:afterAutospacing="0" w:line="360" w:lineRule="auto"/>
        <w:rPr>
          <w:rFonts w:cs="Arial"/>
          <w:szCs w:val="22"/>
        </w:rPr>
      </w:pPr>
      <w:bookmarkStart w:id="18" w:name="_Toc101465903"/>
      <w:r w:rsidRPr="003204C2">
        <w:rPr>
          <w:rFonts w:cs="Arial"/>
          <w:szCs w:val="22"/>
        </w:rPr>
        <w:t xml:space="preserve">3.8 </w:t>
      </w:r>
      <w:r w:rsidR="00D5403F" w:rsidRPr="003204C2">
        <w:rPr>
          <w:rFonts w:cs="Arial"/>
          <w:szCs w:val="22"/>
        </w:rPr>
        <w:t xml:space="preserve">Conclusion and </w:t>
      </w:r>
      <w:r w:rsidR="004306F5" w:rsidRPr="003204C2">
        <w:rPr>
          <w:rFonts w:cs="Arial"/>
          <w:szCs w:val="22"/>
        </w:rPr>
        <w:t>Recommendations for I</w:t>
      </w:r>
      <w:r w:rsidR="004475A2" w:rsidRPr="003204C2">
        <w:rPr>
          <w:rFonts w:cs="Arial"/>
          <w:szCs w:val="22"/>
        </w:rPr>
        <w:t>mprovement of Schizophrenia</w:t>
      </w:r>
      <w:bookmarkEnd w:id="18"/>
    </w:p>
    <w:p w14:paraId="26C8C1B6" w14:textId="77777777" w:rsidR="002343C3" w:rsidRPr="003204C2" w:rsidRDefault="002632B7" w:rsidP="003204C2">
      <w:pPr>
        <w:spacing w:after="0" w:line="360" w:lineRule="auto"/>
        <w:ind w:firstLine="720"/>
        <w:rPr>
          <w:rFonts w:cs="Arial"/>
        </w:rPr>
      </w:pPr>
      <w:r w:rsidRPr="003204C2">
        <w:rPr>
          <w:rFonts w:cs="Arial"/>
        </w:rPr>
        <w:t xml:space="preserve">It is recommended that any individual with this condition </w:t>
      </w:r>
      <w:r w:rsidR="004306F5" w:rsidRPr="003204C2">
        <w:rPr>
          <w:rFonts w:cs="Arial"/>
        </w:rPr>
        <w:t>who</w:t>
      </w:r>
      <w:r w:rsidRPr="003204C2">
        <w:rPr>
          <w:rFonts w:cs="Arial"/>
        </w:rPr>
        <w:t xml:space="preserve"> </w:t>
      </w:r>
      <w:r w:rsidR="004306F5" w:rsidRPr="003204C2">
        <w:rPr>
          <w:rFonts w:cs="Arial"/>
        </w:rPr>
        <w:t>is</w:t>
      </w:r>
      <w:r w:rsidRPr="003204C2">
        <w:rPr>
          <w:rFonts w:cs="Arial"/>
        </w:rPr>
        <w:t xml:space="preserve"> in contact with their families should be provided with an intervention of between a half a year or nine months since it will reduce the rate at which they will be hospitalized.</w:t>
      </w:r>
      <w:r w:rsidR="0065221F" w:rsidRPr="003204C2">
        <w:rPr>
          <w:rFonts w:cs="Arial"/>
        </w:rPr>
        <w:t xml:space="preserve"> Further recommendations would include a better partnership with the family cycle and staff training. </w:t>
      </w:r>
      <w:r w:rsidR="00D05026" w:rsidRPr="003204C2">
        <w:rPr>
          <w:rFonts w:cs="Arial"/>
        </w:rPr>
        <w:t>In addition</w:t>
      </w:r>
      <w:r w:rsidR="0065221F" w:rsidRPr="003204C2">
        <w:rPr>
          <w:rFonts w:cs="Arial"/>
        </w:rPr>
        <w:t xml:space="preserve">, providing resources and funding for </w:t>
      </w:r>
      <w:r w:rsidR="00070288" w:rsidRPr="003204C2">
        <w:rPr>
          <w:rFonts w:cs="Arial"/>
        </w:rPr>
        <w:t>psychosocial</w:t>
      </w:r>
      <w:r w:rsidR="0065221F" w:rsidRPr="003204C2">
        <w:rPr>
          <w:rFonts w:cs="Arial"/>
        </w:rPr>
        <w:t xml:space="preserve"> programs and events will see more </w:t>
      </w:r>
      <w:r w:rsidR="00070288" w:rsidRPr="003204C2">
        <w:rPr>
          <w:rFonts w:cs="Arial"/>
        </w:rPr>
        <w:t>initiatives</w:t>
      </w:r>
      <w:r w:rsidR="0065221F" w:rsidRPr="003204C2">
        <w:rPr>
          <w:rFonts w:cs="Arial"/>
        </w:rPr>
        <w:t xml:space="preserve"> in </w:t>
      </w:r>
      <w:r w:rsidR="00070288" w:rsidRPr="003204C2">
        <w:rPr>
          <w:rFonts w:cs="Arial"/>
        </w:rPr>
        <w:t>personalized</w:t>
      </w:r>
      <w:r w:rsidR="0065221F" w:rsidRPr="003204C2">
        <w:rPr>
          <w:rFonts w:cs="Arial"/>
        </w:rPr>
        <w:t xml:space="preserve"> treatment for schizophrenia addressing the multiple unmet needs of schizophrenia </w:t>
      </w:r>
      <w:r w:rsidR="00070288" w:rsidRPr="003204C2">
        <w:rPr>
          <w:rFonts w:cs="Arial"/>
        </w:rPr>
        <w:t>patients</w:t>
      </w:r>
      <w:r w:rsidR="0065221F" w:rsidRPr="003204C2">
        <w:rPr>
          <w:rFonts w:cs="Arial"/>
        </w:rPr>
        <w:t xml:space="preserve">, with </w:t>
      </w:r>
      <w:r w:rsidR="00070288" w:rsidRPr="003204C2">
        <w:rPr>
          <w:rFonts w:cs="Arial"/>
        </w:rPr>
        <w:t>promising</w:t>
      </w:r>
      <w:r w:rsidR="0065221F" w:rsidRPr="003204C2">
        <w:rPr>
          <w:rFonts w:cs="Arial"/>
        </w:rPr>
        <w:t xml:space="preserve"> evidence.</w:t>
      </w:r>
      <w:r w:rsidR="00070288" w:rsidRPr="003204C2">
        <w:rPr>
          <w:rFonts w:cs="Arial"/>
        </w:rPr>
        <w:t xml:space="preserve"> </w:t>
      </w:r>
    </w:p>
    <w:p w14:paraId="7EBC213B" w14:textId="77777777" w:rsidR="000D4B2A" w:rsidRPr="003204C2" w:rsidRDefault="002632B7" w:rsidP="00D05026">
      <w:pPr>
        <w:pStyle w:val="Heading1"/>
        <w:spacing w:before="0"/>
        <w:rPr>
          <w:rFonts w:cs="Arial"/>
          <w:szCs w:val="22"/>
        </w:rPr>
      </w:pPr>
      <w:bookmarkStart w:id="19" w:name="_Toc101465904"/>
      <w:r w:rsidRPr="003204C2">
        <w:rPr>
          <w:rFonts w:cs="Arial"/>
          <w:szCs w:val="22"/>
        </w:rPr>
        <w:t>4.0 Autism</w:t>
      </w:r>
      <w:bookmarkEnd w:id="19"/>
    </w:p>
    <w:p w14:paraId="1253C488" w14:textId="77777777" w:rsidR="000D4B2A" w:rsidRPr="003204C2" w:rsidRDefault="002632B7" w:rsidP="003204C2">
      <w:pPr>
        <w:spacing w:after="0" w:line="360" w:lineRule="auto"/>
        <w:ind w:firstLine="720"/>
        <w:rPr>
          <w:rFonts w:cs="Arial"/>
        </w:rPr>
      </w:pPr>
      <w:r w:rsidRPr="003204C2">
        <w:rPr>
          <w:rFonts w:cs="Arial"/>
        </w:rPr>
        <w:t xml:space="preserve">Autism spectrum disorder (ASD) is a complex condition of development where the individual has a behavior full of redundancy, restricted interests, and challenges to social communication (Centers for Disease Control and Prevention, 2020). As children with Autism become adults, they may have difficulty sustaining social relationships with their colleagues or communicating with friends. </w:t>
      </w:r>
    </w:p>
    <w:p w14:paraId="32A73EB1" w14:textId="77777777" w:rsidR="000D4B2A" w:rsidRPr="003204C2" w:rsidRDefault="002632B7" w:rsidP="00D05026">
      <w:pPr>
        <w:pStyle w:val="Heading2"/>
        <w:spacing w:before="0" w:beforeAutospacing="0" w:after="0" w:afterAutospacing="0" w:line="360" w:lineRule="auto"/>
        <w:rPr>
          <w:rFonts w:cs="Arial"/>
          <w:szCs w:val="22"/>
        </w:rPr>
      </w:pPr>
      <w:bookmarkStart w:id="20" w:name="_Toc101465905"/>
      <w:r w:rsidRPr="003204C2">
        <w:rPr>
          <w:rFonts w:cs="Arial"/>
          <w:szCs w:val="22"/>
        </w:rPr>
        <w:t>4.1 Causes</w:t>
      </w:r>
      <w:bookmarkEnd w:id="20"/>
    </w:p>
    <w:p w14:paraId="551CE95C" w14:textId="77777777" w:rsidR="000D4B2A" w:rsidRPr="003204C2" w:rsidRDefault="002632B7" w:rsidP="003204C2">
      <w:pPr>
        <w:shd w:val="clear" w:color="auto" w:fill="FFFFFF"/>
        <w:spacing w:after="0" w:line="360" w:lineRule="auto"/>
        <w:ind w:firstLine="720"/>
        <w:rPr>
          <w:rFonts w:cs="Arial"/>
        </w:rPr>
      </w:pPr>
      <w:r w:rsidRPr="003204C2">
        <w:rPr>
          <w:rFonts w:cs="Arial"/>
        </w:rPr>
        <w:t xml:space="preserve">The single cause is not known. Some of the probable causes include gene mutation, family members having it, other disorders of genetics, being born by order parents, being born underweight, imbalances in metabolism, environmental exposure to toxins and </w:t>
      </w:r>
      <w:r w:rsidR="00D05026" w:rsidRPr="003204C2">
        <w:rPr>
          <w:rFonts w:cs="Arial"/>
        </w:rPr>
        <w:t>metals, which</w:t>
      </w:r>
      <w:r w:rsidRPr="003204C2">
        <w:rPr>
          <w:rFonts w:cs="Arial"/>
        </w:rPr>
        <w:t xml:space="preserve"> are serious, viral diseases from the mother's side the fetus being exposed to treatments with valproic acid. According to www.autism.org.uk (2022), Autism is a genetic-based mental disorder. However, it is still unclear of the specific gene implicated in Autism. Multiple genes are responsible for the formation of the autism disorder instead of a single gene. </w:t>
      </w:r>
    </w:p>
    <w:p w14:paraId="51315F30" w14:textId="77777777" w:rsidR="000D4B2A" w:rsidRPr="003204C2" w:rsidRDefault="002632B7" w:rsidP="00D05026">
      <w:pPr>
        <w:pStyle w:val="Heading2"/>
        <w:spacing w:before="0" w:beforeAutospacing="0" w:after="0" w:afterAutospacing="0" w:line="360" w:lineRule="auto"/>
        <w:rPr>
          <w:rFonts w:cs="Arial"/>
          <w:szCs w:val="22"/>
        </w:rPr>
      </w:pPr>
      <w:bookmarkStart w:id="21" w:name="_Toc101465906"/>
      <w:r w:rsidRPr="003204C2">
        <w:rPr>
          <w:rFonts w:cs="Arial"/>
          <w:szCs w:val="22"/>
        </w:rPr>
        <w:t>4.2 Signs and Symptoms</w:t>
      </w:r>
      <w:bookmarkEnd w:id="21"/>
    </w:p>
    <w:p w14:paraId="6E1D9C6F" w14:textId="77777777" w:rsidR="00442442" w:rsidRPr="003204C2" w:rsidRDefault="002632B7" w:rsidP="003204C2">
      <w:pPr>
        <w:shd w:val="clear" w:color="auto" w:fill="FFFFFF"/>
        <w:spacing w:after="0" w:line="360" w:lineRule="auto"/>
        <w:ind w:firstLine="720"/>
        <w:rPr>
          <w:rFonts w:cs="Arial"/>
        </w:rPr>
      </w:pPr>
      <w:r w:rsidRPr="003204C2">
        <w:rPr>
          <w:rFonts w:cs="Arial"/>
        </w:rPr>
        <w:t>There are those signs associated with social communication, such as socialization problems, not sharing interests with others, not appreciating anybody's feelings, not maintaining eye contact, scripted speech, non-verbal cues with no proficiency, and poor interpretation of ideas</w:t>
      </w:r>
      <w:r w:rsidR="005E0E15" w:rsidRPr="003204C2">
        <w:rPr>
          <w:rFonts w:cs="Arial"/>
        </w:rPr>
        <w:t xml:space="preserve"> (NHS Choices, 2019)</w:t>
      </w:r>
      <w:r w:rsidRPr="003204C2">
        <w:rPr>
          <w:rFonts w:cs="Arial"/>
        </w:rPr>
        <w:t>. On the other hand, redundancy behavior includes inflexibility of new experiences and routine changes, excess focus, lack of flexibility in behavior, very high sound aversion, and movement stereotyping.</w:t>
      </w:r>
    </w:p>
    <w:p w14:paraId="01075307" w14:textId="77777777" w:rsidR="005927B5" w:rsidRPr="003204C2" w:rsidRDefault="002632B7" w:rsidP="003204C2">
      <w:pPr>
        <w:shd w:val="clear" w:color="auto" w:fill="FFFFFF"/>
        <w:spacing w:after="0" w:line="360" w:lineRule="auto"/>
        <w:ind w:firstLine="720"/>
        <w:rPr>
          <w:rFonts w:cs="Arial"/>
          <w:b/>
          <w:bCs/>
        </w:rPr>
      </w:pPr>
      <w:r w:rsidRPr="003204C2">
        <w:rPr>
          <w:rFonts w:cs="Arial"/>
        </w:rPr>
        <w:lastRenderedPageBreak/>
        <w:t>Other symptoms in young children include delayed language skills, delayed cognitive and learning skills, and delayed movement skills accompanied by a frequently occurring seizure or epilepsy disorder</w:t>
      </w:r>
      <w:r w:rsidR="005927B5" w:rsidRPr="003204C2">
        <w:rPr>
          <w:rFonts w:cs="Arial"/>
        </w:rPr>
        <w:t xml:space="preserve"> </w:t>
      </w:r>
      <w:r w:rsidR="005927B5" w:rsidRPr="003204C2">
        <w:rPr>
          <w:rFonts w:cs="Arial"/>
          <w:shd w:val="clear" w:color="auto" w:fill="FFFFFF"/>
        </w:rPr>
        <w:t>(Signs of autism, 2022</w:t>
      </w:r>
    </w:p>
    <w:p w14:paraId="1108DB09" w14:textId="77777777" w:rsidR="000D4B2A" w:rsidRPr="003204C2" w:rsidRDefault="002632B7" w:rsidP="002F3938">
      <w:pPr>
        <w:pStyle w:val="Heading2"/>
        <w:spacing w:before="0" w:beforeAutospacing="0" w:after="0" w:afterAutospacing="0" w:line="360" w:lineRule="auto"/>
        <w:rPr>
          <w:rFonts w:cs="Arial"/>
          <w:szCs w:val="22"/>
        </w:rPr>
      </w:pPr>
      <w:bookmarkStart w:id="22" w:name="_Toc101465907"/>
      <w:r w:rsidRPr="003204C2">
        <w:rPr>
          <w:rFonts w:cs="Arial"/>
          <w:szCs w:val="22"/>
        </w:rPr>
        <w:t>4.3 Classification</w:t>
      </w:r>
      <w:bookmarkEnd w:id="22"/>
    </w:p>
    <w:p w14:paraId="1BC7912F" w14:textId="77777777" w:rsidR="000D4B2A" w:rsidRPr="003204C2" w:rsidRDefault="002632B7" w:rsidP="003204C2">
      <w:pPr>
        <w:spacing w:after="0" w:line="360" w:lineRule="auto"/>
        <w:ind w:firstLine="720"/>
        <w:rPr>
          <w:rFonts w:cs="Arial"/>
        </w:rPr>
      </w:pPr>
      <w:r w:rsidRPr="003204C2">
        <w:rPr>
          <w:rFonts w:cs="Arial"/>
        </w:rPr>
        <w:t xml:space="preserve">The disorder has been classified into Asperger's Syndrome, Classic Disorder, and Pervasive Development Disorder.. Autism is classified in subclass "Pervasive Mental Disorder" (ICD.WHO.INT, 2016). Childhood Autism F84.0 is a subclass with multiple non-specific problems such as aggression, phobias, insomnia, or temper tantrums; F84.1 is the Atypical Autism </w:t>
      </w:r>
      <w:r w:rsidR="002F3938" w:rsidRPr="003204C2">
        <w:rPr>
          <w:rFonts w:cs="Arial"/>
        </w:rPr>
        <w:t>Disorder, which</w:t>
      </w:r>
      <w:r w:rsidRPr="003204C2">
        <w:rPr>
          <w:rFonts w:cs="Arial"/>
        </w:rPr>
        <w:t xml:space="preserve"> arises most often in individuals with a persistent receptive language development disorder (ICD.who.int, 2016). </w:t>
      </w:r>
    </w:p>
    <w:p w14:paraId="52197DCB" w14:textId="77777777" w:rsidR="000D4B2A" w:rsidRPr="003204C2" w:rsidRDefault="002632B7" w:rsidP="002F3938">
      <w:pPr>
        <w:pStyle w:val="Heading2"/>
        <w:spacing w:before="0" w:beforeAutospacing="0" w:after="0" w:afterAutospacing="0" w:line="360" w:lineRule="auto"/>
        <w:rPr>
          <w:rFonts w:cs="Arial"/>
          <w:szCs w:val="22"/>
        </w:rPr>
      </w:pPr>
      <w:bookmarkStart w:id="23" w:name="_Toc101465908"/>
      <w:r w:rsidRPr="003204C2">
        <w:rPr>
          <w:rFonts w:cs="Arial"/>
          <w:szCs w:val="22"/>
        </w:rPr>
        <w:t>4.4 Diagnosis</w:t>
      </w:r>
      <w:bookmarkEnd w:id="23"/>
    </w:p>
    <w:p w14:paraId="36FBC268" w14:textId="77777777" w:rsidR="000D4B2A" w:rsidRPr="003204C2" w:rsidRDefault="002632B7" w:rsidP="003204C2">
      <w:pPr>
        <w:shd w:val="clear" w:color="auto" w:fill="FFFFFF"/>
        <w:spacing w:after="0" w:line="360" w:lineRule="auto"/>
        <w:ind w:firstLine="720"/>
        <w:rPr>
          <w:rFonts w:cs="Arial"/>
        </w:rPr>
      </w:pPr>
      <w:r w:rsidRPr="003204C2">
        <w:rPr>
          <w:rFonts w:cs="Arial"/>
        </w:rPr>
        <w:t>It is diagnosed through evaluations, genetic tests, and developmental screenings</w:t>
      </w:r>
      <w:r w:rsidR="00442442" w:rsidRPr="003204C2">
        <w:rPr>
          <w:rFonts w:cs="Arial"/>
        </w:rPr>
        <w:t xml:space="preserve">. </w:t>
      </w:r>
      <w:r w:rsidRPr="003204C2">
        <w:rPr>
          <w:rFonts w:cs="Arial"/>
        </w:rPr>
        <w:t>It is recommended by the </w:t>
      </w:r>
      <w:hyperlink r:id="rId8" w:tgtFrame="_blank" w:history="1">
        <w:r w:rsidRPr="003204C2">
          <w:rPr>
            <w:rFonts w:cs="Arial"/>
          </w:rPr>
          <w:t>American Academy of Pediatrics (AAP)</w:t>
        </w:r>
      </w:hyperlink>
      <w:r w:rsidRPr="003204C2">
        <w:rPr>
          <w:rFonts w:cs="Arial"/>
        </w:rPr>
        <w:t> that every child between 18 and 24 months undergo screening (Vitrikas, Savard, and Bucaj, 2017). This process is important for the early detection of mental health illnesses that may result from g</w:t>
      </w:r>
      <w:r w:rsidR="00DB3617">
        <w:rPr>
          <w:rFonts w:cs="Arial"/>
        </w:rPr>
        <w:t>enetic variation or inheritance</w:t>
      </w:r>
      <w:r w:rsidRPr="003204C2">
        <w:rPr>
          <w:rFonts w:cs="Arial"/>
        </w:rPr>
        <w:t xml:space="preserve">. However, diagnosing Autism Disorder can be strenuous due to the lack of data samples such as blood for tests to perform a detailed diagnosis of the disorder. Therefore, for clinicians to make a proper diagnosis, in this case, the medical practitioners' review must be the </w:t>
      </w:r>
      <w:r w:rsidR="00C94CC0" w:rsidRPr="003204C2">
        <w:rPr>
          <w:rFonts w:cs="Arial"/>
        </w:rPr>
        <w:t>children</w:t>
      </w:r>
      <w:r w:rsidRPr="003204C2">
        <w:rPr>
          <w:rFonts w:cs="Arial"/>
        </w:rPr>
        <w:t xml:space="preserve"> or adults' development historical content and behavior change. </w:t>
      </w:r>
    </w:p>
    <w:p w14:paraId="735DCFEB" w14:textId="77777777" w:rsidR="000D4B2A" w:rsidRPr="003204C2" w:rsidRDefault="002632B7" w:rsidP="00DB3617">
      <w:pPr>
        <w:pStyle w:val="Heading2"/>
        <w:spacing w:before="0" w:beforeAutospacing="0" w:after="0" w:afterAutospacing="0" w:line="360" w:lineRule="auto"/>
        <w:rPr>
          <w:rFonts w:cs="Arial"/>
          <w:szCs w:val="22"/>
        </w:rPr>
      </w:pPr>
      <w:bookmarkStart w:id="24" w:name="_Toc101465909"/>
      <w:r w:rsidRPr="003204C2">
        <w:rPr>
          <w:rFonts w:cs="Arial"/>
          <w:szCs w:val="22"/>
        </w:rPr>
        <w:t>4.5 Current Treatment</w:t>
      </w:r>
      <w:bookmarkEnd w:id="24"/>
    </w:p>
    <w:p w14:paraId="70FE56CA" w14:textId="77777777" w:rsidR="00BD2F3A" w:rsidRPr="003204C2" w:rsidRDefault="002632B7" w:rsidP="003204C2">
      <w:pPr>
        <w:shd w:val="clear" w:color="auto" w:fill="FFFFFF"/>
        <w:spacing w:after="0" w:line="360" w:lineRule="auto"/>
        <w:ind w:firstLine="720"/>
        <w:rPr>
          <w:rFonts w:cs="Arial"/>
        </w:rPr>
      </w:pPr>
      <w:r w:rsidRPr="003204C2">
        <w:rPr>
          <w:rFonts w:cs="Arial"/>
        </w:rPr>
        <w:t>Treatment is through nutrition, occupation-based, cognitive behavior, education, sc</w:t>
      </w:r>
      <w:r w:rsidR="0020217C">
        <w:rPr>
          <w:rFonts w:cs="Arial"/>
        </w:rPr>
        <w:t xml:space="preserve">hools, attention joined therapy and </w:t>
      </w:r>
      <w:r w:rsidRPr="003204C2">
        <w:rPr>
          <w:rFonts w:cs="Arial"/>
        </w:rPr>
        <w:t xml:space="preserve">through medication. People with ASD are currently receiving educational treatments through session participation within the classroom. Recently, one type of educational </w:t>
      </w:r>
      <w:r w:rsidR="0020217C">
        <w:rPr>
          <w:rFonts w:cs="Arial"/>
        </w:rPr>
        <w:t>cure</w:t>
      </w:r>
      <w:r w:rsidRPr="003204C2">
        <w:rPr>
          <w:rFonts w:cs="Arial"/>
        </w:rPr>
        <w:t xml:space="preserve"> being administered is the Treatment and Education of Autistic and Related Communication- Handicapped Children (TEACCH) strategy. This way, people with ASD get to learn with colleagues and learn new things through visual engagement. </w:t>
      </w:r>
    </w:p>
    <w:p w14:paraId="68547D4A" w14:textId="77777777" w:rsidR="00BD2F3A" w:rsidRPr="003204C2" w:rsidRDefault="002632B7" w:rsidP="003204C2">
      <w:pPr>
        <w:shd w:val="clear" w:color="auto" w:fill="FFFFFF"/>
        <w:spacing w:after="0" w:line="360" w:lineRule="auto"/>
        <w:ind w:firstLine="720"/>
        <w:rPr>
          <w:rFonts w:cs="Arial"/>
        </w:rPr>
      </w:pPr>
      <w:r w:rsidRPr="003204C2">
        <w:rPr>
          <w:rFonts w:cs="Arial"/>
        </w:rPr>
        <w:t>Individuals with ASD, as they shift to another place from high school and become adults, they need access to important health and social services such as social and community engagement to better their maturity stage. Others may need essential services such as secure transportation and housing, education sponsorship, and job employment.</w:t>
      </w:r>
    </w:p>
    <w:p w14:paraId="0C576E1B" w14:textId="77777777" w:rsidR="000D4B2A" w:rsidRPr="003204C2" w:rsidRDefault="002632B7" w:rsidP="00556B1A">
      <w:pPr>
        <w:pStyle w:val="Heading2"/>
        <w:spacing w:before="0" w:beforeAutospacing="0" w:after="0" w:afterAutospacing="0" w:line="360" w:lineRule="auto"/>
        <w:rPr>
          <w:rFonts w:cs="Arial"/>
          <w:szCs w:val="22"/>
        </w:rPr>
      </w:pPr>
      <w:bookmarkStart w:id="25" w:name="_Toc101465910"/>
      <w:r w:rsidRPr="003204C2">
        <w:rPr>
          <w:rFonts w:cs="Arial"/>
          <w:szCs w:val="22"/>
        </w:rPr>
        <w:t>4.6 Measurement of Rehabilitation</w:t>
      </w:r>
      <w:bookmarkEnd w:id="25"/>
    </w:p>
    <w:p w14:paraId="1127BCB5" w14:textId="77777777" w:rsidR="00A8436E" w:rsidRPr="003204C2" w:rsidRDefault="002632B7" w:rsidP="003204C2">
      <w:pPr>
        <w:shd w:val="clear" w:color="auto" w:fill="FFFFFF"/>
        <w:spacing w:after="0" w:line="360" w:lineRule="auto"/>
        <w:ind w:firstLine="720"/>
        <w:rPr>
          <w:rFonts w:cs="Arial"/>
        </w:rPr>
      </w:pPr>
      <w:bookmarkStart w:id="26" w:name="_Toc101465911"/>
      <w:r w:rsidRPr="003204C2">
        <w:rPr>
          <w:rStyle w:val="Heading3Char"/>
          <w:rFonts w:eastAsiaTheme="minorHAnsi" w:cs="Arial"/>
          <w:szCs w:val="22"/>
        </w:rPr>
        <w:t>Autism Diagnostic Interview</w:t>
      </w:r>
      <w:bookmarkEnd w:id="26"/>
      <w:r w:rsidRPr="003204C2">
        <w:rPr>
          <w:rFonts w:cs="Arial"/>
        </w:rPr>
        <w:t xml:space="preserve"> – is a structured interview format like an assessment tool used for children developing ASD. The interview is conducted with the help of a parent or guardian in extracting critical developmental records and current behavior of a </w:t>
      </w:r>
      <w:r w:rsidR="00556B1A" w:rsidRPr="003204C2">
        <w:rPr>
          <w:rFonts w:cs="Arial"/>
        </w:rPr>
        <w:t>2-year-old</w:t>
      </w:r>
      <w:r w:rsidRPr="003204C2">
        <w:rPr>
          <w:rFonts w:cs="Arial"/>
        </w:rPr>
        <w:t xml:space="preserve"> aged </w:t>
      </w:r>
      <w:r w:rsidRPr="003204C2">
        <w:rPr>
          <w:rFonts w:cs="Arial"/>
        </w:rPr>
        <w:lastRenderedPageBreak/>
        <w:t xml:space="preserve">child or above. The 93 items within the tool are based on three major functionalities: stereotyped behavior, social engagement, or language/communication. </w:t>
      </w:r>
    </w:p>
    <w:p w14:paraId="3C7F1663" w14:textId="77777777" w:rsidR="000D4B2A" w:rsidRPr="003204C2" w:rsidRDefault="002632B7" w:rsidP="003204C2">
      <w:pPr>
        <w:shd w:val="clear" w:color="auto" w:fill="FFFFFF"/>
        <w:spacing w:after="0" w:line="360" w:lineRule="auto"/>
        <w:ind w:firstLine="720"/>
        <w:rPr>
          <w:rFonts w:cs="Arial"/>
        </w:rPr>
      </w:pPr>
      <w:bookmarkStart w:id="27" w:name="_Toc101465912"/>
      <w:r w:rsidRPr="003204C2">
        <w:rPr>
          <w:rStyle w:val="Heading3Char"/>
          <w:rFonts w:eastAsiaTheme="minorHAnsi" w:cs="Arial"/>
          <w:szCs w:val="22"/>
        </w:rPr>
        <w:t>Childhood Autism Rating Scale</w:t>
      </w:r>
      <w:bookmarkEnd w:id="27"/>
      <w:r w:rsidRPr="003204C2">
        <w:rPr>
          <w:rFonts w:cs="Arial"/>
        </w:rPr>
        <w:t xml:space="preserve"> – Second Edition (CARS2) is another measurement tool for rehabilitation used to identify and distinguish children with ASD from other growth-related disorders. It is also used in determining the severity of ASD symptoms among children.</w:t>
      </w:r>
    </w:p>
    <w:p w14:paraId="728ABB5D" w14:textId="77777777" w:rsidR="000D4B2A" w:rsidRPr="003204C2" w:rsidRDefault="002632B7" w:rsidP="00556B1A">
      <w:pPr>
        <w:pStyle w:val="Heading2"/>
        <w:spacing w:before="0" w:beforeAutospacing="0" w:after="0" w:afterAutospacing="0" w:line="360" w:lineRule="auto"/>
        <w:rPr>
          <w:rFonts w:cs="Arial"/>
          <w:szCs w:val="22"/>
        </w:rPr>
      </w:pPr>
      <w:bookmarkStart w:id="28" w:name="_Toc101465913"/>
      <w:r w:rsidRPr="003204C2">
        <w:rPr>
          <w:rFonts w:cs="Arial"/>
          <w:szCs w:val="22"/>
        </w:rPr>
        <w:t>4.7 Guidance and Principle of Care</w:t>
      </w:r>
      <w:bookmarkEnd w:id="28"/>
    </w:p>
    <w:p w14:paraId="4F42D219" w14:textId="77777777" w:rsidR="000D4B2A" w:rsidRPr="003204C2" w:rsidRDefault="002632B7" w:rsidP="003204C2">
      <w:pPr>
        <w:shd w:val="clear" w:color="auto" w:fill="FFFFFF"/>
        <w:spacing w:after="0" w:line="360" w:lineRule="auto"/>
        <w:ind w:firstLine="720"/>
        <w:textAlignment w:val="baseline"/>
        <w:rPr>
          <w:rFonts w:eastAsia="Times New Roman" w:cs="Arial"/>
        </w:rPr>
      </w:pPr>
      <w:r w:rsidRPr="003204C2">
        <w:rPr>
          <w:rFonts w:eastAsia="Times New Roman" w:cs="Arial"/>
        </w:rPr>
        <w:t xml:space="preserve">The best strategy would be to draft a proposal that seeks to remove autistic </w:t>
      </w:r>
      <w:r w:rsidR="0093524B" w:rsidRPr="003204C2">
        <w:rPr>
          <w:rFonts w:eastAsia="Times New Roman" w:cs="Arial"/>
        </w:rPr>
        <w:t>people</w:t>
      </w:r>
      <w:r w:rsidRPr="003204C2">
        <w:rPr>
          <w:rFonts w:eastAsia="Times New Roman" w:cs="Arial"/>
        </w:rPr>
        <w:t xml:space="preserve"> from their place of residence, either a local community or an urban center. The next environment in which that person with ASD is located is modified to meet the needs of autistic individuals. Health care providers should be assigned to each one of the patients with strict detail on underlying causes rather than current triggers. </w:t>
      </w:r>
    </w:p>
    <w:p w14:paraId="5182F7E6" w14:textId="77777777" w:rsidR="000D4B2A" w:rsidRPr="003204C2" w:rsidRDefault="002632B7" w:rsidP="00556B1A">
      <w:pPr>
        <w:pStyle w:val="Heading2"/>
        <w:spacing w:before="0" w:beforeAutospacing="0" w:after="0" w:afterAutospacing="0" w:line="360" w:lineRule="auto"/>
        <w:rPr>
          <w:rFonts w:cs="Arial"/>
          <w:szCs w:val="22"/>
        </w:rPr>
      </w:pPr>
      <w:bookmarkStart w:id="29" w:name="_Toc101465914"/>
      <w:r w:rsidRPr="003204C2">
        <w:rPr>
          <w:rFonts w:cs="Arial"/>
          <w:szCs w:val="22"/>
        </w:rPr>
        <w:t>4.8 National Autistic Society</w:t>
      </w:r>
      <w:bookmarkEnd w:id="29"/>
    </w:p>
    <w:p w14:paraId="286D2532" w14:textId="77777777" w:rsidR="00A1489C" w:rsidRPr="003204C2" w:rsidRDefault="002632B7" w:rsidP="003204C2">
      <w:pPr>
        <w:shd w:val="clear" w:color="auto" w:fill="FFFFFF"/>
        <w:spacing w:after="0" w:line="360" w:lineRule="auto"/>
        <w:ind w:firstLine="720"/>
        <w:textAlignment w:val="baseline"/>
        <w:rPr>
          <w:rFonts w:cs="Arial"/>
        </w:rPr>
      </w:pPr>
      <w:r w:rsidRPr="003204C2">
        <w:rPr>
          <w:rFonts w:cs="Arial"/>
        </w:rPr>
        <w:t xml:space="preserve">The National Autistic Society is a UK-based charity group for people on the autistic spectrum and their families and friends. It is an appropriate channel for autistic individuals in which the world shows and expresses support. </w:t>
      </w:r>
    </w:p>
    <w:p w14:paraId="7E38C58E" w14:textId="77777777" w:rsidR="000D4B2A" w:rsidRPr="003204C2" w:rsidRDefault="002632B7" w:rsidP="00556B1A">
      <w:pPr>
        <w:pStyle w:val="Heading2"/>
        <w:spacing w:before="0" w:beforeAutospacing="0" w:after="0" w:afterAutospacing="0" w:line="360" w:lineRule="auto"/>
        <w:rPr>
          <w:rFonts w:cs="Arial"/>
          <w:szCs w:val="22"/>
        </w:rPr>
      </w:pPr>
      <w:bookmarkStart w:id="30" w:name="_Toc101465915"/>
      <w:r w:rsidRPr="003204C2">
        <w:rPr>
          <w:rFonts w:cs="Arial"/>
          <w:szCs w:val="22"/>
        </w:rPr>
        <w:t xml:space="preserve">4.9 </w:t>
      </w:r>
      <w:r w:rsidR="00F83295" w:rsidRPr="003204C2">
        <w:rPr>
          <w:rFonts w:cs="Arial"/>
          <w:szCs w:val="22"/>
        </w:rPr>
        <w:t xml:space="preserve">Conclusion and </w:t>
      </w:r>
      <w:r w:rsidRPr="003204C2">
        <w:rPr>
          <w:rFonts w:cs="Arial"/>
          <w:szCs w:val="22"/>
        </w:rPr>
        <w:t>Recommendation for Improvement of Autism</w:t>
      </w:r>
      <w:bookmarkEnd w:id="30"/>
    </w:p>
    <w:p w14:paraId="62FFC2FB" w14:textId="77777777" w:rsidR="000D4B2A" w:rsidRPr="003204C2" w:rsidRDefault="002632B7" w:rsidP="003204C2">
      <w:pPr>
        <w:shd w:val="clear" w:color="auto" w:fill="FFFFFF"/>
        <w:spacing w:after="0" w:line="360" w:lineRule="auto"/>
        <w:ind w:firstLine="720"/>
        <w:rPr>
          <w:rFonts w:cs="Arial"/>
        </w:rPr>
      </w:pPr>
      <w:r w:rsidRPr="003204C2">
        <w:rPr>
          <w:rFonts w:cs="Arial"/>
        </w:rPr>
        <w:t>More emphasis should be on modifying specialist knowledge and updating career practice with adequate research materials to trainers' experience, thus boosting their confidence and competence in their specific areas of fields to collectively come up with accurate samples on methods worthwhile for autistic individuals. This way, training should always be continuous with no complaints of insufficient or inadequate materials for training. Additionally, we should create a community of practices best suited to help trainers share knowledge with their peers, thus transforming the training sector for people with ASD. The connection should not only be based on local boundaries; instead, it should focus on regional and global educational networks.</w:t>
      </w:r>
    </w:p>
    <w:p w14:paraId="08E814B1" w14:textId="77777777" w:rsidR="000D4B2A" w:rsidRPr="003204C2" w:rsidRDefault="002632B7" w:rsidP="00907E59">
      <w:pPr>
        <w:pStyle w:val="Heading1"/>
        <w:spacing w:before="0"/>
        <w:rPr>
          <w:rFonts w:cs="Arial"/>
          <w:szCs w:val="22"/>
        </w:rPr>
      </w:pPr>
      <w:bookmarkStart w:id="31" w:name="_Toc101465916"/>
      <w:r w:rsidRPr="003204C2">
        <w:rPr>
          <w:rFonts w:cs="Arial"/>
          <w:szCs w:val="22"/>
        </w:rPr>
        <w:t>5.0 Conclusion</w:t>
      </w:r>
      <w:bookmarkEnd w:id="31"/>
    </w:p>
    <w:p w14:paraId="4A6E874B" w14:textId="77777777" w:rsidR="000D4B2A" w:rsidRPr="003204C2" w:rsidRDefault="002632B7" w:rsidP="003204C2">
      <w:pPr>
        <w:shd w:val="clear" w:color="auto" w:fill="FFFFFF"/>
        <w:spacing w:after="0" w:line="360" w:lineRule="auto"/>
        <w:ind w:firstLine="720"/>
        <w:rPr>
          <w:rFonts w:cs="Arial"/>
        </w:rPr>
      </w:pPr>
      <w:r w:rsidRPr="003204C2">
        <w:rPr>
          <w:rFonts w:cs="Arial"/>
        </w:rPr>
        <w:t xml:space="preserve">Mental illness needs sufficient cognitive and behavioral countermeasures and a person-centered approach that protects patients from stigma, abuse, discrimination, and violation of the patients' human rights because of their mental condition state. This way, it is important for health care providers to create and sustain a rights-based approach to care for mentally ill patients. The additional significance of the person-centered approach for patients with mental disorders includes supporting the right of majorly autistic people to choose where and with whom they live on an equal basis with the rest of the community members (Ashcroft and Ratnayaka, 2014). Implementation of a person-centered approach and the Human Rights-Based approach are two suitable strategies that will contribute to positive therapeutic output for </w:t>
      </w:r>
      <w:r w:rsidRPr="003204C2">
        <w:rPr>
          <w:rFonts w:cs="Arial"/>
        </w:rPr>
        <w:lastRenderedPageBreak/>
        <w:t xml:space="preserve">the treatment and regulation of mental disorders for mentally ill patients. </w:t>
      </w:r>
      <w:r w:rsidR="00907E59">
        <w:rPr>
          <w:rFonts w:cs="Arial"/>
        </w:rPr>
        <w:t>It</w:t>
      </w:r>
      <w:r w:rsidRPr="003204C2">
        <w:rPr>
          <w:rFonts w:cs="Arial"/>
        </w:rPr>
        <w:t xml:space="preserve"> is crucial in providing the moral, political, empirical, and legal rationale for the general mental health system structure – at the regional, state, and provider levels.</w:t>
      </w:r>
    </w:p>
    <w:p w14:paraId="0D491C8B" w14:textId="77777777" w:rsidR="001D58D6" w:rsidRPr="003204C2" w:rsidRDefault="002632B7" w:rsidP="003204C2">
      <w:pPr>
        <w:spacing w:after="0" w:line="360" w:lineRule="auto"/>
        <w:ind w:firstLine="720"/>
        <w:rPr>
          <w:rFonts w:cs="Arial"/>
          <w:shd w:val="clear" w:color="auto" w:fill="FFFFFF"/>
        </w:rPr>
      </w:pPr>
      <w:r w:rsidRPr="003204C2">
        <w:rPr>
          <w:rFonts w:cs="Arial"/>
          <w:shd w:val="clear" w:color="auto" w:fill="FFFFFF"/>
        </w:rPr>
        <w:br w:type="page"/>
      </w:r>
    </w:p>
    <w:p w14:paraId="48D8C13C" w14:textId="77777777" w:rsidR="004734C2" w:rsidRPr="00BC208E" w:rsidRDefault="002632B7" w:rsidP="00BC208E">
      <w:pPr>
        <w:pStyle w:val="Heading1"/>
        <w:spacing w:before="0"/>
        <w:ind w:left="720" w:hanging="720"/>
        <w:rPr>
          <w:rFonts w:cs="Arial"/>
          <w:szCs w:val="22"/>
          <w:shd w:val="clear" w:color="auto" w:fill="FFFFFF"/>
        </w:rPr>
      </w:pPr>
      <w:bookmarkStart w:id="32" w:name="_Toc101465917"/>
      <w:r w:rsidRPr="00BC208E">
        <w:rPr>
          <w:rFonts w:cs="Arial"/>
          <w:szCs w:val="22"/>
          <w:shd w:val="clear" w:color="auto" w:fill="FFFFFF"/>
        </w:rPr>
        <w:lastRenderedPageBreak/>
        <w:t>References</w:t>
      </w:r>
      <w:bookmarkEnd w:id="32"/>
    </w:p>
    <w:p w14:paraId="3E79F23D" w14:textId="77777777" w:rsidR="00DE1CAE" w:rsidRPr="00BC208E" w:rsidRDefault="00DE1CAE" w:rsidP="00BC208E">
      <w:pPr>
        <w:shd w:val="clear" w:color="auto" w:fill="FFFFFF"/>
        <w:spacing w:after="0" w:line="360" w:lineRule="auto"/>
        <w:ind w:left="720" w:hanging="720"/>
        <w:rPr>
          <w:rFonts w:cs="Arial"/>
          <w:bCs/>
        </w:rPr>
      </w:pPr>
      <w:r>
        <w:rPr>
          <w:rFonts w:cs="Arial"/>
          <w:bCs/>
        </w:rPr>
        <w:t>Ashcroft, J. and Ratnayaka, N., 2014</w:t>
      </w:r>
      <w:r w:rsidRPr="00BC208E">
        <w:rPr>
          <w:rFonts w:cs="Arial"/>
          <w:bCs/>
        </w:rPr>
        <w:t xml:space="preserve">. The Equality Act 2010 in mental health. </w:t>
      </w:r>
      <w:r w:rsidRPr="00BC208E">
        <w:rPr>
          <w:rFonts w:cs="Arial"/>
          <w:bCs/>
          <w:i/>
        </w:rPr>
        <w:t>Mental Health and Substance Use, 7(3)</w:t>
      </w:r>
      <w:r w:rsidRPr="00BC208E">
        <w:rPr>
          <w:rFonts w:cs="Arial"/>
          <w:bCs/>
        </w:rPr>
        <w:t>, pp.256–256.</w:t>
      </w:r>
    </w:p>
    <w:p w14:paraId="674EE706" w14:textId="77777777" w:rsidR="00DE1CAE" w:rsidRPr="00BC208E" w:rsidRDefault="00DE1CAE" w:rsidP="00BC208E">
      <w:pPr>
        <w:shd w:val="clear" w:color="auto" w:fill="FFFFFF"/>
        <w:spacing w:after="0" w:line="360" w:lineRule="auto"/>
        <w:ind w:left="720" w:hanging="720"/>
        <w:rPr>
          <w:rFonts w:cs="Arial"/>
        </w:rPr>
      </w:pPr>
      <w:r w:rsidRPr="00BC208E">
        <w:rPr>
          <w:rFonts w:cs="Arial"/>
        </w:rPr>
        <w:t xml:space="preserve">Centers for Disease Control and Prevention (2020). What is Autism Spectrum Disorder? [Online] Centers for Disease Control and Prevention. Available at: </w:t>
      </w:r>
      <w:hyperlink r:id="rId9" w:history="1">
        <w:r w:rsidRPr="00BC208E">
          <w:rPr>
            <w:rStyle w:val="Hyperlink"/>
            <w:rFonts w:cs="Arial"/>
            <w:color w:val="auto"/>
          </w:rPr>
          <w:t>https://www.cdc.gov/ncbddd/autism/facts.html</w:t>
        </w:r>
      </w:hyperlink>
      <w:r w:rsidRPr="00BC208E">
        <w:rPr>
          <w:rFonts w:cs="Arial"/>
        </w:rPr>
        <w:t>.</w:t>
      </w:r>
    </w:p>
    <w:p w14:paraId="5901BB5A" w14:textId="77777777" w:rsidR="00DE1CAE" w:rsidRPr="00BC208E" w:rsidRDefault="00DE1CAE" w:rsidP="00BC208E">
      <w:pPr>
        <w:shd w:val="clear" w:color="auto" w:fill="FFFFFF"/>
        <w:spacing w:after="0" w:line="360" w:lineRule="auto"/>
        <w:ind w:left="720" w:hanging="720"/>
        <w:rPr>
          <w:rFonts w:cs="Arial"/>
          <w:bCs/>
        </w:rPr>
      </w:pPr>
      <w:r>
        <w:rPr>
          <w:rFonts w:cs="Arial"/>
          <w:bCs/>
        </w:rPr>
        <w:t>icd.who.int., 2016</w:t>
      </w:r>
      <w:r w:rsidRPr="00BC208E">
        <w:rPr>
          <w:rFonts w:cs="Arial"/>
          <w:bCs/>
        </w:rPr>
        <w:t xml:space="preserve">. ICD-10 Version: 2016. [Online] Available at: </w:t>
      </w:r>
      <w:hyperlink r:id="rId10" w:anchor="/F84.0" w:history="1">
        <w:r w:rsidRPr="00BC208E">
          <w:rPr>
            <w:rStyle w:val="Hyperlink"/>
            <w:rFonts w:cs="Arial"/>
            <w:bCs/>
            <w:color w:val="auto"/>
          </w:rPr>
          <w:t>https://icd.who.int/browse10/2016/en#/F84.0</w:t>
        </w:r>
      </w:hyperlink>
      <w:r w:rsidRPr="00BC208E">
        <w:rPr>
          <w:rFonts w:cs="Arial"/>
          <w:bCs/>
        </w:rPr>
        <w:t>.</w:t>
      </w:r>
    </w:p>
    <w:p w14:paraId="327D544C"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icd.who.int., 2016</w:t>
      </w:r>
      <w:r w:rsidRPr="00BC208E">
        <w:rPr>
          <w:rFonts w:ascii="Arial" w:hAnsi="Arial" w:cs="Arial"/>
          <w:sz w:val="22"/>
          <w:szCs w:val="22"/>
        </w:rPr>
        <w:t>. </w:t>
      </w:r>
      <w:r w:rsidRPr="00BC208E">
        <w:rPr>
          <w:rFonts w:ascii="Arial" w:hAnsi="Arial" w:cs="Arial"/>
          <w:i/>
          <w:iCs/>
          <w:sz w:val="22"/>
          <w:szCs w:val="22"/>
        </w:rPr>
        <w:t>ICD-10 Version: 2016</w:t>
      </w:r>
      <w:r w:rsidRPr="00BC208E">
        <w:rPr>
          <w:rFonts w:ascii="Arial" w:hAnsi="Arial" w:cs="Arial"/>
          <w:sz w:val="22"/>
          <w:szCs w:val="22"/>
        </w:rPr>
        <w:t xml:space="preserve">. [Online] Available at: </w:t>
      </w:r>
      <w:hyperlink r:id="rId11" w:anchor="/F20-F29" w:history="1">
        <w:r w:rsidRPr="00BC208E">
          <w:rPr>
            <w:rStyle w:val="Hyperlink"/>
            <w:rFonts w:ascii="Arial" w:hAnsi="Arial" w:cs="Arial"/>
            <w:color w:val="auto"/>
            <w:sz w:val="22"/>
            <w:szCs w:val="22"/>
          </w:rPr>
          <w:t>https://icd.who.int/browse10/2016/en#/F20-F29</w:t>
        </w:r>
      </w:hyperlink>
      <w:r w:rsidRPr="00BC208E">
        <w:rPr>
          <w:rFonts w:ascii="Arial" w:hAnsi="Arial" w:cs="Arial"/>
          <w:sz w:val="22"/>
          <w:szCs w:val="22"/>
        </w:rPr>
        <w:t xml:space="preserve">. </w:t>
      </w:r>
    </w:p>
    <w:p w14:paraId="0D17B0F8" w14:textId="77777777" w:rsidR="00DE1CAE" w:rsidRPr="00BC208E" w:rsidRDefault="00DE1CAE" w:rsidP="00BC208E">
      <w:pPr>
        <w:spacing w:after="0" w:line="360" w:lineRule="auto"/>
        <w:ind w:left="720" w:hanging="720"/>
        <w:rPr>
          <w:rFonts w:eastAsia="Times New Roman" w:cs="Arial"/>
        </w:rPr>
      </w:pPr>
      <w:r>
        <w:rPr>
          <w:rFonts w:eastAsia="Times New Roman" w:cs="Arial"/>
        </w:rPr>
        <w:t>icd.who.int., 2016</w:t>
      </w:r>
      <w:r w:rsidRPr="00BC208E">
        <w:rPr>
          <w:rFonts w:eastAsia="Times New Roman" w:cs="Arial"/>
        </w:rPr>
        <w:t>. </w:t>
      </w:r>
      <w:r w:rsidRPr="00BC208E">
        <w:rPr>
          <w:rFonts w:eastAsia="Times New Roman" w:cs="Arial"/>
          <w:i/>
          <w:iCs/>
        </w:rPr>
        <w:t>ICD-10 Version: 2016</w:t>
      </w:r>
      <w:r w:rsidRPr="00BC208E">
        <w:rPr>
          <w:rFonts w:eastAsia="Times New Roman" w:cs="Arial"/>
        </w:rPr>
        <w:t xml:space="preserve">. [Online] Available at: </w:t>
      </w:r>
      <w:hyperlink r:id="rId12" w:anchor="/F40-F48" w:history="1">
        <w:r w:rsidRPr="00BC208E">
          <w:rPr>
            <w:rStyle w:val="Hyperlink"/>
            <w:rFonts w:eastAsia="Times New Roman" w:cs="Arial"/>
            <w:color w:val="auto"/>
          </w:rPr>
          <w:t>https://icd.who.int/browse10/2016/en#/F40-F48</w:t>
        </w:r>
      </w:hyperlink>
      <w:r w:rsidRPr="00BC208E">
        <w:rPr>
          <w:rFonts w:eastAsia="Times New Roman" w:cs="Arial"/>
        </w:rPr>
        <w:t>.</w:t>
      </w:r>
    </w:p>
    <w:p w14:paraId="60ECC6E6" w14:textId="77777777" w:rsidR="00DE1CAE" w:rsidRPr="00BC208E" w:rsidRDefault="00DE1CAE" w:rsidP="00BC208E">
      <w:pPr>
        <w:spacing w:after="0" w:line="360" w:lineRule="auto"/>
        <w:ind w:left="720" w:hanging="720"/>
        <w:rPr>
          <w:rFonts w:eastAsia="Times New Roman" w:cs="Arial"/>
        </w:rPr>
      </w:pPr>
      <w:r>
        <w:rPr>
          <w:rFonts w:eastAsia="Times New Roman" w:cs="Arial"/>
        </w:rPr>
        <w:t>Mayo Clinic, 2018</w:t>
      </w:r>
      <w:r w:rsidRPr="00BC208E">
        <w:rPr>
          <w:rFonts w:eastAsia="Times New Roman" w:cs="Arial"/>
        </w:rPr>
        <w:t>. </w:t>
      </w:r>
      <w:r w:rsidRPr="00BC208E">
        <w:rPr>
          <w:rFonts w:eastAsia="Times New Roman" w:cs="Arial"/>
          <w:i/>
          <w:iCs/>
        </w:rPr>
        <w:t>Anxiety disorders - symptoms and causes</w:t>
      </w:r>
      <w:r w:rsidRPr="00BC208E">
        <w:rPr>
          <w:rFonts w:eastAsia="Times New Roman" w:cs="Arial"/>
        </w:rPr>
        <w:t xml:space="preserve">. [Online] Mayo Clinic. Available at: </w:t>
      </w:r>
      <w:hyperlink r:id="rId13" w:history="1">
        <w:r w:rsidRPr="00BC208E">
          <w:rPr>
            <w:rStyle w:val="Hyperlink"/>
            <w:rFonts w:eastAsia="Times New Roman" w:cs="Arial"/>
            <w:color w:val="auto"/>
          </w:rPr>
          <w:t>https://www.mayoclinic.org/diseases-conditions/anxiety/symptoms-causes/syc-20350961</w:t>
        </w:r>
      </w:hyperlink>
      <w:r w:rsidRPr="00BC208E">
        <w:rPr>
          <w:rFonts w:eastAsia="Times New Roman" w:cs="Arial"/>
        </w:rPr>
        <w:t>.</w:t>
      </w:r>
    </w:p>
    <w:p w14:paraId="76975738"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MHFA England, 2020</w:t>
      </w:r>
      <w:r w:rsidRPr="00BC208E">
        <w:rPr>
          <w:rFonts w:ascii="Arial" w:hAnsi="Arial" w:cs="Arial"/>
          <w:sz w:val="22"/>
          <w:szCs w:val="22"/>
        </w:rPr>
        <w:t>. </w:t>
      </w:r>
      <w:r w:rsidRPr="00BC208E">
        <w:rPr>
          <w:rFonts w:ascii="Arial" w:hAnsi="Arial" w:cs="Arial"/>
          <w:i/>
          <w:iCs/>
          <w:sz w:val="22"/>
          <w:szCs w:val="22"/>
        </w:rPr>
        <w:t>Mental health statistics</w:t>
      </w:r>
      <w:r w:rsidRPr="00BC208E">
        <w:rPr>
          <w:rFonts w:ascii="Arial" w:hAnsi="Arial" w:cs="Arial"/>
          <w:sz w:val="22"/>
          <w:szCs w:val="22"/>
        </w:rPr>
        <w:t xml:space="preserve">. [Online] MHFA Portal. Available at: </w:t>
      </w:r>
      <w:hyperlink r:id="rId14" w:history="1">
        <w:r w:rsidRPr="00BC208E">
          <w:rPr>
            <w:rStyle w:val="Hyperlink"/>
            <w:rFonts w:ascii="Arial" w:hAnsi="Arial" w:cs="Arial"/>
            <w:color w:val="auto"/>
            <w:sz w:val="22"/>
            <w:szCs w:val="22"/>
          </w:rPr>
          <w:t>https://mhfaengland.org/mhfa-centre/research-and-evaluation/mental-health-statistics/</w:t>
        </w:r>
      </w:hyperlink>
      <w:r w:rsidRPr="00BC208E">
        <w:rPr>
          <w:rFonts w:ascii="Arial" w:hAnsi="Arial" w:cs="Arial"/>
          <w:sz w:val="22"/>
          <w:szCs w:val="22"/>
        </w:rPr>
        <w:t>.</w:t>
      </w:r>
    </w:p>
    <w:p w14:paraId="26F9EE3D" w14:textId="77777777" w:rsidR="00DE1CAE" w:rsidRPr="00BC208E" w:rsidRDefault="00DE1CAE" w:rsidP="00BC208E">
      <w:pPr>
        <w:spacing w:after="0" w:line="360" w:lineRule="auto"/>
        <w:ind w:left="720" w:hanging="720"/>
        <w:rPr>
          <w:rFonts w:eastAsia="Times New Roman" w:cs="Arial"/>
        </w:rPr>
      </w:pPr>
      <w:r>
        <w:rPr>
          <w:rFonts w:eastAsia="Times New Roman" w:cs="Arial"/>
        </w:rPr>
        <w:t>Minkoff, K. and Covell, N.H., 2021</w:t>
      </w:r>
      <w:r w:rsidRPr="00BC208E">
        <w:rPr>
          <w:rFonts w:eastAsia="Times New Roman" w:cs="Arial"/>
        </w:rPr>
        <w:t>. Recommendations for Integrated Systems and Services for People with Co-occurring Mental Health and Substance Use Conditions. </w:t>
      </w:r>
      <w:r w:rsidRPr="00BC208E">
        <w:rPr>
          <w:rFonts w:eastAsia="Times New Roman" w:cs="Arial"/>
          <w:i/>
          <w:iCs/>
        </w:rPr>
        <w:t>Psychiatric Services</w:t>
      </w:r>
      <w:r w:rsidRPr="00BC208E">
        <w:rPr>
          <w:rFonts w:eastAsia="Times New Roman" w:cs="Arial"/>
        </w:rPr>
        <w:t>.</w:t>
      </w:r>
    </w:p>
    <w:p w14:paraId="5D356D67"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National Health Service, 2021</w:t>
      </w:r>
      <w:r w:rsidRPr="00BC208E">
        <w:rPr>
          <w:rFonts w:ascii="Arial" w:hAnsi="Arial" w:cs="Arial"/>
          <w:sz w:val="22"/>
          <w:szCs w:val="22"/>
        </w:rPr>
        <w:t>. </w:t>
      </w:r>
      <w:r w:rsidRPr="00BC208E">
        <w:rPr>
          <w:rFonts w:ascii="Arial" w:hAnsi="Arial" w:cs="Arial"/>
          <w:i/>
          <w:iCs/>
          <w:sz w:val="22"/>
          <w:szCs w:val="22"/>
        </w:rPr>
        <w:t>Symptoms - Schizophrenia</w:t>
      </w:r>
      <w:r w:rsidRPr="00BC208E">
        <w:rPr>
          <w:rFonts w:ascii="Arial" w:hAnsi="Arial" w:cs="Arial"/>
          <w:sz w:val="22"/>
          <w:szCs w:val="22"/>
        </w:rPr>
        <w:t xml:space="preserve">. [Online] nhs.uk. Available at: </w:t>
      </w:r>
      <w:hyperlink r:id="rId15" w:history="1">
        <w:r w:rsidRPr="00BC208E">
          <w:rPr>
            <w:rStyle w:val="Hyperlink"/>
            <w:rFonts w:ascii="Arial" w:hAnsi="Arial" w:cs="Arial"/>
            <w:color w:val="auto"/>
            <w:sz w:val="22"/>
            <w:szCs w:val="22"/>
          </w:rPr>
          <w:t>https://www.nhs.uk/mental-health/conditions/schizophrenia/symptoms/</w:t>
        </w:r>
      </w:hyperlink>
      <w:r w:rsidRPr="00BC208E">
        <w:rPr>
          <w:rFonts w:ascii="Arial" w:hAnsi="Arial" w:cs="Arial"/>
          <w:sz w:val="22"/>
          <w:szCs w:val="22"/>
        </w:rPr>
        <w:t>.</w:t>
      </w:r>
    </w:p>
    <w:p w14:paraId="65B3010D"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NHS Choices, 2019</w:t>
      </w:r>
      <w:r w:rsidRPr="00BC208E">
        <w:rPr>
          <w:rFonts w:ascii="Arial" w:hAnsi="Arial" w:cs="Arial"/>
          <w:sz w:val="22"/>
          <w:szCs w:val="22"/>
        </w:rPr>
        <w:t>. </w:t>
      </w:r>
      <w:r w:rsidRPr="00BC208E">
        <w:rPr>
          <w:rFonts w:ascii="Arial" w:hAnsi="Arial" w:cs="Arial"/>
          <w:i/>
          <w:iCs/>
          <w:sz w:val="22"/>
          <w:szCs w:val="22"/>
        </w:rPr>
        <w:t>Signs of Autism in Adults</w:t>
      </w:r>
      <w:r w:rsidRPr="00BC208E">
        <w:rPr>
          <w:rFonts w:ascii="Arial" w:hAnsi="Arial" w:cs="Arial"/>
          <w:sz w:val="22"/>
          <w:szCs w:val="22"/>
        </w:rPr>
        <w:t xml:space="preserve">. [Online] NHS. Available at: </w:t>
      </w:r>
      <w:hyperlink r:id="rId16" w:history="1">
        <w:r w:rsidRPr="00BC208E">
          <w:rPr>
            <w:rStyle w:val="Hyperlink"/>
            <w:rFonts w:ascii="Arial" w:hAnsi="Arial" w:cs="Arial"/>
            <w:color w:val="auto"/>
            <w:sz w:val="22"/>
            <w:szCs w:val="22"/>
          </w:rPr>
          <w:t>https://www.nhs.uk/conditions/autism/signs/adults/</w:t>
        </w:r>
      </w:hyperlink>
      <w:r w:rsidRPr="00BC208E">
        <w:rPr>
          <w:rFonts w:ascii="Arial" w:hAnsi="Arial" w:cs="Arial"/>
          <w:sz w:val="22"/>
          <w:szCs w:val="22"/>
        </w:rPr>
        <w:t>.</w:t>
      </w:r>
    </w:p>
    <w:p w14:paraId="1F3C3A7F" w14:textId="77777777" w:rsidR="00DE1CAE" w:rsidRPr="00BC208E" w:rsidRDefault="00DE1CAE" w:rsidP="00BC208E">
      <w:pPr>
        <w:spacing w:after="0" w:line="360" w:lineRule="auto"/>
        <w:ind w:left="720" w:hanging="720"/>
        <w:rPr>
          <w:rFonts w:eastAsia="Times New Roman" w:cs="Arial"/>
        </w:rPr>
      </w:pPr>
      <w:r>
        <w:rPr>
          <w:rFonts w:eastAsia="Times New Roman" w:cs="Arial"/>
        </w:rPr>
        <w:t>NHS, 2021</w:t>
      </w:r>
      <w:r w:rsidRPr="00BC208E">
        <w:rPr>
          <w:rFonts w:eastAsia="Times New Roman" w:cs="Arial"/>
        </w:rPr>
        <w:t>. </w:t>
      </w:r>
      <w:r w:rsidRPr="00BC208E">
        <w:rPr>
          <w:rFonts w:eastAsia="Times New Roman" w:cs="Arial"/>
          <w:i/>
          <w:iCs/>
        </w:rPr>
        <w:t>Symptoms - Generalized anxiety disorder in adults</w:t>
      </w:r>
      <w:r w:rsidRPr="00BC208E">
        <w:rPr>
          <w:rFonts w:eastAsia="Times New Roman" w:cs="Arial"/>
        </w:rPr>
        <w:t xml:space="preserve">. [Online] nhs.uk. Available at: </w:t>
      </w:r>
      <w:hyperlink r:id="rId17" w:history="1">
        <w:r w:rsidRPr="00BC208E">
          <w:rPr>
            <w:rStyle w:val="Hyperlink"/>
            <w:rFonts w:eastAsia="Times New Roman" w:cs="Arial"/>
            <w:color w:val="auto"/>
          </w:rPr>
          <w:t>https://www.nhs.uk/mental-health/conditions/generalised-anxiety-disorder/symptoms/</w:t>
        </w:r>
      </w:hyperlink>
      <w:r w:rsidRPr="00BC208E">
        <w:rPr>
          <w:rFonts w:eastAsia="Times New Roman" w:cs="Arial"/>
        </w:rPr>
        <w:t>.</w:t>
      </w:r>
    </w:p>
    <w:p w14:paraId="649CEDC1" w14:textId="77777777" w:rsidR="00DE1CAE" w:rsidRPr="00BC208E" w:rsidRDefault="00DE1CAE" w:rsidP="00BC208E">
      <w:pPr>
        <w:spacing w:after="0" w:line="360" w:lineRule="auto"/>
        <w:ind w:left="720" w:hanging="720"/>
        <w:rPr>
          <w:rFonts w:cs="Arial"/>
          <w:shd w:val="clear" w:color="auto" w:fill="FFFFFF"/>
        </w:rPr>
      </w:pPr>
      <w:r>
        <w:rPr>
          <w:rFonts w:cs="Arial"/>
          <w:shd w:val="clear" w:color="auto" w:fill="FFFFFF"/>
        </w:rPr>
        <w:t xml:space="preserve">nhs.uk., </w:t>
      </w:r>
      <w:r w:rsidRPr="00BC208E">
        <w:rPr>
          <w:rFonts w:cs="Arial"/>
          <w:shd w:val="clear" w:color="auto" w:fill="FFFFFF"/>
        </w:rPr>
        <w:t>2022. </w:t>
      </w:r>
      <w:r w:rsidRPr="00BC208E">
        <w:rPr>
          <w:rFonts w:cs="Arial"/>
          <w:i/>
          <w:iCs/>
          <w:shd w:val="clear" w:color="auto" w:fill="FFFFFF"/>
        </w:rPr>
        <w:t>Signs of autism</w:t>
      </w:r>
      <w:r w:rsidRPr="00BC208E">
        <w:rPr>
          <w:rFonts w:cs="Arial"/>
          <w:shd w:val="clear" w:color="auto" w:fill="FFFFFF"/>
        </w:rPr>
        <w:t xml:space="preserve">. [Online] Available at: </w:t>
      </w:r>
      <w:hyperlink r:id="rId18" w:history="1">
        <w:r w:rsidRPr="00BC208E">
          <w:rPr>
            <w:rStyle w:val="Hyperlink"/>
            <w:rFonts w:cs="Arial"/>
            <w:color w:val="auto"/>
            <w:shd w:val="clear" w:color="auto" w:fill="FFFFFF"/>
          </w:rPr>
          <w:t>https://www.nhs.uk/conditions/autism/signs/</w:t>
        </w:r>
      </w:hyperlink>
      <w:r w:rsidRPr="00BC208E">
        <w:rPr>
          <w:rFonts w:cs="Arial"/>
          <w:shd w:val="clear" w:color="auto" w:fill="FFFFFF"/>
        </w:rPr>
        <w:t xml:space="preserve"> [Accessed 21 April 2022].</w:t>
      </w:r>
    </w:p>
    <w:p w14:paraId="7359FA39"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sidRPr="00BC208E">
        <w:rPr>
          <w:rFonts w:ascii="Arial" w:hAnsi="Arial" w:cs="Arial"/>
          <w:sz w:val="22"/>
          <w:szCs w:val="22"/>
        </w:rPr>
        <w:t xml:space="preserve">Patel, K.R., Cherian, </w:t>
      </w:r>
      <w:r>
        <w:rPr>
          <w:rFonts w:ascii="Arial" w:hAnsi="Arial" w:cs="Arial"/>
          <w:sz w:val="22"/>
          <w:szCs w:val="22"/>
        </w:rPr>
        <w:t>J., Gohil, K. and Atkinson, D., 2014</w:t>
      </w:r>
      <w:r w:rsidRPr="00BC208E">
        <w:rPr>
          <w:rFonts w:ascii="Arial" w:hAnsi="Arial" w:cs="Arial"/>
          <w:sz w:val="22"/>
          <w:szCs w:val="22"/>
        </w:rPr>
        <w:t>. Schizophrenia: Overview and Treatment Options. </w:t>
      </w:r>
      <w:r w:rsidRPr="00BC208E">
        <w:rPr>
          <w:rFonts w:ascii="Arial" w:hAnsi="Arial" w:cs="Arial"/>
          <w:i/>
          <w:iCs/>
          <w:sz w:val="22"/>
          <w:szCs w:val="22"/>
        </w:rPr>
        <w:t>P &amp; T: a peer-reviewed Journal for Formulary Management</w:t>
      </w:r>
      <w:r w:rsidRPr="00BC208E">
        <w:rPr>
          <w:rFonts w:ascii="Arial" w:hAnsi="Arial" w:cs="Arial"/>
          <w:sz w:val="22"/>
          <w:szCs w:val="22"/>
        </w:rPr>
        <w:t xml:space="preserve">, [online] 39(9), pp.638–45. Available at: </w:t>
      </w:r>
      <w:hyperlink r:id="rId19" w:history="1">
        <w:r w:rsidRPr="00BC208E">
          <w:rPr>
            <w:rStyle w:val="Hyperlink"/>
            <w:rFonts w:ascii="Arial" w:hAnsi="Arial" w:cs="Arial"/>
            <w:color w:val="auto"/>
            <w:sz w:val="22"/>
            <w:szCs w:val="22"/>
          </w:rPr>
          <w:t>https://www.ncbi.nlm.nih.gov/pmc/articles/PMC4159061/</w:t>
        </w:r>
      </w:hyperlink>
      <w:r w:rsidRPr="00BC208E">
        <w:rPr>
          <w:rFonts w:ascii="Arial" w:hAnsi="Arial" w:cs="Arial"/>
          <w:sz w:val="22"/>
          <w:szCs w:val="22"/>
        </w:rPr>
        <w:t>.</w:t>
      </w:r>
    </w:p>
    <w:p w14:paraId="5DE1593D"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sidRPr="00BC208E">
        <w:rPr>
          <w:rFonts w:ascii="Arial" w:hAnsi="Arial" w:cs="Arial"/>
          <w:sz w:val="22"/>
          <w:szCs w:val="22"/>
        </w:rPr>
        <w:t xml:space="preserve">‌Pinto, R., Ashworth, M., and Jones, R. (2008). Schizophrenia in black Caribbean living in the UK: an exploration of underlying causes of the high incidence rate. </w:t>
      </w:r>
      <w:r w:rsidRPr="00BC208E">
        <w:rPr>
          <w:rFonts w:ascii="Arial" w:hAnsi="Arial" w:cs="Arial"/>
          <w:i/>
          <w:iCs/>
          <w:sz w:val="22"/>
          <w:szCs w:val="22"/>
        </w:rPr>
        <w:t xml:space="preserve">British Journal of </w:t>
      </w:r>
      <w:r w:rsidRPr="00BC208E">
        <w:rPr>
          <w:rFonts w:ascii="Arial" w:hAnsi="Arial" w:cs="Arial"/>
          <w:i/>
          <w:iCs/>
          <w:sz w:val="22"/>
          <w:szCs w:val="22"/>
        </w:rPr>
        <w:lastRenderedPageBreak/>
        <w:t>General Practice</w:t>
      </w:r>
      <w:r w:rsidRPr="00BC208E">
        <w:rPr>
          <w:rFonts w:ascii="Arial" w:hAnsi="Arial" w:cs="Arial"/>
          <w:sz w:val="22"/>
          <w:szCs w:val="22"/>
        </w:rPr>
        <w:t xml:space="preserve">, [online] 58(551), pp.429–434. Available at: </w:t>
      </w:r>
      <w:hyperlink r:id="rId20" w:history="1">
        <w:r w:rsidRPr="00BC208E">
          <w:rPr>
            <w:rStyle w:val="Hyperlink"/>
            <w:rFonts w:ascii="Arial" w:hAnsi="Arial" w:cs="Arial"/>
            <w:color w:val="auto"/>
            <w:sz w:val="22"/>
            <w:szCs w:val="22"/>
          </w:rPr>
          <w:t>https://www.ncbi.nlm.nih.gov/pmc/articles/PMC2418996/</w:t>
        </w:r>
      </w:hyperlink>
      <w:r w:rsidRPr="00BC208E">
        <w:rPr>
          <w:rFonts w:ascii="Arial" w:hAnsi="Arial" w:cs="Arial"/>
          <w:sz w:val="22"/>
          <w:szCs w:val="22"/>
        </w:rPr>
        <w:t>.</w:t>
      </w:r>
    </w:p>
    <w:p w14:paraId="29294ECE" w14:textId="77777777" w:rsidR="00DE1CAE" w:rsidRPr="00BC208E" w:rsidRDefault="00DE1CAE" w:rsidP="00BC208E">
      <w:pPr>
        <w:shd w:val="clear" w:color="auto" w:fill="FFFFFF"/>
        <w:spacing w:after="0" w:line="360" w:lineRule="auto"/>
        <w:ind w:left="720" w:hanging="720"/>
        <w:rPr>
          <w:rFonts w:cs="Arial"/>
          <w:bCs/>
        </w:rPr>
      </w:pPr>
      <w:r w:rsidRPr="00BC208E">
        <w:rPr>
          <w:rFonts w:cs="Arial"/>
          <w:bCs/>
        </w:rPr>
        <w:t>‌Vitrikas</w:t>
      </w:r>
      <w:r>
        <w:rPr>
          <w:rFonts w:cs="Arial"/>
          <w:bCs/>
        </w:rPr>
        <w:t>, K., Savard, D. and Bucaj, M., 2017</w:t>
      </w:r>
      <w:r w:rsidRPr="00BC208E">
        <w:rPr>
          <w:rFonts w:cs="Arial"/>
          <w:bCs/>
        </w:rPr>
        <w:t xml:space="preserve">. Developmental Delay: When and How to Screen. American Family Physician, [online] 96(1), pp.36–43. Available at: </w:t>
      </w:r>
      <w:hyperlink r:id="rId21" w:anchor=":~:text=12%20In%20contrast%2C%20the%20American" w:history="1">
        <w:r w:rsidRPr="00BC208E">
          <w:rPr>
            <w:rStyle w:val="Hyperlink"/>
            <w:rFonts w:cs="Arial"/>
            <w:bCs/>
            <w:color w:val="auto"/>
          </w:rPr>
          <w:t>https://www.aafp.org/afp/2017/0701/p36.html#:~:text=12%20In%20contrast%2C%20the%20American</w:t>
        </w:r>
      </w:hyperlink>
      <w:r w:rsidRPr="00BC208E">
        <w:rPr>
          <w:rFonts w:cs="Arial"/>
          <w:bCs/>
        </w:rPr>
        <w:t xml:space="preserve"> [Accessed 20 Apr. 2022].</w:t>
      </w:r>
    </w:p>
    <w:p w14:paraId="30C0FFEA"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sidRPr="00BC208E">
        <w:rPr>
          <w:rFonts w:ascii="Arial" w:hAnsi="Arial" w:cs="Arial"/>
          <w:sz w:val="22"/>
          <w:szCs w:val="22"/>
        </w:rPr>
        <w:t xml:space="preserve">‌World Health </w:t>
      </w:r>
      <w:r>
        <w:rPr>
          <w:rFonts w:ascii="Arial" w:hAnsi="Arial" w:cs="Arial"/>
          <w:sz w:val="22"/>
          <w:szCs w:val="22"/>
        </w:rPr>
        <w:t>Organization, 2019</w:t>
      </w:r>
      <w:r w:rsidRPr="00BC208E">
        <w:rPr>
          <w:rFonts w:ascii="Arial" w:hAnsi="Arial" w:cs="Arial"/>
          <w:sz w:val="22"/>
          <w:szCs w:val="22"/>
        </w:rPr>
        <w:t>. </w:t>
      </w:r>
      <w:r w:rsidRPr="00BC208E">
        <w:rPr>
          <w:rFonts w:ascii="Arial" w:hAnsi="Arial" w:cs="Arial"/>
          <w:i/>
          <w:iCs/>
          <w:sz w:val="22"/>
          <w:szCs w:val="22"/>
        </w:rPr>
        <w:t>Mental disorders</w:t>
      </w:r>
      <w:r w:rsidRPr="00BC208E">
        <w:rPr>
          <w:rFonts w:ascii="Arial" w:hAnsi="Arial" w:cs="Arial"/>
          <w:sz w:val="22"/>
          <w:szCs w:val="22"/>
        </w:rPr>
        <w:t xml:space="preserve">. [Online] Who. Int. Available at: </w:t>
      </w:r>
      <w:hyperlink r:id="rId22" w:history="1">
        <w:r w:rsidRPr="00BC208E">
          <w:rPr>
            <w:rStyle w:val="Hyperlink"/>
            <w:rFonts w:ascii="Arial" w:hAnsi="Arial" w:cs="Arial"/>
            <w:color w:val="auto"/>
            <w:sz w:val="22"/>
            <w:szCs w:val="22"/>
          </w:rPr>
          <w:t>https://www.who.int/news-room/fact-sheets/detail/mental-disorders</w:t>
        </w:r>
      </w:hyperlink>
      <w:r w:rsidRPr="00BC208E">
        <w:rPr>
          <w:rFonts w:ascii="Arial" w:hAnsi="Arial" w:cs="Arial"/>
          <w:sz w:val="22"/>
          <w:szCs w:val="22"/>
        </w:rPr>
        <w:t>.</w:t>
      </w:r>
    </w:p>
    <w:p w14:paraId="77268DFE" w14:textId="77777777" w:rsidR="00DE1CAE" w:rsidRPr="00BC208E" w:rsidRDefault="003E5B2B" w:rsidP="00BC208E">
      <w:pPr>
        <w:pStyle w:val="NormalWeb"/>
        <w:spacing w:before="0" w:beforeAutospacing="0" w:after="0" w:afterAutospacing="0" w:line="360" w:lineRule="auto"/>
        <w:ind w:left="720" w:hanging="720"/>
        <w:rPr>
          <w:rFonts w:ascii="Arial" w:hAnsi="Arial" w:cs="Arial"/>
          <w:sz w:val="22"/>
          <w:szCs w:val="22"/>
        </w:rPr>
      </w:pPr>
      <w:hyperlink r:id="rId23" w:history="1">
        <w:r w:rsidR="00DE1CAE" w:rsidRPr="00BC208E">
          <w:rPr>
            <w:rStyle w:val="Hyperlink"/>
            <w:rFonts w:ascii="Arial" w:hAnsi="Arial" w:cs="Arial"/>
            <w:bCs/>
            <w:color w:val="auto"/>
            <w:sz w:val="22"/>
            <w:szCs w:val="22"/>
            <w:u w:val="none"/>
          </w:rPr>
          <w:t>www.autism.org.uk</w:t>
        </w:r>
      </w:hyperlink>
      <w:r w:rsidR="00DE1CAE">
        <w:rPr>
          <w:rFonts w:ascii="Arial" w:hAnsi="Arial" w:cs="Arial"/>
          <w:bCs/>
          <w:sz w:val="22"/>
          <w:szCs w:val="22"/>
        </w:rPr>
        <w:t>., 2022</w:t>
      </w:r>
      <w:r w:rsidR="00DE1CAE" w:rsidRPr="00BC208E">
        <w:rPr>
          <w:rFonts w:ascii="Arial" w:hAnsi="Arial" w:cs="Arial"/>
          <w:bCs/>
          <w:sz w:val="22"/>
          <w:szCs w:val="22"/>
        </w:rPr>
        <w:t xml:space="preserve">. the causes of Autism. [Online] Available at: </w:t>
      </w:r>
      <w:hyperlink r:id="rId24" w:history="1">
        <w:r w:rsidR="00DE1CAE" w:rsidRPr="00BC208E">
          <w:rPr>
            <w:rStyle w:val="Hyperlink"/>
            <w:rFonts w:ascii="Arial" w:hAnsi="Arial" w:cs="Arial"/>
            <w:bCs/>
            <w:color w:val="auto"/>
            <w:sz w:val="22"/>
            <w:szCs w:val="22"/>
          </w:rPr>
          <w:t>https://www.autism.org.uk/advice-and-guidance/what-is-autism/the-causes-of-autism</w:t>
        </w:r>
      </w:hyperlink>
      <w:r w:rsidR="00DE1CAE" w:rsidRPr="00BC208E">
        <w:rPr>
          <w:rFonts w:ascii="Arial" w:hAnsi="Arial" w:cs="Arial"/>
          <w:bCs/>
          <w:sz w:val="22"/>
          <w:szCs w:val="22"/>
        </w:rPr>
        <w:t>.</w:t>
      </w:r>
    </w:p>
    <w:p w14:paraId="1D224F3F" w14:textId="77777777" w:rsidR="00DE1CAE" w:rsidRPr="00BC208E" w:rsidRDefault="00DE1CAE" w:rsidP="00BC208E">
      <w:pPr>
        <w:spacing w:after="0" w:line="360" w:lineRule="auto"/>
        <w:ind w:left="720" w:hanging="720"/>
        <w:rPr>
          <w:rFonts w:eastAsia="Times New Roman" w:cs="Arial"/>
        </w:rPr>
      </w:pPr>
      <w:r w:rsidRPr="00BC208E">
        <w:rPr>
          <w:rFonts w:eastAsia="Times New Roman" w:cs="Arial"/>
        </w:rPr>
        <w:t>www.nice.org.uk. (n.d.). </w:t>
      </w:r>
      <w:r w:rsidRPr="00BC208E">
        <w:rPr>
          <w:rFonts w:eastAsia="Times New Roman" w:cs="Arial"/>
          <w:i/>
          <w:iCs/>
        </w:rPr>
        <w:t>Introduction | Common mental health problems: identification and pathways to care | Guidance | NICE</w:t>
      </w:r>
      <w:r w:rsidRPr="00BC208E">
        <w:rPr>
          <w:rFonts w:eastAsia="Times New Roman" w:cs="Arial"/>
        </w:rPr>
        <w:t xml:space="preserve">. [Online] Available at: </w:t>
      </w:r>
      <w:hyperlink r:id="rId25" w:anchor="developing-local-care-pathways" w:history="1">
        <w:r w:rsidRPr="00BC208E">
          <w:rPr>
            <w:rStyle w:val="Hyperlink"/>
            <w:rFonts w:eastAsia="Times New Roman" w:cs="Arial"/>
            <w:color w:val="auto"/>
          </w:rPr>
          <w:t>https://www.nice.org.uk/guidance/cg123/chapter/Introduction#developing-local-care-pathways</w:t>
        </w:r>
      </w:hyperlink>
      <w:r w:rsidRPr="00BC208E">
        <w:rPr>
          <w:rFonts w:eastAsia="Times New Roman" w:cs="Arial"/>
        </w:rPr>
        <w:t xml:space="preserve"> [Accessed 20 Apr. 2022].</w:t>
      </w:r>
    </w:p>
    <w:sectPr w:rsidR="00DE1CAE" w:rsidRPr="00BC208E">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DB2BF" w14:textId="77777777" w:rsidR="00DB5925" w:rsidRDefault="00DB5925">
      <w:pPr>
        <w:spacing w:after="0" w:line="240" w:lineRule="auto"/>
      </w:pPr>
      <w:r>
        <w:separator/>
      </w:r>
    </w:p>
  </w:endnote>
  <w:endnote w:type="continuationSeparator" w:id="0">
    <w:p w14:paraId="2D23DD7E" w14:textId="77777777" w:rsidR="00DB5925" w:rsidRDefault="00DB5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6F509" w14:textId="77777777" w:rsidR="00DB5925" w:rsidRDefault="00DB5925">
      <w:pPr>
        <w:spacing w:after="0" w:line="240" w:lineRule="auto"/>
      </w:pPr>
      <w:r>
        <w:separator/>
      </w:r>
    </w:p>
  </w:footnote>
  <w:footnote w:type="continuationSeparator" w:id="0">
    <w:p w14:paraId="76C21A98" w14:textId="77777777" w:rsidR="00DB5925" w:rsidRDefault="00DB59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725D9" w14:textId="77777777" w:rsidR="004D700A" w:rsidRPr="0093524B" w:rsidRDefault="003204C2">
    <w:pPr>
      <w:pStyle w:val="Header"/>
      <w:jc w:val="right"/>
      <w:rPr>
        <w:rFonts w:cs="Arial"/>
      </w:rPr>
    </w:pPr>
    <w:r>
      <w:rPr>
        <w:rFonts w:cs="Arial"/>
      </w:rPr>
      <w:t xml:space="preserve">Mental Disorders and Psychopathology </w:t>
    </w:r>
    <w:sdt>
      <w:sdtPr>
        <w:rPr>
          <w:rFonts w:cs="Arial"/>
        </w:rPr>
        <w:id w:val="-1952621207"/>
        <w:docPartObj>
          <w:docPartGallery w:val="Page Numbers (Top of Page)"/>
          <w:docPartUnique/>
        </w:docPartObj>
      </w:sdtPr>
      <w:sdtEndPr>
        <w:rPr>
          <w:noProof/>
        </w:rPr>
      </w:sdtEndPr>
      <w:sdtContent>
        <w:r w:rsidR="002632B7" w:rsidRPr="0093524B">
          <w:rPr>
            <w:rFonts w:cs="Arial"/>
          </w:rPr>
          <w:fldChar w:fldCharType="begin"/>
        </w:r>
        <w:r w:rsidR="002632B7" w:rsidRPr="0093524B">
          <w:rPr>
            <w:rFonts w:cs="Arial"/>
          </w:rPr>
          <w:instrText xml:space="preserve"> PAGE   \* MERGEFORMAT </w:instrText>
        </w:r>
        <w:r w:rsidR="002632B7" w:rsidRPr="0093524B">
          <w:rPr>
            <w:rFonts w:cs="Arial"/>
          </w:rPr>
          <w:fldChar w:fldCharType="separate"/>
        </w:r>
        <w:r w:rsidR="00F84BDA">
          <w:rPr>
            <w:rFonts w:cs="Arial"/>
            <w:noProof/>
          </w:rPr>
          <w:t>4</w:t>
        </w:r>
        <w:r w:rsidR="002632B7" w:rsidRPr="0093524B">
          <w:rPr>
            <w:rFonts w:cs="Arial"/>
            <w:noProof/>
          </w:rPr>
          <w:fldChar w:fldCharType="end"/>
        </w:r>
      </w:sdtContent>
    </w:sdt>
  </w:p>
  <w:p w14:paraId="7C540158" w14:textId="77777777" w:rsidR="004D700A" w:rsidRDefault="004D70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A6BAA"/>
    <w:multiLevelType w:val="multilevel"/>
    <w:tmpl w:val="733E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0E1F2E"/>
    <w:multiLevelType w:val="multilevel"/>
    <w:tmpl w:val="B268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6E2FBA"/>
    <w:multiLevelType w:val="multilevel"/>
    <w:tmpl w:val="5212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6595B"/>
    <w:multiLevelType w:val="multilevel"/>
    <w:tmpl w:val="660A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442B4A"/>
    <w:multiLevelType w:val="multilevel"/>
    <w:tmpl w:val="F022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931A3E"/>
    <w:multiLevelType w:val="multilevel"/>
    <w:tmpl w:val="D2F2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B24CAE"/>
    <w:multiLevelType w:val="hybridMultilevel"/>
    <w:tmpl w:val="CBBEDA12"/>
    <w:lvl w:ilvl="0" w:tplc="9DF676FA">
      <w:start w:val="1"/>
      <w:numFmt w:val="bullet"/>
      <w:lvlText w:val=""/>
      <w:lvlJc w:val="left"/>
      <w:pPr>
        <w:ind w:left="720" w:hanging="360"/>
      </w:pPr>
      <w:rPr>
        <w:rFonts w:ascii="Symbol" w:hAnsi="Symbol" w:hint="default"/>
      </w:rPr>
    </w:lvl>
    <w:lvl w:ilvl="1" w:tplc="F4DA113C">
      <w:start w:val="1"/>
      <w:numFmt w:val="bullet"/>
      <w:lvlText w:val="o"/>
      <w:lvlJc w:val="left"/>
      <w:pPr>
        <w:ind w:left="1440" w:hanging="360"/>
      </w:pPr>
      <w:rPr>
        <w:rFonts w:ascii="Courier New" w:hAnsi="Courier New" w:cs="Courier New" w:hint="default"/>
      </w:rPr>
    </w:lvl>
    <w:lvl w:ilvl="2" w:tplc="8C946E14">
      <w:start w:val="1"/>
      <w:numFmt w:val="bullet"/>
      <w:lvlText w:val=""/>
      <w:lvlJc w:val="left"/>
      <w:pPr>
        <w:ind w:left="2160" w:hanging="360"/>
      </w:pPr>
      <w:rPr>
        <w:rFonts w:ascii="Wingdings" w:hAnsi="Wingdings" w:hint="default"/>
      </w:rPr>
    </w:lvl>
    <w:lvl w:ilvl="3" w:tplc="7AA69D7E">
      <w:start w:val="1"/>
      <w:numFmt w:val="bullet"/>
      <w:lvlText w:val=""/>
      <w:lvlJc w:val="left"/>
      <w:pPr>
        <w:ind w:left="2880" w:hanging="360"/>
      </w:pPr>
      <w:rPr>
        <w:rFonts w:ascii="Symbol" w:hAnsi="Symbol" w:hint="default"/>
      </w:rPr>
    </w:lvl>
    <w:lvl w:ilvl="4" w:tplc="8228C7B6">
      <w:start w:val="1"/>
      <w:numFmt w:val="bullet"/>
      <w:lvlText w:val="o"/>
      <w:lvlJc w:val="left"/>
      <w:pPr>
        <w:ind w:left="3600" w:hanging="360"/>
      </w:pPr>
      <w:rPr>
        <w:rFonts w:ascii="Courier New" w:hAnsi="Courier New" w:cs="Courier New" w:hint="default"/>
      </w:rPr>
    </w:lvl>
    <w:lvl w:ilvl="5" w:tplc="3B769334">
      <w:start w:val="1"/>
      <w:numFmt w:val="bullet"/>
      <w:lvlText w:val=""/>
      <w:lvlJc w:val="left"/>
      <w:pPr>
        <w:ind w:left="4320" w:hanging="360"/>
      </w:pPr>
      <w:rPr>
        <w:rFonts w:ascii="Wingdings" w:hAnsi="Wingdings" w:hint="default"/>
      </w:rPr>
    </w:lvl>
    <w:lvl w:ilvl="6" w:tplc="A9A82C36">
      <w:start w:val="1"/>
      <w:numFmt w:val="bullet"/>
      <w:lvlText w:val=""/>
      <w:lvlJc w:val="left"/>
      <w:pPr>
        <w:ind w:left="5040" w:hanging="360"/>
      </w:pPr>
      <w:rPr>
        <w:rFonts w:ascii="Symbol" w:hAnsi="Symbol" w:hint="default"/>
      </w:rPr>
    </w:lvl>
    <w:lvl w:ilvl="7" w:tplc="8C868586">
      <w:start w:val="1"/>
      <w:numFmt w:val="bullet"/>
      <w:lvlText w:val="o"/>
      <w:lvlJc w:val="left"/>
      <w:pPr>
        <w:ind w:left="5760" w:hanging="360"/>
      </w:pPr>
      <w:rPr>
        <w:rFonts w:ascii="Courier New" w:hAnsi="Courier New" w:cs="Courier New" w:hint="default"/>
      </w:rPr>
    </w:lvl>
    <w:lvl w:ilvl="8" w:tplc="D4FA01EE">
      <w:start w:val="1"/>
      <w:numFmt w:val="bullet"/>
      <w:lvlText w:val=""/>
      <w:lvlJc w:val="left"/>
      <w:pPr>
        <w:ind w:left="6480" w:hanging="360"/>
      </w:pPr>
      <w:rPr>
        <w:rFonts w:ascii="Wingdings" w:hAnsi="Wingdings" w:hint="default"/>
      </w:rPr>
    </w:lvl>
  </w:abstractNum>
  <w:abstractNum w:abstractNumId="7" w15:restartNumberingAfterBreak="0">
    <w:nsid w:val="78313AE0"/>
    <w:multiLevelType w:val="multilevel"/>
    <w:tmpl w:val="AFA4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1938451">
    <w:abstractNumId w:val="6"/>
  </w:num>
  <w:num w:numId="2" w16cid:durableId="581644205">
    <w:abstractNumId w:val="5"/>
  </w:num>
  <w:num w:numId="3" w16cid:durableId="1867064235">
    <w:abstractNumId w:val="4"/>
  </w:num>
  <w:num w:numId="4" w16cid:durableId="1420129949">
    <w:abstractNumId w:val="3"/>
  </w:num>
  <w:num w:numId="5" w16cid:durableId="769661366">
    <w:abstractNumId w:val="1"/>
  </w:num>
  <w:num w:numId="6" w16cid:durableId="1653411320">
    <w:abstractNumId w:val="7"/>
  </w:num>
  <w:num w:numId="7" w16cid:durableId="14428200">
    <w:abstractNumId w:val="0"/>
  </w:num>
  <w:num w:numId="8" w16cid:durableId="1164973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D02"/>
    <w:rsid w:val="0000450B"/>
    <w:rsid w:val="00004FDA"/>
    <w:rsid w:val="000137B8"/>
    <w:rsid w:val="00024AAC"/>
    <w:rsid w:val="00033329"/>
    <w:rsid w:val="0003339F"/>
    <w:rsid w:val="000600B9"/>
    <w:rsid w:val="00070288"/>
    <w:rsid w:val="000A6CBE"/>
    <w:rsid w:val="000D2ACE"/>
    <w:rsid w:val="000D4B2A"/>
    <w:rsid w:val="000F7EC2"/>
    <w:rsid w:val="00100678"/>
    <w:rsid w:val="00145D02"/>
    <w:rsid w:val="00147FC0"/>
    <w:rsid w:val="0015402B"/>
    <w:rsid w:val="001668FF"/>
    <w:rsid w:val="00195120"/>
    <w:rsid w:val="001953CF"/>
    <w:rsid w:val="00195EE1"/>
    <w:rsid w:val="001B6F22"/>
    <w:rsid w:val="001D58D6"/>
    <w:rsid w:val="001E0A00"/>
    <w:rsid w:val="001E6F7C"/>
    <w:rsid w:val="001F309A"/>
    <w:rsid w:val="0020217C"/>
    <w:rsid w:val="00202244"/>
    <w:rsid w:val="002343C3"/>
    <w:rsid w:val="00237EC1"/>
    <w:rsid w:val="002442AF"/>
    <w:rsid w:val="002632B7"/>
    <w:rsid w:val="002670D9"/>
    <w:rsid w:val="002740FB"/>
    <w:rsid w:val="00277E46"/>
    <w:rsid w:val="002872BB"/>
    <w:rsid w:val="002A06B3"/>
    <w:rsid w:val="002C09DA"/>
    <w:rsid w:val="002C634F"/>
    <w:rsid w:val="002D2116"/>
    <w:rsid w:val="002D5F80"/>
    <w:rsid w:val="002F3938"/>
    <w:rsid w:val="00317764"/>
    <w:rsid w:val="003204C2"/>
    <w:rsid w:val="00321357"/>
    <w:rsid w:val="00334838"/>
    <w:rsid w:val="00384FC7"/>
    <w:rsid w:val="00386106"/>
    <w:rsid w:val="003B72FD"/>
    <w:rsid w:val="003C4173"/>
    <w:rsid w:val="003D0622"/>
    <w:rsid w:val="003D7A9C"/>
    <w:rsid w:val="003E5B2B"/>
    <w:rsid w:val="003F1DF9"/>
    <w:rsid w:val="00406FB0"/>
    <w:rsid w:val="004306F5"/>
    <w:rsid w:val="00433F68"/>
    <w:rsid w:val="00442442"/>
    <w:rsid w:val="004433AA"/>
    <w:rsid w:val="00443E57"/>
    <w:rsid w:val="004475A2"/>
    <w:rsid w:val="004734C2"/>
    <w:rsid w:val="00486495"/>
    <w:rsid w:val="004A16F9"/>
    <w:rsid w:val="004A59EE"/>
    <w:rsid w:val="004A605C"/>
    <w:rsid w:val="004B69F8"/>
    <w:rsid w:val="004D700A"/>
    <w:rsid w:val="004F17CD"/>
    <w:rsid w:val="004F2CA0"/>
    <w:rsid w:val="005144C7"/>
    <w:rsid w:val="0051640C"/>
    <w:rsid w:val="00536FE8"/>
    <w:rsid w:val="00545507"/>
    <w:rsid w:val="00556B1A"/>
    <w:rsid w:val="00577093"/>
    <w:rsid w:val="0058189E"/>
    <w:rsid w:val="005927B5"/>
    <w:rsid w:val="00595E23"/>
    <w:rsid w:val="005A0305"/>
    <w:rsid w:val="005A1F7A"/>
    <w:rsid w:val="005B0C36"/>
    <w:rsid w:val="005B52DF"/>
    <w:rsid w:val="005E0E15"/>
    <w:rsid w:val="005E1427"/>
    <w:rsid w:val="005F02ED"/>
    <w:rsid w:val="005F6BD1"/>
    <w:rsid w:val="005F796B"/>
    <w:rsid w:val="00604077"/>
    <w:rsid w:val="006072F3"/>
    <w:rsid w:val="0065221F"/>
    <w:rsid w:val="00683AD3"/>
    <w:rsid w:val="006863B7"/>
    <w:rsid w:val="006B1E1A"/>
    <w:rsid w:val="006B2F91"/>
    <w:rsid w:val="006C0D79"/>
    <w:rsid w:val="006C5D67"/>
    <w:rsid w:val="006D3F9D"/>
    <w:rsid w:val="006D4B18"/>
    <w:rsid w:val="006F2D83"/>
    <w:rsid w:val="0070184C"/>
    <w:rsid w:val="00720F2D"/>
    <w:rsid w:val="0072216C"/>
    <w:rsid w:val="00723EB9"/>
    <w:rsid w:val="00724725"/>
    <w:rsid w:val="00760A9D"/>
    <w:rsid w:val="00796DC9"/>
    <w:rsid w:val="007973BA"/>
    <w:rsid w:val="007A0DFF"/>
    <w:rsid w:val="007C1272"/>
    <w:rsid w:val="007F3E27"/>
    <w:rsid w:val="00876701"/>
    <w:rsid w:val="008930FC"/>
    <w:rsid w:val="00893671"/>
    <w:rsid w:val="008A4041"/>
    <w:rsid w:val="008D5942"/>
    <w:rsid w:val="008E0AD2"/>
    <w:rsid w:val="008E41C4"/>
    <w:rsid w:val="008F094E"/>
    <w:rsid w:val="00907E59"/>
    <w:rsid w:val="009258F5"/>
    <w:rsid w:val="00931909"/>
    <w:rsid w:val="0093524B"/>
    <w:rsid w:val="00935FD7"/>
    <w:rsid w:val="0094468D"/>
    <w:rsid w:val="00961591"/>
    <w:rsid w:val="0098263C"/>
    <w:rsid w:val="009D07A1"/>
    <w:rsid w:val="009D1547"/>
    <w:rsid w:val="009E68C7"/>
    <w:rsid w:val="009F7C99"/>
    <w:rsid w:val="00A11978"/>
    <w:rsid w:val="00A1489C"/>
    <w:rsid w:val="00A2647C"/>
    <w:rsid w:val="00A27C4F"/>
    <w:rsid w:val="00A7106B"/>
    <w:rsid w:val="00A8436E"/>
    <w:rsid w:val="00A95C21"/>
    <w:rsid w:val="00AC66DD"/>
    <w:rsid w:val="00AF05BC"/>
    <w:rsid w:val="00B07885"/>
    <w:rsid w:val="00B163E4"/>
    <w:rsid w:val="00B16F80"/>
    <w:rsid w:val="00B227F0"/>
    <w:rsid w:val="00B23EA4"/>
    <w:rsid w:val="00B372BE"/>
    <w:rsid w:val="00B3778A"/>
    <w:rsid w:val="00B523DF"/>
    <w:rsid w:val="00B84792"/>
    <w:rsid w:val="00B84BAB"/>
    <w:rsid w:val="00B902B9"/>
    <w:rsid w:val="00BB0D6F"/>
    <w:rsid w:val="00BC208E"/>
    <w:rsid w:val="00BD2F3A"/>
    <w:rsid w:val="00BE3FBA"/>
    <w:rsid w:val="00C11C3E"/>
    <w:rsid w:val="00C22632"/>
    <w:rsid w:val="00C33892"/>
    <w:rsid w:val="00C45915"/>
    <w:rsid w:val="00C50D37"/>
    <w:rsid w:val="00C87EDD"/>
    <w:rsid w:val="00C94CC0"/>
    <w:rsid w:val="00CA34DB"/>
    <w:rsid w:val="00CA52C1"/>
    <w:rsid w:val="00CD015E"/>
    <w:rsid w:val="00D05026"/>
    <w:rsid w:val="00D25203"/>
    <w:rsid w:val="00D35472"/>
    <w:rsid w:val="00D44B65"/>
    <w:rsid w:val="00D4543C"/>
    <w:rsid w:val="00D47719"/>
    <w:rsid w:val="00D5403F"/>
    <w:rsid w:val="00D74CC6"/>
    <w:rsid w:val="00D851E7"/>
    <w:rsid w:val="00D919BC"/>
    <w:rsid w:val="00D95B96"/>
    <w:rsid w:val="00D966F0"/>
    <w:rsid w:val="00DB011F"/>
    <w:rsid w:val="00DB3617"/>
    <w:rsid w:val="00DB5925"/>
    <w:rsid w:val="00DC175F"/>
    <w:rsid w:val="00DE1CAE"/>
    <w:rsid w:val="00E35808"/>
    <w:rsid w:val="00E43EF3"/>
    <w:rsid w:val="00E54201"/>
    <w:rsid w:val="00E67BA1"/>
    <w:rsid w:val="00E73AB5"/>
    <w:rsid w:val="00E744F7"/>
    <w:rsid w:val="00E825FE"/>
    <w:rsid w:val="00E85FCD"/>
    <w:rsid w:val="00E9040B"/>
    <w:rsid w:val="00EA4021"/>
    <w:rsid w:val="00EA4606"/>
    <w:rsid w:val="00EA49BE"/>
    <w:rsid w:val="00EA4D39"/>
    <w:rsid w:val="00EB4F36"/>
    <w:rsid w:val="00EC7078"/>
    <w:rsid w:val="00ED00AB"/>
    <w:rsid w:val="00EF5E21"/>
    <w:rsid w:val="00F0341C"/>
    <w:rsid w:val="00F10875"/>
    <w:rsid w:val="00F16491"/>
    <w:rsid w:val="00F22DFA"/>
    <w:rsid w:val="00F23AA1"/>
    <w:rsid w:val="00F24488"/>
    <w:rsid w:val="00F34B9B"/>
    <w:rsid w:val="00F460F4"/>
    <w:rsid w:val="00F51736"/>
    <w:rsid w:val="00F57A10"/>
    <w:rsid w:val="00F75AE2"/>
    <w:rsid w:val="00F83295"/>
    <w:rsid w:val="00F84BDA"/>
    <w:rsid w:val="00F965B3"/>
    <w:rsid w:val="00FC3C82"/>
    <w:rsid w:val="00FE3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DE0F"/>
  <w15:chartTrackingRefBased/>
  <w15:docId w15:val="{F6E73367-1264-4062-AD86-A086AEFC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978"/>
    <w:rPr>
      <w:rFonts w:ascii="Arial" w:hAnsi="Arial"/>
    </w:rPr>
  </w:style>
  <w:style w:type="paragraph" w:styleId="Heading1">
    <w:name w:val="heading 1"/>
    <w:basedOn w:val="Normal"/>
    <w:next w:val="Normal"/>
    <w:link w:val="Heading1Char"/>
    <w:uiPriority w:val="9"/>
    <w:qFormat/>
    <w:rsid w:val="00A11978"/>
    <w:pPr>
      <w:keepNext/>
      <w:keepLines/>
      <w:spacing w:before="240" w:after="0" w:line="360" w:lineRule="auto"/>
      <w:jc w:val="center"/>
      <w:outlineLvl w:val="0"/>
    </w:pPr>
    <w:rPr>
      <w:rFonts w:eastAsiaTheme="majorEastAsia" w:cstheme="majorBidi"/>
      <w:szCs w:val="32"/>
    </w:rPr>
  </w:style>
  <w:style w:type="paragraph" w:styleId="Heading2">
    <w:name w:val="heading 2"/>
    <w:basedOn w:val="Normal"/>
    <w:link w:val="Heading2Char"/>
    <w:uiPriority w:val="9"/>
    <w:qFormat/>
    <w:rsid w:val="00E744F7"/>
    <w:pPr>
      <w:spacing w:before="100" w:beforeAutospacing="1" w:after="100" w:afterAutospacing="1" w:line="240" w:lineRule="auto"/>
      <w:outlineLvl w:val="1"/>
    </w:pPr>
    <w:rPr>
      <w:rFonts w:eastAsia="Times New Roman" w:cs="Times New Roman"/>
      <w:bCs/>
      <w:i/>
      <w:szCs w:val="36"/>
    </w:rPr>
  </w:style>
  <w:style w:type="paragraph" w:styleId="Heading3">
    <w:name w:val="heading 3"/>
    <w:basedOn w:val="Normal"/>
    <w:link w:val="Heading3Char"/>
    <w:uiPriority w:val="9"/>
    <w:qFormat/>
    <w:rsid w:val="00BD2F3A"/>
    <w:pPr>
      <w:spacing w:before="100" w:beforeAutospacing="1" w:after="100" w:afterAutospacing="1" w:line="240" w:lineRule="auto"/>
      <w:outlineLvl w:val="2"/>
    </w:pPr>
    <w:rPr>
      <w:rFonts w:eastAsia="Times New Roman" w:cs="Times New Roman"/>
      <w:bCs/>
      <w:i/>
      <w:szCs w:val="27"/>
    </w:rPr>
  </w:style>
  <w:style w:type="paragraph" w:styleId="Heading4">
    <w:name w:val="heading 4"/>
    <w:basedOn w:val="Normal"/>
    <w:next w:val="Normal"/>
    <w:link w:val="Heading4Char"/>
    <w:uiPriority w:val="9"/>
    <w:semiHidden/>
    <w:unhideWhenUsed/>
    <w:qFormat/>
    <w:rsid w:val="0010067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942"/>
    <w:pPr>
      <w:spacing w:line="256" w:lineRule="auto"/>
      <w:ind w:left="720"/>
      <w:contextualSpacing/>
    </w:pPr>
    <w:rPr>
      <w:lang w:val="en-GB"/>
    </w:rPr>
  </w:style>
  <w:style w:type="paragraph" w:styleId="NormalWeb">
    <w:name w:val="Normal (Web)"/>
    <w:basedOn w:val="Normal"/>
    <w:uiPriority w:val="99"/>
    <w:unhideWhenUsed/>
    <w:rsid w:val="005F6B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744F7"/>
    <w:rPr>
      <w:rFonts w:ascii="Arial" w:eastAsia="Times New Roman" w:hAnsi="Arial" w:cs="Times New Roman"/>
      <w:bCs/>
      <w:i/>
      <w:szCs w:val="36"/>
    </w:rPr>
  </w:style>
  <w:style w:type="character" w:customStyle="1" w:styleId="Heading3Char">
    <w:name w:val="Heading 3 Char"/>
    <w:basedOn w:val="DefaultParagraphFont"/>
    <w:link w:val="Heading3"/>
    <w:uiPriority w:val="9"/>
    <w:rsid w:val="00BD2F3A"/>
    <w:rPr>
      <w:rFonts w:ascii="Arial" w:eastAsia="Times New Roman" w:hAnsi="Arial" w:cs="Times New Roman"/>
      <w:bCs/>
      <w:i/>
      <w:szCs w:val="27"/>
    </w:rPr>
  </w:style>
  <w:style w:type="character" w:customStyle="1" w:styleId="mntl-sc-block-headingtext">
    <w:name w:val="mntl-sc-block-heading__text"/>
    <w:basedOn w:val="DefaultParagraphFont"/>
    <w:rsid w:val="003B72FD"/>
  </w:style>
  <w:style w:type="paragraph" w:customStyle="1" w:styleId="comp">
    <w:name w:val="comp"/>
    <w:basedOn w:val="Normal"/>
    <w:rsid w:val="003B72F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B72FD"/>
    <w:rPr>
      <w:color w:val="0000FF"/>
      <w:u w:val="single"/>
    </w:rPr>
  </w:style>
  <w:style w:type="character" w:customStyle="1" w:styleId="mntl-sc-block-subheadingtext">
    <w:name w:val="mntl-sc-block-subheading__text"/>
    <w:basedOn w:val="DefaultParagraphFont"/>
    <w:rsid w:val="003B72FD"/>
  </w:style>
  <w:style w:type="character" w:customStyle="1" w:styleId="mntl-inline-citation">
    <w:name w:val="mntl-inline-citation"/>
    <w:basedOn w:val="DefaultParagraphFont"/>
    <w:rsid w:val="003B72FD"/>
  </w:style>
  <w:style w:type="character" w:customStyle="1" w:styleId="sro">
    <w:name w:val="sro"/>
    <w:basedOn w:val="DefaultParagraphFont"/>
    <w:rsid w:val="00796DC9"/>
  </w:style>
  <w:style w:type="character" w:customStyle="1" w:styleId="Heading4Char">
    <w:name w:val="Heading 4 Char"/>
    <w:basedOn w:val="DefaultParagraphFont"/>
    <w:link w:val="Heading4"/>
    <w:uiPriority w:val="9"/>
    <w:semiHidden/>
    <w:rsid w:val="00100678"/>
    <w:rPr>
      <w:rFonts w:asciiTheme="majorHAnsi" w:eastAsiaTheme="majorEastAsia" w:hAnsiTheme="majorHAnsi" w:cstheme="majorBidi"/>
      <w:i/>
      <w:iCs/>
      <w:color w:val="2F5496" w:themeColor="accent1" w:themeShade="BF"/>
    </w:rPr>
  </w:style>
  <w:style w:type="paragraph" w:customStyle="1" w:styleId="p">
    <w:name w:val="p"/>
    <w:basedOn w:val="Normal"/>
    <w:rsid w:val="001006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0A00"/>
    <w:rPr>
      <w:b/>
      <w:bCs/>
    </w:rPr>
  </w:style>
  <w:style w:type="paragraph" w:styleId="Header">
    <w:name w:val="header"/>
    <w:basedOn w:val="Normal"/>
    <w:link w:val="HeaderChar"/>
    <w:uiPriority w:val="99"/>
    <w:unhideWhenUsed/>
    <w:rsid w:val="00E67B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BA1"/>
  </w:style>
  <w:style w:type="paragraph" w:styleId="Footer">
    <w:name w:val="footer"/>
    <w:basedOn w:val="Normal"/>
    <w:link w:val="FooterChar"/>
    <w:uiPriority w:val="99"/>
    <w:unhideWhenUsed/>
    <w:rsid w:val="00E67B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BA1"/>
  </w:style>
  <w:style w:type="character" w:customStyle="1" w:styleId="Heading1Char">
    <w:name w:val="Heading 1 Char"/>
    <w:basedOn w:val="DefaultParagraphFont"/>
    <w:link w:val="Heading1"/>
    <w:uiPriority w:val="9"/>
    <w:rsid w:val="00A11978"/>
    <w:rPr>
      <w:rFonts w:ascii="Arial" w:eastAsiaTheme="majorEastAsia" w:hAnsi="Arial" w:cstheme="majorBidi"/>
      <w:szCs w:val="32"/>
    </w:rPr>
  </w:style>
  <w:style w:type="paragraph" w:styleId="TOCHeading">
    <w:name w:val="TOC Heading"/>
    <w:basedOn w:val="Heading1"/>
    <w:next w:val="Normal"/>
    <w:uiPriority w:val="39"/>
    <w:unhideWhenUsed/>
    <w:qFormat/>
    <w:rsid w:val="004D700A"/>
    <w:pPr>
      <w:spacing w:line="259" w:lineRule="auto"/>
      <w:jc w:val="left"/>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4D700A"/>
    <w:pPr>
      <w:spacing w:after="100"/>
    </w:pPr>
  </w:style>
  <w:style w:type="paragraph" w:styleId="TOC2">
    <w:name w:val="toc 2"/>
    <w:basedOn w:val="Normal"/>
    <w:next w:val="Normal"/>
    <w:autoRedefine/>
    <w:uiPriority w:val="39"/>
    <w:unhideWhenUsed/>
    <w:rsid w:val="004D700A"/>
    <w:pPr>
      <w:spacing w:after="100"/>
      <w:ind w:left="220"/>
    </w:pPr>
  </w:style>
  <w:style w:type="paragraph" w:styleId="TOC3">
    <w:name w:val="toc 3"/>
    <w:basedOn w:val="Normal"/>
    <w:next w:val="Normal"/>
    <w:autoRedefine/>
    <w:uiPriority w:val="39"/>
    <w:unhideWhenUsed/>
    <w:rsid w:val="004D700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71821">
      <w:bodyDiv w:val="1"/>
      <w:marLeft w:val="0"/>
      <w:marRight w:val="0"/>
      <w:marTop w:val="0"/>
      <w:marBottom w:val="0"/>
      <w:divBdr>
        <w:top w:val="none" w:sz="0" w:space="0" w:color="auto"/>
        <w:left w:val="none" w:sz="0" w:space="0" w:color="auto"/>
        <w:bottom w:val="none" w:sz="0" w:space="0" w:color="auto"/>
        <w:right w:val="none" w:sz="0" w:space="0" w:color="auto"/>
      </w:divBdr>
    </w:div>
    <w:div w:id="283123109">
      <w:bodyDiv w:val="1"/>
      <w:marLeft w:val="0"/>
      <w:marRight w:val="0"/>
      <w:marTop w:val="0"/>
      <w:marBottom w:val="0"/>
      <w:divBdr>
        <w:top w:val="none" w:sz="0" w:space="0" w:color="auto"/>
        <w:left w:val="none" w:sz="0" w:space="0" w:color="auto"/>
        <w:bottom w:val="none" w:sz="0" w:space="0" w:color="auto"/>
        <w:right w:val="none" w:sz="0" w:space="0" w:color="auto"/>
      </w:divBdr>
    </w:div>
    <w:div w:id="1272933992">
      <w:bodyDiv w:val="1"/>
      <w:marLeft w:val="0"/>
      <w:marRight w:val="0"/>
      <w:marTop w:val="0"/>
      <w:marBottom w:val="0"/>
      <w:divBdr>
        <w:top w:val="none" w:sz="0" w:space="0" w:color="auto"/>
        <w:left w:val="none" w:sz="0" w:space="0" w:color="auto"/>
        <w:bottom w:val="none" w:sz="0" w:space="0" w:color="auto"/>
        <w:right w:val="none" w:sz="0" w:space="0" w:color="auto"/>
      </w:divBdr>
    </w:div>
    <w:div w:id="19797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diatrics.aappublications.org/content/136/Supplement_1/S41" TargetMode="External"/><Relationship Id="rId13" Type="http://schemas.openxmlformats.org/officeDocument/2006/relationships/hyperlink" Target="https://www.mayoclinic.org/diseases-conditions/anxiety/symptoms-causes/syc-20350961" TargetMode="External"/><Relationship Id="rId18" Type="http://schemas.openxmlformats.org/officeDocument/2006/relationships/hyperlink" Target="https://www.nhs.uk/conditions/autism/sign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aafp.org/afp/2017/0701/p36.html" TargetMode="External"/><Relationship Id="rId7" Type="http://schemas.openxmlformats.org/officeDocument/2006/relationships/endnotes" Target="endnotes.xml"/><Relationship Id="rId12" Type="http://schemas.openxmlformats.org/officeDocument/2006/relationships/hyperlink" Target="https://icd.who.int/browse10/2016/en" TargetMode="External"/><Relationship Id="rId17" Type="http://schemas.openxmlformats.org/officeDocument/2006/relationships/hyperlink" Target="https://www.nhs.uk/mental-health/conditions/generalised-anxiety-disorder/symptoms/" TargetMode="External"/><Relationship Id="rId25" Type="http://schemas.openxmlformats.org/officeDocument/2006/relationships/hyperlink" Target="https://www.nice.org.uk/guidance/cg123/chapter/Introduction" TargetMode="External"/><Relationship Id="rId2" Type="http://schemas.openxmlformats.org/officeDocument/2006/relationships/numbering" Target="numbering.xml"/><Relationship Id="rId16" Type="http://schemas.openxmlformats.org/officeDocument/2006/relationships/hyperlink" Target="https://www.nhs.uk/conditions/autism/signs/adults/" TargetMode="External"/><Relationship Id="rId20" Type="http://schemas.openxmlformats.org/officeDocument/2006/relationships/hyperlink" Target="https://www.ncbi.nlm.nih.gov/pmc/articles/PMC24189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d.who.int/browse10/2016/en" TargetMode="External"/><Relationship Id="rId24" Type="http://schemas.openxmlformats.org/officeDocument/2006/relationships/hyperlink" Target="https://www.autism.org.uk/advice-and-guidance/what-is-autism/the-causes-of-autism" TargetMode="External"/><Relationship Id="rId5" Type="http://schemas.openxmlformats.org/officeDocument/2006/relationships/webSettings" Target="webSettings.xml"/><Relationship Id="rId15" Type="http://schemas.openxmlformats.org/officeDocument/2006/relationships/hyperlink" Target="https://www.nhs.uk/mental-health/conditions/schizophrenia/symptoms/" TargetMode="External"/><Relationship Id="rId23" Type="http://schemas.openxmlformats.org/officeDocument/2006/relationships/hyperlink" Target="http://www.autism.org.uk" TargetMode="External"/><Relationship Id="rId28" Type="http://schemas.openxmlformats.org/officeDocument/2006/relationships/theme" Target="theme/theme1.xml"/><Relationship Id="rId10" Type="http://schemas.openxmlformats.org/officeDocument/2006/relationships/hyperlink" Target="https://icd.who.int/browse10/2016/en" TargetMode="External"/><Relationship Id="rId19" Type="http://schemas.openxmlformats.org/officeDocument/2006/relationships/hyperlink" Target="https://www.ncbi.nlm.nih.gov/pmc/articles/PMC4159061/" TargetMode="External"/><Relationship Id="rId4" Type="http://schemas.openxmlformats.org/officeDocument/2006/relationships/settings" Target="settings.xml"/><Relationship Id="rId9" Type="http://schemas.openxmlformats.org/officeDocument/2006/relationships/hyperlink" Target="https://www.cdc.gov/ncbddd/autism/facts.html" TargetMode="External"/><Relationship Id="rId14" Type="http://schemas.openxmlformats.org/officeDocument/2006/relationships/hyperlink" Target="https://mhfaengland.org/mhfa-centre/research-and-evaluation/mental-health-statistics/" TargetMode="External"/><Relationship Id="rId22" Type="http://schemas.openxmlformats.org/officeDocument/2006/relationships/hyperlink" Target="https://www.who.int/news-room/fact-sheets/detail/mental-disorder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195BC-138D-4C9C-8C71-157ACF9339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3942</Words>
  <Characters>22472</Characters>
  <Application>Microsoft Office Word</Application>
  <DocSecurity>0</DocSecurity>
  <Lines>187</Lines>
  <Paragraphs>52</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Juliana Akindele</cp:lastModifiedBy>
  <cp:revision>2</cp:revision>
  <dcterms:created xsi:type="dcterms:W3CDTF">2022-04-22T14:28:00Z</dcterms:created>
  <dcterms:modified xsi:type="dcterms:W3CDTF">2022-04-22T14:28:00Z</dcterms:modified>
</cp:coreProperties>
</file>