
<file path=[Content_Types].xml><?xml version="1.0" encoding="utf-8"?>
<Types xmlns="http://schemas.openxmlformats.org/package/2006/content-types">
  <Default Extension="glb" ContentType="model/gltf.binary"/>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4EC0C" w14:textId="3C2B897B" w:rsidR="00F968EA" w:rsidRDefault="00F956D1" w:rsidP="00F956D1">
      <w:pPr>
        <w:jc w:val="center"/>
      </w:pPr>
      <w:r>
        <w:rPr>
          <w:noProof/>
        </w:rPr>
        <w:drawing>
          <wp:inline distT="0" distB="0" distL="0" distR="0" wp14:anchorId="000B1900" wp14:editId="16007A5A">
            <wp:extent cx="4408227" cy="2429023"/>
            <wp:effectExtent l="0" t="0" r="0" b="9525"/>
            <wp:docPr id="1" name="Picture 1" descr="A picture containing text, ground,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ground, tree, out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37810" cy="2445324"/>
                    </a:xfrm>
                    <a:prstGeom prst="rect">
                      <a:avLst/>
                    </a:prstGeom>
                  </pic:spPr>
                </pic:pic>
              </a:graphicData>
            </a:graphic>
          </wp:inline>
        </w:drawing>
      </w:r>
    </w:p>
    <w:p w14:paraId="6D461324" w14:textId="3459411E" w:rsidR="00F956D1" w:rsidRDefault="00F956D1" w:rsidP="00F956D1">
      <w:pPr>
        <w:jc w:val="center"/>
      </w:pPr>
    </w:p>
    <w:p w14:paraId="495DE914" w14:textId="77777777" w:rsidR="004B2D17" w:rsidRDefault="004B2D17" w:rsidP="00F956D1">
      <w:pPr>
        <w:jc w:val="center"/>
        <w:rPr>
          <w:b/>
          <w:bCs/>
        </w:rPr>
      </w:pPr>
    </w:p>
    <w:p w14:paraId="111FDF9B" w14:textId="77777777" w:rsidR="004B2D17" w:rsidRDefault="004B2D17" w:rsidP="00F956D1">
      <w:pPr>
        <w:jc w:val="center"/>
        <w:rPr>
          <w:b/>
          <w:bCs/>
        </w:rPr>
      </w:pPr>
    </w:p>
    <w:p w14:paraId="25B63036" w14:textId="0824FC3A" w:rsidR="004B2D17" w:rsidRDefault="004B2D17" w:rsidP="004B2D17">
      <w:pPr>
        <w:tabs>
          <w:tab w:val="left" w:pos="4057"/>
        </w:tabs>
        <w:jc w:val="center"/>
        <w:rPr>
          <w:rFonts w:ascii="Arial" w:hAnsi="Arial" w:cs="Arial"/>
          <w:b/>
          <w:bCs/>
          <w:sz w:val="48"/>
          <w:szCs w:val="48"/>
        </w:rPr>
      </w:pPr>
      <w:r>
        <w:rPr>
          <w:rFonts w:ascii="Arial" w:hAnsi="Arial" w:cs="Arial"/>
          <w:b/>
          <w:bCs/>
          <w:sz w:val="48"/>
          <w:szCs w:val="48"/>
        </w:rPr>
        <w:t>REFLECTIVE REPORT</w:t>
      </w:r>
    </w:p>
    <w:p w14:paraId="0DED03BB" w14:textId="0B7034F2" w:rsidR="004B2D17" w:rsidRPr="004B2D17" w:rsidRDefault="004B2D17" w:rsidP="004B2D17">
      <w:pPr>
        <w:tabs>
          <w:tab w:val="left" w:pos="4057"/>
        </w:tabs>
        <w:jc w:val="center"/>
        <w:rPr>
          <w:rFonts w:ascii="Arial" w:hAnsi="Arial" w:cs="Arial"/>
          <w:b/>
          <w:bCs/>
          <w:sz w:val="28"/>
          <w:szCs w:val="28"/>
        </w:rPr>
      </w:pPr>
      <w:r>
        <w:rPr>
          <w:rFonts w:ascii="Arial" w:hAnsi="Arial" w:cs="Arial"/>
          <w:b/>
          <w:bCs/>
          <w:sz w:val="28"/>
          <w:szCs w:val="28"/>
        </w:rPr>
        <w:t>By: Tea Shchepanovich 2026173</w:t>
      </w:r>
    </w:p>
    <w:p w14:paraId="7A495F31" w14:textId="77777777" w:rsidR="004B2D17" w:rsidRDefault="004B2D17" w:rsidP="00F956D1">
      <w:pPr>
        <w:jc w:val="center"/>
        <w:rPr>
          <w:b/>
          <w:bCs/>
        </w:rPr>
      </w:pPr>
    </w:p>
    <w:p w14:paraId="043A1E65" w14:textId="77777777" w:rsidR="004B2D17" w:rsidRDefault="004B2D17" w:rsidP="00F956D1">
      <w:pPr>
        <w:jc w:val="center"/>
        <w:rPr>
          <w:b/>
          <w:bCs/>
        </w:rPr>
      </w:pPr>
    </w:p>
    <w:p w14:paraId="2EE72FE2" w14:textId="77777777" w:rsidR="004B2D17" w:rsidRDefault="004B2D17" w:rsidP="00F956D1">
      <w:pPr>
        <w:jc w:val="center"/>
        <w:rPr>
          <w:b/>
          <w:bCs/>
        </w:rPr>
      </w:pPr>
    </w:p>
    <w:p w14:paraId="7CE08D57" w14:textId="77777777" w:rsidR="004B2D17" w:rsidRDefault="004B2D17" w:rsidP="00F956D1">
      <w:pPr>
        <w:jc w:val="center"/>
        <w:rPr>
          <w:b/>
          <w:bCs/>
        </w:rPr>
      </w:pPr>
    </w:p>
    <w:p w14:paraId="5705E077" w14:textId="77777777" w:rsidR="004B2D17" w:rsidRDefault="004B2D17" w:rsidP="00F956D1">
      <w:pPr>
        <w:jc w:val="center"/>
        <w:rPr>
          <w:b/>
          <w:bCs/>
        </w:rPr>
      </w:pPr>
    </w:p>
    <w:p w14:paraId="4D851334" w14:textId="77777777" w:rsidR="004B2D17" w:rsidRDefault="004B2D17" w:rsidP="00F956D1">
      <w:pPr>
        <w:jc w:val="center"/>
        <w:rPr>
          <w:b/>
          <w:bCs/>
        </w:rPr>
      </w:pPr>
    </w:p>
    <w:p w14:paraId="498C4D3D" w14:textId="77777777" w:rsidR="004B2D17" w:rsidRDefault="004B2D17" w:rsidP="00F956D1">
      <w:pPr>
        <w:jc w:val="center"/>
        <w:rPr>
          <w:b/>
          <w:bCs/>
        </w:rPr>
      </w:pPr>
    </w:p>
    <w:p w14:paraId="7B863AC4" w14:textId="77777777" w:rsidR="004B2D17" w:rsidRDefault="004B2D17" w:rsidP="00F956D1">
      <w:pPr>
        <w:jc w:val="center"/>
        <w:rPr>
          <w:b/>
          <w:bCs/>
        </w:rPr>
      </w:pPr>
    </w:p>
    <w:p w14:paraId="5F23EB3F" w14:textId="267BEED5" w:rsidR="00F956D1" w:rsidRPr="004B2D17" w:rsidRDefault="00F956D1" w:rsidP="00F956D1">
      <w:pPr>
        <w:jc w:val="center"/>
        <w:rPr>
          <w:rFonts w:ascii="Arial" w:hAnsi="Arial" w:cs="Arial"/>
        </w:rPr>
      </w:pPr>
      <w:r w:rsidRPr="004B2D17">
        <w:rPr>
          <w:rFonts w:ascii="Arial" w:hAnsi="Arial" w:cs="Arial"/>
          <w:b/>
          <w:bCs/>
        </w:rPr>
        <w:t>PROGRAMME</w:t>
      </w:r>
      <w:r w:rsidRPr="004B2D17">
        <w:rPr>
          <w:rFonts w:ascii="Arial" w:hAnsi="Arial" w:cs="Arial"/>
        </w:rPr>
        <w:t>: CERTIFICATE OF HIGHER EDUCATION IN SKILLS FOR THE WORKPLACE</w:t>
      </w:r>
    </w:p>
    <w:p w14:paraId="30321C0E" w14:textId="403C3906" w:rsidR="00F956D1" w:rsidRPr="004B2D17" w:rsidRDefault="00F956D1" w:rsidP="00F956D1">
      <w:pPr>
        <w:jc w:val="center"/>
        <w:rPr>
          <w:rFonts w:ascii="Arial" w:hAnsi="Arial" w:cs="Arial"/>
        </w:rPr>
      </w:pPr>
      <w:r w:rsidRPr="004B2D17">
        <w:rPr>
          <w:rFonts w:ascii="Arial" w:hAnsi="Arial" w:cs="Arial"/>
        </w:rPr>
        <w:t>HEALTH AND SOCIAL CARE</w:t>
      </w:r>
    </w:p>
    <w:p w14:paraId="61647DDC" w14:textId="1492187D" w:rsidR="00F956D1" w:rsidRPr="004B2D17" w:rsidRDefault="00F956D1" w:rsidP="00F956D1">
      <w:pPr>
        <w:jc w:val="center"/>
        <w:rPr>
          <w:rFonts w:ascii="Arial" w:hAnsi="Arial" w:cs="Arial"/>
        </w:rPr>
      </w:pPr>
      <w:r w:rsidRPr="004B2D17">
        <w:rPr>
          <w:rFonts w:ascii="Arial" w:hAnsi="Arial" w:cs="Arial"/>
          <w:b/>
          <w:bCs/>
        </w:rPr>
        <w:t>MODULE</w:t>
      </w:r>
      <w:r w:rsidRPr="004B2D17">
        <w:rPr>
          <w:rFonts w:ascii="Arial" w:hAnsi="Arial" w:cs="Arial"/>
        </w:rPr>
        <w:t>: PSYCHOLOGY IN HEALTH AND SOCIAL CARE BMHP4003</w:t>
      </w:r>
    </w:p>
    <w:p w14:paraId="43C2429C" w14:textId="5F6832F7" w:rsidR="004B2D17" w:rsidRPr="004B2D17" w:rsidRDefault="004B2D17" w:rsidP="00F956D1">
      <w:pPr>
        <w:jc w:val="center"/>
        <w:rPr>
          <w:rFonts w:ascii="Arial" w:hAnsi="Arial" w:cs="Arial"/>
        </w:rPr>
      </w:pPr>
      <w:r w:rsidRPr="004B2D17">
        <w:rPr>
          <w:rFonts w:ascii="Arial" w:hAnsi="Arial" w:cs="Arial"/>
          <w:b/>
          <w:bCs/>
        </w:rPr>
        <w:t>MODULE LEADER</w:t>
      </w:r>
      <w:r w:rsidRPr="004B2D17">
        <w:rPr>
          <w:rFonts w:ascii="Arial" w:hAnsi="Arial" w:cs="Arial"/>
        </w:rPr>
        <w:t xml:space="preserve">: DIYA GANGULY </w:t>
      </w:r>
    </w:p>
    <w:p w14:paraId="3B782192" w14:textId="35A0164A" w:rsidR="004B2D17" w:rsidRDefault="004B2D17" w:rsidP="00F956D1">
      <w:pPr>
        <w:jc w:val="center"/>
        <w:rPr>
          <w:rFonts w:ascii="Arial" w:hAnsi="Arial" w:cs="Arial"/>
        </w:rPr>
      </w:pPr>
      <w:r w:rsidRPr="004B2D17">
        <w:rPr>
          <w:rFonts w:ascii="Arial" w:hAnsi="Arial" w:cs="Arial"/>
          <w:b/>
          <w:bCs/>
        </w:rPr>
        <w:t>INTERNAL VERIFIER</w:t>
      </w:r>
      <w:r w:rsidRPr="004B2D17">
        <w:rPr>
          <w:rFonts w:ascii="Arial" w:hAnsi="Arial" w:cs="Arial"/>
        </w:rPr>
        <w:t>: BARBARA CHINYANI</w:t>
      </w:r>
    </w:p>
    <w:p w14:paraId="5983F2EB" w14:textId="360AF9A3" w:rsidR="00B21E33" w:rsidRDefault="00B21E33" w:rsidP="00F956D1">
      <w:pPr>
        <w:jc w:val="center"/>
        <w:rPr>
          <w:rFonts w:ascii="Arial" w:hAnsi="Arial" w:cs="Arial"/>
        </w:rPr>
      </w:pPr>
    </w:p>
    <w:p w14:paraId="5E17BB01" w14:textId="4F6DF891" w:rsidR="00B21E33" w:rsidRDefault="00B21E33" w:rsidP="00F956D1">
      <w:pPr>
        <w:jc w:val="center"/>
        <w:rPr>
          <w:rFonts w:ascii="Arial" w:hAnsi="Arial" w:cs="Arial"/>
        </w:rPr>
      </w:pPr>
    </w:p>
    <w:p w14:paraId="48E5BF66" w14:textId="30EC7509" w:rsidR="00B21E33" w:rsidRDefault="00B21E33" w:rsidP="00F956D1">
      <w:pPr>
        <w:jc w:val="center"/>
        <w:rPr>
          <w:rFonts w:ascii="Arial" w:hAnsi="Arial" w:cs="Arial"/>
        </w:rPr>
      </w:pPr>
    </w:p>
    <w:sdt>
      <w:sdtPr>
        <w:rPr>
          <w:rFonts w:asciiTheme="minorHAnsi" w:eastAsiaTheme="minorHAnsi" w:hAnsiTheme="minorHAnsi" w:cstheme="minorBidi"/>
          <w:color w:val="auto"/>
          <w:sz w:val="22"/>
          <w:szCs w:val="22"/>
          <w:lang w:val="en-GB"/>
        </w:rPr>
        <w:id w:val="-809942335"/>
        <w:docPartObj>
          <w:docPartGallery w:val="Table of Contents"/>
          <w:docPartUnique/>
        </w:docPartObj>
      </w:sdtPr>
      <w:sdtEndPr>
        <w:rPr>
          <w:b/>
          <w:bCs/>
          <w:noProof/>
        </w:rPr>
      </w:sdtEndPr>
      <w:sdtContent>
        <w:p w14:paraId="093FA230" w14:textId="4F5DE027" w:rsidR="00B21E33" w:rsidRPr="00A87F0A" w:rsidRDefault="00B21E33">
          <w:pPr>
            <w:pStyle w:val="TOCHeading"/>
            <w:rPr>
              <w:rFonts w:ascii="Arial" w:hAnsi="Arial" w:cs="Arial"/>
            </w:rPr>
          </w:pPr>
          <w:r w:rsidRPr="00A87F0A">
            <w:rPr>
              <w:rFonts w:ascii="Arial" w:hAnsi="Arial" w:cs="Arial"/>
            </w:rPr>
            <w:t>Table of Contents</w:t>
          </w:r>
        </w:p>
        <w:p w14:paraId="5F6D0591" w14:textId="77777777" w:rsidR="00B2481C" w:rsidRPr="00B2481C" w:rsidRDefault="00B2481C" w:rsidP="00B2481C">
          <w:pPr>
            <w:rPr>
              <w:lang w:val="en-US"/>
            </w:rPr>
          </w:pPr>
        </w:p>
        <w:p w14:paraId="3F00D23C" w14:textId="435B7B2C" w:rsidR="00A87F0A" w:rsidRDefault="00B21E33">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01778522" w:history="1">
            <w:r w:rsidR="00A87F0A" w:rsidRPr="008A6038">
              <w:rPr>
                <w:rStyle w:val="Hyperlink"/>
                <w:rFonts w:ascii="Arial" w:hAnsi="Arial" w:cs="Arial"/>
                <w:noProof/>
              </w:rPr>
              <w:t>INTRODUCTION</w:t>
            </w:r>
            <w:r w:rsidR="00A87F0A">
              <w:rPr>
                <w:noProof/>
                <w:webHidden/>
              </w:rPr>
              <w:tab/>
            </w:r>
            <w:r w:rsidR="00A87F0A">
              <w:rPr>
                <w:noProof/>
                <w:webHidden/>
              </w:rPr>
              <w:fldChar w:fldCharType="begin"/>
            </w:r>
            <w:r w:rsidR="00A87F0A">
              <w:rPr>
                <w:noProof/>
                <w:webHidden/>
              </w:rPr>
              <w:instrText xml:space="preserve"> PAGEREF _Toc101778522 \h </w:instrText>
            </w:r>
            <w:r w:rsidR="00A87F0A">
              <w:rPr>
                <w:noProof/>
                <w:webHidden/>
              </w:rPr>
            </w:r>
            <w:r w:rsidR="00A87F0A">
              <w:rPr>
                <w:noProof/>
                <w:webHidden/>
              </w:rPr>
              <w:fldChar w:fldCharType="separate"/>
            </w:r>
            <w:r w:rsidR="00A87F0A">
              <w:rPr>
                <w:noProof/>
                <w:webHidden/>
              </w:rPr>
              <w:t>3</w:t>
            </w:r>
            <w:r w:rsidR="00A87F0A">
              <w:rPr>
                <w:noProof/>
                <w:webHidden/>
              </w:rPr>
              <w:fldChar w:fldCharType="end"/>
            </w:r>
          </w:hyperlink>
        </w:p>
        <w:p w14:paraId="1D8E24B6" w14:textId="468BA2FA" w:rsidR="00A87F0A" w:rsidRDefault="00A87F0A">
          <w:pPr>
            <w:pStyle w:val="TOC1"/>
            <w:tabs>
              <w:tab w:val="right" w:leader="dot" w:pos="9062"/>
            </w:tabs>
            <w:rPr>
              <w:rFonts w:eastAsiaTheme="minorEastAsia"/>
              <w:noProof/>
              <w:lang w:eastAsia="en-GB"/>
            </w:rPr>
          </w:pPr>
          <w:hyperlink w:anchor="_Toc101778523" w:history="1">
            <w:r w:rsidRPr="008A6038">
              <w:rPr>
                <w:rStyle w:val="Hyperlink"/>
                <w:rFonts w:ascii="Arial" w:hAnsi="Arial" w:cs="Arial"/>
                <w:noProof/>
              </w:rPr>
              <w:t>REFLECT ON THE PSYCHOLOGICAL LIFE SPAN THEORY</w:t>
            </w:r>
            <w:r>
              <w:rPr>
                <w:noProof/>
                <w:webHidden/>
              </w:rPr>
              <w:tab/>
            </w:r>
            <w:r>
              <w:rPr>
                <w:noProof/>
                <w:webHidden/>
              </w:rPr>
              <w:fldChar w:fldCharType="begin"/>
            </w:r>
            <w:r>
              <w:rPr>
                <w:noProof/>
                <w:webHidden/>
              </w:rPr>
              <w:instrText xml:space="preserve"> PAGEREF _Toc101778523 \h </w:instrText>
            </w:r>
            <w:r>
              <w:rPr>
                <w:noProof/>
                <w:webHidden/>
              </w:rPr>
            </w:r>
            <w:r>
              <w:rPr>
                <w:noProof/>
                <w:webHidden/>
              </w:rPr>
              <w:fldChar w:fldCharType="separate"/>
            </w:r>
            <w:r>
              <w:rPr>
                <w:noProof/>
                <w:webHidden/>
              </w:rPr>
              <w:t>4</w:t>
            </w:r>
            <w:r>
              <w:rPr>
                <w:noProof/>
                <w:webHidden/>
              </w:rPr>
              <w:fldChar w:fldCharType="end"/>
            </w:r>
          </w:hyperlink>
        </w:p>
        <w:p w14:paraId="71231695" w14:textId="159A17BD" w:rsidR="00A87F0A" w:rsidRDefault="00A87F0A">
          <w:pPr>
            <w:pStyle w:val="TOC1"/>
            <w:tabs>
              <w:tab w:val="right" w:leader="dot" w:pos="9062"/>
            </w:tabs>
            <w:rPr>
              <w:rFonts w:eastAsiaTheme="minorEastAsia"/>
              <w:noProof/>
              <w:lang w:eastAsia="en-GB"/>
            </w:rPr>
          </w:pPr>
          <w:hyperlink w:anchor="_Toc101778524" w:history="1">
            <w:r w:rsidRPr="008A6038">
              <w:rPr>
                <w:rStyle w:val="Hyperlink"/>
                <w:rFonts w:ascii="Arial" w:hAnsi="Arial" w:cs="Arial"/>
                <w:noProof/>
              </w:rPr>
              <w:t>A COPREHENSIVE DISCUSSION ON A PSYCHOLOGICAL CONCEPT</w:t>
            </w:r>
            <w:r>
              <w:rPr>
                <w:noProof/>
                <w:webHidden/>
              </w:rPr>
              <w:tab/>
            </w:r>
            <w:r>
              <w:rPr>
                <w:noProof/>
                <w:webHidden/>
              </w:rPr>
              <w:fldChar w:fldCharType="begin"/>
            </w:r>
            <w:r>
              <w:rPr>
                <w:noProof/>
                <w:webHidden/>
              </w:rPr>
              <w:instrText xml:space="preserve"> PAGEREF _Toc101778524 \h </w:instrText>
            </w:r>
            <w:r>
              <w:rPr>
                <w:noProof/>
                <w:webHidden/>
              </w:rPr>
            </w:r>
            <w:r>
              <w:rPr>
                <w:noProof/>
                <w:webHidden/>
              </w:rPr>
              <w:fldChar w:fldCharType="separate"/>
            </w:r>
            <w:r>
              <w:rPr>
                <w:noProof/>
                <w:webHidden/>
              </w:rPr>
              <w:t>5</w:t>
            </w:r>
            <w:r>
              <w:rPr>
                <w:noProof/>
                <w:webHidden/>
              </w:rPr>
              <w:fldChar w:fldCharType="end"/>
            </w:r>
          </w:hyperlink>
        </w:p>
        <w:p w14:paraId="6A26425F" w14:textId="601FB5D0" w:rsidR="00A87F0A" w:rsidRDefault="00A87F0A">
          <w:pPr>
            <w:pStyle w:val="TOC2"/>
            <w:tabs>
              <w:tab w:val="right" w:leader="dot" w:pos="9062"/>
            </w:tabs>
            <w:rPr>
              <w:rFonts w:eastAsiaTheme="minorEastAsia"/>
              <w:noProof/>
              <w:lang w:eastAsia="en-GB"/>
            </w:rPr>
          </w:pPr>
          <w:hyperlink w:anchor="_Toc101778525" w:history="1">
            <w:r w:rsidRPr="008A6038">
              <w:rPr>
                <w:rStyle w:val="Hyperlink"/>
                <w:rFonts w:ascii="Arial" w:hAnsi="Arial" w:cs="Arial"/>
                <w:noProof/>
              </w:rPr>
              <w:t>Myers-Briggs Personality Test</w:t>
            </w:r>
            <w:r>
              <w:rPr>
                <w:noProof/>
                <w:webHidden/>
              </w:rPr>
              <w:tab/>
            </w:r>
            <w:r>
              <w:rPr>
                <w:noProof/>
                <w:webHidden/>
              </w:rPr>
              <w:fldChar w:fldCharType="begin"/>
            </w:r>
            <w:r>
              <w:rPr>
                <w:noProof/>
                <w:webHidden/>
              </w:rPr>
              <w:instrText xml:space="preserve"> PAGEREF _Toc101778525 \h </w:instrText>
            </w:r>
            <w:r>
              <w:rPr>
                <w:noProof/>
                <w:webHidden/>
              </w:rPr>
            </w:r>
            <w:r>
              <w:rPr>
                <w:noProof/>
                <w:webHidden/>
              </w:rPr>
              <w:fldChar w:fldCharType="separate"/>
            </w:r>
            <w:r>
              <w:rPr>
                <w:noProof/>
                <w:webHidden/>
              </w:rPr>
              <w:t>5</w:t>
            </w:r>
            <w:r>
              <w:rPr>
                <w:noProof/>
                <w:webHidden/>
              </w:rPr>
              <w:fldChar w:fldCharType="end"/>
            </w:r>
          </w:hyperlink>
        </w:p>
        <w:p w14:paraId="58CD143F" w14:textId="41CB3531" w:rsidR="00A87F0A" w:rsidRDefault="00A87F0A">
          <w:pPr>
            <w:pStyle w:val="TOC1"/>
            <w:tabs>
              <w:tab w:val="right" w:leader="dot" w:pos="9062"/>
            </w:tabs>
            <w:rPr>
              <w:rFonts w:eastAsiaTheme="minorEastAsia"/>
              <w:noProof/>
              <w:lang w:eastAsia="en-GB"/>
            </w:rPr>
          </w:pPr>
          <w:hyperlink w:anchor="_Toc101778526" w:history="1">
            <w:r w:rsidRPr="008A6038">
              <w:rPr>
                <w:rStyle w:val="Hyperlink"/>
                <w:rFonts w:ascii="Arial" w:hAnsi="Arial" w:cs="Arial"/>
                <w:noProof/>
              </w:rPr>
              <w:t>REFLECTION</w:t>
            </w:r>
            <w:r>
              <w:rPr>
                <w:noProof/>
                <w:webHidden/>
              </w:rPr>
              <w:tab/>
            </w:r>
            <w:r>
              <w:rPr>
                <w:noProof/>
                <w:webHidden/>
              </w:rPr>
              <w:fldChar w:fldCharType="begin"/>
            </w:r>
            <w:r>
              <w:rPr>
                <w:noProof/>
                <w:webHidden/>
              </w:rPr>
              <w:instrText xml:space="preserve"> PAGEREF _Toc101778526 \h </w:instrText>
            </w:r>
            <w:r>
              <w:rPr>
                <w:noProof/>
                <w:webHidden/>
              </w:rPr>
            </w:r>
            <w:r>
              <w:rPr>
                <w:noProof/>
                <w:webHidden/>
              </w:rPr>
              <w:fldChar w:fldCharType="separate"/>
            </w:r>
            <w:r>
              <w:rPr>
                <w:noProof/>
                <w:webHidden/>
              </w:rPr>
              <w:t>7</w:t>
            </w:r>
            <w:r>
              <w:rPr>
                <w:noProof/>
                <w:webHidden/>
              </w:rPr>
              <w:fldChar w:fldCharType="end"/>
            </w:r>
          </w:hyperlink>
        </w:p>
        <w:p w14:paraId="4E8E97A4" w14:textId="55F28D17" w:rsidR="00A87F0A" w:rsidRDefault="00A87F0A">
          <w:pPr>
            <w:pStyle w:val="TOC2"/>
            <w:tabs>
              <w:tab w:val="right" w:leader="dot" w:pos="9062"/>
            </w:tabs>
            <w:rPr>
              <w:rFonts w:eastAsiaTheme="minorEastAsia"/>
              <w:noProof/>
              <w:lang w:eastAsia="en-GB"/>
            </w:rPr>
          </w:pPr>
          <w:hyperlink w:anchor="_Toc101778527" w:history="1">
            <w:r w:rsidRPr="008A6038">
              <w:rPr>
                <w:rStyle w:val="Hyperlink"/>
                <w:rFonts w:ascii="Arial" w:hAnsi="Arial" w:cs="Arial"/>
                <w:noProof/>
              </w:rPr>
              <w:t>Alfred Adler</w:t>
            </w:r>
            <w:r w:rsidRPr="008A6038">
              <w:rPr>
                <w:rStyle w:val="Hyperlink"/>
                <w:rFonts w:ascii="Arial" w:hAnsi="Arial" w:cs="Arial"/>
                <w:noProof/>
                <w:lang w:val="sr-Latn-RS"/>
              </w:rPr>
              <w:t>’</w:t>
            </w:r>
            <w:r w:rsidRPr="008A6038">
              <w:rPr>
                <w:rStyle w:val="Hyperlink"/>
                <w:rFonts w:ascii="Arial" w:hAnsi="Arial" w:cs="Arial"/>
                <w:noProof/>
              </w:rPr>
              <w:t>s Birth Order theory</w:t>
            </w:r>
            <w:r>
              <w:rPr>
                <w:noProof/>
                <w:webHidden/>
              </w:rPr>
              <w:tab/>
            </w:r>
            <w:r>
              <w:rPr>
                <w:noProof/>
                <w:webHidden/>
              </w:rPr>
              <w:fldChar w:fldCharType="begin"/>
            </w:r>
            <w:r>
              <w:rPr>
                <w:noProof/>
                <w:webHidden/>
              </w:rPr>
              <w:instrText xml:space="preserve"> PAGEREF _Toc101778527 \h </w:instrText>
            </w:r>
            <w:r>
              <w:rPr>
                <w:noProof/>
                <w:webHidden/>
              </w:rPr>
            </w:r>
            <w:r>
              <w:rPr>
                <w:noProof/>
                <w:webHidden/>
              </w:rPr>
              <w:fldChar w:fldCharType="separate"/>
            </w:r>
            <w:r>
              <w:rPr>
                <w:noProof/>
                <w:webHidden/>
              </w:rPr>
              <w:t>7</w:t>
            </w:r>
            <w:r>
              <w:rPr>
                <w:noProof/>
                <w:webHidden/>
              </w:rPr>
              <w:fldChar w:fldCharType="end"/>
            </w:r>
          </w:hyperlink>
        </w:p>
        <w:p w14:paraId="4F5C57DA" w14:textId="3B1822CA" w:rsidR="00A87F0A" w:rsidRDefault="00A87F0A">
          <w:pPr>
            <w:pStyle w:val="TOC2"/>
            <w:tabs>
              <w:tab w:val="right" w:leader="dot" w:pos="9062"/>
            </w:tabs>
            <w:rPr>
              <w:rFonts w:eastAsiaTheme="minorEastAsia"/>
              <w:noProof/>
              <w:lang w:eastAsia="en-GB"/>
            </w:rPr>
          </w:pPr>
          <w:hyperlink w:anchor="_Toc101778528" w:history="1">
            <w:r w:rsidRPr="008A6038">
              <w:rPr>
                <w:rStyle w:val="Hyperlink"/>
                <w:rFonts w:ascii="Arial" w:hAnsi="Arial" w:cs="Arial"/>
                <w:noProof/>
              </w:rPr>
              <w:t>Social-Cognitive Theory</w:t>
            </w:r>
            <w:r>
              <w:rPr>
                <w:noProof/>
                <w:webHidden/>
              </w:rPr>
              <w:tab/>
            </w:r>
            <w:r>
              <w:rPr>
                <w:noProof/>
                <w:webHidden/>
              </w:rPr>
              <w:fldChar w:fldCharType="begin"/>
            </w:r>
            <w:r>
              <w:rPr>
                <w:noProof/>
                <w:webHidden/>
              </w:rPr>
              <w:instrText xml:space="preserve"> PAGEREF _Toc101778528 \h </w:instrText>
            </w:r>
            <w:r>
              <w:rPr>
                <w:noProof/>
                <w:webHidden/>
              </w:rPr>
            </w:r>
            <w:r>
              <w:rPr>
                <w:noProof/>
                <w:webHidden/>
              </w:rPr>
              <w:fldChar w:fldCharType="separate"/>
            </w:r>
            <w:r>
              <w:rPr>
                <w:noProof/>
                <w:webHidden/>
              </w:rPr>
              <w:t>8</w:t>
            </w:r>
            <w:r>
              <w:rPr>
                <w:noProof/>
                <w:webHidden/>
              </w:rPr>
              <w:fldChar w:fldCharType="end"/>
            </w:r>
          </w:hyperlink>
        </w:p>
        <w:p w14:paraId="24A327E7" w14:textId="7A0499F9" w:rsidR="00A87F0A" w:rsidRDefault="00A87F0A">
          <w:pPr>
            <w:pStyle w:val="TOC2"/>
            <w:tabs>
              <w:tab w:val="right" w:leader="dot" w:pos="9062"/>
            </w:tabs>
            <w:rPr>
              <w:rFonts w:eastAsiaTheme="minorEastAsia"/>
              <w:noProof/>
              <w:lang w:eastAsia="en-GB"/>
            </w:rPr>
          </w:pPr>
          <w:hyperlink w:anchor="_Toc101778529" w:history="1">
            <w:r w:rsidRPr="008A6038">
              <w:rPr>
                <w:rStyle w:val="Hyperlink"/>
                <w:rFonts w:ascii="Arial" w:hAnsi="Arial" w:cs="Arial"/>
                <w:noProof/>
              </w:rPr>
              <w:t>Humanistic Theory</w:t>
            </w:r>
            <w:r>
              <w:rPr>
                <w:noProof/>
                <w:webHidden/>
              </w:rPr>
              <w:tab/>
            </w:r>
            <w:r>
              <w:rPr>
                <w:noProof/>
                <w:webHidden/>
              </w:rPr>
              <w:fldChar w:fldCharType="begin"/>
            </w:r>
            <w:r>
              <w:rPr>
                <w:noProof/>
                <w:webHidden/>
              </w:rPr>
              <w:instrText xml:space="preserve"> PAGEREF _Toc101778529 \h </w:instrText>
            </w:r>
            <w:r>
              <w:rPr>
                <w:noProof/>
                <w:webHidden/>
              </w:rPr>
            </w:r>
            <w:r>
              <w:rPr>
                <w:noProof/>
                <w:webHidden/>
              </w:rPr>
              <w:fldChar w:fldCharType="separate"/>
            </w:r>
            <w:r>
              <w:rPr>
                <w:noProof/>
                <w:webHidden/>
              </w:rPr>
              <w:t>8</w:t>
            </w:r>
            <w:r>
              <w:rPr>
                <w:noProof/>
                <w:webHidden/>
              </w:rPr>
              <w:fldChar w:fldCharType="end"/>
            </w:r>
          </w:hyperlink>
        </w:p>
        <w:p w14:paraId="223E9D5D" w14:textId="1F95398A" w:rsidR="00A87F0A" w:rsidRDefault="00A87F0A">
          <w:pPr>
            <w:pStyle w:val="TOC1"/>
            <w:tabs>
              <w:tab w:val="right" w:leader="dot" w:pos="9062"/>
            </w:tabs>
            <w:rPr>
              <w:rFonts w:eastAsiaTheme="minorEastAsia"/>
              <w:noProof/>
              <w:lang w:eastAsia="en-GB"/>
            </w:rPr>
          </w:pPr>
          <w:hyperlink w:anchor="_Toc101778530" w:history="1">
            <w:r w:rsidRPr="008A60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_Toc101778530 \h </w:instrText>
            </w:r>
            <w:r>
              <w:rPr>
                <w:noProof/>
                <w:webHidden/>
              </w:rPr>
            </w:r>
            <w:r>
              <w:rPr>
                <w:noProof/>
                <w:webHidden/>
              </w:rPr>
              <w:fldChar w:fldCharType="separate"/>
            </w:r>
            <w:r>
              <w:rPr>
                <w:noProof/>
                <w:webHidden/>
              </w:rPr>
              <w:t>9</w:t>
            </w:r>
            <w:r>
              <w:rPr>
                <w:noProof/>
                <w:webHidden/>
              </w:rPr>
              <w:fldChar w:fldCharType="end"/>
            </w:r>
          </w:hyperlink>
        </w:p>
        <w:p w14:paraId="5727C775" w14:textId="1E29507D" w:rsidR="00A87F0A" w:rsidRDefault="00A87F0A">
          <w:pPr>
            <w:pStyle w:val="TOC1"/>
            <w:tabs>
              <w:tab w:val="right" w:leader="dot" w:pos="9062"/>
            </w:tabs>
            <w:rPr>
              <w:rFonts w:eastAsiaTheme="minorEastAsia"/>
              <w:noProof/>
              <w:lang w:eastAsia="en-GB"/>
            </w:rPr>
          </w:pPr>
          <w:hyperlink w:anchor="_Toc101778531" w:history="1">
            <w:r w:rsidRPr="008A603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_Toc101778531 \h </w:instrText>
            </w:r>
            <w:r>
              <w:rPr>
                <w:noProof/>
                <w:webHidden/>
              </w:rPr>
            </w:r>
            <w:r>
              <w:rPr>
                <w:noProof/>
                <w:webHidden/>
              </w:rPr>
              <w:fldChar w:fldCharType="separate"/>
            </w:r>
            <w:r>
              <w:rPr>
                <w:noProof/>
                <w:webHidden/>
              </w:rPr>
              <w:t>10</w:t>
            </w:r>
            <w:r>
              <w:rPr>
                <w:noProof/>
                <w:webHidden/>
              </w:rPr>
              <w:fldChar w:fldCharType="end"/>
            </w:r>
          </w:hyperlink>
        </w:p>
        <w:p w14:paraId="693DCF9F" w14:textId="2C1BC911" w:rsidR="00B21E33" w:rsidRDefault="00B21E33">
          <w:r>
            <w:rPr>
              <w:b/>
              <w:bCs/>
              <w:noProof/>
            </w:rPr>
            <w:fldChar w:fldCharType="end"/>
          </w:r>
        </w:p>
      </w:sdtContent>
    </w:sdt>
    <w:p w14:paraId="7A52B0F5" w14:textId="68B377B1" w:rsidR="00B21E33" w:rsidRDefault="00B21E33" w:rsidP="00F956D1">
      <w:pPr>
        <w:jc w:val="center"/>
        <w:rPr>
          <w:rFonts w:ascii="Arial" w:hAnsi="Arial" w:cs="Arial"/>
        </w:rPr>
      </w:pPr>
    </w:p>
    <w:p w14:paraId="4803C22D" w14:textId="77777777" w:rsidR="00B21E33" w:rsidRDefault="00B21E33">
      <w:pPr>
        <w:rPr>
          <w:rFonts w:ascii="Arial" w:hAnsi="Arial" w:cs="Arial"/>
        </w:rPr>
      </w:pPr>
      <w:r>
        <w:rPr>
          <w:rFonts w:ascii="Arial" w:hAnsi="Arial" w:cs="Arial"/>
        </w:rPr>
        <w:br w:type="page"/>
      </w:r>
    </w:p>
    <w:p w14:paraId="1A8B2FBF" w14:textId="397A2058" w:rsidR="00B21E33" w:rsidRPr="00E77FF5" w:rsidRDefault="00B21E33" w:rsidP="006E2000">
      <w:pPr>
        <w:pStyle w:val="Heading1"/>
        <w:jc w:val="center"/>
        <w:rPr>
          <w:rFonts w:ascii="Arial" w:hAnsi="Arial" w:cs="Arial"/>
        </w:rPr>
      </w:pPr>
      <w:bookmarkStart w:id="0" w:name="_Toc101778522"/>
      <w:r w:rsidRPr="00E77FF5">
        <w:rPr>
          <w:rFonts w:ascii="Arial" w:hAnsi="Arial" w:cs="Arial"/>
        </w:rPr>
        <w:lastRenderedPageBreak/>
        <w:t>INTRODUCTION</w:t>
      </w:r>
      <w:bookmarkEnd w:id="0"/>
    </w:p>
    <w:p w14:paraId="1D3792E2" w14:textId="77777777" w:rsidR="00E3193B" w:rsidRPr="00E3193B" w:rsidRDefault="00E3193B" w:rsidP="00E3193B"/>
    <w:p w14:paraId="10086BDC" w14:textId="09CCFD65" w:rsidR="00507A46" w:rsidRDefault="00E3193B" w:rsidP="00A87F0A">
      <w:pPr>
        <w:spacing w:line="360" w:lineRule="auto"/>
        <w:jc w:val="both"/>
        <w:rPr>
          <w:rFonts w:ascii="Arial" w:hAnsi="Arial" w:cs="Arial"/>
        </w:rPr>
      </w:pPr>
      <w:r>
        <w:rPr>
          <w:rFonts w:ascii="Arial" w:hAnsi="Arial" w:cs="Arial"/>
        </w:rPr>
        <w:t>T</w:t>
      </w:r>
      <w:r w:rsidRPr="00E3193B">
        <w:rPr>
          <w:rFonts w:ascii="Arial" w:hAnsi="Arial" w:cs="Arial"/>
        </w:rPr>
        <w:t xml:space="preserve">his report </w:t>
      </w:r>
      <w:r w:rsidR="0060541B">
        <w:rPr>
          <w:rFonts w:ascii="Arial" w:hAnsi="Arial" w:cs="Arial"/>
        </w:rPr>
        <w:t xml:space="preserve">contains </w:t>
      </w:r>
      <w:r w:rsidRPr="00E3193B">
        <w:rPr>
          <w:rFonts w:ascii="Arial" w:hAnsi="Arial" w:cs="Arial"/>
        </w:rPr>
        <w:t>the work of one of the most important psychoanalysts and developmental psychologists - Sigmund Freud.</w:t>
      </w:r>
      <w:r w:rsidR="0063026A">
        <w:rPr>
          <w:rFonts w:ascii="Arial" w:hAnsi="Arial" w:cs="Arial"/>
        </w:rPr>
        <w:t xml:space="preserve"> </w:t>
      </w:r>
      <w:r w:rsidR="0063026A" w:rsidRPr="0063026A">
        <w:rPr>
          <w:rFonts w:ascii="Arial" w:hAnsi="Arial" w:cs="Arial"/>
        </w:rPr>
        <w:t>This report does not aim to present his entire work, but to summarize his thoughts on psychos</w:t>
      </w:r>
      <w:r w:rsidR="00D10563">
        <w:rPr>
          <w:rFonts w:ascii="Arial" w:hAnsi="Arial" w:cs="Arial"/>
        </w:rPr>
        <w:t>ocial</w:t>
      </w:r>
      <w:r w:rsidR="0063026A" w:rsidRPr="0063026A">
        <w:rPr>
          <w:rFonts w:ascii="Arial" w:hAnsi="Arial" w:cs="Arial"/>
        </w:rPr>
        <w:t xml:space="preserve"> development, </w:t>
      </w:r>
      <w:r w:rsidR="00E10A50" w:rsidRPr="00E10A50">
        <w:rPr>
          <w:rFonts w:ascii="Arial" w:hAnsi="Arial" w:cs="Arial"/>
        </w:rPr>
        <w:t>with a special focus on the five-stage psychosexual theory he formulated</w:t>
      </w:r>
      <w:r w:rsidR="008D4B3F">
        <w:rPr>
          <w:rFonts w:ascii="Arial" w:hAnsi="Arial" w:cs="Arial"/>
        </w:rPr>
        <w:t xml:space="preserve"> and its impact during life span</w:t>
      </w:r>
      <w:r w:rsidR="00E10A50" w:rsidRPr="00E10A50">
        <w:rPr>
          <w:rFonts w:ascii="Arial" w:hAnsi="Arial" w:cs="Arial"/>
        </w:rPr>
        <w:t>.</w:t>
      </w:r>
    </w:p>
    <w:p w14:paraId="3A121A86" w14:textId="71FE69A2" w:rsidR="00437096" w:rsidRDefault="00437096" w:rsidP="00A87F0A">
      <w:pPr>
        <w:spacing w:line="360" w:lineRule="auto"/>
        <w:jc w:val="both"/>
        <w:rPr>
          <w:rFonts w:ascii="Arial" w:hAnsi="Arial" w:cs="Arial"/>
        </w:rPr>
      </w:pPr>
      <w:r>
        <w:rPr>
          <w:rFonts w:ascii="Arial" w:hAnsi="Arial" w:cs="Arial"/>
        </w:rPr>
        <w:t>A</w:t>
      </w:r>
      <w:r w:rsidRPr="00437096">
        <w:rPr>
          <w:rFonts w:ascii="Arial" w:hAnsi="Arial" w:cs="Arial"/>
        </w:rPr>
        <w:t xml:space="preserve">lso, this report contains a </w:t>
      </w:r>
      <w:r w:rsidR="009A49B5">
        <w:rPr>
          <w:rFonts w:ascii="Arial" w:hAnsi="Arial" w:cs="Arial"/>
        </w:rPr>
        <w:t>discussion</w:t>
      </w:r>
      <w:r w:rsidRPr="00437096">
        <w:rPr>
          <w:rFonts w:ascii="Arial" w:hAnsi="Arial" w:cs="Arial"/>
        </w:rPr>
        <w:t xml:space="preserve"> </w:t>
      </w:r>
      <w:r w:rsidR="009A49B5">
        <w:rPr>
          <w:rFonts w:ascii="Arial" w:hAnsi="Arial" w:cs="Arial"/>
        </w:rPr>
        <w:t>about</w:t>
      </w:r>
      <w:r w:rsidRPr="00437096">
        <w:rPr>
          <w:rFonts w:ascii="Arial" w:hAnsi="Arial" w:cs="Arial"/>
        </w:rPr>
        <w:t xml:space="preserve"> </w:t>
      </w:r>
      <w:r w:rsidR="00B852D0">
        <w:rPr>
          <w:rFonts w:ascii="Arial" w:hAnsi="Arial" w:cs="Arial"/>
        </w:rPr>
        <w:t xml:space="preserve">Myers-Briggs test </w:t>
      </w:r>
      <w:r w:rsidRPr="00437096">
        <w:rPr>
          <w:rFonts w:ascii="Arial" w:hAnsi="Arial" w:cs="Arial"/>
        </w:rPr>
        <w:t>that explains human behavio</w:t>
      </w:r>
      <w:r>
        <w:rPr>
          <w:rFonts w:ascii="Arial" w:hAnsi="Arial" w:cs="Arial"/>
        </w:rPr>
        <w:t>u</w:t>
      </w:r>
      <w:r w:rsidRPr="00437096">
        <w:rPr>
          <w:rFonts w:ascii="Arial" w:hAnsi="Arial" w:cs="Arial"/>
        </w:rPr>
        <w:t>r</w:t>
      </w:r>
      <w:r w:rsidR="00A75674">
        <w:rPr>
          <w:rFonts w:ascii="Arial" w:hAnsi="Arial" w:cs="Arial"/>
        </w:rPr>
        <w:t>,</w:t>
      </w:r>
      <w:r w:rsidR="002D0B9B">
        <w:rPr>
          <w:rFonts w:ascii="Arial" w:hAnsi="Arial" w:cs="Arial"/>
        </w:rPr>
        <w:t xml:space="preserve"> </w:t>
      </w:r>
      <w:r w:rsidR="0097551C">
        <w:rPr>
          <w:rFonts w:ascii="Arial" w:hAnsi="Arial" w:cs="Arial"/>
        </w:rPr>
        <w:t>and how it</w:t>
      </w:r>
      <w:r w:rsidR="008F636C">
        <w:rPr>
          <w:rFonts w:ascii="Arial" w:hAnsi="Arial" w:cs="Arial"/>
        </w:rPr>
        <w:t xml:space="preserve"> has</w:t>
      </w:r>
      <w:r w:rsidR="0097551C">
        <w:rPr>
          <w:rFonts w:ascii="Arial" w:hAnsi="Arial" w:cs="Arial"/>
        </w:rPr>
        <w:t xml:space="preserve"> impacted me</w:t>
      </w:r>
      <w:r w:rsidR="002D0B9B">
        <w:rPr>
          <w:rFonts w:ascii="Arial" w:hAnsi="Arial" w:cs="Arial"/>
        </w:rPr>
        <w:t>,</w:t>
      </w:r>
      <w:r w:rsidR="00A75674">
        <w:rPr>
          <w:rFonts w:ascii="Arial" w:hAnsi="Arial" w:cs="Arial"/>
        </w:rPr>
        <w:t xml:space="preserve"> </w:t>
      </w:r>
      <w:r w:rsidR="0051537A" w:rsidRPr="0051537A">
        <w:rPr>
          <w:rFonts w:ascii="Arial" w:hAnsi="Arial" w:cs="Arial"/>
        </w:rPr>
        <w:t xml:space="preserve">as well as how </w:t>
      </w:r>
      <w:r w:rsidR="00B852D0">
        <w:rPr>
          <w:rFonts w:ascii="Arial" w:hAnsi="Arial" w:cs="Arial"/>
        </w:rPr>
        <w:t xml:space="preserve">learned </w:t>
      </w:r>
      <w:r w:rsidR="0023174B">
        <w:rPr>
          <w:rFonts w:ascii="Arial" w:hAnsi="Arial" w:cs="Arial"/>
        </w:rPr>
        <w:t>psychological per</w:t>
      </w:r>
      <w:r w:rsidR="00B852D0">
        <w:rPr>
          <w:rFonts w:ascii="Arial" w:hAnsi="Arial" w:cs="Arial"/>
        </w:rPr>
        <w:t>spectives</w:t>
      </w:r>
      <w:r w:rsidR="0051537A" w:rsidRPr="0051537A">
        <w:rPr>
          <w:rFonts w:ascii="Arial" w:hAnsi="Arial" w:cs="Arial"/>
        </w:rPr>
        <w:t xml:space="preserve"> can be </w:t>
      </w:r>
      <w:r w:rsidR="0051537A">
        <w:rPr>
          <w:rFonts w:ascii="Arial" w:hAnsi="Arial" w:cs="Arial"/>
        </w:rPr>
        <w:t>applicated</w:t>
      </w:r>
      <w:r w:rsidR="0051537A" w:rsidRPr="0051537A">
        <w:rPr>
          <w:rFonts w:ascii="Arial" w:hAnsi="Arial" w:cs="Arial"/>
        </w:rPr>
        <w:t xml:space="preserve"> in the health and social sector.</w:t>
      </w:r>
    </w:p>
    <w:p w14:paraId="00C9B0BF" w14:textId="77777777" w:rsidR="00507A46" w:rsidRDefault="00507A46">
      <w:pPr>
        <w:rPr>
          <w:rFonts w:ascii="Arial" w:hAnsi="Arial" w:cs="Arial"/>
        </w:rPr>
      </w:pPr>
      <w:r>
        <w:rPr>
          <w:rFonts w:ascii="Arial" w:hAnsi="Arial" w:cs="Arial"/>
        </w:rPr>
        <w:br w:type="page"/>
      </w:r>
    </w:p>
    <w:p w14:paraId="137AB74E" w14:textId="70EADE5C" w:rsidR="00B2481C" w:rsidRPr="00C7203C" w:rsidRDefault="00B2481C" w:rsidP="006E2000">
      <w:pPr>
        <w:pStyle w:val="Heading1"/>
        <w:jc w:val="center"/>
        <w:rPr>
          <w:rFonts w:ascii="Arial" w:hAnsi="Arial" w:cs="Arial"/>
        </w:rPr>
      </w:pPr>
      <w:bookmarkStart w:id="1" w:name="_Toc101778523"/>
      <w:r w:rsidRPr="00C7203C">
        <w:rPr>
          <w:rFonts w:ascii="Arial" w:hAnsi="Arial" w:cs="Arial"/>
        </w:rPr>
        <w:lastRenderedPageBreak/>
        <w:t>REFLECT ON THE PSYCHOLOGICAL LIFE SPAN</w:t>
      </w:r>
      <w:r w:rsidR="00C30CA7" w:rsidRPr="00C7203C">
        <w:rPr>
          <w:rFonts w:ascii="Arial" w:hAnsi="Arial" w:cs="Arial"/>
        </w:rPr>
        <w:t xml:space="preserve"> THEORY</w:t>
      </w:r>
      <w:bookmarkEnd w:id="1"/>
    </w:p>
    <w:p w14:paraId="4748CA08" w14:textId="77777777" w:rsidR="00092EDA" w:rsidRPr="00092EDA" w:rsidRDefault="00092EDA" w:rsidP="00092EDA"/>
    <w:p w14:paraId="528C8D6D" w14:textId="298EBB15" w:rsidR="004E115C" w:rsidRDefault="004E115C" w:rsidP="00092EDA">
      <w:pPr>
        <w:spacing w:line="360" w:lineRule="auto"/>
        <w:rPr>
          <w:rFonts w:ascii="Arial" w:hAnsi="Arial" w:cs="Arial"/>
        </w:rPr>
      </w:pPr>
      <w:r w:rsidRPr="004E115C">
        <w:rPr>
          <w:rFonts w:ascii="Arial" w:hAnsi="Arial" w:cs="Arial"/>
        </w:rPr>
        <w:t>Sigmund Freud contributed to the development of psychology and had a profound influence on other psychologists.</w:t>
      </w:r>
      <w:r w:rsidR="0065374E">
        <w:rPr>
          <w:rFonts w:ascii="Arial" w:hAnsi="Arial" w:cs="Arial"/>
        </w:rPr>
        <w:t xml:space="preserve"> </w:t>
      </w:r>
      <w:r w:rsidR="0065374E" w:rsidRPr="0065374E">
        <w:rPr>
          <w:rFonts w:ascii="Arial" w:hAnsi="Arial" w:cs="Arial"/>
        </w:rPr>
        <w:t xml:space="preserve">Although Freud's theory has been suppressed by modernism, many consider it as a taboo and controversial. That is why I chose him as a subject for presentation and </w:t>
      </w:r>
      <w:r w:rsidR="0065374E">
        <w:rPr>
          <w:rFonts w:ascii="Arial" w:hAnsi="Arial" w:cs="Arial"/>
        </w:rPr>
        <w:t xml:space="preserve">for one part of </w:t>
      </w:r>
      <w:r w:rsidR="0065374E" w:rsidRPr="0065374E">
        <w:rPr>
          <w:rFonts w:ascii="Arial" w:hAnsi="Arial" w:cs="Arial"/>
        </w:rPr>
        <w:t>my report. From his research, beliefs, and attitudes about psychosexual stages, I connected experience with my daughter and her development a lot. It helped me to describe and explain some of her behaviours, and at the same time to anticipate and manage them.</w:t>
      </w:r>
      <w:r w:rsidR="007C32AB">
        <w:rPr>
          <w:rFonts w:ascii="Arial" w:hAnsi="Arial" w:cs="Arial"/>
        </w:rPr>
        <w:t xml:space="preserve"> (</w:t>
      </w:r>
      <w:r w:rsidR="00D30372">
        <w:rPr>
          <w:rFonts w:ascii="Arial" w:hAnsi="Arial" w:cs="Arial"/>
        </w:rPr>
        <w:t>Allen, C. 2020)</w:t>
      </w:r>
    </w:p>
    <w:p w14:paraId="1862F516" w14:textId="5C2E47C3" w:rsidR="00137DFA" w:rsidRDefault="00EE5786" w:rsidP="00092EDA">
      <w:pPr>
        <w:spacing w:line="360" w:lineRule="auto"/>
        <w:rPr>
          <w:rFonts w:ascii="Arial" w:hAnsi="Arial" w:cs="Arial"/>
        </w:rPr>
      </w:pPr>
      <w:r w:rsidRPr="00EE5786">
        <w:rPr>
          <w:rFonts w:ascii="Arial" w:hAnsi="Arial" w:cs="Arial"/>
        </w:rPr>
        <w:t xml:space="preserve">Collaborating with patients diagnosed with hysteria, Freud saw a </w:t>
      </w:r>
      <w:r>
        <w:rPr>
          <w:rFonts w:ascii="Arial" w:hAnsi="Arial" w:cs="Arial"/>
        </w:rPr>
        <w:t xml:space="preserve">great </w:t>
      </w:r>
      <w:r w:rsidRPr="00EE5786">
        <w:rPr>
          <w:rFonts w:ascii="Arial" w:hAnsi="Arial" w:cs="Arial"/>
        </w:rPr>
        <w:t xml:space="preserve">connection with experiences in infancy and early childhood and the onset of the disease itself. By talking to patients about these experiences, most, or </w:t>
      </w:r>
      <w:r>
        <w:rPr>
          <w:rFonts w:ascii="Arial" w:hAnsi="Arial" w:cs="Arial"/>
        </w:rPr>
        <w:t xml:space="preserve">even </w:t>
      </w:r>
      <w:r w:rsidRPr="00EE5786">
        <w:rPr>
          <w:rFonts w:ascii="Arial" w:hAnsi="Arial" w:cs="Arial"/>
        </w:rPr>
        <w:t>all of the symptoms of the disease have disappeared</w:t>
      </w:r>
      <w:r>
        <w:rPr>
          <w:rFonts w:ascii="Arial" w:hAnsi="Arial" w:cs="Arial"/>
        </w:rPr>
        <w:t xml:space="preserve"> </w:t>
      </w:r>
      <w:sdt>
        <w:sdtPr>
          <w:rPr>
            <w:rFonts w:ascii="Arial" w:hAnsi="Arial" w:cs="Arial"/>
          </w:rPr>
          <w:id w:val="-140122008"/>
          <w:citation/>
        </w:sdtPr>
        <w:sdtEndPr/>
        <w:sdtContent>
          <w:r w:rsidR="00626ABA">
            <w:rPr>
              <w:rFonts w:ascii="Arial" w:hAnsi="Arial" w:cs="Arial"/>
            </w:rPr>
            <w:fldChar w:fldCharType="begin"/>
          </w:r>
          <w:r w:rsidR="00626ABA">
            <w:rPr>
              <w:rFonts w:ascii="Arial" w:hAnsi="Arial" w:cs="Arial"/>
            </w:rPr>
            <w:instrText xml:space="preserve"> CITATION Che20 \l 2057 </w:instrText>
          </w:r>
          <w:r w:rsidR="00626ABA">
            <w:rPr>
              <w:rFonts w:ascii="Arial" w:hAnsi="Arial" w:cs="Arial"/>
            </w:rPr>
            <w:fldChar w:fldCharType="separate"/>
          </w:r>
          <w:r w:rsidR="009C7EEC" w:rsidRPr="009C7EEC">
            <w:rPr>
              <w:rFonts w:ascii="Arial" w:hAnsi="Arial" w:cs="Arial"/>
              <w:noProof/>
            </w:rPr>
            <w:t>(Cherry, 2020)</w:t>
          </w:r>
          <w:r w:rsidR="00626ABA">
            <w:rPr>
              <w:rFonts w:ascii="Arial" w:hAnsi="Arial" w:cs="Arial"/>
            </w:rPr>
            <w:fldChar w:fldCharType="end"/>
          </w:r>
        </w:sdtContent>
      </w:sdt>
      <w:r w:rsidR="00B94695">
        <w:rPr>
          <w:rFonts w:ascii="Arial" w:hAnsi="Arial" w:cs="Arial"/>
        </w:rPr>
        <w:t>.</w:t>
      </w:r>
    </w:p>
    <w:p w14:paraId="285A3DFF" w14:textId="324022EB" w:rsidR="009C0035" w:rsidRDefault="00A02A50" w:rsidP="004B1AD8">
      <w:pPr>
        <w:spacing w:line="360" w:lineRule="auto"/>
        <w:rPr>
          <w:rFonts w:ascii="Arial" w:hAnsi="Arial" w:cs="Arial"/>
        </w:rPr>
      </w:pPr>
      <w:r>
        <w:rPr>
          <w:rFonts w:ascii="Arial" w:hAnsi="Arial" w:cs="Arial"/>
        </w:rPr>
        <w:t xml:space="preserve">What Freud believed </w:t>
      </w:r>
      <w:r w:rsidR="00ED1B10">
        <w:rPr>
          <w:rFonts w:ascii="Arial" w:hAnsi="Arial" w:cs="Arial"/>
        </w:rPr>
        <w:t>is that every human being is going thro</w:t>
      </w:r>
      <w:r w:rsidR="00874F12">
        <w:rPr>
          <w:rFonts w:ascii="Arial" w:hAnsi="Arial" w:cs="Arial"/>
        </w:rPr>
        <w:t>ugh</w:t>
      </w:r>
      <w:r w:rsidR="00ED1B10">
        <w:rPr>
          <w:rFonts w:ascii="Arial" w:hAnsi="Arial" w:cs="Arial"/>
        </w:rPr>
        <w:t xml:space="preserve"> five psychosexual stages</w:t>
      </w:r>
      <w:r w:rsidR="008530B2">
        <w:rPr>
          <w:rFonts w:ascii="Arial" w:hAnsi="Arial" w:cs="Arial"/>
        </w:rPr>
        <w:t>, and</w:t>
      </w:r>
      <w:r w:rsidR="00874F12">
        <w:rPr>
          <w:rFonts w:ascii="Arial" w:hAnsi="Arial" w:cs="Arial"/>
        </w:rPr>
        <w:t xml:space="preserve"> </w:t>
      </w:r>
      <w:r w:rsidR="00FA115E">
        <w:rPr>
          <w:rFonts w:ascii="Arial" w:hAnsi="Arial" w:cs="Arial"/>
        </w:rPr>
        <w:t>one</w:t>
      </w:r>
      <w:r w:rsidR="00757DBC" w:rsidRPr="00757DBC">
        <w:rPr>
          <w:rFonts w:ascii="Arial" w:hAnsi="Arial" w:cs="Arial"/>
        </w:rPr>
        <w:t xml:space="preserve"> erogenous zone</w:t>
      </w:r>
      <w:r w:rsidR="00757DBC">
        <w:rPr>
          <w:rFonts w:ascii="Arial" w:hAnsi="Arial" w:cs="Arial"/>
        </w:rPr>
        <w:t xml:space="preserve"> </w:t>
      </w:r>
      <w:r w:rsidR="00FA115E">
        <w:rPr>
          <w:rFonts w:ascii="Arial" w:hAnsi="Arial" w:cs="Arial"/>
        </w:rPr>
        <w:t xml:space="preserve">is </w:t>
      </w:r>
      <w:r w:rsidR="00757DBC">
        <w:rPr>
          <w:rFonts w:ascii="Arial" w:hAnsi="Arial" w:cs="Arial"/>
        </w:rPr>
        <w:t>specific</w:t>
      </w:r>
      <w:r w:rsidR="00D608C2">
        <w:rPr>
          <w:rFonts w:ascii="Arial" w:hAnsi="Arial" w:cs="Arial"/>
        </w:rPr>
        <w:t xml:space="preserve"> </w:t>
      </w:r>
      <w:r w:rsidR="00FA115E">
        <w:rPr>
          <w:rFonts w:ascii="Arial" w:hAnsi="Arial" w:cs="Arial"/>
        </w:rPr>
        <w:t>to</w:t>
      </w:r>
      <w:r w:rsidR="00D608C2">
        <w:rPr>
          <w:rFonts w:ascii="Arial" w:hAnsi="Arial" w:cs="Arial"/>
        </w:rPr>
        <w:t xml:space="preserve"> each </w:t>
      </w:r>
      <w:r w:rsidR="00582B9D">
        <w:rPr>
          <w:rFonts w:ascii="Arial" w:hAnsi="Arial" w:cs="Arial"/>
        </w:rPr>
        <w:t>stage:</w:t>
      </w:r>
      <w:r w:rsidR="004B1AD8">
        <w:rPr>
          <w:rFonts w:ascii="Arial" w:hAnsi="Arial" w:cs="Arial"/>
        </w:rPr>
        <w:t xml:space="preserve"> </w:t>
      </w:r>
      <w:r w:rsidR="004B1AD8" w:rsidRPr="004B1AD8">
        <w:rPr>
          <w:rFonts w:ascii="Arial" w:hAnsi="Arial" w:cs="Arial"/>
        </w:rPr>
        <w:t>a source of pleasure or frustration</w:t>
      </w:r>
      <w:r w:rsidR="00D608C2">
        <w:rPr>
          <w:rFonts w:ascii="Arial" w:hAnsi="Arial" w:cs="Arial"/>
        </w:rPr>
        <w:t xml:space="preserve">. </w:t>
      </w:r>
      <w:r w:rsidR="008C5691">
        <w:rPr>
          <w:rFonts w:ascii="Arial" w:hAnsi="Arial" w:cs="Arial"/>
        </w:rPr>
        <w:t>Those five stages are oral (0-18)</w:t>
      </w:r>
      <w:r w:rsidR="00BC2A2C">
        <w:rPr>
          <w:rFonts w:ascii="Arial" w:hAnsi="Arial" w:cs="Arial"/>
        </w:rPr>
        <w:t xml:space="preserve">, </w:t>
      </w:r>
      <w:r w:rsidR="00B91A99">
        <w:rPr>
          <w:rFonts w:ascii="Arial" w:hAnsi="Arial" w:cs="Arial"/>
        </w:rPr>
        <w:t>anal (18-36), phallic (3-6y), latency (</w:t>
      </w:r>
      <w:r w:rsidR="00CD50F6">
        <w:rPr>
          <w:rFonts w:ascii="Arial" w:hAnsi="Arial" w:cs="Arial"/>
        </w:rPr>
        <w:t>6-puberty) and genital stage (</w:t>
      </w:r>
      <w:r w:rsidR="007E7F97">
        <w:rPr>
          <w:rFonts w:ascii="Arial" w:hAnsi="Arial" w:cs="Arial"/>
        </w:rPr>
        <w:t xml:space="preserve">from puberty onward). </w:t>
      </w:r>
      <w:r w:rsidR="00EC30F9" w:rsidRPr="00EC30F9">
        <w:rPr>
          <w:rFonts w:ascii="Arial" w:hAnsi="Arial" w:cs="Arial"/>
        </w:rPr>
        <w:t>In the oral phase, the erogenous zone is the mouth. It is well known that at this age children get to know the world and the environment by first putting everything they reach in their mouths to satisfy their needs. They are driven by instincts because they are not sufficiently developed.</w:t>
      </w:r>
      <w:r w:rsidR="00CF353E">
        <w:rPr>
          <w:rFonts w:ascii="Arial" w:hAnsi="Arial" w:cs="Arial"/>
        </w:rPr>
        <w:t xml:space="preserve"> </w:t>
      </w:r>
      <w:r w:rsidR="00CF353E" w:rsidRPr="00CF353E">
        <w:rPr>
          <w:rFonts w:ascii="Arial" w:hAnsi="Arial" w:cs="Arial"/>
        </w:rPr>
        <w:t xml:space="preserve">In the next </w:t>
      </w:r>
      <w:r w:rsidR="00CF353E">
        <w:rPr>
          <w:rFonts w:ascii="Arial" w:hAnsi="Arial" w:cs="Arial"/>
        </w:rPr>
        <w:t>stage</w:t>
      </w:r>
      <w:r w:rsidR="00CF353E" w:rsidRPr="00CF353E">
        <w:rPr>
          <w:rFonts w:ascii="Arial" w:hAnsi="Arial" w:cs="Arial"/>
        </w:rPr>
        <w:t>, anal, the erogenous zone is the anus.</w:t>
      </w:r>
      <w:r w:rsidR="00CF353E">
        <w:rPr>
          <w:rFonts w:ascii="Arial" w:hAnsi="Arial" w:cs="Arial"/>
        </w:rPr>
        <w:t xml:space="preserve"> </w:t>
      </w:r>
      <w:r w:rsidR="00F44C9E" w:rsidRPr="00F44C9E">
        <w:rPr>
          <w:rFonts w:ascii="Arial" w:hAnsi="Arial" w:cs="Arial"/>
        </w:rPr>
        <w:t>Satisfaction is provided by defecation, and at that time this opinion was considered bizarre. At this stage they learn to control urination and defecation and become more aware of their existence.</w:t>
      </w:r>
      <w:r w:rsidR="00F44C9E">
        <w:rPr>
          <w:rFonts w:ascii="Arial" w:hAnsi="Arial" w:cs="Arial"/>
        </w:rPr>
        <w:t xml:space="preserve"> </w:t>
      </w:r>
      <w:r w:rsidR="002830A7" w:rsidRPr="002830A7">
        <w:rPr>
          <w:rFonts w:ascii="Arial" w:hAnsi="Arial" w:cs="Arial"/>
        </w:rPr>
        <w:t xml:space="preserve">Children between the ages of three and six become aware of gender differences. My daughter, who is currently in this phase, made it clear to me that only she has to wash certain parts of her body while bathing. Through this theory I </w:t>
      </w:r>
      <w:r w:rsidR="008725D6" w:rsidRPr="002830A7">
        <w:rPr>
          <w:rFonts w:ascii="Arial" w:hAnsi="Arial" w:cs="Arial"/>
        </w:rPr>
        <w:t>concluded</w:t>
      </w:r>
      <w:r w:rsidR="002830A7" w:rsidRPr="002830A7">
        <w:rPr>
          <w:rFonts w:ascii="Arial" w:hAnsi="Arial" w:cs="Arial"/>
        </w:rPr>
        <w:t xml:space="preserve"> that she became aware of her body.</w:t>
      </w:r>
      <w:r w:rsidR="00423F11">
        <w:rPr>
          <w:rFonts w:ascii="Arial" w:hAnsi="Arial" w:cs="Arial"/>
        </w:rPr>
        <w:t xml:space="preserve"> </w:t>
      </w:r>
      <w:r w:rsidR="008725D6">
        <w:rPr>
          <w:rFonts w:ascii="Arial" w:hAnsi="Arial" w:cs="Arial"/>
        </w:rPr>
        <w:t>Also,</w:t>
      </w:r>
      <w:r w:rsidR="00423F11">
        <w:rPr>
          <w:rFonts w:ascii="Arial" w:hAnsi="Arial" w:cs="Arial"/>
        </w:rPr>
        <w:t xml:space="preserve"> </w:t>
      </w:r>
      <w:r w:rsidR="003B0E4C">
        <w:rPr>
          <w:rFonts w:ascii="Arial" w:hAnsi="Arial" w:cs="Arial"/>
        </w:rPr>
        <w:t>it is</w:t>
      </w:r>
      <w:r w:rsidR="00423F11">
        <w:rPr>
          <w:rFonts w:ascii="Arial" w:hAnsi="Arial" w:cs="Arial"/>
        </w:rPr>
        <w:t xml:space="preserve"> important to mention</w:t>
      </w:r>
      <w:r w:rsidR="002E3412">
        <w:rPr>
          <w:rFonts w:ascii="Arial" w:hAnsi="Arial" w:cs="Arial"/>
        </w:rPr>
        <w:t xml:space="preserve"> Oedipus</w:t>
      </w:r>
      <w:r w:rsidR="00B02FDB">
        <w:rPr>
          <w:rFonts w:ascii="Arial" w:hAnsi="Arial" w:cs="Arial"/>
        </w:rPr>
        <w:t xml:space="preserve"> (sons more </w:t>
      </w:r>
      <w:r w:rsidR="008725D6">
        <w:rPr>
          <w:rFonts w:ascii="Arial" w:hAnsi="Arial" w:cs="Arial"/>
        </w:rPr>
        <w:t>attached to mothers)</w:t>
      </w:r>
      <w:r w:rsidR="002E3412">
        <w:rPr>
          <w:rFonts w:ascii="Arial" w:hAnsi="Arial" w:cs="Arial"/>
        </w:rPr>
        <w:t xml:space="preserve"> and Electra </w:t>
      </w:r>
      <w:r w:rsidR="00B02FDB" w:rsidRPr="00B02FDB">
        <w:rPr>
          <w:rFonts w:ascii="Arial" w:hAnsi="Arial" w:cs="Arial"/>
        </w:rPr>
        <w:t xml:space="preserve">(daughters more attached to fathers) </w:t>
      </w:r>
      <w:r w:rsidR="002E3412">
        <w:rPr>
          <w:rFonts w:ascii="Arial" w:hAnsi="Arial" w:cs="Arial"/>
        </w:rPr>
        <w:t>complex</w:t>
      </w:r>
      <w:r w:rsidR="008725D6">
        <w:rPr>
          <w:rFonts w:ascii="Arial" w:hAnsi="Arial" w:cs="Arial"/>
        </w:rPr>
        <w:t>.</w:t>
      </w:r>
      <w:r w:rsidR="002E3412">
        <w:rPr>
          <w:rFonts w:ascii="Arial" w:hAnsi="Arial" w:cs="Arial"/>
        </w:rPr>
        <w:t xml:space="preserve"> </w:t>
      </w:r>
      <w:r w:rsidR="001D7AAB" w:rsidRPr="001D7AAB">
        <w:rPr>
          <w:rFonts w:ascii="Arial" w:hAnsi="Arial" w:cs="Arial"/>
        </w:rPr>
        <w:t>In the latency stage, other abilities are developed - sociability, learning and play.</w:t>
      </w:r>
      <w:r w:rsidR="001D7AAB">
        <w:rPr>
          <w:rFonts w:ascii="Arial" w:hAnsi="Arial" w:cs="Arial"/>
        </w:rPr>
        <w:t xml:space="preserve"> </w:t>
      </w:r>
      <w:r w:rsidR="00C105F6" w:rsidRPr="00C105F6">
        <w:rPr>
          <w:rFonts w:ascii="Arial" w:hAnsi="Arial" w:cs="Arial"/>
        </w:rPr>
        <w:t xml:space="preserve">The genital </w:t>
      </w:r>
      <w:r w:rsidR="00C105F6">
        <w:rPr>
          <w:rFonts w:ascii="Arial" w:hAnsi="Arial" w:cs="Arial"/>
        </w:rPr>
        <w:t>stage</w:t>
      </w:r>
      <w:r w:rsidR="00C105F6" w:rsidRPr="00C105F6">
        <w:rPr>
          <w:rFonts w:ascii="Arial" w:hAnsi="Arial" w:cs="Arial"/>
        </w:rPr>
        <w:t xml:space="preserve"> means complete understanding.</w:t>
      </w:r>
      <w:r w:rsidR="00EC3DB8">
        <w:rPr>
          <w:rFonts w:ascii="Arial" w:hAnsi="Arial" w:cs="Arial"/>
        </w:rPr>
        <w:t xml:space="preserve"> </w:t>
      </w:r>
      <w:r w:rsidR="00C47A3E" w:rsidRPr="00C47A3E">
        <w:rPr>
          <w:rFonts w:ascii="Arial" w:hAnsi="Arial" w:cs="Arial"/>
        </w:rPr>
        <w:t>Non-fulfilment of satisfaction</w:t>
      </w:r>
      <w:r w:rsidR="00C47A3E">
        <w:rPr>
          <w:rFonts w:ascii="Arial" w:hAnsi="Arial" w:cs="Arial"/>
        </w:rPr>
        <w:t xml:space="preserve"> in those stages leads </w:t>
      </w:r>
      <w:r w:rsidR="00E82D18" w:rsidRPr="00E82D18">
        <w:rPr>
          <w:rFonts w:ascii="Arial" w:hAnsi="Arial" w:cs="Arial"/>
        </w:rPr>
        <w:t>to the appearance of symptoms of certain disease</w:t>
      </w:r>
      <w:r w:rsidR="00E82D18">
        <w:rPr>
          <w:rFonts w:ascii="Arial" w:hAnsi="Arial" w:cs="Arial"/>
        </w:rPr>
        <w:t xml:space="preserve">s, </w:t>
      </w:r>
      <w:r w:rsidR="00F14ECE" w:rsidRPr="00E82D18">
        <w:rPr>
          <w:rFonts w:ascii="Arial" w:hAnsi="Arial" w:cs="Arial"/>
        </w:rPr>
        <w:t>addiction,</w:t>
      </w:r>
      <w:r w:rsidR="00067E28">
        <w:rPr>
          <w:rFonts w:ascii="Arial" w:hAnsi="Arial" w:cs="Arial"/>
        </w:rPr>
        <w:t xml:space="preserve"> dependency, and it will affect adult life</w:t>
      </w:r>
      <w:r w:rsidR="00F14ECE">
        <w:rPr>
          <w:rFonts w:ascii="Arial" w:hAnsi="Arial" w:cs="Arial"/>
        </w:rPr>
        <w:t xml:space="preserve">. </w:t>
      </w:r>
      <w:r w:rsidR="009D5F47">
        <w:rPr>
          <w:rFonts w:ascii="Arial" w:hAnsi="Arial" w:cs="Arial"/>
        </w:rPr>
        <w:t xml:space="preserve">If </w:t>
      </w:r>
      <w:r w:rsidR="00471BF0">
        <w:rPr>
          <w:rFonts w:ascii="Arial" w:hAnsi="Arial" w:cs="Arial"/>
        </w:rPr>
        <w:t>every stage is successful</w:t>
      </w:r>
      <w:r w:rsidR="00CB2BC9">
        <w:rPr>
          <w:rFonts w:ascii="Arial" w:hAnsi="Arial" w:cs="Arial"/>
        </w:rPr>
        <w:t>ly overcome</w:t>
      </w:r>
      <w:r w:rsidR="005E153D">
        <w:rPr>
          <w:rFonts w:ascii="Arial" w:hAnsi="Arial" w:cs="Arial"/>
        </w:rPr>
        <w:t xml:space="preserve">, result is healthy personality </w:t>
      </w:r>
      <w:sdt>
        <w:sdtPr>
          <w:rPr>
            <w:rFonts w:ascii="Arial" w:hAnsi="Arial" w:cs="Arial"/>
          </w:rPr>
          <w:id w:val="1667053638"/>
          <w:citation/>
        </w:sdtPr>
        <w:sdtEndPr/>
        <w:sdtContent>
          <w:r w:rsidR="00EC3DB8">
            <w:rPr>
              <w:rFonts w:ascii="Arial" w:hAnsi="Arial" w:cs="Arial"/>
            </w:rPr>
            <w:fldChar w:fldCharType="begin"/>
          </w:r>
          <w:r w:rsidR="00EC3DB8">
            <w:rPr>
              <w:rFonts w:ascii="Arial" w:hAnsi="Arial" w:cs="Arial"/>
            </w:rPr>
            <w:instrText xml:space="preserve"> CITATION McL19 \l 2057 </w:instrText>
          </w:r>
          <w:r w:rsidR="00EC3DB8">
            <w:rPr>
              <w:rFonts w:ascii="Arial" w:hAnsi="Arial" w:cs="Arial"/>
            </w:rPr>
            <w:fldChar w:fldCharType="separate"/>
          </w:r>
          <w:r w:rsidR="009C7EEC" w:rsidRPr="009C7EEC">
            <w:rPr>
              <w:rFonts w:ascii="Arial" w:hAnsi="Arial" w:cs="Arial"/>
              <w:noProof/>
            </w:rPr>
            <w:t>(McLeod, 2019)</w:t>
          </w:r>
          <w:r w:rsidR="00EC3DB8">
            <w:rPr>
              <w:rFonts w:ascii="Arial" w:hAnsi="Arial" w:cs="Arial"/>
            </w:rPr>
            <w:fldChar w:fldCharType="end"/>
          </w:r>
        </w:sdtContent>
      </w:sdt>
      <w:r w:rsidR="00B94695">
        <w:rPr>
          <w:rFonts w:ascii="Arial" w:hAnsi="Arial" w:cs="Arial"/>
        </w:rPr>
        <w:t>.</w:t>
      </w:r>
    </w:p>
    <w:p w14:paraId="212EFF31" w14:textId="57D3B34B" w:rsidR="005A741A" w:rsidRDefault="00215C66" w:rsidP="004B1AD8">
      <w:pPr>
        <w:spacing w:line="360" w:lineRule="auto"/>
        <w:rPr>
          <w:rFonts w:ascii="Arial" w:hAnsi="Arial" w:cs="Arial"/>
        </w:rPr>
      </w:pPr>
      <w:r>
        <w:rPr>
          <w:rFonts w:ascii="Arial" w:hAnsi="Arial" w:cs="Arial"/>
        </w:rPr>
        <w:t>From</w:t>
      </w:r>
      <w:r w:rsidRPr="00215C66">
        <w:rPr>
          <w:rFonts w:ascii="Arial" w:hAnsi="Arial" w:cs="Arial"/>
        </w:rPr>
        <w:t xml:space="preserve"> my personal experience, I see a lot of accuracy in this theory. </w:t>
      </w:r>
      <w:r w:rsidR="005A741A" w:rsidRPr="005A741A">
        <w:rPr>
          <w:rFonts w:ascii="Arial" w:hAnsi="Arial" w:cs="Arial"/>
        </w:rPr>
        <w:t>In health and social care, this theory can go a long way in understanding the patient</w:t>
      </w:r>
      <w:r w:rsidR="005A741A">
        <w:rPr>
          <w:rFonts w:ascii="Arial" w:hAnsi="Arial" w:cs="Arial"/>
        </w:rPr>
        <w:t>s</w:t>
      </w:r>
      <w:r w:rsidR="005A741A" w:rsidRPr="005A741A">
        <w:rPr>
          <w:rFonts w:ascii="Arial" w:hAnsi="Arial" w:cs="Arial"/>
        </w:rPr>
        <w:t xml:space="preserve">, </w:t>
      </w:r>
      <w:r w:rsidR="005A741A">
        <w:rPr>
          <w:rFonts w:ascii="Arial" w:hAnsi="Arial" w:cs="Arial"/>
        </w:rPr>
        <w:t>their</w:t>
      </w:r>
      <w:r w:rsidR="005A741A" w:rsidRPr="005A741A">
        <w:rPr>
          <w:rFonts w:ascii="Arial" w:hAnsi="Arial" w:cs="Arial"/>
        </w:rPr>
        <w:t xml:space="preserve"> behavio</w:t>
      </w:r>
      <w:r w:rsidR="005A741A">
        <w:rPr>
          <w:rFonts w:ascii="Arial" w:hAnsi="Arial" w:cs="Arial"/>
        </w:rPr>
        <w:t>u</w:t>
      </w:r>
      <w:r w:rsidR="005A741A" w:rsidRPr="005A741A">
        <w:rPr>
          <w:rFonts w:ascii="Arial" w:hAnsi="Arial" w:cs="Arial"/>
        </w:rPr>
        <w:t>r</w:t>
      </w:r>
      <w:r w:rsidR="005A741A">
        <w:rPr>
          <w:rFonts w:ascii="Arial" w:hAnsi="Arial" w:cs="Arial"/>
        </w:rPr>
        <w:t>s</w:t>
      </w:r>
      <w:r w:rsidR="005A741A" w:rsidRPr="005A741A">
        <w:rPr>
          <w:rFonts w:ascii="Arial" w:hAnsi="Arial" w:cs="Arial"/>
        </w:rPr>
        <w:t>, and finding the root of the problem</w:t>
      </w:r>
      <w:r w:rsidR="00D12BC2">
        <w:rPr>
          <w:rFonts w:ascii="Arial" w:hAnsi="Arial" w:cs="Arial"/>
        </w:rPr>
        <w:t xml:space="preserve"> </w:t>
      </w:r>
      <w:r w:rsidR="00354544">
        <w:rPr>
          <w:rFonts w:ascii="Arial" w:hAnsi="Arial" w:cs="Arial"/>
        </w:rPr>
        <w:t xml:space="preserve">and </w:t>
      </w:r>
      <w:r w:rsidR="00D12BC2" w:rsidRPr="00D12BC2">
        <w:rPr>
          <w:rFonts w:ascii="Arial" w:hAnsi="Arial" w:cs="Arial"/>
        </w:rPr>
        <w:t>help in solving it</w:t>
      </w:r>
      <w:r w:rsidR="005A741A" w:rsidRPr="005A741A">
        <w:rPr>
          <w:rFonts w:ascii="Arial" w:hAnsi="Arial" w:cs="Arial"/>
        </w:rPr>
        <w:t>.</w:t>
      </w:r>
      <w:r w:rsidR="005A741A">
        <w:rPr>
          <w:rFonts w:ascii="Arial" w:hAnsi="Arial" w:cs="Arial"/>
        </w:rPr>
        <w:t xml:space="preserve"> </w:t>
      </w:r>
    </w:p>
    <w:p w14:paraId="0080848A" w14:textId="528CF061" w:rsidR="00375493" w:rsidRDefault="00215C66" w:rsidP="0027150C">
      <w:pPr>
        <w:spacing w:line="360" w:lineRule="auto"/>
        <w:rPr>
          <w:rFonts w:ascii="Arial" w:hAnsi="Arial" w:cs="Arial"/>
        </w:rPr>
      </w:pPr>
      <w:r w:rsidRPr="00215C66">
        <w:rPr>
          <w:rFonts w:ascii="Arial" w:hAnsi="Arial" w:cs="Arial"/>
        </w:rPr>
        <w:lastRenderedPageBreak/>
        <w:t>However, as a weakness of this theory, I consider this exceedingly small line between success and failure in stages. Every human being is different, with his own opinion that is different from others.</w:t>
      </w:r>
      <w:r w:rsidR="00EE5611">
        <w:rPr>
          <w:rFonts w:ascii="Arial" w:hAnsi="Arial" w:cs="Arial"/>
        </w:rPr>
        <w:t xml:space="preserve"> </w:t>
      </w:r>
    </w:p>
    <w:p w14:paraId="2EC39F4D" w14:textId="77777777" w:rsidR="00375493" w:rsidRDefault="00375493" w:rsidP="0027150C">
      <w:pPr>
        <w:spacing w:line="360" w:lineRule="auto"/>
        <w:rPr>
          <w:rFonts w:ascii="Arial" w:hAnsi="Arial" w:cs="Arial"/>
        </w:rPr>
      </w:pPr>
    </w:p>
    <w:p w14:paraId="549E234A" w14:textId="77777777" w:rsidR="00375493" w:rsidRPr="00177008" w:rsidRDefault="00375493" w:rsidP="0027150C">
      <w:pPr>
        <w:spacing w:line="360" w:lineRule="auto"/>
        <w:rPr>
          <w:rFonts w:ascii="Arial" w:hAnsi="Arial" w:cs="Arial"/>
          <w:lang w:val="sr-Latn-RS"/>
        </w:rPr>
      </w:pPr>
    </w:p>
    <w:p w14:paraId="601802BA" w14:textId="409C1475" w:rsidR="0060541B" w:rsidRDefault="00B2481C" w:rsidP="0060541B">
      <w:pPr>
        <w:pStyle w:val="Heading1"/>
        <w:jc w:val="center"/>
        <w:rPr>
          <w:rFonts w:ascii="Arial" w:hAnsi="Arial" w:cs="Arial"/>
        </w:rPr>
      </w:pPr>
      <w:bookmarkStart w:id="2" w:name="_Toc101778524"/>
      <w:r w:rsidRPr="00C7203C">
        <w:rPr>
          <w:rFonts w:ascii="Arial" w:hAnsi="Arial" w:cs="Arial"/>
        </w:rPr>
        <w:t xml:space="preserve">A COPREHENSIVE DISCUSSION </w:t>
      </w:r>
      <w:r w:rsidR="00015380">
        <w:rPr>
          <w:rFonts w:ascii="Arial" w:hAnsi="Arial" w:cs="Arial"/>
        </w:rPr>
        <w:t xml:space="preserve">ON A </w:t>
      </w:r>
      <w:r w:rsidR="00B1388D">
        <w:rPr>
          <w:rFonts w:ascii="Arial" w:hAnsi="Arial" w:cs="Arial"/>
        </w:rPr>
        <w:t>PSYCHOLOGICAL</w:t>
      </w:r>
      <w:r w:rsidR="0060541B">
        <w:rPr>
          <w:rFonts w:ascii="Arial" w:hAnsi="Arial" w:cs="Arial"/>
        </w:rPr>
        <w:t xml:space="preserve"> </w:t>
      </w:r>
      <w:r w:rsidR="00B1388D">
        <w:rPr>
          <w:rFonts w:ascii="Arial" w:hAnsi="Arial" w:cs="Arial"/>
        </w:rPr>
        <w:t>CONCEPT</w:t>
      </w:r>
      <w:bookmarkEnd w:id="2"/>
    </w:p>
    <w:p w14:paraId="27F9B849" w14:textId="77777777" w:rsidR="0060541B" w:rsidRDefault="0060541B" w:rsidP="0060541B">
      <w:pPr>
        <w:pStyle w:val="Heading2"/>
      </w:pPr>
    </w:p>
    <w:p w14:paraId="38EBD169" w14:textId="0F7C208F" w:rsidR="00B2481C" w:rsidRPr="0060541B" w:rsidRDefault="00E11958" w:rsidP="0060541B">
      <w:pPr>
        <w:pStyle w:val="Heading2"/>
        <w:rPr>
          <w:rFonts w:ascii="Arial" w:hAnsi="Arial" w:cs="Arial"/>
        </w:rPr>
      </w:pPr>
      <w:bookmarkStart w:id="3" w:name="_Toc101778525"/>
      <w:r w:rsidRPr="0060541B">
        <w:rPr>
          <w:rFonts w:ascii="Arial" w:hAnsi="Arial" w:cs="Arial"/>
        </w:rPr>
        <w:t>M</w:t>
      </w:r>
      <w:r w:rsidR="00EC1EA7" w:rsidRPr="0060541B">
        <w:rPr>
          <w:rFonts w:ascii="Arial" w:hAnsi="Arial" w:cs="Arial"/>
        </w:rPr>
        <w:t>yers-Briggs Personality Test</w:t>
      </w:r>
      <w:bookmarkEnd w:id="3"/>
    </w:p>
    <w:p w14:paraId="7A588F46" w14:textId="327D74C1" w:rsidR="00B845BB" w:rsidRDefault="00B845BB" w:rsidP="00B845BB"/>
    <w:p w14:paraId="11F4E190" w14:textId="7A57B194" w:rsidR="00B845BB" w:rsidRPr="00500241" w:rsidRDefault="00EC1EA7" w:rsidP="00500241">
      <w:pPr>
        <w:spacing w:line="360" w:lineRule="auto"/>
        <w:rPr>
          <w:rFonts w:ascii="Arial" w:hAnsi="Arial" w:cs="Arial"/>
        </w:rPr>
      </w:pPr>
      <w:r>
        <w:rPr>
          <w:rFonts w:ascii="Arial" w:hAnsi="Arial" w:cs="Arial"/>
        </w:rPr>
        <w:t>Myers-Briggs Personality test is practical</w:t>
      </w:r>
      <w:r w:rsidR="00520203">
        <w:rPr>
          <w:rFonts w:ascii="Arial" w:hAnsi="Arial" w:cs="Arial"/>
        </w:rPr>
        <w:t xml:space="preserve"> framework of Carl </w:t>
      </w:r>
      <w:r w:rsidR="00300516" w:rsidRPr="00500241">
        <w:rPr>
          <w:rFonts w:ascii="Arial" w:hAnsi="Arial" w:cs="Arial"/>
        </w:rPr>
        <w:t>Jung</w:t>
      </w:r>
      <w:r w:rsidR="00300516" w:rsidRPr="00500241">
        <w:rPr>
          <w:rFonts w:ascii="Arial" w:hAnsi="Arial" w:cs="Arial"/>
          <w:lang w:val="sr-Latn-RS"/>
        </w:rPr>
        <w:t>’s theor</w:t>
      </w:r>
      <w:r w:rsidR="00300516" w:rsidRPr="00500241">
        <w:rPr>
          <w:rFonts w:ascii="Arial" w:hAnsi="Arial" w:cs="Arial"/>
        </w:rPr>
        <w:t>y</w:t>
      </w:r>
      <w:r w:rsidR="00520203">
        <w:rPr>
          <w:rFonts w:ascii="Arial" w:hAnsi="Arial" w:cs="Arial"/>
        </w:rPr>
        <w:t xml:space="preserve"> which</w:t>
      </w:r>
      <w:r w:rsidR="00300516" w:rsidRPr="00500241">
        <w:rPr>
          <w:rFonts w:ascii="Arial" w:hAnsi="Arial" w:cs="Arial"/>
        </w:rPr>
        <w:t xml:space="preserve"> is based on four </w:t>
      </w:r>
      <w:r w:rsidR="0074536A" w:rsidRPr="00500241">
        <w:rPr>
          <w:rFonts w:ascii="Arial" w:hAnsi="Arial" w:cs="Arial"/>
        </w:rPr>
        <w:t>psycholo</w:t>
      </w:r>
      <w:r w:rsidR="007F2F0D" w:rsidRPr="00500241">
        <w:rPr>
          <w:rFonts w:ascii="Arial" w:hAnsi="Arial" w:cs="Arial"/>
        </w:rPr>
        <w:t xml:space="preserve">gical </w:t>
      </w:r>
      <w:r w:rsidR="00932F9E" w:rsidRPr="00500241">
        <w:rPr>
          <w:rFonts w:ascii="Arial" w:hAnsi="Arial" w:cs="Arial"/>
        </w:rPr>
        <w:t>functions:</w:t>
      </w:r>
    </w:p>
    <w:p w14:paraId="5E11A701" w14:textId="357F7960" w:rsidR="00332F7A" w:rsidRPr="00500241" w:rsidRDefault="00332F7A" w:rsidP="00500241">
      <w:pPr>
        <w:pStyle w:val="ListParagraph"/>
        <w:numPr>
          <w:ilvl w:val="0"/>
          <w:numId w:val="1"/>
        </w:numPr>
        <w:spacing w:line="360" w:lineRule="auto"/>
        <w:rPr>
          <w:rFonts w:ascii="Arial" w:hAnsi="Arial" w:cs="Arial"/>
        </w:rPr>
      </w:pPr>
      <w:r w:rsidRPr="00500241">
        <w:rPr>
          <w:rFonts w:ascii="Arial" w:hAnsi="Arial" w:cs="Arial"/>
        </w:rPr>
        <w:t>Focus on energy</w:t>
      </w:r>
      <w:r w:rsidR="00522C20" w:rsidRPr="00500241">
        <w:rPr>
          <w:rFonts w:ascii="Arial" w:hAnsi="Arial" w:cs="Arial"/>
        </w:rPr>
        <w:t xml:space="preserve"> – introversion</w:t>
      </w:r>
      <w:r w:rsidR="00522C20" w:rsidRPr="00500241">
        <w:rPr>
          <w:rFonts w:ascii="Arial" w:hAnsi="Arial" w:cs="Arial"/>
          <w:lang w:val="sr-Latn-RS"/>
        </w:rPr>
        <w:t>/</w:t>
      </w:r>
      <w:r w:rsidR="00FF65C7" w:rsidRPr="00500241">
        <w:rPr>
          <w:rFonts w:ascii="Arial" w:hAnsi="Arial" w:cs="Arial"/>
          <w:lang w:val="sr-Latn-RS"/>
        </w:rPr>
        <w:t>extraversion</w:t>
      </w:r>
    </w:p>
    <w:p w14:paraId="76602293" w14:textId="77777777" w:rsidR="00D97C6D" w:rsidRPr="00500241" w:rsidRDefault="00D97C6D" w:rsidP="00500241">
      <w:pPr>
        <w:pStyle w:val="ListParagraph"/>
        <w:spacing w:line="360" w:lineRule="auto"/>
        <w:ind w:left="2010"/>
        <w:rPr>
          <w:rFonts w:ascii="Arial" w:hAnsi="Arial" w:cs="Arial"/>
        </w:rPr>
      </w:pPr>
    </w:p>
    <w:p w14:paraId="375BF5E7" w14:textId="611B6546" w:rsidR="00522C20" w:rsidRPr="00500241" w:rsidRDefault="00FF65C7" w:rsidP="00500241">
      <w:pPr>
        <w:pStyle w:val="ListParagraph"/>
        <w:numPr>
          <w:ilvl w:val="0"/>
          <w:numId w:val="1"/>
        </w:numPr>
        <w:spacing w:line="360" w:lineRule="auto"/>
        <w:rPr>
          <w:rFonts w:ascii="Arial" w:hAnsi="Arial" w:cs="Arial"/>
        </w:rPr>
      </w:pPr>
      <w:r w:rsidRPr="00500241">
        <w:rPr>
          <w:rFonts w:ascii="Arial" w:hAnsi="Arial" w:cs="Arial"/>
        </w:rPr>
        <w:t xml:space="preserve">Taking in information </w:t>
      </w:r>
      <w:r w:rsidR="002D4C7E" w:rsidRPr="00500241">
        <w:rPr>
          <w:rFonts w:ascii="Arial" w:hAnsi="Arial" w:cs="Arial"/>
        </w:rPr>
        <w:t>–</w:t>
      </w:r>
      <w:r w:rsidRPr="00500241">
        <w:rPr>
          <w:rFonts w:ascii="Arial" w:hAnsi="Arial" w:cs="Arial"/>
        </w:rPr>
        <w:t xml:space="preserve"> </w:t>
      </w:r>
      <w:r w:rsidR="002D4C7E" w:rsidRPr="00500241">
        <w:rPr>
          <w:rFonts w:ascii="Arial" w:hAnsi="Arial" w:cs="Arial"/>
        </w:rPr>
        <w:t>sensing</w:t>
      </w:r>
      <w:r w:rsidR="002D4C7E" w:rsidRPr="00500241">
        <w:rPr>
          <w:rFonts w:ascii="Arial" w:hAnsi="Arial" w:cs="Arial"/>
          <w:lang w:val="sr-Latn-RS"/>
        </w:rPr>
        <w:t>/</w:t>
      </w:r>
      <w:r w:rsidR="002D4C7E" w:rsidRPr="00500241">
        <w:rPr>
          <w:rFonts w:ascii="Arial" w:hAnsi="Arial" w:cs="Arial"/>
        </w:rPr>
        <w:t>intuition</w:t>
      </w:r>
    </w:p>
    <w:p w14:paraId="4082E337" w14:textId="77777777" w:rsidR="00D97C6D" w:rsidRPr="00500241" w:rsidRDefault="00D97C6D" w:rsidP="00500241">
      <w:pPr>
        <w:pStyle w:val="ListParagraph"/>
        <w:spacing w:line="360" w:lineRule="auto"/>
        <w:rPr>
          <w:rFonts w:ascii="Arial" w:hAnsi="Arial" w:cs="Arial"/>
        </w:rPr>
      </w:pPr>
    </w:p>
    <w:p w14:paraId="730922A4" w14:textId="4B84FF44" w:rsidR="00D97C6D" w:rsidRPr="00500241" w:rsidRDefault="00D97C6D" w:rsidP="00500241">
      <w:pPr>
        <w:pStyle w:val="ListParagraph"/>
        <w:numPr>
          <w:ilvl w:val="0"/>
          <w:numId w:val="1"/>
        </w:numPr>
        <w:spacing w:line="360" w:lineRule="auto"/>
        <w:rPr>
          <w:rFonts w:ascii="Arial" w:hAnsi="Arial" w:cs="Arial"/>
        </w:rPr>
      </w:pPr>
      <w:r w:rsidRPr="00500241">
        <w:rPr>
          <w:rFonts w:ascii="Arial" w:hAnsi="Arial" w:cs="Arial"/>
        </w:rPr>
        <w:t>Coming to conclusion – thinking</w:t>
      </w:r>
      <w:r w:rsidRPr="00500241">
        <w:rPr>
          <w:rFonts w:ascii="Arial" w:hAnsi="Arial" w:cs="Arial"/>
          <w:lang w:val="sr-Latn-RS"/>
        </w:rPr>
        <w:t>/</w:t>
      </w:r>
      <w:r w:rsidRPr="00500241">
        <w:rPr>
          <w:rFonts w:ascii="Arial" w:hAnsi="Arial" w:cs="Arial"/>
        </w:rPr>
        <w:t>feeling</w:t>
      </w:r>
    </w:p>
    <w:p w14:paraId="18B195EF" w14:textId="77777777" w:rsidR="00D97C6D" w:rsidRPr="00500241" w:rsidRDefault="00D97C6D" w:rsidP="00500241">
      <w:pPr>
        <w:pStyle w:val="ListParagraph"/>
        <w:spacing w:line="360" w:lineRule="auto"/>
        <w:rPr>
          <w:rFonts w:ascii="Arial" w:hAnsi="Arial" w:cs="Arial"/>
        </w:rPr>
      </w:pPr>
    </w:p>
    <w:p w14:paraId="3170E69D" w14:textId="4B600A87" w:rsidR="00D8747B" w:rsidRPr="00D443AA" w:rsidRDefault="008764FF" w:rsidP="00D443AA">
      <w:pPr>
        <w:pStyle w:val="ListParagraph"/>
        <w:numPr>
          <w:ilvl w:val="0"/>
          <w:numId w:val="1"/>
        </w:numPr>
        <w:spacing w:line="360" w:lineRule="auto"/>
        <w:rPr>
          <w:rFonts w:ascii="Arial" w:hAnsi="Arial" w:cs="Arial"/>
        </w:rPr>
      </w:pPr>
      <w:r w:rsidRPr="00500241">
        <w:rPr>
          <w:rFonts w:ascii="Arial" w:hAnsi="Arial" w:cs="Arial"/>
        </w:rPr>
        <w:t xml:space="preserve">Approach </w:t>
      </w:r>
      <w:r w:rsidR="005F35C0" w:rsidRPr="00500241">
        <w:rPr>
          <w:rFonts w:ascii="Arial" w:hAnsi="Arial" w:cs="Arial"/>
        </w:rPr>
        <w:t>–</w:t>
      </w:r>
      <w:r w:rsidRPr="00500241">
        <w:rPr>
          <w:rFonts w:ascii="Arial" w:hAnsi="Arial" w:cs="Arial"/>
        </w:rPr>
        <w:t xml:space="preserve"> </w:t>
      </w:r>
      <w:r w:rsidR="005F35C0" w:rsidRPr="00500241">
        <w:rPr>
          <w:rFonts w:ascii="Arial" w:hAnsi="Arial" w:cs="Arial"/>
        </w:rPr>
        <w:t>perception</w:t>
      </w:r>
      <w:r w:rsidR="005F35C0" w:rsidRPr="00500241">
        <w:rPr>
          <w:rFonts w:ascii="Arial" w:hAnsi="Arial" w:cs="Arial"/>
          <w:lang w:val="sr-Latn-RS"/>
        </w:rPr>
        <w:t>/</w:t>
      </w:r>
      <w:r w:rsidR="005F35C0" w:rsidRPr="00500241">
        <w:rPr>
          <w:rFonts w:ascii="Arial" w:hAnsi="Arial" w:cs="Arial"/>
        </w:rPr>
        <w:t>judgement</w:t>
      </w:r>
    </w:p>
    <w:p w14:paraId="439E481B" w14:textId="1237EB45" w:rsidR="00D443AA" w:rsidRDefault="004060D1" w:rsidP="0060541B">
      <w:pPr>
        <w:pStyle w:val="NoSpacing"/>
        <w:spacing w:line="360" w:lineRule="auto"/>
        <w:jc w:val="both"/>
        <w:rPr>
          <w:rFonts w:ascii="Arial" w:hAnsi="Arial" w:cs="Arial"/>
        </w:rPr>
      </w:pPr>
      <w:r>
        <w:rPr>
          <w:rFonts w:ascii="Arial" w:hAnsi="Arial" w:cs="Arial"/>
        </w:rPr>
        <w:t xml:space="preserve">The purpose of Myers-Briggs test is to make understandable and useful </w:t>
      </w:r>
      <w:r w:rsidR="00451DC9">
        <w:rPr>
          <w:rFonts w:ascii="Arial" w:hAnsi="Arial" w:cs="Arial"/>
        </w:rPr>
        <w:t>Carl Jung</w:t>
      </w:r>
      <w:r w:rsidR="00451DC9">
        <w:rPr>
          <w:rFonts w:ascii="Arial" w:hAnsi="Arial" w:cs="Arial"/>
          <w:lang w:val="sr-Latn-RS"/>
        </w:rPr>
        <w:t>’s theory</w:t>
      </w:r>
      <w:r w:rsidR="00C83174">
        <w:rPr>
          <w:rFonts w:ascii="Arial" w:hAnsi="Arial" w:cs="Arial"/>
        </w:rPr>
        <w:t>, and to make it accessible to groups</w:t>
      </w:r>
      <w:r w:rsidR="006631BD">
        <w:rPr>
          <w:rFonts w:ascii="Arial" w:hAnsi="Arial" w:cs="Arial"/>
        </w:rPr>
        <w:t xml:space="preserve"> and to individuals.</w:t>
      </w:r>
      <w:r w:rsidR="00BE0937">
        <w:rPr>
          <w:rFonts w:ascii="Arial" w:hAnsi="Arial" w:cs="Arial"/>
        </w:rPr>
        <w:t xml:space="preserve"> </w:t>
      </w:r>
      <w:r w:rsidR="008C5D03" w:rsidRPr="008C5D03">
        <w:rPr>
          <w:rFonts w:ascii="Arial" w:hAnsi="Arial" w:cs="Arial"/>
        </w:rPr>
        <w:t xml:space="preserve">This instrument and knowing what type of personality is involved can help in </w:t>
      </w:r>
      <w:r w:rsidR="008C5D03">
        <w:rPr>
          <w:rFonts w:ascii="Arial" w:hAnsi="Arial" w:cs="Arial"/>
        </w:rPr>
        <w:t>professional</w:t>
      </w:r>
      <w:r w:rsidR="008C5D03" w:rsidRPr="008C5D03">
        <w:rPr>
          <w:rFonts w:ascii="Arial" w:hAnsi="Arial" w:cs="Arial"/>
        </w:rPr>
        <w:t xml:space="preserve"> career - from which subjects to choose in school to a change </w:t>
      </w:r>
      <w:r w:rsidR="0072438F">
        <w:rPr>
          <w:rFonts w:ascii="Arial" w:hAnsi="Arial" w:cs="Arial"/>
        </w:rPr>
        <w:t>of professional later in</w:t>
      </w:r>
      <w:r w:rsidR="008C5D03" w:rsidRPr="008C5D03">
        <w:rPr>
          <w:rFonts w:ascii="Arial" w:hAnsi="Arial" w:cs="Arial"/>
        </w:rPr>
        <w:t xml:space="preserve"> life.</w:t>
      </w:r>
      <w:r w:rsidR="00400941">
        <w:rPr>
          <w:rFonts w:ascii="Arial" w:hAnsi="Arial" w:cs="Arial"/>
        </w:rPr>
        <w:t xml:space="preserve"> </w:t>
      </w:r>
      <w:r w:rsidR="001955B2" w:rsidRPr="001955B2">
        <w:rPr>
          <w:rFonts w:ascii="Arial" w:hAnsi="Arial" w:cs="Arial"/>
        </w:rPr>
        <w:t xml:space="preserve">It is a practical tool that </w:t>
      </w:r>
      <w:r w:rsidR="00873F5F" w:rsidRPr="00873F5F">
        <w:rPr>
          <w:rFonts w:ascii="Arial" w:hAnsi="Arial" w:cs="Arial"/>
        </w:rPr>
        <w:t>can help you choose a job that will provide a sense of comfort and belonging</w:t>
      </w:r>
      <w:r w:rsidR="001955B2" w:rsidRPr="001955B2">
        <w:rPr>
          <w:rFonts w:ascii="Arial" w:hAnsi="Arial" w:cs="Arial"/>
        </w:rPr>
        <w:t xml:space="preserve">. </w:t>
      </w:r>
      <w:r w:rsidR="003140B1" w:rsidRPr="003140B1">
        <w:rPr>
          <w:rFonts w:ascii="Arial" w:hAnsi="Arial" w:cs="Arial"/>
        </w:rPr>
        <w:t xml:space="preserve">Also, with the help of this instrument, it is easier to organize at work, </w:t>
      </w:r>
      <w:r w:rsidR="003140B1">
        <w:rPr>
          <w:rFonts w:ascii="Arial" w:hAnsi="Arial" w:cs="Arial"/>
        </w:rPr>
        <w:t xml:space="preserve">better </w:t>
      </w:r>
      <w:r w:rsidR="003140B1" w:rsidRPr="003140B1">
        <w:rPr>
          <w:rFonts w:ascii="Arial" w:hAnsi="Arial" w:cs="Arial"/>
        </w:rPr>
        <w:t xml:space="preserve">time management, how to deal with stress and how to control it, how to improve skills. It is easier because </w:t>
      </w:r>
      <w:r w:rsidR="003140B1">
        <w:rPr>
          <w:rFonts w:ascii="Arial" w:hAnsi="Arial" w:cs="Arial"/>
        </w:rPr>
        <w:t xml:space="preserve">we </w:t>
      </w:r>
      <w:r w:rsidR="003140B1" w:rsidRPr="003140B1">
        <w:rPr>
          <w:rFonts w:ascii="Arial" w:hAnsi="Arial" w:cs="Arial"/>
        </w:rPr>
        <w:t xml:space="preserve">know the way that works best </w:t>
      </w:r>
      <w:r w:rsidR="003140B1">
        <w:rPr>
          <w:rFonts w:ascii="Arial" w:hAnsi="Arial" w:cs="Arial"/>
        </w:rPr>
        <w:t>for us based</w:t>
      </w:r>
      <w:r w:rsidR="003140B1" w:rsidRPr="003140B1">
        <w:rPr>
          <w:rFonts w:ascii="Arial" w:hAnsi="Arial" w:cs="Arial"/>
        </w:rPr>
        <w:t xml:space="preserve"> o</w:t>
      </w:r>
      <w:r w:rsidR="003140B1">
        <w:rPr>
          <w:rFonts w:ascii="Arial" w:hAnsi="Arial" w:cs="Arial"/>
        </w:rPr>
        <w:t xml:space="preserve">n </w:t>
      </w:r>
      <w:r w:rsidR="003140B1" w:rsidRPr="003140B1">
        <w:rPr>
          <w:rFonts w:ascii="Arial" w:hAnsi="Arial" w:cs="Arial"/>
        </w:rPr>
        <w:t>type</w:t>
      </w:r>
      <w:r w:rsidR="003140B1">
        <w:rPr>
          <w:rFonts w:ascii="Arial" w:hAnsi="Arial" w:cs="Arial"/>
        </w:rPr>
        <w:t xml:space="preserve"> of personality</w:t>
      </w:r>
      <w:r w:rsidR="00793709">
        <w:rPr>
          <w:rFonts w:ascii="Arial" w:hAnsi="Arial" w:cs="Arial"/>
        </w:rPr>
        <w:t xml:space="preserve"> (</w:t>
      </w:r>
      <w:r w:rsidR="002A5023">
        <w:rPr>
          <w:rFonts w:ascii="Arial" w:hAnsi="Arial" w:cs="Arial"/>
        </w:rPr>
        <w:t>The Myers Briggs Foundation, n.d.).</w:t>
      </w:r>
    </w:p>
    <w:p w14:paraId="1344BAE9" w14:textId="731D58E7" w:rsidR="00CE1418" w:rsidRPr="00451DC9" w:rsidRDefault="00CE1418" w:rsidP="0060541B">
      <w:pPr>
        <w:pStyle w:val="NoSpacing"/>
        <w:spacing w:line="360" w:lineRule="auto"/>
        <w:jc w:val="both"/>
        <w:rPr>
          <w:rFonts w:ascii="Arial" w:hAnsi="Arial" w:cs="Arial"/>
        </w:rPr>
      </w:pPr>
      <w:r w:rsidRPr="00CE1418">
        <w:rPr>
          <w:rFonts w:ascii="Arial" w:hAnsi="Arial" w:cs="Arial"/>
        </w:rPr>
        <w:t>Knowledge of personality types plays a key role for healthcare professionals, as this can lead to the best possible solution for users, their needs, the needs of their families</w:t>
      </w:r>
      <w:r w:rsidR="009803FD">
        <w:rPr>
          <w:rFonts w:ascii="Arial" w:hAnsi="Arial" w:cs="Arial"/>
        </w:rPr>
        <w:t xml:space="preserve"> and</w:t>
      </w:r>
      <w:r w:rsidR="0060541B">
        <w:rPr>
          <w:rFonts w:ascii="Arial" w:hAnsi="Arial" w:cs="Arial"/>
        </w:rPr>
        <w:t xml:space="preserve"> that will mean better communication</w:t>
      </w:r>
      <w:r w:rsidR="0047548B">
        <w:rPr>
          <w:rFonts w:ascii="Arial" w:hAnsi="Arial" w:cs="Arial"/>
        </w:rPr>
        <w:t xml:space="preserve"> (</w:t>
      </w:r>
      <w:r w:rsidR="00793709">
        <w:rPr>
          <w:rFonts w:ascii="Arial" w:hAnsi="Arial" w:cs="Arial"/>
        </w:rPr>
        <w:t>The Myers Briggs Foundation</w:t>
      </w:r>
      <w:r w:rsidR="002A5023">
        <w:rPr>
          <w:rFonts w:ascii="Arial" w:hAnsi="Arial" w:cs="Arial"/>
        </w:rPr>
        <w:t>, n.d.</w:t>
      </w:r>
      <w:r w:rsidR="00793709">
        <w:rPr>
          <w:rFonts w:ascii="Arial" w:hAnsi="Arial" w:cs="Arial"/>
        </w:rPr>
        <w:t>)</w:t>
      </w:r>
      <w:r w:rsidR="002A5023">
        <w:rPr>
          <w:rFonts w:ascii="Arial" w:hAnsi="Arial" w:cs="Arial"/>
        </w:rPr>
        <w:t>.</w:t>
      </w:r>
    </w:p>
    <w:p w14:paraId="3D0C936F" w14:textId="77777777" w:rsidR="004060D1" w:rsidRDefault="004060D1" w:rsidP="0060541B">
      <w:pPr>
        <w:pStyle w:val="NoSpacing"/>
        <w:spacing w:line="360" w:lineRule="auto"/>
        <w:jc w:val="both"/>
        <w:rPr>
          <w:rFonts w:ascii="Arial" w:hAnsi="Arial" w:cs="Arial"/>
        </w:rPr>
      </w:pPr>
    </w:p>
    <w:p w14:paraId="73D37582" w14:textId="0EE6B444" w:rsidR="00E56D9A" w:rsidRPr="00E06ED2" w:rsidRDefault="00500241" w:rsidP="0060541B">
      <w:pPr>
        <w:pStyle w:val="NoSpacing"/>
        <w:spacing w:line="360" w:lineRule="auto"/>
        <w:jc w:val="both"/>
        <w:rPr>
          <w:rFonts w:ascii="Arial" w:hAnsi="Arial" w:cs="Arial"/>
        </w:rPr>
      </w:pPr>
      <w:r w:rsidRPr="00500241">
        <w:rPr>
          <w:rFonts w:ascii="Arial" w:hAnsi="Arial" w:cs="Arial"/>
        </w:rPr>
        <w:t>In class we were given the task to do a personality test and see the result. Before the test, I wrote down what I think the result will be - ESTP (extravert-sensor-thinker-percept</w:t>
      </w:r>
      <w:r>
        <w:rPr>
          <w:rFonts w:ascii="Arial" w:hAnsi="Arial" w:cs="Arial"/>
        </w:rPr>
        <w:t>ion</w:t>
      </w:r>
      <w:r w:rsidRPr="00500241">
        <w:rPr>
          <w:rFonts w:ascii="Arial" w:hAnsi="Arial" w:cs="Arial"/>
        </w:rPr>
        <w:t xml:space="preserve">). When </w:t>
      </w:r>
      <w:r w:rsidRPr="00E06ED2">
        <w:rPr>
          <w:rFonts w:ascii="Arial" w:hAnsi="Arial" w:cs="Arial"/>
        </w:rPr>
        <w:t>I got the result, it was ESTJ (extravert-sensor-thinker-judger).</w:t>
      </w:r>
      <w:r w:rsidR="006033F8" w:rsidRPr="00E06ED2">
        <w:rPr>
          <w:rFonts w:ascii="Arial" w:hAnsi="Arial" w:cs="Arial"/>
        </w:rPr>
        <w:t xml:space="preserve"> I was a little surprised.</w:t>
      </w:r>
      <w:r w:rsidR="00F77FCE">
        <w:rPr>
          <w:rFonts w:ascii="Arial" w:hAnsi="Arial" w:cs="Arial"/>
        </w:rPr>
        <w:t xml:space="preserve"> I </w:t>
      </w:r>
      <w:r w:rsidR="00F77FCE" w:rsidRPr="00E06ED2">
        <w:rPr>
          <w:rFonts w:ascii="Arial" w:hAnsi="Arial" w:cs="Arial"/>
        </w:rPr>
        <w:t>do not</w:t>
      </w:r>
      <w:r w:rsidR="00E06ED2" w:rsidRPr="00E06ED2">
        <w:rPr>
          <w:rFonts w:ascii="Arial" w:hAnsi="Arial" w:cs="Arial"/>
        </w:rPr>
        <w:t xml:space="preserve"> </w:t>
      </w:r>
      <w:r w:rsidR="00E06ED2" w:rsidRPr="00E06ED2">
        <w:rPr>
          <w:rFonts w:ascii="Arial" w:hAnsi="Arial" w:cs="Arial"/>
        </w:rPr>
        <w:lastRenderedPageBreak/>
        <w:t>know why I thought of perception, when a judger has a will to control and organize.</w:t>
      </w:r>
      <w:r w:rsidR="00F77FCE" w:rsidRPr="00F77FCE">
        <w:t xml:space="preserve"> </w:t>
      </w:r>
      <w:r w:rsidR="00F77FCE" w:rsidRPr="00F77FCE">
        <w:rPr>
          <w:rFonts w:ascii="Arial" w:hAnsi="Arial" w:cs="Arial"/>
        </w:rPr>
        <w:t xml:space="preserve">Maybe </w:t>
      </w:r>
      <w:r w:rsidR="00F77FCE">
        <w:rPr>
          <w:rFonts w:ascii="Arial" w:hAnsi="Arial" w:cs="Arial"/>
        </w:rPr>
        <w:t>there is a desire to be</w:t>
      </w:r>
      <w:r w:rsidR="00F77FCE" w:rsidRPr="00F77FCE">
        <w:rPr>
          <w:rFonts w:ascii="Arial" w:hAnsi="Arial" w:cs="Arial"/>
        </w:rPr>
        <w:t xml:space="preserve"> more flexible and adaptable.</w:t>
      </w:r>
      <w:r w:rsidR="002811E5">
        <w:rPr>
          <w:rFonts w:ascii="Arial" w:hAnsi="Arial" w:cs="Arial"/>
        </w:rPr>
        <w:t xml:space="preserve"> </w:t>
      </w:r>
      <w:r w:rsidR="00F77EE7">
        <w:rPr>
          <w:rFonts w:ascii="Arial" w:hAnsi="Arial" w:cs="Arial"/>
        </w:rPr>
        <w:t>Extraverts means energetic, action-</w:t>
      </w:r>
      <w:r w:rsidR="009C0F73">
        <w:rPr>
          <w:rFonts w:ascii="Arial" w:hAnsi="Arial" w:cs="Arial"/>
        </w:rPr>
        <w:t>oriented,</w:t>
      </w:r>
      <w:r w:rsidR="00E1403A">
        <w:rPr>
          <w:rFonts w:ascii="Arial" w:hAnsi="Arial" w:cs="Arial"/>
        </w:rPr>
        <w:t xml:space="preserve"> and enthusiastic. Sensors rely on facts, </w:t>
      </w:r>
      <w:r w:rsidR="001A2A1E">
        <w:rPr>
          <w:rFonts w:ascii="Arial" w:hAnsi="Arial" w:cs="Arial"/>
        </w:rPr>
        <w:t xml:space="preserve">and they like things to be concrete. Thinkers use logic </w:t>
      </w:r>
      <w:r w:rsidR="009C0F73">
        <w:rPr>
          <w:rFonts w:ascii="Arial" w:hAnsi="Arial" w:cs="Arial"/>
        </w:rPr>
        <w:t xml:space="preserve">for decision making </w:t>
      </w:r>
      <w:sdt>
        <w:sdtPr>
          <w:rPr>
            <w:rFonts w:ascii="Arial" w:hAnsi="Arial" w:cs="Arial"/>
          </w:rPr>
          <w:id w:val="1924521059"/>
          <w:citation/>
        </w:sdtPr>
        <w:sdtEndPr/>
        <w:sdtContent>
          <w:r w:rsidR="009C0F73">
            <w:rPr>
              <w:rFonts w:ascii="Arial" w:hAnsi="Arial" w:cs="Arial"/>
            </w:rPr>
            <w:fldChar w:fldCharType="begin"/>
          </w:r>
          <w:r w:rsidR="009C0F73">
            <w:rPr>
              <w:rFonts w:ascii="Arial" w:hAnsi="Arial" w:cs="Arial"/>
            </w:rPr>
            <w:instrText xml:space="preserve"> CITATION Van22 \l 2057 </w:instrText>
          </w:r>
          <w:r w:rsidR="009C0F73">
            <w:rPr>
              <w:rFonts w:ascii="Arial" w:hAnsi="Arial" w:cs="Arial"/>
            </w:rPr>
            <w:fldChar w:fldCharType="separate"/>
          </w:r>
          <w:r w:rsidR="009C7EEC" w:rsidRPr="009C7EEC">
            <w:rPr>
              <w:rFonts w:ascii="Arial" w:hAnsi="Arial" w:cs="Arial"/>
              <w:noProof/>
            </w:rPr>
            <w:t>(Van Thiel, 2022)</w:t>
          </w:r>
          <w:r w:rsidR="009C0F73">
            <w:rPr>
              <w:rFonts w:ascii="Arial" w:hAnsi="Arial" w:cs="Arial"/>
            </w:rPr>
            <w:fldChar w:fldCharType="end"/>
          </w:r>
        </w:sdtContent>
      </w:sdt>
      <w:r w:rsidR="009C0F73">
        <w:rPr>
          <w:rFonts w:ascii="Arial" w:hAnsi="Arial" w:cs="Arial"/>
        </w:rPr>
        <w:t>.</w:t>
      </w:r>
    </w:p>
    <w:p w14:paraId="1F82F182" w14:textId="79C8A580" w:rsidR="007D4BF6" w:rsidRDefault="007D4BF6" w:rsidP="00E56D9A"/>
    <w:p w14:paraId="2182252D" w14:textId="77777777" w:rsidR="007D4BF6" w:rsidRDefault="007D4BF6">
      <w:r>
        <w:br w:type="page"/>
      </w:r>
    </w:p>
    <w:p w14:paraId="66C6F598" w14:textId="0B0F2945" w:rsidR="00E56D9A" w:rsidRDefault="007D4BF6" w:rsidP="007D4BF6">
      <w:pPr>
        <w:pStyle w:val="Heading1"/>
        <w:jc w:val="center"/>
        <w:rPr>
          <w:rFonts w:ascii="Arial" w:hAnsi="Arial" w:cs="Arial"/>
        </w:rPr>
      </w:pPr>
      <w:bookmarkStart w:id="4" w:name="_Toc101778526"/>
      <w:r w:rsidRPr="00F57BE4">
        <w:rPr>
          <w:rFonts w:ascii="Arial" w:hAnsi="Arial" w:cs="Arial"/>
        </w:rPr>
        <w:lastRenderedPageBreak/>
        <w:t>REFLECTION</w:t>
      </w:r>
      <w:bookmarkEnd w:id="4"/>
    </w:p>
    <w:p w14:paraId="396AE0EF" w14:textId="6B513DA9" w:rsidR="00C10E32" w:rsidRDefault="00C10E32" w:rsidP="00C10E32"/>
    <w:p w14:paraId="26B75CE7" w14:textId="6CB5C81F" w:rsidR="00C10E32" w:rsidRPr="00406CDD" w:rsidRDefault="0003131E" w:rsidP="0003131E">
      <w:pPr>
        <w:pStyle w:val="Heading2"/>
        <w:rPr>
          <w:rFonts w:ascii="Arial" w:hAnsi="Arial" w:cs="Arial"/>
        </w:rPr>
      </w:pPr>
      <w:bookmarkStart w:id="5" w:name="_Toc101778527"/>
      <w:r w:rsidRPr="00406CDD">
        <w:rPr>
          <w:rFonts w:ascii="Arial" w:hAnsi="Arial" w:cs="Arial"/>
        </w:rPr>
        <w:t>Alfred Adler</w:t>
      </w:r>
      <w:r w:rsidR="00974BC4" w:rsidRPr="00406CDD">
        <w:rPr>
          <w:rFonts w:ascii="Arial" w:hAnsi="Arial" w:cs="Arial"/>
          <w:lang w:val="sr-Latn-RS"/>
        </w:rPr>
        <w:t>’</w:t>
      </w:r>
      <w:r w:rsidR="00974BC4" w:rsidRPr="00406CDD">
        <w:rPr>
          <w:rFonts w:ascii="Arial" w:hAnsi="Arial" w:cs="Arial"/>
        </w:rPr>
        <w:t xml:space="preserve">s </w:t>
      </w:r>
      <w:r w:rsidR="00820BCE">
        <w:rPr>
          <w:rFonts w:ascii="Arial" w:hAnsi="Arial" w:cs="Arial"/>
        </w:rPr>
        <w:t xml:space="preserve">Birth Order </w:t>
      </w:r>
      <w:r w:rsidR="00974BC4" w:rsidRPr="00406CDD">
        <w:rPr>
          <w:rFonts w:ascii="Arial" w:hAnsi="Arial" w:cs="Arial"/>
        </w:rPr>
        <w:t>theory</w:t>
      </w:r>
      <w:bookmarkEnd w:id="5"/>
    </w:p>
    <w:p w14:paraId="233FA5AE" w14:textId="77777777" w:rsidR="00974BC4" w:rsidRPr="00974BC4" w:rsidRDefault="00974BC4" w:rsidP="00974BC4"/>
    <w:p w14:paraId="5443FB4D" w14:textId="77777777" w:rsidR="00C10E32" w:rsidRPr="00406CDD" w:rsidRDefault="00C10E32" w:rsidP="00406CDD">
      <w:pPr>
        <w:spacing w:line="360" w:lineRule="auto"/>
        <w:rPr>
          <w:rFonts w:ascii="Arial" w:hAnsi="Arial" w:cs="Arial"/>
        </w:rPr>
      </w:pPr>
      <w:r w:rsidRPr="00406CDD">
        <w:rPr>
          <w:rFonts w:ascii="Arial" w:hAnsi="Arial" w:cs="Arial"/>
        </w:rPr>
        <w:t>Very often, people wonder how it is possible and what influences children from the same parents to be so different. Alfred Adler's theory is psychodynamic and was developed in the 20th century. Alfred believed that both external and internal factors must be taken into account for personality development and his full understanding. He believed that the order of birth also had a major influence on the development of a child's personality (Hoffman, 2020).</w:t>
      </w:r>
    </w:p>
    <w:p w14:paraId="4F0CA7F1" w14:textId="0FDCE46B" w:rsidR="00C10E32" w:rsidRPr="00406CDD" w:rsidRDefault="00744E6E" w:rsidP="00406CDD">
      <w:pPr>
        <w:spacing w:line="360" w:lineRule="auto"/>
        <w:rPr>
          <w:rFonts w:ascii="Arial" w:hAnsi="Arial" w:cs="Arial"/>
        </w:rPr>
      </w:pPr>
      <w:r>
        <w:rPr>
          <w:noProof/>
        </w:rPr>
        <mc:AlternateContent>
          <mc:Choice Requires="am3d">
            <w:drawing>
              <wp:anchor distT="0" distB="0" distL="114300" distR="114300" simplePos="0" relativeHeight="251660288" behindDoc="0" locked="0" layoutInCell="1" allowOverlap="1" wp14:anchorId="409102C6" wp14:editId="2D513165">
                <wp:simplePos x="0" y="0"/>
                <wp:positionH relativeFrom="column">
                  <wp:posOffset>2885396</wp:posOffset>
                </wp:positionH>
                <wp:positionV relativeFrom="paragraph">
                  <wp:posOffset>1709450</wp:posOffset>
                </wp:positionV>
                <wp:extent cx="861237" cy="2353268"/>
                <wp:effectExtent l="0" t="0" r="0" b="9525"/>
                <wp:wrapNone/>
                <wp:docPr id="8" name="3D Model 8" descr="Female Skydiver"/>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861060" cy="2352675"/>
                        </a:xfrm>
                        <a:prstGeom prst="rect">
                          <a:avLst/>
                        </a:prstGeom>
                      </am3d:spPr>
                      <am3d:camera>
                        <am3d:pos x="0" y="0" z="51561284"/>
                        <am3d:up dx="0" dy="36000000" dz="0"/>
                        <am3d:lookAt x="0" y="0" z="0"/>
                        <am3d:perspective fov="2700000"/>
                      </am3d:camera>
                      <am3d:trans>
                        <am3d:meterPerModelUnit n="594365" d="1000000"/>
                        <am3d:preTrans dx="-90802" dy="-17863806" dz="1206850"/>
                        <am3d:scale>
                          <am3d:sx n="1000000" d="1000000"/>
                          <am3d:sy n="1000000" d="1000000"/>
                          <am3d:sz n="1000000" d="1000000"/>
                        </am3d:scale>
                        <am3d:rot/>
                        <am3d:postTrans dx="0" dy="0" dz="0"/>
                      </am3d:trans>
                      <am3d:raster rName="Office3DRenderer" rVer="16.0.8326">
                        <am3d:blip r:embed="rId10"/>
                      </am3d:raster>
                      <am3d:objViewport viewportSz="256251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409102C6" wp14:editId="2D513165">
                <wp:simplePos x="0" y="0"/>
                <wp:positionH relativeFrom="column">
                  <wp:posOffset>2885396</wp:posOffset>
                </wp:positionH>
                <wp:positionV relativeFrom="paragraph">
                  <wp:posOffset>1709450</wp:posOffset>
                </wp:positionV>
                <wp:extent cx="861237" cy="2353268"/>
                <wp:effectExtent l="0" t="0" r="0" b="9525"/>
                <wp:wrapNone/>
                <wp:docPr id="8" name="3D Model 8" descr="Female Skydive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3D Model 8" descr="Female Skydiver"/>
                        <pic:cNvPicPr>
                          <a:picLocks noGrp="1" noRot="1" noChangeAspect="1" noMove="1" noResize="1" noEditPoints="1" noAdjustHandles="1" noChangeArrowheads="1" noChangeShapeType="1" noCrop="1"/>
                        </pic:cNvPicPr>
                      </pic:nvPicPr>
                      <pic:blipFill>
                        <a:blip r:embed="rId10"/>
                        <a:stretch>
                          <a:fillRect/>
                        </a:stretch>
                      </pic:blipFill>
                      <pic:spPr>
                        <a:xfrm>
                          <a:off x="0" y="0"/>
                          <a:ext cx="861060" cy="235267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mc:AlternateContent>
          <mc:Choice Requires="am3d">
            <w:drawing>
              <wp:anchor distT="0" distB="0" distL="114300" distR="114300" simplePos="0" relativeHeight="251659264" behindDoc="0" locked="0" layoutInCell="1" allowOverlap="1" wp14:anchorId="33EAF98D" wp14:editId="6AA13EE5">
                <wp:simplePos x="0" y="0"/>
                <wp:positionH relativeFrom="column">
                  <wp:posOffset>259154</wp:posOffset>
                </wp:positionH>
                <wp:positionV relativeFrom="paragraph">
                  <wp:posOffset>1688185</wp:posOffset>
                </wp:positionV>
                <wp:extent cx="818707" cy="2341420"/>
                <wp:effectExtent l="0" t="0" r="635" b="1905"/>
                <wp:wrapNone/>
                <wp:docPr id="7" name="3D Model 7" descr="Skydiver Male"/>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818515" cy="2341245"/>
                        </a:xfrm>
                        <a:prstGeom prst="rect">
                          <a:avLst/>
                        </a:prstGeom>
                      </am3d:spPr>
                      <am3d:camera>
                        <am3d:pos x="0" y="0" z="51267489"/>
                        <am3d:up dx="0" dy="36000000" dz="0"/>
                        <am3d:lookAt x="0" y="0" z="0"/>
                        <am3d:perspective fov="2700000"/>
                      </am3d:camera>
                      <am3d:trans>
                        <am3d:meterPerModelUnit n="573714" d="1000000"/>
                        <am3d:preTrans dx="-27279" dy="-17985891" dz="263366"/>
                        <am3d:scale>
                          <am3d:sx n="1000000" d="1000000"/>
                          <am3d:sy n="1000000" d="1000000"/>
                          <am3d:sz n="1000000" d="1000000"/>
                        </am3d:scale>
                        <am3d:rot/>
                        <am3d:postTrans dx="0" dy="0" dz="0"/>
                      </am3d:trans>
                      <am3d:raster rName="Office3DRenderer" rVer="16.0.8326">
                        <am3d:blip r:embed="rId12"/>
                      </am3d:raster>
                      <am3d:objViewport viewportSz="256767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33EAF98D" wp14:editId="6AA13EE5">
                <wp:simplePos x="0" y="0"/>
                <wp:positionH relativeFrom="column">
                  <wp:posOffset>259154</wp:posOffset>
                </wp:positionH>
                <wp:positionV relativeFrom="paragraph">
                  <wp:posOffset>1688185</wp:posOffset>
                </wp:positionV>
                <wp:extent cx="818707" cy="2341420"/>
                <wp:effectExtent l="0" t="0" r="635" b="1905"/>
                <wp:wrapNone/>
                <wp:docPr id="7" name="3D Model 7" descr="Skydiver Mal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3D Model 7" descr="Skydiver Male"/>
                        <pic:cNvPicPr>
                          <a:picLocks noGrp="1" noRot="1" noChangeAspect="1" noMove="1" noResize="1" noEditPoints="1" noAdjustHandles="1" noChangeArrowheads="1" noChangeShapeType="1" noCrop="1"/>
                        </pic:cNvPicPr>
                      </pic:nvPicPr>
                      <pic:blipFill>
                        <a:blip r:embed="rId12"/>
                        <a:stretch>
                          <a:fillRect/>
                        </a:stretch>
                      </pic:blipFill>
                      <pic:spPr>
                        <a:xfrm>
                          <a:off x="0" y="0"/>
                          <a:ext cx="818515" cy="234124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C10E32" w:rsidRPr="00406CDD">
        <w:rPr>
          <w:rFonts w:ascii="Arial" w:hAnsi="Arial" w:cs="Arial"/>
        </w:rPr>
        <w:t>I have a seven-year younger brother, and we are quite different. My younger brother is more focused on himself, he gets bored quickly, but he is also very sociable and creative. I, on the other hand, have always had a desire for control, I am a perfectionist, bossy, I do not like being late, and looking more to please others. I also have a daughter, and Alfred's theory says that a child who is the only one in the family is usually a perfectionist, demanding, dependable, and very connected to parents, they want to be always in the centre of attention and will have difficulty with sharing. (Dean, 2022)</w:t>
      </w:r>
    </w:p>
    <w:p w14:paraId="3393A2C4" w14:textId="4FEE5516" w:rsidR="00C10E32" w:rsidRDefault="00C10E32" w:rsidP="00C10E32"/>
    <w:p w14:paraId="41D8075B" w14:textId="2E36BC94" w:rsidR="00C10E32" w:rsidRDefault="00406CDD" w:rsidP="00C10E32">
      <w:r>
        <w:t xml:space="preserve">                                           </w:t>
      </w:r>
      <w:r w:rsidR="00C10E32">
        <w:t>-</w:t>
      </w:r>
      <w:r w:rsidR="00C10E32">
        <w:tab/>
        <w:t xml:space="preserve">Self-focused                                                -    Leader                                            </w:t>
      </w:r>
    </w:p>
    <w:p w14:paraId="179EF2D8" w14:textId="1F01223C" w:rsidR="00C10E32" w:rsidRDefault="00406CDD" w:rsidP="00C10E32">
      <w:r>
        <w:t xml:space="preserve">                                           </w:t>
      </w:r>
      <w:r w:rsidR="00C10E32">
        <w:t>-</w:t>
      </w:r>
      <w:r w:rsidR="00C10E32">
        <w:tab/>
        <w:t>Bored quickly                                              -    Desire for Control</w:t>
      </w:r>
    </w:p>
    <w:p w14:paraId="47D71891" w14:textId="5D0ED57A" w:rsidR="00C10E32" w:rsidRDefault="00406CDD" w:rsidP="00C10E32">
      <w:r>
        <w:t xml:space="preserve">                                           </w:t>
      </w:r>
      <w:r w:rsidR="00C10E32">
        <w:t>-</w:t>
      </w:r>
      <w:r w:rsidR="00C10E32">
        <w:tab/>
        <w:t xml:space="preserve">Sociable                                                      </w:t>
      </w:r>
      <w:r>
        <w:t xml:space="preserve"> </w:t>
      </w:r>
      <w:r w:rsidR="00C10E32">
        <w:t>-    Perfectionist</w:t>
      </w:r>
    </w:p>
    <w:p w14:paraId="21D65330" w14:textId="672C18E6" w:rsidR="00C10E32" w:rsidRDefault="00406CDD" w:rsidP="00C10E32">
      <w:r>
        <w:t xml:space="preserve">                                           </w:t>
      </w:r>
      <w:r w:rsidR="00C10E32">
        <w:t>-</w:t>
      </w:r>
      <w:r w:rsidR="00C10E32">
        <w:tab/>
        <w:t xml:space="preserve">Creative                                                       -   </w:t>
      </w:r>
      <w:r w:rsidR="000E64C7">
        <w:t xml:space="preserve"> </w:t>
      </w:r>
      <w:r w:rsidR="00C10E32">
        <w:t>On time</w:t>
      </w:r>
    </w:p>
    <w:p w14:paraId="36420A1E" w14:textId="40EACD91" w:rsidR="00C10E32" w:rsidRDefault="00C10E32" w:rsidP="00C10E32"/>
    <w:p w14:paraId="1E8AE4C9" w14:textId="5FA97B50" w:rsidR="00C10E32" w:rsidRDefault="00C10E32" w:rsidP="00C10E32"/>
    <w:p w14:paraId="5177BC39" w14:textId="11650AC1" w:rsidR="00C10E32" w:rsidRDefault="00C10E32" w:rsidP="00C10E32"/>
    <w:p w14:paraId="52B68EF5" w14:textId="77777777" w:rsidR="00C10E32" w:rsidRDefault="00C10E32" w:rsidP="00C10E32"/>
    <w:p w14:paraId="71FBAC14" w14:textId="77777777" w:rsidR="00F63DB0" w:rsidRDefault="00C10E32" w:rsidP="00406CDD">
      <w:pPr>
        <w:spacing w:line="360" w:lineRule="auto"/>
        <w:rPr>
          <w:rFonts w:ascii="Arial" w:hAnsi="Arial" w:cs="Arial"/>
        </w:rPr>
      </w:pPr>
      <w:r w:rsidRPr="00406CDD">
        <w:rPr>
          <w:rFonts w:ascii="Arial" w:hAnsi="Arial" w:cs="Arial"/>
        </w:rPr>
        <w:t>This theory helped me understand those differences, and what it depends on. It is not the same experience of parents with the first and with the second or third child. The influence of the environment is as important as the relationship between siblings.</w:t>
      </w:r>
      <w:r w:rsidR="00D616BE">
        <w:rPr>
          <w:rFonts w:ascii="Arial" w:hAnsi="Arial" w:cs="Arial"/>
        </w:rPr>
        <w:t xml:space="preserve"> </w:t>
      </w:r>
    </w:p>
    <w:p w14:paraId="1D718754" w14:textId="1FC2DDDB" w:rsidR="00196F4E" w:rsidRPr="00406CDD" w:rsidRDefault="00A85A29" w:rsidP="00406CDD">
      <w:pPr>
        <w:spacing w:line="360" w:lineRule="auto"/>
        <w:rPr>
          <w:rFonts w:ascii="Arial" w:hAnsi="Arial" w:cs="Arial"/>
        </w:rPr>
      </w:pPr>
      <w:r>
        <w:rPr>
          <w:rFonts w:ascii="Arial" w:hAnsi="Arial" w:cs="Arial"/>
        </w:rPr>
        <w:t>In health</w:t>
      </w:r>
      <w:r w:rsidR="00B80198">
        <w:rPr>
          <w:rFonts w:ascii="Arial" w:hAnsi="Arial" w:cs="Arial"/>
        </w:rPr>
        <w:t>care, this theory can be used</w:t>
      </w:r>
      <w:r w:rsidR="004053E9">
        <w:rPr>
          <w:rFonts w:ascii="Arial" w:hAnsi="Arial" w:cs="Arial"/>
        </w:rPr>
        <w:t xml:space="preserve">, </w:t>
      </w:r>
      <w:r w:rsidR="004053E9" w:rsidRPr="004053E9">
        <w:rPr>
          <w:rFonts w:ascii="Arial" w:hAnsi="Arial" w:cs="Arial"/>
        </w:rPr>
        <w:t>for example, for early detection of ADHD.</w:t>
      </w:r>
      <w:r w:rsidR="004053E9">
        <w:rPr>
          <w:rFonts w:ascii="Arial" w:hAnsi="Arial" w:cs="Arial"/>
        </w:rPr>
        <w:t xml:space="preserve"> </w:t>
      </w:r>
      <w:r w:rsidR="001C5444" w:rsidRPr="001C5444">
        <w:rPr>
          <w:rFonts w:ascii="Arial" w:hAnsi="Arial" w:cs="Arial"/>
        </w:rPr>
        <w:t>It is a very common mental disorder in childhood,</w:t>
      </w:r>
      <w:r w:rsidR="00D118F5" w:rsidRPr="00D118F5">
        <w:t xml:space="preserve"> </w:t>
      </w:r>
      <w:r w:rsidR="00D118F5" w:rsidRPr="00D118F5">
        <w:rPr>
          <w:rFonts w:ascii="Arial" w:hAnsi="Arial" w:cs="Arial"/>
        </w:rPr>
        <w:t>and is accompanied by symptoms</w:t>
      </w:r>
      <w:r w:rsidR="001C5444">
        <w:rPr>
          <w:rFonts w:ascii="Arial" w:hAnsi="Arial" w:cs="Arial"/>
        </w:rPr>
        <w:t xml:space="preserve"> </w:t>
      </w:r>
      <w:r w:rsidR="00D118F5">
        <w:rPr>
          <w:rFonts w:ascii="Arial" w:hAnsi="Arial" w:cs="Arial"/>
        </w:rPr>
        <w:t>of in</w:t>
      </w:r>
      <w:r w:rsidR="00C47206">
        <w:rPr>
          <w:rFonts w:ascii="Arial" w:hAnsi="Arial" w:cs="Arial"/>
        </w:rPr>
        <w:t xml:space="preserve">attention, </w:t>
      </w:r>
      <w:r w:rsidR="0078682F">
        <w:rPr>
          <w:rFonts w:ascii="Arial" w:hAnsi="Arial" w:cs="Arial"/>
        </w:rPr>
        <w:t>hyperactivity,</w:t>
      </w:r>
      <w:r w:rsidR="00C47206">
        <w:rPr>
          <w:rFonts w:ascii="Arial" w:hAnsi="Arial" w:cs="Arial"/>
        </w:rPr>
        <w:t xml:space="preserve"> and impulsivity</w:t>
      </w:r>
      <w:r w:rsidR="001C5444" w:rsidRPr="001C5444">
        <w:rPr>
          <w:rFonts w:ascii="Arial" w:hAnsi="Arial" w:cs="Arial"/>
        </w:rPr>
        <w:t>.</w:t>
      </w:r>
      <w:r w:rsidR="0078682F">
        <w:rPr>
          <w:rFonts w:ascii="Arial" w:hAnsi="Arial" w:cs="Arial"/>
        </w:rPr>
        <w:t xml:space="preserve"> </w:t>
      </w:r>
      <w:r w:rsidR="007D3DEA">
        <w:rPr>
          <w:rFonts w:ascii="Arial" w:hAnsi="Arial" w:cs="Arial"/>
        </w:rPr>
        <w:t>In SAGE Journal</w:t>
      </w:r>
      <w:r w:rsidR="00977AC5">
        <w:rPr>
          <w:rFonts w:ascii="Arial" w:hAnsi="Arial" w:cs="Arial"/>
        </w:rPr>
        <w:t>s</w:t>
      </w:r>
      <w:r w:rsidR="007D3DEA">
        <w:rPr>
          <w:rFonts w:ascii="Arial" w:hAnsi="Arial" w:cs="Arial"/>
        </w:rPr>
        <w:t xml:space="preserve">, </w:t>
      </w:r>
      <w:r w:rsidR="009B17B9" w:rsidRPr="009B17B9">
        <w:rPr>
          <w:rFonts w:ascii="Arial" w:hAnsi="Arial" w:cs="Arial"/>
        </w:rPr>
        <w:t xml:space="preserve">I came across an interesting article, where children from 0 to 17 years old were examined. Researchers have come to the conclusion of the incredible connection between the occurrence of the disease and the order of birth, and </w:t>
      </w:r>
      <w:r w:rsidR="009B17B9" w:rsidRPr="009B17B9">
        <w:rPr>
          <w:rFonts w:ascii="Arial" w:hAnsi="Arial" w:cs="Arial"/>
        </w:rPr>
        <w:lastRenderedPageBreak/>
        <w:t xml:space="preserve">advise that this should be </w:t>
      </w:r>
      <w:r w:rsidR="00E73C80" w:rsidRPr="009B17B9">
        <w:rPr>
          <w:rFonts w:ascii="Arial" w:hAnsi="Arial" w:cs="Arial"/>
        </w:rPr>
        <w:t>considered</w:t>
      </w:r>
      <w:r w:rsidR="009B17B9" w:rsidRPr="009B17B9">
        <w:rPr>
          <w:rFonts w:ascii="Arial" w:hAnsi="Arial" w:cs="Arial"/>
        </w:rPr>
        <w:t xml:space="preserve"> in the diagnosis as well as in the treatment itself</w:t>
      </w:r>
      <w:r w:rsidR="009B17B9">
        <w:rPr>
          <w:rFonts w:ascii="Arial" w:hAnsi="Arial" w:cs="Arial"/>
        </w:rPr>
        <w:t xml:space="preserve"> (</w:t>
      </w:r>
      <w:r w:rsidR="00D92D2F">
        <w:rPr>
          <w:rFonts w:ascii="Arial" w:hAnsi="Arial" w:cs="Arial"/>
        </w:rPr>
        <w:t>Reimelt C. et al</w:t>
      </w:r>
      <w:r w:rsidR="00B441FD">
        <w:rPr>
          <w:rFonts w:ascii="Arial" w:hAnsi="Arial" w:cs="Arial"/>
        </w:rPr>
        <w:t>.</w:t>
      </w:r>
      <w:r w:rsidR="00D92D2F">
        <w:rPr>
          <w:rFonts w:ascii="Arial" w:hAnsi="Arial" w:cs="Arial"/>
        </w:rPr>
        <w:t>, 2018)</w:t>
      </w:r>
    </w:p>
    <w:p w14:paraId="50DE1C4A" w14:textId="48C3EDE9" w:rsidR="00E44DCE" w:rsidRDefault="00E44DCE" w:rsidP="003F0A68">
      <w:pPr>
        <w:pStyle w:val="Heading2"/>
        <w:rPr>
          <w:rFonts w:ascii="Arial" w:hAnsi="Arial" w:cs="Arial"/>
        </w:rPr>
      </w:pPr>
      <w:bookmarkStart w:id="6" w:name="_Toc101778528"/>
      <w:r w:rsidRPr="00E44DCE">
        <w:rPr>
          <w:rFonts w:ascii="Arial" w:hAnsi="Arial" w:cs="Arial"/>
        </w:rPr>
        <w:t>Social-Cognitive Theory</w:t>
      </w:r>
      <w:bookmarkEnd w:id="6"/>
    </w:p>
    <w:p w14:paraId="789F6AA2" w14:textId="77777777" w:rsidR="00E45E44" w:rsidRPr="00E45E44" w:rsidRDefault="00E45E44" w:rsidP="00E45E44"/>
    <w:p w14:paraId="378DE902" w14:textId="77777777" w:rsidR="008872B8" w:rsidRDefault="00E45E44" w:rsidP="00E45E44">
      <w:pPr>
        <w:spacing w:line="360" w:lineRule="auto"/>
        <w:rPr>
          <w:rFonts w:ascii="Arial" w:hAnsi="Arial" w:cs="Arial"/>
        </w:rPr>
      </w:pPr>
      <w:r w:rsidRPr="00E45E44">
        <w:rPr>
          <w:rFonts w:ascii="Arial" w:hAnsi="Arial" w:cs="Arial"/>
        </w:rPr>
        <w:t xml:space="preserve">Social cognitive theory is considered a learning theory because it focuses on </w:t>
      </w:r>
      <w:r w:rsidR="00B72B66">
        <w:rPr>
          <w:rFonts w:ascii="Arial" w:hAnsi="Arial" w:cs="Arial"/>
        </w:rPr>
        <w:t>learned</w:t>
      </w:r>
      <w:r w:rsidRPr="00E45E44">
        <w:rPr>
          <w:rFonts w:ascii="Arial" w:hAnsi="Arial" w:cs="Arial"/>
        </w:rPr>
        <w:t xml:space="preserve"> </w:t>
      </w:r>
      <w:r w:rsidRPr="00E45E44">
        <w:rPr>
          <w:rFonts w:ascii="Arial" w:hAnsi="Arial" w:cs="Arial"/>
        </w:rPr>
        <w:t>behavior</w:t>
      </w:r>
      <w:r w:rsidR="00F8265F">
        <w:rPr>
          <w:rFonts w:ascii="Arial" w:hAnsi="Arial" w:cs="Arial"/>
        </w:rPr>
        <w:t>.</w:t>
      </w:r>
      <w:r w:rsidR="005D507E">
        <w:rPr>
          <w:rFonts w:ascii="Arial" w:hAnsi="Arial" w:cs="Arial"/>
        </w:rPr>
        <w:t xml:space="preserve"> </w:t>
      </w:r>
      <w:r w:rsidR="005D507E" w:rsidRPr="005D507E">
        <w:rPr>
          <w:rFonts w:ascii="Arial" w:hAnsi="Arial" w:cs="Arial"/>
        </w:rPr>
        <w:t xml:space="preserve">In order to change behavior, social cognitive theory explains the impact of one's own experience, environment, the </w:t>
      </w:r>
      <w:r w:rsidR="006F5C85" w:rsidRPr="005D507E">
        <w:rPr>
          <w:rFonts w:ascii="Arial" w:hAnsi="Arial" w:cs="Arial"/>
        </w:rPr>
        <w:t>behavior</w:t>
      </w:r>
      <w:r w:rsidR="006F5C85">
        <w:rPr>
          <w:rFonts w:ascii="Arial" w:hAnsi="Arial" w:cs="Arial"/>
        </w:rPr>
        <w:t>s,</w:t>
      </w:r>
      <w:r w:rsidR="005D507E">
        <w:rPr>
          <w:rFonts w:ascii="Arial" w:hAnsi="Arial" w:cs="Arial"/>
        </w:rPr>
        <w:t xml:space="preserve"> and actions</w:t>
      </w:r>
      <w:r w:rsidR="005D507E" w:rsidRPr="005D507E">
        <w:rPr>
          <w:rFonts w:ascii="Arial" w:hAnsi="Arial" w:cs="Arial"/>
        </w:rPr>
        <w:t xml:space="preserve"> of others.</w:t>
      </w:r>
      <w:r w:rsidR="006F5C85">
        <w:rPr>
          <w:rFonts w:ascii="Arial" w:hAnsi="Arial" w:cs="Arial"/>
        </w:rPr>
        <w:t xml:space="preserve"> T</w:t>
      </w:r>
      <w:r w:rsidR="006F5C85" w:rsidRPr="006F5C85">
        <w:rPr>
          <w:rFonts w:ascii="Arial" w:hAnsi="Arial" w:cs="Arial"/>
        </w:rPr>
        <w:t xml:space="preserve">o change certain </w:t>
      </w:r>
      <w:r w:rsidR="006F5C85" w:rsidRPr="006F5C85">
        <w:rPr>
          <w:rFonts w:ascii="Arial" w:hAnsi="Arial" w:cs="Arial"/>
        </w:rPr>
        <w:t>behaviors,</w:t>
      </w:r>
      <w:r w:rsidR="006F5C85" w:rsidRPr="006F5C85">
        <w:rPr>
          <w:rFonts w:ascii="Arial" w:hAnsi="Arial" w:cs="Arial"/>
        </w:rPr>
        <w:t xml:space="preserve"> we can use</w:t>
      </w:r>
      <w:r w:rsidR="006F5C85">
        <w:rPr>
          <w:rFonts w:ascii="Arial" w:hAnsi="Arial" w:cs="Arial"/>
        </w:rPr>
        <w:t xml:space="preserve"> </w:t>
      </w:r>
      <w:r w:rsidR="00062028">
        <w:rPr>
          <w:rFonts w:ascii="Arial" w:hAnsi="Arial" w:cs="Arial"/>
        </w:rPr>
        <w:t>self-efficacy</w:t>
      </w:r>
      <w:r w:rsidR="003D7A93">
        <w:rPr>
          <w:rFonts w:ascii="Arial" w:hAnsi="Arial" w:cs="Arial"/>
        </w:rPr>
        <w:t xml:space="preserve"> (</w:t>
      </w:r>
      <w:r w:rsidR="007C1A25">
        <w:rPr>
          <w:rFonts w:ascii="Arial" w:hAnsi="Arial" w:cs="Arial"/>
        </w:rPr>
        <w:t xml:space="preserve">control </w:t>
      </w:r>
      <w:r w:rsidR="000D454F">
        <w:rPr>
          <w:rFonts w:ascii="Arial" w:hAnsi="Arial" w:cs="Arial"/>
        </w:rPr>
        <w:t>of behavior)</w:t>
      </w:r>
      <w:r w:rsidR="00062028">
        <w:rPr>
          <w:rFonts w:ascii="Arial" w:hAnsi="Arial" w:cs="Arial"/>
        </w:rPr>
        <w:t>, self-control</w:t>
      </w:r>
      <w:r w:rsidR="000D454F">
        <w:rPr>
          <w:rFonts w:ascii="Arial" w:hAnsi="Arial" w:cs="Arial"/>
        </w:rPr>
        <w:t xml:space="preserve"> (monitoring behavior)</w:t>
      </w:r>
      <w:r w:rsidR="00062028">
        <w:rPr>
          <w:rFonts w:ascii="Arial" w:hAnsi="Arial" w:cs="Arial"/>
        </w:rPr>
        <w:t>, reinforcements</w:t>
      </w:r>
      <w:r w:rsidR="000D454F">
        <w:rPr>
          <w:rFonts w:ascii="Arial" w:hAnsi="Arial" w:cs="Arial"/>
        </w:rPr>
        <w:t xml:space="preserve"> (</w:t>
      </w:r>
      <w:r w:rsidR="006E1A8E">
        <w:rPr>
          <w:rFonts w:ascii="Arial" w:hAnsi="Arial" w:cs="Arial"/>
        </w:rPr>
        <w:t xml:space="preserve">rewards for </w:t>
      </w:r>
      <w:r w:rsidR="00D92972">
        <w:rPr>
          <w:rFonts w:ascii="Arial" w:hAnsi="Arial" w:cs="Arial"/>
        </w:rPr>
        <w:t>desired behavior)</w:t>
      </w:r>
      <w:r w:rsidR="00062028">
        <w:rPr>
          <w:rFonts w:ascii="Arial" w:hAnsi="Arial" w:cs="Arial"/>
        </w:rPr>
        <w:t xml:space="preserve">, </w:t>
      </w:r>
      <w:r w:rsidR="00A04D87">
        <w:rPr>
          <w:rFonts w:ascii="Arial" w:hAnsi="Arial" w:cs="Arial"/>
        </w:rPr>
        <w:t>expectations</w:t>
      </w:r>
      <w:r w:rsidR="00D92972">
        <w:rPr>
          <w:rFonts w:ascii="Arial" w:hAnsi="Arial" w:cs="Arial"/>
        </w:rPr>
        <w:t xml:space="preserve"> (outcomes</w:t>
      </w:r>
      <w:r w:rsidR="00FB04AF">
        <w:rPr>
          <w:rFonts w:ascii="Arial" w:hAnsi="Arial" w:cs="Arial"/>
        </w:rPr>
        <w:t>)</w:t>
      </w:r>
      <w:r w:rsidR="00A04D87">
        <w:rPr>
          <w:rFonts w:ascii="Arial" w:hAnsi="Arial" w:cs="Arial"/>
        </w:rPr>
        <w:t xml:space="preserve">, </w:t>
      </w:r>
      <w:r w:rsidR="00EC7EFB">
        <w:rPr>
          <w:rFonts w:ascii="Arial" w:hAnsi="Arial" w:cs="Arial"/>
        </w:rPr>
        <w:t>behavioral capability</w:t>
      </w:r>
      <w:r w:rsidR="00FB04AF">
        <w:rPr>
          <w:rFonts w:ascii="Arial" w:hAnsi="Arial" w:cs="Arial"/>
        </w:rPr>
        <w:t xml:space="preserve"> (understanding and performing a behavior)</w:t>
      </w:r>
      <w:r w:rsidR="00EC7EFB">
        <w:rPr>
          <w:rFonts w:ascii="Arial" w:hAnsi="Arial" w:cs="Arial"/>
        </w:rPr>
        <w:t xml:space="preserve">, </w:t>
      </w:r>
      <w:r w:rsidR="00B119C1">
        <w:rPr>
          <w:rFonts w:ascii="Arial" w:hAnsi="Arial" w:cs="Arial"/>
        </w:rPr>
        <w:t>expectancies</w:t>
      </w:r>
      <w:r w:rsidR="008B4A6A">
        <w:rPr>
          <w:rFonts w:ascii="Arial" w:hAnsi="Arial" w:cs="Arial"/>
        </w:rPr>
        <w:t xml:space="preserve"> (value of outcomes)</w:t>
      </w:r>
      <w:r w:rsidR="00B119C1">
        <w:rPr>
          <w:rFonts w:ascii="Arial" w:hAnsi="Arial" w:cs="Arial"/>
        </w:rPr>
        <w:t>, and it can be used observational learning</w:t>
      </w:r>
      <w:r w:rsidR="008B4A6A">
        <w:rPr>
          <w:rFonts w:ascii="Arial" w:hAnsi="Arial" w:cs="Arial"/>
        </w:rPr>
        <w:t xml:space="preserve"> (</w:t>
      </w:r>
      <w:r w:rsidR="00B21E85">
        <w:rPr>
          <w:rFonts w:ascii="Arial" w:hAnsi="Arial" w:cs="Arial"/>
        </w:rPr>
        <w:t>observing outcomes by modelling desired behaviors)</w:t>
      </w:r>
      <w:r w:rsidR="00BC35EC">
        <w:rPr>
          <w:rFonts w:ascii="Arial" w:hAnsi="Arial" w:cs="Arial"/>
        </w:rPr>
        <w:t xml:space="preserve"> (Bandura, 2004)</w:t>
      </w:r>
      <w:r w:rsidR="008872B8">
        <w:rPr>
          <w:rFonts w:ascii="Arial" w:hAnsi="Arial" w:cs="Arial"/>
        </w:rPr>
        <w:t>.</w:t>
      </w:r>
    </w:p>
    <w:p w14:paraId="3A80588B" w14:textId="77777777" w:rsidR="00F47D19" w:rsidRDefault="003929CE" w:rsidP="00E45E44">
      <w:pPr>
        <w:spacing w:line="360" w:lineRule="auto"/>
        <w:rPr>
          <w:rFonts w:ascii="Arial" w:hAnsi="Arial" w:cs="Arial"/>
        </w:rPr>
      </w:pPr>
      <w:r w:rsidRPr="003929CE">
        <w:rPr>
          <w:rFonts w:ascii="Arial" w:hAnsi="Arial" w:cs="Arial"/>
        </w:rPr>
        <w:t>In health care, social cognitive theory can be used to promote health.</w:t>
      </w:r>
      <w:r w:rsidR="00FE0777">
        <w:rPr>
          <w:rFonts w:ascii="Arial" w:hAnsi="Arial" w:cs="Arial"/>
        </w:rPr>
        <w:t xml:space="preserve"> </w:t>
      </w:r>
      <w:r w:rsidR="00FE0777" w:rsidRPr="00FE0777">
        <w:rPr>
          <w:rFonts w:ascii="Arial" w:hAnsi="Arial" w:cs="Arial"/>
        </w:rPr>
        <w:t xml:space="preserve">Healthcare professionals, as constant educators, must be well </w:t>
      </w:r>
      <w:r w:rsidR="00FE0777" w:rsidRPr="00FE0777">
        <w:rPr>
          <w:rFonts w:ascii="Arial" w:hAnsi="Arial" w:cs="Arial"/>
        </w:rPr>
        <w:t>knowledgeable</w:t>
      </w:r>
      <w:r w:rsidR="00FE0777" w:rsidRPr="00FE0777">
        <w:rPr>
          <w:rFonts w:ascii="Arial" w:hAnsi="Arial" w:cs="Arial"/>
        </w:rPr>
        <w:t xml:space="preserve"> in this theory so that they can teach others desirable behaviors when it comes to health.</w:t>
      </w:r>
      <w:r w:rsidR="00FE0777">
        <w:rPr>
          <w:rFonts w:ascii="Arial" w:hAnsi="Arial" w:cs="Arial"/>
        </w:rPr>
        <w:t xml:space="preserve"> </w:t>
      </w:r>
    </w:p>
    <w:p w14:paraId="3D808B7A" w14:textId="77777777" w:rsidR="00645079" w:rsidRDefault="00DE65FE" w:rsidP="00E45E44">
      <w:pPr>
        <w:spacing w:line="360" w:lineRule="auto"/>
        <w:rPr>
          <w:rFonts w:ascii="Arial" w:hAnsi="Arial" w:cs="Arial"/>
        </w:rPr>
      </w:pPr>
      <w:r w:rsidRPr="00DE65FE">
        <w:rPr>
          <w:rFonts w:ascii="Arial" w:hAnsi="Arial" w:cs="Arial"/>
        </w:rPr>
        <w:t xml:space="preserve">In the article </w:t>
      </w:r>
      <w:r>
        <w:rPr>
          <w:rFonts w:ascii="Arial" w:hAnsi="Arial" w:cs="Arial"/>
          <w:lang w:val="sr-Latn-RS"/>
        </w:rPr>
        <w:t>’</w:t>
      </w:r>
      <w:r w:rsidRPr="00DE65FE">
        <w:rPr>
          <w:rFonts w:ascii="Arial" w:hAnsi="Arial" w:cs="Arial"/>
        </w:rPr>
        <w:t>Social cognitive theory-based intervention to promote physical activity among prediabetic rural people: a cluster randomized controlled trial</w:t>
      </w:r>
      <w:r>
        <w:rPr>
          <w:rFonts w:ascii="Arial" w:hAnsi="Arial" w:cs="Arial"/>
        </w:rPr>
        <w:t>’</w:t>
      </w:r>
      <w:r w:rsidRPr="00DE65FE">
        <w:rPr>
          <w:rFonts w:ascii="Arial" w:hAnsi="Arial" w:cs="Arial"/>
        </w:rPr>
        <w:t xml:space="preserve">, the effectiveness of the theory in health promotion was examined. </w:t>
      </w:r>
      <w:r w:rsidR="00807E8D">
        <w:rPr>
          <w:rFonts w:ascii="Arial" w:hAnsi="Arial" w:cs="Arial"/>
        </w:rPr>
        <w:t>Participants</w:t>
      </w:r>
      <w:r w:rsidRPr="00DE65FE">
        <w:rPr>
          <w:rFonts w:ascii="Arial" w:hAnsi="Arial" w:cs="Arial"/>
        </w:rPr>
        <w:t xml:space="preserve"> were explained their prediabetic exposure and </w:t>
      </w:r>
      <w:r w:rsidR="00807E8D">
        <w:rPr>
          <w:rFonts w:ascii="Arial" w:hAnsi="Arial" w:cs="Arial"/>
        </w:rPr>
        <w:t xml:space="preserve">given </w:t>
      </w:r>
      <w:r w:rsidRPr="00DE65FE">
        <w:rPr>
          <w:rFonts w:ascii="Arial" w:hAnsi="Arial" w:cs="Arial"/>
        </w:rPr>
        <w:t>suggested changes that were monitored for 16 weeks in order to improve health.</w:t>
      </w:r>
      <w:r w:rsidR="00020E1F">
        <w:rPr>
          <w:rFonts w:ascii="Arial" w:hAnsi="Arial" w:cs="Arial"/>
        </w:rPr>
        <w:t xml:space="preserve"> </w:t>
      </w:r>
      <w:r w:rsidR="009D5D82">
        <w:rPr>
          <w:rFonts w:ascii="Arial" w:hAnsi="Arial" w:cs="Arial"/>
        </w:rPr>
        <w:t>T</w:t>
      </w:r>
      <w:r w:rsidR="009D5D82" w:rsidRPr="009D5D82">
        <w:rPr>
          <w:rFonts w:ascii="Arial" w:hAnsi="Arial" w:cs="Arial"/>
        </w:rPr>
        <w:t>he conclusion is that implementation contains benefits</w:t>
      </w:r>
      <w:r w:rsidR="00090F49">
        <w:rPr>
          <w:rFonts w:ascii="Arial" w:hAnsi="Arial" w:cs="Arial"/>
        </w:rPr>
        <w:t xml:space="preserve"> in reducing the risk </w:t>
      </w:r>
      <w:r w:rsidR="00DC0C8A">
        <w:rPr>
          <w:rFonts w:ascii="Arial" w:hAnsi="Arial" w:cs="Arial"/>
        </w:rPr>
        <w:t>of prediabetes developing (</w:t>
      </w:r>
      <w:r w:rsidR="00645079">
        <w:rPr>
          <w:rFonts w:ascii="Arial" w:hAnsi="Arial" w:cs="Arial"/>
        </w:rPr>
        <w:t>Shamizadeh, 2019)</w:t>
      </w:r>
    </w:p>
    <w:p w14:paraId="4266FF2E" w14:textId="714AEAED" w:rsidR="0068498D" w:rsidRDefault="0068498D" w:rsidP="004F3A1E">
      <w:pPr>
        <w:pStyle w:val="Heading2"/>
        <w:rPr>
          <w:rFonts w:ascii="Arial" w:hAnsi="Arial" w:cs="Arial"/>
        </w:rPr>
      </w:pPr>
      <w:bookmarkStart w:id="7" w:name="_Toc101778529"/>
      <w:r>
        <w:rPr>
          <w:rFonts w:ascii="Arial" w:hAnsi="Arial" w:cs="Arial"/>
        </w:rPr>
        <w:t>Humanistic Theory</w:t>
      </w:r>
      <w:bookmarkEnd w:id="7"/>
    </w:p>
    <w:p w14:paraId="62238493" w14:textId="77777777" w:rsidR="000D1476" w:rsidRPr="000D1476" w:rsidRDefault="000D1476" w:rsidP="000D1476"/>
    <w:p w14:paraId="4E8ACFE8" w14:textId="77777777" w:rsidR="00B1198E" w:rsidRDefault="000D1476" w:rsidP="000D1476">
      <w:pPr>
        <w:spacing w:line="360" w:lineRule="auto"/>
        <w:rPr>
          <w:rFonts w:ascii="Arial" w:hAnsi="Arial" w:cs="Arial"/>
        </w:rPr>
      </w:pPr>
      <w:r w:rsidRPr="000D1476">
        <w:rPr>
          <w:rFonts w:ascii="Arial" w:hAnsi="Arial" w:cs="Arial"/>
        </w:rPr>
        <w:t>The humanistic perspective is concentrated on human potential and self-actualization.</w:t>
      </w:r>
      <w:r w:rsidR="00877FA6">
        <w:rPr>
          <w:rFonts w:ascii="Arial" w:hAnsi="Arial" w:cs="Arial"/>
        </w:rPr>
        <w:t xml:space="preserve"> </w:t>
      </w:r>
      <w:r w:rsidR="00877FA6" w:rsidRPr="00877FA6">
        <w:rPr>
          <w:rFonts w:ascii="Arial" w:hAnsi="Arial" w:cs="Arial"/>
        </w:rPr>
        <w:t>It is focused on the individual.</w:t>
      </w:r>
      <w:r w:rsidR="00221FA2">
        <w:rPr>
          <w:rFonts w:ascii="Arial" w:hAnsi="Arial" w:cs="Arial"/>
        </w:rPr>
        <w:t xml:space="preserve"> </w:t>
      </w:r>
      <w:r w:rsidR="00221FA2" w:rsidRPr="00221FA2">
        <w:rPr>
          <w:rFonts w:ascii="Arial" w:hAnsi="Arial" w:cs="Arial"/>
        </w:rPr>
        <w:t xml:space="preserve">This perspective starts from the fact that all </w:t>
      </w:r>
      <w:r w:rsidR="00221FA2">
        <w:rPr>
          <w:rFonts w:ascii="Arial" w:hAnsi="Arial" w:cs="Arial"/>
        </w:rPr>
        <w:t>human beings</w:t>
      </w:r>
      <w:r w:rsidR="00221FA2" w:rsidRPr="00221FA2">
        <w:rPr>
          <w:rFonts w:ascii="Arial" w:hAnsi="Arial" w:cs="Arial"/>
        </w:rPr>
        <w:t xml:space="preserve"> are good, and that the driver of behavior is morality and ethics.</w:t>
      </w:r>
      <w:r w:rsidR="00502057">
        <w:rPr>
          <w:rFonts w:ascii="Arial" w:hAnsi="Arial" w:cs="Arial"/>
        </w:rPr>
        <w:t xml:space="preserve"> T</w:t>
      </w:r>
      <w:r w:rsidR="00502057" w:rsidRPr="00502057">
        <w:rPr>
          <w:rFonts w:ascii="Arial" w:hAnsi="Arial" w:cs="Arial"/>
        </w:rPr>
        <w:t>he basic principle of humanistic theory is that much more information can be gathered from an individual than from a group that has similar characteristics</w:t>
      </w:r>
      <w:r w:rsidR="00B1198E">
        <w:rPr>
          <w:rFonts w:ascii="Arial" w:hAnsi="Arial" w:cs="Arial"/>
        </w:rPr>
        <w:t xml:space="preserve"> </w:t>
      </w:r>
      <w:r w:rsidR="005C614C">
        <w:rPr>
          <w:rFonts w:ascii="Arial" w:hAnsi="Arial" w:cs="Arial"/>
        </w:rPr>
        <w:t>(</w:t>
      </w:r>
      <w:r w:rsidR="00FA7576">
        <w:rPr>
          <w:rFonts w:ascii="Arial" w:hAnsi="Arial" w:cs="Arial"/>
        </w:rPr>
        <w:t>Good Therapy, 2018)</w:t>
      </w:r>
      <w:r w:rsidR="00B1198E">
        <w:rPr>
          <w:rFonts w:ascii="Arial" w:hAnsi="Arial" w:cs="Arial"/>
        </w:rPr>
        <w:t>.</w:t>
      </w:r>
    </w:p>
    <w:p w14:paraId="2878A8B6" w14:textId="2A8B584E" w:rsidR="00323B58" w:rsidRDefault="0006200F" w:rsidP="000D1476">
      <w:pPr>
        <w:spacing w:line="360" w:lineRule="auto"/>
        <w:rPr>
          <w:rFonts w:ascii="Arial" w:hAnsi="Arial" w:cs="Arial"/>
        </w:rPr>
      </w:pPr>
      <w:r w:rsidRPr="0006200F">
        <w:rPr>
          <w:rFonts w:ascii="Arial" w:hAnsi="Arial" w:cs="Arial"/>
        </w:rPr>
        <w:t>In health and social care, the humanistic perspective can be used to achieve empathy, understanding, active listening as well as respect and non-judgment of others.</w:t>
      </w:r>
      <w:r w:rsidRPr="0006200F">
        <w:rPr>
          <w:rFonts w:ascii="Arial" w:hAnsi="Arial" w:cs="Arial"/>
        </w:rPr>
        <w:t xml:space="preserve"> </w:t>
      </w:r>
      <w:r w:rsidR="00B40CE0" w:rsidRPr="00B40CE0">
        <w:rPr>
          <w:rFonts w:ascii="Arial" w:hAnsi="Arial" w:cs="Arial"/>
        </w:rPr>
        <w:t xml:space="preserve">It is crucial to develop the empathy of health </w:t>
      </w:r>
      <w:r w:rsidR="00B40CE0" w:rsidRPr="00B40CE0">
        <w:rPr>
          <w:rFonts w:ascii="Arial" w:hAnsi="Arial" w:cs="Arial"/>
        </w:rPr>
        <w:t>professionals because</w:t>
      </w:r>
      <w:r w:rsidR="00B40CE0" w:rsidRPr="00B40CE0">
        <w:rPr>
          <w:rFonts w:ascii="Arial" w:hAnsi="Arial" w:cs="Arial"/>
        </w:rPr>
        <w:t xml:space="preserve"> it means listening to the person, being aware of their emotions. This means that we are able to understand them and put ourselves in their position.</w:t>
      </w:r>
      <w:r w:rsidR="004C21AF">
        <w:rPr>
          <w:rFonts w:ascii="Arial" w:hAnsi="Arial" w:cs="Arial"/>
        </w:rPr>
        <w:t xml:space="preserve"> U</w:t>
      </w:r>
      <w:r w:rsidR="004C21AF" w:rsidRPr="004C21AF">
        <w:rPr>
          <w:rFonts w:ascii="Arial" w:hAnsi="Arial" w:cs="Arial"/>
        </w:rPr>
        <w:t>sing one's own emotions, empathic understanding can also be achieved</w:t>
      </w:r>
      <w:r w:rsidR="00E14587">
        <w:rPr>
          <w:rFonts w:ascii="Arial" w:hAnsi="Arial" w:cs="Arial"/>
        </w:rPr>
        <w:t xml:space="preserve">. </w:t>
      </w:r>
      <w:r w:rsidR="00E14587" w:rsidRPr="00E14587">
        <w:rPr>
          <w:rFonts w:ascii="Arial" w:hAnsi="Arial" w:cs="Arial"/>
        </w:rPr>
        <w:t>Barriers to understanding can be one's own experiences and prejudices.</w:t>
      </w:r>
      <w:r w:rsidR="005C7157">
        <w:rPr>
          <w:rFonts w:ascii="Arial" w:hAnsi="Arial" w:cs="Arial"/>
        </w:rPr>
        <w:t xml:space="preserve"> </w:t>
      </w:r>
      <w:r w:rsidR="005C7157" w:rsidRPr="005C7157">
        <w:rPr>
          <w:rFonts w:ascii="Arial" w:hAnsi="Arial" w:cs="Arial"/>
        </w:rPr>
        <w:t xml:space="preserve">With adequate questions about the problem, we can help the person better understand what led to the </w:t>
      </w:r>
      <w:r w:rsidR="005C7157" w:rsidRPr="005C7157">
        <w:rPr>
          <w:rFonts w:ascii="Arial" w:hAnsi="Arial" w:cs="Arial"/>
        </w:rPr>
        <w:lastRenderedPageBreak/>
        <w:t>problem and existing emotions.</w:t>
      </w:r>
      <w:r w:rsidR="00930B16">
        <w:rPr>
          <w:rFonts w:ascii="Arial" w:hAnsi="Arial" w:cs="Arial"/>
        </w:rPr>
        <w:t xml:space="preserve"> </w:t>
      </w:r>
      <w:r w:rsidR="00930B16" w:rsidRPr="00930B16">
        <w:rPr>
          <w:rFonts w:ascii="Arial" w:hAnsi="Arial" w:cs="Arial"/>
        </w:rPr>
        <w:t>By registering emotions, following body language, facial expressions, we become an active listener.</w:t>
      </w:r>
      <w:r w:rsidR="00930B16">
        <w:rPr>
          <w:rFonts w:ascii="Arial" w:hAnsi="Arial" w:cs="Arial"/>
        </w:rPr>
        <w:t xml:space="preserve"> </w:t>
      </w:r>
      <w:r w:rsidR="00095EE4">
        <w:rPr>
          <w:rFonts w:ascii="Arial" w:hAnsi="Arial" w:cs="Arial"/>
        </w:rPr>
        <w:t>T</w:t>
      </w:r>
      <w:r w:rsidR="00095EE4" w:rsidRPr="00095EE4">
        <w:rPr>
          <w:rFonts w:ascii="Arial" w:hAnsi="Arial" w:cs="Arial"/>
        </w:rPr>
        <w:t>he main barrier to respect is judging others based on social status, religion, gender. As practitioners, we need to be aware of this</w:t>
      </w:r>
      <w:r w:rsidR="009A1794">
        <w:rPr>
          <w:rFonts w:ascii="Arial" w:hAnsi="Arial" w:cs="Arial"/>
        </w:rPr>
        <w:t xml:space="preserve"> (Rutter, 2015).</w:t>
      </w:r>
    </w:p>
    <w:p w14:paraId="3EC7639B" w14:textId="0244FECA" w:rsidR="009A1794" w:rsidRDefault="009A1794" w:rsidP="000D1476">
      <w:pPr>
        <w:spacing w:line="360" w:lineRule="auto"/>
        <w:rPr>
          <w:rFonts w:ascii="Arial" w:hAnsi="Arial" w:cs="Arial"/>
        </w:rPr>
      </w:pPr>
    </w:p>
    <w:p w14:paraId="2BEF37D1" w14:textId="77777777" w:rsidR="009A1794" w:rsidRPr="000D1476" w:rsidRDefault="009A1794" w:rsidP="000D1476">
      <w:pPr>
        <w:spacing w:line="360" w:lineRule="auto"/>
        <w:rPr>
          <w:rFonts w:ascii="Arial" w:hAnsi="Arial" w:cs="Arial"/>
          <w:sz w:val="32"/>
          <w:szCs w:val="32"/>
        </w:rPr>
      </w:pPr>
    </w:p>
    <w:p w14:paraId="4C59EE6D" w14:textId="7E080B36" w:rsidR="00B2481C" w:rsidRDefault="00B2481C" w:rsidP="00B2481C">
      <w:pPr>
        <w:pStyle w:val="Heading1"/>
        <w:jc w:val="center"/>
        <w:rPr>
          <w:rFonts w:ascii="Arial" w:hAnsi="Arial" w:cs="Arial"/>
        </w:rPr>
      </w:pPr>
      <w:bookmarkStart w:id="8" w:name="_Toc101778530"/>
      <w:r w:rsidRPr="00C7203C">
        <w:rPr>
          <w:rFonts w:ascii="Arial" w:hAnsi="Arial" w:cs="Arial"/>
        </w:rPr>
        <w:t>CONCLUSION</w:t>
      </w:r>
      <w:bookmarkEnd w:id="8"/>
    </w:p>
    <w:p w14:paraId="15A31DF1" w14:textId="77777777" w:rsidR="002E2A60" w:rsidRPr="002E2A60" w:rsidRDefault="002E2A60" w:rsidP="002E2A60"/>
    <w:p w14:paraId="712BD76D" w14:textId="266F12EF" w:rsidR="00B21E33" w:rsidRPr="002E2A60" w:rsidRDefault="002E2A60" w:rsidP="002E2A60">
      <w:pPr>
        <w:spacing w:line="360" w:lineRule="auto"/>
        <w:rPr>
          <w:rFonts w:ascii="Arial" w:eastAsiaTheme="majorEastAsia" w:hAnsi="Arial" w:cs="Arial"/>
          <w:color w:val="2F5496" w:themeColor="accent1" w:themeShade="BF"/>
          <w:sz w:val="32"/>
          <w:szCs w:val="32"/>
        </w:rPr>
      </w:pPr>
      <w:r w:rsidRPr="002E2A60">
        <w:rPr>
          <w:rFonts w:ascii="Arial" w:hAnsi="Arial" w:cs="Arial"/>
        </w:rPr>
        <w:t>Knowledge of psychology and theories can help health professionals in many ways. Based on our knowledge, we can provide the necessary care and support, not only to health care users but also to their families.</w:t>
      </w:r>
      <w:r w:rsidRPr="002E2A60">
        <w:rPr>
          <w:rFonts w:ascii="Arial" w:hAnsi="Arial" w:cs="Arial"/>
        </w:rPr>
        <w:t xml:space="preserve"> </w:t>
      </w:r>
      <w:r w:rsidR="008516A5" w:rsidRPr="008516A5">
        <w:rPr>
          <w:rFonts w:ascii="Arial" w:hAnsi="Arial" w:cs="Arial"/>
        </w:rPr>
        <w:t xml:space="preserve">The more we understand and respect them, the higher level of care will be achieved, the users will </w:t>
      </w:r>
      <w:r w:rsidR="008516A5">
        <w:rPr>
          <w:rFonts w:ascii="Arial" w:hAnsi="Arial" w:cs="Arial"/>
        </w:rPr>
        <w:t xml:space="preserve">better </w:t>
      </w:r>
      <w:r w:rsidR="008516A5" w:rsidRPr="008516A5">
        <w:rPr>
          <w:rFonts w:ascii="Arial" w:hAnsi="Arial" w:cs="Arial"/>
        </w:rPr>
        <w:t>overcome the new situation.</w:t>
      </w:r>
      <w:r w:rsidR="008516A5" w:rsidRPr="008516A5">
        <w:rPr>
          <w:rFonts w:ascii="Arial" w:hAnsi="Arial" w:cs="Arial"/>
        </w:rPr>
        <w:t xml:space="preserve"> </w:t>
      </w:r>
      <w:r w:rsidR="00A87F0A" w:rsidRPr="00A87F0A">
        <w:rPr>
          <w:rFonts w:ascii="Arial" w:hAnsi="Arial" w:cs="Arial"/>
        </w:rPr>
        <w:t>And that is our main goal, to help others</w:t>
      </w:r>
      <w:r w:rsidR="00A87F0A">
        <w:rPr>
          <w:rFonts w:ascii="Arial" w:hAnsi="Arial" w:cs="Arial"/>
        </w:rPr>
        <w:t>.</w:t>
      </w:r>
      <w:r w:rsidR="00B2481C" w:rsidRPr="002E2A60">
        <w:rPr>
          <w:rFonts w:ascii="Arial" w:hAnsi="Arial" w:cs="Arial"/>
        </w:rPr>
        <w:br w:type="page"/>
      </w:r>
    </w:p>
    <w:bookmarkStart w:id="9" w:name="_Toc101778531" w:displacedByCustomXml="next"/>
    <w:sdt>
      <w:sdtPr>
        <w:rPr>
          <w:rFonts w:asciiTheme="minorHAnsi" w:eastAsiaTheme="minorHAnsi" w:hAnsiTheme="minorHAnsi" w:cstheme="minorBidi"/>
          <w:color w:val="auto"/>
          <w:sz w:val="22"/>
          <w:szCs w:val="22"/>
        </w:rPr>
        <w:id w:val="-1222910349"/>
        <w:docPartObj>
          <w:docPartGallery w:val="Bibliographies"/>
          <w:docPartUnique/>
        </w:docPartObj>
      </w:sdtPr>
      <w:sdtEndPr/>
      <w:sdtContent>
        <w:p w14:paraId="27F96388" w14:textId="246A4AE6" w:rsidR="00F3257B" w:rsidRPr="00C7203C" w:rsidRDefault="00F3257B" w:rsidP="00C12C80">
          <w:pPr>
            <w:pStyle w:val="Heading1"/>
            <w:jc w:val="center"/>
            <w:rPr>
              <w:rFonts w:ascii="Arial" w:hAnsi="Arial" w:cs="Arial"/>
            </w:rPr>
          </w:pPr>
          <w:r w:rsidRPr="00C7203C">
            <w:rPr>
              <w:rFonts w:ascii="Arial" w:hAnsi="Arial" w:cs="Arial"/>
            </w:rPr>
            <w:t>R</w:t>
          </w:r>
          <w:r w:rsidR="00C7203C" w:rsidRPr="00C7203C">
            <w:rPr>
              <w:rFonts w:ascii="Arial" w:hAnsi="Arial" w:cs="Arial"/>
            </w:rPr>
            <w:t>EFERENCES</w:t>
          </w:r>
          <w:bookmarkEnd w:id="9"/>
        </w:p>
        <w:p w14:paraId="6EFFE121" w14:textId="77777777" w:rsidR="00C12C80" w:rsidRPr="00C12C80" w:rsidRDefault="00C12C80" w:rsidP="00C12C80"/>
        <w:sdt>
          <w:sdtPr>
            <w:id w:val="-573587230"/>
            <w:bibliography/>
          </w:sdtPr>
          <w:sdtEndPr/>
          <w:sdtContent>
            <w:p w14:paraId="528FA9CE" w14:textId="58E0E89C" w:rsidR="00D30372" w:rsidRDefault="001122F5" w:rsidP="009C7EEC">
              <w:pPr>
                <w:pStyle w:val="Bibliography"/>
              </w:pPr>
              <w:r w:rsidRPr="001122F5">
                <w:t xml:space="preserve">Allen, C., </w:t>
              </w:r>
              <w:r>
                <w:t>(</w:t>
              </w:r>
              <w:r w:rsidRPr="001122F5">
                <w:t>2020</w:t>
              </w:r>
              <w:r>
                <w:t>)</w:t>
              </w:r>
              <w:r w:rsidRPr="001122F5">
                <w:t>. Sigmund Freud, Karen Horney, Nancy Chodorow: Viewpoints on Psychodynamic Theory</w:t>
              </w:r>
              <w:r w:rsidRPr="001122F5">
                <w:rPr>
                  <w:i/>
                  <w:iCs/>
                </w:rPr>
                <w:t>. The Balance of Personality</w:t>
              </w:r>
              <w:r w:rsidRPr="001122F5">
                <w:t>.</w:t>
              </w:r>
              <w:r w:rsidR="00153975">
                <w:t xml:space="preserve"> </w:t>
              </w:r>
              <w:r w:rsidR="00211A53">
                <w:t>Available at</w:t>
              </w:r>
              <w:r w:rsidR="00A9115C">
                <w:t xml:space="preserve"> </w:t>
              </w:r>
              <w:hyperlink r:id="rId13" w:history="1">
                <w:r w:rsidR="00A9115C" w:rsidRPr="0076241A">
                  <w:rPr>
                    <w:rStyle w:val="Hyperlink"/>
                  </w:rPr>
                  <w:t>https://pdx.pressbooks.pub/thebalanceofpersonality/chapter/chapter-4-the-psychodynamic-perspective/</w:t>
                </w:r>
              </w:hyperlink>
              <w:r w:rsidR="00A9115C">
                <w:t xml:space="preserve">  (Accessed </w:t>
              </w:r>
              <w:r w:rsidR="004A233F">
                <w:t xml:space="preserve">19 </w:t>
              </w:r>
              <w:r w:rsidR="00390C25">
                <w:t>April</w:t>
              </w:r>
              <w:r w:rsidR="004A233F">
                <w:t xml:space="preserve"> 2022)</w:t>
              </w:r>
            </w:p>
            <w:p w14:paraId="47487E51" w14:textId="6E7AC291" w:rsidR="00BC35EC" w:rsidRPr="00D05F67" w:rsidRDefault="00BC35EC" w:rsidP="00BC35EC">
              <w:r>
                <w:t>Bandura, A</w:t>
              </w:r>
              <w:r w:rsidR="00A20711">
                <w:t xml:space="preserve">., (2004). </w:t>
              </w:r>
              <w:r w:rsidR="00B96612" w:rsidRPr="00B96612">
                <w:t>Social Cognitive Theory</w:t>
              </w:r>
              <w:r w:rsidR="00B96612">
                <w:t xml:space="preserve">. </w:t>
              </w:r>
              <w:r w:rsidR="00985F2A" w:rsidRPr="00985F2A">
                <w:rPr>
                  <w:i/>
                  <w:iCs/>
                </w:rPr>
                <w:t>Rural Health Information</w:t>
              </w:r>
              <w:r w:rsidR="00985F2A">
                <w:rPr>
                  <w:i/>
                  <w:iCs/>
                </w:rPr>
                <w:t xml:space="preserve"> Hub. </w:t>
              </w:r>
              <w:r w:rsidR="00D05F67">
                <w:t xml:space="preserve">Available at </w:t>
              </w:r>
              <w:hyperlink r:id="rId14" w:history="1">
                <w:r w:rsidR="00D05F67" w:rsidRPr="0076241A">
                  <w:rPr>
                    <w:rStyle w:val="Hyperlink"/>
                  </w:rPr>
                  <w:t>https://www.ruralhealthinfo.org/toolkits/health-promotion/2/theories-and-models/social-cognitive</w:t>
                </w:r>
              </w:hyperlink>
              <w:r w:rsidR="00D05F67" w:rsidRPr="00D05F67">
                <w:t xml:space="preserve"> (</w:t>
              </w:r>
              <w:r w:rsidR="00D05F67">
                <w:t>Accessed 24 April 2022)</w:t>
              </w:r>
            </w:p>
            <w:p w14:paraId="265D52DB" w14:textId="01C384C0" w:rsidR="009C7EEC" w:rsidRPr="009C7EEC" w:rsidRDefault="00DC4F5B" w:rsidP="009C7EEC">
              <w:pPr>
                <w:pStyle w:val="Bibliography"/>
                <w:rPr>
                  <w:u w:val="single"/>
                </w:rPr>
              </w:pPr>
              <w:r w:rsidRPr="00DC4F5B">
                <w:t>Bednarik, R. G.</w:t>
              </w:r>
              <w:r w:rsidR="00153975">
                <w:t>,</w:t>
              </w:r>
              <w:r w:rsidRPr="00DC4F5B">
                <w:t xml:space="preserve"> (2016). An etiology of human behaviour. Understanding human behaviour. </w:t>
              </w:r>
              <w:r w:rsidRPr="00DC4F5B">
                <w:rPr>
                  <w:i/>
                  <w:iCs/>
                </w:rPr>
                <w:t>Nova Science Publishers, New York.</w:t>
              </w:r>
              <w:r w:rsidR="00D43F5C">
                <w:rPr>
                  <w:i/>
                  <w:iCs/>
                </w:rPr>
                <w:t xml:space="preserve"> </w:t>
              </w:r>
              <w:r w:rsidR="00D43F5C">
                <w:t xml:space="preserve">Available at </w:t>
              </w:r>
              <w:hyperlink r:id="rId15" w:history="1">
                <w:r w:rsidR="0084615F" w:rsidRPr="00C50C71">
                  <w:rPr>
                    <w:rStyle w:val="Hyperlink"/>
                  </w:rPr>
                  <w:t>http://www.ifrao.com/wp-content/uploads/2022/01/16Behavior-001-015.pdf</w:t>
                </w:r>
              </w:hyperlink>
              <w:r w:rsidR="0084615F" w:rsidRPr="00AB1A07">
                <w:t xml:space="preserve"> </w:t>
              </w:r>
              <w:r w:rsidR="00AB1A07" w:rsidRPr="00AB1A07">
                <w:t>(A</w:t>
              </w:r>
              <w:r w:rsidR="00AB1A07">
                <w:t xml:space="preserve">ccessed 16 </w:t>
              </w:r>
              <w:r w:rsidR="00223CDD">
                <w:t>April</w:t>
              </w:r>
              <w:r w:rsidR="00AB1A07">
                <w:t xml:space="preserve"> 2022)</w:t>
              </w:r>
              <w:r w:rsidR="00F3257B">
                <w:fldChar w:fldCharType="begin"/>
              </w:r>
              <w:r w:rsidR="00F3257B">
                <w:instrText xml:space="preserve"> BIBLIOGRAPHY </w:instrText>
              </w:r>
              <w:r w:rsidR="00F3257B">
                <w:fldChar w:fldCharType="separate"/>
              </w:r>
            </w:p>
            <w:p w14:paraId="65406D74" w14:textId="17C09BD6" w:rsidR="009C7EEC" w:rsidRDefault="009C7EEC" w:rsidP="009C7EEC">
              <w:pPr>
                <w:pStyle w:val="Bibliography"/>
                <w:rPr>
                  <w:noProof/>
                </w:rPr>
              </w:pPr>
              <w:r>
                <w:rPr>
                  <w:noProof/>
                </w:rPr>
                <w:t xml:space="preserve">Cherry, K., </w:t>
              </w:r>
              <w:r w:rsidR="00A10B7C">
                <w:rPr>
                  <w:noProof/>
                </w:rPr>
                <w:t>(</w:t>
              </w:r>
              <w:r>
                <w:rPr>
                  <w:noProof/>
                </w:rPr>
                <w:t>2020</w:t>
              </w:r>
              <w:r w:rsidR="00A10B7C">
                <w:rPr>
                  <w:noProof/>
                </w:rPr>
                <w:t xml:space="preserve">). How Sigmund Freud Viewed Women. </w:t>
              </w:r>
              <w:r w:rsidR="00A10B7C">
                <w:rPr>
                  <w:i/>
                  <w:iCs/>
                  <w:noProof/>
                </w:rPr>
                <w:t>VeryWellMind.</w:t>
              </w:r>
              <w:r>
                <w:rPr>
                  <w:noProof/>
                </w:rPr>
                <w:br/>
                <w:t>Available at:</w:t>
              </w:r>
              <w:r w:rsidRPr="00E17FB1">
                <w:rPr>
                  <w:noProof/>
                  <w:color w:val="0070C0"/>
                </w:rPr>
                <w:t xml:space="preserve"> </w:t>
              </w:r>
              <w:r w:rsidRPr="00E17FB1">
                <w:rPr>
                  <w:noProof/>
                  <w:color w:val="0070C0"/>
                  <w:u w:val="single"/>
                </w:rPr>
                <w:t>https://www.verywellmind.com/how-sigmund-freud-viewed-women-2795859</w:t>
              </w:r>
              <w:r>
                <w:rPr>
                  <w:noProof/>
                </w:rPr>
                <w:br/>
              </w:r>
              <w:r w:rsidR="00ED42DE">
                <w:rPr>
                  <w:noProof/>
                </w:rPr>
                <w:t>(</w:t>
              </w:r>
              <w:r>
                <w:rPr>
                  <w:noProof/>
                </w:rPr>
                <w:t>Accessed 13 April 2022</w:t>
              </w:r>
              <w:r w:rsidR="00ED42DE">
                <w:rPr>
                  <w:noProof/>
                </w:rPr>
                <w:t>)</w:t>
              </w:r>
              <w:r>
                <w:rPr>
                  <w:noProof/>
                </w:rPr>
                <w:t>.</w:t>
              </w:r>
            </w:p>
            <w:p w14:paraId="73B3E96F" w14:textId="64120E3C" w:rsidR="009C7EEC" w:rsidRDefault="009C7EEC" w:rsidP="009C7EEC">
              <w:pPr>
                <w:pStyle w:val="Bibliography"/>
                <w:rPr>
                  <w:noProof/>
                </w:rPr>
              </w:pPr>
              <w:r>
                <w:rPr>
                  <w:noProof/>
                </w:rPr>
                <w:t xml:space="preserve">Dean, M. E., </w:t>
              </w:r>
              <w:r w:rsidR="003C376C">
                <w:rPr>
                  <w:noProof/>
                </w:rPr>
                <w:t>(</w:t>
              </w:r>
              <w:r>
                <w:rPr>
                  <w:noProof/>
                </w:rPr>
                <w:t>2022</w:t>
              </w:r>
              <w:r w:rsidR="00691CBD">
                <w:rPr>
                  <w:noProof/>
                </w:rPr>
                <w:t xml:space="preserve">). </w:t>
              </w:r>
              <w:r w:rsidR="003C376C">
                <w:rPr>
                  <w:noProof/>
                </w:rPr>
                <w:t>Birth</w:t>
              </w:r>
              <w:r w:rsidR="003E5731">
                <w:rPr>
                  <w:noProof/>
                </w:rPr>
                <w:t xml:space="preserve"> Order Theory Insights Into Your Personality. </w:t>
              </w:r>
              <w:r w:rsidR="00691CBD">
                <w:rPr>
                  <w:i/>
                  <w:iCs/>
                  <w:noProof/>
                </w:rPr>
                <w:t xml:space="preserve">betterhelp. </w:t>
              </w:r>
              <w:r>
                <w:rPr>
                  <w:noProof/>
                </w:rPr>
                <w:t xml:space="preserve"> </w:t>
              </w:r>
              <w:r>
                <w:rPr>
                  <w:noProof/>
                </w:rPr>
                <w:br/>
                <w:t>Available at:</w:t>
              </w:r>
              <w:r w:rsidRPr="00E17FB1">
                <w:rPr>
                  <w:noProof/>
                  <w:color w:val="0070C0"/>
                </w:rPr>
                <w:t xml:space="preserve"> </w:t>
              </w:r>
              <w:r w:rsidRPr="00E17FB1">
                <w:rPr>
                  <w:noProof/>
                  <w:color w:val="0070C0"/>
                  <w:u w:val="single"/>
                </w:rPr>
                <w:t>https://www.betterhelp.com/advice/family/birth-order-theory-insights-into-your-personality/</w:t>
              </w:r>
              <w:r w:rsidR="00A10B7C">
                <w:rPr>
                  <w:noProof/>
                </w:rPr>
                <w:t xml:space="preserve"> (</w:t>
              </w:r>
              <w:r>
                <w:rPr>
                  <w:noProof/>
                </w:rPr>
                <w:t>Accessed 19 April 2022</w:t>
              </w:r>
              <w:r w:rsidR="00A10B7C">
                <w:rPr>
                  <w:noProof/>
                </w:rPr>
                <w:t>)</w:t>
              </w:r>
              <w:r>
                <w:rPr>
                  <w:noProof/>
                </w:rPr>
                <w:t>.</w:t>
              </w:r>
            </w:p>
            <w:p w14:paraId="23B8F80E" w14:textId="6251214E" w:rsidR="00D43C9C" w:rsidRPr="00D43C9C" w:rsidRDefault="00D35EDC" w:rsidP="00D43C9C">
              <w:r>
                <w:t xml:space="preserve">Good Therapy, (2018). </w:t>
              </w:r>
              <w:r w:rsidRPr="00D35EDC">
                <w:t>Humanistic Psychology (humanism)</w:t>
              </w:r>
              <w:r>
                <w:t xml:space="preserve">. Available at </w:t>
              </w:r>
              <w:r w:rsidR="00A16D52" w:rsidRPr="00A16D52">
                <w:rPr>
                  <w:color w:val="4472C4" w:themeColor="accent1"/>
                  <w:u w:val="single"/>
                </w:rPr>
                <w:t>https://www.goodtherapy.org/learn-about-therapy/types/humanistic-psychology</w:t>
              </w:r>
              <w:r w:rsidR="00A16D52">
                <w:t xml:space="preserve"> (Accessed 25 April 2022)</w:t>
              </w:r>
            </w:p>
            <w:p w14:paraId="580F2F8C" w14:textId="23FB7FBE" w:rsidR="009C7EEC" w:rsidRDefault="009C7EEC" w:rsidP="009C7EEC">
              <w:pPr>
                <w:pStyle w:val="Bibliography"/>
                <w:rPr>
                  <w:noProof/>
                </w:rPr>
              </w:pPr>
              <w:r>
                <w:rPr>
                  <w:noProof/>
                </w:rPr>
                <w:t xml:space="preserve">Hoffman, R., </w:t>
              </w:r>
              <w:r w:rsidR="00CE3959">
                <w:rPr>
                  <w:noProof/>
                </w:rPr>
                <w:t>(</w:t>
              </w:r>
              <w:r>
                <w:rPr>
                  <w:noProof/>
                </w:rPr>
                <w:t>2020</w:t>
              </w:r>
              <w:r w:rsidR="00CE3959">
                <w:rPr>
                  <w:noProof/>
                </w:rPr>
                <w:t>)</w:t>
              </w:r>
              <w:r>
                <w:rPr>
                  <w:noProof/>
                </w:rPr>
                <w:t xml:space="preserve">. </w:t>
              </w:r>
              <w:r w:rsidR="005F724D" w:rsidRPr="005F724D">
                <w:rPr>
                  <w:noProof/>
                </w:rPr>
                <w:t xml:space="preserve">Alfred Adler's Theories of Individual Psychology and Adlerian Therapy </w:t>
              </w:r>
              <w:r>
                <w:rPr>
                  <w:i/>
                  <w:iCs/>
                  <w:noProof/>
                </w:rPr>
                <w:t xml:space="preserve">SimplyPsychology. </w:t>
              </w:r>
              <w:r>
                <w:rPr>
                  <w:noProof/>
                </w:rPr>
                <w:t xml:space="preserve">Available at: </w:t>
              </w:r>
              <w:r w:rsidRPr="00E17FB1">
                <w:rPr>
                  <w:noProof/>
                  <w:color w:val="0070C0"/>
                  <w:u w:val="single"/>
                </w:rPr>
                <w:t>https://www.simplypsychology.org/alfred-adler.html#birth-order</w:t>
              </w:r>
              <w:r>
                <w:rPr>
                  <w:noProof/>
                </w:rPr>
                <w:br/>
              </w:r>
              <w:r w:rsidR="005F724D">
                <w:rPr>
                  <w:noProof/>
                </w:rPr>
                <w:t>(</w:t>
              </w:r>
              <w:r>
                <w:rPr>
                  <w:noProof/>
                </w:rPr>
                <w:t>Accessed 19 April 2022</w:t>
              </w:r>
              <w:r w:rsidR="005F724D">
                <w:rPr>
                  <w:noProof/>
                </w:rPr>
                <w:t>)</w:t>
              </w:r>
              <w:r>
                <w:rPr>
                  <w:noProof/>
                </w:rPr>
                <w:t>.</w:t>
              </w:r>
            </w:p>
            <w:p w14:paraId="59A0012C" w14:textId="14B1DF31" w:rsidR="009C7EEC" w:rsidRDefault="009C7EEC" w:rsidP="009C7EEC">
              <w:pPr>
                <w:pStyle w:val="Bibliography"/>
                <w:rPr>
                  <w:noProof/>
                </w:rPr>
              </w:pPr>
              <w:r>
                <w:rPr>
                  <w:noProof/>
                </w:rPr>
                <w:t xml:space="preserve">McLeod, S., </w:t>
              </w:r>
              <w:r w:rsidR="00F7642A">
                <w:rPr>
                  <w:noProof/>
                </w:rPr>
                <w:t>(</w:t>
              </w:r>
              <w:r>
                <w:rPr>
                  <w:noProof/>
                </w:rPr>
                <w:t>2019</w:t>
              </w:r>
              <w:r w:rsidR="00F7642A">
                <w:rPr>
                  <w:noProof/>
                </w:rPr>
                <w:t>)</w:t>
              </w:r>
              <w:r>
                <w:rPr>
                  <w:noProof/>
                </w:rPr>
                <w:t xml:space="preserve">. </w:t>
              </w:r>
              <w:r w:rsidR="0097576E" w:rsidRPr="0097576E">
                <w:rPr>
                  <w:noProof/>
                </w:rPr>
                <w:t>Freud's 5 Stages of Psychosexual Development</w:t>
              </w:r>
              <w:r w:rsidR="005E2BA8">
                <w:rPr>
                  <w:noProof/>
                </w:rPr>
                <w:t>.</w:t>
              </w:r>
              <w:r w:rsidR="0097576E" w:rsidRPr="0097576E">
                <w:rPr>
                  <w:noProof/>
                </w:rPr>
                <w:t xml:space="preserve"> </w:t>
              </w:r>
              <w:r>
                <w:rPr>
                  <w:i/>
                  <w:iCs/>
                  <w:noProof/>
                </w:rPr>
                <w:t>SimplyPsychology.</w:t>
              </w:r>
              <w:r>
                <w:rPr>
                  <w:noProof/>
                </w:rPr>
                <w:br/>
                <w:t xml:space="preserve">Available at: </w:t>
              </w:r>
              <w:r w:rsidRPr="00E17FB1">
                <w:rPr>
                  <w:noProof/>
                  <w:color w:val="0070C0"/>
                  <w:u w:val="single"/>
                </w:rPr>
                <w:t>https://www.simplypsychology.org/psychosexual.html</w:t>
              </w:r>
              <w:r>
                <w:rPr>
                  <w:noProof/>
                </w:rPr>
                <w:br/>
              </w:r>
              <w:r w:rsidR="0047548B">
                <w:rPr>
                  <w:noProof/>
                </w:rPr>
                <w:t>(</w:t>
              </w:r>
              <w:r>
                <w:rPr>
                  <w:noProof/>
                </w:rPr>
                <w:t>Accessed 13 April 2022</w:t>
              </w:r>
              <w:r w:rsidR="0047548B">
                <w:rPr>
                  <w:noProof/>
                </w:rPr>
                <w:t>)</w:t>
              </w:r>
              <w:r>
                <w:rPr>
                  <w:noProof/>
                </w:rPr>
                <w:t>.</w:t>
              </w:r>
            </w:p>
            <w:p w14:paraId="6DBF45CE" w14:textId="1A152237" w:rsidR="00933ED6" w:rsidRDefault="00933ED6" w:rsidP="00933ED6">
              <w:r>
                <w:t>Reimalt C. et al</w:t>
              </w:r>
              <w:r w:rsidR="00B441FD">
                <w:t>. (2018)</w:t>
              </w:r>
              <w:r w:rsidR="00B6106E">
                <w:t xml:space="preserve">. </w:t>
              </w:r>
              <w:r w:rsidR="00433A09" w:rsidRPr="00433A09">
                <w:t>Siblings and Birth Order—Are They Important for the Occurrence of ADHD?</w:t>
              </w:r>
              <w:r w:rsidR="00433A09">
                <w:t xml:space="preserve"> </w:t>
              </w:r>
              <w:r w:rsidR="008F6B22">
                <w:rPr>
                  <w:i/>
                  <w:iCs/>
                </w:rPr>
                <w:t xml:space="preserve">SAGE Journals. </w:t>
              </w:r>
              <w:r w:rsidR="00C741F3" w:rsidRPr="00C741F3">
                <w:t>Vol: 25 issue: 1</w:t>
              </w:r>
              <w:r w:rsidR="00C741F3">
                <w:t xml:space="preserve">. </w:t>
              </w:r>
              <w:r w:rsidR="00841E46">
                <w:t xml:space="preserve">Available at </w:t>
              </w:r>
              <w:r w:rsidR="00841E46" w:rsidRPr="00841E46">
                <w:rPr>
                  <w:color w:val="4472C4" w:themeColor="accent1"/>
                  <w:u w:val="single"/>
                </w:rPr>
                <w:t>https://journals.sagepub.com/doi/full/10.1177/1087054718770020</w:t>
              </w:r>
              <w:r w:rsidR="00841E46" w:rsidRPr="00841E46">
                <w:t xml:space="preserve"> (</w:t>
              </w:r>
              <w:r w:rsidR="00841E46">
                <w:t>Accessed 24 April 2022)</w:t>
              </w:r>
              <w:r w:rsidR="003F0A68">
                <w:t>.</w:t>
              </w:r>
            </w:p>
            <w:p w14:paraId="37CE465D" w14:textId="5649A3CB" w:rsidR="00C2439D" w:rsidRPr="00B1198E" w:rsidRDefault="00C2439D" w:rsidP="00933ED6">
              <w:r>
                <w:t>Rutter M</w:t>
              </w:r>
              <w:r w:rsidR="004C61B8">
                <w:t xml:space="preserve">., (2015). </w:t>
              </w:r>
              <w:r w:rsidR="004C61B8" w:rsidRPr="004C61B8">
                <w:t>Application of the humanistic approach to health and social care</w:t>
              </w:r>
              <w:r w:rsidR="004C61B8">
                <w:t xml:space="preserve">. </w:t>
              </w:r>
              <w:r w:rsidR="00E73C80">
                <w:rPr>
                  <w:i/>
                  <w:iCs/>
                </w:rPr>
                <w:t>YouTube</w:t>
              </w:r>
              <w:r w:rsidR="00B1198E">
                <w:rPr>
                  <w:i/>
                  <w:iCs/>
                </w:rPr>
                <w:t xml:space="preserve"> Video. </w:t>
              </w:r>
              <w:r w:rsidR="00B1198E">
                <w:t xml:space="preserve">Available at </w:t>
              </w:r>
              <w:r w:rsidR="00B1198E" w:rsidRPr="00B1198E">
                <w:rPr>
                  <w:color w:val="4472C4" w:themeColor="accent1"/>
                  <w:u w:val="single"/>
                </w:rPr>
                <w:t>https://www.youtube.com/watch?v=o9Te2CINaIY</w:t>
              </w:r>
              <w:r w:rsidR="00B1198E">
                <w:t xml:space="preserve"> (Accessed 25 April 2022)</w:t>
              </w:r>
            </w:p>
            <w:p w14:paraId="55561BC6" w14:textId="66A6E12D" w:rsidR="00D97961" w:rsidRPr="006F063A" w:rsidRDefault="00D97961" w:rsidP="00933ED6">
              <w:pPr>
                <w:rPr>
                  <w:color w:val="000000" w:themeColor="text1"/>
                </w:rPr>
              </w:pPr>
              <w:r w:rsidRPr="00D97961">
                <w:t>Shamizadeh, T., et al.</w:t>
              </w:r>
              <w:r>
                <w:t xml:space="preserve"> (2019).</w:t>
              </w:r>
              <w:r w:rsidRPr="00D97961">
                <w:t xml:space="preserve"> Social cognitive theory-based intervention to promote physical activity among prediabetic rural people: a cluster randomized controlled trial.</w:t>
              </w:r>
              <w:r>
                <w:t xml:space="preserve"> </w:t>
              </w:r>
              <w:r w:rsidR="00F863C4">
                <w:rPr>
                  <w:i/>
                  <w:iCs/>
                </w:rPr>
                <w:t xml:space="preserve">Trials Journal. </w:t>
              </w:r>
              <w:r w:rsidR="00F863C4">
                <w:t xml:space="preserve">Available at </w:t>
              </w:r>
              <w:r w:rsidR="006F063A" w:rsidRPr="006F063A">
                <w:rPr>
                  <w:color w:val="4472C4" w:themeColor="accent1"/>
                  <w:u w:val="single"/>
                </w:rPr>
                <w:t>https://trialsjournal.biomedcentral.com/articles/10.1186/s13063-019-3220-z#citeas</w:t>
              </w:r>
              <w:r w:rsidR="006F063A">
                <w:rPr>
                  <w:color w:val="4472C4" w:themeColor="accent1"/>
                  <w:u w:val="single"/>
                </w:rPr>
                <w:t xml:space="preserve"> </w:t>
              </w:r>
              <w:r w:rsidR="006F063A" w:rsidRPr="006F063A">
                <w:rPr>
                  <w:color w:val="000000" w:themeColor="text1"/>
                </w:rPr>
                <w:t>(</w:t>
              </w:r>
              <w:r w:rsidR="006F063A">
                <w:rPr>
                  <w:color w:val="000000" w:themeColor="text1"/>
                </w:rPr>
                <w:t>Accessed 24 April 2022)</w:t>
              </w:r>
            </w:p>
            <w:p w14:paraId="091FAF85" w14:textId="2BFB4B5A" w:rsidR="009826F8" w:rsidRPr="009826F8" w:rsidRDefault="009826F8" w:rsidP="009826F8">
              <w:r w:rsidRPr="009826F8">
                <w:t>The Myers Briggs Foundation, (n.d.)</w:t>
              </w:r>
              <w:r w:rsidR="00B6106E">
                <w:t>.</w:t>
              </w:r>
              <w:r w:rsidR="00D87295">
                <w:t xml:space="preserve"> </w:t>
              </w:r>
              <w:r w:rsidR="00D87295" w:rsidRPr="00D87295">
                <w:t>Type Use in the Professions</w:t>
              </w:r>
              <w:r w:rsidR="00D87295">
                <w:t xml:space="preserve">. </w:t>
              </w:r>
              <w:r w:rsidR="00D87295">
                <w:rPr>
                  <w:i/>
                  <w:iCs/>
                </w:rPr>
                <w:t>The Myers Briggs Foundation.</w:t>
              </w:r>
              <w:r w:rsidRPr="009826F8">
                <w:t xml:space="preserve"> Available at </w:t>
              </w:r>
              <w:r w:rsidRPr="00D81191">
                <w:rPr>
                  <w:color w:val="4472C4" w:themeColor="accent1"/>
                  <w:u w:val="single"/>
                </w:rPr>
                <w:t>https://www.myersbriggs.org/type-use-for-everyday-life/type-use-in-the-professions/</w:t>
              </w:r>
              <w:r w:rsidRPr="009826F8">
                <w:t xml:space="preserve"> (Accessed 24 April 2022)</w:t>
              </w:r>
            </w:p>
            <w:p w14:paraId="1582423F" w14:textId="7E8129C8" w:rsidR="009C7EEC" w:rsidRDefault="009C7EEC" w:rsidP="009C7EEC">
              <w:pPr>
                <w:pStyle w:val="Bibliography"/>
                <w:rPr>
                  <w:noProof/>
                </w:rPr>
              </w:pPr>
              <w:r>
                <w:rPr>
                  <w:noProof/>
                </w:rPr>
                <w:lastRenderedPageBreak/>
                <w:t xml:space="preserve">Van Thiel, E., </w:t>
              </w:r>
              <w:r w:rsidR="00F7642A">
                <w:rPr>
                  <w:noProof/>
                </w:rPr>
                <w:t>(</w:t>
              </w:r>
              <w:r>
                <w:rPr>
                  <w:noProof/>
                </w:rPr>
                <w:t>2022</w:t>
              </w:r>
              <w:r w:rsidR="00F7642A">
                <w:rPr>
                  <w:noProof/>
                </w:rPr>
                <w:t>)</w:t>
              </w:r>
              <w:r>
                <w:rPr>
                  <w:noProof/>
                </w:rPr>
                <w:t xml:space="preserve">. </w:t>
              </w:r>
              <w:r w:rsidR="00D95ADB">
                <w:rPr>
                  <w:noProof/>
                </w:rPr>
                <w:t xml:space="preserve">ESTJ Personality Type. </w:t>
              </w:r>
              <w:r>
                <w:rPr>
                  <w:i/>
                  <w:iCs/>
                  <w:noProof/>
                </w:rPr>
                <w:t xml:space="preserve">123test. </w:t>
              </w:r>
              <w:r>
                <w:rPr>
                  <w:noProof/>
                </w:rPr>
                <w:t xml:space="preserve">Available at: </w:t>
              </w:r>
              <w:r w:rsidRPr="00E17FB1">
                <w:rPr>
                  <w:noProof/>
                  <w:color w:val="0070C0"/>
                  <w:u w:val="single"/>
                </w:rPr>
                <w:t>https://www.123test.com/ESTJ-personality-type/</w:t>
              </w:r>
              <w:r w:rsidR="00104AED">
                <w:rPr>
                  <w:noProof/>
                </w:rPr>
                <w:t xml:space="preserve"> (</w:t>
              </w:r>
              <w:r>
                <w:rPr>
                  <w:noProof/>
                </w:rPr>
                <w:t>Accessed 19 April 2022</w:t>
              </w:r>
              <w:r w:rsidR="00104AED">
                <w:rPr>
                  <w:noProof/>
                </w:rPr>
                <w:t>)</w:t>
              </w:r>
              <w:r>
                <w:rPr>
                  <w:noProof/>
                </w:rPr>
                <w:t>.</w:t>
              </w:r>
            </w:p>
            <w:p w14:paraId="256C2F7A" w14:textId="40F81A6D" w:rsidR="00F3257B" w:rsidRDefault="00F3257B" w:rsidP="009C7EEC">
              <w:r>
                <w:rPr>
                  <w:b/>
                  <w:bCs/>
                  <w:noProof/>
                </w:rPr>
                <w:fldChar w:fldCharType="end"/>
              </w:r>
            </w:p>
          </w:sdtContent>
        </w:sdt>
      </w:sdtContent>
    </w:sdt>
    <w:p w14:paraId="6D37890E" w14:textId="77777777" w:rsidR="00F3257B" w:rsidRPr="00F3257B" w:rsidRDefault="00F3257B" w:rsidP="00F3257B"/>
    <w:sectPr w:rsidR="00F3257B" w:rsidRPr="00F3257B" w:rsidSect="00234484">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C8DA3" w14:textId="77777777" w:rsidR="00686552" w:rsidRDefault="00686552" w:rsidP="004B2D17">
      <w:pPr>
        <w:spacing w:after="0" w:line="240" w:lineRule="auto"/>
      </w:pPr>
      <w:r>
        <w:separator/>
      </w:r>
    </w:p>
  </w:endnote>
  <w:endnote w:type="continuationSeparator" w:id="0">
    <w:p w14:paraId="6A14E628" w14:textId="77777777" w:rsidR="00686552" w:rsidRDefault="00686552" w:rsidP="004B2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816335"/>
      <w:docPartObj>
        <w:docPartGallery w:val="Page Numbers (Bottom of Page)"/>
        <w:docPartUnique/>
      </w:docPartObj>
    </w:sdtPr>
    <w:sdtEndPr>
      <w:rPr>
        <w:color w:val="7F7F7F" w:themeColor="background1" w:themeShade="7F"/>
        <w:spacing w:val="60"/>
      </w:rPr>
    </w:sdtEndPr>
    <w:sdtContent>
      <w:p w14:paraId="2DC67C32" w14:textId="708BDE15" w:rsidR="00B2481C" w:rsidRDefault="00B2481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0351D0" w14:textId="30404C93" w:rsidR="004B2D17" w:rsidRDefault="004B2D17" w:rsidP="004B2D1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EC262" w14:textId="77777777" w:rsidR="00686552" w:rsidRDefault="00686552" w:rsidP="004B2D17">
      <w:pPr>
        <w:spacing w:after="0" w:line="240" w:lineRule="auto"/>
      </w:pPr>
      <w:r>
        <w:separator/>
      </w:r>
    </w:p>
  </w:footnote>
  <w:footnote w:type="continuationSeparator" w:id="0">
    <w:p w14:paraId="7ECA4697" w14:textId="77777777" w:rsidR="00686552" w:rsidRDefault="00686552" w:rsidP="004B2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9076F"/>
    <w:multiLevelType w:val="hybridMultilevel"/>
    <w:tmpl w:val="051088F0"/>
    <w:lvl w:ilvl="0" w:tplc="C58E7B3A">
      <w:numFmt w:val="bullet"/>
      <w:lvlText w:val="-"/>
      <w:lvlJc w:val="left"/>
      <w:pPr>
        <w:ind w:left="2010" w:hanging="360"/>
      </w:pPr>
      <w:rPr>
        <w:rFonts w:ascii="Arial" w:eastAsiaTheme="minorHAnsi" w:hAnsi="Arial" w:cs="Arial"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num w:numId="1" w16cid:durableId="807552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6D1"/>
    <w:rsid w:val="00011759"/>
    <w:rsid w:val="00015380"/>
    <w:rsid w:val="00016E94"/>
    <w:rsid w:val="00020E1F"/>
    <w:rsid w:val="00024A54"/>
    <w:rsid w:val="000300BB"/>
    <w:rsid w:val="00030E6B"/>
    <w:rsid w:val="0003131E"/>
    <w:rsid w:val="00032B4C"/>
    <w:rsid w:val="00037ED4"/>
    <w:rsid w:val="00043874"/>
    <w:rsid w:val="0006200F"/>
    <w:rsid w:val="00062028"/>
    <w:rsid w:val="00067E28"/>
    <w:rsid w:val="0008181C"/>
    <w:rsid w:val="00085189"/>
    <w:rsid w:val="00090F49"/>
    <w:rsid w:val="00092EDA"/>
    <w:rsid w:val="00095EE4"/>
    <w:rsid w:val="00096F79"/>
    <w:rsid w:val="000D1476"/>
    <w:rsid w:val="000D454F"/>
    <w:rsid w:val="000E1D3C"/>
    <w:rsid w:val="000E2ECB"/>
    <w:rsid w:val="000E64C7"/>
    <w:rsid w:val="000F0B9E"/>
    <w:rsid w:val="00104AED"/>
    <w:rsid w:val="001122F5"/>
    <w:rsid w:val="00131E7F"/>
    <w:rsid w:val="00137DFA"/>
    <w:rsid w:val="00143302"/>
    <w:rsid w:val="00153975"/>
    <w:rsid w:val="0017112C"/>
    <w:rsid w:val="00177008"/>
    <w:rsid w:val="00177207"/>
    <w:rsid w:val="001837D1"/>
    <w:rsid w:val="00190347"/>
    <w:rsid w:val="001955B2"/>
    <w:rsid w:val="00196F4E"/>
    <w:rsid w:val="001A2A1E"/>
    <w:rsid w:val="001A42CD"/>
    <w:rsid w:val="001A59F2"/>
    <w:rsid w:val="001A6E9D"/>
    <w:rsid w:val="001C5444"/>
    <w:rsid w:val="001D7AAB"/>
    <w:rsid w:val="001E46CE"/>
    <w:rsid w:val="001F2B12"/>
    <w:rsid w:val="001F2BBE"/>
    <w:rsid w:val="001F64E8"/>
    <w:rsid w:val="00202FB0"/>
    <w:rsid w:val="002044AC"/>
    <w:rsid w:val="00211A53"/>
    <w:rsid w:val="00212224"/>
    <w:rsid w:val="00215C66"/>
    <w:rsid w:val="002174D2"/>
    <w:rsid w:val="00221FA2"/>
    <w:rsid w:val="00223CDD"/>
    <w:rsid w:val="0023174B"/>
    <w:rsid w:val="00234484"/>
    <w:rsid w:val="0024031C"/>
    <w:rsid w:val="00243457"/>
    <w:rsid w:val="00266253"/>
    <w:rsid w:val="00267731"/>
    <w:rsid w:val="00267DB6"/>
    <w:rsid w:val="0027150C"/>
    <w:rsid w:val="002744A8"/>
    <w:rsid w:val="002811E5"/>
    <w:rsid w:val="002830A7"/>
    <w:rsid w:val="002A5023"/>
    <w:rsid w:val="002D0B9B"/>
    <w:rsid w:val="002D4C7E"/>
    <w:rsid w:val="002E2A60"/>
    <w:rsid w:val="002E3412"/>
    <w:rsid w:val="00300516"/>
    <w:rsid w:val="00304787"/>
    <w:rsid w:val="003123DB"/>
    <w:rsid w:val="003140B1"/>
    <w:rsid w:val="0032147C"/>
    <w:rsid w:val="00323B58"/>
    <w:rsid w:val="00326698"/>
    <w:rsid w:val="00330313"/>
    <w:rsid w:val="00332C06"/>
    <w:rsid w:val="00332F7A"/>
    <w:rsid w:val="003416DD"/>
    <w:rsid w:val="003430E8"/>
    <w:rsid w:val="00354544"/>
    <w:rsid w:val="00375493"/>
    <w:rsid w:val="00390C25"/>
    <w:rsid w:val="003929CE"/>
    <w:rsid w:val="003A0B51"/>
    <w:rsid w:val="003B0E4C"/>
    <w:rsid w:val="003C376C"/>
    <w:rsid w:val="003D1A3B"/>
    <w:rsid w:val="003D7A93"/>
    <w:rsid w:val="003E5731"/>
    <w:rsid w:val="003F0A68"/>
    <w:rsid w:val="00400941"/>
    <w:rsid w:val="00404FA2"/>
    <w:rsid w:val="004053E9"/>
    <w:rsid w:val="004060D1"/>
    <w:rsid w:val="00406CDD"/>
    <w:rsid w:val="004134BF"/>
    <w:rsid w:val="0042065D"/>
    <w:rsid w:val="00423F11"/>
    <w:rsid w:val="00433A09"/>
    <w:rsid w:val="00437096"/>
    <w:rsid w:val="00450412"/>
    <w:rsid w:val="00451DC9"/>
    <w:rsid w:val="00456E80"/>
    <w:rsid w:val="00471BF0"/>
    <w:rsid w:val="0047541C"/>
    <w:rsid w:val="0047548B"/>
    <w:rsid w:val="0048091A"/>
    <w:rsid w:val="00497CA3"/>
    <w:rsid w:val="004A06F2"/>
    <w:rsid w:val="004A233F"/>
    <w:rsid w:val="004A2A00"/>
    <w:rsid w:val="004B1AD8"/>
    <w:rsid w:val="004B2D17"/>
    <w:rsid w:val="004C163C"/>
    <w:rsid w:val="004C21AF"/>
    <w:rsid w:val="004C61B8"/>
    <w:rsid w:val="004E115C"/>
    <w:rsid w:val="004E1728"/>
    <w:rsid w:val="004E258B"/>
    <w:rsid w:val="004E4480"/>
    <w:rsid w:val="004E7641"/>
    <w:rsid w:val="004E7ABD"/>
    <w:rsid w:val="004F3A1E"/>
    <w:rsid w:val="00500241"/>
    <w:rsid w:val="00502057"/>
    <w:rsid w:val="00507A46"/>
    <w:rsid w:val="0051537A"/>
    <w:rsid w:val="00520203"/>
    <w:rsid w:val="00522C20"/>
    <w:rsid w:val="00527693"/>
    <w:rsid w:val="00552232"/>
    <w:rsid w:val="00557E06"/>
    <w:rsid w:val="00582B9D"/>
    <w:rsid w:val="005A741A"/>
    <w:rsid w:val="005C4B6D"/>
    <w:rsid w:val="005C614C"/>
    <w:rsid w:val="005C7157"/>
    <w:rsid w:val="005D507E"/>
    <w:rsid w:val="005E153D"/>
    <w:rsid w:val="005E2BA8"/>
    <w:rsid w:val="005F2A22"/>
    <w:rsid w:val="005F35C0"/>
    <w:rsid w:val="005F724D"/>
    <w:rsid w:val="006033F8"/>
    <w:rsid w:val="0060541B"/>
    <w:rsid w:val="006160BB"/>
    <w:rsid w:val="00626159"/>
    <w:rsid w:val="00626ABA"/>
    <w:rsid w:val="0063026A"/>
    <w:rsid w:val="00645079"/>
    <w:rsid w:val="0065374E"/>
    <w:rsid w:val="006631BD"/>
    <w:rsid w:val="0066568A"/>
    <w:rsid w:val="0068498D"/>
    <w:rsid w:val="00686552"/>
    <w:rsid w:val="00691CBD"/>
    <w:rsid w:val="00697786"/>
    <w:rsid w:val="006A0823"/>
    <w:rsid w:val="006B50BB"/>
    <w:rsid w:val="006B67F7"/>
    <w:rsid w:val="006D44E5"/>
    <w:rsid w:val="006D5329"/>
    <w:rsid w:val="006D6596"/>
    <w:rsid w:val="006E1A8E"/>
    <w:rsid w:val="006E2000"/>
    <w:rsid w:val="006F063A"/>
    <w:rsid w:val="006F5C85"/>
    <w:rsid w:val="00710245"/>
    <w:rsid w:val="00710A93"/>
    <w:rsid w:val="0072438F"/>
    <w:rsid w:val="00725887"/>
    <w:rsid w:val="00744E6E"/>
    <w:rsid w:val="0074536A"/>
    <w:rsid w:val="007552BA"/>
    <w:rsid w:val="007554D2"/>
    <w:rsid w:val="00757DBC"/>
    <w:rsid w:val="0076217D"/>
    <w:rsid w:val="00777288"/>
    <w:rsid w:val="0078682F"/>
    <w:rsid w:val="00793709"/>
    <w:rsid w:val="007A2176"/>
    <w:rsid w:val="007C1A25"/>
    <w:rsid w:val="007C32AB"/>
    <w:rsid w:val="007C4778"/>
    <w:rsid w:val="007D3DEA"/>
    <w:rsid w:val="007D4710"/>
    <w:rsid w:val="007D48BF"/>
    <w:rsid w:val="007D4BF6"/>
    <w:rsid w:val="007E7F97"/>
    <w:rsid w:val="007F0EB7"/>
    <w:rsid w:val="007F2F0D"/>
    <w:rsid w:val="007F3FC7"/>
    <w:rsid w:val="00803AD5"/>
    <w:rsid w:val="0080580E"/>
    <w:rsid w:val="0080721C"/>
    <w:rsid w:val="00807E8D"/>
    <w:rsid w:val="00820BCE"/>
    <w:rsid w:val="00840F07"/>
    <w:rsid w:val="00841E46"/>
    <w:rsid w:val="00843C53"/>
    <w:rsid w:val="0084615F"/>
    <w:rsid w:val="00850C1B"/>
    <w:rsid w:val="008516A5"/>
    <w:rsid w:val="008530B2"/>
    <w:rsid w:val="00856B75"/>
    <w:rsid w:val="00864993"/>
    <w:rsid w:val="008725D6"/>
    <w:rsid w:val="00873F5F"/>
    <w:rsid w:val="00874F12"/>
    <w:rsid w:val="008764FF"/>
    <w:rsid w:val="00877FA6"/>
    <w:rsid w:val="008872B8"/>
    <w:rsid w:val="008A6536"/>
    <w:rsid w:val="008B4A6A"/>
    <w:rsid w:val="008C5691"/>
    <w:rsid w:val="008C5D03"/>
    <w:rsid w:val="008D4B3F"/>
    <w:rsid w:val="008E1528"/>
    <w:rsid w:val="008E5B4C"/>
    <w:rsid w:val="008F4110"/>
    <w:rsid w:val="008F636C"/>
    <w:rsid w:val="008F6B22"/>
    <w:rsid w:val="00930B16"/>
    <w:rsid w:val="00930CB5"/>
    <w:rsid w:val="009321E2"/>
    <w:rsid w:val="00932F9E"/>
    <w:rsid w:val="009332B5"/>
    <w:rsid w:val="00933ED6"/>
    <w:rsid w:val="009542A7"/>
    <w:rsid w:val="009663FE"/>
    <w:rsid w:val="00972E6D"/>
    <w:rsid w:val="00974BC4"/>
    <w:rsid w:val="0097551C"/>
    <w:rsid w:val="0097576E"/>
    <w:rsid w:val="00977AC5"/>
    <w:rsid w:val="009803FD"/>
    <w:rsid w:val="009826F8"/>
    <w:rsid w:val="00985F2A"/>
    <w:rsid w:val="0099020B"/>
    <w:rsid w:val="009922FE"/>
    <w:rsid w:val="00995F37"/>
    <w:rsid w:val="009A1794"/>
    <w:rsid w:val="009A3F54"/>
    <w:rsid w:val="009A49B5"/>
    <w:rsid w:val="009B17B9"/>
    <w:rsid w:val="009B64EB"/>
    <w:rsid w:val="009C0035"/>
    <w:rsid w:val="009C0F73"/>
    <w:rsid w:val="009C7EEC"/>
    <w:rsid w:val="009D5D82"/>
    <w:rsid w:val="009D5F47"/>
    <w:rsid w:val="009E4310"/>
    <w:rsid w:val="009F52C5"/>
    <w:rsid w:val="009F6D79"/>
    <w:rsid w:val="00A009E0"/>
    <w:rsid w:val="00A02A50"/>
    <w:rsid w:val="00A04D87"/>
    <w:rsid w:val="00A10B7C"/>
    <w:rsid w:val="00A16D52"/>
    <w:rsid w:val="00A20711"/>
    <w:rsid w:val="00A35712"/>
    <w:rsid w:val="00A56A9E"/>
    <w:rsid w:val="00A62653"/>
    <w:rsid w:val="00A75674"/>
    <w:rsid w:val="00A85A29"/>
    <w:rsid w:val="00A87F0A"/>
    <w:rsid w:val="00A9115C"/>
    <w:rsid w:val="00AB1A07"/>
    <w:rsid w:val="00AC77B6"/>
    <w:rsid w:val="00AD3584"/>
    <w:rsid w:val="00AD79FC"/>
    <w:rsid w:val="00B02FDB"/>
    <w:rsid w:val="00B07E1A"/>
    <w:rsid w:val="00B1198E"/>
    <w:rsid w:val="00B119C1"/>
    <w:rsid w:val="00B1388D"/>
    <w:rsid w:val="00B21E33"/>
    <w:rsid w:val="00B21E85"/>
    <w:rsid w:val="00B2481C"/>
    <w:rsid w:val="00B37AED"/>
    <w:rsid w:val="00B40CE0"/>
    <w:rsid w:val="00B41922"/>
    <w:rsid w:val="00B441FD"/>
    <w:rsid w:val="00B6106E"/>
    <w:rsid w:val="00B67787"/>
    <w:rsid w:val="00B72B66"/>
    <w:rsid w:val="00B77E21"/>
    <w:rsid w:val="00B80198"/>
    <w:rsid w:val="00B845BB"/>
    <w:rsid w:val="00B852D0"/>
    <w:rsid w:val="00B864E5"/>
    <w:rsid w:val="00B91A99"/>
    <w:rsid w:val="00B94695"/>
    <w:rsid w:val="00B96612"/>
    <w:rsid w:val="00BC2A2C"/>
    <w:rsid w:val="00BC35EC"/>
    <w:rsid w:val="00BC62E5"/>
    <w:rsid w:val="00BD0187"/>
    <w:rsid w:val="00BD323E"/>
    <w:rsid w:val="00BE0937"/>
    <w:rsid w:val="00BE71C6"/>
    <w:rsid w:val="00BE780C"/>
    <w:rsid w:val="00C01130"/>
    <w:rsid w:val="00C105F6"/>
    <w:rsid w:val="00C10E32"/>
    <w:rsid w:val="00C12C80"/>
    <w:rsid w:val="00C15F2B"/>
    <w:rsid w:val="00C2132B"/>
    <w:rsid w:val="00C2439D"/>
    <w:rsid w:val="00C30CA7"/>
    <w:rsid w:val="00C47206"/>
    <w:rsid w:val="00C47A3E"/>
    <w:rsid w:val="00C617C1"/>
    <w:rsid w:val="00C66CDE"/>
    <w:rsid w:val="00C71BFF"/>
    <w:rsid w:val="00C7203C"/>
    <w:rsid w:val="00C73AC7"/>
    <w:rsid w:val="00C741F3"/>
    <w:rsid w:val="00C8174A"/>
    <w:rsid w:val="00C83174"/>
    <w:rsid w:val="00CA1A81"/>
    <w:rsid w:val="00CA2D90"/>
    <w:rsid w:val="00CA4D5A"/>
    <w:rsid w:val="00CB2AC5"/>
    <w:rsid w:val="00CB2BC9"/>
    <w:rsid w:val="00CB39F7"/>
    <w:rsid w:val="00CB5EFF"/>
    <w:rsid w:val="00CB7116"/>
    <w:rsid w:val="00CD50F6"/>
    <w:rsid w:val="00CE1418"/>
    <w:rsid w:val="00CE3959"/>
    <w:rsid w:val="00CF353E"/>
    <w:rsid w:val="00CF4779"/>
    <w:rsid w:val="00D05F67"/>
    <w:rsid w:val="00D10563"/>
    <w:rsid w:val="00D118F5"/>
    <w:rsid w:val="00D12BC2"/>
    <w:rsid w:val="00D13F7E"/>
    <w:rsid w:val="00D144C9"/>
    <w:rsid w:val="00D243BA"/>
    <w:rsid w:val="00D30372"/>
    <w:rsid w:val="00D35EDC"/>
    <w:rsid w:val="00D41EB3"/>
    <w:rsid w:val="00D43C9C"/>
    <w:rsid w:val="00D43F5C"/>
    <w:rsid w:val="00D443AA"/>
    <w:rsid w:val="00D608C2"/>
    <w:rsid w:val="00D616BE"/>
    <w:rsid w:val="00D76E29"/>
    <w:rsid w:val="00D81191"/>
    <w:rsid w:val="00D81C15"/>
    <w:rsid w:val="00D87295"/>
    <w:rsid w:val="00D8747B"/>
    <w:rsid w:val="00D92972"/>
    <w:rsid w:val="00D92D2F"/>
    <w:rsid w:val="00D95ADB"/>
    <w:rsid w:val="00D97961"/>
    <w:rsid w:val="00D97C6D"/>
    <w:rsid w:val="00DC0C8A"/>
    <w:rsid w:val="00DC4F5B"/>
    <w:rsid w:val="00DD293E"/>
    <w:rsid w:val="00DE65FE"/>
    <w:rsid w:val="00E0247D"/>
    <w:rsid w:val="00E06ED2"/>
    <w:rsid w:val="00E10A50"/>
    <w:rsid w:val="00E11958"/>
    <w:rsid w:val="00E1403A"/>
    <w:rsid w:val="00E14587"/>
    <w:rsid w:val="00E15E82"/>
    <w:rsid w:val="00E17FB1"/>
    <w:rsid w:val="00E22C34"/>
    <w:rsid w:val="00E22FA7"/>
    <w:rsid w:val="00E247DC"/>
    <w:rsid w:val="00E25F80"/>
    <w:rsid w:val="00E307FD"/>
    <w:rsid w:val="00E3193B"/>
    <w:rsid w:val="00E43C19"/>
    <w:rsid w:val="00E44DCE"/>
    <w:rsid w:val="00E45E44"/>
    <w:rsid w:val="00E55A71"/>
    <w:rsid w:val="00E56D9A"/>
    <w:rsid w:val="00E73C80"/>
    <w:rsid w:val="00E77FF5"/>
    <w:rsid w:val="00E82156"/>
    <w:rsid w:val="00E82D18"/>
    <w:rsid w:val="00EA2E7B"/>
    <w:rsid w:val="00EA33EB"/>
    <w:rsid w:val="00EA3884"/>
    <w:rsid w:val="00EB181D"/>
    <w:rsid w:val="00EC1EA7"/>
    <w:rsid w:val="00EC30F9"/>
    <w:rsid w:val="00EC3DB8"/>
    <w:rsid w:val="00EC7EFB"/>
    <w:rsid w:val="00ED1B10"/>
    <w:rsid w:val="00ED42DE"/>
    <w:rsid w:val="00EE4295"/>
    <w:rsid w:val="00EE5611"/>
    <w:rsid w:val="00EE5786"/>
    <w:rsid w:val="00F0671B"/>
    <w:rsid w:val="00F14DEA"/>
    <w:rsid w:val="00F14ECE"/>
    <w:rsid w:val="00F2059C"/>
    <w:rsid w:val="00F25D31"/>
    <w:rsid w:val="00F3257B"/>
    <w:rsid w:val="00F3513A"/>
    <w:rsid w:val="00F432C6"/>
    <w:rsid w:val="00F44C9E"/>
    <w:rsid w:val="00F47D19"/>
    <w:rsid w:val="00F514A8"/>
    <w:rsid w:val="00F57BE4"/>
    <w:rsid w:val="00F60C87"/>
    <w:rsid w:val="00F63DB0"/>
    <w:rsid w:val="00F67E4A"/>
    <w:rsid w:val="00F7642A"/>
    <w:rsid w:val="00F77EE7"/>
    <w:rsid w:val="00F77FCE"/>
    <w:rsid w:val="00F8265F"/>
    <w:rsid w:val="00F8323C"/>
    <w:rsid w:val="00F863C4"/>
    <w:rsid w:val="00F956D1"/>
    <w:rsid w:val="00F968EA"/>
    <w:rsid w:val="00FA115E"/>
    <w:rsid w:val="00FA248E"/>
    <w:rsid w:val="00FA2727"/>
    <w:rsid w:val="00FA7576"/>
    <w:rsid w:val="00FB04AF"/>
    <w:rsid w:val="00FB3784"/>
    <w:rsid w:val="00FD0425"/>
    <w:rsid w:val="00FE0777"/>
    <w:rsid w:val="00FF65C7"/>
  </w:rsids>
  <m:mathPr>
    <m:mathFont m:val="Cambria Math"/>
    <m:brkBin m:val="before"/>
    <m:brkBinSub m:val="--"/>
    <m:smallFrac m:val="0"/>
    <m:dispDef/>
    <m:lMargin m:val="0"/>
    <m:rMargin m:val="0"/>
    <m:defJc m:val="centerGroup"/>
    <m:wrapIndent m:val="1440"/>
    <m:intLim m:val="subSup"/>
    <m:naryLim m:val="undOvr"/>
  </m:mathPr>
  <w:themeFontLang w:val="sr-Latn-R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54B2B"/>
  <w15:chartTrackingRefBased/>
  <w15:docId w15:val="{C270CCC2-9172-4F30-9E7A-241B269F9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B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D17"/>
    <w:pPr>
      <w:tabs>
        <w:tab w:val="center" w:pos="4536"/>
        <w:tab w:val="right" w:pos="9072"/>
      </w:tabs>
      <w:spacing w:after="0" w:line="240" w:lineRule="auto"/>
    </w:pPr>
  </w:style>
  <w:style w:type="character" w:customStyle="1" w:styleId="HeaderChar">
    <w:name w:val="Header Char"/>
    <w:basedOn w:val="DefaultParagraphFont"/>
    <w:link w:val="Header"/>
    <w:uiPriority w:val="99"/>
    <w:rsid w:val="004B2D17"/>
  </w:style>
  <w:style w:type="paragraph" w:styleId="Footer">
    <w:name w:val="footer"/>
    <w:basedOn w:val="Normal"/>
    <w:link w:val="FooterChar"/>
    <w:uiPriority w:val="99"/>
    <w:unhideWhenUsed/>
    <w:rsid w:val="004B2D17"/>
    <w:pPr>
      <w:tabs>
        <w:tab w:val="center" w:pos="4536"/>
        <w:tab w:val="right" w:pos="9072"/>
      </w:tabs>
      <w:spacing w:after="0" w:line="240" w:lineRule="auto"/>
    </w:pPr>
  </w:style>
  <w:style w:type="character" w:customStyle="1" w:styleId="FooterChar">
    <w:name w:val="Footer Char"/>
    <w:basedOn w:val="DefaultParagraphFont"/>
    <w:link w:val="Footer"/>
    <w:uiPriority w:val="99"/>
    <w:rsid w:val="004B2D17"/>
  </w:style>
  <w:style w:type="character" w:customStyle="1" w:styleId="Heading1Char">
    <w:name w:val="Heading 1 Char"/>
    <w:basedOn w:val="DefaultParagraphFont"/>
    <w:link w:val="Heading1"/>
    <w:uiPriority w:val="9"/>
    <w:rsid w:val="00B21E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1E33"/>
    <w:pPr>
      <w:outlineLvl w:val="9"/>
    </w:pPr>
    <w:rPr>
      <w:lang w:val="en-US"/>
    </w:rPr>
  </w:style>
  <w:style w:type="paragraph" w:styleId="TOC1">
    <w:name w:val="toc 1"/>
    <w:basedOn w:val="Normal"/>
    <w:next w:val="Normal"/>
    <w:autoRedefine/>
    <w:uiPriority w:val="39"/>
    <w:unhideWhenUsed/>
    <w:rsid w:val="00B21E33"/>
    <w:pPr>
      <w:spacing w:after="100"/>
    </w:pPr>
  </w:style>
  <w:style w:type="character" w:styleId="Hyperlink">
    <w:name w:val="Hyperlink"/>
    <w:basedOn w:val="DefaultParagraphFont"/>
    <w:uiPriority w:val="99"/>
    <w:unhideWhenUsed/>
    <w:rsid w:val="00B21E33"/>
    <w:rPr>
      <w:color w:val="0563C1" w:themeColor="hyperlink"/>
      <w:u w:val="single"/>
    </w:rPr>
  </w:style>
  <w:style w:type="paragraph" w:styleId="Bibliography">
    <w:name w:val="Bibliography"/>
    <w:basedOn w:val="Normal"/>
    <w:next w:val="Normal"/>
    <w:uiPriority w:val="37"/>
    <w:unhideWhenUsed/>
    <w:rsid w:val="00F3257B"/>
  </w:style>
  <w:style w:type="character" w:styleId="UnresolvedMention">
    <w:name w:val="Unresolved Mention"/>
    <w:basedOn w:val="DefaultParagraphFont"/>
    <w:uiPriority w:val="99"/>
    <w:semiHidden/>
    <w:unhideWhenUsed/>
    <w:rsid w:val="0084615F"/>
    <w:rPr>
      <w:color w:val="605E5C"/>
      <w:shd w:val="clear" w:color="auto" w:fill="E1DFDD"/>
    </w:rPr>
  </w:style>
  <w:style w:type="character" w:customStyle="1" w:styleId="Heading2Char">
    <w:name w:val="Heading 2 Char"/>
    <w:basedOn w:val="DefaultParagraphFont"/>
    <w:link w:val="Heading2"/>
    <w:uiPriority w:val="9"/>
    <w:rsid w:val="00032B4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10A93"/>
    <w:pPr>
      <w:spacing w:after="100"/>
      <w:ind w:left="220"/>
    </w:pPr>
  </w:style>
  <w:style w:type="paragraph" w:styleId="ListParagraph">
    <w:name w:val="List Paragraph"/>
    <w:basedOn w:val="Normal"/>
    <w:uiPriority w:val="34"/>
    <w:qFormat/>
    <w:rsid w:val="00AC77B6"/>
    <w:pPr>
      <w:ind w:left="720"/>
      <w:contextualSpacing/>
    </w:pPr>
  </w:style>
  <w:style w:type="paragraph" w:styleId="NoSpacing">
    <w:name w:val="No Spacing"/>
    <w:uiPriority w:val="1"/>
    <w:qFormat/>
    <w:rsid w:val="009A3F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1354">
      <w:bodyDiv w:val="1"/>
      <w:marLeft w:val="0"/>
      <w:marRight w:val="0"/>
      <w:marTop w:val="0"/>
      <w:marBottom w:val="0"/>
      <w:divBdr>
        <w:top w:val="none" w:sz="0" w:space="0" w:color="auto"/>
        <w:left w:val="none" w:sz="0" w:space="0" w:color="auto"/>
        <w:bottom w:val="none" w:sz="0" w:space="0" w:color="auto"/>
        <w:right w:val="none" w:sz="0" w:space="0" w:color="auto"/>
      </w:divBdr>
    </w:div>
    <w:div w:id="85929285">
      <w:bodyDiv w:val="1"/>
      <w:marLeft w:val="0"/>
      <w:marRight w:val="0"/>
      <w:marTop w:val="0"/>
      <w:marBottom w:val="0"/>
      <w:divBdr>
        <w:top w:val="none" w:sz="0" w:space="0" w:color="auto"/>
        <w:left w:val="none" w:sz="0" w:space="0" w:color="auto"/>
        <w:bottom w:val="none" w:sz="0" w:space="0" w:color="auto"/>
        <w:right w:val="none" w:sz="0" w:space="0" w:color="auto"/>
      </w:divBdr>
    </w:div>
    <w:div w:id="111485424">
      <w:bodyDiv w:val="1"/>
      <w:marLeft w:val="0"/>
      <w:marRight w:val="0"/>
      <w:marTop w:val="0"/>
      <w:marBottom w:val="0"/>
      <w:divBdr>
        <w:top w:val="none" w:sz="0" w:space="0" w:color="auto"/>
        <w:left w:val="none" w:sz="0" w:space="0" w:color="auto"/>
        <w:bottom w:val="none" w:sz="0" w:space="0" w:color="auto"/>
        <w:right w:val="none" w:sz="0" w:space="0" w:color="auto"/>
      </w:divBdr>
    </w:div>
    <w:div w:id="179592830">
      <w:bodyDiv w:val="1"/>
      <w:marLeft w:val="0"/>
      <w:marRight w:val="0"/>
      <w:marTop w:val="0"/>
      <w:marBottom w:val="0"/>
      <w:divBdr>
        <w:top w:val="none" w:sz="0" w:space="0" w:color="auto"/>
        <w:left w:val="none" w:sz="0" w:space="0" w:color="auto"/>
        <w:bottom w:val="none" w:sz="0" w:space="0" w:color="auto"/>
        <w:right w:val="none" w:sz="0" w:space="0" w:color="auto"/>
      </w:divBdr>
    </w:div>
    <w:div w:id="204875860">
      <w:bodyDiv w:val="1"/>
      <w:marLeft w:val="0"/>
      <w:marRight w:val="0"/>
      <w:marTop w:val="0"/>
      <w:marBottom w:val="0"/>
      <w:divBdr>
        <w:top w:val="none" w:sz="0" w:space="0" w:color="auto"/>
        <w:left w:val="none" w:sz="0" w:space="0" w:color="auto"/>
        <w:bottom w:val="none" w:sz="0" w:space="0" w:color="auto"/>
        <w:right w:val="none" w:sz="0" w:space="0" w:color="auto"/>
      </w:divBdr>
    </w:div>
    <w:div w:id="316694929">
      <w:bodyDiv w:val="1"/>
      <w:marLeft w:val="0"/>
      <w:marRight w:val="0"/>
      <w:marTop w:val="0"/>
      <w:marBottom w:val="0"/>
      <w:divBdr>
        <w:top w:val="none" w:sz="0" w:space="0" w:color="auto"/>
        <w:left w:val="none" w:sz="0" w:space="0" w:color="auto"/>
        <w:bottom w:val="none" w:sz="0" w:space="0" w:color="auto"/>
        <w:right w:val="none" w:sz="0" w:space="0" w:color="auto"/>
      </w:divBdr>
    </w:div>
    <w:div w:id="385643437">
      <w:bodyDiv w:val="1"/>
      <w:marLeft w:val="0"/>
      <w:marRight w:val="0"/>
      <w:marTop w:val="0"/>
      <w:marBottom w:val="0"/>
      <w:divBdr>
        <w:top w:val="none" w:sz="0" w:space="0" w:color="auto"/>
        <w:left w:val="none" w:sz="0" w:space="0" w:color="auto"/>
        <w:bottom w:val="none" w:sz="0" w:space="0" w:color="auto"/>
        <w:right w:val="none" w:sz="0" w:space="0" w:color="auto"/>
      </w:divBdr>
    </w:div>
    <w:div w:id="570505386">
      <w:bodyDiv w:val="1"/>
      <w:marLeft w:val="0"/>
      <w:marRight w:val="0"/>
      <w:marTop w:val="0"/>
      <w:marBottom w:val="0"/>
      <w:divBdr>
        <w:top w:val="none" w:sz="0" w:space="0" w:color="auto"/>
        <w:left w:val="none" w:sz="0" w:space="0" w:color="auto"/>
        <w:bottom w:val="none" w:sz="0" w:space="0" w:color="auto"/>
        <w:right w:val="none" w:sz="0" w:space="0" w:color="auto"/>
      </w:divBdr>
    </w:div>
    <w:div w:id="595287641">
      <w:bodyDiv w:val="1"/>
      <w:marLeft w:val="0"/>
      <w:marRight w:val="0"/>
      <w:marTop w:val="0"/>
      <w:marBottom w:val="0"/>
      <w:divBdr>
        <w:top w:val="none" w:sz="0" w:space="0" w:color="auto"/>
        <w:left w:val="none" w:sz="0" w:space="0" w:color="auto"/>
        <w:bottom w:val="none" w:sz="0" w:space="0" w:color="auto"/>
        <w:right w:val="none" w:sz="0" w:space="0" w:color="auto"/>
      </w:divBdr>
    </w:div>
    <w:div w:id="747919241">
      <w:bodyDiv w:val="1"/>
      <w:marLeft w:val="0"/>
      <w:marRight w:val="0"/>
      <w:marTop w:val="0"/>
      <w:marBottom w:val="0"/>
      <w:divBdr>
        <w:top w:val="none" w:sz="0" w:space="0" w:color="auto"/>
        <w:left w:val="none" w:sz="0" w:space="0" w:color="auto"/>
        <w:bottom w:val="none" w:sz="0" w:space="0" w:color="auto"/>
        <w:right w:val="none" w:sz="0" w:space="0" w:color="auto"/>
      </w:divBdr>
    </w:div>
    <w:div w:id="979844331">
      <w:bodyDiv w:val="1"/>
      <w:marLeft w:val="0"/>
      <w:marRight w:val="0"/>
      <w:marTop w:val="0"/>
      <w:marBottom w:val="0"/>
      <w:divBdr>
        <w:top w:val="none" w:sz="0" w:space="0" w:color="auto"/>
        <w:left w:val="none" w:sz="0" w:space="0" w:color="auto"/>
        <w:bottom w:val="none" w:sz="0" w:space="0" w:color="auto"/>
        <w:right w:val="none" w:sz="0" w:space="0" w:color="auto"/>
      </w:divBdr>
    </w:div>
    <w:div w:id="1113940148">
      <w:bodyDiv w:val="1"/>
      <w:marLeft w:val="0"/>
      <w:marRight w:val="0"/>
      <w:marTop w:val="0"/>
      <w:marBottom w:val="0"/>
      <w:divBdr>
        <w:top w:val="none" w:sz="0" w:space="0" w:color="auto"/>
        <w:left w:val="none" w:sz="0" w:space="0" w:color="auto"/>
        <w:bottom w:val="none" w:sz="0" w:space="0" w:color="auto"/>
        <w:right w:val="none" w:sz="0" w:space="0" w:color="auto"/>
      </w:divBdr>
    </w:div>
    <w:div w:id="1132602780">
      <w:bodyDiv w:val="1"/>
      <w:marLeft w:val="0"/>
      <w:marRight w:val="0"/>
      <w:marTop w:val="0"/>
      <w:marBottom w:val="0"/>
      <w:divBdr>
        <w:top w:val="none" w:sz="0" w:space="0" w:color="auto"/>
        <w:left w:val="none" w:sz="0" w:space="0" w:color="auto"/>
        <w:bottom w:val="none" w:sz="0" w:space="0" w:color="auto"/>
        <w:right w:val="none" w:sz="0" w:space="0" w:color="auto"/>
      </w:divBdr>
    </w:div>
    <w:div w:id="1275869979">
      <w:bodyDiv w:val="1"/>
      <w:marLeft w:val="0"/>
      <w:marRight w:val="0"/>
      <w:marTop w:val="0"/>
      <w:marBottom w:val="0"/>
      <w:divBdr>
        <w:top w:val="none" w:sz="0" w:space="0" w:color="auto"/>
        <w:left w:val="none" w:sz="0" w:space="0" w:color="auto"/>
        <w:bottom w:val="none" w:sz="0" w:space="0" w:color="auto"/>
        <w:right w:val="none" w:sz="0" w:space="0" w:color="auto"/>
      </w:divBdr>
    </w:div>
    <w:div w:id="1295021788">
      <w:bodyDiv w:val="1"/>
      <w:marLeft w:val="0"/>
      <w:marRight w:val="0"/>
      <w:marTop w:val="0"/>
      <w:marBottom w:val="0"/>
      <w:divBdr>
        <w:top w:val="none" w:sz="0" w:space="0" w:color="auto"/>
        <w:left w:val="none" w:sz="0" w:space="0" w:color="auto"/>
        <w:bottom w:val="none" w:sz="0" w:space="0" w:color="auto"/>
        <w:right w:val="none" w:sz="0" w:space="0" w:color="auto"/>
      </w:divBdr>
    </w:div>
    <w:div w:id="1323778636">
      <w:bodyDiv w:val="1"/>
      <w:marLeft w:val="0"/>
      <w:marRight w:val="0"/>
      <w:marTop w:val="0"/>
      <w:marBottom w:val="0"/>
      <w:divBdr>
        <w:top w:val="none" w:sz="0" w:space="0" w:color="auto"/>
        <w:left w:val="none" w:sz="0" w:space="0" w:color="auto"/>
        <w:bottom w:val="none" w:sz="0" w:space="0" w:color="auto"/>
        <w:right w:val="none" w:sz="0" w:space="0" w:color="auto"/>
      </w:divBdr>
    </w:div>
    <w:div w:id="1530411478">
      <w:bodyDiv w:val="1"/>
      <w:marLeft w:val="0"/>
      <w:marRight w:val="0"/>
      <w:marTop w:val="0"/>
      <w:marBottom w:val="0"/>
      <w:divBdr>
        <w:top w:val="none" w:sz="0" w:space="0" w:color="auto"/>
        <w:left w:val="none" w:sz="0" w:space="0" w:color="auto"/>
        <w:bottom w:val="none" w:sz="0" w:space="0" w:color="auto"/>
        <w:right w:val="none" w:sz="0" w:space="0" w:color="auto"/>
      </w:divBdr>
    </w:div>
    <w:div w:id="1542127843">
      <w:bodyDiv w:val="1"/>
      <w:marLeft w:val="0"/>
      <w:marRight w:val="0"/>
      <w:marTop w:val="0"/>
      <w:marBottom w:val="0"/>
      <w:divBdr>
        <w:top w:val="none" w:sz="0" w:space="0" w:color="auto"/>
        <w:left w:val="none" w:sz="0" w:space="0" w:color="auto"/>
        <w:bottom w:val="none" w:sz="0" w:space="0" w:color="auto"/>
        <w:right w:val="none" w:sz="0" w:space="0" w:color="auto"/>
      </w:divBdr>
    </w:div>
    <w:div w:id="1553420548">
      <w:bodyDiv w:val="1"/>
      <w:marLeft w:val="0"/>
      <w:marRight w:val="0"/>
      <w:marTop w:val="0"/>
      <w:marBottom w:val="0"/>
      <w:divBdr>
        <w:top w:val="none" w:sz="0" w:space="0" w:color="auto"/>
        <w:left w:val="none" w:sz="0" w:space="0" w:color="auto"/>
        <w:bottom w:val="none" w:sz="0" w:space="0" w:color="auto"/>
        <w:right w:val="none" w:sz="0" w:space="0" w:color="auto"/>
      </w:divBdr>
    </w:div>
    <w:div w:id="1557936383">
      <w:bodyDiv w:val="1"/>
      <w:marLeft w:val="0"/>
      <w:marRight w:val="0"/>
      <w:marTop w:val="0"/>
      <w:marBottom w:val="0"/>
      <w:divBdr>
        <w:top w:val="none" w:sz="0" w:space="0" w:color="auto"/>
        <w:left w:val="none" w:sz="0" w:space="0" w:color="auto"/>
        <w:bottom w:val="none" w:sz="0" w:space="0" w:color="auto"/>
        <w:right w:val="none" w:sz="0" w:space="0" w:color="auto"/>
      </w:divBdr>
    </w:div>
    <w:div w:id="1558668269">
      <w:bodyDiv w:val="1"/>
      <w:marLeft w:val="0"/>
      <w:marRight w:val="0"/>
      <w:marTop w:val="0"/>
      <w:marBottom w:val="0"/>
      <w:divBdr>
        <w:top w:val="none" w:sz="0" w:space="0" w:color="auto"/>
        <w:left w:val="none" w:sz="0" w:space="0" w:color="auto"/>
        <w:bottom w:val="none" w:sz="0" w:space="0" w:color="auto"/>
        <w:right w:val="none" w:sz="0" w:space="0" w:color="auto"/>
      </w:divBdr>
    </w:div>
    <w:div w:id="1662807934">
      <w:bodyDiv w:val="1"/>
      <w:marLeft w:val="0"/>
      <w:marRight w:val="0"/>
      <w:marTop w:val="0"/>
      <w:marBottom w:val="0"/>
      <w:divBdr>
        <w:top w:val="none" w:sz="0" w:space="0" w:color="auto"/>
        <w:left w:val="none" w:sz="0" w:space="0" w:color="auto"/>
        <w:bottom w:val="none" w:sz="0" w:space="0" w:color="auto"/>
        <w:right w:val="none" w:sz="0" w:space="0" w:color="auto"/>
      </w:divBdr>
    </w:div>
    <w:div w:id="1765110967">
      <w:bodyDiv w:val="1"/>
      <w:marLeft w:val="0"/>
      <w:marRight w:val="0"/>
      <w:marTop w:val="0"/>
      <w:marBottom w:val="0"/>
      <w:divBdr>
        <w:top w:val="none" w:sz="0" w:space="0" w:color="auto"/>
        <w:left w:val="none" w:sz="0" w:space="0" w:color="auto"/>
        <w:bottom w:val="none" w:sz="0" w:space="0" w:color="auto"/>
        <w:right w:val="none" w:sz="0" w:space="0" w:color="auto"/>
      </w:divBdr>
    </w:div>
    <w:div w:id="1843548151">
      <w:bodyDiv w:val="1"/>
      <w:marLeft w:val="0"/>
      <w:marRight w:val="0"/>
      <w:marTop w:val="0"/>
      <w:marBottom w:val="0"/>
      <w:divBdr>
        <w:top w:val="none" w:sz="0" w:space="0" w:color="auto"/>
        <w:left w:val="none" w:sz="0" w:space="0" w:color="auto"/>
        <w:bottom w:val="none" w:sz="0" w:space="0" w:color="auto"/>
        <w:right w:val="none" w:sz="0" w:space="0" w:color="auto"/>
      </w:divBdr>
    </w:div>
    <w:div w:id="1884907661">
      <w:bodyDiv w:val="1"/>
      <w:marLeft w:val="0"/>
      <w:marRight w:val="0"/>
      <w:marTop w:val="0"/>
      <w:marBottom w:val="0"/>
      <w:divBdr>
        <w:top w:val="none" w:sz="0" w:space="0" w:color="auto"/>
        <w:left w:val="none" w:sz="0" w:space="0" w:color="auto"/>
        <w:bottom w:val="none" w:sz="0" w:space="0" w:color="auto"/>
        <w:right w:val="none" w:sz="0" w:space="0" w:color="auto"/>
      </w:divBdr>
    </w:div>
    <w:div w:id="1918246264">
      <w:bodyDiv w:val="1"/>
      <w:marLeft w:val="0"/>
      <w:marRight w:val="0"/>
      <w:marTop w:val="0"/>
      <w:marBottom w:val="0"/>
      <w:divBdr>
        <w:top w:val="none" w:sz="0" w:space="0" w:color="auto"/>
        <w:left w:val="none" w:sz="0" w:space="0" w:color="auto"/>
        <w:bottom w:val="none" w:sz="0" w:space="0" w:color="auto"/>
        <w:right w:val="none" w:sz="0" w:space="0" w:color="auto"/>
      </w:divBdr>
    </w:div>
    <w:div w:id="1950121274">
      <w:bodyDiv w:val="1"/>
      <w:marLeft w:val="0"/>
      <w:marRight w:val="0"/>
      <w:marTop w:val="0"/>
      <w:marBottom w:val="0"/>
      <w:divBdr>
        <w:top w:val="none" w:sz="0" w:space="0" w:color="auto"/>
        <w:left w:val="none" w:sz="0" w:space="0" w:color="auto"/>
        <w:bottom w:val="none" w:sz="0" w:space="0" w:color="auto"/>
        <w:right w:val="none" w:sz="0" w:space="0" w:color="auto"/>
      </w:divBdr>
    </w:div>
    <w:div w:id="1993555358">
      <w:bodyDiv w:val="1"/>
      <w:marLeft w:val="0"/>
      <w:marRight w:val="0"/>
      <w:marTop w:val="0"/>
      <w:marBottom w:val="0"/>
      <w:divBdr>
        <w:top w:val="none" w:sz="0" w:space="0" w:color="auto"/>
        <w:left w:val="none" w:sz="0" w:space="0" w:color="auto"/>
        <w:bottom w:val="none" w:sz="0" w:space="0" w:color="auto"/>
        <w:right w:val="none" w:sz="0" w:space="0" w:color="auto"/>
      </w:divBdr>
    </w:div>
    <w:div w:id="2001692365">
      <w:bodyDiv w:val="1"/>
      <w:marLeft w:val="0"/>
      <w:marRight w:val="0"/>
      <w:marTop w:val="0"/>
      <w:marBottom w:val="0"/>
      <w:divBdr>
        <w:top w:val="none" w:sz="0" w:space="0" w:color="auto"/>
        <w:left w:val="none" w:sz="0" w:space="0" w:color="auto"/>
        <w:bottom w:val="none" w:sz="0" w:space="0" w:color="auto"/>
        <w:right w:val="none" w:sz="0" w:space="0" w:color="auto"/>
      </w:divBdr>
    </w:div>
    <w:div w:id="2024505288">
      <w:bodyDiv w:val="1"/>
      <w:marLeft w:val="0"/>
      <w:marRight w:val="0"/>
      <w:marTop w:val="0"/>
      <w:marBottom w:val="0"/>
      <w:divBdr>
        <w:top w:val="none" w:sz="0" w:space="0" w:color="auto"/>
        <w:left w:val="none" w:sz="0" w:space="0" w:color="auto"/>
        <w:bottom w:val="none" w:sz="0" w:space="0" w:color="auto"/>
        <w:right w:val="none" w:sz="0" w:space="0" w:color="auto"/>
      </w:divBdr>
    </w:div>
    <w:div w:id="2123038914">
      <w:bodyDiv w:val="1"/>
      <w:marLeft w:val="0"/>
      <w:marRight w:val="0"/>
      <w:marTop w:val="0"/>
      <w:marBottom w:val="0"/>
      <w:divBdr>
        <w:top w:val="none" w:sz="0" w:space="0" w:color="auto"/>
        <w:left w:val="none" w:sz="0" w:space="0" w:color="auto"/>
        <w:bottom w:val="none" w:sz="0" w:space="0" w:color="auto"/>
        <w:right w:val="none" w:sz="0" w:space="0" w:color="auto"/>
      </w:divBdr>
    </w:div>
    <w:div w:id="2131705408">
      <w:bodyDiv w:val="1"/>
      <w:marLeft w:val="0"/>
      <w:marRight w:val="0"/>
      <w:marTop w:val="0"/>
      <w:marBottom w:val="0"/>
      <w:divBdr>
        <w:top w:val="none" w:sz="0" w:space="0" w:color="auto"/>
        <w:left w:val="none" w:sz="0" w:space="0" w:color="auto"/>
        <w:bottom w:val="none" w:sz="0" w:space="0" w:color="auto"/>
        <w:right w:val="none" w:sz="0" w:space="0" w:color="auto"/>
      </w:divBdr>
    </w:div>
    <w:div w:id="213871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dx.pressbooks.pub/thebalanceofpersonality/chapter/chapter-4-the-psychodynamic-perspectiv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2.glb"/><Relationship Id="rId5" Type="http://schemas.openxmlformats.org/officeDocument/2006/relationships/webSettings" Target="webSettings.xml"/><Relationship Id="rId15" Type="http://schemas.openxmlformats.org/officeDocument/2006/relationships/hyperlink" Target="http://www.ifrao.com/wp-content/uploads/2022/01/16Behavior-001-015.pdf" TargetMode="External"/><Relationship Id="rId10" Type="http://schemas.openxmlformats.org/officeDocument/2006/relationships/image" Target="media/image2.png"/><Relationship Id="rId4" Type="http://schemas.openxmlformats.org/officeDocument/2006/relationships/settings" Target="settings.xml"/><Relationship Id="rId9" Type="http://schemas.microsoft.com/office/2017/06/relationships/model3d" Target="media/model3d1.glb"/><Relationship Id="rId14" Type="http://schemas.openxmlformats.org/officeDocument/2006/relationships/hyperlink" Target="https://www.ruralhealthinfo.org/toolkits/health-promotion/2/theories-and-models/social-cognitive" TargetMode="Externa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Che20</b:Tag>
    <b:SourceType>InternetSite</b:SourceType>
    <b:Guid>{34721F0A-5446-4EA9-834F-0E48E0FBDF58}</b:Guid>
    <b:Title>VeryWellMind</b:Title>
    <b:Year>2020</b:Year>
    <b:Author>
      <b:Author>
        <b:NameList>
          <b:Person>
            <b:Last>Cherry</b:Last>
            <b:First>Kendra</b:First>
          </b:Person>
        </b:NameList>
      </b:Author>
    </b:Author>
    <b:YearAccessed>2022</b:YearAccessed>
    <b:MonthAccessed>April</b:MonthAccessed>
    <b:DayAccessed>13</b:DayAccessed>
    <b:URL>https://www.verywellmind.com/how-sigmund-freud-viewed-women-2795859</b:URL>
    <b:RefOrder>1</b:RefOrder>
  </b:Source>
  <b:Source>
    <b:Tag>McL19</b:Tag>
    <b:SourceType>InternetSite</b:SourceType>
    <b:Guid>{E65BDCF0-C1BE-4906-85A1-5998EB4C59E8}</b:Guid>
    <b:Author>
      <b:Author>
        <b:NameList>
          <b:Person>
            <b:Last>McLeod</b:Last>
            <b:First>Saul</b:First>
          </b:Person>
        </b:NameList>
      </b:Author>
    </b:Author>
    <b:Title>SimplyPsychology</b:Title>
    <b:Year>2019</b:Year>
    <b:YearAccessed>2022</b:YearAccessed>
    <b:MonthAccessed>April</b:MonthAccessed>
    <b:DayAccessed>13</b:DayAccessed>
    <b:URL>https://www.simplypsychology.org/psychosexual.html</b:URL>
    <b:RefOrder>2</b:RefOrder>
  </b:Source>
  <b:Source>
    <b:Tag>Hof20</b:Tag>
    <b:SourceType>InternetSite</b:SourceType>
    <b:Guid>{AAE4BE90-6441-4BE4-8412-1393A777C9FB}</b:Guid>
    <b:Author>
      <b:Author>
        <b:NameList>
          <b:Person>
            <b:Last>Hoffman</b:Last>
            <b:First>Riley</b:First>
          </b:Person>
        </b:NameList>
      </b:Author>
    </b:Author>
    <b:Title>SimplyPsychology</b:Title>
    <b:Year>2020</b:Year>
    <b:YearAccessed>2022</b:YearAccessed>
    <b:MonthAccessed>April</b:MonthAccessed>
    <b:DayAccessed>19</b:DayAccessed>
    <b:URL>https://www.simplypsychology.org/alfred-adler.html#birth-order</b:URL>
    <b:RefOrder>3</b:RefOrder>
  </b:Source>
  <b:Source>
    <b:Tag>Dea22</b:Tag>
    <b:SourceType>InternetSite</b:SourceType>
    <b:Guid>{B982665C-16B5-480F-8C16-AAEA8AB6F52A}</b:Guid>
    <b:Author>
      <b:Author>
        <b:NameList>
          <b:Person>
            <b:Last>Dean</b:Last>
            <b:First>Mary</b:First>
            <b:Middle>Elizabeth</b:Middle>
          </b:Person>
        </b:NameList>
      </b:Author>
    </b:Author>
    <b:Title>betterhelp</b:Title>
    <b:Year>2022</b:Year>
    <b:YearAccessed>2022</b:YearAccessed>
    <b:MonthAccessed>April</b:MonthAccessed>
    <b:DayAccessed>19</b:DayAccessed>
    <b:URL>https://www.betterhelp.com/advice/family/birth-order-theory-insights-into-your-personality/</b:URL>
    <b:RefOrder>4</b:RefOrder>
  </b:Source>
  <b:Source>
    <b:Tag>Van22</b:Tag>
    <b:SourceType>InternetSite</b:SourceType>
    <b:Guid>{81B952A9-ED6A-4845-B894-5D09044D7105}</b:Guid>
    <b:Author>
      <b:Author>
        <b:NameList>
          <b:Person>
            <b:Last>Van Thiel</b:Last>
            <b:First>Edwin</b:First>
          </b:Person>
        </b:NameList>
      </b:Author>
    </b:Author>
    <b:Title>123test</b:Title>
    <b:Year>2022</b:Year>
    <b:YearAccessed>2022</b:YearAccessed>
    <b:MonthAccessed>April</b:MonthAccessed>
    <b:DayAccessed>19</b:DayAccessed>
    <b:URL>https://www.123test.com/ESTJ-personality-type/</b:URL>
    <b:RefOrder>5</b:RefOrder>
  </b:Source>
  <b:Source>
    <b:Tag>Che201</b:Tag>
    <b:SourceType>InternetSite</b:SourceType>
    <b:Guid>{9D3A4ED1-5F8F-4021-B11B-289BA4CB5E93}</b:Guid>
    <b:Author>
      <b:Author>
        <b:NameList>
          <b:Person>
            <b:Last>Cherry</b:Last>
            <b:First>Kendra</b:First>
          </b:Person>
        </b:NameList>
      </b:Author>
    </b:Author>
    <b:Title>verywellmind</b:Title>
    <b:Year>2020</b:Year>
    <b:YearAccessed>2022</b:YearAccessed>
    <b:MonthAccessed>April</b:MonthAccessed>
    <b:DayAccessed>19</b:DayAccessed>
    <b:URL>https://www.verywellmind.com/what-is-nature-versus-nurture-2795392</b:URL>
    <b:RefOrder>7</b:RefOrder>
  </b:Source>
  <b:Source>
    <b:Tag>Opt22</b:Tag>
    <b:SourceType>InternetSite</b:SourceType>
    <b:Guid>{95FE3202-A6F4-4130-A583-4EDD24E8B833}</b:Guid>
    <b:Author>
      <b:Author>
        <b:NameList>
          <b:Person>
            <b:Last>OptimistMinds</b:Last>
          </b:Person>
        </b:NameList>
      </b:Author>
    </b:Author>
    <b:Title>OptimistMinds</b:Title>
    <b:Year>2022</b:Year>
    <b:YearAccessed>2022</b:YearAccessed>
    <b:MonthAccessed>April</b:MonthAccessed>
    <b:DayAccessed>19</b:DayAccessed>
    <b:URL>https://optimistminds.com/stability-vs-change/</b:URL>
    <b:RefOrder>6</b:RefOrder>
  </b:Source>
</b:Sources>
</file>

<file path=customXml/itemProps1.xml><?xml version="1.0" encoding="utf-8"?>
<ds:datastoreItem xmlns:ds="http://schemas.openxmlformats.org/officeDocument/2006/customXml" ds:itemID="{59196C17-F32B-4FE8-A6F5-C7EE14A5F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14501</TotalTime>
  <Pages>11</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 Shchepanovich (2026173)</dc:creator>
  <cp:keywords/>
  <dc:description/>
  <cp:lastModifiedBy>Tea Shchepanovich (2026173)</cp:lastModifiedBy>
  <cp:revision>421</cp:revision>
  <dcterms:created xsi:type="dcterms:W3CDTF">2022-04-06T22:11:00Z</dcterms:created>
  <dcterms:modified xsi:type="dcterms:W3CDTF">2022-04-25T10:28:00Z</dcterms:modified>
</cp:coreProperties>
</file>