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9714B" w:rsidRDefault="0029714B">
      <w:r>
        <w:rPr>
          <w:noProof/>
        </w:rPr>
        <w:drawing>
          <wp:inline distT="0" distB="0" distL="0" distR="0">
            <wp:extent cx="6303696" cy="2265770"/>
            <wp:effectExtent l="19050" t="0" r="1854" b="0"/>
            <wp:docPr id="1" name="Picture 0" descr="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trinity-saint-david-logo-vector.png"/>
                    <pic:cNvPicPr/>
                  </pic:nvPicPr>
                  <pic:blipFill>
                    <a:blip r:embed="rId5"/>
                    <a:stretch>
                      <a:fillRect/>
                    </a:stretch>
                  </pic:blipFill>
                  <pic:spPr>
                    <a:xfrm>
                      <a:off x="0" y="0"/>
                      <a:ext cx="6304556" cy="2266079"/>
                    </a:xfrm>
                    <a:prstGeom prst="rect">
                      <a:avLst/>
                    </a:prstGeom>
                  </pic:spPr>
                </pic:pic>
              </a:graphicData>
            </a:graphic>
          </wp:inline>
        </w:drawing>
      </w:r>
    </w:p>
    <w:p w:rsidR="0029714B" w:rsidRDefault="0029714B" w:rsidP="0029714B"/>
    <w:p w:rsidR="00681F10" w:rsidRPr="0029714B" w:rsidRDefault="0029714B" w:rsidP="0029714B">
      <w:pPr>
        <w:tabs>
          <w:tab w:val="left" w:pos="8665"/>
        </w:tabs>
        <w:spacing w:line="240" w:lineRule="auto"/>
        <w:jc w:val="center"/>
        <w:rPr>
          <w:rFonts w:ascii="Britannic Bold" w:hAnsi="Britannic Bold"/>
          <w:b/>
          <w:sz w:val="40"/>
          <w:szCs w:val="36"/>
          <w:u w:val="single"/>
        </w:rPr>
      </w:pPr>
      <w:r w:rsidRPr="0029714B">
        <w:rPr>
          <w:rFonts w:ascii="Britannic Bold" w:hAnsi="Britannic Bold"/>
          <w:b/>
          <w:sz w:val="40"/>
          <w:szCs w:val="36"/>
          <w:u w:val="single"/>
        </w:rPr>
        <w:t>TITLE: MARKETING MANAGEMENT</w:t>
      </w:r>
    </w:p>
    <w:p w:rsidR="0029714B" w:rsidRDefault="0029714B" w:rsidP="000431F5">
      <w:pPr>
        <w:tabs>
          <w:tab w:val="left" w:pos="8665"/>
        </w:tabs>
        <w:spacing w:line="240" w:lineRule="auto"/>
        <w:jc w:val="center"/>
        <w:rPr>
          <w:rFonts w:ascii="Britannic Bold" w:hAnsi="Britannic Bold"/>
          <w:b/>
          <w:sz w:val="40"/>
          <w:szCs w:val="36"/>
          <w:u w:val="single"/>
        </w:rPr>
      </w:pPr>
      <w:r w:rsidRPr="0029714B">
        <w:rPr>
          <w:rFonts w:ascii="Britannic Bold" w:hAnsi="Britannic Bold"/>
          <w:b/>
          <w:sz w:val="40"/>
          <w:szCs w:val="36"/>
          <w:u w:val="single"/>
        </w:rPr>
        <w:t>ASSESSMENT-1</w:t>
      </w:r>
    </w:p>
    <w:p w:rsidR="0029714B" w:rsidRPr="000431F5" w:rsidRDefault="00AF5648" w:rsidP="000431F5">
      <w:pPr>
        <w:tabs>
          <w:tab w:val="left" w:pos="8665"/>
        </w:tabs>
        <w:spacing w:line="240" w:lineRule="auto"/>
        <w:jc w:val="center"/>
        <w:rPr>
          <w:rFonts w:ascii="Britannic Bold" w:hAnsi="Britannic Bold"/>
          <w:b/>
          <w:sz w:val="40"/>
          <w:szCs w:val="36"/>
          <w:u w:val="single"/>
        </w:rPr>
      </w:pPr>
      <w:r>
        <w:rPr>
          <w:noProof/>
        </w:rPr>
        <w:drawing>
          <wp:inline distT="0" distB="0" distL="0" distR="0">
            <wp:extent cx="5943600" cy="2034540"/>
            <wp:effectExtent l="0" t="0" r="0" b="0"/>
            <wp:docPr id="2" name="Picture 1" descr="Sony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ny Logo, symbol, meaning, history, PNG, brand"/>
                    <pic:cNvPicPr>
                      <a:picLocks noChangeAspect="1" noChangeArrowheads="1"/>
                    </pic:cNvPicPr>
                  </pic:nvPicPr>
                  <pic:blipFill>
                    <a:blip r:embed="rId6"/>
                    <a:srcRect/>
                    <a:stretch>
                      <a:fillRect/>
                    </a:stretch>
                  </pic:blipFill>
                  <pic:spPr bwMode="auto">
                    <a:xfrm>
                      <a:off x="0" y="0"/>
                      <a:ext cx="5943600" cy="2034540"/>
                    </a:xfrm>
                    <a:prstGeom prst="rect">
                      <a:avLst/>
                    </a:prstGeom>
                    <a:noFill/>
                    <a:ln w="9525">
                      <a:noFill/>
                      <a:miter lim="800000"/>
                      <a:headEnd/>
                      <a:tailEnd/>
                    </a:ln>
                  </pic:spPr>
                </pic:pic>
              </a:graphicData>
            </a:graphic>
          </wp:inline>
        </w:drawing>
      </w:r>
    </w:p>
    <w:p w:rsidR="0029714B" w:rsidRPr="000431F5" w:rsidRDefault="000431F5" w:rsidP="000431F5">
      <w:pPr>
        <w:tabs>
          <w:tab w:val="left" w:pos="5760"/>
        </w:tabs>
        <w:jc w:val="both"/>
        <w:rPr>
          <w:rFonts w:ascii="Britannic Bold" w:hAnsi="Britannic Bold"/>
          <w:sz w:val="32"/>
          <w:szCs w:val="32"/>
        </w:rPr>
      </w:pPr>
      <w:r w:rsidRPr="000431F5">
        <w:rPr>
          <w:rFonts w:ascii="Britannic Bold" w:hAnsi="Britannic Bold"/>
          <w:sz w:val="32"/>
          <w:szCs w:val="32"/>
        </w:rPr>
        <w:t>STUDENT NAME: GURVINDER KAUR</w:t>
      </w:r>
    </w:p>
    <w:p w:rsidR="0029714B" w:rsidRPr="000431F5" w:rsidRDefault="000431F5" w:rsidP="000431F5">
      <w:pPr>
        <w:tabs>
          <w:tab w:val="left" w:pos="5760"/>
        </w:tabs>
        <w:rPr>
          <w:rFonts w:ascii="Britannic Bold" w:hAnsi="Britannic Bold"/>
          <w:sz w:val="32"/>
          <w:szCs w:val="32"/>
        </w:rPr>
      </w:pPr>
      <w:r w:rsidRPr="000431F5">
        <w:rPr>
          <w:rFonts w:ascii="Britannic Bold" w:hAnsi="Britannic Bold"/>
          <w:sz w:val="32"/>
          <w:szCs w:val="32"/>
        </w:rPr>
        <w:t>STUDENT ID: 2238951</w:t>
      </w:r>
    </w:p>
    <w:p w:rsidR="000431F5" w:rsidRPr="000431F5" w:rsidRDefault="000431F5" w:rsidP="000431F5">
      <w:pPr>
        <w:tabs>
          <w:tab w:val="left" w:pos="5760"/>
        </w:tabs>
        <w:rPr>
          <w:rFonts w:ascii="Britannic Bold" w:hAnsi="Britannic Bold"/>
          <w:sz w:val="32"/>
          <w:szCs w:val="32"/>
        </w:rPr>
      </w:pPr>
      <w:r w:rsidRPr="000431F5">
        <w:rPr>
          <w:rFonts w:ascii="Britannic Bold" w:hAnsi="Britannic Bold"/>
          <w:sz w:val="32"/>
          <w:szCs w:val="32"/>
        </w:rPr>
        <w:t>PROGRAMME: MBA – MASTER OF BUSINESS ADMINISTRATION</w:t>
      </w:r>
    </w:p>
    <w:p w:rsidR="000431F5" w:rsidRPr="000431F5" w:rsidRDefault="000431F5" w:rsidP="000431F5">
      <w:pPr>
        <w:tabs>
          <w:tab w:val="left" w:pos="5760"/>
        </w:tabs>
        <w:rPr>
          <w:rFonts w:ascii="Britannic Bold" w:hAnsi="Britannic Bold"/>
          <w:sz w:val="32"/>
          <w:szCs w:val="32"/>
        </w:rPr>
      </w:pPr>
      <w:r w:rsidRPr="000431F5">
        <w:rPr>
          <w:rFonts w:ascii="Britannic Bold" w:hAnsi="Britannic Bold"/>
          <w:sz w:val="32"/>
          <w:szCs w:val="32"/>
        </w:rPr>
        <w:t>MODULE CODE: LCMB7001</w:t>
      </w:r>
    </w:p>
    <w:p w:rsidR="000431F5" w:rsidRPr="000431F5" w:rsidRDefault="000431F5" w:rsidP="000431F5">
      <w:pPr>
        <w:tabs>
          <w:tab w:val="left" w:pos="5760"/>
        </w:tabs>
        <w:rPr>
          <w:rFonts w:ascii="Britannic Bold" w:hAnsi="Britannic Bold"/>
          <w:sz w:val="32"/>
          <w:szCs w:val="32"/>
        </w:rPr>
      </w:pPr>
      <w:r w:rsidRPr="000431F5">
        <w:rPr>
          <w:rFonts w:ascii="Britannic Bold" w:hAnsi="Britannic Bold"/>
          <w:sz w:val="32"/>
          <w:szCs w:val="32"/>
        </w:rPr>
        <w:t>LECTURER NAME: TUSHARA BALENDRAN</w:t>
      </w:r>
    </w:p>
    <w:p w:rsidR="0029714B" w:rsidRDefault="0029714B" w:rsidP="000431F5">
      <w:pPr>
        <w:tabs>
          <w:tab w:val="left" w:pos="5760"/>
        </w:tabs>
        <w:rPr>
          <w:rFonts w:ascii="Britannic Bold" w:hAnsi="Britannic Bold"/>
          <w:sz w:val="20"/>
          <w:szCs w:val="20"/>
        </w:rPr>
      </w:pPr>
      <w:r w:rsidRPr="000431F5">
        <w:rPr>
          <w:rFonts w:ascii="Britannic Bold" w:hAnsi="Britannic Bold"/>
          <w:sz w:val="32"/>
          <w:szCs w:val="32"/>
        </w:rPr>
        <w:t>DATE OF SUBMISSION: 30/08/2023</w:t>
      </w:r>
    </w:p>
    <w:p w:rsidR="002C6468" w:rsidRPr="002C6468" w:rsidRDefault="002C6468" w:rsidP="002C6468">
      <w:pPr>
        <w:tabs>
          <w:tab w:val="left" w:pos="5760"/>
        </w:tabs>
        <w:jc w:val="center"/>
        <w:rPr>
          <w:rFonts w:ascii="Britannic Bold" w:hAnsi="Britannic Bold"/>
          <w:sz w:val="20"/>
          <w:szCs w:val="20"/>
        </w:rPr>
      </w:pPr>
    </w:p>
    <w:p w:rsidR="0029714B" w:rsidRPr="00443264" w:rsidRDefault="0029714B" w:rsidP="00443264">
      <w:pPr>
        <w:tabs>
          <w:tab w:val="left" w:pos="5760"/>
        </w:tabs>
        <w:jc w:val="center"/>
        <w:rPr>
          <w:rFonts w:ascii="Britannic Bold" w:hAnsi="Britannic Bold"/>
          <w:b/>
          <w:sz w:val="48"/>
          <w:szCs w:val="36"/>
          <w:u w:val="single"/>
        </w:rPr>
      </w:pPr>
      <w:r w:rsidRPr="00443264">
        <w:rPr>
          <w:rFonts w:ascii="Britannic Bold" w:hAnsi="Britannic Bold"/>
          <w:b/>
          <w:sz w:val="48"/>
          <w:szCs w:val="36"/>
          <w:u w:val="single"/>
        </w:rPr>
        <w:lastRenderedPageBreak/>
        <w:t>TABLE OF CONTENTS</w:t>
      </w:r>
    </w:p>
    <w:p w:rsidR="00274F49" w:rsidRPr="00443264" w:rsidRDefault="00547EA8" w:rsidP="00274F49">
      <w:pPr>
        <w:pStyle w:val="ListParagraph"/>
        <w:numPr>
          <w:ilvl w:val="0"/>
          <w:numId w:val="2"/>
        </w:numPr>
        <w:tabs>
          <w:tab w:val="left" w:pos="5760"/>
        </w:tabs>
        <w:rPr>
          <w:rFonts w:asciiTheme="majorHAnsi" w:hAnsiTheme="majorHAnsi"/>
          <w:sz w:val="32"/>
          <w:szCs w:val="32"/>
        </w:rPr>
      </w:pPr>
      <w:r>
        <w:rPr>
          <w:rFonts w:asciiTheme="majorHAnsi" w:hAnsiTheme="majorHAnsi"/>
          <w:sz w:val="32"/>
          <w:szCs w:val="32"/>
        </w:rPr>
        <w:t>Introduction</w:t>
      </w:r>
    </w:p>
    <w:p w:rsidR="00B52931" w:rsidRPr="00443264" w:rsidRDefault="00B52931" w:rsidP="00274F49">
      <w:pPr>
        <w:pStyle w:val="ListParagraph"/>
        <w:numPr>
          <w:ilvl w:val="0"/>
          <w:numId w:val="2"/>
        </w:numPr>
        <w:tabs>
          <w:tab w:val="left" w:pos="5760"/>
        </w:tabs>
        <w:rPr>
          <w:rFonts w:asciiTheme="majorHAnsi" w:hAnsiTheme="majorHAnsi"/>
          <w:sz w:val="32"/>
          <w:szCs w:val="32"/>
        </w:rPr>
      </w:pPr>
      <w:r w:rsidRPr="00443264">
        <w:rPr>
          <w:rFonts w:asciiTheme="majorHAnsi" w:hAnsiTheme="majorHAnsi"/>
          <w:sz w:val="32"/>
          <w:szCs w:val="32"/>
        </w:rPr>
        <w:t>Communication</w:t>
      </w:r>
    </w:p>
    <w:p w:rsidR="00B52931" w:rsidRPr="00443264" w:rsidRDefault="00B52931" w:rsidP="00B52931">
      <w:pPr>
        <w:pStyle w:val="ListParagraph"/>
        <w:numPr>
          <w:ilvl w:val="1"/>
          <w:numId w:val="2"/>
        </w:numPr>
        <w:tabs>
          <w:tab w:val="left" w:pos="5760"/>
        </w:tabs>
        <w:rPr>
          <w:rFonts w:asciiTheme="majorHAnsi" w:hAnsiTheme="majorHAnsi"/>
          <w:sz w:val="32"/>
          <w:szCs w:val="32"/>
        </w:rPr>
      </w:pPr>
      <w:r w:rsidRPr="00443264">
        <w:rPr>
          <w:rFonts w:asciiTheme="majorHAnsi" w:hAnsiTheme="majorHAnsi"/>
          <w:sz w:val="32"/>
          <w:szCs w:val="32"/>
        </w:rPr>
        <w:t>Shannon weaver communication model</w:t>
      </w:r>
    </w:p>
    <w:p w:rsidR="00B52931" w:rsidRPr="00443264" w:rsidRDefault="00B52931" w:rsidP="00B52931">
      <w:pPr>
        <w:pStyle w:val="ListParagraph"/>
        <w:numPr>
          <w:ilvl w:val="0"/>
          <w:numId w:val="2"/>
        </w:numPr>
        <w:tabs>
          <w:tab w:val="left" w:pos="5760"/>
        </w:tabs>
        <w:rPr>
          <w:rFonts w:asciiTheme="majorHAnsi" w:hAnsiTheme="majorHAnsi"/>
          <w:sz w:val="32"/>
          <w:szCs w:val="32"/>
        </w:rPr>
      </w:pPr>
      <w:r w:rsidRPr="00443264">
        <w:rPr>
          <w:rFonts w:asciiTheme="majorHAnsi" w:hAnsiTheme="majorHAnsi"/>
          <w:sz w:val="32"/>
          <w:szCs w:val="32"/>
        </w:rPr>
        <w:t>Integrated marketing communication</w:t>
      </w:r>
    </w:p>
    <w:p w:rsidR="00B52931" w:rsidRPr="00443264" w:rsidRDefault="00B52931" w:rsidP="00B52931">
      <w:pPr>
        <w:pStyle w:val="ListParagraph"/>
        <w:numPr>
          <w:ilvl w:val="0"/>
          <w:numId w:val="2"/>
        </w:numPr>
        <w:tabs>
          <w:tab w:val="left" w:pos="5760"/>
        </w:tabs>
        <w:rPr>
          <w:rFonts w:asciiTheme="majorHAnsi" w:hAnsiTheme="majorHAnsi"/>
          <w:sz w:val="32"/>
          <w:szCs w:val="32"/>
        </w:rPr>
      </w:pPr>
      <w:r w:rsidRPr="00443264">
        <w:rPr>
          <w:rFonts w:asciiTheme="majorHAnsi" w:hAnsiTheme="majorHAnsi"/>
          <w:sz w:val="32"/>
          <w:szCs w:val="32"/>
        </w:rPr>
        <w:t>New promotional strategies for Samsung</w:t>
      </w:r>
    </w:p>
    <w:p w:rsidR="00B52931" w:rsidRPr="00443264" w:rsidRDefault="00B52931" w:rsidP="00B52931">
      <w:pPr>
        <w:pStyle w:val="ListParagraph"/>
        <w:numPr>
          <w:ilvl w:val="1"/>
          <w:numId w:val="2"/>
        </w:numPr>
        <w:tabs>
          <w:tab w:val="left" w:pos="5760"/>
        </w:tabs>
        <w:rPr>
          <w:rFonts w:asciiTheme="majorHAnsi" w:hAnsiTheme="majorHAnsi"/>
          <w:sz w:val="32"/>
          <w:szCs w:val="32"/>
        </w:rPr>
      </w:pPr>
      <w:r w:rsidRPr="00443264">
        <w:rPr>
          <w:rFonts w:asciiTheme="majorHAnsi" w:hAnsiTheme="majorHAnsi"/>
          <w:sz w:val="32"/>
          <w:szCs w:val="32"/>
        </w:rPr>
        <w:t>Online promotion</w:t>
      </w:r>
    </w:p>
    <w:p w:rsidR="00B52931" w:rsidRPr="00443264" w:rsidRDefault="00B52931" w:rsidP="00B52931">
      <w:pPr>
        <w:pStyle w:val="ListParagraph"/>
        <w:numPr>
          <w:ilvl w:val="1"/>
          <w:numId w:val="2"/>
        </w:numPr>
        <w:tabs>
          <w:tab w:val="left" w:pos="5760"/>
        </w:tabs>
        <w:rPr>
          <w:rFonts w:asciiTheme="majorHAnsi" w:hAnsiTheme="majorHAnsi"/>
          <w:sz w:val="32"/>
          <w:szCs w:val="32"/>
        </w:rPr>
      </w:pPr>
      <w:r w:rsidRPr="00443264">
        <w:rPr>
          <w:rFonts w:asciiTheme="majorHAnsi" w:hAnsiTheme="majorHAnsi"/>
          <w:sz w:val="32"/>
          <w:szCs w:val="32"/>
        </w:rPr>
        <w:t>Offline promotion</w:t>
      </w:r>
    </w:p>
    <w:p w:rsidR="00B52931" w:rsidRPr="00443264" w:rsidRDefault="00B52931" w:rsidP="00B52931">
      <w:pPr>
        <w:pStyle w:val="ListParagraph"/>
        <w:numPr>
          <w:ilvl w:val="0"/>
          <w:numId w:val="2"/>
        </w:numPr>
        <w:tabs>
          <w:tab w:val="left" w:pos="5760"/>
        </w:tabs>
        <w:rPr>
          <w:rFonts w:asciiTheme="majorHAnsi" w:hAnsiTheme="majorHAnsi"/>
          <w:sz w:val="32"/>
          <w:szCs w:val="32"/>
        </w:rPr>
      </w:pPr>
      <w:r w:rsidRPr="00443264">
        <w:rPr>
          <w:rFonts w:asciiTheme="majorHAnsi" w:hAnsiTheme="majorHAnsi"/>
          <w:sz w:val="32"/>
          <w:szCs w:val="32"/>
        </w:rPr>
        <w:t>Branding and Brand Equity</w:t>
      </w:r>
    </w:p>
    <w:p w:rsidR="00B52931" w:rsidRPr="00443264" w:rsidRDefault="00B52931" w:rsidP="00B52931">
      <w:pPr>
        <w:pStyle w:val="ListParagraph"/>
        <w:numPr>
          <w:ilvl w:val="1"/>
          <w:numId w:val="2"/>
        </w:numPr>
        <w:tabs>
          <w:tab w:val="left" w:pos="5760"/>
        </w:tabs>
        <w:rPr>
          <w:rFonts w:asciiTheme="majorHAnsi" w:hAnsiTheme="majorHAnsi"/>
          <w:sz w:val="32"/>
          <w:szCs w:val="32"/>
        </w:rPr>
      </w:pPr>
      <w:r w:rsidRPr="00443264">
        <w:rPr>
          <w:rFonts w:asciiTheme="majorHAnsi" w:hAnsiTheme="majorHAnsi"/>
          <w:sz w:val="32"/>
          <w:szCs w:val="32"/>
        </w:rPr>
        <w:t>Branding</w:t>
      </w:r>
    </w:p>
    <w:p w:rsidR="00B52931" w:rsidRPr="00443264" w:rsidRDefault="00B52931" w:rsidP="00B52931">
      <w:pPr>
        <w:pStyle w:val="ListParagraph"/>
        <w:numPr>
          <w:ilvl w:val="1"/>
          <w:numId w:val="2"/>
        </w:numPr>
        <w:tabs>
          <w:tab w:val="left" w:pos="5760"/>
        </w:tabs>
        <w:rPr>
          <w:rFonts w:asciiTheme="majorHAnsi" w:hAnsiTheme="majorHAnsi"/>
          <w:sz w:val="32"/>
          <w:szCs w:val="32"/>
        </w:rPr>
      </w:pPr>
      <w:r w:rsidRPr="00443264">
        <w:rPr>
          <w:rFonts w:asciiTheme="majorHAnsi" w:hAnsiTheme="majorHAnsi"/>
          <w:sz w:val="32"/>
          <w:szCs w:val="32"/>
        </w:rPr>
        <w:t>Brand Equity</w:t>
      </w:r>
    </w:p>
    <w:p w:rsidR="00B52931" w:rsidRPr="00443264" w:rsidRDefault="00B52931" w:rsidP="00B52931">
      <w:pPr>
        <w:pStyle w:val="ListParagraph"/>
        <w:numPr>
          <w:ilvl w:val="0"/>
          <w:numId w:val="2"/>
        </w:numPr>
        <w:tabs>
          <w:tab w:val="left" w:pos="5760"/>
        </w:tabs>
        <w:rPr>
          <w:rFonts w:asciiTheme="majorHAnsi" w:hAnsiTheme="majorHAnsi"/>
          <w:sz w:val="32"/>
          <w:szCs w:val="32"/>
        </w:rPr>
      </w:pPr>
      <w:r w:rsidRPr="00443264">
        <w:rPr>
          <w:rFonts w:asciiTheme="majorHAnsi" w:hAnsiTheme="majorHAnsi"/>
          <w:sz w:val="32"/>
          <w:szCs w:val="32"/>
        </w:rPr>
        <w:t xml:space="preserve">Keller’s Brand Equity Model </w:t>
      </w:r>
    </w:p>
    <w:p w:rsidR="00B52931" w:rsidRPr="00443264" w:rsidRDefault="00B52931" w:rsidP="00B52931">
      <w:pPr>
        <w:pStyle w:val="ListParagraph"/>
        <w:numPr>
          <w:ilvl w:val="1"/>
          <w:numId w:val="2"/>
        </w:numPr>
        <w:tabs>
          <w:tab w:val="left" w:pos="5760"/>
        </w:tabs>
        <w:rPr>
          <w:rFonts w:asciiTheme="majorHAnsi" w:hAnsiTheme="majorHAnsi"/>
          <w:sz w:val="32"/>
          <w:szCs w:val="32"/>
        </w:rPr>
      </w:pPr>
      <w:r w:rsidRPr="00443264">
        <w:rPr>
          <w:rFonts w:asciiTheme="majorHAnsi" w:hAnsiTheme="majorHAnsi"/>
          <w:sz w:val="32"/>
          <w:szCs w:val="32"/>
        </w:rPr>
        <w:t>Advantages of Keller’s Model</w:t>
      </w:r>
    </w:p>
    <w:p w:rsidR="00B52931" w:rsidRPr="00443264" w:rsidRDefault="00B52931" w:rsidP="00B52931">
      <w:pPr>
        <w:pStyle w:val="ListParagraph"/>
        <w:numPr>
          <w:ilvl w:val="1"/>
          <w:numId w:val="2"/>
        </w:numPr>
        <w:tabs>
          <w:tab w:val="left" w:pos="5760"/>
        </w:tabs>
        <w:rPr>
          <w:rFonts w:asciiTheme="majorHAnsi" w:hAnsiTheme="majorHAnsi"/>
          <w:sz w:val="32"/>
          <w:szCs w:val="32"/>
        </w:rPr>
      </w:pPr>
      <w:r w:rsidRPr="00443264">
        <w:rPr>
          <w:rFonts w:asciiTheme="majorHAnsi" w:hAnsiTheme="majorHAnsi"/>
          <w:sz w:val="32"/>
          <w:szCs w:val="32"/>
        </w:rPr>
        <w:t>Disadvantages of Keller’s Model</w:t>
      </w:r>
    </w:p>
    <w:p w:rsidR="00B52931" w:rsidRPr="00443264" w:rsidRDefault="00B52931" w:rsidP="00B52931">
      <w:pPr>
        <w:pStyle w:val="ListParagraph"/>
        <w:numPr>
          <w:ilvl w:val="0"/>
          <w:numId w:val="2"/>
        </w:numPr>
        <w:tabs>
          <w:tab w:val="left" w:pos="5760"/>
        </w:tabs>
        <w:rPr>
          <w:rFonts w:asciiTheme="majorHAnsi" w:hAnsiTheme="majorHAnsi"/>
          <w:sz w:val="32"/>
          <w:szCs w:val="32"/>
        </w:rPr>
      </w:pPr>
      <w:r w:rsidRPr="00443264">
        <w:rPr>
          <w:rFonts w:asciiTheme="majorHAnsi" w:hAnsiTheme="majorHAnsi"/>
          <w:sz w:val="32"/>
          <w:szCs w:val="32"/>
        </w:rPr>
        <w:t>Customer Journey</w:t>
      </w:r>
    </w:p>
    <w:p w:rsidR="00B52931" w:rsidRPr="00443264" w:rsidRDefault="00B52931" w:rsidP="00B52931">
      <w:pPr>
        <w:pStyle w:val="ListParagraph"/>
        <w:numPr>
          <w:ilvl w:val="0"/>
          <w:numId w:val="2"/>
        </w:numPr>
        <w:tabs>
          <w:tab w:val="left" w:pos="5760"/>
        </w:tabs>
        <w:rPr>
          <w:rFonts w:asciiTheme="majorHAnsi" w:hAnsiTheme="majorHAnsi"/>
          <w:sz w:val="32"/>
          <w:szCs w:val="32"/>
        </w:rPr>
      </w:pPr>
      <w:r w:rsidRPr="00443264">
        <w:rPr>
          <w:rFonts w:asciiTheme="majorHAnsi" w:hAnsiTheme="majorHAnsi"/>
          <w:sz w:val="32"/>
          <w:szCs w:val="32"/>
        </w:rPr>
        <w:t xml:space="preserve">Customer </w:t>
      </w:r>
      <w:proofErr w:type="spellStart"/>
      <w:r w:rsidRPr="00443264">
        <w:rPr>
          <w:rFonts w:asciiTheme="majorHAnsi" w:hAnsiTheme="majorHAnsi"/>
          <w:sz w:val="32"/>
          <w:szCs w:val="32"/>
        </w:rPr>
        <w:t>Touchpoints</w:t>
      </w:r>
      <w:proofErr w:type="spellEnd"/>
    </w:p>
    <w:p w:rsidR="00B52931" w:rsidRPr="00443264" w:rsidRDefault="00B52931" w:rsidP="00B52931">
      <w:pPr>
        <w:pStyle w:val="ListParagraph"/>
        <w:numPr>
          <w:ilvl w:val="1"/>
          <w:numId w:val="2"/>
        </w:numPr>
        <w:tabs>
          <w:tab w:val="left" w:pos="5760"/>
        </w:tabs>
        <w:rPr>
          <w:rFonts w:asciiTheme="majorHAnsi" w:hAnsiTheme="majorHAnsi"/>
          <w:sz w:val="32"/>
          <w:szCs w:val="32"/>
        </w:rPr>
      </w:pPr>
      <w:r w:rsidRPr="00443264">
        <w:rPr>
          <w:rFonts w:asciiTheme="majorHAnsi" w:hAnsiTheme="majorHAnsi"/>
          <w:sz w:val="32"/>
          <w:szCs w:val="32"/>
        </w:rPr>
        <w:t>Pre-purchase</w:t>
      </w:r>
    </w:p>
    <w:p w:rsidR="00B52931" w:rsidRPr="00443264" w:rsidRDefault="00B52931" w:rsidP="00B52931">
      <w:pPr>
        <w:pStyle w:val="ListParagraph"/>
        <w:numPr>
          <w:ilvl w:val="1"/>
          <w:numId w:val="2"/>
        </w:numPr>
        <w:tabs>
          <w:tab w:val="left" w:pos="5760"/>
        </w:tabs>
        <w:rPr>
          <w:rFonts w:asciiTheme="majorHAnsi" w:hAnsiTheme="majorHAnsi"/>
          <w:sz w:val="32"/>
          <w:szCs w:val="32"/>
        </w:rPr>
      </w:pPr>
      <w:r w:rsidRPr="00443264">
        <w:rPr>
          <w:rFonts w:asciiTheme="majorHAnsi" w:hAnsiTheme="majorHAnsi"/>
          <w:sz w:val="32"/>
          <w:szCs w:val="32"/>
        </w:rPr>
        <w:t>Purchase</w:t>
      </w:r>
    </w:p>
    <w:p w:rsidR="00B52931" w:rsidRPr="00443264" w:rsidRDefault="00B52931" w:rsidP="00B52931">
      <w:pPr>
        <w:pStyle w:val="ListParagraph"/>
        <w:numPr>
          <w:ilvl w:val="1"/>
          <w:numId w:val="2"/>
        </w:numPr>
        <w:tabs>
          <w:tab w:val="left" w:pos="5760"/>
        </w:tabs>
        <w:rPr>
          <w:rFonts w:asciiTheme="majorHAnsi" w:hAnsiTheme="majorHAnsi"/>
          <w:sz w:val="32"/>
          <w:szCs w:val="32"/>
        </w:rPr>
      </w:pPr>
      <w:r w:rsidRPr="00443264">
        <w:rPr>
          <w:rFonts w:asciiTheme="majorHAnsi" w:hAnsiTheme="majorHAnsi"/>
          <w:sz w:val="32"/>
          <w:szCs w:val="32"/>
        </w:rPr>
        <w:t>Post-purchase</w:t>
      </w:r>
    </w:p>
    <w:p w:rsidR="00B52931" w:rsidRPr="00443264" w:rsidRDefault="00B52931" w:rsidP="00B52931">
      <w:pPr>
        <w:pStyle w:val="ListParagraph"/>
        <w:numPr>
          <w:ilvl w:val="0"/>
          <w:numId w:val="2"/>
        </w:numPr>
        <w:tabs>
          <w:tab w:val="left" w:pos="5760"/>
        </w:tabs>
        <w:rPr>
          <w:rFonts w:asciiTheme="majorHAnsi" w:hAnsiTheme="majorHAnsi"/>
          <w:sz w:val="32"/>
          <w:szCs w:val="32"/>
        </w:rPr>
      </w:pPr>
      <w:r w:rsidRPr="00443264">
        <w:rPr>
          <w:rFonts w:asciiTheme="majorHAnsi" w:hAnsiTheme="majorHAnsi"/>
          <w:sz w:val="32"/>
          <w:szCs w:val="32"/>
        </w:rPr>
        <w:t>The Total Engagement Model</w:t>
      </w:r>
    </w:p>
    <w:p w:rsidR="00B52931" w:rsidRPr="00443264" w:rsidRDefault="00B52931" w:rsidP="00B52931">
      <w:pPr>
        <w:pStyle w:val="ListParagraph"/>
        <w:numPr>
          <w:ilvl w:val="0"/>
          <w:numId w:val="2"/>
        </w:numPr>
        <w:tabs>
          <w:tab w:val="left" w:pos="5760"/>
        </w:tabs>
        <w:rPr>
          <w:rFonts w:asciiTheme="majorHAnsi" w:hAnsiTheme="majorHAnsi"/>
          <w:sz w:val="32"/>
          <w:szCs w:val="32"/>
        </w:rPr>
      </w:pPr>
      <w:r w:rsidRPr="00443264">
        <w:rPr>
          <w:rFonts w:asciiTheme="majorHAnsi" w:hAnsiTheme="majorHAnsi"/>
          <w:sz w:val="32"/>
          <w:szCs w:val="32"/>
        </w:rPr>
        <w:t>Conclusion</w:t>
      </w:r>
    </w:p>
    <w:p w:rsidR="00B52931" w:rsidRDefault="00B52931" w:rsidP="00B52931">
      <w:pPr>
        <w:pStyle w:val="ListParagraph"/>
        <w:numPr>
          <w:ilvl w:val="0"/>
          <w:numId w:val="2"/>
        </w:numPr>
        <w:tabs>
          <w:tab w:val="left" w:pos="5760"/>
        </w:tabs>
        <w:rPr>
          <w:rFonts w:asciiTheme="majorHAnsi" w:hAnsiTheme="majorHAnsi"/>
          <w:sz w:val="32"/>
          <w:szCs w:val="32"/>
        </w:rPr>
      </w:pPr>
      <w:r w:rsidRPr="00443264">
        <w:rPr>
          <w:rFonts w:asciiTheme="majorHAnsi" w:hAnsiTheme="majorHAnsi"/>
          <w:sz w:val="32"/>
          <w:szCs w:val="32"/>
        </w:rPr>
        <w:t>Reference</w:t>
      </w:r>
    </w:p>
    <w:p w:rsidR="002C6468" w:rsidRPr="002C6468" w:rsidRDefault="002C6468" w:rsidP="002C6468">
      <w:pPr>
        <w:pStyle w:val="ListParagraph"/>
        <w:tabs>
          <w:tab w:val="left" w:pos="5760"/>
        </w:tabs>
        <w:ind w:left="1080"/>
        <w:jc w:val="center"/>
        <w:rPr>
          <w:rFonts w:asciiTheme="majorHAnsi" w:hAnsiTheme="majorHAnsi"/>
          <w:sz w:val="20"/>
          <w:szCs w:val="20"/>
        </w:rPr>
      </w:pPr>
    </w:p>
    <w:p w:rsidR="00274F49" w:rsidRDefault="00274F49" w:rsidP="00274F49">
      <w:pPr>
        <w:tabs>
          <w:tab w:val="left" w:pos="5760"/>
        </w:tabs>
        <w:rPr>
          <w:rFonts w:asciiTheme="majorHAnsi" w:hAnsiTheme="majorHAnsi"/>
          <w:sz w:val="28"/>
          <w:szCs w:val="32"/>
        </w:rPr>
      </w:pPr>
    </w:p>
    <w:p w:rsidR="00274F49" w:rsidRDefault="00274F49" w:rsidP="00274F49">
      <w:pPr>
        <w:tabs>
          <w:tab w:val="left" w:pos="5760"/>
        </w:tabs>
        <w:rPr>
          <w:rFonts w:asciiTheme="majorHAnsi" w:hAnsiTheme="majorHAnsi"/>
          <w:sz w:val="28"/>
          <w:szCs w:val="32"/>
        </w:rPr>
      </w:pPr>
    </w:p>
    <w:p w:rsidR="000431F5" w:rsidRDefault="000431F5" w:rsidP="0029714B">
      <w:pPr>
        <w:tabs>
          <w:tab w:val="left" w:pos="5760"/>
        </w:tabs>
        <w:rPr>
          <w:rFonts w:asciiTheme="majorHAnsi" w:hAnsiTheme="majorHAnsi"/>
          <w:sz w:val="28"/>
          <w:szCs w:val="32"/>
        </w:rPr>
      </w:pPr>
    </w:p>
    <w:p w:rsidR="00547EA8" w:rsidRDefault="00547EA8" w:rsidP="0029714B">
      <w:pPr>
        <w:tabs>
          <w:tab w:val="left" w:pos="5760"/>
        </w:tabs>
        <w:rPr>
          <w:rFonts w:asciiTheme="majorHAnsi" w:hAnsiTheme="majorHAnsi"/>
          <w:sz w:val="28"/>
          <w:szCs w:val="32"/>
        </w:rPr>
      </w:pPr>
    </w:p>
    <w:p w:rsidR="00443264" w:rsidRPr="00443264" w:rsidRDefault="00443264" w:rsidP="0029714B">
      <w:pPr>
        <w:tabs>
          <w:tab w:val="left" w:pos="5760"/>
        </w:tabs>
        <w:rPr>
          <w:rFonts w:asciiTheme="majorHAnsi" w:hAnsiTheme="majorHAnsi"/>
          <w:sz w:val="28"/>
          <w:szCs w:val="32"/>
        </w:rPr>
      </w:pPr>
    </w:p>
    <w:p w:rsidR="000431F5" w:rsidRPr="00196F7A" w:rsidRDefault="000431F5" w:rsidP="00196F7A">
      <w:pPr>
        <w:pStyle w:val="ListParagraph"/>
        <w:numPr>
          <w:ilvl w:val="0"/>
          <w:numId w:val="5"/>
        </w:numPr>
        <w:tabs>
          <w:tab w:val="left" w:pos="5760"/>
        </w:tabs>
        <w:rPr>
          <w:rFonts w:asciiTheme="majorHAnsi" w:hAnsiTheme="majorHAnsi"/>
          <w:b/>
          <w:sz w:val="28"/>
          <w:szCs w:val="32"/>
          <w:u w:val="single"/>
        </w:rPr>
      </w:pPr>
      <w:r w:rsidRPr="00196F7A">
        <w:rPr>
          <w:rFonts w:asciiTheme="majorHAnsi" w:hAnsiTheme="majorHAnsi"/>
          <w:b/>
          <w:sz w:val="28"/>
          <w:szCs w:val="32"/>
        </w:rPr>
        <w:t>INTRODUCTION</w:t>
      </w:r>
    </w:p>
    <w:p w:rsidR="000431F5" w:rsidRDefault="000431F5" w:rsidP="00274F49">
      <w:pPr>
        <w:tabs>
          <w:tab w:val="left" w:pos="5760"/>
        </w:tabs>
        <w:jc w:val="both"/>
        <w:rPr>
          <w:rFonts w:asciiTheme="majorHAnsi" w:hAnsiTheme="majorHAnsi"/>
          <w:sz w:val="24"/>
          <w:szCs w:val="32"/>
        </w:rPr>
      </w:pPr>
      <w:r w:rsidRPr="00274F49">
        <w:rPr>
          <w:rFonts w:asciiTheme="majorHAnsi" w:hAnsiTheme="majorHAnsi"/>
          <w:sz w:val="28"/>
          <w:szCs w:val="32"/>
        </w:rPr>
        <w:t xml:space="preserve">The objective of the marketing report is to objectively evaluate the suitability of the marketing strategies and tactics employed by the Sony Group to draw in and maintain its broadest customer base. The research will assess the marketing mix, competitor segmentation, customer experience, and </w:t>
      </w:r>
      <w:proofErr w:type="spellStart"/>
      <w:r w:rsidRPr="00274F49">
        <w:rPr>
          <w:rFonts w:asciiTheme="majorHAnsi" w:hAnsiTheme="majorHAnsi"/>
          <w:sz w:val="28"/>
          <w:szCs w:val="32"/>
        </w:rPr>
        <w:t>touchpoints</w:t>
      </w:r>
      <w:proofErr w:type="spellEnd"/>
      <w:r w:rsidRPr="00274F49">
        <w:rPr>
          <w:rFonts w:asciiTheme="majorHAnsi" w:hAnsiTheme="majorHAnsi"/>
          <w:sz w:val="28"/>
          <w:szCs w:val="32"/>
        </w:rPr>
        <w:t xml:space="preserve"> of the Sony Group. Additionally, the report will critically analyze the stren</w:t>
      </w:r>
      <w:r w:rsidR="00E76290">
        <w:rPr>
          <w:rFonts w:asciiTheme="majorHAnsi" w:hAnsiTheme="majorHAnsi"/>
          <w:sz w:val="28"/>
          <w:szCs w:val="32"/>
        </w:rPr>
        <w:t>gt</w:t>
      </w:r>
      <w:r w:rsidR="00AF5648">
        <w:rPr>
          <w:rFonts w:asciiTheme="majorHAnsi" w:hAnsiTheme="majorHAnsi"/>
          <w:sz w:val="28"/>
          <w:szCs w:val="32"/>
        </w:rPr>
        <w:t>hs and weaknesses of the Sony</w:t>
      </w:r>
      <w:r w:rsidR="00E76290">
        <w:rPr>
          <w:rFonts w:asciiTheme="majorHAnsi" w:hAnsiTheme="majorHAnsi"/>
          <w:sz w:val="28"/>
          <w:szCs w:val="32"/>
        </w:rPr>
        <w:t xml:space="preserve"> </w:t>
      </w:r>
      <w:r w:rsidRPr="00274F49">
        <w:rPr>
          <w:rFonts w:asciiTheme="majorHAnsi" w:hAnsiTheme="majorHAnsi"/>
          <w:sz w:val="28"/>
          <w:szCs w:val="32"/>
        </w:rPr>
        <w:t>Group's marketing strategies and propose new marketing strategies to sustain the company's ongoing growth in the industry</w:t>
      </w:r>
      <w:r w:rsidRPr="00274F49">
        <w:rPr>
          <w:rFonts w:asciiTheme="majorHAnsi" w:hAnsiTheme="majorHAnsi"/>
          <w:sz w:val="24"/>
          <w:szCs w:val="32"/>
        </w:rPr>
        <w:t>.</w:t>
      </w:r>
    </w:p>
    <w:p w:rsidR="00443264" w:rsidRDefault="00443264" w:rsidP="00274F49">
      <w:pPr>
        <w:tabs>
          <w:tab w:val="left" w:pos="5760"/>
        </w:tabs>
        <w:jc w:val="both"/>
        <w:rPr>
          <w:rFonts w:asciiTheme="majorHAnsi" w:hAnsiTheme="majorHAnsi"/>
          <w:sz w:val="24"/>
          <w:szCs w:val="32"/>
        </w:rPr>
      </w:pPr>
    </w:p>
    <w:p w:rsidR="00291A2F" w:rsidRDefault="00850AA8" w:rsidP="002C6468">
      <w:pPr>
        <w:tabs>
          <w:tab w:val="left" w:pos="5760"/>
        </w:tabs>
        <w:jc w:val="center"/>
        <w:rPr>
          <w:rFonts w:asciiTheme="majorHAnsi" w:hAnsiTheme="majorHAnsi"/>
          <w:sz w:val="24"/>
          <w:szCs w:val="32"/>
        </w:rPr>
      </w:pPr>
      <w:r>
        <w:rPr>
          <w:noProof/>
        </w:rPr>
        <w:drawing>
          <wp:inline distT="0" distB="0" distL="0" distR="0">
            <wp:extent cx="5943600" cy="3343275"/>
            <wp:effectExtent l="19050" t="0" r="0" b="0"/>
            <wp:docPr id="12" name="Picture 12" descr="Sony, We Salute 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ony, We Salute You"/>
                    <pic:cNvPicPr>
                      <a:picLocks noChangeAspect="1" noChangeArrowheads="1"/>
                    </pic:cNvPicPr>
                  </pic:nvPicPr>
                  <pic:blipFill>
                    <a:blip r:embed="rId7"/>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2C6468" w:rsidRDefault="00AF5648" w:rsidP="00196F7A">
      <w:pPr>
        <w:tabs>
          <w:tab w:val="left" w:pos="5760"/>
        </w:tabs>
        <w:jc w:val="both"/>
        <w:rPr>
          <w:rFonts w:asciiTheme="majorHAnsi" w:hAnsiTheme="majorHAnsi"/>
          <w:sz w:val="28"/>
          <w:szCs w:val="28"/>
        </w:rPr>
      </w:pPr>
      <w:r w:rsidRPr="00AF5648">
        <w:rPr>
          <w:rFonts w:asciiTheme="majorHAnsi" w:hAnsiTheme="majorHAnsi"/>
          <w:sz w:val="28"/>
          <w:szCs w:val="28"/>
        </w:rPr>
        <w:t>Sony Corporation, also known as Sony Electronics, is a Japanese multinational conglomerate established in Tokyo in 1946. It is one of the most prominent companies in the world, with a presence in a wide range of industries, including electronic goods, entertainment, video games, and more.</w:t>
      </w:r>
      <w:r w:rsidR="002C6468">
        <w:rPr>
          <w:rFonts w:asciiTheme="majorHAnsi" w:hAnsiTheme="majorHAnsi"/>
          <w:sz w:val="28"/>
          <w:szCs w:val="28"/>
        </w:rPr>
        <w:t xml:space="preserve"> </w:t>
      </w:r>
    </w:p>
    <w:p w:rsidR="002C6468" w:rsidRDefault="002C6468" w:rsidP="002C6468">
      <w:pPr>
        <w:tabs>
          <w:tab w:val="left" w:pos="5760"/>
        </w:tabs>
        <w:jc w:val="center"/>
        <w:rPr>
          <w:rFonts w:asciiTheme="majorHAnsi" w:hAnsiTheme="majorHAnsi"/>
          <w:sz w:val="20"/>
          <w:szCs w:val="20"/>
        </w:rPr>
      </w:pPr>
    </w:p>
    <w:p w:rsidR="00AF5648" w:rsidRPr="002C6468" w:rsidRDefault="00AF5648" w:rsidP="002C6468">
      <w:pPr>
        <w:tabs>
          <w:tab w:val="left" w:pos="5760"/>
        </w:tabs>
        <w:jc w:val="both"/>
        <w:rPr>
          <w:rFonts w:asciiTheme="majorHAnsi" w:hAnsiTheme="majorHAnsi"/>
          <w:sz w:val="20"/>
          <w:szCs w:val="20"/>
        </w:rPr>
      </w:pPr>
      <w:r w:rsidRPr="00AF5648">
        <w:rPr>
          <w:rFonts w:asciiTheme="majorHAnsi" w:hAnsiTheme="majorHAnsi"/>
          <w:sz w:val="28"/>
          <w:szCs w:val="28"/>
        </w:rPr>
        <w:lastRenderedPageBreak/>
        <w:t xml:space="preserve">The Sony UK Technology Centre (UKTC) </w:t>
      </w:r>
      <w:r w:rsidR="00850AA8">
        <w:rPr>
          <w:rFonts w:asciiTheme="majorHAnsi" w:hAnsiTheme="majorHAnsi"/>
          <w:sz w:val="28"/>
          <w:szCs w:val="28"/>
        </w:rPr>
        <w:t>is a subsidiary of Sony Europe B</w:t>
      </w:r>
      <w:r w:rsidRPr="00AF5648">
        <w:rPr>
          <w:rFonts w:asciiTheme="majorHAnsi" w:hAnsiTheme="majorHAnsi"/>
          <w:sz w:val="28"/>
          <w:szCs w:val="28"/>
        </w:rPr>
        <w:t xml:space="preserve">.V. and is managed by Executive Director Rob Wilson. It is a centre of manufacturing excellence and customer service for the Sony brand in the United Kingdom, as well as the home of associated start-up businesses. Established in 1993 by Her Royal Highness Queen Elizabeth II, the centre occupies an area of 30,000 square meters located in the </w:t>
      </w:r>
      <w:proofErr w:type="spellStart"/>
      <w:r w:rsidRPr="00AF5648">
        <w:rPr>
          <w:rFonts w:asciiTheme="majorHAnsi" w:hAnsiTheme="majorHAnsi"/>
          <w:sz w:val="28"/>
          <w:szCs w:val="28"/>
        </w:rPr>
        <w:t>Pencoed</w:t>
      </w:r>
      <w:proofErr w:type="spellEnd"/>
      <w:r w:rsidRPr="00AF5648">
        <w:rPr>
          <w:rFonts w:asciiTheme="majorHAnsi" w:hAnsiTheme="majorHAnsi"/>
          <w:sz w:val="28"/>
          <w:szCs w:val="28"/>
        </w:rPr>
        <w:t xml:space="preserve"> corridor of the M4 in the United Kingdom.</w:t>
      </w:r>
    </w:p>
    <w:p w:rsidR="00443264" w:rsidRDefault="00850AA8" w:rsidP="00196F7A">
      <w:pPr>
        <w:tabs>
          <w:tab w:val="left" w:pos="5760"/>
        </w:tabs>
        <w:jc w:val="both"/>
        <w:rPr>
          <w:rFonts w:asciiTheme="majorHAnsi" w:hAnsiTheme="majorHAnsi"/>
          <w:b/>
          <w:sz w:val="28"/>
          <w:szCs w:val="28"/>
        </w:rPr>
      </w:pPr>
      <w:r>
        <w:rPr>
          <w:noProof/>
        </w:rPr>
        <w:drawing>
          <wp:inline distT="0" distB="0" distL="0" distR="0">
            <wp:extent cx="6023610" cy="2781300"/>
            <wp:effectExtent l="19050" t="0" r="0" b="0"/>
            <wp:docPr id="4" name="Picture 4" descr="Sony promotes directors at Pencoed facility | Insider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ony promotes directors at Pencoed facility | Insider Media"/>
                    <pic:cNvPicPr>
                      <a:picLocks noChangeAspect="1" noChangeArrowheads="1"/>
                    </pic:cNvPicPr>
                  </pic:nvPicPr>
                  <pic:blipFill>
                    <a:blip r:embed="rId8"/>
                    <a:srcRect/>
                    <a:stretch>
                      <a:fillRect/>
                    </a:stretch>
                  </pic:blipFill>
                  <pic:spPr bwMode="auto">
                    <a:xfrm>
                      <a:off x="0" y="0"/>
                      <a:ext cx="6023610" cy="2781300"/>
                    </a:xfrm>
                    <a:prstGeom prst="rect">
                      <a:avLst/>
                    </a:prstGeom>
                    <a:noFill/>
                    <a:ln w="9525">
                      <a:noFill/>
                      <a:miter lim="800000"/>
                      <a:headEnd/>
                      <a:tailEnd/>
                    </a:ln>
                  </pic:spPr>
                </pic:pic>
              </a:graphicData>
            </a:graphic>
          </wp:inline>
        </w:drawing>
      </w:r>
    </w:p>
    <w:p w:rsidR="00250D4E" w:rsidRPr="00250D4E" w:rsidRDefault="00443264" w:rsidP="00250D4E">
      <w:pPr>
        <w:jc w:val="center"/>
        <w:rPr>
          <w:rStyle w:val="Hyperlink"/>
          <w:rFonts w:ascii="Arial" w:hAnsi="Arial" w:cs="Arial"/>
          <w:shd w:val="clear" w:color="auto" w:fill="FFFFFF"/>
        </w:rPr>
      </w:pPr>
      <w:r w:rsidRPr="00250D4E">
        <w:rPr>
          <w:rFonts w:asciiTheme="majorHAnsi" w:hAnsiTheme="majorHAnsi"/>
          <w:sz w:val="20"/>
          <w:szCs w:val="20"/>
        </w:rPr>
        <w:t xml:space="preserve">Source: </w:t>
      </w:r>
      <w:r w:rsidR="00850AA8">
        <w:rPr>
          <w:rFonts w:asciiTheme="majorHAnsi" w:hAnsiTheme="majorHAnsi"/>
          <w:sz w:val="20"/>
          <w:szCs w:val="20"/>
        </w:rPr>
        <w:t>insider media limited</w:t>
      </w:r>
      <w:r w:rsidR="0035219D" w:rsidRPr="00250D4E">
        <w:fldChar w:fldCharType="begin"/>
      </w:r>
      <w:r w:rsidR="00250D4E" w:rsidRPr="00250D4E">
        <w:instrText xml:space="preserve"> HYPERLINK "https://uk.linkedin.com/in/danielle-starbuck-50991572" \t "_blank" </w:instrText>
      </w:r>
      <w:r w:rsidR="0035219D" w:rsidRPr="00250D4E">
        <w:fldChar w:fldCharType="separate"/>
      </w:r>
    </w:p>
    <w:p w:rsidR="0098024D" w:rsidRDefault="0035219D" w:rsidP="00850AA8">
      <w:pPr>
        <w:jc w:val="both"/>
      </w:pPr>
      <w:r w:rsidRPr="00250D4E">
        <w:fldChar w:fldCharType="end"/>
      </w:r>
      <w:r w:rsidR="00AF5648" w:rsidRPr="00850AA8">
        <w:rPr>
          <w:sz w:val="28"/>
        </w:rPr>
        <w:t>The United Kingdom is a major market for Sony Corporation, which has established a presence in a variety of industries in the country. The UK is a major source of sales for Sony's products and servic</w:t>
      </w:r>
      <w:r w:rsidR="002C6468">
        <w:rPr>
          <w:sz w:val="28"/>
        </w:rPr>
        <w:t xml:space="preserve">es, ranging from electronics to </w:t>
      </w:r>
      <w:r w:rsidR="00AF5648" w:rsidRPr="00850AA8">
        <w:rPr>
          <w:sz w:val="28"/>
        </w:rPr>
        <w:t>entertainment, games, and more</w:t>
      </w:r>
      <w:r w:rsidR="00AF5648" w:rsidRPr="00AF5648">
        <w:t>.</w:t>
      </w:r>
      <w:r w:rsidR="002C6468">
        <w:t xml:space="preserve"> </w:t>
      </w:r>
      <w:r w:rsidR="00850AA8" w:rsidRPr="00850AA8">
        <w:rPr>
          <w:rFonts w:asciiTheme="majorHAnsi" w:hAnsiTheme="majorHAnsi"/>
          <w:sz w:val="28"/>
          <w:szCs w:val="28"/>
        </w:rPr>
        <w:t xml:space="preserve">Today's operations revolve around the production of high-end, HD and 4K Broadcast and Professional Technology for global markets. </w:t>
      </w:r>
      <w:proofErr w:type="spellStart"/>
      <w:r w:rsidR="00850AA8" w:rsidRPr="00850AA8">
        <w:rPr>
          <w:rFonts w:asciiTheme="majorHAnsi" w:hAnsiTheme="majorHAnsi"/>
          <w:sz w:val="28"/>
          <w:szCs w:val="28"/>
        </w:rPr>
        <w:t>Pencoed</w:t>
      </w:r>
      <w:proofErr w:type="spellEnd"/>
      <w:r w:rsidR="00850AA8" w:rsidRPr="00850AA8">
        <w:rPr>
          <w:rFonts w:asciiTheme="majorHAnsi" w:hAnsiTheme="majorHAnsi"/>
          <w:sz w:val="28"/>
          <w:szCs w:val="28"/>
        </w:rPr>
        <w:t xml:space="preserve"> cameras and equipment may be found in sports stadiums, studios, and outdoor broadcast units all around the world. Sony UK Technology Centre is the brand's sole location outside of East Asia that manufactures High Definition camera equipment. Quality is at the forefront of everything created at Sony UK TEC, thanks to a motivated team of extremely qualified employees</w:t>
      </w:r>
      <w:proofErr w:type="gramStart"/>
      <w:r w:rsidR="00850AA8" w:rsidRPr="00850AA8">
        <w:rPr>
          <w:rFonts w:asciiTheme="majorHAnsi" w:hAnsiTheme="majorHAnsi"/>
          <w:sz w:val="28"/>
          <w:szCs w:val="28"/>
        </w:rPr>
        <w:t>.(</w:t>
      </w:r>
      <w:proofErr w:type="gramEnd"/>
      <w:r w:rsidR="00850AA8" w:rsidRPr="00850AA8">
        <w:rPr>
          <w:rFonts w:asciiTheme="majorHAnsi" w:hAnsiTheme="majorHAnsi"/>
          <w:sz w:val="28"/>
          <w:szCs w:val="28"/>
        </w:rPr>
        <w:t>sonypencoed.co.uk</w:t>
      </w:r>
      <w:r w:rsidR="00850AA8">
        <w:rPr>
          <w:rFonts w:asciiTheme="majorHAnsi" w:hAnsiTheme="majorHAnsi"/>
          <w:sz w:val="28"/>
          <w:szCs w:val="28"/>
        </w:rPr>
        <w:t>)</w:t>
      </w:r>
      <w:r w:rsidR="0098024D" w:rsidRPr="0098024D">
        <w:t xml:space="preserve"> </w:t>
      </w:r>
    </w:p>
    <w:p w:rsidR="002C6468" w:rsidRPr="002C6468" w:rsidRDefault="002C6468" w:rsidP="002C6468">
      <w:pPr>
        <w:jc w:val="center"/>
        <w:rPr>
          <w:sz w:val="18"/>
          <w:szCs w:val="20"/>
        </w:rPr>
      </w:pPr>
    </w:p>
    <w:p w:rsidR="00443264" w:rsidRDefault="0098024D" w:rsidP="00850AA8">
      <w:pPr>
        <w:jc w:val="both"/>
        <w:rPr>
          <w:rFonts w:asciiTheme="majorHAnsi" w:hAnsiTheme="majorHAnsi"/>
          <w:sz w:val="28"/>
          <w:szCs w:val="28"/>
        </w:rPr>
      </w:pPr>
      <w:r>
        <w:rPr>
          <w:noProof/>
        </w:rPr>
        <w:lastRenderedPageBreak/>
        <w:drawing>
          <wp:inline distT="0" distB="0" distL="0" distR="0">
            <wp:extent cx="5938605" cy="2766060"/>
            <wp:effectExtent l="19050" t="0" r="4995" b="0"/>
            <wp:docPr id="21" name="Picture 21" descr="Sony_Storeout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ony_Storeoutside"/>
                    <pic:cNvPicPr>
                      <a:picLocks noChangeAspect="1" noChangeArrowheads="1"/>
                    </pic:cNvPicPr>
                  </pic:nvPicPr>
                  <pic:blipFill>
                    <a:blip r:embed="rId9"/>
                    <a:srcRect/>
                    <a:stretch>
                      <a:fillRect/>
                    </a:stretch>
                  </pic:blipFill>
                  <pic:spPr bwMode="auto">
                    <a:xfrm>
                      <a:off x="0" y="0"/>
                      <a:ext cx="5943600" cy="2768387"/>
                    </a:xfrm>
                    <a:prstGeom prst="rect">
                      <a:avLst/>
                    </a:prstGeom>
                    <a:noFill/>
                    <a:ln w="9525">
                      <a:noFill/>
                      <a:miter lim="800000"/>
                      <a:headEnd/>
                      <a:tailEnd/>
                    </a:ln>
                  </pic:spPr>
                </pic:pic>
              </a:graphicData>
            </a:graphic>
          </wp:inline>
        </w:drawing>
      </w:r>
    </w:p>
    <w:p w:rsidR="0098024D" w:rsidRDefault="0098024D" w:rsidP="0098024D">
      <w:pPr>
        <w:jc w:val="center"/>
        <w:rPr>
          <w:rFonts w:asciiTheme="majorHAnsi" w:hAnsiTheme="majorHAnsi"/>
          <w:sz w:val="20"/>
          <w:szCs w:val="20"/>
        </w:rPr>
      </w:pPr>
      <w:r>
        <w:rPr>
          <w:rFonts w:asciiTheme="majorHAnsi" w:hAnsiTheme="majorHAnsi"/>
          <w:sz w:val="20"/>
          <w:szCs w:val="20"/>
        </w:rPr>
        <w:t>Sony retail store</w:t>
      </w:r>
    </w:p>
    <w:p w:rsidR="0098024D" w:rsidRPr="0098024D" w:rsidRDefault="0098024D" w:rsidP="0098024D">
      <w:pPr>
        <w:jc w:val="center"/>
        <w:rPr>
          <w:rFonts w:asciiTheme="majorHAnsi" w:hAnsiTheme="majorHAnsi"/>
          <w:sz w:val="20"/>
          <w:szCs w:val="20"/>
        </w:rPr>
      </w:pPr>
      <w:r>
        <w:rPr>
          <w:rFonts w:asciiTheme="majorHAnsi" w:hAnsiTheme="majorHAnsi"/>
          <w:sz w:val="20"/>
          <w:szCs w:val="20"/>
        </w:rPr>
        <w:t xml:space="preserve">Source: </w:t>
      </w:r>
      <w:proofErr w:type="spellStart"/>
      <w:r>
        <w:rPr>
          <w:rFonts w:asciiTheme="majorHAnsi" w:hAnsiTheme="majorHAnsi"/>
          <w:sz w:val="20"/>
          <w:szCs w:val="20"/>
        </w:rPr>
        <w:t>techcrunch</w:t>
      </w:r>
      <w:proofErr w:type="spellEnd"/>
    </w:p>
    <w:p w:rsidR="00196F7A" w:rsidRPr="00443264" w:rsidRDefault="00196F7A" w:rsidP="00443264">
      <w:pPr>
        <w:pStyle w:val="ListParagraph"/>
        <w:numPr>
          <w:ilvl w:val="0"/>
          <w:numId w:val="5"/>
        </w:numPr>
        <w:tabs>
          <w:tab w:val="left" w:pos="5760"/>
        </w:tabs>
        <w:jc w:val="both"/>
        <w:rPr>
          <w:rFonts w:asciiTheme="majorHAnsi" w:hAnsiTheme="majorHAnsi"/>
          <w:b/>
          <w:sz w:val="28"/>
          <w:szCs w:val="28"/>
        </w:rPr>
      </w:pPr>
      <w:r w:rsidRPr="00443264">
        <w:rPr>
          <w:rFonts w:asciiTheme="majorHAnsi" w:hAnsiTheme="majorHAnsi"/>
          <w:b/>
          <w:sz w:val="28"/>
          <w:szCs w:val="28"/>
        </w:rPr>
        <w:t>COMMUNICATION</w:t>
      </w:r>
    </w:p>
    <w:p w:rsidR="00196F7A" w:rsidRPr="00196F7A" w:rsidRDefault="00196F7A" w:rsidP="00196F7A">
      <w:pPr>
        <w:shd w:val="clear" w:color="auto" w:fill="FFFFFF"/>
        <w:spacing w:after="0" w:line="240" w:lineRule="auto"/>
        <w:ind w:left="360"/>
        <w:jc w:val="both"/>
        <w:rPr>
          <w:rFonts w:asciiTheme="majorHAnsi" w:eastAsia="Times New Roman" w:hAnsiTheme="majorHAnsi" w:cs="Arial"/>
          <w:color w:val="202124"/>
          <w:sz w:val="18"/>
          <w:szCs w:val="17"/>
          <w:lang w:val="en-GB"/>
        </w:rPr>
      </w:pPr>
      <w:r w:rsidRPr="00196F7A">
        <w:rPr>
          <w:rFonts w:asciiTheme="majorHAnsi" w:eastAsia="Times New Roman" w:hAnsiTheme="majorHAnsi" w:cs="Arial"/>
          <w:color w:val="202124"/>
          <w:sz w:val="28"/>
          <w:szCs w:val="24"/>
        </w:rPr>
        <w:t>Communication is </w:t>
      </w:r>
      <w:r w:rsidRPr="00196F7A">
        <w:rPr>
          <w:rFonts w:asciiTheme="majorHAnsi" w:eastAsia="Times New Roman" w:hAnsiTheme="majorHAnsi" w:cs="Arial"/>
          <w:color w:val="040C28"/>
          <w:sz w:val="28"/>
          <w:szCs w:val="24"/>
        </w:rPr>
        <w:t>a process of passing information and understanding from one person to another</w:t>
      </w:r>
      <w:proofErr w:type="gramStart"/>
      <w:r w:rsidRPr="00196F7A">
        <w:rPr>
          <w:rFonts w:asciiTheme="majorHAnsi" w:eastAsia="Times New Roman" w:hAnsiTheme="majorHAnsi" w:cs="Arial"/>
          <w:color w:val="202124"/>
          <w:sz w:val="28"/>
          <w:szCs w:val="24"/>
        </w:rPr>
        <w:t>.(</w:t>
      </w:r>
      <w:proofErr w:type="gramEnd"/>
      <w:r w:rsidRPr="00196F7A">
        <w:rPr>
          <w:rFonts w:asciiTheme="majorHAnsi" w:eastAsia="Times New Roman" w:hAnsiTheme="majorHAnsi" w:cs="Arial"/>
          <w:color w:val="202124"/>
          <w:sz w:val="28"/>
          <w:szCs w:val="24"/>
        </w:rPr>
        <w:t xml:space="preserve"> Keith Davis), Communication is essentially the ability of one person to make contact with another and make himself or herself understood.( John Adair)</w:t>
      </w:r>
    </w:p>
    <w:p w:rsidR="00196F7A" w:rsidRPr="00196F7A" w:rsidRDefault="00196F7A" w:rsidP="00196F7A">
      <w:pPr>
        <w:pStyle w:val="ListParagraph"/>
        <w:tabs>
          <w:tab w:val="left" w:pos="5760"/>
        </w:tabs>
        <w:ind w:left="1080"/>
        <w:jc w:val="both"/>
        <w:rPr>
          <w:rFonts w:asciiTheme="majorHAnsi" w:hAnsiTheme="majorHAnsi"/>
          <w:b/>
          <w:sz w:val="32"/>
          <w:szCs w:val="28"/>
        </w:rPr>
      </w:pPr>
    </w:p>
    <w:p w:rsidR="00576B3A" w:rsidRPr="00576B3A" w:rsidRDefault="00576B3A" w:rsidP="00681F10">
      <w:pPr>
        <w:tabs>
          <w:tab w:val="left" w:pos="5760"/>
        </w:tabs>
        <w:rPr>
          <w:rFonts w:asciiTheme="majorHAnsi" w:hAnsiTheme="majorHAnsi"/>
          <w:b/>
          <w:sz w:val="28"/>
          <w:szCs w:val="28"/>
        </w:rPr>
      </w:pPr>
      <w:r>
        <w:rPr>
          <w:noProof/>
        </w:rPr>
        <w:drawing>
          <wp:inline distT="0" distB="0" distL="0" distR="0">
            <wp:extent cx="5940608" cy="2049780"/>
            <wp:effectExtent l="19050" t="0" r="2992" b="0"/>
            <wp:docPr id="5" name="Picture 4" descr="Unit 2: The Communication Process – Communication@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t 2: The Communication Process – Communication@Work"/>
                    <pic:cNvPicPr>
                      <a:picLocks noChangeAspect="1" noChangeArrowheads="1"/>
                    </pic:cNvPicPr>
                  </pic:nvPicPr>
                  <pic:blipFill>
                    <a:blip r:embed="rId10"/>
                    <a:srcRect/>
                    <a:stretch>
                      <a:fillRect/>
                    </a:stretch>
                  </pic:blipFill>
                  <pic:spPr bwMode="auto">
                    <a:xfrm>
                      <a:off x="0" y="0"/>
                      <a:ext cx="5943600" cy="2050812"/>
                    </a:xfrm>
                    <a:prstGeom prst="rect">
                      <a:avLst/>
                    </a:prstGeom>
                    <a:noFill/>
                    <a:ln w="9525">
                      <a:noFill/>
                      <a:miter lim="800000"/>
                      <a:headEnd/>
                      <a:tailEnd/>
                    </a:ln>
                  </pic:spPr>
                </pic:pic>
              </a:graphicData>
            </a:graphic>
          </wp:inline>
        </w:drawing>
      </w:r>
    </w:p>
    <w:p w:rsidR="00576B3A" w:rsidRDefault="00576B3A" w:rsidP="00576B3A">
      <w:pPr>
        <w:tabs>
          <w:tab w:val="left" w:pos="5760"/>
        </w:tabs>
        <w:rPr>
          <w:rFonts w:asciiTheme="majorHAnsi" w:hAnsiTheme="majorHAnsi"/>
          <w:b/>
          <w:sz w:val="32"/>
          <w:szCs w:val="32"/>
        </w:rPr>
      </w:pPr>
    </w:p>
    <w:p w:rsidR="00250D4E" w:rsidRPr="002C6468" w:rsidRDefault="00250D4E" w:rsidP="002C6468">
      <w:pPr>
        <w:tabs>
          <w:tab w:val="left" w:pos="5760"/>
        </w:tabs>
        <w:jc w:val="center"/>
        <w:rPr>
          <w:rFonts w:asciiTheme="majorHAnsi" w:hAnsiTheme="majorHAnsi"/>
          <w:sz w:val="20"/>
          <w:szCs w:val="20"/>
        </w:rPr>
      </w:pPr>
    </w:p>
    <w:p w:rsidR="00250D4E" w:rsidRDefault="00250D4E" w:rsidP="00576B3A">
      <w:pPr>
        <w:tabs>
          <w:tab w:val="left" w:pos="5760"/>
        </w:tabs>
        <w:rPr>
          <w:rFonts w:asciiTheme="majorHAnsi" w:hAnsiTheme="majorHAnsi"/>
          <w:sz w:val="28"/>
          <w:szCs w:val="32"/>
        </w:rPr>
      </w:pPr>
    </w:p>
    <w:p w:rsidR="00576B3A" w:rsidRPr="000C7450" w:rsidRDefault="000C7450" w:rsidP="00576B3A">
      <w:pPr>
        <w:tabs>
          <w:tab w:val="left" w:pos="5760"/>
        </w:tabs>
        <w:rPr>
          <w:rFonts w:asciiTheme="majorHAnsi" w:hAnsiTheme="majorHAnsi"/>
          <w:sz w:val="28"/>
          <w:szCs w:val="32"/>
        </w:rPr>
      </w:pPr>
      <w:r>
        <w:rPr>
          <w:rFonts w:asciiTheme="majorHAnsi" w:hAnsiTheme="majorHAnsi"/>
          <w:sz w:val="28"/>
          <w:szCs w:val="32"/>
        </w:rPr>
        <w:t>Based on the medium there are two forms of communication:</w:t>
      </w:r>
    </w:p>
    <w:p w:rsidR="00576B3A" w:rsidRDefault="00576B3A" w:rsidP="00576B3A">
      <w:pPr>
        <w:tabs>
          <w:tab w:val="left" w:pos="5760"/>
        </w:tabs>
        <w:rPr>
          <w:rFonts w:asciiTheme="majorHAnsi" w:hAnsiTheme="majorHAnsi"/>
          <w:b/>
          <w:sz w:val="32"/>
          <w:szCs w:val="32"/>
        </w:rPr>
      </w:pPr>
      <w:r>
        <w:rPr>
          <w:rFonts w:asciiTheme="majorHAnsi" w:hAnsiTheme="majorHAnsi"/>
          <w:b/>
          <w:sz w:val="32"/>
          <w:szCs w:val="32"/>
        </w:rPr>
        <w:t xml:space="preserve">Verbal communication: </w:t>
      </w:r>
    </w:p>
    <w:p w:rsidR="00576B3A" w:rsidRPr="000C7450" w:rsidRDefault="00576B3A" w:rsidP="001F0025">
      <w:pPr>
        <w:tabs>
          <w:tab w:val="left" w:pos="5760"/>
        </w:tabs>
        <w:jc w:val="both"/>
        <w:rPr>
          <w:rFonts w:asciiTheme="majorHAnsi" w:hAnsiTheme="majorHAnsi"/>
          <w:sz w:val="28"/>
          <w:szCs w:val="28"/>
        </w:rPr>
      </w:pPr>
      <w:r w:rsidRPr="000C7450">
        <w:rPr>
          <w:rFonts w:asciiTheme="majorHAnsi" w:hAnsiTheme="majorHAnsi"/>
          <w:sz w:val="28"/>
          <w:szCs w:val="28"/>
        </w:rPr>
        <w:t xml:space="preserve">Verbal communication is the process of conveying a message to a recipient through the use of words, either spoken or written. This form of communication is the most effective and facilitates a rapid exchange of information and feedback, as there are fewer potential misunderstandings due to the clarity of the communication between the two parties. This communication can be conducted in two forms: oral (e.g. face-to-face, lecture, phone call, seminar, etc.) and written (letters, e-mails, SMS, etc.). </w:t>
      </w:r>
    </w:p>
    <w:p w:rsidR="00850AA8" w:rsidRDefault="00850AA8" w:rsidP="001F0025">
      <w:pPr>
        <w:tabs>
          <w:tab w:val="left" w:pos="5760"/>
        </w:tabs>
        <w:jc w:val="both"/>
        <w:rPr>
          <w:rFonts w:asciiTheme="majorHAnsi" w:hAnsiTheme="majorHAnsi"/>
          <w:b/>
          <w:sz w:val="32"/>
          <w:szCs w:val="28"/>
        </w:rPr>
      </w:pPr>
    </w:p>
    <w:p w:rsidR="00576B3A" w:rsidRPr="000C7450" w:rsidRDefault="00576B3A" w:rsidP="001F0025">
      <w:pPr>
        <w:tabs>
          <w:tab w:val="left" w:pos="5760"/>
        </w:tabs>
        <w:jc w:val="both"/>
        <w:rPr>
          <w:rFonts w:asciiTheme="majorHAnsi" w:hAnsiTheme="majorHAnsi"/>
          <w:b/>
          <w:sz w:val="32"/>
          <w:szCs w:val="28"/>
        </w:rPr>
      </w:pPr>
      <w:r w:rsidRPr="000C7450">
        <w:rPr>
          <w:rFonts w:asciiTheme="majorHAnsi" w:hAnsiTheme="majorHAnsi"/>
          <w:b/>
          <w:sz w:val="32"/>
          <w:szCs w:val="28"/>
        </w:rPr>
        <w:t xml:space="preserve">Non verbal communication: </w:t>
      </w:r>
    </w:p>
    <w:p w:rsidR="00576B3A" w:rsidRPr="000C7450" w:rsidRDefault="00576B3A" w:rsidP="001F0025">
      <w:pPr>
        <w:tabs>
          <w:tab w:val="left" w:pos="5760"/>
        </w:tabs>
        <w:jc w:val="both"/>
        <w:rPr>
          <w:rFonts w:asciiTheme="majorHAnsi" w:hAnsiTheme="majorHAnsi"/>
          <w:sz w:val="28"/>
          <w:szCs w:val="28"/>
        </w:rPr>
      </w:pPr>
      <w:r w:rsidRPr="000C7450">
        <w:rPr>
          <w:rFonts w:asciiTheme="majorHAnsi" w:hAnsiTheme="majorHAnsi"/>
          <w:sz w:val="28"/>
          <w:szCs w:val="28"/>
        </w:rPr>
        <w:t>Non-verbal communications are based on the comprehension of the participants, as the communication between the sender and recipient is wordless, i.e., the communication is communicated through signs. Therefore, if the recipient comprehends the message and provides appropriate feedback, the communication is successful.</w:t>
      </w:r>
    </w:p>
    <w:p w:rsidR="00576B3A" w:rsidRPr="000C7450" w:rsidRDefault="00576B3A" w:rsidP="001F0025">
      <w:pPr>
        <w:tabs>
          <w:tab w:val="left" w:pos="5760"/>
        </w:tabs>
        <w:jc w:val="both"/>
        <w:rPr>
          <w:rFonts w:asciiTheme="majorHAnsi" w:hAnsiTheme="majorHAnsi"/>
          <w:sz w:val="28"/>
          <w:szCs w:val="28"/>
        </w:rPr>
      </w:pPr>
      <w:r w:rsidRPr="000C7450">
        <w:rPr>
          <w:rFonts w:asciiTheme="majorHAnsi" w:hAnsiTheme="majorHAnsi"/>
          <w:sz w:val="28"/>
          <w:szCs w:val="28"/>
        </w:rPr>
        <w:t>Nonverbal communication often complements verbal communication in order to comprehend the mindset and state of the participants, which are not expressed verbally, but rather are acts of understanding.</w:t>
      </w:r>
    </w:p>
    <w:p w:rsidR="00576B3A" w:rsidRDefault="00576B3A" w:rsidP="00681F10">
      <w:pPr>
        <w:tabs>
          <w:tab w:val="left" w:pos="5760"/>
        </w:tabs>
        <w:rPr>
          <w:rFonts w:asciiTheme="majorHAnsi" w:hAnsiTheme="majorHAnsi"/>
          <w:b/>
          <w:sz w:val="32"/>
          <w:szCs w:val="32"/>
        </w:rPr>
      </w:pPr>
    </w:p>
    <w:p w:rsidR="00576B3A" w:rsidRDefault="00250D4E" w:rsidP="00681F10">
      <w:pPr>
        <w:tabs>
          <w:tab w:val="left" w:pos="5760"/>
        </w:tabs>
        <w:rPr>
          <w:rFonts w:asciiTheme="majorHAnsi" w:hAnsiTheme="majorHAnsi"/>
          <w:b/>
          <w:sz w:val="32"/>
          <w:szCs w:val="32"/>
        </w:rPr>
      </w:pPr>
      <w:r>
        <w:rPr>
          <w:rFonts w:asciiTheme="majorHAnsi" w:hAnsiTheme="majorHAnsi"/>
          <w:b/>
          <w:sz w:val="32"/>
          <w:szCs w:val="32"/>
        </w:rPr>
        <w:t xml:space="preserve">2.1 </w:t>
      </w:r>
      <w:r w:rsidR="001F0025">
        <w:rPr>
          <w:rFonts w:asciiTheme="majorHAnsi" w:hAnsiTheme="majorHAnsi"/>
          <w:b/>
          <w:sz w:val="32"/>
          <w:szCs w:val="32"/>
        </w:rPr>
        <w:t>SHANNON WEAVER COMMUNICATION MODEL</w:t>
      </w:r>
      <w:r w:rsidR="00576B3A">
        <w:rPr>
          <w:rFonts w:asciiTheme="majorHAnsi" w:hAnsiTheme="majorHAnsi"/>
          <w:b/>
          <w:sz w:val="32"/>
          <w:szCs w:val="32"/>
        </w:rPr>
        <w:t>:</w:t>
      </w:r>
    </w:p>
    <w:p w:rsidR="00576B3A" w:rsidRDefault="00576B3A" w:rsidP="001F0025">
      <w:pPr>
        <w:tabs>
          <w:tab w:val="left" w:pos="5760"/>
        </w:tabs>
        <w:jc w:val="both"/>
        <w:rPr>
          <w:rFonts w:ascii="Arial" w:hAnsi="Arial" w:cs="Arial"/>
          <w:color w:val="2E38FF"/>
          <w:sz w:val="26"/>
          <w:szCs w:val="26"/>
          <w:shd w:val="clear" w:color="auto" w:fill="FFFFFF"/>
        </w:rPr>
      </w:pPr>
      <w:r w:rsidRPr="00576B3A">
        <w:rPr>
          <w:rStyle w:val="Strong"/>
          <w:rFonts w:asciiTheme="majorHAnsi" w:hAnsiTheme="majorHAnsi" w:cs="Arial"/>
          <w:b w:val="0"/>
          <w:color w:val="3A3A3A"/>
          <w:sz w:val="28"/>
          <w:szCs w:val="28"/>
          <w:bdr w:val="none" w:sz="0" w:space="0" w:color="auto" w:frame="1"/>
        </w:rPr>
        <w:t>The Shannon and Weaver Model of Communication is a mathematical theory of communication that argues that human communication can be broken down into 6 key concepts: sender, encoder, channel, noise, decoder, and receiver.</w:t>
      </w:r>
      <w:r>
        <w:rPr>
          <w:rStyle w:val="Strong"/>
          <w:rFonts w:asciiTheme="majorHAnsi" w:hAnsiTheme="majorHAnsi" w:cs="Arial"/>
          <w:b w:val="0"/>
          <w:color w:val="3A3A3A"/>
          <w:sz w:val="28"/>
          <w:szCs w:val="28"/>
          <w:bdr w:val="none" w:sz="0" w:space="0" w:color="auto" w:frame="1"/>
        </w:rPr>
        <w:t xml:space="preserve"> (</w:t>
      </w:r>
      <w:r>
        <w:rPr>
          <w:rStyle w:val="author-name"/>
          <w:rFonts w:ascii="Arial" w:hAnsi="Arial" w:cs="Arial"/>
          <w:color w:val="2E38FF"/>
          <w:sz w:val="26"/>
          <w:szCs w:val="26"/>
          <w:bdr w:val="none" w:sz="0" w:space="0" w:color="auto" w:frame="1"/>
        </w:rPr>
        <w:t xml:space="preserve">Drew, </w:t>
      </w:r>
      <w:r>
        <w:rPr>
          <w:rFonts w:ascii="Arial" w:hAnsi="Arial" w:cs="Arial"/>
          <w:color w:val="2E38FF"/>
          <w:sz w:val="26"/>
          <w:szCs w:val="26"/>
          <w:shd w:val="clear" w:color="auto" w:fill="FFFFFF"/>
        </w:rPr>
        <w:t>March 20, 2023)</w:t>
      </w:r>
    </w:p>
    <w:p w:rsidR="002C6468" w:rsidRDefault="002C6468" w:rsidP="002C6468">
      <w:pPr>
        <w:tabs>
          <w:tab w:val="left" w:pos="5760"/>
        </w:tabs>
        <w:jc w:val="center"/>
        <w:rPr>
          <w:rFonts w:ascii="Arial" w:hAnsi="Arial" w:cs="Arial"/>
          <w:sz w:val="20"/>
          <w:szCs w:val="20"/>
          <w:shd w:val="clear" w:color="auto" w:fill="FFFFFF"/>
        </w:rPr>
      </w:pPr>
    </w:p>
    <w:p w:rsidR="00576B3A" w:rsidRPr="002C6468" w:rsidRDefault="00576B3A" w:rsidP="002C6468">
      <w:pPr>
        <w:tabs>
          <w:tab w:val="left" w:pos="5760"/>
        </w:tabs>
        <w:jc w:val="both"/>
        <w:rPr>
          <w:rFonts w:ascii="Arial" w:hAnsi="Arial" w:cs="Arial"/>
          <w:sz w:val="20"/>
          <w:szCs w:val="20"/>
          <w:shd w:val="clear" w:color="auto" w:fill="FFFFFF"/>
        </w:rPr>
      </w:pPr>
      <w:r w:rsidRPr="00576B3A">
        <w:rPr>
          <w:rFonts w:asciiTheme="majorHAnsi" w:hAnsiTheme="majorHAnsi"/>
          <w:sz w:val="28"/>
          <w:szCs w:val="32"/>
        </w:rPr>
        <w:lastRenderedPageBreak/>
        <w:t>Due of its widespread appeal, it is referred to as the "mother of all models". Because Claude Shannon was primarily responsible for developing the theory, the model is frequently referred to as "information theory" or the "Shannon theory."</w:t>
      </w:r>
    </w:p>
    <w:p w:rsidR="00576B3A" w:rsidRDefault="00576B3A" w:rsidP="00576B3A">
      <w:pPr>
        <w:tabs>
          <w:tab w:val="left" w:pos="5760"/>
        </w:tabs>
        <w:rPr>
          <w:rFonts w:asciiTheme="majorHAnsi" w:hAnsiTheme="majorHAnsi"/>
          <w:b/>
          <w:sz w:val="32"/>
          <w:szCs w:val="32"/>
        </w:rPr>
      </w:pPr>
      <w:r>
        <w:rPr>
          <w:rFonts w:ascii="Times New Roman" w:eastAsia="Times New Roman" w:hAnsi="Times New Roman" w:cs="Times New Roman"/>
          <w:noProof/>
          <w:sz w:val="24"/>
          <w:szCs w:val="24"/>
        </w:rPr>
        <w:drawing>
          <wp:inline distT="0" distB="0" distL="0" distR="0">
            <wp:extent cx="6072660" cy="2667000"/>
            <wp:effectExtent l="19050" t="0" r="4290" b="0"/>
            <wp:docPr id="6" name="Picture 7" descr="A diagram of the shannon-weaver model of communication. It shows a one-way loop of the five components of the theory (going from sender to encoder to channel to decoder to receiver and then back to sender). At the 'channel' step is an arrow showing noise can be inserted here. Between receiver and sender is a sign that reads 'feedb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diagram of the shannon-weaver model of communication. It shows a one-way loop of the five components of the theory (going from sender to encoder to channel to decoder to receiver and then back to sender). At the 'channel' step is an arrow showing noise can be inserted here. Between receiver and sender is a sign that reads 'feedback'."/>
                    <pic:cNvPicPr>
                      <a:picLocks noChangeAspect="1" noChangeArrowheads="1"/>
                    </pic:cNvPicPr>
                  </pic:nvPicPr>
                  <pic:blipFill>
                    <a:blip r:embed="rId11"/>
                    <a:srcRect/>
                    <a:stretch>
                      <a:fillRect/>
                    </a:stretch>
                  </pic:blipFill>
                  <pic:spPr bwMode="auto">
                    <a:xfrm>
                      <a:off x="0" y="0"/>
                      <a:ext cx="6080080" cy="2670259"/>
                    </a:xfrm>
                    <a:prstGeom prst="rect">
                      <a:avLst/>
                    </a:prstGeom>
                    <a:noFill/>
                    <a:ln w="9525">
                      <a:noFill/>
                      <a:miter lim="800000"/>
                      <a:headEnd/>
                      <a:tailEnd/>
                    </a:ln>
                  </pic:spPr>
                </pic:pic>
              </a:graphicData>
            </a:graphic>
          </wp:inline>
        </w:drawing>
      </w:r>
    </w:p>
    <w:p w:rsidR="00576B3A" w:rsidRDefault="00576B3A" w:rsidP="00576B3A">
      <w:pPr>
        <w:tabs>
          <w:tab w:val="left" w:pos="5760"/>
        </w:tabs>
        <w:jc w:val="center"/>
        <w:rPr>
          <w:rFonts w:asciiTheme="majorHAnsi" w:hAnsiTheme="majorHAnsi"/>
          <w:sz w:val="28"/>
          <w:szCs w:val="32"/>
        </w:rPr>
      </w:pPr>
      <w:r w:rsidRPr="00576B3A">
        <w:rPr>
          <w:rFonts w:asciiTheme="majorHAnsi" w:hAnsiTheme="majorHAnsi"/>
          <w:sz w:val="28"/>
          <w:szCs w:val="32"/>
        </w:rPr>
        <w:t xml:space="preserve">Source: </w:t>
      </w:r>
      <w:r>
        <w:rPr>
          <w:rFonts w:asciiTheme="majorHAnsi" w:hAnsiTheme="majorHAnsi"/>
          <w:sz w:val="28"/>
          <w:szCs w:val="32"/>
        </w:rPr>
        <w:t>Chris Drew</w:t>
      </w:r>
    </w:p>
    <w:p w:rsidR="00576B3A" w:rsidRPr="001F0025" w:rsidRDefault="001F0025" w:rsidP="001F0025">
      <w:pPr>
        <w:shd w:val="clear" w:color="auto" w:fill="FFFFFF"/>
        <w:spacing w:after="384" w:line="240" w:lineRule="auto"/>
        <w:jc w:val="both"/>
        <w:textAlignment w:val="baseline"/>
        <w:rPr>
          <w:rFonts w:asciiTheme="majorHAnsi" w:eastAsia="Times New Roman" w:hAnsiTheme="majorHAnsi" w:cs="Arial"/>
          <w:color w:val="3A3A3A"/>
          <w:sz w:val="28"/>
          <w:szCs w:val="28"/>
        </w:rPr>
      </w:pPr>
      <w:r w:rsidRPr="00576B3A">
        <w:rPr>
          <w:rFonts w:asciiTheme="majorHAnsi" w:eastAsia="Times New Roman" w:hAnsiTheme="majorHAnsi" w:cs="Arial"/>
          <w:color w:val="3A3A3A"/>
          <w:sz w:val="28"/>
          <w:szCs w:val="28"/>
        </w:rPr>
        <w:t>The Shannon Weaver model mathematical theory of communication follows the concept of c</w:t>
      </w:r>
      <w:r>
        <w:rPr>
          <w:rFonts w:asciiTheme="majorHAnsi" w:eastAsia="Times New Roman" w:hAnsiTheme="majorHAnsi" w:cs="Arial"/>
          <w:color w:val="3A3A3A"/>
          <w:sz w:val="28"/>
          <w:szCs w:val="28"/>
        </w:rPr>
        <w:t>ommunication</w:t>
      </w:r>
      <w:r w:rsidRPr="00576B3A">
        <w:rPr>
          <w:rFonts w:asciiTheme="majorHAnsi" w:eastAsia="Times New Roman" w:hAnsiTheme="majorHAnsi" w:cs="Arial"/>
          <w:color w:val="3A3A3A"/>
          <w:sz w:val="28"/>
          <w:szCs w:val="28"/>
        </w:rPr>
        <w:t xml:space="preserve"> from sender to re</w:t>
      </w:r>
      <w:r>
        <w:rPr>
          <w:rFonts w:asciiTheme="majorHAnsi" w:eastAsia="Times New Roman" w:hAnsiTheme="majorHAnsi" w:cs="Arial"/>
          <w:color w:val="3A3A3A"/>
          <w:sz w:val="28"/>
          <w:szCs w:val="28"/>
        </w:rPr>
        <w:t>ceiver with the following steps:</w:t>
      </w:r>
    </w:p>
    <w:p w:rsidR="00576B3A" w:rsidRDefault="00576B3A" w:rsidP="001F0025">
      <w:pPr>
        <w:pStyle w:val="ListParagraph"/>
        <w:numPr>
          <w:ilvl w:val="0"/>
          <w:numId w:val="4"/>
        </w:numPr>
        <w:tabs>
          <w:tab w:val="left" w:pos="5760"/>
        </w:tabs>
        <w:jc w:val="both"/>
        <w:rPr>
          <w:rFonts w:asciiTheme="majorHAnsi" w:hAnsiTheme="majorHAnsi"/>
          <w:sz w:val="28"/>
          <w:szCs w:val="32"/>
        </w:rPr>
      </w:pPr>
      <w:r>
        <w:rPr>
          <w:rFonts w:asciiTheme="majorHAnsi" w:hAnsiTheme="majorHAnsi"/>
          <w:b/>
          <w:sz w:val="32"/>
          <w:szCs w:val="32"/>
        </w:rPr>
        <w:t>Sender</w:t>
      </w:r>
      <w:r w:rsidR="0050208A">
        <w:rPr>
          <w:rFonts w:asciiTheme="majorHAnsi" w:hAnsiTheme="majorHAnsi"/>
          <w:b/>
          <w:sz w:val="32"/>
          <w:szCs w:val="32"/>
        </w:rPr>
        <w:t>/Source</w:t>
      </w:r>
      <w:r>
        <w:rPr>
          <w:rFonts w:asciiTheme="majorHAnsi" w:hAnsiTheme="majorHAnsi"/>
          <w:b/>
          <w:sz w:val="32"/>
          <w:szCs w:val="32"/>
        </w:rPr>
        <w:t xml:space="preserve">: </w:t>
      </w:r>
      <w:r w:rsidRPr="00576B3A">
        <w:rPr>
          <w:rFonts w:asciiTheme="majorHAnsi" w:hAnsiTheme="majorHAnsi"/>
          <w:sz w:val="28"/>
          <w:szCs w:val="32"/>
        </w:rPr>
        <w:t>The Shannon Weaver model begins with the sender or "information source". The information source is the entity (or object or thing – any source of information) that has the information at the outset. The information source begins the transmission process by selecting the message to be sent, the recipient to whom the message should be sent, and the channel through which the message should be transmitted.</w:t>
      </w:r>
    </w:p>
    <w:p w:rsidR="0050208A" w:rsidRPr="0050208A" w:rsidRDefault="0050208A" w:rsidP="001F0025">
      <w:pPr>
        <w:pStyle w:val="ListParagraph"/>
        <w:tabs>
          <w:tab w:val="left" w:pos="5760"/>
        </w:tabs>
        <w:jc w:val="both"/>
        <w:rPr>
          <w:rFonts w:asciiTheme="majorHAnsi" w:hAnsiTheme="majorHAnsi"/>
          <w:sz w:val="28"/>
          <w:szCs w:val="28"/>
        </w:rPr>
      </w:pPr>
      <w:r w:rsidRPr="0050208A">
        <w:rPr>
          <w:rFonts w:asciiTheme="majorHAnsi" w:hAnsiTheme="majorHAnsi"/>
          <w:sz w:val="28"/>
          <w:szCs w:val="28"/>
        </w:rPr>
        <w:t xml:space="preserve">For </w:t>
      </w:r>
      <w:r w:rsidR="00850AA8">
        <w:rPr>
          <w:rFonts w:asciiTheme="majorHAnsi" w:hAnsiTheme="majorHAnsi"/>
          <w:sz w:val="28"/>
          <w:szCs w:val="28"/>
        </w:rPr>
        <w:t>example, Sony</w:t>
      </w:r>
      <w:r>
        <w:rPr>
          <w:rFonts w:asciiTheme="majorHAnsi" w:hAnsiTheme="majorHAnsi"/>
          <w:sz w:val="28"/>
          <w:szCs w:val="28"/>
        </w:rPr>
        <w:t xml:space="preserve">’s </w:t>
      </w:r>
      <w:proofErr w:type="spellStart"/>
      <w:r>
        <w:rPr>
          <w:rFonts w:asciiTheme="majorHAnsi" w:hAnsiTheme="majorHAnsi"/>
          <w:sz w:val="28"/>
          <w:szCs w:val="28"/>
        </w:rPr>
        <w:t>pic</w:t>
      </w:r>
      <w:proofErr w:type="spellEnd"/>
      <w:r>
        <w:rPr>
          <w:rFonts w:asciiTheme="majorHAnsi" w:hAnsiTheme="majorHAnsi"/>
          <w:sz w:val="28"/>
          <w:szCs w:val="28"/>
        </w:rPr>
        <w:t xml:space="preserve"> is the source or sender of the message aimed at the audience (existing or potential customers)</w:t>
      </w:r>
    </w:p>
    <w:p w:rsidR="00576B3A" w:rsidRPr="0050208A" w:rsidRDefault="00576B3A" w:rsidP="001F0025">
      <w:pPr>
        <w:pStyle w:val="ListParagraph"/>
        <w:tabs>
          <w:tab w:val="left" w:pos="5760"/>
        </w:tabs>
        <w:jc w:val="both"/>
        <w:rPr>
          <w:rFonts w:asciiTheme="majorHAnsi" w:hAnsiTheme="majorHAnsi"/>
          <w:sz w:val="28"/>
          <w:szCs w:val="28"/>
        </w:rPr>
      </w:pPr>
    </w:p>
    <w:p w:rsidR="00576B3A" w:rsidRPr="002C6468" w:rsidRDefault="00576B3A" w:rsidP="002C6468">
      <w:pPr>
        <w:pStyle w:val="ListParagraph"/>
        <w:numPr>
          <w:ilvl w:val="0"/>
          <w:numId w:val="4"/>
        </w:numPr>
        <w:tabs>
          <w:tab w:val="left" w:pos="5760"/>
        </w:tabs>
        <w:jc w:val="both"/>
        <w:rPr>
          <w:rFonts w:asciiTheme="majorHAnsi" w:hAnsiTheme="majorHAnsi"/>
          <w:sz w:val="28"/>
          <w:szCs w:val="28"/>
        </w:rPr>
      </w:pPr>
      <w:r w:rsidRPr="0050208A">
        <w:rPr>
          <w:rFonts w:asciiTheme="majorHAnsi" w:hAnsiTheme="majorHAnsi"/>
          <w:b/>
          <w:sz w:val="32"/>
          <w:szCs w:val="28"/>
        </w:rPr>
        <w:t>Encoder</w:t>
      </w:r>
      <w:r w:rsidR="0050208A" w:rsidRPr="0050208A">
        <w:rPr>
          <w:rFonts w:asciiTheme="majorHAnsi" w:hAnsiTheme="majorHAnsi"/>
          <w:b/>
          <w:sz w:val="32"/>
          <w:szCs w:val="28"/>
        </w:rPr>
        <w:t xml:space="preserve"> (Transmitter)</w:t>
      </w:r>
      <w:r w:rsidRPr="0050208A">
        <w:rPr>
          <w:rFonts w:asciiTheme="majorHAnsi" w:hAnsiTheme="majorHAnsi"/>
          <w:b/>
          <w:sz w:val="32"/>
          <w:szCs w:val="28"/>
        </w:rPr>
        <w:t>:</w:t>
      </w:r>
      <w:r w:rsidRPr="0050208A">
        <w:rPr>
          <w:rFonts w:asciiTheme="majorHAnsi" w:hAnsiTheme="majorHAnsi"/>
          <w:sz w:val="32"/>
          <w:szCs w:val="28"/>
        </w:rPr>
        <w:t xml:space="preserve"> </w:t>
      </w:r>
      <w:r w:rsidRPr="00576B3A">
        <w:rPr>
          <w:rFonts w:asciiTheme="majorHAnsi" w:hAnsiTheme="majorHAnsi"/>
          <w:sz w:val="28"/>
          <w:szCs w:val="28"/>
        </w:rPr>
        <w:t xml:space="preserve">The Shannon Weaver model is concerned with the 'encoder', which is the machine or individual who converts an </w:t>
      </w:r>
      <w:r w:rsidRPr="002C6468">
        <w:rPr>
          <w:rFonts w:asciiTheme="majorHAnsi" w:hAnsiTheme="majorHAnsi"/>
          <w:sz w:val="28"/>
          <w:szCs w:val="28"/>
        </w:rPr>
        <w:lastRenderedPageBreak/>
        <w:t xml:space="preserve">idea into a signal that can be transmitted from one person to another. Initially, the Shannon model was used to explain communication through electronic devices such as telephones and computers, which are able to read and write our words using codes such as binary numbers or </w:t>
      </w:r>
      <w:proofErr w:type="gramStart"/>
      <w:r w:rsidRPr="002C6468">
        <w:rPr>
          <w:rFonts w:asciiTheme="majorHAnsi" w:hAnsiTheme="majorHAnsi"/>
          <w:sz w:val="28"/>
          <w:szCs w:val="28"/>
        </w:rPr>
        <w:t>radio</w:t>
      </w:r>
      <w:proofErr w:type="gramEnd"/>
      <w:r w:rsidRPr="002C6468">
        <w:rPr>
          <w:rFonts w:asciiTheme="majorHAnsi" w:hAnsiTheme="majorHAnsi"/>
          <w:sz w:val="28"/>
          <w:szCs w:val="28"/>
        </w:rPr>
        <w:t xml:space="preserve"> waves. However, the encoder may also be a person who translates an idea into spoken language, written language, or sign language in order to communicate it to another person.</w:t>
      </w:r>
    </w:p>
    <w:p w:rsidR="00576B3A" w:rsidRPr="00576B3A" w:rsidRDefault="00576B3A" w:rsidP="001F0025">
      <w:pPr>
        <w:pStyle w:val="ListParagraph"/>
        <w:jc w:val="both"/>
        <w:rPr>
          <w:rFonts w:asciiTheme="majorHAnsi" w:hAnsiTheme="majorHAnsi"/>
          <w:sz w:val="28"/>
          <w:szCs w:val="28"/>
        </w:rPr>
      </w:pPr>
    </w:p>
    <w:p w:rsidR="0050208A" w:rsidRPr="0050208A" w:rsidRDefault="00576B3A" w:rsidP="001F0025">
      <w:pPr>
        <w:pStyle w:val="ListParagraph"/>
        <w:numPr>
          <w:ilvl w:val="0"/>
          <w:numId w:val="4"/>
        </w:numPr>
        <w:tabs>
          <w:tab w:val="left" w:pos="5760"/>
        </w:tabs>
        <w:jc w:val="both"/>
        <w:rPr>
          <w:rFonts w:asciiTheme="majorHAnsi" w:hAnsiTheme="majorHAnsi"/>
          <w:sz w:val="28"/>
          <w:szCs w:val="28"/>
        </w:rPr>
      </w:pPr>
      <w:r w:rsidRPr="0050208A">
        <w:rPr>
          <w:rFonts w:asciiTheme="majorHAnsi" w:hAnsiTheme="majorHAnsi"/>
          <w:b/>
          <w:sz w:val="32"/>
          <w:szCs w:val="28"/>
        </w:rPr>
        <w:t>Channel:</w:t>
      </w:r>
      <w:r w:rsidRPr="0050208A">
        <w:rPr>
          <w:rFonts w:asciiTheme="majorHAnsi" w:hAnsiTheme="majorHAnsi"/>
          <w:sz w:val="32"/>
          <w:szCs w:val="28"/>
        </w:rPr>
        <w:t xml:space="preserve"> </w:t>
      </w:r>
      <w:r w:rsidRPr="00576B3A">
        <w:rPr>
          <w:rFonts w:asciiTheme="majorHAnsi" w:hAnsiTheme="majorHAnsi" w:cs="Arial"/>
          <w:color w:val="171A22"/>
          <w:sz w:val="28"/>
          <w:szCs w:val="28"/>
          <w:shd w:val="clear" w:color="auto" w:fill="FFFFFF"/>
        </w:rPr>
        <w:t>The Shannon Weaver model then advances to the 'channel' stage. The 'channel' is the system of communication that receives information from the</w:t>
      </w:r>
      <w:r>
        <w:rPr>
          <w:rFonts w:asciiTheme="majorHAnsi" w:hAnsiTheme="majorHAnsi" w:cs="Arial"/>
          <w:color w:val="171A22"/>
          <w:sz w:val="28"/>
          <w:szCs w:val="28"/>
          <w:shd w:val="clear" w:color="auto" w:fill="FFFFFF"/>
        </w:rPr>
        <w:t xml:space="preserve"> </w:t>
      </w:r>
      <w:r w:rsidRPr="00576B3A">
        <w:rPr>
          <w:rFonts w:asciiTheme="majorHAnsi" w:hAnsiTheme="majorHAnsi" w:cs="Arial"/>
          <w:color w:val="171A22"/>
          <w:sz w:val="28"/>
          <w:szCs w:val="28"/>
          <w:shd w:val="clear" w:color="auto" w:fill="FFFFFF"/>
        </w:rPr>
        <w:t>'sender' and 'transmitter' to the 'decoder' and</w:t>
      </w:r>
      <w:r>
        <w:rPr>
          <w:rFonts w:asciiTheme="majorHAnsi" w:hAnsiTheme="majorHAnsi" w:cs="Arial"/>
          <w:color w:val="171A22"/>
          <w:sz w:val="28"/>
          <w:szCs w:val="28"/>
          <w:shd w:val="clear" w:color="auto" w:fill="FFFFFF"/>
        </w:rPr>
        <w:t xml:space="preserve"> </w:t>
      </w:r>
      <w:r w:rsidRPr="00576B3A">
        <w:rPr>
          <w:rFonts w:asciiTheme="majorHAnsi" w:hAnsiTheme="majorHAnsi" w:cs="Arial"/>
          <w:color w:val="171A22"/>
          <w:sz w:val="28"/>
          <w:szCs w:val="28"/>
          <w:shd w:val="clear" w:color="auto" w:fill="FFFFFF"/>
        </w:rPr>
        <w:t>'receiver'. This is sometimes referred to as the</w:t>
      </w:r>
      <w:r>
        <w:rPr>
          <w:rFonts w:asciiTheme="majorHAnsi" w:hAnsiTheme="majorHAnsi" w:cs="Arial"/>
          <w:color w:val="171A22"/>
          <w:sz w:val="28"/>
          <w:szCs w:val="28"/>
          <w:shd w:val="clear" w:color="auto" w:fill="FFFFFF"/>
        </w:rPr>
        <w:t xml:space="preserve"> </w:t>
      </w:r>
      <w:r w:rsidRPr="00576B3A">
        <w:rPr>
          <w:rFonts w:asciiTheme="majorHAnsi" w:hAnsiTheme="majorHAnsi" w:cs="Arial"/>
          <w:color w:val="171A22"/>
          <w:sz w:val="28"/>
          <w:szCs w:val="28"/>
          <w:shd w:val="clear" w:color="auto" w:fill="FFFFFF"/>
        </w:rPr>
        <w:t>'medium'.</w:t>
      </w:r>
    </w:p>
    <w:p w:rsidR="0050208A" w:rsidRPr="0050208A" w:rsidRDefault="00DC53DF" w:rsidP="001F0025">
      <w:pPr>
        <w:pStyle w:val="ListParagraph"/>
        <w:jc w:val="both"/>
        <w:rPr>
          <w:rFonts w:asciiTheme="majorHAnsi" w:hAnsiTheme="majorHAnsi"/>
          <w:sz w:val="28"/>
          <w:szCs w:val="28"/>
        </w:rPr>
      </w:pPr>
      <w:r>
        <w:rPr>
          <w:rFonts w:asciiTheme="majorHAnsi" w:hAnsiTheme="majorHAnsi"/>
          <w:sz w:val="28"/>
          <w:szCs w:val="28"/>
        </w:rPr>
        <w:t>For a company like Sony</w:t>
      </w:r>
      <w:r w:rsidR="0050208A">
        <w:rPr>
          <w:rFonts w:asciiTheme="majorHAnsi" w:hAnsiTheme="majorHAnsi"/>
          <w:sz w:val="28"/>
          <w:szCs w:val="28"/>
        </w:rPr>
        <w:t xml:space="preserve"> there are different channels of distribution like selling the products directly to customers, selling the product to customers through retailers or wholesalers)</w:t>
      </w:r>
    </w:p>
    <w:p w:rsidR="00576B3A" w:rsidRPr="00576B3A" w:rsidRDefault="00576B3A" w:rsidP="001F0025">
      <w:pPr>
        <w:pStyle w:val="ListParagraph"/>
        <w:jc w:val="both"/>
        <w:rPr>
          <w:rFonts w:asciiTheme="majorHAnsi" w:hAnsiTheme="majorHAnsi"/>
          <w:sz w:val="28"/>
          <w:szCs w:val="28"/>
        </w:rPr>
      </w:pPr>
    </w:p>
    <w:p w:rsidR="00576B3A" w:rsidRPr="00576B3A" w:rsidRDefault="00576B3A" w:rsidP="000E17CF">
      <w:pPr>
        <w:pStyle w:val="ListParagraph"/>
        <w:numPr>
          <w:ilvl w:val="0"/>
          <w:numId w:val="4"/>
        </w:numPr>
        <w:tabs>
          <w:tab w:val="left" w:pos="5760"/>
        </w:tabs>
        <w:jc w:val="both"/>
        <w:rPr>
          <w:rFonts w:asciiTheme="majorHAnsi" w:hAnsiTheme="majorHAnsi"/>
          <w:sz w:val="28"/>
          <w:szCs w:val="28"/>
        </w:rPr>
      </w:pPr>
      <w:r w:rsidRPr="0050208A">
        <w:rPr>
          <w:rFonts w:asciiTheme="majorHAnsi" w:hAnsiTheme="majorHAnsi"/>
          <w:b/>
          <w:sz w:val="32"/>
          <w:szCs w:val="28"/>
        </w:rPr>
        <w:t>Noise:</w:t>
      </w:r>
      <w:r w:rsidRPr="0050208A">
        <w:rPr>
          <w:rFonts w:asciiTheme="majorHAnsi" w:hAnsiTheme="majorHAnsi"/>
          <w:sz w:val="32"/>
          <w:szCs w:val="28"/>
        </w:rPr>
        <w:t xml:space="preserve"> </w:t>
      </w:r>
      <w:r w:rsidRPr="00576B3A">
        <w:rPr>
          <w:rFonts w:asciiTheme="majorHAnsi" w:hAnsiTheme="majorHAnsi" w:cs="Arial"/>
          <w:color w:val="171A22"/>
          <w:sz w:val="28"/>
          <w:szCs w:val="28"/>
          <w:shd w:val="clear" w:color="auto" w:fill="FFFFFF"/>
        </w:rPr>
        <w:t>The Shannon Weaver model's next step is 'noise'. Noise disrupts the transmission of a message while it is in transit between the sender and receiver. The term 'noise' originates from the concept that 'noise' could interfere with the perception of a message. The Shannon Weaver model distinguishes between internal and external forms of noise.</w:t>
      </w:r>
    </w:p>
    <w:p w:rsidR="00576B3A" w:rsidRDefault="00576B3A" w:rsidP="000E17CF">
      <w:pPr>
        <w:pStyle w:val="ListParagraph"/>
        <w:tabs>
          <w:tab w:val="left" w:pos="5760"/>
        </w:tabs>
        <w:jc w:val="both"/>
        <w:rPr>
          <w:rFonts w:asciiTheme="majorHAnsi" w:hAnsiTheme="majorHAnsi" w:cs="Arial"/>
          <w:color w:val="171A22"/>
          <w:sz w:val="28"/>
          <w:szCs w:val="28"/>
          <w:shd w:val="clear" w:color="auto" w:fill="FFFFFF"/>
        </w:rPr>
      </w:pPr>
      <w:r>
        <w:rPr>
          <w:rFonts w:asciiTheme="majorHAnsi" w:hAnsiTheme="majorHAnsi" w:cs="Arial"/>
          <w:color w:val="171A22"/>
          <w:sz w:val="28"/>
          <w:szCs w:val="28"/>
          <w:shd w:val="clear" w:color="auto" w:fill="FFFFFF"/>
        </w:rPr>
        <w:t>(</w:t>
      </w:r>
      <w:r w:rsidRPr="00576B3A">
        <w:rPr>
          <w:rFonts w:asciiTheme="majorHAnsi" w:hAnsiTheme="majorHAnsi" w:cs="Arial"/>
          <w:color w:val="171A22"/>
          <w:sz w:val="28"/>
          <w:szCs w:val="28"/>
          <w:shd w:val="clear" w:color="auto" w:fill="FFFFFF"/>
        </w:rPr>
        <w:t>Internal noise is caused by errors made by the sender or receiver in encoding the message, while external noise is caused by external factors that are not within the control of the sender or receiver.</w:t>
      </w:r>
      <w:r>
        <w:rPr>
          <w:rFonts w:asciiTheme="majorHAnsi" w:hAnsiTheme="majorHAnsi" w:cs="Arial"/>
          <w:color w:val="171A22"/>
          <w:sz w:val="28"/>
          <w:szCs w:val="28"/>
          <w:shd w:val="clear" w:color="auto" w:fill="FFFFFF"/>
        </w:rPr>
        <w:t>)</w:t>
      </w:r>
    </w:p>
    <w:p w:rsidR="00196F7A" w:rsidRDefault="00DC53DF" w:rsidP="000E17CF">
      <w:pPr>
        <w:pStyle w:val="ListParagraph"/>
        <w:tabs>
          <w:tab w:val="left" w:pos="5760"/>
        </w:tabs>
        <w:jc w:val="both"/>
        <w:rPr>
          <w:rFonts w:asciiTheme="majorHAnsi" w:hAnsiTheme="majorHAnsi" w:cs="Arial"/>
          <w:color w:val="171A22"/>
          <w:sz w:val="28"/>
          <w:szCs w:val="28"/>
          <w:shd w:val="clear" w:color="auto" w:fill="FFFFFF"/>
        </w:rPr>
      </w:pPr>
      <w:r>
        <w:rPr>
          <w:rFonts w:asciiTheme="majorHAnsi" w:hAnsiTheme="majorHAnsi" w:cs="Arial"/>
          <w:color w:val="171A22"/>
          <w:sz w:val="28"/>
          <w:szCs w:val="28"/>
          <w:shd w:val="clear" w:color="auto" w:fill="FFFFFF"/>
        </w:rPr>
        <w:t xml:space="preserve">For example: If </w:t>
      </w:r>
      <w:proofErr w:type="spellStart"/>
      <w:proofErr w:type="gramStart"/>
      <w:r>
        <w:rPr>
          <w:rFonts w:asciiTheme="majorHAnsi" w:hAnsiTheme="majorHAnsi" w:cs="Arial"/>
          <w:color w:val="171A22"/>
          <w:sz w:val="28"/>
          <w:szCs w:val="28"/>
          <w:shd w:val="clear" w:color="auto" w:fill="FFFFFF"/>
        </w:rPr>
        <w:t>sony</w:t>
      </w:r>
      <w:proofErr w:type="spellEnd"/>
      <w:proofErr w:type="gramEnd"/>
      <w:r>
        <w:rPr>
          <w:rFonts w:asciiTheme="majorHAnsi" w:hAnsiTheme="majorHAnsi" w:cs="Arial"/>
          <w:color w:val="171A22"/>
          <w:sz w:val="28"/>
          <w:szCs w:val="28"/>
          <w:shd w:val="clear" w:color="auto" w:fill="FFFFFF"/>
        </w:rPr>
        <w:t xml:space="preserve"> </w:t>
      </w:r>
      <w:r w:rsidR="00196F7A">
        <w:rPr>
          <w:rFonts w:asciiTheme="majorHAnsi" w:hAnsiTheme="majorHAnsi" w:cs="Arial"/>
          <w:color w:val="171A22"/>
          <w:sz w:val="28"/>
          <w:szCs w:val="28"/>
          <w:shd w:val="clear" w:color="auto" w:fill="FFFFFF"/>
        </w:rPr>
        <w:t>advertised its products on a banner with several other banner ads then it will become difficult for the ad to stand out and attract the buyers.</w:t>
      </w:r>
    </w:p>
    <w:p w:rsidR="00576B3A" w:rsidRDefault="00576B3A" w:rsidP="00576B3A">
      <w:pPr>
        <w:pStyle w:val="ListParagraph"/>
        <w:tabs>
          <w:tab w:val="left" w:pos="5760"/>
        </w:tabs>
        <w:rPr>
          <w:rFonts w:asciiTheme="majorHAnsi" w:hAnsiTheme="majorHAnsi" w:cs="Arial"/>
          <w:color w:val="171A22"/>
          <w:sz w:val="28"/>
          <w:szCs w:val="28"/>
          <w:shd w:val="clear" w:color="auto" w:fill="FFFFFF"/>
        </w:rPr>
      </w:pPr>
    </w:p>
    <w:p w:rsidR="00576B3A" w:rsidRDefault="00576B3A" w:rsidP="001F0025">
      <w:pPr>
        <w:pStyle w:val="ListParagraph"/>
        <w:numPr>
          <w:ilvl w:val="0"/>
          <w:numId w:val="4"/>
        </w:numPr>
        <w:tabs>
          <w:tab w:val="left" w:pos="5760"/>
        </w:tabs>
        <w:jc w:val="both"/>
        <w:rPr>
          <w:rFonts w:asciiTheme="majorHAnsi" w:hAnsiTheme="majorHAnsi"/>
          <w:sz w:val="28"/>
          <w:szCs w:val="28"/>
        </w:rPr>
      </w:pPr>
      <w:r w:rsidRPr="0050208A">
        <w:rPr>
          <w:rFonts w:asciiTheme="majorHAnsi" w:hAnsiTheme="majorHAnsi"/>
          <w:b/>
          <w:sz w:val="32"/>
          <w:szCs w:val="28"/>
        </w:rPr>
        <w:t>Decoder:</w:t>
      </w:r>
      <w:r w:rsidRPr="0050208A">
        <w:rPr>
          <w:rFonts w:asciiTheme="majorHAnsi" w:hAnsiTheme="majorHAnsi"/>
          <w:sz w:val="32"/>
          <w:szCs w:val="28"/>
        </w:rPr>
        <w:t xml:space="preserve"> </w:t>
      </w:r>
      <w:r w:rsidRPr="00576B3A">
        <w:rPr>
          <w:rFonts w:asciiTheme="majorHAnsi" w:hAnsiTheme="majorHAnsi"/>
          <w:sz w:val="28"/>
          <w:szCs w:val="28"/>
        </w:rPr>
        <w:t>The Shannon Weaver model's next step is 'decoding', which is the antithesis of encoding. This model was developed by Shannon and Weaver in relation to communication that occurs through devices such as telephones. In this model, typically, there is a device that interprets a message in binary form or converts the message back into a form that can be interpreted by the recipient.</w:t>
      </w:r>
    </w:p>
    <w:p w:rsidR="00576B3A" w:rsidRPr="00576B3A" w:rsidRDefault="00576B3A" w:rsidP="001F0025">
      <w:pPr>
        <w:pStyle w:val="ListParagraph"/>
        <w:tabs>
          <w:tab w:val="left" w:pos="5760"/>
        </w:tabs>
        <w:jc w:val="both"/>
        <w:rPr>
          <w:rFonts w:asciiTheme="majorHAnsi" w:hAnsiTheme="majorHAnsi"/>
          <w:sz w:val="28"/>
          <w:szCs w:val="28"/>
        </w:rPr>
      </w:pPr>
    </w:p>
    <w:p w:rsidR="00576B3A" w:rsidRDefault="00576B3A" w:rsidP="001F0025">
      <w:pPr>
        <w:pStyle w:val="ListParagraph"/>
        <w:numPr>
          <w:ilvl w:val="0"/>
          <w:numId w:val="4"/>
        </w:numPr>
        <w:tabs>
          <w:tab w:val="left" w:pos="5760"/>
        </w:tabs>
        <w:jc w:val="both"/>
        <w:rPr>
          <w:rFonts w:asciiTheme="majorHAnsi" w:hAnsiTheme="majorHAnsi"/>
          <w:sz w:val="28"/>
          <w:szCs w:val="28"/>
        </w:rPr>
      </w:pPr>
      <w:r w:rsidRPr="0050208A">
        <w:rPr>
          <w:rFonts w:asciiTheme="majorHAnsi" w:hAnsiTheme="majorHAnsi"/>
          <w:b/>
          <w:sz w:val="32"/>
          <w:szCs w:val="28"/>
        </w:rPr>
        <w:t>Receiver:</w:t>
      </w:r>
      <w:r w:rsidRPr="0050208A">
        <w:rPr>
          <w:rFonts w:asciiTheme="majorHAnsi" w:hAnsiTheme="majorHAnsi"/>
          <w:sz w:val="32"/>
          <w:szCs w:val="28"/>
        </w:rPr>
        <w:t xml:space="preserve"> </w:t>
      </w:r>
      <w:r w:rsidRPr="00576B3A">
        <w:rPr>
          <w:rFonts w:asciiTheme="majorHAnsi" w:hAnsiTheme="majorHAnsi"/>
          <w:sz w:val="28"/>
          <w:szCs w:val="28"/>
        </w:rPr>
        <w:t>The Shannon Weaver model then advances to the</w:t>
      </w:r>
      <w:r>
        <w:rPr>
          <w:rFonts w:asciiTheme="majorHAnsi" w:hAnsiTheme="majorHAnsi"/>
          <w:sz w:val="28"/>
          <w:szCs w:val="28"/>
        </w:rPr>
        <w:t xml:space="preserve"> </w:t>
      </w:r>
      <w:r w:rsidRPr="00576B3A">
        <w:rPr>
          <w:rFonts w:asciiTheme="majorHAnsi" w:hAnsiTheme="majorHAnsi"/>
          <w:sz w:val="28"/>
          <w:szCs w:val="28"/>
        </w:rPr>
        <w:t>'receiver' stage. The</w:t>
      </w:r>
      <w:r>
        <w:rPr>
          <w:rFonts w:asciiTheme="majorHAnsi" w:hAnsiTheme="majorHAnsi"/>
          <w:sz w:val="28"/>
          <w:szCs w:val="28"/>
        </w:rPr>
        <w:t xml:space="preserve"> </w:t>
      </w:r>
      <w:r w:rsidRPr="00576B3A">
        <w:rPr>
          <w:rFonts w:asciiTheme="majorHAnsi" w:hAnsiTheme="majorHAnsi"/>
          <w:sz w:val="28"/>
          <w:szCs w:val="28"/>
        </w:rPr>
        <w:t>'receiver' is the culmination of the initial Shannon and Weaver technical communication model. It is the point at which the recipient finally receives the message (or what remains of it after noise is eliminated).</w:t>
      </w:r>
    </w:p>
    <w:p w:rsidR="00576B3A" w:rsidRPr="00576B3A" w:rsidRDefault="00576B3A" w:rsidP="00576B3A">
      <w:pPr>
        <w:pStyle w:val="ListParagraph"/>
        <w:rPr>
          <w:rFonts w:asciiTheme="majorHAnsi" w:hAnsiTheme="majorHAnsi"/>
          <w:sz w:val="28"/>
          <w:szCs w:val="28"/>
        </w:rPr>
      </w:pPr>
    </w:p>
    <w:p w:rsidR="00576B3A" w:rsidRDefault="00576B3A" w:rsidP="001F0025">
      <w:pPr>
        <w:pStyle w:val="ListParagraph"/>
        <w:numPr>
          <w:ilvl w:val="0"/>
          <w:numId w:val="4"/>
        </w:numPr>
        <w:tabs>
          <w:tab w:val="left" w:pos="5760"/>
        </w:tabs>
        <w:jc w:val="both"/>
        <w:rPr>
          <w:rFonts w:asciiTheme="majorHAnsi" w:hAnsiTheme="majorHAnsi"/>
          <w:sz w:val="28"/>
          <w:szCs w:val="28"/>
        </w:rPr>
      </w:pPr>
      <w:r w:rsidRPr="0050208A">
        <w:rPr>
          <w:rFonts w:asciiTheme="majorHAnsi" w:hAnsiTheme="majorHAnsi"/>
          <w:b/>
          <w:sz w:val="32"/>
          <w:szCs w:val="28"/>
        </w:rPr>
        <w:t>Feedback:</w:t>
      </w:r>
      <w:r w:rsidRPr="0050208A">
        <w:rPr>
          <w:rFonts w:asciiTheme="majorHAnsi" w:hAnsiTheme="majorHAnsi"/>
          <w:sz w:val="32"/>
          <w:szCs w:val="28"/>
        </w:rPr>
        <w:t xml:space="preserve"> </w:t>
      </w:r>
      <w:r w:rsidRPr="00576B3A">
        <w:rPr>
          <w:rFonts w:asciiTheme="majorHAnsi" w:hAnsiTheme="majorHAnsi"/>
          <w:sz w:val="28"/>
          <w:szCs w:val="28"/>
        </w:rPr>
        <w:t>The receiver of a message may respond to the sender of the message in order to terminate the communication loop. This response may be intended to indicate to the sender that the message has been received, or to demonstrate to the sender the clarity of the message, as well as the recipient's comprehension of the message.</w:t>
      </w:r>
    </w:p>
    <w:p w:rsidR="0050208A" w:rsidRPr="0050208A" w:rsidRDefault="0050208A" w:rsidP="001F0025">
      <w:pPr>
        <w:pStyle w:val="ListParagraph"/>
        <w:jc w:val="both"/>
        <w:rPr>
          <w:rFonts w:asciiTheme="majorHAnsi" w:hAnsiTheme="majorHAnsi"/>
          <w:sz w:val="28"/>
          <w:szCs w:val="28"/>
        </w:rPr>
      </w:pPr>
    </w:p>
    <w:p w:rsidR="0050208A" w:rsidRPr="00576B3A" w:rsidRDefault="0050208A" w:rsidP="0050208A">
      <w:pPr>
        <w:pStyle w:val="ListParagraph"/>
        <w:tabs>
          <w:tab w:val="left" w:pos="5760"/>
        </w:tabs>
        <w:rPr>
          <w:rFonts w:asciiTheme="majorHAnsi" w:hAnsiTheme="majorHAnsi"/>
          <w:sz w:val="28"/>
          <w:szCs w:val="28"/>
        </w:rPr>
      </w:pPr>
    </w:p>
    <w:p w:rsidR="00250D4E" w:rsidRPr="00250D4E" w:rsidRDefault="00576B3A" w:rsidP="00250D4E">
      <w:pPr>
        <w:pStyle w:val="ListParagraph"/>
        <w:numPr>
          <w:ilvl w:val="0"/>
          <w:numId w:val="5"/>
        </w:numPr>
        <w:tabs>
          <w:tab w:val="left" w:pos="5760"/>
        </w:tabs>
        <w:rPr>
          <w:rFonts w:asciiTheme="majorHAnsi" w:hAnsiTheme="majorHAnsi"/>
          <w:sz w:val="28"/>
          <w:szCs w:val="28"/>
        </w:rPr>
      </w:pPr>
      <w:r w:rsidRPr="00250D4E">
        <w:rPr>
          <w:rFonts w:asciiTheme="majorHAnsi" w:hAnsiTheme="majorHAnsi"/>
          <w:b/>
          <w:sz w:val="32"/>
          <w:szCs w:val="28"/>
        </w:rPr>
        <w:t>IMC (INTEGRATED MARKETING COMMUNICATIONS)</w:t>
      </w:r>
    </w:p>
    <w:p w:rsidR="00C51AF0" w:rsidRDefault="00C51AF0" w:rsidP="001F0025">
      <w:pPr>
        <w:tabs>
          <w:tab w:val="left" w:pos="5760"/>
        </w:tabs>
        <w:rPr>
          <w:rFonts w:asciiTheme="majorHAnsi" w:hAnsiTheme="majorHAnsi"/>
          <w:sz w:val="28"/>
          <w:szCs w:val="28"/>
        </w:rPr>
      </w:pPr>
      <w:r>
        <w:rPr>
          <w:noProof/>
        </w:rPr>
        <w:drawing>
          <wp:inline distT="0" distB="0" distL="0" distR="0">
            <wp:extent cx="5558790" cy="2491740"/>
            <wp:effectExtent l="19050" t="0" r="3810" b="0"/>
            <wp:docPr id="3" name="Picture 1" descr="Premium Vector | Imc banner illustration, stands for integrated marketing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mium Vector | Imc banner illustration, stands for integrated marketing  communication."/>
                    <pic:cNvPicPr>
                      <a:picLocks noChangeAspect="1" noChangeArrowheads="1"/>
                    </pic:cNvPicPr>
                  </pic:nvPicPr>
                  <pic:blipFill>
                    <a:blip r:embed="rId12" cstate="print"/>
                    <a:srcRect/>
                    <a:stretch>
                      <a:fillRect/>
                    </a:stretch>
                  </pic:blipFill>
                  <pic:spPr bwMode="auto">
                    <a:xfrm>
                      <a:off x="0" y="0"/>
                      <a:ext cx="5559788" cy="2492187"/>
                    </a:xfrm>
                    <a:prstGeom prst="rect">
                      <a:avLst/>
                    </a:prstGeom>
                    <a:noFill/>
                    <a:ln w="9525">
                      <a:noFill/>
                      <a:miter lim="800000"/>
                      <a:headEnd/>
                      <a:tailEnd/>
                    </a:ln>
                  </pic:spPr>
                </pic:pic>
              </a:graphicData>
            </a:graphic>
          </wp:inline>
        </w:drawing>
      </w:r>
    </w:p>
    <w:p w:rsidR="00C61848" w:rsidRDefault="00C61848" w:rsidP="000E17CF">
      <w:pPr>
        <w:tabs>
          <w:tab w:val="left" w:pos="5760"/>
        </w:tabs>
        <w:jc w:val="both"/>
        <w:rPr>
          <w:rFonts w:asciiTheme="majorHAnsi" w:hAnsiTheme="majorHAnsi" w:cs="Arial"/>
          <w:color w:val="202124"/>
          <w:sz w:val="28"/>
          <w:szCs w:val="28"/>
          <w:shd w:val="clear" w:color="auto" w:fill="FFFFFF"/>
        </w:rPr>
      </w:pPr>
      <w:r w:rsidRPr="00250D4E">
        <w:rPr>
          <w:rFonts w:asciiTheme="majorHAnsi" w:hAnsiTheme="majorHAnsi"/>
          <w:sz w:val="28"/>
          <w:szCs w:val="28"/>
        </w:rPr>
        <w:t>IMC is the process of integrating a brand's messaging to ensure consistency across all channels used to reach the target audience. It is a strategic approach that coordinates communications and tactics across all marketing channels.</w:t>
      </w:r>
      <w:r>
        <w:rPr>
          <w:rFonts w:asciiTheme="majorHAnsi" w:hAnsiTheme="majorHAnsi" w:cs="Arial"/>
          <w:color w:val="202124"/>
          <w:sz w:val="28"/>
          <w:szCs w:val="28"/>
          <w:shd w:val="clear" w:color="auto" w:fill="FFFFFF"/>
        </w:rPr>
        <w:t xml:space="preserve"> </w:t>
      </w:r>
    </w:p>
    <w:p w:rsidR="000E17CF" w:rsidRDefault="000E17CF" w:rsidP="000E17CF">
      <w:pPr>
        <w:tabs>
          <w:tab w:val="left" w:pos="5760"/>
        </w:tabs>
        <w:jc w:val="both"/>
        <w:rPr>
          <w:rFonts w:asciiTheme="majorHAnsi" w:hAnsiTheme="majorHAnsi" w:cs="Arial"/>
          <w:color w:val="202124"/>
          <w:sz w:val="28"/>
          <w:szCs w:val="28"/>
          <w:shd w:val="clear" w:color="auto" w:fill="FFFFFF"/>
        </w:rPr>
      </w:pPr>
      <w:r w:rsidRPr="000E17CF">
        <w:rPr>
          <w:rFonts w:asciiTheme="majorHAnsi" w:hAnsiTheme="majorHAnsi" w:cs="Arial"/>
          <w:color w:val="202124"/>
          <w:sz w:val="28"/>
          <w:shd w:val="clear" w:color="auto" w:fill="FFFFFF"/>
        </w:rPr>
        <w:t xml:space="preserve">Integrated marketing communication (IMC) can be defined as the process used to unify marketing communication elements, such as public relations, social media, audience analytics, business development principles, and </w:t>
      </w:r>
      <w:r w:rsidRPr="000E17CF">
        <w:rPr>
          <w:rFonts w:asciiTheme="majorHAnsi" w:hAnsiTheme="majorHAnsi" w:cs="Arial"/>
          <w:color w:val="202124"/>
          <w:sz w:val="28"/>
          <w:shd w:val="clear" w:color="auto" w:fill="FFFFFF"/>
        </w:rPr>
        <w:lastRenderedPageBreak/>
        <w:t>advertising, into a brand identity that remains consistent across distinct media channels</w:t>
      </w:r>
      <w:r>
        <w:rPr>
          <w:rFonts w:ascii="Arial" w:hAnsi="Arial" w:cs="Arial"/>
          <w:color w:val="202124"/>
          <w:shd w:val="clear" w:color="auto" w:fill="FFFFFF"/>
        </w:rPr>
        <w:t>.</w:t>
      </w:r>
    </w:p>
    <w:p w:rsidR="00C61848" w:rsidRPr="00576B3A" w:rsidRDefault="00C61848" w:rsidP="000E17CF">
      <w:pPr>
        <w:tabs>
          <w:tab w:val="left" w:pos="5760"/>
        </w:tabs>
        <w:jc w:val="both"/>
        <w:rPr>
          <w:rFonts w:asciiTheme="majorHAnsi" w:hAnsiTheme="majorHAnsi"/>
          <w:sz w:val="28"/>
          <w:szCs w:val="28"/>
        </w:rPr>
      </w:pPr>
      <w:r w:rsidRPr="003D0D63">
        <w:rPr>
          <w:rFonts w:asciiTheme="majorHAnsi" w:hAnsiTheme="majorHAnsi" w:cs="Arial"/>
          <w:color w:val="202124"/>
          <w:sz w:val="28"/>
          <w:szCs w:val="28"/>
          <w:shd w:val="clear" w:color="auto" w:fill="FFFFFF"/>
        </w:rPr>
        <w:t xml:space="preserve">IMC is the process of managing all </w:t>
      </w:r>
      <w:r>
        <w:rPr>
          <w:rFonts w:asciiTheme="majorHAnsi" w:hAnsiTheme="majorHAnsi" w:cs="Arial"/>
          <w:color w:val="202124"/>
          <w:sz w:val="28"/>
          <w:szCs w:val="28"/>
          <w:shd w:val="clear" w:color="auto" w:fill="FFFFFF"/>
        </w:rPr>
        <w:t>sources of information about a</w:t>
      </w:r>
      <w:r w:rsidRPr="003D0D63">
        <w:rPr>
          <w:rFonts w:asciiTheme="majorHAnsi" w:hAnsiTheme="majorHAnsi" w:cs="Arial"/>
          <w:color w:val="202124"/>
          <w:sz w:val="28"/>
          <w:szCs w:val="28"/>
          <w:shd w:val="clear" w:color="auto" w:fill="FFFFFF"/>
        </w:rPr>
        <w:t xml:space="preserve"> </w:t>
      </w:r>
      <w:r>
        <w:rPr>
          <w:rFonts w:asciiTheme="majorHAnsi" w:hAnsiTheme="majorHAnsi" w:cs="Arial"/>
          <w:color w:val="202124"/>
          <w:sz w:val="28"/>
          <w:szCs w:val="28"/>
          <w:shd w:val="clear" w:color="auto" w:fill="FFFFFF"/>
        </w:rPr>
        <w:t xml:space="preserve">   </w:t>
      </w:r>
      <w:r w:rsidRPr="003D0D63">
        <w:rPr>
          <w:rFonts w:asciiTheme="majorHAnsi" w:hAnsiTheme="majorHAnsi" w:cs="Arial"/>
          <w:color w:val="202124"/>
          <w:sz w:val="28"/>
          <w:szCs w:val="28"/>
          <w:shd w:val="clear" w:color="auto" w:fill="FFFFFF"/>
        </w:rPr>
        <w:t xml:space="preserve">product/service to which a customer or prospect is exposed </w:t>
      </w:r>
      <w:r>
        <w:rPr>
          <w:rFonts w:asciiTheme="majorHAnsi" w:hAnsiTheme="majorHAnsi" w:cs="Arial"/>
          <w:color w:val="202124"/>
          <w:sz w:val="28"/>
          <w:szCs w:val="28"/>
          <w:shd w:val="clear" w:color="auto" w:fill="FFFFFF"/>
        </w:rPr>
        <w:t xml:space="preserve">which </w:t>
      </w:r>
      <w:r w:rsidRPr="003D0D63">
        <w:rPr>
          <w:rFonts w:asciiTheme="majorHAnsi" w:hAnsiTheme="majorHAnsi" w:cs="Arial"/>
          <w:color w:val="202124"/>
          <w:sz w:val="28"/>
          <w:szCs w:val="28"/>
          <w:shd w:val="clear" w:color="auto" w:fill="FFFFFF"/>
        </w:rPr>
        <w:t>behaviorally moves the consumer toward</w:t>
      </w:r>
      <w:r>
        <w:rPr>
          <w:rFonts w:asciiTheme="majorHAnsi" w:hAnsiTheme="majorHAnsi" w:cs="Arial"/>
          <w:color w:val="202124"/>
          <w:sz w:val="28"/>
          <w:szCs w:val="28"/>
          <w:shd w:val="clear" w:color="auto" w:fill="FFFFFF"/>
        </w:rPr>
        <w:t xml:space="preserve"> a sale and maintains customer </w:t>
      </w:r>
      <w:r w:rsidRPr="003D0D63">
        <w:rPr>
          <w:rFonts w:asciiTheme="majorHAnsi" w:hAnsiTheme="majorHAnsi" w:cs="Arial"/>
          <w:color w:val="202124"/>
          <w:sz w:val="28"/>
          <w:szCs w:val="28"/>
          <w:shd w:val="clear" w:color="auto" w:fill="FFFFFF"/>
        </w:rPr>
        <w:t xml:space="preserve">loyalty. </w:t>
      </w:r>
      <w:proofErr w:type="gramStart"/>
      <w:r w:rsidRPr="003D0D63">
        <w:rPr>
          <w:rFonts w:asciiTheme="majorHAnsi" w:hAnsiTheme="majorHAnsi" w:cs="Arial"/>
          <w:color w:val="202124"/>
          <w:sz w:val="28"/>
          <w:szCs w:val="28"/>
          <w:shd w:val="clear" w:color="auto" w:fill="FFFFFF"/>
        </w:rPr>
        <w:t>( Duncan</w:t>
      </w:r>
      <w:proofErr w:type="gramEnd"/>
      <w:r w:rsidRPr="003D0D63">
        <w:rPr>
          <w:rFonts w:asciiTheme="majorHAnsi" w:hAnsiTheme="majorHAnsi" w:cs="Arial"/>
          <w:color w:val="202124"/>
          <w:sz w:val="28"/>
          <w:szCs w:val="28"/>
          <w:shd w:val="clear" w:color="auto" w:fill="FFFFFF"/>
        </w:rPr>
        <w:t xml:space="preserve"> &amp; </w:t>
      </w:r>
      <w:proofErr w:type="spellStart"/>
      <w:r w:rsidRPr="003D0D63">
        <w:rPr>
          <w:rFonts w:asciiTheme="majorHAnsi" w:hAnsiTheme="majorHAnsi" w:cs="Arial"/>
          <w:color w:val="202124"/>
          <w:sz w:val="28"/>
          <w:szCs w:val="28"/>
          <w:shd w:val="clear" w:color="auto" w:fill="FFFFFF"/>
        </w:rPr>
        <w:t>Caywood</w:t>
      </w:r>
      <w:proofErr w:type="spellEnd"/>
      <w:r w:rsidRPr="003D0D63">
        <w:rPr>
          <w:rFonts w:asciiTheme="majorHAnsi" w:hAnsiTheme="majorHAnsi" w:cs="Arial"/>
          <w:color w:val="202124"/>
          <w:sz w:val="28"/>
          <w:szCs w:val="28"/>
          <w:shd w:val="clear" w:color="auto" w:fill="FFFFFF"/>
        </w:rPr>
        <w:t xml:space="preserve"> 1996</w:t>
      </w:r>
      <w:r>
        <w:rPr>
          <w:rFonts w:asciiTheme="majorHAnsi" w:hAnsiTheme="majorHAnsi" w:cs="Arial"/>
          <w:color w:val="202124"/>
          <w:sz w:val="28"/>
          <w:szCs w:val="28"/>
          <w:shd w:val="clear" w:color="auto" w:fill="FFFFFF"/>
        </w:rPr>
        <w:t>)</w:t>
      </w:r>
    </w:p>
    <w:p w:rsidR="00576B3A" w:rsidRDefault="003D0D63" w:rsidP="001F0025">
      <w:pPr>
        <w:pStyle w:val="ListParagraph"/>
        <w:numPr>
          <w:ilvl w:val="0"/>
          <w:numId w:val="5"/>
        </w:numPr>
        <w:tabs>
          <w:tab w:val="left" w:pos="5760"/>
        </w:tabs>
        <w:rPr>
          <w:rFonts w:asciiTheme="majorHAnsi" w:hAnsiTheme="majorHAnsi"/>
          <w:b/>
          <w:sz w:val="28"/>
          <w:szCs w:val="28"/>
        </w:rPr>
      </w:pPr>
      <w:r w:rsidRPr="00C61848">
        <w:rPr>
          <w:rFonts w:asciiTheme="majorHAnsi" w:hAnsiTheme="majorHAnsi"/>
          <w:b/>
          <w:sz w:val="28"/>
          <w:szCs w:val="28"/>
        </w:rPr>
        <w:t>NEW</w:t>
      </w:r>
      <w:r w:rsidR="00C61848" w:rsidRPr="00C61848">
        <w:rPr>
          <w:rFonts w:asciiTheme="majorHAnsi" w:hAnsiTheme="majorHAnsi"/>
          <w:b/>
          <w:sz w:val="28"/>
          <w:szCs w:val="28"/>
        </w:rPr>
        <w:t xml:space="preserve"> PROMOTIONAL STRATEGIES FOR SAMSUNG</w:t>
      </w:r>
    </w:p>
    <w:p w:rsidR="00CD1F13" w:rsidRDefault="0098024D" w:rsidP="001F0025">
      <w:pPr>
        <w:pStyle w:val="ListParagraph"/>
        <w:tabs>
          <w:tab w:val="left" w:pos="5760"/>
        </w:tabs>
        <w:ind w:left="630"/>
        <w:jc w:val="both"/>
        <w:rPr>
          <w:rFonts w:asciiTheme="majorHAnsi" w:hAnsiTheme="majorHAnsi"/>
          <w:sz w:val="28"/>
          <w:szCs w:val="28"/>
        </w:rPr>
      </w:pPr>
      <w:r>
        <w:rPr>
          <w:rFonts w:asciiTheme="majorHAnsi" w:hAnsiTheme="majorHAnsi"/>
          <w:sz w:val="28"/>
          <w:szCs w:val="28"/>
        </w:rPr>
        <w:t>Sony</w:t>
      </w:r>
      <w:r w:rsidR="004A4B20" w:rsidRPr="004A4B20">
        <w:rPr>
          <w:rFonts w:asciiTheme="majorHAnsi" w:hAnsiTheme="majorHAnsi"/>
          <w:sz w:val="28"/>
          <w:szCs w:val="28"/>
        </w:rPr>
        <w:t xml:space="preserve"> utilizes a wide range of marketing strategies and tactics to attract customers and entice them to buy its products. Consequently, the company's marketing strategy is effective, enabling it to grow and progress in various directions</w:t>
      </w:r>
      <w:r>
        <w:rPr>
          <w:rFonts w:asciiTheme="majorHAnsi" w:hAnsiTheme="majorHAnsi"/>
          <w:sz w:val="28"/>
          <w:szCs w:val="28"/>
        </w:rPr>
        <w:t>. However, Sony</w:t>
      </w:r>
      <w:r w:rsidR="004A4B20">
        <w:rPr>
          <w:rFonts w:asciiTheme="majorHAnsi" w:hAnsiTheme="majorHAnsi"/>
          <w:sz w:val="28"/>
          <w:szCs w:val="28"/>
        </w:rPr>
        <w:t xml:space="preserve"> must adopt some new promotional strategies which are as follows. </w:t>
      </w:r>
    </w:p>
    <w:p w:rsidR="004A4B20" w:rsidRDefault="004A4B20" w:rsidP="001F0025">
      <w:pPr>
        <w:pStyle w:val="ListParagraph"/>
        <w:tabs>
          <w:tab w:val="left" w:pos="5760"/>
        </w:tabs>
        <w:ind w:left="630"/>
        <w:jc w:val="both"/>
        <w:rPr>
          <w:rFonts w:asciiTheme="majorHAnsi" w:hAnsiTheme="majorHAnsi"/>
          <w:sz w:val="28"/>
          <w:szCs w:val="28"/>
        </w:rPr>
      </w:pPr>
    </w:p>
    <w:p w:rsidR="004A4B20" w:rsidRDefault="004A4B20" w:rsidP="004A4B20">
      <w:pPr>
        <w:pStyle w:val="ListParagraph"/>
        <w:numPr>
          <w:ilvl w:val="1"/>
          <w:numId w:val="5"/>
        </w:numPr>
        <w:tabs>
          <w:tab w:val="left" w:pos="5760"/>
        </w:tabs>
        <w:rPr>
          <w:rFonts w:asciiTheme="majorHAnsi" w:hAnsiTheme="majorHAnsi"/>
          <w:b/>
          <w:sz w:val="28"/>
          <w:szCs w:val="28"/>
        </w:rPr>
      </w:pPr>
      <w:r>
        <w:rPr>
          <w:rFonts w:asciiTheme="majorHAnsi" w:hAnsiTheme="majorHAnsi"/>
          <w:b/>
          <w:sz w:val="28"/>
          <w:szCs w:val="28"/>
        </w:rPr>
        <w:t>ONLINE PROMOTION</w:t>
      </w:r>
    </w:p>
    <w:p w:rsidR="004A4B20" w:rsidRDefault="00DC53DF" w:rsidP="004A4B20">
      <w:pPr>
        <w:pStyle w:val="ListParagraph"/>
        <w:tabs>
          <w:tab w:val="left" w:pos="5760"/>
        </w:tabs>
        <w:ind w:left="1350"/>
        <w:rPr>
          <w:rFonts w:asciiTheme="majorHAnsi" w:hAnsiTheme="majorHAnsi"/>
          <w:sz w:val="28"/>
          <w:szCs w:val="28"/>
        </w:rPr>
      </w:pPr>
      <w:r>
        <w:rPr>
          <w:rFonts w:asciiTheme="majorHAnsi" w:hAnsiTheme="majorHAnsi"/>
          <w:sz w:val="28"/>
          <w:szCs w:val="28"/>
        </w:rPr>
        <w:t>Sony</w:t>
      </w:r>
      <w:r w:rsidR="004A4B20" w:rsidRPr="004A4B20">
        <w:rPr>
          <w:rFonts w:asciiTheme="majorHAnsi" w:hAnsiTheme="majorHAnsi"/>
          <w:sz w:val="28"/>
          <w:szCs w:val="28"/>
        </w:rPr>
        <w:t xml:space="preserve"> may benefit from the following online promotion strategies.</w:t>
      </w:r>
    </w:p>
    <w:p w:rsidR="004A4B20" w:rsidRDefault="002346DA" w:rsidP="0041619B">
      <w:pPr>
        <w:pStyle w:val="ListParagraph"/>
        <w:numPr>
          <w:ilvl w:val="0"/>
          <w:numId w:val="6"/>
        </w:numPr>
        <w:tabs>
          <w:tab w:val="left" w:pos="5760"/>
        </w:tabs>
        <w:jc w:val="both"/>
        <w:rPr>
          <w:rFonts w:asciiTheme="majorHAnsi" w:hAnsiTheme="majorHAnsi"/>
          <w:sz w:val="28"/>
          <w:szCs w:val="28"/>
        </w:rPr>
      </w:pPr>
      <w:r w:rsidRPr="002346DA">
        <w:rPr>
          <w:rFonts w:asciiTheme="majorHAnsi" w:hAnsiTheme="majorHAnsi"/>
          <w:b/>
          <w:sz w:val="28"/>
          <w:szCs w:val="28"/>
        </w:rPr>
        <w:t>Virtual Reality (try-</w:t>
      </w:r>
      <w:proofErr w:type="spellStart"/>
      <w:r w:rsidRPr="002346DA">
        <w:rPr>
          <w:rFonts w:asciiTheme="majorHAnsi" w:hAnsiTheme="majorHAnsi"/>
          <w:b/>
          <w:sz w:val="28"/>
          <w:szCs w:val="28"/>
        </w:rPr>
        <w:t>ons</w:t>
      </w:r>
      <w:proofErr w:type="spellEnd"/>
      <w:r w:rsidRPr="002346DA">
        <w:rPr>
          <w:rFonts w:asciiTheme="majorHAnsi" w:hAnsiTheme="majorHAnsi"/>
          <w:b/>
          <w:sz w:val="28"/>
          <w:szCs w:val="28"/>
        </w:rPr>
        <w:t>)</w:t>
      </w:r>
      <w:r>
        <w:rPr>
          <w:rFonts w:asciiTheme="majorHAnsi" w:hAnsiTheme="majorHAnsi"/>
          <w:sz w:val="28"/>
          <w:szCs w:val="28"/>
        </w:rPr>
        <w:t xml:space="preserve">: </w:t>
      </w:r>
      <w:r w:rsidRPr="002346DA">
        <w:rPr>
          <w:rFonts w:asciiTheme="majorHAnsi" w:hAnsiTheme="majorHAnsi"/>
          <w:sz w:val="28"/>
          <w:szCs w:val="28"/>
        </w:rPr>
        <w:t xml:space="preserve">Integrate augmented reality (AR) to enable users to </w:t>
      </w:r>
      <w:r w:rsidR="00DC53DF">
        <w:rPr>
          <w:rFonts w:asciiTheme="majorHAnsi" w:hAnsiTheme="majorHAnsi"/>
          <w:sz w:val="28"/>
          <w:szCs w:val="28"/>
        </w:rPr>
        <w:t>virtually “try on” Sony</w:t>
      </w:r>
      <w:r w:rsidRPr="002346DA">
        <w:rPr>
          <w:rFonts w:asciiTheme="majorHAnsi" w:hAnsiTheme="majorHAnsi"/>
          <w:sz w:val="28"/>
          <w:szCs w:val="28"/>
        </w:rPr>
        <w:t xml:space="preserve"> products prior to making a purchase. For example, users may be able to observe the appearance of a television in their living room, or how a mobile phone fits their hand.</w:t>
      </w:r>
    </w:p>
    <w:p w:rsidR="002346DA" w:rsidRDefault="0041619B" w:rsidP="0041619B">
      <w:pPr>
        <w:pStyle w:val="ListParagraph"/>
        <w:numPr>
          <w:ilvl w:val="0"/>
          <w:numId w:val="6"/>
        </w:numPr>
        <w:tabs>
          <w:tab w:val="left" w:pos="5760"/>
        </w:tabs>
        <w:jc w:val="both"/>
        <w:rPr>
          <w:rFonts w:asciiTheme="majorHAnsi" w:hAnsiTheme="majorHAnsi"/>
          <w:sz w:val="28"/>
          <w:szCs w:val="28"/>
        </w:rPr>
      </w:pPr>
      <w:r w:rsidRPr="0041619B">
        <w:rPr>
          <w:rFonts w:asciiTheme="majorHAnsi" w:hAnsiTheme="majorHAnsi"/>
          <w:b/>
          <w:sz w:val="28"/>
          <w:szCs w:val="28"/>
        </w:rPr>
        <w:t>Virtual launch events</w:t>
      </w:r>
      <w:r>
        <w:rPr>
          <w:rFonts w:asciiTheme="majorHAnsi" w:hAnsiTheme="majorHAnsi"/>
          <w:sz w:val="28"/>
          <w:szCs w:val="28"/>
        </w:rPr>
        <w:t xml:space="preserve">: </w:t>
      </w:r>
      <w:r w:rsidRPr="0041619B">
        <w:rPr>
          <w:rFonts w:asciiTheme="majorHAnsi" w:hAnsiTheme="majorHAnsi"/>
          <w:sz w:val="28"/>
          <w:szCs w:val="28"/>
        </w:rPr>
        <w:t>Organize virtual product launches that enable consumers to interact with new products in a highly interactive online space. Include live product demonstrations, interactive questions and answers, and virtual product showrooms to recreate the enthusiasm of on-site events.</w:t>
      </w:r>
    </w:p>
    <w:p w:rsidR="0041619B" w:rsidRPr="0041619B" w:rsidRDefault="0041619B" w:rsidP="0041619B">
      <w:pPr>
        <w:pStyle w:val="ListParagraph"/>
        <w:numPr>
          <w:ilvl w:val="0"/>
          <w:numId w:val="6"/>
        </w:numPr>
        <w:tabs>
          <w:tab w:val="left" w:pos="5760"/>
        </w:tabs>
        <w:jc w:val="both"/>
        <w:rPr>
          <w:rFonts w:asciiTheme="majorHAnsi" w:hAnsiTheme="majorHAnsi"/>
          <w:sz w:val="28"/>
          <w:szCs w:val="28"/>
        </w:rPr>
      </w:pPr>
      <w:r>
        <w:rPr>
          <w:rFonts w:asciiTheme="majorHAnsi" w:hAnsiTheme="majorHAnsi"/>
          <w:b/>
          <w:sz w:val="28"/>
          <w:szCs w:val="28"/>
        </w:rPr>
        <w:t>Limited time exclusive series</w:t>
      </w:r>
      <w:r w:rsidRPr="0041619B">
        <w:rPr>
          <w:rFonts w:asciiTheme="majorHAnsi" w:hAnsiTheme="majorHAnsi"/>
          <w:sz w:val="28"/>
          <w:szCs w:val="28"/>
        </w:rPr>
        <w:t>:</w:t>
      </w:r>
      <w:r>
        <w:rPr>
          <w:rFonts w:asciiTheme="majorHAnsi" w:hAnsiTheme="majorHAnsi"/>
          <w:sz w:val="28"/>
          <w:szCs w:val="28"/>
        </w:rPr>
        <w:t xml:space="preserve"> </w:t>
      </w:r>
      <w:r w:rsidRPr="0041619B">
        <w:rPr>
          <w:rFonts w:asciiTheme="majorHAnsi" w:hAnsiTheme="majorHAnsi"/>
          <w:b/>
          <w:sz w:val="28"/>
          <w:szCs w:val="28"/>
        </w:rPr>
        <w:t>C</w:t>
      </w:r>
      <w:r w:rsidRPr="0041619B">
        <w:rPr>
          <w:rFonts w:asciiTheme="majorHAnsi" w:hAnsiTheme="majorHAnsi"/>
          <w:sz w:val="28"/>
          <w:szCs w:val="28"/>
        </w:rPr>
        <w:t>ompany can launch limited time exclusive series which can be purchased only through the website. This can help the company to attract its customers to purchase the limited edition through online medium.</w:t>
      </w:r>
    </w:p>
    <w:p w:rsidR="0041619B" w:rsidRDefault="0041619B" w:rsidP="0041619B">
      <w:pPr>
        <w:pStyle w:val="ListParagraph"/>
        <w:numPr>
          <w:ilvl w:val="0"/>
          <w:numId w:val="6"/>
        </w:numPr>
        <w:tabs>
          <w:tab w:val="left" w:pos="5760"/>
        </w:tabs>
        <w:jc w:val="both"/>
        <w:rPr>
          <w:rFonts w:asciiTheme="majorHAnsi" w:hAnsiTheme="majorHAnsi"/>
          <w:sz w:val="28"/>
          <w:szCs w:val="28"/>
        </w:rPr>
      </w:pPr>
      <w:r>
        <w:rPr>
          <w:rFonts w:asciiTheme="majorHAnsi" w:hAnsiTheme="majorHAnsi"/>
          <w:b/>
          <w:sz w:val="28"/>
          <w:szCs w:val="28"/>
        </w:rPr>
        <w:t>Online contest and giveaways</w:t>
      </w:r>
      <w:r w:rsidRPr="0041619B">
        <w:rPr>
          <w:rFonts w:asciiTheme="majorHAnsi" w:hAnsiTheme="majorHAnsi"/>
          <w:sz w:val="28"/>
          <w:szCs w:val="28"/>
        </w:rPr>
        <w:t>:</w:t>
      </w:r>
      <w:r>
        <w:rPr>
          <w:rFonts w:asciiTheme="majorHAnsi" w:hAnsiTheme="majorHAnsi"/>
          <w:sz w:val="28"/>
          <w:szCs w:val="28"/>
        </w:rPr>
        <w:t xml:space="preserve"> Different contest should be organized</w:t>
      </w:r>
      <w:r w:rsidR="005208B4">
        <w:rPr>
          <w:rFonts w:asciiTheme="majorHAnsi" w:hAnsiTheme="majorHAnsi"/>
          <w:sz w:val="28"/>
          <w:szCs w:val="28"/>
        </w:rPr>
        <w:t xml:space="preserve"> related to the brand and the winners should get the discount coupons to raise the sales.</w:t>
      </w:r>
    </w:p>
    <w:p w:rsidR="00AE077A" w:rsidRPr="0098024D" w:rsidRDefault="0041619B" w:rsidP="0098024D">
      <w:pPr>
        <w:pStyle w:val="ListParagraph"/>
        <w:numPr>
          <w:ilvl w:val="0"/>
          <w:numId w:val="6"/>
        </w:numPr>
        <w:tabs>
          <w:tab w:val="left" w:pos="5760"/>
        </w:tabs>
        <w:jc w:val="both"/>
        <w:rPr>
          <w:rFonts w:asciiTheme="majorHAnsi" w:hAnsiTheme="majorHAnsi"/>
          <w:sz w:val="28"/>
          <w:szCs w:val="28"/>
        </w:rPr>
      </w:pPr>
      <w:proofErr w:type="spellStart"/>
      <w:r>
        <w:rPr>
          <w:rFonts w:asciiTheme="majorHAnsi" w:hAnsiTheme="majorHAnsi"/>
          <w:b/>
          <w:sz w:val="28"/>
          <w:szCs w:val="28"/>
        </w:rPr>
        <w:lastRenderedPageBreak/>
        <w:t>Gamification</w:t>
      </w:r>
      <w:proofErr w:type="spellEnd"/>
      <w:r w:rsidRPr="0041619B">
        <w:rPr>
          <w:rFonts w:asciiTheme="majorHAnsi" w:hAnsiTheme="majorHAnsi"/>
          <w:sz w:val="28"/>
          <w:szCs w:val="28"/>
        </w:rPr>
        <w:t>:</w:t>
      </w:r>
      <w:r w:rsidR="005208B4">
        <w:rPr>
          <w:rFonts w:asciiTheme="majorHAnsi" w:hAnsiTheme="majorHAnsi"/>
          <w:sz w:val="28"/>
          <w:szCs w:val="28"/>
        </w:rPr>
        <w:t xml:space="preserve"> </w:t>
      </w:r>
      <w:r w:rsidR="005208B4" w:rsidRPr="005208B4">
        <w:rPr>
          <w:rFonts w:asciiTheme="majorHAnsi" w:hAnsiTheme="majorHAnsi" w:cs="Arial"/>
          <w:color w:val="171A22"/>
          <w:sz w:val="28"/>
          <w:szCs w:val="28"/>
          <w:shd w:val="clear" w:color="auto" w:fill="FFFFFF"/>
        </w:rPr>
        <w:t xml:space="preserve">Incorporate </w:t>
      </w:r>
      <w:proofErr w:type="spellStart"/>
      <w:r w:rsidR="005208B4" w:rsidRPr="005208B4">
        <w:rPr>
          <w:rFonts w:asciiTheme="majorHAnsi" w:hAnsiTheme="majorHAnsi" w:cs="Arial"/>
          <w:color w:val="171A22"/>
          <w:sz w:val="28"/>
          <w:szCs w:val="28"/>
          <w:shd w:val="clear" w:color="auto" w:fill="FFFFFF"/>
        </w:rPr>
        <w:t>gamification</w:t>
      </w:r>
      <w:proofErr w:type="spellEnd"/>
      <w:r w:rsidR="005208B4" w:rsidRPr="005208B4">
        <w:rPr>
          <w:rFonts w:asciiTheme="majorHAnsi" w:hAnsiTheme="majorHAnsi" w:cs="Arial"/>
          <w:color w:val="171A22"/>
          <w:sz w:val="28"/>
          <w:szCs w:val="28"/>
          <w:shd w:val="clear" w:color="auto" w:fill="FFFFFF"/>
        </w:rPr>
        <w:t xml:space="preserve"> into your online promotions. Design engaging challenges, quizzes or games relevant to Samsung products that provide participants with the opportunity to win rewards, discounts or exclusive content.</w:t>
      </w:r>
    </w:p>
    <w:p w:rsidR="0098024D" w:rsidRPr="0098024D" w:rsidRDefault="0098024D" w:rsidP="0098024D">
      <w:pPr>
        <w:pStyle w:val="ListParagraph"/>
        <w:tabs>
          <w:tab w:val="left" w:pos="5760"/>
        </w:tabs>
        <w:ind w:left="1710"/>
        <w:jc w:val="both"/>
        <w:rPr>
          <w:rFonts w:asciiTheme="majorHAnsi" w:hAnsiTheme="majorHAnsi"/>
          <w:sz w:val="28"/>
          <w:szCs w:val="28"/>
        </w:rPr>
      </w:pPr>
    </w:p>
    <w:p w:rsidR="000E17CF" w:rsidRDefault="0098024D" w:rsidP="000E17CF">
      <w:pPr>
        <w:pStyle w:val="ListParagraph"/>
        <w:numPr>
          <w:ilvl w:val="1"/>
          <w:numId w:val="5"/>
        </w:numPr>
        <w:tabs>
          <w:tab w:val="left" w:pos="5760"/>
        </w:tabs>
        <w:jc w:val="both"/>
        <w:rPr>
          <w:rFonts w:asciiTheme="majorHAnsi" w:hAnsiTheme="majorHAnsi"/>
          <w:b/>
          <w:sz w:val="28"/>
          <w:szCs w:val="28"/>
        </w:rPr>
      </w:pPr>
      <w:r w:rsidRPr="000E17CF">
        <w:rPr>
          <w:rFonts w:asciiTheme="majorHAnsi" w:hAnsiTheme="majorHAnsi"/>
          <w:b/>
          <w:sz w:val="28"/>
          <w:szCs w:val="28"/>
        </w:rPr>
        <w:t>OFFLINE PROMOTIO</w:t>
      </w:r>
      <w:r w:rsidR="000E17CF" w:rsidRPr="000E17CF">
        <w:rPr>
          <w:rFonts w:asciiTheme="majorHAnsi" w:hAnsiTheme="majorHAnsi"/>
          <w:b/>
          <w:sz w:val="28"/>
          <w:szCs w:val="28"/>
        </w:rPr>
        <w:t>N</w:t>
      </w:r>
    </w:p>
    <w:p w:rsidR="000E17CF" w:rsidRPr="000E17CF" w:rsidRDefault="000E17CF" w:rsidP="000E17CF">
      <w:pPr>
        <w:pStyle w:val="ListParagraph"/>
        <w:numPr>
          <w:ilvl w:val="0"/>
          <w:numId w:val="9"/>
        </w:numPr>
        <w:tabs>
          <w:tab w:val="left" w:pos="5760"/>
        </w:tabs>
        <w:jc w:val="both"/>
        <w:rPr>
          <w:rFonts w:asciiTheme="majorHAnsi" w:hAnsiTheme="majorHAnsi"/>
          <w:b/>
          <w:sz w:val="28"/>
          <w:szCs w:val="28"/>
        </w:rPr>
      </w:pPr>
      <w:r w:rsidRPr="000E17CF">
        <w:rPr>
          <w:rFonts w:asciiTheme="majorHAnsi" w:hAnsiTheme="majorHAnsi"/>
          <w:b/>
          <w:sz w:val="28"/>
          <w:szCs w:val="28"/>
        </w:rPr>
        <w:t xml:space="preserve"> In store product demo: </w:t>
      </w:r>
      <w:r w:rsidRPr="000E17CF">
        <w:rPr>
          <w:rFonts w:asciiTheme="majorHAnsi" w:hAnsiTheme="majorHAnsi" w:cs="Arial"/>
          <w:color w:val="171A22"/>
          <w:sz w:val="28"/>
          <w:szCs w:val="19"/>
          <w:shd w:val="clear" w:color="auto" w:fill="FFFFFF"/>
        </w:rPr>
        <w:t>Create interactive kiosks or designated areas within retail stores for customers to test out Sony products. Providing knowledgeable staff on-hand to explain features and advantages can improve the customer experience.</w:t>
      </w:r>
    </w:p>
    <w:p w:rsidR="000E17CF" w:rsidRPr="000E17CF" w:rsidRDefault="000E17CF" w:rsidP="000E17CF">
      <w:pPr>
        <w:pStyle w:val="ListParagraph"/>
        <w:tabs>
          <w:tab w:val="left" w:pos="5760"/>
        </w:tabs>
        <w:ind w:left="1230"/>
        <w:jc w:val="both"/>
        <w:rPr>
          <w:rFonts w:asciiTheme="majorHAnsi" w:hAnsiTheme="majorHAnsi"/>
          <w:b/>
          <w:sz w:val="28"/>
          <w:szCs w:val="28"/>
        </w:rPr>
      </w:pPr>
    </w:p>
    <w:p w:rsidR="009A3650" w:rsidRPr="009A3650" w:rsidRDefault="000E17CF" w:rsidP="009A3650">
      <w:pPr>
        <w:pStyle w:val="ListParagraph"/>
        <w:numPr>
          <w:ilvl w:val="0"/>
          <w:numId w:val="9"/>
        </w:numPr>
        <w:tabs>
          <w:tab w:val="left" w:pos="5760"/>
        </w:tabs>
        <w:jc w:val="both"/>
        <w:rPr>
          <w:rFonts w:asciiTheme="majorHAnsi" w:hAnsiTheme="majorHAnsi"/>
          <w:b/>
          <w:sz w:val="28"/>
          <w:szCs w:val="28"/>
        </w:rPr>
      </w:pPr>
      <w:r w:rsidRPr="000E17CF">
        <w:rPr>
          <w:rFonts w:asciiTheme="majorHAnsi" w:hAnsiTheme="majorHAnsi"/>
          <w:b/>
          <w:sz w:val="28"/>
          <w:szCs w:val="28"/>
        </w:rPr>
        <w:t xml:space="preserve">Billboards and Advertising: </w:t>
      </w:r>
      <w:r w:rsidRPr="000E17CF">
        <w:rPr>
          <w:rFonts w:asciiTheme="majorHAnsi" w:hAnsiTheme="majorHAnsi" w:cs="Arial"/>
          <w:color w:val="171A22"/>
          <w:sz w:val="28"/>
          <w:szCs w:val="19"/>
          <w:shd w:val="clear" w:color="auto" w:fill="FFFFFF"/>
        </w:rPr>
        <w:t>In order to increase brand awareness, it is recommended to utilize visually appealing billboards, posters and digital displays in designated areas.</w:t>
      </w:r>
    </w:p>
    <w:p w:rsidR="009A3650" w:rsidRPr="009A3650" w:rsidRDefault="009A3650" w:rsidP="009A3650">
      <w:pPr>
        <w:pStyle w:val="ListParagraph"/>
        <w:rPr>
          <w:rFonts w:asciiTheme="majorHAnsi" w:hAnsiTheme="majorHAnsi"/>
          <w:b/>
          <w:sz w:val="28"/>
          <w:szCs w:val="28"/>
        </w:rPr>
      </w:pPr>
    </w:p>
    <w:p w:rsidR="000E17CF" w:rsidRPr="009A3650" w:rsidRDefault="000E17CF" w:rsidP="009A3650">
      <w:pPr>
        <w:pStyle w:val="ListParagraph"/>
        <w:numPr>
          <w:ilvl w:val="0"/>
          <w:numId w:val="9"/>
        </w:numPr>
        <w:tabs>
          <w:tab w:val="left" w:pos="5760"/>
        </w:tabs>
        <w:jc w:val="both"/>
        <w:rPr>
          <w:rFonts w:asciiTheme="majorHAnsi" w:hAnsiTheme="majorHAnsi"/>
          <w:b/>
          <w:sz w:val="28"/>
          <w:szCs w:val="28"/>
        </w:rPr>
      </w:pPr>
      <w:r w:rsidRPr="009A3650">
        <w:rPr>
          <w:rFonts w:asciiTheme="majorHAnsi" w:hAnsiTheme="majorHAnsi"/>
          <w:b/>
          <w:sz w:val="28"/>
          <w:szCs w:val="28"/>
        </w:rPr>
        <w:t xml:space="preserve">Product Placement: </w:t>
      </w:r>
      <w:r w:rsidRPr="009A3650">
        <w:rPr>
          <w:rFonts w:asciiTheme="majorHAnsi" w:hAnsiTheme="majorHAnsi" w:cs="Arial"/>
          <w:color w:val="171A22"/>
          <w:sz w:val="28"/>
          <w:szCs w:val="19"/>
          <w:shd w:val="clear" w:color="auto" w:fill="FFFFFF"/>
        </w:rPr>
        <w:t>Collaborate with entertainment industry stakeholders to showcase Sony products in motion pictures, television series, and other forms of media that can generate powerful visual associations.</w:t>
      </w:r>
    </w:p>
    <w:p w:rsidR="009A3650" w:rsidRPr="009A3650" w:rsidRDefault="009A3650" w:rsidP="009A3650">
      <w:pPr>
        <w:pStyle w:val="ListParagraph"/>
        <w:rPr>
          <w:rFonts w:asciiTheme="majorHAnsi" w:hAnsiTheme="majorHAnsi"/>
          <w:b/>
          <w:sz w:val="28"/>
          <w:szCs w:val="28"/>
        </w:rPr>
      </w:pPr>
    </w:p>
    <w:p w:rsidR="009A3650" w:rsidRPr="009A3650" w:rsidRDefault="009A3650" w:rsidP="009A3650">
      <w:pPr>
        <w:pStyle w:val="ListParagraph"/>
        <w:numPr>
          <w:ilvl w:val="0"/>
          <w:numId w:val="9"/>
        </w:numPr>
        <w:tabs>
          <w:tab w:val="left" w:pos="5760"/>
        </w:tabs>
        <w:jc w:val="both"/>
        <w:rPr>
          <w:rFonts w:asciiTheme="majorHAnsi" w:hAnsiTheme="majorHAnsi"/>
          <w:b/>
          <w:sz w:val="28"/>
          <w:szCs w:val="28"/>
        </w:rPr>
      </w:pPr>
      <w:r>
        <w:rPr>
          <w:rFonts w:asciiTheme="majorHAnsi" w:hAnsiTheme="majorHAnsi"/>
          <w:b/>
          <w:sz w:val="28"/>
          <w:szCs w:val="28"/>
        </w:rPr>
        <w:t xml:space="preserve">Direct mail: </w:t>
      </w:r>
      <w:r>
        <w:rPr>
          <w:rFonts w:asciiTheme="majorHAnsi" w:hAnsiTheme="majorHAnsi"/>
          <w:sz w:val="28"/>
          <w:szCs w:val="28"/>
        </w:rPr>
        <w:t>company can send direct mails to the customers regarding the new launch of its products. Various offers and discounts can be described in the mail for the early purchase from the stores.</w:t>
      </w:r>
    </w:p>
    <w:p w:rsidR="009A3650" w:rsidRPr="009A3650" w:rsidRDefault="009A3650" w:rsidP="009A3650">
      <w:pPr>
        <w:pStyle w:val="ListParagraph"/>
        <w:rPr>
          <w:rFonts w:asciiTheme="majorHAnsi" w:hAnsiTheme="majorHAnsi"/>
          <w:b/>
          <w:sz w:val="28"/>
          <w:szCs w:val="28"/>
        </w:rPr>
      </w:pPr>
    </w:p>
    <w:p w:rsidR="009A3650" w:rsidRPr="009A3650" w:rsidRDefault="009A3650" w:rsidP="009A3650">
      <w:pPr>
        <w:pStyle w:val="ListParagraph"/>
        <w:numPr>
          <w:ilvl w:val="0"/>
          <w:numId w:val="9"/>
        </w:numPr>
        <w:tabs>
          <w:tab w:val="left" w:pos="5760"/>
        </w:tabs>
        <w:jc w:val="both"/>
        <w:rPr>
          <w:rFonts w:asciiTheme="majorHAnsi" w:hAnsiTheme="majorHAnsi"/>
          <w:b/>
          <w:sz w:val="28"/>
          <w:szCs w:val="28"/>
        </w:rPr>
      </w:pPr>
      <w:r>
        <w:rPr>
          <w:rFonts w:asciiTheme="majorHAnsi" w:hAnsiTheme="majorHAnsi"/>
          <w:b/>
          <w:sz w:val="28"/>
          <w:szCs w:val="28"/>
        </w:rPr>
        <w:t>Interactive installments:</w:t>
      </w:r>
      <w:r>
        <w:rPr>
          <w:rFonts w:asciiTheme="majorHAnsi" w:hAnsiTheme="majorHAnsi"/>
          <w:sz w:val="28"/>
          <w:szCs w:val="28"/>
        </w:rPr>
        <w:t xml:space="preserve"> company can create easy installments plan for the customers to attract their attention. Installments plan makes the purchasing easy for the customers.</w:t>
      </w:r>
    </w:p>
    <w:p w:rsidR="009A3650" w:rsidRDefault="009A3650" w:rsidP="009A3650">
      <w:pPr>
        <w:pStyle w:val="ListParagraph"/>
        <w:rPr>
          <w:rFonts w:asciiTheme="majorHAnsi" w:hAnsiTheme="majorHAnsi"/>
          <w:b/>
          <w:sz w:val="28"/>
          <w:szCs w:val="28"/>
        </w:rPr>
      </w:pPr>
    </w:p>
    <w:p w:rsidR="009A3650" w:rsidRPr="009A3650" w:rsidRDefault="009A3650" w:rsidP="009A3650">
      <w:pPr>
        <w:pStyle w:val="ListParagraph"/>
        <w:rPr>
          <w:rFonts w:asciiTheme="majorHAnsi" w:hAnsiTheme="majorHAnsi"/>
          <w:b/>
          <w:sz w:val="28"/>
          <w:szCs w:val="28"/>
        </w:rPr>
      </w:pPr>
    </w:p>
    <w:p w:rsidR="009A3650" w:rsidRPr="009A3650" w:rsidRDefault="009A3650" w:rsidP="009A3650">
      <w:pPr>
        <w:tabs>
          <w:tab w:val="left" w:pos="5760"/>
        </w:tabs>
        <w:jc w:val="both"/>
        <w:rPr>
          <w:rFonts w:asciiTheme="majorHAnsi" w:hAnsiTheme="majorHAnsi"/>
          <w:b/>
          <w:sz w:val="28"/>
          <w:szCs w:val="28"/>
        </w:rPr>
      </w:pPr>
    </w:p>
    <w:p w:rsidR="004A4B20" w:rsidRPr="00FF1CAB" w:rsidRDefault="001F0025" w:rsidP="001F0025">
      <w:pPr>
        <w:pStyle w:val="ListParagraph"/>
        <w:numPr>
          <w:ilvl w:val="0"/>
          <w:numId w:val="5"/>
        </w:numPr>
        <w:tabs>
          <w:tab w:val="left" w:pos="5760"/>
        </w:tabs>
        <w:rPr>
          <w:rFonts w:asciiTheme="majorHAnsi" w:hAnsiTheme="majorHAnsi"/>
          <w:sz w:val="28"/>
          <w:szCs w:val="28"/>
        </w:rPr>
      </w:pPr>
      <w:r>
        <w:rPr>
          <w:rFonts w:asciiTheme="majorHAnsi" w:hAnsiTheme="majorHAnsi"/>
          <w:b/>
          <w:sz w:val="28"/>
          <w:szCs w:val="28"/>
        </w:rPr>
        <w:t>BRANDING AND BRAND EQUITY</w:t>
      </w:r>
    </w:p>
    <w:p w:rsidR="00FF1CAB" w:rsidRPr="00FF1CAB" w:rsidRDefault="00FF1CAB" w:rsidP="00FF1CAB">
      <w:pPr>
        <w:tabs>
          <w:tab w:val="left" w:pos="5760"/>
        </w:tabs>
        <w:ind w:left="270"/>
        <w:rPr>
          <w:rFonts w:asciiTheme="majorHAnsi" w:hAnsiTheme="majorHAnsi"/>
          <w:b/>
          <w:sz w:val="28"/>
          <w:szCs w:val="28"/>
        </w:rPr>
      </w:pPr>
      <w:r w:rsidRPr="00FF1CAB">
        <w:rPr>
          <w:rFonts w:asciiTheme="majorHAnsi" w:hAnsiTheme="majorHAnsi"/>
          <w:b/>
          <w:sz w:val="28"/>
          <w:szCs w:val="28"/>
        </w:rPr>
        <w:lastRenderedPageBreak/>
        <w:t>5.1 BRANDING</w:t>
      </w:r>
    </w:p>
    <w:p w:rsidR="0025622D" w:rsidRPr="0025622D" w:rsidRDefault="0053344C" w:rsidP="0025622D">
      <w:pPr>
        <w:tabs>
          <w:tab w:val="left" w:pos="5760"/>
        </w:tabs>
        <w:jc w:val="both"/>
        <w:rPr>
          <w:rFonts w:asciiTheme="majorHAnsi" w:hAnsiTheme="majorHAnsi" w:cs="Arial"/>
          <w:color w:val="000000"/>
          <w:sz w:val="28"/>
          <w:szCs w:val="28"/>
          <w:shd w:val="clear" w:color="auto" w:fill="FFFFFF"/>
        </w:rPr>
      </w:pPr>
      <w:r w:rsidRPr="0053344C">
        <w:rPr>
          <w:rFonts w:asciiTheme="majorHAnsi" w:hAnsiTheme="majorHAnsi" w:cs="Arial"/>
          <w:color w:val="000000"/>
          <w:sz w:val="28"/>
          <w:szCs w:val="28"/>
          <w:shd w:val="clear" w:color="auto" w:fill="FFFFFF"/>
        </w:rPr>
        <w:t>“Broadly, a product is anything that can be offered to a market to satisfy a want or need, including physical goods, services, experiences, events, persons, places, properties, organizations, information, and ideas” (</w:t>
      </w:r>
      <w:proofErr w:type="spellStart"/>
      <w:r w:rsidRPr="0053344C">
        <w:rPr>
          <w:rFonts w:asciiTheme="majorHAnsi" w:hAnsiTheme="majorHAnsi" w:cs="Arial"/>
          <w:color w:val="000000"/>
          <w:sz w:val="28"/>
          <w:szCs w:val="28"/>
          <w:shd w:val="clear" w:color="auto" w:fill="FFFFFF"/>
        </w:rPr>
        <w:t>Kotler</w:t>
      </w:r>
      <w:proofErr w:type="spellEnd"/>
      <w:r w:rsidRPr="0053344C">
        <w:rPr>
          <w:rFonts w:asciiTheme="majorHAnsi" w:hAnsiTheme="majorHAnsi" w:cs="Arial"/>
          <w:color w:val="000000"/>
          <w:sz w:val="28"/>
          <w:szCs w:val="28"/>
          <w:shd w:val="clear" w:color="auto" w:fill="FFFFFF"/>
        </w:rPr>
        <w:t xml:space="preserve"> &amp; Keller, 2015).</w:t>
      </w:r>
      <w:r w:rsidR="0025622D" w:rsidRPr="0025622D">
        <w:t xml:space="preserve"> </w:t>
      </w:r>
      <w:r w:rsidR="0025622D" w:rsidRPr="0025622D">
        <w:rPr>
          <w:rFonts w:asciiTheme="majorHAnsi" w:hAnsiTheme="majorHAnsi" w:cs="Arial"/>
          <w:color w:val="000000"/>
          <w:sz w:val="28"/>
          <w:szCs w:val="28"/>
          <w:shd w:val="clear" w:color="auto" w:fill="FFFFFF"/>
        </w:rPr>
        <w:t>A brand is a collection of both tangible and intangible characteristics intended to create recognition and identity, as well as to enhance the brand's reputation. The goal of branding strategies is to create distinct brands that stand out from the competition, thus reducing the perceived number of substitutes in the market, increasing cost-effectiveness, and enhancing profitability. The framework of branding strategies is based on the interrelated concepts of competitive brand positioning and value chain development, as well as brand equity management. For competitive brand positioning, the goal is to identify a distinct market area and a cognitive location that is perceived by consumers. For value chain development, the focus is on product and market development, with strategic initiatives such as product design and product innovation, as well as marketing communications. Finally, the trend in branding is to move beyond customer perception towards measurable metrics of customer satisfaction across the value chain.</w:t>
      </w:r>
    </w:p>
    <w:p w:rsidR="00AE077A" w:rsidRDefault="00FF1CAB" w:rsidP="00681F10">
      <w:pPr>
        <w:tabs>
          <w:tab w:val="left" w:pos="5760"/>
        </w:tabs>
        <w:rPr>
          <w:rFonts w:asciiTheme="majorHAnsi" w:hAnsiTheme="majorHAnsi"/>
          <w:b/>
          <w:sz w:val="28"/>
          <w:szCs w:val="28"/>
        </w:rPr>
      </w:pPr>
      <w:r>
        <w:rPr>
          <w:rFonts w:asciiTheme="majorHAnsi" w:hAnsiTheme="majorHAnsi"/>
          <w:b/>
          <w:sz w:val="28"/>
          <w:szCs w:val="28"/>
        </w:rPr>
        <w:t xml:space="preserve">5.2 </w:t>
      </w:r>
      <w:r w:rsidR="00AE077A">
        <w:rPr>
          <w:rFonts w:asciiTheme="majorHAnsi" w:hAnsiTheme="majorHAnsi"/>
          <w:b/>
          <w:sz w:val="28"/>
          <w:szCs w:val="28"/>
        </w:rPr>
        <w:t>BRAND EQUITY</w:t>
      </w:r>
    </w:p>
    <w:p w:rsidR="005B5A9F" w:rsidRDefault="005B5A9F" w:rsidP="009A3650">
      <w:pPr>
        <w:tabs>
          <w:tab w:val="left" w:pos="5760"/>
        </w:tabs>
        <w:jc w:val="both"/>
        <w:rPr>
          <w:rFonts w:asciiTheme="majorHAnsi" w:hAnsiTheme="majorHAnsi" w:cs="Arial"/>
          <w:color w:val="171A22"/>
          <w:sz w:val="28"/>
          <w:szCs w:val="28"/>
          <w:shd w:val="clear" w:color="auto" w:fill="FFFFFF"/>
        </w:rPr>
      </w:pPr>
      <w:r w:rsidRPr="0037389F">
        <w:rPr>
          <w:rFonts w:asciiTheme="majorHAnsi" w:hAnsiTheme="majorHAnsi" w:cs="Arial"/>
          <w:color w:val="171A22"/>
          <w:sz w:val="28"/>
          <w:szCs w:val="28"/>
          <w:shd w:val="clear" w:color="auto" w:fill="FFFFFF"/>
        </w:rPr>
        <w:t>Brand equity is the difference between a company's product with a well-known name and its generic equivalent. Brand equity can be achieved by making a product memorable, easy to identify, and of superior quality and dependability.</w:t>
      </w:r>
    </w:p>
    <w:p w:rsidR="006E25AA" w:rsidRDefault="006E25AA" w:rsidP="009A3650">
      <w:pPr>
        <w:tabs>
          <w:tab w:val="left" w:pos="5760"/>
        </w:tabs>
        <w:jc w:val="both"/>
        <w:rPr>
          <w:rFonts w:asciiTheme="majorHAnsi" w:hAnsiTheme="majorHAnsi"/>
          <w:sz w:val="28"/>
          <w:szCs w:val="28"/>
        </w:rPr>
      </w:pPr>
      <w:r w:rsidRPr="006E25AA">
        <w:rPr>
          <w:rFonts w:asciiTheme="majorHAnsi" w:hAnsiTheme="majorHAnsi"/>
          <w:sz w:val="28"/>
          <w:szCs w:val="28"/>
        </w:rPr>
        <w:t>Brand equity refers to the influence of a brand name on the perception of consumers, as well as the importance of having a recognizable and well-thought-out brand. An organization's brand equity is achieved by creating positive customer experiences that encourage consumers to continue buying from it over competitors who offer similar products. This is typically achieved through awareness campaigns that resonate with target-consumer sentiments, delivery on promises and criteria when consumers use a product, and customer loyalty and retention initiatives.</w:t>
      </w:r>
    </w:p>
    <w:p w:rsidR="006E25AA" w:rsidRPr="00FF1CAB" w:rsidRDefault="006E25AA" w:rsidP="00FF1CAB">
      <w:pPr>
        <w:pStyle w:val="ListParagraph"/>
        <w:numPr>
          <w:ilvl w:val="0"/>
          <w:numId w:val="5"/>
        </w:numPr>
        <w:tabs>
          <w:tab w:val="left" w:pos="5760"/>
        </w:tabs>
        <w:rPr>
          <w:rFonts w:asciiTheme="majorHAnsi" w:hAnsiTheme="majorHAnsi"/>
          <w:b/>
          <w:sz w:val="32"/>
          <w:szCs w:val="32"/>
        </w:rPr>
      </w:pPr>
      <w:r w:rsidRPr="00FF1CAB">
        <w:rPr>
          <w:rFonts w:asciiTheme="majorHAnsi" w:hAnsiTheme="majorHAnsi"/>
          <w:b/>
          <w:sz w:val="32"/>
          <w:szCs w:val="32"/>
        </w:rPr>
        <w:lastRenderedPageBreak/>
        <w:t>KELLER’S BRAND EQUITY MODEL:</w:t>
      </w:r>
    </w:p>
    <w:p w:rsidR="006E25AA" w:rsidRDefault="00CA2FC4" w:rsidP="00CA2FC4">
      <w:pPr>
        <w:tabs>
          <w:tab w:val="left" w:pos="5760"/>
        </w:tabs>
        <w:jc w:val="both"/>
        <w:rPr>
          <w:rFonts w:asciiTheme="majorHAnsi" w:hAnsiTheme="majorHAnsi" w:cs="Arial"/>
          <w:color w:val="202124"/>
          <w:sz w:val="28"/>
          <w:shd w:val="clear" w:color="auto" w:fill="FFFFFF"/>
        </w:rPr>
      </w:pPr>
      <w:r w:rsidRPr="00CA2FC4">
        <w:rPr>
          <w:rFonts w:asciiTheme="majorHAnsi" w:hAnsiTheme="majorHAnsi" w:cs="Arial"/>
          <w:color w:val="202124"/>
          <w:sz w:val="28"/>
          <w:shd w:val="clear" w:color="auto" w:fill="FFFFFF"/>
        </w:rPr>
        <w:t xml:space="preserve">Brand equity, according to Keller, is the effect that brand knowledge has on consumer response to the marketing of a brand, with the effect occurring when the brand is known and when the consumer possesses </w:t>
      </w:r>
      <w:proofErr w:type="spellStart"/>
      <w:r w:rsidRPr="00CA2FC4">
        <w:rPr>
          <w:rFonts w:asciiTheme="majorHAnsi" w:hAnsiTheme="majorHAnsi" w:cs="Arial"/>
          <w:color w:val="202124"/>
          <w:sz w:val="28"/>
          <w:shd w:val="clear" w:color="auto" w:fill="FFFFFF"/>
        </w:rPr>
        <w:t>favourable</w:t>
      </w:r>
      <w:proofErr w:type="spellEnd"/>
      <w:r w:rsidRPr="00CA2FC4">
        <w:rPr>
          <w:rFonts w:asciiTheme="majorHAnsi" w:hAnsiTheme="majorHAnsi" w:cs="Arial"/>
          <w:color w:val="202124"/>
          <w:sz w:val="28"/>
          <w:shd w:val="clear" w:color="auto" w:fill="FFFFFF"/>
        </w:rPr>
        <w:t>, strong and unique brand associations (Keller, 1993).</w:t>
      </w:r>
    </w:p>
    <w:p w:rsidR="00C77091" w:rsidRDefault="00C77091" w:rsidP="00CA2FC4">
      <w:pPr>
        <w:tabs>
          <w:tab w:val="left" w:pos="5760"/>
        </w:tabs>
        <w:jc w:val="both"/>
        <w:rPr>
          <w:rFonts w:asciiTheme="majorHAnsi" w:hAnsiTheme="majorHAnsi" w:cs="Arial"/>
          <w:color w:val="202124"/>
          <w:sz w:val="28"/>
          <w:shd w:val="clear" w:color="auto" w:fill="FFFFFF"/>
        </w:rPr>
      </w:pPr>
      <w:r w:rsidRPr="00C77091">
        <w:rPr>
          <w:rFonts w:asciiTheme="majorHAnsi" w:hAnsiTheme="majorHAnsi" w:cs="Arial"/>
          <w:color w:val="202124"/>
          <w:sz w:val="28"/>
          <w:shd w:val="clear" w:color="auto" w:fill="FFFFFF"/>
        </w:rPr>
        <w:t>Sony can gain a competitive advantage through strong brand recognition, customer loyalty, cost-effectiveness, brand development, long-term growth, and improved profitability in a highly competitive market.</w:t>
      </w:r>
    </w:p>
    <w:p w:rsidR="00C77091" w:rsidRDefault="00C77091" w:rsidP="00CA2FC4">
      <w:pPr>
        <w:tabs>
          <w:tab w:val="left" w:pos="5760"/>
        </w:tabs>
        <w:jc w:val="both"/>
        <w:rPr>
          <w:rFonts w:asciiTheme="majorHAnsi" w:hAnsiTheme="majorHAnsi" w:cs="Arial"/>
          <w:color w:val="202124"/>
          <w:sz w:val="28"/>
          <w:shd w:val="clear" w:color="auto" w:fill="FFFFFF"/>
        </w:rPr>
      </w:pPr>
    </w:p>
    <w:p w:rsidR="00C77091" w:rsidRPr="00CA2FC4" w:rsidRDefault="0035219D" w:rsidP="00CA2FC4">
      <w:pPr>
        <w:tabs>
          <w:tab w:val="left" w:pos="5760"/>
        </w:tabs>
        <w:jc w:val="both"/>
        <w:rPr>
          <w:rFonts w:asciiTheme="majorHAnsi" w:hAnsiTheme="majorHAnsi"/>
          <w:b/>
          <w:sz w:val="40"/>
          <w:szCs w:val="32"/>
        </w:rP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4pt;height:24pt"/>
        </w:pict>
      </w:r>
      <w:r w:rsidR="00C77091" w:rsidRPr="00C77091">
        <w:t xml:space="preserve"> </w:t>
      </w:r>
      <w:r>
        <w:pict>
          <v:shape id="_x0000_i1026" type="#_x0000_t75" alt="" style="width:24pt;height:24pt"/>
        </w:pict>
      </w:r>
      <w:r w:rsidR="00C77091" w:rsidRPr="00C77091">
        <w:t xml:space="preserve"> </w:t>
      </w:r>
      <w:r>
        <w:pict>
          <v:shape id="_x0000_i1027" type="#_x0000_t75" alt="" style="width:24pt;height:24pt"/>
        </w:pict>
      </w:r>
      <w:r w:rsidR="00C77091">
        <w:rPr>
          <w:rFonts w:asciiTheme="majorHAnsi" w:hAnsiTheme="majorHAnsi"/>
          <w:b/>
          <w:noProof/>
          <w:sz w:val="40"/>
          <w:szCs w:val="32"/>
        </w:rPr>
        <w:drawing>
          <wp:inline distT="0" distB="0" distL="0" distR="0">
            <wp:extent cx="5871210" cy="3390900"/>
            <wp:effectExtent l="19050" t="0" r="0" b="0"/>
            <wp:docPr id="11" name="Picture 10" descr="Kellers-Brand-Equity-Pyramid_W6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ellers-Brand-Equity-Pyramid_W640.jpg"/>
                    <pic:cNvPicPr/>
                  </pic:nvPicPr>
                  <pic:blipFill>
                    <a:blip r:embed="rId13"/>
                    <a:stretch>
                      <a:fillRect/>
                    </a:stretch>
                  </pic:blipFill>
                  <pic:spPr>
                    <a:xfrm>
                      <a:off x="0" y="0"/>
                      <a:ext cx="5870653" cy="3390578"/>
                    </a:xfrm>
                    <a:prstGeom prst="rect">
                      <a:avLst/>
                    </a:prstGeom>
                  </pic:spPr>
                </pic:pic>
              </a:graphicData>
            </a:graphic>
          </wp:inline>
        </w:drawing>
      </w:r>
    </w:p>
    <w:p w:rsidR="006E25AA" w:rsidRPr="00AC1603" w:rsidRDefault="00AC1603" w:rsidP="00AC1603">
      <w:pPr>
        <w:tabs>
          <w:tab w:val="left" w:pos="5760"/>
        </w:tabs>
        <w:jc w:val="center"/>
        <w:rPr>
          <w:rFonts w:asciiTheme="majorHAnsi" w:hAnsiTheme="majorHAnsi"/>
          <w:sz w:val="20"/>
          <w:szCs w:val="20"/>
        </w:rPr>
      </w:pPr>
      <w:r>
        <w:t>Customer-based brand equity pyramid (Keller 2008, 60)</w:t>
      </w:r>
    </w:p>
    <w:p w:rsidR="00AC1603" w:rsidRDefault="00AC1603" w:rsidP="00681F10">
      <w:pPr>
        <w:tabs>
          <w:tab w:val="left" w:pos="5760"/>
        </w:tabs>
        <w:rPr>
          <w:rFonts w:asciiTheme="majorHAnsi" w:hAnsiTheme="majorHAnsi"/>
          <w:sz w:val="28"/>
          <w:szCs w:val="28"/>
        </w:rPr>
      </w:pPr>
    </w:p>
    <w:p w:rsidR="00AC1603" w:rsidRDefault="00AC1603" w:rsidP="00681F10">
      <w:pPr>
        <w:tabs>
          <w:tab w:val="left" w:pos="5760"/>
        </w:tabs>
        <w:rPr>
          <w:rFonts w:asciiTheme="majorHAnsi" w:hAnsiTheme="majorHAnsi"/>
          <w:sz w:val="28"/>
          <w:szCs w:val="28"/>
        </w:rPr>
      </w:pPr>
    </w:p>
    <w:p w:rsidR="00AC1603" w:rsidRPr="00AC1603" w:rsidRDefault="00AC1603" w:rsidP="00AC1603">
      <w:pPr>
        <w:spacing w:line="360" w:lineRule="auto"/>
        <w:jc w:val="both"/>
        <w:rPr>
          <w:rFonts w:asciiTheme="majorHAnsi" w:eastAsia="Times New Roman" w:hAnsiTheme="majorHAnsi" w:cs="Times New Roman"/>
          <w:sz w:val="28"/>
          <w:szCs w:val="28"/>
        </w:rPr>
      </w:pPr>
      <w:r w:rsidRPr="00AC1603">
        <w:rPr>
          <w:rFonts w:asciiTheme="majorHAnsi" w:eastAsia="Times New Roman" w:hAnsiTheme="majorHAnsi" w:cs="Times New Roman"/>
          <w:sz w:val="28"/>
          <w:szCs w:val="28"/>
        </w:rPr>
        <w:t xml:space="preserve">As per </w:t>
      </w:r>
      <w:proofErr w:type="spellStart"/>
      <w:r w:rsidRPr="00AC1603">
        <w:rPr>
          <w:rFonts w:asciiTheme="majorHAnsi" w:hAnsiTheme="majorHAnsi" w:cs="Times New Roman"/>
          <w:color w:val="222222"/>
          <w:sz w:val="28"/>
          <w:szCs w:val="28"/>
          <w:shd w:val="clear" w:color="auto" w:fill="FFFFFF"/>
        </w:rPr>
        <w:t>Putri</w:t>
      </w:r>
      <w:proofErr w:type="spellEnd"/>
      <w:r w:rsidRPr="00AC1603">
        <w:rPr>
          <w:rFonts w:asciiTheme="majorHAnsi" w:hAnsiTheme="majorHAnsi" w:cs="Times New Roman"/>
          <w:color w:val="222222"/>
          <w:sz w:val="28"/>
          <w:szCs w:val="28"/>
          <w:shd w:val="clear" w:color="auto" w:fill="FFFFFF"/>
        </w:rPr>
        <w:t xml:space="preserve"> and </w:t>
      </w:r>
      <w:proofErr w:type="spellStart"/>
      <w:r w:rsidRPr="00AC1603">
        <w:rPr>
          <w:rFonts w:asciiTheme="majorHAnsi" w:hAnsiTheme="majorHAnsi" w:cs="Times New Roman"/>
          <w:color w:val="222222"/>
          <w:sz w:val="28"/>
          <w:szCs w:val="28"/>
          <w:shd w:val="clear" w:color="auto" w:fill="FFFFFF"/>
        </w:rPr>
        <w:t>Retnowardhani</w:t>
      </w:r>
      <w:proofErr w:type="spellEnd"/>
      <w:r w:rsidRPr="00AC1603">
        <w:rPr>
          <w:rFonts w:asciiTheme="majorHAnsi" w:hAnsiTheme="majorHAnsi" w:cs="Times New Roman"/>
          <w:color w:val="222222"/>
          <w:sz w:val="28"/>
          <w:szCs w:val="28"/>
          <w:shd w:val="clear" w:color="auto" w:fill="FFFFFF"/>
        </w:rPr>
        <w:t xml:space="preserve"> (2023), brand equity pyramid</w:t>
      </w:r>
      <w:r w:rsidRPr="00AC1603">
        <w:rPr>
          <w:rFonts w:asciiTheme="majorHAnsi" w:eastAsia="Times New Roman" w:hAnsiTheme="majorHAnsi" w:cs="Times New Roman"/>
          <w:sz w:val="28"/>
          <w:szCs w:val="28"/>
        </w:rPr>
        <w:t xml:space="preserve"> is also known as the Customer-Based Brand Equity (CBBE) pyramid, which gives a </w:t>
      </w:r>
      <w:r w:rsidRPr="00AC1603">
        <w:rPr>
          <w:rFonts w:asciiTheme="majorHAnsi" w:eastAsia="Times New Roman" w:hAnsiTheme="majorHAnsi" w:cs="Times New Roman"/>
          <w:sz w:val="28"/>
          <w:szCs w:val="28"/>
        </w:rPr>
        <w:lastRenderedPageBreak/>
        <w:t xml:space="preserve">structured manner of demonstrating the branding approach of Sony and its effect on consumer loyalty and perception. </w:t>
      </w:r>
    </w:p>
    <w:p w:rsidR="00AC1603" w:rsidRPr="00AC1603" w:rsidRDefault="00AC1603" w:rsidP="00AC1603">
      <w:pPr>
        <w:numPr>
          <w:ilvl w:val="0"/>
          <w:numId w:val="10"/>
        </w:numPr>
        <w:spacing w:after="0" w:line="360" w:lineRule="auto"/>
        <w:jc w:val="both"/>
        <w:rPr>
          <w:rFonts w:asciiTheme="majorHAnsi" w:eastAsia="Times New Roman" w:hAnsiTheme="majorHAnsi" w:cs="Times New Roman"/>
          <w:sz w:val="28"/>
          <w:szCs w:val="28"/>
        </w:rPr>
      </w:pPr>
      <w:r w:rsidRPr="00AC1603">
        <w:rPr>
          <w:rFonts w:asciiTheme="majorHAnsi" w:eastAsia="Times New Roman" w:hAnsiTheme="majorHAnsi" w:cs="Times New Roman"/>
          <w:b/>
          <w:sz w:val="28"/>
          <w:szCs w:val="28"/>
        </w:rPr>
        <w:t>Bran</w:t>
      </w:r>
      <w:r>
        <w:rPr>
          <w:rFonts w:asciiTheme="majorHAnsi" w:eastAsia="Times New Roman" w:hAnsiTheme="majorHAnsi" w:cs="Times New Roman"/>
          <w:b/>
          <w:sz w:val="28"/>
          <w:szCs w:val="28"/>
        </w:rPr>
        <w:t>d Awareness</w:t>
      </w:r>
      <w:r w:rsidRPr="00AC1603">
        <w:rPr>
          <w:rFonts w:asciiTheme="majorHAnsi" w:eastAsia="Times New Roman" w:hAnsiTheme="majorHAnsi" w:cs="Times New Roman"/>
          <w:b/>
          <w:sz w:val="28"/>
          <w:szCs w:val="28"/>
        </w:rPr>
        <w:t>:</w:t>
      </w:r>
      <w:r>
        <w:rPr>
          <w:rFonts w:asciiTheme="majorHAnsi" w:eastAsia="Times New Roman" w:hAnsiTheme="majorHAnsi" w:cs="Times New Roman"/>
          <w:sz w:val="28"/>
          <w:szCs w:val="28"/>
        </w:rPr>
        <w:t xml:space="preserve"> </w:t>
      </w:r>
      <w:r w:rsidR="00FB0043" w:rsidRPr="00FB0043">
        <w:rPr>
          <w:rFonts w:asciiTheme="majorHAnsi" w:eastAsia="Times New Roman" w:hAnsiTheme="majorHAnsi" w:cs="Times New Roman"/>
          <w:sz w:val="28"/>
          <w:szCs w:val="28"/>
        </w:rPr>
        <w:t xml:space="preserve">Brand salience is a measure of the degree to which customers are aware of a brand, such as the frequency with which the brand is invoked in various contexts and situations (Keller, 2008, 60). For customers, salience refers to the categorization of a product or service and the satisfaction of customer needs. On the other hand, companies must create </w:t>
      </w:r>
      <w:proofErr w:type="gramStart"/>
      <w:r w:rsidR="00FB0043" w:rsidRPr="00FB0043">
        <w:rPr>
          <w:rFonts w:asciiTheme="majorHAnsi" w:eastAsia="Times New Roman" w:hAnsiTheme="majorHAnsi" w:cs="Times New Roman"/>
          <w:sz w:val="28"/>
          <w:szCs w:val="28"/>
        </w:rPr>
        <w:t>a deep</w:t>
      </w:r>
      <w:proofErr w:type="gramEnd"/>
      <w:r w:rsidR="00FB0043" w:rsidRPr="00FB0043">
        <w:rPr>
          <w:rFonts w:asciiTheme="majorHAnsi" w:eastAsia="Times New Roman" w:hAnsiTheme="majorHAnsi" w:cs="Times New Roman"/>
          <w:sz w:val="28"/>
          <w:szCs w:val="28"/>
        </w:rPr>
        <w:t xml:space="preserve"> and comprehensive brand awareness among their customers in order to achieve brand salience. By constructing brand 20 awareness, a firm assists customers in comprehending the product or service in which the brand is a competitor and ensures that customers are aware of which of their needs are being met by the brand (</w:t>
      </w:r>
      <w:proofErr w:type="spellStart"/>
      <w:r w:rsidR="00FB0043" w:rsidRPr="00FB0043">
        <w:rPr>
          <w:rFonts w:asciiTheme="majorHAnsi" w:eastAsia="Times New Roman" w:hAnsiTheme="majorHAnsi" w:cs="Times New Roman"/>
          <w:sz w:val="28"/>
          <w:szCs w:val="28"/>
        </w:rPr>
        <w:t>Pappu</w:t>
      </w:r>
      <w:proofErr w:type="spellEnd"/>
      <w:r w:rsidR="00FB0043" w:rsidRPr="00FB0043">
        <w:rPr>
          <w:rFonts w:asciiTheme="majorHAnsi" w:eastAsia="Times New Roman" w:hAnsiTheme="majorHAnsi" w:cs="Times New Roman"/>
          <w:sz w:val="28"/>
          <w:szCs w:val="28"/>
        </w:rPr>
        <w:t xml:space="preserve"> and </w:t>
      </w:r>
      <w:proofErr w:type="spellStart"/>
      <w:r w:rsidR="00FB0043" w:rsidRPr="00FB0043">
        <w:rPr>
          <w:rFonts w:asciiTheme="majorHAnsi" w:eastAsia="Times New Roman" w:hAnsiTheme="majorHAnsi" w:cs="Times New Roman"/>
          <w:sz w:val="28"/>
          <w:szCs w:val="28"/>
        </w:rPr>
        <w:t>Quester</w:t>
      </w:r>
      <w:proofErr w:type="spellEnd"/>
      <w:r w:rsidR="00FB0043" w:rsidRPr="00FB0043">
        <w:rPr>
          <w:rFonts w:asciiTheme="majorHAnsi" w:eastAsia="Times New Roman" w:hAnsiTheme="majorHAnsi" w:cs="Times New Roman"/>
          <w:sz w:val="28"/>
          <w:szCs w:val="28"/>
        </w:rPr>
        <w:t>, Cooksey, 2005, 145).</w:t>
      </w:r>
      <w:r w:rsidR="00FB0043">
        <w:rPr>
          <w:rFonts w:asciiTheme="majorHAnsi" w:eastAsia="Times New Roman" w:hAnsiTheme="majorHAnsi" w:cs="Times New Roman"/>
          <w:sz w:val="28"/>
          <w:szCs w:val="28"/>
        </w:rPr>
        <w:t xml:space="preserve"> </w:t>
      </w:r>
      <w:r w:rsidRPr="00AC1603">
        <w:rPr>
          <w:rFonts w:asciiTheme="majorHAnsi" w:eastAsia="Times New Roman" w:hAnsiTheme="majorHAnsi" w:cs="Times New Roman"/>
          <w:sz w:val="28"/>
          <w:szCs w:val="28"/>
        </w:rPr>
        <w:t xml:space="preserve">It is the foundation of the pyramid, where Sony develops the basic attributes of their goods. This incorporates superior quality, technological innovation, and various goods offerings within entertainment, gaming, and electronics. </w:t>
      </w:r>
    </w:p>
    <w:p w:rsidR="00AC1603" w:rsidRPr="00AC1603" w:rsidRDefault="00AC1603" w:rsidP="00AC1603">
      <w:pPr>
        <w:numPr>
          <w:ilvl w:val="0"/>
          <w:numId w:val="10"/>
        </w:numPr>
        <w:spacing w:after="0" w:line="360" w:lineRule="auto"/>
        <w:jc w:val="both"/>
        <w:rPr>
          <w:rFonts w:asciiTheme="majorHAnsi" w:eastAsia="Times New Roman" w:hAnsiTheme="majorHAnsi" w:cs="Times New Roman"/>
          <w:sz w:val="28"/>
          <w:szCs w:val="28"/>
        </w:rPr>
      </w:pPr>
      <w:r>
        <w:rPr>
          <w:rFonts w:asciiTheme="majorHAnsi" w:eastAsia="Times New Roman" w:hAnsiTheme="majorHAnsi" w:cs="Times New Roman"/>
          <w:b/>
          <w:sz w:val="28"/>
          <w:szCs w:val="28"/>
        </w:rPr>
        <w:t>Brand Image</w:t>
      </w:r>
      <w:r w:rsidRPr="00AC1603">
        <w:rPr>
          <w:rFonts w:asciiTheme="majorHAnsi" w:eastAsia="Times New Roman" w:hAnsiTheme="majorHAnsi" w:cs="Times New Roman"/>
          <w:b/>
          <w:sz w:val="28"/>
          <w:szCs w:val="28"/>
        </w:rPr>
        <w:t xml:space="preserve">: </w:t>
      </w:r>
      <w:r w:rsidR="00FB0043" w:rsidRPr="00FB0043">
        <w:rPr>
          <w:rFonts w:asciiTheme="majorHAnsi" w:eastAsia="Times New Roman" w:hAnsiTheme="majorHAnsi" w:cs="Times New Roman"/>
          <w:sz w:val="28"/>
          <w:szCs w:val="28"/>
        </w:rPr>
        <w:t xml:space="preserve">Following the initial stage of brand awareness, it is essential for companies to develop a strong brand identity through the establishment of brand image. Keller (2008) suggests that brand meaning is composed of two main types of brand associations: image-based and performance-based. Companies must communicate their point of parity and difference to customers at this stage. Brand associations may be formed directly from customer's own experiences or indirectly through marketing messages. At the core of brand equity </w:t>
      </w:r>
      <w:proofErr w:type="gramStart"/>
      <w:r w:rsidR="00FB0043" w:rsidRPr="00FB0043">
        <w:rPr>
          <w:rFonts w:asciiTheme="majorHAnsi" w:eastAsia="Times New Roman" w:hAnsiTheme="majorHAnsi" w:cs="Times New Roman"/>
          <w:sz w:val="28"/>
          <w:szCs w:val="28"/>
        </w:rPr>
        <w:t>lies</w:t>
      </w:r>
      <w:proofErr w:type="gramEnd"/>
      <w:r w:rsidR="00FB0043" w:rsidRPr="00FB0043">
        <w:rPr>
          <w:rFonts w:asciiTheme="majorHAnsi" w:eastAsia="Times New Roman" w:hAnsiTheme="majorHAnsi" w:cs="Times New Roman"/>
          <w:sz w:val="28"/>
          <w:szCs w:val="28"/>
        </w:rPr>
        <w:t xml:space="preserve"> the product, as it is the main element that consumers associate with </w:t>
      </w:r>
      <w:r w:rsidR="00FB0043" w:rsidRPr="00FB0043">
        <w:rPr>
          <w:rFonts w:asciiTheme="majorHAnsi" w:eastAsia="Times New Roman" w:hAnsiTheme="majorHAnsi" w:cs="Times New Roman"/>
          <w:sz w:val="28"/>
          <w:szCs w:val="28"/>
        </w:rPr>
        <w:lastRenderedPageBreak/>
        <w:t>the brand. Consumers are comparing competitors' products and are receiving marketing messages about those products.</w:t>
      </w:r>
      <w:r w:rsidR="00FB0043">
        <w:rPr>
          <w:rFonts w:asciiTheme="majorHAnsi" w:eastAsia="Times New Roman" w:hAnsiTheme="majorHAnsi" w:cs="Times New Roman"/>
          <w:b/>
          <w:sz w:val="28"/>
          <w:szCs w:val="28"/>
        </w:rPr>
        <w:t xml:space="preserve"> </w:t>
      </w:r>
      <w:r w:rsidRPr="00AC1603">
        <w:rPr>
          <w:rFonts w:asciiTheme="majorHAnsi" w:eastAsia="Times New Roman" w:hAnsiTheme="majorHAnsi" w:cs="Times New Roman"/>
          <w:sz w:val="28"/>
          <w:szCs w:val="28"/>
        </w:rPr>
        <w:t xml:space="preserve">Sony adds brand meaning by linking psychological and emotional advantages to its goods. The advertising campaigns of the organization induce excitement and nostalgia. </w:t>
      </w:r>
    </w:p>
    <w:p w:rsidR="00AC1603" w:rsidRPr="00AC1603" w:rsidRDefault="00AC1603" w:rsidP="00AC1603">
      <w:pPr>
        <w:numPr>
          <w:ilvl w:val="0"/>
          <w:numId w:val="10"/>
        </w:numPr>
        <w:spacing w:after="0" w:line="360" w:lineRule="auto"/>
        <w:jc w:val="both"/>
        <w:rPr>
          <w:rFonts w:asciiTheme="majorHAnsi" w:eastAsia="Times New Roman" w:hAnsiTheme="majorHAnsi" w:cs="Times New Roman"/>
          <w:sz w:val="28"/>
          <w:szCs w:val="28"/>
        </w:rPr>
      </w:pPr>
      <w:r w:rsidRPr="00AC1603">
        <w:rPr>
          <w:rFonts w:asciiTheme="majorHAnsi" w:eastAsia="Times New Roman" w:hAnsiTheme="majorHAnsi" w:cs="Times New Roman"/>
          <w:b/>
          <w:sz w:val="28"/>
          <w:szCs w:val="28"/>
        </w:rPr>
        <w:t>Brand Response:</w:t>
      </w:r>
      <w:r w:rsidRPr="00AC1603">
        <w:rPr>
          <w:rFonts w:asciiTheme="majorHAnsi" w:eastAsia="Times New Roman" w:hAnsiTheme="majorHAnsi" w:cs="Times New Roman"/>
          <w:sz w:val="28"/>
          <w:szCs w:val="28"/>
        </w:rPr>
        <w:t xml:space="preserve"> </w:t>
      </w:r>
      <w:r w:rsidR="00FB0043" w:rsidRPr="00FB0043">
        <w:rPr>
          <w:rFonts w:asciiTheme="majorHAnsi" w:eastAsia="Times New Roman" w:hAnsiTheme="majorHAnsi" w:cs="Times New Roman"/>
          <w:sz w:val="28"/>
          <w:szCs w:val="28"/>
        </w:rPr>
        <w:t>In Keller's theory (2008, 68), the responses of customers to a brand are divided into two categories: brand judgments, which are derived from the "head" and brand feelings, which stem from the "heart". At present, 22 companies are striving to generate positive and accessible customer reactions. Brand judgments are customer's personal beliefs about a brand, which are formed by combining various brand performance and image associations. Customers can form judgments about quality, trustworthiness, consideration and superiority. Quality judgments refer to the functional attributes of a brand. Perceived quality is an indication of consumers' willingness to purchase products, as it provides value to customers and distinguishes products from competitors.</w:t>
      </w:r>
      <w:r w:rsidR="00FB0043">
        <w:rPr>
          <w:rFonts w:asciiTheme="majorHAnsi" w:eastAsia="Times New Roman" w:hAnsiTheme="majorHAnsi" w:cs="Times New Roman"/>
          <w:sz w:val="28"/>
          <w:szCs w:val="28"/>
        </w:rPr>
        <w:t xml:space="preserve"> </w:t>
      </w:r>
      <w:r w:rsidRPr="00AC1603">
        <w:rPr>
          <w:rFonts w:asciiTheme="majorHAnsi" w:eastAsia="Times New Roman" w:hAnsiTheme="majorHAnsi" w:cs="Times New Roman"/>
          <w:sz w:val="28"/>
          <w:szCs w:val="28"/>
        </w:rPr>
        <w:t xml:space="preserve">It shows how consumers feel and think regarding the offerings of Sony. Through this emotional appeal and unique value proposition, Sony elicits positive perceptions and attitudes. </w:t>
      </w:r>
    </w:p>
    <w:p w:rsidR="00AC1603" w:rsidRPr="00AC1603" w:rsidRDefault="00AC1603" w:rsidP="00AC1603">
      <w:pPr>
        <w:numPr>
          <w:ilvl w:val="0"/>
          <w:numId w:val="10"/>
        </w:numPr>
        <w:spacing w:after="0" w:line="360" w:lineRule="auto"/>
        <w:jc w:val="both"/>
        <w:rPr>
          <w:rFonts w:asciiTheme="majorHAnsi" w:eastAsia="Times New Roman" w:hAnsiTheme="majorHAnsi" w:cs="Times New Roman"/>
          <w:sz w:val="28"/>
          <w:szCs w:val="28"/>
        </w:rPr>
      </w:pPr>
      <w:r>
        <w:rPr>
          <w:rFonts w:asciiTheme="majorHAnsi" w:eastAsia="Times New Roman" w:hAnsiTheme="majorHAnsi" w:cs="Times New Roman"/>
          <w:b/>
          <w:sz w:val="28"/>
          <w:szCs w:val="28"/>
        </w:rPr>
        <w:t>Brand Relationship</w:t>
      </w:r>
      <w:r w:rsidRPr="00AC1603">
        <w:rPr>
          <w:rFonts w:asciiTheme="majorHAnsi" w:eastAsia="Times New Roman" w:hAnsiTheme="majorHAnsi" w:cs="Times New Roman"/>
          <w:b/>
          <w:sz w:val="28"/>
          <w:szCs w:val="28"/>
        </w:rPr>
        <w:t xml:space="preserve">: </w:t>
      </w:r>
      <w:r w:rsidRPr="00AC1603">
        <w:rPr>
          <w:rFonts w:asciiTheme="majorHAnsi" w:hAnsiTheme="majorHAnsi"/>
          <w:sz w:val="28"/>
        </w:rPr>
        <w:t xml:space="preserve">The final step of customer-based brand equity pyramid is brand resonance, which focuses on the ultimate relationship and level of identification that the customer has with the brand. </w:t>
      </w:r>
      <w:r w:rsidRPr="00AC1603">
        <w:rPr>
          <w:rFonts w:asciiTheme="majorHAnsi" w:hAnsiTheme="majorHAnsi"/>
          <w:sz w:val="28"/>
          <w:szCs w:val="28"/>
        </w:rPr>
        <w:t xml:space="preserve">According to Keller (2008, 72), brand resonance describes the nature of this customer-brand relationship and the extent to which customers feel that they are ‘in sync’ with the brand. Keller divides brand resonance </w:t>
      </w:r>
      <w:r w:rsidRPr="00AC1603">
        <w:rPr>
          <w:rFonts w:asciiTheme="majorHAnsi" w:hAnsiTheme="majorHAnsi"/>
          <w:sz w:val="28"/>
          <w:szCs w:val="28"/>
        </w:rPr>
        <w:lastRenderedPageBreak/>
        <w:t xml:space="preserve">into two dimensions, intensity and activity, and these 23 dimensions still into four categories: (1) behavioral loyalty, (2) attitudinal attachment, (3) sense of community and (4) active engagement. </w:t>
      </w:r>
      <w:r w:rsidRPr="00AC1603">
        <w:rPr>
          <w:rFonts w:asciiTheme="majorHAnsi" w:eastAsia="Times New Roman" w:hAnsiTheme="majorHAnsi" w:cs="Times New Roman"/>
          <w:sz w:val="28"/>
          <w:szCs w:val="28"/>
        </w:rPr>
        <w:t xml:space="preserve">This phase indicates community engagement, loyalty, and repetitive purchase behavior. Partnerships and sponsorships of Sony further foster this resonance. </w:t>
      </w:r>
    </w:p>
    <w:p w:rsidR="00AC1603" w:rsidRDefault="00FF1CAB" w:rsidP="004B3D00">
      <w:pPr>
        <w:spacing w:after="0" w:line="360" w:lineRule="auto"/>
        <w:ind w:left="360"/>
        <w:jc w:val="both"/>
        <w:rPr>
          <w:rFonts w:asciiTheme="majorHAnsi" w:eastAsia="Times New Roman" w:hAnsiTheme="majorHAnsi" w:cs="Times New Roman"/>
          <w:b/>
          <w:sz w:val="28"/>
          <w:szCs w:val="28"/>
        </w:rPr>
      </w:pPr>
      <w:r>
        <w:rPr>
          <w:rFonts w:asciiTheme="majorHAnsi" w:eastAsia="Times New Roman" w:hAnsiTheme="majorHAnsi" w:cs="Times New Roman"/>
          <w:b/>
          <w:sz w:val="28"/>
          <w:szCs w:val="28"/>
        </w:rPr>
        <w:t xml:space="preserve">6.1 </w:t>
      </w:r>
      <w:r w:rsidRPr="004B3D00">
        <w:rPr>
          <w:rFonts w:asciiTheme="majorHAnsi" w:eastAsia="Times New Roman" w:hAnsiTheme="majorHAnsi" w:cs="Times New Roman"/>
          <w:b/>
          <w:sz w:val="28"/>
          <w:szCs w:val="28"/>
        </w:rPr>
        <w:t>A</w:t>
      </w:r>
      <w:r>
        <w:rPr>
          <w:rFonts w:asciiTheme="majorHAnsi" w:eastAsia="Times New Roman" w:hAnsiTheme="majorHAnsi" w:cs="Times New Roman"/>
          <w:b/>
          <w:sz w:val="28"/>
          <w:szCs w:val="28"/>
        </w:rPr>
        <w:t>DVANTAGES OF K</w:t>
      </w:r>
      <w:r w:rsidRPr="004B3D00">
        <w:rPr>
          <w:rFonts w:asciiTheme="majorHAnsi" w:eastAsia="Times New Roman" w:hAnsiTheme="majorHAnsi" w:cs="Times New Roman"/>
          <w:b/>
          <w:sz w:val="28"/>
          <w:szCs w:val="28"/>
        </w:rPr>
        <w:t>ELLER’S MODEL</w:t>
      </w:r>
    </w:p>
    <w:p w:rsidR="004B3D00" w:rsidRPr="004B3D00" w:rsidRDefault="004B3D00" w:rsidP="004B3D00">
      <w:pPr>
        <w:spacing w:after="0" w:line="360" w:lineRule="auto"/>
        <w:jc w:val="both"/>
        <w:rPr>
          <w:rFonts w:asciiTheme="majorHAnsi" w:eastAsia="Times New Roman" w:hAnsiTheme="majorHAnsi" w:cs="Times New Roman"/>
          <w:sz w:val="28"/>
          <w:szCs w:val="28"/>
        </w:rPr>
      </w:pPr>
      <w:r>
        <w:rPr>
          <w:rFonts w:asciiTheme="majorHAnsi" w:eastAsia="Times New Roman" w:hAnsiTheme="majorHAnsi" w:cs="Times New Roman"/>
          <w:b/>
          <w:sz w:val="28"/>
          <w:szCs w:val="28"/>
        </w:rPr>
        <w:t xml:space="preserve">     </w:t>
      </w:r>
      <w:r w:rsidRPr="004B3D00">
        <w:rPr>
          <w:rFonts w:asciiTheme="majorHAnsi" w:eastAsia="Times New Roman" w:hAnsiTheme="majorHAnsi" w:cs="Times New Roman"/>
          <w:sz w:val="28"/>
          <w:szCs w:val="28"/>
        </w:rPr>
        <w:t>Keller’s Brand Equity Model has the following advantages.</w:t>
      </w:r>
    </w:p>
    <w:p w:rsidR="00AC1603" w:rsidRDefault="004B3D00" w:rsidP="001618F5">
      <w:pPr>
        <w:pStyle w:val="ListParagraph"/>
        <w:numPr>
          <w:ilvl w:val="0"/>
          <w:numId w:val="3"/>
        </w:numPr>
        <w:tabs>
          <w:tab w:val="left" w:pos="5760"/>
        </w:tabs>
        <w:jc w:val="both"/>
        <w:rPr>
          <w:rFonts w:asciiTheme="majorHAnsi" w:hAnsiTheme="majorHAnsi"/>
          <w:sz w:val="28"/>
          <w:szCs w:val="28"/>
        </w:rPr>
      </w:pPr>
      <w:r w:rsidRPr="004B3D00">
        <w:rPr>
          <w:rFonts w:asciiTheme="majorHAnsi" w:hAnsiTheme="majorHAnsi"/>
          <w:b/>
          <w:sz w:val="28"/>
          <w:szCs w:val="28"/>
        </w:rPr>
        <w:t>Customer Centric Approach</w:t>
      </w:r>
      <w:r>
        <w:rPr>
          <w:rFonts w:asciiTheme="majorHAnsi" w:hAnsiTheme="majorHAnsi"/>
          <w:sz w:val="28"/>
          <w:szCs w:val="28"/>
        </w:rPr>
        <w:t>: The Customer based brand equity model</w:t>
      </w:r>
      <w:r w:rsidRPr="004B3D00">
        <w:rPr>
          <w:rFonts w:asciiTheme="majorHAnsi" w:hAnsiTheme="majorHAnsi"/>
          <w:sz w:val="28"/>
          <w:szCs w:val="28"/>
        </w:rPr>
        <w:t xml:space="preserve"> puts consumers first, allowing Sony to better understand how customers perceive and value its brand. This might result in a better fit with client preferences and wants.</w:t>
      </w:r>
    </w:p>
    <w:p w:rsidR="004B3D00" w:rsidRDefault="004B3D00" w:rsidP="001618F5">
      <w:pPr>
        <w:pStyle w:val="ListParagraph"/>
        <w:numPr>
          <w:ilvl w:val="0"/>
          <w:numId w:val="3"/>
        </w:numPr>
        <w:tabs>
          <w:tab w:val="left" w:pos="5760"/>
        </w:tabs>
        <w:jc w:val="both"/>
        <w:rPr>
          <w:rFonts w:asciiTheme="majorHAnsi" w:hAnsiTheme="majorHAnsi"/>
          <w:sz w:val="28"/>
          <w:szCs w:val="28"/>
        </w:rPr>
      </w:pPr>
      <w:r>
        <w:rPr>
          <w:rFonts w:asciiTheme="majorHAnsi" w:hAnsiTheme="majorHAnsi"/>
          <w:b/>
          <w:sz w:val="28"/>
          <w:szCs w:val="28"/>
        </w:rPr>
        <w:t>Focus on Differentiation</w:t>
      </w:r>
      <w:r w:rsidRPr="004B3D00">
        <w:rPr>
          <w:rFonts w:asciiTheme="majorHAnsi" w:hAnsiTheme="majorHAnsi"/>
          <w:sz w:val="28"/>
          <w:szCs w:val="28"/>
        </w:rPr>
        <w:t>:</w:t>
      </w:r>
      <w:r>
        <w:rPr>
          <w:rFonts w:asciiTheme="majorHAnsi" w:hAnsiTheme="majorHAnsi"/>
          <w:sz w:val="28"/>
          <w:szCs w:val="28"/>
        </w:rPr>
        <w:t xml:space="preserve"> Keller’s model helped </w:t>
      </w:r>
      <w:proofErr w:type="spellStart"/>
      <w:proofErr w:type="gramStart"/>
      <w:r>
        <w:rPr>
          <w:rFonts w:asciiTheme="majorHAnsi" w:hAnsiTheme="majorHAnsi"/>
          <w:sz w:val="28"/>
          <w:szCs w:val="28"/>
        </w:rPr>
        <w:t>sony</w:t>
      </w:r>
      <w:proofErr w:type="spellEnd"/>
      <w:proofErr w:type="gramEnd"/>
      <w:r>
        <w:rPr>
          <w:rFonts w:asciiTheme="majorHAnsi" w:hAnsiTheme="majorHAnsi"/>
          <w:sz w:val="28"/>
          <w:szCs w:val="28"/>
        </w:rPr>
        <w:t xml:space="preserve"> to create </w:t>
      </w:r>
      <w:proofErr w:type="spellStart"/>
      <w:r>
        <w:rPr>
          <w:rFonts w:asciiTheme="majorHAnsi" w:hAnsiTheme="majorHAnsi"/>
          <w:sz w:val="28"/>
          <w:szCs w:val="28"/>
        </w:rPr>
        <w:t>stronf</w:t>
      </w:r>
      <w:proofErr w:type="spellEnd"/>
      <w:r>
        <w:rPr>
          <w:rFonts w:asciiTheme="majorHAnsi" w:hAnsiTheme="majorHAnsi"/>
          <w:sz w:val="28"/>
          <w:szCs w:val="28"/>
        </w:rPr>
        <w:t xml:space="preserve"> brand name that set the company apart from its rivals. Launching new and high tech products makes it different from other brands.</w:t>
      </w:r>
    </w:p>
    <w:p w:rsidR="001618F5" w:rsidRDefault="004B3D00" w:rsidP="001618F5">
      <w:pPr>
        <w:pStyle w:val="ListParagraph"/>
        <w:numPr>
          <w:ilvl w:val="0"/>
          <w:numId w:val="3"/>
        </w:numPr>
        <w:tabs>
          <w:tab w:val="left" w:pos="5760"/>
        </w:tabs>
        <w:jc w:val="both"/>
        <w:rPr>
          <w:rFonts w:asciiTheme="majorHAnsi" w:hAnsiTheme="majorHAnsi"/>
          <w:sz w:val="28"/>
          <w:szCs w:val="28"/>
        </w:rPr>
      </w:pPr>
      <w:r>
        <w:rPr>
          <w:rFonts w:asciiTheme="majorHAnsi" w:hAnsiTheme="majorHAnsi"/>
          <w:b/>
          <w:sz w:val="28"/>
          <w:szCs w:val="28"/>
        </w:rPr>
        <w:t>Consumer Insights</w:t>
      </w:r>
      <w:r w:rsidRPr="004B3D00">
        <w:rPr>
          <w:rFonts w:asciiTheme="majorHAnsi" w:hAnsiTheme="majorHAnsi"/>
          <w:sz w:val="28"/>
          <w:szCs w:val="28"/>
        </w:rPr>
        <w:t>:</w:t>
      </w:r>
      <w:r>
        <w:rPr>
          <w:rFonts w:asciiTheme="majorHAnsi" w:hAnsiTheme="majorHAnsi"/>
          <w:sz w:val="28"/>
          <w:szCs w:val="28"/>
        </w:rPr>
        <w:t xml:space="preserve">  This model helped the company to gain insight by getting customer feedback. Customer feedback encouraged the company to overcome its shortcoming</w:t>
      </w:r>
      <w:r w:rsidR="001618F5">
        <w:rPr>
          <w:rFonts w:asciiTheme="majorHAnsi" w:hAnsiTheme="majorHAnsi"/>
          <w:sz w:val="28"/>
          <w:szCs w:val="28"/>
        </w:rPr>
        <w:t>s and enhancing brand strategy.</w:t>
      </w:r>
    </w:p>
    <w:p w:rsidR="004B3D00" w:rsidRDefault="001618F5" w:rsidP="001618F5">
      <w:pPr>
        <w:pStyle w:val="ListParagraph"/>
        <w:numPr>
          <w:ilvl w:val="0"/>
          <w:numId w:val="3"/>
        </w:numPr>
        <w:tabs>
          <w:tab w:val="left" w:pos="5760"/>
        </w:tabs>
        <w:jc w:val="both"/>
        <w:rPr>
          <w:rFonts w:asciiTheme="majorHAnsi" w:hAnsiTheme="majorHAnsi"/>
          <w:sz w:val="28"/>
          <w:szCs w:val="28"/>
        </w:rPr>
      </w:pPr>
      <w:r>
        <w:rPr>
          <w:rFonts w:asciiTheme="majorHAnsi" w:hAnsiTheme="majorHAnsi"/>
          <w:b/>
          <w:sz w:val="28"/>
          <w:szCs w:val="28"/>
        </w:rPr>
        <w:t xml:space="preserve">Measurable Metrics: </w:t>
      </w:r>
      <w:r w:rsidRPr="001618F5">
        <w:rPr>
          <w:rFonts w:asciiTheme="majorHAnsi" w:hAnsiTheme="majorHAnsi"/>
          <w:sz w:val="28"/>
          <w:szCs w:val="28"/>
        </w:rPr>
        <w:t>The model offers a comprehensive approach to measure brand equity across a wide range of metrics, including brand recognition, brand association, perceived value, and brand affinity. This makes it simple to monitor progress and identify areas for improvement.</w:t>
      </w:r>
      <w:r>
        <w:rPr>
          <w:rFonts w:asciiTheme="majorHAnsi" w:hAnsiTheme="majorHAnsi"/>
          <w:b/>
          <w:sz w:val="28"/>
          <w:szCs w:val="28"/>
        </w:rPr>
        <w:t xml:space="preserve"> </w:t>
      </w:r>
      <w:r w:rsidR="004B3D00">
        <w:rPr>
          <w:rFonts w:asciiTheme="majorHAnsi" w:hAnsiTheme="majorHAnsi"/>
          <w:sz w:val="28"/>
          <w:szCs w:val="28"/>
        </w:rPr>
        <w:t xml:space="preserve"> </w:t>
      </w:r>
    </w:p>
    <w:p w:rsidR="001618F5" w:rsidRDefault="00FF1CAB" w:rsidP="001618F5">
      <w:pPr>
        <w:tabs>
          <w:tab w:val="left" w:pos="5760"/>
        </w:tabs>
        <w:ind w:left="360"/>
        <w:jc w:val="both"/>
        <w:rPr>
          <w:rFonts w:asciiTheme="majorHAnsi" w:hAnsiTheme="majorHAnsi"/>
          <w:b/>
          <w:sz w:val="28"/>
          <w:szCs w:val="28"/>
        </w:rPr>
      </w:pPr>
      <w:r>
        <w:rPr>
          <w:rFonts w:asciiTheme="majorHAnsi" w:hAnsiTheme="majorHAnsi"/>
          <w:b/>
          <w:sz w:val="28"/>
          <w:szCs w:val="28"/>
        </w:rPr>
        <w:t xml:space="preserve">6.2 </w:t>
      </w:r>
      <w:r w:rsidRPr="001618F5">
        <w:rPr>
          <w:rFonts w:asciiTheme="majorHAnsi" w:hAnsiTheme="majorHAnsi"/>
          <w:b/>
          <w:sz w:val="28"/>
          <w:szCs w:val="28"/>
        </w:rPr>
        <w:t xml:space="preserve">DISADVANTAGES OF KELLER’S MODEL </w:t>
      </w:r>
    </w:p>
    <w:p w:rsidR="001618F5" w:rsidRDefault="001618F5" w:rsidP="001618F5">
      <w:pPr>
        <w:tabs>
          <w:tab w:val="left" w:pos="5760"/>
        </w:tabs>
        <w:ind w:left="360"/>
        <w:jc w:val="both"/>
        <w:rPr>
          <w:rFonts w:asciiTheme="majorHAnsi" w:hAnsiTheme="majorHAnsi"/>
          <w:sz w:val="28"/>
          <w:szCs w:val="28"/>
        </w:rPr>
      </w:pPr>
      <w:r>
        <w:rPr>
          <w:rFonts w:asciiTheme="majorHAnsi" w:hAnsiTheme="majorHAnsi"/>
          <w:sz w:val="28"/>
          <w:szCs w:val="28"/>
        </w:rPr>
        <w:t>Keller’s Brand Equity Model has the following disadvantages.</w:t>
      </w:r>
    </w:p>
    <w:p w:rsidR="001618F5" w:rsidRDefault="001618F5" w:rsidP="001618F5">
      <w:pPr>
        <w:pStyle w:val="ListParagraph"/>
        <w:numPr>
          <w:ilvl w:val="0"/>
          <w:numId w:val="12"/>
        </w:numPr>
        <w:tabs>
          <w:tab w:val="left" w:pos="5760"/>
        </w:tabs>
        <w:jc w:val="both"/>
        <w:rPr>
          <w:rFonts w:asciiTheme="majorHAnsi" w:hAnsiTheme="majorHAnsi"/>
          <w:sz w:val="28"/>
          <w:szCs w:val="28"/>
        </w:rPr>
      </w:pPr>
      <w:r w:rsidRPr="001618F5">
        <w:rPr>
          <w:rFonts w:asciiTheme="majorHAnsi" w:hAnsiTheme="majorHAnsi"/>
          <w:b/>
          <w:sz w:val="28"/>
          <w:szCs w:val="28"/>
        </w:rPr>
        <w:t>Market Dynamics</w:t>
      </w:r>
      <w:r>
        <w:rPr>
          <w:rFonts w:asciiTheme="majorHAnsi" w:hAnsiTheme="majorHAnsi"/>
          <w:sz w:val="28"/>
          <w:szCs w:val="28"/>
        </w:rPr>
        <w:t>: This model might not work in the dynamic environment. Market dynamics, emerging changes can impact the brands as the changes</w:t>
      </w:r>
      <w:r w:rsidR="00BB0FD4">
        <w:rPr>
          <w:rFonts w:asciiTheme="majorHAnsi" w:hAnsiTheme="majorHAnsi"/>
          <w:sz w:val="28"/>
          <w:szCs w:val="28"/>
        </w:rPr>
        <w:t xml:space="preserve"> in the trend</w:t>
      </w:r>
      <w:r>
        <w:rPr>
          <w:rFonts w:asciiTheme="majorHAnsi" w:hAnsiTheme="majorHAnsi"/>
          <w:sz w:val="28"/>
          <w:szCs w:val="28"/>
        </w:rPr>
        <w:t xml:space="preserve"> cannot be adapted </w:t>
      </w:r>
      <w:r w:rsidR="00BB0FD4">
        <w:rPr>
          <w:rFonts w:asciiTheme="majorHAnsi" w:hAnsiTheme="majorHAnsi"/>
          <w:sz w:val="28"/>
          <w:szCs w:val="28"/>
        </w:rPr>
        <w:t>easily.</w:t>
      </w:r>
    </w:p>
    <w:p w:rsidR="00BB0FD4" w:rsidRDefault="00BB0FD4" w:rsidP="001618F5">
      <w:pPr>
        <w:pStyle w:val="ListParagraph"/>
        <w:numPr>
          <w:ilvl w:val="0"/>
          <w:numId w:val="12"/>
        </w:numPr>
        <w:tabs>
          <w:tab w:val="left" w:pos="5760"/>
        </w:tabs>
        <w:jc w:val="both"/>
        <w:rPr>
          <w:rFonts w:asciiTheme="majorHAnsi" w:hAnsiTheme="majorHAnsi"/>
          <w:sz w:val="28"/>
          <w:szCs w:val="28"/>
        </w:rPr>
      </w:pPr>
      <w:r>
        <w:rPr>
          <w:rFonts w:asciiTheme="majorHAnsi" w:hAnsiTheme="majorHAnsi"/>
          <w:b/>
          <w:sz w:val="28"/>
          <w:szCs w:val="28"/>
        </w:rPr>
        <w:t>Long term nature</w:t>
      </w:r>
      <w:r w:rsidRPr="00BB0FD4">
        <w:rPr>
          <w:rFonts w:asciiTheme="majorHAnsi" w:hAnsiTheme="majorHAnsi"/>
          <w:sz w:val="28"/>
          <w:szCs w:val="28"/>
        </w:rPr>
        <w:t>:</w:t>
      </w:r>
      <w:r>
        <w:rPr>
          <w:rFonts w:asciiTheme="majorHAnsi" w:hAnsiTheme="majorHAnsi"/>
          <w:sz w:val="28"/>
          <w:szCs w:val="28"/>
        </w:rPr>
        <w:t xml:space="preserve"> Building strong brand equity is a long term process. As the name suggests it takes a certain amount of time to </w:t>
      </w:r>
      <w:r>
        <w:rPr>
          <w:rFonts w:asciiTheme="majorHAnsi" w:hAnsiTheme="majorHAnsi"/>
          <w:sz w:val="28"/>
          <w:szCs w:val="28"/>
        </w:rPr>
        <w:lastRenderedPageBreak/>
        <w:t>build the brand equity, in the dynamic changing world this long term nature can create issues in adapting changes.</w:t>
      </w:r>
    </w:p>
    <w:p w:rsidR="00BB0FD4" w:rsidRDefault="00BB0FD4" w:rsidP="001618F5">
      <w:pPr>
        <w:pStyle w:val="ListParagraph"/>
        <w:numPr>
          <w:ilvl w:val="0"/>
          <w:numId w:val="12"/>
        </w:numPr>
        <w:tabs>
          <w:tab w:val="left" w:pos="5760"/>
        </w:tabs>
        <w:jc w:val="both"/>
        <w:rPr>
          <w:rFonts w:asciiTheme="majorHAnsi" w:hAnsiTheme="majorHAnsi"/>
          <w:sz w:val="28"/>
          <w:szCs w:val="28"/>
        </w:rPr>
      </w:pPr>
      <w:r>
        <w:rPr>
          <w:rFonts w:asciiTheme="majorHAnsi" w:hAnsiTheme="majorHAnsi"/>
          <w:b/>
          <w:sz w:val="28"/>
          <w:szCs w:val="28"/>
        </w:rPr>
        <w:t>Cultural Variations</w:t>
      </w:r>
      <w:r w:rsidRPr="00BB0FD4">
        <w:rPr>
          <w:rFonts w:asciiTheme="majorHAnsi" w:hAnsiTheme="majorHAnsi"/>
          <w:sz w:val="28"/>
          <w:szCs w:val="28"/>
        </w:rPr>
        <w:t>:</w:t>
      </w:r>
      <w:r>
        <w:rPr>
          <w:rFonts w:asciiTheme="majorHAnsi" w:hAnsiTheme="majorHAnsi"/>
          <w:sz w:val="28"/>
          <w:szCs w:val="28"/>
        </w:rPr>
        <w:t xml:space="preserve"> </w:t>
      </w:r>
      <w:r w:rsidRPr="00BB0FD4">
        <w:rPr>
          <w:rFonts w:asciiTheme="majorHAnsi" w:hAnsiTheme="majorHAnsi"/>
          <w:sz w:val="28"/>
          <w:szCs w:val="28"/>
        </w:rPr>
        <w:t>Due to the fact that Sony operates on a global scale, cultural differences can influence brand perception. Therefore, adjustments to the model may be necessary.</w:t>
      </w:r>
    </w:p>
    <w:p w:rsidR="00BB0FD4" w:rsidRPr="00FF1CAB" w:rsidRDefault="00BB0FD4" w:rsidP="00FF1CAB">
      <w:pPr>
        <w:pStyle w:val="ListParagraph"/>
        <w:numPr>
          <w:ilvl w:val="0"/>
          <w:numId w:val="5"/>
        </w:numPr>
        <w:tabs>
          <w:tab w:val="left" w:pos="5760"/>
        </w:tabs>
        <w:jc w:val="both"/>
        <w:rPr>
          <w:rFonts w:asciiTheme="majorHAnsi" w:hAnsiTheme="majorHAnsi"/>
          <w:b/>
          <w:sz w:val="28"/>
          <w:szCs w:val="28"/>
        </w:rPr>
      </w:pPr>
      <w:r w:rsidRPr="00FF1CAB">
        <w:rPr>
          <w:rFonts w:asciiTheme="majorHAnsi" w:hAnsiTheme="majorHAnsi"/>
          <w:b/>
          <w:sz w:val="28"/>
          <w:szCs w:val="28"/>
        </w:rPr>
        <w:t>CUSTOMER JOURNEY</w:t>
      </w:r>
    </w:p>
    <w:p w:rsidR="00BB0FD4" w:rsidRDefault="00BB0FD4" w:rsidP="00BB0FD4">
      <w:pPr>
        <w:tabs>
          <w:tab w:val="left" w:pos="5760"/>
        </w:tabs>
        <w:jc w:val="both"/>
        <w:rPr>
          <w:rFonts w:asciiTheme="majorHAnsi" w:hAnsiTheme="majorHAnsi"/>
          <w:sz w:val="28"/>
          <w:szCs w:val="28"/>
        </w:rPr>
      </w:pPr>
      <w:r w:rsidRPr="004B1987">
        <w:rPr>
          <w:rFonts w:asciiTheme="majorHAnsi" w:hAnsiTheme="majorHAnsi"/>
          <w:sz w:val="28"/>
          <w:szCs w:val="28"/>
        </w:rPr>
        <w:t xml:space="preserve">The Customer Journey is the process by which consumers interact with a firm over a period of time through all available channels (e.g. telephone, online, in-store, mail, broadcast, face-to-face, etc.). The Customer Journey focuses on what customers </w:t>
      </w:r>
      <w:proofErr w:type="gramStart"/>
      <w:r w:rsidRPr="004B1987">
        <w:rPr>
          <w:rFonts w:asciiTheme="majorHAnsi" w:hAnsiTheme="majorHAnsi"/>
          <w:sz w:val="28"/>
          <w:szCs w:val="28"/>
        </w:rPr>
        <w:t>do,</w:t>
      </w:r>
      <w:proofErr w:type="gramEnd"/>
      <w:r w:rsidRPr="004B1987">
        <w:rPr>
          <w:rFonts w:asciiTheme="majorHAnsi" w:hAnsiTheme="majorHAnsi"/>
          <w:sz w:val="28"/>
          <w:szCs w:val="28"/>
        </w:rPr>
        <w:t xml:space="preserve"> how they interact with the organization, what they perceive, what they anticipate, and how they perceive the outcome of those interactions. It may focus on a single transaction (e.g., a purchase) or the entire client lifetime.</w:t>
      </w:r>
    </w:p>
    <w:p w:rsidR="004B1987" w:rsidRDefault="004B1987" w:rsidP="004B1987">
      <w:pPr>
        <w:pStyle w:val="ListParagraph"/>
        <w:numPr>
          <w:ilvl w:val="0"/>
          <w:numId w:val="13"/>
        </w:numPr>
        <w:tabs>
          <w:tab w:val="left" w:pos="5760"/>
        </w:tabs>
        <w:jc w:val="both"/>
        <w:rPr>
          <w:rFonts w:asciiTheme="majorHAnsi" w:hAnsiTheme="majorHAnsi"/>
          <w:sz w:val="28"/>
          <w:szCs w:val="28"/>
        </w:rPr>
      </w:pPr>
      <w:r w:rsidRPr="00232231">
        <w:rPr>
          <w:rFonts w:asciiTheme="majorHAnsi" w:hAnsiTheme="majorHAnsi"/>
          <w:b/>
          <w:sz w:val="28"/>
          <w:szCs w:val="28"/>
        </w:rPr>
        <w:t>Awareness</w:t>
      </w:r>
      <w:r w:rsidR="00232231">
        <w:rPr>
          <w:rFonts w:asciiTheme="majorHAnsi" w:hAnsiTheme="majorHAnsi"/>
          <w:sz w:val="28"/>
          <w:szCs w:val="28"/>
        </w:rPr>
        <w:t xml:space="preserve">: </w:t>
      </w:r>
      <w:r w:rsidR="00232231" w:rsidRPr="00232231">
        <w:rPr>
          <w:rFonts w:asciiTheme="majorHAnsi" w:hAnsiTheme="majorHAnsi"/>
          <w:sz w:val="28"/>
          <w:szCs w:val="28"/>
        </w:rPr>
        <w:t>During this time, customers come into contact with Sony and its products through a variety of means, including advertisements, social media platforms, word of mouth, and online testimonials. Additionally, they may encounter Sony products while shopping, viewing films, or reading news articles.</w:t>
      </w:r>
    </w:p>
    <w:p w:rsidR="00232231" w:rsidRDefault="00C115C2" w:rsidP="004B1987">
      <w:pPr>
        <w:pStyle w:val="ListParagraph"/>
        <w:numPr>
          <w:ilvl w:val="0"/>
          <w:numId w:val="13"/>
        </w:numPr>
        <w:tabs>
          <w:tab w:val="left" w:pos="5760"/>
        </w:tabs>
        <w:jc w:val="both"/>
        <w:rPr>
          <w:rFonts w:asciiTheme="majorHAnsi" w:hAnsiTheme="majorHAnsi"/>
          <w:sz w:val="28"/>
          <w:szCs w:val="28"/>
        </w:rPr>
      </w:pPr>
      <w:r>
        <w:rPr>
          <w:rFonts w:asciiTheme="majorHAnsi" w:hAnsiTheme="majorHAnsi"/>
          <w:b/>
          <w:sz w:val="28"/>
          <w:szCs w:val="28"/>
        </w:rPr>
        <w:t xml:space="preserve">Consideration: </w:t>
      </w:r>
      <w:r w:rsidRPr="00C115C2">
        <w:rPr>
          <w:rFonts w:asciiTheme="majorHAnsi" w:hAnsiTheme="majorHAnsi"/>
          <w:sz w:val="28"/>
          <w:szCs w:val="28"/>
        </w:rPr>
        <w:t>The consumer investigates their alternatives. They may compare the brand, goods, features and their benefits by reading reviews and consulting their family and friends.</w:t>
      </w:r>
    </w:p>
    <w:p w:rsidR="00C115C2" w:rsidRDefault="00C115C2" w:rsidP="00C115C2">
      <w:pPr>
        <w:pStyle w:val="ListParagraph"/>
        <w:numPr>
          <w:ilvl w:val="0"/>
          <w:numId w:val="13"/>
        </w:numPr>
        <w:tabs>
          <w:tab w:val="left" w:pos="5760"/>
        </w:tabs>
        <w:jc w:val="both"/>
        <w:rPr>
          <w:rFonts w:asciiTheme="majorHAnsi" w:hAnsiTheme="majorHAnsi"/>
          <w:sz w:val="28"/>
          <w:szCs w:val="28"/>
        </w:rPr>
      </w:pPr>
      <w:r>
        <w:rPr>
          <w:rFonts w:asciiTheme="majorHAnsi" w:hAnsiTheme="majorHAnsi"/>
          <w:b/>
          <w:sz w:val="28"/>
          <w:szCs w:val="28"/>
        </w:rPr>
        <w:t>Decision/Purchase:</w:t>
      </w:r>
      <w:r>
        <w:rPr>
          <w:rFonts w:asciiTheme="majorHAnsi" w:hAnsiTheme="majorHAnsi"/>
          <w:sz w:val="28"/>
          <w:szCs w:val="28"/>
        </w:rPr>
        <w:t xml:space="preserve"> Customers chooses to buy Sony product. They might purchase the product from S</w:t>
      </w:r>
      <w:r w:rsidRPr="00C115C2">
        <w:rPr>
          <w:rFonts w:asciiTheme="majorHAnsi" w:hAnsiTheme="majorHAnsi"/>
          <w:sz w:val="28"/>
          <w:szCs w:val="28"/>
        </w:rPr>
        <w:t>ony’s official website, retail stores or from the dealers.</w:t>
      </w:r>
    </w:p>
    <w:p w:rsidR="00C115C2" w:rsidRDefault="00C115C2" w:rsidP="00C115C2">
      <w:pPr>
        <w:pStyle w:val="ListParagraph"/>
        <w:numPr>
          <w:ilvl w:val="0"/>
          <w:numId w:val="13"/>
        </w:numPr>
        <w:tabs>
          <w:tab w:val="left" w:pos="5760"/>
        </w:tabs>
        <w:jc w:val="both"/>
        <w:rPr>
          <w:rFonts w:asciiTheme="majorHAnsi" w:hAnsiTheme="majorHAnsi"/>
          <w:sz w:val="28"/>
          <w:szCs w:val="28"/>
        </w:rPr>
      </w:pPr>
      <w:r>
        <w:rPr>
          <w:rFonts w:asciiTheme="majorHAnsi" w:hAnsiTheme="majorHAnsi"/>
          <w:b/>
          <w:sz w:val="28"/>
          <w:szCs w:val="28"/>
        </w:rPr>
        <w:t>Post purchase Experience:</w:t>
      </w:r>
      <w:r>
        <w:rPr>
          <w:rFonts w:asciiTheme="majorHAnsi" w:hAnsiTheme="majorHAnsi"/>
          <w:sz w:val="28"/>
          <w:szCs w:val="28"/>
        </w:rPr>
        <w:t xml:space="preserve"> </w:t>
      </w:r>
      <w:r w:rsidRPr="00C115C2">
        <w:rPr>
          <w:rFonts w:asciiTheme="majorHAnsi" w:hAnsiTheme="majorHAnsi"/>
          <w:sz w:val="28"/>
          <w:szCs w:val="28"/>
        </w:rPr>
        <w:t>Customers start using Sony products after receiving them and form opinions about their quality and performance. Positive experiences can lead to customer loyalty and advocacy, while negative experiences can lead to dissatisfaction.</w:t>
      </w:r>
    </w:p>
    <w:p w:rsidR="00C115C2" w:rsidRDefault="008C7CB5" w:rsidP="00C115C2">
      <w:pPr>
        <w:pStyle w:val="ListParagraph"/>
        <w:numPr>
          <w:ilvl w:val="0"/>
          <w:numId w:val="13"/>
        </w:numPr>
        <w:tabs>
          <w:tab w:val="left" w:pos="5760"/>
        </w:tabs>
        <w:jc w:val="both"/>
        <w:rPr>
          <w:rFonts w:asciiTheme="majorHAnsi" w:hAnsiTheme="majorHAnsi"/>
          <w:sz w:val="28"/>
          <w:szCs w:val="28"/>
        </w:rPr>
      </w:pPr>
      <w:r>
        <w:rPr>
          <w:rFonts w:asciiTheme="majorHAnsi" w:hAnsiTheme="majorHAnsi"/>
          <w:b/>
          <w:sz w:val="28"/>
          <w:szCs w:val="28"/>
        </w:rPr>
        <w:t>Advocacy/ Loyalty:</w:t>
      </w:r>
      <w:r>
        <w:rPr>
          <w:rFonts w:asciiTheme="majorHAnsi" w:hAnsiTheme="majorHAnsi"/>
          <w:sz w:val="28"/>
          <w:szCs w:val="28"/>
        </w:rPr>
        <w:t xml:space="preserve"> The customer tells other people about the goods, whether they like it or not. Satisfied customers become brand advocates by sharing their positive feedback with their friends, family, relatives and other people.</w:t>
      </w:r>
    </w:p>
    <w:p w:rsidR="008C7CB5" w:rsidRDefault="008C7CB5" w:rsidP="008C7CB5">
      <w:pPr>
        <w:tabs>
          <w:tab w:val="left" w:pos="5760"/>
        </w:tabs>
        <w:jc w:val="both"/>
        <w:rPr>
          <w:rFonts w:asciiTheme="majorHAnsi" w:hAnsiTheme="majorHAnsi"/>
          <w:sz w:val="28"/>
          <w:szCs w:val="28"/>
        </w:rPr>
      </w:pPr>
    </w:p>
    <w:p w:rsidR="008C7CB5" w:rsidRPr="00FF1CAB" w:rsidRDefault="008C7CB5" w:rsidP="00FF1CAB">
      <w:pPr>
        <w:pStyle w:val="ListParagraph"/>
        <w:numPr>
          <w:ilvl w:val="0"/>
          <w:numId w:val="5"/>
        </w:numPr>
        <w:tabs>
          <w:tab w:val="left" w:pos="5760"/>
        </w:tabs>
        <w:jc w:val="both"/>
        <w:rPr>
          <w:rFonts w:asciiTheme="majorHAnsi" w:hAnsiTheme="majorHAnsi"/>
          <w:b/>
          <w:sz w:val="28"/>
          <w:szCs w:val="28"/>
        </w:rPr>
      </w:pPr>
      <w:r w:rsidRPr="00FF1CAB">
        <w:rPr>
          <w:rFonts w:asciiTheme="majorHAnsi" w:hAnsiTheme="majorHAnsi"/>
          <w:b/>
          <w:sz w:val="28"/>
          <w:szCs w:val="28"/>
        </w:rPr>
        <w:t>CUSTOMER TOUCHPOINTS</w:t>
      </w:r>
    </w:p>
    <w:p w:rsidR="008C7CB5" w:rsidRPr="008A5241" w:rsidRDefault="008C7CB5" w:rsidP="008C7CB5">
      <w:pPr>
        <w:tabs>
          <w:tab w:val="left" w:pos="5760"/>
        </w:tabs>
        <w:jc w:val="both"/>
        <w:rPr>
          <w:rFonts w:asciiTheme="majorHAnsi" w:hAnsiTheme="majorHAnsi"/>
          <w:sz w:val="28"/>
          <w:szCs w:val="28"/>
        </w:rPr>
      </w:pPr>
      <w:r w:rsidRPr="008A5241">
        <w:rPr>
          <w:rFonts w:asciiTheme="majorHAnsi" w:hAnsiTheme="majorHAnsi"/>
          <w:sz w:val="28"/>
          <w:szCs w:val="28"/>
        </w:rPr>
        <w:t xml:space="preserve">Customer </w:t>
      </w:r>
      <w:proofErr w:type="spellStart"/>
      <w:r w:rsidRPr="008A5241">
        <w:rPr>
          <w:rFonts w:asciiTheme="majorHAnsi" w:hAnsiTheme="majorHAnsi"/>
          <w:sz w:val="28"/>
          <w:szCs w:val="28"/>
        </w:rPr>
        <w:t>touchpoints</w:t>
      </w:r>
      <w:proofErr w:type="spellEnd"/>
      <w:r w:rsidRPr="008A5241">
        <w:rPr>
          <w:rFonts w:asciiTheme="majorHAnsi" w:hAnsiTheme="majorHAnsi"/>
          <w:sz w:val="28"/>
          <w:szCs w:val="28"/>
        </w:rPr>
        <w:t xml:space="preserve"> refer to the interactions that take place between your business and its customers during their consumer journey. These interactions may take place prior to, during, or following a consumer's purchase of goods or services from your company.</w:t>
      </w:r>
    </w:p>
    <w:p w:rsidR="008A5241" w:rsidRDefault="008A5241" w:rsidP="008A5241">
      <w:pPr>
        <w:pStyle w:val="ListParagraph"/>
        <w:tabs>
          <w:tab w:val="left" w:pos="5760"/>
        </w:tabs>
        <w:jc w:val="both"/>
        <w:rPr>
          <w:rFonts w:asciiTheme="majorHAnsi" w:hAnsiTheme="majorHAnsi"/>
          <w:sz w:val="28"/>
          <w:szCs w:val="28"/>
        </w:rPr>
      </w:pPr>
    </w:p>
    <w:p w:rsidR="008A5241" w:rsidRDefault="0035219D" w:rsidP="008A5241">
      <w:pPr>
        <w:tabs>
          <w:tab w:val="left" w:pos="5760"/>
        </w:tabs>
        <w:jc w:val="both"/>
        <w:rPr>
          <w:rFonts w:asciiTheme="majorHAnsi" w:hAnsiTheme="majorHAnsi"/>
          <w:sz w:val="28"/>
          <w:szCs w:val="28"/>
        </w:rPr>
      </w:pPr>
      <w:r w:rsidRPr="0035219D">
        <w:rPr>
          <w:noProof/>
        </w:rPr>
        <w:pict>
          <v:shapetype id="_x0000_t120" coordsize="21600,21600" o:spt="120" path="m10800,qx,10800,10800,21600,21600,10800,10800,xe">
            <v:path gradientshapeok="t" o:connecttype="custom" o:connectlocs="10800,0;3163,3163;0,10800;3163,18437;10800,21600;18437,18437;21600,10800;18437,3163" textboxrect="3163,3163,18437,18437"/>
          </v:shapetype>
          <v:shape id="_x0000_s1026" type="#_x0000_t120" style="position:absolute;left:0;text-align:left;margin-left:199.95pt;margin-top:104.55pt;width:64pt;height:62.65pt;z-index:251658240" fillcolor="black [3200]" strokecolor="#f2f2f2 [3041]" strokeweight="3pt">
            <v:shadow on="t" type="perspective" color="#7f7f7f [1601]" opacity=".5" offset="1pt" offset2="-1pt"/>
          </v:shape>
        </w:pict>
      </w:r>
      <w:r w:rsidR="008A5241">
        <w:rPr>
          <w:noProof/>
        </w:rPr>
        <w:drawing>
          <wp:inline distT="0" distB="0" distL="0" distR="0">
            <wp:extent cx="5892800" cy="3445934"/>
            <wp:effectExtent l="0" t="0" r="0" b="0"/>
            <wp:docPr id="13" name="Picture 27" descr="15 Customer Touchpoints That Will Optimize Your Customer Journey -  Startup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15 Customer Touchpoints That Will Optimize Your Customer Journey -  StartupNation"/>
                    <pic:cNvPicPr>
                      <a:picLocks noChangeAspect="1" noChangeArrowheads="1"/>
                    </pic:cNvPicPr>
                  </pic:nvPicPr>
                  <pic:blipFill>
                    <a:blip r:embed="rId14"/>
                    <a:srcRect/>
                    <a:stretch>
                      <a:fillRect/>
                    </a:stretch>
                  </pic:blipFill>
                  <pic:spPr bwMode="auto">
                    <a:xfrm>
                      <a:off x="0" y="0"/>
                      <a:ext cx="5894360" cy="3446846"/>
                    </a:xfrm>
                    <a:prstGeom prst="rect">
                      <a:avLst/>
                    </a:prstGeom>
                    <a:noFill/>
                    <a:ln w="9525">
                      <a:noFill/>
                      <a:miter lim="800000"/>
                      <a:headEnd/>
                      <a:tailEnd/>
                    </a:ln>
                  </pic:spPr>
                </pic:pic>
              </a:graphicData>
            </a:graphic>
          </wp:inline>
        </w:drawing>
      </w:r>
    </w:p>
    <w:p w:rsidR="00094AD7" w:rsidRDefault="0014268D" w:rsidP="008A5241">
      <w:pPr>
        <w:tabs>
          <w:tab w:val="left" w:pos="5760"/>
        </w:tabs>
        <w:jc w:val="both"/>
        <w:rPr>
          <w:rFonts w:asciiTheme="majorHAnsi" w:hAnsiTheme="majorHAnsi"/>
          <w:sz w:val="28"/>
          <w:szCs w:val="28"/>
        </w:rPr>
      </w:pPr>
      <w:r w:rsidRPr="0014268D">
        <w:rPr>
          <w:rFonts w:asciiTheme="majorHAnsi" w:hAnsiTheme="majorHAnsi"/>
          <w:sz w:val="28"/>
          <w:szCs w:val="28"/>
        </w:rPr>
        <w:t>Touch points shape our customers’ perception of our company and play a significant role in their decision-making process and whether or not to purchase from us again in the future.</w:t>
      </w:r>
      <w:r>
        <w:rPr>
          <w:rFonts w:asciiTheme="majorHAnsi" w:hAnsiTheme="majorHAnsi"/>
          <w:sz w:val="28"/>
          <w:szCs w:val="28"/>
        </w:rPr>
        <w:t xml:space="preserve"> Big companies like </w:t>
      </w:r>
      <w:proofErr w:type="spellStart"/>
      <w:proofErr w:type="gramStart"/>
      <w:r>
        <w:rPr>
          <w:rFonts w:asciiTheme="majorHAnsi" w:hAnsiTheme="majorHAnsi"/>
          <w:sz w:val="28"/>
          <w:szCs w:val="28"/>
        </w:rPr>
        <w:t>sony</w:t>
      </w:r>
      <w:proofErr w:type="spellEnd"/>
      <w:proofErr w:type="gramEnd"/>
      <w:r>
        <w:rPr>
          <w:rFonts w:asciiTheme="majorHAnsi" w:hAnsiTheme="majorHAnsi"/>
          <w:sz w:val="28"/>
          <w:szCs w:val="28"/>
        </w:rPr>
        <w:t xml:space="preserve"> has a number of customer </w:t>
      </w:r>
      <w:proofErr w:type="spellStart"/>
      <w:r>
        <w:rPr>
          <w:rFonts w:asciiTheme="majorHAnsi" w:hAnsiTheme="majorHAnsi"/>
          <w:sz w:val="28"/>
          <w:szCs w:val="28"/>
        </w:rPr>
        <w:t>touchpoints</w:t>
      </w:r>
      <w:proofErr w:type="spellEnd"/>
      <w:r>
        <w:rPr>
          <w:rFonts w:asciiTheme="majorHAnsi" w:hAnsiTheme="majorHAnsi"/>
          <w:sz w:val="28"/>
          <w:szCs w:val="28"/>
        </w:rPr>
        <w:t xml:space="preserve"> as they carry their business on a large scale.</w:t>
      </w:r>
    </w:p>
    <w:p w:rsidR="00C153AD" w:rsidRDefault="00FF1CAB" w:rsidP="008A5241">
      <w:pPr>
        <w:tabs>
          <w:tab w:val="left" w:pos="5760"/>
        </w:tabs>
        <w:jc w:val="both"/>
        <w:rPr>
          <w:rFonts w:asciiTheme="majorHAnsi" w:hAnsiTheme="majorHAnsi"/>
          <w:b/>
          <w:sz w:val="28"/>
          <w:szCs w:val="28"/>
        </w:rPr>
      </w:pPr>
      <w:r>
        <w:rPr>
          <w:rFonts w:asciiTheme="majorHAnsi" w:hAnsiTheme="majorHAnsi"/>
          <w:b/>
          <w:sz w:val="28"/>
          <w:szCs w:val="28"/>
        </w:rPr>
        <w:t xml:space="preserve">8.1 </w:t>
      </w:r>
      <w:r w:rsidR="0014268D" w:rsidRPr="0014268D">
        <w:rPr>
          <w:rFonts w:asciiTheme="majorHAnsi" w:hAnsiTheme="majorHAnsi"/>
          <w:b/>
          <w:sz w:val="28"/>
          <w:szCs w:val="28"/>
        </w:rPr>
        <w:t>PRE-PURCHASE</w:t>
      </w:r>
    </w:p>
    <w:p w:rsidR="0014268D" w:rsidRDefault="0014268D" w:rsidP="008A5241">
      <w:pPr>
        <w:tabs>
          <w:tab w:val="left" w:pos="5760"/>
        </w:tabs>
        <w:jc w:val="both"/>
        <w:rPr>
          <w:rFonts w:asciiTheme="majorHAnsi" w:hAnsiTheme="majorHAnsi"/>
          <w:sz w:val="28"/>
          <w:szCs w:val="28"/>
        </w:rPr>
      </w:pPr>
      <w:r>
        <w:rPr>
          <w:rFonts w:asciiTheme="majorHAnsi" w:hAnsiTheme="majorHAnsi"/>
          <w:sz w:val="28"/>
          <w:szCs w:val="28"/>
        </w:rPr>
        <w:t xml:space="preserve">There are several pre-purchase </w:t>
      </w:r>
      <w:proofErr w:type="spellStart"/>
      <w:r>
        <w:rPr>
          <w:rFonts w:asciiTheme="majorHAnsi" w:hAnsiTheme="majorHAnsi"/>
          <w:sz w:val="28"/>
          <w:szCs w:val="28"/>
        </w:rPr>
        <w:t>touchpoints</w:t>
      </w:r>
      <w:proofErr w:type="spellEnd"/>
      <w:r>
        <w:rPr>
          <w:rFonts w:asciiTheme="majorHAnsi" w:hAnsiTheme="majorHAnsi"/>
          <w:sz w:val="28"/>
          <w:szCs w:val="28"/>
        </w:rPr>
        <w:t xml:space="preserve"> that </w:t>
      </w:r>
      <w:proofErr w:type="spellStart"/>
      <w:proofErr w:type="gramStart"/>
      <w:r>
        <w:rPr>
          <w:rFonts w:asciiTheme="majorHAnsi" w:hAnsiTheme="majorHAnsi"/>
          <w:sz w:val="28"/>
          <w:szCs w:val="28"/>
        </w:rPr>
        <w:t>sony</w:t>
      </w:r>
      <w:proofErr w:type="spellEnd"/>
      <w:proofErr w:type="gramEnd"/>
      <w:r>
        <w:rPr>
          <w:rFonts w:asciiTheme="majorHAnsi" w:hAnsiTheme="majorHAnsi"/>
          <w:sz w:val="28"/>
          <w:szCs w:val="28"/>
        </w:rPr>
        <w:t xml:space="preserve"> offers to its customers.</w:t>
      </w:r>
    </w:p>
    <w:p w:rsidR="0014268D" w:rsidRDefault="00D24DE4" w:rsidP="008A5241">
      <w:pPr>
        <w:tabs>
          <w:tab w:val="left" w:pos="5760"/>
        </w:tabs>
        <w:jc w:val="both"/>
        <w:rPr>
          <w:rFonts w:asciiTheme="majorHAnsi" w:hAnsiTheme="majorHAnsi"/>
          <w:sz w:val="28"/>
          <w:szCs w:val="28"/>
        </w:rPr>
      </w:pPr>
      <w:r w:rsidRPr="00D24DE4">
        <w:rPr>
          <w:rFonts w:asciiTheme="majorHAnsi" w:hAnsiTheme="majorHAnsi"/>
          <w:b/>
          <w:sz w:val="28"/>
          <w:szCs w:val="28"/>
        </w:rPr>
        <w:t>Website</w:t>
      </w:r>
      <w:r>
        <w:rPr>
          <w:rFonts w:asciiTheme="majorHAnsi" w:hAnsiTheme="majorHAnsi"/>
          <w:sz w:val="28"/>
          <w:szCs w:val="28"/>
        </w:rPr>
        <w:t xml:space="preserve">: The Sony website is a crucial pre-purchase </w:t>
      </w:r>
      <w:proofErr w:type="spellStart"/>
      <w:r>
        <w:rPr>
          <w:rFonts w:asciiTheme="majorHAnsi" w:hAnsiTheme="majorHAnsi"/>
          <w:sz w:val="28"/>
          <w:szCs w:val="28"/>
        </w:rPr>
        <w:t>touchpoint</w:t>
      </w:r>
      <w:proofErr w:type="spellEnd"/>
      <w:r>
        <w:rPr>
          <w:rFonts w:asciiTheme="majorHAnsi" w:hAnsiTheme="majorHAnsi"/>
          <w:sz w:val="28"/>
          <w:szCs w:val="28"/>
        </w:rPr>
        <w:t xml:space="preserve"> for </w:t>
      </w:r>
      <w:proofErr w:type="gramStart"/>
      <w:r>
        <w:rPr>
          <w:rFonts w:asciiTheme="majorHAnsi" w:hAnsiTheme="majorHAnsi"/>
          <w:sz w:val="28"/>
          <w:szCs w:val="28"/>
        </w:rPr>
        <w:t>the  brand</w:t>
      </w:r>
      <w:proofErr w:type="gramEnd"/>
      <w:r>
        <w:rPr>
          <w:rFonts w:asciiTheme="majorHAnsi" w:hAnsiTheme="majorHAnsi"/>
          <w:sz w:val="28"/>
          <w:szCs w:val="28"/>
        </w:rPr>
        <w:t>.</w:t>
      </w:r>
    </w:p>
    <w:p w:rsidR="00D24DE4" w:rsidRDefault="00934CB2" w:rsidP="008A5241">
      <w:pPr>
        <w:tabs>
          <w:tab w:val="left" w:pos="5760"/>
        </w:tabs>
        <w:jc w:val="both"/>
        <w:rPr>
          <w:rFonts w:asciiTheme="majorHAnsi" w:hAnsiTheme="majorHAnsi"/>
          <w:sz w:val="28"/>
          <w:szCs w:val="28"/>
        </w:rPr>
      </w:pPr>
      <w:r>
        <w:rPr>
          <w:rFonts w:asciiTheme="majorHAnsi" w:hAnsiTheme="majorHAnsi"/>
          <w:b/>
          <w:sz w:val="28"/>
          <w:szCs w:val="28"/>
        </w:rPr>
        <w:lastRenderedPageBreak/>
        <w:t xml:space="preserve">Offline </w:t>
      </w:r>
      <w:r w:rsidR="00D24DE4" w:rsidRPr="00D24DE4">
        <w:rPr>
          <w:rFonts w:asciiTheme="majorHAnsi" w:hAnsiTheme="majorHAnsi"/>
          <w:b/>
          <w:sz w:val="28"/>
          <w:szCs w:val="28"/>
        </w:rPr>
        <w:t>Advertisement</w:t>
      </w:r>
      <w:r w:rsidR="00D24DE4">
        <w:rPr>
          <w:rFonts w:asciiTheme="majorHAnsi" w:hAnsiTheme="majorHAnsi"/>
          <w:sz w:val="28"/>
          <w:szCs w:val="28"/>
        </w:rPr>
        <w:t xml:space="preserve">: The Sony </w:t>
      </w:r>
      <w:proofErr w:type="gramStart"/>
      <w:r w:rsidR="00D24DE4">
        <w:rPr>
          <w:rFonts w:asciiTheme="majorHAnsi" w:hAnsiTheme="majorHAnsi"/>
          <w:sz w:val="28"/>
          <w:szCs w:val="28"/>
        </w:rPr>
        <w:t>stores provides</w:t>
      </w:r>
      <w:proofErr w:type="gramEnd"/>
      <w:r w:rsidR="00D24DE4">
        <w:rPr>
          <w:rFonts w:asciiTheme="majorHAnsi" w:hAnsiTheme="majorHAnsi"/>
          <w:sz w:val="28"/>
          <w:szCs w:val="28"/>
        </w:rPr>
        <w:t xml:space="preserve"> a great offline advertisement. They </w:t>
      </w:r>
      <w:proofErr w:type="gramStart"/>
      <w:r w:rsidR="00D24DE4">
        <w:rPr>
          <w:rFonts w:asciiTheme="majorHAnsi" w:hAnsiTheme="majorHAnsi"/>
          <w:sz w:val="28"/>
          <w:szCs w:val="28"/>
        </w:rPr>
        <w:t>displays</w:t>
      </w:r>
      <w:proofErr w:type="gramEnd"/>
      <w:r w:rsidR="00D24DE4">
        <w:rPr>
          <w:rFonts w:asciiTheme="majorHAnsi" w:hAnsiTheme="majorHAnsi"/>
          <w:sz w:val="28"/>
          <w:szCs w:val="28"/>
        </w:rPr>
        <w:t xml:space="preserve"> the product in such a manner that it attracts its potential buyers.</w:t>
      </w:r>
    </w:p>
    <w:p w:rsidR="00D24DE4" w:rsidRDefault="00D24DE4" w:rsidP="008A5241">
      <w:pPr>
        <w:tabs>
          <w:tab w:val="left" w:pos="5760"/>
        </w:tabs>
        <w:jc w:val="both"/>
        <w:rPr>
          <w:rFonts w:asciiTheme="majorHAnsi" w:hAnsiTheme="majorHAnsi"/>
          <w:sz w:val="28"/>
          <w:szCs w:val="28"/>
        </w:rPr>
      </w:pPr>
      <w:r w:rsidRPr="00D24DE4">
        <w:rPr>
          <w:rFonts w:asciiTheme="majorHAnsi" w:hAnsiTheme="majorHAnsi"/>
          <w:b/>
          <w:sz w:val="28"/>
          <w:szCs w:val="28"/>
        </w:rPr>
        <w:t>Social media profile</w:t>
      </w:r>
      <w:r>
        <w:rPr>
          <w:rFonts w:asciiTheme="majorHAnsi" w:hAnsiTheme="majorHAnsi"/>
          <w:sz w:val="28"/>
          <w:szCs w:val="28"/>
        </w:rPr>
        <w:t xml:space="preserve">: Sony </w:t>
      </w:r>
      <w:proofErr w:type="gramStart"/>
      <w:r>
        <w:rPr>
          <w:rFonts w:asciiTheme="majorHAnsi" w:hAnsiTheme="majorHAnsi"/>
          <w:sz w:val="28"/>
          <w:szCs w:val="28"/>
        </w:rPr>
        <w:t>company</w:t>
      </w:r>
      <w:proofErr w:type="gramEnd"/>
      <w:r>
        <w:rPr>
          <w:rFonts w:asciiTheme="majorHAnsi" w:hAnsiTheme="majorHAnsi"/>
          <w:sz w:val="28"/>
          <w:szCs w:val="28"/>
        </w:rPr>
        <w:t xml:space="preserve"> has a strong social media profile of its own. It uses different handles such as </w:t>
      </w:r>
      <w:proofErr w:type="spellStart"/>
      <w:r>
        <w:rPr>
          <w:rFonts w:asciiTheme="majorHAnsi" w:hAnsiTheme="majorHAnsi"/>
          <w:sz w:val="28"/>
          <w:szCs w:val="28"/>
        </w:rPr>
        <w:t>Facebook</w:t>
      </w:r>
      <w:proofErr w:type="spellEnd"/>
      <w:r>
        <w:rPr>
          <w:rFonts w:asciiTheme="majorHAnsi" w:hAnsiTheme="majorHAnsi"/>
          <w:sz w:val="28"/>
          <w:szCs w:val="28"/>
        </w:rPr>
        <w:t xml:space="preserve">, </w:t>
      </w:r>
      <w:proofErr w:type="spellStart"/>
      <w:r>
        <w:rPr>
          <w:rFonts w:asciiTheme="majorHAnsi" w:hAnsiTheme="majorHAnsi"/>
          <w:sz w:val="28"/>
          <w:szCs w:val="28"/>
        </w:rPr>
        <w:t>Instagram</w:t>
      </w:r>
      <w:proofErr w:type="spellEnd"/>
      <w:r>
        <w:rPr>
          <w:rFonts w:asciiTheme="majorHAnsi" w:hAnsiTheme="majorHAnsi"/>
          <w:sz w:val="28"/>
          <w:szCs w:val="28"/>
        </w:rPr>
        <w:t xml:space="preserve">, Twitter, </w:t>
      </w:r>
      <w:proofErr w:type="spellStart"/>
      <w:r>
        <w:rPr>
          <w:rFonts w:asciiTheme="majorHAnsi" w:hAnsiTheme="majorHAnsi"/>
          <w:sz w:val="28"/>
          <w:szCs w:val="28"/>
        </w:rPr>
        <w:t>Youtube</w:t>
      </w:r>
      <w:proofErr w:type="spellEnd"/>
      <w:r>
        <w:rPr>
          <w:rFonts w:asciiTheme="majorHAnsi" w:hAnsiTheme="majorHAnsi"/>
          <w:sz w:val="28"/>
          <w:szCs w:val="28"/>
        </w:rPr>
        <w:t xml:space="preserve">, </w:t>
      </w:r>
      <w:proofErr w:type="spellStart"/>
      <w:proofErr w:type="gramStart"/>
      <w:r>
        <w:rPr>
          <w:rFonts w:asciiTheme="majorHAnsi" w:hAnsiTheme="majorHAnsi"/>
          <w:sz w:val="28"/>
          <w:szCs w:val="28"/>
        </w:rPr>
        <w:t>Linkedin</w:t>
      </w:r>
      <w:proofErr w:type="spellEnd"/>
      <w:proofErr w:type="gramEnd"/>
      <w:r>
        <w:rPr>
          <w:rFonts w:asciiTheme="majorHAnsi" w:hAnsiTheme="majorHAnsi"/>
          <w:sz w:val="28"/>
          <w:szCs w:val="28"/>
        </w:rPr>
        <w:t>.</w:t>
      </w:r>
    </w:p>
    <w:p w:rsidR="00094AD7" w:rsidRDefault="00FF1CAB" w:rsidP="008A5241">
      <w:pPr>
        <w:tabs>
          <w:tab w:val="left" w:pos="5760"/>
        </w:tabs>
        <w:jc w:val="both"/>
        <w:rPr>
          <w:rFonts w:asciiTheme="majorHAnsi" w:hAnsiTheme="majorHAnsi"/>
          <w:b/>
          <w:sz w:val="28"/>
          <w:szCs w:val="28"/>
        </w:rPr>
      </w:pPr>
      <w:proofErr w:type="gramStart"/>
      <w:r>
        <w:rPr>
          <w:rFonts w:asciiTheme="majorHAnsi" w:hAnsiTheme="majorHAnsi"/>
          <w:sz w:val="28"/>
          <w:szCs w:val="28"/>
        </w:rPr>
        <w:t xml:space="preserve">8.2 </w:t>
      </w:r>
      <w:r w:rsidR="00D24DE4">
        <w:rPr>
          <w:rFonts w:asciiTheme="majorHAnsi" w:hAnsiTheme="majorHAnsi"/>
          <w:sz w:val="28"/>
          <w:szCs w:val="28"/>
        </w:rPr>
        <w:t xml:space="preserve"> </w:t>
      </w:r>
      <w:r w:rsidR="00D24DE4">
        <w:rPr>
          <w:rFonts w:asciiTheme="majorHAnsi" w:hAnsiTheme="majorHAnsi"/>
          <w:b/>
          <w:sz w:val="28"/>
          <w:szCs w:val="28"/>
        </w:rPr>
        <w:t>PURCHASE</w:t>
      </w:r>
      <w:proofErr w:type="gramEnd"/>
    </w:p>
    <w:p w:rsidR="00D24DE4" w:rsidRDefault="00D24DE4" w:rsidP="008A5241">
      <w:pPr>
        <w:tabs>
          <w:tab w:val="left" w:pos="5760"/>
        </w:tabs>
        <w:jc w:val="both"/>
        <w:rPr>
          <w:rFonts w:asciiTheme="majorHAnsi" w:hAnsiTheme="majorHAnsi"/>
          <w:sz w:val="28"/>
          <w:szCs w:val="28"/>
        </w:rPr>
      </w:pPr>
      <w:r>
        <w:rPr>
          <w:rFonts w:asciiTheme="majorHAnsi" w:hAnsiTheme="majorHAnsi"/>
          <w:sz w:val="28"/>
          <w:szCs w:val="28"/>
        </w:rPr>
        <w:t xml:space="preserve">The purchase </w:t>
      </w:r>
      <w:proofErr w:type="spellStart"/>
      <w:r>
        <w:rPr>
          <w:rFonts w:asciiTheme="majorHAnsi" w:hAnsiTheme="majorHAnsi"/>
          <w:sz w:val="28"/>
          <w:szCs w:val="28"/>
        </w:rPr>
        <w:t>touchpoints</w:t>
      </w:r>
      <w:proofErr w:type="spellEnd"/>
      <w:r>
        <w:rPr>
          <w:rFonts w:asciiTheme="majorHAnsi" w:hAnsiTheme="majorHAnsi"/>
          <w:sz w:val="28"/>
          <w:szCs w:val="28"/>
        </w:rPr>
        <w:t xml:space="preserve"> of Sony may include:</w:t>
      </w:r>
    </w:p>
    <w:p w:rsidR="00D24DE4" w:rsidRDefault="00934CB2" w:rsidP="008A5241">
      <w:pPr>
        <w:tabs>
          <w:tab w:val="left" w:pos="5760"/>
        </w:tabs>
        <w:jc w:val="both"/>
        <w:rPr>
          <w:rFonts w:asciiTheme="majorHAnsi" w:hAnsiTheme="majorHAnsi"/>
          <w:sz w:val="28"/>
          <w:szCs w:val="28"/>
        </w:rPr>
      </w:pPr>
      <w:r w:rsidRPr="00934CB2">
        <w:rPr>
          <w:rFonts w:asciiTheme="majorHAnsi" w:hAnsiTheme="majorHAnsi"/>
          <w:b/>
          <w:sz w:val="28"/>
          <w:szCs w:val="28"/>
        </w:rPr>
        <w:t>Sony Stores</w:t>
      </w:r>
      <w:r>
        <w:rPr>
          <w:rFonts w:asciiTheme="majorHAnsi" w:hAnsiTheme="majorHAnsi"/>
          <w:sz w:val="28"/>
          <w:szCs w:val="28"/>
        </w:rPr>
        <w:t>: Sony has a huge number of stores all around the country at different prime locations which attracts the customer who wants to purchase from physical stores.</w:t>
      </w:r>
    </w:p>
    <w:p w:rsidR="00934CB2" w:rsidRDefault="00934CB2" w:rsidP="008A5241">
      <w:pPr>
        <w:tabs>
          <w:tab w:val="left" w:pos="5760"/>
        </w:tabs>
        <w:jc w:val="both"/>
        <w:rPr>
          <w:rFonts w:asciiTheme="majorHAnsi" w:hAnsiTheme="majorHAnsi"/>
          <w:sz w:val="28"/>
          <w:szCs w:val="28"/>
        </w:rPr>
      </w:pPr>
      <w:r w:rsidRPr="00934CB2">
        <w:rPr>
          <w:rFonts w:asciiTheme="majorHAnsi" w:hAnsiTheme="majorHAnsi"/>
          <w:b/>
          <w:sz w:val="28"/>
          <w:szCs w:val="28"/>
        </w:rPr>
        <w:t>Sony online stores</w:t>
      </w:r>
      <w:r>
        <w:rPr>
          <w:rFonts w:asciiTheme="majorHAnsi" w:hAnsiTheme="majorHAnsi"/>
          <w:sz w:val="28"/>
          <w:szCs w:val="28"/>
        </w:rPr>
        <w:t xml:space="preserve">: The Sony online store is an advantage to the brand as the customers feels easy to shop online </w:t>
      </w:r>
      <w:proofErr w:type="gramStart"/>
      <w:r>
        <w:rPr>
          <w:rFonts w:asciiTheme="majorHAnsi" w:hAnsiTheme="majorHAnsi"/>
          <w:sz w:val="28"/>
          <w:szCs w:val="28"/>
        </w:rPr>
        <w:t>now a days</w:t>
      </w:r>
      <w:proofErr w:type="gramEnd"/>
      <w:r>
        <w:rPr>
          <w:rFonts w:asciiTheme="majorHAnsi" w:hAnsiTheme="majorHAnsi"/>
          <w:sz w:val="28"/>
          <w:szCs w:val="28"/>
        </w:rPr>
        <w:t>.</w:t>
      </w:r>
    </w:p>
    <w:p w:rsidR="00934CB2" w:rsidRDefault="00934CB2" w:rsidP="008A5241">
      <w:pPr>
        <w:tabs>
          <w:tab w:val="left" w:pos="5760"/>
        </w:tabs>
        <w:jc w:val="both"/>
        <w:rPr>
          <w:rFonts w:asciiTheme="majorHAnsi" w:hAnsiTheme="majorHAnsi"/>
          <w:sz w:val="28"/>
          <w:szCs w:val="28"/>
        </w:rPr>
      </w:pPr>
      <w:r w:rsidRPr="00934CB2">
        <w:rPr>
          <w:rFonts w:asciiTheme="majorHAnsi" w:hAnsiTheme="majorHAnsi"/>
          <w:b/>
          <w:sz w:val="28"/>
          <w:szCs w:val="28"/>
        </w:rPr>
        <w:t xml:space="preserve">Customer Service: </w:t>
      </w:r>
      <w:r w:rsidR="00525954">
        <w:rPr>
          <w:rFonts w:asciiTheme="majorHAnsi" w:hAnsiTheme="majorHAnsi"/>
          <w:b/>
          <w:sz w:val="28"/>
          <w:szCs w:val="28"/>
        </w:rPr>
        <w:t xml:space="preserve">  </w:t>
      </w:r>
      <w:r w:rsidR="00F72FEF">
        <w:rPr>
          <w:rFonts w:asciiTheme="majorHAnsi" w:hAnsiTheme="majorHAnsi"/>
          <w:b/>
          <w:sz w:val="28"/>
          <w:szCs w:val="28"/>
        </w:rPr>
        <w:t xml:space="preserve"> </w:t>
      </w:r>
      <w:r w:rsidR="00F72FEF" w:rsidRPr="00F72FEF">
        <w:rPr>
          <w:rFonts w:asciiTheme="majorHAnsi" w:hAnsiTheme="majorHAnsi"/>
          <w:sz w:val="28"/>
          <w:szCs w:val="28"/>
        </w:rPr>
        <w:t>Sony’s customer service</w:t>
      </w:r>
      <w:r w:rsidR="00F72FEF">
        <w:rPr>
          <w:rFonts w:asciiTheme="majorHAnsi" w:hAnsiTheme="majorHAnsi"/>
          <w:sz w:val="28"/>
          <w:szCs w:val="28"/>
        </w:rPr>
        <w:t xml:space="preserve"> can also serve as a </w:t>
      </w:r>
      <w:proofErr w:type="spellStart"/>
      <w:r w:rsidR="00F72FEF">
        <w:rPr>
          <w:rFonts w:asciiTheme="majorHAnsi" w:hAnsiTheme="majorHAnsi"/>
          <w:sz w:val="28"/>
          <w:szCs w:val="28"/>
        </w:rPr>
        <w:t>touchpoint</w:t>
      </w:r>
      <w:proofErr w:type="spellEnd"/>
      <w:r w:rsidR="00F72FEF">
        <w:rPr>
          <w:rFonts w:asciiTheme="majorHAnsi" w:hAnsiTheme="majorHAnsi"/>
          <w:sz w:val="28"/>
          <w:szCs w:val="28"/>
        </w:rPr>
        <w:t xml:space="preserve"> for customers who need assistance with their orders or have questions about the products.</w:t>
      </w:r>
    </w:p>
    <w:p w:rsidR="00F72FEF" w:rsidRDefault="00F72FEF" w:rsidP="008A5241">
      <w:pPr>
        <w:tabs>
          <w:tab w:val="left" w:pos="5760"/>
        </w:tabs>
        <w:jc w:val="both"/>
        <w:rPr>
          <w:rFonts w:asciiTheme="majorHAnsi" w:hAnsiTheme="majorHAnsi"/>
          <w:sz w:val="28"/>
          <w:szCs w:val="28"/>
        </w:rPr>
      </w:pPr>
      <w:r w:rsidRPr="00F72FEF">
        <w:rPr>
          <w:rFonts w:asciiTheme="majorHAnsi" w:hAnsiTheme="majorHAnsi"/>
          <w:b/>
          <w:sz w:val="28"/>
          <w:szCs w:val="28"/>
        </w:rPr>
        <w:t xml:space="preserve">Payment options: </w:t>
      </w:r>
      <w:r w:rsidRPr="00F72FEF">
        <w:rPr>
          <w:rFonts w:asciiTheme="majorHAnsi" w:hAnsiTheme="majorHAnsi"/>
          <w:sz w:val="28"/>
          <w:szCs w:val="28"/>
        </w:rPr>
        <w:t>By offering a wide range of payment options, such as credit cards, electronic wallets, or installment plans, businesses can meet the needs of a variety of customers.</w:t>
      </w:r>
    </w:p>
    <w:p w:rsidR="00F72FEF" w:rsidRDefault="00FF1CAB" w:rsidP="008A5241">
      <w:pPr>
        <w:tabs>
          <w:tab w:val="left" w:pos="5760"/>
        </w:tabs>
        <w:jc w:val="both"/>
        <w:rPr>
          <w:rFonts w:asciiTheme="majorHAnsi" w:hAnsiTheme="majorHAnsi"/>
          <w:b/>
          <w:sz w:val="28"/>
          <w:szCs w:val="28"/>
        </w:rPr>
      </w:pPr>
      <w:r>
        <w:rPr>
          <w:rFonts w:asciiTheme="majorHAnsi" w:hAnsiTheme="majorHAnsi"/>
          <w:b/>
          <w:sz w:val="28"/>
          <w:szCs w:val="28"/>
        </w:rPr>
        <w:t xml:space="preserve">8.3 </w:t>
      </w:r>
      <w:r w:rsidR="00185880" w:rsidRPr="00185880">
        <w:rPr>
          <w:rFonts w:asciiTheme="majorHAnsi" w:hAnsiTheme="majorHAnsi"/>
          <w:b/>
          <w:sz w:val="28"/>
          <w:szCs w:val="28"/>
        </w:rPr>
        <w:t>POST- PURCHASE</w:t>
      </w:r>
    </w:p>
    <w:p w:rsidR="00185880" w:rsidRDefault="00185880" w:rsidP="008A5241">
      <w:pPr>
        <w:tabs>
          <w:tab w:val="left" w:pos="5760"/>
        </w:tabs>
        <w:jc w:val="both"/>
        <w:rPr>
          <w:rFonts w:asciiTheme="majorHAnsi" w:hAnsiTheme="majorHAnsi"/>
          <w:sz w:val="28"/>
          <w:szCs w:val="28"/>
        </w:rPr>
      </w:pPr>
      <w:r>
        <w:rPr>
          <w:rFonts w:asciiTheme="majorHAnsi" w:hAnsiTheme="majorHAnsi"/>
          <w:sz w:val="28"/>
          <w:szCs w:val="28"/>
        </w:rPr>
        <w:t xml:space="preserve">The post purchase </w:t>
      </w:r>
      <w:proofErr w:type="spellStart"/>
      <w:r>
        <w:rPr>
          <w:rFonts w:asciiTheme="majorHAnsi" w:hAnsiTheme="majorHAnsi"/>
          <w:sz w:val="28"/>
          <w:szCs w:val="28"/>
        </w:rPr>
        <w:t>touchpoints</w:t>
      </w:r>
      <w:proofErr w:type="spellEnd"/>
      <w:r>
        <w:rPr>
          <w:rFonts w:asciiTheme="majorHAnsi" w:hAnsiTheme="majorHAnsi"/>
          <w:sz w:val="28"/>
          <w:szCs w:val="28"/>
        </w:rPr>
        <w:t xml:space="preserve"> of </w:t>
      </w:r>
      <w:proofErr w:type="spellStart"/>
      <w:proofErr w:type="gramStart"/>
      <w:r>
        <w:rPr>
          <w:rFonts w:asciiTheme="majorHAnsi" w:hAnsiTheme="majorHAnsi"/>
          <w:sz w:val="28"/>
          <w:szCs w:val="28"/>
        </w:rPr>
        <w:t>sony</w:t>
      </w:r>
      <w:proofErr w:type="spellEnd"/>
      <w:proofErr w:type="gramEnd"/>
      <w:r>
        <w:rPr>
          <w:rFonts w:asciiTheme="majorHAnsi" w:hAnsiTheme="majorHAnsi"/>
          <w:sz w:val="28"/>
          <w:szCs w:val="28"/>
        </w:rPr>
        <w:t xml:space="preserve"> may include:</w:t>
      </w:r>
    </w:p>
    <w:p w:rsidR="00185880" w:rsidRDefault="00185880" w:rsidP="008A5241">
      <w:pPr>
        <w:tabs>
          <w:tab w:val="left" w:pos="5760"/>
        </w:tabs>
        <w:jc w:val="both"/>
        <w:rPr>
          <w:rFonts w:asciiTheme="majorHAnsi" w:hAnsiTheme="majorHAnsi"/>
          <w:sz w:val="28"/>
          <w:szCs w:val="28"/>
        </w:rPr>
      </w:pPr>
      <w:r w:rsidRPr="00185880">
        <w:rPr>
          <w:rFonts w:asciiTheme="majorHAnsi" w:hAnsiTheme="majorHAnsi"/>
          <w:b/>
          <w:sz w:val="28"/>
          <w:szCs w:val="28"/>
        </w:rPr>
        <w:t>Customer support:</w:t>
      </w:r>
      <w:r>
        <w:rPr>
          <w:rFonts w:asciiTheme="majorHAnsi" w:hAnsiTheme="majorHAnsi"/>
          <w:b/>
          <w:sz w:val="28"/>
          <w:szCs w:val="28"/>
        </w:rPr>
        <w:t xml:space="preserve"> </w:t>
      </w:r>
      <w:r w:rsidRPr="00185880">
        <w:rPr>
          <w:rFonts w:asciiTheme="majorHAnsi" w:hAnsiTheme="majorHAnsi"/>
          <w:sz w:val="28"/>
          <w:szCs w:val="28"/>
        </w:rPr>
        <w:t>Responsive customer support through a range of channels, including telephone, email and live chat, assists customers in resolving any issues they may have with their Sony products.</w:t>
      </w:r>
    </w:p>
    <w:p w:rsidR="00185880" w:rsidRDefault="00185880" w:rsidP="008A5241">
      <w:pPr>
        <w:tabs>
          <w:tab w:val="left" w:pos="5760"/>
        </w:tabs>
        <w:jc w:val="both"/>
        <w:rPr>
          <w:rFonts w:asciiTheme="majorHAnsi" w:hAnsiTheme="majorHAnsi"/>
          <w:sz w:val="28"/>
          <w:szCs w:val="28"/>
        </w:rPr>
      </w:pPr>
      <w:r w:rsidRPr="00185880">
        <w:rPr>
          <w:rFonts w:asciiTheme="majorHAnsi" w:hAnsiTheme="majorHAnsi"/>
          <w:b/>
          <w:sz w:val="28"/>
          <w:szCs w:val="28"/>
        </w:rPr>
        <w:t>Software Updates and Enhancements</w:t>
      </w:r>
      <w:r>
        <w:rPr>
          <w:rFonts w:asciiTheme="majorHAnsi" w:hAnsiTheme="majorHAnsi"/>
          <w:sz w:val="28"/>
          <w:szCs w:val="28"/>
        </w:rPr>
        <w:t>: By providing regular software updates to the customers for the smooth functioning of the product.</w:t>
      </w:r>
    </w:p>
    <w:p w:rsidR="00185880" w:rsidRDefault="00185880" w:rsidP="008A5241">
      <w:pPr>
        <w:tabs>
          <w:tab w:val="left" w:pos="5760"/>
        </w:tabs>
        <w:jc w:val="both"/>
        <w:rPr>
          <w:rFonts w:asciiTheme="majorHAnsi" w:hAnsiTheme="majorHAnsi"/>
          <w:sz w:val="28"/>
          <w:szCs w:val="28"/>
        </w:rPr>
      </w:pPr>
      <w:r w:rsidRPr="00185880">
        <w:rPr>
          <w:rFonts w:asciiTheme="majorHAnsi" w:hAnsiTheme="majorHAnsi"/>
          <w:b/>
          <w:sz w:val="28"/>
          <w:szCs w:val="28"/>
        </w:rPr>
        <w:lastRenderedPageBreak/>
        <w:t>Surveys and Feedback</w:t>
      </w:r>
      <w:r>
        <w:rPr>
          <w:rFonts w:asciiTheme="majorHAnsi" w:hAnsiTheme="majorHAnsi"/>
          <w:sz w:val="28"/>
          <w:szCs w:val="28"/>
        </w:rPr>
        <w:t>: Sending post purchase surveys and feedback forms to the customers to know the satisfaction level of the customers and to know about the areas of improvement.</w:t>
      </w:r>
    </w:p>
    <w:p w:rsidR="00185880" w:rsidRDefault="00185880" w:rsidP="008A5241">
      <w:pPr>
        <w:tabs>
          <w:tab w:val="left" w:pos="5760"/>
        </w:tabs>
        <w:jc w:val="both"/>
        <w:rPr>
          <w:rFonts w:asciiTheme="majorHAnsi" w:hAnsiTheme="majorHAnsi"/>
          <w:sz w:val="28"/>
          <w:szCs w:val="28"/>
        </w:rPr>
      </w:pPr>
      <w:r>
        <w:rPr>
          <w:rFonts w:asciiTheme="majorHAnsi" w:hAnsiTheme="majorHAnsi"/>
          <w:b/>
          <w:sz w:val="28"/>
          <w:szCs w:val="28"/>
        </w:rPr>
        <w:t xml:space="preserve">Loyalty Programs: </w:t>
      </w:r>
      <w:r w:rsidRPr="00185880">
        <w:rPr>
          <w:rFonts w:asciiTheme="majorHAnsi" w:hAnsiTheme="majorHAnsi"/>
          <w:sz w:val="28"/>
          <w:szCs w:val="28"/>
        </w:rPr>
        <w:t>Loyalty programs that provide customers with benefits such as exclusive discounts, priority access to products or special events.</w:t>
      </w:r>
    </w:p>
    <w:p w:rsidR="00185880" w:rsidRDefault="00185880" w:rsidP="008A5241">
      <w:pPr>
        <w:tabs>
          <w:tab w:val="left" w:pos="5760"/>
        </w:tabs>
        <w:jc w:val="both"/>
        <w:rPr>
          <w:rFonts w:asciiTheme="majorHAnsi" w:hAnsiTheme="majorHAnsi"/>
          <w:sz w:val="28"/>
          <w:szCs w:val="28"/>
        </w:rPr>
      </w:pPr>
      <w:r w:rsidRPr="00185880">
        <w:rPr>
          <w:rFonts w:asciiTheme="majorHAnsi" w:hAnsiTheme="majorHAnsi"/>
          <w:b/>
          <w:sz w:val="28"/>
          <w:szCs w:val="28"/>
        </w:rPr>
        <w:t xml:space="preserve">Referral Programs: </w:t>
      </w:r>
      <w:r w:rsidRPr="000716FB">
        <w:rPr>
          <w:rFonts w:asciiTheme="majorHAnsi" w:hAnsiTheme="majorHAnsi"/>
          <w:sz w:val="28"/>
          <w:szCs w:val="28"/>
        </w:rPr>
        <w:t>Encouraging the customers to refer the products to th</w:t>
      </w:r>
      <w:r w:rsidR="000716FB">
        <w:rPr>
          <w:rFonts w:asciiTheme="majorHAnsi" w:hAnsiTheme="majorHAnsi"/>
          <w:sz w:val="28"/>
          <w:szCs w:val="28"/>
        </w:rPr>
        <w:t>eir friends, family and to the society.</w:t>
      </w:r>
    </w:p>
    <w:p w:rsidR="000716FB" w:rsidRPr="000716FB" w:rsidRDefault="000716FB" w:rsidP="008A5241">
      <w:pPr>
        <w:tabs>
          <w:tab w:val="left" w:pos="5760"/>
        </w:tabs>
        <w:jc w:val="both"/>
        <w:rPr>
          <w:rFonts w:asciiTheme="majorHAnsi" w:hAnsiTheme="majorHAnsi"/>
          <w:b/>
          <w:sz w:val="28"/>
          <w:szCs w:val="28"/>
        </w:rPr>
      </w:pPr>
      <w:r w:rsidRPr="000716FB">
        <w:rPr>
          <w:rFonts w:asciiTheme="majorHAnsi" w:hAnsiTheme="majorHAnsi"/>
          <w:b/>
          <w:sz w:val="28"/>
          <w:szCs w:val="28"/>
        </w:rPr>
        <w:t>CUSTOMER JOURNEY MAP</w:t>
      </w:r>
    </w:p>
    <w:p w:rsidR="00D24DE4" w:rsidRDefault="000716FB" w:rsidP="008A5241">
      <w:pPr>
        <w:tabs>
          <w:tab w:val="left" w:pos="5760"/>
        </w:tabs>
        <w:jc w:val="both"/>
        <w:rPr>
          <w:rFonts w:asciiTheme="majorHAnsi" w:hAnsiTheme="majorHAnsi"/>
          <w:sz w:val="28"/>
          <w:szCs w:val="28"/>
        </w:rPr>
      </w:pPr>
      <w:r w:rsidRPr="000716FB">
        <w:rPr>
          <w:rFonts w:asciiTheme="majorHAnsi" w:hAnsiTheme="majorHAnsi"/>
          <w:sz w:val="28"/>
          <w:szCs w:val="28"/>
        </w:rPr>
        <w:t xml:space="preserve">A customer journey map, also known as a buyer journey map or user journey map, is a graphical representation of a customer’s journey through a brand’s various </w:t>
      </w:r>
      <w:proofErr w:type="spellStart"/>
      <w:r w:rsidRPr="000716FB">
        <w:rPr>
          <w:rFonts w:asciiTheme="majorHAnsi" w:hAnsiTheme="majorHAnsi"/>
          <w:sz w:val="28"/>
          <w:szCs w:val="28"/>
        </w:rPr>
        <w:t>touchpoints</w:t>
      </w:r>
      <w:proofErr w:type="spellEnd"/>
      <w:r w:rsidRPr="000716FB">
        <w:rPr>
          <w:rFonts w:asciiTheme="majorHAnsi" w:hAnsiTheme="majorHAnsi"/>
          <w:sz w:val="28"/>
          <w:szCs w:val="28"/>
        </w:rPr>
        <w:t>.</w:t>
      </w:r>
    </w:p>
    <w:tbl>
      <w:tblPr>
        <w:tblStyle w:val="TableGrid"/>
        <w:tblW w:w="0" w:type="auto"/>
        <w:tblLook w:val="04A0"/>
      </w:tblPr>
      <w:tblGrid>
        <w:gridCol w:w="1739"/>
        <w:gridCol w:w="1802"/>
        <w:gridCol w:w="1829"/>
        <w:gridCol w:w="1595"/>
        <w:gridCol w:w="1022"/>
        <w:gridCol w:w="1589"/>
      </w:tblGrid>
      <w:tr w:rsidR="005D0056" w:rsidRPr="00DB2AAE" w:rsidTr="00DB2AAE">
        <w:tc>
          <w:tcPr>
            <w:tcW w:w="1820" w:type="dxa"/>
            <w:shd w:val="clear" w:color="auto" w:fill="0099FF"/>
          </w:tcPr>
          <w:p w:rsidR="00DB2AAE" w:rsidRPr="00DB2AAE" w:rsidRDefault="00DB2AAE" w:rsidP="00DB2AAE">
            <w:pPr>
              <w:tabs>
                <w:tab w:val="left" w:pos="5760"/>
              </w:tabs>
              <w:jc w:val="center"/>
              <w:rPr>
                <w:rFonts w:asciiTheme="majorHAnsi" w:hAnsiTheme="majorHAnsi"/>
                <w:color w:val="FFFFFF" w:themeColor="background1"/>
                <w:sz w:val="28"/>
                <w:szCs w:val="28"/>
              </w:rPr>
            </w:pPr>
            <w:r>
              <w:rPr>
                <w:rFonts w:asciiTheme="majorHAnsi" w:hAnsiTheme="majorHAnsi"/>
                <w:color w:val="FFFFFF" w:themeColor="background1"/>
                <w:sz w:val="28"/>
                <w:szCs w:val="28"/>
              </w:rPr>
              <w:t>CUSTOMER JOURNEY</w:t>
            </w:r>
          </w:p>
        </w:tc>
        <w:tc>
          <w:tcPr>
            <w:tcW w:w="1855" w:type="dxa"/>
            <w:shd w:val="clear" w:color="auto" w:fill="0099FF"/>
          </w:tcPr>
          <w:p w:rsidR="00DB2AAE" w:rsidRPr="00DB2AAE" w:rsidRDefault="00DB2AAE" w:rsidP="008A5241">
            <w:pPr>
              <w:tabs>
                <w:tab w:val="left" w:pos="5760"/>
              </w:tabs>
              <w:jc w:val="both"/>
              <w:rPr>
                <w:rFonts w:asciiTheme="majorHAnsi" w:hAnsiTheme="majorHAnsi"/>
                <w:color w:val="FFFFFF" w:themeColor="background1"/>
                <w:sz w:val="28"/>
                <w:szCs w:val="28"/>
              </w:rPr>
            </w:pPr>
            <w:r w:rsidRPr="00DB2AAE">
              <w:rPr>
                <w:rFonts w:asciiTheme="majorHAnsi" w:hAnsiTheme="majorHAnsi"/>
                <w:color w:val="FFFFFF" w:themeColor="background1"/>
                <w:sz w:val="28"/>
                <w:szCs w:val="28"/>
              </w:rPr>
              <w:t>AWARENESS</w:t>
            </w:r>
          </w:p>
        </w:tc>
        <w:tc>
          <w:tcPr>
            <w:tcW w:w="1707" w:type="dxa"/>
            <w:shd w:val="clear" w:color="auto" w:fill="0099FF"/>
          </w:tcPr>
          <w:p w:rsidR="00DB2AAE" w:rsidRPr="00DB2AAE" w:rsidRDefault="00DB2AAE" w:rsidP="008A5241">
            <w:pPr>
              <w:tabs>
                <w:tab w:val="left" w:pos="5760"/>
              </w:tabs>
              <w:jc w:val="both"/>
              <w:rPr>
                <w:rFonts w:asciiTheme="majorHAnsi" w:hAnsiTheme="majorHAnsi"/>
                <w:color w:val="FFFFFF" w:themeColor="background1"/>
                <w:sz w:val="28"/>
                <w:szCs w:val="28"/>
              </w:rPr>
            </w:pPr>
            <w:r w:rsidRPr="00DB2AAE">
              <w:rPr>
                <w:rFonts w:asciiTheme="majorHAnsi" w:hAnsiTheme="majorHAnsi"/>
                <w:color w:val="FFFFFF" w:themeColor="background1"/>
                <w:sz w:val="28"/>
                <w:szCs w:val="28"/>
              </w:rPr>
              <w:t>DISCOVER</w:t>
            </w:r>
          </w:p>
        </w:tc>
        <w:tc>
          <w:tcPr>
            <w:tcW w:w="1744" w:type="dxa"/>
            <w:shd w:val="clear" w:color="auto" w:fill="0099FF"/>
          </w:tcPr>
          <w:p w:rsidR="00DB2AAE" w:rsidRPr="00DB2AAE" w:rsidRDefault="00DB2AAE" w:rsidP="008A5241">
            <w:pPr>
              <w:tabs>
                <w:tab w:val="left" w:pos="5760"/>
              </w:tabs>
              <w:jc w:val="both"/>
              <w:rPr>
                <w:rFonts w:asciiTheme="majorHAnsi" w:hAnsiTheme="majorHAnsi"/>
                <w:color w:val="FFFFFF" w:themeColor="background1"/>
                <w:sz w:val="28"/>
                <w:szCs w:val="28"/>
              </w:rPr>
            </w:pPr>
            <w:r w:rsidRPr="00DB2AAE">
              <w:rPr>
                <w:rFonts w:asciiTheme="majorHAnsi" w:hAnsiTheme="majorHAnsi"/>
                <w:color w:val="FFFFFF" w:themeColor="background1"/>
                <w:sz w:val="28"/>
                <w:szCs w:val="28"/>
              </w:rPr>
              <w:t>PURCHASE</w:t>
            </w:r>
          </w:p>
        </w:tc>
        <w:tc>
          <w:tcPr>
            <w:tcW w:w="1338" w:type="dxa"/>
            <w:shd w:val="clear" w:color="auto" w:fill="0099FF"/>
          </w:tcPr>
          <w:p w:rsidR="00DB2AAE" w:rsidRPr="00DB2AAE" w:rsidRDefault="00DB2AAE" w:rsidP="008A5241">
            <w:pPr>
              <w:tabs>
                <w:tab w:val="left" w:pos="5760"/>
              </w:tabs>
              <w:jc w:val="both"/>
              <w:rPr>
                <w:rFonts w:asciiTheme="majorHAnsi" w:hAnsiTheme="majorHAnsi"/>
                <w:color w:val="FFFFFF" w:themeColor="background1"/>
                <w:sz w:val="28"/>
                <w:szCs w:val="28"/>
              </w:rPr>
            </w:pPr>
            <w:r w:rsidRPr="00DB2AAE">
              <w:rPr>
                <w:rFonts w:asciiTheme="majorHAnsi" w:hAnsiTheme="majorHAnsi"/>
                <w:color w:val="FFFFFF" w:themeColor="background1"/>
                <w:sz w:val="28"/>
                <w:szCs w:val="28"/>
              </w:rPr>
              <w:t>USE</w:t>
            </w:r>
          </w:p>
        </w:tc>
        <w:tc>
          <w:tcPr>
            <w:tcW w:w="1112" w:type="dxa"/>
            <w:shd w:val="clear" w:color="auto" w:fill="0099FF"/>
          </w:tcPr>
          <w:p w:rsidR="00DB2AAE" w:rsidRPr="00DB2AAE" w:rsidRDefault="00DB2AAE" w:rsidP="008A5241">
            <w:pPr>
              <w:tabs>
                <w:tab w:val="left" w:pos="5760"/>
              </w:tabs>
              <w:jc w:val="both"/>
              <w:rPr>
                <w:rFonts w:asciiTheme="majorHAnsi" w:hAnsiTheme="majorHAnsi"/>
                <w:color w:val="FFFFFF" w:themeColor="background1"/>
                <w:sz w:val="28"/>
                <w:szCs w:val="28"/>
              </w:rPr>
            </w:pPr>
            <w:r w:rsidRPr="00DB2AAE">
              <w:rPr>
                <w:rFonts w:asciiTheme="majorHAnsi" w:hAnsiTheme="majorHAnsi"/>
                <w:color w:val="FFFFFF" w:themeColor="background1"/>
                <w:sz w:val="28"/>
                <w:szCs w:val="28"/>
              </w:rPr>
              <w:t>LOYALTY</w:t>
            </w:r>
          </w:p>
        </w:tc>
      </w:tr>
      <w:tr w:rsidR="005D0056" w:rsidTr="00DB2AAE">
        <w:trPr>
          <w:trHeight w:val="791"/>
        </w:trPr>
        <w:tc>
          <w:tcPr>
            <w:tcW w:w="1820" w:type="dxa"/>
            <w:shd w:val="clear" w:color="auto" w:fill="C6D9F1" w:themeFill="text2" w:themeFillTint="33"/>
          </w:tcPr>
          <w:p w:rsidR="00DB2AAE" w:rsidRDefault="00DB2AAE" w:rsidP="008A5241">
            <w:pPr>
              <w:tabs>
                <w:tab w:val="left" w:pos="5760"/>
              </w:tabs>
              <w:jc w:val="both"/>
              <w:rPr>
                <w:rFonts w:asciiTheme="majorHAnsi" w:hAnsiTheme="majorHAnsi"/>
                <w:sz w:val="28"/>
                <w:szCs w:val="28"/>
              </w:rPr>
            </w:pPr>
            <w:r>
              <w:rPr>
                <w:rFonts w:asciiTheme="majorHAnsi" w:hAnsiTheme="majorHAnsi"/>
                <w:sz w:val="28"/>
                <w:szCs w:val="28"/>
              </w:rPr>
              <w:t>WEBSITE</w:t>
            </w:r>
          </w:p>
        </w:tc>
        <w:tc>
          <w:tcPr>
            <w:tcW w:w="1855"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707" w:type="dxa"/>
            <w:shd w:val="clear" w:color="auto" w:fill="C6D9F1" w:themeFill="text2" w:themeFillTint="33"/>
          </w:tcPr>
          <w:p w:rsidR="00DB2AAE" w:rsidRPr="005D0056" w:rsidRDefault="00396122" w:rsidP="00124ACD">
            <w:pPr>
              <w:tabs>
                <w:tab w:val="left" w:pos="5760"/>
              </w:tabs>
              <w:rPr>
                <w:rFonts w:asciiTheme="majorHAnsi" w:hAnsiTheme="majorHAnsi"/>
              </w:rPr>
            </w:pPr>
            <w:proofErr w:type="gramStart"/>
            <w:r w:rsidRPr="005D0056">
              <w:rPr>
                <w:rFonts w:asciiTheme="majorHAnsi" w:hAnsiTheme="majorHAnsi"/>
                <w:highlight w:val="yellow"/>
              </w:rPr>
              <w:t xml:space="preserve">4 </w:t>
            </w:r>
            <w:r w:rsidR="00434A26" w:rsidRPr="005D0056">
              <w:rPr>
                <w:rFonts w:asciiTheme="majorHAnsi" w:hAnsiTheme="majorHAnsi"/>
                <w:highlight w:val="yellow"/>
              </w:rPr>
              <w:t xml:space="preserve"> </w:t>
            </w:r>
            <w:r w:rsidR="00124ACD" w:rsidRPr="005D0056">
              <w:rPr>
                <w:rFonts w:asciiTheme="majorHAnsi" w:hAnsiTheme="majorHAnsi"/>
                <w:highlight w:val="yellow"/>
              </w:rPr>
              <w:t>getting</w:t>
            </w:r>
            <w:proofErr w:type="gramEnd"/>
            <w:r w:rsidR="00124ACD" w:rsidRPr="005D0056">
              <w:rPr>
                <w:rFonts w:asciiTheme="majorHAnsi" w:hAnsiTheme="majorHAnsi"/>
                <w:highlight w:val="yellow"/>
              </w:rPr>
              <w:t xml:space="preserve"> recommendation from the phone regarding the website.</w:t>
            </w:r>
          </w:p>
        </w:tc>
        <w:tc>
          <w:tcPr>
            <w:tcW w:w="1744"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338"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112" w:type="dxa"/>
            <w:shd w:val="clear" w:color="auto" w:fill="C6D9F1" w:themeFill="text2" w:themeFillTint="33"/>
          </w:tcPr>
          <w:p w:rsidR="00DB2AAE" w:rsidRDefault="005D0056" w:rsidP="008A5241">
            <w:pPr>
              <w:tabs>
                <w:tab w:val="left" w:pos="5760"/>
              </w:tabs>
              <w:jc w:val="both"/>
              <w:rPr>
                <w:rFonts w:asciiTheme="majorHAnsi" w:hAnsiTheme="majorHAnsi"/>
                <w:sz w:val="28"/>
                <w:szCs w:val="28"/>
              </w:rPr>
            </w:pPr>
            <w:r w:rsidRPr="005D0056">
              <w:rPr>
                <w:rFonts w:asciiTheme="majorHAnsi" w:hAnsiTheme="majorHAnsi"/>
                <w:sz w:val="28"/>
                <w:szCs w:val="28"/>
                <w:highlight w:val="yellow"/>
              </w:rPr>
              <w:t>9 expresses the satisfaction level</w:t>
            </w:r>
          </w:p>
        </w:tc>
      </w:tr>
      <w:tr w:rsidR="005D0056" w:rsidTr="00DB2AAE">
        <w:trPr>
          <w:trHeight w:val="989"/>
        </w:trPr>
        <w:tc>
          <w:tcPr>
            <w:tcW w:w="1820" w:type="dxa"/>
            <w:shd w:val="clear" w:color="auto" w:fill="C6D9F1" w:themeFill="text2" w:themeFillTint="33"/>
          </w:tcPr>
          <w:p w:rsidR="00DB2AAE" w:rsidRDefault="00DB2AAE" w:rsidP="008A5241">
            <w:pPr>
              <w:tabs>
                <w:tab w:val="left" w:pos="5760"/>
              </w:tabs>
              <w:jc w:val="both"/>
              <w:rPr>
                <w:rFonts w:asciiTheme="majorHAnsi" w:hAnsiTheme="majorHAnsi"/>
                <w:sz w:val="28"/>
                <w:szCs w:val="28"/>
              </w:rPr>
            </w:pPr>
            <w:r>
              <w:rPr>
                <w:rFonts w:asciiTheme="majorHAnsi" w:hAnsiTheme="majorHAnsi"/>
                <w:sz w:val="28"/>
                <w:szCs w:val="28"/>
              </w:rPr>
              <w:t>RETAIL STORE</w:t>
            </w:r>
          </w:p>
        </w:tc>
        <w:tc>
          <w:tcPr>
            <w:tcW w:w="1855"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707"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744" w:type="dxa"/>
            <w:shd w:val="clear" w:color="auto" w:fill="C6D9F1" w:themeFill="text2" w:themeFillTint="33"/>
          </w:tcPr>
          <w:p w:rsidR="00DB2AAE" w:rsidRPr="005D0056" w:rsidRDefault="00124ACD" w:rsidP="005D0056">
            <w:pPr>
              <w:tabs>
                <w:tab w:val="left" w:pos="5760"/>
              </w:tabs>
              <w:rPr>
                <w:rFonts w:asciiTheme="majorHAnsi" w:hAnsiTheme="majorHAnsi"/>
              </w:rPr>
            </w:pPr>
            <w:r w:rsidRPr="005D0056">
              <w:rPr>
                <w:rFonts w:asciiTheme="majorHAnsi" w:hAnsiTheme="majorHAnsi"/>
                <w:highlight w:val="yellow"/>
              </w:rPr>
              <w:t>5</w:t>
            </w:r>
            <w:r w:rsidRPr="005D0056">
              <w:rPr>
                <w:rFonts w:asciiTheme="majorHAnsi" w:hAnsiTheme="majorHAnsi"/>
              </w:rPr>
              <w:t xml:space="preserve"> </w:t>
            </w:r>
            <w:r w:rsidRPr="005D0056">
              <w:rPr>
                <w:rFonts w:asciiTheme="majorHAnsi" w:hAnsiTheme="majorHAnsi"/>
                <w:highlight w:val="yellow"/>
              </w:rPr>
              <w:t>purchasing the product from the retail store</w:t>
            </w:r>
          </w:p>
        </w:tc>
        <w:tc>
          <w:tcPr>
            <w:tcW w:w="1338"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112" w:type="dxa"/>
            <w:shd w:val="clear" w:color="auto" w:fill="C6D9F1" w:themeFill="text2" w:themeFillTint="33"/>
          </w:tcPr>
          <w:p w:rsidR="00DB2AAE" w:rsidRDefault="00DB2AAE" w:rsidP="008A5241">
            <w:pPr>
              <w:tabs>
                <w:tab w:val="left" w:pos="5760"/>
              </w:tabs>
              <w:jc w:val="both"/>
              <w:rPr>
                <w:rFonts w:asciiTheme="majorHAnsi" w:hAnsiTheme="majorHAnsi"/>
                <w:sz w:val="28"/>
                <w:szCs w:val="28"/>
              </w:rPr>
            </w:pPr>
          </w:p>
        </w:tc>
      </w:tr>
      <w:tr w:rsidR="005D0056" w:rsidTr="00DB2AAE">
        <w:trPr>
          <w:trHeight w:val="971"/>
        </w:trPr>
        <w:tc>
          <w:tcPr>
            <w:tcW w:w="1820" w:type="dxa"/>
            <w:shd w:val="clear" w:color="auto" w:fill="C6D9F1" w:themeFill="text2" w:themeFillTint="33"/>
          </w:tcPr>
          <w:p w:rsidR="00DB2AAE" w:rsidRDefault="00DB2AAE" w:rsidP="008A5241">
            <w:pPr>
              <w:tabs>
                <w:tab w:val="left" w:pos="5760"/>
              </w:tabs>
              <w:jc w:val="both"/>
              <w:rPr>
                <w:rFonts w:asciiTheme="majorHAnsi" w:hAnsiTheme="majorHAnsi"/>
                <w:sz w:val="28"/>
                <w:szCs w:val="28"/>
              </w:rPr>
            </w:pPr>
            <w:r>
              <w:rPr>
                <w:rFonts w:asciiTheme="majorHAnsi" w:hAnsiTheme="majorHAnsi"/>
                <w:sz w:val="28"/>
                <w:szCs w:val="28"/>
              </w:rPr>
              <w:t>SOCIAL EVENT</w:t>
            </w:r>
          </w:p>
        </w:tc>
        <w:tc>
          <w:tcPr>
            <w:tcW w:w="1855"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707" w:type="dxa"/>
            <w:shd w:val="clear" w:color="auto" w:fill="C6D9F1" w:themeFill="text2" w:themeFillTint="33"/>
          </w:tcPr>
          <w:p w:rsidR="00DB2AAE" w:rsidRPr="005D0056" w:rsidRDefault="00396122" w:rsidP="00396122">
            <w:pPr>
              <w:tabs>
                <w:tab w:val="left" w:pos="5760"/>
              </w:tabs>
              <w:rPr>
                <w:rFonts w:asciiTheme="majorHAnsi" w:hAnsiTheme="majorHAnsi"/>
              </w:rPr>
            </w:pPr>
            <w:r w:rsidRPr="005D0056">
              <w:rPr>
                <w:rFonts w:asciiTheme="majorHAnsi" w:hAnsiTheme="majorHAnsi"/>
                <w:highlight w:val="yellow"/>
              </w:rPr>
              <w:t>3 Discovers on the social event</w:t>
            </w:r>
            <w:r w:rsidRPr="005D0056">
              <w:rPr>
                <w:rFonts w:asciiTheme="majorHAnsi" w:hAnsiTheme="majorHAnsi"/>
              </w:rPr>
              <w:t xml:space="preserve"> </w:t>
            </w:r>
          </w:p>
        </w:tc>
        <w:tc>
          <w:tcPr>
            <w:tcW w:w="1744"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338" w:type="dxa"/>
            <w:shd w:val="clear" w:color="auto" w:fill="C6D9F1" w:themeFill="text2" w:themeFillTint="33"/>
          </w:tcPr>
          <w:p w:rsidR="00DB2AAE" w:rsidRPr="005D0056" w:rsidRDefault="005D0056" w:rsidP="005D0056">
            <w:pPr>
              <w:tabs>
                <w:tab w:val="left" w:pos="5760"/>
              </w:tabs>
              <w:rPr>
                <w:rFonts w:asciiTheme="majorHAnsi" w:hAnsiTheme="majorHAnsi"/>
                <w:highlight w:val="yellow"/>
              </w:rPr>
            </w:pPr>
            <w:r w:rsidRPr="005D0056">
              <w:rPr>
                <w:rFonts w:asciiTheme="majorHAnsi" w:hAnsiTheme="majorHAnsi"/>
                <w:highlight w:val="yellow"/>
              </w:rPr>
              <w:t xml:space="preserve">6 </w:t>
            </w:r>
            <w:proofErr w:type="spellStart"/>
            <w:r w:rsidRPr="005D0056">
              <w:rPr>
                <w:rFonts w:asciiTheme="majorHAnsi" w:hAnsiTheme="majorHAnsi"/>
                <w:highlight w:val="yellow"/>
              </w:rPr>
              <w:t>Takin</w:t>
            </w:r>
            <w:proofErr w:type="spellEnd"/>
            <w:r w:rsidRPr="005D0056">
              <w:rPr>
                <w:rFonts w:asciiTheme="majorHAnsi" w:hAnsiTheme="majorHAnsi"/>
                <w:highlight w:val="yellow"/>
              </w:rPr>
              <w:t xml:space="preserve"> g the phone on some high class event</w:t>
            </w:r>
          </w:p>
        </w:tc>
        <w:tc>
          <w:tcPr>
            <w:tcW w:w="1112" w:type="dxa"/>
            <w:shd w:val="clear" w:color="auto" w:fill="C6D9F1" w:themeFill="text2" w:themeFillTint="33"/>
          </w:tcPr>
          <w:p w:rsidR="00DB2AAE" w:rsidRDefault="00DB2AAE" w:rsidP="008A5241">
            <w:pPr>
              <w:tabs>
                <w:tab w:val="left" w:pos="5760"/>
              </w:tabs>
              <w:jc w:val="both"/>
              <w:rPr>
                <w:rFonts w:asciiTheme="majorHAnsi" w:hAnsiTheme="majorHAnsi"/>
                <w:sz w:val="28"/>
                <w:szCs w:val="28"/>
              </w:rPr>
            </w:pPr>
          </w:p>
        </w:tc>
      </w:tr>
      <w:tr w:rsidR="005D0056" w:rsidTr="00DB2AAE">
        <w:trPr>
          <w:trHeight w:val="1079"/>
        </w:trPr>
        <w:tc>
          <w:tcPr>
            <w:tcW w:w="1820" w:type="dxa"/>
            <w:shd w:val="clear" w:color="auto" w:fill="C6D9F1" w:themeFill="text2" w:themeFillTint="33"/>
          </w:tcPr>
          <w:p w:rsidR="00DB2AAE" w:rsidRDefault="00DB2AAE" w:rsidP="008A5241">
            <w:pPr>
              <w:tabs>
                <w:tab w:val="left" w:pos="5760"/>
              </w:tabs>
              <w:jc w:val="both"/>
              <w:rPr>
                <w:rFonts w:asciiTheme="majorHAnsi" w:hAnsiTheme="majorHAnsi"/>
                <w:sz w:val="28"/>
                <w:szCs w:val="28"/>
              </w:rPr>
            </w:pPr>
            <w:r w:rsidRPr="00DB2AAE">
              <w:rPr>
                <w:rFonts w:asciiTheme="majorHAnsi" w:hAnsiTheme="majorHAnsi"/>
                <w:sz w:val="28"/>
                <w:szCs w:val="28"/>
              </w:rPr>
              <w:t>SOCIAL MEDIA</w:t>
            </w:r>
          </w:p>
        </w:tc>
        <w:tc>
          <w:tcPr>
            <w:tcW w:w="1855"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707" w:type="dxa"/>
            <w:shd w:val="clear" w:color="auto" w:fill="C6D9F1" w:themeFill="text2" w:themeFillTint="33"/>
          </w:tcPr>
          <w:p w:rsidR="00DB2AAE" w:rsidRPr="005D0056" w:rsidRDefault="00DB2AAE" w:rsidP="00DB2AAE">
            <w:pPr>
              <w:tabs>
                <w:tab w:val="left" w:pos="5760"/>
              </w:tabs>
              <w:rPr>
                <w:rFonts w:asciiTheme="majorHAnsi" w:hAnsiTheme="majorHAnsi"/>
              </w:rPr>
            </w:pPr>
            <w:r w:rsidRPr="005D0056">
              <w:rPr>
                <w:rFonts w:asciiTheme="majorHAnsi" w:hAnsiTheme="majorHAnsi"/>
                <w:highlight w:val="yellow"/>
              </w:rPr>
              <w:t xml:space="preserve">2 Finds it on </w:t>
            </w:r>
            <w:proofErr w:type="spellStart"/>
            <w:r w:rsidRPr="005D0056">
              <w:rPr>
                <w:rFonts w:asciiTheme="majorHAnsi" w:hAnsiTheme="majorHAnsi"/>
                <w:highlight w:val="yellow"/>
              </w:rPr>
              <w:t>sony’s</w:t>
            </w:r>
            <w:proofErr w:type="spellEnd"/>
            <w:r w:rsidRPr="005D0056">
              <w:rPr>
                <w:rFonts w:asciiTheme="majorHAnsi" w:hAnsiTheme="majorHAnsi"/>
                <w:highlight w:val="yellow"/>
              </w:rPr>
              <w:t xml:space="preserve"> official page</w:t>
            </w:r>
          </w:p>
        </w:tc>
        <w:tc>
          <w:tcPr>
            <w:tcW w:w="1744"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338" w:type="dxa"/>
            <w:shd w:val="clear" w:color="auto" w:fill="C6D9F1" w:themeFill="text2" w:themeFillTint="33"/>
          </w:tcPr>
          <w:p w:rsidR="00DB2AAE" w:rsidRPr="005D0056" w:rsidRDefault="005D0056" w:rsidP="005D0056">
            <w:pPr>
              <w:tabs>
                <w:tab w:val="left" w:pos="5760"/>
              </w:tabs>
              <w:rPr>
                <w:rFonts w:asciiTheme="majorHAnsi" w:hAnsiTheme="majorHAnsi"/>
                <w:highlight w:val="yellow"/>
              </w:rPr>
            </w:pPr>
            <w:r w:rsidRPr="005D0056">
              <w:rPr>
                <w:rFonts w:asciiTheme="majorHAnsi" w:hAnsiTheme="majorHAnsi"/>
                <w:highlight w:val="yellow"/>
              </w:rPr>
              <w:t xml:space="preserve">7 Sharing the picture on the </w:t>
            </w:r>
            <w:proofErr w:type="spellStart"/>
            <w:r w:rsidRPr="005D0056">
              <w:rPr>
                <w:rFonts w:asciiTheme="majorHAnsi" w:hAnsiTheme="majorHAnsi"/>
                <w:highlight w:val="yellow"/>
              </w:rPr>
              <w:t>soial</w:t>
            </w:r>
            <w:proofErr w:type="spellEnd"/>
            <w:r w:rsidRPr="005D0056">
              <w:rPr>
                <w:rFonts w:asciiTheme="majorHAnsi" w:hAnsiTheme="majorHAnsi"/>
                <w:highlight w:val="yellow"/>
              </w:rPr>
              <w:t xml:space="preserve"> media</w:t>
            </w:r>
          </w:p>
        </w:tc>
        <w:tc>
          <w:tcPr>
            <w:tcW w:w="1112" w:type="dxa"/>
            <w:shd w:val="clear" w:color="auto" w:fill="C6D9F1" w:themeFill="text2" w:themeFillTint="33"/>
          </w:tcPr>
          <w:p w:rsidR="00DB2AAE" w:rsidRDefault="00DB2AAE" w:rsidP="008A5241">
            <w:pPr>
              <w:tabs>
                <w:tab w:val="left" w:pos="5760"/>
              </w:tabs>
              <w:jc w:val="both"/>
              <w:rPr>
                <w:rFonts w:asciiTheme="majorHAnsi" w:hAnsiTheme="majorHAnsi"/>
                <w:sz w:val="28"/>
                <w:szCs w:val="28"/>
              </w:rPr>
            </w:pPr>
          </w:p>
        </w:tc>
      </w:tr>
      <w:tr w:rsidR="005D0056" w:rsidTr="00DB2AAE">
        <w:trPr>
          <w:trHeight w:val="1061"/>
        </w:trPr>
        <w:tc>
          <w:tcPr>
            <w:tcW w:w="1820" w:type="dxa"/>
            <w:shd w:val="clear" w:color="auto" w:fill="C6D9F1" w:themeFill="text2" w:themeFillTint="33"/>
          </w:tcPr>
          <w:p w:rsidR="00DB2AAE" w:rsidRDefault="00DB2AAE" w:rsidP="008A5241">
            <w:pPr>
              <w:tabs>
                <w:tab w:val="left" w:pos="5760"/>
              </w:tabs>
              <w:jc w:val="both"/>
              <w:rPr>
                <w:rFonts w:asciiTheme="majorHAnsi" w:hAnsiTheme="majorHAnsi"/>
                <w:sz w:val="28"/>
                <w:szCs w:val="28"/>
              </w:rPr>
            </w:pPr>
            <w:r>
              <w:rPr>
                <w:rFonts w:asciiTheme="majorHAnsi" w:hAnsiTheme="majorHAnsi"/>
                <w:sz w:val="28"/>
                <w:szCs w:val="28"/>
              </w:rPr>
              <w:lastRenderedPageBreak/>
              <w:t>EMAIL</w:t>
            </w:r>
          </w:p>
        </w:tc>
        <w:tc>
          <w:tcPr>
            <w:tcW w:w="1855" w:type="dxa"/>
            <w:shd w:val="clear" w:color="auto" w:fill="C6D9F1" w:themeFill="text2" w:themeFillTint="33"/>
          </w:tcPr>
          <w:p w:rsidR="00DB2AAE" w:rsidRPr="005D0056" w:rsidRDefault="00DF61E9" w:rsidP="008A5241">
            <w:pPr>
              <w:tabs>
                <w:tab w:val="left" w:pos="5760"/>
              </w:tabs>
              <w:jc w:val="both"/>
              <w:rPr>
                <w:rFonts w:asciiTheme="majorHAnsi" w:hAnsiTheme="majorHAnsi"/>
              </w:rPr>
            </w:pPr>
            <w:r w:rsidRPr="005D0056">
              <w:rPr>
                <w:rFonts w:asciiTheme="majorHAnsi" w:hAnsiTheme="majorHAnsi"/>
              </w:rPr>
              <w:t xml:space="preserve"> </w:t>
            </w:r>
            <w:r w:rsidR="00396122" w:rsidRPr="005D0056">
              <w:rPr>
                <w:rFonts w:asciiTheme="majorHAnsi" w:hAnsiTheme="majorHAnsi"/>
              </w:rPr>
              <w:t xml:space="preserve"> </w:t>
            </w:r>
          </w:p>
        </w:tc>
        <w:tc>
          <w:tcPr>
            <w:tcW w:w="1707"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744"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338"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112" w:type="dxa"/>
            <w:shd w:val="clear" w:color="auto" w:fill="C6D9F1" w:themeFill="text2" w:themeFillTint="33"/>
          </w:tcPr>
          <w:p w:rsidR="00DB2AAE" w:rsidRPr="005D0056" w:rsidRDefault="005D0056" w:rsidP="008A5241">
            <w:pPr>
              <w:tabs>
                <w:tab w:val="left" w:pos="5760"/>
              </w:tabs>
              <w:jc w:val="both"/>
              <w:rPr>
                <w:rFonts w:asciiTheme="majorHAnsi" w:hAnsiTheme="majorHAnsi"/>
              </w:rPr>
            </w:pPr>
            <w:r w:rsidRPr="005D0056">
              <w:rPr>
                <w:rFonts w:asciiTheme="majorHAnsi" w:hAnsiTheme="majorHAnsi"/>
                <w:highlight w:val="yellow"/>
              </w:rPr>
              <w:t xml:space="preserve">8 </w:t>
            </w:r>
            <w:r w:rsidR="00124ACD" w:rsidRPr="005D0056">
              <w:rPr>
                <w:rFonts w:asciiTheme="majorHAnsi" w:hAnsiTheme="majorHAnsi"/>
                <w:highlight w:val="yellow"/>
              </w:rPr>
              <w:t xml:space="preserve">Sending feedback forms </w:t>
            </w:r>
            <w:r w:rsidRPr="005D0056">
              <w:rPr>
                <w:rFonts w:asciiTheme="majorHAnsi" w:hAnsiTheme="majorHAnsi"/>
                <w:highlight w:val="yellow"/>
              </w:rPr>
              <w:t>to the customers</w:t>
            </w:r>
          </w:p>
        </w:tc>
      </w:tr>
      <w:tr w:rsidR="005D0056" w:rsidTr="00DB2AAE">
        <w:trPr>
          <w:trHeight w:val="1259"/>
        </w:trPr>
        <w:tc>
          <w:tcPr>
            <w:tcW w:w="1820" w:type="dxa"/>
            <w:shd w:val="clear" w:color="auto" w:fill="C6D9F1" w:themeFill="text2" w:themeFillTint="33"/>
          </w:tcPr>
          <w:p w:rsidR="00DB2AAE" w:rsidRDefault="00DB2AAE" w:rsidP="008A5241">
            <w:pPr>
              <w:tabs>
                <w:tab w:val="left" w:pos="5760"/>
              </w:tabs>
              <w:jc w:val="both"/>
              <w:rPr>
                <w:rFonts w:asciiTheme="majorHAnsi" w:hAnsiTheme="majorHAnsi"/>
                <w:sz w:val="28"/>
                <w:szCs w:val="28"/>
              </w:rPr>
            </w:pPr>
            <w:r>
              <w:rPr>
                <w:rFonts w:asciiTheme="majorHAnsi" w:hAnsiTheme="majorHAnsi"/>
                <w:sz w:val="28"/>
                <w:szCs w:val="28"/>
              </w:rPr>
              <w:t>TELEVISION</w:t>
            </w:r>
          </w:p>
        </w:tc>
        <w:tc>
          <w:tcPr>
            <w:tcW w:w="1855" w:type="dxa"/>
            <w:shd w:val="clear" w:color="auto" w:fill="C6D9F1" w:themeFill="text2" w:themeFillTint="33"/>
          </w:tcPr>
          <w:p w:rsidR="00DB2AAE" w:rsidRPr="005D0056" w:rsidRDefault="00DB2AAE" w:rsidP="00DB2AAE">
            <w:pPr>
              <w:tabs>
                <w:tab w:val="left" w:pos="5760"/>
              </w:tabs>
              <w:rPr>
                <w:rFonts w:asciiTheme="majorHAnsi" w:hAnsiTheme="majorHAnsi"/>
              </w:rPr>
            </w:pPr>
            <w:r w:rsidRPr="005D0056">
              <w:rPr>
                <w:rFonts w:asciiTheme="majorHAnsi" w:hAnsiTheme="majorHAnsi"/>
              </w:rPr>
              <w:t xml:space="preserve">1 </w:t>
            </w:r>
            <w:r w:rsidRPr="005D0056">
              <w:rPr>
                <w:rFonts w:asciiTheme="majorHAnsi" w:hAnsiTheme="majorHAnsi"/>
                <w:highlight w:val="yellow"/>
              </w:rPr>
              <w:t>By watching an advertisement on television</w:t>
            </w:r>
            <w:r w:rsidRPr="005D0056">
              <w:rPr>
                <w:rFonts w:asciiTheme="majorHAnsi" w:hAnsiTheme="majorHAnsi"/>
                <w:highlight w:val="green"/>
              </w:rPr>
              <w:t>.</w:t>
            </w:r>
          </w:p>
        </w:tc>
        <w:tc>
          <w:tcPr>
            <w:tcW w:w="1707"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744"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338" w:type="dxa"/>
            <w:shd w:val="clear" w:color="auto" w:fill="C6D9F1" w:themeFill="text2" w:themeFillTint="33"/>
          </w:tcPr>
          <w:p w:rsidR="00DB2AAE" w:rsidRPr="005D0056" w:rsidRDefault="00DB2AAE" w:rsidP="008A5241">
            <w:pPr>
              <w:tabs>
                <w:tab w:val="left" w:pos="5760"/>
              </w:tabs>
              <w:jc w:val="both"/>
              <w:rPr>
                <w:rFonts w:asciiTheme="majorHAnsi" w:hAnsiTheme="majorHAnsi"/>
              </w:rPr>
            </w:pPr>
          </w:p>
        </w:tc>
        <w:tc>
          <w:tcPr>
            <w:tcW w:w="1112" w:type="dxa"/>
            <w:shd w:val="clear" w:color="auto" w:fill="C6D9F1" w:themeFill="text2" w:themeFillTint="33"/>
          </w:tcPr>
          <w:p w:rsidR="00DB2AAE" w:rsidRDefault="00DB2AAE" w:rsidP="008A5241">
            <w:pPr>
              <w:tabs>
                <w:tab w:val="left" w:pos="5760"/>
              </w:tabs>
              <w:jc w:val="both"/>
              <w:rPr>
                <w:rFonts w:asciiTheme="majorHAnsi" w:hAnsiTheme="majorHAnsi"/>
                <w:sz w:val="28"/>
                <w:szCs w:val="28"/>
              </w:rPr>
            </w:pPr>
          </w:p>
        </w:tc>
      </w:tr>
    </w:tbl>
    <w:p w:rsidR="000716FB" w:rsidRDefault="000716FB" w:rsidP="008A5241">
      <w:pPr>
        <w:tabs>
          <w:tab w:val="left" w:pos="5760"/>
        </w:tabs>
        <w:jc w:val="both"/>
        <w:rPr>
          <w:rFonts w:asciiTheme="majorHAnsi" w:hAnsiTheme="majorHAnsi"/>
          <w:sz w:val="28"/>
          <w:szCs w:val="28"/>
        </w:rPr>
      </w:pPr>
    </w:p>
    <w:p w:rsidR="005D0056" w:rsidRPr="00BD73C4" w:rsidRDefault="005D0056" w:rsidP="008A5241">
      <w:pPr>
        <w:tabs>
          <w:tab w:val="left" w:pos="5760"/>
        </w:tabs>
        <w:jc w:val="both"/>
        <w:rPr>
          <w:rFonts w:asciiTheme="majorHAnsi" w:hAnsiTheme="majorHAnsi"/>
          <w:b/>
          <w:sz w:val="28"/>
          <w:szCs w:val="28"/>
        </w:rPr>
      </w:pPr>
      <w:r w:rsidRPr="00BD73C4">
        <w:rPr>
          <w:rFonts w:asciiTheme="majorHAnsi" w:hAnsiTheme="majorHAnsi"/>
          <w:b/>
          <w:sz w:val="28"/>
          <w:szCs w:val="28"/>
        </w:rPr>
        <w:t xml:space="preserve">Critical Analysis of Sony’s Customer Journey Map </w:t>
      </w:r>
    </w:p>
    <w:p w:rsidR="00094AD7" w:rsidRDefault="00BD73C4" w:rsidP="008A5241">
      <w:pPr>
        <w:tabs>
          <w:tab w:val="left" w:pos="5760"/>
        </w:tabs>
        <w:jc w:val="both"/>
        <w:rPr>
          <w:rFonts w:asciiTheme="majorHAnsi" w:hAnsiTheme="majorHAnsi"/>
          <w:sz w:val="28"/>
          <w:szCs w:val="28"/>
        </w:rPr>
      </w:pPr>
      <w:r>
        <w:rPr>
          <w:rFonts w:asciiTheme="majorHAnsi" w:hAnsiTheme="majorHAnsi"/>
          <w:sz w:val="28"/>
          <w:szCs w:val="28"/>
        </w:rPr>
        <w:t xml:space="preserve">Sony’s customer journey map aims to understand customer’s need, expectations, and behavior. It also focuses on enhancing customer experience, increasing customer loyalty, and drive business growth. </w:t>
      </w:r>
      <w:proofErr w:type="gramStart"/>
      <w:r>
        <w:rPr>
          <w:rFonts w:asciiTheme="majorHAnsi" w:hAnsiTheme="majorHAnsi"/>
          <w:sz w:val="28"/>
          <w:szCs w:val="28"/>
        </w:rPr>
        <w:t>By providing an exceptional customer experience.</w:t>
      </w:r>
      <w:proofErr w:type="gramEnd"/>
      <w:r>
        <w:rPr>
          <w:rFonts w:asciiTheme="majorHAnsi" w:hAnsiTheme="majorHAnsi"/>
          <w:sz w:val="28"/>
          <w:szCs w:val="28"/>
        </w:rPr>
        <w:t xml:space="preserve"> Sony can differentiate itself from competitors and can attract new buyers.</w:t>
      </w:r>
    </w:p>
    <w:p w:rsidR="00641070" w:rsidRDefault="00BD73C4" w:rsidP="008A5241">
      <w:pPr>
        <w:tabs>
          <w:tab w:val="left" w:pos="5760"/>
        </w:tabs>
        <w:jc w:val="both"/>
        <w:rPr>
          <w:rFonts w:asciiTheme="majorHAnsi" w:hAnsiTheme="majorHAnsi"/>
          <w:sz w:val="28"/>
          <w:szCs w:val="28"/>
        </w:rPr>
      </w:pPr>
      <w:r>
        <w:rPr>
          <w:rFonts w:asciiTheme="majorHAnsi" w:hAnsiTheme="majorHAnsi"/>
          <w:sz w:val="28"/>
          <w:szCs w:val="28"/>
        </w:rPr>
        <w:t xml:space="preserve">In the Awareness stage the buyer knows about the Sony </w:t>
      </w:r>
      <w:proofErr w:type="gramStart"/>
      <w:r>
        <w:rPr>
          <w:rFonts w:asciiTheme="majorHAnsi" w:hAnsiTheme="majorHAnsi"/>
          <w:sz w:val="28"/>
          <w:szCs w:val="28"/>
        </w:rPr>
        <w:t>company</w:t>
      </w:r>
      <w:proofErr w:type="gramEnd"/>
      <w:r>
        <w:rPr>
          <w:rFonts w:asciiTheme="majorHAnsi" w:hAnsiTheme="majorHAnsi"/>
          <w:sz w:val="28"/>
          <w:szCs w:val="28"/>
        </w:rPr>
        <w:t xml:space="preserve"> and its products. The customer sees the brand new phone on T.V. The company introduces its product on the social media and its websites. After reading the reviews the customer went to the retail store. The buyer inspects the product, discusses it with customer services, knows everything about the product and then purchases the product. At a social event he carries his brand new phone and receives feedback from his friends. </w:t>
      </w:r>
      <w:r w:rsidR="00FB0C77">
        <w:rPr>
          <w:rFonts w:asciiTheme="majorHAnsi" w:hAnsiTheme="majorHAnsi"/>
          <w:sz w:val="28"/>
          <w:szCs w:val="28"/>
        </w:rPr>
        <w:t>The buyer then posted his reviews on social media and other sites describing the p</w:t>
      </w:r>
      <w:r w:rsidR="00641070">
        <w:rPr>
          <w:rFonts w:asciiTheme="majorHAnsi" w:hAnsiTheme="majorHAnsi"/>
          <w:sz w:val="28"/>
          <w:szCs w:val="28"/>
        </w:rPr>
        <w:t>r</w:t>
      </w:r>
      <w:r w:rsidR="00FB0C77">
        <w:rPr>
          <w:rFonts w:asciiTheme="majorHAnsi" w:hAnsiTheme="majorHAnsi"/>
          <w:sz w:val="28"/>
          <w:szCs w:val="28"/>
        </w:rPr>
        <w:t xml:space="preserve">oduct. This </w:t>
      </w:r>
      <w:r w:rsidR="00641070">
        <w:rPr>
          <w:rFonts w:asciiTheme="majorHAnsi" w:hAnsiTheme="majorHAnsi"/>
          <w:sz w:val="28"/>
          <w:szCs w:val="28"/>
        </w:rPr>
        <w:t>is the stage of b</w:t>
      </w:r>
      <w:r w:rsidR="00FB0C77">
        <w:rPr>
          <w:rFonts w:asciiTheme="majorHAnsi" w:hAnsiTheme="majorHAnsi"/>
          <w:sz w:val="28"/>
          <w:szCs w:val="28"/>
        </w:rPr>
        <w:t>rand loyalty.</w:t>
      </w:r>
    </w:p>
    <w:p w:rsidR="00FF1CAB" w:rsidRDefault="00FF1CAB" w:rsidP="008A5241">
      <w:pPr>
        <w:tabs>
          <w:tab w:val="left" w:pos="5760"/>
        </w:tabs>
        <w:jc w:val="both"/>
        <w:rPr>
          <w:rFonts w:asciiTheme="majorHAnsi" w:hAnsiTheme="majorHAnsi"/>
          <w:sz w:val="28"/>
          <w:szCs w:val="28"/>
        </w:rPr>
      </w:pPr>
    </w:p>
    <w:p w:rsidR="008D606A" w:rsidRPr="00641070" w:rsidRDefault="008D606A" w:rsidP="008A5241">
      <w:pPr>
        <w:tabs>
          <w:tab w:val="left" w:pos="5760"/>
        </w:tabs>
        <w:jc w:val="both"/>
        <w:rPr>
          <w:rFonts w:asciiTheme="majorHAnsi" w:hAnsiTheme="majorHAnsi"/>
          <w:b/>
          <w:sz w:val="28"/>
          <w:szCs w:val="28"/>
        </w:rPr>
      </w:pPr>
      <w:r w:rsidRPr="00641070">
        <w:rPr>
          <w:rFonts w:asciiTheme="majorHAnsi" w:hAnsiTheme="majorHAnsi"/>
          <w:b/>
          <w:sz w:val="28"/>
          <w:szCs w:val="28"/>
        </w:rPr>
        <w:t>STRENGTHS OF SONY CUSTOMER JOURNEY MAP</w:t>
      </w:r>
    </w:p>
    <w:p w:rsidR="008D606A" w:rsidRDefault="008D606A" w:rsidP="008A5241">
      <w:pPr>
        <w:tabs>
          <w:tab w:val="left" w:pos="5760"/>
        </w:tabs>
        <w:jc w:val="both"/>
        <w:rPr>
          <w:rFonts w:asciiTheme="majorHAnsi" w:hAnsiTheme="majorHAnsi"/>
          <w:sz w:val="28"/>
          <w:szCs w:val="28"/>
        </w:rPr>
      </w:pPr>
      <w:r w:rsidRPr="008D606A">
        <w:rPr>
          <w:rFonts w:asciiTheme="majorHAnsi" w:hAnsiTheme="majorHAnsi"/>
          <w:b/>
          <w:sz w:val="28"/>
          <w:szCs w:val="28"/>
        </w:rPr>
        <w:t>Website:</w:t>
      </w:r>
      <w:r>
        <w:rPr>
          <w:rFonts w:asciiTheme="majorHAnsi" w:hAnsiTheme="majorHAnsi"/>
          <w:sz w:val="28"/>
          <w:szCs w:val="28"/>
        </w:rPr>
        <w:t xml:space="preserve"> The Sony’s website is accessible to all the customers around the world. It provides 24/7 service to its customers and create a positive customer experience.</w:t>
      </w:r>
    </w:p>
    <w:p w:rsidR="008D606A" w:rsidRDefault="008D606A" w:rsidP="008A5241">
      <w:pPr>
        <w:tabs>
          <w:tab w:val="left" w:pos="5760"/>
        </w:tabs>
        <w:jc w:val="both"/>
        <w:rPr>
          <w:rFonts w:asciiTheme="majorHAnsi" w:hAnsiTheme="majorHAnsi"/>
          <w:sz w:val="28"/>
          <w:szCs w:val="28"/>
        </w:rPr>
      </w:pPr>
      <w:r w:rsidRPr="008D606A">
        <w:rPr>
          <w:rFonts w:asciiTheme="majorHAnsi" w:hAnsiTheme="majorHAnsi"/>
          <w:b/>
          <w:sz w:val="28"/>
          <w:szCs w:val="28"/>
        </w:rPr>
        <w:t>Retail Store</w:t>
      </w:r>
      <w:r>
        <w:rPr>
          <w:rFonts w:asciiTheme="majorHAnsi" w:hAnsiTheme="majorHAnsi"/>
          <w:sz w:val="28"/>
          <w:szCs w:val="28"/>
        </w:rPr>
        <w:t xml:space="preserve">: The Sony store can be highly effective </w:t>
      </w:r>
      <w:proofErr w:type="spellStart"/>
      <w:r>
        <w:rPr>
          <w:rFonts w:asciiTheme="majorHAnsi" w:hAnsiTheme="majorHAnsi"/>
          <w:sz w:val="28"/>
          <w:szCs w:val="28"/>
        </w:rPr>
        <w:t>touchpoint</w:t>
      </w:r>
      <w:proofErr w:type="spellEnd"/>
      <w:r>
        <w:rPr>
          <w:rFonts w:asciiTheme="majorHAnsi" w:hAnsiTheme="majorHAnsi"/>
          <w:sz w:val="28"/>
          <w:szCs w:val="28"/>
        </w:rPr>
        <w:t xml:space="preserve"> in the customer journey</w:t>
      </w:r>
      <w:r w:rsidR="00641070">
        <w:rPr>
          <w:rFonts w:asciiTheme="majorHAnsi" w:hAnsiTheme="majorHAnsi"/>
          <w:sz w:val="28"/>
          <w:szCs w:val="28"/>
        </w:rPr>
        <w:t>, providing customer with a good experience that can help to increase brand loyalty and sales.</w:t>
      </w:r>
    </w:p>
    <w:p w:rsidR="00641070" w:rsidRDefault="00641070" w:rsidP="008A5241">
      <w:pPr>
        <w:tabs>
          <w:tab w:val="left" w:pos="5760"/>
        </w:tabs>
        <w:jc w:val="both"/>
        <w:rPr>
          <w:rFonts w:asciiTheme="majorHAnsi" w:hAnsiTheme="majorHAnsi"/>
          <w:sz w:val="28"/>
          <w:szCs w:val="28"/>
        </w:rPr>
      </w:pPr>
      <w:r w:rsidRPr="00641070">
        <w:rPr>
          <w:rFonts w:asciiTheme="majorHAnsi" w:hAnsiTheme="majorHAnsi"/>
          <w:b/>
          <w:sz w:val="28"/>
          <w:szCs w:val="28"/>
        </w:rPr>
        <w:lastRenderedPageBreak/>
        <w:t>Social Media:</w:t>
      </w:r>
      <w:r>
        <w:rPr>
          <w:rFonts w:asciiTheme="majorHAnsi" w:hAnsiTheme="majorHAnsi"/>
          <w:b/>
          <w:sz w:val="28"/>
          <w:szCs w:val="28"/>
        </w:rPr>
        <w:t xml:space="preserve"> </w:t>
      </w:r>
      <w:r>
        <w:rPr>
          <w:rFonts w:asciiTheme="majorHAnsi" w:hAnsiTheme="majorHAnsi"/>
          <w:sz w:val="28"/>
          <w:szCs w:val="28"/>
        </w:rPr>
        <w:t>Social Media allows Sony to reach its target audience, engage with customers and showcase products.</w:t>
      </w:r>
    </w:p>
    <w:p w:rsidR="00641070" w:rsidRDefault="00641070" w:rsidP="008A5241">
      <w:pPr>
        <w:tabs>
          <w:tab w:val="left" w:pos="5760"/>
        </w:tabs>
        <w:jc w:val="both"/>
        <w:rPr>
          <w:rFonts w:asciiTheme="majorHAnsi" w:hAnsiTheme="majorHAnsi"/>
          <w:sz w:val="28"/>
          <w:szCs w:val="28"/>
        </w:rPr>
      </w:pPr>
      <w:r w:rsidRPr="00641070">
        <w:rPr>
          <w:rFonts w:asciiTheme="majorHAnsi" w:hAnsiTheme="majorHAnsi"/>
          <w:b/>
          <w:sz w:val="28"/>
          <w:szCs w:val="28"/>
        </w:rPr>
        <w:t>TV Advertisement</w:t>
      </w:r>
      <w:r w:rsidR="007A7748">
        <w:rPr>
          <w:rFonts w:asciiTheme="majorHAnsi" w:hAnsiTheme="majorHAnsi"/>
          <w:sz w:val="28"/>
          <w:szCs w:val="28"/>
        </w:rPr>
        <w:t>: TV ads provide S</w:t>
      </w:r>
      <w:r>
        <w:rPr>
          <w:rFonts w:asciiTheme="majorHAnsi" w:hAnsiTheme="majorHAnsi"/>
          <w:sz w:val="28"/>
          <w:szCs w:val="28"/>
        </w:rPr>
        <w:t>ony with a platform for visual impact and reputation building.</w:t>
      </w:r>
    </w:p>
    <w:p w:rsidR="00641070" w:rsidRDefault="00641070" w:rsidP="008A5241">
      <w:pPr>
        <w:tabs>
          <w:tab w:val="left" w:pos="5760"/>
        </w:tabs>
        <w:jc w:val="both"/>
        <w:rPr>
          <w:rFonts w:asciiTheme="majorHAnsi" w:hAnsiTheme="majorHAnsi"/>
          <w:b/>
          <w:sz w:val="28"/>
          <w:szCs w:val="28"/>
        </w:rPr>
      </w:pPr>
      <w:r w:rsidRPr="00641070">
        <w:rPr>
          <w:rFonts w:asciiTheme="majorHAnsi" w:hAnsiTheme="majorHAnsi"/>
          <w:b/>
          <w:sz w:val="28"/>
          <w:szCs w:val="28"/>
        </w:rPr>
        <w:t>WEAKNESSES OF SONY CUSTOMER JOURNEY MAP</w:t>
      </w:r>
    </w:p>
    <w:p w:rsidR="00DD7ED0" w:rsidRDefault="00DD7ED0" w:rsidP="008A5241">
      <w:pPr>
        <w:tabs>
          <w:tab w:val="left" w:pos="5760"/>
        </w:tabs>
        <w:jc w:val="both"/>
        <w:rPr>
          <w:rFonts w:asciiTheme="majorHAnsi" w:hAnsiTheme="majorHAnsi"/>
          <w:sz w:val="28"/>
          <w:szCs w:val="28"/>
        </w:rPr>
      </w:pPr>
      <w:r>
        <w:rPr>
          <w:rFonts w:asciiTheme="majorHAnsi" w:hAnsiTheme="majorHAnsi"/>
          <w:b/>
          <w:sz w:val="28"/>
          <w:szCs w:val="28"/>
        </w:rPr>
        <w:t xml:space="preserve">Mobile </w:t>
      </w:r>
      <w:proofErr w:type="gramStart"/>
      <w:r>
        <w:rPr>
          <w:rFonts w:asciiTheme="majorHAnsi" w:hAnsiTheme="majorHAnsi"/>
          <w:b/>
          <w:sz w:val="28"/>
          <w:szCs w:val="28"/>
        </w:rPr>
        <w:t>app :</w:t>
      </w:r>
      <w:proofErr w:type="gramEnd"/>
      <w:r>
        <w:rPr>
          <w:rFonts w:asciiTheme="majorHAnsi" w:hAnsiTheme="majorHAnsi"/>
          <w:b/>
          <w:sz w:val="28"/>
          <w:szCs w:val="28"/>
        </w:rPr>
        <w:t xml:space="preserve"> </w:t>
      </w:r>
      <w:r>
        <w:rPr>
          <w:rFonts w:asciiTheme="majorHAnsi" w:hAnsiTheme="majorHAnsi"/>
          <w:sz w:val="28"/>
          <w:szCs w:val="28"/>
        </w:rPr>
        <w:t>Sony can build its mobile app to interact with the customers and improve the user experience.</w:t>
      </w:r>
    </w:p>
    <w:p w:rsidR="00DD7ED0" w:rsidRDefault="00DD7ED0" w:rsidP="008A5241">
      <w:pPr>
        <w:tabs>
          <w:tab w:val="left" w:pos="5760"/>
        </w:tabs>
        <w:jc w:val="both"/>
        <w:rPr>
          <w:rFonts w:asciiTheme="majorHAnsi" w:hAnsiTheme="majorHAnsi"/>
          <w:sz w:val="28"/>
          <w:szCs w:val="28"/>
        </w:rPr>
      </w:pPr>
      <w:r w:rsidRPr="00DD7ED0">
        <w:rPr>
          <w:rFonts w:asciiTheme="majorHAnsi" w:hAnsiTheme="majorHAnsi"/>
          <w:b/>
          <w:sz w:val="28"/>
          <w:szCs w:val="28"/>
        </w:rPr>
        <w:t>Email marketing</w:t>
      </w:r>
      <w:r>
        <w:rPr>
          <w:rFonts w:asciiTheme="majorHAnsi" w:hAnsiTheme="majorHAnsi"/>
          <w:sz w:val="28"/>
          <w:szCs w:val="28"/>
        </w:rPr>
        <w:t xml:space="preserve">: Sony </w:t>
      </w:r>
      <w:proofErr w:type="gramStart"/>
      <w:r>
        <w:rPr>
          <w:rFonts w:asciiTheme="majorHAnsi" w:hAnsiTheme="majorHAnsi"/>
          <w:sz w:val="28"/>
          <w:szCs w:val="28"/>
        </w:rPr>
        <w:t>company</w:t>
      </w:r>
      <w:proofErr w:type="gramEnd"/>
      <w:r>
        <w:rPr>
          <w:rFonts w:asciiTheme="majorHAnsi" w:hAnsiTheme="majorHAnsi"/>
          <w:sz w:val="28"/>
          <w:szCs w:val="28"/>
        </w:rPr>
        <w:t xml:space="preserve"> can start email marketing by directing sending the information of the products through email.</w:t>
      </w:r>
    </w:p>
    <w:p w:rsidR="00DD7ED0" w:rsidRDefault="007A7748" w:rsidP="008A5241">
      <w:pPr>
        <w:tabs>
          <w:tab w:val="left" w:pos="5760"/>
        </w:tabs>
        <w:jc w:val="both"/>
        <w:rPr>
          <w:rFonts w:asciiTheme="majorHAnsi" w:hAnsiTheme="majorHAnsi"/>
          <w:sz w:val="28"/>
          <w:szCs w:val="28"/>
        </w:rPr>
      </w:pPr>
      <w:r w:rsidRPr="007A7748">
        <w:rPr>
          <w:rFonts w:asciiTheme="majorHAnsi" w:hAnsiTheme="majorHAnsi"/>
          <w:b/>
          <w:sz w:val="28"/>
          <w:szCs w:val="28"/>
        </w:rPr>
        <w:t>Public relations</w:t>
      </w:r>
      <w:r>
        <w:rPr>
          <w:rFonts w:asciiTheme="majorHAnsi" w:hAnsiTheme="majorHAnsi"/>
          <w:sz w:val="28"/>
          <w:szCs w:val="28"/>
        </w:rPr>
        <w:t>: Sony can improve its public relations to enhance the brand value.</w:t>
      </w:r>
    </w:p>
    <w:p w:rsidR="007A7748" w:rsidRPr="00FF1CAB" w:rsidRDefault="007A7748" w:rsidP="00FF1CAB">
      <w:pPr>
        <w:pStyle w:val="ListParagraph"/>
        <w:numPr>
          <w:ilvl w:val="0"/>
          <w:numId w:val="5"/>
        </w:numPr>
        <w:tabs>
          <w:tab w:val="left" w:pos="5760"/>
        </w:tabs>
        <w:jc w:val="both"/>
        <w:rPr>
          <w:rFonts w:asciiTheme="majorHAnsi" w:hAnsiTheme="majorHAnsi"/>
          <w:b/>
          <w:sz w:val="28"/>
          <w:szCs w:val="28"/>
        </w:rPr>
      </w:pPr>
      <w:r w:rsidRPr="00FF1CAB">
        <w:rPr>
          <w:rFonts w:asciiTheme="majorHAnsi" w:hAnsiTheme="majorHAnsi"/>
          <w:b/>
          <w:sz w:val="28"/>
          <w:szCs w:val="28"/>
        </w:rPr>
        <w:t>TOTAL ENGAGEMENT MODEL</w:t>
      </w:r>
    </w:p>
    <w:p w:rsidR="008825D3" w:rsidRDefault="008825D3" w:rsidP="008A5241">
      <w:pPr>
        <w:tabs>
          <w:tab w:val="left" w:pos="5760"/>
        </w:tabs>
        <w:jc w:val="both"/>
        <w:rPr>
          <w:rFonts w:asciiTheme="majorHAnsi" w:hAnsiTheme="majorHAnsi"/>
          <w:b/>
          <w:sz w:val="28"/>
          <w:szCs w:val="28"/>
        </w:rPr>
      </w:pPr>
      <w:r>
        <w:rPr>
          <w:rFonts w:asciiTheme="majorHAnsi" w:hAnsiTheme="majorHAnsi"/>
          <w:b/>
          <w:noProof/>
          <w:sz w:val="28"/>
          <w:szCs w:val="28"/>
        </w:rPr>
        <w:drawing>
          <wp:inline distT="0" distB="0" distL="0" distR="0">
            <wp:extent cx="4953000" cy="2263140"/>
            <wp:effectExtent l="19050" t="0" r="0" b="0"/>
            <wp:docPr id="16" name="Picture 15" descr="The-total-engagement-model_W6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total-engagement-model_W640.jpg"/>
                    <pic:cNvPicPr/>
                  </pic:nvPicPr>
                  <pic:blipFill>
                    <a:blip r:embed="rId15"/>
                    <a:stretch>
                      <a:fillRect/>
                    </a:stretch>
                  </pic:blipFill>
                  <pic:spPr>
                    <a:xfrm>
                      <a:off x="0" y="0"/>
                      <a:ext cx="4953000" cy="2263140"/>
                    </a:xfrm>
                    <a:prstGeom prst="rect">
                      <a:avLst/>
                    </a:prstGeom>
                  </pic:spPr>
                </pic:pic>
              </a:graphicData>
            </a:graphic>
          </wp:inline>
        </w:drawing>
      </w:r>
    </w:p>
    <w:p w:rsidR="00720A9B" w:rsidRPr="00720A9B" w:rsidRDefault="00720A9B" w:rsidP="00720A9B">
      <w:pPr>
        <w:tabs>
          <w:tab w:val="left" w:pos="5760"/>
        </w:tabs>
        <w:jc w:val="both"/>
        <w:rPr>
          <w:rFonts w:asciiTheme="majorHAnsi" w:hAnsiTheme="majorHAnsi"/>
          <w:sz w:val="28"/>
          <w:szCs w:val="28"/>
        </w:rPr>
      </w:pPr>
      <w:r w:rsidRPr="00720A9B">
        <w:rPr>
          <w:rFonts w:asciiTheme="majorHAnsi" w:hAnsiTheme="majorHAnsi"/>
          <w:sz w:val="28"/>
          <w:szCs w:val="28"/>
        </w:rPr>
        <w:t>Customer engagement is a key determinant of a business's success. It is widely accepted that if an organisation does more than simply encourage customers to make one-off purchases, and instead focuses on creating engaged customers, it can significantly improve business performance, including sales and revenue growth. In this article, we will focus on the key components that must be in place</w:t>
      </w:r>
      <w:r>
        <w:rPr>
          <w:rFonts w:asciiTheme="majorHAnsi" w:hAnsiTheme="majorHAnsi"/>
          <w:sz w:val="28"/>
          <w:szCs w:val="28"/>
        </w:rPr>
        <w:t xml:space="preserve"> to generate engaged customers.</w:t>
      </w:r>
    </w:p>
    <w:p w:rsidR="008825D3" w:rsidRDefault="00720A9B" w:rsidP="00720A9B">
      <w:pPr>
        <w:tabs>
          <w:tab w:val="left" w:pos="5760"/>
        </w:tabs>
        <w:jc w:val="both"/>
        <w:rPr>
          <w:rFonts w:asciiTheme="majorHAnsi" w:hAnsiTheme="majorHAnsi"/>
          <w:sz w:val="28"/>
          <w:szCs w:val="28"/>
        </w:rPr>
      </w:pPr>
      <w:r w:rsidRPr="00720A9B">
        <w:rPr>
          <w:rFonts w:asciiTheme="majorHAnsi" w:hAnsiTheme="majorHAnsi"/>
          <w:sz w:val="28"/>
          <w:szCs w:val="28"/>
        </w:rPr>
        <w:t>Let's explore the different levels of customer engagement.</w:t>
      </w:r>
      <w:r>
        <w:rPr>
          <w:rFonts w:asciiTheme="majorHAnsi" w:hAnsiTheme="majorHAnsi"/>
          <w:sz w:val="28"/>
          <w:szCs w:val="28"/>
        </w:rPr>
        <w:t xml:space="preserve"> </w:t>
      </w:r>
      <w:r w:rsidR="008825D3" w:rsidRPr="008825D3">
        <w:rPr>
          <w:rFonts w:asciiTheme="majorHAnsi" w:hAnsiTheme="majorHAnsi"/>
          <w:sz w:val="28"/>
          <w:szCs w:val="28"/>
        </w:rPr>
        <w:t>Each level builds on the previous level:</w:t>
      </w:r>
    </w:p>
    <w:p w:rsidR="008825D3" w:rsidRDefault="008825D3" w:rsidP="008A5241">
      <w:pPr>
        <w:tabs>
          <w:tab w:val="left" w:pos="5760"/>
        </w:tabs>
        <w:jc w:val="both"/>
        <w:rPr>
          <w:rFonts w:asciiTheme="majorHAnsi" w:hAnsiTheme="majorHAnsi"/>
          <w:sz w:val="28"/>
          <w:szCs w:val="28"/>
        </w:rPr>
      </w:pPr>
      <w:r w:rsidRPr="008825D3">
        <w:rPr>
          <w:rFonts w:asciiTheme="majorHAnsi" w:hAnsiTheme="majorHAnsi"/>
          <w:sz w:val="28"/>
          <w:szCs w:val="28"/>
        </w:rPr>
        <w:lastRenderedPageBreak/>
        <w:t xml:space="preserve">1 </w:t>
      </w:r>
      <w:r w:rsidRPr="008825D3">
        <w:rPr>
          <w:rFonts w:asciiTheme="majorHAnsi" w:hAnsiTheme="majorHAnsi" w:cs="Arial"/>
          <w:sz w:val="28"/>
          <w:szCs w:val="28"/>
        </w:rPr>
        <w:t xml:space="preserve">Level 1 </w:t>
      </w:r>
      <w:r w:rsidRPr="008825D3">
        <w:rPr>
          <w:rFonts w:asciiTheme="majorHAnsi" w:hAnsiTheme="majorHAnsi"/>
          <w:sz w:val="28"/>
          <w:szCs w:val="28"/>
        </w:rPr>
        <w:t>– Customer purchases your product/service</w:t>
      </w:r>
      <w:r>
        <w:rPr>
          <w:rFonts w:asciiTheme="majorHAnsi" w:hAnsiTheme="majorHAnsi"/>
          <w:sz w:val="28"/>
          <w:szCs w:val="28"/>
        </w:rPr>
        <w:t>.</w:t>
      </w:r>
    </w:p>
    <w:p w:rsidR="008825D3" w:rsidRDefault="008825D3" w:rsidP="008A5241">
      <w:pPr>
        <w:tabs>
          <w:tab w:val="left" w:pos="5760"/>
        </w:tabs>
        <w:jc w:val="both"/>
        <w:rPr>
          <w:rFonts w:asciiTheme="majorHAnsi" w:hAnsiTheme="majorHAnsi"/>
          <w:sz w:val="28"/>
          <w:szCs w:val="28"/>
        </w:rPr>
      </w:pPr>
      <w:r w:rsidRPr="008825D3">
        <w:rPr>
          <w:rFonts w:asciiTheme="majorHAnsi" w:hAnsiTheme="majorHAnsi"/>
          <w:sz w:val="28"/>
          <w:szCs w:val="28"/>
        </w:rPr>
        <w:t xml:space="preserve">2 </w:t>
      </w:r>
      <w:r w:rsidRPr="008825D3">
        <w:rPr>
          <w:rFonts w:asciiTheme="majorHAnsi" w:hAnsiTheme="majorHAnsi" w:cs="Arial"/>
          <w:sz w:val="28"/>
          <w:szCs w:val="28"/>
        </w:rPr>
        <w:t xml:space="preserve">Level 2 </w:t>
      </w:r>
      <w:r w:rsidRPr="008825D3">
        <w:rPr>
          <w:rFonts w:asciiTheme="majorHAnsi" w:hAnsiTheme="majorHAnsi"/>
          <w:sz w:val="28"/>
          <w:szCs w:val="28"/>
        </w:rPr>
        <w:t xml:space="preserve">– Customer is </w:t>
      </w:r>
      <w:r>
        <w:rPr>
          <w:rFonts w:asciiTheme="majorHAnsi" w:hAnsiTheme="majorHAnsi"/>
          <w:sz w:val="28"/>
          <w:szCs w:val="28"/>
        </w:rPr>
        <w:t xml:space="preserve">loyal to your product/service and </w:t>
      </w:r>
      <w:r w:rsidRPr="008825D3">
        <w:rPr>
          <w:rFonts w:asciiTheme="majorHAnsi" w:hAnsiTheme="majorHAnsi"/>
          <w:sz w:val="28"/>
          <w:szCs w:val="28"/>
        </w:rPr>
        <w:t>either continues to repurchase (product) or continues to</w:t>
      </w:r>
      <w:r>
        <w:rPr>
          <w:rFonts w:asciiTheme="majorHAnsi" w:hAnsiTheme="majorHAnsi"/>
          <w:sz w:val="28"/>
          <w:szCs w:val="28"/>
        </w:rPr>
        <w:t xml:space="preserve"> </w:t>
      </w:r>
      <w:r w:rsidRPr="008825D3">
        <w:rPr>
          <w:rFonts w:asciiTheme="majorHAnsi" w:hAnsiTheme="majorHAnsi"/>
          <w:sz w:val="28"/>
          <w:szCs w:val="28"/>
        </w:rPr>
        <w:t>use (service).</w:t>
      </w:r>
    </w:p>
    <w:p w:rsidR="008825D3" w:rsidRDefault="008825D3" w:rsidP="008A5241">
      <w:pPr>
        <w:tabs>
          <w:tab w:val="left" w:pos="5760"/>
        </w:tabs>
        <w:jc w:val="both"/>
        <w:rPr>
          <w:rFonts w:asciiTheme="majorHAnsi" w:hAnsiTheme="majorHAnsi"/>
          <w:sz w:val="28"/>
          <w:szCs w:val="28"/>
        </w:rPr>
      </w:pPr>
      <w:r w:rsidRPr="008825D3">
        <w:rPr>
          <w:rFonts w:asciiTheme="majorHAnsi" w:hAnsiTheme="majorHAnsi"/>
          <w:sz w:val="28"/>
          <w:szCs w:val="28"/>
        </w:rPr>
        <w:t xml:space="preserve">3 </w:t>
      </w:r>
      <w:r w:rsidRPr="008825D3">
        <w:rPr>
          <w:rFonts w:asciiTheme="majorHAnsi" w:hAnsiTheme="majorHAnsi" w:cs="Arial"/>
          <w:sz w:val="28"/>
          <w:szCs w:val="28"/>
        </w:rPr>
        <w:t xml:space="preserve">Level 3 </w:t>
      </w:r>
      <w:r w:rsidRPr="008825D3">
        <w:rPr>
          <w:rFonts w:asciiTheme="majorHAnsi" w:hAnsiTheme="majorHAnsi"/>
          <w:sz w:val="28"/>
          <w:szCs w:val="28"/>
        </w:rPr>
        <w:t>– Customer readily buys your other product/service lines.</w:t>
      </w:r>
    </w:p>
    <w:p w:rsidR="008825D3" w:rsidRDefault="008825D3" w:rsidP="008A5241">
      <w:pPr>
        <w:tabs>
          <w:tab w:val="left" w:pos="5760"/>
        </w:tabs>
        <w:jc w:val="both"/>
        <w:rPr>
          <w:rFonts w:asciiTheme="majorHAnsi" w:hAnsiTheme="majorHAnsi"/>
          <w:sz w:val="28"/>
          <w:szCs w:val="28"/>
        </w:rPr>
      </w:pPr>
      <w:r w:rsidRPr="008825D3">
        <w:rPr>
          <w:rFonts w:asciiTheme="majorHAnsi" w:hAnsiTheme="majorHAnsi"/>
          <w:sz w:val="28"/>
          <w:szCs w:val="28"/>
        </w:rPr>
        <w:t xml:space="preserve">4 </w:t>
      </w:r>
      <w:r w:rsidRPr="008825D3">
        <w:rPr>
          <w:rFonts w:asciiTheme="majorHAnsi" w:hAnsiTheme="majorHAnsi" w:cs="Arial"/>
          <w:sz w:val="28"/>
          <w:szCs w:val="28"/>
        </w:rPr>
        <w:t xml:space="preserve">Level 4 </w:t>
      </w:r>
      <w:r w:rsidRPr="008825D3">
        <w:rPr>
          <w:rFonts w:asciiTheme="majorHAnsi" w:hAnsiTheme="majorHAnsi"/>
          <w:sz w:val="28"/>
          <w:szCs w:val="28"/>
        </w:rPr>
        <w:t>– Customer recommends your product/service to</w:t>
      </w:r>
      <w:r>
        <w:rPr>
          <w:rFonts w:asciiTheme="majorHAnsi" w:hAnsiTheme="majorHAnsi"/>
          <w:sz w:val="28"/>
          <w:szCs w:val="28"/>
        </w:rPr>
        <w:t xml:space="preserve"> </w:t>
      </w:r>
      <w:r w:rsidRPr="008825D3">
        <w:rPr>
          <w:rFonts w:asciiTheme="majorHAnsi" w:hAnsiTheme="majorHAnsi"/>
          <w:sz w:val="28"/>
          <w:szCs w:val="28"/>
        </w:rPr>
        <w:t>others if presented with the opportunity.</w:t>
      </w:r>
    </w:p>
    <w:p w:rsidR="00720A9B" w:rsidRDefault="008825D3" w:rsidP="008825D3">
      <w:pPr>
        <w:tabs>
          <w:tab w:val="left" w:pos="5760"/>
        </w:tabs>
        <w:rPr>
          <w:rFonts w:asciiTheme="majorHAnsi" w:hAnsiTheme="majorHAnsi"/>
          <w:sz w:val="28"/>
          <w:szCs w:val="28"/>
        </w:rPr>
      </w:pPr>
      <w:r w:rsidRPr="008825D3">
        <w:rPr>
          <w:rFonts w:asciiTheme="majorHAnsi" w:hAnsiTheme="majorHAnsi"/>
          <w:sz w:val="28"/>
          <w:szCs w:val="28"/>
        </w:rPr>
        <w:t xml:space="preserve">5 </w:t>
      </w:r>
      <w:r w:rsidRPr="008825D3">
        <w:rPr>
          <w:rFonts w:asciiTheme="majorHAnsi" w:hAnsiTheme="majorHAnsi" w:cs="Arial"/>
          <w:sz w:val="28"/>
          <w:szCs w:val="28"/>
        </w:rPr>
        <w:t xml:space="preserve">Level 5 </w:t>
      </w:r>
      <w:r w:rsidRPr="008825D3">
        <w:rPr>
          <w:rFonts w:asciiTheme="majorHAnsi" w:hAnsiTheme="majorHAnsi"/>
          <w:sz w:val="28"/>
          <w:szCs w:val="28"/>
        </w:rPr>
        <w:t>– Customer is an advocate and promotes your</w:t>
      </w:r>
      <w:r>
        <w:rPr>
          <w:rFonts w:asciiTheme="majorHAnsi" w:hAnsiTheme="majorHAnsi"/>
          <w:sz w:val="28"/>
          <w:szCs w:val="28"/>
        </w:rPr>
        <w:t xml:space="preserve"> product/service at every opportunity.</w:t>
      </w:r>
    </w:p>
    <w:p w:rsidR="00720A9B" w:rsidRPr="00720A9B" w:rsidRDefault="00720A9B" w:rsidP="008825D3">
      <w:pPr>
        <w:tabs>
          <w:tab w:val="left" w:pos="5760"/>
        </w:tabs>
        <w:rPr>
          <w:rFonts w:asciiTheme="majorHAnsi" w:hAnsiTheme="majorHAnsi"/>
          <w:b/>
          <w:sz w:val="28"/>
          <w:szCs w:val="28"/>
        </w:rPr>
      </w:pPr>
      <w:r w:rsidRPr="00720A9B">
        <w:rPr>
          <w:rFonts w:asciiTheme="majorHAnsi" w:hAnsiTheme="majorHAnsi"/>
          <w:b/>
          <w:sz w:val="28"/>
          <w:szCs w:val="28"/>
        </w:rPr>
        <w:t>DEVELOPING DIFFERENTIATED VALUE PROPOSITION</w:t>
      </w:r>
    </w:p>
    <w:p w:rsidR="00720A9B" w:rsidRDefault="00720A9B" w:rsidP="00720A9B">
      <w:pPr>
        <w:spacing w:line="360" w:lineRule="auto"/>
        <w:jc w:val="both"/>
        <w:rPr>
          <w:rFonts w:asciiTheme="majorHAnsi" w:eastAsia="Times New Roman" w:hAnsiTheme="majorHAnsi" w:cs="Times New Roman"/>
          <w:sz w:val="28"/>
          <w:szCs w:val="24"/>
        </w:rPr>
      </w:pPr>
      <w:r w:rsidRPr="00720A9B">
        <w:rPr>
          <w:rFonts w:asciiTheme="majorHAnsi" w:eastAsia="Times New Roman" w:hAnsiTheme="majorHAnsi" w:cs="Times New Roman"/>
          <w:sz w:val="28"/>
          <w:szCs w:val="24"/>
        </w:rPr>
        <w:t>A differentiated proposition of value is an uncommon offering that sets apart an organization from its competitors by giving tailored and distinct advantages to customers. It concentrates on satisfying particular requirements of customers or deciphering unique issues, making a captivating reason for customers to select the services or products of the organization over competitors (</w:t>
      </w:r>
      <w:proofErr w:type="spellStart"/>
      <w:r w:rsidRPr="00720A9B">
        <w:rPr>
          <w:rFonts w:asciiTheme="majorHAnsi" w:hAnsiTheme="majorHAnsi" w:cs="Times New Roman"/>
          <w:color w:val="222222"/>
          <w:sz w:val="28"/>
          <w:szCs w:val="24"/>
          <w:shd w:val="clear" w:color="auto" w:fill="FFFFFF"/>
        </w:rPr>
        <w:t>Kavitha</w:t>
      </w:r>
      <w:proofErr w:type="spellEnd"/>
      <w:r w:rsidRPr="00720A9B">
        <w:rPr>
          <w:rFonts w:asciiTheme="majorHAnsi" w:hAnsiTheme="majorHAnsi" w:cs="Times New Roman"/>
          <w:color w:val="222222"/>
          <w:sz w:val="28"/>
          <w:szCs w:val="24"/>
          <w:shd w:val="clear" w:color="auto" w:fill="FFFFFF"/>
        </w:rPr>
        <w:t xml:space="preserve"> and </w:t>
      </w:r>
      <w:proofErr w:type="spellStart"/>
      <w:r w:rsidRPr="00720A9B">
        <w:rPr>
          <w:rFonts w:asciiTheme="majorHAnsi" w:hAnsiTheme="majorHAnsi" w:cs="Times New Roman"/>
          <w:color w:val="222222"/>
          <w:sz w:val="28"/>
          <w:szCs w:val="24"/>
          <w:shd w:val="clear" w:color="auto" w:fill="FFFFFF"/>
        </w:rPr>
        <w:t>Haritha</w:t>
      </w:r>
      <w:proofErr w:type="spellEnd"/>
      <w:r w:rsidRPr="00720A9B">
        <w:rPr>
          <w:rFonts w:asciiTheme="majorHAnsi" w:hAnsiTheme="majorHAnsi" w:cs="Times New Roman"/>
          <w:color w:val="222222"/>
          <w:sz w:val="28"/>
          <w:szCs w:val="24"/>
          <w:shd w:val="clear" w:color="auto" w:fill="FFFFFF"/>
        </w:rPr>
        <w:t xml:space="preserve"> 2019</w:t>
      </w:r>
      <w:r w:rsidRPr="00720A9B">
        <w:rPr>
          <w:rFonts w:asciiTheme="majorHAnsi" w:eastAsia="Times New Roman" w:hAnsiTheme="majorHAnsi" w:cs="Times New Roman"/>
          <w:sz w:val="28"/>
          <w:szCs w:val="24"/>
        </w:rPr>
        <w:t xml:space="preserve">). This technique aims to develop a robust identity for the brand and enduring customer loyalty within a competitive market. Sony has illustrated itself via a unique proposition of value centered on the integration of quality, innovation, and technology. These different goods range, from gaming, entertainment, and electronics and demonstrate state-of-the-art characteristics and alluring experiences. The devotion to reliability and innovation has promoted robust customer loyalty and trust, allowing Sony to stick out within the competitive market by constantly bringing goods that suppress expectations. </w:t>
      </w:r>
    </w:p>
    <w:p w:rsidR="00720A9B" w:rsidRPr="00720A9B" w:rsidRDefault="00720A9B" w:rsidP="00720A9B">
      <w:pPr>
        <w:pStyle w:val="Heading1"/>
        <w:rPr>
          <w:color w:val="auto"/>
        </w:rPr>
      </w:pPr>
      <w:bookmarkStart w:id="0" w:name="_Toc144311036"/>
      <w:r w:rsidRPr="00720A9B">
        <w:rPr>
          <w:color w:val="auto"/>
        </w:rPr>
        <w:lastRenderedPageBreak/>
        <w:t>IMPROVING BRAND COMPETITIVENESS AND AWARENESS</w:t>
      </w:r>
      <w:bookmarkEnd w:id="0"/>
    </w:p>
    <w:p w:rsidR="00720A9B" w:rsidRPr="00720A9B" w:rsidRDefault="00720A9B" w:rsidP="00720A9B">
      <w:pPr>
        <w:spacing w:line="360" w:lineRule="auto"/>
        <w:jc w:val="both"/>
        <w:rPr>
          <w:rFonts w:asciiTheme="majorHAnsi" w:eastAsia="Times New Roman" w:hAnsiTheme="majorHAnsi" w:cs="Times New Roman"/>
          <w:sz w:val="28"/>
          <w:szCs w:val="24"/>
        </w:rPr>
      </w:pPr>
      <w:proofErr w:type="gramStart"/>
      <w:r w:rsidRPr="00720A9B">
        <w:rPr>
          <w:rFonts w:asciiTheme="majorHAnsi" w:eastAsia="Times New Roman" w:hAnsiTheme="majorHAnsi" w:cs="Times New Roman"/>
          <w:sz w:val="28"/>
          <w:szCs w:val="24"/>
        </w:rPr>
        <w:t>Strategies of Sony for competitiveness and brand awareness surrounding targeted marketing camps customized to different segments.</w:t>
      </w:r>
      <w:proofErr w:type="gramEnd"/>
      <w:r w:rsidRPr="00720A9B">
        <w:rPr>
          <w:rFonts w:asciiTheme="majorHAnsi" w:eastAsia="Times New Roman" w:hAnsiTheme="majorHAnsi" w:cs="Times New Roman"/>
          <w:sz w:val="28"/>
          <w:szCs w:val="24"/>
        </w:rPr>
        <w:t xml:space="preserve"> According to </w:t>
      </w:r>
      <w:r w:rsidRPr="00720A9B">
        <w:rPr>
          <w:rFonts w:asciiTheme="majorHAnsi" w:hAnsiTheme="majorHAnsi" w:cs="Times New Roman"/>
          <w:color w:val="222222"/>
          <w:sz w:val="28"/>
          <w:szCs w:val="24"/>
          <w:shd w:val="clear" w:color="auto" w:fill="FFFFFF"/>
        </w:rPr>
        <w:t xml:space="preserve">Sharma and </w:t>
      </w:r>
      <w:proofErr w:type="spellStart"/>
      <w:proofErr w:type="gramStart"/>
      <w:r w:rsidRPr="00720A9B">
        <w:rPr>
          <w:rFonts w:asciiTheme="majorHAnsi" w:hAnsiTheme="majorHAnsi" w:cs="Times New Roman"/>
          <w:color w:val="222222"/>
          <w:sz w:val="28"/>
          <w:szCs w:val="24"/>
          <w:shd w:val="clear" w:color="auto" w:fill="FFFFFF"/>
        </w:rPr>
        <w:t>Lulandala</w:t>
      </w:r>
      <w:proofErr w:type="spellEnd"/>
      <w:r w:rsidRPr="00720A9B">
        <w:rPr>
          <w:rFonts w:asciiTheme="majorHAnsi" w:hAnsiTheme="majorHAnsi" w:cs="Times New Roman"/>
          <w:color w:val="222222"/>
          <w:sz w:val="28"/>
          <w:szCs w:val="24"/>
          <w:shd w:val="clear" w:color="auto" w:fill="FFFFFF"/>
        </w:rPr>
        <w:t>(</w:t>
      </w:r>
      <w:proofErr w:type="gramEnd"/>
      <w:r w:rsidRPr="00720A9B">
        <w:rPr>
          <w:rFonts w:asciiTheme="majorHAnsi" w:hAnsiTheme="majorHAnsi" w:cs="Times New Roman"/>
          <w:color w:val="222222"/>
          <w:sz w:val="28"/>
          <w:szCs w:val="24"/>
          <w:shd w:val="clear" w:color="auto" w:fill="FFFFFF"/>
        </w:rPr>
        <w:t>2023),</w:t>
      </w:r>
      <w:r w:rsidRPr="00720A9B">
        <w:rPr>
          <w:rFonts w:asciiTheme="majorHAnsi" w:eastAsia="Times New Roman" w:hAnsiTheme="majorHAnsi" w:cs="Times New Roman"/>
          <w:sz w:val="28"/>
          <w:szCs w:val="24"/>
        </w:rPr>
        <w:t xml:space="preserve"> emotional advertising reverberates with consumers, strengthening an excitement sense. High-profile partnerships like Android OS integration and funding like the Olympics improve international credibility and visibility. These efforts are in line with marketing models like the AIDA model, evoking interest, prompting activities, desire, and captivating attention. Such strategic integration hardens the brand image and competitiveness of Sony, within a dynamic market. Sponsorships, advertising, and collaborations are essential features of the branding strategy of Sony. </w:t>
      </w:r>
    </w:p>
    <w:p w:rsidR="00720A9B" w:rsidRPr="00720A9B" w:rsidRDefault="00720A9B" w:rsidP="00720A9B">
      <w:pPr>
        <w:spacing w:line="360" w:lineRule="auto"/>
        <w:jc w:val="both"/>
        <w:rPr>
          <w:rFonts w:asciiTheme="majorHAnsi" w:eastAsia="Times New Roman" w:hAnsiTheme="majorHAnsi" w:cs="Times New Roman"/>
          <w:sz w:val="28"/>
          <w:szCs w:val="24"/>
        </w:rPr>
      </w:pPr>
    </w:p>
    <w:p w:rsidR="00720A9B" w:rsidRDefault="00720A9B" w:rsidP="008825D3">
      <w:pPr>
        <w:tabs>
          <w:tab w:val="left" w:pos="5760"/>
        </w:tabs>
        <w:rPr>
          <w:rFonts w:asciiTheme="majorHAnsi" w:hAnsiTheme="majorHAnsi"/>
          <w:sz w:val="28"/>
          <w:szCs w:val="28"/>
        </w:rPr>
      </w:pPr>
      <w:r>
        <w:rPr>
          <w:rFonts w:asciiTheme="majorHAnsi" w:hAnsiTheme="majorHAnsi"/>
          <w:sz w:val="28"/>
          <w:szCs w:val="28"/>
        </w:rPr>
        <w:t xml:space="preserve"> </w:t>
      </w:r>
    </w:p>
    <w:p w:rsidR="00720A9B" w:rsidRDefault="00720A9B" w:rsidP="008825D3">
      <w:pPr>
        <w:tabs>
          <w:tab w:val="left" w:pos="5760"/>
        </w:tabs>
        <w:rPr>
          <w:rFonts w:asciiTheme="majorHAnsi" w:hAnsiTheme="majorHAnsi"/>
          <w:sz w:val="28"/>
          <w:szCs w:val="28"/>
        </w:rPr>
      </w:pPr>
    </w:p>
    <w:p w:rsidR="00720A9B" w:rsidRDefault="00720A9B" w:rsidP="008825D3">
      <w:pPr>
        <w:tabs>
          <w:tab w:val="left" w:pos="5760"/>
        </w:tabs>
        <w:rPr>
          <w:rFonts w:asciiTheme="majorHAnsi" w:hAnsiTheme="majorHAnsi"/>
          <w:sz w:val="28"/>
          <w:szCs w:val="28"/>
        </w:rPr>
      </w:pPr>
    </w:p>
    <w:p w:rsidR="00720A9B" w:rsidRDefault="00720A9B" w:rsidP="008825D3">
      <w:pPr>
        <w:tabs>
          <w:tab w:val="left" w:pos="5760"/>
        </w:tabs>
        <w:rPr>
          <w:rFonts w:asciiTheme="majorHAnsi" w:hAnsiTheme="majorHAnsi"/>
          <w:sz w:val="28"/>
          <w:szCs w:val="28"/>
        </w:rPr>
      </w:pPr>
    </w:p>
    <w:p w:rsidR="00720A9B" w:rsidRDefault="00720A9B" w:rsidP="008825D3">
      <w:pPr>
        <w:tabs>
          <w:tab w:val="left" w:pos="5760"/>
        </w:tabs>
        <w:rPr>
          <w:rFonts w:asciiTheme="majorHAnsi" w:hAnsiTheme="majorHAnsi"/>
          <w:sz w:val="28"/>
          <w:szCs w:val="28"/>
        </w:rPr>
      </w:pPr>
    </w:p>
    <w:p w:rsidR="00720A9B" w:rsidRDefault="00720A9B" w:rsidP="008825D3">
      <w:pPr>
        <w:tabs>
          <w:tab w:val="left" w:pos="5760"/>
        </w:tabs>
        <w:rPr>
          <w:rFonts w:asciiTheme="majorHAnsi" w:hAnsiTheme="majorHAnsi"/>
          <w:sz w:val="28"/>
          <w:szCs w:val="28"/>
        </w:rPr>
      </w:pPr>
    </w:p>
    <w:p w:rsidR="00720A9B" w:rsidRDefault="00720A9B" w:rsidP="008825D3">
      <w:pPr>
        <w:tabs>
          <w:tab w:val="left" w:pos="5760"/>
        </w:tabs>
      </w:pPr>
    </w:p>
    <w:p w:rsidR="00720A9B" w:rsidRDefault="00720A9B" w:rsidP="008825D3">
      <w:pPr>
        <w:tabs>
          <w:tab w:val="left" w:pos="5760"/>
        </w:tabs>
      </w:pPr>
    </w:p>
    <w:p w:rsidR="00FF1CAB" w:rsidRDefault="00FF1CAB" w:rsidP="008825D3">
      <w:pPr>
        <w:tabs>
          <w:tab w:val="left" w:pos="5760"/>
        </w:tabs>
        <w:rPr>
          <w:rFonts w:asciiTheme="majorHAnsi" w:hAnsiTheme="majorHAnsi"/>
          <w:b/>
          <w:sz w:val="28"/>
          <w:szCs w:val="28"/>
        </w:rPr>
      </w:pPr>
    </w:p>
    <w:p w:rsidR="00720A9B" w:rsidRPr="00FF1CAB" w:rsidRDefault="00FF1CAB" w:rsidP="00FF1CAB">
      <w:pPr>
        <w:pStyle w:val="ListParagraph"/>
        <w:numPr>
          <w:ilvl w:val="0"/>
          <w:numId w:val="18"/>
        </w:numPr>
        <w:tabs>
          <w:tab w:val="left" w:pos="5760"/>
        </w:tabs>
        <w:rPr>
          <w:rFonts w:asciiTheme="majorHAnsi" w:hAnsiTheme="majorHAnsi"/>
          <w:b/>
          <w:sz w:val="28"/>
          <w:szCs w:val="28"/>
        </w:rPr>
      </w:pPr>
      <w:r>
        <w:rPr>
          <w:rFonts w:asciiTheme="majorHAnsi" w:hAnsiTheme="majorHAnsi"/>
          <w:b/>
          <w:sz w:val="28"/>
          <w:szCs w:val="28"/>
        </w:rPr>
        <w:t xml:space="preserve">. </w:t>
      </w:r>
      <w:r w:rsidR="00720A9B" w:rsidRPr="00FF1CAB">
        <w:rPr>
          <w:rFonts w:asciiTheme="majorHAnsi" w:hAnsiTheme="majorHAnsi"/>
          <w:b/>
          <w:sz w:val="28"/>
          <w:szCs w:val="28"/>
        </w:rPr>
        <w:t>CONCLUSION</w:t>
      </w:r>
    </w:p>
    <w:p w:rsidR="00720A9B" w:rsidRDefault="00720A9B" w:rsidP="00720A9B">
      <w:pPr>
        <w:spacing w:line="360" w:lineRule="auto"/>
        <w:jc w:val="both"/>
        <w:rPr>
          <w:rFonts w:asciiTheme="majorHAnsi" w:eastAsia="Times New Roman" w:hAnsiTheme="majorHAnsi" w:cs="Times New Roman"/>
          <w:sz w:val="28"/>
          <w:szCs w:val="28"/>
        </w:rPr>
      </w:pPr>
      <w:r w:rsidRPr="00720A9B">
        <w:rPr>
          <w:rFonts w:asciiTheme="majorHAnsi" w:eastAsia="Times New Roman" w:hAnsiTheme="majorHAnsi" w:cs="Times New Roman"/>
          <w:sz w:val="28"/>
          <w:szCs w:val="28"/>
        </w:rPr>
        <w:t xml:space="preserve">It could be concluded that this study digs into the adeptness of Sony at navigating issues within a competitive marketplace via innovative strategies </w:t>
      </w:r>
      <w:r w:rsidRPr="00720A9B">
        <w:rPr>
          <w:rFonts w:asciiTheme="majorHAnsi" w:eastAsia="Times New Roman" w:hAnsiTheme="majorHAnsi" w:cs="Times New Roman"/>
          <w:sz w:val="28"/>
          <w:szCs w:val="28"/>
        </w:rPr>
        <w:lastRenderedPageBreak/>
        <w:t>of marketing. Differentiated value proposition, efficient tactics of brand awareness, consumer-centric journey, and reputation management of Sony demonstrate its expertise. This study emphasized how the approach of Sony aligns with theories of marketing, like brand equit</w:t>
      </w:r>
      <w:r>
        <w:rPr>
          <w:rFonts w:asciiTheme="majorHAnsi" w:eastAsia="Times New Roman" w:hAnsiTheme="majorHAnsi" w:cs="Times New Roman"/>
          <w:sz w:val="28"/>
          <w:szCs w:val="28"/>
        </w:rPr>
        <w:t>y theory, total engagement model</w:t>
      </w:r>
      <w:r w:rsidRPr="00720A9B">
        <w:rPr>
          <w:rFonts w:asciiTheme="majorHAnsi" w:eastAsia="Times New Roman" w:hAnsiTheme="majorHAnsi" w:cs="Times New Roman"/>
          <w:sz w:val="28"/>
          <w:szCs w:val="28"/>
        </w:rPr>
        <w:t xml:space="preserve">. Highlighting the critical role of innovation, the approach of Sony demonstrates the importance of addressing issues while improving brand value. As a model, the technological integration, stakeholder engagement, and emotional appeal of Sony give an important understanding for other companies that aim to prosper within a demanding and dynamic landscape of business. </w:t>
      </w:r>
    </w:p>
    <w:p w:rsidR="00547EA8" w:rsidRPr="00547EA8" w:rsidRDefault="00547EA8" w:rsidP="00547EA8">
      <w:pPr>
        <w:spacing w:line="360" w:lineRule="auto"/>
        <w:jc w:val="both"/>
        <w:rPr>
          <w:rFonts w:asciiTheme="majorHAnsi" w:eastAsia="Times New Roman" w:hAnsiTheme="majorHAnsi" w:cs="Times New Roman"/>
          <w:sz w:val="28"/>
          <w:szCs w:val="28"/>
        </w:rPr>
      </w:pPr>
      <w:r w:rsidRPr="00547EA8">
        <w:rPr>
          <w:rFonts w:asciiTheme="majorHAnsi" w:eastAsia="Times New Roman" w:hAnsiTheme="majorHAnsi" w:cs="Times New Roman"/>
          <w:sz w:val="28"/>
          <w:szCs w:val="28"/>
        </w:rPr>
        <w:t>Sony's creative marketing tactics provide a blueprint for businesses to navigate difficulties and succeed in the dynamic world of modern business. Sony is a prime example of the importance of adaptable, customer-centric strategies through strategic differentiation, strong brand awareness, seamless customer journeys, and stakeholder engagement. The story of Sony demonstrates the transformative power of innovation in defining brand identity, value, and long-term success in a cutthroat industry.</w:t>
      </w:r>
    </w:p>
    <w:p w:rsidR="00547EA8" w:rsidRPr="00720A9B" w:rsidRDefault="00547EA8" w:rsidP="00720A9B">
      <w:pPr>
        <w:spacing w:line="360" w:lineRule="auto"/>
        <w:jc w:val="both"/>
        <w:rPr>
          <w:rFonts w:asciiTheme="majorHAnsi" w:eastAsia="Times New Roman" w:hAnsiTheme="majorHAnsi" w:cs="Times New Roman"/>
          <w:sz w:val="28"/>
          <w:szCs w:val="28"/>
        </w:rPr>
      </w:pPr>
    </w:p>
    <w:p w:rsidR="00720A9B" w:rsidRPr="00720A9B" w:rsidRDefault="00720A9B" w:rsidP="00720A9B">
      <w:pPr>
        <w:rPr>
          <w:rFonts w:asciiTheme="majorHAnsi" w:eastAsia="Times New Roman" w:hAnsiTheme="majorHAnsi" w:cs="Times New Roman"/>
          <w:sz w:val="28"/>
          <w:szCs w:val="28"/>
        </w:rPr>
      </w:pPr>
      <w:r w:rsidRPr="00720A9B">
        <w:rPr>
          <w:rFonts w:asciiTheme="majorHAnsi" w:eastAsia="Times New Roman" w:hAnsiTheme="majorHAnsi" w:cs="Times New Roman"/>
          <w:sz w:val="28"/>
          <w:szCs w:val="28"/>
        </w:rPr>
        <w:br w:type="page"/>
      </w:r>
    </w:p>
    <w:p w:rsidR="00547EA8" w:rsidRPr="00FF1CAB" w:rsidRDefault="00FF1CAB" w:rsidP="00FF1CAB">
      <w:pPr>
        <w:pStyle w:val="ListParagraph"/>
        <w:numPr>
          <w:ilvl w:val="0"/>
          <w:numId w:val="18"/>
        </w:numPr>
        <w:tabs>
          <w:tab w:val="left" w:pos="5760"/>
        </w:tabs>
        <w:rPr>
          <w:rFonts w:asciiTheme="majorHAnsi" w:hAnsiTheme="majorHAnsi"/>
          <w:b/>
          <w:sz w:val="28"/>
        </w:rPr>
      </w:pPr>
      <w:r>
        <w:rPr>
          <w:rFonts w:asciiTheme="majorHAnsi" w:hAnsiTheme="majorHAnsi"/>
          <w:b/>
          <w:sz w:val="28"/>
        </w:rPr>
        <w:lastRenderedPageBreak/>
        <w:t xml:space="preserve">. </w:t>
      </w:r>
      <w:r w:rsidR="00547EA8" w:rsidRPr="00FF1CAB">
        <w:rPr>
          <w:rFonts w:asciiTheme="majorHAnsi" w:hAnsiTheme="majorHAnsi"/>
          <w:b/>
          <w:sz w:val="28"/>
        </w:rPr>
        <w:t>REFERENCES</w:t>
      </w:r>
    </w:p>
    <w:p w:rsidR="00547EA8" w:rsidRPr="00547EA8" w:rsidRDefault="0035219D" w:rsidP="00547EA8">
      <w:pPr>
        <w:pStyle w:val="ListParagraph"/>
        <w:numPr>
          <w:ilvl w:val="0"/>
          <w:numId w:val="17"/>
        </w:numPr>
        <w:tabs>
          <w:tab w:val="left" w:pos="5760"/>
        </w:tabs>
      </w:pPr>
      <w:hyperlink r:id="rId16" w:tooltip="View all posts by Chris Drew (PhD)" w:history="1">
        <w:r w:rsidR="00547EA8" w:rsidRPr="00547EA8">
          <w:rPr>
            <w:rStyle w:val="author-name"/>
            <w:rFonts w:asciiTheme="majorHAnsi" w:hAnsiTheme="majorHAnsi" w:cs="Arial"/>
            <w:sz w:val="28"/>
            <w:szCs w:val="28"/>
            <w:bdr w:val="none" w:sz="0" w:space="0" w:color="auto" w:frame="1"/>
          </w:rPr>
          <w:t>Chris Drew (PhD)</w:t>
        </w:r>
        <w:r w:rsidR="00547EA8" w:rsidRPr="00547EA8">
          <w:rPr>
            <w:rStyle w:val="Hyperlink"/>
            <w:rFonts w:asciiTheme="majorHAnsi" w:hAnsiTheme="majorHAnsi" w:cs="Arial"/>
            <w:color w:val="auto"/>
            <w:sz w:val="28"/>
            <w:szCs w:val="28"/>
            <w:bdr w:val="none" w:sz="0" w:space="0" w:color="auto" w:frame="1"/>
          </w:rPr>
          <w:t> </w:t>
        </w:r>
      </w:hyperlink>
      <w:r w:rsidR="00547EA8" w:rsidRPr="00547EA8">
        <w:rPr>
          <w:rFonts w:asciiTheme="majorHAnsi" w:hAnsiTheme="majorHAnsi" w:cs="Arial"/>
          <w:sz w:val="28"/>
          <w:szCs w:val="28"/>
          <w:shd w:val="clear" w:color="auto" w:fill="FFFFFF"/>
        </w:rPr>
        <w:t>/ March 20, 2023</w:t>
      </w:r>
    </w:p>
    <w:p w:rsidR="00547EA8" w:rsidRPr="00547EA8" w:rsidRDefault="00547EA8" w:rsidP="00250D4E">
      <w:pPr>
        <w:pStyle w:val="Heading3"/>
        <w:numPr>
          <w:ilvl w:val="0"/>
          <w:numId w:val="3"/>
        </w:numPr>
        <w:spacing w:before="0" w:beforeAutospacing="0" w:after="0" w:afterAutospacing="0" w:line="288" w:lineRule="atLeast"/>
        <w:rPr>
          <w:rFonts w:asciiTheme="majorHAnsi" w:eastAsiaTheme="minorHAnsi" w:hAnsiTheme="majorHAnsi" w:cs="Arial"/>
          <w:b w:val="0"/>
          <w:bCs w:val="0"/>
          <w:sz w:val="28"/>
          <w:szCs w:val="28"/>
          <w:shd w:val="clear" w:color="auto" w:fill="FFFFFF"/>
        </w:rPr>
      </w:pPr>
      <w:r w:rsidRPr="00547EA8">
        <w:rPr>
          <w:rFonts w:asciiTheme="majorHAnsi" w:eastAsiaTheme="minorHAnsi" w:hAnsiTheme="majorHAnsi" w:cs="Arial"/>
          <w:b w:val="0"/>
          <w:bCs w:val="0"/>
          <w:sz w:val="28"/>
          <w:szCs w:val="28"/>
          <w:shd w:val="clear" w:color="auto" w:fill="FFFFFF"/>
        </w:rPr>
        <w:t>Danielle Starbuck | LinkedIn</w:t>
      </w:r>
    </w:p>
    <w:p w:rsidR="00547EA8" w:rsidRPr="00547EA8" w:rsidRDefault="0035219D" w:rsidP="00547EA8">
      <w:pPr>
        <w:pStyle w:val="ListParagraph"/>
        <w:numPr>
          <w:ilvl w:val="0"/>
          <w:numId w:val="3"/>
        </w:numPr>
        <w:shd w:val="clear" w:color="auto" w:fill="FFFFFF"/>
        <w:spacing w:after="0" w:line="360" w:lineRule="atLeast"/>
        <w:textAlignment w:val="baseline"/>
        <w:rPr>
          <w:rFonts w:asciiTheme="majorHAnsi" w:eastAsia="Times New Roman" w:hAnsiTheme="majorHAnsi" w:cs="Helvetica"/>
          <w:sz w:val="28"/>
          <w:szCs w:val="28"/>
        </w:rPr>
      </w:pPr>
      <w:hyperlink r:id="rId17" w:history="1">
        <w:r w:rsidR="00547EA8" w:rsidRPr="00547EA8">
          <w:rPr>
            <w:rFonts w:asciiTheme="majorHAnsi" w:eastAsia="Times New Roman" w:hAnsiTheme="majorHAnsi" w:cs="Helvetica"/>
            <w:sz w:val="28"/>
            <w:szCs w:val="28"/>
          </w:rPr>
          <w:t xml:space="preserve">Davison </w:t>
        </w:r>
        <w:proofErr w:type="spellStart"/>
        <w:r w:rsidR="00547EA8" w:rsidRPr="00547EA8">
          <w:rPr>
            <w:rFonts w:asciiTheme="majorHAnsi" w:eastAsia="Times New Roman" w:hAnsiTheme="majorHAnsi" w:cs="Helvetica"/>
            <w:sz w:val="28"/>
            <w:szCs w:val="28"/>
          </w:rPr>
          <w:t>Munodawafa</w:t>
        </w:r>
        <w:proofErr w:type="spellEnd"/>
      </w:hyperlink>
    </w:p>
    <w:p w:rsidR="00547EA8" w:rsidRPr="00547EA8" w:rsidRDefault="00547EA8" w:rsidP="00547EA8">
      <w:pPr>
        <w:pStyle w:val="ListParagraph"/>
        <w:numPr>
          <w:ilvl w:val="0"/>
          <w:numId w:val="3"/>
        </w:numPr>
        <w:tabs>
          <w:tab w:val="left" w:pos="5760"/>
        </w:tabs>
        <w:rPr>
          <w:rFonts w:asciiTheme="majorHAnsi" w:hAnsiTheme="majorHAnsi"/>
          <w:b/>
          <w:sz w:val="28"/>
          <w:szCs w:val="28"/>
        </w:rPr>
      </w:pPr>
      <w:r w:rsidRPr="00547EA8">
        <w:rPr>
          <w:rFonts w:asciiTheme="majorHAnsi" w:hAnsiTheme="majorHAnsi"/>
          <w:b/>
          <w:sz w:val="28"/>
          <w:szCs w:val="28"/>
        </w:rPr>
        <w:t>https://www.sonypencoed.co.uk/about-us/</w:t>
      </w:r>
    </w:p>
    <w:p w:rsidR="00547EA8" w:rsidRPr="00547EA8" w:rsidRDefault="00547EA8" w:rsidP="003D0D63">
      <w:pPr>
        <w:pStyle w:val="ListParagraph"/>
        <w:numPr>
          <w:ilvl w:val="0"/>
          <w:numId w:val="3"/>
        </w:numPr>
        <w:tabs>
          <w:tab w:val="left" w:pos="5760"/>
        </w:tabs>
        <w:rPr>
          <w:rFonts w:asciiTheme="majorHAnsi" w:hAnsiTheme="majorHAnsi"/>
          <w:b/>
          <w:sz w:val="28"/>
          <w:szCs w:val="28"/>
        </w:rPr>
      </w:pPr>
      <w:r w:rsidRPr="00547EA8">
        <w:rPr>
          <w:rFonts w:asciiTheme="majorHAnsi" w:hAnsiTheme="majorHAnsi"/>
          <w:sz w:val="28"/>
          <w:szCs w:val="28"/>
        </w:rPr>
        <w:t>Keller, K.L. 1993. Conceptualizing, measuring and managing customer-based brand equity. Journal of Marketing, 57 (1), 1–22. Keller, K.L. 2008. Strategic brand management. Building, measuring and managing brand equity. Upper Saddle River: Pearson Education, Inc.</w:t>
      </w:r>
    </w:p>
    <w:p w:rsidR="00547EA8" w:rsidRPr="00547EA8" w:rsidRDefault="00547EA8" w:rsidP="003D0D63">
      <w:pPr>
        <w:pStyle w:val="ListParagraph"/>
        <w:numPr>
          <w:ilvl w:val="0"/>
          <w:numId w:val="3"/>
        </w:numPr>
        <w:tabs>
          <w:tab w:val="left" w:pos="5760"/>
        </w:tabs>
        <w:rPr>
          <w:rFonts w:asciiTheme="majorHAnsi" w:hAnsiTheme="majorHAnsi"/>
          <w:b/>
          <w:sz w:val="28"/>
          <w:szCs w:val="28"/>
        </w:rPr>
      </w:pPr>
      <w:r w:rsidRPr="00547EA8">
        <w:rPr>
          <w:rFonts w:asciiTheme="majorHAnsi" w:hAnsiTheme="majorHAnsi" w:cs="Arial"/>
          <w:sz w:val="28"/>
          <w:szCs w:val="28"/>
          <w:shd w:val="clear" w:color="auto" w:fill="FFFFFF"/>
        </w:rPr>
        <w:t xml:space="preserve">Duncan &amp; </w:t>
      </w:r>
      <w:proofErr w:type="spellStart"/>
      <w:r w:rsidRPr="00547EA8">
        <w:rPr>
          <w:rFonts w:asciiTheme="majorHAnsi" w:hAnsiTheme="majorHAnsi" w:cs="Arial"/>
          <w:sz w:val="28"/>
          <w:szCs w:val="28"/>
          <w:shd w:val="clear" w:color="auto" w:fill="FFFFFF"/>
        </w:rPr>
        <w:t>Caywood</w:t>
      </w:r>
      <w:proofErr w:type="spellEnd"/>
      <w:r w:rsidRPr="00547EA8">
        <w:rPr>
          <w:rFonts w:asciiTheme="majorHAnsi" w:hAnsiTheme="majorHAnsi" w:cs="Arial"/>
          <w:sz w:val="28"/>
          <w:szCs w:val="28"/>
          <w:shd w:val="clear" w:color="auto" w:fill="FFFFFF"/>
        </w:rPr>
        <w:t xml:space="preserve"> 1996</w:t>
      </w:r>
    </w:p>
    <w:p w:rsidR="00547EA8" w:rsidRPr="00547EA8" w:rsidRDefault="00547EA8" w:rsidP="00547EA8">
      <w:pPr>
        <w:pStyle w:val="ListParagraph"/>
        <w:numPr>
          <w:ilvl w:val="0"/>
          <w:numId w:val="3"/>
        </w:numPr>
        <w:shd w:val="clear" w:color="auto" w:fill="FFFFFF"/>
        <w:spacing w:after="0" w:line="360" w:lineRule="atLeast"/>
        <w:textAlignment w:val="baseline"/>
        <w:rPr>
          <w:rFonts w:asciiTheme="majorHAnsi" w:eastAsia="Times New Roman" w:hAnsiTheme="majorHAnsi" w:cs="Helvetica"/>
          <w:sz w:val="28"/>
          <w:szCs w:val="28"/>
        </w:rPr>
      </w:pPr>
      <w:r w:rsidRPr="00547EA8">
        <w:rPr>
          <w:rFonts w:asciiTheme="majorHAnsi" w:eastAsia="Times New Roman" w:hAnsiTheme="majorHAnsi" w:cs="Helvetica"/>
          <w:i/>
          <w:iCs/>
          <w:sz w:val="28"/>
          <w:szCs w:val="28"/>
        </w:rPr>
        <w:t>Health Education Research</w:t>
      </w:r>
      <w:r w:rsidRPr="00547EA8">
        <w:rPr>
          <w:rFonts w:asciiTheme="majorHAnsi" w:eastAsia="Times New Roman" w:hAnsiTheme="majorHAnsi" w:cs="Helvetica"/>
          <w:sz w:val="28"/>
          <w:szCs w:val="28"/>
        </w:rPr>
        <w:t>, Volume 23, Issue 3, June 2008, Pages 369–370, </w:t>
      </w:r>
      <w:hyperlink r:id="rId18" w:history="1">
        <w:r w:rsidRPr="00547EA8">
          <w:rPr>
            <w:rFonts w:asciiTheme="majorHAnsi" w:eastAsia="Times New Roman" w:hAnsiTheme="majorHAnsi" w:cs="Helvetica"/>
            <w:sz w:val="28"/>
            <w:szCs w:val="28"/>
          </w:rPr>
          <w:t>https://doi.org/10.1093/her/cyn024</w:t>
        </w:r>
      </w:hyperlink>
    </w:p>
    <w:p w:rsidR="00547EA8" w:rsidRPr="00547EA8" w:rsidRDefault="00547EA8" w:rsidP="003D0D63">
      <w:pPr>
        <w:pStyle w:val="ListParagraph"/>
        <w:numPr>
          <w:ilvl w:val="0"/>
          <w:numId w:val="3"/>
        </w:numPr>
        <w:tabs>
          <w:tab w:val="left" w:pos="5760"/>
        </w:tabs>
        <w:rPr>
          <w:rFonts w:asciiTheme="majorHAnsi" w:hAnsiTheme="majorHAnsi"/>
          <w:b/>
          <w:sz w:val="28"/>
          <w:szCs w:val="28"/>
        </w:rPr>
      </w:pPr>
      <w:proofErr w:type="spellStart"/>
      <w:r w:rsidRPr="00547EA8">
        <w:rPr>
          <w:rFonts w:asciiTheme="majorHAnsi" w:hAnsiTheme="majorHAnsi"/>
          <w:sz w:val="28"/>
          <w:szCs w:val="28"/>
        </w:rPr>
        <w:t>Pappu</w:t>
      </w:r>
      <w:proofErr w:type="spellEnd"/>
      <w:r w:rsidRPr="00547EA8">
        <w:rPr>
          <w:rFonts w:asciiTheme="majorHAnsi" w:hAnsiTheme="majorHAnsi"/>
          <w:sz w:val="28"/>
          <w:szCs w:val="28"/>
        </w:rPr>
        <w:t xml:space="preserve">, R., </w:t>
      </w:r>
      <w:proofErr w:type="spellStart"/>
      <w:r w:rsidRPr="00547EA8">
        <w:rPr>
          <w:rFonts w:asciiTheme="majorHAnsi" w:hAnsiTheme="majorHAnsi"/>
          <w:sz w:val="28"/>
          <w:szCs w:val="28"/>
        </w:rPr>
        <w:t>Quester</w:t>
      </w:r>
      <w:proofErr w:type="spellEnd"/>
      <w:r w:rsidRPr="00547EA8">
        <w:rPr>
          <w:rFonts w:asciiTheme="majorHAnsi" w:hAnsiTheme="majorHAnsi"/>
          <w:sz w:val="28"/>
          <w:szCs w:val="28"/>
        </w:rPr>
        <w:t>, P.G. &amp; Cooksey, R.W. 2005. Consumer-based brand equity: Improving the measurement – empirical evidence. Journal of Product and Brand Management, 14 (3), 143–</w:t>
      </w:r>
    </w:p>
    <w:p w:rsidR="00547EA8" w:rsidRPr="00547EA8" w:rsidRDefault="00547EA8" w:rsidP="00250D4E">
      <w:pPr>
        <w:pStyle w:val="ListParagraph"/>
        <w:numPr>
          <w:ilvl w:val="0"/>
          <w:numId w:val="3"/>
        </w:numPr>
        <w:tabs>
          <w:tab w:val="left" w:pos="5760"/>
        </w:tabs>
        <w:rPr>
          <w:rFonts w:asciiTheme="majorHAnsi" w:hAnsiTheme="majorHAnsi"/>
          <w:b/>
          <w:sz w:val="28"/>
          <w:szCs w:val="28"/>
        </w:rPr>
      </w:pPr>
      <w:proofErr w:type="spellStart"/>
      <w:r w:rsidRPr="00547EA8">
        <w:rPr>
          <w:rFonts w:asciiTheme="majorHAnsi" w:hAnsiTheme="majorHAnsi" w:cs="Arial"/>
          <w:sz w:val="28"/>
          <w:szCs w:val="28"/>
          <w:shd w:val="clear" w:color="auto" w:fill="FFFFFF"/>
        </w:rPr>
        <w:t>Kotler</w:t>
      </w:r>
      <w:proofErr w:type="spellEnd"/>
      <w:r w:rsidRPr="00547EA8">
        <w:rPr>
          <w:rFonts w:asciiTheme="majorHAnsi" w:hAnsiTheme="majorHAnsi" w:cs="Arial"/>
          <w:sz w:val="28"/>
          <w:szCs w:val="28"/>
          <w:shd w:val="clear" w:color="auto" w:fill="FFFFFF"/>
        </w:rPr>
        <w:t xml:space="preserve"> &amp; Keller, 2015</w:t>
      </w:r>
    </w:p>
    <w:p w:rsidR="00547EA8" w:rsidRPr="00547EA8" w:rsidRDefault="00547EA8" w:rsidP="00547EA8">
      <w:pPr>
        <w:pStyle w:val="ListParagraph"/>
        <w:numPr>
          <w:ilvl w:val="0"/>
          <w:numId w:val="15"/>
        </w:numPr>
        <w:spacing w:line="360" w:lineRule="auto"/>
        <w:rPr>
          <w:rFonts w:asciiTheme="majorHAnsi" w:hAnsiTheme="majorHAnsi" w:cs="Times New Roman"/>
          <w:sz w:val="28"/>
          <w:szCs w:val="28"/>
          <w:shd w:val="clear" w:color="auto" w:fill="FFFFFF"/>
        </w:rPr>
      </w:pPr>
      <w:proofErr w:type="spellStart"/>
      <w:r w:rsidRPr="00547EA8">
        <w:rPr>
          <w:rFonts w:asciiTheme="majorHAnsi" w:hAnsiTheme="majorHAnsi" w:cs="Times New Roman"/>
          <w:sz w:val="28"/>
          <w:szCs w:val="28"/>
          <w:shd w:val="clear" w:color="auto" w:fill="FFFFFF"/>
        </w:rPr>
        <w:t>Kavitha</w:t>
      </w:r>
      <w:proofErr w:type="spellEnd"/>
      <w:r w:rsidRPr="00547EA8">
        <w:rPr>
          <w:rFonts w:asciiTheme="majorHAnsi" w:hAnsiTheme="majorHAnsi" w:cs="Times New Roman"/>
          <w:sz w:val="28"/>
          <w:szCs w:val="28"/>
          <w:shd w:val="clear" w:color="auto" w:fill="FFFFFF"/>
        </w:rPr>
        <w:t xml:space="preserve">, S. and </w:t>
      </w:r>
      <w:proofErr w:type="spellStart"/>
      <w:r w:rsidRPr="00547EA8">
        <w:rPr>
          <w:rFonts w:asciiTheme="majorHAnsi" w:hAnsiTheme="majorHAnsi" w:cs="Times New Roman"/>
          <w:sz w:val="28"/>
          <w:szCs w:val="28"/>
          <w:shd w:val="clear" w:color="auto" w:fill="FFFFFF"/>
        </w:rPr>
        <w:t>Haritha</w:t>
      </w:r>
      <w:proofErr w:type="spellEnd"/>
      <w:r w:rsidRPr="00547EA8">
        <w:rPr>
          <w:rFonts w:asciiTheme="majorHAnsi" w:hAnsiTheme="majorHAnsi" w:cs="Times New Roman"/>
          <w:sz w:val="28"/>
          <w:szCs w:val="28"/>
          <w:shd w:val="clear" w:color="auto" w:fill="FFFFFF"/>
        </w:rPr>
        <w:t>, P., 2019. Customer experience management: importance and its impact on various behavioral outcomes. </w:t>
      </w:r>
      <w:r w:rsidRPr="00547EA8">
        <w:rPr>
          <w:rFonts w:asciiTheme="majorHAnsi" w:hAnsiTheme="majorHAnsi" w:cs="Times New Roman"/>
          <w:i/>
          <w:iCs/>
          <w:sz w:val="28"/>
          <w:szCs w:val="28"/>
          <w:shd w:val="clear" w:color="auto" w:fill="FFFFFF"/>
        </w:rPr>
        <w:t>Journal of Management and Science</w:t>
      </w:r>
      <w:r w:rsidRPr="00547EA8">
        <w:rPr>
          <w:rFonts w:asciiTheme="majorHAnsi" w:hAnsiTheme="majorHAnsi" w:cs="Times New Roman"/>
          <w:sz w:val="28"/>
          <w:szCs w:val="28"/>
          <w:shd w:val="clear" w:color="auto" w:fill="FFFFFF"/>
        </w:rPr>
        <w:t>, p.22.</w:t>
      </w:r>
    </w:p>
    <w:p w:rsidR="00547EA8" w:rsidRDefault="00547EA8" w:rsidP="00547EA8">
      <w:pPr>
        <w:pStyle w:val="ListParagraph"/>
        <w:numPr>
          <w:ilvl w:val="0"/>
          <w:numId w:val="15"/>
        </w:numPr>
        <w:spacing w:line="360" w:lineRule="auto"/>
        <w:rPr>
          <w:rFonts w:asciiTheme="majorHAnsi" w:hAnsiTheme="majorHAnsi" w:cs="Times New Roman"/>
          <w:sz w:val="28"/>
          <w:szCs w:val="28"/>
          <w:shd w:val="clear" w:color="auto" w:fill="FFFFFF"/>
        </w:rPr>
      </w:pPr>
      <w:r w:rsidRPr="00547EA8">
        <w:rPr>
          <w:rFonts w:asciiTheme="majorHAnsi" w:hAnsiTheme="majorHAnsi" w:cs="Times New Roman"/>
          <w:sz w:val="28"/>
          <w:szCs w:val="28"/>
          <w:shd w:val="clear" w:color="auto" w:fill="FFFFFF"/>
        </w:rPr>
        <w:t xml:space="preserve">Sharma, K. and </w:t>
      </w:r>
      <w:proofErr w:type="spellStart"/>
      <w:r w:rsidRPr="00547EA8">
        <w:rPr>
          <w:rFonts w:asciiTheme="majorHAnsi" w:hAnsiTheme="majorHAnsi" w:cs="Times New Roman"/>
          <w:sz w:val="28"/>
          <w:szCs w:val="28"/>
          <w:shd w:val="clear" w:color="auto" w:fill="FFFFFF"/>
        </w:rPr>
        <w:t>Lulandala</w:t>
      </w:r>
      <w:proofErr w:type="spellEnd"/>
      <w:r w:rsidRPr="00547EA8">
        <w:rPr>
          <w:rFonts w:asciiTheme="majorHAnsi" w:hAnsiTheme="majorHAnsi" w:cs="Times New Roman"/>
          <w:sz w:val="28"/>
          <w:szCs w:val="28"/>
          <w:shd w:val="clear" w:color="auto" w:fill="FFFFFF"/>
        </w:rPr>
        <w:t>, E.E., 2023. OTT platforms resilience to COVID-19–a study of business strategies and consumer media consumption in India. </w:t>
      </w:r>
      <w:r w:rsidRPr="00547EA8">
        <w:rPr>
          <w:rFonts w:asciiTheme="majorHAnsi" w:hAnsiTheme="majorHAnsi" w:cs="Times New Roman"/>
          <w:i/>
          <w:iCs/>
          <w:sz w:val="28"/>
          <w:szCs w:val="28"/>
          <w:shd w:val="clear" w:color="auto" w:fill="FFFFFF"/>
        </w:rPr>
        <w:t>International Journal of Organizational Analysis</w:t>
      </w:r>
      <w:r w:rsidRPr="00547EA8">
        <w:rPr>
          <w:rFonts w:asciiTheme="majorHAnsi" w:hAnsiTheme="majorHAnsi" w:cs="Times New Roman"/>
          <w:sz w:val="28"/>
          <w:szCs w:val="28"/>
          <w:shd w:val="clear" w:color="auto" w:fill="FFFFFF"/>
        </w:rPr>
        <w:t>, </w:t>
      </w:r>
      <w:r w:rsidRPr="00547EA8">
        <w:rPr>
          <w:rFonts w:asciiTheme="majorHAnsi" w:hAnsiTheme="majorHAnsi" w:cs="Times New Roman"/>
          <w:i/>
          <w:iCs/>
          <w:sz w:val="28"/>
          <w:szCs w:val="28"/>
          <w:shd w:val="clear" w:color="auto" w:fill="FFFFFF"/>
        </w:rPr>
        <w:t>31</w:t>
      </w:r>
      <w:r w:rsidRPr="00547EA8">
        <w:rPr>
          <w:rFonts w:asciiTheme="majorHAnsi" w:hAnsiTheme="majorHAnsi" w:cs="Times New Roman"/>
          <w:sz w:val="28"/>
          <w:szCs w:val="28"/>
          <w:shd w:val="clear" w:color="auto" w:fill="FFFFFF"/>
        </w:rPr>
        <w:t>(1), pp.63-90.</w:t>
      </w:r>
    </w:p>
    <w:p w:rsidR="00547EA8" w:rsidRPr="00547EA8" w:rsidRDefault="00547EA8" w:rsidP="00547EA8">
      <w:pPr>
        <w:pStyle w:val="ListParagraph"/>
        <w:numPr>
          <w:ilvl w:val="0"/>
          <w:numId w:val="15"/>
        </w:numPr>
        <w:tabs>
          <w:tab w:val="left" w:pos="5760"/>
        </w:tabs>
        <w:jc w:val="both"/>
        <w:rPr>
          <w:rFonts w:asciiTheme="majorHAnsi" w:hAnsiTheme="majorHAnsi"/>
          <w:sz w:val="28"/>
          <w:szCs w:val="28"/>
        </w:rPr>
      </w:pPr>
      <w:r w:rsidRPr="00547EA8">
        <w:rPr>
          <w:rFonts w:asciiTheme="majorHAnsi" w:hAnsiTheme="majorHAnsi"/>
          <w:i/>
          <w:iCs/>
          <w:sz w:val="28"/>
          <w:szCs w:val="28"/>
        </w:rPr>
        <w:t>Total customer engagement: Designing and aligning key strategic elements to achieve growth</w:t>
      </w:r>
      <w:r w:rsidRPr="00547EA8">
        <w:rPr>
          <w:rFonts w:asciiTheme="majorHAnsi" w:hAnsiTheme="majorHAnsi"/>
          <w:sz w:val="28"/>
          <w:szCs w:val="28"/>
        </w:rPr>
        <w:t xml:space="preserve">. Available from: </w:t>
      </w:r>
      <w:hyperlink r:id="rId19" w:history="1">
        <w:r w:rsidRPr="00547EA8">
          <w:rPr>
            <w:rStyle w:val="Hyperlink"/>
            <w:rFonts w:asciiTheme="majorHAnsi" w:hAnsiTheme="majorHAnsi"/>
            <w:color w:val="auto"/>
            <w:sz w:val="28"/>
            <w:szCs w:val="28"/>
          </w:rPr>
          <w:t>https://www.researchgate.net/publication/49513186_Total_customer_engagement_Designing_and_aligning_key_strategic_elements_to_achieve_growth</w:t>
        </w:r>
      </w:hyperlink>
    </w:p>
    <w:p w:rsidR="00547EA8" w:rsidRPr="00547EA8" w:rsidRDefault="00547EA8" w:rsidP="00547EA8">
      <w:pPr>
        <w:pStyle w:val="ListParagraph"/>
        <w:spacing w:line="360" w:lineRule="auto"/>
        <w:rPr>
          <w:rFonts w:asciiTheme="majorHAnsi" w:hAnsiTheme="majorHAnsi" w:cs="Times New Roman"/>
          <w:sz w:val="28"/>
          <w:szCs w:val="28"/>
          <w:shd w:val="clear" w:color="auto" w:fill="FFFFFF"/>
        </w:rPr>
      </w:pPr>
    </w:p>
    <w:sectPr w:rsidR="00547EA8" w:rsidRPr="00547EA8" w:rsidSect="00634C9D">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ritannic Bold">
    <w:panose1 w:val="020B0903060703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DE1C65"/>
    <w:multiLevelType w:val="hybridMultilevel"/>
    <w:tmpl w:val="2C5AC2A8"/>
    <w:lvl w:ilvl="0" w:tplc="04090001">
      <w:start w:val="1"/>
      <w:numFmt w:val="bullet"/>
      <w:lvlText w:val=""/>
      <w:lvlJc w:val="left"/>
      <w:pPr>
        <w:ind w:left="2496" w:hanging="360"/>
      </w:pPr>
      <w:rPr>
        <w:rFonts w:ascii="Symbol" w:hAnsi="Symbol" w:hint="default"/>
      </w:rPr>
    </w:lvl>
    <w:lvl w:ilvl="1" w:tplc="04090003" w:tentative="1">
      <w:start w:val="1"/>
      <w:numFmt w:val="bullet"/>
      <w:lvlText w:val="o"/>
      <w:lvlJc w:val="left"/>
      <w:pPr>
        <w:ind w:left="3216" w:hanging="360"/>
      </w:pPr>
      <w:rPr>
        <w:rFonts w:ascii="Courier New" w:hAnsi="Courier New" w:cs="Courier New" w:hint="default"/>
      </w:rPr>
    </w:lvl>
    <w:lvl w:ilvl="2" w:tplc="04090005" w:tentative="1">
      <w:start w:val="1"/>
      <w:numFmt w:val="bullet"/>
      <w:lvlText w:val=""/>
      <w:lvlJc w:val="left"/>
      <w:pPr>
        <w:ind w:left="3936" w:hanging="360"/>
      </w:pPr>
      <w:rPr>
        <w:rFonts w:ascii="Wingdings" w:hAnsi="Wingdings" w:hint="default"/>
      </w:rPr>
    </w:lvl>
    <w:lvl w:ilvl="3" w:tplc="04090001" w:tentative="1">
      <w:start w:val="1"/>
      <w:numFmt w:val="bullet"/>
      <w:lvlText w:val=""/>
      <w:lvlJc w:val="left"/>
      <w:pPr>
        <w:ind w:left="4656" w:hanging="360"/>
      </w:pPr>
      <w:rPr>
        <w:rFonts w:ascii="Symbol" w:hAnsi="Symbol" w:hint="default"/>
      </w:rPr>
    </w:lvl>
    <w:lvl w:ilvl="4" w:tplc="04090003" w:tentative="1">
      <w:start w:val="1"/>
      <w:numFmt w:val="bullet"/>
      <w:lvlText w:val="o"/>
      <w:lvlJc w:val="left"/>
      <w:pPr>
        <w:ind w:left="5376" w:hanging="360"/>
      </w:pPr>
      <w:rPr>
        <w:rFonts w:ascii="Courier New" w:hAnsi="Courier New" w:cs="Courier New" w:hint="default"/>
      </w:rPr>
    </w:lvl>
    <w:lvl w:ilvl="5" w:tplc="04090005" w:tentative="1">
      <w:start w:val="1"/>
      <w:numFmt w:val="bullet"/>
      <w:lvlText w:val=""/>
      <w:lvlJc w:val="left"/>
      <w:pPr>
        <w:ind w:left="6096" w:hanging="360"/>
      </w:pPr>
      <w:rPr>
        <w:rFonts w:ascii="Wingdings" w:hAnsi="Wingdings" w:hint="default"/>
      </w:rPr>
    </w:lvl>
    <w:lvl w:ilvl="6" w:tplc="04090001" w:tentative="1">
      <w:start w:val="1"/>
      <w:numFmt w:val="bullet"/>
      <w:lvlText w:val=""/>
      <w:lvlJc w:val="left"/>
      <w:pPr>
        <w:ind w:left="6816" w:hanging="360"/>
      </w:pPr>
      <w:rPr>
        <w:rFonts w:ascii="Symbol" w:hAnsi="Symbol" w:hint="default"/>
      </w:rPr>
    </w:lvl>
    <w:lvl w:ilvl="7" w:tplc="04090003" w:tentative="1">
      <w:start w:val="1"/>
      <w:numFmt w:val="bullet"/>
      <w:lvlText w:val="o"/>
      <w:lvlJc w:val="left"/>
      <w:pPr>
        <w:ind w:left="7536" w:hanging="360"/>
      </w:pPr>
      <w:rPr>
        <w:rFonts w:ascii="Courier New" w:hAnsi="Courier New" w:cs="Courier New" w:hint="default"/>
      </w:rPr>
    </w:lvl>
    <w:lvl w:ilvl="8" w:tplc="04090005" w:tentative="1">
      <w:start w:val="1"/>
      <w:numFmt w:val="bullet"/>
      <w:lvlText w:val=""/>
      <w:lvlJc w:val="left"/>
      <w:pPr>
        <w:ind w:left="8256" w:hanging="360"/>
      </w:pPr>
      <w:rPr>
        <w:rFonts w:ascii="Wingdings" w:hAnsi="Wingdings" w:hint="default"/>
      </w:rPr>
    </w:lvl>
  </w:abstractNum>
  <w:abstractNum w:abstractNumId="1">
    <w:nsid w:val="06FA4B18"/>
    <w:multiLevelType w:val="multilevel"/>
    <w:tmpl w:val="DE3E8ACE"/>
    <w:lvl w:ilvl="0">
      <w:start w:val="1"/>
      <w:numFmt w:val="decimal"/>
      <w:lvlText w:val="%1."/>
      <w:lvlJc w:val="left"/>
      <w:pPr>
        <w:ind w:left="1080" w:hanging="72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680" w:hanging="144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480" w:hanging="1800"/>
      </w:pPr>
      <w:rPr>
        <w:rFonts w:hint="default"/>
      </w:rPr>
    </w:lvl>
    <w:lvl w:ilvl="7">
      <w:start w:val="1"/>
      <w:numFmt w:val="decimal"/>
      <w:isLgl/>
      <w:lvlText w:val="%1.%2.%3.%4.%5.%6.%7.%8"/>
      <w:lvlJc w:val="left"/>
      <w:pPr>
        <w:ind w:left="7200" w:hanging="1800"/>
      </w:pPr>
      <w:rPr>
        <w:rFonts w:hint="default"/>
      </w:rPr>
    </w:lvl>
    <w:lvl w:ilvl="8">
      <w:start w:val="1"/>
      <w:numFmt w:val="decimal"/>
      <w:isLgl/>
      <w:lvlText w:val="%1.%2.%3.%4.%5.%6.%7.%8.%9"/>
      <w:lvlJc w:val="left"/>
      <w:pPr>
        <w:ind w:left="8280" w:hanging="2160"/>
      </w:pPr>
      <w:rPr>
        <w:rFonts w:hint="default"/>
      </w:rPr>
    </w:lvl>
  </w:abstractNum>
  <w:abstractNum w:abstractNumId="2">
    <w:nsid w:val="0A8A13F9"/>
    <w:multiLevelType w:val="hybridMultilevel"/>
    <w:tmpl w:val="E2B6F4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122053C"/>
    <w:multiLevelType w:val="hybridMultilevel"/>
    <w:tmpl w:val="0A6C0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49C4A5C"/>
    <w:multiLevelType w:val="hybridMultilevel"/>
    <w:tmpl w:val="22F46C8E"/>
    <w:lvl w:ilvl="0" w:tplc="E132FA9E">
      <w:start w:val="1"/>
      <w:numFmt w:val="decimal"/>
      <w:lvlText w:val="%1."/>
      <w:lvlJc w:val="left"/>
      <w:pPr>
        <w:ind w:left="720" w:hanging="360"/>
      </w:pPr>
      <w:rPr>
        <w:rFonts w:hint="default"/>
        <w:b/>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88B3A80"/>
    <w:multiLevelType w:val="hybridMultilevel"/>
    <w:tmpl w:val="0AAEFAEA"/>
    <w:lvl w:ilvl="0" w:tplc="0409000F">
      <w:start w:val="1"/>
      <w:numFmt w:val="decimal"/>
      <w:lvlText w:val="%1."/>
      <w:lvlJc w:val="left"/>
      <w:pPr>
        <w:ind w:left="2496" w:hanging="360"/>
      </w:pPr>
    </w:lvl>
    <w:lvl w:ilvl="1" w:tplc="04090019" w:tentative="1">
      <w:start w:val="1"/>
      <w:numFmt w:val="lowerLetter"/>
      <w:lvlText w:val="%2."/>
      <w:lvlJc w:val="left"/>
      <w:pPr>
        <w:ind w:left="3216" w:hanging="360"/>
      </w:pPr>
    </w:lvl>
    <w:lvl w:ilvl="2" w:tplc="0409001B" w:tentative="1">
      <w:start w:val="1"/>
      <w:numFmt w:val="lowerRoman"/>
      <w:lvlText w:val="%3."/>
      <w:lvlJc w:val="right"/>
      <w:pPr>
        <w:ind w:left="3936" w:hanging="180"/>
      </w:pPr>
    </w:lvl>
    <w:lvl w:ilvl="3" w:tplc="0409000F" w:tentative="1">
      <w:start w:val="1"/>
      <w:numFmt w:val="decimal"/>
      <w:lvlText w:val="%4."/>
      <w:lvlJc w:val="left"/>
      <w:pPr>
        <w:ind w:left="4656" w:hanging="360"/>
      </w:pPr>
    </w:lvl>
    <w:lvl w:ilvl="4" w:tplc="04090019" w:tentative="1">
      <w:start w:val="1"/>
      <w:numFmt w:val="lowerLetter"/>
      <w:lvlText w:val="%5."/>
      <w:lvlJc w:val="left"/>
      <w:pPr>
        <w:ind w:left="5376" w:hanging="360"/>
      </w:pPr>
    </w:lvl>
    <w:lvl w:ilvl="5" w:tplc="0409001B" w:tentative="1">
      <w:start w:val="1"/>
      <w:numFmt w:val="lowerRoman"/>
      <w:lvlText w:val="%6."/>
      <w:lvlJc w:val="right"/>
      <w:pPr>
        <w:ind w:left="6096" w:hanging="180"/>
      </w:pPr>
    </w:lvl>
    <w:lvl w:ilvl="6" w:tplc="0409000F" w:tentative="1">
      <w:start w:val="1"/>
      <w:numFmt w:val="decimal"/>
      <w:lvlText w:val="%7."/>
      <w:lvlJc w:val="left"/>
      <w:pPr>
        <w:ind w:left="6816" w:hanging="360"/>
      </w:pPr>
    </w:lvl>
    <w:lvl w:ilvl="7" w:tplc="04090019" w:tentative="1">
      <w:start w:val="1"/>
      <w:numFmt w:val="lowerLetter"/>
      <w:lvlText w:val="%8."/>
      <w:lvlJc w:val="left"/>
      <w:pPr>
        <w:ind w:left="7536" w:hanging="360"/>
      </w:pPr>
    </w:lvl>
    <w:lvl w:ilvl="8" w:tplc="0409001B" w:tentative="1">
      <w:start w:val="1"/>
      <w:numFmt w:val="lowerRoman"/>
      <w:lvlText w:val="%9."/>
      <w:lvlJc w:val="right"/>
      <w:pPr>
        <w:ind w:left="8256" w:hanging="180"/>
      </w:pPr>
    </w:lvl>
  </w:abstractNum>
  <w:abstractNum w:abstractNumId="6">
    <w:nsid w:val="1D6571FB"/>
    <w:multiLevelType w:val="multilevel"/>
    <w:tmpl w:val="803CDB4C"/>
    <w:lvl w:ilvl="0">
      <w:start w:val="1"/>
      <w:numFmt w:val="decimal"/>
      <w:lvlText w:val="%1."/>
      <w:lvlJc w:val="left"/>
      <w:pPr>
        <w:ind w:left="630" w:hanging="360"/>
      </w:pPr>
      <w:rPr>
        <w:rFonts w:hint="default"/>
        <w:b/>
        <w:sz w:val="32"/>
        <w:u w:val="none"/>
      </w:rPr>
    </w:lvl>
    <w:lvl w:ilvl="1">
      <w:start w:val="1"/>
      <w:numFmt w:val="decimal"/>
      <w:isLgl/>
      <w:lvlText w:val="%1.%2"/>
      <w:lvlJc w:val="left"/>
      <w:pPr>
        <w:ind w:left="1350" w:hanging="720"/>
      </w:pPr>
      <w:rPr>
        <w:rFonts w:hint="default"/>
      </w:rPr>
    </w:lvl>
    <w:lvl w:ilvl="2">
      <w:start w:val="1"/>
      <w:numFmt w:val="decimal"/>
      <w:isLgl/>
      <w:lvlText w:val="%1.%2.%3"/>
      <w:lvlJc w:val="left"/>
      <w:pPr>
        <w:ind w:left="1710" w:hanging="720"/>
      </w:pPr>
      <w:rPr>
        <w:rFonts w:hint="default"/>
      </w:rPr>
    </w:lvl>
    <w:lvl w:ilvl="3">
      <w:start w:val="1"/>
      <w:numFmt w:val="decimal"/>
      <w:isLgl/>
      <w:lvlText w:val="%1.%2.%3.%4"/>
      <w:lvlJc w:val="left"/>
      <w:pPr>
        <w:ind w:left="2430" w:hanging="1080"/>
      </w:pPr>
      <w:rPr>
        <w:rFonts w:hint="default"/>
      </w:rPr>
    </w:lvl>
    <w:lvl w:ilvl="4">
      <w:start w:val="1"/>
      <w:numFmt w:val="decimal"/>
      <w:isLgl/>
      <w:lvlText w:val="%1.%2.%3.%4.%5"/>
      <w:lvlJc w:val="left"/>
      <w:pPr>
        <w:ind w:left="3150" w:hanging="1440"/>
      </w:pPr>
      <w:rPr>
        <w:rFonts w:hint="default"/>
      </w:rPr>
    </w:lvl>
    <w:lvl w:ilvl="5">
      <w:start w:val="1"/>
      <w:numFmt w:val="decimal"/>
      <w:isLgl/>
      <w:lvlText w:val="%1.%2.%3.%4.%5.%6"/>
      <w:lvlJc w:val="left"/>
      <w:pPr>
        <w:ind w:left="3510" w:hanging="1440"/>
      </w:pPr>
      <w:rPr>
        <w:rFonts w:hint="default"/>
      </w:rPr>
    </w:lvl>
    <w:lvl w:ilvl="6">
      <w:start w:val="1"/>
      <w:numFmt w:val="decimal"/>
      <w:isLgl/>
      <w:lvlText w:val="%1.%2.%3.%4.%5.%6.%7"/>
      <w:lvlJc w:val="left"/>
      <w:pPr>
        <w:ind w:left="4230" w:hanging="1800"/>
      </w:pPr>
      <w:rPr>
        <w:rFonts w:hint="default"/>
      </w:rPr>
    </w:lvl>
    <w:lvl w:ilvl="7">
      <w:start w:val="1"/>
      <w:numFmt w:val="decimal"/>
      <w:isLgl/>
      <w:lvlText w:val="%1.%2.%3.%4.%5.%6.%7.%8"/>
      <w:lvlJc w:val="left"/>
      <w:pPr>
        <w:ind w:left="4590" w:hanging="1800"/>
      </w:pPr>
      <w:rPr>
        <w:rFonts w:hint="default"/>
      </w:rPr>
    </w:lvl>
    <w:lvl w:ilvl="8">
      <w:start w:val="1"/>
      <w:numFmt w:val="decimal"/>
      <w:isLgl/>
      <w:lvlText w:val="%1.%2.%3.%4.%5.%6.%7.%8.%9"/>
      <w:lvlJc w:val="left"/>
      <w:pPr>
        <w:ind w:left="5310" w:hanging="2160"/>
      </w:pPr>
      <w:rPr>
        <w:rFonts w:hint="default"/>
      </w:rPr>
    </w:lvl>
  </w:abstractNum>
  <w:abstractNum w:abstractNumId="7">
    <w:nsid w:val="1ED926FF"/>
    <w:multiLevelType w:val="hybridMultilevel"/>
    <w:tmpl w:val="F3E42A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4DC133A"/>
    <w:multiLevelType w:val="hybridMultilevel"/>
    <w:tmpl w:val="B7A6E09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38E85167"/>
    <w:multiLevelType w:val="hybridMultilevel"/>
    <w:tmpl w:val="492A2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B0843E9"/>
    <w:multiLevelType w:val="hybridMultilevel"/>
    <w:tmpl w:val="2B3CE26E"/>
    <w:lvl w:ilvl="0" w:tplc="3B245D6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C84392E"/>
    <w:multiLevelType w:val="hybridMultilevel"/>
    <w:tmpl w:val="AB427FD2"/>
    <w:lvl w:ilvl="0" w:tplc="C3C03542">
      <w:start w:val="1"/>
      <w:numFmt w:val="decimal"/>
      <w:lvlText w:val="%1."/>
      <w:lvlJc w:val="left"/>
      <w:pPr>
        <w:ind w:left="1710" w:hanging="360"/>
      </w:pPr>
      <w:rPr>
        <w:rFonts w:hint="default"/>
      </w:rPr>
    </w:lvl>
    <w:lvl w:ilvl="1" w:tplc="04090019" w:tentative="1">
      <w:start w:val="1"/>
      <w:numFmt w:val="lowerLetter"/>
      <w:lvlText w:val="%2."/>
      <w:lvlJc w:val="left"/>
      <w:pPr>
        <w:ind w:left="2430" w:hanging="360"/>
      </w:pPr>
    </w:lvl>
    <w:lvl w:ilvl="2" w:tplc="0409001B" w:tentative="1">
      <w:start w:val="1"/>
      <w:numFmt w:val="lowerRoman"/>
      <w:lvlText w:val="%3."/>
      <w:lvlJc w:val="right"/>
      <w:pPr>
        <w:ind w:left="3150" w:hanging="180"/>
      </w:pPr>
    </w:lvl>
    <w:lvl w:ilvl="3" w:tplc="0409000F" w:tentative="1">
      <w:start w:val="1"/>
      <w:numFmt w:val="decimal"/>
      <w:lvlText w:val="%4."/>
      <w:lvlJc w:val="left"/>
      <w:pPr>
        <w:ind w:left="3870" w:hanging="360"/>
      </w:pPr>
    </w:lvl>
    <w:lvl w:ilvl="4" w:tplc="04090019" w:tentative="1">
      <w:start w:val="1"/>
      <w:numFmt w:val="lowerLetter"/>
      <w:lvlText w:val="%5."/>
      <w:lvlJc w:val="left"/>
      <w:pPr>
        <w:ind w:left="4590" w:hanging="360"/>
      </w:pPr>
    </w:lvl>
    <w:lvl w:ilvl="5" w:tplc="0409001B" w:tentative="1">
      <w:start w:val="1"/>
      <w:numFmt w:val="lowerRoman"/>
      <w:lvlText w:val="%6."/>
      <w:lvlJc w:val="right"/>
      <w:pPr>
        <w:ind w:left="5310" w:hanging="180"/>
      </w:pPr>
    </w:lvl>
    <w:lvl w:ilvl="6" w:tplc="0409000F" w:tentative="1">
      <w:start w:val="1"/>
      <w:numFmt w:val="decimal"/>
      <w:lvlText w:val="%7."/>
      <w:lvlJc w:val="left"/>
      <w:pPr>
        <w:ind w:left="6030" w:hanging="360"/>
      </w:pPr>
    </w:lvl>
    <w:lvl w:ilvl="7" w:tplc="04090019" w:tentative="1">
      <w:start w:val="1"/>
      <w:numFmt w:val="lowerLetter"/>
      <w:lvlText w:val="%8."/>
      <w:lvlJc w:val="left"/>
      <w:pPr>
        <w:ind w:left="6750" w:hanging="360"/>
      </w:pPr>
    </w:lvl>
    <w:lvl w:ilvl="8" w:tplc="0409001B" w:tentative="1">
      <w:start w:val="1"/>
      <w:numFmt w:val="lowerRoman"/>
      <w:lvlText w:val="%9."/>
      <w:lvlJc w:val="right"/>
      <w:pPr>
        <w:ind w:left="7470" w:hanging="180"/>
      </w:pPr>
    </w:lvl>
  </w:abstractNum>
  <w:abstractNum w:abstractNumId="12">
    <w:nsid w:val="4C994144"/>
    <w:multiLevelType w:val="hybridMultilevel"/>
    <w:tmpl w:val="0F28F340"/>
    <w:lvl w:ilvl="0" w:tplc="F41EC780">
      <w:start w:val="1"/>
      <w:numFmt w:val="decimal"/>
      <w:lvlText w:val="%1."/>
      <w:lvlJc w:val="left"/>
      <w:pPr>
        <w:ind w:left="1230" w:hanging="360"/>
      </w:pPr>
      <w:rPr>
        <w:rFonts w:hint="default"/>
      </w:rPr>
    </w:lvl>
    <w:lvl w:ilvl="1" w:tplc="04090019" w:tentative="1">
      <w:start w:val="1"/>
      <w:numFmt w:val="lowerLetter"/>
      <w:lvlText w:val="%2."/>
      <w:lvlJc w:val="left"/>
      <w:pPr>
        <w:ind w:left="1950" w:hanging="360"/>
      </w:pPr>
    </w:lvl>
    <w:lvl w:ilvl="2" w:tplc="0409001B" w:tentative="1">
      <w:start w:val="1"/>
      <w:numFmt w:val="lowerRoman"/>
      <w:lvlText w:val="%3."/>
      <w:lvlJc w:val="right"/>
      <w:pPr>
        <w:ind w:left="2670" w:hanging="180"/>
      </w:pPr>
    </w:lvl>
    <w:lvl w:ilvl="3" w:tplc="0409000F" w:tentative="1">
      <w:start w:val="1"/>
      <w:numFmt w:val="decimal"/>
      <w:lvlText w:val="%4."/>
      <w:lvlJc w:val="left"/>
      <w:pPr>
        <w:ind w:left="3390" w:hanging="360"/>
      </w:pPr>
    </w:lvl>
    <w:lvl w:ilvl="4" w:tplc="04090019" w:tentative="1">
      <w:start w:val="1"/>
      <w:numFmt w:val="lowerLetter"/>
      <w:lvlText w:val="%5."/>
      <w:lvlJc w:val="left"/>
      <w:pPr>
        <w:ind w:left="4110" w:hanging="360"/>
      </w:pPr>
    </w:lvl>
    <w:lvl w:ilvl="5" w:tplc="0409001B" w:tentative="1">
      <w:start w:val="1"/>
      <w:numFmt w:val="lowerRoman"/>
      <w:lvlText w:val="%6."/>
      <w:lvlJc w:val="right"/>
      <w:pPr>
        <w:ind w:left="4830" w:hanging="180"/>
      </w:pPr>
    </w:lvl>
    <w:lvl w:ilvl="6" w:tplc="0409000F" w:tentative="1">
      <w:start w:val="1"/>
      <w:numFmt w:val="decimal"/>
      <w:lvlText w:val="%7."/>
      <w:lvlJc w:val="left"/>
      <w:pPr>
        <w:ind w:left="5550" w:hanging="360"/>
      </w:pPr>
    </w:lvl>
    <w:lvl w:ilvl="7" w:tplc="04090019" w:tentative="1">
      <w:start w:val="1"/>
      <w:numFmt w:val="lowerLetter"/>
      <w:lvlText w:val="%8."/>
      <w:lvlJc w:val="left"/>
      <w:pPr>
        <w:ind w:left="6270" w:hanging="360"/>
      </w:pPr>
    </w:lvl>
    <w:lvl w:ilvl="8" w:tplc="0409001B" w:tentative="1">
      <w:start w:val="1"/>
      <w:numFmt w:val="lowerRoman"/>
      <w:lvlText w:val="%9."/>
      <w:lvlJc w:val="right"/>
      <w:pPr>
        <w:ind w:left="6990" w:hanging="180"/>
      </w:pPr>
    </w:lvl>
  </w:abstractNum>
  <w:abstractNum w:abstractNumId="13">
    <w:nsid w:val="704B4D29"/>
    <w:multiLevelType w:val="hybridMultilevel"/>
    <w:tmpl w:val="A31C03B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nsid w:val="70930C9A"/>
    <w:multiLevelType w:val="hybridMultilevel"/>
    <w:tmpl w:val="A8B6D30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nsid w:val="70C22103"/>
    <w:multiLevelType w:val="hybridMultilevel"/>
    <w:tmpl w:val="2E700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7B82845"/>
    <w:multiLevelType w:val="hybridMultilevel"/>
    <w:tmpl w:val="10A61686"/>
    <w:lvl w:ilvl="0" w:tplc="B29EC8A6">
      <w:start w:val="10"/>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DE342AC"/>
    <w:multiLevelType w:val="multilevel"/>
    <w:tmpl w:val="0906AF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0"/>
  </w:num>
  <w:num w:numId="2">
    <w:abstractNumId w:val="1"/>
  </w:num>
  <w:num w:numId="3">
    <w:abstractNumId w:val="2"/>
  </w:num>
  <w:num w:numId="4">
    <w:abstractNumId w:val="4"/>
  </w:num>
  <w:num w:numId="5">
    <w:abstractNumId w:val="6"/>
  </w:num>
  <w:num w:numId="6">
    <w:abstractNumId w:val="11"/>
  </w:num>
  <w:num w:numId="7">
    <w:abstractNumId w:val="0"/>
  </w:num>
  <w:num w:numId="8">
    <w:abstractNumId w:val="5"/>
  </w:num>
  <w:num w:numId="9">
    <w:abstractNumId w:val="12"/>
  </w:num>
  <w:num w:numId="10">
    <w:abstractNumId w:val="17"/>
  </w:num>
  <w:num w:numId="11">
    <w:abstractNumId w:val="13"/>
  </w:num>
  <w:num w:numId="12">
    <w:abstractNumId w:val="8"/>
  </w:num>
  <w:num w:numId="13">
    <w:abstractNumId w:val="3"/>
  </w:num>
  <w:num w:numId="14">
    <w:abstractNumId w:val="7"/>
  </w:num>
  <w:num w:numId="15">
    <w:abstractNumId w:val="15"/>
  </w:num>
  <w:num w:numId="16">
    <w:abstractNumId w:val="14"/>
  </w:num>
  <w:num w:numId="17">
    <w:abstractNumId w:val="9"/>
  </w:num>
  <w:num w:numId="18">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9714B"/>
    <w:rsid w:val="00040E46"/>
    <w:rsid w:val="000421E7"/>
    <w:rsid w:val="000431F5"/>
    <w:rsid w:val="000716FB"/>
    <w:rsid w:val="00094AD7"/>
    <w:rsid w:val="000C7450"/>
    <w:rsid w:val="000E17CF"/>
    <w:rsid w:val="00124ACD"/>
    <w:rsid w:val="0014268D"/>
    <w:rsid w:val="001575DC"/>
    <w:rsid w:val="001618F5"/>
    <w:rsid w:val="00185880"/>
    <w:rsid w:val="00190D11"/>
    <w:rsid w:val="00196F7A"/>
    <w:rsid w:val="001F0025"/>
    <w:rsid w:val="00224F6F"/>
    <w:rsid w:val="00232231"/>
    <w:rsid w:val="002346DA"/>
    <w:rsid w:val="00250D4E"/>
    <w:rsid w:val="0025622D"/>
    <w:rsid w:val="00274F49"/>
    <w:rsid w:val="002904E3"/>
    <w:rsid w:val="00291A2F"/>
    <w:rsid w:val="0029714B"/>
    <w:rsid w:val="002C6468"/>
    <w:rsid w:val="0035219D"/>
    <w:rsid w:val="0037389F"/>
    <w:rsid w:val="00396122"/>
    <w:rsid w:val="003D0D63"/>
    <w:rsid w:val="0041619B"/>
    <w:rsid w:val="004346EA"/>
    <w:rsid w:val="00434A26"/>
    <w:rsid w:val="00443264"/>
    <w:rsid w:val="00451A3E"/>
    <w:rsid w:val="00475DE5"/>
    <w:rsid w:val="004A4B20"/>
    <w:rsid w:val="004B1987"/>
    <w:rsid w:val="004B3D00"/>
    <w:rsid w:val="0050208A"/>
    <w:rsid w:val="005208B4"/>
    <w:rsid w:val="00525954"/>
    <w:rsid w:val="0053344C"/>
    <w:rsid w:val="00547EA8"/>
    <w:rsid w:val="00576B3A"/>
    <w:rsid w:val="005B5A9F"/>
    <w:rsid w:val="005D0056"/>
    <w:rsid w:val="00634C9D"/>
    <w:rsid w:val="00641070"/>
    <w:rsid w:val="00681F10"/>
    <w:rsid w:val="006B7A6B"/>
    <w:rsid w:val="006E25AA"/>
    <w:rsid w:val="006F1F6B"/>
    <w:rsid w:val="00720A9B"/>
    <w:rsid w:val="007A7748"/>
    <w:rsid w:val="00830838"/>
    <w:rsid w:val="00850AA8"/>
    <w:rsid w:val="00875E9D"/>
    <w:rsid w:val="008825D3"/>
    <w:rsid w:val="008A5241"/>
    <w:rsid w:val="008B2B08"/>
    <w:rsid w:val="008C7CB5"/>
    <w:rsid w:val="008D606A"/>
    <w:rsid w:val="00934CB2"/>
    <w:rsid w:val="00950EC4"/>
    <w:rsid w:val="0098024D"/>
    <w:rsid w:val="009A3650"/>
    <w:rsid w:val="009C47F0"/>
    <w:rsid w:val="00AC1603"/>
    <w:rsid w:val="00AE077A"/>
    <w:rsid w:val="00AF5648"/>
    <w:rsid w:val="00B2237E"/>
    <w:rsid w:val="00B52931"/>
    <w:rsid w:val="00BB0DD2"/>
    <w:rsid w:val="00BB0FD4"/>
    <w:rsid w:val="00BD73C4"/>
    <w:rsid w:val="00C115C2"/>
    <w:rsid w:val="00C153AD"/>
    <w:rsid w:val="00C51AF0"/>
    <w:rsid w:val="00C60231"/>
    <w:rsid w:val="00C61848"/>
    <w:rsid w:val="00C77091"/>
    <w:rsid w:val="00CA2FC4"/>
    <w:rsid w:val="00CD1F13"/>
    <w:rsid w:val="00D24DE4"/>
    <w:rsid w:val="00DB2AAE"/>
    <w:rsid w:val="00DC53DF"/>
    <w:rsid w:val="00DD7ED0"/>
    <w:rsid w:val="00DF61E9"/>
    <w:rsid w:val="00E76290"/>
    <w:rsid w:val="00F64D0D"/>
    <w:rsid w:val="00F72FEF"/>
    <w:rsid w:val="00FB0043"/>
    <w:rsid w:val="00FB0C77"/>
    <w:rsid w:val="00FE6B4B"/>
    <w:rsid w:val="00FF1CA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4C9D"/>
  </w:style>
  <w:style w:type="paragraph" w:styleId="Heading1">
    <w:name w:val="heading 1"/>
    <w:basedOn w:val="Normal"/>
    <w:next w:val="Normal"/>
    <w:link w:val="Heading1Char"/>
    <w:uiPriority w:val="9"/>
    <w:qFormat/>
    <w:rsid w:val="00720A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44326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971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714B"/>
    <w:rPr>
      <w:rFonts w:ascii="Tahoma" w:hAnsi="Tahoma" w:cs="Tahoma"/>
      <w:sz w:val="16"/>
      <w:szCs w:val="16"/>
    </w:rPr>
  </w:style>
  <w:style w:type="paragraph" w:styleId="ListParagraph">
    <w:name w:val="List Paragraph"/>
    <w:basedOn w:val="Normal"/>
    <w:uiPriority w:val="34"/>
    <w:qFormat/>
    <w:rsid w:val="0029714B"/>
    <w:pPr>
      <w:ind w:left="720"/>
      <w:contextualSpacing/>
    </w:pPr>
  </w:style>
  <w:style w:type="character" w:customStyle="1" w:styleId="al-author-name-more">
    <w:name w:val="al-author-name-more"/>
    <w:basedOn w:val="DefaultParagraphFont"/>
    <w:rsid w:val="00576B3A"/>
  </w:style>
  <w:style w:type="character" w:styleId="Hyperlink">
    <w:name w:val="Hyperlink"/>
    <w:basedOn w:val="DefaultParagraphFont"/>
    <w:uiPriority w:val="99"/>
    <w:unhideWhenUsed/>
    <w:rsid w:val="00576B3A"/>
    <w:rPr>
      <w:color w:val="0000FF"/>
      <w:u w:val="single"/>
    </w:rPr>
  </w:style>
  <w:style w:type="character" w:styleId="Emphasis">
    <w:name w:val="Emphasis"/>
    <w:basedOn w:val="DefaultParagraphFont"/>
    <w:uiPriority w:val="20"/>
    <w:qFormat/>
    <w:rsid w:val="00576B3A"/>
    <w:rPr>
      <w:i/>
      <w:iCs/>
    </w:rPr>
  </w:style>
  <w:style w:type="character" w:styleId="Strong">
    <w:name w:val="Strong"/>
    <w:basedOn w:val="DefaultParagraphFont"/>
    <w:uiPriority w:val="22"/>
    <w:qFormat/>
    <w:rsid w:val="00576B3A"/>
    <w:rPr>
      <w:b/>
      <w:bCs/>
    </w:rPr>
  </w:style>
  <w:style w:type="character" w:customStyle="1" w:styleId="posted-by">
    <w:name w:val="posted-by"/>
    <w:basedOn w:val="DefaultParagraphFont"/>
    <w:rsid w:val="00576B3A"/>
  </w:style>
  <w:style w:type="character" w:customStyle="1" w:styleId="author-name">
    <w:name w:val="author-name"/>
    <w:basedOn w:val="DefaultParagraphFont"/>
    <w:rsid w:val="00576B3A"/>
  </w:style>
  <w:style w:type="paragraph" w:styleId="NormalWeb">
    <w:name w:val="Normal (Web)"/>
    <w:basedOn w:val="Normal"/>
    <w:uiPriority w:val="99"/>
    <w:semiHidden/>
    <w:unhideWhenUsed/>
    <w:rsid w:val="00576B3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gkelc">
    <w:name w:val="hgkelc"/>
    <w:basedOn w:val="DefaultParagraphFont"/>
    <w:rsid w:val="00196F7A"/>
  </w:style>
  <w:style w:type="character" w:customStyle="1" w:styleId="Heading3Char">
    <w:name w:val="Heading 3 Char"/>
    <w:basedOn w:val="DefaultParagraphFont"/>
    <w:link w:val="Heading3"/>
    <w:uiPriority w:val="9"/>
    <w:rsid w:val="00443264"/>
    <w:rPr>
      <w:rFonts w:ascii="Times New Roman" w:eastAsia="Times New Roman" w:hAnsi="Times New Roman" w:cs="Times New Roman"/>
      <w:b/>
      <w:bCs/>
      <w:sz w:val="27"/>
      <w:szCs w:val="27"/>
    </w:rPr>
  </w:style>
  <w:style w:type="table" w:styleId="TableGrid">
    <w:name w:val="Table Grid"/>
    <w:basedOn w:val="TableNormal"/>
    <w:uiPriority w:val="59"/>
    <w:rsid w:val="00DB2AA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20A9B"/>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28337605">
      <w:bodyDiv w:val="1"/>
      <w:marLeft w:val="0"/>
      <w:marRight w:val="0"/>
      <w:marTop w:val="0"/>
      <w:marBottom w:val="0"/>
      <w:divBdr>
        <w:top w:val="none" w:sz="0" w:space="0" w:color="auto"/>
        <w:left w:val="none" w:sz="0" w:space="0" w:color="auto"/>
        <w:bottom w:val="none" w:sz="0" w:space="0" w:color="auto"/>
        <w:right w:val="none" w:sz="0" w:space="0" w:color="auto"/>
      </w:divBdr>
      <w:divsChild>
        <w:div w:id="535312776">
          <w:marLeft w:val="0"/>
          <w:marRight w:val="0"/>
          <w:marTop w:val="0"/>
          <w:marBottom w:val="0"/>
          <w:divBdr>
            <w:top w:val="none" w:sz="0" w:space="0" w:color="auto"/>
            <w:left w:val="none" w:sz="0" w:space="0" w:color="auto"/>
            <w:bottom w:val="none" w:sz="0" w:space="0" w:color="auto"/>
            <w:right w:val="none" w:sz="0" w:space="0" w:color="auto"/>
          </w:divBdr>
          <w:divsChild>
            <w:div w:id="1847593555">
              <w:marLeft w:val="0"/>
              <w:marRight w:val="0"/>
              <w:marTop w:val="0"/>
              <w:marBottom w:val="0"/>
              <w:divBdr>
                <w:top w:val="none" w:sz="0" w:space="0" w:color="auto"/>
                <w:left w:val="none" w:sz="0" w:space="0" w:color="auto"/>
                <w:bottom w:val="none" w:sz="0" w:space="0" w:color="auto"/>
                <w:right w:val="none" w:sz="0" w:space="0" w:color="auto"/>
              </w:divBdr>
              <w:divsChild>
                <w:div w:id="1889879124">
                  <w:marLeft w:val="0"/>
                  <w:marRight w:val="0"/>
                  <w:marTop w:val="0"/>
                  <w:marBottom w:val="0"/>
                  <w:divBdr>
                    <w:top w:val="none" w:sz="0" w:space="0" w:color="auto"/>
                    <w:left w:val="none" w:sz="0" w:space="0" w:color="auto"/>
                    <w:bottom w:val="none" w:sz="0" w:space="0" w:color="auto"/>
                    <w:right w:val="none" w:sz="0" w:space="0" w:color="auto"/>
                  </w:divBdr>
                  <w:divsChild>
                    <w:div w:id="665936708">
                      <w:marLeft w:val="0"/>
                      <w:marRight w:val="0"/>
                      <w:marTop w:val="0"/>
                      <w:marBottom w:val="0"/>
                      <w:divBdr>
                        <w:top w:val="none" w:sz="0" w:space="0" w:color="auto"/>
                        <w:left w:val="none" w:sz="0" w:space="0" w:color="auto"/>
                        <w:bottom w:val="none" w:sz="0" w:space="0" w:color="auto"/>
                        <w:right w:val="none" w:sz="0" w:space="0" w:color="auto"/>
                      </w:divBdr>
                      <w:divsChild>
                        <w:div w:id="351880745">
                          <w:marLeft w:val="0"/>
                          <w:marRight w:val="0"/>
                          <w:marTop w:val="0"/>
                          <w:marBottom w:val="140"/>
                          <w:divBdr>
                            <w:top w:val="none" w:sz="0" w:space="0" w:color="auto"/>
                            <w:left w:val="none" w:sz="0" w:space="0" w:color="auto"/>
                            <w:bottom w:val="none" w:sz="0" w:space="0" w:color="auto"/>
                            <w:right w:val="none" w:sz="0" w:space="0" w:color="auto"/>
                          </w:divBdr>
                          <w:divsChild>
                            <w:div w:id="71789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289733">
                      <w:marLeft w:val="0"/>
                      <w:marRight w:val="0"/>
                      <w:marTop w:val="140"/>
                      <w:marBottom w:val="140"/>
                      <w:divBdr>
                        <w:top w:val="none" w:sz="0" w:space="0" w:color="auto"/>
                        <w:left w:val="none" w:sz="0" w:space="0" w:color="auto"/>
                        <w:bottom w:val="none" w:sz="0" w:space="0" w:color="auto"/>
                        <w:right w:val="none" w:sz="0" w:space="0" w:color="auto"/>
                      </w:divBdr>
                      <w:divsChild>
                        <w:div w:id="142280619">
                          <w:marLeft w:val="0"/>
                          <w:marRight w:val="0"/>
                          <w:marTop w:val="0"/>
                          <w:marBottom w:val="0"/>
                          <w:divBdr>
                            <w:top w:val="none" w:sz="0" w:space="0" w:color="auto"/>
                            <w:left w:val="none" w:sz="0" w:space="0" w:color="auto"/>
                            <w:bottom w:val="none" w:sz="0" w:space="0" w:color="auto"/>
                            <w:right w:val="none" w:sz="0" w:space="0" w:color="auto"/>
                          </w:divBdr>
                          <w:divsChild>
                            <w:div w:id="1297177570">
                              <w:marLeft w:val="0"/>
                              <w:marRight w:val="191"/>
                              <w:marTop w:val="0"/>
                              <w:marBottom w:val="0"/>
                              <w:divBdr>
                                <w:top w:val="none" w:sz="0" w:space="0" w:color="auto"/>
                                <w:left w:val="none" w:sz="0" w:space="0" w:color="auto"/>
                                <w:bottom w:val="none" w:sz="0" w:space="0" w:color="auto"/>
                                <w:right w:val="none" w:sz="0" w:space="0" w:color="auto"/>
                              </w:divBdr>
                            </w:div>
                          </w:divsChild>
                        </w:div>
                        <w:div w:id="26760821">
                          <w:marLeft w:val="0"/>
                          <w:marRight w:val="0"/>
                          <w:marTop w:val="0"/>
                          <w:marBottom w:val="0"/>
                          <w:divBdr>
                            <w:top w:val="none" w:sz="0" w:space="0" w:color="auto"/>
                            <w:left w:val="none" w:sz="0" w:space="0" w:color="auto"/>
                            <w:bottom w:val="none" w:sz="0" w:space="0" w:color="auto"/>
                            <w:right w:val="none" w:sz="0" w:space="0" w:color="auto"/>
                          </w:divBdr>
                          <w:divsChild>
                            <w:div w:id="987132923">
                              <w:marLeft w:val="0"/>
                              <w:marRight w:val="255"/>
                              <w:marTop w:val="0"/>
                              <w:marBottom w:val="0"/>
                              <w:divBdr>
                                <w:top w:val="none" w:sz="0" w:space="0" w:color="auto"/>
                                <w:left w:val="none" w:sz="0" w:space="0" w:color="auto"/>
                                <w:bottom w:val="none" w:sz="0" w:space="0" w:color="auto"/>
                                <w:right w:val="none" w:sz="0" w:space="0" w:color="auto"/>
                              </w:divBdr>
                              <w:divsChild>
                                <w:div w:id="866720541">
                                  <w:marLeft w:val="0"/>
                                  <w:marRight w:val="64"/>
                                  <w:marTop w:val="0"/>
                                  <w:marBottom w:val="0"/>
                                  <w:divBdr>
                                    <w:top w:val="none" w:sz="0" w:space="0" w:color="auto"/>
                                    <w:left w:val="none" w:sz="0" w:space="0" w:color="auto"/>
                                    <w:bottom w:val="none" w:sz="0" w:space="0" w:color="auto"/>
                                    <w:right w:val="none" w:sz="0" w:space="0" w:color="auto"/>
                                  </w:divBdr>
                                </w:div>
                                <w:div w:id="113954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2908835">
      <w:bodyDiv w:val="1"/>
      <w:marLeft w:val="0"/>
      <w:marRight w:val="0"/>
      <w:marTop w:val="0"/>
      <w:marBottom w:val="0"/>
      <w:divBdr>
        <w:top w:val="none" w:sz="0" w:space="0" w:color="auto"/>
        <w:left w:val="none" w:sz="0" w:space="0" w:color="auto"/>
        <w:bottom w:val="none" w:sz="0" w:space="0" w:color="auto"/>
        <w:right w:val="none" w:sz="0" w:space="0" w:color="auto"/>
      </w:divBdr>
      <w:divsChild>
        <w:div w:id="1854610807">
          <w:marLeft w:val="0"/>
          <w:marRight w:val="0"/>
          <w:marTop w:val="0"/>
          <w:marBottom w:val="0"/>
          <w:divBdr>
            <w:top w:val="none" w:sz="0" w:space="0" w:color="auto"/>
            <w:left w:val="none" w:sz="0" w:space="0" w:color="auto"/>
            <w:bottom w:val="none" w:sz="0" w:space="0" w:color="auto"/>
            <w:right w:val="none" w:sz="0" w:space="0" w:color="auto"/>
          </w:divBdr>
        </w:div>
      </w:divsChild>
    </w:div>
    <w:div w:id="691421979">
      <w:bodyDiv w:val="1"/>
      <w:marLeft w:val="0"/>
      <w:marRight w:val="0"/>
      <w:marTop w:val="0"/>
      <w:marBottom w:val="0"/>
      <w:divBdr>
        <w:top w:val="none" w:sz="0" w:space="0" w:color="auto"/>
        <w:left w:val="none" w:sz="0" w:space="0" w:color="auto"/>
        <w:bottom w:val="none" w:sz="0" w:space="0" w:color="auto"/>
        <w:right w:val="none" w:sz="0" w:space="0" w:color="auto"/>
      </w:divBdr>
    </w:div>
    <w:div w:id="892500658">
      <w:bodyDiv w:val="1"/>
      <w:marLeft w:val="0"/>
      <w:marRight w:val="0"/>
      <w:marTop w:val="0"/>
      <w:marBottom w:val="0"/>
      <w:divBdr>
        <w:top w:val="none" w:sz="0" w:space="0" w:color="auto"/>
        <w:left w:val="none" w:sz="0" w:space="0" w:color="auto"/>
        <w:bottom w:val="none" w:sz="0" w:space="0" w:color="auto"/>
        <w:right w:val="none" w:sz="0" w:space="0" w:color="auto"/>
      </w:divBdr>
    </w:div>
    <w:div w:id="1372421382">
      <w:bodyDiv w:val="1"/>
      <w:marLeft w:val="0"/>
      <w:marRight w:val="0"/>
      <w:marTop w:val="0"/>
      <w:marBottom w:val="0"/>
      <w:divBdr>
        <w:top w:val="none" w:sz="0" w:space="0" w:color="auto"/>
        <w:left w:val="none" w:sz="0" w:space="0" w:color="auto"/>
        <w:bottom w:val="none" w:sz="0" w:space="0" w:color="auto"/>
        <w:right w:val="none" w:sz="0" w:space="0" w:color="auto"/>
      </w:divBdr>
    </w:div>
    <w:div w:id="1673794538">
      <w:bodyDiv w:val="1"/>
      <w:marLeft w:val="0"/>
      <w:marRight w:val="0"/>
      <w:marTop w:val="0"/>
      <w:marBottom w:val="0"/>
      <w:divBdr>
        <w:top w:val="none" w:sz="0" w:space="0" w:color="auto"/>
        <w:left w:val="none" w:sz="0" w:space="0" w:color="auto"/>
        <w:bottom w:val="none" w:sz="0" w:space="0" w:color="auto"/>
        <w:right w:val="none" w:sz="0" w:space="0" w:color="auto"/>
      </w:divBdr>
      <w:divsChild>
        <w:div w:id="1704744583">
          <w:marLeft w:val="0"/>
          <w:marRight w:val="0"/>
          <w:marTop w:val="0"/>
          <w:marBottom w:val="0"/>
          <w:divBdr>
            <w:top w:val="none" w:sz="0" w:space="0" w:color="auto"/>
            <w:left w:val="none" w:sz="0" w:space="0" w:color="auto"/>
            <w:bottom w:val="none" w:sz="0" w:space="0" w:color="auto"/>
            <w:right w:val="none" w:sz="0" w:space="0" w:color="auto"/>
          </w:divBdr>
          <w:divsChild>
            <w:div w:id="551499485">
              <w:marLeft w:val="0"/>
              <w:marRight w:val="0"/>
              <w:marTop w:val="0"/>
              <w:marBottom w:val="0"/>
              <w:divBdr>
                <w:top w:val="none" w:sz="0" w:space="0" w:color="auto"/>
                <w:left w:val="none" w:sz="0" w:space="0" w:color="auto"/>
                <w:bottom w:val="none" w:sz="0" w:space="0" w:color="auto"/>
                <w:right w:val="none" w:sz="0" w:space="0" w:color="auto"/>
              </w:divBdr>
              <w:divsChild>
                <w:div w:id="358356674">
                  <w:marLeft w:val="0"/>
                  <w:marRight w:val="0"/>
                  <w:marTop w:val="0"/>
                  <w:marBottom w:val="0"/>
                  <w:divBdr>
                    <w:top w:val="none" w:sz="0" w:space="0" w:color="auto"/>
                    <w:left w:val="none" w:sz="0" w:space="0" w:color="auto"/>
                    <w:bottom w:val="none" w:sz="0" w:space="0" w:color="auto"/>
                    <w:right w:val="none" w:sz="0" w:space="0" w:color="auto"/>
                  </w:divBdr>
                  <w:divsChild>
                    <w:div w:id="387799874">
                      <w:marLeft w:val="0"/>
                      <w:marRight w:val="0"/>
                      <w:marTop w:val="0"/>
                      <w:marBottom w:val="0"/>
                      <w:divBdr>
                        <w:top w:val="none" w:sz="0" w:space="0" w:color="auto"/>
                        <w:left w:val="none" w:sz="0" w:space="0" w:color="auto"/>
                        <w:bottom w:val="none" w:sz="0" w:space="0" w:color="auto"/>
                        <w:right w:val="none" w:sz="0" w:space="0" w:color="auto"/>
                      </w:divBdr>
                      <w:divsChild>
                        <w:div w:id="1401948268">
                          <w:marLeft w:val="0"/>
                          <w:marRight w:val="0"/>
                          <w:marTop w:val="0"/>
                          <w:marBottom w:val="132"/>
                          <w:divBdr>
                            <w:top w:val="none" w:sz="0" w:space="0" w:color="auto"/>
                            <w:left w:val="none" w:sz="0" w:space="0" w:color="auto"/>
                            <w:bottom w:val="none" w:sz="0" w:space="0" w:color="auto"/>
                            <w:right w:val="none" w:sz="0" w:space="0" w:color="auto"/>
                          </w:divBdr>
                          <w:divsChild>
                            <w:div w:id="143925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393132">
                      <w:marLeft w:val="0"/>
                      <w:marRight w:val="0"/>
                      <w:marTop w:val="132"/>
                      <w:marBottom w:val="132"/>
                      <w:divBdr>
                        <w:top w:val="none" w:sz="0" w:space="0" w:color="auto"/>
                        <w:left w:val="none" w:sz="0" w:space="0" w:color="auto"/>
                        <w:bottom w:val="none" w:sz="0" w:space="0" w:color="auto"/>
                        <w:right w:val="none" w:sz="0" w:space="0" w:color="auto"/>
                      </w:divBdr>
                      <w:divsChild>
                        <w:div w:id="1508010689">
                          <w:marLeft w:val="0"/>
                          <w:marRight w:val="0"/>
                          <w:marTop w:val="0"/>
                          <w:marBottom w:val="0"/>
                          <w:divBdr>
                            <w:top w:val="none" w:sz="0" w:space="0" w:color="auto"/>
                            <w:left w:val="none" w:sz="0" w:space="0" w:color="auto"/>
                            <w:bottom w:val="none" w:sz="0" w:space="0" w:color="auto"/>
                            <w:right w:val="none" w:sz="0" w:space="0" w:color="auto"/>
                          </w:divBdr>
                          <w:divsChild>
                            <w:div w:id="438764653">
                              <w:marLeft w:val="0"/>
                              <w:marRight w:val="180"/>
                              <w:marTop w:val="0"/>
                              <w:marBottom w:val="0"/>
                              <w:divBdr>
                                <w:top w:val="none" w:sz="0" w:space="0" w:color="auto"/>
                                <w:left w:val="none" w:sz="0" w:space="0" w:color="auto"/>
                                <w:bottom w:val="none" w:sz="0" w:space="0" w:color="auto"/>
                                <w:right w:val="none" w:sz="0" w:space="0" w:color="auto"/>
                              </w:divBdr>
                            </w:div>
                          </w:divsChild>
                        </w:div>
                        <w:div w:id="1104231904">
                          <w:marLeft w:val="0"/>
                          <w:marRight w:val="0"/>
                          <w:marTop w:val="0"/>
                          <w:marBottom w:val="0"/>
                          <w:divBdr>
                            <w:top w:val="none" w:sz="0" w:space="0" w:color="auto"/>
                            <w:left w:val="none" w:sz="0" w:space="0" w:color="auto"/>
                            <w:bottom w:val="none" w:sz="0" w:space="0" w:color="auto"/>
                            <w:right w:val="none" w:sz="0" w:space="0" w:color="auto"/>
                          </w:divBdr>
                          <w:divsChild>
                            <w:div w:id="1243758701">
                              <w:marLeft w:val="0"/>
                              <w:marRight w:val="240"/>
                              <w:marTop w:val="0"/>
                              <w:marBottom w:val="0"/>
                              <w:divBdr>
                                <w:top w:val="none" w:sz="0" w:space="0" w:color="auto"/>
                                <w:left w:val="none" w:sz="0" w:space="0" w:color="auto"/>
                                <w:bottom w:val="none" w:sz="0" w:space="0" w:color="auto"/>
                                <w:right w:val="none" w:sz="0" w:space="0" w:color="auto"/>
                              </w:divBdr>
                              <w:divsChild>
                                <w:div w:id="101727696">
                                  <w:marLeft w:val="0"/>
                                  <w:marRight w:val="60"/>
                                  <w:marTop w:val="0"/>
                                  <w:marBottom w:val="0"/>
                                  <w:divBdr>
                                    <w:top w:val="none" w:sz="0" w:space="0" w:color="auto"/>
                                    <w:left w:val="none" w:sz="0" w:space="0" w:color="auto"/>
                                    <w:bottom w:val="none" w:sz="0" w:space="0" w:color="auto"/>
                                    <w:right w:val="none" w:sz="0" w:space="0" w:color="auto"/>
                                  </w:divBdr>
                                </w:div>
                                <w:div w:id="179563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s://doi.org/10.1093/her/cyn024"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hyperlink" Target="javascript:;" TargetMode="External"/><Relationship Id="rId2" Type="http://schemas.openxmlformats.org/officeDocument/2006/relationships/styles" Target="styles.xml"/><Relationship Id="rId16" Type="http://schemas.openxmlformats.org/officeDocument/2006/relationships/hyperlink" Target="https://helpfulprofessor.com/author/admi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hyperlink" Target="https://www.researchgate.net/publication/49513186_Total_customer_engagement_Designing_and_aligning_key_strategic_elements_to_achieve_growth"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3597</TotalTime>
  <Pages>26</Pages>
  <Words>4908</Words>
  <Characters>27976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32819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10</cp:revision>
  <dcterms:created xsi:type="dcterms:W3CDTF">2023-08-24T16:39:00Z</dcterms:created>
  <dcterms:modified xsi:type="dcterms:W3CDTF">2023-08-31T00:41:00Z</dcterms:modified>
</cp:coreProperties>
</file>