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5F9A5" w14:textId="7DEE1A61" w:rsidR="00E00AD3" w:rsidRDefault="00C427A7" w:rsidP="00585124">
      <w:pPr>
        <w:spacing w:line="360" w:lineRule="auto"/>
        <w:jc w:val="center"/>
        <w:rPr>
          <w:b/>
          <w:sz w:val="28"/>
          <w:szCs w:val="28"/>
          <w:lang w:val="en-GB"/>
        </w:rPr>
      </w:pPr>
      <w:r>
        <w:rPr>
          <w:b/>
          <w:sz w:val="28"/>
          <w:szCs w:val="28"/>
          <w:lang w:val="en-GB"/>
        </w:rPr>
        <w:t>LCML4001 Academic Skills</w:t>
      </w:r>
    </w:p>
    <w:p w14:paraId="187C5C87" w14:textId="0AA45A71" w:rsidR="00C427A7" w:rsidRDefault="00C427A7" w:rsidP="00585124">
      <w:pPr>
        <w:spacing w:line="360" w:lineRule="auto"/>
        <w:jc w:val="center"/>
        <w:rPr>
          <w:b/>
          <w:sz w:val="28"/>
          <w:szCs w:val="28"/>
          <w:lang w:val="en-GB"/>
        </w:rPr>
      </w:pPr>
      <w:r>
        <w:rPr>
          <w:b/>
          <w:sz w:val="28"/>
          <w:szCs w:val="28"/>
          <w:lang w:val="en-GB"/>
        </w:rPr>
        <w:t>ACS report 1</w:t>
      </w:r>
    </w:p>
    <w:p w14:paraId="32E92B28" w14:textId="77777777" w:rsidR="00C427A7" w:rsidRDefault="00C427A7" w:rsidP="00585124">
      <w:pPr>
        <w:spacing w:line="360" w:lineRule="auto"/>
        <w:jc w:val="center"/>
        <w:rPr>
          <w:b/>
          <w:sz w:val="28"/>
          <w:szCs w:val="28"/>
          <w:lang w:val="en-GB"/>
        </w:rPr>
      </w:pPr>
    </w:p>
    <w:p w14:paraId="6C34D2F4" w14:textId="2EECBD23" w:rsidR="00C427A7" w:rsidRDefault="00C427A7" w:rsidP="00585124">
      <w:pPr>
        <w:spacing w:line="360" w:lineRule="auto"/>
        <w:jc w:val="center"/>
        <w:rPr>
          <w:b/>
          <w:sz w:val="28"/>
          <w:szCs w:val="28"/>
          <w:lang w:val="en-GB"/>
        </w:rPr>
      </w:pPr>
      <w:r>
        <w:rPr>
          <w:b/>
          <w:sz w:val="28"/>
          <w:szCs w:val="28"/>
          <w:lang w:val="en-GB"/>
        </w:rPr>
        <w:t>Malgorzata Dhouib</w:t>
      </w:r>
      <w:r w:rsidR="00C85EF5">
        <w:rPr>
          <w:b/>
          <w:sz w:val="28"/>
          <w:szCs w:val="28"/>
          <w:lang w:val="en-GB"/>
        </w:rPr>
        <w:t xml:space="preserve"> </w:t>
      </w:r>
    </w:p>
    <w:p w14:paraId="29F308B6" w14:textId="661A2EB8" w:rsidR="00C427A7" w:rsidRDefault="00C427A7" w:rsidP="00585124">
      <w:pPr>
        <w:spacing w:line="360" w:lineRule="auto"/>
        <w:jc w:val="center"/>
        <w:rPr>
          <w:b/>
          <w:sz w:val="28"/>
          <w:szCs w:val="28"/>
          <w:lang w:val="en-GB"/>
        </w:rPr>
      </w:pPr>
      <w:r>
        <w:rPr>
          <w:b/>
          <w:sz w:val="28"/>
          <w:szCs w:val="28"/>
          <w:lang w:val="en-GB"/>
        </w:rPr>
        <w:t>Student ID: 2412522</w:t>
      </w:r>
    </w:p>
    <w:p w14:paraId="4CD7BD6A" w14:textId="17E466FC" w:rsidR="00C427A7" w:rsidRPr="00E00AD3" w:rsidRDefault="00C427A7" w:rsidP="00585124">
      <w:pPr>
        <w:spacing w:line="360" w:lineRule="auto"/>
        <w:jc w:val="center"/>
        <w:rPr>
          <w:b/>
          <w:sz w:val="28"/>
          <w:szCs w:val="28"/>
          <w:lang w:val="en-GB"/>
        </w:rPr>
      </w:pPr>
      <w:r>
        <w:rPr>
          <w:b/>
          <w:sz w:val="28"/>
          <w:szCs w:val="28"/>
          <w:lang w:val="en-GB"/>
        </w:rPr>
        <w:t>Lecturer: Sylvia Hoffmann</w:t>
      </w:r>
    </w:p>
    <w:p w14:paraId="3B172315" w14:textId="77777777" w:rsidR="00E00AD3" w:rsidRPr="00E00AD3" w:rsidRDefault="00E00AD3" w:rsidP="00585124">
      <w:pPr>
        <w:spacing w:line="360" w:lineRule="auto"/>
        <w:jc w:val="center"/>
        <w:rPr>
          <w:b/>
          <w:sz w:val="28"/>
          <w:szCs w:val="28"/>
          <w:lang w:val="en-GB"/>
        </w:rPr>
      </w:pPr>
    </w:p>
    <w:p w14:paraId="01A9A4F0" w14:textId="77777777" w:rsidR="00E00AD3" w:rsidRPr="00E00AD3" w:rsidRDefault="00E00AD3" w:rsidP="00585124">
      <w:pPr>
        <w:spacing w:line="360" w:lineRule="auto"/>
        <w:jc w:val="center"/>
        <w:rPr>
          <w:b/>
          <w:sz w:val="28"/>
          <w:szCs w:val="28"/>
          <w:lang w:val="en-GB"/>
        </w:rPr>
      </w:pPr>
    </w:p>
    <w:p w14:paraId="64294987" w14:textId="77777777" w:rsidR="00E00AD3" w:rsidRPr="00E00AD3" w:rsidRDefault="00E00AD3" w:rsidP="00585124">
      <w:pPr>
        <w:spacing w:line="360" w:lineRule="auto"/>
        <w:jc w:val="center"/>
        <w:rPr>
          <w:b/>
          <w:sz w:val="28"/>
          <w:szCs w:val="28"/>
          <w:lang w:val="en-GB"/>
        </w:rPr>
      </w:pPr>
    </w:p>
    <w:p w14:paraId="1EF69EAE" w14:textId="77777777" w:rsidR="00E00AD3" w:rsidRPr="00E00AD3" w:rsidRDefault="00E00AD3" w:rsidP="00585124">
      <w:pPr>
        <w:spacing w:line="360" w:lineRule="auto"/>
        <w:jc w:val="center"/>
        <w:rPr>
          <w:b/>
          <w:sz w:val="28"/>
          <w:szCs w:val="28"/>
          <w:lang w:val="en-GB"/>
        </w:rPr>
      </w:pPr>
    </w:p>
    <w:p w14:paraId="763247F5" w14:textId="77777777" w:rsidR="001B3874" w:rsidRPr="00E00AD3" w:rsidRDefault="003D1606" w:rsidP="00585124">
      <w:pPr>
        <w:spacing w:line="360" w:lineRule="auto"/>
        <w:jc w:val="center"/>
        <w:rPr>
          <w:b/>
          <w:sz w:val="28"/>
          <w:szCs w:val="28"/>
          <w:lang w:val="en-GB"/>
        </w:rPr>
      </w:pPr>
      <w:r w:rsidRPr="00E00AD3">
        <w:rPr>
          <w:b/>
          <w:sz w:val="28"/>
          <w:szCs w:val="28"/>
          <w:lang w:val="en-GB"/>
        </w:rPr>
        <w:t>Task 3: A Reflective Report on the Development of Key Academic Skills Through the Use of Gibbs’ Reflective Cycle</w:t>
      </w:r>
    </w:p>
    <w:p w14:paraId="01FF7E8A" w14:textId="77777777" w:rsidR="00E00AD3" w:rsidRDefault="00E00AD3" w:rsidP="00585124">
      <w:pPr>
        <w:spacing w:line="360" w:lineRule="auto"/>
        <w:rPr>
          <w:b/>
          <w:lang w:val="en-GB"/>
        </w:rPr>
      </w:pPr>
      <w:r>
        <w:rPr>
          <w:b/>
          <w:lang w:val="en-GB"/>
        </w:rPr>
        <w:br w:type="page"/>
      </w:r>
    </w:p>
    <w:sdt>
      <w:sdtPr>
        <w:rPr>
          <w:rFonts w:ascii="Arial" w:eastAsia="Arial" w:hAnsi="Arial" w:cs="Arial"/>
          <w:color w:val="auto"/>
          <w:sz w:val="22"/>
          <w:szCs w:val="22"/>
          <w:lang w:val="en-IN" w:eastAsia="en-IN"/>
        </w:rPr>
        <w:id w:val="-747968986"/>
        <w:docPartObj>
          <w:docPartGallery w:val="Table of Contents"/>
          <w:docPartUnique/>
        </w:docPartObj>
      </w:sdtPr>
      <w:sdtEndPr>
        <w:rPr>
          <w:b/>
          <w:bCs/>
          <w:noProof/>
        </w:rPr>
      </w:sdtEndPr>
      <w:sdtContent>
        <w:p w14:paraId="41A6236A" w14:textId="77777777" w:rsidR="004D1454" w:rsidRPr="004D1454" w:rsidRDefault="004D1454" w:rsidP="00585124">
          <w:pPr>
            <w:pStyle w:val="TOCHeading"/>
            <w:spacing w:line="360" w:lineRule="auto"/>
            <w:jc w:val="center"/>
            <w:rPr>
              <w:rFonts w:ascii="Arial" w:hAnsi="Arial" w:cs="Arial"/>
              <w:b/>
              <w:color w:val="auto"/>
              <w:sz w:val="28"/>
              <w:szCs w:val="28"/>
            </w:rPr>
          </w:pPr>
          <w:r w:rsidRPr="004D1454">
            <w:rPr>
              <w:rFonts w:ascii="Arial" w:hAnsi="Arial" w:cs="Arial"/>
              <w:b/>
              <w:color w:val="auto"/>
              <w:sz w:val="28"/>
              <w:szCs w:val="28"/>
            </w:rPr>
            <w:t>Table of Contents</w:t>
          </w:r>
        </w:p>
        <w:p w14:paraId="1DA96497" w14:textId="775875B5" w:rsidR="004D1454" w:rsidRPr="004D1454" w:rsidRDefault="004D1454" w:rsidP="00585124">
          <w:pPr>
            <w:pStyle w:val="TOC1"/>
            <w:tabs>
              <w:tab w:val="right" w:leader="dot" w:pos="9019"/>
            </w:tabs>
            <w:spacing w:line="360" w:lineRule="auto"/>
            <w:jc w:val="both"/>
            <w:rPr>
              <w:noProof/>
            </w:rPr>
          </w:pPr>
          <w:r w:rsidRPr="004D1454">
            <w:fldChar w:fldCharType="begin"/>
          </w:r>
          <w:r w:rsidRPr="004D1454">
            <w:instrText xml:space="preserve"> TOC \o "1-3" \h \z \u </w:instrText>
          </w:r>
          <w:r w:rsidRPr="004D1454">
            <w:fldChar w:fldCharType="separate"/>
          </w:r>
          <w:hyperlink w:anchor="_Toc184407903" w:history="1">
            <w:r w:rsidRPr="004D1454">
              <w:rPr>
                <w:rStyle w:val="Hyperlink"/>
                <w:noProof/>
                <w:lang w:val="en-GB"/>
              </w:rPr>
              <w:t>Introduction</w:t>
            </w:r>
            <w:r w:rsidRPr="004D1454">
              <w:rPr>
                <w:noProof/>
                <w:webHidden/>
              </w:rPr>
              <w:tab/>
            </w:r>
            <w:r w:rsidRPr="004D1454">
              <w:rPr>
                <w:noProof/>
                <w:webHidden/>
              </w:rPr>
              <w:fldChar w:fldCharType="begin"/>
            </w:r>
            <w:r w:rsidRPr="004D1454">
              <w:rPr>
                <w:noProof/>
                <w:webHidden/>
              </w:rPr>
              <w:instrText xml:space="preserve"> PAGEREF _Toc184407903 \h </w:instrText>
            </w:r>
            <w:r w:rsidRPr="004D1454">
              <w:rPr>
                <w:noProof/>
                <w:webHidden/>
              </w:rPr>
            </w:r>
            <w:r w:rsidRPr="004D1454">
              <w:rPr>
                <w:noProof/>
                <w:webHidden/>
              </w:rPr>
              <w:fldChar w:fldCharType="separate"/>
            </w:r>
            <w:r w:rsidR="00C427A7">
              <w:rPr>
                <w:noProof/>
                <w:webHidden/>
              </w:rPr>
              <w:t>3</w:t>
            </w:r>
            <w:r w:rsidRPr="004D1454">
              <w:rPr>
                <w:noProof/>
                <w:webHidden/>
              </w:rPr>
              <w:fldChar w:fldCharType="end"/>
            </w:r>
          </w:hyperlink>
        </w:p>
        <w:p w14:paraId="0684BF7D" w14:textId="0F154CE6" w:rsidR="004D1454" w:rsidRPr="004D1454" w:rsidRDefault="004D1454" w:rsidP="00585124">
          <w:pPr>
            <w:pStyle w:val="TOC1"/>
            <w:tabs>
              <w:tab w:val="right" w:leader="dot" w:pos="9019"/>
            </w:tabs>
            <w:spacing w:line="360" w:lineRule="auto"/>
            <w:jc w:val="both"/>
            <w:rPr>
              <w:noProof/>
            </w:rPr>
          </w:pPr>
          <w:hyperlink w:anchor="_Toc184407904" w:history="1">
            <w:r w:rsidRPr="004D1454">
              <w:rPr>
                <w:rStyle w:val="Hyperlink"/>
                <w:noProof/>
                <w:lang w:val="en-GB"/>
              </w:rPr>
              <w:t>Reflection on Note-taking Skills</w:t>
            </w:r>
            <w:r w:rsidRPr="004D1454">
              <w:rPr>
                <w:noProof/>
                <w:webHidden/>
              </w:rPr>
              <w:tab/>
            </w:r>
            <w:r w:rsidRPr="004D1454">
              <w:rPr>
                <w:noProof/>
                <w:webHidden/>
              </w:rPr>
              <w:fldChar w:fldCharType="begin"/>
            </w:r>
            <w:r w:rsidRPr="004D1454">
              <w:rPr>
                <w:noProof/>
                <w:webHidden/>
              </w:rPr>
              <w:instrText xml:space="preserve"> PAGEREF _Toc184407904 \h </w:instrText>
            </w:r>
            <w:r w:rsidRPr="004D1454">
              <w:rPr>
                <w:noProof/>
                <w:webHidden/>
              </w:rPr>
            </w:r>
            <w:r w:rsidRPr="004D1454">
              <w:rPr>
                <w:noProof/>
                <w:webHidden/>
              </w:rPr>
              <w:fldChar w:fldCharType="separate"/>
            </w:r>
            <w:r w:rsidR="00C427A7">
              <w:rPr>
                <w:noProof/>
                <w:webHidden/>
              </w:rPr>
              <w:t>4</w:t>
            </w:r>
            <w:r w:rsidRPr="004D1454">
              <w:rPr>
                <w:noProof/>
                <w:webHidden/>
              </w:rPr>
              <w:fldChar w:fldCharType="end"/>
            </w:r>
          </w:hyperlink>
        </w:p>
        <w:p w14:paraId="2DB2CE97" w14:textId="3F7B9A2F" w:rsidR="004D1454" w:rsidRPr="004D1454" w:rsidRDefault="004D1454" w:rsidP="00585124">
          <w:pPr>
            <w:pStyle w:val="TOC1"/>
            <w:tabs>
              <w:tab w:val="right" w:leader="dot" w:pos="9019"/>
            </w:tabs>
            <w:spacing w:line="360" w:lineRule="auto"/>
            <w:jc w:val="both"/>
            <w:rPr>
              <w:noProof/>
            </w:rPr>
          </w:pPr>
          <w:hyperlink w:anchor="_Toc184407905" w:history="1">
            <w:r w:rsidRPr="004D1454">
              <w:rPr>
                <w:rStyle w:val="Hyperlink"/>
                <w:noProof/>
                <w:lang w:val="en-GB"/>
              </w:rPr>
              <w:t>Reflection on Research Skills</w:t>
            </w:r>
            <w:r w:rsidRPr="004D1454">
              <w:rPr>
                <w:noProof/>
                <w:webHidden/>
              </w:rPr>
              <w:tab/>
            </w:r>
            <w:r w:rsidRPr="004D1454">
              <w:rPr>
                <w:noProof/>
                <w:webHidden/>
              </w:rPr>
              <w:fldChar w:fldCharType="begin"/>
            </w:r>
            <w:r w:rsidRPr="004D1454">
              <w:rPr>
                <w:noProof/>
                <w:webHidden/>
              </w:rPr>
              <w:instrText xml:space="preserve"> PAGEREF _Toc184407905 \h </w:instrText>
            </w:r>
            <w:r w:rsidRPr="004D1454">
              <w:rPr>
                <w:noProof/>
                <w:webHidden/>
              </w:rPr>
            </w:r>
            <w:r w:rsidRPr="004D1454">
              <w:rPr>
                <w:noProof/>
                <w:webHidden/>
              </w:rPr>
              <w:fldChar w:fldCharType="separate"/>
            </w:r>
            <w:r w:rsidR="00C427A7">
              <w:rPr>
                <w:noProof/>
                <w:webHidden/>
              </w:rPr>
              <w:t>4</w:t>
            </w:r>
            <w:r w:rsidRPr="004D1454">
              <w:rPr>
                <w:noProof/>
                <w:webHidden/>
              </w:rPr>
              <w:fldChar w:fldCharType="end"/>
            </w:r>
          </w:hyperlink>
        </w:p>
        <w:p w14:paraId="3FAC48D4" w14:textId="62D4AE21" w:rsidR="004D1454" w:rsidRPr="004D1454" w:rsidRDefault="004D1454" w:rsidP="00585124">
          <w:pPr>
            <w:pStyle w:val="TOC1"/>
            <w:tabs>
              <w:tab w:val="right" w:leader="dot" w:pos="9019"/>
            </w:tabs>
            <w:spacing w:line="360" w:lineRule="auto"/>
            <w:jc w:val="both"/>
            <w:rPr>
              <w:noProof/>
            </w:rPr>
          </w:pPr>
          <w:hyperlink w:anchor="_Toc184407906" w:history="1">
            <w:r w:rsidRPr="004D1454">
              <w:rPr>
                <w:rStyle w:val="Hyperlink"/>
                <w:noProof/>
                <w:lang w:val="en-GB"/>
              </w:rPr>
              <w:t>Reflection on Academic Writing Skills</w:t>
            </w:r>
            <w:r w:rsidRPr="004D1454">
              <w:rPr>
                <w:noProof/>
                <w:webHidden/>
              </w:rPr>
              <w:tab/>
            </w:r>
            <w:r w:rsidRPr="004D1454">
              <w:rPr>
                <w:noProof/>
                <w:webHidden/>
              </w:rPr>
              <w:fldChar w:fldCharType="begin"/>
            </w:r>
            <w:r w:rsidRPr="004D1454">
              <w:rPr>
                <w:noProof/>
                <w:webHidden/>
              </w:rPr>
              <w:instrText xml:space="preserve"> PAGEREF _Toc184407906 \h </w:instrText>
            </w:r>
            <w:r w:rsidRPr="004D1454">
              <w:rPr>
                <w:noProof/>
                <w:webHidden/>
              </w:rPr>
            </w:r>
            <w:r w:rsidRPr="004D1454">
              <w:rPr>
                <w:noProof/>
                <w:webHidden/>
              </w:rPr>
              <w:fldChar w:fldCharType="separate"/>
            </w:r>
            <w:r w:rsidR="00C427A7">
              <w:rPr>
                <w:noProof/>
                <w:webHidden/>
              </w:rPr>
              <w:t>5</w:t>
            </w:r>
            <w:r w:rsidRPr="004D1454">
              <w:rPr>
                <w:noProof/>
                <w:webHidden/>
              </w:rPr>
              <w:fldChar w:fldCharType="end"/>
            </w:r>
          </w:hyperlink>
        </w:p>
        <w:p w14:paraId="4F72BBEA" w14:textId="0523A916" w:rsidR="004D1454" w:rsidRPr="004D1454" w:rsidRDefault="004D1454" w:rsidP="00585124">
          <w:pPr>
            <w:pStyle w:val="TOC1"/>
            <w:tabs>
              <w:tab w:val="right" w:leader="dot" w:pos="9019"/>
            </w:tabs>
            <w:spacing w:line="360" w:lineRule="auto"/>
            <w:jc w:val="both"/>
            <w:rPr>
              <w:noProof/>
            </w:rPr>
          </w:pPr>
          <w:hyperlink w:anchor="_Toc184407907" w:history="1">
            <w:r w:rsidRPr="004D1454">
              <w:rPr>
                <w:rStyle w:val="Hyperlink"/>
                <w:noProof/>
                <w:lang w:val="en-GB"/>
              </w:rPr>
              <w:t>Conclusion</w:t>
            </w:r>
            <w:r w:rsidRPr="004D1454">
              <w:rPr>
                <w:noProof/>
                <w:webHidden/>
              </w:rPr>
              <w:tab/>
            </w:r>
            <w:r w:rsidRPr="004D1454">
              <w:rPr>
                <w:noProof/>
                <w:webHidden/>
              </w:rPr>
              <w:fldChar w:fldCharType="begin"/>
            </w:r>
            <w:r w:rsidRPr="004D1454">
              <w:rPr>
                <w:noProof/>
                <w:webHidden/>
              </w:rPr>
              <w:instrText xml:space="preserve"> PAGEREF _Toc184407907 \h </w:instrText>
            </w:r>
            <w:r w:rsidRPr="004D1454">
              <w:rPr>
                <w:noProof/>
                <w:webHidden/>
              </w:rPr>
            </w:r>
            <w:r w:rsidRPr="004D1454">
              <w:rPr>
                <w:noProof/>
                <w:webHidden/>
              </w:rPr>
              <w:fldChar w:fldCharType="separate"/>
            </w:r>
            <w:r w:rsidR="00C427A7">
              <w:rPr>
                <w:noProof/>
                <w:webHidden/>
              </w:rPr>
              <w:t>6</w:t>
            </w:r>
            <w:r w:rsidRPr="004D1454">
              <w:rPr>
                <w:noProof/>
                <w:webHidden/>
              </w:rPr>
              <w:fldChar w:fldCharType="end"/>
            </w:r>
          </w:hyperlink>
        </w:p>
        <w:p w14:paraId="7F9FE41C" w14:textId="4495955E" w:rsidR="004D1454" w:rsidRPr="004D1454" w:rsidRDefault="004D1454" w:rsidP="00585124">
          <w:pPr>
            <w:pStyle w:val="TOC1"/>
            <w:tabs>
              <w:tab w:val="right" w:leader="dot" w:pos="9019"/>
            </w:tabs>
            <w:spacing w:line="360" w:lineRule="auto"/>
            <w:jc w:val="both"/>
            <w:rPr>
              <w:noProof/>
            </w:rPr>
          </w:pPr>
          <w:hyperlink w:anchor="_Toc184407908" w:history="1">
            <w:r w:rsidRPr="004D1454">
              <w:rPr>
                <w:rStyle w:val="Hyperlink"/>
                <w:noProof/>
                <w:lang w:val="en-GB"/>
              </w:rPr>
              <w:t>Reference List</w:t>
            </w:r>
            <w:r w:rsidRPr="004D1454">
              <w:rPr>
                <w:noProof/>
                <w:webHidden/>
              </w:rPr>
              <w:tab/>
            </w:r>
            <w:r w:rsidRPr="004D1454">
              <w:rPr>
                <w:noProof/>
                <w:webHidden/>
              </w:rPr>
              <w:fldChar w:fldCharType="begin"/>
            </w:r>
            <w:r w:rsidRPr="004D1454">
              <w:rPr>
                <w:noProof/>
                <w:webHidden/>
              </w:rPr>
              <w:instrText xml:space="preserve"> PAGEREF _Toc184407908 \h </w:instrText>
            </w:r>
            <w:r w:rsidRPr="004D1454">
              <w:rPr>
                <w:noProof/>
                <w:webHidden/>
              </w:rPr>
            </w:r>
            <w:r w:rsidRPr="004D1454">
              <w:rPr>
                <w:noProof/>
                <w:webHidden/>
              </w:rPr>
              <w:fldChar w:fldCharType="separate"/>
            </w:r>
            <w:r w:rsidR="00C427A7">
              <w:rPr>
                <w:noProof/>
                <w:webHidden/>
              </w:rPr>
              <w:t>7</w:t>
            </w:r>
            <w:r w:rsidRPr="004D1454">
              <w:rPr>
                <w:noProof/>
                <w:webHidden/>
              </w:rPr>
              <w:fldChar w:fldCharType="end"/>
            </w:r>
          </w:hyperlink>
        </w:p>
        <w:p w14:paraId="33FEF9CA" w14:textId="77777777" w:rsidR="004D1454" w:rsidRDefault="004D1454" w:rsidP="00585124">
          <w:pPr>
            <w:spacing w:line="360" w:lineRule="auto"/>
            <w:jc w:val="both"/>
          </w:pPr>
          <w:r w:rsidRPr="004D1454">
            <w:rPr>
              <w:b/>
              <w:bCs/>
              <w:noProof/>
            </w:rPr>
            <w:fldChar w:fldCharType="end"/>
          </w:r>
        </w:p>
      </w:sdtContent>
    </w:sdt>
    <w:p w14:paraId="57C17859" w14:textId="77777777" w:rsidR="00E00AD3" w:rsidRDefault="00E00AD3" w:rsidP="00585124">
      <w:pPr>
        <w:spacing w:line="360" w:lineRule="auto"/>
        <w:rPr>
          <w:b/>
          <w:lang w:val="en-GB"/>
        </w:rPr>
      </w:pPr>
      <w:r>
        <w:rPr>
          <w:b/>
          <w:lang w:val="en-GB"/>
        </w:rPr>
        <w:br w:type="page"/>
      </w:r>
    </w:p>
    <w:p w14:paraId="3432D07D" w14:textId="77777777" w:rsidR="001B3874" w:rsidRPr="00E00AD3" w:rsidRDefault="003D1606" w:rsidP="00585124">
      <w:pPr>
        <w:pStyle w:val="Heading1"/>
        <w:spacing w:line="360" w:lineRule="auto"/>
        <w:rPr>
          <w:lang w:val="en-GB"/>
        </w:rPr>
      </w:pPr>
      <w:bookmarkStart w:id="0" w:name="_Toc184407903"/>
      <w:r w:rsidRPr="00E00AD3">
        <w:rPr>
          <w:lang w:val="en-GB"/>
        </w:rPr>
        <w:lastRenderedPageBreak/>
        <w:t>Introduction</w:t>
      </w:r>
      <w:bookmarkEnd w:id="0"/>
    </w:p>
    <w:p w14:paraId="1C75234E" w14:textId="77777777" w:rsidR="001B3874" w:rsidRPr="00E00AD3" w:rsidRDefault="0092044F" w:rsidP="00585124">
      <w:pPr>
        <w:spacing w:line="360" w:lineRule="auto"/>
        <w:jc w:val="both"/>
        <w:rPr>
          <w:lang w:val="en-GB"/>
        </w:rPr>
      </w:pPr>
      <w:r>
        <w:rPr>
          <w:lang w:val="en-GB"/>
        </w:rPr>
        <w:t>The current research deals with the Gibbs reflective cycle to identify my own skills and abilities from the reflective report over the course of the subject.</w:t>
      </w:r>
      <w:r w:rsidR="00AE0D99">
        <w:rPr>
          <w:lang w:val="en-GB"/>
        </w:rPr>
        <w:t xml:space="preserve"> </w:t>
      </w:r>
      <w:r w:rsidR="003D1606" w:rsidRPr="00E00AD3">
        <w:rPr>
          <w:lang w:val="en-GB"/>
        </w:rPr>
        <w:t>The focus will be on three basic academic skills which includes note taking skills, research skills and academic writing skills. I am going to use Gibbs' Reflective Cycle, which has six steps, which includes Description, Feelings, Evaluation, Analysis, Conclusion, and Action Plan. The current model will be effective and will look at how I learn. I will explain how the program has helped my growth and development in these areas by looking at the different things I have done during the initiative.</w:t>
      </w:r>
    </w:p>
    <w:p w14:paraId="54D81D49" w14:textId="77777777" w:rsidR="001B3874" w:rsidRPr="00E00AD3" w:rsidRDefault="003D1606" w:rsidP="00585124">
      <w:pPr>
        <w:spacing w:line="360" w:lineRule="auto"/>
        <w:jc w:val="both"/>
        <w:rPr>
          <w:lang w:val="en-GB"/>
        </w:rPr>
      </w:pPr>
      <w:r w:rsidRPr="00E00AD3">
        <w:rPr>
          <w:noProof/>
        </w:rPr>
        <w:drawing>
          <wp:inline distT="114300" distB="114300" distL="114300" distR="114300" wp14:anchorId="38D019E5" wp14:editId="227E486D">
            <wp:extent cx="5731200" cy="3898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898900"/>
                    </a:xfrm>
                    <a:prstGeom prst="rect">
                      <a:avLst/>
                    </a:prstGeom>
                    <a:ln/>
                  </pic:spPr>
                </pic:pic>
              </a:graphicData>
            </a:graphic>
          </wp:inline>
        </w:drawing>
      </w:r>
    </w:p>
    <w:p w14:paraId="01E84AF8" w14:textId="77777777" w:rsidR="001B3874" w:rsidRPr="00E00AD3" w:rsidRDefault="003D1606" w:rsidP="00585124">
      <w:pPr>
        <w:spacing w:line="360" w:lineRule="auto"/>
        <w:jc w:val="center"/>
        <w:rPr>
          <w:b/>
          <w:lang w:val="en-GB"/>
        </w:rPr>
      </w:pPr>
      <w:r w:rsidRPr="00E00AD3">
        <w:rPr>
          <w:b/>
          <w:lang w:val="en-GB"/>
        </w:rPr>
        <w:t>Figure 1: The Gibbs Reflective Model</w:t>
      </w:r>
    </w:p>
    <w:p w14:paraId="4790D094" w14:textId="77777777" w:rsidR="001B3874" w:rsidRPr="00E00AD3" w:rsidRDefault="003D1606" w:rsidP="00585124">
      <w:pPr>
        <w:spacing w:line="360" w:lineRule="auto"/>
        <w:jc w:val="center"/>
        <w:rPr>
          <w:lang w:val="en-GB"/>
        </w:rPr>
      </w:pPr>
      <w:r w:rsidRPr="00E00AD3">
        <w:rPr>
          <w:lang w:val="en-GB"/>
        </w:rPr>
        <w:t>(Source: Medium, 2023)</w:t>
      </w:r>
    </w:p>
    <w:p w14:paraId="199E985C" w14:textId="77777777" w:rsidR="001B3874" w:rsidRPr="00E00AD3" w:rsidRDefault="001B3874" w:rsidP="00585124">
      <w:pPr>
        <w:pStyle w:val="Heading1"/>
        <w:spacing w:line="360" w:lineRule="auto"/>
        <w:rPr>
          <w:lang w:val="en-GB"/>
        </w:rPr>
      </w:pPr>
    </w:p>
    <w:p w14:paraId="7447BCB0" w14:textId="77777777" w:rsidR="00E00AD3" w:rsidRDefault="00E00AD3" w:rsidP="00585124">
      <w:pPr>
        <w:spacing w:line="360" w:lineRule="auto"/>
        <w:rPr>
          <w:b/>
          <w:sz w:val="28"/>
          <w:szCs w:val="40"/>
          <w:lang w:val="en-GB"/>
        </w:rPr>
      </w:pPr>
      <w:r>
        <w:rPr>
          <w:lang w:val="en-GB"/>
        </w:rPr>
        <w:br w:type="page"/>
      </w:r>
    </w:p>
    <w:p w14:paraId="7F1E9FC6" w14:textId="77777777" w:rsidR="001B3874" w:rsidRPr="00E00AD3" w:rsidRDefault="003D1606" w:rsidP="00585124">
      <w:pPr>
        <w:pStyle w:val="Heading1"/>
        <w:spacing w:line="360" w:lineRule="auto"/>
        <w:rPr>
          <w:lang w:val="en-GB"/>
        </w:rPr>
      </w:pPr>
      <w:bookmarkStart w:id="1" w:name="_Toc184407904"/>
      <w:r w:rsidRPr="00E00AD3">
        <w:rPr>
          <w:lang w:val="en-GB"/>
        </w:rPr>
        <w:lastRenderedPageBreak/>
        <w:t>Reflection on Note-taking Skills</w:t>
      </w:r>
      <w:bookmarkEnd w:id="1"/>
    </w:p>
    <w:p w14:paraId="54E4683D" w14:textId="77777777" w:rsidR="001B3874" w:rsidRPr="00E00AD3" w:rsidRDefault="003D1606" w:rsidP="00585124">
      <w:pPr>
        <w:spacing w:line="360" w:lineRule="auto"/>
        <w:jc w:val="both"/>
        <w:rPr>
          <w:lang w:val="en-GB"/>
        </w:rPr>
      </w:pPr>
      <w:r w:rsidRPr="00E00AD3">
        <w:rPr>
          <w:b/>
          <w:i/>
          <w:lang w:val="en-GB"/>
        </w:rPr>
        <w:t>Description:</w:t>
      </w:r>
      <w:r w:rsidRPr="00E00AD3">
        <w:rPr>
          <w:lang w:val="en-GB"/>
        </w:rPr>
        <w:t xml:space="preserve"> This session addressed the crucial nature of classroom note-taking. In an academic writing class, I had a major note-taking project. I had to summarise key academic essay format elements (Markkanen </w:t>
      </w:r>
      <w:r w:rsidRPr="00E00AD3">
        <w:rPr>
          <w:i/>
          <w:lang w:val="en-GB"/>
        </w:rPr>
        <w:t xml:space="preserve">et al., </w:t>
      </w:r>
      <w:r w:rsidRPr="00E00AD3">
        <w:rPr>
          <w:lang w:val="en-GB"/>
        </w:rPr>
        <w:t xml:space="preserve">2020). </w:t>
      </w:r>
    </w:p>
    <w:p w14:paraId="597FC8FF" w14:textId="77777777" w:rsidR="001B3874" w:rsidRPr="00E00AD3" w:rsidRDefault="003D1606" w:rsidP="00585124">
      <w:pPr>
        <w:spacing w:line="360" w:lineRule="auto"/>
        <w:jc w:val="both"/>
        <w:rPr>
          <w:lang w:val="en-GB"/>
        </w:rPr>
      </w:pPr>
      <w:r w:rsidRPr="00E00AD3">
        <w:rPr>
          <w:b/>
          <w:i/>
          <w:lang w:val="en-GB"/>
        </w:rPr>
        <w:t>Feelings:</w:t>
      </w:r>
      <w:r w:rsidRPr="00E00AD3">
        <w:rPr>
          <w:lang w:val="en-GB"/>
        </w:rPr>
        <w:t xml:space="preserve"> I struggled to write key information clearly, so I was not sure whether I could take excellent notes. Still, employing the Cornell approach and nicknames from class helped me gain confidence.</w:t>
      </w:r>
    </w:p>
    <w:p w14:paraId="164EBA80" w14:textId="77777777" w:rsidR="001B3874" w:rsidRPr="00E00AD3" w:rsidRDefault="003D1606" w:rsidP="00585124">
      <w:pPr>
        <w:spacing w:line="360" w:lineRule="auto"/>
        <w:jc w:val="both"/>
        <w:rPr>
          <w:lang w:val="en-GB"/>
        </w:rPr>
      </w:pPr>
      <w:r w:rsidRPr="00E00AD3">
        <w:rPr>
          <w:b/>
          <w:i/>
          <w:lang w:val="en-GB"/>
        </w:rPr>
        <w:t xml:space="preserve">Evaluation: </w:t>
      </w:r>
      <w:r w:rsidRPr="00E00AD3">
        <w:rPr>
          <w:lang w:val="en-GB"/>
        </w:rPr>
        <w:t xml:space="preserve">The strong grasp on structured notes helped me organise my information. During the session, I learnt to swiftly write core concepts, supporting facts, and examples without adding too much material. It was easy to assess and explore afterward (Pieper </w:t>
      </w:r>
      <w:r w:rsidRPr="00E00AD3">
        <w:rPr>
          <w:i/>
          <w:lang w:val="en-GB"/>
        </w:rPr>
        <w:t>et al.</w:t>
      </w:r>
      <w:r w:rsidRPr="00E00AD3">
        <w:rPr>
          <w:lang w:val="en-GB"/>
        </w:rPr>
        <w:t xml:space="preserve">, 2021). </w:t>
      </w:r>
    </w:p>
    <w:p w14:paraId="65558E80" w14:textId="77777777" w:rsidR="001B3874" w:rsidRPr="00E00AD3" w:rsidRDefault="003D1606" w:rsidP="00585124">
      <w:pPr>
        <w:spacing w:line="360" w:lineRule="auto"/>
        <w:jc w:val="both"/>
        <w:rPr>
          <w:lang w:val="en-GB"/>
        </w:rPr>
      </w:pPr>
      <w:r w:rsidRPr="00E00AD3">
        <w:rPr>
          <w:b/>
          <w:i/>
          <w:lang w:val="en-GB"/>
        </w:rPr>
        <w:t>Analysis:</w:t>
      </w:r>
      <w:r w:rsidRPr="00E00AD3">
        <w:rPr>
          <w:lang w:val="en-GB"/>
        </w:rPr>
        <w:t xml:space="preserve"> I gained note-taking techniques that helped me learn. Summarisation and categorisation assisted me identify key concepts fast. My clear notes helped me retain the material and engage in the conversation.</w:t>
      </w:r>
    </w:p>
    <w:p w14:paraId="1E48A1B7" w14:textId="77777777" w:rsidR="001B3874" w:rsidRPr="00E00AD3" w:rsidRDefault="003D1606" w:rsidP="00585124">
      <w:pPr>
        <w:spacing w:line="360" w:lineRule="auto"/>
        <w:jc w:val="both"/>
        <w:rPr>
          <w:lang w:val="en-GB"/>
        </w:rPr>
      </w:pPr>
      <w:r w:rsidRPr="00E00AD3">
        <w:rPr>
          <w:b/>
          <w:i/>
          <w:lang w:val="en-GB"/>
        </w:rPr>
        <w:t>Conclusion:</w:t>
      </w:r>
      <w:r w:rsidRPr="00E00AD3">
        <w:rPr>
          <w:lang w:val="en-GB"/>
        </w:rPr>
        <w:t xml:space="preserve"> A talent like note-taking requires constant practice and improvement. This class helped me take better notes and think strategically about what I was learning. After reflecting on my changes, I recognise that these methods have helped me stay organised and recall crucial information in class and study sessions (Mello and Wattret, 2021). </w:t>
      </w:r>
    </w:p>
    <w:p w14:paraId="63709B75" w14:textId="77777777" w:rsidR="001B3874" w:rsidRPr="00E00AD3" w:rsidRDefault="003D1606" w:rsidP="00585124">
      <w:pPr>
        <w:spacing w:line="360" w:lineRule="auto"/>
        <w:jc w:val="both"/>
        <w:rPr>
          <w:lang w:val="en-GB"/>
        </w:rPr>
      </w:pPr>
      <w:r w:rsidRPr="00E00AD3">
        <w:rPr>
          <w:b/>
          <w:i/>
          <w:lang w:val="en-GB"/>
        </w:rPr>
        <w:t>Action plan:</w:t>
      </w:r>
      <w:r w:rsidRPr="00E00AD3">
        <w:rPr>
          <w:lang w:val="en-GB"/>
        </w:rPr>
        <w:t xml:space="preserve"> I intend to enhance my note-taking with mind mapping and digital tools. I will keep reviewing and revising my notes to make them obvious for future projects and assessments.</w:t>
      </w:r>
    </w:p>
    <w:p w14:paraId="7208B742" w14:textId="77777777" w:rsidR="001B3874" w:rsidRPr="00E00AD3" w:rsidRDefault="003D1606" w:rsidP="00585124">
      <w:pPr>
        <w:pStyle w:val="Heading1"/>
        <w:spacing w:line="360" w:lineRule="auto"/>
        <w:rPr>
          <w:lang w:val="en-GB"/>
        </w:rPr>
      </w:pPr>
      <w:bookmarkStart w:id="2" w:name="_Toc184407905"/>
      <w:r w:rsidRPr="00E00AD3">
        <w:rPr>
          <w:lang w:val="en-GB"/>
        </w:rPr>
        <w:t>Reflection on Research Skills</w:t>
      </w:r>
      <w:bookmarkEnd w:id="2"/>
    </w:p>
    <w:p w14:paraId="536B646C" w14:textId="77777777" w:rsidR="001B3874" w:rsidRPr="00E00AD3" w:rsidRDefault="003D1606" w:rsidP="00585124">
      <w:pPr>
        <w:spacing w:line="360" w:lineRule="auto"/>
        <w:jc w:val="both"/>
        <w:rPr>
          <w:lang w:val="en-GB"/>
        </w:rPr>
      </w:pPr>
      <w:r w:rsidRPr="00E00AD3">
        <w:rPr>
          <w:b/>
          <w:i/>
          <w:lang w:val="en-GB"/>
        </w:rPr>
        <w:t>Description</w:t>
      </w:r>
      <w:r w:rsidRPr="00E00AD3">
        <w:rPr>
          <w:lang w:val="en-GB"/>
        </w:rPr>
        <w:t xml:space="preserve">: One of the most important parts of the program was doing a research task that required finding reliable academic sources and writing a short literature review. The </w:t>
      </w:r>
      <w:r w:rsidR="00585124">
        <w:rPr>
          <w:lang w:val="en-GB"/>
        </w:rPr>
        <w:t>objectives of the employment</w:t>
      </w:r>
      <w:r w:rsidRPr="00E00AD3">
        <w:rPr>
          <w:lang w:val="en-GB"/>
        </w:rPr>
        <w:t xml:space="preserve"> was to </w:t>
      </w:r>
      <w:r w:rsidR="00585124">
        <w:rPr>
          <w:lang w:val="en-GB"/>
        </w:rPr>
        <w:t>support me to be more better in the coming days in the case of</w:t>
      </w:r>
      <w:r w:rsidRPr="00E00AD3">
        <w:rPr>
          <w:lang w:val="en-GB"/>
        </w:rPr>
        <w:t xml:space="preserve"> at </w:t>
      </w:r>
      <w:r w:rsidR="00585124">
        <w:rPr>
          <w:lang w:val="en-GB"/>
        </w:rPr>
        <w:t>academic sourcing, doing research, evaluation and finding, which plays a significant role in the research</w:t>
      </w:r>
      <w:r w:rsidRPr="00E00AD3">
        <w:rPr>
          <w:lang w:val="en-GB"/>
        </w:rPr>
        <w:t xml:space="preserve"> (Adeani </w:t>
      </w:r>
      <w:r w:rsidRPr="00E00AD3">
        <w:rPr>
          <w:i/>
          <w:lang w:val="en-GB"/>
        </w:rPr>
        <w:t>et al.,</w:t>
      </w:r>
      <w:r w:rsidRPr="00E00AD3">
        <w:rPr>
          <w:lang w:val="en-GB"/>
        </w:rPr>
        <w:t xml:space="preserve"> 2020).</w:t>
      </w:r>
    </w:p>
    <w:p w14:paraId="59F87067" w14:textId="77777777" w:rsidR="001B3874" w:rsidRPr="00585124" w:rsidRDefault="003D1606" w:rsidP="00585124">
      <w:pPr>
        <w:spacing w:line="360" w:lineRule="auto"/>
        <w:jc w:val="both"/>
        <w:rPr>
          <w:rFonts w:ascii="Times New Roman" w:eastAsia="Times New Roman" w:hAnsi="Times New Roman" w:cs="Times New Roman"/>
          <w:sz w:val="24"/>
          <w:szCs w:val="24"/>
        </w:rPr>
      </w:pPr>
      <w:r w:rsidRPr="00E00AD3">
        <w:rPr>
          <w:b/>
          <w:i/>
          <w:lang w:val="en-GB"/>
        </w:rPr>
        <w:t>Feelings:</w:t>
      </w:r>
      <w:r w:rsidRPr="00E00AD3">
        <w:rPr>
          <w:lang w:val="en-GB"/>
        </w:rPr>
        <w:t xml:space="preserve"> </w:t>
      </w:r>
      <w:r w:rsidR="00585124" w:rsidRPr="00585124">
        <w:rPr>
          <w:rFonts w:eastAsia="Times New Roman"/>
        </w:rPr>
        <w:t>The sheer volume of information accessible online and the difficulty in distinguishing between credible and unreliable sources originally left me feeling overwhelmed. Still, acquiring the ability to tell if a source is reliable in class made it easier for me to look through schoolwork.</w:t>
      </w:r>
    </w:p>
    <w:p w14:paraId="2AFD1236" w14:textId="77777777" w:rsidR="001B3874" w:rsidRPr="002B11D5" w:rsidRDefault="003D1606" w:rsidP="002B11D5">
      <w:pPr>
        <w:spacing w:line="360" w:lineRule="auto"/>
        <w:jc w:val="both"/>
        <w:rPr>
          <w:lang w:val="en-GB"/>
        </w:rPr>
      </w:pPr>
      <w:r w:rsidRPr="00E00AD3">
        <w:rPr>
          <w:b/>
          <w:i/>
          <w:lang w:val="en-GB"/>
        </w:rPr>
        <w:t>Evaluation</w:t>
      </w:r>
      <w:r w:rsidRPr="00E00AD3">
        <w:rPr>
          <w:lang w:val="en-GB"/>
        </w:rPr>
        <w:t xml:space="preserve">: The research </w:t>
      </w:r>
      <w:r w:rsidR="00585124">
        <w:rPr>
          <w:lang w:val="en-GB"/>
        </w:rPr>
        <w:t>techniques of the program</w:t>
      </w:r>
      <w:r w:rsidRPr="00E00AD3">
        <w:rPr>
          <w:lang w:val="en-GB"/>
        </w:rPr>
        <w:t xml:space="preserve"> </w:t>
      </w:r>
      <w:r w:rsidR="00585124">
        <w:rPr>
          <w:lang w:val="en-GB"/>
        </w:rPr>
        <w:t xml:space="preserve">is beneficial to me to </w:t>
      </w:r>
      <w:r w:rsidRPr="00E00AD3">
        <w:rPr>
          <w:lang w:val="en-GB"/>
        </w:rPr>
        <w:t xml:space="preserve">narrow my search </w:t>
      </w:r>
      <w:r w:rsidR="00585124">
        <w:rPr>
          <w:lang w:val="en-GB"/>
        </w:rPr>
        <w:t xml:space="preserve">to relevant academic papers </w:t>
      </w:r>
      <w:r w:rsidR="003861BA">
        <w:rPr>
          <w:lang w:val="en-GB"/>
        </w:rPr>
        <w:t>by fostering</w:t>
      </w:r>
      <w:r w:rsidRPr="00E00AD3">
        <w:rPr>
          <w:lang w:val="en-GB"/>
        </w:rPr>
        <w:t xml:space="preserve"> the usage of sites </w:t>
      </w:r>
      <w:r w:rsidR="00585124">
        <w:rPr>
          <w:lang w:val="en-GB"/>
        </w:rPr>
        <w:t xml:space="preserve">which includes </w:t>
      </w:r>
      <w:r w:rsidRPr="00E00AD3">
        <w:rPr>
          <w:lang w:val="en-GB"/>
        </w:rPr>
        <w:t xml:space="preserve">Google Scholar and JSTOR (Sundgren et al., 2021). Through hands-on activities, it became </w:t>
      </w:r>
      <w:r w:rsidR="003861BA">
        <w:rPr>
          <w:lang w:val="en-GB"/>
        </w:rPr>
        <w:t>quite clear the significance to forecasts</w:t>
      </w:r>
      <w:r w:rsidRPr="00E00AD3">
        <w:rPr>
          <w:lang w:val="en-GB"/>
        </w:rPr>
        <w:t xml:space="preserve"> it is to use peer-reviewed sources and judge the reliability of </w:t>
      </w:r>
      <w:r w:rsidR="003861BA">
        <w:rPr>
          <w:lang w:val="en-GB"/>
        </w:rPr>
        <w:lastRenderedPageBreak/>
        <w:t>information</w:t>
      </w:r>
      <w:r w:rsidR="003861BA" w:rsidRPr="002B11D5">
        <w:rPr>
          <w:lang w:val="en-GB"/>
        </w:rPr>
        <w:t xml:space="preserve">. Perhaps, in </w:t>
      </w:r>
      <w:r w:rsidRPr="002B11D5">
        <w:rPr>
          <w:lang w:val="en-GB"/>
        </w:rPr>
        <w:t xml:space="preserve">order to ensure </w:t>
      </w:r>
      <w:r w:rsidR="003861BA" w:rsidRPr="002B11D5">
        <w:rPr>
          <w:lang w:val="en-GB"/>
        </w:rPr>
        <w:t>the reliability of my study, I was fully dependent</w:t>
      </w:r>
      <w:r w:rsidRPr="002B11D5">
        <w:rPr>
          <w:lang w:val="en-GB"/>
        </w:rPr>
        <w:t xml:space="preserve"> on academic papers, books, and scholarly reports.</w:t>
      </w:r>
    </w:p>
    <w:p w14:paraId="49B05F95" w14:textId="77777777" w:rsidR="001B3874" w:rsidRPr="002B11D5" w:rsidRDefault="003D1606" w:rsidP="002B11D5">
      <w:pPr>
        <w:spacing w:line="360" w:lineRule="auto"/>
        <w:jc w:val="both"/>
        <w:rPr>
          <w:rFonts w:eastAsia="Times New Roman"/>
        </w:rPr>
      </w:pPr>
      <w:r w:rsidRPr="002B11D5">
        <w:rPr>
          <w:b/>
          <w:i/>
          <w:lang w:val="en-GB"/>
        </w:rPr>
        <w:t>Analysis</w:t>
      </w:r>
      <w:r w:rsidR="002B11D5" w:rsidRPr="002B11D5">
        <w:rPr>
          <w:b/>
          <w:i/>
          <w:lang w:val="en-GB"/>
        </w:rPr>
        <w:t xml:space="preserve">: </w:t>
      </w:r>
      <w:r w:rsidR="002B11D5" w:rsidRPr="002B11D5">
        <w:rPr>
          <w:rFonts w:eastAsia="Times New Roman"/>
        </w:rPr>
        <w:t>The combination of guided practice and teacher comments helped me become more proficient in creating research queries and refining the search phrases. I learnt just how essential it is to do particular research and correctly analyse sources, which are skills I will need in college (Li et al., 2020). I also acquired better at finding holes in other books, which is important for coming up with imaginative concepts and thoughts.</w:t>
      </w:r>
    </w:p>
    <w:p w14:paraId="0E4FB94A" w14:textId="77777777" w:rsidR="001B3874" w:rsidRPr="002B11D5" w:rsidRDefault="003D1606" w:rsidP="002B11D5">
      <w:pPr>
        <w:spacing w:line="360" w:lineRule="auto"/>
        <w:rPr>
          <w:rFonts w:eastAsia="Times New Roman"/>
        </w:rPr>
      </w:pPr>
      <w:r w:rsidRPr="002B11D5">
        <w:rPr>
          <w:b/>
          <w:i/>
          <w:lang w:val="en-GB"/>
        </w:rPr>
        <w:t>Conclusion:</w:t>
      </w:r>
      <w:r w:rsidRPr="002B11D5">
        <w:rPr>
          <w:lang w:val="en-GB"/>
        </w:rPr>
        <w:t xml:space="preserve"> </w:t>
      </w:r>
      <w:r w:rsidR="002B11D5" w:rsidRPr="002B11D5">
        <w:rPr>
          <w:rFonts w:eastAsia="Times New Roman"/>
        </w:rPr>
        <w:t>The program simplified research, which was a challenge. I know how to fast undertake academic research, critically analyse sources, and apply this information.</w:t>
      </w:r>
    </w:p>
    <w:p w14:paraId="2383FD6A" w14:textId="77777777" w:rsidR="001B3874" w:rsidRPr="002B11D5" w:rsidRDefault="003D1606" w:rsidP="002B11D5">
      <w:pPr>
        <w:spacing w:line="360" w:lineRule="auto"/>
        <w:jc w:val="both"/>
        <w:rPr>
          <w:lang w:val="en-GB"/>
        </w:rPr>
      </w:pPr>
      <w:r w:rsidRPr="002B11D5">
        <w:rPr>
          <w:b/>
          <w:i/>
          <w:lang w:val="en-GB"/>
        </w:rPr>
        <w:t xml:space="preserve">Action plan: </w:t>
      </w:r>
      <w:r w:rsidRPr="002B11D5">
        <w:rPr>
          <w:lang w:val="en-GB"/>
        </w:rPr>
        <w:t>I plan to improve my study skills even more in the future by looking into more specialised academic sources. For further development of my arguments, I will look for more chances to practice placing together different sources and study results into my writing.</w:t>
      </w:r>
    </w:p>
    <w:p w14:paraId="199D8175" w14:textId="77777777" w:rsidR="001B3874" w:rsidRPr="002B11D5" w:rsidRDefault="003D1606" w:rsidP="002B11D5">
      <w:pPr>
        <w:pStyle w:val="Heading1"/>
        <w:spacing w:line="360" w:lineRule="auto"/>
        <w:rPr>
          <w:sz w:val="22"/>
          <w:szCs w:val="22"/>
          <w:lang w:val="en-GB"/>
        </w:rPr>
      </w:pPr>
      <w:bookmarkStart w:id="3" w:name="_Toc184407906"/>
      <w:r w:rsidRPr="002B11D5">
        <w:rPr>
          <w:sz w:val="22"/>
          <w:szCs w:val="22"/>
          <w:lang w:val="en-GB"/>
        </w:rPr>
        <w:t>Reflection on Academic Writing Skills</w:t>
      </w:r>
      <w:bookmarkEnd w:id="3"/>
    </w:p>
    <w:p w14:paraId="4A7C36F3" w14:textId="77777777" w:rsidR="001B3874" w:rsidRPr="00E00AD3" w:rsidRDefault="003D1606" w:rsidP="00585124">
      <w:pPr>
        <w:spacing w:line="360" w:lineRule="auto"/>
        <w:jc w:val="both"/>
        <w:rPr>
          <w:lang w:val="en-GB"/>
        </w:rPr>
      </w:pPr>
      <w:r w:rsidRPr="00E00AD3">
        <w:rPr>
          <w:b/>
          <w:i/>
          <w:lang w:val="en-GB"/>
        </w:rPr>
        <w:t xml:space="preserve">Description; </w:t>
      </w:r>
      <w:r w:rsidRPr="00E00AD3">
        <w:rPr>
          <w:lang w:val="en-GB"/>
        </w:rPr>
        <w:t>There were a lot of assignments that required students to write essays, reports, and critical remarks because the curriculum promoted academic writing. When I had to write an essay on a current academic topic, I was able to use the writing skills I had learnt in class, such as how to organise a case and show evidence clearly.</w:t>
      </w:r>
    </w:p>
    <w:p w14:paraId="1A54F321" w14:textId="77777777" w:rsidR="001B3874" w:rsidRPr="00E00AD3" w:rsidRDefault="003D1606" w:rsidP="00585124">
      <w:pPr>
        <w:spacing w:line="360" w:lineRule="auto"/>
        <w:jc w:val="both"/>
        <w:rPr>
          <w:lang w:val="en-GB"/>
        </w:rPr>
      </w:pPr>
      <w:r w:rsidRPr="00E00AD3">
        <w:rPr>
          <w:b/>
          <w:i/>
          <w:lang w:val="en-GB"/>
        </w:rPr>
        <w:t xml:space="preserve">Feelings: </w:t>
      </w:r>
      <w:r w:rsidRPr="00E00AD3">
        <w:rPr>
          <w:lang w:val="en-GB"/>
        </w:rPr>
        <w:t>I used to be self-conscious about my writing skills, particularly when it came to maintaining the official tone expected of academic papers. I also had trouble putting my thoughts in a logical order between lines. After gathering feedback on my first drafts, I felt more confident in organising my ideas and making my writing style better.</w:t>
      </w:r>
    </w:p>
    <w:p w14:paraId="47FFED37" w14:textId="77777777" w:rsidR="001B3874" w:rsidRPr="00E00AD3" w:rsidRDefault="003D1606" w:rsidP="00585124">
      <w:pPr>
        <w:spacing w:line="360" w:lineRule="auto"/>
        <w:jc w:val="both"/>
        <w:rPr>
          <w:lang w:val="en-GB"/>
        </w:rPr>
      </w:pPr>
      <w:r w:rsidRPr="00E00AD3">
        <w:rPr>
          <w:b/>
          <w:i/>
          <w:lang w:val="en-GB"/>
        </w:rPr>
        <w:t>Evaluation:</w:t>
      </w:r>
      <w:r w:rsidRPr="00E00AD3">
        <w:rPr>
          <w:lang w:val="en-GB"/>
        </w:rPr>
        <w:t xml:space="preserve"> The academic writing skills we learnt in class, like using subject sentences, backing up claims with evidence, and additionally making sure that changes between ideas are clear, greatly assisted me improve my work (Ahmed, 2020). I learnt how important it is to edit drafts to make my ideas stronger and my work clearer. I became better at expressing what I thought through writing after receiving feedback.</w:t>
      </w:r>
    </w:p>
    <w:p w14:paraId="403C219C" w14:textId="77777777" w:rsidR="001B3874" w:rsidRPr="00E00AD3" w:rsidRDefault="003D1606" w:rsidP="00585124">
      <w:pPr>
        <w:spacing w:line="360" w:lineRule="auto"/>
        <w:jc w:val="both"/>
        <w:rPr>
          <w:lang w:val="en-GB"/>
        </w:rPr>
      </w:pPr>
      <w:r w:rsidRPr="00E00AD3">
        <w:rPr>
          <w:b/>
          <w:i/>
          <w:lang w:val="en-GB"/>
        </w:rPr>
        <w:t xml:space="preserve">Analysis: </w:t>
      </w:r>
      <w:r w:rsidRPr="00E00AD3">
        <w:rPr>
          <w:lang w:val="en-GB"/>
        </w:rPr>
        <w:t xml:space="preserve">This class provided with the chance to practice academic writing and receive helpful feedback, which is a skill that requires practice. I became aware of common writing issues such as weak thesis statements and poorly organised paragraphs, and learnt how to avoid them. The steps of sketching, redoing, along with receiving feedback really helped me improve my work (Sambell </w:t>
      </w:r>
      <w:r w:rsidRPr="00E00AD3">
        <w:rPr>
          <w:i/>
          <w:lang w:val="en-GB"/>
        </w:rPr>
        <w:t>et al.</w:t>
      </w:r>
      <w:r w:rsidRPr="00E00AD3">
        <w:rPr>
          <w:lang w:val="en-GB"/>
        </w:rPr>
        <w:t>, 2020).</w:t>
      </w:r>
    </w:p>
    <w:p w14:paraId="5DE23436" w14:textId="77777777" w:rsidR="001B3874" w:rsidRPr="00E00AD3" w:rsidRDefault="003D1606" w:rsidP="00585124">
      <w:pPr>
        <w:spacing w:line="360" w:lineRule="auto"/>
        <w:jc w:val="both"/>
        <w:rPr>
          <w:lang w:val="en-GB"/>
        </w:rPr>
      </w:pPr>
      <w:r w:rsidRPr="00E00AD3">
        <w:rPr>
          <w:b/>
          <w:i/>
          <w:lang w:val="en-GB"/>
        </w:rPr>
        <w:t xml:space="preserve">Conclusion: </w:t>
      </w:r>
      <w:r w:rsidRPr="00E00AD3">
        <w:rPr>
          <w:lang w:val="en-GB"/>
        </w:rPr>
        <w:t>One of the most essential concepts I learnt during the lesson was how to write better for school. I feel more comfortable writing academic essays and reports now that I know how to arrange my work and explain my thoughts in a way that makes sense.</w:t>
      </w:r>
    </w:p>
    <w:p w14:paraId="49F9F3F4" w14:textId="77777777" w:rsidR="001B3874" w:rsidRPr="00E00AD3" w:rsidRDefault="003D1606" w:rsidP="00585124">
      <w:pPr>
        <w:spacing w:line="360" w:lineRule="auto"/>
        <w:jc w:val="both"/>
        <w:rPr>
          <w:lang w:val="en-GB"/>
        </w:rPr>
      </w:pPr>
      <w:r w:rsidRPr="00E00AD3">
        <w:rPr>
          <w:b/>
          <w:i/>
          <w:lang w:val="en-GB"/>
        </w:rPr>
        <w:lastRenderedPageBreak/>
        <w:t>Action plan:</w:t>
      </w:r>
      <w:r w:rsidRPr="00E00AD3">
        <w:rPr>
          <w:lang w:val="en-GB"/>
        </w:rPr>
        <w:t xml:space="preserve"> I intend to enhance my academic writing by going to writing classes and using tools on the internet to make my style better. Furthermore, with the quality of my writing more convincing, I will work on combining a wider range of sources and improving my thinking.</w:t>
      </w:r>
    </w:p>
    <w:p w14:paraId="1510A68B" w14:textId="77777777" w:rsidR="001B3874" w:rsidRPr="00E00AD3" w:rsidRDefault="001B3874" w:rsidP="00585124">
      <w:pPr>
        <w:spacing w:line="360" w:lineRule="auto"/>
        <w:jc w:val="both"/>
        <w:rPr>
          <w:lang w:val="en-GB"/>
        </w:rPr>
      </w:pPr>
    </w:p>
    <w:p w14:paraId="3AD1E03D" w14:textId="77777777" w:rsidR="001B3874" w:rsidRPr="00E00AD3" w:rsidRDefault="003D1606" w:rsidP="00585124">
      <w:pPr>
        <w:pStyle w:val="Heading1"/>
        <w:spacing w:line="360" w:lineRule="auto"/>
        <w:rPr>
          <w:lang w:val="en-GB"/>
        </w:rPr>
      </w:pPr>
      <w:bookmarkStart w:id="4" w:name="_Toc184407907"/>
      <w:r w:rsidRPr="00E00AD3">
        <w:rPr>
          <w:lang w:val="en-GB"/>
        </w:rPr>
        <w:t>Conclusion</w:t>
      </w:r>
      <w:bookmarkEnd w:id="4"/>
    </w:p>
    <w:p w14:paraId="2094516A" w14:textId="77777777" w:rsidR="001B3874" w:rsidRPr="00E00AD3" w:rsidRDefault="003D1606" w:rsidP="00585124">
      <w:pPr>
        <w:spacing w:line="360" w:lineRule="auto"/>
        <w:jc w:val="both"/>
        <w:rPr>
          <w:lang w:val="en-GB"/>
        </w:rPr>
      </w:pPr>
      <w:r w:rsidRPr="00E00AD3">
        <w:rPr>
          <w:lang w:val="en-GB"/>
        </w:rPr>
        <w:t xml:space="preserve">The conclusion can be ended as from the </w:t>
      </w:r>
      <w:r w:rsidR="00E00AD3" w:rsidRPr="00E00AD3">
        <w:rPr>
          <w:lang w:val="en-GB"/>
        </w:rPr>
        <w:t>Gibbs</w:t>
      </w:r>
      <w:r w:rsidRPr="00E00AD3">
        <w:rPr>
          <w:lang w:val="en-GB"/>
        </w:rPr>
        <w:t xml:space="preserve"> reflective cycle one's skills in academic writing takes time and effort; this workshop gave me the chance to practise and receive helpful feedback. I became aware of common writing concerns, such as weak thesis statements and poorly organised paragraphs, and learnt how to avoid them. The steps of sketching, re conducting, along with receiving feedback really helped me improve my work.</w:t>
      </w:r>
    </w:p>
    <w:p w14:paraId="75040D65" w14:textId="77777777" w:rsidR="001B3874" w:rsidRPr="00E00AD3" w:rsidRDefault="003D1606" w:rsidP="00585124">
      <w:pPr>
        <w:spacing w:line="360" w:lineRule="auto"/>
        <w:jc w:val="both"/>
        <w:rPr>
          <w:lang w:val="en-GB"/>
        </w:rPr>
      </w:pPr>
      <w:r w:rsidRPr="00E00AD3">
        <w:rPr>
          <w:lang w:val="en-GB"/>
        </w:rPr>
        <w:t>One of the notifying things that I learnt during the lesson was how to write better for school. I feel more comfortable writing academic essays and reports now that I know how to arrange my work and explain my thoughts in a way that makes sense. From the study, I am going to improve my academic writing by going to writing classes and using tools on the internet to make my style better. I believe that thereby, to make my writing more convincing, I will work on combining a wider range of sources and improving my thinking.</w:t>
      </w:r>
    </w:p>
    <w:p w14:paraId="3782DD3E" w14:textId="77777777" w:rsidR="001B3874" w:rsidRPr="00E00AD3" w:rsidRDefault="001B3874" w:rsidP="00585124">
      <w:pPr>
        <w:spacing w:line="360" w:lineRule="auto"/>
        <w:jc w:val="both"/>
        <w:rPr>
          <w:b/>
          <w:lang w:val="en-GB"/>
        </w:rPr>
      </w:pPr>
    </w:p>
    <w:p w14:paraId="326E6F9D" w14:textId="77777777" w:rsidR="00E00AD3" w:rsidRDefault="00E00AD3" w:rsidP="00585124">
      <w:pPr>
        <w:spacing w:line="360" w:lineRule="auto"/>
        <w:rPr>
          <w:b/>
          <w:lang w:val="en-GB"/>
        </w:rPr>
      </w:pPr>
      <w:r>
        <w:rPr>
          <w:b/>
          <w:lang w:val="en-GB"/>
        </w:rPr>
        <w:br w:type="page"/>
      </w:r>
    </w:p>
    <w:p w14:paraId="51BC9694" w14:textId="77777777" w:rsidR="001B3874" w:rsidRPr="00E00AD3" w:rsidRDefault="003D1606" w:rsidP="00585124">
      <w:pPr>
        <w:pStyle w:val="Heading1"/>
        <w:spacing w:line="360" w:lineRule="auto"/>
        <w:rPr>
          <w:lang w:val="en-GB"/>
        </w:rPr>
      </w:pPr>
      <w:bookmarkStart w:id="5" w:name="_Toc184407908"/>
      <w:r w:rsidRPr="00E00AD3">
        <w:rPr>
          <w:lang w:val="en-GB"/>
        </w:rPr>
        <w:lastRenderedPageBreak/>
        <w:t>Reference List</w:t>
      </w:r>
      <w:bookmarkEnd w:id="5"/>
    </w:p>
    <w:p w14:paraId="4AE97C9D" w14:textId="77777777" w:rsidR="001B3874" w:rsidRPr="00E00AD3" w:rsidRDefault="001B3874" w:rsidP="00585124">
      <w:pPr>
        <w:spacing w:line="360" w:lineRule="auto"/>
        <w:jc w:val="both"/>
        <w:rPr>
          <w:b/>
          <w:lang w:val="en-GB"/>
        </w:rPr>
      </w:pPr>
    </w:p>
    <w:p w14:paraId="7A5E6C7F" w14:textId="77777777" w:rsidR="00E00AD3" w:rsidRPr="00E00AD3" w:rsidRDefault="00E00AD3" w:rsidP="00585124">
      <w:pPr>
        <w:spacing w:after="240" w:line="360" w:lineRule="auto"/>
        <w:jc w:val="both"/>
        <w:rPr>
          <w:color w:val="222222"/>
          <w:highlight w:val="white"/>
          <w:lang w:val="en-GB"/>
        </w:rPr>
      </w:pPr>
      <w:proofErr w:type="spellStart"/>
      <w:r w:rsidRPr="00E00AD3">
        <w:rPr>
          <w:color w:val="222222"/>
          <w:highlight w:val="white"/>
          <w:lang w:val="en-GB"/>
        </w:rPr>
        <w:t>Adeani</w:t>
      </w:r>
      <w:proofErr w:type="spellEnd"/>
      <w:r w:rsidRPr="00E00AD3">
        <w:rPr>
          <w:color w:val="222222"/>
          <w:highlight w:val="white"/>
          <w:lang w:val="en-GB"/>
        </w:rPr>
        <w:t xml:space="preserve">, I.S., </w:t>
      </w:r>
      <w:proofErr w:type="spellStart"/>
      <w:r w:rsidRPr="00E00AD3">
        <w:rPr>
          <w:color w:val="222222"/>
          <w:highlight w:val="white"/>
          <w:lang w:val="en-GB"/>
        </w:rPr>
        <w:t>Febriani</w:t>
      </w:r>
      <w:proofErr w:type="spellEnd"/>
      <w:r w:rsidRPr="00E00AD3">
        <w:rPr>
          <w:color w:val="222222"/>
          <w:highlight w:val="white"/>
          <w:lang w:val="en-GB"/>
        </w:rPr>
        <w:t xml:space="preserve">, R.B. and </w:t>
      </w:r>
      <w:proofErr w:type="spellStart"/>
      <w:r w:rsidRPr="00E00AD3">
        <w:rPr>
          <w:color w:val="222222"/>
          <w:highlight w:val="white"/>
          <w:lang w:val="en-GB"/>
        </w:rPr>
        <w:t>Syafryadin</w:t>
      </w:r>
      <w:proofErr w:type="spellEnd"/>
      <w:r w:rsidRPr="00E00AD3">
        <w:rPr>
          <w:color w:val="222222"/>
          <w:highlight w:val="white"/>
          <w:lang w:val="en-GB"/>
        </w:rPr>
        <w:t xml:space="preserve">, S., 2020. Using GIBBS reflective cycle in making reflections of literary analysis. </w:t>
      </w:r>
      <w:r w:rsidRPr="00E00AD3">
        <w:rPr>
          <w:i/>
          <w:color w:val="222222"/>
          <w:highlight w:val="white"/>
          <w:lang w:val="en-GB"/>
        </w:rPr>
        <w:t>Indonesian EFL Journal</w:t>
      </w:r>
      <w:r w:rsidRPr="00E00AD3">
        <w:rPr>
          <w:color w:val="222222"/>
          <w:highlight w:val="white"/>
          <w:lang w:val="en-GB"/>
        </w:rPr>
        <w:t xml:space="preserve">, </w:t>
      </w:r>
      <w:r w:rsidRPr="00E00AD3">
        <w:rPr>
          <w:i/>
          <w:color w:val="222222"/>
          <w:highlight w:val="white"/>
          <w:lang w:val="en-GB"/>
        </w:rPr>
        <w:t>6</w:t>
      </w:r>
      <w:r w:rsidRPr="00E00AD3">
        <w:rPr>
          <w:color w:val="222222"/>
          <w:highlight w:val="white"/>
          <w:lang w:val="en-GB"/>
        </w:rPr>
        <w:t>(2), pp.139-148.</w:t>
      </w:r>
      <w:hyperlink r:id="rId8">
        <w:r w:rsidRPr="00E00AD3">
          <w:rPr>
            <w:color w:val="1155CC"/>
            <w:highlight w:val="white"/>
            <w:u w:val="single"/>
            <w:lang w:val="en-GB"/>
          </w:rPr>
          <w:t>https://journal.uniku.ac.id/index.php/IEFLJ/article/download/3382/2034</w:t>
        </w:r>
      </w:hyperlink>
      <w:r w:rsidRPr="00E00AD3">
        <w:rPr>
          <w:color w:val="222222"/>
          <w:highlight w:val="white"/>
          <w:lang w:val="en-GB"/>
        </w:rPr>
        <w:t xml:space="preserve"> </w:t>
      </w:r>
    </w:p>
    <w:p w14:paraId="13753FB2" w14:textId="77777777" w:rsidR="00E00AD3" w:rsidRPr="00E00AD3" w:rsidRDefault="00E00AD3" w:rsidP="00585124">
      <w:pPr>
        <w:spacing w:after="240" w:line="360" w:lineRule="auto"/>
        <w:jc w:val="both"/>
        <w:rPr>
          <w:color w:val="222222"/>
          <w:highlight w:val="white"/>
          <w:lang w:val="en-GB"/>
        </w:rPr>
      </w:pPr>
      <w:r w:rsidRPr="00E00AD3">
        <w:rPr>
          <w:color w:val="222222"/>
          <w:highlight w:val="white"/>
          <w:lang w:val="en-GB"/>
        </w:rPr>
        <w:t xml:space="preserve">Ahmed, A.M., 2020. From reluctance to addiction: The impact of reflective journals on Qatari undergraduate students’ learning. </w:t>
      </w:r>
      <w:r w:rsidRPr="00E00AD3">
        <w:rPr>
          <w:i/>
          <w:color w:val="222222"/>
          <w:highlight w:val="white"/>
          <w:lang w:val="en-GB"/>
        </w:rPr>
        <w:t>Reflective Practice</w:t>
      </w:r>
      <w:r w:rsidRPr="00E00AD3">
        <w:rPr>
          <w:color w:val="222222"/>
          <w:highlight w:val="white"/>
          <w:lang w:val="en-GB"/>
        </w:rPr>
        <w:t xml:space="preserve">, </w:t>
      </w:r>
      <w:r w:rsidRPr="00E00AD3">
        <w:rPr>
          <w:i/>
          <w:color w:val="222222"/>
          <w:highlight w:val="white"/>
          <w:lang w:val="en-GB"/>
        </w:rPr>
        <w:t>21</w:t>
      </w:r>
      <w:r w:rsidRPr="00E00AD3">
        <w:rPr>
          <w:color w:val="222222"/>
          <w:highlight w:val="white"/>
          <w:lang w:val="en-GB"/>
        </w:rPr>
        <w:t>(2), pp.251-270.</w:t>
      </w:r>
      <w:hyperlink r:id="rId9">
        <w:r w:rsidRPr="00E00AD3">
          <w:rPr>
            <w:color w:val="1155CC"/>
            <w:highlight w:val="white"/>
            <w:u w:val="single"/>
            <w:lang w:val="en-GB"/>
          </w:rPr>
          <w:t>https://www.tandfonline.com/doi/pdf/10.1080/14623943.2020.1735328</w:t>
        </w:r>
      </w:hyperlink>
      <w:r w:rsidRPr="00E00AD3">
        <w:rPr>
          <w:color w:val="222222"/>
          <w:highlight w:val="white"/>
          <w:lang w:val="en-GB"/>
        </w:rPr>
        <w:t xml:space="preserve"> </w:t>
      </w:r>
    </w:p>
    <w:p w14:paraId="14195760" w14:textId="77777777" w:rsidR="00E00AD3" w:rsidRPr="00E00AD3" w:rsidRDefault="00E00AD3" w:rsidP="00585124">
      <w:pPr>
        <w:spacing w:after="240" w:line="360" w:lineRule="auto"/>
        <w:jc w:val="both"/>
        <w:rPr>
          <w:color w:val="222222"/>
          <w:highlight w:val="white"/>
          <w:lang w:val="en-GB"/>
        </w:rPr>
      </w:pPr>
      <w:r w:rsidRPr="00E00AD3">
        <w:rPr>
          <w:color w:val="222222"/>
          <w:highlight w:val="white"/>
          <w:lang w:val="en-GB"/>
        </w:rPr>
        <w:t xml:space="preserve">Li, Y., Chen, W., Liu, C. and Deng, M., 2020. Nurses’ psychological feelings about the application of Gibbs reflective cycle of adverse events. </w:t>
      </w:r>
      <w:r w:rsidRPr="00E00AD3">
        <w:rPr>
          <w:i/>
          <w:color w:val="222222"/>
          <w:highlight w:val="white"/>
          <w:lang w:val="en-GB"/>
        </w:rPr>
        <w:t>American Journal of Nursing</w:t>
      </w:r>
      <w:r w:rsidRPr="00E00AD3">
        <w:rPr>
          <w:color w:val="222222"/>
          <w:highlight w:val="white"/>
          <w:lang w:val="en-GB"/>
        </w:rPr>
        <w:t xml:space="preserve">, </w:t>
      </w:r>
      <w:r w:rsidRPr="00E00AD3">
        <w:rPr>
          <w:i/>
          <w:color w:val="222222"/>
          <w:highlight w:val="white"/>
          <w:lang w:val="en-GB"/>
        </w:rPr>
        <w:t>9</w:t>
      </w:r>
      <w:r w:rsidRPr="00E00AD3">
        <w:rPr>
          <w:color w:val="222222"/>
          <w:highlight w:val="white"/>
          <w:lang w:val="en-GB"/>
        </w:rPr>
        <w:t>(2), pp.74-78.</w:t>
      </w:r>
      <w:hyperlink r:id="rId10">
        <w:r w:rsidRPr="00E00AD3">
          <w:rPr>
            <w:color w:val="1155CC"/>
            <w:highlight w:val="white"/>
            <w:u w:val="single"/>
            <w:lang w:val="en-GB"/>
          </w:rPr>
          <w:t>https://pdfs.semanticscholar.org/deb5/86a11508fe8b5cc51f490596d98f7659bdcd.pdf</w:t>
        </w:r>
      </w:hyperlink>
      <w:r w:rsidRPr="00E00AD3">
        <w:rPr>
          <w:color w:val="222222"/>
          <w:highlight w:val="white"/>
          <w:lang w:val="en-GB"/>
        </w:rPr>
        <w:t xml:space="preserve"> </w:t>
      </w:r>
    </w:p>
    <w:p w14:paraId="2B39AAD5" w14:textId="77777777" w:rsidR="00E00AD3" w:rsidRPr="00E00AD3" w:rsidRDefault="00E00AD3" w:rsidP="00585124">
      <w:pPr>
        <w:spacing w:after="240" w:line="360" w:lineRule="auto"/>
        <w:jc w:val="both"/>
        <w:rPr>
          <w:color w:val="222222"/>
          <w:highlight w:val="white"/>
          <w:lang w:val="en-GB"/>
        </w:rPr>
      </w:pPr>
      <w:r w:rsidRPr="00E00AD3">
        <w:rPr>
          <w:color w:val="222222"/>
          <w:highlight w:val="white"/>
          <w:lang w:val="en-GB"/>
        </w:rPr>
        <w:t xml:space="preserve">Markkanen, P., Välimäki, M., Anttila, M. and </w:t>
      </w:r>
      <w:proofErr w:type="spellStart"/>
      <w:r w:rsidRPr="00E00AD3">
        <w:rPr>
          <w:color w:val="222222"/>
          <w:highlight w:val="white"/>
          <w:lang w:val="en-GB"/>
        </w:rPr>
        <w:t>Kuuskorpi</w:t>
      </w:r>
      <w:proofErr w:type="spellEnd"/>
      <w:r w:rsidRPr="00E00AD3">
        <w:rPr>
          <w:color w:val="222222"/>
          <w:highlight w:val="white"/>
          <w:lang w:val="en-GB"/>
        </w:rPr>
        <w:t xml:space="preserve">, M., 2020. A reflective cycle: Understanding challenging situations in a school setting. </w:t>
      </w:r>
      <w:r w:rsidRPr="00E00AD3">
        <w:rPr>
          <w:i/>
          <w:color w:val="222222"/>
          <w:highlight w:val="white"/>
          <w:lang w:val="en-GB"/>
        </w:rPr>
        <w:t>Educational Research</w:t>
      </w:r>
      <w:r w:rsidRPr="00E00AD3">
        <w:rPr>
          <w:color w:val="222222"/>
          <w:highlight w:val="white"/>
          <w:lang w:val="en-GB"/>
        </w:rPr>
        <w:t xml:space="preserve">, </w:t>
      </w:r>
      <w:r w:rsidRPr="00E00AD3">
        <w:rPr>
          <w:i/>
          <w:color w:val="222222"/>
          <w:highlight w:val="white"/>
          <w:lang w:val="en-GB"/>
        </w:rPr>
        <w:t>62</w:t>
      </w:r>
      <w:r w:rsidRPr="00E00AD3">
        <w:rPr>
          <w:color w:val="222222"/>
          <w:highlight w:val="white"/>
          <w:lang w:val="en-GB"/>
        </w:rPr>
        <w:t>(1), pp.46-62.</w:t>
      </w:r>
      <w:hyperlink r:id="rId11">
        <w:r w:rsidRPr="00E00AD3">
          <w:rPr>
            <w:color w:val="1155CC"/>
            <w:highlight w:val="white"/>
            <w:u w:val="single"/>
            <w:lang w:val="en-GB"/>
          </w:rPr>
          <w:t>https://www.utupub.fi/bitstream/handle/10024/166237/Final_version_Markkanen%2001012020%20(2).pdf?sequence=1</w:t>
        </w:r>
      </w:hyperlink>
      <w:r w:rsidRPr="00E00AD3">
        <w:rPr>
          <w:color w:val="222222"/>
          <w:highlight w:val="white"/>
          <w:lang w:val="en-GB"/>
        </w:rPr>
        <w:t xml:space="preserve"> </w:t>
      </w:r>
    </w:p>
    <w:p w14:paraId="5E5B869E" w14:textId="77777777" w:rsidR="00E00AD3" w:rsidRPr="00E00AD3" w:rsidRDefault="00E00AD3" w:rsidP="00585124">
      <w:pPr>
        <w:spacing w:after="240" w:line="360" w:lineRule="auto"/>
        <w:jc w:val="both"/>
        <w:rPr>
          <w:lang w:val="en-GB"/>
        </w:rPr>
      </w:pPr>
      <w:r w:rsidRPr="00E00AD3">
        <w:rPr>
          <w:lang w:val="en-GB"/>
        </w:rPr>
        <w:t xml:space="preserve">Medium 2023. </w:t>
      </w:r>
      <w:r w:rsidRPr="00E00AD3">
        <w:rPr>
          <w:i/>
          <w:lang w:val="en-GB"/>
        </w:rPr>
        <w:t>What is the Gibb’s Reflective Cycle?</w:t>
      </w:r>
      <w:r w:rsidRPr="00E00AD3">
        <w:rPr>
          <w:lang w:val="en-GB"/>
        </w:rPr>
        <w:t xml:space="preserve"> [online] Medium. </w:t>
      </w:r>
      <w:hyperlink r:id="rId12">
        <w:r w:rsidRPr="00E00AD3">
          <w:rPr>
            <w:color w:val="1155CC"/>
            <w:u w:val="single"/>
            <w:lang w:val="en-GB"/>
          </w:rPr>
          <w:t>https://medium.com/@learningbetter/what-is-the-gibbs-reflective-cycle-da344a59650f</w:t>
        </w:r>
      </w:hyperlink>
      <w:r w:rsidRPr="00E00AD3">
        <w:rPr>
          <w:lang w:val="en-GB"/>
        </w:rPr>
        <w:t xml:space="preserve">. </w:t>
      </w:r>
    </w:p>
    <w:p w14:paraId="7848420C" w14:textId="77777777" w:rsidR="00E00AD3" w:rsidRPr="00E00AD3" w:rsidRDefault="00E00AD3" w:rsidP="00585124">
      <w:pPr>
        <w:spacing w:after="240" w:line="360" w:lineRule="auto"/>
        <w:jc w:val="both"/>
        <w:rPr>
          <w:color w:val="222222"/>
          <w:highlight w:val="white"/>
          <w:lang w:val="en-GB"/>
        </w:rPr>
      </w:pPr>
      <w:r w:rsidRPr="00E00AD3">
        <w:rPr>
          <w:color w:val="222222"/>
          <w:highlight w:val="white"/>
          <w:lang w:val="en-GB"/>
        </w:rPr>
        <w:t xml:space="preserve">Mello, L.V. and Wattret, G., 2021. Developing transferable skills through embedding reflection in the science curriculum. </w:t>
      </w:r>
      <w:r w:rsidRPr="00E00AD3">
        <w:rPr>
          <w:i/>
          <w:color w:val="222222"/>
          <w:highlight w:val="white"/>
          <w:lang w:val="en-GB"/>
        </w:rPr>
        <w:t>Biophysical reviews</w:t>
      </w:r>
      <w:r w:rsidRPr="00E00AD3">
        <w:rPr>
          <w:color w:val="222222"/>
          <w:highlight w:val="white"/>
          <w:lang w:val="en-GB"/>
        </w:rPr>
        <w:t xml:space="preserve">, </w:t>
      </w:r>
      <w:r w:rsidRPr="00E00AD3">
        <w:rPr>
          <w:i/>
          <w:color w:val="222222"/>
          <w:highlight w:val="white"/>
          <w:lang w:val="en-GB"/>
        </w:rPr>
        <w:t>13</w:t>
      </w:r>
      <w:r w:rsidRPr="00E00AD3">
        <w:rPr>
          <w:color w:val="222222"/>
          <w:highlight w:val="white"/>
          <w:lang w:val="en-GB"/>
        </w:rPr>
        <w:t>(6), pp.897-903.</w:t>
      </w:r>
      <w:hyperlink r:id="rId13">
        <w:r w:rsidRPr="00E00AD3">
          <w:rPr>
            <w:color w:val="1155CC"/>
            <w:highlight w:val="white"/>
            <w:u w:val="single"/>
            <w:lang w:val="en-GB"/>
          </w:rPr>
          <w:t>https://www.ncbi.nlm.nih.gov/pmc/articles/PMC8724324/</w:t>
        </w:r>
      </w:hyperlink>
      <w:r w:rsidRPr="00E00AD3">
        <w:rPr>
          <w:color w:val="222222"/>
          <w:highlight w:val="white"/>
          <w:lang w:val="en-GB"/>
        </w:rPr>
        <w:t xml:space="preserve"> </w:t>
      </w:r>
    </w:p>
    <w:p w14:paraId="071AC0B9" w14:textId="77777777" w:rsidR="00E00AD3" w:rsidRPr="00E00AD3" w:rsidRDefault="00E00AD3" w:rsidP="00585124">
      <w:pPr>
        <w:spacing w:after="240" w:line="360" w:lineRule="auto"/>
        <w:jc w:val="both"/>
        <w:rPr>
          <w:color w:val="222222"/>
          <w:highlight w:val="white"/>
          <w:lang w:val="en-GB"/>
        </w:rPr>
      </w:pPr>
      <w:r w:rsidRPr="00E00AD3">
        <w:rPr>
          <w:color w:val="222222"/>
          <w:highlight w:val="white"/>
          <w:lang w:val="en-GB"/>
        </w:rPr>
        <w:t xml:space="preserve">Pieper, M., Roelle, J., </w:t>
      </w:r>
      <w:proofErr w:type="spellStart"/>
      <w:r w:rsidRPr="00E00AD3">
        <w:rPr>
          <w:color w:val="222222"/>
          <w:highlight w:val="white"/>
          <w:lang w:val="en-GB"/>
        </w:rPr>
        <w:t>vom</w:t>
      </w:r>
      <w:proofErr w:type="spellEnd"/>
      <w:r w:rsidRPr="00E00AD3">
        <w:rPr>
          <w:color w:val="222222"/>
          <w:highlight w:val="white"/>
          <w:lang w:val="en-GB"/>
        </w:rPr>
        <w:t xml:space="preserve"> Hofe, R., Salle, A. and Berthold, K., 2021. Feedback in reflective journals fosters reflection skills of student teachers. </w:t>
      </w:r>
      <w:r w:rsidRPr="00E00AD3">
        <w:rPr>
          <w:i/>
          <w:color w:val="222222"/>
          <w:highlight w:val="white"/>
          <w:lang w:val="en-GB"/>
        </w:rPr>
        <w:t>Psychology Learning &amp; Teaching</w:t>
      </w:r>
      <w:r w:rsidRPr="00E00AD3">
        <w:rPr>
          <w:color w:val="222222"/>
          <w:highlight w:val="white"/>
          <w:lang w:val="en-GB"/>
        </w:rPr>
        <w:t xml:space="preserve">, </w:t>
      </w:r>
      <w:r w:rsidRPr="00E00AD3">
        <w:rPr>
          <w:i/>
          <w:color w:val="222222"/>
          <w:highlight w:val="white"/>
          <w:lang w:val="en-GB"/>
        </w:rPr>
        <w:t>20</w:t>
      </w:r>
      <w:r w:rsidRPr="00E00AD3">
        <w:rPr>
          <w:color w:val="222222"/>
          <w:highlight w:val="white"/>
          <w:lang w:val="en-GB"/>
        </w:rPr>
        <w:t xml:space="preserve">(1), pp.107-127. </w:t>
      </w:r>
      <w:hyperlink r:id="rId14">
        <w:r w:rsidRPr="00E00AD3">
          <w:rPr>
            <w:color w:val="1155CC"/>
            <w:highlight w:val="white"/>
            <w:u w:val="single"/>
            <w:lang w:val="en-GB"/>
          </w:rPr>
          <w:t>https://journals.sagepub.com/doi/pdf/10.1177/1475725720966190</w:t>
        </w:r>
      </w:hyperlink>
      <w:r w:rsidRPr="00E00AD3">
        <w:rPr>
          <w:color w:val="222222"/>
          <w:highlight w:val="white"/>
          <w:lang w:val="en-GB"/>
        </w:rPr>
        <w:t xml:space="preserve"> </w:t>
      </w:r>
    </w:p>
    <w:p w14:paraId="28601E26" w14:textId="77777777" w:rsidR="00E00AD3" w:rsidRPr="00E00AD3" w:rsidRDefault="00E00AD3" w:rsidP="00585124">
      <w:pPr>
        <w:spacing w:after="240" w:line="360" w:lineRule="auto"/>
        <w:jc w:val="both"/>
        <w:rPr>
          <w:color w:val="222222"/>
          <w:highlight w:val="white"/>
          <w:lang w:val="en-GB"/>
        </w:rPr>
      </w:pPr>
      <w:r w:rsidRPr="00E00AD3">
        <w:rPr>
          <w:color w:val="222222"/>
          <w:highlight w:val="white"/>
          <w:lang w:val="en-GB"/>
        </w:rPr>
        <w:t xml:space="preserve">Sambell, R., Devine, A., Lo, J. and Lawlis, T., 2020. Work-integrated learning builds student identification of employability skills: Utilizing a food literacy education strategy. </w:t>
      </w:r>
      <w:r w:rsidRPr="00E00AD3">
        <w:rPr>
          <w:i/>
          <w:color w:val="222222"/>
          <w:highlight w:val="white"/>
          <w:lang w:val="en-GB"/>
        </w:rPr>
        <w:t>International Journal of Work Integrated Learning</w:t>
      </w:r>
      <w:r w:rsidRPr="00E00AD3">
        <w:rPr>
          <w:color w:val="222222"/>
          <w:highlight w:val="white"/>
          <w:lang w:val="en-GB"/>
        </w:rPr>
        <w:t xml:space="preserve">, </w:t>
      </w:r>
      <w:r w:rsidRPr="00E00AD3">
        <w:rPr>
          <w:i/>
          <w:color w:val="222222"/>
          <w:highlight w:val="white"/>
          <w:lang w:val="en-GB"/>
        </w:rPr>
        <w:t>21</w:t>
      </w:r>
      <w:r w:rsidRPr="00E00AD3">
        <w:rPr>
          <w:color w:val="222222"/>
          <w:highlight w:val="white"/>
          <w:lang w:val="en-GB"/>
        </w:rPr>
        <w:t>(1), pp.63-87.</w:t>
      </w:r>
      <w:hyperlink r:id="rId15">
        <w:r w:rsidRPr="00E00AD3">
          <w:rPr>
            <w:color w:val="1155CC"/>
            <w:highlight w:val="white"/>
            <w:u w:val="single"/>
            <w:lang w:val="en-GB"/>
          </w:rPr>
          <w:t>https://researchprofiles.canberra.edu.au/files/32899273/IJWIL_21_1_63_87.pdf</w:t>
        </w:r>
      </w:hyperlink>
      <w:r w:rsidRPr="00E00AD3">
        <w:rPr>
          <w:color w:val="222222"/>
          <w:highlight w:val="white"/>
          <w:lang w:val="en-GB"/>
        </w:rPr>
        <w:t xml:space="preserve"> </w:t>
      </w:r>
    </w:p>
    <w:p w14:paraId="0A716057" w14:textId="77777777" w:rsidR="00E00AD3" w:rsidRPr="00E00AD3" w:rsidRDefault="00E00AD3" w:rsidP="00585124">
      <w:pPr>
        <w:spacing w:after="240" w:line="360" w:lineRule="auto"/>
        <w:jc w:val="both"/>
        <w:rPr>
          <w:color w:val="222222"/>
          <w:highlight w:val="white"/>
          <w:lang w:val="en-GB"/>
        </w:rPr>
      </w:pPr>
      <w:r w:rsidRPr="00E00AD3">
        <w:rPr>
          <w:color w:val="222222"/>
          <w:highlight w:val="white"/>
          <w:lang w:val="en-GB"/>
        </w:rPr>
        <w:t xml:space="preserve">Sundgren, M.K., </w:t>
      </w:r>
      <w:proofErr w:type="spellStart"/>
      <w:r w:rsidRPr="00E00AD3">
        <w:rPr>
          <w:color w:val="222222"/>
          <w:highlight w:val="white"/>
          <w:lang w:val="en-GB"/>
        </w:rPr>
        <w:t>Millear</w:t>
      </w:r>
      <w:proofErr w:type="spellEnd"/>
      <w:r w:rsidRPr="00E00AD3">
        <w:rPr>
          <w:color w:val="222222"/>
          <w:highlight w:val="white"/>
          <w:lang w:val="en-GB"/>
        </w:rPr>
        <w:t xml:space="preserve">, P.M., Dawber, C. and Medoro, L., 2021. Reflective practice groups and nurse professional quality of life. </w:t>
      </w:r>
      <w:proofErr w:type="spellStart"/>
      <w:r w:rsidRPr="00E00AD3">
        <w:rPr>
          <w:i/>
          <w:color w:val="222222"/>
          <w:highlight w:val="white"/>
          <w:lang w:val="en-GB"/>
        </w:rPr>
        <w:t>TheAustralian</w:t>
      </w:r>
      <w:proofErr w:type="spellEnd"/>
      <w:r w:rsidRPr="00E00AD3">
        <w:rPr>
          <w:i/>
          <w:color w:val="222222"/>
          <w:highlight w:val="white"/>
          <w:lang w:val="en-GB"/>
        </w:rPr>
        <w:t xml:space="preserve"> Journal of Advanced Nursing</w:t>
      </w:r>
      <w:r w:rsidRPr="00E00AD3">
        <w:rPr>
          <w:color w:val="222222"/>
          <w:highlight w:val="white"/>
          <w:lang w:val="en-GB"/>
        </w:rPr>
        <w:t xml:space="preserve">, </w:t>
      </w:r>
      <w:r w:rsidRPr="00E00AD3">
        <w:rPr>
          <w:i/>
          <w:color w:val="222222"/>
          <w:highlight w:val="white"/>
          <w:lang w:val="en-GB"/>
        </w:rPr>
        <w:t>38</w:t>
      </w:r>
      <w:r w:rsidRPr="00E00AD3">
        <w:rPr>
          <w:color w:val="222222"/>
          <w:highlight w:val="white"/>
          <w:lang w:val="en-GB"/>
        </w:rPr>
        <w:t>(4), pp.49-67.</w:t>
      </w:r>
      <w:hyperlink r:id="rId16">
        <w:r w:rsidRPr="00E00AD3">
          <w:rPr>
            <w:color w:val="1155CC"/>
            <w:highlight w:val="white"/>
            <w:u w:val="single"/>
            <w:lang w:val="en-GB"/>
          </w:rPr>
          <w:t>https://www.ajan.com.au/index.php/AJAN/article/download/355/140</w:t>
        </w:r>
      </w:hyperlink>
      <w:r w:rsidRPr="00E00AD3">
        <w:rPr>
          <w:color w:val="222222"/>
          <w:highlight w:val="white"/>
          <w:lang w:val="en-GB"/>
        </w:rPr>
        <w:t xml:space="preserve"> </w:t>
      </w:r>
    </w:p>
    <w:p w14:paraId="3A89967D" w14:textId="77777777" w:rsidR="001B3874" w:rsidRPr="00E00AD3" w:rsidRDefault="001B3874" w:rsidP="00585124">
      <w:pPr>
        <w:spacing w:after="240" w:line="360" w:lineRule="auto"/>
        <w:jc w:val="both"/>
        <w:rPr>
          <w:color w:val="222222"/>
          <w:highlight w:val="white"/>
          <w:lang w:val="en-GB"/>
        </w:rPr>
      </w:pPr>
    </w:p>
    <w:p w14:paraId="4B5F0BAE" w14:textId="77777777" w:rsidR="001B3874" w:rsidRPr="00E00AD3" w:rsidRDefault="001B3874" w:rsidP="00585124">
      <w:pPr>
        <w:spacing w:after="240" w:line="360" w:lineRule="auto"/>
        <w:jc w:val="both"/>
        <w:rPr>
          <w:color w:val="222222"/>
          <w:highlight w:val="white"/>
          <w:lang w:val="en-GB"/>
        </w:rPr>
      </w:pPr>
    </w:p>
    <w:p w14:paraId="184FFCFD" w14:textId="77777777" w:rsidR="001B3874" w:rsidRPr="00E00AD3" w:rsidRDefault="001B3874" w:rsidP="00585124">
      <w:pPr>
        <w:spacing w:after="240" w:line="360" w:lineRule="auto"/>
        <w:jc w:val="both"/>
        <w:rPr>
          <w:color w:val="222222"/>
          <w:sz w:val="20"/>
          <w:szCs w:val="20"/>
          <w:highlight w:val="white"/>
          <w:lang w:val="en-GB"/>
        </w:rPr>
      </w:pPr>
    </w:p>
    <w:p w14:paraId="4FA9232B" w14:textId="77777777" w:rsidR="001B3874" w:rsidRPr="00E00AD3" w:rsidRDefault="001B3874" w:rsidP="00585124">
      <w:pPr>
        <w:spacing w:line="360" w:lineRule="auto"/>
        <w:jc w:val="both"/>
        <w:rPr>
          <w:lang w:val="en-GB"/>
        </w:rPr>
      </w:pPr>
    </w:p>
    <w:p w14:paraId="26B6F75F" w14:textId="77777777" w:rsidR="001B3874" w:rsidRPr="00E00AD3" w:rsidRDefault="001B3874" w:rsidP="00585124">
      <w:pPr>
        <w:spacing w:line="360" w:lineRule="auto"/>
        <w:jc w:val="both"/>
        <w:rPr>
          <w:lang w:val="en-GB"/>
        </w:rPr>
      </w:pPr>
    </w:p>
    <w:p w14:paraId="543CCDAE" w14:textId="77777777" w:rsidR="001B3874" w:rsidRPr="00E00AD3" w:rsidRDefault="001B3874" w:rsidP="00585124">
      <w:pPr>
        <w:spacing w:line="360" w:lineRule="auto"/>
        <w:jc w:val="both"/>
        <w:rPr>
          <w:lang w:val="en-GB"/>
        </w:rPr>
      </w:pPr>
    </w:p>
    <w:p w14:paraId="3BAB61B4" w14:textId="77777777" w:rsidR="001B3874" w:rsidRPr="00E00AD3" w:rsidRDefault="001B3874" w:rsidP="00585124">
      <w:pPr>
        <w:spacing w:line="360" w:lineRule="auto"/>
        <w:jc w:val="both"/>
        <w:rPr>
          <w:lang w:val="en-GB"/>
        </w:rPr>
      </w:pPr>
    </w:p>
    <w:sectPr w:rsidR="001B3874" w:rsidRPr="00E00AD3" w:rsidSect="00E00AD3">
      <w:footerReference w:type="default" r:id="rId17"/>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5D583" w14:textId="77777777" w:rsidR="00D67F55" w:rsidRDefault="00D67F55" w:rsidP="00E00AD3">
      <w:pPr>
        <w:spacing w:line="240" w:lineRule="auto"/>
      </w:pPr>
      <w:r>
        <w:separator/>
      </w:r>
    </w:p>
  </w:endnote>
  <w:endnote w:type="continuationSeparator" w:id="0">
    <w:p w14:paraId="29F402E0" w14:textId="77777777" w:rsidR="00D67F55" w:rsidRDefault="00D67F55" w:rsidP="00E00A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4737193"/>
      <w:docPartObj>
        <w:docPartGallery w:val="Page Numbers (Bottom of Page)"/>
        <w:docPartUnique/>
      </w:docPartObj>
    </w:sdtPr>
    <w:sdtEndPr>
      <w:rPr>
        <w:noProof/>
      </w:rPr>
    </w:sdtEndPr>
    <w:sdtContent>
      <w:p w14:paraId="3C6A16CE" w14:textId="77777777" w:rsidR="00E00AD3" w:rsidRDefault="00E00AD3">
        <w:pPr>
          <w:pStyle w:val="Footer"/>
          <w:jc w:val="right"/>
        </w:pPr>
        <w:r>
          <w:fldChar w:fldCharType="begin"/>
        </w:r>
        <w:r>
          <w:instrText xml:space="preserve"> PAGE   \* MERGEFORMAT </w:instrText>
        </w:r>
        <w:r>
          <w:fldChar w:fldCharType="separate"/>
        </w:r>
        <w:r w:rsidR="002B11D5">
          <w:rPr>
            <w:noProof/>
          </w:rPr>
          <w:t>8</w:t>
        </w:r>
        <w:r>
          <w:rPr>
            <w:noProof/>
          </w:rPr>
          <w:fldChar w:fldCharType="end"/>
        </w:r>
      </w:p>
    </w:sdtContent>
  </w:sdt>
  <w:p w14:paraId="4CF9C00A" w14:textId="77777777" w:rsidR="00E00AD3" w:rsidRDefault="00E00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770FE3" w14:textId="77777777" w:rsidR="00D67F55" w:rsidRDefault="00D67F55" w:rsidP="00E00AD3">
      <w:pPr>
        <w:spacing w:line="240" w:lineRule="auto"/>
      </w:pPr>
      <w:r>
        <w:separator/>
      </w:r>
    </w:p>
  </w:footnote>
  <w:footnote w:type="continuationSeparator" w:id="0">
    <w:p w14:paraId="47288B76" w14:textId="77777777" w:rsidR="00D67F55" w:rsidRDefault="00D67F55" w:rsidP="00E00AD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874"/>
    <w:rsid w:val="00134427"/>
    <w:rsid w:val="001B3874"/>
    <w:rsid w:val="002B11D5"/>
    <w:rsid w:val="003861BA"/>
    <w:rsid w:val="003B2A48"/>
    <w:rsid w:val="003D1606"/>
    <w:rsid w:val="004D1454"/>
    <w:rsid w:val="00585124"/>
    <w:rsid w:val="0092044F"/>
    <w:rsid w:val="00AE0D99"/>
    <w:rsid w:val="00C427A7"/>
    <w:rsid w:val="00C85EF5"/>
    <w:rsid w:val="00D67F55"/>
    <w:rsid w:val="00E00A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B3610"/>
  <w15:docId w15:val="{05F15DC0-A6EA-45CB-B6F1-CCB488B8F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E00AD3"/>
    <w:pPr>
      <w:keepNext/>
      <w:keepLines/>
      <w:spacing w:before="400" w:after="120"/>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E00AD3"/>
    <w:pPr>
      <w:tabs>
        <w:tab w:val="center" w:pos="4513"/>
        <w:tab w:val="right" w:pos="9026"/>
      </w:tabs>
      <w:spacing w:line="240" w:lineRule="auto"/>
    </w:pPr>
  </w:style>
  <w:style w:type="character" w:customStyle="1" w:styleId="HeaderChar">
    <w:name w:val="Header Char"/>
    <w:basedOn w:val="DefaultParagraphFont"/>
    <w:link w:val="Header"/>
    <w:uiPriority w:val="99"/>
    <w:rsid w:val="00E00AD3"/>
  </w:style>
  <w:style w:type="paragraph" w:styleId="Footer">
    <w:name w:val="footer"/>
    <w:basedOn w:val="Normal"/>
    <w:link w:val="FooterChar"/>
    <w:uiPriority w:val="99"/>
    <w:unhideWhenUsed/>
    <w:rsid w:val="00E00AD3"/>
    <w:pPr>
      <w:tabs>
        <w:tab w:val="center" w:pos="4513"/>
        <w:tab w:val="right" w:pos="9026"/>
      </w:tabs>
      <w:spacing w:line="240" w:lineRule="auto"/>
    </w:pPr>
  </w:style>
  <w:style w:type="character" w:customStyle="1" w:styleId="FooterChar">
    <w:name w:val="Footer Char"/>
    <w:basedOn w:val="DefaultParagraphFont"/>
    <w:link w:val="Footer"/>
    <w:uiPriority w:val="99"/>
    <w:rsid w:val="00E00AD3"/>
  </w:style>
  <w:style w:type="paragraph" w:styleId="TOCHeading">
    <w:name w:val="TOC Heading"/>
    <w:basedOn w:val="Heading1"/>
    <w:next w:val="Normal"/>
    <w:uiPriority w:val="39"/>
    <w:unhideWhenUsed/>
    <w:qFormat/>
    <w:rsid w:val="004D145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D1454"/>
    <w:pPr>
      <w:spacing w:after="100"/>
    </w:pPr>
  </w:style>
  <w:style w:type="character" w:styleId="Hyperlink">
    <w:name w:val="Hyperlink"/>
    <w:basedOn w:val="DefaultParagraphFont"/>
    <w:uiPriority w:val="99"/>
    <w:unhideWhenUsed/>
    <w:rsid w:val="004D14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506603">
      <w:bodyDiv w:val="1"/>
      <w:marLeft w:val="0"/>
      <w:marRight w:val="0"/>
      <w:marTop w:val="0"/>
      <w:marBottom w:val="0"/>
      <w:divBdr>
        <w:top w:val="none" w:sz="0" w:space="0" w:color="auto"/>
        <w:left w:val="none" w:sz="0" w:space="0" w:color="auto"/>
        <w:bottom w:val="none" w:sz="0" w:space="0" w:color="auto"/>
        <w:right w:val="none" w:sz="0" w:space="0" w:color="auto"/>
      </w:divBdr>
    </w:div>
    <w:div w:id="901137230">
      <w:bodyDiv w:val="1"/>
      <w:marLeft w:val="0"/>
      <w:marRight w:val="0"/>
      <w:marTop w:val="0"/>
      <w:marBottom w:val="0"/>
      <w:divBdr>
        <w:top w:val="none" w:sz="0" w:space="0" w:color="auto"/>
        <w:left w:val="none" w:sz="0" w:space="0" w:color="auto"/>
        <w:bottom w:val="none" w:sz="0" w:space="0" w:color="auto"/>
        <w:right w:val="none" w:sz="0" w:space="0" w:color="auto"/>
      </w:divBdr>
    </w:div>
    <w:div w:id="1182888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journal.uniku.ac.id/index.php/IEFLJ/article/download/3382/2034" TargetMode="External"/><Relationship Id="rId13" Type="http://schemas.openxmlformats.org/officeDocument/2006/relationships/hyperlink" Target="https://www.ncbi.nlm.nih.gov/pmc/articles/PMC872432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edium.com/@learningbetter/what-is-the-gibbs-reflective-cycle-da344a59650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ajan.com.au/index.php/AJAN/article/download/355/14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tupub.fi/bitstream/handle/10024/166237/Final_version_Markkanen%2001012020%20(2).pdf?sequence=1" TargetMode="External"/><Relationship Id="rId5" Type="http://schemas.openxmlformats.org/officeDocument/2006/relationships/footnotes" Target="footnotes.xml"/><Relationship Id="rId15" Type="http://schemas.openxmlformats.org/officeDocument/2006/relationships/hyperlink" Target="https://researchprofiles.canberra.edu.au/files/32899273/IJWIL_21_1_63_87.pdf" TargetMode="External"/><Relationship Id="rId10" Type="http://schemas.openxmlformats.org/officeDocument/2006/relationships/hyperlink" Target="https://pdfs.semanticscholar.org/deb5/86a11508fe8b5cc51f490596d98f7659bdcd.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andfonline.com/doi/pdf/10.1080/14623943.2020.1735328" TargetMode="External"/><Relationship Id="rId14" Type="http://schemas.openxmlformats.org/officeDocument/2006/relationships/hyperlink" Target="https://journals.sagepub.com/doi/pdf/10.1177/14757257209661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8B9E2-316A-4F27-9E68-62581017A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1687</Words>
  <Characters>9617</Characters>
  <Application>Microsoft Office Word</Application>
  <DocSecurity>0</DocSecurity>
  <Lines>80</Lines>
  <Paragraphs>22</Paragraphs>
  <ScaleCrop>false</ScaleCrop>
  <Company/>
  <LinksUpToDate>false</LinksUpToDate>
  <CharactersWithSpaces>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Gosia Znaniecka</dc:creator>
  <cp:lastModifiedBy>Gosia Znaniecka</cp:lastModifiedBy>
  <cp:revision>3</cp:revision>
  <dcterms:created xsi:type="dcterms:W3CDTF">2024-12-16T19:29:00Z</dcterms:created>
  <dcterms:modified xsi:type="dcterms:W3CDTF">2024-12-16T19:30:00Z</dcterms:modified>
</cp:coreProperties>
</file>