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3AB3C" w14:textId="77777777" w:rsidR="00495BD9" w:rsidRPr="00054B18" w:rsidRDefault="00495BD9" w:rsidP="00495BD9">
      <w:pPr>
        <w:spacing w:after="165" w:line="360" w:lineRule="auto"/>
        <w:rPr>
          <w:rFonts w:eastAsia="Tahoma" w:cs="Arial"/>
          <w:color w:val="000000"/>
          <w:kern w:val="0"/>
          <w:sz w:val="40"/>
          <w:szCs w:val="40"/>
          <w:lang w:eastAsia="zh-CN"/>
          <w14:ligatures w14:val="none"/>
        </w:rPr>
      </w:pPr>
      <w:r w:rsidRPr="00054B18">
        <w:rPr>
          <w:rFonts w:eastAsia="Calibri" w:cs="Arial"/>
          <w:b/>
          <w:noProof/>
          <w:kern w:val="0"/>
          <w:sz w:val="22"/>
          <w:szCs w:val="22"/>
          <w:lang w:eastAsia="en-GB"/>
          <w14:ligatures w14:val="none"/>
        </w:rPr>
        <w:drawing>
          <wp:inline distT="0" distB="0" distL="0" distR="0" wp14:anchorId="2445A839" wp14:editId="1F5366DB">
            <wp:extent cx="2211070" cy="737235"/>
            <wp:effectExtent l="0" t="0" r="0" b="0"/>
            <wp:docPr id="1" name="image1.png"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1070" cy="737235"/>
                    </a:xfrm>
                    <a:prstGeom prst="rect">
                      <a:avLst/>
                    </a:prstGeom>
                    <a:noFill/>
                    <a:ln>
                      <a:noFill/>
                    </a:ln>
                  </pic:spPr>
                </pic:pic>
              </a:graphicData>
            </a:graphic>
          </wp:inline>
        </w:drawing>
      </w:r>
    </w:p>
    <w:p w14:paraId="652CCEEC" w14:textId="77777777" w:rsidR="00495BD9" w:rsidRPr="003B2358" w:rsidRDefault="00495BD9" w:rsidP="00495BD9">
      <w:pPr>
        <w:pStyle w:val="Title"/>
        <w:spacing w:after="165" w:line="360" w:lineRule="auto"/>
        <w:jc w:val="center"/>
        <w:rPr>
          <w:rFonts w:ascii="Arial" w:eastAsia="Tahoma" w:hAnsi="Arial" w:cs="Arial"/>
          <w:kern w:val="0"/>
          <w:sz w:val="40"/>
          <w:szCs w:val="40"/>
          <w:lang w:eastAsia="zh-CN"/>
          <w14:ligatures w14:val="none"/>
        </w:rPr>
      </w:pPr>
      <w:r>
        <w:t>Casa Cwtch Play Outdoor Expansion</w:t>
      </w:r>
      <w:r>
        <w:br/>
        <w:t>Project Management Report</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2689"/>
        <w:gridCol w:w="6804"/>
      </w:tblGrid>
      <w:tr w:rsidR="00495BD9" w:rsidRPr="003B2358" w14:paraId="09185953" w14:textId="77777777">
        <w:tc>
          <w:tcPr>
            <w:tcW w:w="2689" w:type="dxa"/>
            <w:shd w:val="clear" w:color="auto" w:fill="D9D9D9"/>
          </w:tcPr>
          <w:p w14:paraId="030B216F" w14:textId="77777777" w:rsidR="00495BD9" w:rsidRPr="003B2358" w:rsidRDefault="00495BD9">
            <w:pPr>
              <w:spacing w:before="120" w:after="120" w:line="360" w:lineRule="auto"/>
              <w:rPr>
                <w:rFonts w:eastAsia="Tahoma" w:cs="Arial"/>
                <w:kern w:val="0"/>
                <w:sz w:val="32"/>
                <w:szCs w:val="32"/>
                <w:lang w:eastAsia="zh-CN"/>
                <w14:ligatures w14:val="none"/>
              </w:rPr>
            </w:pPr>
            <w:r w:rsidRPr="003B2358">
              <w:rPr>
                <w:rFonts w:eastAsia="Tahoma" w:cs="Arial"/>
                <w:kern w:val="0"/>
                <w:sz w:val="32"/>
                <w:szCs w:val="32"/>
                <w:lang w:eastAsia="zh-CN"/>
                <w14:ligatures w14:val="none"/>
              </w:rPr>
              <w:t>Student Name:</w:t>
            </w:r>
          </w:p>
        </w:tc>
        <w:tc>
          <w:tcPr>
            <w:tcW w:w="6804" w:type="dxa"/>
          </w:tcPr>
          <w:p w14:paraId="5D0E4FCD" w14:textId="77777777" w:rsidR="00495BD9" w:rsidRPr="003B2358" w:rsidRDefault="00495BD9">
            <w:pPr>
              <w:spacing w:before="120" w:after="120" w:line="360" w:lineRule="auto"/>
              <w:rPr>
                <w:rFonts w:eastAsia="Tahoma" w:cs="Arial"/>
                <w:kern w:val="0"/>
                <w:sz w:val="32"/>
                <w:szCs w:val="32"/>
                <w:lang w:eastAsia="zh-CN"/>
                <w14:ligatures w14:val="none"/>
              </w:rPr>
            </w:pPr>
            <w:r w:rsidRPr="003B2358">
              <w:rPr>
                <w:rFonts w:eastAsia="Tahoma" w:cs="Arial"/>
                <w:kern w:val="0"/>
                <w:sz w:val="32"/>
                <w:szCs w:val="32"/>
                <w:lang w:eastAsia="zh-CN"/>
                <w14:ligatures w14:val="none"/>
              </w:rPr>
              <w:t>Alexandra Williams</w:t>
            </w:r>
          </w:p>
        </w:tc>
      </w:tr>
      <w:tr w:rsidR="00495BD9" w:rsidRPr="003B2358" w14:paraId="09C5B8BD" w14:textId="77777777">
        <w:tc>
          <w:tcPr>
            <w:tcW w:w="2689" w:type="dxa"/>
            <w:shd w:val="clear" w:color="auto" w:fill="D9D9D9"/>
          </w:tcPr>
          <w:p w14:paraId="06277436" w14:textId="77777777" w:rsidR="00495BD9" w:rsidRPr="003B2358" w:rsidRDefault="00495BD9">
            <w:pPr>
              <w:spacing w:before="120" w:after="120" w:line="360" w:lineRule="auto"/>
              <w:rPr>
                <w:rFonts w:eastAsia="Tahoma" w:cs="Arial"/>
                <w:kern w:val="0"/>
                <w:lang w:eastAsia="zh-CN"/>
                <w14:ligatures w14:val="none"/>
              </w:rPr>
            </w:pPr>
            <w:r w:rsidRPr="003B2358">
              <w:rPr>
                <w:rFonts w:eastAsia="Tahoma" w:cs="Arial"/>
                <w:kern w:val="0"/>
                <w:lang w:eastAsia="zh-CN"/>
                <w14:ligatures w14:val="none"/>
              </w:rPr>
              <w:t>Student Number:</w:t>
            </w:r>
          </w:p>
        </w:tc>
        <w:tc>
          <w:tcPr>
            <w:tcW w:w="6804" w:type="dxa"/>
          </w:tcPr>
          <w:p w14:paraId="32A1F1CB" w14:textId="77777777" w:rsidR="00495BD9" w:rsidRPr="003B2358" w:rsidRDefault="00495BD9">
            <w:pPr>
              <w:spacing w:before="120" w:after="120" w:line="360" w:lineRule="auto"/>
              <w:rPr>
                <w:rFonts w:eastAsia="Tahoma" w:cs="Arial"/>
                <w:kern w:val="0"/>
                <w:lang w:eastAsia="zh-CN"/>
                <w14:ligatures w14:val="none"/>
              </w:rPr>
            </w:pPr>
            <w:r w:rsidRPr="003B2358">
              <w:rPr>
                <w:rFonts w:eastAsia="Tahoma" w:cs="Arial"/>
                <w:kern w:val="0"/>
                <w:lang w:eastAsia="zh-CN"/>
                <w14:ligatures w14:val="none"/>
              </w:rPr>
              <w:t>2126654</w:t>
            </w:r>
          </w:p>
        </w:tc>
      </w:tr>
      <w:tr w:rsidR="00495BD9" w:rsidRPr="003B2358" w14:paraId="3B597294" w14:textId="77777777">
        <w:tc>
          <w:tcPr>
            <w:tcW w:w="2689" w:type="dxa"/>
            <w:shd w:val="clear" w:color="auto" w:fill="D9D9D9"/>
          </w:tcPr>
          <w:p w14:paraId="014CE2C9" w14:textId="77777777" w:rsidR="00495BD9" w:rsidRPr="003B2358" w:rsidRDefault="00495BD9">
            <w:pPr>
              <w:spacing w:before="120" w:after="120" w:line="360" w:lineRule="auto"/>
              <w:rPr>
                <w:rFonts w:eastAsia="Tahoma" w:cs="Arial"/>
                <w:kern w:val="0"/>
                <w:lang w:eastAsia="zh-CN"/>
                <w14:ligatures w14:val="none"/>
              </w:rPr>
            </w:pPr>
            <w:r w:rsidRPr="003B2358">
              <w:rPr>
                <w:rFonts w:eastAsia="Tahoma" w:cs="Arial"/>
                <w:kern w:val="0"/>
                <w:lang w:eastAsia="zh-CN"/>
                <w14:ligatures w14:val="none"/>
              </w:rPr>
              <w:t>Module No:</w:t>
            </w:r>
          </w:p>
        </w:tc>
        <w:tc>
          <w:tcPr>
            <w:tcW w:w="6804" w:type="dxa"/>
          </w:tcPr>
          <w:p w14:paraId="7DA4EE5D" w14:textId="77777777" w:rsidR="00495BD9" w:rsidRPr="003B2358" w:rsidRDefault="00495BD9">
            <w:pPr>
              <w:spacing w:before="120" w:after="120" w:line="360" w:lineRule="auto"/>
              <w:rPr>
                <w:rFonts w:eastAsia="Tahoma" w:cs="Arial"/>
                <w:kern w:val="0"/>
                <w:lang w:eastAsia="zh-CN"/>
                <w14:ligatures w14:val="none"/>
              </w:rPr>
            </w:pPr>
            <w:r w:rsidRPr="003B2358">
              <w:rPr>
                <w:rFonts w:eastAsia="Tahoma" w:cs="Arial"/>
                <w:kern w:val="0"/>
                <w:lang w:eastAsia="zh-CN"/>
                <w14:ligatures w14:val="none"/>
              </w:rPr>
              <w:t>BMSK501</w:t>
            </w:r>
            <w:r w:rsidR="00802692" w:rsidRPr="003B2358">
              <w:rPr>
                <w:rFonts w:eastAsia="Tahoma" w:cs="Arial"/>
                <w:kern w:val="0"/>
                <w:lang w:eastAsia="zh-CN"/>
                <w14:ligatures w14:val="none"/>
              </w:rPr>
              <w:t>4</w:t>
            </w:r>
          </w:p>
        </w:tc>
      </w:tr>
      <w:tr w:rsidR="00495BD9" w:rsidRPr="003B2358" w14:paraId="30D7A0A9" w14:textId="77777777">
        <w:trPr>
          <w:trHeight w:val="413"/>
        </w:trPr>
        <w:tc>
          <w:tcPr>
            <w:tcW w:w="2689" w:type="dxa"/>
            <w:shd w:val="clear" w:color="auto" w:fill="D9D9D9"/>
          </w:tcPr>
          <w:p w14:paraId="718D6277" w14:textId="77777777" w:rsidR="00495BD9" w:rsidRPr="003B2358" w:rsidRDefault="00495BD9">
            <w:pPr>
              <w:spacing w:before="120" w:after="120" w:line="360" w:lineRule="auto"/>
              <w:rPr>
                <w:rFonts w:eastAsia="Tahoma" w:cs="Arial"/>
                <w:kern w:val="0"/>
                <w:lang w:eastAsia="zh-CN"/>
                <w14:ligatures w14:val="none"/>
              </w:rPr>
            </w:pPr>
            <w:r w:rsidRPr="003B2358">
              <w:rPr>
                <w:rFonts w:eastAsia="Tahoma" w:cs="Arial"/>
                <w:kern w:val="0"/>
                <w:lang w:eastAsia="zh-CN"/>
                <w14:ligatures w14:val="none"/>
              </w:rPr>
              <w:t>Module Title:</w:t>
            </w:r>
          </w:p>
        </w:tc>
        <w:tc>
          <w:tcPr>
            <w:tcW w:w="6804" w:type="dxa"/>
          </w:tcPr>
          <w:p w14:paraId="5807731A" w14:textId="77777777" w:rsidR="008928F9" w:rsidRPr="003B2358" w:rsidRDefault="0093283D">
            <w:pPr>
              <w:spacing w:line="360" w:lineRule="auto"/>
              <w:contextualSpacing/>
              <w:rPr>
                <w:rFonts w:eastAsia="Tahoma" w:cs="Arial"/>
                <w:kern w:val="0"/>
                <w:lang w:eastAsia="zh-CN"/>
                <w14:ligatures w14:val="none"/>
              </w:rPr>
            </w:pPr>
            <w:r w:rsidRPr="003B2358">
              <w:rPr>
                <w:rFonts w:eastAsia="Tahoma" w:cs="Arial"/>
                <w:kern w:val="0"/>
                <w:lang w:eastAsia="zh-CN"/>
                <w14:ligatures w14:val="none"/>
              </w:rPr>
              <w:t xml:space="preserve">Project Management </w:t>
            </w:r>
          </w:p>
        </w:tc>
      </w:tr>
    </w:tbl>
    <w:p w14:paraId="5B3B42AB" w14:textId="77777777" w:rsidR="00495BD9" w:rsidRPr="003B2358" w:rsidRDefault="00495BD9" w:rsidP="00495BD9">
      <w:pPr>
        <w:spacing w:before="120" w:after="120" w:line="360" w:lineRule="auto"/>
        <w:rPr>
          <w:rFonts w:eastAsia="Calibri" w:cs="Arial"/>
          <w:kern w:val="0"/>
          <w:lang w:eastAsia="zh-CN"/>
          <w14:ligatures w14:val="none"/>
        </w:rPr>
      </w:pPr>
    </w:p>
    <w:p w14:paraId="0B797AB5" w14:textId="77777777" w:rsidR="00495BD9" w:rsidRPr="003B2358" w:rsidRDefault="00495BD9" w:rsidP="00495BD9">
      <w:pPr>
        <w:spacing w:before="120" w:after="120" w:line="360" w:lineRule="auto"/>
        <w:rPr>
          <w:rFonts w:eastAsia="Tahoma" w:cs="Arial"/>
          <w:b/>
          <w:kern w:val="0"/>
          <w:lang w:eastAsia="zh-CN"/>
          <w14:ligatures w14:val="none"/>
        </w:rPr>
      </w:pPr>
      <w:r w:rsidRPr="003B2358">
        <w:rPr>
          <w:rFonts w:eastAsia="Tahoma" w:cs="Arial"/>
          <w:b/>
          <w:kern w:val="0"/>
          <w:lang w:eastAsia="zh-CN"/>
          <w14:ligatures w14:val="none"/>
        </w:rPr>
        <w:t>Statement of Confirmation of Authenticity</w:t>
      </w:r>
    </w:p>
    <w:p w14:paraId="4E652A66" w14:textId="77777777" w:rsidR="00495BD9" w:rsidRPr="003B2358" w:rsidRDefault="00495BD9" w:rsidP="00495BD9">
      <w:pPr>
        <w:spacing w:before="120" w:after="120" w:line="360" w:lineRule="auto"/>
        <w:rPr>
          <w:rFonts w:eastAsia="Tahoma" w:cs="Arial"/>
          <w:kern w:val="0"/>
          <w:lang w:eastAsia="zh-CN"/>
          <w14:ligatures w14:val="none"/>
        </w:rPr>
      </w:pPr>
      <w:r w:rsidRPr="003B2358">
        <w:rPr>
          <w:rFonts w:eastAsia="Tahoma" w:cs="Arial"/>
          <w:kern w:val="0"/>
          <w:lang w:eastAsia="zh-CN"/>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A18712F" w14:textId="77777777" w:rsidR="00495BD9" w:rsidRDefault="00495BD9" w:rsidP="00495BD9">
      <w:pPr>
        <w:spacing w:before="120" w:after="120" w:line="360" w:lineRule="auto"/>
        <w:rPr>
          <w:rFonts w:eastAsia="Tahoma" w:cs="Arial"/>
          <w:kern w:val="0"/>
          <w:lang w:eastAsia="zh-CN"/>
          <w14:ligatures w14:val="none"/>
        </w:rPr>
      </w:pPr>
      <w:r w:rsidRPr="003B2358">
        <w:rPr>
          <w:rFonts w:eastAsia="Tahoma" w:cs="Arial"/>
          <w:kern w:val="0"/>
          <w:lang w:eastAsia="zh-CN"/>
          <w14:ligatures w14:val="none"/>
        </w:rPr>
        <w:t>Attention is drawn to the plagiarism and unfair practice policies of both the University and of ILM</w:t>
      </w:r>
    </w:p>
    <w:p w14:paraId="56397918" w14:textId="77777777" w:rsidR="00656F7E" w:rsidRDefault="00656F7E" w:rsidP="00495BD9">
      <w:pPr>
        <w:spacing w:before="120" w:after="120" w:line="360" w:lineRule="auto"/>
        <w:rPr>
          <w:rFonts w:eastAsia="Tahoma" w:cs="Arial"/>
          <w:kern w:val="0"/>
          <w:lang w:eastAsia="zh-CN"/>
          <w14:ligatures w14:val="none"/>
        </w:rPr>
      </w:pPr>
    </w:p>
    <w:p w14:paraId="4B17B821" w14:textId="77777777" w:rsidR="00656F7E" w:rsidRDefault="00656F7E" w:rsidP="00495BD9">
      <w:pPr>
        <w:spacing w:before="120" w:after="120" w:line="360" w:lineRule="auto"/>
        <w:rPr>
          <w:rFonts w:eastAsia="Tahoma" w:cs="Arial"/>
          <w:kern w:val="0"/>
          <w:lang w:eastAsia="zh-CN"/>
          <w14:ligatures w14:val="none"/>
        </w:rPr>
      </w:pPr>
    </w:p>
    <w:p w14:paraId="531AA642" w14:textId="77777777" w:rsidR="00656F7E" w:rsidRDefault="00656F7E" w:rsidP="00495BD9">
      <w:pPr>
        <w:spacing w:before="120" w:after="120" w:line="360" w:lineRule="auto"/>
        <w:rPr>
          <w:rFonts w:eastAsia="Tahoma" w:cs="Arial"/>
          <w:kern w:val="0"/>
          <w:lang w:eastAsia="zh-CN"/>
          <w14:ligatures w14:val="none"/>
        </w:rPr>
      </w:pPr>
    </w:p>
    <w:p w14:paraId="1B418838" w14:textId="77777777" w:rsidR="00656F7E" w:rsidRDefault="00656F7E" w:rsidP="00495BD9">
      <w:pPr>
        <w:spacing w:before="120" w:after="120" w:line="360" w:lineRule="auto"/>
        <w:rPr>
          <w:rFonts w:eastAsia="Tahoma" w:cs="Arial"/>
          <w:kern w:val="0"/>
          <w:lang w:eastAsia="zh-CN"/>
          <w14:ligatures w14:val="none"/>
        </w:rPr>
      </w:pPr>
    </w:p>
    <w:p w14:paraId="5388A80C" w14:textId="77777777" w:rsidR="00656F7E" w:rsidRDefault="00656F7E" w:rsidP="00495BD9">
      <w:pPr>
        <w:spacing w:before="120" w:after="120" w:line="360" w:lineRule="auto"/>
        <w:rPr>
          <w:rFonts w:eastAsia="Tahoma" w:cs="Arial"/>
          <w:kern w:val="0"/>
          <w:lang w:eastAsia="zh-CN"/>
          <w14:ligatures w14:val="none"/>
        </w:rPr>
      </w:pPr>
    </w:p>
    <w:p w14:paraId="6DD4B268" w14:textId="77777777" w:rsidR="00656F7E" w:rsidRDefault="00656F7E" w:rsidP="00495BD9">
      <w:pPr>
        <w:spacing w:before="120" w:after="120" w:line="360" w:lineRule="auto"/>
        <w:rPr>
          <w:rFonts w:eastAsia="Tahoma" w:cs="Arial"/>
          <w:kern w:val="0"/>
          <w:lang w:eastAsia="zh-CN"/>
          <w14:ligatures w14:val="none"/>
        </w:rPr>
      </w:pPr>
    </w:p>
    <w:p w14:paraId="3F3170F0" w14:textId="77777777" w:rsidR="00656F7E" w:rsidRDefault="00656F7E" w:rsidP="00495BD9">
      <w:pPr>
        <w:spacing w:before="120" w:after="120" w:line="360" w:lineRule="auto"/>
        <w:rPr>
          <w:rFonts w:eastAsia="Tahoma" w:cs="Arial"/>
          <w:kern w:val="0"/>
          <w:lang w:eastAsia="zh-CN"/>
          <w14:ligatures w14:val="none"/>
        </w:rPr>
      </w:pPr>
    </w:p>
    <w:p w14:paraId="69958C99" w14:textId="77777777" w:rsidR="00656F7E" w:rsidRPr="003B2358" w:rsidRDefault="00656F7E" w:rsidP="00495BD9">
      <w:pPr>
        <w:spacing w:before="120" w:after="120" w:line="360" w:lineRule="auto"/>
        <w:rPr>
          <w:rFonts w:eastAsia="Tahoma" w:cs="Arial"/>
          <w:kern w:val="0"/>
          <w:lang w:eastAsia="zh-CN"/>
          <w14:ligatures w14:val="none"/>
        </w:rPr>
      </w:pPr>
    </w:p>
    <w:sdt>
      <w:sdtPr>
        <w:id w:val="-553394009"/>
        <w:docPartObj>
          <w:docPartGallery w:val="Table of Contents"/>
          <w:docPartUnique/>
        </w:docPartObj>
      </w:sdtPr>
      <w:sdtEndPr>
        <w:rPr>
          <w:rFonts w:ascii="Arial" w:eastAsiaTheme="minorHAnsi" w:hAnsi="Arial" w:cstheme="minorBidi"/>
          <w:b/>
          <w:bCs/>
          <w:noProof/>
          <w:color w:val="auto"/>
          <w:kern w:val="2"/>
          <w:sz w:val="21"/>
          <w:szCs w:val="24"/>
          <w:lang w:val="en-GB"/>
          <w14:ligatures w14:val="standardContextual"/>
        </w:rPr>
      </w:sdtEndPr>
      <w:sdtContent>
        <w:p w14:paraId="34E991AC" w14:textId="46A97F37" w:rsidR="00656F7E" w:rsidRDefault="00656F7E">
          <w:pPr>
            <w:pStyle w:val="TOCHeading"/>
          </w:pPr>
          <w:r>
            <w:t>Contents</w:t>
          </w:r>
        </w:p>
        <w:p w14:paraId="47CF9384" w14:textId="5288C752" w:rsidR="00656F7E" w:rsidRDefault="00656F7E">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42222212" w:history="1">
            <w:r w:rsidRPr="00996C2B">
              <w:rPr>
                <w:rStyle w:val="Hyperlink"/>
                <w:noProof/>
              </w:rPr>
              <w:t>Executive Summary</w:t>
            </w:r>
            <w:r>
              <w:rPr>
                <w:noProof/>
                <w:webHidden/>
              </w:rPr>
              <w:tab/>
            </w:r>
            <w:r>
              <w:rPr>
                <w:noProof/>
                <w:webHidden/>
              </w:rPr>
              <w:fldChar w:fldCharType="begin"/>
            </w:r>
            <w:r>
              <w:rPr>
                <w:noProof/>
                <w:webHidden/>
              </w:rPr>
              <w:instrText xml:space="preserve"> PAGEREF _Toc242222212 \h </w:instrText>
            </w:r>
            <w:r>
              <w:rPr>
                <w:noProof/>
                <w:webHidden/>
              </w:rPr>
            </w:r>
            <w:r>
              <w:rPr>
                <w:noProof/>
                <w:webHidden/>
              </w:rPr>
              <w:fldChar w:fldCharType="separate"/>
            </w:r>
            <w:r>
              <w:rPr>
                <w:noProof/>
                <w:webHidden/>
              </w:rPr>
              <w:t>5</w:t>
            </w:r>
            <w:r>
              <w:rPr>
                <w:noProof/>
                <w:webHidden/>
              </w:rPr>
              <w:fldChar w:fldCharType="end"/>
            </w:r>
          </w:hyperlink>
        </w:p>
        <w:p w14:paraId="015AFAB6" w14:textId="6FB6A8EF" w:rsidR="00656F7E" w:rsidRDefault="00656F7E">
          <w:pPr>
            <w:pStyle w:val="TOC1"/>
            <w:tabs>
              <w:tab w:val="right" w:leader="dot" w:pos="9016"/>
            </w:tabs>
            <w:rPr>
              <w:rFonts w:asciiTheme="minorHAnsi" w:eastAsiaTheme="minorEastAsia" w:hAnsiTheme="minorHAnsi"/>
              <w:noProof/>
              <w:sz w:val="24"/>
              <w:lang w:eastAsia="en-GB"/>
            </w:rPr>
          </w:pPr>
          <w:hyperlink w:anchor="_Toc242222213" w:history="1">
            <w:r w:rsidRPr="00996C2B">
              <w:rPr>
                <w:rStyle w:val="Hyperlink"/>
                <w:rFonts w:cs="Arial"/>
                <w:b/>
                <w:bCs/>
                <w:noProof/>
              </w:rPr>
              <w:t>Introduction</w:t>
            </w:r>
            <w:r>
              <w:rPr>
                <w:noProof/>
                <w:webHidden/>
              </w:rPr>
              <w:tab/>
            </w:r>
            <w:r>
              <w:rPr>
                <w:noProof/>
                <w:webHidden/>
              </w:rPr>
              <w:fldChar w:fldCharType="begin"/>
            </w:r>
            <w:r>
              <w:rPr>
                <w:noProof/>
                <w:webHidden/>
              </w:rPr>
              <w:instrText xml:space="preserve"> PAGEREF _Toc242222213 \h </w:instrText>
            </w:r>
            <w:r>
              <w:rPr>
                <w:noProof/>
                <w:webHidden/>
              </w:rPr>
            </w:r>
            <w:r>
              <w:rPr>
                <w:noProof/>
                <w:webHidden/>
              </w:rPr>
              <w:fldChar w:fldCharType="separate"/>
            </w:r>
            <w:r>
              <w:rPr>
                <w:noProof/>
                <w:webHidden/>
              </w:rPr>
              <w:t>5</w:t>
            </w:r>
            <w:r>
              <w:rPr>
                <w:noProof/>
                <w:webHidden/>
              </w:rPr>
              <w:fldChar w:fldCharType="end"/>
            </w:r>
          </w:hyperlink>
        </w:p>
        <w:p w14:paraId="1A50BDBC" w14:textId="21254B9B" w:rsidR="00656F7E" w:rsidRDefault="00656F7E">
          <w:pPr>
            <w:pStyle w:val="TOC1"/>
            <w:tabs>
              <w:tab w:val="right" w:leader="dot" w:pos="9016"/>
            </w:tabs>
            <w:rPr>
              <w:rFonts w:asciiTheme="minorHAnsi" w:eastAsiaTheme="minorEastAsia" w:hAnsiTheme="minorHAnsi"/>
              <w:noProof/>
              <w:sz w:val="24"/>
              <w:lang w:eastAsia="en-GB"/>
            </w:rPr>
          </w:pPr>
          <w:hyperlink w:anchor="_Toc242222214" w:history="1">
            <w:r w:rsidRPr="00996C2B">
              <w:rPr>
                <w:rStyle w:val="Hyperlink"/>
                <w:rFonts w:cs="Arial"/>
                <w:b/>
                <w:bCs/>
                <w:noProof/>
              </w:rPr>
              <w:t>1 Project Scope and Aim</w:t>
            </w:r>
            <w:r>
              <w:rPr>
                <w:noProof/>
                <w:webHidden/>
              </w:rPr>
              <w:tab/>
            </w:r>
            <w:r>
              <w:rPr>
                <w:noProof/>
                <w:webHidden/>
              </w:rPr>
              <w:fldChar w:fldCharType="begin"/>
            </w:r>
            <w:r>
              <w:rPr>
                <w:noProof/>
                <w:webHidden/>
              </w:rPr>
              <w:instrText xml:space="preserve"> PAGEREF _Toc242222214 \h </w:instrText>
            </w:r>
            <w:r>
              <w:rPr>
                <w:noProof/>
                <w:webHidden/>
              </w:rPr>
            </w:r>
            <w:r>
              <w:rPr>
                <w:noProof/>
                <w:webHidden/>
              </w:rPr>
              <w:fldChar w:fldCharType="separate"/>
            </w:r>
            <w:r>
              <w:rPr>
                <w:noProof/>
                <w:webHidden/>
              </w:rPr>
              <w:t>5</w:t>
            </w:r>
            <w:r>
              <w:rPr>
                <w:noProof/>
                <w:webHidden/>
              </w:rPr>
              <w:fldChar w:fldCharType="end"/>
            </w:r>
          </w:hyperlink>
        </w:p>
        <w:p w14:paraId="268B8FD2" w14:textId="52267482" w:rsidR="00656F7E" w:rsidRDefault="00656F7E">
          <w:pPr>
            <w:pStyle w:val="TOC2"/>
            <w:tabs>
              <w:tab w:val="right" w:leader="dot" w:pos="9016"/>
            </w:tabs>
            <w:rPr>
              <w:rFonts w:asciiTheme="minorHAnsi" w:eastAsiaTheme="minorEastAsia" w:hAnsiTheme="minorHAnsi"/>
              <w:noProof/>
              <w:sz w:val="24"/>
              <w:lang w:eastAsia="en-GB"/>
            </w:rPr>
          </w:pPr>
          <w:hyperlink w:anchor="_Toc242222215" w:history="1">
            <w:r w:rsidRPr="00996C2B">
              <w:rPr>
                <w:rStyle w:val="Hyperlink"/>
                <w:rFonts w:cs="Arial"/>
                <w:noProof/>
              </w:rPr>
              <w:t>1.1 Business Case</w:t>
            </w:r>
            <w:r>
              <w:rPr>
                <w:noProof/>
                <w:webHidden/>
              </w:rPr>
              <w:tab/>
            </w:r>
            <w:r>
              <w:rPr>
                <w:noProof/>
                <w:webHidden/>
              </w:rPr>
              <w:fldChar w:fldCharType="begin"/>
            </w:r>
            <w:r>
              <w:rPr>
                <w:noProof/>
                <w:webHidden/>
              </w:rPr>
              <w:instrText xml:space="preserve"> PAGEREF _Toc242222215 \h </w:instrText>
            </w:r>
            <w:r>
              <w:rPr>
                <w:noProof/>
                <w:webHidden/>
              </w:rPr>
            </w:r>
            <w:r>
              <w:rPr>
                <w:noProof/>
                <w:webHidden/>
              </w:rPr>
              <w:fldChar w:fldCharType="separate"/>
            </w:r>
            <w:r>
              <w:rPr>
                <w:noProof/>
                <w:webHidden/>
              </w:rPr>
              <w:t>5</w:t>
            </w:r>
            <w:r>
              <w:rPr>
                <w:noProof/>
                <w:webHidden/>
              </w:rPr>
              <w:fldChar w:fldCharType="end"/>
            </w:r>
          </w:hyperlink>
        </w:p>
        <w:p w14:paraId="531924F2" w14:textId="31AEB972" w:rsidR="00656F7E" w:rsidRDefault="00656F7E">
          <w:pPr>
            <w:pStyle w:val="TOC2"/>
            <w:tabs>
              <w:tab w:val="right" w:leader="dot" w:pos="9016"/>
            </w:tabs>
            <w:rPr>
              <w:rFonts w:asciiTheme="minorHAnsi" w:eastAsiaTheme="minorEastAsia" w:hAnsiTheme="minorHAnsi"/>
              <w:noProof/>
              <w:sz w:val="24"/>
              <w:lang w:eastAsia="en-GB"/>
            </w:rPr>
          </w:pPr>
          <w:hyperlink w:anchor="_Toc242222216" w:history="1">
            <w:r w:rsidRPr="00996C2B">
              <w:rPr>
                <w:rStyle w:val="Hyperlink"/>
                <w:rFonts w:cs="Arial"/>
                <w:noProof/>
              </w:rPr>
              <w:t>1.2 Project Aim</w:t>
            </w:r>
            <w:r>
              <w:rPr>
                <w:noProof/>
                <w:webHidden/>
              </w:rPr>
              <w:tab/>
            </w:r>
            <w:r>
              <w:rPr>
                <w:noProof/>
                <w:webHidden/>
              </w:rPr>
              <w:fldChar w:fldCharType="begin"/>
            </w:r>
            <w:r>
              <w:rPr>
                <w:noProof/>
                <w:webHidden/>
              </w:rPr>
              <w:instrText xml:space="preserve"> PAGEREF _Toc242222216 \h </w:instrText>
            </w:r>
            <w:r>
              <w:rPr>
                <w:noProof/>
                <w:webHidden/>
              </w:rPr>
            </w:r>
            <w:r>
              <w:rPr>
                <w:noProof/>
                <w:webHidden/>
              </w:rPr>
              <w:fldChar w:fldCharType="separate"/>
            </w:r>
            <w:r>
              <w:rPr>
                <w:noProof/>
                <w:webHidden/>
              </w:rPr>
              <w:t>6</w:t>
            </w:r>
            <w:r>
              <w:rPr>
                <w:noProof/>
                <w:webHidden/>
              </w:rPr>
              <w:fldChar w:fldCharType="end"/>
            </w:r>
          </w:hyperlink>
        </w:p>
        <w:p w14:paraId="06AB3C36" w14:textId="6B23E697" w:rsidR="00656F7E" w:rsidRDefault="00656F7E">
          <w:pPr>
            <w:pStyle w:val="TOC2"/>
            <w:tabs>
              <w:tab w:val="right" w:leader="dot" w:pos="9016"/>
            </w:tabs>
            <w:rPr>
              <w:rFonts w:asciiTheme="minorHAnsi" w:eastAsiaTheme="minorEastAsia" w:hAnsiTheme="minorHAnsi"/>
              <w:noProof/>
              <w:sz w:val="24"/>
              <w:lang w:eastAsia="en-GB"/>
            </w:rPr>
          </w:pPr>
          <w:hyperlink w:anchor="_Toc242222217" w:history="1">
            <w:r w:rsidRPr="00996C2B">
              <w:rPr>
                <w:rStyle w:val="Hyperlink"/>
                <w:rFonts w:cs="Arial"/>
                <w:noProof/>
              </w:rPr>
              <w:t>1.3 Objectives and Success Criteria</w:t>
            </w:r>
            <w:r>
              <w:rPr>
                <w:noProof/>
                <w:webHidden/>
              </w:rPr>
              <w:tab/>
            </w:r>
            <w:r>
              <w:rPr>
                <w:noProof/>
                <w:webHidden/>
              </w:rPr>
              <w:fldChar w:fldCharType="begin"/>
            </w:r>
            <w:r>
              <w:rPr>
                <w:noProof/>
                <w:webHidden/>
              </w:rPr>
              <w:instrText xml:space="preserve"> PAGEREF _Toc242222217 \h </w:instrText>
            </w:r>
            <w:r>
              <w:rPr>
                <w:noProof/>
                <w:webHidden/>
              </w:rPr>
            </w:r>
            <w:r>
              <w:rPr>
                <w:noProof/>
                <w:webHidden/>
              </w:rPr>
              <w:fldChar w:fldCharType="separate"/>
            </w:r>
            <w:r>
              <w:rPr>
                <w:noProof/>
                <w:webHidden/>
              </w:rPr>
              <w:t>6</w:t>
            </w:r>
            <w:r>
              <w:rPr>
                <w:noProof/>
                <w:webHidden/>
              </w:rPr>
              <w:fldChar w:fldCharType="end"/>
            </w:r>
          </w:hyperlink>
        </w:p>
        <w:p w14:paraId="723188C7" w14:textId="76F33183" w:rsidR="00656F7E" w:rsidRDefault="00656F7E">
          <w:pPr>
            <w:pStyle w:val="TOC2"/>
            <w:tabs>
              <w:tab w:val="right" w:leader="dot" w:pos="9016"/>
            </w:tabs>
            <w:rPr>
              <w:rFonts w:asciiTheme="minorHAnsi" w:eastAsiaTheme="minorEastAsia" w:hAnsiTheme="minorHAnsi"/>
              <w:noProof/>
              <w:sz w:val="24"/>
              <w:lang w:eastAsia="en-GB"/>
            </w:rPr>
          </w:pPr>
          <w:hyperlink w:anchor="_Toc242222218" w:history="1">
            <w:r w:rsidRPr="00996C2B">
              <w:rPr>
                <w:rStyle w:val="Hyperlink"/>
                <w:rFonts w:cs="Arial"/>
                <w:noProof/>
              </w:rPr>
              <w:t>1.4 Project Scope</w:t>
            </w:r>
            <w:r>
              <w:rPr>
                <w:noProof/>
                <w:webHidden/>
              </w:rPr>
              <w:tab/>
            </w:r>
            <w:r>
              <w:rPr>
                <w:noProof/>
                <w:webHidden/>
              </w:rPr>
              <w:fldChar w:fldCharType="begin"/>
            </w:r>
            <w:r>
              <w:rPr>
                <w:noProof/>
                <w:webHidden/>
              </w:rPr>
              <w:instrText xml:space="preserve"> PAGEREF _Toc242222218 \h </w:instrText>
            </w:r>
            <w:r>
              <w:rPr>
                <w:noProof/>
                <w:webHidden/>
              </w:rPr>
            </w:r>
            <w:r>
              <w:rPr>
                <w:noProof/>
                <w:webHidden/>
              </w:rPr>
              <w:fldChar w:fldCharType="separate"/>
            </w:r>
            <w:r>
              <w:rPr>
                <w:noProof/>
                <w:webHidden/>
              </w:rPr>
              <w:t>7</w:t>
            </w:r>
            <w:r>
              <w:rPr>
                <w:noProof/>
                <w:webHidden/>
              </w:rPr>
              <w:fldChar w:fldCharType="end"/>
            </w:r>
          </w:hyperlink>
        </w:p>
        <w:p w14:paraId="71593E17" w14:textId="4B46E7DF" w:rsidR="00656F7E" w:rsidRDefault="00656F7E">
          <w:pPr>
            <w:pStyle w:val="TOC1"/>
            <w:tabs>
              <w:tab w:val="right" w:leader="dot" w:pos="9016"/>
            </w:tabs>
            <w:rPr>
              <w:rFonts w:asciiTheme="minorHAnsi" w:eastAsiaTheme="minorEastAsia" w:hAnsiTheme="minorHAnsi"/>
              <w:noProof/>
              <w:sz w:val="24"/>
              <w:lang w:eastAsia="en-GB"/>
            </w:rPr>
          </w:pPr>
          <w:hyperlink w:anchor="_Toc242222219" w:history="1">
            <w:r w:rsidRPr="00996C2B">
              <w:rPr>
                <w:rStyle w:val="Hyperlink"/>
                <w:rFonts w:cs="Arial"/>
                <w:noProof/>
              </w:rPr>
              <w:t>2 Methodology and Project Life Cycle</w:t>
            </w:r>
            <w:r>
              <w:rPr>
                <w:noProof/>
                <w:webHidden/>
              </w:rPr>
              <w:tab/>
            </w:r>
            <w:r>
              <w:rPr>
                <w:noProof/>
                <w:webHidden/>
              </w:rPr>
              <w:fldChar w:fldCharType="begin"/>
            </w:r>
            <w:r>
              <w:rPr>
                <w:noProof/>
                <w:webHidden/>
              </w:rPr>
              <w:instrText xml:space="preserve"> PAGEREF _Toc242222219 \h </w:instrText>
            </w:r>
            <w:r>
              <w:rPr>
                <w:noProof/>
                <w:webHidden/>
              </w:rPr>
            </w:r>
            <w:r>
              <w:rPr>
                <w:noProof/>
                <w:webHidden/>
              </w:rPr>
              <w:fldChar w:fldCharType="separate"/>
            </w:r>
            <w:r>
              <w:rPr>
                <w:noProof/>
                <w:webHidden/>
              </w:rPr>
              <w:t>8</w:t>
            </w:r>
            <w:r>
              <w:rPr>
                <w:noProof/>
                <w:webHidden/>
              </w:rPr>
              <w:fldChar w:fldCharType="end"/>
            </w:r>
          </w:hyperlink>
        </w:p>
        <w:p w14:paraId="07AFE5AE" w14:textId="2689A184" w:rsidR="00656F7E" w:rsidRDefault="00656F7E">
          <w:pPr>
            <w:pStyle w:val="TOC2"/>
            <w:tabs>
              <w:tab w:val="right" w:leader="dot" w:pos="9016"/>
            </w:tabs>
            <w:rPr>
              <w:rFonts w:asciiTheme="minorHAnsi" w:eastAsiaTheme="minorEastAsia" w:hAnsiTheme="minorHAnsi"/>
              <w:noProof/>
              <w:sz w:val="24"/>
              <w:lang w:eastAsia="en-GB"/>
            </w:rPr>
          </w:pPr>
          <w:hyperlink w:anchor="_Toc242222220" w:history="1">
            <w:r w:rsidRPr="00996C2B">
              <w:rPr>
                <w:rStyle w:val="Hyperlink"/>
                <w:rFonts w:cs="Arial"/>
                <w:noProof/>
              </w:rPr>
              <w:t>2.1 Methodology Comparison</w:t>
            </w:r>
            <w:r>
              <w:rPr>
                <w:noProof/>
                <w:webHidden/>
              </w:rPr>
              <w:tab/>
            </w:r>
            <w:r>
              <w:rPr>
                <w:noProof/>
                <w:webHidden/>
              </w:rPr>
              <w:fldChar w:fldCharType="begin"/>
            </w:r>
            <w:r>
              <w:rPr>
                <w:noProof/>
                <w:webHidden/>
              </w:rPr>
              <w:instrText xml:space="preserve"> PAGEREF _Toc242222220 \h </w:instrText>
            </w:r>
            <w:r>
              <w:rPr>
                <w:noProof/>
                <w:webHidden/>
              </w:rPr>
            </w:r>
            <w:r>
              <w:rPr>
                <w:noProof/>
                <w:webHidden/>
              </w:rPr>
              <w:fldChar w:fldCharType="separate"/>
            </w:r>
            <w:r>
              <w:rPr>
                <w:noProof/>
                <w:webHidden/>
              </w:rPr>
              <w:t>8</w:t>
            </w:r>
            <w:r>
              <w:rPr>
                <w:noProof/>
                <w:webHidden/>
              </w:rPr>
              <w:fldChar w:fldCharType="end"/>
            </w:r>
          </w:hyperlink>
        </w:p>
        <w:p w14:paraId="020AF84A" w14:textId="457A213C" w:rsidR="00656F7E" w:rsidRDefault="00656F7E">
          <w:pPr>
            <w:pStyle w:val="TOC1"/>
            <w:tabs>
              <w:tab w:val="right" w:leader="dot" w:pos="9016"/>
            </w:tabs>
            <w:rPr>
              <w:rFonts w:asciiTheme="minorHAnsi" w:eastAsiaTheme="minorEastAsia" w:hAnsiTheme="minorHAnsi"/>
              <w:noProof/>
              <w:sz w:val="24"/>
              <w:lang w:eastAsia="en-GB"/>
            </w:rPr>
          </w:pPr>
          <w:hyperlink w:anchor="_Toc242222221" w:history="1">
            <w:r w:rsidRPr="00996C2B">
              <w:rPr>
                <w:rStyle w:val="Hyperlink"/>
                <w:rFonts w:cs="Arial"/>
                <w:noProof/>
              </w:rPr>
              <w:t>3 Environmental and Stakeholder Analysis</w:t>
            </w:r>
            <w:r>
              <w:rPr>
                <w:noProof/>
                <w:webHidden/>
              </w:rPr>
              <w:tab/>
            </w:r>
            <w:r>
              <w:rPr>
                <w:noProof/>
                <w:webHidden/>
              </w:rPr>
              <w:fldChar w:fldCharType="begin"/>
            </w:r>
            <w:r>
              <w:rPr>
                <w:noProof/>
                <w:webHidden/>
              </w:rPr>
              <w:instrText xml:space="preserve"> PAGEREF _Toc242222221 \h </w:instrText>
            </w:r>
            <w:r>
              <w:rPr>
                <w:noProof/>
                <w:webHidden/>
              </w:rPr>
            </w:r>
            <w:r>
              <w:rPr>
                <w:noProof/>
                <w:webHidden/>
              </w:rPr>
              <w:fldChar w:fldCharType="separate"/>
            </w:r>
            <w:r>
              <w:rPr>
                <w:noProof/>
                <w:webHidden/>
              </w:rPr>
              <w:t>8</w:t>
            </w:r>
            <w:r>
              <w:rPr>
                <w:noProof/>
                <w:webHidden/>
              </w:rPr>
              <w:fldChar w:fldCharType="end"/>
            </w:r>
          </w:hyperlink>
        </w:p>
        <w:p w14:paraId="79E3EB92" w14:textId="082DACA5" w:rsidR="00656F7E" w:rsidRDefault="00656F7E">
          <w:pPr>
            <w:pStyle w:val="TOC2"/>
            <w:tabs>
              <w:tab w:val="right" w:leader="dot" w:pos="9016"/>
            </w:tabs>
            <w:rPr>
              <w:rFonts w:asciiTheme="minorHAnsi" w:eastAsiaTheme="minorEastAsia" w:hAnsiTheme="minorHAnsi"/>
              <w:noProof/>
              <w:sz w:val="24"/>
              <w:lang w:eastAsia="en-GB"/>
            </w:rPr>
          </w:pPr>
          <w:hyperlink w:anchor="_Toc242222222" w:history="1">
            <w:r w:rsidRPr="00996C2B">
              <w:rPr>
                <w:rStyle w:val="Hyperlink"/>
                <w:rFonts w:cs="Arial"/>
                <w:noProof/>
              </w:rPr>
              <w:t>3.1 PESTLE Analysis</w:t>
            </w:r>
            <w:r>
              <w:rPr>
                <w:noProof/>
                <w:webHidden/>
              </w:rPr>
              <w:tab/>
            </w:r>
            <w:r>
              <w:rPr>
                <w:noProof/>
                <w:webHidden/>
              </w:rPr>
              <w:fldChar w:fldCharType="begin"/>
            </w:r>
            <w:r>
              <w:rPr>
                <w:noProof/>
                <w:webHidden/>
              </w:rPr>
              <w:instrText xml:space="preserve"> PAGEREF _Toc242222222 \h </w:instrText>
            </w:r>
            <w:r>
              <w:rPr>
                <w:noProof/>
                <w:webHidden/>
              </w:rPr>
            </w:r>
            <w:r>
              <w:rPr>
                <w:noProof/>
                <w:webHidden/>
              </w:rPr>
              <w:fldChar w:fldCharType="separate"/>
            </w:r>
            <w:r>
              <w:rPr>
                <w:noProof/>
                <w:webHidden/>
              </w:rPr>
              <w:t>9</w:t>
            </w:r>
            <w:r>
              <w:rPr>
                <w:noProof/>
                <w:webHidden/>
              </w:rPr>
              <w:fldChar w:fldCharType="end"/>
            </w:r>
          </w:hyperlink>
        </w:p>
        <w:p w14:paraId="37D14531" w14:textId="00B25D68" w:rsidR="00656F7E" w:rsidRDefault="00656F7E">
          <w:pPr>
            <w:pStyle w:val="TOC2"/>
            <w:tabs>
              <w:tab w:val="right" w:leader="dot" w:pos="9016"/>
            </w:tabs>
            <w:rPr>
              <w:rFonts w:asciiTheme="minorHAnsi" w:eastAsiaTheme="minorEastAsia" w:hAnsiTheme="minorHAnsi"/>
              <w:noProof/>
              <w:sz w:val="24"/>
              <w:lang w:eastAsia="en-GB"/>
            </w:rPr>
          </w:pPr>
          <w:hyperlink w:anchor="_Toc242222223" w:history="1">
            <w:r w:rsidRPr="00996C2B">
              <w:rPr>
                <w:rStyle w:val="Hyperlink"/>
                <w:rFonts w:cs="Arial"/>
                <w:noProof/>
              </w:rPr>
              <w:t>3.2 Stakeholder Analysis</w:t>
            </w:r>
            <w:r>
              <w:rPr>
                <w:noProof/>
                <w:webHidden/>
              </w:rPr>
              <w:tab/>
            </w:r>
            <w:r>
              <w:rPr>
                <w:noProof/>
                <w:webHidden/>
              </w:rPr>
              <w:fldChar w:fldCharType="begin"/>
            </w:r>
            <w:r>
              <w:rPr>
                <w:noProof/>
                <w:webHidden/>
              </w:rPr>
              <w:instrText xml:space="preserve"> PAGEREF _Toc242222223 \h </w:instrText>
            </w:r>
            <w:r>
              <w:rPr>
                <w:noProof/>
                <w:webHidden/>
              </w:rPr>
            </w:r>
            <w:r>
              <w:rPr>
                <w:noProof/>
                <w:webHidden/>
              </w:rPr>
              <w:fldChar w:fldCharType="separate"/>
            </w:r>
            <w:r>
              <w:rPr>
                <w:noProof/>
                <w:webHidden/>
              </w:rPr>
              <w:t>9</w:t>
            </w:r>
            <w:r>
              <w:rPr>
                <w:noProof/>
                <w:webHidden/>
              </w:rPr>
              <w:fldChar w:fldCharType="end"/>
            </w:r>
          </w:hyperlink>
        </w:p>
        <w:p w14:paraId="72582AA9" w14:textId="42C51839" w:rsidR="00656F7E" w:rsidRDefault="00656F7E">
          <w:pPr>
            <w:pStyle w:val="TOC2"/>
            <w:tabs>
              <w:tab w:val="right" w:leader="dot" w:pos="9016"/>
            </w:tabs>
            <w:rPr>
              <w:rFonts w:asciiTheme="minorHAnsi" w:eastAsiaTheme="minorEastAsia" w:hAnsiTheme="minorHAnsi"/>
              <w:noProof/>
              <w:sz w:val="24"/>
              <w:lang w:eastAsia="en-GB"/>
            </w:rPr>
          </w:pPr>
          <w:hyperlink w:anchor="_Toc242222224" w:history="1">
            <w:r w:rsidRPr="00996C2B">
              <w:rPr>
                <w:rStyle w:val="Hyperlink"/>
                <w:rFonts w:cs="Arial"/>
                <w:noProof/>
              </w:rPr>
              <w:t>3.3 Mendelow Power Interest Matrix</w:t>
            </w:r>
            <w:r>
              <w:rPr>
                <w:noProof/>
                <w:webHidden/>
              </w:rPr>
              <w:tab/>
            </w:r>
            <w:r>
              <w:rPr>
                <w:noProof/>
                <w:webHidden/>
              </w:rPr>
              <w:fldChar w:fldCharType="begin"/>
            </w:r>
            <w:r>
              <w:rPr>
                <w:noProof/>
                <w:webHidden/>
              </w:rPr>
              <w:instrText xml:space="preserve"> PAGEREF _Toc242222224 \h </w:instrText>
            </w:r>
            <w:r>
              <w:rPr>
                <w:noProof/>
                <w:webHidden/>
              </w:rPr>
            </w:r>
            <w:r>
              <w:rPr>
                <w:noProof/>
                <w:webHidden/>
              </w:rPr>
              <w:fldChar w:fldCharType="separate"/>
            </w:r>
            <w:r>
              <w:rPr>
                <w:noProof/>
                <w:webHidden/>
              </w:rPr>
              <w:t>9</w:t>
            </w:r>
            <w:r>
              <w:rPr>
                <w:noProof/>
                <w:webHidden/>
              </w:rPr>
              <w:fldChar w:fldCharType="end"/>
            </w:r>
          </w:hyperlink>
        </w:p>
        <w:p w14:paraId="3B6988A3" w14:textId="74796C93" w:rsidR="00656F7E" w:rsidRDefault="00656F7E">
          <w:pPr>
            <w:pStyle w:val="TOC3"/>
            <w:tabs>
              <w:tab w:val="right" w:leader="dot" w:pos="9016"/>
            </w:tabs>
            <w:rPr>
              <w:rFonts w:asciiTheme="minorHAnsi" w:eastAsiaTheme="minorEastAsia" w:hAnsiTheme="minorHAnsi"/>
              <w:noProof/>
              <w:sz w:val="24"/>
              <w:lang w:eastAsia="en-GB"/>
            </w:rPr>
          </w:pPr>
          <w:hyperlink w:anchor="_Toc242222225" w:history="1">
            <w:r w:rsidRPr="00996C2B">
              <w:rPr>
                <w:rStyle w:val="Hyperlink"/>
                <w:b/>
                <w:noProof/>
              </w:rPr>
              <w:t>Table 2 Mendelow’s Power-Interest Matrix for Casa Cwtch</w:t>
            </w:r>
            <w:r>
              <w:rPr>
                <w:noProof/>
                <w:webHidden/>
              </w:rPr>
              <w:tab/>
            </w:r>
            <w:r>
              <w:rPr>
                <w:noProof/>
                <w:webHidden/>
              </w:rPr>
              <w:fldChar w:fldCharType="begin"/>
            </w:r>
            <w:r>
              <w:rPr>
                <w:noProof/>
                <w:webHidden/>
              </w:rPr>
              <w:instrText xml:space="preserve"> PAGEREF _Toc242222225 \h </w:instrText>
            </w:r>
            <w:r>
              <w:rPr>
                <w:noProof/>
                <w:webHidden/>
              </w:rPr>
            </w:r>
            <w:r>
              <w:rPr>
                <w:noProof/>
                <w:webHidden/>
              </w:rPr>
              <w:fldChar w:fldCharType="separate"/>
            </w:r>
            <w:r>
              <w:rPr>
                <w:noProof/>
                <w:webHidden/>
              </w:rPr>
              <w:t>10</w:t>
            </w:r>
            <w:r>
              <w:rPr>
                <w:noProof/>
                <w:webHidden/>
              </w:rPr>
              <w:fldChar w:fldCharType="end"/>
            </w:r>
          </w:hyperlink>
        </w:p>
        <w:p w14:paraId="5AAB96C7" w14:textId="53E59B0E" w:rsidR="00656F7E" w:rsidRDefault="00656F7E">
          <w:pPr>
            <w:pStyle w:val="TOC2"/>
            <w:tabs>
              <w:tab w:val="right" w:leader="dot" w:pos="9016"/>
            </w:tabs>
            <w:rPr>
              <w:rFonts w:asciiTheme="minorHAnsi" w:eastAsiaTheme="minorEastAsia" w:hAnsiTheme="minorHAnsi"/>
              <w:noProof/>
              <w:sz w:val="24"/>
              <w:lang w:eastAsia="en-GB"/>
            </w:rPr>
          </w:pPr>
          <w:hyperlink w:anchor="_Toc242222226" w:history="1">
            <w:r w:rsidRPr="00996C2B">
              <w:rPr>
                <w:rStyle w:val="Hyperlink"/>
                <w:rFonts w:cs="Arial"/>
                <w:noProof/>
              </w:rPr>
              <w:t>3.4 Stakeholder Engagement</w:t>
            </w:r>
            <w:r>
              <w:rPr>
                <w:noProof/>
                <w:webHidden/>
              </w:rPr>
              <w:tab/>
            </w:r>
            <w:r>
              <w:rPr>
                <w:noProof/>
                <w:webHidden/>
              </w:rPr>
              <w:fldChar w:fldCharType="begin"/>
            </w:r>
            <w:r>
              <w:rPr>
                <w:noProof/>
                <w:webHidden/>
              </w:rPr>
              <w:instrText xml:space="preserve"> PAGEREF _Toc242222226 \h </w:instrText>
            </w:r>
            <w:r>
              <w:rPr>
                <w:noProof/>
                <w:webHidden/>
              </w:rPr>
            </w:r>
            <w:r>
              <w:rPr>
                <w:noProof/>
                <w:webHidden/>
              </w:rPr>
              <w:fldChar w:fldCharType="separate"/>
            </w:r>
            <w:r>
              <w:rPr>
                <w:noProof/>
                <w:webHidden/>
              </w:rPr>
              <w:t>10</w:t>
            </w:r>
            <w:r>
              <w:rPr>
                <w:noProof/>
                <w:webHidden/>
              </w:rPr>
              <w:fldChar w:fldCharType="end"/>
            </w:r>
          </w:hyperlink>
        </w:p>
        <w:p w14:paraId="03C427AA" w14:textId="308D63C5" w:rsidR="00656F7E" w:rsidRDefault="00656F7E">
          <w:pPr>
            <w:pStyle w:val="TOC1"/>
            <w:tabs>
              <w:tab w:val="right" w:leader="dot" w:pos="9016"/>
            </w:tabs>
            <w:rPr>
              <w:rFonts w:asciiTheme="minorHAnsi" w:eastAsiaTheme="minorEastAsia" w:hAnsiTheme="minorHAnsi"/>
              <w:noProof/>
              <w:sz w:val="24"/>
              <w:lang w:eastAsia="en-GB"/>
            </w:rPr>
          </w:pPr>
          <w:hyperlink w:anchor="_Toc242222227" w:history="1">
            <w:r w:rsidRPr="00996C2B">
              <w:rPr>
                <w:rStyle w:val="Hyperlink"/>
                <w:rFonts w:cs="Arial"/>
                <w:noProof/>
              </w:rPr>
              <w:t>4. Project Planning Tools and Communication Plan</w:t>
            </w:r>
            <w:r>
              <w:rPr>
                <w:noProof/>
                <w:webHidden/>
              </w:rPr>
              <w:tab/>
            </w:r>
            <w:r>
              <w:rPr>
                <w:noProof/>
                <w:webHidden/>
              </w:rPr>
              <w:fldChar w:fldCharType="begin"/>
            </w:r>
            <w:r>
              <w:rPr>
                <w:noProof/>
                <w:webHidden/>
              </w:rPr>
              <w:instrText xml:space="preserve"> PAGEREF _Toc242222227 \h </w:instrText>
            </w:r>
            <w:r>
              <w:rPr>
                <w:noProof/>
                <w:webHidden/>
              </w:rPr>
            </w:r>
            <w:r>
              <w:rPr>
                <w:noProof/>
                <w:webHidden/>
              </w:rPr>
              <w:fldChar w:fldCharType="separate"/>
            </w:r>
            <w:r>
              <w:rPr>
                <w:noProof/>
                <w:webHidden/>
              </w:rPr>
              <w:t>11</w:t>
            </w:r>
            <w:r>
              <w:rPr>
                <w:noProof/>
                <w:webHidden/>
              </w:rPr>
              <w:fldChar w:fldCharType="end"/>
            </w:r>
          </w:hyperlink>
        </w:p>
        <w:p w14:paraId="1732504B" w14:textId="1EFD04C1" w:rsidR="00656F7E" w:rsidRDefault="00656F7E">
          <w:pPr>
            <w:pStyle w:val="TOC2"/>
            <w:tabs>
              <w:tab w:val="right" w:leader="dot" w:pos="9016"/>
            </w:tabs>
            <w:rPr>
              <w:rFonts w:asciiTheme="minorHAnsi" w:eastAsiaTheme="minorEastAsia" w:hAnsiTheme="minorHAnsi"/>
              <w:noProof/>
              <w:sz w:val="24"/>
              <w:lang w:eastAsia="en-GB"/>
            </w:rPr>
          </w:pPr>
          <w:hyperlink w:anchor="_Toc242222228" w:history="1">
            <w:r w:rsidRPr="00996C2B">
              <w:rPr>
                <w:rStyle w:val="Hyperlink"/>
                <w:rFonts w:cs="Arial"/>
                <w:noProof/>
                <w:lang w:val="en-US"/>
              </w:rPr>
              <w:t>4.1 Work Breakdown Structure</w:t>
            </w:r>
            <w:r>
              <w:rPr>
                <w:noProof/>
                <w:webHidden/>
              </w:rPr>
              <w:tab/>
            </w:r>
            <w:r>
              <w:rPr>
                <w:noProof/>
                <w:webHidden/>
              </w:rPr>
              <w:fldChar w:fldCharType="begin"/>
            </w:r>
            <w:r>
              <w:rPr>
                <w:noProof/>
                <w:webHidden/>
              </w:rPr>
              <w:instrText xml:space="preserve"> PAGEREF _Toc242222228 \h </w:instrText>
            </w:r>
            <w:r>
              <w:rPr>
                <w:noProof/>
                <w:webHidden/>
              </w:rPr>
            </w:r>
            <w:r>
              <w:rPr>
                <w:noProof/>
                <w:webHidden/>
              </w:rPr>
              <w:fldChar w:fldCharType="separate"/>
            </w:r>
            <w:r>
              <w:rPr>
                <w:noProof/>
                <w:webHidden/>
              </w:rPr>
              <w:t>11</w:t>
            </w:r>
            <w:r>
              <w:rPr>
                <w:noProof/>
                <w:webHidden/>
              </w:rPr>
              <w:fldChar w:fldCharType="end"/>
            </w:r>
          </w:hyperlink>
        </w:p>
        <w:p w14:paraId="003F152E" w14:textId="43615A90" w:rsidR="00656F7E" w:rsidRDefault="00656F7E">
          <w:pPr>
            <w:pStyle w:val="TOC3"/>
            <w:tabs>
              <w:tab w:val="right" w:leader="dot" w:pos="9016"/>
            </w:tabs>
            <w:rPr>
              <w:rFonts w:asciiTheme="minorHAnsi" w:eastAsiaTheme="minorEastAsia" w:hAnsiTheme="minorHAnsi"/>
              <w:noProof/>
              <w:sz w:val="24"/>
              <w:lang w:eastAsia="en-GB"/>
            </w:rPr>
          </w:pPr>
          <w:hyperlink w:anchor="_Toc242222229" w:history="1">
            <w:r w:rsidRPr="00996C2B">
              <w:rPr>
                <w:rStyle w:val="Hyperlink"/>
                <w:rFonts w:cs="Arial"/>
                <w:bCs/>
                <w:noProof/>
                <w:lang w:val="en-US"/>
              </w:rPr>
              <w:t>Table 3</w:t>
            </w:r>
            <w:r w:rsidRPr="00996C2B">
              <w:rPr>
                <w:rStyle w:val="Hyperlink"/>
                <w:rFonts w:cs="Arial"/>
                <w:b/>
                <w:noProof/>
                <w:lang w:val="en-US"/>
              </w:rPr>
              <w:t xml:space="preserve"> - </w:t>
            </w:r>
            <w:r w:rsidRPr="00996C2B">
              <w:rPr>
                <w:rStyle w:val="Hyperlink"/>
                <w:rFonts w:cs="Arial"/>
                <w:noProof/>
                <w:lang w:val="en-US"/>
              </w:rPr>
              <w:t>Work Breakdown Structure for Casa Cwtch</w:t>
            </w:r>
            <w:r>
              <w:rPr>
                <w:noProof/>
                <w:webHidden/>
              </w:rPr>
              <w:tab/>
            </w:r>
            <w:r>
              <w:rPr>
                <w:noProof/>
                <w:webHidden/>
              </w:rPr>
              <w:fldChar w:fldCharType="begin"/>
            </w:r>
            <w:r>
              <w:rPr>
                <w:noProof/>
                <w:webHidden/>
              </w:rPr>
              <w:instrText xml:space="preserve"> PAGEREF _Toc242222229 \h </w:instrText>
            </w:r>
            <w:r>
              <w:rPr>
                <w:noProof/>
                <w:webHidden/>
              </w:rPr>
            </w:r>
            <w:r>
              <w:rPr>
                <w:noProof/>
                <w:webHidden/>
              </w:rPr>
              <w:fldChar w:fldCharType="separate"/>
            </w:r>
            <w:r>
              <w:rPr>
                <w:noProof/>
                <w:webHidden/>
              </w:rPr>
              <w:t>11</w:t>
            </w:r>
            <w:r>
              <w:rPr>
                <w:noProof/>
                <w:webHidden/>
              </w:rPr>
              <w:fldChar w:fldCharType="end"/>
            </w:r>
          </w:hyperlink>
        </w:p>
        <w:p w14:paraId="0F1C4794" w14:textId="7EEFD3AA" w:rsidR="00656F7E" w:rsidRDefault="00656F7E">
          <w:pPr>
            <w:pStyle w:val="TOC2"/>
            <w:tabs>
              <w:tab w:val="right" w:leader="dot" w:pos="9016"/>
            </w:tabs>
            <w:rPr>
              <w:rFonts w:asciiTheme="minorHAnsi" w:eastAsiaTheme="minorEastAsia" w:hAnsiTheme="minorHAnsi"/>
              <w:noProof/>
              <w:sz w:val="24"/>
              <w:lang w:eastAsia="en-GB"/>
            </w:rPr>
          </w:pPr>
          <w:hyperlink w:anchor="_Toc242222230" w:history="1">
            <w:r w:rsidRPr="00996C2B">
              <w:rPr>
                <w:rStyle w:val="Hyperlink"/>
                <w:rFonts w:cs="Arial"/>
                <w:noProof/>
                <w:lang w:val="en-US"/>
              </w:rPr>
              <w:t>4.2 Gantt Chart and Project Schedule</w:t>
            </w:r>
            <w:r>
              <w:rPr>
                <w:noProof/>
                <w:webHidden/>
              </w:rPr>
              <w:tab/>
            </w:r>
            <w:r>
              <w:rPr>
                <w:noProof/>
                <w:webHidden/>
              </w:rPr>
              <w:fldChar w:fldCharType="begin"/>
            </w:r>
            <w:r>
              <w:rPr>
                <w:noProof/>
                <w:webHidden/>
              </w:rPr>
              <w:instrText xml:space="preserve"> PAGEREF _Toc242222230 \h </w:instrText>
            </w:r>
            <w:r>
              <w:rPr>
                <w:noProof/>
                <w:webHidden/>
              </w:rPr>
            </w:r>
            <w:r>
              <w:rPr>
                <w:noProof/>
                <w:webHidden/>
              </w:rPr>
              <w:fldChar w:fldCharType="separate"/>
            </w:r>
            <w:r>
              <w:rPr>
                <w:noProof/>
                <w:webHidden/>
              </w:rPr>
              <w:t>11</w:t>
            </w:r>
            <w:r>
              <w:rPr>
                <w:noProof/>
                <w:webHidden/>
              </w:rPr>
              <w:fldChar w:fldCharType="end"/>
            </w:r>
          </w:hyperlink>
        </w:p>
        <w:p w14:paraId="4AF29F48" w14:textId="55158507" w:rsidR="00656F7E" w:rsidRDefault="00656F7E">
          <w:pPr>
            <w:pStyle w:val="TOC3"/>
            <w:tabs>
              <w:tab w:val="right" w:leader="dot" w:pos="9016"/>
            </w:tabs>
            <w:rPr>
              <w:rFonts w:asciiTheme="minorHAnsi" w:eastAsiaTheme="minorEastAsia" w:hAnsiTheme="minorHAnsi"/>
              <w:noProof/>
              <w:sz w:val="24"/>
              <w:lang w:eastAsia="en-GB"/>
            </w:rPr>
          </w:pPr>
          <w:hyperlink w:anchor="_Toc242222231" w:history="1">
            <w:r w:rsidRPr="00996C2B">
              <w:rPr>
                <w:rStyle w:val="Hyperlink"/>
                <w:rFonts w:cs="Arial"/>
                <w:bCs/>
                <w:noProof/>
                <w:lang w:val="en-US"/>
              </w:rPr>
              <w:t>Table 4 -</w:t>
            </w:r>
            <w:r w:rsidRPr="00996C2B">
              <w:rPr>
                <w:rStyle w:val="Hyperlink"/>
                <w:rFonts w:cs="Arial"/>
                <w:b/>
                <w:noProof/>
                <w:lang w:val="en-US"/>
              </w:rPr>
              <w:t xml:space="preserve"> </w:t>
            </w:r>
            <w:r w:rsidRPr="00996C2B">
              <w:rPr>
                <w:rStyle w:val="Hyperlink"/>
                <w:rFonts w:cs="Arial"/>
                <w:noProof/>
                <w:lang w:val="en-US"/>
              </w:rPr>
              <w:t>Provisional Project Schedule for Casa Cwtch</w:t>
            </w:r>
            <w:r>
              <w:rPr>
                <w:noProof/>
                <w:webHidden/>
              </w:rPr>
              <w:tab/>
            </w:r>
            <w:r>
              <w:rPr>
                <w:noProof/>
                <w:webHidden/>
              </w:rPr>
              <w:fldChar w:fldCharType="begin"/>
            </w:r>
            <w:r>
              <w:rPr>
                <w:noProof/>
                <w:webHidden/>
              </w:rPr>
              <w:instrText xml:space="preserve"> PAGEREF _Toc242222231 \h </w:instrText>
            </w:r>
            <w:r>
              <w:rPr>
                <w:noProof/>
                <w:webHidden/>
              </w:rPr>
            </w:r>
            <w:r>
              <w:rPr>
                <w:noProof/>
                <w:webHidden/>
              </w:rPr>
              <w:fldChar w:fldCharType="separate"/>
            </w:r>
            <w:r>
              <w:rPr>
                <w:noProof/>
                <w:webHidden/>
              </w:rPr>
              <w:t>12</w:t>
            </w:r>
            <w:r>
              <w:rPr>
                <w:noProof/>
                <w:webHidden/>
              </w:rPr>
              <w:fldChar w:fldCharType="end"/>
            </w:r>
          </w:hyperlink>
        </w:p>
        <w:p w14:paraId="58D55CEF" w14:textId="6A2EEA1C" w:rsidR="00656F7E" w:rsidRDefault="00656F7E">
          <w:pPr>
            <w:pStyle w:val="TOC2"/>
            <w:tabs>
              <w:tab w:val="right" w:leader="dot" w:pos="9016"/>
            </w:tabs>
            <w:rPr>
              <w:rFonts w:asciiTheme="minorHAnsi" w:eastAsiaTheme="minorEastAsia" w:hAnsiTheme="minorHAnsi"/>
              <w:noProof/>
              <w:sz w:val="24"/>
              <w:lang w:eastAsia="en-GB"/>
            </w:rPr>
          </w:pPr>
          <w:hyperlink w:anchor="_Toc242222232" w:history="1">
            <w:r w:rsidRPr="00996C2B">
              <w:rPr>
                <w:rStyle w:val="Hyperlink"/>
                <w:rFonts w:cs="Arial"/>
                <w:noProof/>
                <w:lang w:val="en-US"/>
              </w:rPr>
              <w:t>4.3 RACI Responsibility Matrix</w:t>
            </w:r>
            <w:r>
              <w:rPr>
                <w:noProof/>
                <w:webHidden/>
              </w:rPr>
              <w:tab/>
            </w:r>
            <w:r>
              <w:rPr>
                <w:noProof/>
                <w:webHidden/>
              </w:rPr>
              <w:fldChar w:fldCharType="begin"/>
            </w:r>
            <w:r>
              <w:rPr>
                <w:noProof/>
                <w:webHidden/>
              </w:rPr>
              <w:instrText xml:space="preserve"> PAGEREF _Toc242222232 \h </w:instrText>
            </w:r>
            <w:r>
              <w:rPr>
                <w:noProof/>
                <w:webHidden/>
              </w:rPr>
            </w:r>
            <w:r>
              <w:rPr>
                <w:noProof/>
                <w:webHidden/>
              </w:rPr>
              <w:fldChar w:fldCharType="separate"/>
            </w:r>
            <w:r>
              <w:rPr>
                <w:noProof/>
                <w:webHidden/>
              </w:rPr>
              <w:t>12</w:t>
            </w:r>
            <w:r>
              <w:rPr>
                <w:noProof/>
                <w:webHidden/>
              </w:rPr>
              <w:fldChar w:fldCharType="end"/>
            </w:r>
          </w:hyperlink>
        </w:p>
        <w:p w14:paraId="0C5B2FB1" w14:textId="12645AD2" w:rsidR="00656F7E" w:rsidRDefault="00656F7E">
          <w:pPr>
            <w:pStyle w:val="TOC3"/>
            <w:tabs>
              <w:tab w:val="right" w:leader="dot" w:pos="9016"/>
            </w:tabs>
            <w:rPr>
              <w:rFonts w:asciiTheme="minorHAnsi" w:eastAsiaTheme="minorEastAsia" w:hAnsiTheme="minorHAnsi"/>
              <w:noProof/>
              <w:sz w:val="24"/>
              <w:lang w:eastAsia="en-GB"/>
            </w:rPr>
          </w:pPr>
          <w:hyperlink w:anchor="_Toc242222233" w:history="1">
            <w:r w:rsidRPr="00996C2B">
              <w:rPr>
                <w:rStyle w:val="Hyperlink"/>
                <w:rFonts w:cs="Arial"/>
                <w:noProof/>
              </w:rPr>
              <w:t>Table 5 - RACI Matrix for Casa Cwtch</w:t>
            </w:r>
            <w:r>
              <w:rPr>
                <w:noProof/>
                <w:webHidden/>
              </w:rPr>
              <w:tab/>
            </w:r>
            <w:r>
              <w:rPr>
                <w:noProof/>
                <w:webHidden/>
              </w:rPr>
              <w:fldChar w:fldCharType="begin"/>
            </w:r>
            <w:r>
              <w:rPr>
                <w:noProof/>
                <w:webHidden/>
              </w:rPr>
              <w:instrText xml:space="preserve"> PAGEREF _Toc242222233 \h </w:instrText>
            </w:r>
            <w:r>
              <w:rPr>
                <w:noProof/>
                <w:webHidden/>
              </w:rPr>
            </w:r>
            <w:r>
              <w:rPr>
                <w:noProof/>
                <w:webHidden/>
              </w:rPr>
              <w:fldChar w:fldCharType="separate"/>
            </w:r>
            <w:r>
              <w:rPr>
                <w:noProof/>
                <w:webHidden/>
              </w:rPr>
              <w:t>12</w:t>
            </w:r>
            <w:r>
              <w:rPr>
                <w:noProof/>
                <w:webHidden/>
              </w:rPr>
              <w:fldChar w:fldCharType="end"/>
            </w:r>
          </w:hyperlink>
        </w:p>
        <w:p w14:paraId="21415E3D" w14:textId="38723BBE" w:rsidR="00656F7E" w:rsidRDefault="00656F7E">
          <w:pPr>
            <w:pStyle w:val="TOC2"/>
            <w:tabs>
              <w:tab w:val="right" w:leader="dot" w:pos="9016"/>
            </w:tabs>
            <w:rPr>
              <w:rFonts w:asciiTheme="minorHAnsi" w:eastAsiaTheme="minorEastAsia" w:hAnsiTheme="minorHAnsi"/>
              <w:noProof/>
              <w:sz w:val="24"/>
              <w:lang w:eastAsia="en-GB"/>
            </w:rPr>
          </w:pPr>
          <w:hyperlink w:anchor="_Toc242222234" w:history="1">
            <w:r w:rsidRPr="00996C2B">
              <w:rPr>
                <w:rStyle w:val="Hyperlink"/>
                <w:rFonts w:cs="Arial"/>
                <w:noProof/>
                <w:lang w:val="en-US"/>
              </w:rPr>
              <w:t>4.4 Critical Path Analysis</w:t>
            </w:r>
            <w:r>
              <w:rPr>
                <w:noProof/>
                <w:webHidden/>
              </w:rPr>
              <w:tab/>
            </w:r>
            <w:r>
              <w:rPr>
                <w:noProof/>
                <w:webHidden/>
              </w:rPr>
              <w:fldChar w:fldCharType="begin"/>
            </w:r>
            <w:r>
              <w:rPr>
                <w:noProof/>
                <w:webHidden/>
              </w:rPr>
              <w:instrText xml:space="preserve"> PAGEREF _Toc242222234 \h </w:instrText>
            </w:r>
            <w:r>
              <w:rPr>
                <w:noProof/>
                <w:webHidden/>
              </w:rPr>
            </w:r>
            <w:r>
              <w:rPr>
                <w:noProof/>
                <w:webHidden/>
              </w:rPr>
              <w:fldChar w:fldCharType="separate"/>
            </w:r>
            <w:r>
              <w:rPr>
                <w:noProof/>
                <w:webHidden/>
              </w:rPr>
              <w:t>12</w:t>
            </w:r>
            <w:r>
              <w:rPr>
                <w:noProof/>
                <w:webHidden/>
              </w:rPr>
              <w:fldChar w:fldCharType="end"/>
            </w:r>
          </w:hyperlink>
        </w:p>
        <w:p w14:paraId="63C901D4" w14:textId="475FAFAC" w:rsidR="00656F7E" w:rsidRDefault="00656F7E">
          <w:pPr>
            <w:pStyle w:val="TOC2"/>
            <w:tabs>
              <w:tab w:val="right" w:leader="dot" w:pos="9016"/>
            </w:tabs>
            <w:rPr>
              <w:rFonts w:asciiTheme="minorHAnsi" w:eastAsiaTheme="minorEastAsia" w:hAnsiTheme="minorHAnsi"/>
              <w:noProof/>
              <w:sz w:val="24"/>
              <w:lang w:eastAsia="en-GB"/>
            </w:rPr>
          </w:pPr>
          <w:hyperlink w:anchor="_Toc242222235" w:history="1">
            <w:r w:rsidRPr="00996C2B">
              <w:rPr>
                <w:rStyle w:val="Hyperlink"/>
                <w:rFonts w:cs="Arial"/>
                <w:noProof/>
                <w:lang w:val="en-US"/>
              </w:rPr>
              <w:t>4.5 Communication Plan</w:t>
            </w:r>
            <w:r>
              <w:rPr>
                <w:noProof/>
                <w:webHidden/>
              </w:rPr>
              <w:tab/>
            </w:r>
            <w:r>
              <w:rPr>
                <w:noProof/>
                <w:webHidden/>
              </w:rPr>
              <w:fldChar w:fldCharType="begin"/>
            </w:r>
            <w:r>
              <w:rPr>
                <w:noProof/>
                <w:webHidden/>
              </w:rPr>
              <w:instrText xml:space="preserve"> PAGEREF _Toc242222235 \h </w:instrText>
            </w:r>
            <w:r>
              <w:rPr>
                <w:noProof/>
                <w:webHidden/>
              </w:rPr>
            </w:r>
            <w:r>
              <w:rPr>
                <w:noProof/>
                <w:webHidden/>
              </w:rPr>
              <w:fldChar w:fldCharType="separate"/>
            </w:r>
            <w:r>
              <w:rPr>
                <w:noProof/>
                <w:webHidden/>
              </w:rPr>
              <w:t>13</w:t>
            </w:r>
            <w:r>
              <w:rPr>
                <w:noProof/>
                <w:webHidden/>
              </w:rPr>
              <w:fldChar w:fldCharType="end"/>
            </w:r>
          </w:hyperlink>
        </w:p>
        <w:p w14:paraId="315820A5" w14:textId="749C18A8" w:rsidR="00656F7E" w:rsidRDefault="00656F7E">
          <w:pPr>
            <w:pStyle w:val="TOC3"/>
            <w:tabs>
              <w:tab w:val="right" w:leader="dot" w:pos="9016"/>
            </w:tabs>
            <w:rPr>
              <w:rFonts w:asciiTheme="minorHAnsi" w:eastAsiaTheme="minorEastAsia" w:hAnsiTheme="minorHAnsi"/>
              <w:noProof/>
              <w:sz w:val="24"/>
              <w:lang w:eastAsia="en-GB"/>
            </w:rPr>
          </w:pPr>
          <w:hyperlink w:anchor="_Toc242222236" w:history="1">
            <w:r w:rsidRPr="00996C2B">
              <w:rPr>
                <w:rStyle w:val="Hyperlink"/>
                <w:rFonts w:cs="Arial"/>
                <w:noProof/>
                <w:lang w:val="en-US"/>
              </w:rPr>
              <w:t xml:space="preserve">Table 6 - </w:t>
            </w:r>
            <w:r w:rsidRPr="00996C2B">
              <w:rPr>
                <w:rStyle w:val="Hyperlink"/>
                <w:rFonts w:cs="Arial"/>
                <w:i/>
                <w:noProof/>
                <w:lang w:val="en-US"/>
              </w:rPr>
              <w:t>Communication Plan for Casa Cwtch</w:t>
            </w:r>
            <w:r>
              <w:rPr>
                <w:noProof/>
                <w:webHidden/>
              </w:rPr>
              <w:tab/>
            </w:r>
            <w:r>
              <w:rPr>
                <w:noProof/>
                <w:webHidden/>
              </w:rPr>
              <w:fldChar w:fldCharType="begin"/>
            </w:r>
            <w:r>
              <w:rPr>
                <w:noProof/>
                <w:webHidden/>
              </w:rPr>
              <w:instrText xml:space="preserve"> PAGEREF _Toc242222236 \h </w:instrText>
            </w:r>
            <w:r>
              <w:rPr>
                <w:noProof/>
                <w:webHidden/>
              </w:rPr>
            </w:r>
            <w:r>
              <w:rPr>
                <w:noProof/>
                <w:webHidden/>
              </w:rPr>
              <w:fldChar w:fldCharType="separate"/>
            </w:r>
            <w:r>
              <w:rPr>
                <w:noProof/>
                <w:webHidden/>
              </w:rPr>
              <w:t>13</w:t>
            </w:r>
            <w:r>
              <w:rPr>
                <w:noProof/>
                <w:webHidden/>
              </w:rPr>
              <w:fldChar w:fldCharType="end"/>
            </w:r>
          </w:hyperlink>
        </w:p>
        <w:p w14:paraId="1CE932BC" w14:textId="54623DB7" w:rsidR="00656F7E" w:rsidRDefault="00656F7E">
          <w:pPr>
            <w:pStyle w:val="TOC1"/>
            <w:tabs>
              <w:tab w:val="right" w:leader="dot" w:pos="9016"/>
            </w:tabs>
            <w:rPr>
              <w:rFonts w:asciiTheme="minorHAnsi" w:eastAsiaTheme="minorEastAsia" w:hAnsiTheme="minorHAnsi"/>
              <w:noProof/>
              <w:sz w:val="24"/>
              <w:lang w:eastAsia="en-GB"/>
            </w:rPr>
          </w:pPr>
          <w:hyperlink w:anchor="_Toc242222237" w:history="1">
            <w:r w:rsidRPr="00996C2B">
              <w:rPr>
                <w:rStyle w:val="Hyperlink"/>
                <w:noProof/>
              </w:rPr>
              <w:t>5 Risk Identification and Management</w:t>
            </w:r>
            <w:r>
              <w:rPr>
                <w:noProof/>
                <w:webHidden/>
              </w:rPr>
              <w:tab/>
            </w:r>
            <w:r>
              <w:rPr>
                <w:noProof/>
                <w:webHidden/>
              </w:rPr>
              <w:fldChar w:fldCharType="begin"/>
            </w:r>
            <w:r>
              <w:rPr>
                <w:noProof/>
                <w:webHidden/>
              </w:rPr>
              <w:instrText xml:space="preserve"> PAGEREF _Toc242222237 \h </w:instrText>
            </w:r>
            <w:r>
              <w:rPr>
                <w:noProof/>
                <w:webHidden/>
              </w:rPr>
            </w:r>
            <w:r>
              <w:rPr>
                <w:noProof/>
                <w:webHidden/>
              </w:rPr>
              <w:fldChar w:fldCharType="separate"/>
            </w:r>
            <w:r>
              <w:rPr>
                <w:noProof/>
                <w:webHidden/>
              </w:rPr>
              <w:t>14</w:t>
            </w:r>
            <w:r>
              <w:rPr>
                <w:noProof/>
                <w:webHidden/>
              </w:rPr>
              <w:fldChar w:fldCharType="end"/>
            </w:r>
          </w:hyperlink>
        </w:p>
        <w:p w14:paraId="394C1324" w14:textId="4148EBEE" w:rsidR="00656F7E" w:rsidRDefault="00656F7E">
          <w:pPr>
            <w:pStyle w:val="TOC2"/>
            <w:tabs>
              <w:tab w:val="right" w:leader="dot" w:pos="9016"/>
            </w:tabs>
            <w:rPr>
              <w:rFonts w:asciiTheme="minorHAnsi" w:eastAsiaTheme="minorEastAsia" w:hAnsiTheme="minorHAnsi"/>
              <w:noProof/>
              <w:sz w:val="24"/>
              <w:lang w:eastAsia="en-GB"/>
            </w:rPr>
          </w:pPr>
          <w:hyperlink w:anchor="_Toc242222238" w:history="1">
            <w:r w:rsidRPr="00996C2B">
              <w:rPr>
                <w:rStyle w:val="Hyperlink"/>
                <w:noProof/>
              </w:rPr>
              <w:t>5.1 Risk Management Process</w:t>
            </w:r>
            <w:r>
              <w:rPr>
                <w:noProof/>
                <w:webHidden/>
              </w:rPr>
              <w:tab/>
            </w:r>
            <w:r>
              <w:rPr>
                <w:noProof/>
                <w:webHidden/>
              </w:rPr>
              <w:fldChar w:fldCharType="begin"/>
            </w:r>
            <w:r>
              <w:rPr>
                <w:noProof/>
                <w:webHidden/>
              </w:rPr>
              <w:instrText xml:space="preserve"> PAGEREF _Toc242222238 \h </w:instrText>
            </w:r>
            <w:r>
              <w:rPr>
                <w:noProof/>
                <w:webHidden/>
              </w:rPr>
            </w:r>
            <w:r>
              <w:rPr>
                <w:noProof/>
                <w:webHidden/>
              </w:rPr>
              <w:fldChar w:fldCharType="separate"/>
            </w:r>
            <w:r>
              <w:rPr>
                <w:noProof/>
                <w:webHidden/>
              </w:rPr>
              <w:t>14</w:t>
            </w:r>
            <w:r>
              <w:rPr>
                <w:noProof/>
                <w:webHidden/>
              </w:rPr>
              <w:fldChar w:fldCharType="end"/>
            </w:r>
          </w:hyperlink>
        </w:p>
        <w:p w14:paraId="36871270" w14:textId="1DD31E58" w:rsidR="00656F7E" w:rsidRDefault="00656F7E">
          <w:pPr>
            <w:pStyle w:val="TOC2"/>
            <w:tabs>
              <w:tab w:val="right" w:leader="dot" w:pos="9016"/>
            </w:tabs>
            <w:rPr>
              <w:rFonts w:asciiTheme="minorHAnsi" w:eastAsiaTheme="minorEastAsia" w:hAnsiTheme="minorHAnsi"/>
              <w:noProof/>
              <w:sz w:val="24"/>
              <w:lang w:eastAsia="en-GB"/>
            </w:rPr>
          </w:pPr>
          <w:hyperlink w:anchor="_Toc242222239" w:history="1">
            <w:r w:rsidRPr="00996C2B">
              <w:rPr>
                <w:rStyle w:val="Hyperlink"/>
                <w:noProof/>
              </w:rPr>
              <w:t>5.2 Casa Cwtch Risk Register</w:t>
            </w:r>
            <w:r>
              <w:rPr>
                <w:noProof/>
                <w:webHidden/>
              </w:rPr>
              <w:tab/>
            </w:r>
            <w:r>
              <w:rPr>
                <w:noProof/>
                <w:webHidden/>
              </w:rPr>
              <w:fldChar w:fldCharType="begin"/>
            </w:r>
            <w:r>
              <w:rPr>
                <w:noProof/>
                <w:webHidden/>
              </w:rPr>
              <w:instrText xml:space="preserve"> PAGEREF _Toc242222239 \h </w:instrText>
            </w:r>
            <w:r>
              <w:rPr>
                <w:noProof/>
                <w:webHidden/>
              </w:rPr>
            </w:r>
            <w:r>
              <w:rPr>
                <w:noProof/>
                <w:webHidden/>
              </w:rPr>
              <w:fldChar w:fldCharType="separate"/>
            </w:r>
            <w:r>
              <w:rPr>
                <w:noProof/>
                <w:webHidden/>
              </w:rPr>
              <w:t>14</w:t>
            </w:r>
            <w:r>
              <w:rPr>
                <w:noProof/>
                <w:webHidden/>
              </w:rPr>
              <w:fldChar w:fldCharType="end"/>
            </w:r>
          </w:hyperlink>
        </w:p>
        <w:p w14:paraId="76DB1BAA" w14:textId="75D503EF" w:rsidR="00656F7E" w:rsidRDefault="00656F7E">
          <w:pPr>
            <w:pStyle w:val="TOC1"/>
            <w:tabs>
              <w:tab w:val="right" w:leader="dot" w:pos="9016"/>
            </w:tabs>
            <w:rPr>
              <w:rFonts w:asciiTheme="minorHAnsi" w:eastAsiaTheme="minorEastAsia" w:hAnsiTheme="minorHAnsi"/>
              <w:noProof/>
              <w:sz w:val="24"/>
              <w:lang w:eastAsia="en-GB"/>
            </w:rPr>
          </w:pPr>
          <w:hyperlink w:anchor="_Toc242222240" w:history="1">
            <w:r w:rsidRPr="00996C2B">
              <w:rPr>
                <w:rStyle w:val="Hyperlink"/>
                <w:noProof/>
              </w:rPr>
              <w:t>6 Monitoring and Project Close Down</w:t>
            </w:r>
            <w:r>
              <w:rPr>
                <w:noProof/>
                <w:webHidden/>
              </w:rPr>
              <w:tab/>
            </w:r>
            <w:r>
              <w:rPr>
                <w:noProof/>
                <w:webHidden/>
              </w:rPr>
              <w:fldChar w:fldCharType="begin"/>
            </w:r>
            <w:r>
              <w:rPr>
                <w:noProof/>
                <w:webHidden/>
              </w:rPr>
              <w:instrText xml:space="preserve"> PAGEREF _Toc242222240 \h </w:instrText>
            </w:r>
            <w:r>
              <w:rPr>
                <w:noProof/>
                <w:webHidden/>
              </w:rPr>
            </w:r>
            <w:r>
              <w:rPr>
                <w:noProof/>
                <w:webHidden/>
              </w:rPr>
              <w:fldChar w:fldCharType="separate"/>
            </w:r>
            <w:r>
              <w:rPr>
                <w:noProof/>
                <w:webHidden/>
              </w:rPr>
              <w:t>15</w:t>
            </w:r>
            <w:r>
              <w:rPr>
                <w:noProof/>
                <w:webHidden/>
              </w:rPr>
              <w:fldChar w:fldCharType="end"/>
            </w:r>
          </w:hyperlink>
        </w:p>
        <w:p w14:paraId="4EC145D0" w14:textId="408AF79A" w:rsidR="00656F7E" w:rsidRDefault="00656F7E">
          <w:pPr>
            <w:pStyle w:val="TOC2"/>
            <w:tabs>
              <w:tab w:val="right" w:leader="dot" w:pos="9016"/>
            </w:tabs>
            <w:rPr>
              <w:rFonts w:asciiTheme="minorHAnsi" w:eastAsiaTheme="minorEastAsia" w:hAnsiTheme="minorHAnsi"/>
              <w:noProof/>
              <w:sz w:val="24"/>
              <w:lang w:eastAsia="en-GB"/>
            </w:rPr>
          </w:pPr>
          <w:hyperlink w:anchor="_Toc242222241" w:history="1">
            <w:r w:rsidRPr="00996C2B">
              <w:rPr>
                <w:rStyle w:val="Hyperlink"/>
                <w:noProof/>
              </w:rPr>
              <w:t>6.1 Monitoring and Control</w:t>
            </w:r>
            <w:r>
              <w:rPr>
                <w:noProof/>
                <w:webHidden/>
              </w:rPr>
              <w:tab/>
            </w:r>
            <w:r>
              <w:rPr>
                <w:noProof/>
                <w:webHidden/>
              </w:rPr>
              <w:fldChar w:fldCharType="begin"/>
            </w:r>
            <w:r>
              <w:rPr>
                <w:noProof/>
                <w:webHidden/>
              </w:rPr>
              <w:instrText xml:space="preserve"> PAGEREF _Toc242222241 \h </w:instrText>
            </w:r>
            <w:r>
              <w:rPr>
                <w:noProof/>
                <w:webHidden/>
              </w:rPr>
            </w:r>
            <w:r>
              <w:rPr>
                <w:noProof/>
                <w:webHidden/>
              </w:rPr>
              <w:fldChar w:fldCharType="separate"/>
            </w:r>
            <w:r>
              <w:rPr>
                <w:noProof/>
                <w:webHidden/>
              </w:rPr>
              <w:t>15</w:t>
            </w:r>
            <w:r>
              <w:rPr>
                <w:noProof/>
                <w:webHidden/>
              </w:rPr>
              <w:fldChar w:fldCharType="end"/>
            </w:r>
          </w:hyperlink>
        </w:p>
        <w:p w14:paraId="67A01C8B" w14:textId="59FFA2A6" w:rsidR="00656F7E" w:rsidRDefault="00656F7E">
          <w:pPr>
            <w:pStyle w:val="TOC2"/>
            <w:tabs>
              <w:tab w:val="right" w:leader="dot" w:pos="9016"/>
            </w:tabs>
            <w:rPr>
              <w:rFonts w:asciiTheme="minorHAnsi" w:eastAsiaTheme="minorEastAsia" w:hAnsiTheme="minorHAnsi"/>
              <w:noProof/>
              <w:sz w:val="24"/>
              <w:lang w:eastAsia="en-GB"/>
            </w:rPr>
          </w:pPr>
          <w:hyperlink w:anchor="_Toc242222242" w:history="1">
            <w:r w:rsidRPr="00996C2B">
              <w:rPr>
                <w:rStyle w:val="Hyperlink"/>
                <w:noProof/>
              </w:rPr>
              <w:t>6.2 Project Close Down and Handover</w:t>
            </w:r>
            <w:r>
              <w:rPr>
                <w:noProof/>
                <w:webHidden/>
              </w:rPr>
              <w:tab/>
            </w:r>
            <w:r>
              <w:rPr>
                <w:noProof/>
                <w:webHidden/>
              </w:rPr>
              <w:fldChar w:fldCharType="begin"/>
            </w:r>
            <w:r>
              <w:rPr>
                <w:noProof/>
                <w:webHidden/>
              </w:rPr>
              <w:instrText xml:space="preserve"> PAGEREF _Toc242222242 \h </w:instrText>
            </w:r>
            <w:r>
              <w:rPr>
                <w:noProof/>
                <w:webHidden/>
              </w:rPr>
            </w:r>
            <w:r>
              <w:rPr>
                <w:noProof/>
                <w:webHidden/>
              </w:rPr>
              <w:fldChar w:fldCharType="separate"/>
            </w:r>
            <w:r>
              <w:rPr>
                <w:noProof/>
                <w:webHidden/>
              </w:rPr>
              <w:t>15</w:t>
            </w:r>
            <w:r>
              <w:rPr>
                <w:noProof/>
                <w:webHidden/>
              </w:rPr>
              <w:fldChar w:fldCharType="end"/>
            </w:r>
          </w:hyperlink>
        </w:p>
        <w:p w14:paraId="0473F47D" w14:textId="55316FE9" w:rsidR="00656F7E" w:rsidRDefault="00656F7E">
          <w:pPr>
            <w:pStyle w:val="TOC1"/>
            <w:tabs>
              <w:tab w:val="right" w:leader="dot" w:pos="9016"/>
            </w:tabs>
            <w:rPr>
              <w:rFonts w:asciiTheme="minorHAnsi" w:eastAsiaTheme="minorEastAsia" w:hAnsiTheme="minorHAnsi"/>
              <w:noProof/>
              <w:sz w:val="24"/>
              <w:lang w:eastAsia="en-GB"/>
            </w:rPr>
          </w:pPr>
          <w:hyperlink w:anchor="_Toc242222243" w:history="1">
            <w:r w:rsidRPr="00996C2B">
              <w:rPr>
                <w:rStyle w:val="Hyperlink"/>
                <w:noProof/>
              </w:rPr>
              <w:t>7 Self Audit and Personal Development Plan</w:t>
            </w:r>
            <w:r>
              <w:rPr>
                <w:noProof/>
                <w:webHidden/>
              </w:rPr>
              <w:tab/>
            </w:r>
            <w:r>
              <w:rPr>
                <w:noProof/>
                <w:webHidden/>
              </w:rPr>
              <w:fldChar w:fldCharType="begin"/>
            </w:r>
            <w:r>
              <w:rPr>
                <w:noProof/>
                <w:webHidden/>
              </w:rPr>
              <w:instrText xml:space="preserve"> PAGEREF _Toc242222243 \h </w:instrText>
            </w:r>
            <w:r>
              <w:rPr>
                <w:noProof/>
                <w:webHidden/>
              </w:rPr>
            </w:r>
            <w:r>
              <w:rPr>
                <w:noProof/>
                <w:webHidden/>
              </w:rPr>
              <w:fldChar w:fldCharType="separate"/>
            </w:r>
            <w:r>
              <w:rPr>
                <w:noProof/>
                <w:webHidden/>
              </w:rPr>
              <w:t>15</w:t>
            </w:r>
            <w:r>
              <w:rPr>
                <w:noProof/>
                <w:webHidden/>
              </w:rPr>
              <w:fldChar w:fldCharType="end"/>
            </w:r>
          </w:hyperlink>
        </w:p>
        <w:p w14:paraId="6F7719C7" w14:textId="4A5CB34A" w:rsidR="00656F7E" w:rsidRDefault="00656F7E">
          <w:pPr>
            <w:pStyle w:val="TOC2"/>
            <w:tabs>
              <w:tab w:val="right" w:leader="dot" w:pos="9016"/>
            </w:tabs>
            <w:rPr>
              <w:rFonts w:asciiTheme="minorHAnsi" w:eastAsiaTheme="minorEastAsia" w:hAnsiTheme="minorHAnsi"/>
              <w:noProof/>
              <w:sz w:val="24"/>
              <w:lang w:eastAsia="en-GB"/>
            </w:rPr>
          </w:pPr>
          <w:hyperlink w:anchor="_Toc242222244" w:history="1">
            <w:r w:rsidRPr="00996C2B">
              <w:rPr>
                <w:rStyle w:val="Hyperlink"/>
                <w:noProof/>
              </w:rPr>
              <w:t>7.1 Attributes of an Effective Project Manager</w:t>
            </w:r>
            <w:r>
              <w:rPr>
                <w:noProof/>
                <w:webHidden/>
              </w:rPr>
              <w:tab/>
            </w:r>
            <w:r>
              <w:rPr>
                <w:noProof/>
                <w:webHidden/>
              </w:rPr>
              <w:fldChar w:fldCharType="begin"/>
            </w:r>
            <w:r>
              <w:rPr>
                <w:noProof/>
                <w:webHidden/>
              </w:rPr>
              <w:instrText xml:space="preserve"> PAGEREF _Toc242222244 \h </w:instrText>
            </w:r>
            <w:r>
              <w:rPr>
                <w:noProof/>
                <w:webHidden/>
              </w:rPr>
            </w:r>
            <w:r>
              <w:rPr>
                <w:noProof/>
                <w:webHidden/>
              </w:rPr>
              <w:fldChar w:fldCharType="separate"/>
            </w:r>
            <w:r>
              <w:rPr>
                <w:noProof/>
                <w:webHidden/>
              </w:rPr>
              <w:t>15</w:t>
            </w:r>
            <w:r>
              <w:rPr>
                <w:noProof/>
                <w:webHidden/>
              </w:rPr>
              <w:fldChar w:fldCharType="end"/>
            </w:r>
          </w:hyperlink>
        </w:p>
        <w:p w14:paraId="4724D43D" w14:textId="62DA09D0" w:rsidR="00656F7E" w:rsidRDefault="00656F7E">
          <w:pPr>
            <w:pStyle w:val="TOC2"/>
            <w:tabs>
              <w:tab w:val="right" w:leader="dot" w:pos="9016"/>
            </w:tabs>
            <w:rPr>
              <w:rFonts w:asciiTheme="minorHAnsi" w:eastAsiaTheme="minorEastAsia" w:hAnsiTheme="minorHAnsi"/>
              <w:noProof/>
              <w:sz w:val="24"/>
              <w:lang w:eastAsia="en-GB"/>
            </w:rPr>
          </w:pPr>
          <w:hyperlink w:anchor="_Toc242222245" w:history="1">
            <w:r w:rsidRPr="00996C2B">
              <w:rPr>
                <w:rStyle w:val="Hyperlink"/>
                <w:noProof/>
              </w:rPr>
              <w:t>7.2 Self-Audit</w:t>
            </w:r>
            <w:r>
              <w:rPr>
                <w:noProof/>
                <w:webHidden/>
              </w:rPr>
              <w:tab/>
            </w:r>
            <w:r>
              <w:rPr>
                <w:noProof/>
                <w:webHidden/>
              </w:rPr>
              <w:fldChar w:fldCharType="begin"/>
            </w:r>
            <w:r>
              <w:rPr>
                <w:noProof/>
                <w:webHidden/>
              </w:rPr>
              <w:instrText xml:space="preserve"> PAGEREF _Toc242222245 \h </w:instrText>
            </w:r>
            <w:r>
              <w:rPr>
                <w:noProof/>
                <w:webHidden/>
              </w:rPr>
            </w:r>
            <w:r>
              <w:rPr>
                <w:noProof/>
                <w:webHidden/>
              </w:rPr>
              <w:fldChar w:fldCharType="separate"/>
            </w:r>
            <w:r>
              <w:rPr>
                <w:noProof/>
                <w:webHidden/>
              </w:rPr>
              <w:t>16</w:t>
            </w:r>
            <w:r>
              <w:rPr>
                <w:noProof/>
                <w:webHidden/>
              </w:rPr>
              <w:fldChar w:fldCharType="end"/>
            </w:r>
          </w:hyperlink>
        </w:p>
        <w:p w14:paraId="6AEF0631" w14:textId="53939636" w:rsidR="00656F7E" w:rsidRDefault="00656F7E">
          <w:pPr>
            <w:pStyle w:val="TOC2"/>
            <w:tabs>
              <w:tab w:val="right" w:leader="dot" w:pos="9016"/>
            </w:tabs>
            <w:rPr>
              <w:rFonts w:asciiTheme="minorHAnsi" w:eastAsiaTheme="minorEastAsia" w:hAnsiTheme="minorHAnsi"/>
              <w:noProof/>
              <w:sz w:val="24"/>
              <w:lang w:eastAsia="en-GB"/>
            </w:rPr>
          </w:pPr>
          <w:hyperlink w:anchor="_Toc242222246" w:history="1">
            <w:r w:rsidRPr="00996C2B">
              <w:rPr>
                <w:rStyle w:val="Hyperlink"/>
                <w:noProof/>
              </w:rPr>
              <w:t>7.3 Personal Development Plan</w:t>
            </w:r>
            <w:r>
              <w:rPr>
                <w:noProof/>
                <w:webHidden/>
              </w:rPr>
              <w:tab/>
            </w:r>
            <w:r>
              <w:rPr>
                <w:noProof/>
                <w:webHidden/>
              </w:rPr>
              <w:fldChar w:fldCharType="begin"/>
            </w:r>
            <w:r>
              <w:rPr>
                <w:noProof/>
                <w:webHidden/>
              </w:rPr>
              <w:instrText xml:space="preserve"> PAGEREF _Toc242222246 \h </w:instrText>
            </w:r>
            <w:r>
              <w:rPr>
                <w:noProof/>
                <w:webHidden/>
              </w:rPr>
            </w:r>
            <w:r>
              <w:rPr>
                <w:noProof/>
                <w:webHidden/>
              </w:rPr>
              <w:fldChar w:fldCharType="separate"/>
            </w:r>
            <w:r>
              <w:rPr>
                <w:noProof/>
                <w:webHidden/>
              </w:rPr>
              <w:t>16</w:t>
            </w:r>
            <w:r>
              <w:rPr>
                <w:noProof/>
                <w:webHidden/>
              </w:rPr>
              <w:fldChar w:fldCharType="end"/>
            </w:r>
          </w:hyperlink>
        </w:p>
        <w:p w14:paraId="6ECD846D" w14:textId="1037DDFA" w:rsidR="00656F7E" w:rsidRDefault="00656F7E">
          <w:pPr>
            <w:pStyle w:val="TOC1"/>
            <w:tabs>
              <w:tab w:val="right" w:leader="dot" w:pos="9016"/>
            </w:tabs>
            <w:rPr>
              <w:rFonts w:asciiTheme="minorHAnsi" w:eastAsiaTheme="minorEastAsia" w:hAnsiTheme="minorHAnsi"/>
              <w:noProof/>
              <w:sz w:val="24"/>
              <w:lang w:eastAsia="en-GB"/>
            </w:rPr>
          </w:pPr>
          <w:hyperlink w:anchor="_Toc242222247" w:history="1">
            <w:r w:rsidRPr="00996C2B">
              <w:rPr>
                <w:rStyle w:val="Hyperlink"/>
                <w:noProof/>
              </w:rPr>
              <w:t>8 Conclusion</w:t>
            </w:r>
            <w:r>
              <w:rPr>
                <w:noProof/>
                <w:webHidden/>
              </w:rPr>
              <w:tab/>
            </w:r>
            <w:r>
              <w:rPr>
                <w:noProof/>
                <w:webHidden/>
              </w:rPr>
              <w:fldChar w:fldCharType="begin"/>
            </w:r>
            <w:r>
              <w:rPr>
                <w:noProof/>
                <w:webHidden/>
              </w:rPr>
              <w:instrText xml:space="preserve"> PAGEREF _Toc242222247 \h </w:instrText>
            </w:r>
            <w:r>
              <w:rPr>
                <w:noProof/>
                <w:webHidden/>
              </w:rPr>
            </w:r>
            <w:r>
              <w:rPr>
                <w:noProof/>
                <w:webHidden/>
              </w:rPr>
              <w:fldChar w:fldCharType="separate"/>
            </w:r>
            <w:r>
              <w:rPr>
                <w:noProof/>
                <w:webHidden/>
              </w:rPr>
              <w:t>17</w:t>
            </w:r>
            <w:r>
              <w:rPr>
                <w:noProof/>
                <w:webHidden/>
              </w:rPr>
              <w:fldChar w:fldCharType="end"/>
            </w:r>
          </w:hyperlink>
        </w:p>
        <w:p w14:paraId="5D5E48E6" w14:textId="4A4E2AE5" w:rsidR="00656F7E" w:rsidRDefault="00656F7E">
          <w:pPr>
            <w:pStyle w:val="TOC1"/>
            <w:tabs>
              <w:tab w:val="right" w:leader="dot" w:pos="9016"/>
            </w:tabs>
            <w:rPr>
              <w:rFonts w:asciiTheme="minorHAnsi" w:eastAsiaTheme="minorEastAsia" w:hAnsiTheme="minorHAnsi"/>
              <w:noProof/>
              <w:sz w:val="24"/>
              <w:lang w:eastAsia="en-GB"/>
            </w:rPr>
          </w:pPr>
          <w:hyperlink w:anchor="_Toc242222248" w:history="1">
            <w:r w:rsidRPr="00996C2B">
              <w:rPr>
                <w:rStyle w:val="Hyperlink"/>
                <w:noProof/>
              </w:rPr>
              <w:t>References</w:t>
            </w:r>
            <w:r>
              <w:rPr>
                <w:noProof/>
                <w:webHidden/>
              </w:rPr>
              <w:tab/>
            </w:r>
            <w:r>
              <w:rPr>
                <w:noProof/>
                <w:webHidden/>
              </w:rPr>
              <w:fldChar w:fldCharType="begin"/>
            </w:r>
            <w:r>
              <w:rPr>
                <w:noProof/>
                <w:webHidden/>
              </w:rPr>
              <w:instrText xml:space="preserve"> PAGEREF _Toc242222248 \h </w:instrText>
            </w:r>
            <w:r>
              <w:rPr>
                <w:noProof/>
                <w:webHidden/>
              </w:rPr>
            </w:r>
            <w:r>
              <w:rPr>
                <w:noProof/>
                <w:webHidden/>
              </w:rPr>
              <w:fldChar w:fldCharType="separate"/>
            </w:r>
            <w:r>
              <w:rPr>
                <w:noProof/>
                <w:webHidden/>
              </w:rPr>
              <w:t>17</w:t>
            </w:r>
            <w:r>
              <w:rPr>
                <w:noProof/>
                <w:webHidden/>
              </w:rPr>
              <w:fldChar w:fldCharType="end"/>
            </w:r>
          </w:hyperlink>
        </w:p>
        <w:p w14:paraId="051F90C6" w14:textId="5EAE752C" w:rsidR="00656F7E" w:rsidRDefault="00656F7E">
          <w:pPr>
            <w:pStyle w:val="TOC1"/>
            <w:tabs>
              <w:tab w:val="right" w:leader="dot" w:pos="9016"/>
            </w:tabs>
            <w:rPr>
              <w:rFonts w:asciiTheme="minorHAnsi" w:eastAsiaTheme="minorEastAsia" w:hAnsiTheme="minorHAnsi"/>
              <w:noProof/>
              <w:sz w:val="24"/>
              <w:lang w:eastAsia="en-GB"/>
            </w:rPr>
          </w:pPr>
          <w:hyperlink w:anchor="_Toc242222249" w:history="1">
            <w:r w:rsidRPr="00996C2B">
              <w:rPr>
                <w:rStyle w:val="Hyperlink"/>
                <w:noProof/>
              </w:rPr>
              <w:t>Appendices</w:t>
            </w:r>
            <w:r>
              <w:rPr>
                <w:noProof/>
                <w:webHidden/>
              </w:rPr>
              <w:tab/>
            </w:r>
            <w:r>
              <w:rPr>
                <w:noProof/>
                <w:webHidden/>
              </w:rPr>
              <w:fldChar w:fldCharType="begin"/>
            </w:r>
            <w:r>
              <w:rPr>
                <w:noProof/>
                <w:webHidden/>
              </w:rPr>
              <w:instrText xml:space="preserve"> PAGEREF _Toc242222249 \h </w:instrText>
            </w:r>
            <w:r>
              <w:rPr>
                <w:noProof/>
                <w:webHidden/>
              </w:rPr>
            </w:r>
            <w:r>
              <w:rPr>
                <w:noProof/>
                <w:webHidden/>
              </w:rPr>
              <w:fldChar w:fldCharType="separate"/>
            </w:r>
            <w:r>
              <w:rPr>
                <w:noProof/>
                <w:webHidden/>
              </w:rPr>
              <w:t>19</w:t>
            </w:r>
            <w:r>
              <w:rPr>
                <w:noProof/>
                <w:webHidden/>
              </w:rPr>
              <w:fldChar w:fldCharType="end"/>
            </w:r>
          </w:hyperlink>
        </w:p>
        <w:p w14:paraId="2701C104" w14:textId="4265F9F0" w:rsidR="00656F7E" w:rsidRDefault="00656F7E">
          <w:pPr>
            <w:pStyle w:val="TOC2"/>
            <w:tabs>
              <w:tab w:val="right" w:leader="dot" w:pos="9016"/>
            </w:tabs>
            <w:rPr>
              <w:rFonts w:asciiTheme="minorHAnsi" w:eastAsiaTheme="minorEastAsia" w:hAnsiTheme="minorHAnsi"/>
              <w:noProof/>
              <w:sz w:val="24"/>
              <w:lang w:eastAsia="en-GB"/>
            </w:rPr>
          </w:pPr>
          <w:hyperlink w:anchor="_Toc242222250" w:history="1">
            <w:r w:rsidRPr="00996C2B">
              <w:rPr>
                <w:rStyle w:val="Hyperlink"/>
                <w:noProof/>
              </w:rPr>
              <w:t>Appendix A – PESTLE Analysis</w:t>
            </w:r>
            <w:r>
              <w:rPr>
                <w:noProof/>
                <w:webHidden/>
              </w:rPr>
              <w:tab/>
            </w:r>
            <w:r>
              <w:rPr>
                <w:noProof/>
                <w:webHidden/>
              </w:rPr>
              <w:fldChar w:fldCharType="begin"/>
            </w:r>
            <w:r>
              <w:rPr>
                <w:noProof/>
                <w:webHidden/>
              </w:rPr>
              <w:instrText xml:space="preserve"> PAGEREF _Toc242222250 \h </w:instrText>
            </w:r>
            <w:r>
              <w:rPr>
                <w:noProof/>
                <w:webHidden/>
              </w:rPr>
            </w:r>
            <w:r>
              <w:rPr>
                <w:noProof/>
                <w:webHidden/>
              </w:rPr>
              <w:fldChar w:fldCharType="separate"/>
            </w:r>
            <w:r>
              <w:rPr>
                <w:noProof/>
                <w:webHidden/>
              </w:rPr>
              <w:t>19</w:t>
            </w:r>
            <w:r>
              <w:rPr>
                <w:noProof/>
                <w:webHidden/>
              </w:rPr>
              <w:fldChar w:fldCharType="end"/>
            </w:r>
          </w:hyperlink>
        </w:p>
        <w:p w14:paraId="09567C11" w14:textId="6AC9C254" w:rsidR="00656F7E" w:rsidRDefault="00656F7E">
          <w:pPr>
            <w:pStyle w:val="TOC2"/>
            <w:tabs>
              <w:tab w:val="right" w:leader="dot" w:pos="9016"/>
            </w:tabs>
            <w:rPr>
              <w:rFonts w:asciiTheme="minorHAnsi" w:eastAsiaTheme="minorEastAsia" w:hAnsiTheme="minorHAnsi"/>
              <w:noProof/>
              <w:sz w:val="24"/>
              <w:lang w:eastAsia="en-GB"/>
            </w:rPr>
          </w:pPr>
          <w:hyperlink w:anchor="_Toc242222251" w:history="1">
            <w:r w:rsidRPr="00996C2B">
              <w:rPr>
                <w:rStyle w:val="Hyperlink"/>
                <w:noProof/>
              </w:rPr>
              <w:t>Appendix B – Stakeholder Power-Interest Matrix</w:t>
            </w:r>
            <w:r>
              <w:rPr>
                <w:noProof/>
                <w:webHidden/>
              </w:rPr>
              <w:tab/>
            </w:r>
            <w:r>
              <w:rPr>
                <w:noProof/>
                <w:webHidden/>
              </w:rPr>
              <w:fldChar w:fldCharType="begin"/>
            </w:r>
            <w:r>
              <w:rPr>
                <w:noProof/>
                <w:webHidden/>
              </w:rPr>
              <w:instrText xml:space="preserve"> PAGEREF _Toc242222251 \h </w:instrText>
            </w:r>
            <w:r>
              <w:rPr>
                <w:noProof/>
                <w:webHidden/>
              </w:rPr>
            </w:r>
            <w:r>
              <w:rPr>
                <w:noProof/>
                <w:webHidden/>
              </w:rPr>
              <w:fldChar w:fldCharType="separate"/>
            </w:r>
            <w:r>
              <w:rPr>
                <w:noProof/>
                <w:webHidden/>
              </w:rPr>
              <w:t>19</w:t>
            </w:r>
            <w:r>
              <w:rPr>
                <w:noProof/>
                <w:webHidden/>
              </w:rPr>
              <w:fldChar w:fldCharType="end"/>
            </w:r>
          </w:hyperlink>
        </w:p>
        <w:p w14:paraId="7F86460D" w14:textId="5930F811" w:rsidR="00656F7E" w:rsidRDefault="00656F7E">
          <w:r>
            <w:rPr>
              <w:b/>
              <w:bCs/>
              <w:noProof/>
            </w:rPr>
            <w:fldChar w:fldCharType="end"/>
          </w:r>
        </w:p>
      </w:sdtContent>
    </w:sdt>
    <w:p w14:paraId="6389A3CE" w14:textId="77777777" w:rsidR="00656F7E" w:rsidRDefault="00656F7E">
      <w:pPr>
        <w:pageBreakBefore/>
        <w:rPr>
          <w:b/>
          <w:sz w:val="24"/>
        </w:rPr>
      </w:pPr>
    </w:p>
    <w:p w14:paraId="6477B945" w14:textId="77777777" w:rsidR="00827682" w:rsidRDefault="002D1D25">
      <w:pPr>
        <w:pStyle w:val="Heading1"/>
        <w:pageBreakBefore/>
        <w:spacing w:before="160"/>
      </w:pPr>
      <w:bookmarkStart w:id="0" w:name="_Toc242222212"/>
      <w:r>
        <w:lastRenderedPageBreak/>
        <w:t>Executive Summary</w:t>
      </w:r>
      <w:bookmarkEnd w:id="0"/>
    </w:p>
    <w:p w14:paraId="600B8A78" w14:textId="77777777" w:rsidR="00827682" w:rsidRDefault="002D1D25">
      <w:r>
        <w:t>This report evaluates how Casa Cwtch Play could manage the development of an inclusive outdoor wellbeing, active-play and nature-based area. The proposal could extend the existing indoor service, support a wider age range and create opportunities for schools, families and community groups. It should proceed only if consultation and feasibility work confirm that it is safe, affordable, accessible and sustainable.</w:t>
      </w:r>
    </w:p>
    <w:p w14:paraId="35CC07D8" w14:textId="248B4787" w:rsidR="00827682" w:rsidRDefault="002D1D25">
      <w:r>
        <w:t xml:space="preserve">An Agile-led hybrid approach is recommended. Short review cycles will allow feedback to influence consultation, design and pilot sessions, while formal approval points will control expenditure, procurement, installation and opening. PESTLE and stakeholder analysis identify external pressures and engagement needs. The </w:t>
      </w:r>
      <w:r w:rsidR="00A558D5">
        <w:t>Work Breakdown Structure (</w:t>
      </w:r>
      <w:r>
        <w:t>WBS</w:t>
      </w:r>
      <w:r w:rsidR="00A558D5">
        <w:t>)</w:t>
      </w:r>
      <w:r>
        <w:t>, schedule, RACI matrix, Critical Path Analysis, communication plan and risk register provide practical controls. Successful completion will require regular monitoring, controlled changes, safety inspection, staff training and a clear handover into normal operations. The self-audit identifies scheduling, risk and budget confidence, and delegation as the main areas for continued professional development.</w:t>
      </w:r>
    </w:p>
    <w:p w14:paraId="6F55B2AC" w14:textId="77777777" w:rsidR="007C4859" w:rsidRPr="00274E2A" w:rsidRDefault="007C4859" w:rsidP="1D437CE0">
      <w:pPr>
        <w:pStyle w:val="Heading1"/>
        <w:spacing w:before="160"/>
        <w:rPr>
          <w:rFonts w:ascii="Arial" w:hAnsi="Arial" w:cs="Arial"/>
          <w:b/>
          <w:bCs/>
          <w:color w:val="auto"/>
          <w:sz w:val="24"/>
          <w:szCs w:val="24"/>
        </w:rPr>
      </w:pPr>
      <w:bookmarkStart w:id="1" w:name="_Toc242059112"/>
      <w:bookmarkStart w:id="2" w:name="_Toc242222213"/>
      <w:r w:rsidRPr="00274E2A">
        <w:rPr>
          <w:rFonts w:ascii="Arial" w:hAnsi="Arial" w:cs="Arial"/>
          <w:b/>
          <w:bCs/>
          <w:color w:val="auto"/>
        </w:rPr>
        <w:t>Introduction</w:t>
      </w:r>
      <w:bookmarkEnd w:id="1"/>
      <w:bookmarkEnd w:id="2"/>
    </w:p>
    <w:p w14:paraId="45B45C15" w14:textId="77777777" w:rsidR="007C4859" w:rsidRPr="003B2358" w:rsidRDefault="007C4859" w:rsidP="1D437CE0">
      <w:pPr>
        <w:rPr>
          <w:rFonts w:eastAsia="Arial" w:cs="Arial"/>
        </w:rPr>
      </w:pPr>
      <w:r>
        <w:t>Project management is the coordinated planning and control of temporary work undertaken to achieve an agreed objective. It involves defining the required work and managing time, cost, resources, quality, risk and communication (Project Management Institute, 2021; International Organization for Standardization, 2020). A structured process supports control, but it cannot remove uncertainty, so plans must be reviewed when circumstances change.</w:t>
      </w:r>
    </w:p>
    <w:p w14:paraId="333D652D" w14:textId="77777777" w:rsidR="007C4859" w:rsidRPr="003B2358" w:rsidRDefault="007C4859" w:rsidP="1D437CE0">
      <w:pPr>
        <w:rPr>
          <w:rFonts w:eastAsia="Arial" w:cs="Arial"/>
        </w:rPr>
      </w:pPr>
      <w:r>
        <w:t>Projects commonly progress through initiation, planning, delivery, monitoring and closure. Waterfall follows a mainly sequential process, Agile uses shorter cycles of review and change, and PRINCE2 emphasises continued justification, defined responsibilities and control by stages (PeopleCert, 2023; Wysocki, 2019). Their usefulness depends on the project’s uncertainty, size, stakeholder involvement and regulatory requirements.</w:t>
      </w:r>
    </w:p>
    <w:p w14:paraId="555F3721" w14:textId="77777777" w:rsidR="007C4859" w:rsidRPr="003B2358" w:rsidRDefault="007C4859" w:rsidP="007C4859">
      <w:pPr>
        <w:rPr>
          <w:rFonts w:cs="Arial"/>
        </w:rPr>
      </w:pPr>
      <w:r w:rsidRPr="003B2358">
        <w:rPr>
          <w:rFonts w:cs="Arial"/>
        </w:rPr>
        <w:t>This report applies project-management theories, methods and tools to the proposed expansion of Casa Cwtch Play. The project will develop an outdoor wellbeing, active-play and nature-based area for babies, children and teenagers. It will provide opportunities for physical activity, sensory experiences, social interaction and engagement with nature. The area may also support school visits, holiday activities and community events.</w:t>
      </w:r>
    </w:p>
    <w:p w14:paraId="40D2C747" w14:textId="77777777" w:rsidR="007C4859" w:rsidRDefault="007C4859" w:rsidP="007C4859">
      <w:pPr>
        <w:rPr>
          <w:rFonts w:cs="Arial"/>
        </w:rPr>
      </w:pPr>
      <w:r w:rsidRPr="003B2358">
        <w:rPr>
          <w:rFonts w:cs="Arial"/>
        </w:rPr>
        <w:t xml:space="preserve">The report will critically evaluate the strengths, limitations and suitability of different project-management approaches. It will cover initiation, stakeholder and environmental analysis, scope, planning, scheduling, communication, resources, risk, monitoring and closure. </w:t>
      </w:r>
      <w:r w:rsidR="00130361" w:rsidRPr="003B2358">
        <w:rPr>
          <w:rFonts w:cs="Arial"/>
        </w:rPr>
        <w:t>An Agile-led hybrid approach will be used</w:t>
      </w:r>
      <w:r w:rsidR="00AC230E" w:rsidRPr="003B2358">
        <w:rPr>
          <w:rFonts w:cs="Arial"/>
        </w:rPr>
        <w:t xml:space="preserve">.  </w:t>
      </w:r>
      <w:r w:rsidRPr="003B2358">
        <w:rPr>
          <w:rFonts w:cs="Arial"/>
        </w:rPr>
        <w:t>Agile will be the main approach because it supports consultation and revision. However, structured controls will also be required for approval, procurement, installation and inspection. This reflects Wysocki's (2019) discussion of traditional, Agile and hybrid project-management approaches.</w:t>
      </w:r>
    </w:p>
    <w:p w14:paraId="0E4F9FA7" w14:textId="77777777" w:rsidR="00656F7E" w:rsidRPr="003B2358" w:rsidRDefault="00656F7E" w:rsidP="007C4859">
      <w:pPr>
        <w:rPr>
          <w:rFonts w:cs="Arial"/>
        </w:rPr>
      </w:pPr>
    </w:p>
    <w:p w14:paraId="7133C3E9" w14:textId="77777777" w:rsidR="007C4859" w:rsidRPr="00274E2A" w:rsidRDefault="007C4859" w:rsidP="00A64ED5">
      <w:pPr>
        <w:pStyle w:val="Heading1"/>
        <w:spacing w:before="160"/>
        <w:rPr>
          <w:rFonts w:ascii="Arial" w:hAnsi="Arial" w:cs="Arial"/>
          <w:b/>
          <w:bCs/>
          <w:color w:val="auto"/>
          <w:sz w:val="24"/>
          <w:szCs w:val="24"/>
        </w:rPr>
      </w:pPr>
      <w:bookmarkStart w:id="3" w:name="_Toc242059113"/>
      <w:bookmarkStart w:id="4" w:name="_Toc242222214"/>
      <w:r w:rsidRPr="00274E2A">
        <w:rPr>
          <w:rFonts w:ascii="Arial" w:hAnsi="Arial" w:cs="Arial"/>
          <w:b/>
          <w:bCs/>
          <w:color w:val="auto"/>
        </w:rPr>
        <w:lastRenderedPageBreak/>
        <w:t>1 Project Scope and Aim</w:t>
      </w:r>
      <w:bookmarkEnd w:id="3"/>
      <w:bookmarkEnd w:id="4"/>
    </w:p>
    <w:p w14:paraId="69EFA8AB" w14:textId="77777777" w:rsidR="007C4859" w:rsidRPr="00274E2A" w:rsidRDefault="007C4859" w:rsidP="00A64ED5">
      <w:pPr>
        <w:pStyle w:val="Heading2"/>
        <w:rPr>
          <w:rFonts w:ascii="Arial" w:hAnsi="Arial" w:cs="Arial"/>
          <w:color w:val="auto"/>
          <w:sz w:val="24"/>
          <w:szCs w:val="24"/>
        </w:rPr>
      </w:pPr>
      <w:bookmarkStart w:id="5" w:name="_Toc242059114"/>
      <w:bookmarkStart w:id="6" w:name="_Toc242222215"/>
      <w:r w:rsidRPr="00274E2A">
        <w:rPr>
          <w:rFonts w:ascii="Arial" w:hAnsi="Arial" w:cs="Arial"/>
          <w:color w:val="auto"/>
        </w:rPr>
        <w:t>1.1 Business Case</w:t>
      </w:r>
      <w:bookmarkEnd w:id="5"/>
      <w:bookmarkEnd w:id="6"/>
    </w:p>
    <w:p w14:paraId="2A269F09" w14:textId="77777777" w:rsidR="007C4859" w:rsidRPr="003B2358" w:rsidRDefault="007C4859" w:rsidP="007C4859">
      <w:pPr>
        <w:rPr>
          <w:rFonts w:cs="Arial"/>
        </w:rPr>
      </w:pPr>
      <w:r w:rsidRPr="003B2358">
        <w:rPr>
          <w:rFonts w:cs="Arial"/>
        </w:rPr>
        <w:t>Casa Cwtch Play is an existing indoor play business providing activities for babies, children and teenagers. The proposed project will expand this provision by creating an inclusive outdoor health, wellbeing and nature-based area. It will extend physical, sensory and social experiences beyond the indoor environment.</w:t>
      </w:r>
    </w:p>
    <w:p w14:paraId="26AFD9DD" w14:textId="77777777" w:rsidR="007C4859" w:rsidRPr="003B2358" w:rsidRDefault="004B1535" w:rsidP="007C4859">
      <w:pPr>
        <w:rPr>
          <w:rFonts w:cs="Arial"/>
        </w:rPr>
      </w:pPr>
      <w:r>
        <w:t>The business case considers whether investing time, money and resources in the proposed area would provide sufficient value. Anticipated benefits include greater access to outdoor activity, a wider range of services and opportunities to work with schools, holiday schemes and community groups. The area could also strengthen Casa Cwtch by providing activities that are difficult to deliver indoors.</w:t>
      </w:r>
    </w:p>
    <w:p w14:paraId="4345B29A" w14:textId="77777777" w:rsidR="007C4859" w:rsidRPr="003B2358" w:rsidRDefault="007C4859" w:rsidP="007C4859">
      <w:pPr>
        <w:rPr>
          <w:rFonts w:cs="Arial"/>
        </w:rPr>
      </w:pPr>
      <w:r w:rsidRPr="003B2358">
        <w:rPr>
          <w:rFonts w:cs="Arial"/>
        </w:rPr>
        <w:t>These potential benefits must be balanced against the financial cost, safety responsibilities, staffing requirements and long-term maintenance of the area. The project should proceed only if the feasibility assessment confirms that it is affordable, safe, achievable and likely to provide sufficient value for Casa Cwtch and its users.</w:t>
      </w:r>
    </w:p>
    <w:p w14:paraId="63E18414" w14:textId="77777777" w:rsidR="007C4859" w:rsidRPr="00274E2A" w:rsidRDefault="007C4859" w:rsidP="00A64ED5">
      <w:pPr>
        <w:pStyle w:val="Heading2"/>
        <w:rPr>
          <w:rFonts w:ascii="Arial" w:hAnsi="Arial" w:cs="Arial"/>
          <w:color w:val="auto"/>
          <w:sz w:val="24"/>
          <w:szCs w:val="24"/>
        </w:rPr>
      </w:pPr>
      <w:bookmarkStart w:id="7" w:name="_Toc242059115"/>
      <w:bookmarkStart w:id="8" w:name="_Toc242222216"/>
      <w:r w:rsidRPr="00274E2A">
        <w:rPr>
          <w:rFonts w:ascii="Arial" w:hAnsi="Arial" w:cs="Arial"/>
          <w:color w:val="auto"/>
        </w:rPr>
        <w:t>1.2 Project Aim</w:t>
      </w:r>
      <w:bookmarkEnd w:id="7"/>
      <w:bookmarkEnd w:id="8"/>
    </w:p>
    <w:p w14:paraId="5D94CDB4" w14:textId="77777777" w:rsidR="007C4859" w:rsidRPr="003B2358" w:rsidRDefault="007C4859" w:rsidP="007C4859">
      <w:pPr>
        <w:rPr>
          <w:rFonts w:cs="Arial"/>
        </w:rPr>
      </w:pPr>
      <w:r w:rsidRPr="003B2358">
        <w:rPr>
          <w:rFonts w:cs="Arial"/>
        </w:rPr>
        <w:t>The project aim is to design, develop, test and launch a safe, inclusive and sustainable outdoor area that complements Casa Cwtch Play's existing indoor provision.</w:t>
      </w:r>
    </w:p>
    <w:p w14:paraId="30A45572" w14:textId="77777777" w:rsidR="007C4859" w:rsidRPr="003B2358" w:rsidRDefault="007C4859" w:rsidP="007C4859">
      <w:pPr>
        <w:rPr>
          <w:rFonts w:cs="Arial"/>
        </w:rPr>
      </w:pPr>
      <w:r w:rsidRPr="003B2358">
        <w:rPr>
          <w:rFonts w:cs="Arial"/>
        </w:rPr>
        <w:t>Possible features include:</w:t>
      </w:r>
    </w:p>
    <w:p w14:paraId="2B6ED533" w14:textId="77777777" w:rsidR="007C4859" w:rsidRPr="003B2358" w:rsidRDefault="007C4859" w:rsidP="007C4859">
      <w:pPr>
        <w:spacing w:after="60"/>
        <w:ind w:left="317" w:hanging="259"/>
        <w:rPr>
          <w:rFonts w:cs="Arial"/>
        </w:rPr>
      </w:pPr>
      <w:r w:rsidRPr="003B2358">
        <w:rPr>
          <w:rFonts w:cs="Arial"/>
        </w:rPr>
        <w:t>•  Age-appropriate climbing and balancing equipment</w:t>
      </w:r>
    </w:p>
    <w:p w14:paraId="55F5D6C0" w14:textId="77777777" w:rsidR="007C4859" w:rsidRPr="003B2358" w:rsidRDefault="007C4859" w:rsidP="007C4859">
      <w:pPr>
        <w:spacing w:after="60"/>
        <w:ind w:left="317" w:hanging="259"/>
        <w:rPr>
          <w:rFonts w:cs="Arial"/>
        </w:rPr>
      </w:pPr>
      <w:r w:rsidRPr="003B2358">
        <w:rPr>
          <w:rFonts w:cs="Arial"/>
        </w:rPr>
        <w:t>•  Planting areas and sensory gardens</w:t>
      </w:r>
    </w:p>
    <w:p w14:paraId="533C59B1" w14:textId="77777777" w:rsidR="007C4859" w:rsidRPr="003B2358" w:rsidRDefault="007C4859" w:rsidP="007C4859">
      <w:pPr>
        <w:spacing w:after="60"/>
        <w:ind w:left="317" w:hanging="259"/>
        <w:rPr>
          <w:rFonts w:cs="Arial"/>
        </w:rPr>
      </w:pPr>
      <w:r w:rsidRPr="003B2358">
        <w:rPr>
          <w:rFonts w:cs="Arial"/>
        </w:rPr>
        <w:t>•  Natural play materials</w:t>
      </w:r>
    </w:p>
    <w:p w14:paraId="4D49C240" w14:textId="77777777" w:rsidR="007C4859" w:rsidRPr="003B2358" w:rsidRDefault="007C4859" w:rsidP="007C4859">
      <w:pPr>
        <w:spacing w:after="60"/>
        <w:ind w:left="317" w:hanging="259"/>
        <w:rPr>
          <w:rFonts w:cs="Arial"/>
        </w:rPr>
      </w:pPr>
      <w:r w:rsidRPr="003B2358">
        <w:rPr>
          <w:rFonts w:cs="Arial"/>
        </w:rPr>
        <w:t>•  Supervised water and wet-play activities</w:t>
      </w:r>
    </w:p>
    <w:p w14:paraId="21AE011F" w14:textId="77777777" w:rsidR="007C4859" w:rsidRPr="003B2358" w:rsidRDefault="007C4859" w:rsidP="007C4859">
      <w:pPr>
        <w:spacing w:after="60"/>
        <w:ind w:left="317" w:hanging="259"/>
        <w:rPr>
          <w:rFonts w:cs="Arial"/>
        </w:rPr>
      </w:pPr>
      <w:r w:rsidRPr="003B2358">
        <w:rPr>
          <w:rFonts w:cs="Arial"/>
        </w:rPr>
        <w:t>•  Quiet areas</w:t>
      </w:r>
    </w:p>
    <w:p w14:paraId="2B6DBD02" w14:textId="77777777" w:rsidR="007C4859" w:rsidRPr="003B2358" w:rsidRDefault="007C4859" w:rsidP="007C4859">
      <w:pPr>
        <w:spacing w:after="60"/>
        <w:ind w:left="317" w:hanging="259"/>
        <w:rPr>
          <w:rFonts w:cs="Arial"/>
        </w:rPr>
      </w:pPr>
      <w:r w:rsidRPr="003B2358">
        <w:rPr>
          <w:rFonts w:cs="Arial"/>
        </w:rPr>
        <w:t>•  Open space for organised games</w:t>
      </w:r>
    </w:p>
    <w:p w14:paraId="2BF8B8CA" w14:textId="77777777" w:rsidR="007C4859" w:rsidRPr="003B2358" w:rsidRDefault="007C4859" w:rsidP="007C4859">
      <w:pPr>
        <w:rPr>
          <w:rFonts w:cs="Arial"/>
        </w:rPr>
      </w:pPr>
      <w:r w:rsidRPr="003B2358">
        <w:rPr>
          <w:rFonts w:cs="Arial"/>
        </w:rPr>
        <w:t>Separate zones or scheduled sessions may be needed because babies, younger children and teenagers have different developmental and safety requirements.</w:t>
      </w:r>
    </w:p>
    <w:p w14:paraId="7FD5E6A9" w14:textId="77777777" w:rsidR="007C4859" w:rsidRPr="00274E2A" w:rsidRDefault="007C4859" w:rsidP="00A64ED5">
      <w:pPr>
        <w:pStyle w:val="Heading2"/>
        <w:rPr>
          <w:rFonts w:ascii="Arial" w:hAnsi="Arial" w:cs="Arial"/>
          <w:color w:val="auto"/>
        </w:rPr>
      </w:pPr>
      <w:bookmarkStart w:id="9" w:name="_Toc242059116"/>
      <w:bookmarkStart w:id="10" w:name="_Toc242222217"/>
      <w:r w:rsidRPr="00274E2A">
        <w:rPr>
          <w:rFonts w:ascii="Arial" w:hAnsi="Arial" w:cs="Arial"/>
          <w:color w:val="auto"/>
        </w:rPr>
        <w:t>1.3 Objectives and Success Criteria</w:t>
      </w:r>
      <w:bookmarkEnd w:id="9"/>
      <w:bookmarkEnd w:id="10"/>
    </w:p>
    <w:p w14:paraId="4BFED3F6" w14:textId="77777777" w:rsidR="007C4859" w:rsidRPr="003B2358" w:rsidRDefault="007C4859" w:rsidP="007C4859">
      <w:pPr>
        <w:rPr>
          <w:rFonts w:cs="Arial"/>
        </w:rPr>
      </w:pPr>
      <w:r>
        <w:t>The SMART framework will be used to create objectives that are specific, measurable, achievable, relevant and time-bound (Doran, 1981). Table content below links each objective to evidence that can be used to judge progress and success.</w:t>
      </w:r>
    </w:p>
    <w:p w14:paraId="0A1653DF" w14:textId="77777777" w:rsidR="002C789C" w:rsidRPr="003B2358" w:rsidRDefault="000E1ED9" w:rsidP="007C4859">
      <w:pPr>
        <w:rPr>
          <w:rFonts w:cs="Arial"/>
        </w:rPr>
      </w:pPr>
      <w:r w:rsidRPr="000E1ED9">
        <w:rPr>
          <w:rFonts w:cs="Arial"/>
          <w:noProof/>
        </w:rPr>
        <w:lastRenderedPageBreak/>
        <w:drawing>
          <wp:inline distT="0" distB="0" distL="0" distR="0" wp14:anchorId="7BB527EB" wp14:editId="794764B3">
            <wp:extent cx="5650089" cy="2760133"/>
            <wp:effectExtent l="0" t="0" r="8255" b="2540"/>
            <wp:docPr id="1576562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62066" name=""/>
                    <pic:cNvPicPr/>
                  </pic:nvPicPr>
                  <pic:blipFill rotWithShape="1">
                    <a:blip r:embed="rId12"/>
                    <a:srcRect l="690" t="1584" r="711" b="1545"/>
                    <a:stretch>
                      <a:fillRect/>
                    </a:stretch>
                  </pic:blipFill>
                  <pic:spPr bwMode="auto">
                    <a:xfrm>
                      <a:off x="0" y="0"/>
                      <a:ext cx="5651225" cy="2760688"/>
                    </a:xfrm>
                    <a:prstGeom prst="rect">
                      <a:avLst/>
                    </a:prstGeom>
                    <a:ln>
                      <a:noFill/>
                    </a:ln>
                    <a:extLst>
                      <a:ext uri="{53640926-AAD7-44D8-BBD7-CCE9431645EC}">
                        <a14:shadowObscured xmlns:a14="http://schemas.microsoft.com/office/drawing/2010/main"/>
                      </a:ext>
                    </a:extLst>
                  </pic:spPr>
                </pic:pic>
              </a:graphicData>
            </a:graphic>
          </wp:inline>
        </w:drawing>
      </w:r>
    </w:p>
    <w:p w14:paraId="159C3AC7" w14:textId="77777777" w:rsidR="007C4859" w:rsidRPr="003B2358" w:rsidRDefault="007C4859" w:rsidP="007C4859">
      <w:pPr>
        <w:rPr>
          <w:rFonts w:cs="Arial"/>
        </w:rPr>
      </w:pPr>
      <w:r w:rsidRPr="003B2358">
        <w:rPr>
          <w:rFonts w:cs="Arial"/>
        </w:rPr>
        <w:t>These objectives provide measurable evidence of progress. However, completing the project on time and within budget will not be enough on its own. The completed area must also be safe, accessible, engaging and valued by its users.</w:t>
      </w:r>
    </w:p>
    <w:p w14:paraId="25879094" w14:textId="77777777" w:rsidR="007C4859" w:rsidRPr="00274E2A" w:rsidRDefault="007C4859" w:rsidP="003F7D43">
      <w:pPr>
        <w:pStyle w:val="Heading2"/>
        <w:rPr>
          <w:rFonts w:ascii="Arial" w:hAnsi="Arial" w:cs="Arial"/>
          <w:color w:val="auto"/>
        </w:rPr>
      </w:pPr>
      <w:bookmarkStart w:id="11" w:name="_Toc242059117"/>
      <w:bookmarkStart w:id="12" w:name="_Toc242222218"/>
      <w:r w:rsidRPr="00274E2A">
        <w:rPr>
          <w:rFonts w:ascii="Arial" w:hAnsi="Arial" w:cs="Arial"/>
          <w:color w:val="auto"/>
        </w:rPr>
        <w:t xml:space="preserve">1.4 </w:t>
      </w:r>
      <w:r w:rsidR="0AECBC14" w:rsidRPr="00274E2A">
        <w:rPr>
          <w:rFonts w:ascii="Arial" w:hAnsi="Arial" w:cs="Arial"/>
          <w:color w:val="auto"/>
        </w:rPr>
        <w:t>Project Scope</w:t>
      </w:r>
      <w:bookmarkEnd w:id="11"/>
      <w:bookmarkEnd w:id="12"/>
    </w:p>
    <w:p w14:paraId="5CC23EA7" w14:textId="77777777" w:rsidR="0AECBC14" w:rsidRDefault="0AECBC14" w:rsidP="6E9C9047">
      <w:pPr>
        <w:spacing w:before="240" w:after="240"/>
        <w:rPr>
          <w:rFonts w:eastAsia="Arial" w:cs="Arial"/>
        </w:rPr>
      </w:pPr>
      <w:r>
        <w:t>The project will include the following key activities:</w:t>
      </w:r>
    </w:p>
    <w:p w14:paraId="22EA720C"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Feasibility and site assessment – assessing the suitability, condition and potential of the proposed outdoor space.</w:t>
      </w:r>
    </w:p>
    <w:p w14:paraId="172606FC"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Stakeholder consultation – engaging with relevant stakeholders to identify their needs, expectations and priorities.</w:t>
      </w:r>
    </w:p>
    <w:p w14:paraId="28E6B61C"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Design and permissions – developing the proposed design and obtaining any necessary permissions and approvals.</w:t>
      </w:r>
    </w:p>
    <w:p w14:paraId="35E50B5E"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Budget preparation – establishing the estimated project costs and ensuring that expenditure is appropriately planned.</w:t>
      </w:r>
    </w:p>
    <w:p w14:paraId="2EF1DBA8"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Supplier and contractor selection – identifying and appointing suitable suppliers and contractors to deliver the project.</w:t>
      </w:r>
    </w:p>
    <w:p w14:paraId="0F8492F4"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Site preparation and installation – preparing the site and completing the installation of the outdoor space and associated equipment.</w:t>
      </w:r>
    </w:p>
    <w:p w14:paraId="6C0642BA"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Safety inspection and testing – ensuring that the completed space and equipment meet relevant safety requirements before use.</w:t>
      </w:r>
    </w:p>
    <w:p w14:paraId="473ABA3A"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Staff training – providing staff with the knowledge and skills required to safely use, supervise and manage the new outdoor space.</w:t>
      </w:r>
    </w:p>
    <w:p w14:paraId="33072933"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Pilot sessions – conducting initial sessions to identify any issues and gather feedback before the formal launch.</w:t>
      </w:r>
    </w:p>
    <w:p w14:paraId="34C4531C" w14:textId="77777777" w:rsidR="0AECBC14" w:rsidRDefault="0AECBC14" w:rsidP="6E9C9047">
      <w:pPr>
        <w:pStyle w:val="ListParagraph"/>
        <w:numPr>
          <w:ilvl w:val="0"/>
          <w:numId w:val="1"/>
        </w:numPr>
        <w:spacing w:before="240" w:after="240"/>
        <w:rPr>
          <w:rFonts w:eastAsia="Arial" w:cs="Arial"/>
        </w:rPr>
      </w:pPr>
      <w:r w:rsidRPr="6E9C9047">
        <w:rPr>
          <w:rFonts w:eastAsia="Arial" w:cs="Arial"/>
        </w:rPr>
        <w:t>Formal launch and handover – completing the project, formally opening the space and transferring responsibility to normal business operations.</w:t>
      </w:r>
    </w:p>
    <w:p w14:paraId="6AB51AE2" w14:textId="77777777" w:rsidR="0AECBC14" w:rsidRDefault="0AECBC14" w:rsidP="6E9C9047">
      <w:pPr>
        <w:spacing w:before="240" w:after="240"/>
        <w:rPr>
          <w:rFonts w:eastAsia="Arial" w:cs="Arial"/>
        </w:rPr>
      </w:pPr>
      <w:r w:rsidRPr="6E9C9047">
        <w:rPr>
          <w:rFonts w:eastAsia="Arial" w:cs="Arial"/>
        </w:rPr>
        <w:t>Routine activity delivery, future expansion and long-term maintenance will become part of normal business operations following project handover. These activities are therefore outside the delivery stage of the project. Clearly defining these exclusions will help to establish project boundaries and reduce the risk of scope creep.</w:t>
      </w:r>
    </w:p>
    <w:p w14:paraId="40D53568" w14:textId="77777777" w:rsidR="0AECBC14" w:rsidRDefault="0AECBC14" w:rsidP="6E9C9047">
      <w:pPr>
        <w:spacing w:before="240" w:after="240"/>
        <w:rPr>
          <w:rFonts w:eastAsia="Arial" w:cs="Arial"/>
        </w:rPr>
      </w:pPr>
      <w:r>
        <w:lastRenderedPageBreak/>
        <w:t>The Seven Cs framework may help guide the design of the outdoor area. It considers character, context, connectivity, change, chance, clarity and challenge within children’s outdoor spaces (Herrington et al., 2007). These principles can inform the arrangement of active, sensory, planting and quiet areas. Outdoor provision may also support physical, social and exploratory learning when it is linked to clear purposes rather than treated as outdoor time alone (Bilton &amp; Waters, 2017).</w:t>
      </w:r>
    </w:p>
    <w:p w14:paraId="4E6EA06F" w14:textId="77777777" w:rsidR="0AECBC14" w:rsidRDefault="0AECBC14" w:rsidP="6E9C9047">
      <w:pPr>
        <w:spacing w:before="240" w:after="240"/>
        <w:rPr>
          <w:rFonts w:eastAsia="Arial" w:cs="Arial"/>
        </w:rPr>
      </w:pPr>
      <w:r>
        <w:t>The original Seven Cs work focused mainly on children aged two to five. It cannot therefore be assumed to meet the needs of babies, older children or teenagers. The framework will be used as a starting point rather than a fixed design solution.</w:t>
      </w:r>
    </w:p>
    <w:p w14:paraId="050DB15F" w14:textId="77777777" w:rsidR="0AECBC14" w:rsidRDefault="0AECBC14" w:rsidP="6E9C9047">
      <w:pPr>
        <w:spacing w:before="240" w:after="240"/>
        <w:rPr>
          <w:rFonts w:eastAsia="Arial" w:cs="Arial"/>
        </w:rPr>
      </w:pPr>
      <w:r w:rsidRPr="6E9C9047">
        <w:rPr>
          <w:rFonts w:eastAsia="Arial" w:cs="Arial"/>
        </w:rPr>
        <w:t>Further consultation will therefore be required to establish the specific needs, preferences and developmental requirements of these different age groups. Feedback from relevant stakeholders should be incorporated into the design process to ensure that the completed outdoor space is appropriate, inclusive and responsive to its intended users.</w:t>
      </w:r>
    </w:p>
    <w:p w14:paraId="795A4454" w14:textId="77777777" w:rsidR="007C4859" w:rsidRPr="00274E2A" w:rsidRDefault="007C4859" w:rsidP="00274E2A">
      <w:pPr>
        <w:pStyle w:val="Heading1"/>
        <w:spacing w:before="160"/>
        <w:rPr>
          <w:rFonts w:ascii="Arial" w:hAnsi="Arial" w:cs="Arial"/>
          <w:color w:val="auto"/>
        </w:rPr>
      </w:pPr>
      <w:bookmarkStart w:id="13" w:name="_Toc242059118"/>
      <w:bookmarkStart w:id="14" w:name="_Toc242222219"/>
      <w:r w:rsidRPr="00274E2A">
        <w:rPr>
          <w:rFonts w:ascii="Arial" w:hAnsi="Arial" w:cs="Arial"/>
          <w:color w:val="auto"/>
        </w:rPr>
        <w:t>2 Methodology and Project Life Cycle</w:t>
      </w:r>
      <w:bookmarkEnd w:id="13"/>
      <w:bookmarkEnd w:id="14"/>
    </w:p>
    <w:p w14:paraId="16FC3AE9" w14:textId="77777777" w:rsidR="007C4859" w:rsidRPr="003B2358" w:rsidRDefault="007C4859" w:rsidP="007C4859">
      <w:pPr>
        <w:rPr>
          <w:rFonts w:cs="Arial"/>
        </w:rPr>
      </w:pPr>
      <w:r>
        <w:t>A project life cycle describes the stages through which a project progresses from its original idea to completion. These commonly include initiation, planning, delivery, monitoring and closure (International Organization for Standardization, 2020). A methodology provides the principles, processes and controls used to manage those stages. Waterfall, Agile and PRINCE2 offer different balances of structure and flexibility (Wysocki, 2019).</w:t>
      </w:r>
    </w:p>
    <w:p w14:paraId="656CC1CD" w14:textId="77777777" w:rsidR="007C4859" w:rsidRPr="00274E2A" w:rsidRDefault="007C4859" w:rsidP="00274E2A">
      <w:pPr>
        <w:pStyle w:val="Heading2"/>
        <w:rPr>
          <w:rFonts w:ascii="Arial" w:hAnsi="Arial" w:cs="Arial"/>
          <w:color w:val="auto"/>
        </w:rPr>
      </w:pPr>
      <w:bookmarkStart w:id="15" w:name="_Toc242059119"/>
      <w:bookmarkStart w:id="16" w:name="_Toc242222220"/>
      <w:r w:rsidRPr="00274E2A">
        <w:rPr>
          <w:rFonts w:ascii="Arial" w:hAnsi="Arial" w:cs="Arial"/>
          <w:color w:val="auto"/>
        </w:rPr>
        <w:t>2.1 Methodology Comparison</w:t>
      </w:r>
      <w:bookmarkEnd w:id="15"/>
      <w:bookmarkEnd w:id="16"/>
    </w:p>
    <w:p w14:paraId="1853C86A" w14:textId="77777777" w:rsidR="00214A58" w:rsidRPr="00274E2A" w:rsidRDefault="007C4859" w:rsidP="00274E2A">
      <w:pPr>
        <w:rPr>
          <w:rFonts w:cs="Arial"/>
          <w:sz w:val="24"/>
        </w:rPr>
      </w:pPr>
      <w:r>
        <w:rPr>
          <w:b/>
        </w:rPr>
        <w:t>Table 1</w:t>
      </w:r>
    </w:p>
    <w:p w14:paraId="613C5669" w14:textId="77777777" w:rsidR="00214A58" w:rsidRPr="00002783" w:rsidRDefault="00DD4928" w:rsidP="007C4859">
      <w:pPr>
        <w:keepNext/>
        <w:spacing w:after="60"/>
        <w:rPr>
          <w:rFonts w:cs="Arial"/>
          <w:bCs/>
        </w:rPr>
      </w:pPr>
      <w:r>
        <w:rPr>
          <w:i/>
        </w:rPr>
        <w:t>Comparison of Waterfall, PRINCE2, Agile and hybrid approaches</w:t>
      </w:r>
    </w:p>
    <w:p w14:paraId="62CBD40F" w14:textId="77777777" w:rsidR="00475149" w:rsidRDefault="00475149" w:rsidP="007C4859">
      <w:pPr>
        <w:spacing w:before="80"/>
        <w:rPr>
          <w:rFonts w:cs="Arial"/>
          <w:i/>
        </w:rPr>
      </w:pPr>
    </w:p>
    <w:tbl>
      <w:tblPr>
        <w:tblStyle w:val="TableGrid"/>
        <w:tblW w:w="0" w:type="auto"/>
        <w:jc w:val="center"/>
        <w:tblLook w:val="04A0" w:firstRow="1" w:lastRow="0" w:firstColumn="1" w:lastColumn="0" w:noHBand="0" w:noVBand="1"/>
      </w:tblPr>
      <w:tblGrid>
        <w:gridCol w:w="1360"/>
        <w:gridCol w:w="2583"/>
        <w:gridCol w:w="2834"/>
        <w:gridCol w:w="2239"/>
      </w:tblGrid>
      <w:tr w:rsidR="00827682" w14:paraId="5D6A8835" w14:textId="77777777">
        <w:trPr>
          <w:tblHeader/>
          <w:jc w:val="center"/>
        </w:trPr>
        <w:tc>
          <w:tcPr>
            <w:tcW w:w="1440" w:type="dxa"/>
            <w:shd w:val="clear" w:color="auto" w:fill="D9EAF2"/>
            <w:tcMar>
              <w:top w:w="80" w:type="dxa"/>
              <w:left w:w="90" w:type="dxa"/>
              <w:bottom w:w="80" w:type="dxa"/>
              <w:right w:w="90" w:type="dxa"/>
            </w:tcMar>
            <w:vAlign w:val="center"/>
          </w:tcPr>
          <w:p w14:paraId="40931C17" w14:textId="77777777" w:rsidR="00827682" w:rsidRDefault="002D1D25">
            <w:r>
              <w:rPr>
                <w:b/>
                <w:sz w:val="17"/>
              </w:rPr>
              <w:t>Approach</w:t>
            </w:r>
          </w:p>
        </w:tc>
        <w:tc>
          <w:tcPr>
            <w:tcW w:w="2880" w:type="dxa"/>
            <w:shd w:val="clear" w:color="auto" w:fill="D9EAF2"/>
            <w:tcMar>
              <w:top w:w="80" w:type="dxa"/>
              <w:left w:w="90" w:type="dxa"/>
              <w:bottom w:w="80" w:type="dxa"/>
              <w:right w:w="90" w:type="dxa"/>
            </w:tcMar>
            <w:vAlign w:val="center"/>
          </w:tcPr>
          <w:p w14:paraId="66A9739F" w14:textId="77777777" w:rsidR="00827682" w:rsidRDefault="002D1D25">
            <w:r>
              <w:rPr>
                <w:b/>
                <w:sz w:val="17"/>
              </w:rPr>
              <w:t>Main features</w:t>
            </w:r>
          </w:p>
        </w:tc>
        <w:tc>
          <w:tcPr>
            <w:tcW w:w="3168" w:type="dxa"/>
            <w:shd w:val="clear" w:color="auto" w:fill="D9EAF2"/>
            <w:tcMar>
              <w:top w:w="80" w:type="dxa"/>
              <w:left w:w="90" w:type="dxa"/>
              <w:bottom w:w="80" w:type="dxa"/>
              <w:right w:w="90" w:type="dxa"/>
            </w:tcMar>
            <w:vAlign w:val="center"/>
          </w:tcPr>
          <w:p w14:paraId="0DC58FBA" w14:textId="77777777" w:rsidR="00827682" w:rsidRDefault="002D1D25">
            <w:r>
              <w:rPr>
                <w:b/>
                <w:sz w:val="17"/>
              </w:rPr>
              <w:t>Use at Casa Cwtch</w:t>
            </w:r>
          </w:p>
        </w:tc>
        <w:tc>
          <w:tcPr>
            <w:tcW w:w="2448" w:type="dxa"/>
            <w:shd w:val="clear" w:color="auto" w:fill="D9EAF2"/>
            <w:tcMar>
              <w:top w:w="80" w:type="dxa"/>
              <w:left w:w="90" w:type="dxa"/>
              <w:bottom w:w="80" w:type="dxa"/>
              <w:right w:w="90" w:type="dxa"/>
            </w:tcMar>
            <w:vAlign w:val="center"/>
          </w:tcPr>
          <w:p w14:paraId="6F279ACC" w14:textId="77777777" w:rsidR="00827682" w:rsidRDefault="002D1D25">
            <w:r>
              <w:rPr>
                <w:b/>
                <w:sz w:val="17"/>
              </w:rPr>
              <w:t>Limitation</w:t>
            </w:r>
          </w:p>
        </w:tc>
      </w:tr>
      <w:tr w:rsidR="00827682" w14:paraId="0BE9AFF6" w14:textId="77777777">
        <w:trPr>
          <w:jc w:val="center"/>
        </w:trPr>
        <w:tc>
          <w:tcPr>
            <w:tcW w:w="1440" w:type="dxa"/>
            <w:tcMar>
              <w:top w:w="80" w:type="dxa"/>
              <w:left w:w="90" w:type="dxa"/>
              <w:bottom w:w="80" w:type="dxa"/>
              <w:right w:w="90" w:type="dxa"/>
            </w:tcMar>
            <w:vAlign w:val="center"/>
          </w:tcPr>
          <w:p w14:paraId="5AF83C15" w14:textId="77777777" w:rsidR="00827682" w:rsidRDefault="002D1D25">
            <w:r>
              <w:rPr>
                <w:sz w:val="17"/>
              </w:rPr>
              <w:t>Waterfall</w:t>
            </w:r>
          </w:p>
        </w:tc>
        <w:tc>
          <w:tcPr>
            <w:tcW w:w="2880" w:type="dxa"/>
            <w:tcMar>
              <w:top w:w="80" w:type="dxa"/>
              <w:left w:w="90" w:type="dxa"/>
              <w:bottom w:w="80" w:type="dxa"/>
              <w:right w:w="90" w:type="dxa"/>
            </w:tcMar>
            <w:vAlign w:val="center"/>
          </w:tcPr>
          <w:p w14:paraId="0025E1E0" w14:textId="77777777" w:rsidR="00827682" w:rsidRDefault="002D1D25">
            <w:r>
              <w:rPr>
                <w:sz w:val="17"/>
              </w:rPr>
              <w:t>Sequential stages, milestones and records</w:t>
            </w:r>
          </w:p>
        </w:tc>
        <w:tc>
          <w:tcPr>
            <w:tcW w:w="3168" w:type="dxa"/>
            <w:tcMar>
              <w:top w:w="80" w:type="dxa"/>
              <w:left w:w="90" w:type="dxa"/>
              <w:bottom w:w="80" w:type="dxa"/>
              <w:right w:w="90" w:type="dxa"/>
            </w:tcMar>
            <w:vAlign w:val="center"/>
          </w:tcPr>
          <w:p w14:paraId="48570599" w14:textId="77777777" w:rsidR="00827682" w:rsidRDefault="002D1D25">
            <w:r>
              <w:rPr>
                <w:sz w:val="17"/>
              </w:rPr>
              <w:t>Useful for approvals, groundwork and installation dependencies</w:t>
            </w:r>
          </w:p>
        </w:tc>
        <w:tc>
          <w:tcPr>
            <w:tcW w:w="2448" w:type="dxa"/>
            <w:tcMar>
              <w:top w:w="80" w:type="dxa"/>
              <w:left w:w="90" w:type="dxa"/>
              <w:bottom w:w="80" w:type="dxa"/>
              <w:right w:w="90" w:type="dxa"/>
            </w:tcMar>
            <w:vAlign w:val="center"/>
          </w:tcPr>
          <w:p w14:paraId="4D7E9367" w14:textId="77777777" w:rsidR="00827682" w:rsidRDefault="002D1D25">
            <w:r>
              <w:rPr>
                <w:sz w:val="17"/>
              </w:rPr>
              <w:t>Late changes may be costly</w:t>
            </w:r>
          </w:p>
        </w:tc>
      </w:tr>
      <w:tr w:rsidR="00827682" w14:paraId="6F678E8E" w14:textId="77777777">
        <w:trPr>
          <w:jc w:val="center"/>
        </w:trPr>
        <w:tc>
          <w:tcPr>
            <w:tcW w:w="1440" w:type="dxa"/>
            <w:tcMar>
              <w:top w:w="80" w:type="dxa"/>
              <w:left w:w="90" w:type="dxa"/>
              <w:bottom w:w="80" w:type="dxa"/>
              <w:right w:w="90" w:type="dxa"/>
            </w:tcMar>
            <w:vAlign w:val="center"/>
          </w:tcPr>
          <w:p w14:paraId="1F10262B" w14:textId="77777777" w:rsidR="00827682" w:rsidRDefault="002D1D25">
            <w:r>
              <w:rPr>
                <w:sz w:val="17"/>
              </w:rPr>
              <w:t>PRINCE2</w:t>
            </w:r>
          </w:p>
        </w:tc>
        <w:tc>
          <w:tcPr>
            <w:tcW w:w="2880" w:type="dxa"/>
            <w:tcMar>
              <w:top w:w="80" w:type="dxa"/>
              <w:left w:w="90" w:type="dxa"/>
              <w:bottom w:w="80" w:type="dxa"/>
              <w:right w:w="90" w:type="dxa"/>
            </w:tcMar>
            <w:vAlign w:val="center"/>
          </w:tcPr>
          <w:p w14:paraId="49950322" w14:textId="77777777" w:rsidR="00827682" w:rsidRDefault="002D1D25">
            <w:r>
              <w:rPr>
                <w:sz w:val="17"/>
              </w:rPr>
              <w:t>Defined roles, continued justification and stage controls</w:t>
            </w:r>
          </w:p>
        </w:tc>
        <w:tc>
          <w:tcPr>
            <w:tcW w:w="3168" w:type="dxa"/>
            <w:tcMar>
              <w:top w:w="80" w:type="dxa"/>
              <w:left w:w="90" w:type="dxa"/>
              <w:bottom w:w="80" w:type="dxa"/>
              <w:right w:w="90" w:type="dxa"/>
            </w:tcMar>
            <w:vAlign w:val="center"/>
          </w:tcPr>
          <w:p w14:paraId="74A5FC13" w14:textId="77777777" w:rsidR="00827682" w:rsidRDefault="002D1D25">
            <w:r>
              <w:rPr>
                <w:sz w:val="17"/>
              </w:rPr>
              <w:t>Supports approval points and spending decisions</w:t>
            </w:r>
          </w:p>
        </w:tc>
        <w:tc>
          <w:tcPr>
            <w:tcW w:w="2448" w:type="dxa"/>
            <w:tcMar>
              <w:top w:w="80" w:type="dxa"/>
              <w:left w:w="90" w:type="dxa"/>
              <w:bottom w:w="80" w:type="dxa"/>
              <w:right w:w="90" w:type="dxa"/>
            </w:tcMar>
            <w:vAlign w:val="center"/>
          </w:tcPr>
          <w:p w14:paraId="1EC4651B" w14:textId="77777777" w:rsidR="00827682" w:rsidRDefault="002D1D25">
            <w:r>
              <w:rPr>
                <w:sz w:val="17"/>
              </w:rPr>
              <w:t>Must be tailored to avoid unnecessary administration</w:t>
            </w:r>
          </w:p>
        </w:tc>
      </w:tr>
      <w:tr w:rsidR="00827682" w14:paraId="0773253D" w14:textId="77777777">
        <w:trPr>
          <w:jc w:val="center"/>
        </w:trPr>
        <w:tc>
          <w:tcPr>
            <w:tcW w:w="1440" w:type="dxa"/>
            <w:tcMar>
              <w:top w:w="80" w:type="dxa"/>
              <w:left w:w="90" w:type="dxa"/>
              <w:bottom w:w="80" w:type="dxa"/>
              <w:right w:w="90" w:type="dxa"/>
            </w:tcMar>
            <w:vAlign w:val="center"/>
          </w:tcPr>
          <w:p w14:paraId="72D4BDF1" w14:textId="77777777" w:rsidR="00827682" w:rsidRDefault="002D1D25">
            <w:r>
              <w:rPr>
                <w:sz w:val="17"/>
              </w:rPr>
              <w:t>Agile</w:t>
            </w:r>
          </w:p>
        </w:tc>
        <w:tc>
          <w:tcPr>
            <w:tcW w:w="2880" w:type="dxa"/>
            <w:tcMar>
              <w:top w:w="80" w:type="dxa"/>
              <w:left w:w="90" w:type="dxa"/>
              <w:bottom w:w="80" w:type="dxa"/>
              <w:right w:w="90" w:type="dxa"/>
            </w:tcMar>
            <w:vAlign w:val="center"/>
          </w:tcPr>
          <w:p w14:paraId="6687B72A" w14:textId="77777777" w:rsidR="00827682" w:rsidRDefault="002D1D25">
            <w:r>
              <w:rPr>
                <w:sz w:val="17"/>
              </w:rPr>
              <w:t>Short cycles of feedback, review and improvement</w:t>
            </w:r>
          </w:p>
        </w:tc>
        <w:tc>
          <w:tcPr>
            <w:tcW w:w="3168" w:type="dxa"/>
            <w:tcMar>
              <w:top w:w="80" w:type="dxa"/>
              <w:left w:w="90" w:type="dxa"/>
              <w:bottom w:w="80" w:type="dxa"/>
              <w:right w:w="90" w:type="dxa"/>
            </w:tcMar>
            <w:vAlign w:val="center"/>
          </w:tcPr>
          <w:p w14:paraId="7F8AC6C2" w14:textId="77777777" w:rsidR="00827682" w:rsidRDefault="002D1D25">
            <w:r>
              <w:rPr>
                <w:sz w:val="17"/>
              </w:rPr>
              <w:t>Useful for consultation, design and pilot sessions</w:t>
            </w:r>
          </w:p>
        </w:tc>
        <w:tc>
          <w:tcPr>
            <w:tcW w:w="2448" w:type="dxa"/>
            <w:tcMar>
              <w:top w:w="80" w:type="dxa"/>
              <w:left w:w="90" w:type="dxa"/>
              <w:bottom w:w="80" w:type="dxa"/>
              <w:right w:w="90" w:type="dxa"/>
            </w:tcMar>
            <w:vAlign w:val="center"/>
          </w:tcPr>
          <w:p w14:paraId="09F7EE06" w14:textId="77777777" w:rsidR="00827682" w:rsidRDefault="002D1D25">
            <w:r>
              <w:rPr>
                <w:sz w:val="17"/>
              </w:rPr>
              <w:t>Uncontrolled changes may affect cost and completion</w:t>
            </w:r>
          </w:p>
        </w:tc>
      </w:tr>
      <w:tr w:rsidR="00827682" w14:paraId="019C1898" w14:textId="77777777">
        <w:trPr>
          <w:jc w:val="center"/>
        </w:trPr>
        <w:tc>
          <w:tcPr>
            <w:tcW w:w="1440" w:type="dxa"/>
            <w:tcMar>
              <w:top w:w="80" w:type="dxa"/>
              <w:left w:w="90" w:type="dxa"/>
              <w:bottom w:w="80" w:type="dxa"/>
              <w:right w:w="90" w:type="dxa"/>
            </w:tcMar>
            <w:vAlign w:val="center"/>
          </w:tcPr>
          <w:p w14:paraId="67684C75" w14:textId="77777777" w:rsidR="00827682" w:rsidRDefault="002D1D25">
            <w:r>
              <w:rPr>
                <w:sz w:val="17"/>
              </w:rPr>
              <w:t>Hybrid</w:t>
            </w:r>
          </w:p>
        </w:tc>
        <w:tc>
          <w:tcPr>
            <w:tcW w:w="2880" w:type="dxa"/>
            <w:tcMar>
              <w:top w:w="80" w:type="dxa"/>
              <w:left w:w="90" w:type="dxa"/>
              <w:bottom w:w="80" w:type="dxa"/>
              <w:right w:w="90" w:type="dxa"/>
            </w:tcMar>
            <w:vAlign w:val="center"/>
          </w:tcPr>
          <w:p w14:paraId="274A004B" w14:textId="77777777" w:rsidR="00827682" w:rsidRDefault="002D1D25">
            <w:r>
              <w:rPr>
                <w:sz w:val="17"/>
              </w:rPr>
              <w:t>Combines iterative review with formal approval gates</w:t>
            </w:r>
          </w:p>
        </w:tc>
        <w:tc>
          <w:tcPr>
            <w:tcW w:w="3168" w:type="dxa"/>
            <w:tcMar>
              <w:top w:w="80" w:type="dxa"/>
              <w:left w:w="90" w:type="dxa"/>
              <w:bottom w:w="80" w:type="dxa"/>
              <w:right w:w="90" w:type="dxa"/>
            </w:tcMar>
            <w:vAlign w:val="center"/>
          </w:tcPr>
          <w:p w14:paraId="5CFA0447" w14:textId="77777777" w:rsidR="00827682" w:rsidRDefault="002D1D25">
            <w:r>
              <w:rPr>
                <w:sz w:val="17"/>
              </w:rPr>
              <w:t>Allows feedback while controlling procurement, installation and opening</w:t>
            </w:r>
          </w:p>
        </w:tc>
        <w:tc>
          <w:tcPr>
            <w:tcW w:w="2448" w:type="dxa"/>
            <w:tcMar>
              <w:top w:w="80" w:type="dxa"/>
              <w:left w:w="90" w:type="dxa"/>
              <w:bottom w:w="80" w:type="dxa"/>
              <w:right w:w="90" w:type="dxa"/>
            </w:tcMar>
            <w:vAlign w:val="center"/>
          </w:tcPr>
          <w:p w14:paraId="7E82F91F" w14:textId="77777777" w:rsidR="00827682" w:rsidRDefault="002D1D25">
            <w:r>
              <w:rPr>
                <w:sz w:val="17"/>
              </w:rPr>
              <w:t>The team must understand when reviews and approvals apply</w:t>
            </w:r>
          </w:p>
        </w:tc>
      </w:tr>
    </w:tbl>
    <w:p w14:paraId="5C683C49" w14:textId="77777777" w:rsidR="00827682" w:rsidRDefault="002D1D25">
      <w:r>
        <w:t>Waterfall offers clear sequence and documentation but is less responsive when needs change. PRINCE2 offers useful governance and stage control but could create disproportionate administration for a small business (PeopleCert, 2023). Agile values feedback and responsiveness, although it was originally developed for software (Beck et al., 2001). Research suggests that selected Agile practices can be adapted for other industries when suitable organisational conditions exist (Conforto et al., 2014).</w:t>
      </w:r>
    </w:p>
    <w:p w14:paraId="25DD97C9" w14:textId="77777777" w:rsidR="006D438E" w:rsidRPr="006D438E" w:rsidRDefault="00D846F5" w:rsidP="006D438E">
      <w:pPr>
        <w:rPr>
          <w:rFonts w:cs="Arial"/>
        </w:rPr>
      </w:pPr>
      <w:r>
        <w:t xml:space="preserve">Casa Cwtch will therefore use an Agile-led hybrid approach. Review cycles will support consultation, design and pilot testing, while fixed approval gates will control major spending, </w:t>
      </w:r>
      <w:r>
        <w:lastRenderedPageBreak/>
        <w:t>contractor appointment, installation and opening. This balance of flexibility and control reflects the hybrid Agile and Stage-Gate approach examined by Conforto and Amaral (2016).</w:t>
      </w:r>
    </w:p>
    <w:p w14:paraId="4114C21A" w14:textId="77777777" w:rsidR="006D438E" w:rsidRPr="00274E2A" w:rsidRDefault="006D438E" w:rsidP="00A64ED5">
      <w:pPr>
        <w:pStyle w:val="Heading1"/>
        <w:spacing w:before="160"/>
        <w:rPr>
          <w:rFonts w:ascii="Arial" w:hAnsi="Arial" w:cs="Arial"/>
          <w:color w:val="auto"/>
        </w:rPr>
      </w:pPr>
      <w:bookmarkStart w:id="17" w:name="_Toc242059121"/>
      <w:bookmarkStart w:id="18" w:name="_Toc242222221"/>
      <w:r w:rsidRPr="00274E2A">
        <w:rPr>
          <w:rFonts w:ascii="Arial" w:hAnsi="Arial" w:cs="Arial"/>
          <w:color w:val="auto"/>
        </w:rPr>
        <w:t>3 Environmental and Stakeholder Analysis</w:t>
      </w:r>
      <w:bookmarkEnd w:id="17"/>
      <w:bookmarkEnd w:id="18"/>
    </w:p>
    <w:p w14:paraId="54672F3E" w14:textId="77777777" w:rsidR="002A3F3A" w:rsidRPr="002A3F3A" w:rsidRDefault="002A3F3A" w:rsidP="002A3F3A">
      <w:pPr>
        <w:rPr>
          <w:rFonts w:cs="Arial"/>
        </w:rPr>
      </w:pPr>
      <w:r w:rsidRPr="002A3F3A">
        <w:rPr>
          <w:rFonts w:cs="Arial"/>
        </w:rPr>
        <w:t>Environmental and stakeholder analysis helps identify how external conditions and stakeholder expectations may affect project decisions, risks and outcomes. This section examines the influences on the Casa Cwtch project using PESTLE analysis and stakeholder mapping. These frameworks can support planning and decision-making, although they also have practical limitations.</w:t>
      </w:r>
    </w:p>
    <w:p w14:paraId="158C4886" w14:textId="77777777" w:rsidR="006C6FBA" w:rsidRDefault="002A3F3A" w:rsidP="006D438E">
      <w:pPr>
        <w:rPr>
          <w:rFonts w:cs="Arial"/>
        </w:rPr>
      </w:pPr>
      <w:r w:rsidRPr="002A3F3A">
        <w:rPr>
          <w:rFonts w:cs="Arial"/>
        </w:rPr>
        <w:t>Applying these tools to Casa Cwtch highlights how funding constraints, changing costs, regulatory requirements, social demand and environmental concerns may affect how the outdoor area is designed and delivered. Stakeholder analysis also identifies the different interests of children, teenagers, parents and carers, staff, community groups, contractors and local authorities. These interests must be considered to maintain support and reduce potential conflict. However, these tools cannot predict rapid environmental changes or shifts in stakeholder priorities. The findings should therefore be treated as a planning guide and reviewed throughout the project.</w:t>
      </w:r>
    </w:p>
    <w:p w14:paraId="41C6FED7" w14:textId="77777777" w:rsidR="006D438E" w:rsidRPr="007973AA" w:rsidRDefault="006D438E" w:rsidP="007973AA">
      <w:pPr>
        <w:pStyle w:val="Heading2"/>
        <w:rPr>
          <w:rFonts w:ascii="Arial" w:hAnsi="Arial" w:cs="Arial"/>
          <w:color w:val="auto"/>
        </w:rPr>
      </w:pPr>
      <w:bookmarkStart w:id="19" w:name="_Toc242059122"/>
      <w:bookmarkStart w:id="20" w:name="_Toc242222222"/>
      <w:r w:rsidRPr="007973AA">
        <w:rPr>
          <w:rFonts w:ascii="Arial" w:hAnsi="Arial" w:cs="Arial"/>
          <w:color w:val="auto"/>
        </w:rPr>
        <w:t>3.1 PESTLE Analysis</w:t>
      </w:r>
      <w:bookmarkEnd w:id="19"/>
      <w:bookmarkEnd w:id="20"/>
    </w:p>
    <w:p w14:paraId="0A2B66DC" w14:textId="77777777" w:rsidR="000875AF" w:rsidRPr="000875AF" w:rsidRDefault="000875AF" w:rsidP="000875AF">
      <w:pPr>
        <w:rPr>
          <w:rFonts w:cs="Arial"/>
        </w:rPr>
      </w:pPr>
      <w:r>
        <w:t>A PESTLE analysis examines the political, economic, social, technological, legal and environmental factors that may affect an organisation (Chartered Institute of Personnel and Development, 2025). It can identify opportunities and risks before major decisions are made. For Casa Cwtch, the analysis will help assess whether the outdoor area is viable and identify factors affecting its design, budget and delivery. The full analysis is provided in Appendix A.</w:t>
      </w:r>
    </w:p>
    <w:p w14:paraId="3E15B6DA" w14:textId="77777777" w:rsidR="000875AF" w:rsidRPr="000875AF" w:rsidRDefault="000875AF" w:rsidP="000875AF">
      <w:pPr>
        <w:rPr>
          <w:rFonts w:cs="Arial"/>
        </w:rPr>
      </w:pPr>
      <w:r w:rsidRPr="000875AF">
        <w:rPr>
          <w:rFonts w:cs="Arial"/>
        </w:rPr>
        <w:t>Political factors include local authority requirements and possible support for community play and wellbeing. Economic factors include equipment and construction costs, future operating costs and affordability for users. Social factors include demand for inclusive outdoor play and the different requirements of babies, children and teenagers. Consultation with users, parents, carers and staff will help establish these needs.</w:t>
      </w:r>
    </w:p>
    <w:p w14:paraId="6214941F" w14:textId="77777777" w:rsidR="000875AF" w:rsidRPr="000875AF" w:rsidRDefault="000875AF" w:rsidP="000875AF">
      <w:pPr>
        <w:rPr>
          <w:rFonts w:cs="Arial"/>
        </w:rPr>
      </w:pPr>
      <w:r>
        <w:t>Technological factors include suitable outdoor equipment, booking systems and methods of communicating with families. Legal factors include planning, health and safety, safeguarding, equality and insurance requirements. Accessibility must be considered before design decisions are fixed because service providers have duties under the Equality Act 2010. Environmental factors include drainage, weather exposure and sustainable materials. Site assessments, supplier information and regulatory guidance will help the project team investigate these issues.</w:t>
      </w:r>
    </w:p>
    <w:p w14:paraId="4A835BAD" w14:textId="77777777" w:rsidR="00624EC3" w:rsidRPr="000875AF" w:rsidRDefault="000875AF" w:rsidP="000875AF">
      <w:pPr>
        <w:rPr>
          <w:rFonts w:cs="Arial"/>
        </w:rPr>
      </w:pPr>
      <w:r w:rsidRPr="000875AF">
        <w:rPr>
          <w:rFonts w:cs="Arial"/>
        </w:rPr>
        <w:t>The factors are connected. For example, poor drainage could increase construction costs, while accessibility requirements could affect equipment selection and the overall design. However, PESTLE can become a long list without showing which factors are most important. The information may also change during the project. Casa Cwtch should therefore rank factors according to their likely effect, use the findings to inform the risk register and review the analysis at key approval stages.</w:t>
      </w:r>
    </w:p>
    <w:p w14:paraId="2C60E3B3" w14:textId="77777777" w:rsidR="006D438E" w:rsidRPr="00274E2A" w:rsidRDefault="006D438E" w:rsidP="003367F0">
      <w:pPr>
        <w:pStyle w:val="Heading2"/>
        <w:rPr>
          <w:rFonts w:ascii="Arial" w:hAnsi="Arial" w:cs="Arial"/>
          <w:color w:val="auto"/>
        </w:rPr>
      </w:pPr>
      <w:bookmarkStart w:id="21" w:name="_Toc242059123"/>
      <w:bookmarkStart w:id="22" w:name="_Toc242222223"/>
      <w:r w:rsidRPr="00274E2A">
        <w:rPr>
          <w:rFonts w:ascii="Arial" w:hAnsi="Arial" w:cs="Arial"/>
          <w:color w:val="auto"/>
        </w:rPr>
        <w:t>3.2 Stakeholder Analysis</w:t>
      </w:r>
      <w:bookmarkEnd w:id="21"/>
      <w:bookmarkEnd w:id="22"/>
    </w:p>
    <w:p w14:paraId="1C0C1A6E" w14:textId="77777777" w:rsidR="00F25F69" w:rsidRPr="00AA4C91" w:rsidRDefault="00977329">
      <w:pPr>
        <w:rPr>
          <w:rFonts w:cs="Arial"/>
        </w:rPr>
      </w:pPr>
      <w:r>
        <w:t xml:space="preserve">A stakeholder is an individual or group that can affect, or may be affected by, a project (Freeman, 1984). Identifying stakeholders matters because their needs, influence and support can affect project decisions. Stakeholder salience may also depend on power, legitimacy and urgency </w:t>
      </w:r>
      <w:r>
        <w:lastRenderedPageBreak/>
        <w:t>(Mitchell et al., 1997). Casa Cwtch stakeholders include the owner, project manager, staff, children and teenagers, parents and carers, schools, community groups, contractors, suppliers, the local authority, insurers and accessibility specialists.</w:t>
      </w:r>
    </w:p>
    <w:p w14:paraId="175E9D9E" w14:textId="77777777" w:rsidR="006D438E" w:rsidRPr="00274E2A" w:rsidRDefault="006D438E" w:rsidP="00ED4935">
      <w:pPr>
        <w:pStyle w:val="Heading2"/>
        <w:rPr>
          <w:rFonts w:ascii="Arial" w:hAnsi="Arial" w:cs="Arial"/>
          <w:color w:val="auto"/>
        </w:rPr>
      </w:pPr>
      <w:bookmarkStart w:id="23" w:name="_Toc242059124"/>
      <w:bookmarkStart w:id="24" w:name="_Toc242222224"/>
      <w:r w:rsidRPr="00274E2A">
        <w:rPr>
          <w:rFonts w:ascii="Arial" w:hAnsi="Arial" w:cs="Arial"/>
          <w:color w:val="auto"/>
        </w:rPr>
        <w:t>3.3 Mendelow Power Interest Matrix</w:t>
      </w:r>
      <w:bookmarkEnd w:id="23"/>
      <w:bookmarkEnd w:id="24"/>
    </w:p>
    <w:p w14:paraId="23D17DF5" w14:textId="77777777" w:rsidR="00624EC3" w:rsidRPr="00624EC3" w:rsidRDefault="00624EC3" w:rsidP="00624EC3">
      <w:pPr>
        <w:rPr>
          <w:rFonts w:cs="Arial"/>
        </w:rPr>
      </w:pPr>
      <w:r w:rsidRPr="00624EC3">
        <w:rPr>
          <w:rFonts w:cs="Arial"/>
        </w:rPr>
        <w:t xml:space="preserve">Mendelow’s power–interest matrix groups stakeholders according to their power to influence a project and their interest in its outcome (Mendelow, 1981). The four categories are </w:t>
      </w:r>
      <w:proofErr w:type="gramStart"/>
      <w:r w:rsidRPr="00624EC3">
        <w:rPr>
          <w:rFonts w:cs="Arial"/>
        </w:rPr>
        <w:t>manage</w:t>
      </w:r>
      <w:proofErr w:type="gramEnd"/>
      <w:r w:rsidRPr="00624EC3">
        <w:rPr>
          <w:rFonts w:cs="Arial"/>
        </w:rPr>
        <w:t xml:space="preserve"> closely, keep satisfied, keep informed and monitor. The model helps the project manager decide how much communication and involvement each stakeholder requires.</w:t>
      </w:r>
    </w:p>
    <w:p w14:paraId="36D9E563" w14:textId="77777777" w:rsidR="00624EC3" w:rsidRPr="00624EC3" w:rsidRDefault="00624EC3" w:rsidP="00624EC3">
      <w:pPr>
        <w:rPr>
          <w:rFonts w:cs="Arial"/>
        </w:rPr>
      </w:pPr>
      <w:r w:rsidRPr="00624EC3">
        <w:rPr>
          <w:rFonts w:cs="Arial"/>
        </w:rPr>
        <w:t>For Casa Cwtch, the project sponsor, project manager and main funder should be managed closely because they have high power and high interest. The local authority and insurer should be kept satisfied because they can influence approvals and safety requirements. Children, teenagers, parents, staff and community users have high interest but less formal power, so they should be kept informed and involved through consultation. The wider public can be monitored and provided with proportionate updates. Table 2 summarises this analysis.</w:t>
      </w:r>
    </w:p>
    <w:p w14:paraId="6041E872" w14:textId="77777777" w:rsidR="00624EC3" w:rsidRPr="00BD42B7" w:rsidRDefault="00624EC3" w:rsidP="00624EC3">
      <w:pPr>
        <w:rPr>
          <w:rFonts w:cs="Arial"/>
        </w:rPr>
      </w:pPr>
      <w:r w:rsidRPr="00624EC3">
        <w:rPr>
          <w:rFonts w:cs="Arial"/>
        </w:rPr>
        <w:t xml:space="preserve">However, stakeholder positions can change. For example, a local resident may gain greater influence after raising a formal planning objection. The matrix may also undervalue children because they have limited formal power even though the project will directly affect them. Casa Cwtch should therefore consider lived experience as </w:t>
      </w:r>
      <w:r w:rsidRPr="00BD42B7">
        <w:rPr>
          <w:rFonts w:cs="Arial"/>
        </w:rPr>
        <w:t>well as formal power and review the matrix throughout the project.</w:t>
      </w:r>
    </w:p>
    <w:p w14:paraId="5B7F4351" w14:textId="77777777" w:rsidR="00624EC3" w:rsidRPr="00274E2A" w:rsidRDefault="00624EC3" w:rsidP="00274E2A">
      <w:pPr>
        <w:pStyle w:val="Heading3"/>
        <w:rPr>
          <w:rFonts w:cs="Arial"/>
          <w:color w:val="auto"/>
          <w:sz w:val="24"/>
          <w:szCs w:val="24"/>
        </w:rPr>
      </w:pPr>
      <w:bookmarkStart w:id="25" w:name="_Toc242222225"/>
      <w:r>
        <w:rPr>
          <w:b/>
        </w:rPr>
        <w:t>Table 2</w:t>
      </w:r>
      <w:r>
        <w:rPr>
          <w:b/>
        </w:rPr>
        <w:br/>
        <w:t>Mendelow’s Power-Interest Matrix for Casa Cwtch</w:t>
      </w:r>
      <w:bookmarkEnd w:id="25"/>
    </w:p>
    <w:p w14:paraId="3C465577" w14:textId="77777777" w:rsidR="00E64DBF" w:rsidRPr="00E64DBF" w:rsidRDefault="00624EC3" w:rsidP="00E64DBF">
      <w:pPr>
        <w:rPr>
          <w:rFonts w:cs="Arial"/>
        </w:rPr>
      </w:pPr>
      <w:r w:rsidRPr="00624EC3">
        <w:rPr>
          <w:rFonts w:cs="Arial"/>
          <w:noProof/>
        </w:rPr>
        <w:drawing>
          <wp:inline distT="0" distB="0" distL="0" distR="0" wp14:anchorId="2977AF17" wp14:editId="378F290B">
            <wp:extent cx="5722620" cy="2902585"/>
            <wp:effectExtent l="0" t="0" r="0" b="0"/>
            <wp:docPr id="1254849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1" t="61364" r="155"/>
                    <a:stretch>
                      <a:fillRect/>
                    </a:stretch>
                  </pic:blipFill>
                  <pic:spPr bwMode="auto">
                    <a:xfrm>
                      <a:off x="0" y="0"/>
                      <a:ext cx="5722620" cy="2902585"/>
                    </a:xfrm>
                    <a:prstGeom prst="rect">
                      <a:avLst/>
                    </a:prstGeom>
                    <a:noFill/>
                    <a:ln>
                      <a:noFill/>
                    </a:ln>
                    <a:extLst>
                      <a:ext uri="{53640926-AAD7-44D8-BBD7-CCE9431645EC}">
                        <a14:shadowObscured xmlns:a14="http://schemas.microsoft.com/office/drawing/2010/main"/>
                      </a:ext>
                    </a:extLst>
                  </pic:spPr>
                </pic:pic>
              </a:graphicData>
            </a:graphic>
          </wp:inline>
        </w:drawing>
      </w:r>
    </w:p>
    <w:p w14:paraId="7149844E" w14:textId="77777777" w:rsidR="006D438E" w:rsidRPr="00274E2A" w:rsidRDefault="006D438E" w:rsidP="00ED4935">
      <w:pPr>
        <w:pStyle w:val="Heading2"/>
        <w:rPr>
          <w:rFonts w:ascii="Arial" w:hAnsi="Arial" w:cs="Arial"/>
          <w:color w:val="auto"/>
        </w:rPr>
      </w:pPr>
      <w:bookmarkStart w:id="26" w:name="_Toc242059126"/>
      <w:bookmarkStart w:id="27" w:name="_Toc242222226"/>
      <w:r w:rsidRPr="00274E2A">
        <w:rPr>
          <w:rFonts w:ascii="Arial" w:hAnsi="Arial" w:cs="Arial"/>
          <w:color w:val="auto"/>
        </w:rPr>
        <w:t>3.4 Stakeholder Engagement</w:t>
      </w:r>
      <w:bookmarkEnd w:id="26"/>
      <w:bookmarkEnd w:id="27"/>
    </w:p>
    <w:p w14:paraId="2C658884" w14:textId="77777777" w:rsidR="00624EC3" w:rsidRPr="00624EC3" w:rsidRDefault="00624EC3" w:rsidP="00624EC3">
      <w:pPr>
        <w:rPr>
          <w:rFonts w:cs="Arial"/>
        </w:rPr>
      </w:pPr>
      <w:r w:rsidRPr="00624EC3">
        <w:rPr>
          <w:rFonts w:cs="Arial"/>
        </w:rPr>
        <w:t>Stakeholder mapping will inform how each group is consulted. Communication should be accessible and appropriate to the stakeholder’s age and level of understanding. Younger children could use picture choices, while older children and teenagers could participate in short surveys, workshops and voting activities. Parents could complete questionnaires, staff could attend workshops and relevant specialists could review safety, safeguarding and accessibility requirements.</w:t>
      </w:r>
    </w:p>
    <w:p w14:paraId="4E33043F" w14:textId="77777777" w:rsidR="00E64DBF" w:rsidRDefault="00624EC3" w:rsidP="00624EC3">
      <w:pPr>
        <w:rPr>
          <w:rFonts w:cs="Arial"/>
        </w:rPr>
      </w:pPr>
      <w:r w:rsidRPr="00624EC3">
        <w:rPr>
          <w:rFonts w:cs="Arial"/>
        </w:rPr>
        <w:lastRenderedPageBreak/>
        <w:t>Consultation does not mean that every suggestion must be accepted. Feedback will be recorded in a stakeholder log and assessed against cost, safety, scope and feasibility. For example, a suggested climbing wall would need to be evaluated against the available space, budget, age range and safety requirements. Suggestions may then be accepted, deferred or rejected, with the reason recorded and communicated. This should help stakeholders feel heard while keeping the project safe and achievable.</w:t>
      </w:r>
    </w:p>
    <w:p w14:paraId="1636CBFE" w14:textId="77777777" w:rsidR="007973AA" w:rsidRDefault="007973AA" w:rsidP="00624EC3">
      <w:pPr>
        <w:rPr>
          <w:rFonts w:cs="Arial"/>
        </w:rPr>
      </w:pPr>
    </w:p>
    <w:p w14:paraId="0337C2DE" w14:textId="77777777" w:rsidR="007973AA" w:rsidRPr="00274E2A" w:rsidRDefault="007973AA" w:rsidP="007973AA">
      <w:pPr>
        <w:pStyle w:val="Heading1"/>
        <w:spacing w:before="160"/>
        <w:rPr>
          <w:rFonts w:ascii="Arial" w:hAnsi="Arial" w:cs="Arial"/>
          <w:color w:val="auto"/>
        </w:rPr>
      </w:pPr>
      <w:bookmarkStart w:id="28" w:name="_Toc242059127"/>
      <w:bookmarkStart w:id="29" w:name="_Toc242222227"/>
      <w:r w:rsidRPr="00274E2A">
        <w:rPr>
          <w:rFonts w:ascii="Arial" w:hAnsi="Arial" w:cs="Arial"/>
          <w:color w:val="auto"/>
        </w:rPr>
        <w:t>4. Project Planning Tools and Communication Plan</w:t>
      </w:r>
      <w:bookmarkEnd w:id="28"/>
      <w:bookmarkEnd w:id="29"/>
    </w:p>
    <w:p w14:paraId="0D3B61A5" w14:textId="77777777" w:rsidR="002B0864" w:rsidRPr="00274E2A" w:rsidRDefault="002B0864" w:rsidP="002B0864">
      <w:pPr>
        <w:rPr>
          <w:rFonts w:cs="Arial"/>
          <w:lang w:val="en-US"/>
        </w:rPr>
      </w:pPr>
      <w:r w:rsidRPr="00274E2A">
        <w:rPr>
          <w:rFonts w:cs="Arial"/>
          <w:lang w:val="en-US"/>
        </w:rPr>
        <w:t xml:space="preserve">This section evaluates five tools that will support the planning and management of the Casa </w:t>
      </w:r>
      <w:proofErr w:type="spellStart"/>
      <w:r w:rsidRPr="00274E2A">
        <w:rPr>
          <w:rFonts w:cs="Arial"/>
          <w:lang w:val="en-US"/>
        </w:rPr>
        <w:t>Cwtch</w:t>
      </w:r>
      <w:proofErr w:type="spellEnd"/>
      <w:r w:rsidRPr="00274E2A">
        <w:rPr>
          <w:rFonts w:cs="Arial"/>
          <w:lang w:val="en-US"/>
        </w:rPr>
        <w:t xml:space="preserve"> outdoor wellbeing and nature-based area. Each tool is explained and applied to the project before its limitations and overall usefulness are considered.</w:t>
      </w:r>
    </w:p>
    <w:p w14:paraId="3A1DA3C0" w14:textId="77777777" w:rsidR="002B0864" w:rsidRPr="00274E2A" w:rsidRDefault="002B0864" w:rsidP="00274E2A">
      <w:pPr>
        <w:pStyle w:val="Heading2"/>
        <w:rPr>
          <w:rFonts w:ascii="Arial" w:hAnsi="Arial" w:cs="Arial"/>
          <w:color w:val="auto"/>
          <w:lang w:val="en-US"/>
        </w:rPr>
      </w:pPr>
      <w:bookmarkStart w:id="30" w:name="_Toc242059128"/>
      <w:bookmarkStart w:id="31" w:name="_Toc242222228"/>
      <w:r w:rsidRPr="00274E2A">
        <w:rPr>
          <w:rFonts w:ascii="Arial" w:hAnsi="Arial" w:cs="Arial"/>
          <w:color w:val="auto"/>
          <w:lang w:val="en-US"/>
        </w:rPr>
        <w:t>4.1 Work Breakdown Structure</w:t>
      </w:r>
      <w:bookmarkEnd w:id="30"/>
      <w:bookmarkEnd w:id="31"/>
    </w:p>
    <w:p w14:paraId="1E1FDF0D" w14:textId="77777777" w:rsidR="002B0864" w:rsidRPr="00274E2A" w:rsidRDefault="002B0864" w:rsidP="002B0864">
      <w:pPr>
        <w:rPr>
          <w:rFonts w:cs="Arial"/>
          <w:lang w:val="en-US"/>
        </w:rPr>
      </w:pPr>
      <w:r w:rsidRPr="00274E2A">
        <w:rPr>
          <w:rFonts w:cs="Arial"/>
          <w:lang w:val="en-US"/>
        </w:rPr>
        <w:t xml:space="preserve">A Work Breakdown Structure (WBS) is a hierarchical breakdown of a project’s deliverables into manageable work packages (Project Management Institute, 2021). It clarifies the work required, supports estimates and responsibility allocation, and reduces the possibility that important activities will be missed. This is useful for Casa </w:t>
      </w:r>
      <w:proofErr w:type="spellStart"/>
      <w:r w:rsidRPr="00274E2A">
        <w:rPr>
          <w:rFonts w:cs="Arial"/>
          <w:lang w:val="en-US"/>
        </w:rPr>
        <w:t>Cwtch</w:t>
      </w:r>
      <w:proofErr w:type="spellEnd"/>
      <w:r w:rsidRPr="00274E2A">
        <w:rPr>
          <w:rFonts w:cs="Arial"/>
          <w:lang w:val="en-US"/>
        </w:rPr>
        <w:t xml:space="preserve"> because the project includes consultation, design, procurement, construction, testing and </w:t>
      </w:r>
      <w:proofErr w:type="gramStart"/>
      <w:r w:rsidRPr="00274E2A">
        <w:rPr>
          <w:rFonts w:cs="Arial"/>
          <w:lang w:val="en-US"/>
        </w:rPr>
        <w:t>handover</w:t>
      </w:r>
      <w:proofErr w:type="gramEnd"/>
      <w:r w:rsidRPr="00274E2A">
        <w:rPr>
          <w:rFonts w:cs="Arial"/>
          <w:lang w:val="en-US"/>
        </w:rPr>
        <w:t>.</w:t>
      </w:r>
    </w:p>
    <w:p w14:paraId="47BCA5E7" w14:textId="77777777" w:rsidR="002B0864" w:rsidRPr="00274E2A" w:rsidRDefault="002B0864" w:rsidP="00274E2A">
      <w:pPr>
        <w:pStyle w:val="Heading3"/>
        <w:rPr>
          <w:rFonts w:cs="Arial"/>
          <w:color w:val="auto"/>
          <w:sz w:val="24"/>
          <w:szCs w:val="24"/>
          <w:lang w:val="en-US"/>
        </w:rPr>
      </w:pPr>
      <w:bookmarkStart w:id="32" w:name="_Toc242059129"/>
      <w:bookmarkStart w:id="33" w:name="_Toc242222229"/>
      <w:r w:rsidRPr="00305CDA">
        <w:rPr>
          <w:rFonts w:cs="Arial"/>
          <w:bCs/>
          <w:color w:val="auto"/>
          <w:sz w:val="24"/>
          <w:szCs w:val="24"/>
          <w:lang w:val="en-US"/>
        </w:rPr>
        <w:t>Table 3</w:t>
      </w:r>
      <w:r w:rsidR="00274E2A" w:rsidRPr="00274E2A">
        <w:rPr>
          <w:rFonts w:cs="Arial"/>
          <w:b/>
          <w:color w:val="auto"/>
          <w:sz w:val="24"/>
          <w:szCs w:val="24"/>
          <w:lang w:val="en-US"/>
        </w:rPr>
        <w:t xml:space="preserve"> - </w:t>
      </w:r>
      <w:r w:rsidRPr="00274E2A">
        <w:rPr>
          <w:rFonts w:cs="Arial"/>
          <w:color w:val="auto"/>
          <w:sz w:val="24"/>
          <w:szCs w:val="24"/>
          <w:lang w:val="en-US"/>
        </w:rPr>
        <w:t xml:space="preserve">Work Breakdown Structure for Casa </w:t>
      </w:r>
      <w:proofErr w:type="spellStart"/>
      <w:r w:rsidRPr="00274E2A">
        <w:rPr>
          <w:rFonts w:cs="Arial"/>
          <w:color w:val="auto"/>
          <w:sz w:val="24"/>
          <w:szCs w:val="24"/>
          <w:lang w:val="en-US"/>
        </w:rPr>
        <w:t>Cwtch</w:t>
      </w:r>
      <w:bookmarkEnd w:id="32"/>
      <w:bookmarkEnd w:id="33"/>
      <w:proofErr w:type="spellEnd"/>
    </w:p>
    <w:p w14:paraId="2B3560E4" w14:textId="77777777" w:rsidR="002B0864" w:rsidRPr="00274E2A" w:rsidRDefault="006853D6" w:rsidP="002B0864">
      <w:pPr>
        <w:rPr>
          <w:rFonts w:cs="Arial"/>
          <w:lang w:val="en-US"/>
        </w:rPr>
      </w:pPr>
      <w:r w:rsidRPr="00274E2A">
        <w:rPr>
          <w:rFonts w:cs="Arial"/>
          <w:noProof/>
          <w:lang w:val="en-US"/>
        </w:rPr>
        <w:drawing>
          <wp:inline distT="0" distB="0" distL="0" distR="0" wp14:anchorId="5A7DA247" wp14:editId="3D672247">
            <wp:extent cx="5791835" cy="2537460"/>
            <wp:effectExtent l="0" t="0" r="0" b="0"/>
            <wp:docPr id="8131664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91835" cy="2537460"/>
                    </a:xfrm>
                    <a:prstGeom prst="rect">
                      <a:avLst/>
                    </a:prstGeom>
                    <a:noFill/>
                  </pic:spPr>
                </pic:pic>
              </a:graphicData>
            </a:graphic>
          </wp:inline>
        </w:drawing>
      </w:r>
    </w:p>
    <w:p w14:paraId="39D2D9BA" w14:textId="77777777" w:rsidR="002B0864" w:rsidRPr="00274E2A" w:rsidRDefault="002B0864" w:rsidP="002B0864">
      <w:pPr>
        <w:rPr>
          <w:rFonts w:cs="Arial"/>
          <w:lang w:val="en-US"/>
        </w:rPr>
      </w:pPr>
      <w:r w:rsidRPr="00274E2A">
        <w:rPr>
          <w:rFonts w:cs="Arial"/>
          <w:lang w:val="en-US"/>
        </w:rPr>
        <w:t>A WBS shows what must be delivered but does not show when activities will occur or which activities depend on others. It will therefore be used with the project schedule, Critical Path Analysis and RACI matrix. Despite this limitation, it provides a clear foundation for controlling the project’s scope.</w:t>
      </w:r>
    </w:p>
    <w:p w14:paraId="68F798AC" w14:textId="77777777" w:rsidR="002B0864" w:rsidRPr="00274E2A" w:rsidRDefault="002B0864" w:rsidP="00274E2A">
      <w:pPr>
        <w:pStyle w:val="Heading2"/>
        <w:rPr>
          <w:rFonts w:ascii="Arial" w:hAnsi="Arial" w:cs="Arial"/>
          <w:color w:val="auto"/>
          <w:lang w:val="en-US"/>
        </w:rPr>
      </w:pPr>
      <w:bookmarkStart w:id="34" w:name="_Toc242059130"/>
      <w:bookmarkStart w:id="35" w:name="_Toc242222230"/>
      <w:r w:rsidRPr="00274E2A">
        <w:rPr>
          <w:rFonts w:ascii="Arial" w:hAnsi="Arial" w:cs="Arial"/>
          <w:color w:val="auto"/>
          <w:lang w:val="en-US"/>
        </w:rPr>
        <w:t>4.2 Gantt Chart and Project Schedule</w:t>
      </w:r>
      <w:bookmarkEnd w:id="34"/>
      <w:bookmarkEnd w:id="35"/>
    </w:p>
    <w:p w14:paraId="7DA8F218" w14:textId="77777777" w:rsidR="002B0864" w:rsidRPr="00274E2A" w:rsidRDefault="002B0864" w:rsidP="002B0864">
      <w:pPr>
        <w:rPr>
          <w:rFonts w:cs="Arial"/>
          <w:lang w:val="en-US"/>
        </w:rPr>
      </w:pPr>
      <w:r w:rsidRPr="00274E2A">
        <w:rPr>
          <w:rFonts w:cs="Arial"/>
          <w:lang w:val="en-US"/>
        </w:rPr>
        <w:t xml:space="preserve">A Gantt chart places project activities against time and shows their planned start and finish points, overlaps and milestones (Project Management Institute, 2021). It will help Casa </w:t>
      </w:r>
      <w:proofErr w:type="spellStart"/>
      <w:r w:rsidRPr="00274E2A">
        <w:rPr>
          <w:rFonts w:cs="Arial"/>
          <w:lang w:val="en-US"/>
        </w:rPr>
        <w:t>Cwtch</w:t>
      </w:r>
      <w:proofErr w:type="spellEnd"/>
      <w:r w:rsidRPr="00274E2A">
        <w:rPr>
          <w:rFonts w:cs="Arial"/>
          <w:lang w:val="en-US"/>
        </w:rPr>
        <w:t xml:space="preserve"> coordinate its design, procurement, construction and testing activities and identify delays. The timings in Table 4 are provisional and must be replaced with confirmed dates when the project information is agreed.</w:t>
      </w:r>
    </w:p>
    <w:p w14:paraId="555C8D56" w14:textId="77777777" w:rsidR="006853D6" w:rsidRPr="00274E2A" w:rsidRDefault="006853D6" w:rsidP="002B0864">
      <w:pPr>
        <w:rPr>
          <w:rFonts w:cs="Arial"/>
          <w:b/>
          <w:lang w:val="en-US"/>
        </w:rPr>
      </w:pPr>
    </w:p>
    <w:p w14:paraId="5AA6F794" w14:textId="77777777" w:rsidR="002B0864" w:rsidRPr="00274E2A" w:rsidRDefault="002B0864" w:rsidP="00274E2A">
      <w:pPr>
        <w:pStyle w:val="Heading3"/>
        <w:rPr>
          <w:rFonts w:cs="Arial"/>
          <w:color w:val="auto"/>
          <w:sz w:val="24"/>
          <w:szCs w:val="24"/>
          <w:lang w:val="en-US"/>
        </w:rPr>
      </w:pPr>
      <w:bookmarkStart w:id="36" w:name="_Toc242059131"/>
      <w:bookmarkStart w:id="37" w:name="_Toc242222231"/>
      <w:r w:rsidRPr="00305CDA">
        <w:rPr>
          <w:rFonts w:cs="Arial"/>
          <w:bCs/>
          <w:color w:val="auto"/>
          <w:sz w:val="24"/>
          <w:szCs w:val="24"/>
          <w:lang w:val="en-US"/>
        </w:rPr>
        <w:t>Table 4</w:t>
      </w:r>
      <w:r w:rsidR="00274E2A" w:rsidRPr="00305CDA">
        <w:rPr>
          <w:rFonts w:cs="Arial"/>
          <w:bCs/>
          <w:color w:val="auto"/>
          <w:sz w:val="24"/>
          <w:szCs w:val="24"/>
          <w:lang w:val="en-US"/>
        </w:rPr>
        <w:t xml:space="preserve"> -</w:t>
      </w:r>
      <w:r w:rsidR="00274E2A" w:rsidRPr="00274E2A">
        <w:rPr>
          <w:rFonts w:cs="Arial"/>
          <w:b/>
          <w:color w:val="auto"/>
          <w:sz w:val="24"/>
          <w:szCs w:val="24"/>
          <w:lang w:val="en-US"/>
        </w:rPr>
        <w:t xml:space="preserve"> </w:t>
      </w:r>
      <w:r w:rsidRPr="00274E2A">
        <w:rPr>
          <w:rFonts w:cs="Arial"/>
          <w:color w:val="auto"/>
          <w:sz w:val="24"/>
          <w:szCs w:val="24"/>
          <w:lang w:val="en-US"/>
        </w:rPr>
        <w:t xml:space="preserve">Provisional Project Schedule for Casa </w:t>
      </w:r>
      <w:proofErr w:type="spellStart"/>
      <w:r w:rsidRPr="00274E2A">
        <w:rPr>
          <w:rFonts w:cs="Arial"/>
          <w:color w:val="auto"/>
          <w:sz w:val="24"/>
          <w:szCs w:val="24"/>
          <w:lang w:val="en-US"/>
        </w:rPr>
        <w:t>Cwtch</w:t>
      </w:r>
      <w:bookmarkEnd w:id="36"/>
      <w:bookmarkEnd w:id="37"/>
      <w:proofErr w:type="spellEnd"/>
    </w:p>
    <w:p w14:paraId="5274D2B7" w14:textId="77777777" w:rsidR="002B0864" w:rsidRPr="00274E2A" w:rsidRDefault="003144F5" w:rsidP="002B0864">
      <w:pPr>
        <w:rPr>
          <w:rFonts w:cs="Arial"/>
          <w:lang w:val="en-US"/>
        </w:rPr>
      </w:pPr>
      <w:r w:rsidRPr="00274E2A">
        <w:rPr>
          <w:rFonts w:cs="Arial"/>
          <w:noProof/>
          <w:lang w:val="en-US"/>
        </w:rPr>
        <w:drawing>
          <wp:inline distT="0" distB="0" distL="0" distR="0" wp14:anchorId="1EF0E9D7" wp14:editId="4015A514">
            <wp:extent cx="5731510" cy="2172970"/>
            <wp:effectExtent l="0" t="0" r="2540" b="0"/>
            <wp:docPr id="2014090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90716" name=""/>
                    <pic:cNvPicPr/>
                  </pic:nvPicPr>
                  <pic:blipFill>
                    <a:blip r:embed="rId15"/>
                    <a:stretch>
                      <a:fillRect/>
                    </a:stretch>
                  </pic:blipFill>
                  <pic:spPr>
                    <a:xfrm>
                      <a:off x="0" y="0"/>
                      <a:ext cx="5731510" cy="2172970"/>
                    </a:xfrm>
                    <a:prstGeom prst="rect">
                      <a:avLst/>
                    </a:prstGeom>
                  </pic:spPr>
                </pic:pic>
              </a:graphicData>
            </a:graphic>
          </wp:inline>
        </w:drawing>
      </w:r>
    </w:p>
    <w:p w14:paraId="66C48A2C" w14:textId="77777777" w:rsidR="002B0864" w:rsidRPr="00274E2A" w:rsidRDefault="002B0864" w:rsidP="002B0864">
      <w:pPr>
        <w:rPr>
          <w:rFonts w:cs="Arial"/>
          <w:lang w:val="en-US"/>
        </w:rPr>
      </w:pPr>
      <w:r w:rsidRPr="00274E2A">
        <w:rPr>
          <w:rFonts w:cs="Arial"/>
          <w:lang w:val="en-US"/>
        </w:rPr>
        <w:t>A Gantt chart can quickly become inaccurate when activities change. It must therefore be updated after approved changes and considered alongside cost and risk information. When kept current, it provides stakeholders with a clear view of the planned schedule.</w:t>
      </w:r>
    </w:p>
    <w:p w14:paraId="1CF5B611" w14:textId="6C62FFB3" w:rsidR="002B0864" w:rsidRPr="00305CDA" w:rsidRDefault="002B0864" w:rsidP="00305CDA">
      <w:pPr>
        <w:pStyle w:val="Heading2"/>
        <w:rPr>
          <w:rFonts w:ascii="Arial" w:hAnsi="Arial" w:cs="Arial"/>
          <w:color w:val="auto"/>
          <w:lang w:val="en-US"/>
        </w:rPr>
      </w:pPr>
      <w:bookmarkStart w:id="38" w:name="_Toc242059132"/>
      <w:bookmarkStart w:id="39" w:name="_Toc242222232"/>
      <w:r w:rsidRPr="00305CDA">
        <w:rPr>
          <w:rFonts w:ascii="Arial" w:hAnsi="Arial" w:cs="Arial"/>
          <w:color w:val="auto"/>
          <w:lang w:val="en-US"/>
        </w:rPr>
        <w:t>4.3 RACI Matrix</w:t>
      </w:r>
      <w:bookmarkEnd w:id="38"/>
      <w:bookmarkEnd w:id="39"/>
    </w:p>
    <w:p w14:paraId="19567C3A" w14:textId="77777777" w:rsidR="002B0864" w:rsidRPr="00274E2A" w:rsidRDefault="002B0864" w:rsidP="002B0864">
      <w:pPr>
        <w:rPr>
          <w:rFonts w:cs="Arial"/>
          <w:lang w:val="en-US"/>
        </w:rPr>
      </w:pPr>
      <w:r w:rsidRPr="00274E2A">
        <w:rPr>
          <w:rFonts w:cs="Arial"/>
          <w:lang w:val="en-US"/>
        </w:rPr>
        <w:t xml:space="preserve">A RACI matrix identifies who is Responsible, Accountable, Consulted and Informed for each project activity (Project Management Institute, 2021). It can prevent duplicated work and unclear responsibilities. This is important for Casa </w:t>
      </w:r>
      <w:proofErr w:type="spellStart"/>
      <w:r w:rsidRPr="00274E2A">
        <w:rPr>
          <w:rFonts w:cs="Arial"/>
          <w:lang w:val="en-US"/>
        </w:rPr>
        <w:t>Cwtch</w:t>
      </w:r>
      <w:proofErr w:type="spellEnd"/>
      <w:r w:rsidRPr="00274E2A">
        <w:rPr>
          <w:rFonts w:cs="Arial"/>
          <w:lang w:val="en-US"/>
        </w:rPr>
        <w:t xml:space="preserve"> because the project will involve the owner, project manager, staff, contractors and external specialists.</w:t>
      </w:r>
    </w:p>
    <w:p w14:paraId="25E86C94" w14:textId="48D107EA" w:rsidR="002B0864" w:rsidRPr="00305CDA" w:rsidRDefault="002B0864" w:rsidP="00305CDA">
      <w:pPr>
        <w:pStyle w:val="Heading3"/>
        <w:rPr>
          <w:rFonts w:cs="Arial"/>
          <w:color w:val="auto"/>
          <w:sz w:val="24"/>
          <w:szCs w:val="24"/>
        </w:rPr>
      </w:pPr>
      <w:bookmarkStart w:id="40" w:name="_Toc242059133"/>
      <w:bookmarkStart w:id="41" w:name="_Toc242222233"/>
      <w:r w:rsidRPr="00305CDA">
        <w:rPr>
          <w:rFonts w:cs="Arial"/>
          <w:color w:val="auto"/>
          <w:sz w:val="24"/>
          <w:szCs w:val="24"/>
        </w:rPr>
        <w:t>Table 5</w:t>
      </w:r>
      <w:r w:rsidR="00274E2A" w:rsidRPr="00305CDA">
        <w:rPr>
          <w:rFonts w:cs="Arial"/>
          <w:color w:val="auto"/>
          <w:sz w:val="24"/>
          <w:szCs w:val="24"/>
        </w:rPr>
        <w:t xml:space="preserve"> - </w:t>
      </w:r>
      <w:r w:rsidRPr="00305CDA">
        <w:rPr>
          <w:rFonts w:cs="Arial"/>
          <w:color w:val="auto"/>
          <w:sz w:val="24"/>
          <w:szCs w:val="24"/>
        </w:rPr>
        <w:t>RACI Matrix for Cas</w:t>
      </w:r>
      <w:bookmarkEnd w:id="40"/>
      <w:bookmarkEnd w:id="41"/>
      <w:r w:rsidR="00656F7E">
        <w:rPr>
          <w:rFonts w:cs="Arial"/>
          <w:color w:val="auto"/>
          <w:sz w:val="24"/>
          <w:szCs w:val="24"/>
        </w:rPr>
        <w:t>a Cwtch</w:t>
      </w:r>
    </w:p>
    <w:p w14:paraId="609A2362" w14:textId="77777777" w:rsidR="002B0864" w:rsidRPr="00274E2A" w:rsidRDefault="00DE7012" w:rsidP="002B0864">
      <w:pPr>
        <w:rPr>
          <w:rFonts w:cs="Arial"/>
          <w:lang w:val="en-US"/>
        </w:rPr>
      </w:pPr>
      <w:r w:rsidRPr="00274E2A">
        <w:rPr>
          <w:rFonts w:cs="Arial"/>
          <w:noProof/>
          <w:lang w:val="en-US"/>
        </w:rPr>
        <w:drawing>
          <wp:inline distT="0" distB="0" distL="0" distR="0" wp14:anchorId="394B4A9A" wp14:editId="246C8007">
            <wp:extent cx="5731510" cy="2353310"/>
            <wp:effectExtent l="0" t="0" r="2540" b="8890"/>
            <wp:docPr id="1105247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247390" name=""/>
                    <pic:cNvPicPr/>
                  </pic:nvPicPr>
                  <pic:blipFill>
                    <a:blip r:embed="rId16"/>
                    <a:stretch>
                      <a:fillRect/>
                    </a:stretch>
                  </pic:blipFill>
                  <pic:spPr>
                    <a:xfrm>
                      <a:off x="0" y="0"/>
                      <a:ext cx="5731510" cy="2353310"/>
                    </a:xfrm>
                    <a:prstGeom prst="rect">
                      <a:avLst/>
                    </a:prstGeom>
                  </pic:spPr>
                </pic:pic>
              </a:graphicData>
            </a:graphic>
          </wp:inline>
        </w:drawing>
      </w:r>
    </w:p>
    <w:p w14:paraId="144C5A98" w14:textId="77777777" w:rsidR="002B0864" w:rsidRPr="00274E2A" w:rsidRDefault="002B0864" w:rsidP="002B0864">
      <w:pPr>
        <w:rPr>
          <w:rFonts w:cs="Arial"/>
          <w:lang w:val="en-US"/>
        </w:rPr>
      </w:pPr>
      <w:r w:rsidRPr="00274E2A">
        <w:rPr>
          <w:rFonts w:cs="Arial"/>
          <w:lang w:val="en-US"/>
        </w:rPr>
        <w:t xml:space="preserve">The matrix can oversimplify collaboration because people may work together in ways that are not fully represented in a grid. It may also create confusion if several people are marked accountable. Casa </w:t>
      </w:r>
      <w:proofErr w:type="spellStart"/>
      <w:r w:rsidRPr="00274E2A">
        <w:rPr>
          <w:rFonts w:cs="Arial"/>
          <w:lang w:val="en-US"/>
        </w:rPr>
        <w:t>Cwtch</w:t>
      </w:r>
      <w:proofErr w:type="spellEnd"/>
      <w:r w:rsidRPr="00274E2A">
        <w:rPr>
          <w:rFonts w:cs="Arial"/>
          <w:lang w:val="en-US"/>
        </w:rPr>
        <w:t xml:space="preserve"> should keep one accountable role for each activity and review the matrix whenever responsibilities change.</w:t>
      </w:r>
    </w:p>
    <w:p w14:paraId="503C3396" w14:textId="77777777" w:rsidR="002B0864" w:rsidRPr="00274E2A" w:rsidRDefault="002B0864" w:rsidP="00274E2A">
      <w:pPr>
        <w:pStyle w:val="Heading2"/>
        <w:rPr>
          <w:rFonts w:ascii="Arial" w:hAnsi="Arial" w:cs="Arial"/>
          <w:color w:val="auto"/>
          <w:lang w:val="en-US"/>
        </w:rPr>
      </w:pPr>
      <w:bookmarkStart w:id="42" w:name="_Toc242059134"/>
      <w:bookmarkStart w:id="43" w:name="_Toc242222234"/>
      <w:r w:rsidRPr="00274E2A">
        <w:rPr>
          <w:rFonts w:ascii="Arial" w:hAnsi="Arial" w:cs="Arial"/>
          <w:color w:val="auto"/>
          <w:lang w:val="en-US"/>
        </w:rPr>
        <w:t>4.4 Critical Path Analysis</w:t>
      </w:r>
      <w:bookmarkEnd w:id="42"/>
      <w:bookmarkEnd w:id="43"/>
    </w:p>
    <w:p w14:paraId="3093EE70" w14:textId="77777777" w:rsidR="002B0864" w:rsidRPr="00274E2A" w:rsidRDefault="002B0864" w:rsidP="002B0864">
      <w:pPr>
        <w:rPr>
          <w:rFonts w:cs="Arial"/>
          <w:lang w:val="en-US"/>
        </w:rPr>
      </w:pPr>
      <w:r w:rsidRPr="00274E2A">
        <w:rPr>
          <w:rFonts w:cs="Arial"/>
          <w:lang w:val="en-US"/>
        </w:rPr>
        <w:t xml:space="preserve">Critical Path Analysis identifies the longest chain of dependent activities that determines the earliest possible project completion date (Project Management Institute, 2021). A delay to an </w:t>
      </w:r>
      <w:r w:rsidRPr="00274E2A">
        <w:rPr>
          <w:rFonts w:cs="Arial"/>
          <w:lang w:val="en-US"/>
        </w:rPr>
        <w:lastRenderedPageBreak/>
        <w:t>activity on this path may delay the entire project. Activities outside the critical path may have some float, meaning they can be delayed without changing the final completion date.</w:t>
      </w:r>
    </w:p>
    <w:p w14:paraId="362F1C93" w14:textId="77777777" w:rsidR="002B0864" w:rsidRPr="00274E2A" w:rsidRDefault="002B0864" w:rsidP="002B0864">
      <w:pPr>
        <w:rPr>
          <w:rFonts w:cs="Arial"/>
          <w:lang w:val="en-US"/>
        </w:rPr>
      </w:pPr>
      <w:r w:rsidRPr="00274E2A">
        <w:rPr>
          <w:rFonts w:cs="Arial"/>
          <w:bCs/>
          <w:lang w:val="en-US"/>
        </w:rPr>
        <w:t>Proposed critical sequence</w:t>
      </w:r>
      <w:r w:rsidRPr="00274E2A">
        <w:rPr>
          <w:rFonts w:cs="Arial"/>
          <w:b/>
          <w:lang w:val="en-US"/>
        </w:rPr>
        <w:t xml:space="preserve">: </w:t>
      </w:r>
      <w:r w:rsidRPr="00274E2A">
        <w:rPr>
          <w:rFonts w:cs="Arial"/>
          <w:lang w:val="en-US"/>
        </w:rPr>
        <w:t>Site assessment → approved design → permissions → contractor appointment → groundworks → installation → inspection → opening.</w:t>
      </w:r>
    </w:p>
    <w:p w14:paraId="4867FDBB" w14:textId="77777777" w:rsidR="002B0864" w:rsidRPr="00274E2A" w:rsidRDefault="002B0864" w:rsidP="002B0864">
      <w:pPr>
        <w:rPr>
          <w:rFonts w:cs="Arial"/>
          <w:lang w:val="en-US"/>
        </w:rPr>
      </w:pPr>
      <w:r w:rsidRPr="00274E2A">
        <w:rPr>
          <w:rFonts w:cs="Arial"/>
          <w:lang w:val="en-US"/>
        </w:rPr>
        <w:t xml:space="preserve">This sequence cannot be confirmed as the final critical path until realistic activity durations and dependencies have been agreed. Estimates may also change because of weather, supplier delays or approval problems. The analysis should therefore be reviewed throughout delivery. It remains useful because it directs management attention towards the activities most likely to delay the Casa </w:t>
      </w:r>
      <w:proofErr w:type="spellStart"/>
      <w:r w:rsidRPr="00274E2A">
        <w:rPr>
          <w:rFonts w:cs="Arial"/>
          <w:lang w:val="en-US"/>
        </w:rPr>
        <w:t>Cwtch</w:t>
      </w:r>
      <w:proofErr w:type="spellEnd"/>
      <w:r w:rsidRPr="00274E2A">
        <w:rPr>
          <w:rFonts w:cs="Arial"/>
          <w:lang w:val="en-US"/>
        </w:rPr>
        <w:t xml:space="preserve"> opening.</w:t>
      </w:r>
    </w:p>
    <w:p w14:paraId="587DCFF7" w14:textId="77777777" w:rsidR="002B0864" w:rsidRPr="00274E2A" w:rsidRDefault="002B0864" w:rsidP="00274E2A">
      <w:pPr>
        <w:pStyle w:val="Heading2"/>
        <w:rPr>
          <w:rFonts w:ascii="Arial" w:hAnsi="Arial" w:cs="Arial"/>
          <w:color w:val="auto"/>
          <w:lang w:val="en-US"/>
        </w:rPr>
      </w:pPr>
      <w:bookmarkStart w:id="44" w:name="_Toc242059135"/>
      <w:bookmarkStart w:id="45" w:name="_Toc242222235"/>
      <w:r w:rsidRPr="00274E2A">
        <w:rPr>
          <w:rFonts w:ascii="Arial" w:hAnsi="Arial" w:cs="Arial"/>
          <w:color w:val="auto"/>
          <w:lang w:val="en-US"/>
        </w:rPr>
        <w:t>4.5 Communication Plan</w:t>
      </w:r>
      <w:bookmarkEnd w:id="44"/>
      <w:bookmarkEnd w:id="45"/>
    </w:p>
    <w:p w14:paraId="6DA0192F" w14:textId="77777777" w:rsidR="002B0864" w:rsidRPr="00274E2A" w:rsidRDefault="002B0864" w:rsidP="002B0864">
      <w:pPr>
        <w:rPr>
          <w:rFonts w:cs="Arial"/>
          <w:lang w:val="en-US"/>
        </w:rPr>
      </w:pPr>
      <w:r w:rsidRPr="00274E2A">
        <w:rPr>
          <w:rFonts w:cs="Arial"/>
          <w:lang w:val="en-US"/>
        </w:rPr>
        <w:t xml:space="preserve">A communication plan records what information will be shared, who will receive it, who will send it, the method used and the frequency (Project Management Institute, 2021). It links to the stakeholder analysis because different groups require different information and methods. For Casa </w:t>
      </w:r>
      <w:proofErr w:type="spellStart"/>
      <w:r w:rsidRPr="00274E2A">
        <w:rPr>
          <w:rFonts w:cs="Arial"/>
          <w:lang w:val="en-US"/>
        </w:rPr>
        <w:t>Cwtch</w:t>
      </w:r>
      <w:proofErr w:type="spellEnd"/>
      <w:r w:rsidRPr="00274E2A">
        <w:rPr>
          <w:rFonts w:cs="Arial"/>
          <w:lang w:val="en-US"/>
        </w:rPr>
        <w:t>, the plan will reduce the risk of stakeholders receiving insufficient, inconsistent or unsuitable information.</w:t>
      </w:r>
    </w:p>
    <w:p w14:paraId="31F313D7" w14:textId="77777777" w:rsidR="002B0864" w:rsidRPr="00274E2A" w:rsidRDefault="002B0864" w:rsidP="00274E2A">
      <w:pPr>
        <w:pStyle w:val="Heading3"/>
        <w:rPr>
          <w:rFonts w:cs="Arial"/>
          <w:i/>
          <w:color w:val="auto"/>
          <w:sz w:val="24"/>
          <w:szCs w:val="24"/>
          <w:lang w:val="en-US"/>
        </w:rPr>
      </w:pPr>
      <w:bookmarkStart w:id="46" w:name="_Toc242059136"/>
      <w:bookmarkStart w:id="47" w:name="_Toc242222236"/>
      <w:r w:rsidRPr="00274E2A">
        <w:rPr>
          <w:rFonts w:cs="Arial"/>
          <w:color w:val="auto"/>
          <w:sz w:val="24"/>
          <w:szCs w:val="24"/>
          <w:lang w:val="en-US"/>
        </w:rPr>
        <w:t>Table 6</w:t>
      </w:r>
      <w:r w:rsidR="00274E2A">
        <w:rPr>
          <w:rFonts w:cs="Arial"/>
          <w:color w:val="auto"/>
          <w:sz w:val="24"/>
          <w:szCs w:val="24"/>
          <w:lang w:val="en-US"/>
        </w:rPr>
        <w:t xml:space="preserve"> - </w:t>
      </w:r>
      <w:r w:rsidRPr="00274E2A">
        <w:rPr>
          <w:rFonts w:cs="Arial"/>
          <w:i/>
          <w:color w:val="auto"/>
          <w:sz w:val="24"/>
          <w:szCs w:val="24"/>
          <w:lang w:val="en-US"/>
        </w:rPr>
        <w:t xml:space="preserve">Communication Plan for Casa </w:t>
      </w:r>
      <w:proofErr w:type="spellStart"/>
      <w:r w:rsidRPr="00274E2A">
        <w:rPr>
          <w:rFonts w:cs="Arial"/>
          <w:i/>
          <w:color w:val="auto"/>
          <w:sz w:val="24"/>
          <w:szCs w:val="24"/>
          <w:lang w:val="en-US"/>
        </w:rPr>
        <w:t>Cwtch</w:t>
      </w:r>
      <w:bookmarkEnd w:id="46"/>
      <w:bookmarkEnd w:id="47"/>
      <w:proofErr w:type="spellEnd"/>
    </w:p>
    <w:p w14:paraId="554CEB02" w14:textId="77777777" w:rsidR="00774461" w:rsidRPr="00274E2A" w:rsidRDefault="00774461" w:rsidP="002B0864">
      <w:pPr>
        <w:rPr>
          <w:rFonts w:cs="Arial"/>
          <w:i/>
          <w:lang w:val="en-US"/>
        </w:rPr>
      </w:pPr>
      <w:r w:rsidRPr="00274E2A">
        <w:rPr>
          <w:rFonts w:cs="Arial"/>
          <w:i/>
          <w:noProof/>
          <w:lang w:val="en-US"/>
        </w:rPr>
        <w:drawing>
          <wp:inline distT="0" distB="0" distL="0" distR="0" wp14:anchorId="3373CD25" wp14:editId="585FEF4F">
            <wp:extent cx="5731510" cy="4336415"/>
            <wp:effectExtent l="0" t="0" r="2540" b="6985"/>
            <wp:docPr id="1409754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754215" name=""/>
                    <pic:cNvPicPr/>
                  </pic:nvPicPr>
                  <pic:blipFill>
                    <a:blip r:embed="rId17"/>
                    <a:stretch>
                      <a:fillRect/>
                    </a:stretch>
                  </pic:blipFill>
                  <pic:spPr>
                    <a:xfrm>
                      <a:off x="0" y="0"/>
                      <a:ext cx="5731510" cy="4336415"/>
                    </a:xfrm>
                    <a:prstGeom prst="rect">
                      <a:avLst/>
                    </a:prstGeom>
                  </pic:spPr>
                </pic:pic>
              </a:graphicData>
            </a:graphic>
          </wp:inline>
        </w:drawing>
      </w:r>
    </w:p>
    <w:p w14:paraId="02E085A5" w14:textId="77777777" w:rsidR="002B0864" w:rsidRPr="00274E2A" w:rsidRDefault="002B0864" w:rsidP="002B0864">
      <w:pPr>
        <w:rPr>
          <w:rFonts w:cs="Arial"/>
          <w:lang w:val="en-US"/>
        </w:rPr>
      </w:pPr>
      <w:r w:rsidRPr="00274E2A">
        <w:rPr>
          <w:rFonts w:cs="Arial"/>
          <w:lang w:val="en-US"/>
        </w:rPr>
        <w:t xml:space="preserve">The Shannon–Weaver model shows that communication can be disrupted by “noise” between the sender and receiver (Shannon &amp; Weaver, 1949). For Casa </w:t>
      </w:r>
      <w:proofErr w:type="spellStart"/>
      <w:r w:rsidRPr="00274E2A">
        <w:rPr>
          <w:rFonts w:cs="Arial"/>
          <w:lang w:val="en-US"/>
        </w:rPr>
        <w:t>Cwtch</w:t>
      </w:r>
      <w:proofErr w:type="spellEnd"/>
      <w:r w:rsidRPr="00274E2A">
        <w:rPr>
          <w:rFonts w:cs="Arial"/>
          <w:lang w:val="en-US"/>
        </w:rPr>
        <w:t xml:space="preserve">, noise could include technical language that families do not understand or a contractor misinterpreting a specification. Sending information does not prove that it has been understood. Face-to-face discussion allows questions but takes time, while email creates a record but may be ignored or misunderstood. </w:t>
      </w:r>
      <w:r w:rsidRPr="00274E2A">
        <w:rPr>
          <w:rFonts w:cs="Arial"/>
          <w:lang w:val="en-US"/>
        </w:rPr>
        <w:lastRenderedPageBreak/>
        <w:t xml:space="preserve">Communication methods should therefore match the stakeholder: children need visual and interactive methods, while contractors require written specifications. Important decisions should always be </w:t>
      </w:r>
      <w:proofErr w:type="gramStart"/>
      <w:r w:rsidRPr="00274E2A">
        <w:rPr>
          <w:rFonts w:cs="Arial"/>
          <w:lang w:val="en-US"/>
        </w:rPr>
        <w:t>recorded</w:t>
      </w:r>
      <w:proofErr w:type="gramEnd"/>
      <w:r w:rsidRPr="00274E2A">
        <w:rPr>
          <w:rFonts w:cs="Arial"/>
          <w:lang w:val="en-US"/>
        </w:rPr>
        <w:t>.</w:t>
      </w:r>
    </w:p>
    <w:p w14:paraId="7A73BD37" w14:textId="77777777" w:rsidR="002B0864" w:rsidRPr="00274E2A" w:rsidRDefault="002B0864" w:rsidP="002B0864">
      <w:pPr>
        <w:rPr>
          <w:rFonts w:cs="Arial"/>
          <w:lang w:val="en-US"/>
        </w:rPr>
      </w:pPr>
      <w:r w:rsidRPr="00274E2A">
        <w:rPr>
          <w:rFonts w:cs="Arial"/>
          <w:lang w:val="en-US"/>
        </w:rPr>
        <w:t>The communication plan should be reviewed alongside the stakeholder matrix because stakeholder needs may change. Its usefulness depends on whether communication is two-way and whether understanding is checked, rather than simply recording that a message was sent.</w:t>
      </w:r>
    </w:p>
    <w:p w14:paraId="452EE29D" w14:textId="77777777" w:rsidR="007973AA" w:rsidRPr="007973AA" w:rsidRDefault="007973AA" w:rsidP="007973AA">
      <w:pPr>
        <w:rPr>
          <w:rFonts w:cs="Arial"/>
        </w:rPr>
      </w:pPr>
    </w:p>
    <w:p w14:paraId="32B886B7" w14:textId="77777777" w:rsidR="006D438E" w:rsidRPr="006D438E" w:rsidRDefault="006D438E" w:rsidP="00ED4935">
      <w:pPr>
        <w:pStyle w:val="Heading1"/>
        <w:spacing w:before="160"/>
      </w:pPr>
      <w:bookmarkStart w:id="48" w:name="_Toc242059137"/>
      <w:bookmarkStart w:id="49" w:name="_Toc242222237"/>
      <w:r w:rsidRPr="006D438E">
        <w:t>5 Risk Identification and Management</w:t>
      </w:r>
      <w:bookmarkEnd w:id="48"/>
      <w:bookmarkEnd w:id="49"/>
    </w:p>
    <w:p w14:paraId="6C14E09C" w14:textId="77777777" w:rsidR="00827682" w:rsidRDefault="002D1D25">
      <w:pPr>
        <w:pStyle w:val="Heading2"/>
      </w:pPr>
      <w:bookmarkStart w:id="50" w:name="_Toc242222238"/>
      <w:r>
        <w:t>5.1 Risk Management Process</w:t>
      </w:r>
      <w:bookmarkEnd w:id="50"/>
    </w:p>
    <w:p w14:paraId="77F9C178" w14:textId="77777777" w:rsidR="00827682" w:rsidRDefault="002D1D25">
      <w:r>
        <w:t>Risk is uncertainty that may affect project objectives. ISO 31000 recommends a structured process of identifying, analysing, treating, monitoring and communicating risk (International Organization for Standardization, 2018). Casa Cwtch will identify risks during feasibility work and review them at each approval gate. Probability and impact will each be scored from 1 to 5 and multiplied to produce a priority score. Responses may avoid the risk, reduce its likelihood or impact, transfer some responsibility th</w:t>
      </w:r>
      <w:r>
        <w:t>rough insurance or contract terms, or accept it with an agreed contingency.</w:t>
      </w:r>
    </w:p>
    <w:p w14:paraId="43802216" w14:textId="77777777" w:rsidR="00827682" w:rsidRDefault="002D1D25">
      <w:r>
        <w:t>A risk register gives the team a shared record of threats, controls and owners, but it cannot predict every event. Scores are partly based on judgement and may change when surveys, quotations or stakeholder feedback provide new evidence. The register must therefore be treated as a live control rather than a one-off form. Play and leisure risks should also be managed proportionately so that reasonable challenge is retained while serious harm is controlled (Health and Safety Executive, 2012).</w:t>
      </w:r>
    </w:p>
    <w:p w14:paraId="25A88BD2" w14:textId="77777777" w:rsidR="00827682" w:rsidRDefault="002D1D25">
      <w:pPr>
        <w:pStyle w:val="Heading2"/>
      </w:pPr>
      <w:bookmarkStart w:id="51" w:name="_Toc242222239"/>
      <w:r>
        <w:t>5.2 Casa Cwtch Risk Register</w:t>
      </w:r>
      <w:bookmarkEnd w:id="51"/>
    </w:p>
    <w:p w14:paraId="4E08CB5C" w14:textId="77777777" w:rsidR="00827682" w:rsidRDefault="002D1D25">
      <w:pPr>
        <w:spacing w:after="0"/>
      </w:pPr>
      <w:r>
        <w:rPr>
          <w:b/>
        </w:rPr>
        <w:t>Table 7</w:t>
      </w:r>
    </w:p>
    <w:p w14:paraId="426E5A9E" w14:textId="77777777" w:rsidR="00827682" w:rsidRDefault="002D1D25">
      <w:pPr>
        <w:spacing w:after="80"/>
      </w:pPr>
      <w:r>
        <w:rPr>
          <w:i/>
        </w:rPr>
        <w:t>Casa Cwtch Risk Register</w:t>
      </w:r>
    </w:p>
    <w:tbl>
      <w:tblPr>
        <w:tblStyle w:val="TableGrid"/>
        <w:tblW w:w="0" w:type="auto"/>
        <w:jc w:val="center"/>
        <w:tblLook w:val="04A0" w:firstRow="1" w:lastRow="0" w:firstColumn="1" w:lastColumn="0" w:noHBand="0" w:noVBand="1"/>
      </w:tblPr>
      <w:tblGrid>
        <w:gridCol w:w="2287"/>
        <w:gridCol w:w="478"/>
        <w:gridCol w:w="476"/>
        <w:gridCol w:w="709"/>
        <w:gridCol w:w="3560"/>
        <w:gridCol w:w="1506"/>
      </w:tblGrid>
      <w:tr w:rsidR="00827682" w14:paraId="519203BF" w14:textId="77777777">
        <w:trPr>
          <w:tblHeader/>
          <w:jc w:val="center"/>
        </w:trPr>
        <w:tc>
          <w:tcPr>
            <w:tcW w:w="2448" w:type="dxa"/>
            <w:shd w:val="clear" w:color="auto" w:fill="D9EAF2"/>
            <w:tcMar>
              <w:top w:w="80" w:type="dxa"/>
              <w:left w:w="90" w:type="dxa"/>
              <w:bottom w:w="80" w:type="dxa"/>
              <w:right w:w="90" w:type="dxa"/>
            </w:tcMar>
            <w:vAlign w:val="center"/>
          </w:tcPr>
          <w:p w14:paraId="1E974335" w14:textId="77777777" w:rsidR="00827682" w:rsidRDefault="002D1D25">
            <w:r>
              <w:rPr>
                <w:b/>
                <w:sz w:val="16"/>
              </w:rPr>
              <w:t>Risk</w:t>
            </w:r>
          </w:p>
        </w:tc>
        <w:tc>
          <w:tcPr>
            <w:tcW w:w="504" w:type="dxa"/>
            <w:shd w:val="clear" w:color="auto" w:fill="D9EAF2"/>
            <w:tcMar>
              <w:top w:w="80" w:type="dxa"/>
              <w:left w:w="90" w:type="dxa"/>
              <w:bottom w:w="80" w:type="dxa"/>
              <w:right w:w="90" w:type="dxa"/>
            </w:tcMar>
            <w:vAlign w:val="center"/>
          </w:tcPr>
          <w:p w14:paraId="2BF9F9A2" w14:textId="77777777" w:rsidR="00827682" w:rsidRDefault="002D1D25">
            <w:r>
              <w:rPr>
                <w:b/>
                <w:sz w:val="16"/>
              </w:rPr>
              <w:t>P</w:t>
            </w:r>
          </w:p>
        </w:tc>
        <w:tc>
          <w:tcPr>
            <w:tcW w:w="504" w:type="dxa"/>
            <w:shd w:val="clear" w:color="auto" w:fill="D9EAF2"/>
            <w:tcMar>
              <w:top w:w="80" w:type="dxa"/>
              <w:left w:w="90" w:type="dxa"/>
              <w:bottom w:w="80" w:type="dxa"/>
              <w:right w:w="90" w:type="dxa"/>
            </w:tcMar>
            <w:vAlign w:val="center"/>
          </w:tcPr>
          <w:p w14:paraId="2FEA8A3A" w14:textId="77777777" w:rsidR="00827682" w:rsidRDefault="002D1D25">
            <w:r>
              <w:rPr>
                <w:b/>
                <w:sz w:val="16"/>
              </w:rPr>
              <w:t>I</w:t>
            </w:r>
          </w:p>
        </w:tc>
        <w:tc>
          <w:tcPr>
            <w:tcW w:w="720" w:type="dxa"/>
            <w:shd w:val="clear" w:color="auto" w:fill="D9EAF2"/>
            <w:tcMar>
              <w:top w:w="80" w:type="dxa"/>
              <w:left w:w="90" w:type="dxa"/>
              <w:bottom w:w="80" w:type="dxa"/>
              <w:right w:w="90" w:type="dxa"/>
            </w:tcMar>
            <w:vAlign w:val="center"/>
          </w:tcPr>
          <w:p w14:paraId="53C5ACC2" w14:textId="77777777" w:rsidR="00827682" w:rsidRDefault="002D1D25">
            <w:r>
              <w:rPr>
                <w:b/>
                <w:sz w:val="16"/>
              </w:rPr>
              <w:t>Score</w:t>
            </w:r>
          </w:p>
        </w:tc>
        <w:tc>
          <w:tcPr>
            <w:tcW w:w="3888" w:type="dxa"/>
            <w:shd w:val="clear" w:color="auto" w:fill="D9EAF2"/>
            <w:tcMar>
              <w:top w:w="80" w:type="dxa"/>
              <w:left w:w="90" w:type="dxa"/>
              <w:bottom w:w="80" w:type="dxa"/>
              <w:right w:w="90" w:type="dxa"/>
            </w:tcMar>
            <w:vAlign w:val="center"/>
          </w:tcPr>
          <w:p w14:paraId="61817893" w14:textId="77777777" w:rsidR="00827682" w:rsidRDefault="002D1D25">
            <w:r>
              <w:rPr>
                <w:b/>
                <w:sz w:val="16"/>
              </w:rPr>
              <w:t>Response and control</w:t>
            </w:r>
          </w:p>
        </w:tc>
        <w:tc>
          <w:tcPr>
            <w:tcW w:w="1584" w:type="dxa"/>
            <w:shd w:val="clear" w:color="auto" w:fill="D9EAF2"/>
            <w:tcMar>
              <w:top w:w="80" w:type="dxa"/>
              <w:left w:w="90" w:type="dxa"/>
              <w:bottom w:w="80" w:type="dxa"/>
              <w:right w:w="90" w:type="dxa"/>
            </w:tcMar>
            <w:vAlign w:val="center"/>
          </w:tcPr>
          <w:p w14:paraId="3EFB8109" w14:textId="77777777" w:rsidR="00827682" w:rsidRDefault="002D1D25">
            <w:r>
              <w:rPr>
                <w:b/>
                <w:sz w:val="16"/>
              </w:rPr>
              <w:t>Owner</w:t>
            </w:r>
          </w:p>
        </w:tc>
      </w:tr>
      <w:tr w:rsidR="00827682" w14:paraId="48817B9B" w14:textId="77777777">
        <w:trPr>
          <w:jc w:val="center"/>
        </w:trPr>
        <w:tc>
          <w:tcPr>
            <w:tcW w:w="2448" w:type="dxa"/>
            <w:tcMar>
              <w:top w:w="80" w:type="dxa"/>
              <w:left w:w="90" w:type="dxa"/>
              <w:bottom w:w="80" w:type="dxa"/>
              <w:right w:w="90" w:type="dxa"/>
            </w:tcMar>
            <w:vAlign w:val="center"/>
          </w:tcPr>
          <w:p w14:paraId="69A6892E" w14:textId="77777777" w:rsidR="00827682" w:rsidRDefault="002D1D25">
            <w:r>
              <w:rPr>
                <w:sz w:val="16"/>
              </w:rPr>
              <w:t>Planning or approval delay</w:t>
            </w:r>
          </w:p>
        </w:tc>
        <w:tc>
          <w:tcPr>
            <w:tcW w:w="504" w:type="dxa"/>
            <w:tcMar>
              <w:top w:w="80" w:type="dxa"/>
              <w:left w:w="90" w:type="dxa"/>
              <w:bottom w:w="80" w:type="dxa"/>
              <w:right w:w="90" w:type="dxa"/>
            </w:tcMar>
            <w:vAlign w:val="center"/>
          </w:tcPr>
          <w:p w14:paraId="34E99EE6" w14:textId="77777777" w:rsidR="00827682" w:rsidRDefault="002D1D25">
            <w:r>
              <w:rPr>
                <w:sz w:val="16"/>
              </w:rPr>
              <w:t>3</w:t>
            </w:r>
          </w:p>
        </w:tc>
        <w:tc>
          <w:tcPr>
            <w:tcW w:w="504" w:type="dxa"/>
            <w:tcMar>
              <w:top w:w="80" w:type="dxa"/>
              <w:left w:w="90" w:type="dxa"/>
              <w:bottom w:w="80" w:type="dxa"/>
              <w:right w:w="90" w:type="dxa"/>
            </w:tcMar>
            <w:vAlign w:val="center"/>
          </w:tcPr>
          <w:p w14:paraId="0181BAB2" w14:textId="77777777" w:rsidR="00827682" w:rsidRDefault="002D1D25">
            <w:r>
              <w:rPr>
                <w:sz w:val="16"/>
              </w:rPr>
              <w:t>5</w:t>
            </w:r>
          </w:p>
        </w:tc>
        <w:tc>
          <w:tcPr>
            <w:tcW w:w="720" w:type="dxa"/>
            <w:tcMar>
              <w:top w:w="80" w:type="dxa"/>
              <w:left w:w="90" w:type="dxa"/>
              <w:bottom w:w="80" w:type="dxa"/>
              <w:right w:w="90" w:type="dxa"/>
            </w:tcMar>
            <w:vAlign w:val="center"/>
          </w:tcPr>
          <w:p w14:paraId="68E3E9AC" w14:textId="77777777" w:rsidR="00827682" w:rsidRDefault="002D1D25">
            <w:r>
              <w:rPr>
                <w:sz w:val="16"/>
              </w:rPr>
              <w:t>15</w:t>
            </w:r>
          </w:p>
        </w:tc>
        <w:tc>
          <w:tcPr>
            <w:tcW w:w="3888" w:type="dxa"/>
            <w:tcMar>
              <w:top w:w="80" w:type="dxa"/>
              <w:left w:w="90" w:type="dxa"/>
              <w:bottom w:w="80" w:type="dxa"/>
              <w:right w:w="90" w:type="dxa"/>
            </w:tcMar>
            <w:vAlign w:val="center"/>
          </w:tcPr>
          <w:p w14:paraId="0A884F5E" w14:textId="77777777" w:rsidR="00827682" w:rsidRDefault="002D1D25">
            <w:r>
              <w:rPr>
                <w:sz w:val="16"/>
              </w:rPr>
              <w:t>Check requirements early and include time contingency</w:t>
            </w:r>
          </w:p>
        </w:tc>
        <w:tc>
          <w:tcPr>
            <w:tcW w:w="1584" w:type="dxa"/>
            <w:tcMar>
              <w:top w:w="80" w:type="dxa"/>
              <w:left w:w="90" w:type="dxa"/>
              <w:bottom w:w="80" w:type="dxa"/>
              <w:right w:w="90" w:type="dxa"/>
            </w:tcMar>
            <w:vAlign w:val="center"/>
          </w:tcPr>
          <w:p w14:paraId="2A598CF6" w14:textId="77777777" w:rsidR="00827682" w:rsidRDefault="002D1D25">
            <w:r>
              <w:rPr>
                <w:sz w:val="16"/>
              </w:rPr>
              <w:t>Project manager</w:t>
            </w:r>
          </w:p>
        </w:tc>
      </w:tr>
      <w:tr w:rsidR="00827682" w14:paraId="0434D4FB" w14:textId="77777777">
        <w:trPr>
          <w:jc w:val="center"/>
        </w:trPr>
        <w:tc>
          <w:tcPr>
            <w:tcW w:w="2448" w:type="dxa"/>
            <w:tcMar>
              <w:top w:w="80" w:type="dxa"/>
              <w:left w:w="90" w:type="dxa"/>
              <w:bottom w:w="80" w:type="dxa"/>
              <w:right w:w="90" w:type="dxa"/>
            </w:tcMar>
            <w:vAlign w:val="center"/>
          </w:tcPr>
          <w:p w14:paraId="2A6FB2AA" w14:textId="77777777" w:rsidR="00827682" w:rsidRDefault="002D1D25">
            <w:r>
              <w:rPr>
                <w:sz w:val="16"/>
              </w:rPr>
              <w:t>Poor drainage or ground conditions</w:t>
            </w:r>
          </w:p>
        </w:tc>
        <w:tc>
          <w:tcPr>
            <w:tcW w:w="504" w:type="dxa"/>
            <w:tcMar>
              <w:top w:w="80" w:type="dxa"/>
              <w:left w:w="90" w:type="dxa"/>
              <w:bottom w:w="80" w:type="dxa"/>
              <w:right w:w="90" w:type="dxa"/>
            </w:tcMar>
            <w:vAlign w:val="center"/>
          </w:tcPr>
          <w:p w14:paraId="1A25F6EE" w14:textId="77777777" w:rsidR="00827682" w:rsidRDefault="002D1D25">
            <w:r>
              <w:rPr>
                <w:sz w:val="16"/>
              </w:rPr>
              <w:t>3</w:t>
            </w:r>
          </w:p>
        </w:tc>
        <w:tc>
          <w:tcPr>
            <w:tcW w:w="504" w:type="dxa"/>
            <w:tcMar>
              <w:top w:w="80" w:type="dxa"/>
              <w:left w:w="90" w:type="dxa"/>
              <w:bottom w:w="80" w:type="dxa"/>
              <w:right w:w="90" w:type="dxa"/>
            </w:tcMar>
            <w:vAlign w:val="center"/>
          </w:tcPr>
          <w:p w14:paraId="3D7ED3C4" w14:textId="77777777" w:rsidR="00827682" w:rsidRDefault="002D1D25">
            <w:r>
              <w:rPr>
                <w:sz w:val="16"/>
              </w:rPr>
              <w:t>5</w:t>
            </w:r>
          </w:p>
        </w:tc>
        <w:tc>
          <w:tcPr>
            <w:tcW w:w="720" w:type="dxa"/>
            <w:tcMar>
              <w:top w:w="80" w:type="dxa"/>
              <w:left w:w="90" w:type="dxa"/>
              <w:bottom w:w="80" w:type="dxa"/>
              <w:right w:w="90" w:type="dxa"/>
            </w:tcMar>
            <w:vAlign w:val="center"/>
          </w:tcPr>
          <w:p w14:paraId="458ECEBC" w14:textId="77777777" w:rsidR="00827682" w:rsidRDefault="002D1D25">
            <w:r>
              <w:rPr>
                <w:sz w:val="16"/>
              </w:rPr>
              <w:t>15</w:t>
            </w:r>
          </w:p>
        </w:tc>
        <w:tc>
          <w:tcPr>
            <w:tcW w:w="3888" w:type="dxa"/>
            <w:tcMar>
              <w:top w:w="80" w:type="dxa"/>
              <w:left w:w="90" w:type="dxa"/>
              <w:bottom w:w="80" w:type="dxa"/>
              <w:right w:w="90" w:type="dxa"/>
            </w:tcMar>
            <w:vAlign w:val="center"/>
          </w:tcPr>
          <w:p w14:paraId="129DD58C" w14:textId="77777777" w:rsidR="00827682" w:rsidRDefault="002D1D25">
            <w:r>
              <w:rPr>
                <w:sz w:val="16"/>
              </w:rPr>
              <w:t>Commission a site survey and include design and cost contingency</w:t>
            </w:r>
          </w:p>
        </w:tc>
        <w:tc>
          <w:tcPr>
            <w:tcW w:w="1584" w:type="dxa"/>
            <w:tcMar>
              <w:top w:w="80" w:type="dxa"/>
              <w:left w:w="90" w:type="dxa"/>
              <w:bottom w:w="80" w:type="dxa"/>
              <w:right w:w="90" w:type="dxa"/>
            </w:tcMar>
            <w:vAlign w:val="center"/>
          </w:tcPr>
          <w:p w14:paraId="4C1607C4" w14:textId="77777777" w:rsidR="00827682" w:rsidRDefault="002D1D25">
            <w:r>
              <w:rPr>
                <w:sz w:val="16"/>
              </w:rPr>
              <w:t>Project manager / contractor</w:t>
            </w:r>
          </w:p>
        </w:tc>
      </w:tr>
      <w:tr w:rsidR="00827682" w14:paraId="11077781" w14:textId="77777777">
        <w:trPr>
          <w:jc w:val="center"/>
        </w:trPr>
        <w:tc>
          <w:tcPr>
            <w:tcW w:w="2448" w:type="dxa"/>
            <w:tcMar>
              <w:top w:w="80" w:type="dxa"/>
              <w:left w:w="90" w:type="dxa"/>
              <w:bottom w:w="80" w:type="dxa"/>
              <w:right w:w="90" w:type="dxa"/>
            </w:tcMar>
            <w:vAlign w:val="center"/>
          </w:tcPr>
          <w:p w14:paraId="79DB4E70" w14:textId="77777777" w:rsidR="00827682" w:rsidRDefault="002D1D25">
            <w:r>
              <w:rPr>
                <w:sz w:val="16"/>
              </w:rPr>
              <w:t>Equipment or material prices increase</w:t>
            </w:r>
          </w:p>
        </w:tc>
        <w:tc>
          <w:tcPr>
            <w:tcW w:w="504" w:type="dxa"/>
            <w:tcMar>
              <w:top w:w="80" w:type="dxa"/>
              <w:left w:w="90" w:type="dxa"/>
              <w:bottom w:w="80" w:type="dxa"/>
              <w:right w:w="90" w:type="dxa"/>
            </w:tcMar>
            <w:vAlign w:val="center"/>
          </w:tcPr>
          <w:p w14:paraId="6D5D13CC" w14:textId="77777777" w:rsidR="00827682" w:rsidRDefault="002D1D25">
            <w:r>
              <w:rPr>
                <w:sz w:val="16"/>
              </w:rPr>
              <w:t>4</w:t>
            </w:r>
          </w:p>
        </w:tc>
        <w:tc>
          <w:tcPr>
            <w:tcW w:w="504" w:type="dxa"/>
            <w:tcMar>
              <w:top w:w="80" w:type="dxa"/>
              <w:left w:w="90" w:type="dxa"/>
              <w:bottom w:w="80" w:type="dxa"/>
              <w:right w:w="90" w:type="dxa"/>
            </w:tcMar>
            <w:vAlign w:val="center"/>
          </w:tcPr>
          <w:p w14:paraId="26CD75B8" w14:textId="77777777" w:rsidR="00827682" w:rsidRDefault="002D1D25">
            <w:r>
              <w:rPr>
                <w:sz w:val="16"/>
              </w:rPr>
              <w:t>4</w:t>
            </w:r>
          </w:p>
        </w:tc>
        <w:tc>
          <w:tcPr>
            <w:tcW w:w="720" w:type="dxa"/>
            <w:tcMar>
              <w:top w:w="80" w:type="dxa"/>
              <w:left w:w="90" w:type="dxa"/>
              <w:bottom w:w="80" w:type="dxa"/>
              <w:right w:w="90" w:type="dxa"/>
            </w:tcMar>
            <w:vAlign w:val="center"/>
          </w:tcPr>
          <w:p w14:paraId="3329CA05" w14:textId="77777777" w:rsidR="00827682" w:rsidRDefault="002D1D25">
            <w:r>
              <w:rPr>
                <w:sz w:val="16"/>
              </w:rPr>
              <w:t>16</w:t>
            </w:r>
          </w:p>
        </w:tc>
        <w:tc>
          <w:tcPr>
            <w:tcW w:w="3888" w:type="dxa"/>
            <w:tcMar>
              <w:top w:w="80" w:type="dxa"/>
              <w:left w:w="90" w:type="dxa"/>
              <w:bottom w:w="80" w:type="dxa"/>
              <w:right w:w="90" w:type="dxa"/>
            </w:tcMar>
            <w:vAlign w:val="center"/>
          </w:tcPr>
          <w:p w14:paraId="6537E1CE" w14:textId="77777777" w:rsidR="00827682" w:rsidRDefault="002D1D25">
            <w:r>
              <w:rPr>
                <w:sz w:val="16"/>
              </w:rPr>
              <w:t>Obtain several quotations and agree a spending tolerance</w:t>
            </w:r>
          </w:p>
        </w:tc>
        <w:tc>
          <w:tcPr>
            <w:tcW w:w="1584" w:type="dxa"/>
            <w:tcMar>
              <w:top w:w="80" w:type="dxa"/>
              <w:left w:w="90" w:type="dxa"/>
              <w:bottom w:w="80" w:type="dxa"/>
              <w:right w:w="90" w:type="dxa"/>
            </w:tcMar>
            <w:vAlign w:val="center"/>
          </w:tcPr>
          <w:p w14:paraId="2BDE7A52" w14:textId="77777777" w:rsidR="00827682" w:rsidRDefault="002D1D25">
            <w:r>
              <w:rPr>
                <w:sz w:val="16"/>
              </w:rPr>
              <w:t>Owner / project manager</w:t>
            </w:r>
          </w:p>
        </w:tc>
      </w:tr>
      <w:tr w:rsidR="00827682" w14:paraId="7AE165B1" w14:textId="77777777">
        <w:trPr>
          <w:jc w:val="center"/>
        </w:trPr>
        <w:tc>
          <w:tcPr>
            <w:tcW w:w="2448" w:type="dxa"/>
            <w:tcMar>
              <w:top w:w="80" w:type="dxa"/>
              <w:left w:w="90" w:type="dxa"/>
              <w:bottom w:w="80" w:type="dxa"/>
              <w:right w:w="90" w:type="dxa"/>
            </w:tcMar>
            <w:vAlign w:val="center"/>
          </w:tcPr>
          <w:p w14:paraId="66804FED" w14:textId="77777777" w:rsidR="00827682" w:rsidRDefault="002D1D25">
            <w:r>
              <w:rPr>
                <w:sz w:val="16"/>
              </w:rPr>
              <w:t>Contractor or supplier delay</w:t>
            </w:r>
          </w:p>
        </w:tc>
        <w:tc>
          <w:tcPr>
            <w:tcW w:w="504" w:type="dxa"/>
            <w:tcMar>
              <w:top w:w="80" w:type="dxa"/>
              <w:left w:w="90" w:type="dxa"/>
              <w:bottom w:w="80" w:type="dxa"/>
              <w:right w:w="90" w:type="dxa"/>
            </w:tcMar>
            <w:vAlign w:val="center"/>
          </w:tcPr>
          <w:p w14:paraId="63871C8C" w14:textId="77777777" w:rsidR="00827682" w:rsidRDefault="002D1D25">
            <w:r>
              <w:rPr>
                <w:sz w:val="16"/>
              </w:rPr>
              <w:t>3</w:t>
            </w:r>
          </w:p>
        </w:tc>
        <w:tc>
          <w:tcPr>
            <w:tcW w:w="504" w:type="dxa"/>
            <w:tcMar>
              <w:top w:w="80" w:type="dxa"/>
              <w:left w:w="90" w:type="dxa"/>
              <w:bottom w:w="80" w:type="dxa"/>
              <w:right w:w="90" w:type="dxa"/>
            </w:tcMar>
            <w:vAlign w:val="center"/>
          </w:tcPr>
          <w:p w14:paraId="515F24D0" w14:textId="77777777" w:rsidR="00827682" w:rsidRDefault="002D1D25">
            <w:r>
              <w:rPr>
                <w:sz w:val="16"/>
              </w:rPr>
              <w:t>4</w:t>
            </w:r>
          </w:p>
        </w:tc>
        <w:tc>
          <w:tcPr>
            <w:tcW w:w="720" w:type="dxa"/>
            <w:tcMar>
              <w:top w:w="80" w:type="dxa"/>
              <w:left w:w="90" w:type="dxa"/>
              <w:bottom w:w="80" w:type="dxa"/>
              <w:right w:w="90" w:type="dxa"/>
            </w:tcMar>
            <w:vAlign w:val="center"/>
          </w:tcPr>
          <w:p w14:paraId="4A14265D" w14:textId="77777777" w:rsidR="00827682" w:rsidRDefault="002D1D25">
            <w:r>
              <w:rPr>
                <w:sz w:val="16"/>
              </w:rPr>
              <w:t>12</w:t>
            </w:r>
          </w:p>
        </w:tc>
        <w:tc>
          <w:tcPr>
            <w:tcW w:w="3888" w:type="dxa"/>
            <w:tcMar>
              <w:top w:w="80" w:type="dxa"/>
              <w:left w:w="90" w:type="dxa"/>
              <w:bottom w:w="80" w:type="dxa"/>
              <w:right w:w="90" w:type="dxa"/>
            </w:tcMar>
            <w:vAlign w:val="center"/>
          </w:tcPr>
          <w:p w14:paraId="02109FB8" w14:textId="77777777" w:rsidR="00827682" w:rsidRDefault="002D1D25">
            <w:r>
              <w:rPr>
                <w:sz w:val="16"/>
              </w:rPr>
              <w:t>Check capacity, agree milestones and monitor lead times</w:t>
            </w:r>
          </w:p>
        </w:tc>
        <w:tc>
          <w:tcPr>
            <w:tcW w:w="1584" w:type="dxa"/>
            <w:tcMar>
              <w:top w:w="80" w:type="dxa"/>
              <w:left w:w="90" w:type="dxa"/>
              <w:bottom w:w="80" w:type="dxa"/>
              <w:right w:w="90" w:type="dxa"/>
            </w:tcMar>
            <w:vAlign w:val="center"/>
          </w:tcPr>
          <w:p w14:paraId="52CC18D4" w14:textId="77777777" w:rsidR="00827682" w:rsidRDefault="002D1D25">
            <w:r>
              <w:rPr>
                <w:sz w:val="16"/>
              </w:rPr>
              <w:t>Project manager</w:t>
            </w:r>
          </w:p>
        </w:tc>
      </w:tr>
      <w:tr w:rsidR="00827682" w14:paraId="576B9D3B" w14:textId="77777777">
        <w:trPr>
          <w:jc w:val="center"/>
        </w:trPr>
        <w:tc>
          <w:tcPr>
            <w:tcW w:w="2448" w:type="dxa"/>
            <w:tcMar>
              <w:top w:w="80" w:type="dxa"/>
              <w:left w:w="90" w:type="dxa"/>
              <w:bottom w:w="80" w:type="dxa"/>
              <w:right w:w="90" w:type="dxa"/>
            </w:tcMar>
            <w:vAlign w:val="center"/>
          </w:tcPr>
          <w:p w14:paraId="34071EA1" w14:textId="77777777" w:rsidR="00827682" w:rsidRDefault="002D1D25">
            <w:r>
              <w:rPr>
                <w:sz w:val="16"/>
              </w:rPr>
              <w:t>Design does not meet accessibility needs</w:t>
            </w:r>
          </w:p>
        </w:tc>
        <w:tc>
          <w:tcPr>
            <w:tcW w:w="504" w:type="dxa"/>
            <w:tcMar>
              <w:top w:w="80" w:type="dxa"/>
              <w:left w:w="90" w:type="dxa"/>
              <w:bottom w:w="80" w:type="dxa"/>
              <w:right w:w="90" w:type="dxa"/>
            </w:tcMar>
            <w:vAlign w:val="center"/>
          </w:tcPr>
          <w:p w14:paraId="102ECC8D" w14:textId="77777777" w:rsidR="00827682" w:rsidRDefault="002D1D25">
            <w:r>
              <w:rPr>
                <w:sz w:val="16"/>
              </w:rPr>
              <w:t>2</w:t>
            </w:r>
          </w:p>
        </w:tc>
        <w:tc>
          <w:tcPr>
            <w:tcW w:w="504" w:type="dxa"/>
            <w:tcMar>
              <w:top w:w="80" w:type="dxa"/>
              <w:left w:w="90" w:type="dxa"/>
              <w:bottom w:w="80" w:type="dxa"/>
              <w:right w:w="90" w:type="dxa"/>
            </w:tcMar>
            <w:vAlign w:val="center"/>
          </w:tcPr>
          <w:p w14:paraId="6E69EA54" w14:textId="77777777" w:rsidR="00827682" w:rsidRDefault="002D1D25">
            <w:r>
              <w:rPr>
                <w:sz w:val="16"/>
              </w:rPr>
              <w:t>5</w:t>
            </w:r>
          </w:p>
        </w:tc>
        <w:tc>
          <w:tcPr>
            <w:tcW w:w="720" w:type="dxa"/>
            <w:tcMar>
              <w:top w:w="80" w:type="dxa"/>
              <w:left w:w="90" w:type="dxa"/>
              <w:bottom w:w="80" w:type="dxa"/>
              <w:right w:w="90" w:type="dxa"/>
            </w:tcMar>
            <w:vAlign w:val="center"/>
          </w:tcPr>
          <w:p w14:paraId="704F7FB0" w14:textId="77777777" w:rsidR="00827682" w:rsidRDefault="002D1D25">
            <w:r>
              <w:rPr>
                <w:sz w:val="16"/>
              </w:rPr>
              <w:t>10</w:t>
            </w:r>
          </w:p>
        </w:tc>
        <w:tc>
          <w:tcPr>
            <w:tcW w:w="3888" w:type="dxa"/>
            <w:tcMar>
              <w:top w:w="80" w:type="dxa"/>
              <w:left w:w="90" w:type="dxa"/>
              <w:bottom w:w="80" w:type="dxa"/>
              <w:right w:w="90" w:type="dxa"/>
            </w:tcMar>
            <w:vAlign w:val="center"/>
          </w:tcPr>
          <w:p w14:paraId="34E287C9" w14:textId="77777777" w:rsidR="00827682" w:rsidRDefault="002D1D25">
            <w:r>
              <w:rPr>
                <w:sz w:val="16"/>
              </w:rPr>
              <w:t>Consult users and a specialist before purchase</w:t>
            </w:r>
          </w:p>
        </w:tc>
        <w:tc>
          <w:tcPr>
            <w:tcW w:w="1584" w:type="dxa"/>
            <w:tcMar>
              <w:top w:w="80" w:type="dxa"/>
              <w:left w:w="90" w:type="dxa"/>
              <w:bottom w:w="80" w:type="dxa"/>
              <w:right w:w="90" w:type="dxa"/>
            </w:tcMar>
            <w:vAlign w:val="center"/>
          </w:tcPr>
          <w:p w14:paraId="718005CE" w14:textId="77777777" w:rsidR="00827682" w:rsidRDefault="002D1D25">
            <w:r>
              <w:rPr>
                <w:sz w:val="16"/>
              </w:rPr>
              <w:t>Designer / project manager</w:t>
            </w:r>
          </w:p>
        </w:tc>
      </w:tr>
      <w:tr w:rsidR="00827682" w14:paraId="4971F4BD" w14:textId="77777777">
        <w:trPr>
          <w:jc w:val="center"/>
        </w:trPr>
        <w:tc>
          <w:tcPr>
            <w:tcW w:w="2448" w:type="dxa"/>
            <w:tcMar>
              <w:top w:w="80" w:type="dxa"/>
              <w:left w:w="90" w:type="dxa"/>
              <w:bottom w:w="80" w:type="dxa"/>
              <w:right w:w="90" w:type="dxa"/>
            </w:tcMar>
            <w:vAlign w:val="center"/>
          </w:tcPr>
          <w:p w14:paraId="567BC1C4" w14:textId="77777777" w:rsidR="00827682" w:rsidRDefault="002D1D25">
            <w:r>
              <w:rPr>
                <w:sz w:val="16"/>
              </w:rPr>
              <w:t>Teenagers are not meaningfully engaged</w:t>
            </w:r>
          </w:p>
        </w:tc>
        <w:tc>
          <w:tcPr>
            <w:tcW w:w="504" w:type="dxa"/>
            <w:tcMar>
              <w:top w:w="80" w:type="dxa"/>
              <w:left w:w="90" w:type="dxa"/>
              <w:bottom w:w="80" w:type="dxa"/>
              <w:right w:w="90" w:type="dxa"/>
            </w:tcMar>
            <w:vAlign w:val="center"/>
          </w:tcPr>
          <w:p w14:paraId="64C5542B" w14:textId="77777777" w:rsidR="00827682" w:rsidRDefault="002D1D25">
            <w:r>
              <w:rPr>
                <w:sz w:val="16"/>
              </w:rPr>
              <w:t>3</w:t>
            </w:r>
          </w:p>
        </w:tc>
        <w:tc>
          <w:tcPr>
            <w:tcW w:w="504" w:type="dxa"/>
            <w:tcMar>
              <w:top w:w="80" w:type="dxa"/>
              <w:left w:w="90" w:type="dxa"/>
              <w:bottom w:w="80" w:type="dxa"/>
              <w:right w:w="90" w:type="dxa"/>
            </w:tcMar>
            <w:vAlign w:val="center"/>
          </w:tcPr>
          <w:p w14:paraId="013AD8E8" w14:textId="77777777" w:rsidR="00827682" w:rsidRDefault="002D1D25">
            <w:r>
              <w:rPr>
                <w:sz w:val="16"/>
              </w:rPr>
              <w:t>3</w:t>
            </w:r>
          </w:p>
        </w:tc>
        <w:tc>
          <w:tcPr>
            <w:tcW w:w="720" w:type="dxa"/>
            <w:tcMar>
              <w:top w:w="80" w:type="dxa"/>
              <w:left w:w="90" w:type="dxa"/>
              <w:bottom w:w="80" w:type="dxa"/>
              <w:right w:w="90" w:type="dxa"/>
            </w:tcMar>
            <w:vAlign w:val="center"/>
          </w:tcPr>
          <w:p w14:paraId="499FE33E" w14:textId="77777777" w:rsidR="00827682" w:rsidRDefault="002D1D25">
            <w:r>
              <w:rPr>
                <w:sz w:val="16"/>
              </w:rPr>
              <w:t>9</w:t>
            </w:r>
          </w:p>
        </w:tc>
        <w:tc>
          <w:tcPr>
            <w:tcW w:w="3888" w:type="dxa"/>
            <w:tcMar>
              <w:top w:w="80" w:type="dxa"/>
              <w:left w:w="90" w:type="dxa"/>
              <w:bottom w:w="80" w:type="dxa"/>
              <w:right w:w="90" w:type="dxa"/>
            </w:tcMar>
            <w:vAlign w:val="center"/>
          </w:tcPr>
          <w:p w14:paraId="15DDACC0" w14:textId="77777777" w:rsidR="00827682" w:rsidRDefault="002D1D25">
            <w:r>
              <w:rPr>
                <w:sz w:val="16"/>
              </w:rPr>
              <w:t>Use targeted consultation and explain decisions</w:t>
            </w:r>
          </w:p>
        </w:tc>
        <w:tc>
          <w:tcPr>
            <w:tcW w:w="1584" w:type="dxa"/>
            <w:tcMar>
              <w:top w:w="80" w:type="dxa"/>
              <w:left w:w="90" w:type="dxa"/>
              <w:bottom w:w="80" w:type="dxa"/>
              <w:right w:w="90" w:type="dxa"/>
            </w:tcMar>
            <w:vAlign w:val="center"/>
          </w:tcPr>
          <w:p w14:paraId="7438FDEA" w14:textId="77777777" w:rsidR="00827682" w:rsidRDefault="002D1D25">
            <w:r>
              <w:rPr>
                <w:sz w:val="16"/>
              </w:rPr>
              <w:t>Project manager</w:t>
            </w:r>
          </w:p>
        </w:tc>
      </w:tr>
      <w:tr w:rsidR="00827682" w14:paraId="4DC448DA" w14:textId="77777777">
        <w:trPr>
          <w:jc w:val="center"/>
        </w:trPr>
        <w:tc>
          <w:tcPr>
            <w:tcW w:w="2448" w:type="dxa"/>
            <w:tcMar>
              <w:top w:w="80" w:type="dxa"/>
              <w:left w:w="90" w:type="dxa"/>
              <w:bottom w:w="80" w:type="dxa"/>
              <w:right w:w="90" w:type="dxa"/>
            </w:tcMar>
            <w:vAlign w:val="center"/>
          </w:tcPr>
          <w:p w14:paraId="33C6E4E1" w14:textId="77777777" w:rsidR="00827682" w:rsidRDefault="002D1D25">
            <w:r>
              <w:rPr>
                <w:sz w:val="16"/>
              </w:rPr>
              <w:t>Bad weather delays groundwork</w:t>
            </w:r>
          </w:p>
        </w:tc>
        <w:tc>
          <w:tcPr>
            <w:tcW w:w="504" w:type="dxa"/>
            <w:tcMar>
              <w:top w:w="80" w:type="dxa"/>
              <w:left w:w="90" w:type="dxa"/>
              <w:bottom w:w="80" w:type="dxa"/>
              <w:right w:w="90" w:type="dxa"/>
            </w:tcMar>
            <w:vAlign w:val="center"/>
          </w:tcPr>
          <w:p w14:paraId="70476CFE" w14:textId="77777777" w:rsidR="00827682" w:rsidRDefault="002D1D25">
            <w:r>
              <w:rPr>
                <w:sz w:val="16"/>
              </w:rPr>
              <w:t>4</w:t>
            </w:r>
          </w:p>
        </w:tc>
        <w:tc>
          <w:tcPr>
            <w:tcW w:w="504" w:type="dxa"/>
            <w:tcMar>
              <w:top w:w="80" w:type="dxa"/>
              <w:left w:w="90" w:type="dxa"/>
              <w:bottom w:w="80" w:type="dxa"/>
              <w:right w:w="90" w:type="dxa"/>
            </w:tcMar>
            <w:vAlign w:val="center"/>
          </w:tcPr>
          <w:p w14:paraId="7F2D43A1" w14:textId="77777777" w:rsidR="00827682" w:rsidRDefault="002D1D25">
            <w:r>
              <w:rPr>
                <w:sz w:val="16"/>
              </w:rPr>
              <w:t>3</w:t>
            </w:r>
          </w:p>
        </w:tc>
        <w:tc>
          <w:tcPr>
            <w:tcW w:w="720" w:type="dxa"/>
            <w:tcMar>
              <w:top w:w="80" w:type="dxa"/>
              <w:left w:w="90" w:type="dxa"/>
              <w:bottom w:w="80" w:type="dxa"/>
              <w:right w:w="90" w:type="dxa"/>
            </w:tcMar>
            <w:vAlign w:val="center"/>
          </w:tcPr>
          <w:p w14:paraId="06888555" w14:textId="77777777" w:rsidR="00827682" w:rsidRDefault="002D1D25">
            <w:r>
              <w:rPr>
                <w:sz w:val="16"/>
              </w:rPr>
              <w:t>12</w:t>
            </w:r>
          </w:p>
        </w:tc>
        <w:tc>
          <w:tcPr>
            <w:tcW w:w="3888" w:type="dxa"/>
            <w:tcMar>
              <w:top w:w="80" w:type="dxa"/>
              <w:left w:w="90" w:type="dxa"/>
              <w:bottom w:w="80" w:type="dxa"/>
              <w:right w:w="90" w:type="dxa"/>
            </w:tcMar>
            <w:vAlign w:val="center"/>
          </w:tcPr>
          <w:p w14:paraId="3E6FBB83" w14:textId="77777777" w:rsidR="00827682" w:rsidRDefault="002D1D25">
            <w:r>
              <w:rPr>
                <w:sz w:val="16"/>
              </w:rPr>
              <w:t>Plan seasonal work and include time contingency</w:t>
            </w:r>
          </w:p>
        </w:tc>
        <w:tc>
          <w:tcPr>
            <w:tcW w:w="1584" w:type="dxa"/>
            <w:tcMar>
              <w:top w:w="80" w:type="dxa"/>
              <w:left w:w="90" w:type="dxa"/>
              <w:bottom w:w="80" w:type="dxa"/>
              <w:right w:w="90" w:type="dxa"/>
            </w:tcMar>
            <w:vAlign w:val="center"/>
          </w:tcPr>
          <w:p w14:paraId="5F795BD1" w14:textId="77777777" w:rsidR="00827682" w:rsidRDefault="002D1D25">
            <w:r>
              <w:rPr>
                <w:sz w:val="16"/>
              </w:rPr>
              <w:t>Contractor / project manager</w:t>
            </w:r>
          </w:p>
        </w:tc>
      </w:tr>
    </w:tbl>
    <w:p w14:paraId="7E2BAA8F" w14:textId="77777777" w:rsidR="00827682" w:rsidRDefault="002D1D25">
      <w:r>
        <w:t xml:space="preserve">The highest initial score concerns increasing equipment or material prices because this could reduce the affordable scope or require further approval. Approval delays and ground conditions also need early attention because they may affect the critical sequence. Risk reviews will be </w:t>
      </w:r>
      <w:r>
        <w:lastRenderedPageBreak/>
        <w:t>linked to the schedule, budget, quality checks and change log. Controls and scores will be updated when new information becomes available.</w:t>
      </w:r>
    </w:p>
    <w:p w14:paraId="6C3B2835" w14:textId="77777777" w:rsidR="006D438E" w:rsidRPr="006D438E" w:rsidRDefault="006D438E" w:rsidP="00ED4935">
      <w:pPr>
        <w:pStyle w:val="Heading1"/>
        <w:spacing w:before="160"/>
      </w:pPr>
      <w:bookmarkStart w:id="52" w:name="_Toc242059140"/>
      <w:bookmarkStart w:id="53" w:name="_Toc242222240"/>
      <w:r w:rsidRPr="006D438E">
        <w:t>6 Monitoring and Project Close Down</w:t>
      </w:r>
      <w:bookmarkEnd w:id="52"/>
      <w:bookmarkEnd w:id="53"/>
    </w:p>
    <w:p w14:paraId="348267A0" w14:textId="77777777" w:rsidR="00827682" w:rsidRDefault="002D1D25">
      <w:pPr>
        <w:pStyle w:val="Heading2"/>
      </w:pPr>
      <w:bookmarkStart w:id="54" w:name="_Toc242222241"/>
      <w:r>
        <w:t>6.1 Monitoring and Control</w:t>
      </w:r>
      <w:bookmarkEnd w:id="54"/>
    </w:p>
    <w:p w14:paraId="09CE2E09" w14:textId="77777777" w:rsidR="00827682" w:rsidRDefault="002D1D25">
      <w:r>
        <w:t>Monitoring compares actual performance with the approved plan, while control determines how the team will respond to differences (International Organization for Standardization, 2020). Casa Cwtch will review schedule milestones, actual and forecast costs, open risks, quality inspections, stakeholder feedback, issues and actions. The project manager will provide a short fortnightly report to the owner or sponsor, with more frequent contractor updates during installation.</w:t>
      </w:r>
    </w:p>
    <w:p w14:paraId="45C8B8A1" w14:textId="77777777" w:rsidR="00827682" w:rsidRDefault="002D1D25">
      <w:r>
        <w:t>Requested changes will be entered in a change log. Their effects on time, cost, scope, quality, accessibility and safety will be assessed before the owner or sponsor approves or rejects them. Approved changes will be added to the schedule, budget, WBS and communication plan. This prevents Agile feedback from becoming uncontrolled scope growth.</w:t>
      </w:r>
    </w:p>
    <w:p w14:paraId="405FDC85" w14:textId="77777777" w:rsidR="00827682" w:rsidRDefault="002D1D25">
      <w:r>
        <w:t>The time-cost-scope triangle is a useful reminder that changing one constraint may affect the others. However, project success cannot be judged only through these three measures (Atkinson, 1999). For Casa Cwtch, safety, accessibility, stakeholder value and long-term operational use are also important. Monitoring will therefore combine numerical measures with inspections and user feedback.</w:t>
      </w:r>
    </w:p>
    <w:p w14:paraId="389BA09A" w14:textId="77777777" w:rsidR="00827682" w:rsidRDefault="002D1D25">
      <w:pPr>
        <w:pStyle w:val="Heading2"/>
      </w:pPr>
      <w:bookmarkStart w:id="55" w:name="_Toc242222242"/>
      <w:r>
        <w:t>6.2 Project Close Down and Handover</w:t>
      </w:r>
      <w:bookmarkEnd w:id="55"/>
    </w:p>
    <w:p w14:paraId="456CF5F5" w14:textId="77777777" w:rsidR="00827682" w:rsidRDefault="002D1D25">
      <w:r>
        <w:t>Closure confirms that the agreed work has been accepted and transfers the completed area into normal business operations. Before closure, outstanding work will be completed, the final area will be inspected and the sponsor will confirm acceptance. Warranties, certificates, operating instructions and maintenance information will be handed over, staff training will be confirmed and final costs will be recorded. Contracts will then be closed and responsibilities for routine operation and maintenance will be ag</w:t>
      </w:r>
      <w:r>
        <w:t>reed (Project Management Institute, 2021).</w:t>
      </w:r>
    </w:p>
    <w:p w14:paraId="002492D2" w14:textId="77777777" w:rsidR="00827682" w:rsidRDefault="002D1D25">
      <w:r>
        <w:t>The project team will record lessons about consultation, procurement, installation and pilot testing. A post-implementation review will be scheduled after the area has operated long enough to collect meaningful feedback. This review will examine use, incidents, maintenance demands and whether the expected benefits are emerging. Finishing construction is therefore not sufficient: closure should occur only when safety, quality, documentation, training and operational ownership have all been confirmed.</w:t>
      </w:r>
    </w:p>
    <w:p w14:paraId="16213B76" w14:textId="77777777" w:rsidR="006D438E" w:rsidRPr="006D438E" w:rsidRDefault="006D438E" w:rsidP="00ED4935">
      <w:pPr>
        <w:pStyle w:val="Heading1"/>
        <w:spacing w:before="160"/>
      </w:pPr>
      <w:bookmarkStart w:id="56" w:name="_Toc242059143"/>
      <w:bookmarkStart w:id="57" w:name="_Toc242222243"/>
      <w:r w:rsidRPr="006D438E">
        <w:t>7 Self Audit and Personal Development Plan</w:t>
      </w:r>
      <w:bookmarkEnd w:id="56"/>
      <w:bookmarkEnd w:id="57"/>
    </w:p>
    <w:p w14:paraId="13F2E80D" w14:textId="77777777" w:rsidR="00827682" w:rsidRDefault="002D1D25">
      <w:pPr>
        <w:pStyle w:val="Heading2"/>
      </w:pPr>
      <w:bookmarkStart w:id="58" w:name="_Toc242222244"/>
      <w:r>
        <w:t>7.1 Attributes of an Effective Project Manager</w:t>
      </w:r>
      <w:bookmarkEnd w:id="58"/>
    </w:p>
    <w:p w14:paraId="68BCF5D2" w14:textId="77777777" w:rsidR="00827682" w:rsidRDefault="002D1D25">
      <w:r>
        <w:t>Effective project managers need planning, communication, decision-making, leadership, adaptability and risk awareness. The Association for Project Management (2019) links effective delivery to both technical knowledge and interpersonal capability, while Müller and Turner (2010) show that leadership competence should fit the project context. For Casa Cwtch, communication and adaptability are important when consulting different age groups. Organisation, risk awareness and decision-making are equally important</w:t>
      </w:r>
      <w:r>
        <w:t xml:space="preserve"> when coordinating approvals, contractors, expenditure and safety.</w:t>
      </w:r>
    </w:p>
    <w:p w14:paraId="342F670B" w14:textId="77777777" w:rsidR="00827682" w:rsidRDefault="002D1D25">
      <w:pPr>
        <w:pStyle w:val="Heading2"/>
      </w:pPr>
      <w:bookmarkStart w:id="59" w:name="_Toc242222245"/>
      <w:r>
        <w:lastRenderedPageBreak/>
        <w:t>7.2 Self-Audit</w:t>
      </w:r>
      <w:bookmarkEnd w:id="59"/>
    </w:p>
    <w:p w14:paraId="1990D050" w14:textId="1F828BCF" w:rsidR="00827682" w:rsidRDefault="002D1D25">
      <w:r>
        <w:t>I can explain ideas in straightforward language and recognise that babies, children, teenagers, parents and staff require different approaches. I am also willing to request feedback and change an idea when it does not meet user needs. These strengths support consultation and stakeholder engagement.</w:t>
      </w:r>
    </w:p>
    <w:p w14:paraId="63945332" w14:textId="77777777" w:rsidR="00827682" w:rsidRDefault="002D1D25">
      <w:pPr>
        <w:spacing w:after="0"/>
      </w:pPr>
      <w:r>
        <w:rPr>
          <w:b/>
        </w:rPr>
        <w:t>Table 8</w:t>
      </w:r>
    </w:p>
    <w:p w14:paraId="4C487F9A" w14:textId="77777777" w:rsidR="00827682" w:rsidRDefault="002D1D25">
      <w:pPr>
        <w:spacing w:after="80"/>
        <w:rPr>
          <w:i/>
        </w:rPr>
      </w:pPr>
      <w:r>
        <w:rPr>
          <w:i/>
        </w:rPr>
        <w:t>Project-Manager Self-Audit</w:t>
      </w:r>
    </w:p>
    <w:p w14:paraId="44312575" w14:textId="01ECAA65" w:rsidR="00A558D5" w:rsidRDefault="00A558D5">
      <w:pPr>
        <w:spacing w:after="80"/>
      </w:pPr>
      <w:r w:rsidRPr="00A558D5">
        <w:drawing>
          <wp:inline distT="0" distB="0" distL="0" distR="0" wp14:anchorId="6F5199D0" wp14:editId="6079A748">
            <wp:extent cx="5731510" cy="2527935"/>
            <wp:effectExtent l="0" t="0" r="2540" b="5715"/>
            <wp:docPr id="926760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760314" name=""/>
                    <pic:cNvPicPr/>
                  </pic:nvPicPr>
                  <pic:blipFill>
                    <a:blip r:embed="rId18"/>
                    <a:stretch>
                      <a:fillRect/>
                    </a:stretch>
                  </pic:blipFill>
                  <pic:spPr>
                    <a:xfrm>
                      <a:off x="0" y="0"/>
                      <a:ext cx="5731510" cy="2527935"/>
                    </a:xfrm>
                    <a:prstGeom prst="rect">
                      <a:avLst/>
                    </a:prstGeom>
                  </pic:spPr>
                </pic:pic>
              </a:graphicData>
            </a:graphic>
          </wp:inline>
        </w:drawing>
      </w:r>
    </w:p>
    <w:p w14:paraId="2A33B006" w14:textId="77777777" w:rsidR="00827682" w:rsidRDefault="002D1D25">
      <w:r>
        <w:t>The audit identifies time management, risk and financial control, and delegation as the most important development priorities. Using Gibbs’ (1988) reflective cycle, I can review what happened, consider what worked, identify what could improve and agree an action for the next stage. This turns reflection into practical improvement rather than a description of events.</w:t>
      </w:r>
    </w:p>
    <w:p w14:paraId="1BF4AA40" w14:textId="77777777" w:rsidR="00827682" w:rsidRDefault="002D1D25">
      <w:pPr>
        <w:pStyle w:val="Heading2"/>
      </w:pPr>
      <w:bookmarkStart w:id="60" w:name="_Toc242222246"/>
      <w:r>
        <w:t>7.3 Personal Development Plan</w:t>
      </w:r>
      <w:bookmarkEnd w:id="60"/>
    </w:p>
    <w:p w14:paraId="14342B73" w14:textId="77777777" w:rsidR="00827682" w:rsidRDefault="002D1D25">
      <w:r>
        <w:t>The PDP converts the self-audit into specific actions. The objectives are written in a SMART form so that progress can be evidenced and reviewed (Doran, 1981).</w:t>
      </w:r>
    </w:p>
    <w:p w14:paraId="30739838" w14:textId="77777777" w:rsidR="00827682" w:rsidRDefault="002D1D25">
      <w:pPr>
        <w:spacing w:after="0"/>
      </w:pPr>
      <w:r>
        <w:rPr>
          <w:b/>
        </w:rPr>
        <w:t>Table 9</w:t>
      </w:r>
    </w:p>
    <w:p w14:paraId="5DA37415" w14:textId="77777777" w:rsidR="00827682" w:rsidRDefault="002D1D25">
      <w:pPr>
        <w:spacing w:after="80"/>
      </w:pPr>
      <w:r>
        <w:rPr>
          <w:i/>
        </w:rPr>
        <w:t>Personal Development Plan</w:t>
      </w:r>
    </w:p>
    <w:p w14:paraId="067833E0" w14:textId="72D889C2" w:rsidR="00653BF9" w:rsidRDefault="00653BF9">
      <w:r w:rsidRPr="00653BF9">
        <w:drawing>
          <wp:inline distT="0" distB="0" distL="0" distR="0" wp14:anchorId="7829CB16" wp14:editId="11D81246">
            <wp:extent cx="5731510" cy="2161540"/>
            <wp:effectExtent l="0" t="0" r="2540" b="0"/>
            <wp:docPr id="1358845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845442" name=""/>
                    <pic:cNvPicPr/>
                  </pic:nvPicPr>
                  <pic:blipFill>
                    <a:blip r:embed="rId19"/>
                    <a:stretch>
                      <a:fillRect/>
                    </a:stretch>
                  </pic:blipFill>
                  <pic:spPr>
                    <a:xfrm>
                      <a:off x="0" y="0"/>
                      <a:ext cx="5731510" cy="2161540"/>
                    </a:xfrm>
                    <a:prstGeom prst="rect">
                      <a:avLst/>
                    </a:prstGeom>
                  </pic:spPr>
                </pic:pic>
              </a:graphicData>
            </a:graphic>
          </wp:inline>
        </w:drawing>
      </w:r>
    </w:p>
    <w:p w14:paraId="37D07F3B" w14:textId="77777777" w:rsidR="00653BF9" w:rsidRDefault="00653BF9"/>
    <w:p w14:paraId="61E41E8A" w14:textId="4C6AC9E7" w:rsidR="00827682" w:rsidRDefault="002D1D25">
      <w:r>
        <w:lastRenderedPageBreak/>
        <w:t>Time and access to suitable training may limit progress. I will use short online learning activities and apply each skill directly to the Casa Cwtch plan. Progress will be reviewed monthly, with the PDP updated when evidence shows that an objective has been achieved or needs further work.</w:t>
      </w:r>
    </w:p>
    <w:p w14:paraId="0774898D" w14:textId="77777777" w:rsidR="006D438E" w:rsidRPr="006D438E" w:rsidRDefault="006D438E" w:rsidP="00ED4935">
      <w:pPr>
        <w:pStyle w:val="Heading1"/>
        <w:spacing w:before="160"/>
      </w:pPr>
      <w:bookmarkStart w:id="61" w:name="_Toc242059147"/>
      <w:bookmarkStart w:id="62" w:name="_Toc242222247"/>
      <w:r w:rsidRPr="006D438E">
        <w:t>8 Conclusion</w:t>
      </w:r>
      <w:bookmarkEnd w:id="61"/>
      <w:bookmarkEnd w:id="62"/>
    </w:p>
    <w:p w14:paraId="1CCD8B8A" w14:textId="77777777" w:rsidR="00827682" w:rsidRDefault="002D1D25">
      <w:r>
        <w:t>The proposed outdoor expansion could provide worthwhile physical, sensory, social and nature-based opportunities while extending Casa Cwtch’s existing services. It should proceed only if feasibility work confirms that the proposal is affordable, accessible, safe and operationally sustainable.</w:t>
      </w:r>
    </w:p>
    <w:p w14:paraId="146EF225" w14:textId="77777777" w:rsidR="00827682" w:rsidRDefault="002D1D25">
      <w:r>
        <w:t>An Agile-led hybrid method offers the most suitable balance. Consultation, design and pilot sessions need flexibility, while approvals, procurement, installation and inspection need clear controls. The WBS defines the work, the schedule and critical sequence support time control, the RACI matrix clarifies responsibilities, and the communication plan connects these controls to stakeholder needs. The risk register, change log and regular monitoring will help the team respond to emerging issues.</w:t>
      </w:r>
    </w:p>
    <w:p w14:paraId="7F4C3414" w14:textId="55E48C32" w:rsidR="00A558D5" w:rsidRDefault="002D1D25">
      <w:r>
        <w:t>Successful handover will depend on completed inspections, staff training, accepted documentation and clear responsibility for maintenance and operations. The self-audit also shows that developing scheduling, risk and budget confidence, and delegation will strengthen my readiness to support this project. Subject to these controls and development actions, the expansion is a realistic project for further investigation and stakeholder approval.</w:t>
      </w:r>
    </w:p>
    <w:p w14:paraId="3BE33BDF" w14:textId="77777777" w:rsidR="00A558D5" w:rsidRDefault="00A558D5">
      <w:r>
        <w:br w:type="page"/>
      </w:r>
    </w:p>
    <w:p w14:paraId="2D70A7DD" w14:textId="77777777" w:rsidR="00827682" w:rsidRDefault="00827682"/>
    <w:p w14:paraId="2976DDC6" w14:textId="77777777" w:rsidR="006D438E" w:rsidRPr="006D438E" w:rsidRDefault="006D438E" w:rsidP="00ED4935">
      <w:pPr>
        <w:pStyle w:val="Heading1"/>
        <w:spacing w:before="160"/>
      </w:pPr>
      <w:bookmarkStart w:id="63" w:name="_Toc242059148"/>
      <w:bookmarkStart w:id="64" w:name="_Toc242222248"/>
      <w:r w:rsidRPr="006D438E">
        <w:t>References</w:t>
      </w:r>
      <w:bookmarkEnd w:id="63"/>
      <w:bookmarkEnd w:id="64"/>
    </w:p>
    <w:tbl>
      <w:tblPr>
        <w:tblW w:w="0" w:type="auto"/>
        <w:tblBorders>
          <w:top w:val="nil"/>
          <w:left w:val="nil"/>
          <w:bottom w:val="nil"/>
          <w:right w:val="nil"/>
          <w:insideH w:val="nil"/>
          <w:insideV w:val="nil"/>
        </w:tblBorders>
        <w:tblLook w:val="04A0" w:firstRow="1" w:lastRow="0" w:firstColumn="1" w:lastColumn="0" w:noHBand="0" w:noVBand="1"/>
      </w:tblPr>
      <w:tblGrid>
        <w:gridCol w:w="9026"/>
      </w:tblGrid>
      <w:tr w:rsidR="00827682" w14:paraId="7BC02E45" w14:textId="77777777">
        <w:trPr>
          <w:cantSplit/>
        </w:trPr>
        <w:tc>
          <w:tcPr>
            <w:tcW w:w="9026" w:type="dxa"/>
            <w:tcMar>
              <w:top w:w="0" w:type="dxa"/>
              <w:left w:w="0" w:type="dxa"/>
              <w:bottom w:w="0" w:type="dxa"/>
              <w:right w:w="0" w:type="dxa"/>
            </w:tcMar>
          </w:tcPr>
          <w:p w14:paraId="5026CE2B" w14:textId="77777777" w:rsidR="00827682" w:rsidRDefault="002D1D25">
            <w:pPr>
              <w:keepLines/>
              <w:spacing w:after="100"/>
              <w:ind w:left="720" w:hanging="720"/>
            </w:pPr>
            <w:r>
              <w:t xml:space="preserve">Association for Project Management. (2019). </w:t>
            </w:r>
            <w:r>
              <w:rPr>
                <w:i/>
              </w:rPr>
              <w:t>APM body of knowledge</w:t>
            </w:r>
            <w:r>
              <w:t xml:space="preserve"> (7th ed.).</w:t>
            </w:r>
          </w:p>
        </w:tc>
      </w:tr>
      <w:tr w:rsidR="00827682" w14:paraId="4675ABE7" w14:textId="77777777">
        <w:trPr>
          <w:cantSplit/>
        </w:trPr>
        <w:tc>
          <w:tcPr>
            <w:tcW w:w="9026" w:type="dxa"/>
            <w:tcMar>
              <w:top w:w="0" w:type="dxa"/>
              <w:left w:w="0" w:type="dxa"/>
              <w:bottom w:w="0" w:type="dxa"/>
              <w:right w:w="0" w:type="dxa"/>
            </w:tcMar>
          </w:tcPr>
          <w:p w14:paraId="16BC076D" w14:textId="6ACCA50B" w:rsidR="00827682" w:rsidRDefault="002D1D25">
            <w:pPr>
              <w:keepLines/>
              <w:spacing w:after="100"/>
              <w:ind w:left="720" w:hanging="720"/>
            </w:pPr>
            <w:r>
              <w:t xml:space="preserve">Atkinson, R. (1999). Project management: Cost, time and quality, two best guesses and a phenomenon, its time to accept other success criteria. </w:t>
            </w:r>
            <w:r>
              <w:rPr>
                <w:i/>
              </w:rPr>
              <w:t>International Journal of Project Management, 17</w:t>
            </w:r>
            <w:r>
              <w:t xml:space="preserve">(6), 337–342. </w:t>
            </w:r>
            <w:hyperlink r:id="rId20" w:history="1">
              <w:r w:rsidR="00656F7E" w:rsidRPr="00A161EE">
                <w:rPr>
                  <w:rStyle w:val="Hyperlink"/>
                </w:rPr>
                <w:t>https://doi.org/10.1016/S0263-7863(98)00069-6</w:t>
              </w:r>
            </w:hyperlink>
            <w:r w:rsidR="00656F7E">
              <w:t xml:space="preserve"> </w:t>
            </w:r>
          </w:p>
        </w:tc>
      </w:tr>
      <w:tr w:rsidR="00827682" w14:paraId="4B1C6006" w14:textId="77777777">
        <w:trPr>
          <w:cantSplit/>
        </w:trPr>
        <w:tc>
          <w:tcPr>
            <w:tcW w:w="9026" w:type="dxa"/>
            <w:tcMar>
              <w:top w:w="0" w:type="dxa"/>
              <w:left w:w="0" w:type="dxa"/>
              <w:bottom w:w="0" w:type="dxa"/>
              <w:right w:w="0" w:type="dxa"/>
            </w:tcMar>
          </w:tcPr>
          <w:p w14:paraId="2B508573" w14:textId="3164694B" w:rsidR="00827682" w:rsidRDefault="002D1D25">
            <w:pPr>
              <w:keepLines/>
              <w:spacing w:after="100"/>
              <w:ind w:left="720" w:hanging="720"/>
            </w:pPr>
            <w:r>
              <w:t xml:space="preserve">Beck, K., Beedle, M., van Bennekum, A., Cockburn, A., Cunningham, W., Fowler, M., Grenning, J., Highsmith, J., Hunt, A., Jeffries, R., Kern, J., Marick, B., Martin, R. C., Mellor, S., Schwaber, K., Sutherland, J., &amp; Thomas, D. (2001). </w:t>
            </w:r>
            <w:r>
              <w:rPr>
                <w:i/>
              </w:rPr>
              <w:t>Manifesto for agile software development</w:t>
            </w:r>
            <w:r>
              <w:t xml:space="preserve">. </w:t>
            </w:r>
            <w:hyperlink r:id="rId21" w:history="1">
              <w:r w:rsidR="00656F7E" w:rsidRPr="00A161EE">
                <w:rPr>
                  <w:rStyle w:val="Hyperlink"/>
                </w:rPr>
                <w:t>https://agilemanifesto.org/</w:t>
              </w:r>
            </w:hyperlink>
            <w:r w:rsidR="00656F7E">
              <w:t xml:space="preserve"> </w:t>
            </w:r>
          </w:p>
        </w:tc>
      </w:tr>
      <w:tr w:rsidR="00827682" w14:paraId="04915E8E" w14:textId="77777777">
        <w:trPr>
          <w:cantSplit/>
        </w:trPr>
        <w:tc>
          <w:tcPr>
            <w:tcW w:w="9026" w:type="dxa"/>
            <w:tcMar>
              <w:top w:w="0" w:type="dxa"/>
              <w:left w:w="0" w:type="dxa"/>
              <w:bottom w:w="0" w:type="dxa"/>
              <w:right w:w="0" w:type="dxa"/>
            </w:tcMar>
          </w:tcPr>
          <w:p w14:paraId="1A9C9874" w14:textId="273AD722" w:rsidR="00827682" w:rsidRDefault="002D1D25">
            <w:pPr>
              <w:keepLines/>
              <w:spacing w:after="100"/>
              <w:ind w:left="720" w:hanging="720"/>
            </w:pPr>
            <w:r>
              <w:t xml:space="preserve">Bilton, H., &amp; Waters, J. (2017). Why take young children outside? A critical consideration of the professed aims for outdoor learning in the early years. </w:t>
            </w:r>
            <w:r>
              <w:rPr>
                <w:i/>
              </w:rPr>
              <w:t>Social Sciences, 6</w:t>
            </w:r>
            <w:r>
              <w:t xml:space="preserve">(1), Article 1. </w:t>
            </w:r>
            <w:hyperlink r:id="rId22" w:history="1">
              <w:r w:rsidR="00656F7E" w:rsidRPr="00A161EE">
                <w:rPr>
                  <w:rStyle w:val="Hyperlink"/>
                </w:rPr>
                <w:t>https://doi.org/10.3390/socsci6010001</w:t>
              </w:r>
            </w:hyperlink>
            <w:r w:rsidR="00656F7E">
              <w:t xml:space="preserve"> </w:t>
            </w:r>
          </w:p>
        </w:tc>
      </w:tr>
      <w:tr w:rsidR="00827682" w14:paraId="0B439F39" w14:textId="77777777">
        <w:trPr>
          <w:cantSplit/>
        </w:trPr>
        <w:tc>
          <w:tcPr>
            <w:tcW w:w="9026" w:type="dxa"/>
            <w:tcMar>
              <w:top w:w="0" w:type="dxa"/>
              <w:left w:w="0" w:type="dxa"/>
              <w:bottom w:w="0" w:type="dxa"/>
              <w:right w:w="0" w:type="dxa"/>
            </w:tcMar>
          </w:tcPr>
          <w:p w14:paraId="57E51AD7" w14:textId="5197F351" w:rsidR="00827682" w:rsidRDefault="002D1D25">
            <w:pPr>
              <w:keepLines/>
              <w:spacing w:after="100"/>
              <w:ind w:left="720" w:hanging="720"/>
            </w:pPr>
            <w:r>
              <w:t xml:space="preserve">Chartered Institute of Personnel and Development. (2025, March 21). </w:t>
            </w:r>
            <w:r>
              <w:rPr>
                <w:i/>
              </w:rPr>
              <w:t>PESTLE analysis</w:t>
            </w:r>
            <w:r>
              <w:t xml:space="preserve">. </w:t>
            </w:r>
            <w:hyperlink r:id="rId23" w:history="1">
              <w:r w:rsidR="00656F7E" w:rsidRPr="00A161EE">
                <w:rPr>
                  <w:rStyle w:val="Hyperlink"/>
                </w:rPr>
                <w:t>https://www.cipd.org/en/knowledge/factsheets/pestle-analysis-factsheet/</w:t>
              </w:r>
            </w:hyperlink>
            <w:r w:rsidR="00656F7E">
              <w:t xml:space="preserve"> </w:t>
            </w:r>
          </w:p>
        </w:tc>
      </w:tr>
      <w:tr w:rsidR="00827682" w14:paraId="7DED6014" w14:textId="77777777">
        <w:trPr>
          <w:cantSplit/>
        </w:trPr>
        <w:tc>
          <w:tcPr>
            <w:tcW w:w="9026" w:type="dxa"/>
            <w:tcMar>
              <w:top w:w="0" w:type="dxa"/>
              <w:left w:w="0" w:type="dxa"/>
              <w:bottom w:w="0" w:type="dxa"/>
              <w:right w:w="0" w:type="dxa"/>
            </w:tcMar>
          </w:tcPr>
          <w:p w14:paraId="3C3FFD83" w14:textId="17597195" w:rsidR="00827682" w:rsidRDefault="002D1D25">
            <w:pPr>
              <w:keepLines/>
              <w:spacing w:after="100"/>
              <w:ind w:left="720" w:hanging="720"/>
            </w:pPr>
            <w:r>
              <w:t xml:space="preserve">Conforto, E. C., &amp; Amaral, D. C. (2016). Agile project management and Stage-Gate model—A hybrid framework for technology-based companies. </w:t>
            </w:r>
            <w:r>
              <w:rPr>
                <w:i/>
              </w:rPr>
              <w:t>Journal of Engineering and Technology Management, 40</w:t>
            </w:r>
            <w:r>
              <w:t xml:space="preserve">, 1–14. </w:t>
            </w:r>
            <w:hyperlink r:id="rId24" w:history="1">
              <w:r w:rsidR="00656F7E" w:rsidRPr="00A161EE">
                <w:rPr>
                  <w:rStyle w:val="Hyperlink"/>
                </w:rPr>
                <w:t>https://doi.org/10.1016/j.jengtecman.2016.02.003</w:t>
              </w:r>
            </w:hyperlink>
            <w:r w:rsidR="00656F7E">
              <w:t xml:space="preserve"> </w:t>
            </w:r>
          </w:p>
        </w:tc>
      </w:tr>
      <w:tr w:rsidR="00827682" w14:paraId="107B9F96" w14:textId="77777777">
        <w:trPr>
          <w:cantSplit/>
        </w:trPr>
        <w:tc>
          <w:tcPr>
            <w:tcW w:w="9026" w:type="dxa"/>
            <w:tcMar>
              <w:top w:w="0" w:type="dxa"/>
              <w:left w:w="0" w:type="dxa"/>
              <w:bottom w:w="0" w:type="dxa"/>
              <w:right w:w="0" w:type="dxa"/>
            </w:tcMar>
          </w:tcPr>
          <w:p w14:paraId="168BE923" w14:textId="105E4EE4" w:rsidR="00827682" w:rsidRDefault="002D1D25">
            <w:pPr>
              <w:keepLines/>
              <w:spacing w:after="100"/>
              <w:ind w:left="720" w:hanging="720"/>
            </w:pPr>
            <w:r>
              <w:t xml:space="preserve">Conforto, E. C., Salum, F., Amaral, D. C., da Silva, S. L., &amp; Magnanini de Almeida, L. F. (2014). Can agile project management be adopted by industries other than software development? </w:t>
            </w:r>
            <w:r>
              <w:rPr>
                <w:i/>
              </w:rPr>
              <w:t>Project Management Journal, 45</w:t>
            </w:r>
            <w:r>
              <w:t xml:space="preserve">(3), 21–34. </w:t>
            </w:r>
            <w:hyperlink r:id="rId25" w:history="1">
              <w:r w:rsidR="00656F7E" w:rsidRPr="00A161EE">
                <w:rPr>
                  <w:rStyle w:val="Hyperlink"/>
                </w:rPr>
                <w:t>https://doi.org/10.1002/pmj.21410</w:t>
              </w:r>
            </w:hyperlink>
            <w:r w:rsidR="00656F7E">
              <w:t xml:space="preserve"> </w:t>
            </w:r>
          </w:p>
        </w:tc>
      </w:tr>
      <w:tr w:rsidR="00827682" w14:paraId="06DAC31B" w14:textId="77777777">
        <w:trPr>
          <w:cantSplit/>
        </w:trPr>
        <w:tc>
          <w:tcPr>
            <w:tcW w:w="9026" w:type="dxa"/>
            <w:tcMar>
              <w:top w:w="0" w:type="dxa"/>
              <w:left w:w="0" w:type="dxa"/>
              <w:bottom w:w="0" w:type="dxa"/>
              <w:right w:w="0" w:type="dxa"/>
            </w:tcMar>
          </w:tcPr>
          <w:p w14:paraId="71A5F5FC" w14:textId="77777777" w:rsidR="00827682" w:rsidRDefault="002D1D25">
            <w:pPr>
              <w:keepLines/>
              <w:spacing w:after="100"/>
              <w:ind w:left="720" w:hanging="720"/>
            </w:pPr>
            <w:r>
              <w:t xml:space="preserve">Doran, G. T. (1981). There’s a S.M.A.R.T. way to write management’s goals and objectives. </w:t>
            </w:r>
            <w:r>
              <w:rPr>
                <w:i/>
              </w:rPr>
              <w:t>Management Review, 70</w:t>
            </w:r>
            <w:r>
              <w:t>(11), 35–36.</w:t>
            </w:r>
          </w:p>
        </w:tc>
      </w:tr>
      <w:tr w:rsidR="00827682" w14:paraId="4C108DE6" w14:textId="77777777">
        <w:trPr>
          <w:cantSplit/>
        </w:trPr>
        <w:tc>
          <w:tcPr>
            <w:tcW w:w="9026" w:type="dxa"/>
            <w:tcMar>
              <w:top w:w="0" w:type="dxa"/>
              <w:left w:w="0" w:type="dxa"/>
              <w:bottom w:w="0" w:type="dxa"/>
              <w:right w:w="0" w:type="dxa"/>
            </w:tcMar>
          </w:tcPr>
          <w:p w14:paraId="117B8E58" w14:textId="3F0721EC" w:rsidR="00827682" w:rsidRDefault="002D1D25">
            <w:pPr>
              <w:keepLines/>
              <w:spacing w:after="100"/>
              <w:ind w:left="720" w:hanging="720"/>
            </w:pPr>
            <w:r>
              <w:t xml:space="preserve">Equality Act 2010, c. 15 (UK). </w:t>
            </w:r>
            <w:hyperlink r:id="rId26" w:history="1">
              <w:r w:rsidR="00656F7E" w:rsidRPr="00A161EE">
                <w:rPr>
                  <w:rStyle w:val="Hyperlink"/>
                </w:rPr>
                <w:t>https://www.legislation.gov.uk/ukpga/2010/15</w:t>
              </w:r>
            </w:hyperlink>
            <w:r w:rsidR="00656F7E">
              <w:t xml:space="preserve"> </w:t>
            </w:r>
          </w:p>
        </w:tc>
      </w:tr>
      <w:tr w:rsidR="00827682" w14:paraId="2791FD89" w14:textId="77777777">
        <w:trPr>
          <w:cantSplit/>
        </w:trPr>
        <w:tc>
          <w:tcPr>
            <w:tcW w:w="9026" w:type="dxa"/>
            <w:tcMar>
              <w:top w:w="0" w:type="dxa"/>
              <w:left w:w="0" w:type="dxa"/>
              <w:bottom w:w="0" w:type="dxa"/>
              <w:right w:w="0" w:type="dxa"/>
            </w:tcMar>
          </w:tcPr>
          <w:p w14:paraId="322098C8" w14:textId="7E923D34" w:rsidR="00827682" w:rsidRDefault="002D1D25">
            <w:pPr>
              <w:keepLines/>
              <w:spacing w:after="100"/>
              <w:ind w:left="720" w:hanging="720"/>
            </w:pPr>
            <w:r>
              <w:t xml:space="preserve">Freeman, R. E. (1984). </w:t>
            </w:r>
            <w:r>
              <w:rPr>
                <w:i/>
              </w:rPr>
              <w:t>Strategic management: A stakeholder approach</w:t>
            </w:r>
            <w:r>
              <w:t>. Pitman.</w:t>
            </w:r>
            <w:r w:rsidR="00656F7E">
              <w:t xml:space="preserve"> </w:t>
            </w:r>
          </w:p>
        </w:tc>
      </w:tr>
      <w:tr w:rsidR="00827682" w14:paraId="0369FE82" w14:textId="77777777">
        <w:trPr>
          <w:cantSplit/>
        </w:trPr>
        <w:tc>
          <w:tcPr>
            <w:tcW w:w="9026" w:type="dxa"/>
            <w:tcMar>
              <w:top w:w="0" w:type="dxa"/>
              <w:left w:w="0" w:type="dxa"/>
              <w:bottom w:w="0" w:type="dxa"/>
              <w:right w:w="0" w:type="dxa"/>
            </w:tcMar>
          </w:tcPr>
          <w:p w14:paraId="26B8322F" w14:textId="1482F233" w:rsidR="00827682" w:rsidRDefault="002D1D25">
            <w:pPr>
              <w:keepLines/>
              <w:spacing w:after="100"/>
              <w:ind w:left="720" w:hanging="720"/>
            </w:pPr>
            <w:r>
              <w:t xml:space="preserve">Gibbs, G. (1988). </w:t>
            </w:r>
            <w:r>
              <w:rPr>
                <w:i/>
              </w:rPr>
              <w:t>Learning by doing: A guide to teaching and learning methods</w:t>
            </w:r>
            <w:r>
              <w:t>. Further Education Unit.</w:t>
            </w:r>
            <w:r w:rsidR="00656F7E">
              <w:t xml:space="preserve"> </w:t>
            </w:r>
          </w:p>
        </w:tc>
      </w:tr>
      <w:tr w:rsidR="00827682" w14:paraId="2D766E8C" w14:textId="77777777">
        <w:trPr>
          <w:cantSplit/>
        </w:trPr>
        <w:tc>
          <w:tcPr>
            <w:tcW w:w="9026" w:type="dxa"/>
            <w:tcMar>
              <w:top w:w="0" w:type="dxa"/>
              <w:left w:w="0" w:type="dxa"/>
              <w:bottom w:w="0" w:type="dxa"/>
              <w:right w:w="0" w:type="dxa"/>
            </w:tcMar>
          </w:tcPr>
          <w:p w14:paraId="14557501" w14:textId="61AFD407" w:rsidR="00827682" w:rsidRDefault="002D1D25">
            <w:pPr>
              <w:keepLines/>
              <w:spacing w:after="100"/>
              <w:ind w:left="720" w:hanging="720"/>
            </w:pPr>
            <w:r>
              <w:t xml:space="preserve">Health and Safety Executive. (2012). </w:t>
            </w:r>
            <w:r>
              <w:rPr>
                <w:i/>
              </w:rPr>
              <w:t>Children’s play and leisure: Promoting a balanced approach</w:t>
            </w:r>
            <w:r>
              <w:t xml:space="preserve">. </w:t>
            </w:r>
            <w:hyperlink r:id="rId27" w:history="1">
              <w:r w:rsidR="00656F7E" w:rsidRPr="00A161EE">
                <w:rPr>
                  <w:rStyle w:val="Hyperlink"/>
                </w:rPr>
                <w:t>https://www.hse.gov.uk/entertainment/childrens-play-july-2012.pdf</w:t>
              </w:r>
            </w:hyperlink>
            <w:r w:rsidR="00656F7E">
              <w:t xml:space="preserve"> </w:t>
            </w:r>
          </w:p>
        </w:tc>
      </w:tr>
      <w:tr w:rsidR="00827682" w14:paraId="2C9263EE" w14:textId="77777777">
        <w:trPr>
          <w:cantSplit/>
        </w:trPr>
        <w:tc>
          <w:tcPr>
            <w:tcW w:w="9026" w:type="dxa"/>
            <w:tcMar>
              <w:top w:w="0" w:type="dxa"/>
              <w:left w:w="0" w:type="dxa"/>
              <w:bottom w:w="0" w:type="dxa"/>
              <w:right w:w="0" w:type="dxa"/>
            </w:tcMar>
          </w:tcPr>
          <w:p w14:paraId="337BB9C4" w14:textId="79F05C90" w:rsidR="00827682" w:rsidRDefault="002D1D25">
            <w:pPr>
              <w:keepLines/>
              <w:spacing w:after="100"/>
              <w:ind w:left="720" w:hanging="720"/>
            </w:pPr>
            <w:r>
              <w:t xml:space="preserve">Herrington, S., Lesmeister, C., Nicholls, J., &amp; Stefiuk, K. (2007). </w:t>
            </w:r>
            <w:r>
              <w:rPr>
                <w:i/>
              </w:rPr>
              <w:t>Seven Cs: An informational guide to young children’s outdoor play spaces</w:t>
            </w:r>
            <w:r>
              <w:t xml:space="preserve">. Consortium for Health, Intervention, Learning and Development. </w:t>
            </w:r>
            <w:hyperlink r:id="rId28" w:history="1">
              <w:r w:rsidR="00656F7E" w:rsidRPr="00A161EE">
                <w:rPr>
                  <w:rStyle w:val="Hyperlink"/>
                </w:rPr>
                <w:t>https://sala.ubc.ca/wp-content/uploads/documents/7Cs.pdf</w:t>
              </w:r>
            </w:hyperlink>
            <w:r w:rsidR="00656F7E">
              <w:t xml:space="preserve"> </w:t>
            </w:r>
          </w:p>
        </w:tc>
      </w:tr>
      <w:tr w:rsidR="00827682" w14:paraId="1A1E3B46" w14:textId="77777777">
        <w:trPr>
          <w:cantSplit/>
        </w:trPr>
        <w:tc>
          <w:tcPr>
            <w:tcW w:w="9026" w:type="dxa"/>
            <w:tcMar>
              <w:top w:w="0" w:type="dxa"/>
              <w:left w:w="0" w:type="dxa"/>
              <w:bottom w:w="0" w:type="dxa"/>
              <w:right w:w="0" w:type="dxa"/>
            </w:tcMar>
          </w:tcPr>
          <w:p w14:paraId="07105F21" w14:textId="773ACEAD" w:rsidR="00827682" w:rsidRDefault="002D1D25">
            <w:pPr>
              <w:keepLines/>
              <w:spacing w:after="100"/>
              <w:ind w:left="720" w:hanging="720"/>
            </w:pPr>
            <w:r>
              <w:t xml:space="preserve">International Organization for Standardization. (2018). </w:t>
            </w:r>
            <w:r>
              <w:rPr>
                <w:i/>
              </w:rPr>
              <w:t>Risk management—Guidelines (ISO Standard No. 31000:2018)</w:t>
            </w:r>
            <w:r>
              <w:t xml:space="preserve">. </w:t>
            </w:r>
            <w:hyperlink r:id="rId29" w:history="1">
              <w:r w:rsidR="00656F7E" w:rsidRPr="00A161EE">
                <w:rPr>
                  <w:rStyle w:val="Hyperlink"/>
                </w:rPr>
                <w:t>https://www.iso.org/standard/65694.html</w:t>
              </w:r>
            </w:hyperlink>
            <w:r w:rsidR="00656F7E">
              <w:t xml:space="preserve"> </w:t>
            </w:r>
          </w:p>
        </w:tc>
      </w:tr>
      <w:tr w:rsidR="00827682" w14:paraId="3E34FFDD" w14:textId="77777777">
        <w:trPr>
          <w:cantSplit/>
        </w:trPr>
        <w:tc>
          <w:tcPr>
            <w:tcW w:w="9026" w:type="dxa"/>
            <w:tcMar>
              <w:top w:w="0" w:type="dxa"/>
              <w:left w:w="0" w:type="dxa"/>
              <w:bottom w:w="0" w:type="dxa"/>
              <w:right w:w="0" w:type="dxa"/>
            </w:tcMar>
          </w:tcPr>
          <w:p w14:paraId="14D4AE72" w14:textId="6CBB6A4E" w:rsidR="00827682" w:rsidRDefault="002D1D25">
            <w:pPr>
              <w:keepLines/>
              <w:spacing w:after="100"/>
              <w:ind w:left="720" w:hanging="720"/>
            </w:pPr>
            <w:r>
              <w:t xml:space="preserve">International Organization for Standardization. (2020). </w:t>
            </w:r>
            <w:r>
              <w:rPr>
                <w:i/>
              </w:rPr>
              <w:t>Project, programme and portfolio management—Guidance on project management (ISO Standard No. 21502:2020)</w:t>
            </w:r>
            <w:r>
              <w:t xml:space="preserve">. </w:t>
            </w:r>
            <w:hyperlink r:id="rId30" w:history="1">
              <w:r w:rsidR="00656F7E" w:rsidRPr="00A161EE">
                <w:rPr>
                  <w:rStyle w:val="Hyperlink"/>
                </w:rPr>
                <w:t>https://www.iso.org/standard/74947.html</w:t>
              </w:r>
            </w:hyperlink>
            <w:r w:rsidR="00656F7E">
              <w:t xml:space="preserve"> </w:t>
            </w:r>
          </w:p>
        </w:tc>
      </w:tr>
      <w:tr w:rsidR="00827682" w14:paraId="074E6279" w14:textId="77777777">
        <w:trPr>
          <w:cantSplit/>
        </w:trPr>
        <w:tc>
          <w:tcPr>
            <w:tcW w:w="9026" w:type="dxa"/>
            <w:tcMar>
              <w:top w:w="0" w:type="dxa"/>
              <w:left w:w="0" w:type="dxa"/>
              <w:bottom w:w="0" w:type="dxa"/>
              <w:right w:w="0" w:type="dxa"/>
            </w:tcMar>
          </w:tcPr>
          <w:p w14:paraId="1248A0D2" w14:textId="4F1F9215" w:rsidR="00827682" w:rsidRDefault="002D1D25">
            <w:pPr>
              <w:keepLines/>
              <w:spacing w:after="100"/>
              <w:ind w:left="720" w:hanging="720"/>
            </w:pPr>
            <w:r>
              <w:t xml:space="preserve">Mendelow, A. L. (1981). Environmental scanning—The impact of the stakeholder concept. </w:t>
            </w:r>
            <w:r>
              <w:rPr>
                <w:i/>
              </w:rPr>
              <w:t>ICIS 1981 Proceedings</w:t>
            </w:r>
            <w:r>
              <w:t xml:space="preserve">, Article 20. </w:t>
            </w:r>
            <w:hyperlink r:id="rId31" w:history="1">
              <w:r w:rsidR="00656F7E" w:rsidRPr="00A161EE">
                <w:rPr>
                  <w:rStyle w:val="Hyperlink"/>
                </w:rPr>
                <w:t>https://aisel.aisnet.org/icis1981/20</w:t>
              </w:r>
            </w:hyperlink>
            <w:r w:rsidR="00656F7E">
              <w:t xml:space="preserve"> </w:t>
            </w:r>
          </w:p>
        </w:tc>
      </w:tr>
      <w:tr w:rsidR="00827682" w14:paraId="40D112A3" w14:textId="77777777">
        <w:trPr>
          <w:cantSplit/>
        </w:trPr>
        <w:tc>
          <w:tcPr>
            <w:tcW w:w="9026" w:type="dxa"/>
            <w:tcMar>
              <w:top w:w="0" w:type="dxa"/>
              <w:left w:w="0" w:type="dxa"/>
              <w:bottom w:w="0" w:type="dxa"/>
              <w:right w:w="0" w:type="dxa"/>
            </w:tcMar>
          </w:tcPr>
          <w:p w14:paraId="652468B0" w14:textId="20A7E271" w:rsidR="00827682" w:rsidRDefault="002D1D25">
            <w:pPr>
              <w:keepLines/>
              <w:spacing w:after="100"/>
              <w:ind w:left="720" w:hanging="720"/>
            </w:pPr>
            <w:r>
              <w:lastRenderedPageBreak/>
              <w:t xml:space="preserve">Mitchell, R. K., Agle, B. R., &amp; Wood, D. J. (1997). Toward a theory of stakeholder identification and salience: Defining the principle of who and what really counts. </w:t>
            </w:r>
            <w:r>
              <w:rPr>
                <w:i/>
              </w:rPr>
              <w:t>Academy of Management Review, 22</w:t>
            </w:r>
            <w:r>
              <w:t xml:space="preserve">(4), 853–886. </w:t>
            </w:r>
            <w:hyperlink r:id="rId32" w:history="1">
              <w:r w:rsidR="00656F7E" w:rsidRPr="00A161EE">
                <w:rPr>
                  <w:rStyle w:val="Hyperlink"/>
                </w:rPr>
                <w:t>https://doi.org/10.2307/259247</w:t>
              </w:r>
            </w:hyperlink>
            <w:r w:rsidR="00656F7E">
              <w:t xml:space="preserve"> </w:t>
            </w:r>
          </w:p>
        </w:tc>
      </w:tr>
      <w:tr w:rsidR="00827682" w14:paraId="2A9AEE85" w14:textId="77777777">
        <w:trPr>
          <w:cantSplit/>
        </w:trPr>
        <w:tc>
          <w:tcPr>
            <w:tcW w:w="9026" w:type="dxa"/>
            <w:tcMar>
              <w:top w:w="0" w:type="dxa"/>
              <w:left w:w="0" w:type="dxa"/>
              <w:bottom w:w="0" w:type="dxa"/>
              <w:right w:w="0" w:type="dxa"/>
            </w:tcMar>
          </w:tcPr>
          <w:p w14:paraId="2FC4C3DE" w14:textId="353FF10C" w:rsidR="00827682" w:rsidRDefault="002D1D25">
            <w:pPr>
              <w:keepLines/>
              <w:spacing w:after="100"/>
              <w:ind w:left="720" w:hanging="720"/>
            </w:pPr>
            <w:r>
              <w:t xml:space="preserve">Müller, R., &amp; Turner, R. (2010). Leadership competency profiles of successful project managers. </w:t>
            </w:r>
            <w:r>
              <w:rPr>
                <w:i/>
              </w:rPr>
              <w:t>International Journal of Project Management, 28</w:t>
            </w:r>
            <w:r>
              <w:t xml:space="preserve">(5), 437–448. </w:t>
            </w:r>
            <w:hyperlink r:id="rId33" w:history="1">
              <w:r w:rsidR="00656F7E" w:rsidRPr="00A161EE">
                <w:rPr>
                  <w:rStyle w:val="Hyperlink"/>
                </w:rPr>
                <w:t>https://doi.org/10.1016/j.ijproman.2009.09.003</w:t>
              </w:r>
            </w:hyperlink>
            <w:r w:rsidR="00656F7E">
              <w:t xml:space="preserve"> </w:t>
            </w:r>
          </w:p>
        </w:tc>
      </w:tr>
      <w:tr w:rsidR="00827682" w14:paraId="3A6B1D30" w14:textId="77777777">
        <w:trPr>
          <w:cantSplit/>
        </w:trPr>
        <w:tc>
          <w:tcPr>
            <w:tcW w:w="9026" w:type="dxa"/>
            <w:tcMar>
              <w:top w:w="0" w:type="dxa"/>
              <w:left w:w="0" w:type="dxa"/>
              <w:bottom w:w="0" w:type="dxa"/>
              <w:right w:w="0" w:type="dxa"/>
            </w:tcMar>
          </w:tcPr>
          <w:p w14:paraId="14BD3A1D" w14:textId="77777777" w:rsidR="00827682" w:rsidRDefault="002D1D25">
            <w:pPr>
              <w:keepLines/>
              <w:spacing w:after="100"/>
              <w:ind w:left="720" w:hanging="720"/>
            </w:pPr>
            <w:r>
              <w:t xml:space="preserve">PeopleCert. (2023). </w:t>
            </w:r>
            <w:r>
              <w:rPr>
                <w:i/>
              </w:rPr>
              <w:t>Managing successful projects with PRINCE2</w:t>
            </w:r>
            <w:r>
              <w:t xml:space="preserve"> (7th ed.).</w:t>
            </w:r>
          </w:p>
        </w:tc>
      </w:tr>
      <w:tr w:rsidR="00827682" w14:paraId="7F4DC76E" w14:textId="77777777">
        <w:trPr>
          <w:cantSplit/>
        </w:trPr>
        <w:tc>
          <w:tcPr>
            <w:tcW w:w="9026" w:type="dxa"/>
            <w:tcMar>
              <w:top w:w="0" w:type="dxa"/>
              <w:left w:w="0" w:type="dxa"/>
              <w:bottom w:w="0" w:type="dxa"/>
              <w:right w:w="0" w:type="dxa"/>
            </w:tcMar>
          </w:tcPr>
          <w:p w14:paraId="3A4B8C2F" w14:textId="3D9B95CC" w:rsidR="00827682" w:rsidRDefault="002D1D25">
            <w:pPr>
              <w:keepLines/>
              <w:spacing w:after="100"/>
              <w:ind w:left="720" w:hanging="720"/>
            </w:pPr>
            <w:r>
              <w:t xml:space="preserve">Project Management Institute. (2021). </w:t>
            </w:r>
            <w:r>
              <w:rPr>
                <w:i/>
              </w:rPr>
              <w:t>A guide to the project management body of knowledge (PMBOK guide) and the standard for project management</w:t>
            </w:r>
            <w:r>
              <w:t xml:space="preserve"> (7th ed.).</w:t>
            </w:r>
            <w:r w:rsidR="00656F7E">
              <w:t xml:space="preserve"> </w:t>
            </w:r>
          </w:p>
        </w:tc>
      </w:tr>
      <w:tr w:rsidR="00827682" w14:paraId="2BD1C32A" w14:textId="77777777">
        <w:trPr>
          <w:cantSplit/>
        </w:trPr>
        <w:tc>
          <w:tcPr>
            <w:tcW w:w="9026" w:type="dxa"/>
            <w:tcMar>
              <w:top w:w="0" w:type="dxa"/>
              <w:left w:w="0" w:type="dxa"/>
              <w:bottom w:w="0" w:type="dxa"/>
              <w:right w:w="0" w:type="dxa"/>
            </w:tcMar>
          </w:tcPr>
          <w:p w14:paraId="65E8B76D" w14:textId="14CE920C" w:rsidR="00827682" w:rsidRDefault="002D1D25">
            <w:pPr>
              <w:keepLines/>
              <w:spacing w:after="100"/>
              <w:ind w:left="720" w:hanging="720"/>
            </w:pPr>
            <w:r>
              <w:t xml:space="preserve">Shannon, C. E., &amp; Weaver, W. (1949). </w:t>
            </w:r>
            <w:r>
              <w:rPr>
                <w:i/>
              </w:rPr>
              <w:t>The mathematical theory of communication</w:t>
            </w:r>
            <w:r>
              <w:t>. University of Illinois Press.</w:t>
            </w:r>
            <w:r w:rsidR="00656F7E">
              <w:t xml:space="preserve"> </w:t>
            </w:r>
          </w:p>
        </w:tc>
      </w:tr>
      <w:tr w:rsidR="00827682" w14:paraId="089C8EBC" w14:textId="77777777">
        <w:trPr>
          <w:cantSplit/>
        </w:trPr>
        <w:tc>
          <w:tcPr>
            <w:tcW w:w="9026" w:type="dxa"/>
            <w:tcMar>
              <w:top w:w="0" w:type="dxa"/>
              <w:left w:w="0" w:type="dxa"/>
              <w:bottom w:w="0" w:type="dxa"/>
              <w:right w:w="0" w:type="dxa"/>
            </w:tcMar>
          </w:tcPr>
          <w:p w14:paraId="214B0C41" w14:textId="126B46AC" w:rsidR="00827682" w:rsidRDefault="00A558D5">
            <w:pPr>
              <w:keepLines/>
              <w:spacing w:after="100"/>
              <w:ind w:left="720" w:hanging="720"/>
            </w:pPr>
            <w:r>
              <w:br w:type="page"/>
            </w:r>
            <w:r>
              <w:br w:type="page"/>
            </w:r>
            <w:r w:rsidR="002D1D25">
              <w:t xml:space="preserve">Wysocki, R. K. (2019). </w:t>
            </w:r>
            <w:r w:rsidR="002D1D25">
              <w:rPr>
                <w:i/>
              </w:rPr>
              <w:t>Effective project management: Traditional, agile, extreme, hybrid</w:t>
            </w:r>
            <w:r w:rsidR="002D1D25">
              <w:t xml:space="preserve"> (8th ed.). Wiley.</w:t>
            </w:r>
          </w:p>
          <w:p w14:paraId="2938F1AF" w14:textId="46577DBB" w:rsidR="00A558D5" w:rsidRDefault="00A558D5">
            <w:pPr>
              <w:keepLines/>
              <w:spacing w:after="100"/>
              <w:ind w:left="720" w:hanging="720"/>
            </w:pPr>
          </w:p>
        </w:tc>
      </w:tr>
    </w:tbl>
    <w:p w14:paraId="132321DC" w14:textId="77777777" w:rsidR="00A558D5" w:rsidRDefault="00A558D5" w:rsidP="00F11A1D">
      <w:pPr>
        <w:pStyle w:val="Heading1"/>
        <w:spacing w:before="160"/>
      </w:pPr>
      <w:bookmarkStart w:id="65" w:name="_Toc242059149"/>
      <w:bookmarkStart w:id="66" w:name="_Toc242222249"/>
    </w:p>
    <w:p w14:paraId="67641259" w14:textId="0520D54D" w:rsidR="00A558D5" w:rsidRDefault="00A558D5">
      <w:pPr>
        <w:rPr>
          <w:rFonts w:asciiTheme="majorHAnsi" w:eastAsiaTheme="majorEastAsia" w:hAnsiTheme="majorHAnsi" w:cstheme="majorBidi"/>
          <w:color w:val="000000"/>
          <w:sz w:val="40"/>
          <w:szCs w:val="40"/>
        </w:rPr>
      </w:pPr>
      <w:r>
        <w:br w:type="page"/>
      </w:r>
    </w:p>
    <w:p w14:paraId="791C72B3" w14:textId="26781255" w:rsidR="006D438E" w:rsidRPr="00F11A1D" w:rsidRDefault="006D438E" w:rsidP="00F11A1D">
      <w:pPr>
        <w:pStyle w:val="Heading1"/>
        <w:spacing w:before="160"/>
      </w:pPr>
      <w:r w:rsidRPr="00F11A1D">
        <w:lastRenderedPageBreak/>
        <w:t>Appendices</w:t>
      </w:r>
      <w:bookmarkEnd w:id="65"/>
      <w:bookmarkEnd w:id="66"/>
      <w:r w:rsidRPr="00F11A1D">
        <w:t xml:space="preserve"> </w:t>
      </w:r>
    </w:p>
    <w:p w14:paraId="536923E7" w14:textId="5BBFF007" w:rsidR="006D438E" w:rsidRPr="00D62F04" w:rsidRDefault="006D438E" w:rsidP="00F11A1D">
      <w:pPr>
        <w:pStyle w:val="Heading2"/>
      </w:pPr>
      <w:bookmarkStart w:id="67" w:name="_Toc242222250"/>
      <w:r>
        <w:t>A – PESTLE Analysis</w:t>
      </w:r>
      <w:bookmarkEnd w:id="67"/>
    </w:p>
    <w:p w14:paraId="03933DE6" w14:textId="77777777" w:rsidR="00E45325" w:rsidRPr="006D438E" w:rsidRDefault="00D62F04" w:rsidP="006D438E">
      <w:pPr>
        <w:rPr>
          <w:rFonts w:cs="Arial"/>
        </w:rPr>
      </w:pPr>
      <w:r>
        <w:rPr>
          <w:rFonts w:cs="Arial"/>
          <w:noProof/>
        </w:rPr>
        <w:drawing>
          <wp:inline distT="0" distB="0" distL="0" distR="0" wp14:anchorId="39BAB094" wp14:editId="4CF81D1F">
            <wp:extent cx="4978259" cy="3448455"/>
            <wp:effectExtent l="0" t="0" r="0" b="0"/>
            <wp:docPr id="613386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98826" cy="3462702"/>
                    </a:xfrm>
                    <a:prstGeom prst="rect">
                      <a:avLst/>
                    </a:prstGeom>
                    <a:noFill/>
                  </pic:spPr>
                </pic:pic>
              </a:graphicData>
            </a:graphic>
          </wp:inline>
        </w:drawing>
      </w:r>
    </w:p>
    <w:p w14:paraId="42BA4006" w14:textId="77777777" w:rsidR="006D438E" w:rsidRDefault="006D438E" w:rsidP="00ED4935">
      <w:pPr>
        <w:pStyle w:val="Heading2"/>
      </w:pPr>
      <w:bookmarkStart w:id="68" w:name="_Toc242222251"/>
      <w:r>
        <w:t>Appendix B – Stakeholder Power-Interest Matrix</w:t>
      </w:r>
      <w:bookmarkEnd w:id="68"/>
    </w:p>
    <w:p w14:paraId="7E370B1B" w14:textId="77777777" w:rsidR="00AA4C91" w:rsidRDefault="002A3BC5" w:rsidP="00AA4C91">
      <w:r w:rsidRPr="002A3BC5">
        <w:rPr>
          <w:noProof/>
        </w:rPr>
        <w:drawing>
          <wp:inline distT="0" distB="0" distL="0" distR="0" wp14:anchorId="5A72F150" wp14:editId="06A06A33">
            <wp:extent cx="4701947" cy="3635055"/>
            <wp:effectExtent l="0" t="0" r="3810" b="3810"/>
            <wp:docPr id="593149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149198" name=""/>
                    <pic:cNvPicPr/>
                  </pic:nvPicPr>
                  <pic:blipFill>
                    <a:blip r:embed="rId35"/>
                    <a:stretch>
                      <a:fillRect/>
                    </a:stretch>
                  </pic:blipFill>
                  <pic:spPr>
                    <a:xfrm>
                      <a:off x="0" y="0"/>
                      <a:ext cx="4701947" cy="3635055"/>
                    </a:xfrm>
                    <a:prstGeom prst="rect">
                      <a:avLst/>
                    </a:prstGeom>
                  </pic:spPr>
                </pic:pic>
              </a:graphicData>
            </a:graphic>
          </wp:inline>
        </w:drawing>
      </w:r>
    </w:p>
    <w:sectPr w:rsidR="00AA4C91">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62C6A" w14:textId="77777777" w:rsidR="002D1D25" w:rsidRDefault="002D1D25" w:rsidP="00495BD9">
      <w:pPr>
        <w:spacing w:after="0" w:line="240" w:lineRule="auto"/>
      </w:pPr>
      <w:r>
        <w:separator/>
      </w:r>
    </w:p>
  </w:endnote>
  <w:endnote w:type="continuationSeparator" w:id="0">
    <w:p w14:paraId="51886496" w14:textId="77777777" w:rsidR="002D1D25" w:rsidRDefault="002D1D25" w:rsidP="00495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9F66AC" w14:textId="77777777" w:rsidR="00495BD9" w:rsidRDefault="00495BD9">
    <w:pPr>
      <w:pStyle w:val="Footer"/>
    </w:pPr>
    <w:r>
      <w:t>Alexandra Williams</w:t>
    </w:r>
    <w:r>
      <w:tab/>
      <w:t>2126654</w:t>
    </w:r>
    <w:r>
      <w:tab/>
      <w:t>BMSK 501</w:t>
    </w:r>
    <w:r w:rsidR="001D6B96">
      <w:t>4</w:t>
    </w:r>
  </w:p>
  <w:sdt>
    <w:sdtPr>
      <w:id w:val="639000893"/>
      <w:docPartObj>
        <w:docPartGallery w:val="Page Numbers (Bottom of Page)"/>
        <w:docPartUnique/>
      </w:docPartObj>
    </w:sdtPr>
    <w:sdtEndPr>
      <w:rPr>
        <w:noProof/>
      </w:rPr>
    </w:sdtEndPr>
    <w:sdtContent>
      <w:p w14:paraId="1F32821E" w14:textId="77777777" w:rsidR="00495BD9" w:rsidRDefault="00495BD9" w:rsidP="00495B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B68420" w14:textId="77777777" w:rsidR="00495BD9" w:rsidRDefault="00495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FE7D2" w14:textId="77777777" w:rsidR="002D1D25" w:rsidRDefault="002D1D25" w:rsidP="00495BD9">
      <w:pPr>
        <w:spacing w:after="0" w:line="240" w:lineRule="auto"/>
      </w:pPr>
      <w:r>
        <w:separator/>
      </w:r>
    </w:p>
  </w:footnote>
  <w:footnote w:type="continuationSeparator" w:id="0">
    <w:p w14:paraId="7A3FDF43" w14:textId="77777777" w:rsidR="002D1D25" w:rsidRDefault="002D1D25" w:rsidP="00495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74338"/>
    <w:multiLevelType w:val="hybridMultilevel"/>
    <w:tmpl w:val="FFFFFFFF"/>
    <w:lvl w:ilvl="0" w:tplc="BE4E52BA">
      <w:start w:val="1"/>
      <w:numFmt w:val="bullet"/>
      <w:lvlText w:val=""/>
      <w:lvlJc w:val="left"/>
      <w:pPr>
        <w:ind w:left="720" w:hanging="360"/>
      </w:pPr>
      <w:rPr>
        <w:rFonts w:ascii="Symbol" w:hAnsi="Symbol" w:hint="default"/>
      </w:rPr>
    </w:lvl>
    <w:lvl w:ilvl="1" w:tplc="F8D22D38">
      <w:start w:val="1"/>
      <w:numFmt w:val="bullet"/>
      <w:lvlText w:val="o"/>
      <w:lvlJc w:val="left"/>
      <w:pPr>
        <w:ind w:left="1440" w:hanging="360"/>
      </w:pPr>
      <w:rPr>
        <w:rFonts w:ascii="Courier New" w:hAnsi="Courier New" w:hint="default"/>
      </w:rPr>
    </w:lvl>
    <w:lvl w:ilvl="2" w:tplc="28D2522A">
      <w:start w:val="1"/>
      <w:numFmt w:val="bullet"/>
      <w:lvlText w:val=""/>
      <w:lvlJc w:val="left"/>
      <w:pPr>
        <w:ind w:left="2160" w:hanging="360"/>
      </w:pPr>
      <w:rPr>
        <w:rFonts w:ascii="Wingdings" w:hAnsi="Wingdings" w:hint="default"/>
      </w:rPr>
    </w:lvl>
    <w:lvl w:ilvl="3" w:tplc="97283F26">
      <w:start w:val="1"/>
      <w:numFmt w:val="bullet"/>
      <w:lvlText w:val=""/>
      <w:lvlJc w:val="left"/>
      <w:pPr>
        <w:ind w:left="2880" w:hanging="360"/>
      </w:pPr>
      <w:rPr>
        <w:rFonts w:ascii="Symbol" w:hAnsi="Symbol" w:hint="default"/>
      </w:rPr>
    </w:lvl>
    <w:lvl w:ilvl="4" w:tplc="FFA2838A">
      <w:start w:val="1"/>
      <w:numFmt w:val="bullet"/>
      <w:lvlText w:val="o"/>
      <w:lvlJc w:val="left"/>
      <w:pPr>
        <w:ind w:left="3600" w:hanging="360"/>
      </w:pPr>
      <w:rPr>
        <w:rFonts w:ascii="Courier New" w:hAnsi="Courier New" w:hint="default"/>
      </w:rPr>
    </w:lvl>
    <w:lvl w:ilvl="5" w:tplc="D1EE429E">
      <w:start w:val="1"/>
      <w:numFmt w:val="bullet"/>
      <w:lvlText w:val=""/>
      <w:lvlJc w:val="left"/>
      <w:pPr>
        <w:ind w:left="4320" w:hanging="360"/>
      </w:pPr>
      <w:rPr>
        <w:rFonts w:ascii="Wingdings" w:hAnsi="Wingdings" w:hint="default"/>
      </w:rPr>
    </w:lvl>
    <w:lvl w:ilvl="6" w:tplc="0C44F0AC">
      <w:start w:val="1"/>
      <w:numFmt w:val="bullet"/>
      <w:lvlText w:val=""/>
      <w:lvlJc w:val="left"/>
      <w:pPr>
        <w:ind w:left="5040" w:hanging="360"/>
      </w:pPr>
      <w:rPr>
        <w:rFonts w:ascii="Symbol" w:hAnsi="Symbol" w:hint="default"/>
      </w:rPr>
    </w:lvl>
    <w:lvl w:ilvl="7" w:tplc="A16C3232">
      <w:start w:val="1"/>
      <w:numFmt w:val="bullet"/>
      <w:lvlText w:val="o"/>
      <w:lvlJc w:val="left"/>
      <w:pPr>
        <w:ind w:left="5760" w:hanging="360"/>
      </w:pPr>
      <w:rPr>
        <w:rFonts w:ascii="Courier New" w:hAnsi="Courier New" w:hint="default"/>
      </w:rPr>
    </w:lvl>
    <w:lvl w:ilvl="8" w:tplc="2F5412A6">
      <w:start w:val="1"/>
      <w:numFmt w:val="bullet"/>
      <w:lvlText w:val=""/>
      <w:lvlJc w:val="left"/>
      <w:pPr>
        <w:ind w:left="6480" w:hanging="360"/>
      </w:pPr>
      <w:rPr>
        <w:rFonts w:ascii="Wingdings" w:hAnsi="Wingdings" w:hint="default"/>
      </w:rPr>
    </w:lvl>
  </w:abstractNum>
  <w:abstractNum w:abstractNumId="1" w15:restartNumberingAfterBreak="0">
    <w:nsid w:val="4E850227"/>
    <w:multiLevelType w:val="hybridMultilevel"/>
    <w:tmpl w:val="63E6E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9955037">
    <w:abstractNumId w:val="0"/>
  </w:num>
  <w:num w:numId="2" w16cid:durableId="1840732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BD9"/>
    <w:rsid w:val="00000C47"/>
    <w:rsid w:val="00002783"/>
    <w:rsid w:val="00002B49"/>
    <w:rsid w:val="0001658E"/>
    <w:rsid w:val="00020841"/>
    <w:rsid w:val="00025926"/>
    <w:rsid w:val="0002709F"/>
    <w:rsid w:val="00031884"/>
    <w:rsid w:val="00036AAF"/>
    <w:rsid w:val="00037904"/>
    <w:rsid w:val="000420DA"/>
    <w:rsid w:val="00054B18"/>
    <w:rsid w:val="00055807"/>
    <w:rsid w:val="000648BE"/>
    <w:rsid w:val="00065ED3"/>
    <w:rsid w:val="00073417"/>
    <w:rsid w:val="00081F28"/>
    <w:rsid w:val="0008501B"/>
    <w:rsid w:val="000869B0"/>
    <w:rsid w:val="00086EDA"/>
    <w:rsid w:val="00087323"/>
    <w:rsid w:val="000875AF"/>
    <w:rsid w:val="000A5D4B"/>
    <w:rsid w:val="000B124A"/>
    <w:rsid w:val="000B34E9"/>
    <w:rsid w:val="000D1424"/>
    <w:rsid w:val="000D41C1"/>
    <w:rsid w:val="000D44AE"/>
    <w:rsid w:val="000D4D87"/>
    <w:rsid w:val="000D4E4F"/>
    <w:rsid w:val="000D5B2E"/>
    <w:rsid w:val="000E1B90"/>
    <w:rsid w:val="000E1ED9"/>
    <w:rsid w:val="000E3211"/>
    <w:rsid w:val="000F0E76"/>
    <w:rsid w:val="000F2081"/>
    <w:rsid w:val="00107DA4"/>
    <w:rsid w:val="00113C66"/>
    <w:rsid w:val="00121378"/>
    <w:rsid w:val="00127719"/>
    <w:rsid w:val="00130361"/>
    <w:rsid w:val="0013441E"/>
    <w:rsid w:val="0013658F"/>
    <w:rsid w:val="00143FAC"/>
    <w:rsid w:val="00160CB0"/>
    <w:rsid w:val="00162478"/>
    <w:rsid w:val="001639A4"/>
    <w:rsid w:val="00171863"/>
    <w:rsid w:val="00176C41"/>
    <w:rsid w:val="00177ADC"/>
    <w:rsid w:val="0018281A"/>
    <w:rsid w:val="001831E2"/>
    <w:rsid w:val="00187801"/>
    <w:rsid w:val="001919C2"/>
    <w:rsid w:val="00193FA7"/>
    <w:rsid w:val="001B213D"/>
    <w:rsid w:val="001B238C"/>
    <w:rsid w:val="001B39B2"/>
    <w:rsid w:val="001C0E78"/>
    <w:rsid w:val="001C24E6"/>
    <w:rsid w:val="001C40FA"/>
    <w:rsid w:val="001C5A88"/>
    <w:rsid w:val="001D2496"/>
    <w:rsid w:val="001D3AA2"/>
    <w:rsid w:val="001D6B96"/>
    <w:rsid w:val="001E5163"/>
    <w:rsid w:val="001F5CA2"/>
    <w:rsid w:val="002038DB"/>
    <w:rsid w:val="002061E2"/>
    <w:rsid w:val="00206F4E"/>
    <w:rsid w:val="002115B8"/>
    <w:rsid w:val="00211DBB"/>
    <w:rsid w:val="00213192"/>
    <w:rsid w:val="00214A58"/>
    <w:rsid w:val="00215BA6"/>
    <w:rsid w:val="00226244"/>
    <w:rsid w:val="00233A4E"/>
    <w:rsid w:val="0024613E"/>
    <w:rsid w:val="002470BF"/>
    <w:rsid w:val="00251AD0"/>
    <w:rsid w:val="00253D89"/>
    <w:rsid w:val="00255511"/>
    <w:rsid w:val="00260ABB"/>
    <w:rsid w:val="0027064A"/>
    <w:rsid w:val="00270652"/>
    <w:rsid w:val="00270D64"/>
    <w:rsid w:val="0027225C"/>
    <w:rsid w:val="00274E2A"/>
    <w:rsid w:val="00274F40"/>
    <w:rsid w:val="002758E9"/>
    <w:rsid w:val="00275930"/>
    <w:rsid w:val="002818CB"/>
    <w:rsid w:val="002911B7"/>
    <w:rsid w:val="002919BF"/>
    <w:rsid w:val="002977F4"/>
    <w:rsid w:val="002A3BC5"/>
    <w:rsid w:val="002A3E75"/>
    <w:rsid w:val="002A3F3A"/>
    <w:rsid w:val="002A6F31"/>
    <w:rsid w:val="002B0864"/>
    <w:rsid w:val="002B683E"/>
    <w:rsid w:val="002B6CF8"/>
    <w:rsid w:val="002C789C"/>
    <w:rsid w:val="002D1D25"/>
    <w:rsid w:val="002D25CE"/>
    <w:rsid w:val="002D3037"/>
    <w:rsid w:val="002D36C4"/>
    <w:rsid w:val="002D43A3"/>
    <w:rsid w:val="002E03E2"/>
    <w:rsid w:val="002E28BE"/>
    <w:rsid w:val="002E30F1"/>
    <w:rsid w:val="002E6FFF"/>
    <w:rsid w:val="002F7A45"/>
    <w:rsid w:val="00300ABA"/>
    <w:rsid w:val="00302263"/>
    <w:rsid w:val="00305915"/>
    <w:rsid w:val="00305CC3"/>
    <w:rsid w:val="00305CDA"/>
    <w:rsid w:val="00306059"/>
    <w:rsid w:val="003144F5"/>
    <w:rsid w:val="0032578F"/>
    <w:rsid w:val="003367F0"/>
    <w:rsid w:val="00341079"/>
    <w:rsid w:val="003508BA"/>
    <w:rsid w:val="00352DFA"/>
    <w:rsid w:val="003557C8"/>
    <w:rsid w:val="003561CA"/>
    <w:rsid w:val="00364A98"/>
    <w:rsid w:val="00371DE0"/>
    <w:rsid w:val="00386067"/>
    <w:rsid w:val="00386769"/>
    <w:rsid w:val="00391EE5"/>
    <w:rsid w:val="00397C64"/>
    <w:rsid w:val="003A20DC"/>
    <w:rsid w:val="003A6050"/>
    <w:rsid w:val="003B175D"/>
    <w:rsid w:val="003B2358"/>
    <w:rsid w:val="003B7E70"/>
    <w:rsid w:val="003C0B38"/>
    <w:rsid w:val="003C7613"/>
    <w:rsid w:val="003D584B"/>
    <w:rsid w:val="003D79F6"/>
    <w:rsid w:val="003D7AA2"/>
    <w:rsid w:val="003E18F3"/>
    <w:rsid w:val="003E32E3"/>
    <w:rsid w:val="003E3627"/>
    <w:rsid w:val="003E6DC9"/>
    <w:rsid w:val="003F7D43"/>
    <w:rsid w:val="00417BB8"/>
    <w:rsid w:val="00420D92"/>
    <w:rsid w:val="00425795"/>
    <w:rsid w:val="00427459"/>
    <w:rsid w:val="00427F23"/>
    <w:rsid w:val="00430AF3"/>
    <w:rsid w:val="004312FE"/>
    <w:rsid w:val="0043174C"/>
    <w:rsid w:val="00454106"/>
    <w:rsid w:val="00456A07"/>
    <w:rsid w:val="004612DE"/>
    <w:rsid w:val="00465511"/>
    <w:rsid w:val="00471EA6"/>
    <w:rsid w:val="00472A52"/>
    <w:rsid w:val="00472B20"/>
    <w:rsid w:val="004750C1"/>
    <w:rsid w:val="00475149"/>
    <w:rsid w:val="00477A6E"/>
    <w:rsid w:val="00477D06"/>
    <w:rsid w:val="00480F0C"/>
    <w:rsid w:val="00486EDD"/>
    <w:rsid w:val="00490E56"/>
    <w:rsid w:val="00491441"/>
    <w:rsid w:val="00495BD9"/>
    <w:rsid w:val="00496D68"/>
    <w:rsid w:val="004A07C0"/>
    <w:rsid w:val="004A6E64"/>
    <w:rsid w:val="004A6FE5"/>
    <w:rsid w:val="004B07BF"/>
    <w:rsid w:val="004B0848"/>
    <w:rsid w:val="004B1535"/>
    <w:rsid w:val="004B18EC"/>
    <w:rsid w:val="004B280A"/>
    <w:rsid w:val="004B2A27"/>
    <w:rsid w:val="004B2BF3"/>
    <w:rsid w:val="004B5A27"/>
    <w:rsid w:val="004C0882"/>
    <w:rsid w:val="004C145F"/>
    <w:rsid w:val="004D02EE"/>
    <w:rsid w:val="004D3D3B"/>
    <w:rsid w:val="004D7C76"/>
    <w:rsid w:val="004D7CF8"/>
    <w:rsid w:val="004E0C41"/>
    <w:rsid w:val="004E2726"/>
    <w:rsid w:val="004F6FBD"/>
    <w:rsid w:val="005142AD"/>
    <w:rsid w:val="00514E3B"/>
    <w:rsid w:val="005151FD"/>
    <w:rsid w:val="00522D6A"/>
    <w:rsid w:val="00525E57"/>
    <w:rsid w:val="00532ECD"/>
    <w:rsid w:val="005347BB"/>
    <w:rsid w:val="00535E9C"/>
    <w:rsid w:val="00552ABE"/>
    <w:rsid w:val="00553F77"/>
    <w:rsid w:val="00564294"/>
    <w:rsid w:val="00566C1C"/>
    <w:rsid w:val="00566FFE"/>
    <w:rsid w:val="00567FBF"/>
    <w:rsid w:val="00570EFE"/>
    <w:rsid w:val="00571B1D"/>
    <w:rsid w:val="005731D2"/>
    <w:rsid w:val="00581441"/>
    <w:rsid w:val="00582C29"/>
    <w:rsid w:val="00583C1F"/>
    <w:rsid w:val="005865F0"/>
    <w:rsid w:val="00591F32"/>
    <w:rsid w:val="00593874"/>
    <w:rsid w:val="005A2D97"/>
    <w:rsid w:val="005A3844"/>
    <w:rsid w:val="005B06E2"/>
    <w:rsid w:val="005B776D"/>
    <w:rsid w:val="005B7C09"/>
    <w:rsid w:val="005C1D69"/>
    <w:rsid w:val="005C339F"/>
    <w:rsid w:val="005C4CDF"/>
    <w:rsid w:val="005C55C8"/>
    <w:rsid w:val="005C7213"/>
    <w:rsid w:val="005D3360"/>
    <w:rsid w:val="005E6486"/>
    <w:rsid w:val="005F1F5D"/>
    <w:rsid w:val="005F26E7"/>
    <w:rsid w:val="005F7D6A"/>
    <w:rsid w:val="0061144B"/>
    <w:rsid w:val="006176E4"/>
    <w:rsid w:val="00620324"/>
    <w:rsid w:val="00624EC3"/>
    <w:rsid w:val="00635A76"/>
    <w:rsid w:val="00642542"/>
    <w:rsid w:val="00650E83"/>
    <w:rsid w:val="0065187B"/>
    <w:rsid w:val="00653917"/>
    <w:rsid w:val="00653BF9"/>
    <w:rsid w:val="00655845"/>
    <w:rsid w:val="00656F7E"/>
    <w:rsid w:val="00665ACA"/>
    <w:rsid w:val="00675F92"/>
    <w:rsid w:val="00683DDC"/>
    <w:rsid w:val="006853D6"/>
    <w:rsid w:val="0068649D"/>
    <w:rsid w:val="00686980"/>
    <w:rsid w:val="00687F0B"/>
    <w:rsid w:val="006949E3"/>
    <w:rsid w:val="00696965"/>
    <w:rsid w:val="006B0D92"/>
    <w:rsid w:val="006C2B9D"/>
    <w:rsid w:val="006C6FBA"/>
    <w:rsid w:val="006D0599"/>
    <w:rsid w:val="006D416F"/>
    <w:rsid w:val="006D438E"/>
    <w:rsid w:val="006F0803"/>
    <w:rsid w:val="006F2250"/>
    <w:rsid w:val="006F696A"/>
    <w:rsid w:val="0070175B"/>
    <w:rsid w:val="00710CF5"/>
    <w:rsid w:val="00710E32"/>
    <w:rsid w:val="0071116E"/>
    <w:rsid w:val="00716128"/>
    <w:rsid w:val="00716F99"/>
    <w:rsid w:val="00720AB6"/>
    <w:rsid w:val="00723405"/>
    <w:rsid w:val="00726F84"/>
    <w:rsid w:val="00730177"/>
    <w:rsid w:val="00737285"/>
    <w:rsid w:val="00740B90"/>
    <w:rsid w:val="00741960"/>
    <w:rsid w:val="00752D71"/>
    <w:rsid w:val="00753BA4"/>
    <w:rsid w:val="00765456"/>
    <w:rsid w:val="007663FE"/>
    <w:rsid w:val="00774461"/>
    <w:rsid w:val="00793338"/>
    <w:rsid w:val="00795835"/>
    <w:rsid w:val="007970A1"/>
    <w:rsid w:val="007973AA"/>
    <w:rsid w:val="007A1B99"/>
    <w:rsid w:val="007A3256"/>
    <w:rsid w:val="007A4CA3"/>
    <w:rsid w:val="007B2787"/>
    <w:rsid w:val="007B2B18"/>
    <w:rsid w:val="007B3A02"/>
    <w:rsid w:val="007B77FD"/>
    <w:rsid w:val="007C174F"/>
    <w:rsid w:val="007C4859"/>
    <w:rsid w:val="007C7307"/>
    <w:rsid w:val="007D7049"/>
    <w:rsid w:val="007F2757"/>
    <w:rsid w:val="007F65D2"/>
    <w:rsid w:val="00802692"/>
    <w:rsid w:val="00804E29"/>
    <w:rsid w:val="00805723"/>
    <w:rsid w:val="00805CFF"/>
    <w:rsid w:val="00807D1D"/>
    <w:rsid w:val="00816941"/>
    <w:rsid w:val="00820C5C"/>
    <w:rsid w:val="00821651"/>
    <w:rsid w:val="00827682"/>
    <w:rsid w:val="00833ED2"/>
    <w:rsid w:val="00840E51"/>
    <w:rsid w:val="00844966"/>
    <w:rsid w:val="00846634"/>
    <w:rsid w:val="00846D7A"/>
    <w:rsid w:val="00857BBE"/>
    <w:rsid w:val="00860F82"/>
    <w:rsid w:val="00873692"/>
    <w:rsid w:val="00891DCC"/>
    <w:rsid w:val="00892674"/>
    <w:rsid w:val="008928F9"/>
    <w:rsid w:val="008946BD"/>
    <w:rsid w:val="008A1DF9"/>
    <w:rsid w:val="008A502C"/>
    <w:rsid w:val="008A5247"/>
    <w:rsid w:val="008A7844"/>
    <w:rsid w:val="008B1696"/>
    <w:rsid w:val="008B298C"/>
    <w:rsid w:val="008B4A5B"/>
    <w:rsid w:val="008B7FBD"/>
    <w:rsid w:val="008C14CB"/>
    <w:rsid w:val="008C20BD"/>
    <w:rsid w:val="008C3B6A"/>
    <w:rsid w:val="008D2EF8"/>
    <w:rsid w:val="008D5232"/>
    <w:rsid w:val="008D681D"/>
    <w:rsid w:val="008D6905"/>
    <w:rsid w:val="008E07C5"/>
    <w:rsid w:val="008E0CBD"/>
    <w:rsid w:val="008F1E74"/>
    <w:rsid w:val="008F450F"/>
    <w:rsid w:val="008F72AC"/>
    <w:rsid w:val="008F7895"/>
    <w:rsid w:val="00900597"/>
    <w:rsid w:val="00903144"/>
    <w:rsid w:val="00907874"/>
    <w:rsid w:val="0093188D"/>
    <w:rsid w:val="00931DBF"/>
    <w:rsid w:val="0093283D"/>
    <w:rsid w:val="00935ADC"/>
    <w:rsid w:val="00936D98"/>
    <w:rsid w:val="00941686"/>
    <w:rsid w:val="00942089"/>
    <w:rsid w:val="0094446D"/>
    <w:rsid w:val="00944EA6"/>
    <w:rsid w:val="0094761C"/>
    <w:rsid w:val="009523A6"/>
    <w:rsid w:val="009553B0"/>
    <w:rsid w:val="009615CF"/>
    <w:rsid w:val="00961A4B"/>
    <w:rsid w:val="009622B3"/>
    <w:rsid w:val="009714C5"/>
    <w:rsid w:val="00972C78"/>
    <w:rsid w:val="00976659"/>
    <w:rsid w:val="00977329"/>
    <w:rsid w:val="00977C05"/>
    <w:rsid w:val="009817E2"/>
    <w:rsid w:val="009818D1"/>
    <w:rsid w:val="00984C6C"/>
    <w:rsid w:val="0098691F"/>
    <w:rsid w:val="009873ED"/>
    <w:rsid w:val="00990223"/>
    <w:rsid w:val="00991CF6"/>
    <w:rsid w:val="009A0E82"/>
    <w:rsid w:val="009A3D79"/>
    <w:rsid w:val="009A48D8"/>
    <w:rsid w:val="009A4EDB"/>
    <w:rsid w:val="009A61DD"/>
    <w:rsid w:val="009B1C55"/>
    <w:rsid w:val="009B68DC"/>
    <w:rsid w:val="009C234E"/>
    <w:rsid w:val="009C2D50"/>
    <w:rsid w:val="009C2E84"/>
    <w:rsid w:val="009D7889"/>
    <w:rsid w:val="009E0BC7"/>
    <w:rsid w:val="009E1889"/>
    <w:rsid w:val="009E2ED3"/>
    <w:rsid w:val="009F3063"/>
    <w:rsid w:val="00A02144"/>
    <w:rsid w:val="00A0422A"/>
    <w:rsid w:val="00A055D4"/>
    <w:rsid w:val="00A15F88"/>
    <w:rsid w:val="00A373EC"/>
    <w:rsid w:val="00A438AC"/>
    <w:rsid w:val="00A4599D"/>
    <w:rsid w:val="00A46225"/>
    <w:rsid w:val="00A53362"/>
    <w:rsid w:val="00A558D5"/>
    <w:rsid w:val="00A613CF"/>
    <w:rsid w:val="00A635EA"/>
    <w:rsid w:val="00A63E5D"/>
    <w:rsid w:val="00A64ED5"/>
    <w:rsid w:val="00A65DBD"/>
    <w:rsid w:val="00A7044A"/>
    <w:rsid w:val="00A74EA4"/>
    <w:rsid w:val="00A82935"/>
    <w:rsid w:val="00A918B8"/>
    <w:rsid w:val="00A93CA2"/>
    <w:rsid w:val="00AA142B"/>
    <w:rsid w:val="00AA32F0"/>
    <w:rsid w:val="00AA4C91"/>
    <w:rsid w:val="00AA7B4F"/>
    <w:rsid w:val="00AB4FCC"/>
    <w:rsid w:val="00AB599F"/>
    <w:rsid w:val="00AB7D16"/>
    <w:rsid w:val="00AC230E"/>
    <w:rsid w:val="00AD34A0"/>
    <w:rsid w:val="00AD5EB9"/>
    <w:rsid w:val="00AD6006"/>
    <w:rsid w:val="00AE1215"/>
    <w:rsid w:val="00AE26B5"/>
    <w:rsid w:val="00AF2024"/>
    <w:rsid w:val="00B017B3"/>
    <w:rsid w:val="00B0780F"/>
    <w:rsid w:val="00B12B47"/>
    <w:rsid w:val="00B1329E"/>
    <w:rsid w:val="00B14920"/>
    <w:rsid w:val="00B22F6F"/>
    <w:rsid w:val="00B300CF"/>
    <w:rsid w:val="00B4053D"/>
    <w:rsid w:val="00B40E94"/>
    <w:rsid w:val="00B423A1"/>
    <w:rsid w:val="00B42AE9"/>
    <w:rsid w:val="00B55B17"/>
    <w:rsid w:val="00B565EC"/>
    <w:rsid w:val="00B6012C"/>
    <w:rsid w:val="00B72AC3"/>
    <w:rsid w:val="00B73925"/>
    <w:rsid w:val="00B80A51"/>
    <w:rsid w:val="00B80A5C"/>
    <w:rsid w:val="00B80D3F"/>
    <w:rsid w:val="00B8409A"/>
    <w:rsid w:val="00B93286"/>
    <w:rsid w:val="00B94C67"/>
    <w:rsid w:val="00BA5FBB"/>
    <w:rsid w:val="00BA7883"/>
    <w:rsid w:val="00BB214B"/>
    <w:rsid w:val="00BC2231"/>
    <w:rsid w:val="00BC277C"/>
    <w:rsid w:val="00BC3E02"/>
    <w:rsid w:val="00BD42B7"/>
    <w:rsid w:val="00BD702B"/>
    <w:rsid w:val="00BE13DA"/>
    <w:rsid w:val="00BF165E"/>
    <w:rsid w:val="00BF233C"/>
    <w:rsid w:val="00BF3651"/>
    <w:rsid w:val="00C17AEA"/>
    <w:rsid w:val="00C20107"/>
    <w:rsid w:val="00C24849"/>
    <w:rsid w:val="00C24DE3"/>
    <w:rsid w:val="00C30BF5"/>
    <w:rsid w:val="00C3377A"/>
    <w:rsid w:val="00C33AD9"/>
    <w:rsid w:val="00C35606"/>
    <w:rsid w:val="00C41DFD"/>
    <w:rsid w:val="00C44F0B"/>
    <w:rsid w:val="00C4507A"/>
    <w:rsid w:val="00C51277"/>
    <w:rsid w:val="00C537E3"/>
    <w:rsid w:val="00C7087D"/>
    <w:rsid w:val="00C7355D"/>
    <w:rsid w:val="00C907DE"/>
    <w:rsid w:val="00C9151B"/>
    <w:rsid w:val="00C93D9B"/>
    <w:rsid w:val="00CA336C"/>
    <w:rsid w:val="00CB3144"/>
    <w:rsid w:val="00CB7F0A"/>
    <w:rsid w:val="00CC1B35"/>
    <w:rsid w:val="00CC2201"/>
    <w:rsid w:val="00CC5564"/>
    <w:rsid w:val="00CD01B5"/>
    <w:rsid w:val="00CD308F"/>
    <w:rsid w:val="00CD3DFC"/>
    <w:rsid w:val="00CD6853"/>
    <w:rsid w:val="00CE05C7"/>
    <w:rsid w:val="00CE11A0"/>
    <w:rsid w:val="00CE3378"/>
    <w:rsid w:val="00CE4EDF"/>
    <w:rsid w:val="00CF53B6"/>
    <w:rsid w:val="00CF7C08"/>
    <w:rsid w:val="00CF7F10"/>
    <w:rsid w:val="00D04C3E"/>
    <w:rsid w:val="00D213F4"/>
    <w:rsid w:val="00D23917"/>
    <w:rsid w:val="00D244AC"/>
    <w:rsid w:val="00D3591B"/>
    <w:rsid w:val="00D57D6E"/>
    <w:rsid w:val="00D62F04"/>
    <w:rsid w:val="00D65071"/>
    <w:rsid w:val="00D701CA"/>
    <w:rsid w:val="00D846F5"/>
    <w:rsid w:val="00D8477A"/>
    <w:rsid w:val="00D85BCD"/>
    <w:rsid w:val="00D900F1"/>
    <w:rsid w:val="00D9468E"/>
    <w:rsid w:val="00DA0D86"/>
    <w:rsid w:val="00DB1A26"/>
    <w:rsid w:val="00DB291D"/>
    <w:rsid w:val="00DB65AF"/>
    <w:rsid w:val="00DC42D2"/>
    <w:rsid w:val="00DC48A6"/>
    <w:rsid w:val="00DC58AE"/>
    <w:rsid w:val="00DC6619"/>
    <w:rsid w:val="00DD049E"/>
    <w:rsid w:val="00DD1FC8"/>
    <w:rsid w:val="00DD398F"/>
    <w:rsid w:val="00DD4928"/>
    <w:rsid w:val="00DD5ECC"/>
    <w:rsid w:val="00DE02DE"/>
    <w:rsid w:val="00DE15A5"/>
    <w:rsid w:val="00DE2D3B"/>
    <w:rsid w:val="00DE5A39"/>
    <w:rsid w:val="00DE7012"/>
    <w:rsid w:val="00DF04D9"/>
    <w:rsid w:val="00DF1C46"/>
    <w:rsid w:val="00DF4211"/>
    <w:rsid w:val="00E05400"/>
    <w:rsid w:val="00E11830"/>
    <w:rsid w:val="00E1387F"/>
    <w:rsid w:val="00E14569"/>
    <w:rsid w:val="00E25821"/>
    <w:rsid w:val="00E26703"/>
    <w:rsid w:val="00E26BDF"/>
    <w:rsid w:val="00E44784"/>
    <w:rsid w:val="00E45325"/>
    <w:rsid w:val="00E51639"/>
    <w:rsid w:val="00E5453F"/>
    <w:rsid w:val="00E64DBF"/>
    <w:rsid w:val="00E71F92"/>
    <w:rsid w:val="00E81F06"/>
    <w:rsid w:val="00E844CC"/>
    <w:rsid w:val="00E91E58"/>
    <w:rsid w:val="00E92B45"/>
    <w:rsid w:val="00EA2BBE"/>
    <w:rsid w:val="00EA515B"/>
    <w:rsid w:val="00EA5F28"/>
    <w:rsid w:val="00EB1517"/>
    <w:rsid w:val="00EC092C"/>
    <w:rsid w:val="00EC0985"/>
    <w:rsid w:val="00EC2272"/>
    <w:rsid w:val="00EC4412"/>
    <w:rsid w:val="00ED1F57"/>
    <w:rsid w:val="00ED3960"/>
    <w:rsid w:val="00ED4935"/>
    <w:rsid w:val="00ED576D"/>
    <w:rsid w:val="00EE1046"/>
    <w:rsid w:val="00EE338F"/>
    <w:rsid w:val="00EE5AAD"/>
    <w:rsid w:val="00EF4218"/>
    <w:rsid w:val="00F00880"/>
    <w:rsid w:val="00F11A1D"/>
    <w:rsid w:val="00F15B5D"/>
    <w:rsid w:val="00F219B5"/>
    <w:rsid w:val="00F226C1"/>
    <w:rsid w:val="00F23EEE"/>
    <w:rsid w:val="00F25F69"/>
    <w:rsid w:val="00F26218"/>
    <w:rsid w:val="00F36DF8"/>
    <w:rsid w:val="00F36F87"/>
    <w:rsid w:val="00F3757C"/>
    <w:rsid w:val="00F37BA5"/>
    <w:rsid w:val="00F43FA8"/>
    <w:rsid w:val="00F451B4"/>
    <w:rsid w:val="00F523DB"/>
    <w:rsid w:val="00F53362"/>
    <w:rsid w:val="00F561D5"/>
    <w:rsid w:val="00F62399"/>
    <w:rsid w:val="00F65A42"/>
    <w:rsid w:val="00F81FE8"/>
    <w:rsid w:val="00F849F0"/>
    <w:rsid w:val="00F85D45"/>
    <w:rsid w:val="00F878B2"/>
    <w:rsid w:val="00F906B2"/>
    <w:rsid w:val="00FA3AD3"/>
    <w:rsid w:val="00FB0DB6"/>
    <w:rsid w:val="00FB447D"/>
    <w:rsid w:val="00FB6EF3"/>
    <w:rsid w:val="00FC460F"/>
    <w:rsid w:val="00FD3687"/>
    <w:rsid w:val="00FD444C"/>
    <w:rsid w:val="00FD5909"/>
    <w:rsid w:val="00FE127D"/>
    <w:rsid w:val="00FE3460"/>
    <w:rsid w:val="00FE37B0"/>
    <w:rsid w:val="00FE4363"/>
    <w:rsid w:val="00FE4819"/>
    <w:rsid w:val="00FE587F"/>
    <w:rsid w:val="00FF73D8"/>
    <w:rsid w:val="087D17CA"/>
    <w:rsid w:val="0AECBC14"/>
    <w:rsid w:val="0B9223CF"/>
    <w:rsid w:val="0BEE1441"/>
    <w:rsid w:val="0D1063EA"/>
    <w:rsid w:val="0D972760"/>
    <w:rsid w:val="117E8068"/>
    <w:rsid w:val="15154221"/>
    <w:rsid w:val="191DAE47"/>
    <w:rsid w:val="19DD4AB6"/>
    <w:rsid w:val="1A5661D5"/>
    <w:rsid w:val="1CCF0427"/>
    <w:rsid w:val="1D437CE0"/>
    <w:rsid w:val="1DF288B9"/>
    <w:rsid w:val="2195904F"/>
    <w:rsid w:val="25E3FBAB"/>
    <w:rsid w:val="28DBA1CB"/>
    <w:rsid w:val="2A9A77C4"/>
    <w:rsid w:val="2EA88149"/>
    <w:rsid w:val="2FC18E64"/>
    <w:rsid w:val="314F74B3"/>
    <w:rsid w:val="3C93A410"/>
    <w:rsid w:val="3D179D6E"/>
    <w:rsid w:val="3EBDE16F"/>
    <w:rsid w:val="4258E015"/>
    <w:rsid w:val="439427AF"/>
    <w:rsid w:val="462EF95F"/>
    <w:rsid w:val="47540E1C"/>
    <w:rsid w:val="5A66E5D2"/>
    <w:rsid w:val="5C01D56E"/>
    <w:rsid w:val="5DC6E004"/>
    <w:rsid w:val="617B1330"/>
    <w:rsid w:val="61B37886"/>
    <w:rsid w:val="61DCC4CF"/>
    <w:rsid w:val="65A19353"/>
    <w:rsid w:val="66C28988"/>
    <w:rsid w:val="684FA07A"/>
    <w:rsid w:val="6AA98F17"/>
    <w:rsid w:val="6C29812E"/>
    <w:rsid w:val="6E9C9047"/>
    <w:rsid w:val="704C1B1D"/>
    <w:rsid w:val="72A2EFF8"/>
    <w:rsid w:val="7978BD81"/>
    <w:rsid w:val="7B1DCA63"/>
    <w:rsid w:val="7C401A7B"/>
    <w:rsid w:val="7FA62F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6DE41"/>
  <w15:chartTrackingRefBased/>
  <w15:docId w15:val="{3380F000-05C9-44CF-8B88-EC8013F59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BD9"/>
    <w:rPr>
      <w:rFonts w:ascii="Arial" w:hAnsi="Arial"/>
      <w:sz w:val="21"/>
    </w:rPr>
  </w:style>
  <w:style w:type="paragraph" w:styleId="Heading1">
    <w:name w:val="heading 1"/>
    <w:basedOn w:val="Normal"/>
    <w:next w:val="Normal"/>
    <w:link w:val="Heading1Char"/>
    <w:uiPriority w:val="9"/>
    <w:qFormat/>
    <w:rsid w:val="00495BD9"/>
    <w:pPr>
      <w:keepNext/>
      <w:keepLines/>
      <w:spacing w:before="360" w:after="80"/>
      <w:outlineLvl w:val="0"/>
    </w:pPr>
    <w:rPr>
      <w:rFonts w:asciiTheme="majorHAnsi" w:eastAsiaTheme="majorEastAsia" w:hAnsiTheme="majorHAnsi" w:cstheme="majorBidi"/>
      <w:color w:val="000000"/>
      <w:sz w:val="40"/>
      <w:szCs w:val="40"/>
    </w:rPr>
  </w:style>
  <w:style w:type="paragraph" w:styleId="Heading2">
    <w:name w:val="heading 2"/>
    <w:basedOn w:val="Normal"/>
    <w:next w:val="Normal"/>
    <w:link w:val="Heading2Char"/>
    <w:uiPriority w:val="9"/>
    <w:unhideWhenUsed/>
    <w:qFormat/>
    <w:rsid w:val="00495BD9"/>
    <w:pPr>
      <w:keepNext/>
      <w:keepLines/>
      <w:spacing w:before="160" w:after="80"/>
      <w:outlineLvl w:val="1"/>
    </w:pPr>
    <w:rPr>
      <w:rFonts w:asciiTheme="majorHAnsi" w:eastAsiaTheme="majorEastAsia" w:hAnsiTheme="majorHAnsi" w:cstheme="majorBidi"/>
      <w:color w:val="000000"/>
      <w:sz w:val="32"/>
      <w:szCs w:val="32"/>
    </w:rPr>
  </w:style>
  <w:style w:type="paragraph" w:styleId="Heading3">
    <w:name w:val="heading 3"/>
    <w:basedOn w:val="Normal"/>
    <w:next w:val="Normal"/>
    <w:link w:val="Heading3Char"/>
    <w:uiPriority w:val="9"/>
    <w:unhideWhenUsed/>
    <w:qFormat/>
    <w:rsid w:val="00495BD9"/>
    <w:pPr>
      <w:keepNext/>
      <w:keepLines/>
      <w:spacing w:before="160" w:after="80"/>
      <w:outlineLvl w:val="2"/>
    </w:pPr>
    <w:rPr>
      <w:rFonts w:eastAsiaTheme="majorEastAsia" w:cstheme="majorBidi"/>
      <w:color w:val="000000"/>
      <w:sz w:val="28"/>
      <w:szCs w:val="28"/>
    </w:rPr>
  </w:style>
  <w:style w:type="paragraph" w:styleId="Heading4">
    <w:name w:val="heading 4"/>
    <w:basedOn w:val="Normal"/>
    <w:next w:val="Normal"/>
    <w:link w:val="Heading4Char"/>
    <w:uiPriority w:val="9"/>
    <w:unhideWhenUsed/>
    <w:qFormat/>
    <w:rsid w:val="00495B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B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B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B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B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B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B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5B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5B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95B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B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B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B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B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BD9"/>
    <w:rPr>
      <w:rFonts w:eastAsiaTheme="majorEastAsia" w:cstheme="majorBidi"/>
      <w:color w:val="272727" w:themeColor="text1" w:themeTint="D8"/>
    </w:rPr>
  </w:style>
  <w:style w:type="paragraph" w:styleId="Title">
    <w:name w:val="Title"/>
    <w:basedOn w:val="Normal"/>
    <w:next w:val="Normal"/>
    <w:link w:val="TitleChar"/>
    <w:uiPriority w:val="10"/>
    <w:qFormat/>
    <w:rsid w:val="00495BD9"/>
    <w:pPr>
      <w:spacing w:after="80" w:line="240" w:lineRule="auto"/>
      <w:contextualSpacing/>
    </w:pPr>
    <w:rPr>
      <w:rFonts w:asciiTheme="majorHAnsi" w:eastAsiaTheme="majorEastAsia" w:hAnsiTheme="majorHAnsi" w:cstheme="majorBidi"/>
      <w:color w:val="000000"/>
      <w:spacing w:val="-10"/>
      <w:kern w:val="28"/>
      <w:sz w:val="56"/>
      <w:szCs w:val="56"/>
    </w:rPr>
  </w:style>
  <w:style w:type="character" w:customStyle="1" w:styleId="TitleChar">
    <w:name w:val="Title Char"/>
    <w:basedOn w:val="DefaultParagraphFont"/>
    <w:link w:val="Title"/>
    <w:uiPriority w:val="10"/>
    <w:rsid w:val="00495B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B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B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BD9"/>
    <w:pPr>
      <w:spacing w:before="160"/>
      <w:jc w:val="center"/>
    </w:pPr>
    <w:rPr>
      <w:i/>
      <w:iCs/>
      <w:color w:val="404040" w:themeColor="text1" w:themeTint="BF"/>
    </w:rPr>
  </w:style>
  <w:style w:type="character" w:customStyle="1" w:styleId="QuoteChar">
    <w:name w:val="Quote Char"/>
    <w:basedOn w:val="DefaultParagraphFont"/>
    <w:link w:val="Quote"/>
    <w:uiPriority w:val="29"/>
    <w:rsid w:val="00495BD9"/>
    <w:rPr>
      <w:i/>
      <w:iCs/>
      <w:color w:val="404040" w:themeColor="text1" w:themeTint="BF"/>
    </w:rPr>
  </w:style>
  <w:style w:type="paragraph" w:styleId="ListParagraph">
    <w:name w:val="List Paragraph"/>
    <w:basedOn w:val="Normal"/>
    <w:uiPriority w:val="34"/>
    <w:qFormat/>
    <w:rsid w:val="00495BD9"/>
    <w:pPr>
      <w:ind w:left="720"/>
      <w:contextualSpacing/>
    </w:pPr>
  </w:style>
  <w:style w:type="character" w:styleId="IntenseEmphasis">
    <w:name w:val="Intense Emphasis"/>
    <w:basedOn w:val="DefaultParagraphFont"/>
    <w:uiPriority w:val="21"/>
    <w:qFormat/>
    <w:rsid w:val="00495BD9"/>
    <w:rPr>
      <w:i/>
      <w:iCs/>
      <w:color w:val="0F4761" w:themeColor="accent1" w:themeShade="BF"/>
    </w:rPr>
  </w:style>
  <w:style w:type="paragraph" w:styleId="IntenseQuote">
    <w:name w:val="Intense Quote"/>
    <w:basedOn w:val="Normal"/>
    <w:next w:val="Normal"/>
    <w:link w:val="IntenseQuoteChar"/>
    <w:uiPriority w:val="30"/>
    <w:qFormat/>
    <w:rsid w:val="00495B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BD9"/>
    <w:rPr>
      <w:i/>
      <w:iCs/>
      <w:color w:val="0F4761" w:themeColor="accent1" w:themeShade="BF"/>
    </w:rPr>
  </w:style>
  <w:style w:type="character" w:styleId="IntenseReference">
    <w:name w:val="Intense Reference"/>
    <w:basedOn w:val="DefaultParagraphFont"/>
    <w:uiPriority w:val="32"/>
    <w:qFormat/>
    <w:rsid w:val="00495BD9"/>
    <w:rPr>
      <w:b/>
      <w:bCs/>
      <w:smallCaps/>
      <w:color w:val="0F4761" w:themeColor="accent1" w:themeShade="BF"/>
      <w:spacing w:val="5"/>
    </w:rPr>
  </w:style>
  <w:style w:type="character" w:styleId="Hyperlink">
    <w:name w:val="Hyperlink"/>
    <w:basedOn w:val="DefaultParagraphFont"/>
    <w:uiPriority w:val="99"/>
    <w:unhideWhenUsed/>
    <w:rsid w:val="00495BD9"/>
    <w:rPr>
      <w:color w:val="467886" w:themeColor="hyperlink"/>
      <w:u w:val="single"/>
    </w:rPr>
  </w:style>
  <w:style w:type="table" w:styleId="TableGrid">
    <w:name w:val="Table Grid"/>
    <w:basedOn w:val="TableNormal"/>
    <w:uiPriority w:val="59"/>
    <w:rsid w:val="00495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95BD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5BD9"/>
    <w:pPr>
      <w:spacing w:after="100"/>
    </w:pPr>
  </w:style>
  <w:style w:type="paragraph" w:styleId="TOC2">
    <w:name w:val="toc 2"/>
    <w:basedOn w:val="Normal"/>
    <w:next w:val="Normal"/>
    <w:autoRedefine/>
    <w:uiPriority w:val="39"/>
    <w:unhideWhenUsed/>
    <w:rsid w:val="00495BD9"/>
    <w:pPr>
      <w:spacing w:after="100"/>
      <w:ind w:left="240"/>
    </w:pPr>
  </w:style>
  <w:style w:type="paragraph" w:styleId="TOC3">
    <w:name w:val="toc 3"/>
    <w:basedOn w:val="Normal"/>
    <w:next w:val="Normal"/>
    <w:autoRedefine/>
    <w:uiPriority w:val="39"/>
    <w:unhideWhenUsed/>
    <w:rsid w:val="00495BD9"/>
    <w:pPr>
      <w:spacing w:after="100"/>
      <w:ind w:left="480"/>
    </w:pPr>
  </w:style>
  <w:style w:type="paragraph" w:styleId="Header">
    <w:name w:val="header"/>
    <w:basedOn w:val="Normal"/>
    <w:link w:val="HeaderChar"/>
    <w:uiPriority w:val="99"/>
    <w:unhideWhenUsed/>
    <w:rsid w:val="00495B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BD9"/>
  </w:style>
  <w:style w:type="paragraph" w:styleId="Footer">
    <w:name w:val="footer"/>
    <w:basedOn w:val="Normal"/>
    <w:link w:val="FooterChar"/>
    <w:uiPriority w:val="99"/>
    <w:unhideWhenUsed/>
    <w:rsid w:val="00495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BD9"/>
  </w:style>
  <w:style w:type="character" w:styleId="UnresolvedMention">
    <w:name w:val="Unresolved Mention"/>
    <w:basedOn w:val="DefaultParagraphFont"/>
    <w:uiPriority w:val="99"/>
    <w:semiHidden/>
    <w:unhideWhenUsed/>
    <w:rsid w:val="00CD3DFC"/>
    <w:rPr>
      <w:color w:val="605E5C"/>
      <w:shd w:val="clear" w:color="auto" w:fill="E1DFDD"/>
    </w:rPr>
  </w:style>
  <w:style w:type="character" w:styleId="CommentReference">
    <w:name w:val="annotation reference"/>
    <w:basedOn w:val="DefaultParagraphFont"/>
    <w:uiPriority w:val="99"/>
    <w:semiHidden/>
    <w:unhideWhenUsed/>
    <w:rsid w:val="00386769"/>
    <w:rPr>
      <w:sz w:val="16"/>
      <w:szCs w:val="16"/>
    </w:rPr>
  </w:style>
  <w:style w:type="paragraph" w:styleId="CommentText">
    <w:name w:val="annotation text"/>
    <w:basedOn w:val="Normal"/>
    <w:link w:val="CommentTextChar"/>
    <w:uiPriority w:val="99"/>
    <w:unhideWhenUsed/>
    <w:rsid w:val="00386769"/>
    <w:pPr>
      <w:spacing w:line="240" w:lineRule="auto"/>
    </w:pPr>
    <w:rPr>
      <w:sz w:val="20"/>
      <w:szCs w:val="20"/>
    </w:rPr>
  </w:style>
  <w:style w:type="character" w:customStyle="1" w:styleId="CommentTextChar">
    <w:name w:val="Comment Text Char"/>
    <w:basedOn w:val="DefaultParagraphFont"/>
    <w:link w:val="CommentText"/>
    <w:uiPriority w:val="99"/>
    <w:rsid w:val="00386769"/>
    <w:rPr>
      <w:sz w:val="20"/>
      <w:szCs w:val="20"/>
    </w:rPr>
  </w:style>
  <w:style w:type="paragraph" w:styleId="CommentSubject">
    <w:name w:val="annotation subject"/>
    <w:basedOn w:val="CommentText"/>
    <w:next w:val="CommentText"/>
    <w:link w:val="CommentSubjectChar"/>
    <w:uiPriority w:val="99"/>
    <w:semiHidden/>
    <w:unhideWhenUsed/>
    <w:rsid w:val="00386769"/>
    <w:rPr>
      <w:b/>
      <w:bCs/>
    </w:rPr>
  </w:style>
  <w:style w:type="character" w:customStyle="1" w:styleId="CommentSubjectChar">
    <w:name w:val="Comment Subject Char"/>
    <w:basedOn w:val="CommentTextChar"/>
    <w:link w:val="CommentSubject"/>
    <w:uiPriority w:val="99"/>
    <w:semiHidden/>
    <w:rsid w:val="00386769"/>
    <w:rPr>
      <w:b/>
      <w:bCs/>
      <w:sz w:val="20"/>
      <w:szCs w:val="20"/>
    </w:rPr>
  </w:style>
  <w:style w:type="character" w:styleId="FollowedHyperlink">
    <w:name w:val="FollowedHyperlink"/>
    <w:basedOn w:val="DefaultParagraphFont"/>
    <w:uiPriority w:val="99"/>
    <w:semiHidden/>
    <w:unhideWhenUsed/>
    <w:rsid w:val="0017186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hyperlink" Target="https://www.legislation.gov.uk/ukpga/2010/15" TargetMode="External"/><Relationship Id="rId21" Type="http://schemas.openxmlformats.org/officeDocument/2006/relationships/hyperlink" Target="https://agilemanifesto.org/" TargetMode="External"/><Relationship Id="rId34"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1002/pmj.21410" TargetMode="External"/><Relationship Id="rId33" Type="http://schemas.openxmlformats.org/officeDocument/2006/relationships/hyperlink" Target="https://doi.org/10.1016/j.ijproman.2009.09.003"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i.org/10.1016/S0263-7863(98)00069-6" TargetMode="External"/><Relationship Id="rId29" Type="http://schemas.openxmlformats.org/officeDocument/2006/relationships/hyperlink" Target="https://www.iso.org/standard/65694.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jengtecman.2016.02.003" TargetMode="External"/><Relationship Id="rId32" Type="http://schemas.openxmlformats.org/officeDocument/2006/relationships/hyperlink" Target="https://doi.org/10.2307/259247"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cipd.org/en/knowledge/factsheets/pestle-analysis-factsheet/" TargetMode="External"/><Relationship Id="rId28" Type="http://schemas.openxmlformats.org/officeDocument/2006/relationships/hyperlink" Target="https://sala.ubc.ca/wp-content/uploads/documents/7Cs.pdf"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aisel.aisnet.org/icis1981/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3390/socsci6010001" TargetMode="External"/><Relationship Id="rId27" Type="http://schemas.openxmlformats.org/officeDocument/2006/relationships/hyperlink" Target="https://www.hse.gov.uk/entertainment/childrens-play-july-2012.pdf" TargetMode="External"/><Relationship Id="rId30" Type="http://schemas.openxmlformats.org/officeDocument/2006/relationships/hyperlink" Target="https://www.iso.org/standard/74947.html" TargetMode="External"/><Relationship Id="rId35" Type="http://schemas.openxmlformats.org/officeDocument/2006/relationships/image" Target="media/image11.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4369c4b2ed09f10530f915051cb6bcc9">
  <xsd:schema xmlns:xsd="http://www.w3.org/2001/XMLSchema" xmlns:xs="http://www.w3.org/2001/XMLSchema" xmlns:p="http://schemas.microsoft.com/office/2006/metadata/properties" xmlns:ns3="ea615e75-cfa6-4777-b3e2-cd5725779d91" targetNamespace="http://schemas.microsoft.com/office/2006/metadata/properties" ma:root="true" ma:fieldsID="005adc3aaeb85e2bf8b7c5aac19c86cb"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E190F09-B336-4791-8317-CB86F704BAD6}">
  <ds:schemaRefs>
    <ds:schemaRef ds:uri="http://schemas.openxmlformats.org/officeDocument/2006/bibliography"/>
  </ds:schemaRefs>
</ds:datastoreItem>
</file>

<file path=customXml/itemProps2.xml><?xml version="1.0" encoding="utf-8"?>
<ds:datastoreItem xmlns:ds="http://schemas.openxmlformats.org/officeDocument/2006/customXml" ds:itemID="{B61D0591-498E-4AD8-9118-D4215A81D59C}">
  <ds:schemaRefs>
    <ds:schemaRef ds:uri="http://schemas.microsoft.com/sharepoint/v3/contenttype/forms"/>
  </ds:schemaRefs>
</ds:datastoreItem>
</file>

<file path=customXml/itemProps3.xml><?xml version="1.0" encoding="utf-8"?>
<ds:datastoreItem xmlns:ds="http://schemas.openxmlformats.org/officeDocument/2006/customXml" ds:itemID="{7A95B7B9-9CA6-4BD7-8473-647E9689DFF6}">
  <ds:schemaRefs>
    <ds:schemaRef ds:uri="http://schemas.microsoft.com/office/2006/metadata/properties"/>
    <ds:schemaRef ds:uri="http://schemas.microsoft.com/office/infopath/2007/PartnerControls"/>
    <ds:schemaRef ds:uri="ea615e75-cfa6-4777-b3e2-cd5725779d91"/>
  </ds:schemaRefs>
</ds:datastoreItem>
</file>

<file path=customXml/itemProps4.xml><?xml version="1.0" encoding="utf-8"?>
<ds:datastoreItem xmlns:ds="http://schemas.openxmlformats.org/officeDocument/2006/customXml" ds:itemID="{C80908FA-95FD-49D1-805C-390A3A055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5750</Words>
  <Characters>32777</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Williams (2126654)</dc:creator>
  <cp:keywords/>
  <dc:description/>
  <cp:lastModifiedBy>Alexandra Williams (2126654)</cp:lastModifiedBy>
  <cp:revision>2</cp:revision>
  <dcterms:created xsi:type="dcterms:W3CDTF">2026-10-06T22:53:00Z</dcterms:created>
  <dcterms:modified xsi:type="dcterms:W3CDTF">2026-10-06T22:53:00Z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43de9df7-9b7c-45d4-8bfc-55c7e407e231</vt:lpwstr>
  </property>
  <property fmtid="{D5CDD505-2E9C-101B-9397-08002B2CF9AE}" pid="3" name="ContentTypeId">
    <vt:lpwstr>0x0101003E0B1A72B1727944BA974A8330C49DD1</vt:lpwstr>
  </property>
</Properties>
</file>