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8332D" w14:textId="2E36DB47" w:rsidR="00433E8A" w:rsidRPr="006858CF" w:rsidRDefault="00433E8A" w:rsidP="00C021F5">
      <w:pPr>
        <w:rPr>
          <w:rFonts w:cs="Arial"/>
          <w:szCs w:val="24"/>
        </w:rPr>
      </w:pPr>
    </w:p>
    <w:p w14:paraId="0986EBAB" w14:textId="180BAD6E" w:rsidR="006858CF" w:rsidRPr="006858CF" w:rsidRDefault="006858CF" w:rsidP="00C021F5">
      <w:pPr>
        <w:rPr>
          <w:rFonts w:cs="Arial"/>
          <w:szCs w:val="24"/>
        </w:rPr>
      </w:pPr>
    </w:p>
    <w:p w14:paraId="78FE1351" w14:textId="77777777" w:rsidR="006858CF" w:rsidRPr="006858CF" w:rsidRDefault="006858CF" w:rsidP="006858CF">
      <w:pPr>
        <w:jc w:val="center"/>
        <w:rPr>
          <w:rFonts w:cs="Arial"/>
          <w:szCs w:val="24"/>
        </w:rPr>
      </w:pPr>
    </w:p>
    <w:p w14:paraId="6F7B0E8B" w14:textId="77777777" w:rsidR="006858CF" w:rsidRPr="006858CF" w:rsidRDefault="006858CF" w:rsidP="006858CF">
      <w:pPr>
        <w:jc w:val="center"/>
        <w:rPr>
          <w:rFonts w:cs="Arial"/>
          <w:szCs w:val="24"/>
        </w:rPr>
      </w:pPr>
    </w:p>
    <w:p w14:paraId="4BAA6BB5" w14:textId="77777777" w:rsidR="006858CF" w:rsidRPr="006858CF" w:rsidRDefault="006858CF" w:rsidP="006858CF">
      <w:pPr>
        <w:jc w:val="center"/>
        <w:rPr>
          <w:rFonts w:cs="Arial"/>
          <w:szCs w:val="24"/>
        </w:rPr>
      </w:pPr>
    </w:p>
    <w:p w14:paraId="067FA26A" w14:textId="77777777" w:rsidR="00BC623C" w:rsidRDefault="00BC623C" w:rsidP="006858CF">
      <w:pPr>
        <w:jc w:val="center"/>
        <w:rPr>
          <w:rFonts w:cs="Arial"/>
          <w:b/>
          <w:bCs/>
          <w:szCs w:val="24"/>
        </w:rPr>
      </w:pPr>
    </w:p>
    <w:p w14:paraId="64CAF07E" w14:textId="77777777" w:rsidR="00BC623C" w:rsidRDefault="00BC623C" w:rsidP="006858CF">
      <w:pPr>
        <w:jc w:val="center"/>
        <w:rPr>
          <w:rFonts w:cs="Arial"/>
          <w:b/>
          <w:bCs/>
          <w:szCs w:val="24"/>
        </w:rPr>
      </w:pPr>
    </w:p>
    <w:p w14:paraId="36EA3E8C" w14:textId="77777777" w:rsidR="00BC623C" w:rsidRDefault="00BC623C" w:rsidP="006858CF">
      <w:pPr>
        <w:jc w:val="center"/>
        <w:rPr>
          <w:rFonts w:cs="Arial"/>
          <w:b/>
          <w:bCs/>
          <w:szCs w:val="24"/>
        </w:rPr>
      </w:pPr>
    </w:p>
    <w:p w14:paraId="1309122E" w14:textId="1D87794F" w:rsidR="006858CF" w:rsidRPr="006858CF" w:rsidRDefault="006858CF" w:rsidP="006858CF">
      <w:pPr>
        <w:jc w:val="center"/>
        <w:rPr>
          <w:rFonts w:cs="Arial"/>
          <w:b/>
          <w:bCs/>
          <w:szCs w:val="24"/>
        </w:rPr>
      </w:pPr>
      <w:r w:rsidRPr="006858CF">
        <w:rPr>
          <w:rFonts w:cs="Arial"/>
          <w:b/>
          <w:bCs/>
          <w:szCs w:val="24"/>
        </w:rPr>
        <w:t xml:space="preserve">Topic: Hotel Handbook (Foreign Language and Cultural </w:t>
      </w:r>
      <w:r w:rsidR="00065879">
        <w:rPr>
          <w:rFonts w:cs="Arial"/>
          <w:b/>
          <w:bCs/>
          <w:szCs w:val="24"/>
        </w:rPr>
        <w:t>A</w:t>
      </w:r>
      <w:r w:rsidRPr="006858CF">
        <w:rPr>
          <w:rFonts w:cs="Arial"/>
          <w:b/>
          <w:bCs/>
          <w:szCs w:val="24"/>
        </w:rPr>
        <w:t>wareness)</w:t>
      </w:r>
    </w:p>
    <w:p w14:paraId="01CB47AB" w14:textId="262E1F63" w:rsidR="006858CF" w:rsidRPr="006858CF" w:rsidRDefault="006858CF" w:rsidP="006858CF">
      <w:pPr>
        <w:jc w:val="center"/>
        <w:rPr>
          <w:rFonts w:cs="Arial"/>
          <w:b/>
          <w:bCs/>
          <w:szCs w:val="24"/>
        </w:rPr>
      </w:pPr>
      <w:r w:rsidRPr="006858CF">
        <w:rPr>
          <w:rFonts w:cs="Arial"/>
          <w:b/>
          <w:bCs/>
          <w:szCs w:val="24"/>
        </w:rPr>
        <w:t>Student Name:</w:t>
      </w:r>
      <w:r w:rsidR="0034241C">
        <w:rPr>
          <w:rFonts w:cs="Arial"/>
          <w:b/>
          <w:bCs/>
          <w:szCs w:val="24"/>
        </w:rPr>
        <w:t xml:space="preserve"> </w:t>
      </w:r>
      <w:proofErr w:type="spellStart"/>
      <w:r w:rsidR="0034241C">
        <w:rPr>
          <w:rFonts w:cs="Arial"/>
          <w:b/>
          <w:bCs/>
          <w:szCs w:val="24"/>
        </w:rPr>
        <w:t>Denisa</w:t>
      </w:r>
      <w:proofErr w:type="spellEnd"/>
      <w:r w:rsidR="0034241C">
        <w:rPr>
          <w:rFonts w:cs="Arial"/>
          <w:b/>
          <w:bCs/>
          <w:szCs w:val="24"/>
        </w:rPr>
        <w:t xml:space="preserve"> </w:t>
      </w:r>
      <w:proofErr w:type="spellStart"/>
      <w:r w:rsidR="0034241C">
        <w:rPr>
          <w:rFonts w:cs="Arial"/>
          <w:b/>
          <w:bCs/>
          <w:szCs w:val="24"/>
        </w:rPr>
        <w:t>Bildan</w:t>
      </w:r>
      <w:proofErr w:type="spellEnd"/>
    </w:p>
    <w:p w14:paraId="652DDC79" w14:textId="215E2199" w:rsidR="006858CF" w:rsidRPr="006858CF" w:rsidRDefault="006858CF" w:rsidP="006858CF">
      <w:pPr>
        <w:jc w:val="center"/>
        <w:rPr>
          <w:rFonts w:cs="Arial"/>
          <w:b/>
          <w:bCs/>
          <w:szCs w:val="24"/>
        </w:rPr>
      </w:pPr>
      <w:r w:rsidRPr="006858CF">
        <w:rPr>
          <w:rFonts w:cs="Arial"/>
          <w:b/>
          <w:bCs/>
          <w:szCs w:val="24"/>
        </w:rPr>
        <w:t>Student ID:</w:t>
      </w:r>
      <w:r w:rsidR="0034241C">
        <w:rPr>
          <w:rFonts w:cs="Arial"/>
          <w:b/>
          <w:bCs/>
          <w:szCs w:val="24"/>
        </w:rPr>
        <w:t>1913826</w:t>
      </w:r>
    </w:p>
    <w:p w14:paraId="392AC6EE" w14:textId="210E1FDA" w:rsidR="006858CF" w:rsidRDefault="006858CF" w:rsidP="00F35835">
      <w:pPr>
        <w:jc w:val="center"/>
        <w:rPr>
          <w:rFonts w:cs="Arial"/>
          <w:b/>
          <w:bCs/>
          <w:szCs w:val="24"/>
        </w:rPr>
      </w:pPr>
      <w:r w:rsidRPr="006858CF">
        <w:rPr>
          <w:rFonts w:cs="Arial"/>
          <w:b/>
          <w:bCs/>
          <w:szCs w:val="24"/>
        </w:rPr>
        <w:t>Lecturer’s Name:</w:t>
      </w:r>
      <w:r w:rsidR="0034241C">
        <w:rPr>
          <w:rFonts w:cs="Arial"/>
          <w:b/>
          <w:bCs/>
          <w:szCs w:val="24"/>
        </w:rPr>
        <w:t xml:space="preserve"> Rodrigo</w:t>
      </w:r>
      <w:r w:rsidR="000F493B">
        <w:rPr>
          <w:rFonts w:cs="Arial"/>
          <w:b/>
          <w:bCs/>
          <w:szCs w:val="24"/>
        </w:rPr>
        <w:t xml:space="preserve"> F. Aguilera</w:t>
      </w:r>
    </w:p>
    <w:p w14:paraId="42200F4D" w14:textId="77777777" w:rsidR="006858CF" w:rsidRDefault="006858CF">
      <w:pPr>
        <w:spacing w:after="160" w:line="259" w:lineRule="auto"/>
        <w:rPr>
          <w:rFonts w:cs="Arial"/>
          <w:b/>
          <w:bCs/>
          <w:szCs w:val="24"/>
        </w:rPr>
      </w:pPr>
      <w:r>
        <w:rPr>
          <w:rFonts w:cs="Arial"/>
          <w:b/>
          <w:bCs/>
          <w:szCs w:val="24"/>
        </w:rPr>
        <w:br w:type="page"/>
      </w:r>
    </w:p>
    <w:sdt>
      <w:sdtPr>
        <w:rPr>
          <w:rFonts w:ascii="Arial" w:eastAsiaTheme="minorHAnsi" w:hAnsi="Arial" w:cs="Times New Roman"/>
          <w:b/>
          <w:bCs/>
          <w:color w:val="auto"/>
          <w:sz w:val="24"/>
          <w:szCs w:val="22"/>
          <w:lang w:val="en-GB"/>
        </w:rPr>
        <w:id w:val="-1474368241"/>
        <w:docPartObj>
          <w:docPartGallery w:val="Table of Contents"/>
          <w:docPartUnique/>
        </w:docPartObj>
      </w:sdtPr>
      <w:sdtEndPr>
        <w:rPr>
          <w:noProof/>
        </w:rPr>
      </w:sdtEndPr>
      <w:sdtContent>
        <w:p w14:paraId="2D26EDED" w14:textId="00842382" w:rsidR="006858CF" w:rsidRPr="006858CF" w:rsidRDefault="006858CF" w:rsidP="006858CF">
          <w:pPr>
            <w:pStyle w:val="TOCHeading"/>
            <w:jc w:val="center"/>
            <w:rPr>
              <w:b/>
              <w:bCs/>
              <w:color w:val="auto"/>
            </w:rPr>
          </w:pPr>
          <w:r w:rsidRPr="006858CF">
            <w:rPr>
              <w:b/>
              <w:bCs/>
              <w:color w:val="auto"/>
            </w:rPr>
            <w:t>Table of Contents</w:t>
          </w:r>
        </w:p>
        <w:p w14:paraId="1203A8D8" w14:textId="079F3E4D" w:rsidR="006858CF" w:rsidRDefault="006858CF" w:rsidP="006858CF">
          <w:pPr>
            <w:pStyle w:val="TOC1"/>
            <w:tabs>
              <w:tab w:val="right" w:leader="dot" w:pos="9350"/>
            </w:tabs>
            <w:spacing w:after="0"/>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04888478" w:history="1">
            <w:r w:rsidRPr="004A1FD6">
              <w:rPr>
                <w:rStyle w:val="Hyperlink"/>
                <w:noProof/>
              </w:rPr>
              <w:t>Introduction</w:t>
            </w:r>
            <w:r w:rsidRPr="004A1FD6">
              <w:rPr>
                <w:rStyle w:val="Hyperlink"/>
                <w:rFonts w:cs="Arial"/>
                <w:noProof/>
              </w:rPr>
              <w:t>:</w:t>
            </w:r>
            <w:r>
              <w:rPr>
                <w:noProof/>
                <w:webHidden/>
              </w:rPr>
              <w:tab/>
            </w:r>
            <w:r>
              <w:rPr>
                <w:noProof/>
                <w:webHidden/>
              </w:rPr>
              <w:fldChar w:fldCharType="begin"/>
            </w:r>
            <w:r>
              <w:rPr>
                <w:noProof/>
                <w:webHidden/>
              </w:rPr>
              <w:instrText xml:space="preserve"> PAGEREF _Toc104888478 \h </w:instrText>
            </w:r>
            <w:r>
              <w:rPr>
                <w:noProof/>
                <w:webHidden/>
              </w:rPr>
            </w:r>
            <w:r>
              <w:rPr>
                <w:noProof/>
                <w:webHidden/>
              </w:rPr>
              <w:fldChar w:fldCharType="separate"/>
            </w:r>
            <w:r>
              <w:rPr>
                <w:noProof/>
                <w:webHidden/>
              </w:rPr>
              <w:t>3</w:t>
            </w:r>
            <w:r>
              <w:rPr>
                <w:noProof/>
                <w:webHidden/>
              </w:rPr>
              <w:fldChar w:fldCharType="end"/>
            </w:r>
          </w:hyperlink>
        </w:p>
        <w:p w14:paraId="31711E71" w14:textId="6E63892E" w:rsidR="006858CF" w:rsidRDefault="000F493B" w:rsidP="006858CF">
          <w:pPr>
            <w:pStyle w:val="TOC1"/>
            <w:tabs>
              <w:tab w:val="right" w:leader="dot" w:pos="9350"/>
            </w:tabs>
            <w:spacing w:after="0"/>
            <w:rPr>
              <w:rFonts w:asciiTheme="minorHAnsi" w:eastAsiaTheme="minorEastAsia" w:hAnsiTheme="minorHAnsi" w:cstheme="minorBidi"/>
              <w:noProof/>
              <w:sz w:val="22"/>
              <w:lang w:eastAsia="en-GB"/>
            </w:rPr>
          </w:pPr>
          <w:hyperlink w:anchor="_Toc104888479" w:history="1">
            <w:r w:rsidR="006858CF" w:rsidRPr="004A1FD6">
              <w:rPr>
                <w:rStyle w:val="Hyperlink"/>
                <w:noProof/>
              </w:rPr>
              <w:t>Discussion:</w:t>
            </w:r>
            <w:r w:rsidR="006858CF">
              <w:rPr>
                <w:noProof/>
                <w:webHidden/>
              </w:rPr>
              <w:tab/>
            </w:r>
            <w:r w:rsidR="006858CF">
              <w:rPr>
                <w:noProof/>
                <w:webHidden/>
              </w:rPr>
              <w:fldChar w:fldCharType="begin"/>
            </w:r>
            <w:r w:rsidR="006858CF">
              <w:rPr>
                <w:noProof/>
                <w:webHidden/>
              </w:rPr>
              <w:instrText xml:space="preserve"> PAGEREF _Toc104888479 \h </w:instrText>
            </w:r>
            <w:r w:rsidR="006858CF">
              <w:rPr>
                <w:noProof/>
                <w:webHidden/>
              </w:rPr>
            </w:r>
            <w:r w:rsidR="006858CF">
              <w:rPr>
                <w:noProof/>
                <w:webHidden/>
              </w:rPr>
              <w:fldChar w:fldCharType="separate"/>
            </w:r>
            <w:r w:rsidR="006858CF">
              <w:rPr>
                <w:noProof/>
                <w:webHidden/>
              </w:rPr>
              <w:t>3</w:t>
            </w:r>
            <w:r w:rsidR="006858CF">
              <w:rPr>
                <w:noProof/>
                <w:webHidden/>
              </w:rPr>
              <w:fldChar w:fldCharType="end"/>
            </w:r>
          </w:hyperlink>
        </w:p>
        <w:p w14:paraId="5BA9A2D3" w14:textId="67E96874" w:rsidR="006858CF" w:rsidRDefault="000F493B" w:rsidP="006858CF">
          <w:pPr>
            <w:pStyle w:val="TOC2"/>
            <w:tabs>
              <w:tab w:val="right" w:leader="dot" w:pos="9350"/>
            </w:tabs>
            <w:spacing w:after="0"/>
            <w:ind w:left="0"/>
            <w:rPr>
              <w:rFonts w:asciiTheme="minorHAnsi" w:eastAsiaTheme="minorEastAsia" w:hAnsiTheme="minorHAnsi" w:cstheme="minorBidi"/>
              <w:noProof/>
              <w:sz w:val="22"/>
              <w:lang w:eastAsia="en-GB"/>
            </w:rPr>
          </w:pPr>
          <w:hyperlink w:anchor="_Toc104888480" w:history="1">
            <w:r w:rsidR="006858CF" w:rsidRPr="004A1FD6">
              <w:rPr>
                <w:rStyle w:val="Hyperlink"/>
                <w:rFonts w:eastAsia="Times New Roman"/>
                <w:noProof/>
                <w:lang w:eastAsia="en-GB"/>
              </w:rPr>
              <w:t>Tip:1</w:t>
            </w:r>
            <w:r w:rsidR="006858CF">
              <w:rPr>
                <w:noProof/>
                <w:webHidden/>
              </w:rPr>
              <w:tab/>
            </w:r>
            <w:r w:rsidR="006858CF">
              <w:rPr>
                <w:noProof/>
                <w:webHidden/>
              </w:rPr>
              <w:fldChar w:fldCharType="begin"/>
            </w:r>
            <w:r w:rsidR="006858CF">
              <w:rPr>
                <w:noProof/>
                <w:webHidden/>
              </w:rPr>
              <w:instrText xml:space="preserve"> PAGEREF _Toc104888480 \h </w:instrText>
            </w:r>
            <w:r w:rsidR="006858CF">
              <w:rPr>
                <w:noProof/>
                <w:webHidden/>
              </w:rPr>
            </w:r>
            <w:r w:rsidR="006858CF">
              <w:rPr>
                <w:noProof/>
                <w:webHidden/>
              </w:rPr>
              <w:fldChar w:fldCharType="separate"/>
            </w:r>
            <w:r w:rsidR="006858CF">
              <w:rPr>
                <w:noProof/>
                <w:webHidden/>
              </w:rPr>
              <w:t>4</w:t>
            </w:r>
            <w:r w:rsidR="006858CF">
              <w:rPr>
                <w:noProof/>
                <w:webHidden/>
              </w:rPr>
              <w:fldChar w:fldCharType="end"/>
            </w:r>
          </w:hyperlink>
        </w:p>
        <w:p w14:paraId="15D86753" w14:textId="4B195B9F" w:rsidR="006858CF" w:rsidRDefault="000F493B" w:rsidP="006858CF">
          <w:pPr>
            <w:pStyle w:val="TOC2"/>
            <w:tabs>
              <w:tab w:val="right" w:leader="dot" w:pos="9350"/>
            </w:tabs>
            <w:spacing w:after="0"/>
            <w:ind w:left="0"/>
            <w:rPr>
              <w:rFonts w:asciiTheme="minorHAnsi" w:eastAsiaTheme="minorEastAsia" w:hAnsiTheme="minorHAnsi" w:cstheme="minorBidi"/>
              <w:noProof/>
              <w:sz w:val="22"/>
              <w:lang w:eastAsia="en-GB"/>
            </w:rPr>
          </w:pPr>
          <w:hyperlink w:anchor="_Toc104888481" w:history="1">
            <w:r w:rsidR="006858CF" w:rsidRPr="004A1FD6">
              <w:rPr>
                <w:rStyle w:val="Hyperlink"/>
                <w:noProof/>
              </w:rPr>
              <w:t>Tip</w:t>
            </w:r>
            <w:r w:rsidR="006858CF" w:rsidRPr="004A1FD6">
              <w:rPr>
                <w:rStyle w:val="Hyperlink"/>
                <w:rFonts w:eastAsia="Times New Roman"/>
                <w:noProof/>
                <w:lang w:eastAsia="en-GB"/>
              </w:rPr>
              <w:t>: 2</w:t>
            </w:r>
            <w:r w:rsidR="006858CF">
              <w:rPr>
                <w:noProof/>
                <w:webHidden/>
              </w:rPr>
              <w:tab/>
            </w:r>
            <w:r w:rsidR="006858CF">
              <w:rPr>
                <w:noProof/>
                <w:webHidden/>
              </w:rPr>
              <w:fldChar w:fldCharType="begin"/>
            </w:r>
            <w:r w:rsidR="006858CF">
              <w:rPr>
                <w:noProof/>
                <w:webHidden/>
              </w:rPr>
              <w:instrText xml:space="preserve"> PAGEREF _Toc104888481 \h </w:instrText>
            </w:r>
            <w:r w:rsidR="006858CF">
              <w:rPr>
                <w:noProof/>
                <w:webHidden/>
              </w:rPr>
            </w:r>
            <w:r w:rsidR="006858CF">
              <w:rPr>
                <w:noProof/>
                <w:webHidden/>
              </w:rPr>
              <w:fldChar w:fldCharType="separate"/>
            </w:r>
            <w:r w:rsidR="006858CF">
              <w:rPr>
                <w:noProof/>
                <w:webHidden/>
              </w:rPr>
              <w:t>4</w:t>
            </w:r>
            <w:r w:rsidR="006858CF">
              <w:rPr>
                <w:noProof/>
                <w:webHidden/>
              </w:rPr>
              <w:fldChar w:fldCharType="end"/>
            </w:r>
          </w:hyperlink>
        </w:p>
        <w:p w14:paraId="2A00997F" w14:textId="035FF9A8" w:rsidR="006858CF" w:rsidRDefault="000F493B" w:rsidP="006858CF">
          <w:pPr>
            <w:pStyle w:val="TOC2"/>
            <w:tabs>
              <w:tab w:val="right" w:leader="dot" w:pos="9350"/>
            </w:tabs>
            <w:spacing w:after="0"/>
            <w:ind w:left="0"/>
            <w:rPr>
              <w:rFonts w:asciiTheme="minorHAnsi" w:eastAsiaTheme="minorEastAsia" w:hAnsiTheme="minorHAnsi" w:cstheme="minorBidi"/>
              <w:noProof/>
              <w:sz w:val="22"/>
              <w:lang w:eastAsia="en-GB"/>
            </w:rPr>
          </w:pPr>
          <w:hyperlink w:anchor="_Toc104888482" w:history="1">
            <w:r w:rsidR="006858CF" w:rsidRPr="004A1FD6">
              <w:rPr>
                <w:rStyle w:val="Hyperlink"/>
                <w:noProof/>
              </w:rPr>
              <w:t>Tip: 3</w:t>
            </w:r>
            <w:r w:rsidR="006858CF">
              <w:rPr>
                <w:noProof/>
                <w:webHidden/>
              </w:rPr>
              <w:tab/>
            </w:r>
            <w:r w:rsidR="006858CF">
              <w:rPr>
                <w:noProof/>
                <w:webHidden/>
              </w:rPr>
              <w:fldChar w:fldCharType="begin"/>
            </w:r>
            <w:r w:rsidR="006858CF">
              <w:rPr>
                <w:noProof/>
                <w:webHidden/>
              </w:rPr>
              <w:instrText xml:space="preserve"> PAGEREF _Toc104888482 \h </w:instrText>
            </w:r>
            <w:r w:rsidR="006858CF">
              <w:rPr>
                <w:noProof/>
                <w:webHidden/>
              </w:rPr>
            </w:r>
            <w:r w:rsidR="006858CF">
              <w:rPr>
                <w:noProof/>
                <w:webHidden/>
              </w:rPr>
              <w:fldChar w:fldCharType="separate"/>
            </w:r>
            <w:r w:rsidR="006858CF">
              <w:rPr>
                <w:noProof/>
                <w:webHidden/>
              </w:rPr>
              <w:t>4</w:t>
            </w:r>
            <w:r w:rsidR="006858CF">
              <w:rPr>
                <w:noProof/>
                <w:webHidden/>
              </w:rPr>
              <w:fldChar w:fldCharType="end"/>
            </w:r>
          </w:hyperlink>
        </w:p>
        <w:p w14:paraId="740D5568" w14:textId="12E1EA36" w:rsidR="006858CF" w:rsidRDefault="000F493B" w:rsidP="006858CF">
          <w:pPr>
            <w:pStyle w:val="TOC2"/>
            <w:tabs>
              <w:tab w:val="right" w:leader="dot" w:pos="9350"/>
            </w:tabs>
            <w:spacing w:after="0"/>
            <w:ind w:left="0"/>
            <w:rPr>
              <w:rFonts w:asciiTheme="minorHAnsi" w:eastAsiaTheme="minorEastAsia" w:hAnsiTheme="minorHAnsi" w:cstheme="minorBidi"/>
              <w:noProof/>
              <w:sz w:val="22"/>
              <w:lang w:eastAsia="en-GB"/>
            </w:rPr>
          </w:pPr>
          <w:hyperlink w:anchor="_Toc104888483" w:history="1">
            <w:r w:rsidR="006858CF" w:rsidRPr="004A1FD6">
              <w:rPr>
                <w:rStyle w:val="Hyperlink"/>
                <w:rFonts w:eastAsia="Times New Roman"/>
                <w:noProof/>
                <w:lang w:eastAsia="en-GB"/>
              </w:rPr>
              <w:t>Tip: 4</w:t>
            </w:r>
            <w:r w:rsidR="006858CF">
              <w:rPr>
                <w:noProof/>
                <w:webHidden/>
              </w:rPr>
              <w:tab/>
            </w:r>
            <w:r w:rsidR="006858CF">
              <w:rPr>
                <w:noProof/>
                <w:webHidden/>
              </w:rPr>
              <w:fldChar w:fldCharType="begin"/>
            </w:r>
            <w:r w:rsidR="006858CF">
              <w:rPr>
                <w:noProof/>
                <w:webHidden/>
              </w:rPr>
              <w:instrText xml:space="preserve"> PAGEREF _Toc104888483 \h </w:instrText>
            </w:r>
            <w:r w:rsidR="006858CF">
              <w:rPr>
                <w:noProof/>
                <w:webHidden/>
              </w:rPr>
            </w:r>
            <w:r w:rsidR="006858CF">
              <w:rPr>
                <w:noProof/>
                <w:webHidden/>
              </w:rPr>
              <w:fldChar w:fldCharType="separate"/>
            </w:r>
            <w:r w:rsidR="006858CF">
              <w:rPr>
                <w:noProof/>
                <w:webHidden/>
              </w:rPr>
              <w:t>5</w:t>
            </w:r>
            <w:r w:rsidR="006858CF">
              <w:rPr>
                <w:noProof/>
                <w:webHidden/>
              </w:rPr>
              <w:fldChar w:fldCharType="end"/>
            </w:r>
          </w:hyperlink>
        </w:p>
        <w:p w14:paraId="3E92606E" w14:textId="2E3101E6" w:rsidR="006858CF" w:rsidRDefault="000F493B" w:rsidP="006858CF">
          <w:pPr>
            <w:pStyle w:val="TOC1"/>
            <w:tabs>
              <w:tab w:val="right" w:leader="dot" w:pos="9350"/>
            </w:tabs>
            <w:spacing w:after="0"/>
            <w:rPr>
              <w:rFonts w:asciiTheme="minorHAnsi" w:eastAsiaTheme="minorEastAsia" w:hAnsiTheme="minorHAnsi" w:cstheme="minorBidi"/>
              <w:noProof/>
              <w:sz w:val="22"/>
              <w:lang w:eastAsia="en-GB"/>
            </w:rPr>
          </w:pPr>
          <w:hyperlink w:anchor="_Toc104888484" w:history="1">
            <w:r w:rsidR="006858CF" w:rsidRPr="004A1FD6">
              <w:rPr>
                <w:rStyle w:val="Hyperlink"/>
                <w:noProof/>
              </w:rPr>
              <w:t>Recommendations:</w:t>
            </w:r>
            <w:r w:rsidR="006858CF">
              <w:rPr>
                <w:noProof/>
                <w:webHidden/>
              </w:rPr>
              <w:tab/>
            </w:r>
            <w:r w:rsidR="006858CF">
              <w:rPr>
                <w:noProof/>
                <w:webHidden/>
              </w:rPr>
              <w:fldChar w:fldCharType="begin"/>
            </w:r>
            <w:r w:rsidR="006858CF">
              <w:rPr>
                <w:noProof/>
                <w:webHidden/>
              </w:rPr>
              <w:instrText xml:space="preserve"> PAGEREF _Toc104888484 \h </w:instrText>
            </w:r>
            <w:r w:rsidR="006858CF">
              <w:rPr>
                <w:noProof/>
                <w:webHidden/>
              </w:rPr>
            </w:r>
            <w:r w:rsidR="006858CF">
              <w:rPr>
                <w:noProof/>
                <w:webHidden/>
              </w:rPr>
              <w:fldChar w:fldCharType="separate"/>
            </w:r>
            <w:r w:rsidR="006858CF">
              <w:rPr>
                <w:noProof/>
                <w:webHidden/>
              </w:rPr>
              <w:t>5</w:t>
            </w:r>
            <w:r w:rsidR="006858CF">
              <w:rPr>
                <w:noProof/>
                <w:webHidden/>
              </w:rPr>
              <w:fldChar w:fldCharType="end"/>
            </w:r>
          </w:hyperlink>
        </w:p>
        <w:p w14:paraId="108A3A4D" w14:textId="3A6D23E2" w:rsidR="006858CF" w:rsidRDefault="000F493B" w:rsidP="006858CF">
          <w:pPr>
            <w:pStyle w:val="TOC1"/>
            <w:tabs>
              <w:tab w:val="right" w:leader="dot" w:pos="9350"/>
            </w:tabs>
            <w:spacing w:after="0"/>
            <w:rPr>
              <w:rFonts w:asciiTheme="minorHAnsi" w:eastAsiaTheme="minorEastAsia" w:hAnsiTheme="minorHAnsi" w:cstheme="minorBidi"/>
              <w:noProof/>
              <w:sz w:val="22"/>
              <w:lang w:eastAsia="en-GB"/>
            </w:rPr>
          </w:pPr>
          <w:hyperlink w:anchor="_Toc104888485" w:history="1">
            <w:r w:rsidR="006858CF" w:rsidRPr="004A1FD6">
              <w:rPr>
                <w:rStyle w:val="Hyperlink"/>
                <w:noProof/>
              </w:rPr>
              <w:t>Benefits and challenges of cultural diversity:</w:t>
            </w:r>
            <w:r w:rsidR="006858CF">
              <w:rPr>
                <w:noProof/>
                <w:webHidden/>
              </w:rPr>
              <w:tab/>
            </w:r>
            <w:r w:rsidR="006858CF">
              <w:rPr>
                <w:noProof/>
                <w:webHidden/>
              </w:rPr>
              <w:fldChar w:fldCharType="begin"/>
            </w:r>
            <w:r w:rsidR="006858CF">
              <w:rPr>
                <w:noProof/>
                <w:webHidden/>
              </w:rPr>
              <w:instrText xml:space="preserve"> PAGEREF _Toc104888485 \h </w:instrText>
            </w:r>
            <w:r w:rsidR="006858CF">
              <w:rPr>
                <w:noProof/>
                <w:webHidden/>
              </w:rPr>
            </w:r>
            <w:r w:rsidR="006858CF">
              <w:rPr>
                <w:noProof/>
                <w:webHidden/>
              </w:rPr>
              <w:fldChar w:fldCharType="separate"/>
            </w:r>
            <w:r w:rsidR="006858CF">
              <w:rPr>
                <w:noProof/>
                <w:webHidden/>
              </w:rPr>
              <w:t>5</w:t>
            </w:r>
            <w:r w:rsidR="006858CF">
              <w:rPr>
                <w:noProof/>
                <w:webHidden/>
              </w:rPr>
              <w:fldChar w:fldCharType="end"/>
            </w:r>
          </w:hyperlink>
        </w:p>
        <w:p w14:paraId="21EB4363" w14:textId="729F72C0" w:rsidR="006858CF" w:rsidRDefault="000F493B" w:rsidP="006858CF">
          <w:pPr>
            <w:pStyle w:val="TOC1"/>
            <w:tabs>
              <w:tab w:val="right" w:leader="dot" w:pos="9350"/>
            </w:tabs>
            <w:spacing w:after="0"/>
            <w:rPr>
              <w:rFonts w:asciiTheme="minorHAnsi" w:eastAsiaTheme="minorEastAsia" w:hAnsiTheme="minorHAnsi" w:cstheme="minorBidi"/>
              <w:noProof/>
              <w:sz w:val="22"/>
              <w:lang w:eastAsia="en-GB"/>
            </w:rPr>
          </w:pPr>
          <w:hyperlink w:anchor="_Toc104888486" w:history="1">
            <w:r w:rsidR="006858CF" w:rsidRPr="004A1FD6">
              <w:rPr>
                <w:rStyle w:val="Hyperlink"/>
                <w:noProof/>
              </w:rPr>
              <w:t>Do’s And Don’ts:</w:t>
            </w:r>
            <w:r w:rsidR="006858CF">
              <w:rPr>
                <w:noProof/>
                <w:webHidden/>
              </w:rPr>
              <w:tab/>
            </w:r>
            <w:r w:rsidR="006858CF">
              <w:rPr>
                <w:noProof/>
                <w:webHidden/>
              </w:rPr>
              <w:fldChar w:fldCharType="begin"/>
            </w:r>
            <w:r w:rsidR="006858CF">
              <w:rPr>
                <w:noProof/>
                <w:webHidden/>
              </w:rPr>
              <w:instrText xml:space="preserve"> PAGEREF _Toc104888486 \h </w:instrText>
            </w:r>
            <w:r w:rsidR="006858CF">
              <w:rPr>
                <w:noProof/>
                <w:webHidden/>
              </w:rPr>
            </w:r>
            <w:r w:rsidR="006858CF">
              <w:rPr>
                <w:noProof/>
                <w:webHidden/>
              </w:rPr>
              <w:fldChar w:fldCharType="separate"/>
            </w:r>
            <w:r w:rsidR="006858CF">
              <w:rPr>
                <w:noProof/>
                <w:webHidden/>
              </w:rPr>
              <w:t>5</w:t>
            </w:r>
            <w:r w:rsidR="006858CF">
              <w:rPr>
                <w:noProof/>
                <w:webHidden/>
              </w:rPr>
              <w:fldChar w:fldCharType="end"/>
            </w:r>
          </w:hyperlink>
        </w:p>
        <w:p w14:paraId="5984F545" w14:textId="00A2BEC6" w:rsidR="006858CF" w:rsidRDefault="000F493B" w:rsidP="006858CF">
          <w:pPr>
            <w:pStyle w:val="TOC1"/>
            <w:tabs>
              <w:tab w:val="right" w:leader="dot" w:pos="9350"/>
            </w:tabs>
            <w:spacing w:after="0"/>
            <w:rPr>
              <w:rFonts w:asciiTheme="minorHAnsi" w:eastAsiaTheme="minorEastAsia" w:hAnsiTheme="minorHAnsi" w:cstheme="minorBidi"/>
              <w:noProof/>
              <w:sz w:val="22"/>
              <w:lang w:eastAsia="en-GB"/>
            </w:rPr>
          </w:pPr>
          <w:hyperlink w:anchor="_Toc104888487" w:history="1">
            <w:r w:rsidR="006858CF" w:rsidRPr="004A1FD6">
              <w:rPr>
                <w:rStyle w:val="Hyperlink"/>
                <w:noProof/>
              </w:rPr>
              <w:t>Conclusion:</w:t>
            </w:r>
            <w:r w:rsidR="006858CF">
              <w:rPr>
                <w:noProof/>
                <w:webHidden/>
              </w:rPr>
              <w:tab/>
            </w:r>
            <w:r w:rsidR="006858CF">
              <w:rPr>
                <w:noProof/>
                <w:webHidden/>
              </w:rPr>
              <w:fldChar w:fldCharType="begin"/>
            </w:r>
            <w:r w:rsidR="006858CF">
              <w:rPr>
                <w:noProof/>
                <w:webHidden/>
              </w:rPr>
              <w:instrText xml:space="preserve"> PAGEREF _Toc104888487 \h </w:instrText>
            </w:r>
            <w:r w:rsidR="006858CF">
              <w:rPr>
                <w:noProof/>
                <w:webHidden/>
              </w:rPr>
            </w:r>
            <w:r w:rsidR="006858CF">
              <w:rPr>
                <w:noProof/>
                <w:webHidden/>
              </w:rPr>
              <w:fldChar w:fldCharType="separate"/>
            </w:r>
            <w:r w:rsidR="006858CF">
              <w:rPr>
                <w:noProof/>
                <w:webHidden/>
              </w:rPr>
              <w:t>6</w:t>
            </w:r>
            <w:r w:rsidR="006858CF">
              <w:rPr>
                <w:noProof/>
                <w:webHidden/>
              </w:rPr>
              <w:fldChar w:fldCharType="end"/>
            </w:r>
          </w:hyperlink>
        </w:p>
        <w:p w14:paraId="5CC23CC5" w14:textId="37B620AA" w:rsidR="006858CF" w:rsidRDefault="000F493B" w:rsidP="006858CF">
          <w:pPr>
            <w:pStyle w:val="TOC1"/>
            <w:tabs>
              <w:tab w:val="right" w:leader="dot" w:pos="9350"/>
            </w:tabs>
            <w:spacing w:after="0"/>
            <w:rPr>
              <w:rFonts w:asciiTheme="minorHAnsi" w:eastAsiaTheme="minorEastAsia" w:hAnsiTheme="minorHAnsi" w:cstheme="minorBidi"/>
              <w:noProof/>
              <w:sz w:val="22"/>
              <w:lang w:eastAsia="en-GB"/>
            </w:rPr>
          </w:pPr>
          <w:hyperlink w:anchor="_Toc104888488" w:history="1">
            <w:r w:rsidR="006858CF" w:rsidRPr="004A1FD6">
              <w:rPr>
                <w:rStyle w:val="Hyperlink"/>
                <w:noProof/>
              </w:rPr>
              <w:t>References:</w:t>
            </w:r>
            <w:r w:rsidR="006858CF">
              <w:rPr>
                <w:noProof/>
                <w:webHidden/>
              </w:rPr>
              <w:tab/>
            </w:r>
            <w:r w:rsidR="006858CF">
              <w:rPr>
                <w:noProof/>
                <w:webHidden/>
              </w:rPr>
              <w:fldChar w:fldCharType="begin"/>
            </w:r>
            <w:r w:rsidR="006858CF">
              <w:rPr>
                <w:noProof/>
                <w:webHidden/>
              </w:rPr>
              <w:instrText xml:space="preserve"> PAGEREF _Toc104888488 \h </w:instrText>
            </w:r>
            <w:r w:rsidR="006858CF">
              <w:rPr>
                <w:noProof/>
                <w:webHidden/>
              </w:rPr>
            </w:r>
            <w:r w:rsidR="006858CF">
              <w:rPr>
                <w:noProof/>
                <w:webHidden/>
              </w:rPr>
              <w:fldChar w:fldCharType="separate"/>
            </w:r>
            <w:r w:rsidR="006858CF">
              <w:rPr>
                <w:noProof/>
                <w:webHidden/>
              </w:rPr>
              <w:t>7</w:t>
            </w:r>
            <w:r w:rsidR="006858CF">
              <w:rPr>
                <w:noProof/>
                <w:webHidden/>
              </w:rPr>
              <w:fldChar w:fldCharType="end"/>
            </w:r>
          </w:hyperlink>
        </w:p>
        <w:p w14:paraId="4982688D" w14:textId="22A23034" w:rsidR="006858CF" w:rsidRDefault="006858CF" w:rsidP="006858CF">
          <w:r>
            <w:rPr>
              <w:b/>
              <w:bCs/>
              <w:noProof/>
            </w:rPr>
            <w:fldChar w:fldCharType="end"/>
          </w:r>
        </w:p>
      </w:sdtContent>
    </w:sdt>
    <w:p w14:paraId="48D36767" w14:textId="77777777" w:rsidR="006858CF" w:rsidRPr="006858CF" w:rsidRDefault="006858CF" w:rsidP="006858CF">
      <w:pPr>
        <w:jc w:val="center"/>
        <w:rPr>
          <w:rFonts w:cs="Arial"/>
          <w:b/>
          <w:bCs/>
          <w:szCs w:val="24"/>
        </w:rPr>
      </w:pPr>
    </w:p>
    <w:p w14:paraId="4118254F" w14:textId="0FDBB939" w:rsidR="006232FF" w:rsidRPr="006858CF" w:rsidRDefault="006232FF" w:rsidP="00C021F5">
      <w:pPr>
        <w:rPr>
          <w:rFonts w:cs="Arial"/>
          <w:b/>
          <w:bCs/>
          <w:szCs w:val="24"/>
        </w:rPr>
      </w:pPr>
      <w:r w:rsidRPr="006858CF">
        <w:rPr>
          <w:rFonts w:cs="Arial"/>
          <w:b/>
          <w:bCs/>
          <w:szCs w:val="24"/>
        </w:rPr>
        <w:br w:type="page"/>
      </w:r>
    </w:p>
    <w:p w14:paraId="7B5D7F05" w14:textId="7BBB6FF9" w:rsidR="006232FF" w:rsidRPr="006858CF" w:rsidRDefault="006232FF" w:rsidP="00C021F5">
      <w:pPr>
        <w:pStyle w:val="Heading1"/>
        <w:rPr>
          <w:rFonts w:cs="Arial"/>
          <w:b w:val="0"/>
          <w:szCs w:val="24"/>
        </w:rPr>
      </w:pPr>
      <w:bookmarkStart w:id="0" w:name="_Toc104888478"/>
      <w:r w:rsidRPr="006858CF">
        <w:lastRenderedPageBreak/>
        <w:t>Introduction</w:t>
      </w:r>
      <w:r w:rsidRPr="006858CF">
        <w:rPr>
          <w:rFonts w:cs="Arial"/>
          <w:b w:val="0"/>
          <w:szCs w:val="24"/>
        </w:rPr>
        <w:t>:</w:t>
      </w:r>
      <w:bookmarkEnd w:id="0"/>
    </w:p>
    <w:p w14:paraId="60C3AB9A" w14:textId="2212A15D" w:rsidR="006232FF" w:rsidRPr="006858CF" w:rsidRDefault="00053A6A" w:rsidP="00C021F5">
      <w:pPr>
        <w:rPr>
          <w:rFonts w:cs="Arial"/>
          <w:szCs w:val="24"/>
        </w:rPr>
      </w:pPr>
      <w:r w:rsidRPr="006858CF">
        <w:rPr>
          <w:rFonts w:cs="Arial"/>
          <w:szCs w:val="24"/>
        </w:rPr>
        <w:t>Th</w:t>
      </w:r>
      <w:r w:rsidR="006858CF" w:rsidRPr="006858CF">
        <w:rPr>
          <w:rFonts w:cs="Arial"/>
          <w:szCs w:val="24"/>
        </w:rPr>
        <w:t>is study aim</w:t>
      </w:r>
      <w:r w:rsidRPr="006858CF">
        <w:rPr>
          <w:rFonts w:cs="Arial"/>
          <w:szCs w:val="24"/>
        </w:rPr>
        <w:t xml:space="preserve">s to produce a hotel handbook for staff to help manage </w:t>
      </w:r>
      <w:r w:rsidR="006858CF" w:rsidRPr="006858CF">
        <w:rPr>
          <w:rFonts w:cs="Arial"/>
          <w:szCs w:val="24"/>
        </w:rPr>
        <w:t xml:space="preserve">the </w:t>
      </w:r>
      <w:r w:rsidRPr="006858CF">
        <w:rPr>
          <w:rFonts w:cs="Arial"/>
          <w:szCs w:val="24"/>
        </w:rPr>
        <w:t>guest service experience for the international visitors. As in today’s era of globalisation, people from one part of the world can travel easily anywhere in the world</w:t>
      </w:r>
      <w:r w:rsidR="00065879">
        <w:rPr>
          <w:rFonts w:cs="Arial"/>
          <w:szCs w:val="24"/>
        </w:rPr>
        <w:t xml:space="preserve"> (Wahab and Cooper, 2001)</w:t>
      </w:r>
      <w:r w:rsidRPr="006858CF">
        <w:rPr>
          <w:rFonts w:cs="Arial"/>
          <w:szCs w:val="24"/>
        </w:rPr>
        <w:t xml:space="preserve">. In this regard, international visitors </w:t>
      </w:r>
      <w:r w:rsidR="009E5517" w:rsidRPr="006858CF">
        <w:rPr>
          <w:rFonts w:cs="Arial"/>
          <w:szCs w:val="24"/>
        </w:rPr>
        <w:t>usually stay in hotels or other hospitality sectors which provide similar services. In this regard, the cultural differences coupled with different behaviour and customs are usually problematic for both the visitors and staff of the hospitality sector. In this regard, th</w:t>
      </w:r>
      <w:r w:rsidR="00A94D47" w:rsidRPr="006858CF">
        <w:rPr>
          <w:rFonts w:cs="Arial"/>
          <w:szCs w:val="24"/>
        </w:rPr>
        <w:t xml:space="preserve">is study is going to produce a brief handbook for hotel staff which will underline a few guidelines to manage international visitors in the best possible way. </w:t>
      </w:r>
    </w:p>
    <w:p w14:paraId="794308CF" w14:textId="08671A07" w:rsidR="00354A2B" w:rsidRPr="006858CF" w:rsidRDefault="00354A2B" w:rsidP="006858CF">
      <w:pPr>
        <w:pStyle w:val="Heading1"/>
      </w:pPr>
      <w:bookmarkStart w:id="1" w:name="_Toc104888479"/>
      <w:r w:rsidRPr="006858CF">
        <w:rPr>
          <w:rStyle w:val="Heading1Char"/>
          <w:b/>
        </w:rPr>
        <w:t>Discussion</w:t>
      </w:r>
      <w:r w:rsidRPr="006858CF">
        <w:t>:</w:t>
      </w:r>
      <w:bookmarkEnd w:id="1"/>
    </w:p>
    <w:p w14:paraId="0BCE8B88" w14:textId="100C3074" w:rsidR="00554C36" w:rsidRPr="006858CF" w:rsidRDefault="00554C36" w:rsidP="006858CF">
      <w:r w:rsidRPr="006858CF">
        <w:t xml:space="preserve">Materials, staff, and Physical facilities all contribute to the quality </w:t>
      </w:r>
      <w:r w:rsidR="006858CF" w:rsidRPr="006858CF">
        <w:t xml:space="preserve">of </w:t>
      </w:r>
      <w:r w:rsidRPr="006858CF">
        <w:t xml:space="preserve">guest service. In addition, the quality was divided into two categories: technical and functional. The functional quality, the environment, and the technical quality are all components of service quality, according to a theory that is very similar to this one. </w:t>
      </w:r>
      <w:r w:rsidR="00207CFD" w:rsidRPr="006858CF">
        <w:t>being responsive, assurance, empathy, and</w:t>
      </w:r>
      <w:r w:rsidRPr="006858CF">
        <w:t xml:space="preserve"> being tangible</w:t>
      </w:r>
      <w:r w:rsidR="00207CFD" w:rsidRPr="006858CF">
        <w:t xml:space="preserve"> being reliable </w:t>
      </w:r>
      <w:r w:rsidRPr="006858CF">
        <w:t>are all components of excellent service, according to another technique</w:t>
      </w:r>
      <w:r w:rsidR="006858CF" w:rsidRPr="006858CF">
        <w:t xml:space="preserve"> (Bowie et al., 2016)</w:t>
      </w:r>
      <w:r w:rsidRPr="006858CF">
        <w:t>.</w:t>
      </w:r>
    </w:p>
    <w:p w14:paraId="765E2E6B" w14:textId="58E5B2AA" w:rsidR="00354A2B" w:rsidRPr="006858CF" w:rsidRDefault="00554C36" w:rsidP="006858CF">
      <w:r w:rsidRPr="006858CF">
        <w:t xml:space="preserve">Internal </w:t>
      </w:r>
      <w:r w:rsidR="006858CF" w:rsidRPr="006858CF">
        <w:t>feeling</w:t>
      </w:r>
      <w:r w:rsidRPr="006858CF">
        <w:t xml:space="preserve"> of contentment or dissatisfaction, coming from the appraisal of services delivered to an individual in </w:t>
      </w:r>
      <w:r w:rsidR="006858CF" w:rsidRPr="006858CF">
        <w:t xml:space="preserve">the </w:t>
      </w:r>
      <w:r w:rsidRPr="006858CF">
        <w:t>context of the customer's expectations by an organisation, are known as "customer satisfaction"</w:t>
      </w:r>
      <w:r w:rsidR="006858CF" w:rsidRPr="006858CF">
        <w:t xml:space="preserve"> (Sim et al., 2006)</w:t>
      </w:r>
      <w:r w:rsidRPr="006858CF">
        <w:t xml:space="preserve"> Increasing client happiness will lead to customer loyalty, so hotels are always striving to improve their service.</w:t>
      </w:r>
    </w:p>
    <w:p w14:paraId="7604FC8D" w14:textId="018B2D77" w:rsidR="00207CFD" w:rsidRPr="006858CF" w:rsidRDefault="006A6411" w:rsidP="006858CF">
      <w:r w:rsidRPr="006858CF">
        <w:t xml:space="preserve">Now there is a need to shed light on the quality service delivery to the international visitors by keeping cultural and behavioural changes in mind. </w:t>
      </w:r>
    </w:p>
    <w:p w14:paraId="0791B460" w14:textId="77777777" w:rsidR="0097235B" w:rsidRPr="006858CF" w:rsidRDefault="0097235B" w:rsidP="006858CF">
      <w:pPr>
        <w:rPr>
          <w:lang w:eastAsia="en-GB"/>
        </w:rPr>
      </w:pPr>
      <w:r w:rsidRPr="006858CF">
        <w:rPr>
          <w:lang w:eastAsia="en-GB"/>
        </w:rPr>
        <w:t>People that stay at your hotel will have a more enjoyable stay because of your staff's cultural sensitivity. For this reason alone, it's imperative that any hotel considering opening a branch in a foreign country hire staff with a wide range of cultural backgrounds.</w:t>
      </w:r>
    </w:p>
    <w:p w14:paraId="7BC169F0" w14:textId="52ABFC6B" w:rsidR="0097235B" w:rsidRPr="006858CF" w:rsidRDefault="0097235B" w:rsidP="006858CF">
      <w:pPr>
        <w:rPr>
          <w:rFonts w:eastAsia="Times New Roman"/>
          <w:lang w:eastAsia="en-GB"/>
        </w:rPr>
      </w:pPr>
      <w:r w:rsidRPr="006858CF">
        <w:rPr>
          <w:rFonts w:eastAsia="Times New Roman"/>
          <w:lang w:eastAsia="en-GB"/>
        </w:rPr>
        <w:t>Incorporating customer and employee satisfaction into your hotel management strategy will lead to greater ratings and a better reputation for the firm</w:t>
      </w:r>
      <w:r w:rsidR="006858CF" w:rsidRPr="006858CF">
        <w:rPr>
          <w:rFonts w:eastAsia="Times New Roman"/>
          <w:lang w:eastAsia="en-GB"/>
        </w:rPr>
        <w:t xml:space="preserve"> (Velo and </w:t>
      </w:r>
      <w:proofErr w:type="spellStart"/>
      <w:r w:rsidR="006858CF" w:rsidRPr="006858CF">
        <w:rPr>
          <w:rFonts w:eastAsia="Times New Roman"/>
          <w:lang w:eastAsia="en-GB"/>
        </w:rPr>
        <w:t>Mittaz</w:t>
      </w:r>
      <w:proofErr w:type="spellEnd"/>
      <w:r w:rsidR="006858CF" w:rsidRPr="006858CF">
        <w:rPr>
          <w:rFonts w:eastAsia="Times New Roman"/>
          <w:lang w:eastAsia="en-GB"/>
        </w:rPr>
        <w:t>, 2006)</w:t>
      </w:r>
      <w:r w:rsidRPr="006858CF">
        <w:rPr>
          <w:rFonts w:eastAsia="Times New Roman"/>
          <w:lang w:eastAsia="en-GB"/>
        </w:rPr>
        <w:t>.</w:t>
      </w:r>
    </w:p>
    <w:p w14:paraId="267332D3" w14:textId="77777777" w:rsidR="0097235B" w:rsidRPr="006858CF" w:rsidRDefault="0097235B" w:rsidP="006858CF">
      <w:pPr>
        <w:rPr>
          <w:rFonts w:eastAsia="Times New Roman"/>
          <w:lang w:eastAsia="en-GB"/>
        </w:rPr>
      </w:pPr>
      <w:r w:rsidRPr="006858CF">
        <w:rPr>
          <w:rFonts w:eastAsia="Times New Roman"/>
          <w:lang w:eastAsia="en-GB"/>
        </w:rPr>
        <w:t>These are the most important things to bear in mind.</w:t>
      </w:r>
    </w:p>
    <w:p w14:paraId="1C516605" w14:textId="77777777" w:rsidR="0097235B" w:rsidRPr="006858CF" w:rsidRDefault="0097235B" w:rsidP="00C021F5">
      <w:pPr>
        <w:outlineLvl w:val="1"/>
        <w:rPr>
          <w:rFonts w:eastAsia="Times New Roman" w:cs="Arial"/>
          <w:szCs w:val="24"/>
          <w:lang w:eastAsia="en-GB"/>
        </w:rPr>
      </w:pPr>
    </w:p>
    <w:p w14:paraId="2E10CAF8" w14:textId="497EF218" w:rsidR="00E309E7" w:rsidRPr="006858CF" w:rsidRDefault="00E309E7" w:rsidP="006858CF">
      <w:pPr>
        <w:pStyle w:val="Heading2"/>
        <w:rPr>
          <w:rFonts w:eastAsia="Times New Roman"/>
          <w:lang w:eastAsia="en-GB"/>
        </w:rPr>
      </w:pPr>
      <w:bookmarkStart w:id="2" w:name="_Toc104888480"/>
      <w:r w:rsidRPr="006858CF">
        <w:rPr>
          <w:rFonts w:eastAsia="Times New Roman"/>
          <w:lang w:eastAsia="en-GB"/>
        </w:rPr>
        <w:lastRenderedPageBreak/>
        <w:t>Tip</w:t>
      </w:r>
      <w:r w:rsidR="006858CF">
        <w:rPr>
          <w:rFonts w:eastAsia="Times New Roman"/>
          <w:lang w:eastAsia="en-GB"/>
        </w:rPr>
        <w:t>:</w:t>
      </w:r>
      <w:r w:rsidRPr="006858CF">
        <w:rPr>
          <w:rFonts w:eastAsia="Times New Roman"/>
          <w:lang w:eastAsia="en-GB"/>
        </w:rPr>
        <w:t>1</w:t>
      </w:r>
      <w:bookmarkEnd w:id="2"/>
    </w:p>
    <w:p w14:paraId="65C37DE3" w14:textId="48B35F83" w:rsidR="00682EBC" w:rsidRPr="006858CF" w:rsidRDefault="00682EBC" w:rsidP="006858CF">
      <w:pPr>
        <w:rPr>
          <w:lang w:eastAsia="en-GB"/>
        </w:rPr>
      </w:pPr>
      <w:r w:rsidRPr="006858CF">
        <w:rPr>
          <w:lang w:eastAsia="en-GB"/>
        </w:rPr>
        <w:t>Curiosity and openness are natural characteristics of travellers, yet they also seek convenience and familiarity when they travel</w:t>
      </w:r>
      <w:r w:rsidR="006858CF" w:rsidRPr="006858CF">
        <w:rPr>
          <w:lang w:eastAsia="en-GB"/>
        </w:rPr>
        <w:t xml:space="preserve"> (</w:t>
      </w:r>
      <w:proofErr w:type="spellStart"/>
      <w:r w:rsidR="006858CF" w:rsidRPr="006858CF">
        <w:rPr>
          <w:lang w:eastAsia="en-GB"/>
        </w:rPr>
        <w:t>Alsharari</w:t>
      </w:r>
      <w:proofErr w:type="spellEnd"/>
      <w:r w:rsidR="006858CF" w:rsidRPr="006858CF">
        <w:rPr>
          <w:lang w:eastAsia="en-GB"/>
        </w:rPr>
        <w:t>, 2020)</w:t>
      </w:r>
      <w:r w:rsidRPr="006858CF">
        <w:rPr>
          <w:lang w:eastAsia="en-GB"/>
        </w:rPr>
        <w:t>. Past trends and guest data from your hotel can come in helpful here.</w:t>
      </w:r>
      <w:r w:rsidR="008A516E" w:rsidRPr="006858CF">
        <w:rPr>
          <w:lang w:eastAsia="en-GB"/>
        </w:rPr>
        <w:t xml:space="preserve"> </w:t>
      </w:r>
      <w:r w:rsidRPr="006858CF">
        <w:rPr>
          <w:lang w:eastAsia="en-GB"/>
        </w:rPr>
        <w:t>Your kitchen or restaurant should serve traditional and genuine Chinese foods if the majority of your customers are from China. A similar expectation is held by visitors from the Middle East, who want to be able to order Halal food. People in Greece are notorious for eating at strange hours, such as the Greeks. You</w:t>
      </w:r>
      <w:r w:rsidR="006858CF" w:rsidRPr="006858CF">
        <w:rPr>
          <w:lang w:eastAsia="en-GB"/>
        </w:rPr>
        <w:t xml:space="preserve"> wi</w:t>
      </w:r>
      <w:r w:rsidRPr="006858CF">
        <w:rPr>
          <w:lang w:eastAsia="en-GB"/>
        </w:rPr>
        <w:t>ll have to contend with the fact that some Greek visitors like to eat their evening meal later than 10 p.m.</w:t>
      </w:r>
    </w:p>
    <w:p w14:paraId="7AAF41F7" w14:textId="432C5539" w:rsidR="00682EBC" w:rsidRPr="006858CF" w:rsidRDefault="00682EBC" w:rsidP="006858CF">
      <w:pPr>
        <w:rPr>
          <w:lang w:eastAsia="en-GB"/>
        </w:rPr>
      </w:pPr>
      <w:r w:rsidRPr="006858CF">
        <w:rPr>
          <w:lang w:eastAsia="en-GB"/>
        </w:rPr>
        <w:t>Your hotel's dining experience is one of the most important components of your guests' enjoyment, so it</w:t>
      </w:r>
      <w:r w:rsidR="006858CF" w:rsidRPr="006858CF">
        <w:rPr>
          <w:lang w:eastAsia="en-GB"/>
        </w:rPr>
        <w:t xml:space="preserve"> i</w:t>
      </w:r>
      <w:r w:rsidRPr="006858CF">
        <w:rPr>
          <w:lang w:eastAsia="en-GB"/>
        </w:rPr>
        <w:t>s important to assess your options.</w:t>
      </w:r>
    </w:p>
    <w:p w14:paraId="5FD0C971" w14:textId="4268F30F" w:rsidR="00E309E7" w:rsidRPr="006858CF" w:rsidRDefault="00E309E7" w:rsidP="006858CF">
      <w:pPr>
        <w:pStyle w:val="Heading2"/>
        <w:rPr>
          <w:rFonts w:eastAsia="Times New Roman"/>
          <w:lang w:eastAsia="en-GB"/>
        </w:rPr>
      </w:pPr>
      <w:bookmarkStart w:id="3" w:name="_Toc104888481"/>
      <w:r w:rsidRPr="006858CF">
        <w:t>Tip</w:t>
      </w:r>
      <w:r w:rsidR="006858CF">
        <w:rPr>
          <w:rFonts w:eastAsia="Times New Roman"/>
          <w:lang w:eastAsia="en-GB"/>
        </w:rPr>
        <w:t xml:space="preserve">: </w:t>
      </w:r>
      <w:r w:rsidRPr="006858CF">
        <w:rPr>
          <w:rFonts w:eastAsia="Times New Roman"/>
          <w:lang w:eastAsia="en-GB"/>
        </w:rPr>
        <w:t>2</w:t>
      </w:r>
      <w:bookmarkEnd w:id="3"/>
    </w:p>
    <w:p w14:paraId="2CFE472D" w14:textId="2BE32B68" w:rsidR="00E309E7" w:rsidRPr="006858CF" w:rsidRDefault="00E309E7" w:rsidP="006858CF">
      <w:pPr>
        <w:rPr>
          <w:lang w:eastAsia="en-GB"/>
        </w:rPr>
      </w:pPr>
      <w:r w:rsidRPr="006858CF">
        <w:rPr>
          <w:lang w:eastAsia="en-GB"/>
        </w:rPr>
        <w:t>Accommodate religious beliefs and rituals</w:t>
      </w:r>
      <w:r w:rsidR="008A516E" w:rsidRPr="006858CF">
        <w:rPr>
          <w:lang w:eastAsia="en-GB"/>
        </w:rPr>
        <w:t xml:space="preserve">. </w:t>
      </w:r>
      <w:r w:rsidR="00682EBC" w:rsidRPr="006858CF">
        <w:rPr>
          <w:lang w:eastAsia="en-GB"/>
        </w:rPr>
        <w:t>Guests are expected to uphold the strict rules of their own religions even when on vacation</w:t>
      </w:r>
      <w:r w:rsidR="006858CF" w:rsidRPr="006858CF">
        <w:rPr>
          <w:lang w:eastAsia="en-GB"/>
        </w:rPr>
        <w:t xml:space="preserve"> (</w:t>
      </w:r>
      <w:r w:rsidR="006858CF" w:rsidRPr="006858CF">
        <w:rPr>
          <w:color w:val="222222"/>
          <w:shd w:val="clear" w:color="auto" w:fill="FFFFFF"/>
        </w:rPr>
        <w:t>Ćorić, F., 2022)</w:t>
      </w:r>
      <w:r w:rsidR="00682EBC" w:rsidRPr="006858CF">
        <w:rPr>
          <w:lang w:eastAsia="en-GB"/>
        </w:rPr>
        <w:t>.</w:t>
      </w:r>
      <w:r w:rsidR="008A516E" w:rsidRPr="006858CF">
        <w:rPr>
          <w:lang w:eastAsia="en-GB"/>
        </w:rPr>
        <w:t xml:space="preserve"> </w:t>
      </w:r>
      <w:r w:rsidR="00682EBC" w:rsidRPr="006858CF">
        <w:rPr>
          <w:lang w:eastAsia="en-GB"/>
        </w:rPr>
        <w:t>Setting aside time and space for prayer and contemplation is essential. The area should be open 24 hours a day, seven days a week so that no one is left out.</w:t>
      </w:r>
      <w:r w:rsidR="006858CF" w:rsidRPr="006858CF">
        <w:rPr>
          <w:lang w:eastAsia="en-GB"/>
        </w:rPr>
        <w:t xml:space="preserve"> Likewise, k</w:t>
      </w:r>
      <w:r w:rsidR="00682EBC" w:rsidRPr="006858CF">
        <w:rPr>
          <w:lang w:eastAsia="en-GB"/>
        </w:rPr>
        <w:t xml:space="preserve">eep an eye on when your guests will arrive and see if any religious activities are taking place during that period. Remember to check the dates for Ramadan because they can change year to year. Restrict access to alcoholic beverages in their rooms and be flexible about meal times. </w:t>
      </w:r>
    </w:p>
    <w:p w14:paraId="00D43939" w14:textId="29DC03AF" w:rsidR="00611C65" w:rsidRPr="006858CF" w:rsidRDefault="00611C65" w:rsidP="006858CF">
      <w:pPr>
        <w:pStyle w:val="Heading2"/>
      </w:pPr>
      <w:bookmarkStart w:id="4" w:name="_Toc104888482"/>
      <w:r w:rsidRPr="006858CF">
        <w:t>Tip</w:t>
      </w:r>
      <w:r w:rsidR="006858CF" w:rsidRPr="006858CF">
        <w:t xml:space="preserve">: </w:t>
      </w:r>
      <w:r w:rsidRPr="006858CF">
        <w:t>3</w:t>
      </w:r>
      <w:bookmarkEnd w:id="4"/>
    </w:p>
    <w:p w14:paraId="2F6848C4" w14:textId="10AE5B09" w:rsidR="002E19F0" w:rsidRPr="006858CF" w:rsidRDefault="00611C65" w:rsidP="006858CF">
      <w:pPr>
        <w:rPr>
          <w:lang w:eastAsia="en-GB"/>
        </w:rPr>
      </w:pPr>
      <w:r w:rsidRPr="006858CF">
        <w:rPr>
          <w:lang w:eastAsia="en-GB"/>
        </w:rPr>
        <w:t>Educate yourself on customs and preferences</w:t>
      </w:r>
      <w:r w:rsidR="008A516E" w:rsidRPr="006858CF">
        <w:rPr>
          <w:lang w:eastAsia="en-GB"/>
        </w:rPr>
        <w:t xml:space="preserve">. </w:t>
      </w:r>
      <w:r w:rsidR="002E19F0" w:rsidRPr="006858CF">
        <w:rPr>
          <w:lang w:eastAsia="en-GB"/>
        </w:rPr>
        <w:t>Cultural awareness goes beyond cuisine and religion in your hotel room and daily interactions with guests</w:t>
      </w:r>
      <w:r w:rsidR="006858CF" w:rsidRPr="006858CF">
        <w:rPr>
          <w:lang w:eastAsia="en-GB"/>
        </w:rPr>
        <w:t xml:space="preserve"> (Gustafsson et al., 2006)</w:t>
      </w:r>
      <w:r w:rsidR="002E19F0" w:rsidRPr="006858CF">
        <w:rPr>
          <w:lang w:eastAsia="en-GB"/>
        </w:rPr>
        <w:t>.</w:t>
      </w:r>
    </w:p>
    <w:p w14:paraId="2B373C6E" w14:textId="0A31662D" w:rsidR="002E19F0" w:rsidRPr="006858CF" w:rsidRDefault="002E19F0" w:rsidP="006858CF">
      <w:pPr>
        <w:rPr>
          <w:lang w:eastAsia="en-GB"/>
        </w:rPr>
      </w:pPr>
      <w:r w:rsidRPr="006858CF">
        <w:rPr>
          <w:lang w:eastAsia="en-GB"/>
        </w:rPr>
        <w:t>Example: TV. Guests want an engaging and relaxing stay. Your guests may get bored if they can only watch local news or cartoons. Arabic networks, a Bollywood movie channel, and international daytime soaps will set you apart.</w:t>
      </w:r>
      <w:r w:rsidR="008A516E" w:rsidRPr="006858CF">
        <w:rPr>
          <w:lang w:eastAsia="en-GB"/>
        </w:rPr>
        <w:t xml:space="preserve"> </w:t>
      </w:r>
      <w:r w:rsidRPr="006858CF">
        <w:rPr>
          <w:lang w:eastAsia="en-GB"/>
        </w:rPr>
        <w:t>Consider how your staff interacts with international guests. Even though bowing is common in Japan, it's a complicated practi</w:t>
      </w:r>
      <w:r w:rsidR="006858CF" w:rsidRPr="006858CF">
        <w:rPr>
          <w:lang w:eastAsia="en-GB"/>
        </w:rPr>
        <w:t>c</w:t>
      </w:r>
      <w:r w:rsidRPr="006858CF">
        <w:rPr>
          <w:lang w:eastAsia="en-GB"/>
        </w:rPr>
        <w:t>e, and hotel guests aren't used to it. If you bow too low or not low enough, you risk insulting your guest. Some Middle Eastern communities don't shake hands with women.</w:t>
      </w:r>
    </w:p>
    <w:p w14:paraId="54587B8A" w14:textId="77777777" w:rsidR="002E19F0" w:rsidRPr="006858CF" w:rsidRDefault="002E19F0" w:rsidP="006858CF">
      <w:pPr>
        <w:rPr>
          <w:lang w:eastAsia="en-GB"/>
        </w:rPr>
      </w:pPr>
      <w:r w:rsidRPr="006858CF">
        <w:rPr>
          <w:lang w:eastAsia="en-GB"/>
        </w:rPr>
        <w:t>Always teach your employees to be careful and respectful.</w:t>
      </w:r>
    </w:p>
    <w:p w14:paraId="6CFF241B" w14:textId="358BDCE8" w:rsidR="00611C65" w:rsidRPr="006858CF" w:rsidRDefault="00611C65" w:rsidP="006858CF">
      <w:pPr>
        <w:pStyle w:val="Heading2"/>
        <w:rPr>
          <w:rFonts w:eastAsia="Times New Roman"/>
          <w:lang w:eastAsia="en-GB"/>
        </w:rPr>
      </w:pPr>
      <w:bookmarkStart w:id="5" w:name="_Toc104888483"/>
      <w:r w:rsidRPr="006858CF">
        <w:rPr>
          <w:rFonts w:eastAsia="Times New Roman"/>
          <w:lang w:eastAsia="en-GB"/>
        </w:rPr>
        <w:lastRenderedPageBreak/>
        <w:t>Tip</w:t>
      </w:r>
      <w:r w:rsidR="006858CF">
        <w:rPr>
          <w:rFonts w:eastAsia="Times New Roman"/>
          <w:lang w:eastAsia="en-GB"/>
        </w:rPr>
        <w:t xml:space="preserve">: </w:t>
      </w:r>
      <w:r w:rsidRPr="006858CF">
        <w:rPr>
          <w:rFonts w:eastAsia="Times New Roman"/>
          <w:lang w:eastAsia="en-GB"/>
        </w:rPr>
        <w:t>4</w:t>
      </w:r>
      <w:bookmarkEnd w:id="5"/>
    </w:p>
    <w:p w14:paraId="51B0A9D2" w14:textId="5423D92B" w:rsidR="002E19F0" w:rsidRPr="006858CF" w:rsidRDefault="00611C65" w:rsidP="006858CF">
      <w:pPr>
        <w:rPr>
          <w:rFonts w:eastAsia="Times New Roman"/>
          <w:lang w:eastAsia="en-GB"/>
        </w:rPr>
      </w:pPr>
      <w:r w:rsidRPr="006858CF">
        <w:rPr>
          <w:rFonts w:eastAsia="Times New Roman"/>
          <w:lang w:eastAsia="en-GB"/>
        </w:rPr>
        <w:t>Know how to get the best out of your staff</w:t>
      </w:r>
      <w:r w:rsidR="008A516E" w:rsidRPr="006858CF">
        <w:rPr>
          <w:rFonts w:eastAsia="Times New Roman"/>
          <w:lang w:eastAsia="en-GB"/>
        </w:rPr>
        <w:t xml:space="preserve">. </w:t>
      </w:r>
      <w:r w:rsidR="002E19F0" w:rsidRPr="006858CF">
        <w:t>If many hospitality workers are migrants, hiring someone from another culture is likely. Attitude and respect can overcome linguistic barriers.</w:t>
      </w:r>
      <w:r w:rsidR="008A516E" w:rsidRPr="006858CF">
        <w:t xml:space="preserve"> </w:t>
      </w:r>
      <w:r w:rsidR="002E19F0" w:rsidRPr="006858CF">
        <w:t>Culture affects how feedback and criticism are given and received. Some cultures are more assertive and confrontational, while others are more docile</w:t>
      </w:r>
      <w:r w:rsidR="006858CF" w:rsidRPr="006858CF">
        <w:t xml:space="preserve"> </w:t>
      </w:r>
      <w:proofErr w:type="spellStart"/>
      <w:r w:rsidR="006858CF" w:rsidRPr="006858CF">
        <w:t>Sleptsova</w:t>
      </w:r>
      <w:proofErr w:type="spellEnd"/>
      <w:r w:rsidR="006858CF" w:rsidRPr="006858CF">
        <w:t>, 2009)</w:t>
      </w:r>
      <w:r w:rsidR="002E19F0" w:rsidRPr="006858CF">
        <w:t>.</w:t>
      </w:r>
    </w:p>
    <w:p w14:paraId="2971E4CE" w14:textId="07780EB2" w:rsidR="002E19F0" w:rsidRPr="006858CF" w:rsidRDefault="002E19F0" w:rsidP="006858CF">
      <w:r w:rsidRPr="006858CF">
        <w:t>In France, Italy, and Spain, top executives make decisions, but lower-level employees have more latitude. You and your team must be on the same page to handle your hotel's intricacies.</w:t>
      </w:r>
    </w:p>
    <w:p w14:paraId="23D86D3A" w14:textId="5AC2721C" w:rsidR="008A516E" w:rsidRPr="006858CF" w:rsidRDefault="008A516E" w:rsidP="006858CF">
      <w:pPr>
        <w:pStyle w:val="Heading1"/>
      </w:pPr>
      <w:bookmarkStart w:id="6" w:name="_Toc104888484"/>
      <w:r w:rsidRPr="006858CF">
        <w:t>Recommendations:</w:t>
      </w:r>
      <w:bookmarkEnd w:id="6"/>
    </w:p>
    <w:p w14:paraId="5DD566E1" w14:textId="1C21C3AC" w:rsidR="00B678E4" w:rsidRPr="006858CF" w:rsidRDefault="008A516E" w:rsidP="008A516E">
      <w:pPr>
        <w:pStyle w:val="NormalWeb"/>
        <w:shd w:val="clear" w:color="auto" w:fill="FFFFFF"/>
        <w:spacing w:before="0" w:beforeAutospacing="0" w:after="0" w:afterAutospacing="0" w:line="360" w:lineRule="auto"/>
        <w:textAlignment w:val="baseline"/>
        <w:rPr>
          <w:rFonts w:cs="Arial"/>
        </w:rPr>
      </w:pPr>
      <w:r w:rsidRPr="006858CF">
        <w:rPr>
          <w:rStyle w:val="Strong"/>
          <w:rFonts w:eastAsiaTheme="majorEastAsia" w:cs="Arial"/>
          <w:bdr w:val="none" w:sz="0" w:space="0" w:color="auto" w:frame="1"/>
        </w:rPr>
        <w:t>P</w:t>
      </w:r>
      <w:r w:rsidR="00611C65" w:rsidRPr="006858CF">
        <w:rPr>
          <w:rStyle w:val="Strong"/>
          <w:rFonts w:eastAsiaTheme="majorEastAsia" w:cs="Arial"/>
          <w:bdr w:val="none" w:sz="0" w:space="0" w:color="auto" w:frame="1"/>
        </w:rPr>
        <w:t>romote an inclusive environment</w:t>
      </w:r>
      <w:r w:rsidRPr="006858CF">
        <w:rPr>
          <w:rStyle w:val="Strong"/>
          <w:rFonts w:eastAsiaTheme="majorEastAsia" w:cs="Arial"/>
          <w:bdr w:val="none" w:sz="0" w:space="0" w:color="auto" w:frame="1"/>
        </w:rPr>
        <w:t>:</w:t>
      </w:r>
      <w:r w:rsidR="00611C65" w:rsidRPr="006858CF">
        <w:rPr>
          <w:rFonts w:cs="Arial"/>
        </w:rPr>
        <w:t> </w:t>
      </w:r>
      <w:r w:rsidRPr="006858CF">
        <w:rPr>
          <w:rFonts w:cs="Arial"/>
        </w:rPr>
        <w:t xml:space="preserve"> </w:t>
      </w:r>
      <w:r w:rsidR="00B678E4" w:rsidRPr="006858CF">
        <w:rPr>
          <w:rFonts w:cs="Arial"/>
        </w:rPr>
        <w:t>By forming a committee to manage inclusion, promoting uniqueness and diversity, welcoming employee feedback, and making meetings more productive leaders need to be educated on the need to build an inclusive workplace.</w:t>
      </w:r>
    </w:p>
    <w:p w14:paraId="6BCFB896" w14:textId="3431F78F" w:rsidR="00121574" w:rsidRPr="006858CF" w:rsidRDefault="007A36BC" w:rsidP="008A516E">
      <w:pPr>
        <w:pStyle w:val="NormalWeb"/>
        <w:shd w:val="clear" w:color="auto" w:fill="FFFFFF"/>
        <w:spacing w:before="0" w:beforeAutospacing="0" w:after="0" w:afterAutospacing="0" w:line="360" w:lineRule="auto"/>
        <w:textAlignment w:val="baseline"/>
        <w:rPr>
          <w:rFonts w:cs="Arial"/>
        </w:rPr>
      </w:pPr>
      <w:r w:rsidRPr="006858CF">
        <w:rPr>
          <w:rStyle w:val="Strong"/>
          <w:rFonts w:eastAsiaTheme="majorEastAsia" w:cs="Arial"/>
          <w:bdr w:val="none" w:sz="0" w:space="0" w:color="auto" w:frame="1"/>
        </w:rPr>
        <w:t>N</w:t>
      </w:r>
      <w:r w:rsidR="00611C65" w:rsidRPr="006858CF">
        <w:rPr>
          <w:rStyle w:val="Strong"/>
          <w:rFonts w:eastAsiaTheme="majorEastAsia" w:cs="Arial"/>
          <w:bdr w:val="none" w:sz="0" w:space="0" w:color="auto" w:frame="1"/>
        </w:rPr>
        <w:t>eed</w:t>
      </w:r>
      <w:r w:rsidR="008A516E" w:rsidRPr="006858CF">
        <w:rPr>
          <w:rStyle w:val="Strong"/>
          <w:rFonts w:eastAsiaTheme="majorEastAsia" w:cs="Arial"/>
          <w:bdr w:val="none" w:sz="0" w:space="0" w:color="auto" w:frame="1"/>
        </w:rPr>
        <w:t>s</w:t>
      </w:r>
      <w:r w:rsidR="00611C65" w:rsidRPr="006858CF">
        <w:rPr>
          <w:rStyle w:val="Strong"/>
          <w:rFonts w:eastAsiaTheme="majorEastAsia" w:cs="Arial"/>
          <w:bdr w:val="none" w:sz="0" w:space="0" w:color="auto" w:frame="1"/>
        </w:rPr>
        <w:t xml:space="preserve"> awar</w:t>
      </w:r>
      <w:r w:rsidR="008A516E" w:rsidRPr="006858CF">
        <w:rPr>
          <w:rStyle w:val="Strong"/>
          <w:rFonts w:eastAsiaTheme="majorEastAsia" w:cs="Arial"/>
          <w:bdr w:val="none" w:sz="0" w:space="0" w:color="auto" w:frame="1"/>
        </w:rPr>
        <w:t>eness</w:t>
      </w:r>
      <w:r w:rsidR="00611C65" w:rsidRPr="006858CF">
        <w:rPr>
          <w:rStyle w:val="Strong"/>
          <w:rFonts w:eastAsiaTheme="majorEastAsia" w:cs="Arial"/>
          <w:bdr w:val="none" w:sz="0" w:space="0" w:color="auto" w:frame="1"/>
        </w:rPr>
        <w:t xml:space="preserve"> of cultural differences</w:t>
      </w:r>
      <w:r w:rsidR="008A516E" w:rsidRPr="006858CF">
        <w:rPr>
          <w:rStyle w:val="Strong"/>
          <w:rFonts w:eastAsiaTheme="majorEastAsia" w:cs="Arial"/>
          <w:b w:val="0"/>
          <w:bCs w:val="0"/>
          <w:bdr w:val="none" w:sz="0" w:space="0" w:color="auto" w:frame="1"/>
        </w:rPr>
        <w:t>:</w:t>
      </w:r>
      <w:r w:rsidR="00611C65" w:rsidRPr="006858CF">
        <w:rPr>
          <w:rFonts w:cs="Arial"/>
        </w:rPr>
        <w:t> </w:t>
      </w:r>
      <w:r w:rsidR="00121574" w:rsidRPr="006858CF">
        <w:rPr>
          <w:rFonts w:cs="Arial"/>
        </w:rPr>
        <w:t xml:space="preserve">Making poor decisions is the outcome of </w:t>
      </w:r>
      <w:r w:rsidR="006858CF" w:rsidRPr="006858CF">
        <w:rPr>
          <w:rFonts w:cs="Arial"/>
        </w:rPr>
        <w:t xml:space="preserve">a </w:t>
      </w:r>
      <w:r w:rsidR="00121574" w:rsidRPr="006858CF">
        <w:rPr>
          <w:rFonts w:cs="Arial"/>
        </w:rPr>
        <w:t>lack of awareness. Being aware of the cultural context in which you work might aid in making more informed decisions</w:t>
      </w:r>
      <w:r w:rsidR="006858CF" w:rsidRPr="006858CF">
        <w:rPr>
          <w:rFonts w:cs="Arial"/>
        </w:rPr>
        <w:t xml:space="preserve"> (Newell and Shanks, 2014)</w:t>
      </w:r>
      <w:r w:rsidR="00121574" w:rsidRPr="006858CF">
        <w:rPr>
          <w:rFonts w:cs="Arial"/>
        </w:rPr>
        <w:t xml:space="preserve">. Therefore, staff needs to have awareness </w:t>
      </w:r>
      <w:r w:rsidR="006858CF" w:rsidRPr="006858CF">
        <w:rPr>
          <w:rFonts w:cs="Arial"/>
        </w:rPr>
        <w:t>of</w:t>
      </w:r>
      <w:r w:rsidR="00121574" w:rsidRPr="006858CF">
        <w:rPr>
          <w:rFonts w:cs="Arial"/>
        </w:rPr>
        <w:t xml:space="preserve"> different cultural norms, behaviours, and customs. </w:t>
      </w:r>
    </w:p>
    <w:p w14:paraId="25FA9AC4" w14:textId="111E8DEC" w:rsidR="00611C65" w:rsidRPr="006858CF" w:rsidRDefault="007A36BC" w:rsidP="006858CF">
      <w:pPr>
        <w:pStyle w:val="Heading1"/>
      </w:pPr>
      <w:bookmarkStart w:id="7" w:name="_Toc104888485"/>
      <w:r w:rsidRPr="006858CF">
        <w:rPr>
          <w:rStyle w:val="Strong"/>
          <w:b/>
          <w:bCs w:val="0"/>
        </w:rPr>
        <w:t>B</w:t>
      </w:r>
      <w:r w:rsidR="00611C65" w:rsidRPr="006858CF">
        <w:rPr>
          <w:rStyle w:val="Strong"/>
          <w:b/>
          <w:bCs w:val="0"/>
        </w:rPr>
        <w:t>enefits and challenges of cultural diversity</w:t>
      </w:r>
      <w:r w:rsidRPr="006858CF">
        <w:rPr>
          <w:rStyle w:val="Strong"/>
          <w:b/>
          <w:bCs w:val="0"/>
        </w:rPr>
        <w:t>:</w:t>
      </w:r>
      <w:bookmarkEnd w:id="7"/>
      <w:r w:rsidR="00611C65" w:rsidRPr="006858CF">
        <w:t> </w:t>
      </w:r>
    </w:p>
    <w:p w14:paraId="4A07E7E8" w14:textId="3F152BE7" w:rsidR="001E35AE" w:rsidRPr="006858CF" w:rsidRDefault="001E35AE" w:rsidP="00C021F5">
      <w:pPr>
        <w:rPr>
          <w:rFonts w:eastAsia="Times New Roman" w:cs="Arial"/>
          <w:szCs w:val="24"/>
          <w:lang w:eastAsia="en-GB"/>
        </w:rPr>
      </w:pPr>
      <w:r w:rsidRPr="006858CF">
        <w:rPr>
          <w:rFonts w:eastAsia="Times New Roman" w:cs="Arial"/>
          <w:szCs w:val="24"/>
          <w:lang w:eastAsia="en-GB"/>
        </w:rPr>
        <w:t>When working in a group, it's common for people from different cultural backgrounds to be afraid to speak out and share their ideas. Cultural differences can impede a person's integration into a team, especially if those differences lead to a large variety of working styles. Communication in the workplace might be hampered by cultural and linguistic differences. Because of this, the benefits of diversity include more perspectives that can drive innovation, more precise market targeting, a greater range of products and services, the ability to hire top talent, and a more effective, and profitable, business model</w:t>
      </w:r>
      <w:r w:rsidR="006858CF" w:rsidRPr="006858CF">
        <w:rPr>
          <w:rFonts w:eastAsia="Times New Roman" w:cs="Arial"/>
          <w:szCs w:val="24"/>
          <w:lang w:eastAsia="en-GB"/>
        </w:rPr>
        <w:t xml:space="preserve"> (Pless and Maak, 2004)</w:t>
      </w:r>
      <w:r w:rsidRPr="006858CF">
        <w:rPr>
          <w:rFonts w:eastAsia="Times New Roman" w:cs="Arial"/>
          <w:szCs w:val="24"/>
          <w:lang w:eastAsia="en-GB"/>
        </w:rPr>
        <w:t>.</w:t>
      </w:r>
    </w:p>
    <w:p w14:paraId="535BCFF3" w14:textId="0EFFF713" w:rsidR="006A6411" w:rsidRPr="006858CF" w:rsidRDefault="007A36BC" w:rsidP="006858CF">
      <w:pPr>
        <w:pStyle w:val="Heading1"/>
      </w:pPr>
      <w:bookmarkStart w:id="8" w:name="_Toc104888486"/>
      <w:proofErr w:type="gramStart"/>
      <w:r w:rsidRPr="006858CF">
        <w:t>Do’s</w:t>
      </w:r>
      <w:proofErr w:type="gramEnd"/>
      <w:r w:rsidR="00DA5BDB" w:rsidRPr="006858CF">
        <w:t xml:space="preserve"> And Don’ts:</w:t>
      </w:r>
      <w:bookmarkEnd w:id="8"/>
    </w:p>
    <w:tbl>
      <w:tblPr>
        <w:tblStyle w:val="TableGrid"/>
        <w:tblW w:w="0" w:type="auto"/>
        <w:tblLook w:val="04A0" w:firstRow="1" w:lastRow="0" w:firstColumn="1" w:lastColumn="0" w:noHBand="0" w:noVBand="1"/>
      </w:tblPr>
      <w:tblGrid>
        <w:gridCol w:w="4675"/>
        <w:gridCol w:w="4675"/>
      </w:tblGrid>
      <w:tr w:rsidR="00C021F5" w:rsidRPr="006858CF" w14:paraId="0FE7F544" w14:textId="77777777" w:rsidTr="00DA5BDB">
        <w:tc>
          <w:tcPr>
            <w:tcW w:w="4675" w:type="dxa"/>
          </w:tcPr>
          <w:p w14:paraId="6B210700" w14:textId="2C589DBA" w:rsidR="00DA5BDB" w:rsidRPr="006858CF" w:rsidRDefault="00DA5BDB" w:rsidP="006858CF">
            <w:pPr>
              <w:jc w:val="center"/>
              <w:rPr>
                <w:rFonts w:cs="Arial"/>
                <w:b/>
                <w:bCs/>
                <w:szCs w:val="24"/>
              </w:rPr>
            </w:pPr>
            <w:r w:rsidRPr="006858CF">
              <w:rPr>
                <w:rFonts w:cs="Arial"/>
                <w:b/>
                <w:bCs/>
                <w:szCs w:val="24"/>
              </w:rPr>
              <w:t>Do’s</w:t>
            </w:r>
          </w:p>
        </w:tc>
        <w:tc>
          <w:tcPr>
            <w:tcW w:w="4675" w:type="dxa"/>
          </w:tcPr>
          <w:p w14:paraId="6D1669DB" w14:textId="07516622" w:rsidR="00DA5BDB" w:rsidRPr="006858CF" w:rsidRDefault="00DA5BDB" w:rsidP="006858CF">
            <w:pPr>
              <w:jc w:val="center"/>
              <w:rPr>
                <w:rFonts w:cs="Arial"/>
                <w:b/>
                <w:bCs/>
                <w:szCs w:val="24"/>
              </w:rPr>
            </w:pPr>
            <w:r w:rsidRPr="006858CF">
              <w:rPr>
                <w:rFonts w:cs="Arial"/>
                <w:b/>
                <w:bCs/>
                <w:szCs w:val="24"/>
              </w:rPr>
              <w:t>Don’ts</w:t>
            </w:r>
          </w:p>
        </w:tc>
      </w:tr>
      <w:tr w:rsidR="00C021F5" w:rsidRPr="006858CF" w14:paraId="11868B3F" w14:textId="77777777" w:rsidTr="00DA5BDB">
        <w:tc>
          <w:tcPr>
            <w:tcW w:w="4675" w:type="dxa"/>
          </w:tcPr>
          <w:p w14:paraId="50B8EB2C" w14:textId="274FF67F" w:rsidR="00DA5BDB" w:rsidRPr="006858CF" w:rsidRDefault="00DA5BDB" w:rsidP="00C021F5">
            <w:pPr>
              <w:rPr>
                <w:rFonts w:cs="Arial"/>
                <w:szCs w:val="24"/>
              </w:rPr>
            </w:pPr>
            <w:r w:rsidRPr="006858CF">
              <w:rPr>
                <w:rFonts w:cs="Arial"/>
                <w:szCs w:val="24"/>
              </w:rPr>
              <w:t>Make it simple</w:t>
            </w:r>
          </w:p>
        </w:tc>
        <w:tc>
          <w:tcPr>
            <w:tcW w:w="4675" w:type="dxa"/>
          </w:tcPr>
          <w:p w14:paraId="6122DD09" w14:textId="61851457" w:rsidR="00DA5BDB" w:rsidRPr="006858CF" w:rsidRDefault="00A1642D" w:rsidP="00C021F5">
            <w:pPr>
              <w:rPr>
                <w:rFonts w:cs="Arial"/>
                <w:szCs w:val="24"/>
              </w:rPr>
            </w:pPr>
            <w:r w:rsidRPr="006858CF">
              <w:rPr>
                <w:rFonts w:cs="Arial"/>
                <w:szCs w:val="24"/>
              </w:rPr>
              <w:t>Abusive language</w:t>
            </w:r>
          </w:p>
        </w:tc>
      </w:tr>
      <w:tr w:rsidR="00C021F5" w:rsidRPr="006858CF" w14:paraId="740ED12E" w14:textId="77777777" w:rsidTr="00DA5BDB">
        <w:tc>
          <w:tcPr>
            <w:tcW w:w="4675" w:type="dxa"/>
          </w:tcPr>
          <w:p w14:paraId="7198B5B8" w14:textId="1174588D" w:rsidR="00DA5BDB" w:rsidRPr="006858CF" w:rsidRDefault="00A1642D" w:rsidP="00C021F5">
            <w:pPr>
              <w:rPr>
                <w:rFonts w:cs="Arial"/>
                <w:szCs w:val="24"/>
              </w:rPr>
            </w:pPr>
            <w:r w:rsidRPr="006858CF">
              <w:rPr>
                <w:rFonts w:cs="Arial"/>
                <w:szCs w:val="24"/>
              </w:rPr>
              <w:t>Speak gently</w:t>
            </w:r>
          </w:p>
        </w:tc>
        <w:tc>
          <w:tcPr>
            <w:tcW w:w="4675" w:type="dxa"/>
          </w:tcPr>
          <w:p w14:paraId="0A8038C7" w14:textId="377365BF" w:rsidR="00DA5BDB" w:rsidRPr="006858CF" w:rsidRDefault="00A1642D" w:rsidP="00C021F5">
            <w:pPr>
              <w:rPr>
                <w:rFonts w:cs="Arial"/>
                <w:szCs w:val="24"/>
              </w:rPr>
            </w:pPr>
            <w:r w:rsidRPr="006858CF">
              <w:rPr>
                <w:rFonts w:cs="Arial"/>
                <w:szCs w:val="24"/>
              </w:rPr>
              <w:t>Speaking too fast</w:t>
            </w:r>
          </w:p>
        </w:tc>
      </w:tr>
      <w:tr w:rsidR="00A1642D" w:rsidRPr="006858CF" w14:paraId="32D57F09" w14:textId="77777777" w:rsidTr="00DA5BDB">
        <w:tc>
          <w:tcPr>
            <w:tcW w:w="4675" w:type="dxa"/>
          </w:tcPr>
          <w:p w14:paraId="34F62435" w14:textId="04566D8D" w:rsidR="00A1642D" w:rsidRPr="006858CF" w:rsidRDefault="00A1642D" w:rsidP="00C021F5">
            <w:pPr>
              <w:rPr>
                <w:rFonts w:cs="Arial"/>
                <w:szCs w:val="24"/>
              </w:rPr>
            </w:pPr>
            <w:r w:rsidRPr="006858CF">
              <w:rPr>
                <w:rFonts w:cs="Arial"/>
                <w:szCs w:val="24"/>
              </w:rPr>
              <w:lastRenderedPageBreak/>
              <w:t>Listen carefully</w:t>
            </w:r>
          </w:p>
        </w:tc>
        <w:tc>
          <w:tcPr>
            <w:tcW w:w="4675" w:type="dxa"/>
          </w:tcPr>
          <w:p w14:paraId="61D7E769" w14:textId="441ACF41" w:rsidR="00A1642D" w:rsidRPr="006858CF" w:rsidRDefault="00A61E00" w:rsidP="00C021F5">
            <w:pPr>
              <w:rPr>
                <w:rFonts w:cs="Arial"/>
                <w:szCs w:val="24"/>
              </w:rPr>
            </w:pPr>
            <w:r w:rsidRPr="006858CF">
              <w:rPr>
                <w:rFonts w:cs="Arial"/>
                <w:szCs w:val="24"/>
              </w:rPr>
              <w:t>Using slang</w:t>
            </w:r>
            <w:r w:rsidR="00A1642D" w:rsidRPr="006858CF">
              <w:rPr>
                <w:rFonts w:cs="Arial"/>
                <w:szCs w:val="24"/>
              </w:rPr>
              <w:t xml:space="preserve"> </w:t>
            </w:r>
          </w:p>
        </w:tc>
      </w:tr>
      <w:tr w:rsidR="00A1642D" w:rsidRPr="006858CF" w14:paraId="0B73EAB3" w14:textId="77777777" w:rsidTr="00DA5BDB">
        <w:tc>
          <w:tcPr>
            <w:tcW w:w="4675" w:type="dxa"/>
          </w:tcPr>
          <w:p w14:paraId="22B258CF" w14:textId="10F4EC10" w:rsidR="00A1642D" w:rsidRPr="006858CF" w:rsidRDefault="00A1642D" w:rsidP="00C021F5">
            <w:pPr>
              <w:rPr>
                <w:rFonts w:cs="Arial"/>
                <w:szCs w:val="24"/>
              </w:rPr>
            </w:pPr>
            <w:r w:rsidRPr="006858CF">
              <w:rPr>
                <w:rFonts w:cs="Arial"/>
                <w:szCs w:val="24"/>
              </w:rPr>
              <w:t>Provide excellent services</w:t>
            </w:r>
          </w:p>
        </w:tc>
        <w:tc>
          <w:tcPr>
            <w:tcW w:w="4675" w:type="dxa"/>
          </w:tcPr>
          <w:p w14:paraId="2F05C56E" w14:textId="530E20CE" w:rsidR="00A1642D" w:rsidRPr="006858CF" w:rsidRDefault="00A61E00" w:rsidP="00C021F5">
            <w:pPr>
              <w:rPr>
                <w:rFonts w:cs="Arial"/>
                <w:szCs w:val="24"/>
              </w:rPr>
            </w:pPr>
            <w:r w:rsidRPr="006858CF">
              <w:rPr>
                <w:rFonts w:cs="Arial"/>
                <w:szCs w:val="24"/>
              </w:rPr>
              <w:t>A</w:t>
            </w:r>
            <w:r w:rsidR="00A1642D" w:rsidRPr="006858CF">
              <w:rPr>
                <w:rFonts w:cs="Arial"/>
                <w:szCs w:val="24"/>
              </w:rPr>
              <w:t>sk</w:t>
            </w:r>
            <w:r w:rsidRPr="006858CF">
              <w:rPr>
                <w:rFonts w:cs="Arial"/>
                <w:szCs w:val="24"/>
              </w:rPr>
              <w:t>ing</w:t>
            </w:r>
            <w:r w:rsidR="00A1642D" w:rsidRPr="006858CF">
              <w:rPr>
                <w:rFonts w:cs="Arial"/>
                <w:szCs w:val="24"/>
              </w:rPr>
              <w:t xml:space="preserve"> irrelevant questions </w:t>
            </w:r>
          </w:p>
        </w:tc>
      </w:tr>
      <w:tr w:rsidR="00C021F5" w:rsidRPr="006858CF" w14:paraId="13099634" w14:textId="77777777" w:rsidTr="00DA5BDB">
        <w:tc>
          <w:tcPr>
            <w:tcW w:w="4675" w:type="dxa"/>
          </w:tcPr>
          <w:p w14:paraId="777BB5F6" w14:textId="7B1CADD1" w:rsidR="00DA5BDB" w:rsidRPr="006858CF" w:rsidRDefault="00A61E00" w:rsidP="00C021F5">
            <w:pPr>
              <w:rPr>
                <w:rFonts w:cs="Arial"/>
                <w:szCs w:val="24"/>
              </w:rPr>
            </w:pPr>
            <w:r w:rsidRPr="006858CF">
              <w:rPr>
                <w:rFonts w:cs="Arial"/>
                <w:szCs w:val="24"/>
              </w:rPr>
              <w:t>Embrace patience</w:t>
            </w:r>
          </w:p>
        </w:tc>
        <w:tc>
          <w:tcPr>
            <w:tcW w:w="4675" w:type="dxa"/>
          </w:tcPr>
          <w:p w14:paraId="6000A011" w14:textId="7947194B" w:rsidR="00DA5BDB" w:rsidRPr="006858CF" w:rsidRDefault="00A61E00" w:rsidP="00C021F5">
            <w:pPr>
              <w:rPr>
                <w:rFonts w:cs="Arial"/>
                <w:szCs w:val="24"/>
              </w:rPr>
            </w:pPr>
            <w:r w:rsidRPr="006858CF">
              <w:rPr>
                <w:rFonts w:cs="Arial"/>
                <w:szCs w:val="24"/>
              </w:rPr>
              <w:t>Arguments/conversations</w:t>
            </w:r>
          </w:p>
        </w:tc>
      </w:tr>
    </w:tbl>
    <w:p w14:paraId="52029958" w14:textId="77777777" w:rsidR="006858CF" w:rsidRDefault="006858CF" w:rsidP="006858CF">
      <w:pPr>
        <w:pStyle w:val="Heading1"/>
      </w:pPr>
    </w:p>
    <w:p w14:paraId="5CEAC04B" w14:textId="28F1742D" w:rsidR="00DA5BDB" w:rsidRPr="006858CF" w:rsidRDefault="00B678E4" w:rsidP="006858CF">
      <w:pPr>
        <w:pStyle w:val="Heading1"/>
      </w:pPr>
      <w:bookmarkStart w:id="9" w:name="_Toc104888487"/>
      <w:r w:rsidRPr="006858CF">
        <w:t>Conclusion:</w:t>
      </w:r>
      <w:bookmarkEnd w:id="9"/>
    </w:p>
    <w:p w14:paraId="40343BAF" w14:textId="77777777" w:rsidR="006858CF" w:rsidRDefault="00B678E4" w:rsidP="00C021F5">
      <w:pPr>
        <w:rPr>
          <w:rFonts w:cs="Arial"/>
          <w:szCs w:val="24"/>
        </w:rPr>
      </w:pPr>
      <w:r w:rsidRPr="006858CF">
        <w:rPr>
          <w:rFonts w:cs="Arial"/>
          <w:szCs w:val="24"/>
        </w:rPr>
        <w:t>Providing quality service is one of the key aspect</w:t>
      </w:r>
      <w:r w:rsidR="00121574" w:rsidRPr="006858CF">
        <w:rPr>
          <w:rFonts w:cs="Arial"/>
          <w:szCs w:val="24"/>
        </w:rPr>
        <w:t>s</w:t>
      </w:r>
      <w:r w:rsidRPr="006858CF">
        <w:rPr>
          <w:rFonts w:cs="Arial"/>
          <w:szCs w:val="24"/>
        </w:rPr>
        <w:t xml:space="preserve"> of </w:t>
      </w:r>
      <w:r w:rsidR="006858CF" w:rsidRPr="006858CF">
        <w:rPr>
          <w:rFonts w:cs="Arial"/>
          <w:szCs w:val="24"/>
        </w:rPr>
        <w:t xml:space="preserve">the </w:t>
      </w:r>
      <w:r w:rsidRPr="006858CF">
        <w:rPr>
          <w:rFonts w:cs="Arial"/>
          <w:szCs w:val="24"/>
        </w:rPr>
        <w:t>hotel industry</w:t>
      </w:r>
      <w:r w:rsidR="00121574" w:rsidRPr="006858CF">
        <w:rPr>
          <w:rFonts w:cs="Arial"/>
          <w:szCs w:val="24"/>
        </w:rPr>
        <w:t xml:space="preserve">. However, quality service becomes </w:t>
      </w:r>
      <w:r w:rsidR="001E35AE" w:rsidRPr="006858CF">
        <w:rPr>
          <w:rFonts w:cs="Arial"/>
          <w:szCs w:val="24"/>
        </w:rPr>
        <w:t xml:space="preserve">much </w:t>
      </w:r>
      <w:r w:rsidR="006858CF" w:rsidRPr="006858CF">
        <w:rPr>
          <w:rFonts w:cs="Arial"/>
          <w:szCs w:val="24"/>
        </w:rPr>
        <w:t xml:space="preserve">more </w:t>
      </w:r>
      <w:r w:rsidR="001E35AE" w:rsidRPr="006858CF">
        <w:rPr>
          <w:rFonts w:cs="Arial"/>
          <w:szCs w:val="24"/>
        </w:rPr>
        <w:t xml:space="preserve">crucial if there is a </w:t>
      </w:r>
      <w:r w:rsidR="0059726F" w:rsidRPr="006858CF">
        <w:rPr>
          <w:rFonts w:cs="Arial"/>
          <w:szCs w:val="24"/>
        </w:rPr>
        <w:t>culturally</w:t>
      </w:r>
      <w:r w:rsidR="001E35AE" w:rsidRPr="006858CF">
        <w:rPr>
          <w:rFonts w:cs="Arial"/>
          <w:szCs w:val="24"/>
        </w:rPr>
        <w:t xml:space="preserve"> sensitive environment. In other</w:t>
      </w:r>
      <w:r w:rsidR="0059726F" w:rsidRPr="006858CF">
        <w:rPr>
          <w:rFonts w:cs="Arial"/>
          <w:szCs w:val="24"/>
        </w:rPr>
        <w:t xml:space="preserve"> words, when international visitors travel to other parts of the world, they are usually confronted with different cultural norms and customs, especially in the hospitality sector. In this regard, this study discussed this area of utmost significance. It has been concluded that staff should have knowledge regarding different cultures so that can deal properly with </w:t>
      </w:r>
      <w:r w:rsidR="00E93E5E" w:rsidRPr="006858CF">
        <w:rPr>
          <w:rFonts w:cs="Arial"/>
          <w:szCs w:val="24"/>
        </w:rPr>
        <w:t xml:space="preserve">the foreign visitors without facing any cultural barriers. Therefore, staff should educate themselves </w:t>
      </w:r>
      <w:r w:rsidR="006858CF" w:rsidRPr="006858CF">
        <w:rPr>
          <w:rFonts w:cs="Arial"/>
          <w:szCs w:val="24"/>
        </w:rPr>
        <w:t>on</w:t>
      </w:r>
      <w:r w:rsidR="00E93E5E" w:rsidRPr="006858CF">
        <w:rPr>
          <w:rFonts w:cs="Arial"/>
          <w:szCs w:val="24"/>
        </w:rPr>
        <w:t xml:space="preserve"> the latest trends and traditional norms of other countries.</w:t>
      </w:r>
    </w:p>
    <w:p w14:paraId="40E602DF" w14:textId="77777777" w:rsidR="006858CF" w:rsidRDefault="006858CF">
      <w:pPr>
        <w:spacing w:after="160" w:line="259" w:lineRule="auto"/>
        <w:rPr>
          <w:rFonts w:cs="Arial"/>
          <w:szCs w:val="24"/>
        </w:rPr>
      </w:pPr>
      <w:r>
        <w:rPr>
          <w:rFonts w:cs="Arial"/>
          <w:szCs w:val="24"/>
        </w:rPr>
        <w:br w:type="page"/>
      </w:r>
    </w:p>
    <w:p w14:paraId="29DC27D7" w14:textId="77777777" w:rsidR="006858CF" w:rsidRDefault="006858CF" w:rsidP="006858CF">
      <w:pPr>
        <w:pStyle w:val="Heading1"/>
      </w:pPr>
      <w:bookmarkStart w:id="10" w:name="_Toc104888488"/>
      <w:r>
        <w:lastRenderedPageBreak/>
        <w:t>References:</w:t>
      </w:r>
      <w:bookmarkEnd w:id="10"/>
    </w:p>
    <w:p w14:paraId="27AF0F8B" w14:textId="77777777" w:rsidR="006858CF" w:rsidRPr="006858CF" w:rsidRDefault="006858CF" w:rsidP="006858CF">
      <w:pPr>
        <w:ind w:left="720" w:hanging="720"/>
        <w:rPr>
          <w:rFonts w:cs="Arial"/>
          <w:color w:val="222222"/>
          <w:szCs w:val="24"/>
          <w:shd w:val="clear" w:color="auto" w:fill="FFFFFF"/>
        </w:rPr>
      </w:pPr>
      <w:proofErr w:type="spellStart"/>
      <w:r w:rsidRPr="006858CF">
        <w:rPr>
          <w:rFonts w:cs="Arial"/>
          <w:color w:val="222222"/>
          <w:szCs w:val="24"/>
          <w:shd w:val="clear" w:color="auto" w:fill="FFFFFF"/>
        </w:rPr>
        <w:t>Alsharari</w:t>
      </w:r>
      <w:proofErr w:type="spellEnd"/>
      <w:r w:rsidRPr="006858CF">
        <w:rPr>
          <w:rFonts w:cs="Arial"/>
          <w:color w:val="222222"/>
          <w:szCs w:val="24"/>
          <w:shd w:val="clear" w:color="auto" w:fill="FFFFFF"/>
        </w:rPr>
        <w:t>, Y.A., 2020. SERVICE QUALITY OF HOTELS SERVING SAUDI TOURISM INDUSTRY. </w:t>
      </w:r>
      <w:r w:rsidRPr="006858CF">
        <w:rPr>
          <w:rFonts w:cs="Arial"/>
          <w:i/>
          <w:iCs/>
          <w:color w:val="222222"/>
          <w:szCs w:val="24"/>
          <w:shd w:val="clear" w:color="auto" w:fill="FFFFFF"/>
        </w:rPr>
        <w:t>International Journal for Quality Research</w:t>
      </w:r>
      <w:r w:rsidRPr="006858CF">
        <w:rPr>
          <w:rFonts w:cs="Arial"/>
          <w:color w:val="222222"/>
          <w:szCs w:val="24"/>
          <w:shd w:val="clear" w:color="auto" w:fill="FFFFFF"/>
        </w:rPr>
        <w:t>, </w:t>
      </w:r>
      <w:r w:rsidRPr="006858CF">
        <w:rPr>
          <w:rFonts w:cs="Arial"/>
          <w:i/>
          <w:iCs/>
          <w:color w:val="222222"/>
          <w:szCs w:val="24"/>
          <w:shd w:val="clear" w:color="auto" w:fill="FFFFFF"/>
        </w:rPr>
        <w:t>14</w:t>
      </w:r>
      <w:r w:rsidRPr="006858CF">
        <w:rPr>
          <w:rFonts w:cs="Arial"/>
          <w:color w:val="222222"/>
          <w:szCs w:val="24"/>
          <w:shd w:val="clear" w:color="auto" w:fill="FFFFFF"/>
        </w:rPr>
        <w:t>(4).</w:t>
      </w:r>
    </w:p>
    <w:p w14:paraId="01F40DC8" w14:textId="77777777" w:rsidR="006858CF" w:rsidRPr="006858CF" w:rsidRDefault="006858CF" w:rsidP="006858CF">
      <w:pPr>
        <w:ind w:left="720" w:hanging="720"/>
        <w:rPr>
          <w:rFonts w:cs="Arial"/>
          <w:color w:val="222222"/>
          <w:szCs w:val="24"/>
          <w:shd w:val="clear" w:color="auto" w:fill="FFFFFF"/>
        </w:rPr>
      </w:pPr>
      <w:r w:rsidRPr="006858CF">
        <w:rPr>
          <w:rFonts w:cs="Arial"/>
          <w:color w:val="222222"/>
          <w:szCs w:val="24"/>
          <w:shd w:val="clear" w:color="auto" w:fill="FFFFFF"/>
        </w:rPr>
        <w:t xml:space="preserve">Bowie, D., Buttle, F., Brookes, M. and </w:t>
      </w:r>
      <w:proofErr w:type="spellStart"/>
      <w:r w:rsidRPr="006858CF">
        <w:rPr>
          <w:rFonts w:cs="Arial"/>
          <w:color w:val="222222"/>
          <w:szCs w:val="24"/>
          <w:shd w:val="clear" w:color="auto" w:fill="FFFFFF"/>
        </w:rPr>
        <w:t>Mariussen</w:t>
      </w:r>
      <w:proofErr w:type="spellEnd"/>
      <w:r w:rsidRPr="006858CF">
        <w:rPr>
          <w:rFonts w:cs="Arial"/>
          <w:color w:val="222222"/>
          <w:szCs w:val="24"/>
          <w:shd w:val="clear" w:color="auto" w:fill="FFFFFF"/>
        </w:rPr>
        <w:t>, A., 2016. </w:t>
      </w:r>
      <w:r w:rsidRPr="006858CF">
        <w:rPr>
          <w:rFonts w:cs="Arial"/>
          <w:i/>
          <w:iCs/>
          <w:color w:val="222222"/>
          <w:szCs w:val="24"/>
          <w:shd w:val="clear" w:color="auto" w:fill="FFFFFF"/>
        </w:rPr>
        <w:t>Hospitality marketing</w:t>
      </w:r>
      <w:r w:rsidRPr="006858CF">
        <w:rPr>
          <w:rFonts w:cs="Arial"/>
          <w:color w:val="222222"/>
          <w:szCs w:val="24"/>
          <w:shd w:val="clear" w:color="auto" w:fill="FFFFFF"/>
        </w:rPr>
        <w:t>. Routledge.</w:t>
      </w:r>
    </w:p>
    <w:p w14:paraId="0AC173AC" w14:textId="77777777" w:rsidR="006858CF" w:rsidRPr="006858CF" w:rsidRDefault="006858CF" w:rsidP="006858CF">
      <w:pPr>
        <w:ind w:left="720" w:hanging="720"/>
        <w:rPr>
          <w:rFonts w:cs="Arial"/>
          <w:color w:val="222222"/>
          <w:szCs w:val="24"/>
          <w:shd w:val="clear" w:color="auto" w:fill="FFFFFF"/>
        </w:rPr>
      </w:pPr>
      <w:r w:rsidRPr="006858CF">
        <w:rPr>
          <w:rFonts w:cs="Arial"/>
          <w:color w:val="222222"/>
          <w:szCs w:val="24"/>
          <w:shd w:val="clear" w:color="auto" w:fill="FFFFFF"/>
        </w:rPr>
        <w:t>Ćorić, F., 2022. </w:t>
      </w:r>
      <w:r w:rsidRPr="006858CF">
        <w:rPr>
          <w:rFonts w:cs="Arial"/>
          <w:i/>
          <w:iCs/>
          <w:color w:val="222222"/>
          <w:szCs w:val="24"/>
          <w:shd w:val="clear" w:color="auto" w:fill="FFFFFF"/>
        </w:rPr>
        <w:t>Accommodating Culturally Diverse Guests: Large vs. Small Hotel Chains</w:t>
      </w:r>
      <w:r w:rsidRPr="006858CF">
        <w:rPr>
          <w:rFonts w:cs="Arial"/>
          <w:color w:val="222222"/>
          <w:szCs w:val="24"/>
          <w:shd w:val="clear" w:color="auto" w:fill="FFFFFF"/>
        </w:rPr>
        <w:t> (Doctoral dissertation, RIT Croatia).</w:t>
      </w:r>
    </w:p>
    <w:p w14:paraId="3A7F41F0" w14:textId="77777777" w:rsidR="006858CF" w:rsidRPr="006858CF" w:rsidRDefault="006858CF" w:rsidP="006858CF">
      <w:pPr>
        <w:ind w:left="720" w:hanging="720"/>
        <w:rPr>
          <w:rFonts w:cs="Arial"/>
          <w:color w:val="222222"/>
          <w:szCs w:val="24"/>
          <w:shd w:val="clear" w:color="auto" w:fill="FFFFFF"/>
        </w:rPr>
      </w:pPr>
      <w:r w:rsidRPr="006858CF">
        <w:rPr>
          <w:rFonts w:cs="Arial"/>
          <w:color w:val="222222"/>
          <w:szCs w:val="24"/>
          <w:shd w:val="clear" w:color="auto" w:fill="FFFFFF"/>
        </w:rPr>
        <w:t>Gustafsson, I.B., Öström, Å., Johansson, J. and Mossberg, L., 2006. The Five Aspects Meal Model: a tool for developing meal services in restaurants. </w:t>
      </w:r>
      <w:r w:rsidRPr="006858CF">
        <w:rPr>
          <w:rFonts w:cs="Arial"/>
          <w:i/>
          <w:iCs/>
          <w:color w:val="222222"/>
          <w:szCs w:val="24"/>
          <w:shd w:val="clear" w:color="auto" w:fill="FFFFFF"/>
        </w:rPr>
        <w:t>Journal of foodservice</w:t>
      </w:r>
      <w:r w:rsidRPr="006858CF">
        <w:rPr>
          <w:rFonts w:cs="Arial"/>
          <w:color w:val="222222"/>
          <w:szCs w:val="24"/>
          <w:shd w:val="clear" w:color="auto" w:fill="FFFFFF"/>
        </w:rPr>
        <w:t>, </w:t>
      </w:r>
      <w:r w:rsidRPr="006858CF">
        <w:rPr>
          <w:rFonts w:cs="Arial"/>
          <w:i/>
          <w:iCs/>
          <w:color w:val="222222"/>
          <w:szCs w:val="24"/>
          <w:shd w:val="clear" w:color="auto" w:fill="FFFFFF"/>
        </w:rPr>
        <w:t>17</w:t>
      </w:r>
      <w:r w:rsidRPr="006858CF">
        <w:rPr>
          <w:rFonts w:cs="Arial"/>
          <w:color w:val="222222"/>
          <w:szCs w:val="24"/>
          <w:shd w:val="clear" w:color="auto" w:fill="FFFFFF"/>
        </w:rPr>
        <w:t>(2), pp.84-93.</w:t>
      </w:r>
    </w:p>
    <w:p w14:paraId="3F11645A" w14:textId="77777777" w:rsidR="006858CF" w:rsidRPr="006858CF" w:rsidRDefault="006858CF" w:rsidP="006858CF">
      <w:pPr>
        <w:ind w:left="720" w:hanging="720"/>
        <w:rPr>
          <w:rFonts w:cs="Arial"/>
          <w:color w:val="222222"/>
          <w:szCs w:val="24"/>
          <w:shd w:val="clear" w:color="auto" w:fill="FFFFFF"/>
        </w:rPr>
      </w:pPr>
      <w:r w:rsidRPr="006858CF">
        <w:rPr>
          <w:rFonts w:cs="Arial"/>
          <w:color w:val="222222"/>
          <w:szCs w:val="24"/>
          <w:shd w:val="clear" w:color="auto" w:fill="FFFFFF"/>
        </w:rPr>
        <w:t>Newell, B.R. and Shanks, D.R., 2014. Unconscious influences on decision making: A critical review. </w:t>
      </w:r>
      <w:proofErr w:type="spellStart"/>
      <w:r w:rsidRPr="006858CF">
        <w:rPr>
          <w:rFonts w:cs="Arial"/>
          <w:i/>
          <w:iCs/>
          <w:color w:val="222222"/>
          <w:szCs w:val="24"/>
          <w:shd w:val="clear" w:color="auto" w:fill="FFFFFF"/>
        </w:rPr>
        <w:t>Behavioral</w:t>
      </w:r>
      <w:proofErr w:type="spellEnd"/>
      <w:r w:rsidRPr="006858CF">
        <w:rPr>
          <w:rFonts w:cs="Arial"/>
          <w:i/>
          <w:iCs/>
          <w:color w:val="222222"/>
          <w:szCs w:val="24"/>
          <w:shd w:val="clear" w:color="auto" w:fill="FFFFFF"/>
        </w:rPr>
        <w:t xml:space="preserve"> and brain sciences</w:t>
      </w:r>
      <w:r w:rsidRPr="006858CF">
        <w:rPr>
          <w:rFonts w:cs="Arial"/>
          <w:color w:val="222222"/>
          <w:szCs w:val="24"/>
          <w:shd w:val="clear" w:color="auto" w:fill="FFFFFF"/>
        </w:rPr>
        <w:t>, </w:t>
      </w:r>
      <w:r w:rsidRPr="006858CF">
        <w:rPr>
          <w:rFonts w:cs="Arial"/>
          <w:i/>
          <w:iCs/>
          <w:color w:val="222222"/>
          <w:szCs w:val="24"/>
          <w:shd w:val="clear" w:color="auto" w:fill="FFFFFF"/>
        </w:rPr>
        <w:t>37</w:t>
      </w:r>
      <w:r w:rsidRPr="006858CF">
        <w:rPr>
          <w:rFonts w:cs="Arial"/>
          <w:color w:val="222222"/>
          <w:szCs w:val="24"/>
          <w:shd w:val="clear" w:color="auto" w:fill="FFFFFF"/>
        </w:rPr>
        <w:t>(1), pp.1-19.</w:t>
      </w:r>
    </w:p>
    <w:p w14:paraId="1943A8E3" w14:textId="77777777" w:rsidR="006858CF" w:rsidRPr="006858CF" w:rsidRDefault="006858CF" w:rsidP="006858CF">
      <w:pPr>
        <w:ind w:left="720" w:hanging="720"/>
        <w:rPr>
          <w:szCs w:val="24"/>
        </w:rPr>
      </w:pPr>
      <w:r w:rsidRPr="006858CF">
        <w:rPr>
          <w:rFonts w:cs="Arial"/>
          <w:color w:val="222222"/>
          <w:szCs w:val="24"/>
          <w:shd w:val="clear" w:color="auto" w:fill="FFFFFF"/>
        </w:rPr>
        <w:t>Pless, N. and Maak, T., 2004. Building an inclusive diversity culture: Principles, processes and practice. </w:t>
      </w:r>
      <w:r w:rsidRPr="006858CF">
        <w:rPr>
          <w:rFonts w:cs="Arial"/>
          <w:i/>
          <w:iCs/>
          <w:color w:val="222222"/>
          <w:szCs w:val="24"/>
          <w:shd w:val="clear" w:color="auto" w:fill="FFFFFF"/>
        </w:rPr>
        <w:t>Journal of business ethics</w:t>
      </w:r>
      <w:r w:rsidRPr="006858CF">
        <w:rPr>
          <w:rFonts w:cs="Arial"/>
          <w:color w:val="222222"/>
          <w:szCs w:val="24"/>
          <w:shd w:val="clear" w:color="auto" w:fill="FFFFFF"/>
        </w:rPr>
        <w:t>, </w:t>
      </w:r>
      <w:r w:rsidRPr="006858CF">
        <w:rPr>
          <w:rFonts w:cs="Arial"/>
          <w:i/>
          <w:iCs/>
          <w:color w:val="222222"/>
          <w:szCs w:val="24"/>
          <w:shd w:val="clear" w:color="auto" w:fill="FFFFFF"/>
        </w:rPr>
        <w:t>54</w:t>
      </w:r>
      <w:r w:rsidRPr="006858CF">
        <w:rPr>
          <w:rFonts w:cs="Arial"/>
          <w:color w:val="222222"/>
          <w:szCs w:val="24"/>
          <w:shd w:val="clear" w:color="auto" w:fill="FFFFFF"/>
        </w:rPr>
        <w:t>(2), pp.129-147.</w:t>
      </w:r>
    </w:p>
    <w:p w14:paraId="53B2DE49" w14:textId="77777777" w:rsidR="006858CF" w:rsidRPr="006858CF" w:rsidRDefault="006858CF" w:rsidP="006858CF">
      <w:pPr>
        <w:ind w:left="720" w:hanging="720"/>
        <w:rPr>
          <w:rFonts w:cs="Arial"/>
          <w:color w:val="222222"/>
          <w:szCs w:val="24"/>
          <w:shd w:val="clear" w:color="auto" w:fill="FFFFFF"/>
        </w:rPr>
      </w:pPr>
      <w:r w:rsidRPr="006858CF">
        <w:rPr>
          <w:rFonts w:cs="Arial"/>
          <w:color w:val="222222"/>
          <w:szCs w:val="24"/>
          <w:shd w:val="clear" w:color="auto" w:fill="FFFFFF"/>
        </w:rPr>
        <w:t xml:space="preserve">Sim, J., </w:t>
      </w:r>
      <w:proofErr w:type="spellStart"/>
      <w:r w:rsidRPr="006858CF">
        <w:rPr>
          <w:rFonts w:cs="Arial"/>
          <w:color w:val="222222"/>
          <w:szCs w:val="24"/>
          <w:shd w:val="clear" w:color="auto" w:fill="FFFFFF"/>
        </w:rPr>
        <w:t>Mak</w:t>
      </w:r>
      <w:proofErr w:type="spellEnd"/>
      <w:r w:rsidRPr="006858CF">
        <w:rPr>
          <w:rFonts w:cs="Arial"/>
          <w:color w:val="222222"/>
          <w:szCs w:val="24"/>
          <w:shd w:val="clear" w:color="auto" w:fill="FFFFFF"/>
        </w:rPr>
        <w:t>, B. and Jones, D., 2006. A model of customer satisfaction and retention for hotels. </w:t>
      </w:r>
      <w:r w:rsidRPr="006858CF">
        <w:rPr>
          <w:rFonts w:cs="Arial"/>
          <w:i/>
          <w:iCs/>
          <w:color w:val="222222"/>
          <w:szCs w:val="24"/>
          <w:shd w:val="clear" w:color="auto" w:fill="FFFFFF"/>
        </w:rPr>
        <w:t>Journal of Quality Assurance in Hospitality &amp; Tourism</w:t>
      </w:r>
      <w:r w:rsidRPr="006858CF">
        <w:rPr>
          <w:rFonts w:cs="Arial"/>
          <w:color w:val="222222"/>
          <w:szCs w:val="24"/>
          <w:shd w:val="clear" w:color="auto" w:fill="FFFFFF"/>
        </w:rPr>
        <w:t>, </w:t>
      </w:r>
      <w:r w:rsidRPr="006858CF">
        <w:rPr>
          <w:rFonts w:cs="Arial"/>
          <w:i/>
          <w:iCs/>
          <w:color w:val="222222"/>
          <w:szCs w:val="24"/>
          <w:shd w:val="clear" w:color="auto" w:fill="FFFFFF"/>
        </w:rPr>
        <w:t>7</w:t>
      </w:r>
      <w:r w:rsidRPr="006858CF">
        <w:rPr>
          <w:rFonts w:cs="Arial"/>
          <w:color w:val="222222"/>
          <w:szCs w:val="24"/>
          <w:shd w:val="clear" w:color="auto" w:fill="FFFFFF"/>
        </w:rPr>
        <w:t>(3), pp.1-23.</w:t>
      </w:r>
    </w:p>
    <w:p w14:paraId="10067DD9" w14:textId="77777777" w:rsidR="006858CF" w:rsidRPr="00065879" w:rsidRDefault="006858CF" w:rsidP="006858CF">
      <w:pPr>
        <w:ind w:left="720" w:hanging="720"/>
        <w:rPr>
          <w:rFonts w:cs="Arial"/>
          <w:color w:val="222222"/>
          <w:szCs w:val="24"/>
          <w:shd w:val="clear" w:color="auto" w:fill="FFFFFF"/>
        </w:rPr>
      </w:pPr>
      <w:proofErr w:type="spellStart"/>
      <w:r w:rsidRPr="006858CF">
        <w:rPr>
          <w:rFonts w:cs="Arial"/>
          <w:color w:val="222222"/>
          <w:szCs w:val="24"/>
          <w:shd w:val="clear" w:color="auto" w:fill="FFFFFF"/>
        </w:rPr>
        <w:t>Sleptsova</w:t>
      </w:r>
      <w:proofErr w:type="spellEnd"/>
      <w:r w:rsidRPr="006858CF">
        <w:rPr>
          <w:rFonts w:cs="Arial"/>
          <w:color w:val="222222"/>
          <w:szCs w:val="24"/>
          <w:shd w:val="clear" w:color="auto" w:fill="FFFFFF"/>
        </w:rPr>
        <w:t xml:space="preserve">, M., </w:t>
      </w:r>
      <w:r w:rsidRPr="00065879">
        <w:rPr>
          <w:rFonts w:cs="Arial"/>
          <w:color w:val="222222"/>
          <w:szCs w:val="24"/>
          <w:shd w:val="clear" w:color="auto" w:fill="FFFFFF"/>
        </w:rPr>
        <w:t>2009. Cultural, social and linguistic barriers. </w:t>
      </w:r>
      <w:r w:rsidRPr="00065879">
        <w:rPr>
          <w:rFonts w:cs="Arial"/>
          <w:i/>
          <w:iCs/>
          <w:color w:val="222222"/>
          <w:szCs w:val="24"/>
          <w:shd w:val="clear" w:color="auto" w:fill="FFFFFF"/>
        </w:rPr>
        <w:t>Can they be overcome</w:t>
      </w:r>
      <w:r w:rsidRPr="00065879">
        <w:rPr>
          <w:rFonts w:cs="Arial"/>
          <w:color w:val="222222"/>
          <w:szCs w:val="24"/>
          <w:shd w:val="clear" w:color="auto" w:fill="FFFFFF"/>
        </w:rPr>
        <w:t>, pp.36-38.</w:t>
      </w:r>
    </w:p>
    <w:p w14:paraId="6416B3D0" w14:textId="3FC5214F" w:rsidR="006858CF" w:rsidRPr="00065879" w:rsidRDefault="006858CF" w:rsidP="006858CF">
      <w:pPr>
        <w:ind w:left="720" w:hanging="720"/>
        <w:rPr>
          <w:rFonts w:cs="Arial"/>
          <w:color w:val="222222"/>
          <w:szCs w:val="24"/>
          <w:shd w:val="clear" w:color="auto" w:fill="FFFFFF"/>
        </w:rPr>
      </w:pPr>
      <w:r w:rsidRPr="00065879">
        <w:rPr>
          <w:rFonts w:cs="Arial"/>
          <w:color w:val="222222"/>
          <w:szCs w:val="24"/>
          <w:shd w:val="clear" w:color="auto" w:fill="FFFFFF"/>
        </w:rPr>
        <w:t xml:space="preserve">Velo, V. and </w:t>
      </w:r>
      <w:proofErr w:type="spellStart"/>
      <w:r w:rsidRPr="00065879">
        <w:rPr>
          <w:rFonts w:cs="Arial"/>
          <w:color w:val="222222"/>
          <w:szCs w:val="24"/>
          <w:shd w:val="clear" w:color="auto" w:fill="FFFFFF"/>
        </w:rPr>
        <w:t>Mittaz</w:t>
      </w:r>
      <w:proofErr w:type="spellEnd"/>
      <w:r w:rsidRPr="00065879">
        <w:rPr>
          <w:rFonts w:cs="Arial"/>
          <w:color w:val="222222"/>
          <w:szCs w:val="24"/>
          <w:shd w:val="clear" w:color="auto" w:fill="FFFFFF"/>
        </w:rPr>
        <w:t>, C., 2006. Breaking into emerging international hotel markets: Skills needed to face this challenge and ways to develop them in hospitality management students. </w:t>
      </w:r>
      <w:r w:rsidRPr="00065879">
        <w:rPr>
          <w:rFonts w:cs="Arial"/>
          <w:i/>
          <w:iCs/>
          <w:color w:val="222222"/>
          <w:szCs w:val="24"/>
          <w:shd w:val="clear" w:color="auto" w:fill="FFFFFF"/>
        </w:rPr>
        <w:t>International Journal of Contemporary Hospitality Management</w:t>
      </w:r>
      <w:r w:rsidRPr="00065879">
        <w:rPr>
          <w:rFonts w:cs="Arial"/>
          <w:color w:val="222222"/>
          <w:szCs w:val="24"/>
          <w:shd w:val="clear" w:color="auto" w:fill="FFFFFF"/>
        </w:rPr>
        <w:t>.</w:t>
      </w:r>
    </w:p>
    <w:p w14:paraId="089BBA34" w14:textId="4FB25EB7" w:rsidR="00065879" w:rsidRPr="00065879" w:rsidRDefault="00065879" w:rsidP="006858CF">
      <w:pPr>
        <w:ind w:left="720" w:hanging="720"/>
        <w:rPr>
          <w:rFonts w:cs="Arial"/>
          <w:color w:val="222222"/>
          <w:szCs w:val="24"/>
          <w:shd w:val="clear" w:color="auto" w:fill="FFFFFF"/>
        </w:rPr>
      </w:pPr>
      <w:r w:rsidRPr="00065879">
        <w:rPr>
          <w:rFonts w:cs="Arial"/>
          <w:color w:val="222222"/>
          <w:szCs w:val="24"/>
          <w:shd w:val="clear" w:color="auto" w:fill="FFFFFF"/>
        </w:rPr>
        <w:t>Wahab, S. and Cooper, C., 2001. </w:t>
      </w:r>
      <w:r w:rsidRPr="00065879">
        <w:rPr>
          <w:rFonts w:cs="Arial"/>
          <w:i/>
          <w:iCs/>
          <w:color w:val="222222"/>
          <w:szCs w:val="24"/>
          <w:shd w:val="clear" w:color="auto" w:fill="FFFFFF"/>
        </w:rPr>
        <w:t>Tourism in the Age of Globalisation</w:t>
      </w:r>
      <w:r w:rsidRPr="00065879">
        <w:rPr>
          <w:rFonts w:cs="Arial"/>
          <w:color w:val="222222"/>
          <w:szCs w:val="24"/>
          <w:shd w:val="clear" w:color="auto" w:fill="FFFFFF"/>
        </w:rPr>
        <w:t>. Routledge.</w:t>
      </w:r>
    </w:p>
    <w:p w14:paraId="1CD8A33C" w14:textId="13150E8E" w:rsidR="00B678E4" w:rsidRPr="006858CF" w:rsidRDefault="00E93E5E" w:rsidP="00C021F5">
      <w:pPr>
        <w:rPr>
          <w:rFonts w:cs="Arial"/>
          <w:szCs w:val="24"/>
        </w:rPr>
      </w:pPr>
      <w:r w:rsidRPr="006858CF">
        <w:rPr>
          <w:rFonts w:cs="Arial"/>
          <w:szCs w:val="24"/>
        </w:rPr>
        <w:t xml:space="preserve"> </w:t>
      </w:r>
    </w:p>
    <w:p w14:paraId="29DE0185" w14:textId="44ED0B28" w:rsidR="006232FF" w:rsidRPr="006858CF" w:rsidRDefault="006232FF" w:rsidP="00C021F5">
      <w:pPr>
        <w:rPr>
          <w:rFonts w:cs="Arial"/>
          <w:szCs w:val="24"/>
        </w:rPr>
      </w:pPr>
    </w:p>
    <w:p w14:paraId="54D1CE14" w14:textId="77777777" w:rsidR="006232FF" w:rsidRPr="006858CF" w:rsidRDefault="006232FF" w:rsidP="00C021F5">
      <w:pPr>
        <w:rPr>
          <w:rFonts w:cs="Arial"/>
          <w:szCs w:val="24"/>
        </w:rPr>
      </w:pPr>
    </w:p>
    <w:sectPr w:rsidR="006232FF" w:rsidRPr="006858CF" w:rsidSect="007F5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AxMTM0tTAwM7EwNDFU0lEKTi0uzszPAykwrgUAjnQimCwAAAA="/>
  </w:docVars>
  <w:rsids>
    <w:rsidRoot w:val="00636E20"/>
    <w:rsid w:val="00042DC3"/>
    <w:rsid w:val="00053A6A"/>
    <w:rsid w:val="00065879"/>
    <w:rsid w:val="000F493B"/>
    <w:rsid w:val="00121574"/>
    <w:rsid w:val="001E35AE"/>
    <w:rsid w:val="00207CFD"/>
    <w:rsid w:val="002E19F0"/>
    <w:rsid w:val="0034241C"/>
    <w:rsid w:val="00354A2B"/>
    <w:rsid w:val="00433E8A"/>
    <w:rsid w:val="00476A06"/>
    <w:rsid w:val="00554C36"/>
    <w:rsid w:val="0059726F"/>
    <w:rsid w:val="00611C65"/>
    <w:rsid w:val="006232FF"/>
    <w:rsid w:val="00636E20"/>
    <w:rsid w:val="00682EBC"/>
    <w:rsid w:val="006858CF"/>
    <w:rsid w:val="006A6411"/>
    <w:rsid w:val="00756747"/>
    <w:rsid w:val="007A36BC"/>
    <w:rsid w:val="007F572E"/>
    <w:rsid w:val="008A516E"/>
    <w:rsid w:val="0097235B"/>
    <w:rsid w:val="009C2376"/>
    <w:rsid w:val="009E5517"/>
    <w:rsid w:val="00A1642D"/>
    <w:rsid w:val="00A61E00"/>
    <w:rsid w:val="00A94D47"/>
    <w:rsid w:val="00B3110E"/>
    <w:rsid w:val="00B678E4"/>
    <w:rsid w:val="00B943E1"/>
    <w:rsid w:val="00BC623C"/>
    <w:rsid w:val="00C021F5"/>
    <w:rsid w:val="00DA5BDB"/>
    <w:rsid w:val="00E309E7"/>
    <w:rsid w:val="00E93E5E"/>
    <w:rsid w:val="00F35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7AEF"/>
  <w15:chartTrackingRefBased/>
  <w15:docId w15:val="{F2A9773B-C11A-42D1-948A-324A1826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8CF"/>
    <w:pPr>
      <w:spacing w:after="0" w:line="360" w:lineRule="auto"/>
      <w:contextualSpacing/>
      <w:mirrorIndents/>
      <w:jc w:val="both"/>
    </w:pPr>
    <w:rPr>
      <w:rFonts w:ascii="Arial" w:hAnsi="Arial" w:cs="Times New Roman"/>
      <w:sz w:val="24"/>
    </w:rPr>
  </w:style>
  <w:style w:type="paragraph" w:styleId="Heading1">
    <w:name w:val="heading 1"/>
    <w:basedOn w:val="Normal"/>
    <w:next w:val="Normal"/>
    <w:link w:val="Heading1Char"/>
    <w:uiPriority w:val="9"/>
    <w:qFormat/>
    <w:rsid w:val="00C021F5"/>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021F5"/>
    <w:pPr>
      <w:keepNext/>
      <w:keepLines/>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B943E1"/>
    <w:pPr>
      <w:keepNext/>
      <w:keepLines/>
      <w:jc w:val="center"/>
      <w:outlineLvl w:val="2"/>
    </w:pPr>
    <w:rPr>
      <w:rFonts w:eastAsiaTheme="majorEastAsia" w:cstheme="majorBid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1F5"/>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C021F5"/>
    <w:rPr>
      <w:rFonts w:ascii="Arial" w:eastAsiaTheme="majorEastAsia" w:hAnsi="Arial" w:cstheme="majorBidi"/>
      <w:b/>
      <w:i/>
      <w:color w:val="000000" w:themeColor="text1"/>
      <w:sz w:val="24"/>
      <w:szCs w:val="26"/>
    </w:rPr>
  </w:style>
  <w:style w:type="character" w:customStyle="1" w:styleId="Heading3Char">
    <w:name w:val="Heading 3 Char"/>
    <w:basedOn w:val="DefaultParagraphFont"/>
    <w:link w:val="Heading3"/>
    <w:uiPriority w:val="9"/>
    <w:semiHidden/>
    <w:rsid w:val="00B943E1"/>
    <w:rPr>
      <w:rFonts w:asciiTheme="majorBidi" w:eastAsiaTheme="majorEastAsia" w:hAnsiTheme="majorBidi" w:cstheme="majorBidi"/>
      <w:color w:val="000000" w:themeColor="text1"/>
      <w:sz w:val="24"/>
      <w:szCs w:val="24"/>
      <w:u w:val="single"/>
    </w:rPr>
  </w:style>
  <w:style w:type="paragraph" w:styleId="NormalWeb">
    <w:name w:val="Normal (Web)"/>
    <w:basedOn w:val="Normal"/>
    <w:uiPriority w:val="99"/>
    <w:semiHidden/>
    <w:unhideWhenUsed/>
    <w:rsid w:val="00E309E7"/>
    <w:pPr>
      <w:spacing w:before="100" w:beforeAutospacing="1" w:after="100" w:afterAutospacing="1" w:line="240" w:lineRule="auto"/>
    </w:pPr>
    <w:rPr>
      <w:rFonts w:eastAsia="Times New Roman"/>
      <w:szCs w:val="24"/>
      <w:lang w:eastAsia="en-GB"/>
    </w:rPr>
  </w:style>
  <w:style w:type="character" w:styleId="Hyperlink">
    <w:name w:val="Hyperlink"/>
    <w:basedOn w:val="DefaultParagraphFont"/>
    <w:uiPriority w:val="99"/>
    <w:unhideWhenUsed/>
    <w:rsid w:val="00E309E7"/>
    <w:rPr>
      <w:color w:val="0000FF"/>
      <w:u w:val="single"/>
    </w:rPr>
  </w:style>
  <w:style w:type="character" w:styleId="Strong">
    <w:name w:val="Strong"/>
    <w:basedOn w:val="DefaultParagraphFont"/>
    <w:uiPriority w:val="22"/>
    <w:qFormat/>
    <w:rsid w:val="00611C65"/>
    <w:rPr>
      <w:b/>
      <w:bCs/>
    </w:rPr>
  </w:style>
  <w:style w:type="table" w:styleId="TableGrid">
    <w:name w:val="Table Grid"/>
    <w:basedOn w:val="TableNormal"/>
    <w:uiPriority w:val="39"/>
    <w:rsid w:val="00DA5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858CF"/>
    <w:pPr>
      <w:spacing w:before="240" w:line="259" w:lineRule="auto"/>
      <w:contextualSpacing w:val="0"/>
      <w:mirrorIndents w:val="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858CF"/>
    <w:pPr>
      <w:spacing w:after="100"/>
    </w:pPr>
  </w:style>
  <w:style w:type="paragraph" w:styleId="TOC2">
    <w:name w:val="toc 2"/>
    <w:basedOn w:val="Normal"/>
    <w:next w:val="Normal"/>
    <w:autoRedefine/>
    <w:uiPriority w:val="39"/>
    <w:unhideWhenUsed/>
    <w:rsid w:val="006858C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63924">
      <w:bodyDiv w:val="1"/>
      <w:marLeft w:val="0"/>
      <w:marRight w:val="0"/>
      <w:marTop w:val="0"/>
      <w:marBottom w:val="0"/>
      <w:divBdr>
        <w:top w:val="none" w:sz="0" w:space="0" w:color="auto"/>
        <w:left w:val="none" w:sz="0" w:space="0" w:color="auto"/>
        <w:bottom w:val="none" w:sz="0" w:space="0" w:color="auto"/>
        <w:right w:val="none" w:sz="0" w:space="0" w:color="auto"/>
      </w:divBdr>
    </w:div>
    <w:div w:id="106586593">
      <w:bodyDiv w:val="1"/>
      <w:marLeft w:val="0"/>
      <w:marRight w:val="0"/>
      <w:marTop w:val="0"/>
      <w:marBottom w:val="0"/>
      <w:divBdr>
        <w:top w:val="none" w:sz="0" w:space="0" w:color="auto"/>
        <w:left w:val="none" w:sz="0" w:space="0" w:color="auto"/>
        <w:bottom w:val="none" w:sz="0" w:space="0" w:color="auto"/>
        <w:right w:val="none" w:sz="0" w:space="0" w:color="auto"/>
      </w:divBdr>
    </w:div>
    <w:div w:id="403526804">
      <w:bodyDiv w:val="1"/>
      <w:marLeft w:val="0"/>
      <w:marRight w:val="0"/>
      <w:marTop w:val="0"/>
      <w:marBottom w:val="0"/>
      <w:divBdr>
        <w:top w:val="none" w:sz="0" w:space="0" w:color="auto"/>
        <w:left w:val="none" w:sz="0" w:space="0" w:color="auto"/>
        <w:bottom w:val="none" w:sz="0" w:space="0" w:color="auto"/>
        <w:right w:val="none" w:sz="0" w:space="0" w:color="auto"/>
      </w:divBdr>
    </w:div>
    <w:div w:id="1277561697">
      <w:bodyDiv w:val="1"/>
      <w:marLeft w:val="0"/>
      <w:marRight w:val="0"/>
      <w:marTop w:val="0"/>
      <w:marBottom w:val="0"/>
      <w:divBdr>
        <w:top w:val="none" w:sz="0" w:space="0" w:color="auto"/>
        <w:left w:val="none" w:sz="0" w:space="0" w:color="auto"/>
        <w:bottom w:val="none" w:sz="0" w:space="0" w:color="auto"/>
        <w:right w:val="none" w:sz="0" w:space="0" w:color="auto"/>
      </w:divBdr>
    </w:div>
    <w:div w:id="139476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B6F9-73CD-48D6-9055-234DFCF4D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1454</Words>
  <Characters>8289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d.bildan@yahoo.com</cp:lastModifiedBy>
  <cp:revision>5</cp:revision>
  <dcterms:created xsi:type="dcterms:W3CDTF">2022-05-31T09:52:00Z</dcterms:created>
  <dcterms:modified xsi:type="dcterms:W3CDTF">2022-06-06T10:49:00Z</dcterms:modified>
</cp:coreProperties>
</file>