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6B8B" w:rsidRPr="00666B8B" w:rsidRDefault="00666B8B" w:rsidP="00666B8B">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666B8B">
        <w:rPr>
          <w:rFonts w:ascii="Arial" w:eastAsia="Times New Roman" w:hAnsi="Arial" w:cs="Arial"/>
          <w:color w:val="111111"/>
          <w:kern w:val="36"/>
          <w:sz w:val="59"/>
          <w:szCs w:val="59"/>
          <w:lang w:eastAsia="en-GB"/>
        </w:rPr>
        <w:t>Developing pupils' decision-making skills</w:t>
      </w:r>
    </w:p>
    <w:p w:rsidR="00666B8B" w:rsidRPr="00666B8B" w:rsidRDefault="00666B8B" w:rsidP="00666B8B">
      <w:pPr>
        <w:shd w:val="clear" w:color="auto" w:fill="FFFFFF"/>
        <w:spacing w:after="0" w:line="240" w:lineRule="auto"/>
        <w:rPr>
          <w:rFonts w:ascii="Helvetica" w:eastAsia="Times New Roman" w:hAnsi="Helvetica" w:cs="Helvetica"/>
          <w:color w:val="555555"/>
          <w:sz w:val="24"/>
          <w:szCs w:val="24"/>
          <w:lang w:eastAsia="en-GB"/>
        </w:rPr>
      </w:pPr>
      <w:hyperlink r:id="rId4" w:history="1">
        <w:r w:rsidRPr="00666B8B">
          <w:rPr>
            <w:rFonts w:ascii="Helvetica" w:eastAsia="Times New Roman" w:hAnsi="Helvetica" w:cs="Helvetica"/>
            <w:color w:val="555555"/>
            <w:sz w:val="27"/>
            <w:szCs w:val="27"/>
            <w:lang w:eastAsia="en-GB"/>
          </w:rPr>
          <w:t>Print this page</w:t>
        </w:r>
      </w:hyperlink>
    </w:p>
    <w:p w:rsidR="00666B8B" w:rsidRPr="00666B8B" w:rsidRDefault="00666B8B" w:rsidP="00666B8B">
      <w:pPr>
        <w:shd w:val="clear" w:color="auto" w:fill="FFFFFF"/>
        <w:spacing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noProof/>
          <w:color w:val="555555"/>
          <w:sz w:val="24"/>
          <w:szCs w:val="24"/>
          <w:lang w:eastAsia="en-GB"/>
        </w:rPr>
        <w:drawing>
          <wp:inline distT="0" distB="0" distL="0" distR="0">
            <wp:extent cx="7325995" cy="3430270"/>
            <wp:effectExtent l="0" t="0" r="8255" b="0"/>
            <wp:docPr id="1" name="Picture 1" descr="Penygra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ygrai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5995" cy="3430270"/>
                    </a:xfrm>
                    <a:prstGeom prst="rect">
                      <a:avLst/>
                    </a:prstGeom>
                    <a:noFill/>
                    <a:ln>
                      <a:noFill/>
                    </a:ln>
                  </pic:spPr>
                </pic:pic>
              </a:graphicData>
            </a:graphic>
          </wp:inline>
        </w:drawing>
      </w:r>
    </w:p>
    <w:p w:rsidR="00666B8B" w:rsidRPr="00666B8B" w:rsidRDefault="00666B8B" w:rsidP="00666B8B">
      <w:pPr>
        <w:shd w:val="clear" w:color="auto" w:fill="FFFFFF"/>
        <w:spacing w:before="660" w:after="66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pict>
          <v:rect id="_x0000_i1026" style="width:0;height:0" o:hralign="center" o:hrstd="t" o:hr="t" fillcolor="#a0a0a0" stroked="f"/>
        </w:pic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 xml:space="preserve">Learners are highly involved in decision-making at </w:t>
      </w: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Junior School which has made them motivated problem-solvers. This enables them to work more independently.</w:t>
      </w:r>
    </w:p>
    <w:p w:rsidR="00666B8B" w:rsidRPr="00666B8B" w:rsidRDefault="00666B8B" w:rsidP="00666B8B">
      <w:pPr>
        <w:shd w:val="clear" w:color="auto" w:fill="FFFFFF"/>
        <w:spacing w:before="660" w:after="66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pict>
          <v:rect id="_x0000_i1027" style="width:0;height:0" o:hralign="center" o:hrstd="t" o:hr="t" fillcolor="#a0a0a0" stroked="f"/>
        </w:pic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b/>
          <w:bCs/>
          <w:color w:val="555555"/>
          <w:sz w:val="24"/>
          <w:szCs w:val="24"/>
          <w:lang w:eastAsia="en-GB"/>
        </w:rPr>
        <w:t>Number of pupils</w:t>
      </w:r>
      <w:r w:rsidRPr="00666B8B">
        <w:rPr>
          <w:rFonts w:ascii="Helvetica" w:eastAsia="Times New Roman" w:hAnsi="Helvetica" w:cs="Helvetica"/>
          <w:color w:val="555555"/>
          <w:sz w:val="24"/>
          <w:szCs w:val="24"/>
          <w:lang w:eastAsia="en-GB"/>
        </w:rPr>
        <w:t>:  114</w:t>
      </w:r>
      <w:r w:rsidRPr="00666B8B">
        <w:rPr>
          <w:rFonts w:ascii="Helvetica" w:eastAsia="Times New Roman" w:hAnsi="Helvetica" w:cs="Helvetica"/>
          <w:color w:val="555555"/>
          <w:sz w:val="24"/>
          <w:szCs w:val="24"/>
          <w:lang w:eastAsia="en-GB"/>
        </w:rPr>
        <w:br/>
      </w:r>
      <w:r w:rsidRPr="00666B8B">
        <w:rPr>
          <w:rFonts w:ascii="Helvetica" w:eastAsia="Times New Roman" w:hAnsi="Helvetica" w:cs="Helvetica"/>
          <w:b/>
          <w:bCs/>
          <w:color w:val="555555"/>
          <w:sz w:val="24"/>
          <w:szCs w:val="24"/>
          <w:lang w:eastAsia="en-GB"/>
        </w:rPr>
        <w:t>Age range</w:t>
      </w:r>
      <w:r w:rsidRPr="00666B8B">
        <w:rPr>
          <w:rFonts w:ascii="Helvetica" w:eastAsia="Times New Roman" w:hAnsi="Helvetica" w:cs="Helvetica"/>
          <w:color w:val="555555"/>
          <w:sz w:val="24"/>
          <w:szCs w:val="24"/>
          <w:lang w:eastAsia="en-GB"/>
        </w:rPr>
        <w:t>:  7-11</w:t>
      </w:r>
      <w:r w:rsidRPr="00666B8B">
        <w:rPr>
          <w:rFonts w:ascii="Helvetica" w:eastAsia="Times New Roman" w:hAnsi="Helvetica" w:cs="Helvetica"/>
          <w:color w:val="555555"/>
          <w:sz w:val="24"/>
          <w:szCs w:val="24"/>
          <w:lang w:eastAsia="en-GB"/>
        </w:rPr>
        <w:br/>
      </w:r>
      <w:r w:rsidRPr="00666B8B">
        <w:rPr>
          <w:rFonts w:ascii="Helvetica" w:eastAsia="Times New Roman" w:hAnsi="Helvetica" w:cs="Helvetica"/>
          <w:b/>
          <w:bCs/>
          <w:color w:val="555555"/>
          <w:sz w:val="24"/>
          <w:szCs w:val="24"/>
          <w:lang w:eastAsia="en-GB"/>
        </w:rPr>
        <w:t>Date of Inspection</w:t>
      </w:r>
      <w:r w:rsidRPr="00666B8B">
        <w:rPr>
          <w:rFonts w:ascii="Helvetica" w:eastAsia="Times New Roman" w:hAnsi="Helvetica" w:cs="Helvetica"/>
          <w:color w:val="555555"/>
          <w:sz w:val="24"/>
          <w:szCs w:val="24"/>
          <w:lang w:eastAsia="en-GB"/>
        </w:rPr>
        <w:t>:  September 2015</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lastRenderedPageBreak/>
        <w:t>Information about the school</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Junior School is located in the village of </w:t>
      </w: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near </w:t>
      </w:r>
      <w:proofErr w:type="spellStart"/>
      <w:r w:rsidRPr="00666B8B">
        <w:rPr>
          <w:rFonts w:ascii="Helvetica" w:eastAsia="Times New Roman" w:hAnsi="Helvetica" w:cs="Helvetica"/>
          <w:color w:val="555555"/>
          <w:sz w:val="24"/>
          <w:szCs w:val="24"/>
          <w:lang w:eastAsia="en-GB"/>
        </w:rPr>
        <w:t>Tonypandy</w:t>
      </w:r>
      <w:proofErr w:type="spellEnd"/>
      <w:r w:rsidRPr="00666B8B">
        <w:rPr>
          <w:rFonts w:ascii="Helvetica" w:eastAsia="Times New Roman" w:hAnsi="Helvetica" w:cs="Helvetica"/>
          <w:color w:val="555555"/>
          <w:sz w:val="24"/>
          <w:szCs w:val="24"/>
          <w:lang w:eastAsia="en-GB"/>
        </w:rPr>
        <w:t xml:space="preserve"> in Rhondda Cynon </w:t>
      </w:r>
      <w:proofErr w:type="spellStart"/>
      <w:r w:rsidRPr="00666B8B">
        <w:rPr>
          <w:rFonts w:ascii="Helvetica" w:eastAsia="Times New Roman" w:hAnsi="Helvetica" w:cs="Helvetica"/>
          <w:color w:val="555555"/>
          <w:sz w:val="24"/>
          <w:szCs w:val="24"/>
          <w:lang w:eastAsia="en-GB"/>
        </w:rPr>
        <w:t>Taf</w:t>
      </w:r>
      <w:proofErr w:type="spellEnd"/>
      <w:r w:rsidRPr="00666B8B">
        <w:rPr>
          <w:rFonts w:ascii="Helvetica" w:eastAsia="Times New Roman" w:hAnsi="Helvetica" w:cs="Helvetica"/>
          <w:color w:val="555555"/>
          <w:sz w:val="24"/>
          <w:szCs w:val="24"/>
          <w:lang w:eastAsia="en-GB"/>
        </w:rPr>
        <w:t>.  There are 114 pupils at the school between the ages of seven and eleven.  Most pupils attend directly from the local area.  The average number of pupils eligible for free school meals is around 37%.  Around 30% have additional learning needs.</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Junior School is federated with </w:t>
      </w: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Infants.  The </w:t>
      </w:r>
      <w:proofErr w:type="spellStart"/>
      <w:r w:rsidRPr="00666B8B">
        <w:rPr>
          <w:rFonts w:ascii="Helvetica" w:eastAsia="Times New Roman" w:hAnsi="Helvetica" w:cs="Helvetica"/>
          <w:color w:val="555555"/>
          <w:sz w:val="24"/>
          <w:szCs w:val="24"/>
          <w:lang w:eastAsia="en-GB"/>
        </w:rPr>
        <w:t>headteacher</w:t>
      </w:r>
      <w:proofErr w:type="spellEnd"/>
      <w:r w:rsidRPr="00666B8B">
        <w:rPr>
          <w:rFonts w:ascii="Helvetica" w:eastAsia="Times New Roman" w:hAnsi="Helvetica" w:cs="Helvetica"/>
          <w:color w:val="555555"/>
          <w:sz w:val="24"/>
          <w:szCs w:val="24"/>
          <w:lang w:eastAsia="en-GB"/>
        </w:rPr>
        <w:t xml:space="preserve"> leads both schools in this federated approach.  The schools are located closely but not on the same site.</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The school has established a wide range of innovative arrangements, which promote community involvement and encourage pupils to take responsibility in the decision-making process.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Context and background to sector-leading practice</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Throughout the school, staff actively encourage pupils to contribute to take part in decision-making processes through a wide range of pupil voice groups.  In this way, pupils directly influence school life both purposefully effectively.  All pupil voice groups regularly report to the “</w:t>
      </w:r>
      <w:proofErr w:type="spellStart"/>
      <w:r w:rsidRPr="00666B8B">
        <w:rPr>
          <w:rFonts w:ascii="Helvetica" w:eastAsia="Times New Roman" w:hAnsi="Helvetica" w:cs="Helvetica"/>
          <w:color w:val="555555"/>
          <w:sz w:val="24"/>
          <w:szCs w:val="24"/>
          <w:lang w:eastAsia="en-GB"/>
        </w:rPr>
        <w:t>Senedd</w:t>
      </w:r>
      <w:proofErr w:type="spellEnd"/>
      <w:r w:rsidRPr="00666B8B">
        <w:rPr>
          <w:rFonts w:ascii="Helvetica" w:eastAsia="Times New Roman" w:hAnsi="Helvetica" w:cs="Helvetica"/>
          <w:color w:val="555555"/>
          <w:sz w:val="24"/>
          <w:szCs w:val="24"/>
          <w:lang w:eastAsia="en-GB"/>
        </w:rPr>
        <w:t>”, which is a highly creative initiative to share work in progress and future steps.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Description of nature of strategy or activity</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School and Eco Council groups have been successful features of the life of the school for many years.  In this format, decisions mainly focused on fund raising and drawing pupils’ attention to conservation issues.  Staff felt that pupil voice needed to be more influential and broader than this allowed.  In order to achieve this, the school established additional groups, including Junior Road Safety Officers, Digital Leaders, Super Ambassadors and the pioneering Community Ambassadors.  </w:t>
      </w:r>
    </w:p>
    <w:p w:rsidR="00666B8B" w:rsidRPr="00666B8B" w:rsidRDefault="00666B8B" w:rsidP="00666B8B">
      <w:pPr>
        <w:shd w:val="clear" w:color="auto" w:fill="FFFFFF"/>
        <w:spacing w:after="0" w:line="240" w:lineRule="auto"/>
        <w:rPr>
          <w:rFonts w:ascii="Helvetica" w:eastAsia="Times New Roman" w:hAnsi="Helvetica" w:cs="Helvetica"/>
          <w:color w:val="2A7AB0"/>
          <w:sz w:val="29"/>
          <w:szCs w:val="29"/>
          <w:lang w:eastAsia="en-GB"/>
        </w:rPr>
      </w:pPr>
      <w:r w:rsidRPr="00666B8B">
        <w:rPr>
          <w:rFonts w:ascii="Helvetica" w:eastAsia="Times New Roman" w:hAnsi="Helvetica" w:cs="Helvetica"/>
          <w:color w:val="2A7AB0"/>
          <w:sz w:val="29"/>
          <w:szCs w:val="29"/>
          <w:lang w:eastAsia="en-GB"/>
        </w:rPr>
        <w:t>The Community Ambassadors comprise pupils, community leaders, and representatives from the police, local clergy and parents.  </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This group meets off-site in a local community building where the members plan activities for the benefit of residents and businesses in the local area.  Most significantly, the group worked together to create </w:t>
      </w:r>
      <w:r w:rsidRPr="00666B8B">
        <w:rPr>
          <w:rFonts w:ascii="Helvetica" w:eastAsia="Times New Roman" w:hAnsi="Helvetica" w:cs="Helvetica"/>
          <w:i/>
          <w:iCs/>
          <w:color w:val="555555"/>
          <w:sz w:val="24"/>
          <w:szCs w:val="24"/>
          <w:lang w:eastAsia="en-GB"/>
        </w:rPr>
        <w:t>A Community Charter</w:t>
      </w:r>
      <w:r w:rsidRPr="00666B8B">
        <w:rPr>
          <w:rFonts w:ascii="Helvetica" w:eastAsia="Times New Roman" w:hAnsi="Helvetica" w:cs="Helvetica"/>
          <w:color w:val="555555"/>
          <w:sz w:val="24"/>
          <w:szCs w:val="24"/>
          <w:lang w:eastAsia="en-GB"/>
        </w:rPr>
        <w:t xml:space="preserve"> outlining the rights for all to live in a safe community.  This charter was professionally printed and distributed on a regular basis at community events.  All pupil voice groups have the responsibility for creating an action plan for the year, which includes setting targets, </w:t>
      </w:r>
      <w:r w:rsidRPr="00666B8B">
        <w:rPr>
          <w:rFonts w:ascii="Helvetica" w:eastAsia="Times New Roman" w:hAnsi="Helvetica" w:cs="Helvetica"/>
          <w:color w:val="555555"/>
          <w:sz w:val="24"/>
          <w:szCs w:val="24"/>
          <w:lang w:eastAsia="en-GB"/>
        </w:rPr>
        <w:lastRenderedPageBreak/>
        <w:t>budgeting and monitoring progress.  Groups present their action plan to the “</w:t>
      </w:r>
      <w:proofErr w:type="spellStart"/>
      <w:r w:rsidRPr="00666B8B">
        <w:rPr>
          <w:rFonts w:ascii="Helvetica" w:eastAsia="Times New Roman" w:hAnsi="Helvetica" w:cs="Helvetica"/>
          <w:color w:val="555555"/>
          <w:sz w:val="24"/>
          <w:szCs w:val="24"/>
          <w:lang w:eastAsia="en-GB"/>
        </w:rPr>
        <w:t>Senedd</w:t>
      </w:r>
      <w:proofErr w:type="spellEnd"/>
      <w:r w:rsidRPr="00666B8B">
        <w:rPr>
          <w:rFonts w:ascii="Helvetica" w:eastAsia="Times New Roman" w:hAnsi="Helvetica" w:cs="Helvetica"/>
          <w:color w:val="555555"/>
          <w:sz w:val="24"/>
          <w:szCs w:val="24"/>
          <w:lang w:eastAsia="en-GB"/>
        </w:rPr>
        <w:t>”, chaired by two Super Ambassadors.  The “</w:t>
      </w:r>
      <w:proofErr w:type="spellStart"/>
      <w:r w:rsidRPr="00666B8B">
        <w:rPr>
          <w:rFonts w:ascii="Helvetica" w:eastAsia="Times New Roman" w:hAnsi="Helvetica" w:cs="Helvetica"/>
          <w:color w:val="555555"/>
          <w:sz w:val="24"/>
          <w:szCs w:val="24"/>
          <w:lang w:eastAsia="en-GB"/>
        </w:rPr>
        <w:t>Senedd</w:t>
      </w:r>
      <w:proofErr w:type="spellEnd"/>
      <w:r w:rsidRPr="00666B8B">
        <w:rPr>
          <w:rFonts w:ascii="Helvetica" w:eastAsia="Times New Roman" w:hAnsi="Helvetica" w:cs="Helvetica"/>
          <w:color w:val="555555"/>
          <w:sz w:val="24"/>
          <w:szCs w:val="24"/>
          <w:lang w:eastAsia="en-GB"/>
        </w:rPr>
        <w:t>” is a whole school forum where groups gather to share progress and to initiate next steps in development plans.  This whole school approach allows all children to contribute through a question and answer session where pupils probe and challenge groups effectively.  Most recently, the group successfully invited members of the Parents’ Council to contribute their development plans.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What impact has this work had on provision and learners’ standards?</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Pupils’ ability to lead the decision-making process is an exceptional feature of the school.  This process has provided pupils with the tools and skills required to work both critically and independently.  As pupils have a greater say and increased ownership, they demonstrate high levels of motivation and perseverance when problem solving or decision-making.  Pupils’ learning, excellent behaviour and wellbeing are therefore strong features.  Pupils’ punctuality has improved, and attendance has increased with the school being in the top 25% of similar schools.  Moreover, pupils are confident in directing their own learning.  The Community Ambassador work has had a positive influence on improving the local environment and has strengthened relationships with local businesses.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How have you shared your good practice?</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 xml:space="preserve">The school has been involved in The Pathfinder Programme, which focuses on improving neighbourhoods, where it has shared this information with schools accessing support.  It also shared part of this practice at a national level at The </w:t>
      </w:r>
      <w:proofErr w:type="spellStart"/>
      <w:r w:rsidRPr="00666B8B">
        <w:rPr>
          <w:rFonts w:ascii="Helvetica" w:eastAsia="Times New Roman" w:hAnsi="Helvetica" w:cs="Helvetica"/>
          <w:color w:val="555555"/>
          <w:sz w:val="24"/>
          <w:szCs w:val="24"/>
          <w:lang w:eastAsia="en-GB"/>
        </w:rPr>
        <w:t>Naace</w:t>
      </w:r>
      <w:proofErr w:type="spellEnd"/>
      <w:r w:rsidRPr="00666B8B">
        <w:rPr>
          <w:rFonts w:ascii="Helvetica" w:eastAsia="Times New Roman" w:hAnsi="Helvetica" w:cs="Helvetica"/>
          <w:color w:val="555555"/>
          <w:sz w:val="24"/>
          <w:szCs w:val="24"/>
          <w:lang w:eastAsia="en-GB"/>
        </w:rPr>
        <w:t xml:space="preserve"> Conference, which is a National Association for those interested in technology in Education.  School Leaders provided workshop sessions on developing independent learning and decision-making.</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On a smaller scale, the school has shared this information with its cluster schools.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Links</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hyperlink r:id="rId6" w:history="1">
        <w:r w:rsidRPr="00666B8B">
          <w:rPr>
            <w:rFonts w:ascii="Helvetica" w:eastAsia="Times New Roman" w:hAnsi="Helvetica" w:cs="Helvetica"/>
            <w:color w:val="2A7AB0"/>
            <w:sz w:val="24"/>
            <w:szCs w:val="24"/>
            <w:lang w:eastAsia="en-GB"/>
          </w:rPr>
          <w:t>http://www.penygraigfederatedschools.co.uk/</w:t>
        </w:r>
      </w:hyperlink>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 </w:t>
      </w:r>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6B8B"/>
    <w:rsid w:val="00025523"/>
    <w:rsid w:val="001A3181"/>
    <w:rsid w:val="001C0F5B"/>
    <w:rsid w:val="0064004D"/>
    <w:rsid w:val="00644AAC"/>
    <w:rsid w:val="00666B8B"/>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9C81DB-5BBE-498D-BE23-79BD07BDD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66B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66B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B8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66B8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66B8B"/>
    <w:rPr>
      <w:color w:val="0000FF"/>
      <w:u w:val="single"/>
    </w:rPr>
  </w:style>
  <w:style w:type="paragraph" w:styleId="NormalWeb">
    <w:name w:val="Normal (Web)"/>
    <w:basedOn w:val="Normal"/>
    <w:uiPriority w:val="99"/>
    <w:semiHidden/>
    <w:unhideWhenUsed/>
    <w:rsid w:val="00666B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6B8B"/>
    <w:rPr>
      <w:b/>
      <w:bCs/>
    </w:rPr>
  </w:style>
  <w:style w:type="character" w:styleId="Emphasis">
    <w:name w:val="Emphasis"/>
    <w:basedOn w:val="DefaultParagraphFont"/>
    <w:uiPriority w:val="20"/>
    <w:qFormat/>
    <w:rsid w:val="00666B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6237532">
      <w:bodyDiv w:val="1"/>
      <w:marLeft w:val="0"/>
      <w:marRight w:val="0"/>
      <w:marTop w:val="0"/>
      <w:marBottom w:val="0"/>
      <w:divBdr>
        <w:top w:val="none" w:sz="0" w:space="0" w:color="auto"/>
        <w:left w:val="none" w:sz="0" w:space="0" w:color="auto"/>
        <w:bottom w:val="none" w:sz="0" w:space="0" w:color="auto"/>
        <w:right w:val="none" w:sz="0" w:space="0" w:color="auto"/>
      </w:divBdr>
      <w:divsChild>
        <w:div w:id="1617633648">
          <w:marLeft w:val="0"/>
          <w:marRight w:val="0"/>
          <w:marTop w:val="0"/>
          <w:marBottom w:val="0"/>
          <w:divBdr>
            <w:top w:val="none" w:sz="0" w:space="0" w:color="auto"/>
            <w:left w:val="none" w:sz="0" w:space="0" w:color="auto"/>
            <w:bottom w:val="none" w:sz="0" w:space="0" w:color="auto"/>
            <w:right w:val="none" w:sz="0" w:space="0" w:color="auto"/>
          </w:divBdr>
          <w:divsChild>
            <w:div w:id="330566322">
              <w:marLeft w:val="0"/>
              <w:marRight w:val="0"/>
              <w:marTop w:val="0"/>
              <w:marBottom w:val="0"/>
              <w:divBdr>
                <w:top w:val="none" w:sz="0" w:space="0" w:color="auto"/>
                <w:left w:val="none" w:sz="0" w:space="0" w:color="auto"/>
                <w:bottom w:val="none" w:sz="0" w:space="0" w:color="auto"/>
                <w:right w:val="none" w:sz="0" w:space="0" w:color="auto"/>
              </w:divBdr>
            </w:div>
          </w:divsChild>
        </w:div>
        <w:div w:id="732507521">
          <w:marLeft w:val="0"/>
          <w:marRight w:val="0"/>
          <w:marTop w:val="0"/>
          <w:marBottom w:val="0"/>
          <w:divBdr>
            <w:top w:val="none" w:sz="0" w:space="0" w:color="auto"/>
            <w:left w:val="none" w:sz="0" w:space="0" w:color="auto"/>
            <w:bottom w:val="none" w:sz="0" w:space="0" w:color="auto"/>
            <w:right w:val="none" w:sz="0" w:space="0" w:color="auto"/>
          </w:divBdr>
          <w:divsChild>
            <w:div w:id="564487533">
              <w:marLeft w:val="0"/>
              <w:marRight w:val="0"/>
              <w:marTop w:val="0"/>
              <w:marBottom w:val="0"/>
              <w:divBdr>
                <w:top w:val="none" w:sz="0" w:space="0" w:color="auto"/>
                <w:left w:val="none" w:sz="0" w:space="0" w:color="auto"/>
                <w:bottom w:val="none" w:sz="0" w:space="0" w:color="auto"/>
                <w:right w:val="none" w:sz="0" w:space="0" w:color="auto"/>
              </w:divBdr>
              <w:divsChild>
                <w:div w:id="482046101">
                  <w:marLeft w:val="0"/>
                  <w:marRight w:val="0"/>
                  <w:marTop w:val="0"/>
                  <w:marBottom w:val="0"/>
                  <w:divBdr>
                    <w:top w:val="none" w:sz="0" w:space="0" w:color="auto"/>
                    <w:left w:val="none" w:sz="0" w:space="0" w:color="auto"/>
                    <w:bottom w:val="none" w:sz="0" w:space="0" w:color="auto"/>
                    <w:right w:val="none" w:sz="0" w:space="0" w:color="auto"/>
                  </w:divBdr>
                  <w:divsChild>
                    <w:div w:id="1319728774">
                      <w:blockQuote w:val="1"/>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enygraigfederatedschools.co.uk/" TargetMode="External"/><Relationship Id="rId11" Type="http://schemas.openxmlformats.org/officeDocument/2006/relationships/customXml" Target="../customXml/item3.xml"/><Relationship Id="rId5" Type="http://schemas.openxmlformats.org/officeDocument/2006/relationships/image" Target="media/image1.jpeg"/><Relationship Id="rId10" Type="http://schemas.openxmlformats.org/officeDocument/2006/relationships/customXml" Target="../customXml/item2.xml"/><Relationship Id="rId4" Type="http://schemas.openxmlformats.org/officeDocument/2006/relationships/hyperlink" Target="javascript:window.print();" TargetMode="External"/><Relationship Id="rId9"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685A711E-0D5F-4BBE-A1E8-B881F97D9A6B}"/>
</file>

<file path=customXml/itemProps2.xml><?xml version="1.0" encoding="utf-8"?>
<ds:datastoreItem xmlns:ds="http://schemas.openxmlformats.org/officeDocument/2006/customXml" ds:itemID="{9B3A4EFA-9341-4208-B4A3-BEFB62199FAA}"/>
</file>

<file path=customXml/itemProps3.xml><?xml version="1.0" encoding="utf-8"?>
<ds:datastoreItem xmlns:ds="http://schemas.openxmlformats.org/officeDocument/2006/customXml" ds:itemID="{D5353CAF-CF21-49B0-B8D8-FFFE81890A79}"/>
</file>

<file path=docProps/app.xml><?xml version="1.0" encoding="utf-8"?>
<Properties xmlns="http://schemas.openxmlformats.org/officeDocument/2006/extended-properties" xmlns:vt="http://schemas.openxmlformats.org/officeDocument/2006/docPropsVTypes">
  <Template>Normal</Template>
  <TotalTime>1</TotalTime>
  <Pages>3</Pages>
  <Words>705</Words>
  <Characters>4021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2019-12-13T13:07:00Z</dcterms:created>
  <dcterms:modified xsi:type="dcterms:W3CDTF">2019-12-13T13:08:00Z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