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928EFB" w14:textId="489291D0" w:rsidR="00F12295" w:rsidRDefault="00507472" w:rsidP="007F066D">
      <w:pPr>
        <w:jc w:val="center"/>
        <w:rPr>
          <w:b/>
          <w:sz w:val="32"/>
          <w:szCs w:val="32"/>
        </w:rPr>
      </w:pPr>
      <w:r>
        <w:rPr>
          <w:b/>
          <w:sz w:val="32"/>
          <w:szCs w:val="32"/>
        </w:rPr>
        <w:t>How useful is the Ba</w:t>
      </w:r>
      <w:r w:rsidR="00F12295">
        <w:rPr>
          <w:b/>
          <w:sz w:val="32"/>
          <w:szCs w:val="32"/>
        </w:rPr>
        <w:t>yeux Tapestry as a source for events surrounding the Norman invasion of England?</w:t>
      </w:r>
    </w:p>
    <w:p w14:paraId="387C4406" w14:textId="3D329B33" w:rsidR="00E32B0C" w:rsidRDefault="00F12295" w:rsidP="00F12295">
      <w:pPr>
        <w:rPr>
          <w:sz w:val="32"/>
          <w:szCs w:val="32"/>
        </w:rPr>
      </w:pPr>
      <w:r>
        <w:rPr>
          <w:sz w:val="32"/>
          <w:szCs w:val="32"/>
        </w:rPr>
        <w:t xml:space="preserve">The Bayeux Tapestry is an </w:t>
      </w:r>
      <w:r w:rsidR="000337FF" w:rsidRPr="00217CC8">
        <w:rPr>
          <w:sz w:val="32"/>
          <w:szCs w:val="32"/>
        </w:rPr>
        <w:t>e</w:t>
      </w:r>
      <w:r>
        <w:rPr>
          <w:sz w:val="32"/>
          <w:szCs w:val="32"/>
        </w:rPr>
        <w:t>mbroidery</w:t>
      </w:r>
      <w:r w:rsidR="000947A6">
        <w:rPr>
          <w:sz w:val="32"/>
          <w:szCs w:val="32"/>
        </w:rPr>
        <w:t xml:space="preserve"> </w:t>
      </w:r>
      <w:r w:rsidR="00EB2A03" w:rsidRPr="00682F44">
        <w:rPr>
          <w:sz w:val="32"/>
          <w:szCs w:val="32"/>
        </w:rPr>
        <w:t xml:space="preserve">that was </w:t>
      </w:r>
      <w:r w:rsidR="000947A6">
        <w:rPr>
          <w:sz w:val="32"/>
          <w:szCs w:val="32"/>
        </w:rPr>
        <w:t>commissioned by the Normans in the decades following their conq</w:t>
      </w:r>
      <w:r w:rsidR="00682F44">
        <w:rPr>
          <w:sz w:val="32"/>
          <w:szCs w:val="32"/>
        </w:rPr>
        <w:t>uest of England. It is intended</w:t>
      </w:r>
      <w:r w:rsidR="000947A6">
        <w:rPr>
          <w:sz w:val="32"/>
          <w:szCs w:val="32"/>
        </w:rPr>
        <w:t xml:space="preserve"> </w:t>
      </w:r>
      <w:r w:rsidR="00EB2A03" w:rsidRPr="00682F44">
        <w:rPr>
          <w:sz w:val="32"/>
          <w:szCs w:val="32"/>
        </w:rPr>
        <w:t xml:space="preserve">to convey </w:t>
      </w:r>
      <w:r w:rsidR="000947A6">
        <w:rPr>
          <w:sz w:val="32"/>
          <w:szCs w:val="32"/>
        </w:rPr>
        <w:t xml:space="preserve">a history of the 1066 invasion </w:t>
      </w:r>
      <w:r w:rsidR="00EB2A03">
        <w:rPr>
          <w:sz w:val="32"/>
          <w:szCs w:val="32"/>
        </w:rPr>
        <w:t xml:space="preserve">and the events that directly </w:t>
      </w:r>
      <w:r w:rsidR="00682F44" w:rsidRPr="00682F44">
        <w:rPr>
          <w:sz w:val="32"/>
          <w:szCs w:val="32"/>
        </w:rPr>
        <w:t>le</w:t>
      </w:r>
      <w:r w:rsidR="00EB2A03" w:rsidRPr="00682F44">
        <w:rPr>
          <w:sz w:val="32"/>
          <w:szCs w:val="32"/>
        </w:rPr>
        <w:t>d</w:t>
      </w:r>
      <w:r w:rsidR="000947A6" w:rsidRPr="00EB2A03">
        <w:rPr>
          <w:sz w:val="32"/>
          <w:szCs w:val="32"/>
        </w:rPr>
        <w:t xml:space="preserve"> </w:t>
      </w:r>
      <w:r w:rsidR="000947A6">
        <w:rPr>
          <w:sz w:val="32"/>
          <w:szCs w:val="32"/>
        </w:rPr>
        <w:t xml:space="preserve">up to it. </w:t>
      </w:r>
      <w:r w:rsidR="00EB2A03" w:rsidRPr="00682F44">
        <w:rPr>
          <w:sz w:val="32"/>
          <w:szCs w:val="32"/>
        </w:rPr>
        <w:t>It is necessary to question</w:t>
      </w:r>
      <w:r w:rsidR="00682F44">
        <w:rPr>
          <w:sz w:val="32"/>
          <w:szCs w:val="32"/>
        </w:rPr>
        <w:t>,</w:t>
      </w:r>
      <w:r w:rsidR="00EB2A03" w:rsidRPr="00682F44">
        <w:rPr>
          <w:sz w:val="32"/>
          <w:szCs w:val="32"/>
        </w:rPr>
        <w:t xml:space="preserve"> however</w:t>
      </w:r>
      <w:r w:rsidR="00682F44">
        <w:rPr>
          <w:sz w:val="32"/>
          <w:szCs w:val="32"/>
        </w:rPr>
        <w:t>,</w:t>
      </w:r>
      <w:r w:rsidR="00EB2A03" w:rsidRPr="00682F44">
        <w:rPr>
          <w:sz w:val="32"/>
          <w:szCs w:val="32"/>
        </w:rPr>
        <w:t xml:space="preserve"> </w:t>
      </w:r>
      <w:r w:rsidR="000947A6">
        <w:rPr>
          <w:sz w:val="32"/>
          <w:szCs w:val="32"/>
        </w:rPr>
        <w:t>how accurate</w:t>
      </w:r>
      <w:r w:rsidR="000947A6" w:rsidRPr="00682F44">
        <w:rPr>
          <w:sz w:val="32"/>
          <w:szCs w:val="32"/>
        </w:rPr>
        <w:t xml:space="preserve"> </w:t>
      </w:r>
      <w:r w:rsidR="00EB2A03" w:rsidRPr="00682F44">
        <w:rPr>
          <w:sz w:val="32"/>
          <w:szCs w:val="32"/>
        </w:rPr>
        <w:t xml:space="preserve">it is </w:t>
      </w:r>
      <w:r w:rsidR="000947A6">
        <w:rPr>
          <w:sz w:val="32"/>
          <w:szCs w:val="32"/>
        </w:rPr>
        <w:t>as a summary of these events</w:t>
      </w:r>
      <w:r w:rsidR="006C5333">
        <w:rPr>
          <w:sz w:val="32"/>
          <w:szCs w:val="32"/>
        </w:rPr>
        <w:t xml:space="preserve"> and what value it possesses in this regard</w:t>
      </w:r>
      <w:r w:rsidR="000947A6">
        <w:rPr>
          <w:sz w:val="32"/>
          <w:szCs w:val="32"/>
        </w:rPr>
        <w:t xml:space="preserve">. </w:t>
      </w:r>
      <w:r w:rsidR="000337FF" w:rsidRPr="00217CC8">
        <w:rPr>
          <w:sz w:val="32"/>
          <w:szCs w:val="32"/>
        </w:rPr>
        <w:t xml:space="preserve">A useful </w:t>
      </w:r>
      <w:r w:rsidR="001E3330">
        <w:rPr>
          <w:sz w:val="32"/>
          <w:szCs w:val="32"/>
        </w:rPr>
        <w:t xml:space="preserve">method </w:t>
      </w:r>
      <w:r w:rsidR="00EB2A03" w:rsidRPr="00682F44">
        <w:rPr>
          <w:sz w:val="32"/>
          <w:szCs w:val="32"/>
        </w:rPr>
        <w:t xml:space="preserve">to help clarify this </w:t>
      </w:r>
      <w:r w:rsidR="001E3330">
        <w:rPr>
          <w:sz w:val="32"/>
          <w:szCs w:val="32"/>
        </w:rPr>
        <w:t>is to compare it</w:t>
      </w:r>
      <w:r w:rsidR="00EB2A03">
        <w:rPr>
          <w:sz w:val="32"/>
          <w:szCs w:val="32"/>
        </w:rPr>
        <w:t xml:space="preserve"> </w:t>
      </w:r>
      <w:r w:rsidR="00EB2A03" w:rsidRPr="00682F44">
        <w:rPr>
          <w:sz w:val="32"/>
          <w:szCs w:val="32"/>
        </w:rPr>
        <w:t>with</w:t>
      </w:r>
      <w:r w:rsidR="001E3330">
        <w:rPr>
          <w:sz w:val="32"/>
          <w:szCs w:val="32"/>
        </w:rPr>
        <w:t xml:space="preserve"> other </w:t>
      </w:r>
      <w:r w:rsidR="00E15C29">
        <w:rPr>
          <w:sz w:val="32"/>
          <w:szCs w:val="32"/>
        </w:rPr>
        <w:t>depictions</w:t>
      </w:r>
      <w:r w:rsidR="001E3330">
        <w:rPr>
          <w:sz w:val="32"/>
          <w:szCs w:val="32"/>
        </w:rPr>
        <w:t xml:space="preserve"> of the event</w:t>
      </w:r>
      <w:r w:rsidR="000337FF" w:rsidRPr="00217CC8">
        <w:rPr>
          <w:sz w:val="32"/>
          <w:szCs w:val="32"/>
        </w:rPr>
        <w:t>,</w:t>
      </w:r>
      <w:r w:rsidR="001E3330">
        <w:rPr>
          <w:sz w:val="32"/>
          <w:szCs w:val="32"/>
        </w:rPr>
        <w:t xml:space="preserve"> although issues of</w:t>
      </w:r>
      <w:r w:rsidR="000337FF" w:rsidRPr="000337FF">
        <w:rPr>
          <w:color w:val="FF0000"/>
          <w:sz w:val="32"/>
          <w:szCs w:val="32"/>
        </w:rPr>
        <w:t xml:space="preserve"> </w:t>
      </w:r>
      <w:r w:rsidR="000337FF" w:rsidRPr="00217CC8">
        <w:rPr>
          <w:sz w:val="32"/>
          <w:szCs w:val="32"/>
        </w:rPr>
        <w:t>their</w:t>
      </w:r>
      <w:r w:rsidR="001E3330" w:rsidRPr="000337FF">
        <w:rPr>
          <w:color w:val="FF0000"/>
          <w:sz w:val="32"/>
          <w:szCs w:val="32"/>
        </w:rPr>
        <w:t xml:space="preserve"> </w:t>
      </w:r>
      <w:r w:rsidR="001E3330">
        <w:rPr>
          <w:sz w:val="32"/>
          <w:szCs w:val="32"/>
        </w:rPr>
        <w:t>reliability can also be raised.</w:t>
      </w:r>
      <w:r w:rsidR="000947A6">
        <w:rPr>
          <w:sz w:val="32"/>
          <w:szCs w:val="32"/>
        </w:rPr>
        <w:t xml:space="preserve"> </w:t>
      </w:r>
    </w:p>
    <w:p w14:paraId="0BF4D95D" w14:textId="611EA249" w:rsidR="000947A6" w:rsidRDefault="000337FF" w:rsidP="00F12295">
      <w:pPr>
        <w:rPr>
          <w:sz w:val="32"/>
          <w:szCs w:val="32"/>
        </w:rPr>
      </w:pPr>
      <w:r w:rsidRPr="00217CC8">
        <w:rPr>
          <w:sz w:val="32"/>
          <w:szCs w:val="32"/>
        </w:rPr>
        <w:t>An</w:t>
      </w:r>
      <w:r>
        <w:rPr>
          <w:sz w:val="32"/>
          <w:szCs w:val="32"/>
        </w:rPr>
        <w:t xml:space="preserve"> </w:t>
      </w:r>
      <w:r w:rsidR="000947A6">
        <w:rPr>
          <w:sz w:val="32"/>
          <w:szCs w:val="32"/>
        </w:rPr>
        <w:t>obvious problem that the embroider</w:t>
      </w:r>
      <w:r w:rsidR="007F251F">
        <w:rPr>
          <w:sz w:val="32"/>
          <w:szCs w:val="32"/>
        </w:rPr>
        <w:t>y</w:t>
      </w:r>
      <w:r w:rsidR="000947A6">
        <w:rPr>
          <w:sz w:val="32"/>
          <w:szCs w:val="32"/>
        </w:rPr>
        <w:t xml:space="preserve"> has </w:t>
      </w:r>
      <w:r w:rsidR="00EB2A03" w:rsidRPr="00682F44">
        <w:rPr>
          <w:sz w:val="32"/>
          <w:szCs w:val="32"/>
        </w:rPr>
        <w:t xml:space="preserve">in relation </w:t>
      </w:r>
      <w:r w:rsidR="000947A6">
        <w:rPr>
          <w:sz w:val="32"/>
          <w:szCs w:val="32"/>
        </w:rPr>
        <w:t>to</w:t>
      </w:r>
      <w:r w:rsidRPr="00217CC8">
        <w:rPr>
          <w:sz w:val="32"/>
          <w:szCs w:val="32"/>
        </w:rPr>
        <w:t xml:space="preserve"> its use for</w:t>
      </w:r>
      <w:r w:rsidR="000947A6" w:rsidRPr="00217CC8">
        <w:rPr>
          <w:sz w:val="32"/>
          <w:szCs w:val="32"/>
        </w:rPr>
        <w:t xml:space="preserve"> </w:t>
      </w:r>
      <w:r w:rsidR="000947A6">
        <w:rPr>
          <w:sz w:val="32"/>
          <w:szCs w:val="32"/>
        </w:rPr>
        <w:t>understanding the invasion is that it only goes back as far as 1064</w:t>
      </w:r>
      <w:r w:rsidR="009A4C5F">
        <w:rPr>
          <w:sz w:val="32"/>
          <w:szCs w:val="32"/>
        </w:rPr>
        <w:t xml:space="preserve">. </w:t>
      </w:r>
      <w:r w:rsidR="00EB2A03" w:rsidRPr="00682F44">
        <w:rPr>
          <w:sz w:val="32"/>
          <w:szCs w:val="32"/>
        </w:rPr>
        <w:t xml:space="preserve">Therefore, </w:t>
      </w:r>
      <w:r w:rsidR="009A4C5F">
        <w:rPr>
          <w:sz w:val="32"/>
          <w:szCs w:val="32"/>
        </w:rPr>
        <w:t>any significant event related to it from before that time is not dealt with. The history of links between the Normans and Anglo-Saxons cannot be observed there, up to and including the period of ascendency that they enjoyed at Edward the Confessor’s court for a time. Edward’s motives for desiring to leave William the thron</w:t>
      </w:r>
      <w:r w:rsidR="009A4C5F" w:rsidRPr="00217CC8">
        <w:rPr>
          <w:sz w:val="32"/>
          <w:szCs w:val="32"/>
        </w:rPr>
        <w:t>e</w:t>
      </w:r>
      <w:r w:rsidR="004C127B">
        <w:rPr>
          <w:sz w:val="32"/>
          <w:szCs w:val="32"/>
        </w:rPr>
        <w:t xml:space="preserve"> if he </w:t>
      </w:r>
      <w:r w:rsidR="00FF0B12">
        <w:rPr>
          <w:sz w:val="32"/>
          <w:szCs w:val="32"/>
        </w:rPr>
        <w:t>intended</w:t>
      </w:r>
      <w:r w:rsidR="004C127B">
        <w:rPr>
          <w:sz w:val="32"/>
          <w:szCs w:val="32"/>
        </w:rPr>
        <w:t xml:space="preserve"> to do such a thing</w:t>
      </w:r>
      <w:r w:rsidR="00200095" w:rsidRPr="00217CC8">
        <w:rPr>
          <w:sz w:val="32"/>
          <w:szCs w:val="32"/>
        </w:rPr>
        <w:t>,</w:t>
      </w:r>
      <w:r w:rsidR="009A4C5F" w:rsidRPr="00217CC8">
        <w:rPr>
          <w:sz w:val="32"/>
          <w:szCs w:val="32"/>
        </w:rPr>
        <w:t xml:space="preserve"> </w:t>
      </w:r>
      <w:r w:rsidR="009A4C5F">
        <w:rPr>
          <w:sz w:val="32"/>
          <w:szCs w:val="32"/>
        </w:rPr>
        <w:t>such as their family links and Edward’s exile in Normandy for a large part of his early life</w:t>
      </w:r>
      <w:r w:rsidR="005828AD" w:rsidRPr="00682F44">
        <w:rPr>
          <w:sz w:val="32"/>
          <w:szCs w:val="32"/>
        </w:rPr>
        <w:t>,</w:t>
      </w:r>
      <w:r w:rsidR="00217CC8" w:rsidRPr="005828AD">
        <w:rPr>
          <w:color w:val="FF0000"/>
          <w:sz w:val="32"/>
          <w:szCs w:val="32"/>
        </w:rPr>
        <w:t xml:space="preserve"> </w:t>
      </w:r>
      <w:r w:rsidR="00217CC8">
        <w:rPr>
          <w:sz w:val="32"/>
          <w:szCs w:val="32"/>
        </w:rPr>
        <w:t>do not receive any mention whatsoever</w:t>
      </w:r>
      <w:r w:rsidR="009A4C5F">
        <w:rPr>
          <w:sz w:val="32"/>
          <w:szCs w:val="32"/>
        </w:rPr>
        <w:t xml:space="preserve">. While it is understandable that the embroiderers did not want it to become too long, </w:t>
      </w:r>
      <w:r w:rsidR="005828AD" w:rsidRPr="00682F44">
        <w:rPr>
          <w:sz w:val="32"/>
          <w:szCs w:val="32"/>
        </w:rPr>
        <w:t xml:space="preserve">omissions like this are </w:t>
      </w:r>
      <w:r w:rsidR="009A4C5F" w:rsidRPr="00682F44">
        <w:rPr>
          <w:sz w:val="32"/>
          <w:szCs w:val="32"/>
        </w:rPr>
        <w:t xml:space="preserve">an issue </w:t>
      </w:r>
      <w:r w:rsidR="005828AD" w:rsidRPr="00682F44">
        <w:rPr>
          <w:sz w:val="32"/>
          <w:szCs w:val="32"/>
        </w:rPr>
        <w:t xml:space="preserve">when attempting to grasp an accurate picture of </w:t>
      </w:r>
      <w:r w:rsidR="00DB2A2A">
        <w:rPr>
          <w:sz w:val="32"/>
          <w:szCs w:val="32"/>
        </w:rPr>
        <w:t>these events</w:t>
      </w:r>
      <w:r w:rsidR="00603BC7">
        <w:rPr>
          <w:sz w:val="32"/>
          <w:szCs w:val="32"/>
        </w:rPr>
        <w:t xml:space="preserve"> solely</w:t>
      </w:r>
      <w:r w:rsidR="009A4C5F">
        <w:rPr>
          <w:sz w:val="32"/>
          <w:szCs w:val="32"/>
        </w:rPr>
        <w:t xml:space="preserve"> through this object.</w:t>
      </w:r>
      <w:r w:rsidR="006A2A3C">
        <w:rPr>
          <w:sz w:val="32"/>
          <w:szCs w:val="32"/>
        </w:rPr>
        <w:t xml:space="preserve"> </w:t>
      </w:r>
    </w:p>
    <w:p w14:paraId="07101B5F" w14:textId="78074D4C" w:rsidR="009D76CD" w:rsidRDefault="009D76CD" w:rsidP="00F12295">
      <w:pPr>
        <w:rPr>
          <w:sz w:val="32"/>
          <w:szCs w:val="32"/>
        </w:rPr>
      </w:pPr>
      <w:r>
        <w:rPr>
          <w:sz w:val="32"/>
          <w:szCs w:val="32"/>
        </w:rPr>
        <w:t>The embroidery is accurate in regard to Harold’s journey to Normandy</w:t>
      </w:r>
      <w:r w:rsidR="00075F30">
        <w:rPr>
          <w:sz w:val="32"/>
          <w:szCs w:val="32"/>
        </w:rPr>
        <w:t xml:space="preserve">. In the most basic terms, it depicts King Edward ordering Harold away. Harold’s </w:t>
      </w:r>
      <w:r w:rsidR="00200095" w:rsidRPr="00217CC8">
        <w:rPr>
          <w:sz w:val="32"/>
          <w:szCs w:val="32"/>
        </w:rPr>
        <w:t>j</w:t>
      </w:r>
      <w:r w:rsidR="00075F30" w:rsidRPr="00217CC8">
        <w:rPr>
          <w:sz w:val="32"/>
          <w:szCs w:val="32"/>
        </w:rPr>
        <w:t>ourney result</w:t>
      </w:r>
      <w:r w:rsidR="00200095" w:rsidRPr="00217CC8">
        <w:rPr>
          <w:sz w:val="32"/>
          <w:szCs w:val="32"/>
        </w:rPr>
        <w:t>ed</w:t>
      </w:r>
      <w:r w:rsidR="00075F30" w:rsidRPr="00217CC8">
        <w:rPr>
          <w:sz w:val="32"/>
          <w:szCs w:val="32"/>
        </w:rPr>
        <w:t xml:space="preserve"> </w:t>
      </w:r>
      <w:r w:rsidR="00075F30">
        <w:rPr>
          <w:sz w:val="32"/>
          <w:szCs w:val="32"/>
        </w:rPr>
        <w:t>in his capture by Count Guy</w:t>
      </w:r>
      <w:r w:rsidR="00075F30" w:rsidRPr="00200095">
        <w:rPr>
          <w:strike/>
          <w:color w:val="FF0000"/>
          <w:sz w:val="32"/>
          <w:szCs w:val="32"/>
        </w:rPr>
        <w:t xml:space="preserve"> </w:t>
      </w:r>
      <w:r w:rsidR="00200095" w:rsidRPr="00217CC8">
        <w:rPr>
          <w:sz w:val="32"/>
          <w:szCs w:val="32"/>
        </w:rPr>
        <w:t xml:space="preserve">and </w:t>
      </w:r>
      <w:r w:rsidR="00217CC8" w:rsidRPr="00217CC8">
        <w:rPr>
          <w:sz w:val="32"/>
          <w:szCs w:val="32"/>
        </w:rPr>
        <w:t>he remained</w:t>
      </w:r>
      <w:r w:rsidR="00200095" w:rsidRPr="00217CC8">
        <w:rPr>
          <w:sz w:val="32"/>
          <w:szCs w:val="32"/>
        </w:rPr>
        <w:t xml:space="preserve"> in captivity </w:t>
      </w:r>
      <w:r w:rsidR="00217CC8" w:rsidRPr="00217CC8">
        <w:rPr>
          <w:sz w:val="32"/>
          <w:szCs w:val="32"/>
        </w:rPr>
        <w:t>with</w:t>
      </w:r>
      <w:r w:rsidR="00200095" w:rsidRPr="00217CC8">
        <w:rPr>
          <w:sz w:val="32"/>
          <w:szCs w:val="32"/>
        </w:rPr>
        <w:t xml:space="preserve"> the Count </w:t>
      </w:r>
      <w:r w:rsidR="00075F30">
        <w:rPr>
          <w:sz w:val="32"/>
          <w:szCs w:val="32"/>
        </w:rPr>
        <w:t>until the Duke of Normandy arrive</w:t>
      </w:r>
      <w:r w:rsidR="00200095" w:rsidRPr="00217CC8">
        <w:rPr>
          <w:sz w:val="32"/>
          <w:szCs w:val="32"/>
        </w:rPr>
        <w:t>d</w:t>
      </w:r>
      <w:r w:rsidR="00075F30" w:rsidRPr="00217CC8">
        <w:rPr>
          <w:sz w:val="32"/>
          <w:szCs w:val="32"/>
        </w:rPr>
        <w:t xml:space="preserve"> </w:t>
      </w:r>
      <w:r w:rsidR="00075F30">
        <w:rPr>
          <w:sz w:val="32"/>
          <w:szCs w:val="32"/>
        </w:rPr>
        <w:t>to rescue him.</w:t>
      </w:r>
      <w:r w:rsidR="001A696A">
        <w:rPr>
          <w:sz w:val="32"/>
          <w:szCs w:val="32"/>
        </w:rPr>
        <w:t xml:space="preserve"> All </w:t>
      </w:r>
      <w:r w:rsidR="009A57D2">
        <w:rPr>
          <w:sz w:val="32"/>
          <w:szCs w:val="32"/>
        </w:rPr>
        <w:t xml:space="preserve">of this </w:t>
      </w:r>
      <w:r w:rsidR="00200095" w:rsidRPr="00217CC8">
        <w:rPr>
          <w:sz w:val="32"/>
          <w:szCs w:val="32"/>
        </w:rPr>
        <w:t xml:space="preserve">narrative </w:t>
      </w:r>
      <w:r w:rsidR="009A57D2" w:rsidRPr="00217CC8">
        <w:rPr>
          <w:sz w:val="32"/>
          <w:szCs w:val="32"/>
        </w:rPr>
        <w:t>match</w:t>
      </w:r>
      <w:r w:rsidR="00200095" w:rsidRPr="00217CC8">
        <w:rPr>
          <w:sz w:val="32"/>
          <w:szCs w:val="32"/>
        </w:rPr>
        <w:t>es</w:t>
      </w:r>
      <w:r w:rsidR="009A57D2" w:rsidRPr="00217CC8">
        <w:rPr>
          <w:sz w:val="32"/>
          <w:szCs w:val="32"/>
        </w:rPr>
        <w:t xml:space="preserve"> </w:t>
      </w:r>
      <w:r w:rsidR="009A57D2">
        <w:rPr>
          <w:sz w:val="32"/>
          <w:szCs w:val="32"/>
        </w:rPr>
        <w:t xml:space="preserve">well with William of </w:t>
      </w:r>
      <w:r w:rsidR="00E138E7">
        <w:rPr>
          <w:sz w:val="32"/>
          <w:szCs w:val="32"/>
        </w:rPr>
        <w:t>Poitiers’s</w:t>
      </w:r>
      <w:r w:rsidR="009A57D2">
        <w:rPr>
          <w:sz w:val="32"/>
          <w:szCs w:val="32"/>
        </w:rPr>
        <w:t xml:space="preserve"> account </w:t>
      </w:r>
      <w:r w:rsidR="003E50A8">
        <w:rPr>
          <w:sz w:val="32"/>
          <w:szCs w:val="32"/>
        </w:rPr>
        <w:t xml:space="preserve">of </w:t>
      </w:r>
      <w:r w:rsidR="00623190">
        <w:rPr>
          <w:sz w:val="32"/>
          <w:szCs w:val="32"/>
        </w:rPr>
        <w:t>Harold’s misadventure</w:t>
      </w:r>
      <w:r w:rsidR="006B6B5B">
        <w:rPr>
          <w:sz w:val="32"/>
          <w:szCs w:val="32"/>
        </w:rPr>
        <w:t xml:space="preserve"> there</w:t>
      </w:r>
      <w:r w:rsidR="00623190">
        <w:rPr>
          <w:rStyle w:val="FootnoteReference"/>
          <w:sz w:val="32"/>
          <w:szCs w:val="32"/>
        </w:rPr>
        <w:footnoteReference w:id="1"/>
      </w:r>
      <w:r w:rsidR="009A57D2">
        <w:rPr>
          <w:sz w:val="32"/>
          <w:szCs w:val="32"/>
        </w:rPr>
        <w:t>.</w:t>
      </w:r>
      <w:r w:rsidR="002D4C4B">
        <w:rPr>
          <w:sz w:val="32"/>
          <w:szCs w:val="32"/>
        </w:rPr>
        <w:t xml:space="preserve"> </w:t>
      </w:r>
      <w:r w:rsidR="00200095" w:rsidRPr="00217CC8">
        <w:rPr>
          <w:sz w:val="32"/>
          <w:szCs w:val="32"/>
        </w:rPr>
        <w:t xml:space="preserve">The account’s depiction of events </w:t>
      </w:r>
      <w:r w:rsidR="002D4C4B">
        <w:rPr>
          <w:sz w:val="32"/>
          <w:szCs w:val="32"/>
        </w:rPr>
        <w:t xml:space="preserve">is also noticeably vague </w:t>
      </w:r>
      <w:r w:rsidR="00217CC8">
        <w:rPr>
          <w:sz w:val="32"/>
          <w:szCs w:val="32"/>
        </w:rPr>
        <w:t xml:space="preserve">regarding </w:t>
      </w:r>
      <w:r w:rsidR="00272E87">
        <w:rPr>
          <w:sz w:val="32"/>
          <w:szCs w:val="32"/>
        </w:rPr>
        <w:lastRenderedPageBreak/>
        <w:t>why exactly Harold was going on this trip</w:t>
      </w:r>
      <w:r w:rsidR="00272E87">
        <w:rPr>
          <w:rStyle w:val="FootnoteReference"/>
          <w:sz w:val="32"/>
          <w:szCs w:val="32"/>
        </w:rPr>
        <w:footnoteReference w:id="2"/>
      </w:r>
      <w:r w:rsidR="00272E87">
        <w:rPr>
          <w:sz w:val="32"/>
          <w:szCs w:val="32"/>
        </w:rPr>
        <w:t>.</w:t>
      </w:r>
      <w:r w:rsidR="00AD5538">
        <w:rPr>
          <w:sz w:val="32"/>
          <w:szCs w:val="32"/>
        </w:rPr>
        <w:t xml:space="preserve"> It should be noted that multiple</w:t>
      </w:r>
      <w:r w:rsidR="00C77396">
        <w:rPr>
          <w:sz w:val="32"/>
          <w:szCs w:val="32"/>
        </w:rPr>
        <w:t xml:space="preserve"> versions of </w:t>
      </w:r>
      <w:r w:rsidR="00C77396" w:rsidRPr="00217CC8">
        <w:rPr>
          <w:sz w:val="32"/>
          <w:szCs w:val="32"/>
        </w:rPr>
        <w:t>the</w:t>
      </w:r>
      <w:r w:rsidR="00200095" w:rsidRPr="00217CC8">
        <w:rPr>
          <w:sz w:val="32"/>
          <w:szCs w:val="32"/>
        </w:rPr>
        <w:t xml:space="preserve"> journey</w:t>
      </w:r>
      <w:r w:rsidR="00C77396" w:rsidRPr="00217CC8">
        <w:rPr>
          <w:sz w:val="32"/>
          <w:szCs w:val="32"/>
        </w:rPr>
        <w:t xml:space="preserve"> </w:t>
      </w:r>
      <w:r w:rsidR="00C77396">
        <w:rPr>
          <w:sz w:val="32"/>
          <w:szCs w:val="32"/>
        </w:rPr>
        <w:t>exist, depending on the source, s</w:t>
      </w:r>
      <w:r w:rsidR="00217CC8">
        <w:rPr>
          <w:sz w:val="32"/>
          <w:szCs w:val="32"/>
        </w:rPr>
        <w:t>uggesting that either Harold travelled</w:t>
      </w:r>
      <w:r w:rsidR="00C77396">
        <w:rPr>
          <w:sz w:val="32"/>
          <w:szCs w:val="32"/>
        </w:rPr>
        <w:t xml:space="preserve"> </w:t>
      </w:r>
      <w:r w:rsidR="00C77396" w:rsidRPr="00217CC8">
        <w:rPr>
          <w:sz w:val="32"/>
          <w:szCs w:val="32"/>
        </w:rPr>
        <w:t xml:space="preserve">there </w:t>
      </w:r>
      <w:r w:rsidR="00C77396">
        <w:rPr>
          <w:sz w:val="32"/>
          <w:szCs w:val="32"/>
        </w:rPr>
        <w:t xml:space="preserve">solely to free his family, as alleged by an Anselm </w:t>
      </w:r>
      <w:r w:rsidR="00C77396" w:rsidRPr="00682F44">
        <w:rPr>
          <w:sz w:val="32"/>
          <w:szCs w:val="32"/>
        </w:rPr>
        <w:t xml:space="preserve">backer </w:t>
      </w:r>
      <w:r w:rsidR="00C77396">
        <w:rPr>
          <w:sz w:val="32"/>
          <w:szCs w:val="32"/>
        </w:rPr>
        <w:t>called Ead</w:t>
      </w:r>
      <w:r w:rsidR="00396BA3">
        <w:rPr>
          <w:sz w:val="32"/>
          <w:szCs w:val="32"/>
        </w:rPr>
        <w:t>mer</w:t>
      </w:r>
      <w:r w:rsidR="00200095" w:rsidRPr="00217CC8">
        <w:rPr>
          <w:sz w:val="32"/>
          <w:szCs w:val="32"/>
        </w:rPr>
        <w:t>,</w:t>
      </w:r>
      <w:r w:rsidR="00396BA3">
        <w:rPr>
          <w:sz w:val="32"/>
          <w:szCs w:val="32"/>
        </w:rPr>
        <w:t xml:space="preserve"> or th</w:t>
      </w:r>
      <w:r w:rsidR="00396BA3" w:rsidRPr="00217CC8">
        <w:rPr>
          <w:sz w:val="32"/>
          <w:szCs w:val="32"/>
        </w:rPr>
        <w:t>at the</w:t>
      </w:r>
      <w:r w:rsidR="00200095" w:rsidRPr="00217CC8">
        <w:rPr>
          <w:sz w:val="32"/>
          <w:szCs w:val="32"/>
        </w:rPr>
        <w:t xml:space="preserve"> purpose of the journey</w:t>
      </w:r>
      <w:r w:rsidR="00396BA3" w:rsidRPr="00217CC8">
        <w:rPr>
          <w:sz w:val="32"/>
          <w:szCs w:val="32"/>
        </w:rPr>
        <w:t xml:space="preserve"> was to recognise</w:t>
      </w:r>
      <w:r w:rsidR="00C77396" w:rsidRPr="00217CC8">
        <w:rPr>
          <w:sz w:val="32"/>
          <w:szCs w:val="32"/>
        </w:rPr>
        <w:t xml:space="preserve"> William as heir as well</w:t>
      </w:r>
      <w:r w:rsidR="00200095" w:rsidRPr="00217CC8">
        <w:rPr>
          <w:sz w:val="32"/>
          <w:szCs w:val="32"/>
        </w:rPr>
        <w:t>, and this</w:t>
      </w:r>
      <w:r w:rsidR="00C77396" w:rsidRPr="00217CC8">
        <w:rPr>
          <w:sz w:val="32"/>
          <w:szCs w:val="32"/>
        </w:rPr>
        <w:t xml:space="preserve"> is supported by William of </w:t>
      </w:r>
      <w:r w:rsidR="00706872" w:rsidRPr="00217CC8">
        <w:rPr>
          <w:sz w:val="32"/>
          <w:szCs w:val="32"/>
        </w:rPr>
        <w:t>Poitiers</w:t>
      </w:r>
      <w:r w:rsidR="00C77396" w:rsidRPr="00217CC8">
        <w:rPr>
          <w:sz w:val="32"/>
          <w:szCs w:val="32"/>
        </w:rPr>
        <w:t>.</w:t>
      </w:r>
      <w:r w:rsidR="00AD5538" w:rsidRPr="00217CC8">
        <w:rPr>
          <w:sz w:val="32"/>
          <w:szCs w:val="32"/>
        </w:rPr>
        <w:t xml:space="preserve"> </w:t>
      </w:r>
      <w:r w:rsidR="00B90177">
        <w:rPr>
          <w:sz w:val="32"/>
          <w:szCs w:val="32"/>
        </w:rPr>
        <w:t>T</w:t>
      </w:r>
      <w:r w:rsidR="00C77396">
        <w:rPr>
          <w:sz w:val="32"/>
          <w:szCs w:val="32"/>
        </w:rPr>
        <w:t>he Bay</w:t>
      </w:r>
      <w:r w:rsidR="00A87817">
        <w:rPr>
          <w:sz w:val="32"/>
          <w:szCs w:val="32"/>
        </w:rPr>
        <w:t>eux account</w:t>
      </w:r>
      <w:r w:rsidR="00B90177">
        <w:rPr>
          <w:sz w:val="32"/>
          <w:szCs w:val="32"/>
        </w:rPr>
        <w:t xml:space="preserve"> appears </w:t>
      </w:r>
      <w:r w:rsidR="00B90177" w:rsidRPr="00217CC8">
        <w:rPr>
          <w:sz w:val="32"/>
          <w:szCs w:val="32"/>
        </w:rPr>
        <w:t>to</w:t>
      </w:r>
      <w:r w:rsidR="00200095" w:rsidRPr="00217CC8">
        <w:rPr>
          <w:sz w:val="32"/>
          <w:szCs w:val="32"/>
        </w:rPr>
        <w:t xml:space="preserve"> be in accordance with</w:t>
      </w:r>
      <w:r w:rsidR="00B90177" w:rsidRPr="00217CC8">
        <w:rPr>
          <w:sz w:val="32"/>
          <w:szCs w:val="32"/>
        </w:rPr>
        <w:t xml:space="preserve"> </w:t>
      </w:r>
      <w:r w:rsidR="00200095" w:rsidRPr="00217CC8">
        <w:rPr>
          <w:sz w:val="32"/>
          <w:szCs w:val="32"/>
        </w:rPr>
        <w:t xml:space="preserve">almost </w:t>
      </w:r>
      <w:r w:rsidR="000065B2">
        <w:rPr>
          <w:sz w:val="32"/>
          <w:szCs w:val="32"/>
        </w:rPr>
        <w:t>every agreed version of this incident, in a large part because it manages to avoi</w:t>
      </w:r>
      <w:r w:rsidR="00217CC8">
        <w:rPr>
          <w:sz w:val="32"/>
          <w:szCs w:val="32"/>
        </w:rPr>
        <w:t xml:space="preserve">d the controversial aspects </w:t>
      </w:r>
      <w:r w:rsidR="00217CC8" w:rsidRPr="009E329B">
        <w:rPr>
          <w:sz w:val="32"/>
          <w:szCs w:val="32"/>
        </w:rPr>
        <w:t>al</w:t>
      </w:r>
      <w:r w:rsidR="000065B2" w:rsidRPr="009E329B">
        <w:rPr>
          <w:sz w:val="32"/>
          <w:szCs w:val="32"/>
        </w:rPr>
        <w:t>together.</w:t>
      </w:r>
      <w:r w:rsidR="00BC4412" w:rsidRPr="009E329B">
        <w:rPr>
          <w:sz w:val="32"/>
          <w:szCs w:val="32"/>
        </w:rPr>
        <w:t xml:space="preserve"> </w:t>
      </w:r>
      <w:r w:rsidR="006F3695" w:rsidRPr="00682F44">
        <w:rPr>
          <w:sz w:val="32"/>
          <w:szCs w:val="32"/>
        </w:rPr>
        <w:t xml:space="preserve">William of Jumieges’s account </w:t>
      </w:r>
      <w:r w:rsidR="00D518BD" w:rsidRPr="00682F44">
        <w:rPr>
          <w:sz w:val="32"/>
          <w:szCs w:val="32"/>
        </w:rPr>
        <w:t xml:space="preserve">does not address </w:t>
      </w:r>
      <w:r w:rsidR="00682F44" w:rsidRPr="00682F44">
        <w:rPr>
          <w:sz w:val="32"/>
          <w:szCs w:val="32"/>
        </w:rPr>
        <w:t xml:space="preserve">the expedition, </w:t>
      </w:r>
      <w:r w:rsidR="006F3695" w:rsidRPr="00682F44">
        <w:rPr>
          <w:sz w:val="32"/>
          <w:szCs w:val="32"/>
        </w:rPr>
        <w:t xml:space="preserve">despite being </w:t>
      </w:r>
      <w:r w:rsidR="00D518BD" w:rsidRPr="00682F44">
        <w:rPr>
          <w:sz w:val="32"/>
          <w:szCs w:val="32"/>
        </w:rPr>
        <w:t>contemporary</w:t>
      </w:r>
      <w:r w:rsidR="00D911BD" w:rsidRPr="00682F44">
        <w:rPr>
          <w:rStyle w:val="FootnoteReference"/>
          <w:sz w:val="32"/>
          <w:szCs w:val="32"/>
        </w:rPr>
        <w:footnoteReference w:id="3"/>
      </w:r>
      <w:r w:rsidR="00D911BD" w:rsidRPr="00682F44">
        <w:rPr>
          <w:sz w:val="32"/>
          <w:szCs w:val="32"/>
        </w:rPr>
        <w:t>.</w:t>
      </w:r>
      <w:r w:rsidR="006F3695" w:rsidRPr="00682F44">
        <w:rPr>
          <w:sz w:val="32"/>
          <w:szCs w:val="32"/>
        </w:rPr>
        <w:t xml:space="preserve"> </w:t>
      </w:r>
      <w:r w:rsidR="005C2E21" w:rsidRPr="00682F44">
        <w:rPr>
          <w:sz w:val="32"/>
          <w:szCs w:val="32"/>
        </w:rPr>
        <w:t>The same applies to the</w:t>
      </w:r>
      <w:r w:rsidR="00B02442" w:rsidRPr="00682F44">
        <w:rPr>
          <w:sz w:val="32"/>
          <w:szCs w:val="32"/>
        </w:rPr>
        <w:t xml:space="preserve"> Anglo-Saxon Chronicle</w:t>
      </w:r>
      <w:r w:rsidR="00D911BD" w:rsidRPr="00682F44">
        <w:rPr>
          <w:rStyle w:val="FootnoteReference"/>
          <w:sz w:val="32"/>
          <w:szCs w:val="32"/>
        </w:rPr>
        <w:footnoteReference w:id="4"/>
      </w:r>
      <w:r w:rsidR="006F3695" w:rsidRPr="00682F44">
        <w:rPr>
          <w:sz w:val="32"/>
          <w:szCs w:val="32"/>
        </w:rPr>
        <w:t>.</w:t>
      </w:r>
      <w:r w:rsidR="00B02442" w:rsidRPr="00682F44">
        <w:rPr>
          <w:sz w:val="32"/>
          <w:szCs w:val="32"/>
        </w:rPr>
        <w:t xml:space="preserve"> </w:t>
      </w:r>
      <w:r w:rsidR="00D911BD" w:rsidRPr="00682F44">
        <w:rPr>
          <w:sz w:val="32"/>
          <w:szCs w:val="32"/>
        </w:rPr>
        <w:t xml:space="preserve"> This </w:t>
      </w:r>
      <w:r w:rsidR="005C2E21" w:rsidRPr="00682F44">
        <w:rPr>
          <w:sz w:val="32"/>
          <w:szCs w:val="32"/>
        </w:rPr>
        <w:t xml:space="preserve">may be due to a </w:t>
      </w:r>
      <w:r w:rsidR="00D518BD" w:rsidRPr="00682F44">
        <w:rPr>
          <w:sz w:val="32"/>
          <w:szCs w:val="32"/>
        </w:rPr>
        <w:t>hostility</w:t>
      </w:r>
      <w:r w:rsidR="005C2E21" w:rsidRPr="00682F44">
        <w:rPr>
          <w:sz w:val="32"/>
          <w:szCs w:val="32"/>
        </w:rPr>
        <w:t xml:space="preserve"> towards the Normans in the case of that text</w:t>
      </w:r>
      <w:r w:rsidR="005C2E21" w:rsidRPr="008F685A">
        <w:rPr>
          <w:color w:val="4472C4" w:themeColor="accent1"/>
          <w:sz w:val="32"/>
          <w:szCs w:val="32"/>
        </w:rPr>
        <w:t>.</w:t>
      </w:r>
      <w:r w:rsidR="00917725" w:rsidRPr="008F685A">
        <w:rPr>
          <w:color w:val="4472C4" w:themeColor="accent1"/>
          <w:sz w:val="32"/>
          <w:szCs w:val="32"/>
        </w:rPr>
        <w:t xml:space="preserve"> </w:t>
      </w:r>
      <w:r w:rsidR="00682F44" w:rsidRPr="00682F44">
        <w:rPr>
          <w:sz w:val="32"/>
          <w:szCs w:val="32"/>
        </w:rPr>
        <w:t>The embroidery</w:t>
      </w:r>
      <w:r w:rsidR="00D518BD" w:rsidRPr="00682F44">
        <w:rPr>
          <w:sz w:val="32"/>
          <w:szCs w:val="32"/>
        </w:rPr>
        <w:t xml:space="preserve"> is useful in that it relates the facts </w:t>
      </w:r>
      <w:r w:rsidR="00917725" w:rsidRPr="00682F44">
        <w:rPr>
          <w:sz w:val="32"/>
          <w:szCs w:val="32"/>
        </w:rPr>
        <w:t xml:space="preserve">rather than </w:t>
      </w:r>
      <w:r w:rsidR="00D518BD" w:rsidRPr="00682F44">
        <w:rPr>
          <w:sz w:val="32"/>
          <w:szCs w:val="32"/>
        </w:rPr>
        <w:t xml:space="preserve">becoming yet another </w:t>
      </w:r>
      <w:r w:rsidR="00917725" w:rsidRPr="00682F44">
        <w:rPr>
          <w:sz w:val="32"/>
          <w:szCs w:val="32"/>
        </w:rPr>
        <w:t xml:space="preserve">one of the many </w:t>
      </w:r>
      <w:r w:rsidR="00D518BD" w:rsidRPr="00682F44">
        <w:rPr>
          <w:sz w:val="32"/>
          <w:szCs w:val="32"/>
        </w:rPr>
        <w:t>interpretations</w:t>
      </w:r>
      <w:r w:rsidR="00917725" w:rsidRPr="00682F44">
        <w:rPr>
          <w:sz w:val="32"/>
          <w:szCs w:val="32"/>
        </w:rPr>
        <w:t xml:space="preserve"> and </w:t>
      </w:r>
      <w:r w:rsidR="00D518BD" w:rsidRPr="00682F44">
        <w:rPr>
          <w:sz w:val="32"/>
          <w:szCs w:val="32"/>
        </w:rPr>
        <w:t xml:space="preserve">therefore </w:t>
      </w:r>
      <w:r w:rsidR="00917725" w:rsidRPr="00682F44">
        <w:rPr>
          <w:sz w:val="32"/>
          <w:szCs w:val="32"/>
        </w:rPr>
        <w:t xml:space="preserve">less useful </w:t>
      </w:r>
      <w:r w:rsidR="00D518BD" w:rsidRPr="00682F44">
        <w:rPr>
          <w:sz w:val="32"/>
          <w:szCs w:val="32"/>
        </w:rPr>
        <w:t>due to</w:t>
      </w:r>
      <w:r w:rsidR="00917725" w:rsidRPr="00682F44">
        <w:rPr>
          <w:sz w:val="32"/>
          <w:szCs w:val="32"/>
        </w:rPr>
        <w:t xml:space="preserve"> lack</w:t>
      </w:r>
      <w:r w:rsidR="00D518BD" w:rsidRPr="00682F44">
        <w:rPr>
          <w:sz w:val="32"/>
          <w:szCs w:val="32"/>
        </w:rPr>
        <w:t>ing</w:t>
      </w:r>
      <w:r w:rsidR="00917725" w:rsidRPr="00682F44">
        <w:rPr>
          <w:sz w:val="32"/>
          <w:szCs w:val="32"/>
        </w:rPr>
        <w:t xml:space="preserve"> detail on the events.</w:t>
      </w:r>
    </w:p>
    <w:p w14:paraId="2C7FCB37" w14:textId="3D832500" w:rsidR="00AA171C" w:rsidRPr="005A064E" w:rsidRDefault="009E329B" w:rsidP="00F12295">
      <w:pPr>
        <w:rPr>
          <w:color w:val="4472C4" w:themeColor="accent1"/>
          <w:sz w:val="32"/>
          <w:szCs w:val="32"/>
        </w:rPr>
      </w:pPr>
      <w:r>
        <w:rPr>
          <w:sz w:val="32"/>
          <w:szCs w:val="32"/>
        </w:rPr>
        <w:t xml:space="preserve">This textile </w:t>
      </w:r>
      <w:r w:rsidR="00AA171C">
        <w:rPr>
          <w:sz w:val="32"/>
          <w:szCs w:val="32"/>
        </w:rPr>
        <w:t xml:space="preserve">account dwells at length on a war between the Normans and the Bretons where William and Harold together </w:t>
      </w:r>
      <w:r>
        <w:rPr>
          <w:sz w:val="32"/>
          <w:szCs w:val="32"/>
        </w:rPr>
        <w:t xml:space="preserve">fought </w:t>
      </w:r>
      <w:r w:rsidR="00AA171C">
        <w:rPr>
          <w:sz w:val="32"/>
          <w:szCs w:val="32"/>
        </w:rPr>
        <w:t xml:space="preserve">against Duke Conan. </w:t>
      </w:r>
      <w:r>
        <w:rPr>
          <w:sz w:val="32"/>
          <w:szCs w:val="32"/>
        </w:rPr>
        <w:t>The war is depict</w:t>
      </w:r>
      <w:r w:rsidR="0017239C">
        <w:rPr>
          <w:sz w:val="32"/>
          <w:szCs w:val="32"/>
        </w:rPr>
        <w:t xml:space="preserve">ed in detail </w:t>
      </w:r>
      <w:r>
        <w:rPr>
          <w:sz w:val="32"/>
          <w:szCs w:val="32"/>
        </w:rPr>
        <w:t xml:space="preserve">on the tapestry, showing </w:t>
      </w:r>
      <w:r w:rsidR="0017239C">
        <w:rPr>
          <w:sz w:val="32"/>
          <w:szCs w:val="32"/>
        </w:rPr>
        <w:t>the Normans march</w:t>
      </w:r>
      <w:r>
        <w:rPr>
          <w:sz w:val="32"/>
          <w:szCs w:val="32"/>
        </w:rPr>
        <w:t>ing in and taking</w:t>
      </w:r>
      <w:r w:rsidR="0017239C">
        <w:rPr>
          <w:sz w:val="32"/>
          <w:szCs w:val="32"/>
        </w:rPr>
        <w:t xml:space="preserve"> his capital before overwhelming and </w:t>
      </w:r>
      <w:r w:rsidR="00E72C44">
        <w:rPr>
          <w:sz w:val="32"/>
          <w:szCs w:val="32"/>
        </w:rPr>
        <w:t>capturing</w:t>
      </w:r>
      <w:r w:rsidR="00B953CC">
        <w:rPr>
          <w:sz w:val="32"/>
          <w:szCs w:val="32"/>
        </w:rPr>
        <w:t xml:space="preserve"> Conan</w:t>
      </w:r>
      <w:r w:rsidR="0017239C">
        <w:rPr>
          <w:sz w:val="32"/>
          <w:szCs w:val="32"/>
        </w:rPr>
        <w:t xml:space="preserve">. This </w:t>
      </w:r>
      <w:r>
        <w:rPr>
          <w:sz w:val="32"/>
          <w:szCs w:val="32"/>
        </w:rPr>
        <w:t xml:space="preserve">visual and written text </w:t>
      </w:r>
      <w:r w:rsidR="0017239C">
        <w:rPr>
          <w:sz w:val="32"/>
          <w:szCs w:val="32"/>
        </w:rPr>
        <w:t xml:space="preserve">aligns with the basics of William of </w:t>
      </w:r>
      <w:r w:rsidR="00426045">
        <w:rPr>
          <w:sz w:val="32"/>
          <w:szCs w:val="32"/>
        </w:rPr>
        <w:t>Poitiers’s</w:t>
      </w:r>
      <w:r w:rsidR="0017239C">
        <w:rPr>
          <w:sz w:val="32"/>
          <w:szCs w:val="32"/>
        </w:rPr>
        <w:t xml:space="preserve"> description</w:t>
      </w:r>
      <w:r>
        <w:rPr>
          <w:sz w:val="32"/>
          <w:szCs w:val="32"/>
        </w:rPr>
        <w:t>,</w:t>
      </w:r>
      <w:r w:rsidR="0017239C">
        <w:rPr>
          <w:sz w:val="32"/>
          <w:szCs w:val="32"/>
        </w:rPr>
        <w:t xml:space="preserve"> which mention</w:t>
      </w:r>
      <w:r>
        <w:rPr>
          <w:sz w:val="32"/>
          <w:szCs w:val="32"/>
        </w:rPr>
        <w:t>s</w:t>
      </w:r>
      <w:r w:rsidR="0017239C">
        <w:rPr>
          <w:sz w:val="32"/>
          <w:szCs w:val="32"/>
        </w:rPr>
        <w:t xml:space="preserve"> the two fighting together in a war between Normandy and Brittany.</w:t>
      </w:r>
      <w:r w:rsidR="007A4FB6">
        <w:rPr>
          <w:sz w:val="32"/>
          <w:szCs w:val="32"/>
        </w:rPr>
        <w:t xml:space="preserve"> This account </w:t>
      </w:r>
      <w:r w:rsidR="000C5DB7">
        <w:rPr>
          <w:sz w:val="32"/>
          <w:szCs w:val="32"/>
        </w:rPr>
        <w:t>describes crushing a siege and launching a pursuit of Conan</w:t>
      </w:r>
      <w:r w:rsidR="000C5DB7">
        <w:rPr>
          <w:rStyle w:val="FootnoteReference"/>
          <w:sz w:val="32"/>
          <w:szCs w:val="32"/>
        </w:rPr>
        <w:footnoteReference w:id="5"/>
      </w:r>
      <w:r w:rsidR="000C5DB7">
        <w:rPr>
          <w:sz w:val="32"/>
          <w:szCs w:val="32"/>
        </w:rPr>
        <w:t>.</w:t>
      </w:r>
      <w:r w:rsidR="00170048">
        <w:rPr>
          <w:sz w:val="32"/>
          <w:szCs w:val="32"/>
        </w:rPr>
        <w:t xml:space="preserve"> It should be noted that the two accounts </w:t>
      </w:r>
      <w:r w:rsidR="005A4A99">
        <w:rPr>
          <w:sz w:val="32"/>
          <w:szCs w:val="32"/>
        </w:rPr>
        <w:t>contradict</w:t>
      </w:r>
      <w:r>
        <w:rPr>
          <w:sz w:val="32"/>
          <w:szCs w:val="32"/>
        </w:rPr>
        <w:t xml:space="preserve"> each other regarding wheth</w:t>
      </w:r>
      <w:r w:rsidR="00170048">
        <w:rPr>
          <w:sz w:val="32"/>
          <w:szCs w:val="32"/>
        </w:rPr>
        <w:t>er the Breton war took place before or after the oath</w:t>
      </w:r>
      <w:r w:rsidR="00170048">
        <w:rPr>
          <w:rStyle w:val="FootnoteReference"/>
          <w:sz w:val="32"/>
          <w:szCs w:val="32"/>
        </w:rPr>
        <w:footnoteReference w:id="6"/>
      </w:r>
      <w:r w:rsidR="00170048">
        <w:rPr>
          <w:sz w:val="32"/>
          <w:szCs w:val="32"/>
        </w:rPr>
        <w:t>.</w:t>
      </w:r>
      <w:r w:rsidR="00CD3B99">
        <w:rPr>
          <w:sz w:val="32"/>
          <w:szCs w:val="32"/>
        </w:rPr>
        <w:t xml:space="preserve"> The embroidery presents the Normans and Harold</w:t>
      </w:r>
      <w:r w:rsidR="00285A8F">
        <w:rPr>
          <w:sz w:val="32"/>
          <w:szCs w:val="32"/>
        </w:rPr>
        <w:t xml:space="preserve"> performing</w:t>
      </w:r>
      <w:r w:rsidR="00CD3B99">
        <w:rPr>
          <w:sz w:val="32"/>
          <w:szCs w:val="32"/>
        </w:rPr>
        <w:t xml:space="preserve"> </w:t>
      </w:r>
      <w:r w:rsidR="00285A8F">
        <w:rPr>
          <w:sz w:val="32"/>
          <w:szCs w:val="32"/>
        </w:rPr>
        <w:t>acts that demonstrate their</w:t>
      </w:r>
      <w:r w:rsidR="00CD3B99">
        <w:rPr>
          <w:sz w:val="32"/>
          <w:szCs w:val="32"/>
        </w:rPr>
        <w:t xml:space="preserve"> comradeship</w:t>
      </w:r>
      <w:r w:rsidR="00285A8F">
        <w:rPr>
          <w:sz w:val="32"/>
          <w:szCs w:val="32"/>
        </w:rPr>
        <w:t xml:space="preserve"> such as sword gifts and rescues</w:t>
      </w:r>
      <w:r w:rsidR="00CD3B99">
        <w:rPr>
          <w:sz w:val="32"/>
          <w:szCs w:val="32"/>
        </w:rPr>
        <w:t>, although this may have been included to</w:t>
      </w:r>
      <w:r w:rsidR="00285A8F">
        <w:rPr>
          <w:sz w:val="32"/>
          <w:szCs w:val="32"/>
        </w:rPr>
        <w:t xml:space="preserve"> show that</w:t>
      </w:r>
      <w:r w:rsidR="00CD3B99">
        <w:rPr>
          <w:sz w:val="32"/>
          <w:szCs w:val="32"/>
        </w:rPr>
        <w:t xml:space="preserve"> Harold </w:t>
      </w:r>
      <w:r w:rsidR="00CD3B99">
        <w:rPr>
          <w:sz w:val="32"/>
          <w:szCs w:val="32"/>
        </w:rPr>
        <w:lastRenderedPageBreak/>
        <w:t>was William’s person</w:t>
      </w:r>
      <w:r w:rsidR="00CD3B99">
        <w:rPr>
          <w:rStyle w:val="FootnoteReference"/>
          <w:sz w:val="32"/>
          <w:szCs w:val="32"/>
        </w:rPr>
        <w:footnoteReference w:id="7"/>
      </w:r>
      <w:r w:rsidR="002A58AC">
        <w:rPr>
          <w:sz w:val="32"/>
          <w:szCs w:val="32"/>
        </w:rPr>
        <w:t xml:space="preserve"> </w:t>
      </w:r>
      <w:r>
        <w:rPr>
          <w:sz w:val="32"/>
          <w:szCs w:val="32"/>
        </w:rPr>
        <w:t>and t</w:t>
      </w:r>
      <w:r w:rsidR="00285A8F">
        <w:rPr>
          <w:sz w:val="32"/>
          <w:szCs w:val="32"/>
        </w:rPr>
        <w:t xml:space="preserve">herefore, with </w:t>
      </w:r>
      <w:r w:rsidR="00285A8F" w:rsidRPr="00682F44">
        <w:rPr>
          <w:sz w:val="32"/>
          <w:szCs w:val="32"/>
        </w:rPr>
        <w:t>hindsight</w:t>
      </w:r>
      <w:r w:rsidR="00D518BD" w:rsidRPr="00682F44">
        <w:rPr>
          <w:sz w:val="32"/>
          <w:szCs w:val="32"/>
        </w:rPr>
        <w:t xml:space="preserve">, it may be </w:t>
      </w:r>
      <w:r w:rsidR="00285A8F">
        <w:rPr>
          <w:sz w:val="32"/>
          <w:szCs w:val="32"/>
        </w:rPr>
        <w:t>presenting him as a perjurer</w:t>
      </w:r>
      <w:r w:rsidR="002A58AC">
        <w:rPr>
          <w:sz w:val="32"/>
          <w:szCs w:val="32"/>
        </w:rPr>
        <w:t>.</w:t>
      </w:r>
      <w:r>
        <w:rPr>
          <w:sz w:val="32"/>
          <w:szCs w:val="32"/>
        </w:rPr>
        <w:t xml:space="preserve"> This suggests</w:t>
      </w:r>
      <w:r w:rsidR="00285A8F">
        <w:rPr>
          <w:sz w:val="32"/>
          <w:szCs w:val="32"/>
        </w:rPr>
        <w:t xml:space="preserve"> that the</w:t>
      </w:r>
      <w:r>
        <w:rPr>
          <w:sz w:val="32"/>
          <w:szCs w:val="32"/>
        </w:rPr>
        <w:t>se</w:t>
      </w:r>
      <w:r w:rsidR="00285A8F">
        <w:rPr>
          <w:sz w:val="32"/>
          <w:szCs w:val="32"/>
        </w:rPr>
        <w:t xml:space="preserve"> </w:t>
      </w:r>
      <w:r w:rsidR="009452AF">
        <w:rPr>
          <w:sz w:val="32"/>
          <w:szCs w:val="32"/>
        </w:rPr>
        <w:t>specific</w:t>
      </w:r>
      <w:r>
        <w:rPr>
          <w:sz w:val="32"/>
          <w:szCs w:val="32"/>
        </w:rPr>
        <w:t xml:space="preserve"> incidents may</w:t>
      </w:r>
      <w:r w:rsidR="00285A8F">
        <w:rPr>
          <w:sz w:val="32"/>
          <w:szCs w:val="32"/>
        </w:rPr>
        <w:t xml:space="preserve"> not </w:t>
      </w:r>
      <w:r>
        <w:rPr>
          <w:sz w:val="32"/>
          <w:szCs w:val="32"/>
        </w:rPr>
        <w:t xml:space="preserve">have </w:t>
      </w:r>
      <w:r w:rsidR="00285A8F">
        <w:rPr>
          <w:sz w:val="32"/>
          <w:szCs w:val="32"/>
        </w:rPr>
        <w:t>happen</w:t>
      </w:r>
      <w:r>
        <w:rPr>
          <w:sz w:val="32"/>
          <w:szCs w:val="32"/>
        </w:rPr>
        <w:t>ed</w:t>
      </w:r>
      <w:r w:rsidR="00285A8F">
        <w:rPr>
          <w:sz w:val="32"/>
          <w:szCs w:val="32"/>
        </w:rPr>
        <w:t xml:space="preserve"> even if they did fight in this war</w:t>
      </w:r>
      <w:r>
        <w:rPr>
          <w:sz w:val="32"/>
          <w:szCs w:val="32"/>
        </w:rPr>
        <w:t xml:space="preserve"> together</w:t>
      </w:r>
      <w:r w:rsidR="00285A8F">
        <w:rPr>
          <w:sz w:val="32"/>
          <w:szCs w:val="32"/>
        </w:rPr>
        <w:t>.</w:t>
      </w:r>
      <w:r w:rsidR="00257267">
        <w:rPr>
          <w:sz w:val="32"/>
          <w:szCs w:val="32"/>
        </w:rPr>
        <w:t xml:space="preserve"> </w:t>
      </w:r>
      <w:r w:rsidR="00D518BD" w:rsidRPr="00682F44">
        <w:rPr>
          <w:sz w:val="32"/>
          <w:szCs w:val="32"/>
        </w:rPr>
        <w:t xml:space="preserve">However, </w:t>
      </w:r>
      <w:r w:rsidR="00257267" w:rsidRPr="00682F44">
        <w:rPr>
          <w:sz w:val="32"/>
          <w:szCs w:val="32"/>
        </w:rPr>
        <w:t xml:space="preserve">there does </w:t>
      </w:r>
      <w:r w:rsidR="00D518BD" w:rsidRPr="00682F44">
        <w:rPr>
          <w:sz w:val="32"/>
          <w:szCs w:val="32"/>
        </w:rPr>
        <w:t xml:space="preserve">appear </w:t>
      </w:r>
      <w:r w:rsidR="00257267" w:rsidRPr="00682F44">
        <w:rPr>
          <w:sz w:val="32"/>
          <w:szCs w:val="32"/>
        </w:rPr>
        <w:t xml:space="preserve">to be </w:t>
      </w:r>
      <w:r w:rsidR="00D518BD" w:rsidRPr="00682F44">
        <w:rPr>
          <w:sz w:val="32"/>
          <w:szCs w:val="32"/>
        </w:rPr>
        <w:t xml:space="preserve">verification available for the majority of the depiction, </w:t>
      </w:r>
      <w:r w:rsidR="00257267" w:rsidRPr="00682F44">
        <w:rPr>
          <w:sz w:val="32"/>
          <w:szCs w:val="32"/>
        </w:rPr>
        <w:t xml:space="preserve">suggesting </w:t>
      </w:r>
      <w:r w:rsidR="00D518BD" w:rsidRPr="00682F44">
        <w:rPr>
          <w:sz w:val="32"/>
          <w:szCs w:val="32"/>
        </w:rPr>
        <w:t xml:space="preserve">its </w:t>
      </w:r>
      <w:r w:rsidR="00257267" w:rsidRPr="00682F44">
        <w:rPr>
          <w:sz w:val="32"/>
          <w:szCs w:val="32"/>
        </w:rPr>
        <w:t>usefulness as a source.</w:t>
      </w:r>
    </w:p>
    <w:p w14:paraId="17CC942A" w14:textId="65CAA539" w:rsidR="00BC4412" w:rsidRPr="00F71EC1" w:rsidRDefault="00BC4412" w:rsidP="00F12295">
      <w:pPr>
        <w:rPr>
          <w:color w:val="4472C4" w:themeColor="accent1"/>
          <w:sz w:val="32"/>
          <w:szCs w:val="32"/>
        </w:rPr>
      </w:pPr>
      <w:r>
        <w:rPr>
          <w:sz w:val="32"/>
          <w:szCs w:val="32"/>
        </w:rPr>
        <w:t>The embroidery includes the oath</w:t>
      </w:r>
      <w:r w:rsidR="00837A39">
        <w:rPr>
          <w:sz w:val="32"/>
          <w:szCs w:val="32"/>
        </w:rPr>
        <w:t>. William a</w:t>
      </w:r>
      <w:r w:rsidR="009E329B">
        <w:rPr>
          <w:sz w:val="32"/>
          <w:szCs w:val="32"/>
        </w:rPr>
        <w:t>nd Harold are shown meeting and</w:t>
      </w:r>
      <w:r w:rsidR="00837A39">
        <w:rPr>
          <w:sz w:val="32"/>
          <w:szCs w:val="32"/>
        </w:rPr>
        <w:t xml:space="preserve"> making an oath atop of a holy </w:t>
      </w:r>
      <w:r w:rsidR="00D617F9">
        <w:rPr>
          <w:sz w:val="32"/>
          <w:szCs w:val="32"/>
        </w:rPr>
        <w:t xml:space="preserve">item. The writing </w:t>
      </w:r>
      <w:r w:rsidR="009E329B">
        <w:rPr>
          <w:sz w:val="32"/>
          <w:szCs w:val="32"/>
        </w:rPr>
        <w:t>above the scene makes it clear that this was supposed to be a sacred oath</w:t>
      </w:r>
      <w:r w:rsidR="00106F2B">
        <w:rPr>
          <w:sz w:val="32"/>
          <w:szCs w:val="32"/>
        </w:rPr>
        <w:t>.</w:t>
      </w:r>
      <w:r w:rsidR="00C569AD">
        <w:rPr>
          <w:sz w:val="32"/>
          <w:szCs w:val="32"/>
        </w:rPr>
        <w:t xml:space="preserve"> </w:t>
      </w:r>
      <w:r w:rsidR="00AA171C">
        <w:rPr>
          <w:sz w:val="32"/>
          <w:szCs w:val="32"/>
        </w:rPr>
        <w:t>William of Poit</w:t>
      </w:r>
      <w:r w:rsidR="0003310B">
        <w:rPr>
          <w:sz w:val="32"/>
          <w:szCs w:val="32"/>
        </w:rPr>
        <w:t>i</w:t>
      </w:r>
      <w:r w:rsidR="00AA171C">
        <w:rPr>
          <w:sz w:val="32"/>
          <w:szCs w:val="32"/>
        </w:rPr>
        <w:t>ers was adamant</w:t>
      </w:r>
      <w:r w:rsidR="00EB18BA">
        <w:rPr>
          <w:sz w:val="32"/>
          <w:szCs w:val="32"/>
        </w:rPr>
        <w:t xml:space="preserve"> that </w:t>
      </w:r>
      <w:r w:rsidR="009E329B">
        <w:rPr>
          <w:sz w:val="32"/>
          <w:szCs w:val="32"/>
        </w:rPr>
        <w:t xml:space="preserve">the </w:t>
      </w:r>
      <w:r w:rsidR="00EB18BA">
        <w:rPr>
          <w:sz w:val="32"/>
          <w:szCs w:val="32"/>
        </w:rPr>
        <w:t>oath took place and that Harold undertook it voluntarily</w:t>
      </w:r>
      <w:r w:rsidR="00F9338D">
        <w:rPr>
          <w:sz w:val="32"/>
          <w:szCs w:val="32"/>
        </w:rPr>
        <w:t xml:space="preserve">. One issue is a lack of historical </w:t>
      </w:r>
      <w:r w:rsidR="003735A6">
        <w:rPr>
          <w:sz w:val="32"/>
          <w:szCs w:val="32"/>
        </w:rPr>
        <w:t>consensus</w:t>
      </w:r>
      <w:r w:rsidR="00F9338D">
        <w:rPr>
          <w:sz w:val="32"/>
          <w:szCs w:val="32"/>
        </w:rPr>
        <w:t xml:space="preserve"> about where the oath took place, the embroidery having Bayeux as the </w:t>
      </w:r>
      <w:r w:rsidR="005C31DD">
        <w:rPr>
          <w:sz w:val="32"/>
          <w:szCs w:val="32"/>
        </w:rPr>
        <w:t>site,</w:t>
      </w:r>
      <w:r w:rsidR="00F9338D">
        <w:rPr>
          <w:sz w:val="32"/>
          <w:szCs w:val="32"/>
        </w:rPr>
        <w:t xml:space="preserve"> but Bonneville and Rouen were </w:t>
      </w:r>
      <w:r w:rsidR="005C31DD">
        <w:rPr>
          <w:sz w:val="32"/>
          <w:szCs w:val="32"/>
        </w:rPr>
        <w:t>alleged</w:t>
      </w:r>
      <w:r w:rsidR="00F9338D">
        <w:rPr>
          <w:sz w:val="32"/>
          <w:szCs w:val="32"/>
        </w:rPr>
        <w:t xml:space="preserve"> by William of Poitiers and much later, Orderic, respectively</w:t>
      </w:r>
      <w:r w:rsidR="00F9338D">
        <w:rPr>
          <w:rStyle w:val="FootnoteReference"/>
          <w:sz w:val="32"/>
          <w:szCs w:val="32"/>
        </w:rPr>
        <w:footnoteReference w:id="8"/>
      </w:r>
      <w:r w:rsidR="00F9338D">
        <w:rPr>
          <w:sz w:val="32"/>
          <w:szCs w:val="32"/>
        </w:rPr>
        <w:t>.</w:t>
      </w:r>
      <w:r w:rsidR="002B1B0D">
        <w:rPr>
          <w:sz w:val="32"/>
          <w:szCs w:val="32"/>
        </w:rPr>
        <w:t xml:space="preserve"> Carmen claims that the two were arguing about the oath </w:t>
      </w:r>
      <w:r w:rsidR="00670F98">
        <w:rPr>
          <w:sz w:val="32"/>
          <w:szCs w:val="32"/>
        </w:rPr>
        <w:t>immediately</w:t>
      </w:r>
      <w:r w:rsidR="002B1B0D">
        <w:rPr>
          <w:sz w:val="32"/>
          <w:szCs w:val="32"/>
        </w:rPr>
        <w:t xml:space="preserve"> prior to Hastings</w:t>
      </w:r>
      <w:r w:rsidR="00D518BD" w:rsidRPr="00D518BD">
        <w:rPr>
          <w:color w:val="FF0000"/>
          <w:sz w:val="32"/>
          <w:szCs w:val="32"/>
        </w:rPr>
        <w:t xml:space="preserve">, </w:t>
      </w:r>
      <w:r w:rsidR="002B1B0D">
        <w:rPr>
          <w:sz w:val="32"/>
          <w:szCs w:val="32"/>
        </w:rPr>
        <w:t>which suggests that stories of this encounter had already emerged at the time of Hastings</w:t>
      </w:r>
      <w:r w:rsidR="005E4E19">
        <w:rPr>
          <w:rStyle w:val="FootnoteReference"/>
          <w:sz w:val="32"/>
          <w:szCs w:val="32"/>
        </w:rPr>
        <w:footnoteReference w:id="9"/>
      </w:r>
      <w:r w:rsidR="002B1B0D">
        <w:rPr>
          <w:sz w:val="32"/>
          <w:szCs w:val="32"/>
        </w:rPr>
        <w:t>.</w:t>
      </w:r>
      <w:r w:rsidR="00C536A4">
        <w:rPr>
          <w:sz w:val="32"/>
          <w:szCs w:val="32"/>
        </w:rPr>
        <w:t xml:space="preserve"> The depiction of the oath swearing is unclear </w:t>
      </w:r>
      <w:r w:rsidR="00D518BD" w:rsidRPr="00682F44">
        <w:rPr>
          <w:sz w:val="32"/>
          <w:szCs w:val="32"/>
        </w:rPr>
        <w:t xml:space="preserve">regarding whether it was </w:t>
      </w:r>
      <w:r w:rsidR="00C536A4">
        <w:rPr>
          <w:sz w:val="32"/>
          <w:szCs w:val="32"/>
        </w:rPr>
        <w:t xml:space="preserve">voluntary or not. </w:t>
      </w:r>
      <w:r w:rsidR="00760E37">
        <w:rPr>
          <w:sz w:val="32"/>
          <w:szCs w:val="32"/>
        </w:rPr>
        <w:t>Willia</w:t>
      </w:r>
      <w:r w:rsidR="00C70A1E">
        <w:rPr>
          <w:sz w:val="32"/>
          <w:szCs w:val="32"/>
        </w:rPr>
        <w:t>m</w:t>
      </w:r>
      <w:r w:rsidR="00682F44">
        <w:rPr>
          <w:sz w:val="32"/>
          <w:szCs w:val="32"/>
        </w:rPr>
        <w:t xml:space="preserve"> of Jumieges also makes mention</w:t>
      </w:r>
      <w:r w:rsidR="00C70A1E">
        <w:rPr>
          <w:sz w:val="32"/>
          <w:szCs w:val="32"/>
        </w:rPr>
        <w:t xml:space="preserve"> </w:t>
      </w:r>
      <w:r w:rsidR="00292C5E" w:rsidRPr="00682F44">
        <w:rPr>
          <w:sz w:val="32"/>
          <w:szCs w:val="32"/>
        </w:rPr>
        <w:t xml:space="preserve">of </w:t>
      </w:r>
      <w:r w:rsidR="00C70A1E">
        <w:rPr>
          <w:sz w:val="32"/>
          <w:szCs w:val="32"/>
        </w:rPr>
        <w:t>the oath having taken place</w:t>
      </w:r>
      <w:r w:rsidR="00C70A1E">
        <w:rPr>
          <w:rStyle w:val="FootnoteReference"/>
          <w:sz w:val="32"/>
          <w:szCs w:val="32"/>
        </w:rPr>
        <w:footnoteReference w:id="10"/>
      </w:r>
      <w:r w:rsidR="00C70A1E">
        <w:rPr>
          <w:sz w:val="32"/>
          <w:szCs w:val="32"/>
        </w:rPr>
        <w:t>.</w:t>
      </w:r>
      <w:r w:rsidR="002718B2">
        <w:rPr>
          <w:sz w:val="32"/>
          <w:szCs w:val="32"/>
        </w:rPr>
        <w:t xml:space="preserve"> </w:t>
      </w:r>
      <w:r w:rsidR="002F0F97">
        <w:rPr>
          <w:sz w:val="32"/>
          <w:szCs w:val="32"/>
        </w:rPr>
        <w:t xml:space="preserve"> This supports the </w:t>
      </w:r>
      <w:r w:rsidR="00292C5E" w:rsidRPr="00682F44">
        <w:rPr>
          <w:sz w:val="32"/>
          <w:szCs w:val="32"/>
        </w:rPr>
        <w:t xml:space="preserve">assessment </w:t>
      </w:r>
      <w:r w:rsidR="002F0F97">
        <w:rPr>
          <w:sz w:val="32"/>
          <w:szCs w:val="32"/>
        </w:rPr>
        <w:t xml:space="preserve">that the embroidery is accurate for depicting this event.  The circumstances of the oath </w:t>
      </w:r>
      <w:r w:rsidR="00245E33">
        <w:rPr>
          <w:sz w:val="32"/>
          <w:szCs w:val="32"/>
        </w:rPr>
        <w:t>vary</w:t>
      </w:r>
      <w:r w:rsidR="002F0F97">
        <w:rPr>
          <w:sz w:val="32"/>
          <w:szCs w:val="32"/>
        </w:rPr>
        <w:t xml:space="preserve"> heavily in regard to the source’s sympathies. </w:t>
      </w:r>
      <w:r w:rsidR="002F0F97" w:rsidRPr="00682F44">
        <w:rPr>
          <w:sz w:val="32"/>
          <w:szCs w:val="32"/>
        </w:rPr>
        <w:t xml:space="preserve">The Norman William of </w:t>
      </w:r>
      <w:r w:rsidR="00B82F90" w:rsidRPr="00682F44">
        <w:rPr>
          <w:sz w:val="32"/>
          <w:szCs w:val="32"/>
        </w:rPr>
        <w:t>Poitiers</w:t>
      </w:r>
      <w:r w:rsidR="002F0F97" w:rsidRPr="00682F44">
        <w:rPr>
          <w:sz w:val="32"/>
          <w:szCs w:val="32"/>
        </w:rPr>
        <w:t xml:space="preserve"> emphasis</w:t>
      </w:r>
      <w:r w:rsidR="00292C5E" w:rsidRPr="00682F44">
        <w:rPr>
          <w:sz w:val="32"/>
          <w:szCs w:val="32"/>
        </w:rPr>
        <w:t>es</w:t>
      </w:r>
      <w:r w:rsidR="002F0F97" w:rsidRPr="00682F44">
        <w:rPr>
          <w:sz w:val="32"/>
          <w:szCs w:val="32"/>
        </w:rPr>
        <w:t xml:space="preserve"> how voluntary it was</w:t>
      </w:r>
      <w:r w:rsidR="002F0F97" w:rsidRPr="00682F44">
        <w:rPr>
          <w:rStyle w:val="FootnoteReference"/>
          <w:sz w:val="32"/>
          <w:szCs w:val="32"/>
        </w:rPr>
        <w:footnoteReference w:id="11"/>
      </w:r>
      <w:r w:rsidR="002F0F97" w:rsidRPr="00682F44">
        <w:rPr>
          <w:sz w:val="32"/>
          <w:szCs w:val="32"/>
        </w:rPr>
        <w:t>, while the Anglo-Saxon Eadmer writes that Harold was forced or even tricked</w:t>
      </w:r>
      <w:r w:rsidR="00245E33" w:rsidRPr="00682F44">
        <w:rPr>
          <w:sz w:val="32"/>
          <w:szCs w:val="32"/>
        </w:rPr>
        <w:t xml:space="preserve"> into</w:t>
      </w:r>
      <w:r w:rsidR="002F0F97" w:rsidRPr="00682F44">
        <w:rPr>
          <w:sz w:val="32"/>
          <w:szCs w:val="32"/>
        </w:rPr>
        <w:t xml:space="preserve"> it</w:t>
      </w:r>
      <w:r w:rsidR="002F0F97" w:rsidRPr="00682F44">
        <w:rPr>
          <w:rStyle w:val="FootnoteReference"/>
          <w:sz w:val="32"/>
          <w:szCs w:val="32"/>
        </w:rPr>
        <w:footnoteReference w:id="12"/>
      </w:r>
      <w:r w:rsidR="002F0F97" w:rsidRPr="00682F44">
        <w:rPr>
          <w:sz w:val="32"/>
          <w:szCs w:val="32"/>
        </w:rPr>
        <w:t>.</w:t>
      </w:r>
      <w:r w:rsidR="00245E33" w:rsidRPr="00682F44">
        <w:rPr>
          <w:sz w:val="32"/>
          <w:szCs w:val="32"/>
        </w:rPr>
        <w:t xml:space="preserve"> This vagueness makes it a reliable source in that</w:t>
      </w:r>
      <w:r w:rsidR="00292C5E" w:rsidRPr="00682F44">
        <w:rPr>
          <w:sz w:val="32"/>
          <w:szCs w:val="32"/>
        </w:rPr>
        <w:t xml:space="preserve"> it</w:t>
      </w:r>
      <w:r w:rsidR="00245E33" w:rsidRPr="00682F44">
        <w:rPr>
          <w:sz w:val="32"/>
          <w:szCs w:val="32"/>
        </w:rPr>
        <w:t xml:space="preserve"> presents the certain and avoids the ambiguous </w:t>
      </w:r>
      <w:r w:rsidR="00292C5E" w:rsidRPr="00682F44">
        <w:rPr>
          <w:sz w:val="32"/>
          <w:szCs w:val="32"/>
        </w:rPr>
        <w:t xml:space="preserve">regarding </w:t>
      </w:r>
      <w:r w:rsidR="00245E33" w:rsidRPr="00682F44">
        <w:rPr>
          <w:sz w:val="32"/>
          <w:szCs w:val="32"/>
        </w:rPr>
        <w:t xml:space="preserve">what occurred </w:t>
      </w:r>
      <w:r w:rsidR="00292C5E" w:rsidRPr="00682F44">
        <w:rPr>
          <w:sz w:val="32"/>
          <w:szCs w:val="32"/>
        </w:rPr>
        <w:t xml:space="preserve">though </w:t>
      </w:r>
      <w:r w:rsidR="00245E33" w:rsidRPr="00682F44">
        <w:rPr>
          <w:sz w:val="32"/>
          <w:szCs w:val="32"/>
        </w:rPr>
        <w:t xml:space="preserve">the lack of information </w:t>
      </w:r>
      <w:r w:rsidR="00292C5E" w:rsidRPr="00682F44">
        <w:rPr>
          <w:sz w:val="32"/>
          <w:szCs w:val="32"/>
        </w:rPr>
        <w:t xml:space="preserve">available </w:t>
      </w:r>
      <w:r w:rsidR="00245E33" w:rsidRPr="00682F44">
        <w:rPr>
          <w:sz w:val="32"/>
          <w:szCs w:val="32"/>
        </w:rPr>
        <w:t xml:space="preserve">on </w:t>
      </w:r>
      <w:r w:rsidR="00292C5E" w:rsidRPr="00682F44">
        <w:rPr>
          <w:sz w:val="32"/>
          <w:szCs w:val="32"/>
        </w:rPr>
        <w:t xml:space="preserve">the </w:t>
      </w:r>
      <w:r w:rsidR="00245E33" w:rsidRPr="00682F44">
        <w:rPr>
          <w:sz w:val="32"/>
          <w:szCs w:val="32"/>
        </w:rPr>
        <w:t>matter reduces how informative it can be</w:t>
      </w:r>
      <w:r w:rsidR="00F71EC1" w:rsidRPr="00682F44">
        <w:rPr>
          <w:sz w:val="32"/>
          <w:szCs w:val="32"/>
        </w:rPr>
        <w:t>.</w:t>
      </w:r>
    </w:p>
    <w:p w14:paraId="43160E48" w14:textId="68CB4336" w:rsidR="003735A6" w:rsidRPr="00F71EC1" w:rsidRDefault="003735A6" w:rsidP="00F12295">
      <w:pPr>
        <w:rPr>
          <w:color w:val="4472C4" w:themeColor="accent1"/>
          <w:sz w:val="32"/>
          <w:szCs w:val="32"/>
        </w:rPr>
      </w:pPr>
      <w:r>
        <w:rPr>
          <w:sz w:val="32"/>
          <w:szCs w:val="32"/>
        </w:rPr>
        <w:lastRenderedPageBreak/>
        <w:t>One obvious aspect of the 1066 invasion that is left out</w:t>
      </w:r>
      <w:r w:rsidR="00B91D1D">
        <w:rPr>
          <w:sz w:val="32"/>
          <w:szCs w:val="32"/>
        </w:rPr>
        <w:t xml:space="preserve"> of this </w:t>
      </w:r>
      <w:r w:rsidR="009E329B">
        <w:rPr>
          <w:sz w:val="32"/>
          <w:szCs w:val="32"/>
        </w:rPr>
        <w:t xml:space="preserve">textile </w:t>
      </w:r>
      <w:r w:rsidR="00E31F08">
        <w:rPr>
          <w:sz w:val="32"/>
          <w:szCs w:val="32"/>
        </w:rPr>
        <w:t>portrayal</w:t>
      </w:r>
      <w:r>
        <w:rPr>
          <w:sz w:val="32"/>
          <w:szCs w:val="32"/>
        </w:rPr>
        <w:t xml:space="preserve"> is anything related to</w:t>
      </w:r>
      <w:r w:rsidR="0000397C">
        <w:rPr>
          <w:sz w:val="32"/>
          <w:szCs w:val="32"/>
        </w:rPr>
        <w:t xml:space="preserve"> the King of Norway, Harald Har</w:t>
      </w:r>
      <w:r>
        <w:rPr>
          <w:sz w:val="32"/>
          <w:szCs w:val="32"/>
        </w:rPr>
        <w:t>d</w:t>
      </w:r>
      <w:r w:rsidR="0000397C">
        <w:rPr>
          <w:sz w:val="32"/>
          <w:szCs w:val="32"/>
        </w:rPr>
        <w:t>rad</w:t>
      </w:r>
      <w:r>
        <w:rPr>
          <w:sz w:val="32"/>
          <w:szCs w:val="32"/>
        </w:rPr>
        <w:t xml:space="preserve">a. He also claimed the throne </w:t>
      </w:r>
      <w:r w:rsidR="009E329B">
        <w:rPr>
          <w:sz w:val="32"/>
          <w:szCs w:val="32"/>
        </w:rPr>
        <w:t xml:space="preserve">of England at this time </w:t>
      </w:r>
      <w:r>
        <w:rPr>
          <w:sz w:val="32"/>
          <w:szCs w:val="32"/>
        </w:rPr>
        <w:t xml:space="preserve">and staged a failed invasion </w:t>
      </w:r>
      <w:r w:rsidR="009E329B">
        <w:rPr>
          <w:sz w:val="32"/>
          <w:szCs w:val="32"/>
        </w:rPr>
        <w:t xml:space="preserve">immediately </w:t>
      </w:r>
      <w:r>
        <w:rPr>
          <w:sz w:val="32"/>
          <w:szCs w:val="32"/>
        </w:rPr>
        <w:t>before</w:t>
      </w:r>
      <w:r w:rsidR="009E329B">
        <w:rPr>
          <w:sz w:val="32"/>
          <w:szCs w:val="32"/>
        </w:rPr>
        <w:t xml:space="preserve"> the arrival of the Normans. This meant that</w:t>
      </w:r>
      <w:r>
        <w:rPr>
          <w:sz w:val="32"/>
          <w:szCs w:val="32"/>
        </w:rPr>
        <w:t xml:space="preserve"> Harold’s army </w:t>
      </w:r>
      <w:r w:rsidR="009E329B">
        <w:rPr>
          <w:sz w:val="32"/>
          <w:szCs w:val="32"/>
        </w:rPr>
        <w:t xml:space="preserve">essentially </w:t>
      </w:r>
      <w:r>
        <w:rPr>
          <w:sz w:val="32"/>
          <w:szCs w:val="32"/>
        </w:rPr>
        <w:t xml:space="preserve">went from </w:t>
      </w:r>
      <w:r w:rsidR="00782BF6">
        <w:rPr>
          <w:sz w:val="32"/>
          <w:szCs w:val="32"/>
        </w:rPr>
        <w:t>fighting one army to another</w:t>
      </w:r>
      <w:r w:rsidR="00C755B6">
        <w:rPr>
          <w:sz w:val="32"/>
          <w:szCs w:val="32"/>
        </w:rPr>
        <w:t xml:space="preserve"> without cessation</w:t>
      </w:r>
      <w:r w:rsidR="00782BF6">
        <w:rPr>
          <w:sz w:val="32"/>
          <w:szCs w:val="32"/>
        </w:rPr>
        <w:t>. This entire episode is avoided</w:t>
      </w:r>
      <w:r w:rsidR="00C755B6">
        <w:rPr>
          <w:sz w:val="32"/>
          <w:szCs w:val="32"/>
        </w:rPr>
        <w:t xml:space="preserve"> al</w:t>
      </w:r>
      <w:r w:rsidR="0083168F">
        <w:rPr>
          <w:sz w:val="32"/>
          <w:szCs w:val="32"/>
        </w:rPr>
        <w:t>together</w:t>
      </w:r>
      <w:r w:rsidR="00782BF6">
        <w:rPr>
          <w:sz w:val="32"/>
          <w:szCs w:val="32"/>
        </w:rPr>
        <w:t xml:space="preserve"> in the embroidery</w:t>
      </w:r>
      <w:r w:rsidR="00C755B6">
        <w:rPr>
          <w:sz w:val="32"/>
          <w:szCs w:val="32"/>
        </w:rPr>
        <w:t>,</w:t>
      </w:r>
      <w:r w:rsidR="00782BF6">
        <w:rPr>
          <w:sz w:val="32"/>
          <w:szCs w:val="32"/>
        </w:rPr>
        <w:t xml:space="preserve"> which is something of a limitation </w:t>
      </w:r>
      <w:r w:rsidR="00C755B6">
        <w:rPr>
          <w:sz w:val="32"/>
          <w:szCs w:val="32"/>
        </w:rPr>
        <w:t xml:space="preserve">when it comes </w:t>
      </w:r>
      <w:r w:rsidR="00782BF6">
        <w:rPr>
          <w:sz w:val="32"/>
          <w:szCs w:val="32"/>
        </w:rPr>
        <w:t>to understanding the context of the 1066 conquest. The most likely explanation for this</w:t>
      </w:r>
      <w:r w:rsidR="008A7E94">
        <w:rPr>
          <w:sz w:val="32"/>
          <w:szCs w:val="32"/>
        </w:rPr>
        <w:t xml:space="preserve"> missing aspect</w:t>
      </w:r>
      <w:r w:rsidR="00782BF6">
        <w:rPr>
          <w:sz w:val="32"/>
          <w:szCs w:val="32"/>
        </w:rPr>
        <w:t xml:space="preserve"> is </w:t>
      </w:r>
      <w:r w:rsidR="00C755B6">
        <w:rPr>
          <w:sz w:val="32"/>
          <w:szCs w:val="32"/>
        </w:rPr>
        <w:t xml:space="preserve">that it </w:t>
      </w:r>
      <w:r w:rsidR="00782BF6">
        <w:rPr>
          <w:sz w:val="32"/>
          <w:szCs w:val="32"/>
        </w:rPr>
        <w:t>was deemed unnecessary by the Normans</w:t>
      </w:r>
      <w:r w:rsidR="00C755B6">
        <w:rPr>
          <w:sz w:val="32"/>
          <w:szCs w:val="32"/>
        </w:rPr>
        <w:t>,</w:t>
      </w:r>
      <w:r w:rsidR="00782BF6">
        <w:rPr>
          <w:sz w:val="32"/>
          <w:szCs w:val="32"/>
        </w:rPr>
        <w:t xml:space="preserve"> as th</w:t>
      </w:r>
      <w:r w:rsidR="00A45E09">
        <w:rPr>
          <w:sz w:val="32"/>
          <w:szCs w:val="32"/>
        </w:rPr>
        <w:t>ey were</w:t>
      </w:r>
      <w:r w:rsidR="00782BF6">
        <w:rPr>
          <w:sz w:val="32"/>
          <w:szCs w:val="32"/>
        </w:rPr>
        <w:t xml:space="preserve"> not d</w:t>
      </w:r>
      <w:r w:rsidR="00C755B6">
        <w:rPr>
          <w:sz w:val="32"/>
          <w:szCs w:val="32"/>
        </w:rPr>
        <w:t xml:space="preserve">irectly </w:t>
      </w:r>
      <w:r w:rsidR="001C2538">
        <w:rPr>
          <w:sz w:val="32"/>
          <w:szCs w:val="32"/>
        </w:rPr>
        <w:t>involved,</w:t>
      </w:r>
      <w:r w:rsidR="00782BF6">
        <w:rPr>
          <w:sz w:val="32"/>
          <w:szCs w:val="32"/>
        </w:rPr>
        <w:t xml:space="preserve"> and the Bayeux Tapestry was supposed to </w:t>
      </w:r>
      <w:r w:rsidR="00C755B6">
        <w:rPr>
          <w:sz w:val="32"/>
          <w:szCs w:val="32"/>
        </w:rPr>
        <w:t xml:space="preserve">focus </w:t>
      </w:r>
      <w:r w:rsidR="00A60DC1">
        <w:rPr>
          <w:sz w:val="32"/>
          <w:szCs w:val="32"/>
        </w:rPr>
        <w:t>on</w:t>
      </w:r>
      <w:r w:rsidR="00782BF6">
        <w:rPr>
          <w:sz w:val="32"/>
          <w:szCs w:val="32"/>
        </w:rPr>
        <w:t xml:space="preserve"> how they</w:t>
      </w:r>
      <w:r w:rsidR="00A60DC1">
        <w:rPr>
          <w:sz w:val="32"/>
          <w:szCs w:val="32"/>
        </w:rPr>
        <w:t xml:space="preserve"> came</w:t>
      </w:r>
      <w:r w:rsidR="00782BF6">
        <w:rPr>
          <w:sz w:val="32"/>
          <w:szCs w:val="32"/>
        </w:rPr>
        <w:t xml:space="preserve"> </w:t>
      </w:r>
      <w:r w:rsidR="005C31DD">
        <w:rPr>
          <w:sz w:val="32"/>
          <w:szCs w:val="32"/>
        </w:rPr>
        <w:t>to</w:t>
      </w:r>
      <w:r w:rsidR="00782BF6">
        <w:rPr>
          <w:sz w:val="32"/>
          <w:szCs w:val="32"/>
        </w:rPr>
        <w:t xml:space="preserve"> power</w:t>
      </w:r>
      <w:r w:rsidR="005C31DD">
        <w:rPr>
          <w:sz w:val="32"/>
          <w:szCs w:val="32"/>
        </w:rPr>
        <w:t xml:space="preserve"> in England</w:t>
      </w:r>
      <w:r w:rsidR="00DF287C" w:rsidRPr="00682F44">
        <w:rPr>
          <w:sz w:val="32"/>
          <w:szCs w:val="32"/>
        </w:rPr>
        <w:t>.</w:t>
      </w:r>
      <w:r w:rsidR="00580918" w:rsidRPr="00682F44">
        <w:rPr>
          <w:sz w:val="32"/>
          <w:szCs w:val="32"/>
        </w:rPr>
        <w:t xml:space="preserve"> </w:t>
      </w:r>
      <w:r w:rsidR="00F41978" w:rsidRPr="00682F44">
        <w:rPr>
          <w:sz w:val="32"/>
          <w:szCs w:val="32"/>
        </w:rPr>
        <w:t xml:space="preserve">In this regard, it is </w:t>
      </w:r>
      <w:r w:rsidR="00917725" w:rsidRPr="00682F44">
        <w:rPr>
          <w:sz w:val="32"/>
          <w:szCs w:val="32"/>
        </w:rPr>
        <w:t>not as useful as a source as it otherwise could be.</w:t>
      </w:r>
    </w:p>
    <w:p w14:paraId="3891EF10" w14:textId="04062657" w:rsidR="007F251F" w:rsidRDefault="00316109" w:rsidP="00F12295">
      <w:pPr>
        <w:rPr>
          <w:sz w:val="32"/>
          <w:szCs w:val="32"/>
        </w:rPr>
      </w:pPr>
      <w:r>
        <w:rPr>
          <w:sz w:val="32"/>
          <w:szCs w:val="32"/>
        </w:rPr>
        <w:t xml:space="preserve">The source </w:t>
      </w:r>
      <w:r w:rsidR="003A193D">
        <w:rPr>
          <w:sz w:val="32"/>
          <w:szCs w:val="32"/>
        </w:rPr>
        <w:t xml:space="preserve">then depicts </w:t>
      </w:r>
      <w:r>
        <w:rPr>
          <w:sz w:val="32"/>
          <w:szCs w:val="32"/>
        </w:rPr>
        <w:t>Harold’s seizing of the throne.</w:t>
      </w:r>
      <w:r w:rsidR="00A546BA">
        <w:rPr>
          <w:sz w:val="32"/>
          <w:szCs w:val="32"/>
        </w:rPr>
        <w:t xml:space="preserve"> Edwar</w:t>
      </w:r>
      <w:r w:rsidR="00C755B6">
        <w:rPr>
          <w:sz w:val="32"/>
          <w:szCs w:val="32"/>
        </w:rPr>
        <w:t>d the Confessor is shown convers</w:t>
      </w:r>
      <w:r w:rsidR="00A546BA">
        <w:rPr>
          <w:sz w:val="32"/>
          <w:szCs w:val="32"/>
        </w:rPr>
        <w:t xml:space="preserve">ing with his </w:t>
      </w:r>
      <w:r w:rsidR="008A7E94">
        <w:rPr>
          <w:sz w:val="32"/>
          <w:szCs w:val="32"/>
        </w:rPr>
        <w:t>associates</w:t>
      </w:r>
      <w:r w:rsidR="00A546BA">
        <w:rPr>
          <w:sz w:val="32"/>
          <w:szCs w:val="32"/>
        </w:rPr>
        <w:t xml:space="preserve"> directly before his death. This could be taken as a </w:t>
      </w:r>
      <w:r w:rsidR="008A7E94">
        <w:rPr>
          <w:sz w:val="32"/>
          <w:szCs w:val="32"/>
        </w:rPr>
        <w:t>reference</w:t>
      </w:r>
      <w:r w:rsidR="00A546BA">
        <w:rPr>
          <w:sz w:val="32"/>
          <w:szCs w:val="32"/>
        </w:rPr>
        <w:t xml:space="preserve"> to the claim that he appointed Harold as his heir</w:t>
      </w:r>
      <w:r w:rsidR="00A546BA">
        <w:rPr>
          <w:rStyle w:val="FootnoteReference"/>
          <w:sz w:val="32"/>
          <w:szCs w:val="32"/>
        </w:rPr>
        <w:footnoteReference w:id="13"/>
      </w:r>
      <w:r w:rsidR="00A546BA">
        <w:rPr>
          <w:sz w:val="32"/>
          <w:szCs w:val="32"/>
        </w:rPr>
        <w:t xml:space="preserve"> but the description is too vague to say for certain.</w:t>
      </w:r>
      <w:r>
        <w:rPr>
          <w:sz w:val="32"/>
          <w:szCs w:val="32"/>
        </w:rPr>
        <w:t xml:space="preserve"> </w:t>
      </w:r>
      <w:r w:rsidR="003A193D">
        <w:rPr>
          <w:sz w:val="32"/>
          <w:szCs w:val="32"/>
        </w:rPr>
        <w:t xml:space="preserve">Anglo-Saxons </w:t>
      </w:r>
      <w:r w:rsidR="00C755B6">
        <w:rPr>
          <w:sz w:val="32"/>
          <w:szCs w:val="32"/>
        </w:rPr>
        <w:t xml:space="preserve">are shown </w:t>
      </w:r>
      <w:r w:rsidR="003A193D">
        <w:rPr>
          <w:sz w:val="32"/>
          <w:szCs w:val="32"/>
        </w:rPr>
        <w:t>offer</w:t>
      </w:r>
      <w:r w:rsidR="00C755B6">
        <w:rPr>
          <w:sz w:val="32"/>
          <w:szCs w:val="32"/>
        </w:rPr>
        <w:t>ing Harold a crown, symbolically representing</w:t>
      </w:r>
      <w:r w:rsidR="003A193D">
        <w:rPr>
          <w:sz w:val="32"/>
          <w:szCs w:val="32"/>
        </w:rPr>
        <w:t xml:space="preserve"> the position of king. He </w:t>
      </w:r>
      <w:r w:rsidR="00C755B6">
        <w:rPr>
          <w:sz w:val="32"/>
          <w:szCs w:val="32"/>
        </w:rPr>
        <w:t xml:space="preserve">is </w:t>
      </w:r>
      <w:r w:rsidR="003A193D">
        <w:rPr>
          <w:sz w:val="32"/>
          <w:szCs w:val="32"/>
        </w:rPr>
        <w:t>then seen being crowned with his supporters cheering him on.</w:t>
      </w:r>
      <w:r w:rsidR="009B18D4">
        <w:rPr>
          <w:sz w:val="32"/>
          <w:szCs w:val="32"/>
        </w:rPr>
        <w:t xml:space="preserve"> The presentation of Anglo-Saxons encouraging him seems to refer to the English magna</w:t>
      </w:r>
      <w:r w:rsidR="004644AE">
        <w:rPr>
          <w:sz w:val="32"/>
          <w:szCs w:val="32"/>
        </w:rPr>
        <w:t>tes and the members of the Wita</w:t>
      </w:r>
      <w:r w:rsidR="009B18D4">
        <w:rPr>
          <w:sz w:val="32"/>
          <w:szCs w:val="32"/>
        </w:rPr>
        <w:t>n that backed him in his take over</w:t>
      </w:r>
      <w:r w:rsidR="00C755B6">
        <w:rPr>
          <w:sz w:val="32"/>
          <w:szCs w:val="32"/>
        </w:rPr>
        <w:t>. T</w:t>
      </w:r>
      <w:r w:rsidR="009B18D4">
        <w:rPr>
          <w:sz w:val="32"/>
          <w:szCs w:val="32"/>
        </w:rPr>
        <w:t xml:space="preserve">his can be taken as a symbolic </w:t>
      </w:r>
      <w:r w:rsidR="00C755B6">
        <w:rPr>
          <w:sz w:val="32"/>
          <w:szCs w:val="32"/>
        </w:rPr>
        <w:t>depiction</w:t>
      </w:r>
      <w:r w:rsidR="009B18D4">
        <w:rPr>
          <w:sz w:val="32"/>
          <w:szCs w:val="32"/>
        </w:rPr>
        <w:t xml:space="preserve"> of what occurred. </w:t>
      </w:r>
      <w:r w:rsidR="00C755B6">
        <w:rPr>
          <w:sz w:val="32"/>
          <w:szCs w:val="32"/>
        </w:rPr>
        <w:t>On the other hand,</w:t>
      </w:r>
      <w:r w:rsidR="009B18D4">
        <w:rPr>
          <w:sz w:val="32"/>
          <w:szCs w:val="32"/>
        </w:rPr>
        <w:t xml:space="preserve"> the image of him being offered the crown after King Edward’s death co</w:t>
      </w:r>
      <w:r w:rsidR="00C755B6">
        <w:rPr>
          <w:sz w:val="32"/>
          <w:szCs w:val="32"/>
        </w:rPr>
        <w:t xml:space="preserve">ntrasts with the swiftness with which the real </w:t>
      </w:r>
      <w:r w:rsidR="009B18D4">
        <w:rPr>
          <w:sz w:val="32"/>
          <w:szCs w:val="32"/>
        </w:rPr>
        <w:t xml:space="preserve">Harold secured power in the </w:t>
      </w:r>
      <w:r w:rsidR="002D399A">
        <w:rPr>
          <w:sz w:val="32"/>
          <w:szCs w:val="32"/>
        </w:rPr>
        <w:t>immediate</w:t>
      </w:r>
      <w:r w:rsidR="009B18D4">
        <w:rPr>
          <w:sz w:val="32"/>
          <w:szCs w:val="32"/>
        </w:rPr>
        <w:t xml:space="preserve"> aftermath of that event</w:t>
      </w:r>
      <w:r w:rsidR="002D399A">
        <w:rPr>
          <w:rStyle w:val="FootnoteReference"/>
          <w:sz w:val="32"/>
          <w:szCs w:val="32"/>
        </w:rPr>
        <w:footnoteReference w:id="14"/>
      </w:r>
      <w:r w:rsidR="009B18D4">
        <w:rPr>
          <w:sz w:val="32"/>
          <w:szCs w:val="32"/>
        </w:rPr>
        <w:t>.</w:t>
      </w:r>
      <w:r w:rsidR="001E3330">
        <w:rPr>
          <w:sz w:val="32"/>
          <w:szCs w:val="32"/>
        </w:rPr>
        <w:t xml:space="preserve"> The basics of what is depicted </w:t>
      </w:r>
      <w:r w:rsidR="00C755B6">
        <w:rPr>
          <w:sz w:val="32"/>
          <w:szCs w:val="32"/>
        </w:rPr>
        <w:t>here do generally</w:t>
      </w:r>
      <w:r w:rsidR="001E3330">
        <w:rPr>
          <w:sz w:val="32"/>
          <w:szCs w:val="32"/>
        </w:rPr>
        <w:t xml:space="preserve"> match </w:t>
      </w:r>
      <w:r w:rsidR="00C755B6">
        <w:rPr>
          <w:sz w:val="32"/>
          <w:szCs w:val="32"/>
        </w:rPr>
        <w:t xml:space="preserve">up </w:t>
      </w:r>
      <w:r w:rsidR="001E3330">
        <w:rPr>
          <w:sz w:val="32"/>
          <w:szCs w:val="32"/>
        </w:rPr>
        <w:t>with the accepted course of events</w:t>
      </w:r>
      <w:r w:rsidR="00F71EC1" w:rsidRPr="00723D4A">
        <w:rPr>
          <w:sz w:val="32"/>
          <w:szCs w:val="32"/>
        </w:rPr>
        <w:t xml:space="preserve"> and </w:t>
      </w:r>
      <w:r w:rsidR="00292C5E" w:rsidRPr="00723D4A">
        <w:rPr>
          <w:sz w:val="32"/>
          <w:szCs w:val="32"/>
        </w:rPr>
        <w:t xml:space="preserve">therefore </w:t>
      </w:r>
      <w:r w:rsidR="00F71EC1" w:rsidRPr="00723D4A">
        <w:rPr>
          <w:sz w:val="32"/>
          <w:szCs w:val="32"/>
        </w:rPr>
        <w:t>this can be seen as a useful source</w:t>
      </w:r>
      <w:r w:rsidR="001E3330" w:rsidRPr="00723D4A">
        <w:rPr>
          <w:sz w:val="32"/>
          <w:szCs w:val="32"/>
        </w:rPr>
        <w:t>.</w:t>
      </w:r>
    </w:p>
    <w:p w14:paraId="0A22DDDD" w14:textId="20E5EE1E" w:rsidR="00316109" w:rsidRPr="0059402D" w:rsidRDefault="00316109" w:rsidP="00F12295">
      <w:pPr>
        <w:rPr>
          <w:color w:val="4472C4" w:themeColor="accent1"/>
          <w:sz w:val="32"/>
          <w:szCs w:val="32"/>
        </w:rPr>
      </w:pPr>
      <w:r>
        <w:rPr>
          <w:sz w:val="32"/>
          <w:szCs w:val="32"/>
        </w:rPr>
        <w:lastRenderedPageBreak/>
        <w:t>The embroidery provides a depiction of the Normans’ preparation for invasion.</w:t>
      </w:r>
      <w:r w:rsidR="00C755B6">
        <w:rPr>
          <w:sz w:val="32"/>
          <w:szCs w:val="32"/>
        </w:rPr>
        <w:t xml:space="preserve"> William wa</w:t>
      </w:r>
      <w:r w:rsidR="00820472">
        <w:rPr>
          <w:sz w:val="32"/>
          <w:szCs w:val="32"/>
        </w:rPr>
        <w:t xml:space="preserve">s informed of Harold’s </w:t>
      </w:r>
      <w:r w:rsidR="00C755B6">
        <w:rPr>
          <w:sz w:val="32"/>
          <w:szCs w:val="32"/>
        </w:rPr>
        <w:t xml:space="preserve">rise to </w:t>
      </w:r>
      <w:r w:rsidR="00820472">
        <w:rPr>
          <w:sz w:val="32"/>
          <w:szCs w:val="32"/>
        </w:rPr>
        <w:t xml:space="preserve">power </w:t>
      </w:r>
      <w:r w:rsidR="00C755B6">
        <w:rPr>
          <w:sz w:val="32"/>
          <w:szCs w:val="32"/>
        </w:rPr>
        <w:t>and responded</w:t>
      </w:r>
      <w:r w:rsidR="00820472">
        <w:rPr>
          <w:sz w:val="32"/>
          <w:szCs w:val="32"/>
        </w:rPr>
        <w:t xml:space="preserve"> by orderi</w:t>
      </w:r>
      <w:r w:rsidR="00C755B6">
        <w:rPr>
          <w:sz w:val="32"/>
          <w:szCs w:val="32"/>
        </w:rPr>
        <w:t>ng an invasion. The Normans began the process by</w:t>
      </w:r>
      <w:r w:rsidR="00820472">
        <w:rPr>
          <w:sz w:val="32"/>
          <w:szCs w:val="32"/>
        </w:rPr>
        <w:t xml:space="preserve"> chopping down trees and </w:t>
      </w:r>
      <w:r w:rsidR="0067479E">
        <w:rPr>
          <w:sz w:val="32"/>
          <w:szCs w:val="32"/>
        </w:rPr>
        <w:t>using them to construct a fleet of ships.</w:t>
      </w:r>
      <w:r w:rsidR="00237C18">
        <w:rPr>
          <w:sz w:val="32"/>
          <w:szCs w:val="32"/>
        </w:rPr>
        <w:t xml:space="preserve"> </w:t>
      </w:r>
      <w:r w:rsidR="00A67639">
        <w:rPr>
          <w:sz w:val="32"/>
          <w:szCs w:val="32"/>
        </w:rPr>
        <w:t xml:space="preserve">This </w:t>
      </w:r>
      <w:r w:rsidR="00C755B6">
        <w:rPr>
          <w:sz w:val="32"/>
          <w:szCs w:val="32"/>
        </w:rPr>
        <w:t xml:space="preserve">portrayal of events </w:t>
      </w:r>
      <w:r w:rsidR="00A67639">
        <w:rPr>
          <w:sz w:val="32"/>
          <w:szCs w:val="32"/>
        </w:rPr>
        <w:t>is accurate</w:t>
      </w:r>
      <w:r w:rsidR="00292C5E">
        <w:rPr>
          <w:sz w:val="32"/>
          <w:szCs w:val="32"/>
        </w:rPr>
        <w:t xml:space="preserve"> </w:t>
      </w:r>
      <w:r w:rsidR="00292C5E" w:rsidRPr="00723D4A">
        <w:rPr>
          <w:sz w:val="32"/>
          <w:szCs w:val="32"/>
        </w:rPr>
        <w:t>when related</w:t>
      </w:r>
      <w:r w:rsidR="00A67639" w:rsidRPr="00723D4A">
        <w:rPr>
          <w:sz w:val="32"/>
          <w:szCs w:val="32"/>
        </w:rPr>
        <w:t xml:space="preserve"> </w:t>
      </w:r>
      <w:r w:rsidR="00A67639">
        <w:rPr>
          <w:sz w:val="32"/>
          <w:szCs w:val="32"/>
        </w:rPr>
        <w:t>to what</w:t>
      </w:r>
      <w:r w:rsidR="00C755B6">
        <w:rPr>
          <w:sz w:val="32"/>
          <w:szCs w:val="32"/>
        </w:rPr>
        <w:t xml:space="preserve"> actually occurred</w:t>
      </w:r>
      <w:r w:rsidR="00A67639">
        <w:rPr>
          <w:sz w:val="32"/>
          <w:szCs w:val="32"/>
        </w:rPr>
        <w:t>. Prior to the conquest, the Normans launched a rapid ship building operation.</w:t>
      </w:r>
      <w:r w:rsidR="00C755B6">
        <w:rPr>
          <w:sz w:val="32"/>
          <w:szCs w:val="32"/>
        </w:rPr>
        <w:t xml:space="preserve"> This construction project was</w:t>
      </w:r>
      <w:r w:rsidR="00A67639">
        <w:rPr>
          <w:sz w:val="32"/>
          <w:szCs w:val="32"/>
        </w:rPr>
        <w:t xml:space="preserve"> notable for the constancy and speed of the work</w:t>
      </w:r>
      <w:r w:rsidR="00704C3B">
        <w:rPr>
          <w:rStyle w:val="FootnoteReference"/>
          <w:sz w:val="32"/>
          <w:szCs w:val="32"/>
        </w:rPr>
        <w:footnoteReference w:id="15"/>
      </w:r>
      <w:r w:rsidR="004C464C">
        <w:rPr>
          <w:sz w:val="32"/>
          <w:szCs w:val="32"/>
        </w:rPr>
        <w:t>.</w:t>
      </w:r>
      <w:r w:rsidR="00A67639">
        <w:rPr>
          <w:sz w:val="32"/>
          <w:szCs w:val="32"/>
        </w:rPr>
        <w:t xml:space="preserve"> </w:t>
      </w:r>
      <w:r w:rsidR="00C755B6">
        <w:rPr>
          <w:sz w:val="32"/>
          <w:szCs w:val="32"/>
        </w:rPr>
        <w:t>V</w:t>
      </w:r>
      <w:r w:rsidR="0057505A">
        <w:rPr>
          <w:sz w:val="32"/>
          <w:szCs w:val="32"/>
        </w:rPr>
        <w:t>irtually all ports</w:t>
      </w:r>
      <w:r w:rsidR="006856F9">
        <w:rPr>
          <w:sz w:val="32"/>
          <w:szCs w:val="32"/>
        </w:rPr>
        <w:t xml:space="preserve"> in Normandy were </w:t>
      </w:r>
      <w:r w:rsidR="00C755B6">
        <w:rPr>
          <w:sz w:val="32"/>
          <w:szCs w:val="32"/>
        </w:rPr>
        <w:t xml:space="preserve">employed </w:t>
      </w:r>
      <w:r w:rsidR="006856F9">
        <w:rPr>
          <w:sz w:val="32"/>
          <w:szCs w:val="32"/>
        </w:rPr>
        <w:t>in this task and quotas were officially introduced</w:t>
      </w:r>
      <w:r w:rsidR="006856F9">
        <w:rPr>
          <w:rStyle w:val="FootnoteReference"/>
          <w:sz w:val="32"/>
          <w:szCs w:val="32"/>
        </w:rPr>
        <w:footnoteReference w:id="16"/>
      </w:r>
      <w:r w:rsidR="006856F9">
        <w:rPr>
          <w:sz w:val="32"/>
          <w:szCs w:val="32"/>
        </w:rPr>
        <w:t>. While the Bayeux</w:t>
      </w:r>
      <w:r w:rsidR="00B953CC">
        <w:rPr>
          <w:sz w:val="32"/>
          <w:szCs w:val="32"/>
        </w:rPr>
        <w:t xml:space="preserve"> Tapestry is not able to demonstrate all of this</w:t>
      </w:r>
      <w:r w:rsidR="00C755B6">
        <w:rPr>
          <w:sz w:val="32"/>
          <w:szCs w:val="32"/>
        </w:rPr>
        <w:t>,</w:t>
      </w:r>
      <w:r w:rsidR="00B953CC">
        <w:rPr>
          <w:sz w:val="32"/>
          <w:szCs w:val="32"/>
        </w:rPr>
        <w:t xml:space="preserve"> it does create an accurate summary of what took place in this timeframe.</w:t>
      </w:r>
      <w:r w:rsidR="007176E1">
        <w:rPr>
          <w:sz w:val="32"/>
          <w:szCs w:val="32"/>
        </w:rPr>
        <w:t xml:space="preserve"> </w:t>
      </w:r>
      <w:r w:rsidR="00292C5E" w:rsidRPr="00723D4A">
        <w:rPr>
          <w:sz w:val="32"/>
          <w:szCs w:val="32"/>
        </w:rPr>
        <w:t>However</w:t>
      </w:r>
      <w:r w:rsidR="0050256B" w:rsidRPr="00723D4A">
        <w:rPr>
          <w:sz w:val="32"/>
          <w:szCs w:val="32"/>
        </w:rPr>
        <w:t>,</w:t>
      </w:r>
      <w:r w:rsidR="00723D4A">
        <w:rPr>
          <w:sz w:val="32"/>
          <w:szCs w:val="32"/>
        </w:rPr>
        <w:t xml:space="preserve"> many of the ships were taken from other people or loaned to William as opposed to the Normans physically building them after the invasion call; this is something that is not clear from the embroidery where we only see the construction</w:t>
      </w:r>
      <w:r w:rsidR="007158A7" w:rsidRPr="00723D4A">
        <w:rPr>
          <w:rStyle w:val="FootnoteReference"/>
          <w:sz w:val="32"/>
          <w:szCs w:val="32"/>
        </w:rPr>
        <w:footnoteReference w:id="17"/>
      </w:r>
      <w:r w:rsidR="0050256B" w:rsidRPr="00723D4A">
        <w:rPr>
          <w:sz w:val="32"/>
          <w:szCs w:val="32"/>
        </w:rPr>
        <w:t>.</w:t>
      </w:r>
      <w:r w:rsidR="004901D8" w:rsidRPr="00723D4A">
        <w:rPr>
          <w:sz w:val="32"/>
          <w:szCs w:val="32"/>
        </w:rPr>
        <w:t xml:space="preserve"> </w:t>
      </w:r>
      <w:r w:rsidR="00292C5E" w:rsidRPr="00723D4A">
        <w:rPr>
          <w:sz w:val="32"/>
          <w:szCs w:val="32"/>
        </w:rPr>
        <w:t>Despite this uncertainty</w:t>
      </w:r>
      <w:r w:rsidR="00D3064D" w:rsidRPr="00723D4A">
        <w:rPr>
          <w:sz w:val="32"/>
          <w:szCs w:val="32"/>
        </w:rPr>
        <w:t xml:space="preserve">, as a general overview, </w:t>
      </w:r>
      <w:r w:rsidR="00292C5E" w:rsidRPr="00723D4A">
        <w:rPr>
          <w:sz w:val="32"/>
          <w:szCs w:val="32"/>
        </w:rPr>
        <w:t xml:space="preserve">the ship gathering </w:t>
      </w:r>
      <w:r w:rsidR="00D3064D" w:rsidRPr="00723D4A">
        <w:rPr>
          <w:sz w:val="32"/>
          <w:szCs w:val="32"/>
        </w:rPr>
        <w:t xml:space="preserve">does seem reliable </w:t>
      </w:r>
      <w:r w:rsidR="00723D4A">
        <w:rPr>
          <w:sz w:val="32"/>
          <w:szCs w:val="32"/>
        </w:rPr>
        <w:t xml:space="preserve">as a </w:t>
      </w:r>
      <w:r w:rsidR="00723D4A" w:rsidRPr="00723D4A">
        <w:rPr>
          <w:sz w:val="32"/>
          <w:szCs w:val="32"/>
        </w:rPr>
        <w:t>portrayal</w:t>
      </w:r>
      <w:r w:rsidR="00292C5E" w:rsidRPr="00723D4A">
        <w:rPr>
          <w:sz w:val="32"/>
          <w:szCs w:val="32"/>
        </w:rPr>
        <w:t xml:space="preserve"> of </w:t>
      </w:r>
      <w:r w:rsidR="00D3064D" w:rsidRPr="00723D4A">
        <w:rPr>
          <w:sz w:val="32"/>
          <w:szCs w:val="32"/>
        </w:rPr>
        <w:t>what o</w:t>
      </w:r>
      <w:r w:rsidR="00723D4A" w:rsidRPr="00723D4A">
        <w:rPr>
          <w:sz w:val="32"/>
          <w:szCs w:val="32"/>
        </w:rPr>
        <w:t>ccurred, taking into account</w:t>
      </w:r>
      <w:r w:rsidR="00D3064D" w:rsidRPr="00723D4A">
        <w:rPr>
          <w:sz w:val="32"/>
          <w:szCs w:val="32"/>
        </w:rPr>
        <w:t xml:space="preserve"> </w:t>
      </w:r>
      <w:r w:rsidR="00F71EC1" w:rsidRPr="00723D4A">
        <w:rPr>
          <w:sz w:val="32"/>
          <w:szCs w:val="32"/>
        </w:rPr>
        <w:t xml:space="preserve">all of the </w:t>
      </w:r>
      <w:r w:rsidR="00D3064D" w:rsidRPr="00723D4A">
        <w:rPr>
          <w:sz w:val="32"/>
          <w:szCs w:val="32"/>
        </w:rPr>
        <w:t>other descriptions of the events</w:t>
      </w:r>
      <w:r w:rsidR="00F71EC1" w:rsidRPr="00723D4A">
        <w:rPr>
          <w:sz w:val="32"/>
          <w:szCs w:val="32"/>
        </w:rPr>
        <w:t xml:space="preserve"> described here</w:t>
      </w:r>
      <w:r w:rsidR="00D3064D" w:rsidRPr="00723D4A">
        <w:rPr>
          <w:sz w:val="32"/>
          <w:szCs w:val="32"/>
        </w:rPr>
        <w:t>.</w:t>
      </w:r>
    </w:p>
    <w:p w14:paraId="343DCDD2" w14:textId="68E83BD5" w:rsidR="00237C18" w:rsidRPr="004C38BD" w:rsidRDefault="00237C18" w:rsidP="00F12295">
      <w:pPr>
        <w:rPr>
          <w:color w:val="4472C4" w:themeColor="accent1"/>
          <w:sz w:val="32"/>
          <w:szCs w:val="32"/>
        </w:rPr>
      </w:pPr>
      <w:r>
        <w:rPr>
          <w:sz w:val="32"/>
          <w:szCs w:val="32"/>
        </w:rPr>
        <w:t xml:space="preserve">The </w:t>
      </w:r>
      <w:r w:rsidR="00B953CC">
        <w:rPr>
          <w:sz w:val="32"/>
          <w:szCs w:val="32"/>
        </w:rPr>
        <w:t>embroidery depicts</w:t>
      </w:r>
      <w:r>
        <w:rPr>
          <w:sz w:val="32"/>
          <w:szCs w:val="32"/>
        </w:rPr>
        <w:t xml:space="preserve"> the</w:t>
      </w:r>
      <w:r w:rsidR="004263AD">
        <w:rPr>
          <w:sz w:val="32"/>
          <w:szCs w:val="32"/>
        </w:rPr>
        <w:t xml:space="preserve"> immediate actions of the</w:t>
      </w:r>
      <w:r>
        <w:rPr>
          <w:sz w:val="32"/>
          <w:szCs w:val="32"/>
        </w:rPr>
        <w:t xml:space="preserve"> </w:t>
      </w:r>
      <w:r w:rsidR="00545876">
        <w:rPr>
          <w:sz w:val="32"/>
          <w:szCs w:val="32"/>
        </w:rPr>
        <w:t>Normans on</w:t>
      </w:r>
      <w:r w:rsidR="004263AD">
        <w:rPr>
          <w:sz w:val="32"/>
          <w:szCs w:val="32"/>
        </w:rPr>
        <w:t xml:space="preserve"> their arrival</w:t>
      </w:r>
      <w:r w:rsidR="00545876">
        <w:rPr>
          <w:sz w:val="32"/>
          <w:szCs w:val="32"/>
        </w:rPr>
        <w:t xml:space="preserve"> in England</w:t>
      </w:r>
      <w:r w:rsidR="004263AD">
        <w:rPr>
          <w:sz w:val="32"/>
          <w:szCs w:val="32"/>
        </w:rPr>
        <w:t xml:space="preserve">. They </w:t>
      </w:r>
      <w:r w:rsidR="00C755B6">
        <w:rPr>
          <w:sz w:val="32"/>
          <w:szCs w:val="32"/>
        </w:rPr>
        <w:t>bega</w:t>
      </w:r>
      <w:r w:rsidR="00545876">
        <w:rPr>
          <w:sz w:val="32"/>
          <w:szCs w:val="32"/>
        </w:rPr>
        <w:t>n</w:t>
      </w:r>
      <w:r w:rsidR="00800D7D">
        <w:rPr>
          <w:sz w:val="32"/>
          <w:szCs w:val="32"/>
        </w:rPr>
        <w:t xml:space="preserve"> by</w:t>
      </w:r>
      <w:r w:rsidR="00545876">
        <w:rPr>
          <w:sz w:val="32"/>
          <w:szCs w:val="32"/>
        </w:rPr>
        <w:t xml:space="preserve"> taking animals for food for a feast, then constructing a castle and setting a house on fire.</w:t>
      </w:r>
      <w:r w:rsidR="004263AD">
        <w:rPr>
          <w:sz w:val="32"/>
          <w:szCs w:val="32"/>
        </w:rPr>
        <w:t xml:space="preserve"> </w:t>
      </w:r>
      <w:r w:rsidR="00C6526C">
        <w:rPr>
          <w:sz w:val="32"/>
          <w:szCs w:val="32"/>
        </w:rPr>
        <w:t xml:space="preserve">The </w:t>
      </w:r>
      <w:r w:rsidR="00C755B6">
        <w:rPr>
          <w:sz w:val="32"/>
          <w:szCs w:val="32"/>
        </w:rPr>
        <w:t xml:space="preserve">feasting aspect </w:t>
      </w:r>
      <w:r w:rsidR="00C6526C">
        <w:rPr>
          <w:sz w:val="32"/>
          <w:szCs w:val="32"/>
        </w:rPr>
        <w:t>is</w:t>
      </w:r>
      <w:r w:rsidR="00C755B6">
        <w:rPr>
          <w:sz w:val="32"/>
          <w:szCs w:val="32"/>
        </w:rPr>
        <w:t xml:space="preserve"> accurate to</w:t>
      </w:r>
      <w:r w:rsidR="00C6526C">
        <w:rPr>
          <w:sz w:val="32"/>
          <w:szCs w:val="32"/>
        </w:rPr>
        <w:t xml:space="preserve"> what </w:t>
      </w:r>
      <w:r w:rsidR="00C755B6">
        <w:rPr>
          <w:sz w:val="32"/>
          <w:szCs w:val="32"/>
        </w:rPr>
        <w:t xml:space="preserve">actually </w:t>
      </w:r>
      <w:r w:rsidR="00C6526C">
        <w:rPr>
          <w:sz w:val="32"/>
          <w:szCs w:val="32"/>
        </w:rPr>
        <w:t>happened</w:t>
      </w:r>
      <w:r w:rsidR="00C755B6">
        <w:rPr>
          <w:sz w:val="32"/>
          <w:szCs w:val="32"/>
        </w:rPr>
        <w:t>,</w:t>
      </w:r>
      <w:r w:rsidR="00C6526C">
        <w:rPr>
          <w:sz w:val="32"/>
          <w:szCs w:val="32"/>
        </w:rPr>
        <w:t xml:space="preserve"> as William</w:t>
      </w:r>
      <w:r w:rsidR="00C755B6">
        <w:rPr>
          <w:sz w:val="32"/>
          <w:szCs w:val="32"/>
        </w:rPr>
        <w:t xml:space="preserve"> held a major feast in the area;</w:t>
      </w:r>
      <w:r w:rsidR="00C6526C">
        <w:rPr>
          <w:sz w:val="32"/>
          <w:szCs w:val="32"/>
        </w:rPr>
        <w:t xml:space="preserve"> the only difference being that </w:t>
      </w:r>
      <w:r w:rsidR="00C755B6">
        <w:rPr>
          <w:sz w:val="32"/>
          <w:szCs w:val="32"/>
        </w:rPr>
        <w:t xml:space="preserve">it </w:t>
      </w:r>
      <w:r w:rsidR="00C6526C">
        <w:rPr>
          <w:sz w:val="32"/>
          <w:szCs w:val="32"/>
        </w:rPr>
        <w:t>took place on his ship, before the landing</w:t>
      </w:r>
      <w:r w:rsidR="005777BD">
        <w:rPr>
          <w:rStyle w:val="FootnoteReference"/>
          <w:sz w:val="32"/>
          <w:szCs w:val="32"/>
        </w:rPr>
        <w:footnoteReference w:id="18"/>
      </w:r>
      <w:r w:rsidR="00F203E0">
        <w:rPr>
          <w:sz w:val="32"/>
          <w:szCs w:val="32"/>
        </w:rPr>
        <w:t xml:space="preserve"> </w:t>
      </w:r>
      <w:r w:rsidR="00C6526C">
        <w:rPr>
          <w:sz w:val="32"/>
          <w:szCs w:val="32"/>
        </w:rPr>
        <w:t>.</w:t>
      </w:r>
      <w:r w:rsidR="00E66B3F">
        <w:rPr>
          <w:sz w:val="32"/>
          <w:szCs w:val="32"/>
        </w:rPr>
        <w:t xml:space="preserve"> </w:t>
      </w:r>
      <w:r w:rsidR="00C755B6">
        <w:rPr>
          <w:sz w:val="32"/>
          <w:szCs w:val="32"/>
        </w:rPr>
        <w:t>T</w:t>
      </w:r>
      <w:r w:rsidR="006D7CC4">
        <w:rPr>
          <w:sz w:val="32"/>
          <w:szCs w:val="32"/>
        </w:rPr>
        <w:t xml:space="preserve">he Anglo-Saxon Chronicle also </w:t>
      </w:r>
      <w:r w:rsidR="00C755B6">
        <w:rPr>
          <w:sz w:val="32"/>
          <w:szCs w:val="32"/>
        </w:rPr>
        <w:t xml:space="preserve">supports the assertion </w:t>
      </w:r>
      <w:r w:rsidR="006D7CC4">
        <w:rPr>
          <w:sz w:val="32"/>
          <w:szCs w:val="32"/>
        </w:rPr>
        <w:t>that William constructed a castle before the Battle of Hastings</w:t>
      </w:r>
      <w:r w:rsidR="00DC2A58">
        <w:rPr>
          <w:rStyle w:val="FootnoteReference"/>
          <w:sz w:val="32"/>
          <w:szCs w:val="32"/>
        </w:rPr>
        <w:footnoteReference w:id="19"/>
      </w:r>
      <w:r w:rsidR="006D7CC4">
        <w:rPr>
          <w:sz w:val="32"/>
          <w:szCs w:val="32"/>
        </w:rPr>
        <w:t>.</w:t>
      </w:r>
      <w:r w:rsidR="00E42A58">
        <w:rPr>
          <w:sz w:val="32"/>
          <w:szCs w:val="32"/>
        </w:rPr>
        <w:t xml:space="preserve"> </w:t>
      </w:r>
      <w:r w:rsidR="00E42A58" w:rsidRPr="00723D4A">
        <w:rPr>
          <w:sz w:val="32"/>
          <w:szCs w:val="32"/>
        </w:rPr>
        <w:t>The general looting depiction is challenged by the version presented by William of Poitiers</w:t>
      </w:r>
      <w:r w:rsidR="006E1AE5" w:rsidRPr="00723D4A">
        <w:rPr>
          <w:sz w:val="32"/>
          <w:szCs w:val="32"/>
        </w:rPr>
        <w:t>,</w:t>
      </w:r>
      <w:r w:rsidR="00E42A58" w:rsidRPr="00723D4A">
        <w:rPr>
          <w:sz w:val="32"/>
          <w:szCs w:val="32"/>
        </w:rPr>
        <w:t xml:space="preserve"> who claims</w:t>
      </w:r>
      <w:r w:rsidR="00FB5E36" w:rsidRPr="00723D4A">
        <w:rPr>
          <w:sz w:val="32"/>
          <w:szCs w:val="32"/>
        </w:rPr>
        <w:t xml:space="preserve"> that</w:t>
      </w:r>
      <w:r w:rsidR="00E42A58" w:rsidRPr="00723D4A">
        <w:rPr>
          <w:sz w:val="32"/>
          <w:szCs w:val="32"/>
        </w:rPr>
        <w:t xml:space="preserve"> the Duke forbade his men from </w:t>
      </w:r>
      <w:r w:rsidR="006E1AE5" w:rsidRPr="00723D4A">
        <w:rPr>
          <w:sz w:val="32"/>
          <w:szCs w:val="32"/>
        </w:rPr>
        <w:t>this</w:t>
      </w:r>
      <w:r w:rsidR="00E42A58" w:rsidRPr="00723D4A">
        <w:rPr>
          <w:sz w:val="32"/>
          <w:szCs w:val="32"/>
        </w:rPr>
        <w:t xml:space="preserve"> practice and they complied</w:t>
      </w:r>
      <w:r w:rsidR="001D2740" w:rsidRPr="00723D4A">
        <w:rPr>
          <w:sz w:val="32"/>
          <w:szCs w:val="32"/>
        </w:rPr>
        <w:t xml:space="preserve"> for a </w:t>
      </w:r>
      <w:r w:rsidR="001D2740" w:rsidRPr="00723D4A">
        <w:rPr>
          <w:sz w:val="32"/>
          <w:szCs w:val="32"/>
        </w:rPr>
        <w:lastRenderedPageBreak/>
        <w:t>month long period from 8</w:t>
      </w:r>
      <w:r w:rsidR="001D2740" w:rsidRPr="00723D4A">
        <w:rPr>
          <w:sz w:val="32"/>
          <w:szCs w:val="32"/>
          <w:vertAlign w:val="superscript"/>
        </w:rPr>
        <w:t>th</w:t>
      </w:r>
      <w:r w:rsidR="001D2740" w:rsidRPr="00723D4A">
        <w:rPr>
          <w:sz w:val="32"/>
          <w:szCs w:val="32"/>
        </w:rPr>
        <w:t xml:space="preserve"> September</w:t>
      </w:r>
      <w:r w:rsidR="00E42A58" w:rsidRPr="00723D4A">
        <w:rPr>
          <w:sz w:val="32"/>
          <w:szCs w:val="32"/>
        </w:rPr>
        <w:t xml:space="preserve">. He </w:t>
      </w:r>
      <w:r w:rsidR="0021660D" w:rsidRPr="00723D4A">
        <w:rPr>
          <w:sz w:val="32"/>
          <w:szCs w:val="32"/>
        </w:rPr>
        <w:t>goes on to suggest</w:t>
      </w:r>
      <w:r w:rsidR="00E42A58" w:rsidRPr="00723D4A">
        <w:rPr>
          <w:sz w:val="32"/>
          <w:szCs w:val="32"/>
        </w:rPr>
        <w:t xml:space="preserve"> that no animals were seized for food</w:t>
      </w:r>
      <w:r w:rsidR="000A382F" w:rsidRPr="00723D4A">
        <w:rPr>
          <w:sz w:val="32"/>
          <w:szCs w:val="32"/>
        </w:rPr>
        <w:t xml:space="preserve"> by the Normans</w:t>
      </w:r>
      <w:r w:rsidR="00E42A58" w:rsidRPr="00723D4A">
        <w:rPr>
          <w:rStyle w:val="FootnoteReference"/>
          <w:sz w:val="32"/>
          <w:szCs w:val="32"/>
        </w:rPr>
        <w:footnoteReference w:id="20"/>
      </w:r>
      <w:r w:rsidR="00E42A58" w:rsidRPr="00723D4A">
        <w:rPr>
          <w:sz w:val="32"/>
          <w:szCs w:val="32"/>
        </w:rPr>
        <w:t>.</w:t>
      </w:r>
      <w:r w:rsidR="00CB53BF" w:rsidRPr="00723D4A">
        <w:rPr>
          <w:sz w:val="32"/>
          <w:szCs w:val="32"/>
        </w:rPr>
        <w:t xml:space="preserve"> </w:t>
      </w:r>
      <w:r w:rsidR="006E1AE5" w:rsidRPr="00723D4A">
        <w:rPr>
          <w:sz w:val="32"/>
          <w:szCs w:val="32"/>
        </w:rPr>
        <w:t xml:space="preserve">He </w:t>
      </w:r>
      <w:r w:rsidR="00CB53BF" w:rsidRPr="00723D4A">
        <w:rPr>
          <w:sz w:val="32"/>
          <w:szCs w:val="32"/>
        </w:rPr>
        <w:t>may</w:t>
      </w:r>
      <w:r w:rsidR="006E1AE5" w:rsidRPr="00723D4A">
        <w:rPr>
          <w:sz w:val="32"/>
          <w:szCs w:val="32"/>
        </w:rPr>
        <w:t>, however,</w:t>
      </w:r>
      <w:r w:rsidR="00CB53BF" w:rsidRPr="00723D4A">
        <w:rPr>
          <w:sz w:val="32"/>
          <w:szCs w:val="32"/>
        </w:rPr>
        <w:t xml:space="preserve"> have meant </w:t>
      </w:r>
      <w:r w:rsidR="006E1AE5" w:rsidRPr="00723D4A">
        <w:rPr>
          <w:sz w:val="32"/>
          <w:szCs w:val="32"/>
        </w:rPr>
        <w:t xml:space="preserve">that </w:t>
      </w:r>
      <w:r w:rsidR="00CB53BF" w:rsidRPr="00723D4A">
        <w:rPr>
          <w:sz w:val="32"/>
          <w:szCs w:val="32"/>
        </w:rPr>
        <w:t xml:space="preserve">there was no looting up until a </w:t>
      </w:r>
      <w:r w:rsidR="006E1AE5" w:rsidRPr="00723D4A">
        <w:rPr>
          <w:sz w:val="32"/>
          <w:szCs w:val="32"/>
        </w:rPr>
        <w:t xml:space="preserve">certain </w:t>
      </w:r>
      <w:r w:rsidR="00CB53BF" w:rsidRPr="00723D4A">
        <w:rPr>
          <w:sz w:val="32"/>
          <w:szCs w:val="32"/>
        </w:rPr>
        <w:t>point.</w:t>
      </w:r>
      <w:r w:rsidR="007772D3" w:rsidRPr="00723D4A">
        <w:rPr>
          <w:sz w:val="32"/>
          <w:szCs w:val="32"/>
        </w:rPr>
        <w:t xml:space="preserve"> His account </w:t>
      </w:r>
      <w:r w:rsidR="00CB53BF" w:rsidRPr="00723D4A">
        <w:rPr>
          <w:sz w:val="32"/>
          <w:szCs w:val="32"/>
        </w:rPr>
        <w:t>also claims that</w:t>
      </w:r>
      <w:r w:rsidR="0059402D" w:rsidRPr="00723D4A">
        <w:rPr>
          <w:sz w:val="32"/>
          <w:szCs w:val="32"/>
        </w:rPr>
        <w:t xml:space="preserve"> </w:t>
      </w:r>
      <w:r w:rsidR="00DC4DAB" w:rsidRPr="00723D4A">
        <w:rPr>
          <w:sz w:val="32"/>
          <w:szCs w:val="32"/>
        </w:rPr>
        <w:t xml:space="preserve">William provided large quantities of food </w:t>
      </w:r>
      <w:r w:rsidR="00CB53BF" w:rsidRPr="00723D4A">
        <w:rPr>
          <w:sz w:val="32"/>
          <w:szCs w:val="32"/>
        </w:rPr>
        <w:t>to his men</w:t>
      </w:r>
      <w:r w:rsidR="006E1AE5" w:rsidRPr="00723D4A">
        <w:rPr>
          <w:sz w:val="32"/>
          <w:szCs w:val="32"/>
        </w:rPr>
        <w:t>,</w:t>
      </w:r>
      <w:r w:rsidR="00CB53BF" w:rsidRPr="00723D4A">
        <w:rPr>
          <w:sz w:val="32"/>
          <w:szCs w:val="32"/>
        </w:rPr>
        <w:t xml:space="preserve"> which </w:t>
      </w:r>
      <w:r w:rsidR="00DC4DAB" w:rsidRPr="00723D4A">
        <w:rPr>
          <w:sz w:val="32"/>
          <w:szCs w:val="32"/>
        </w:rPr>
        <w:t>does seem to</w:t>
      </w:r>
      <w:r w:rsidR="00CB53BF" w:rsidRPr="00723D4A">
        <w:rPr>
          <w:sz w:val="32"/>
          <w:szCs w:val="32"/>
        </w:rPr>
        <w:t xml:space="preserve"> be</w:t>
      </w:r>
      <w:r w:rsidR="00DC4DAB" w:rsidRPr="00723D4A">
        <w:rPr>
          <w:sz w:val="32"/>
          <w:szCs w:val="32"/>
        </w:rPr>
        <w:t xml:space="preserve"> reflect</w:t>
      </w:r>
      <w:r w:rsidR="00CB53BF" w:rsidRPr="00723D4A">
        <w:rPr>
          <w:sz w:val="32"/>
          <w:szCs w:val="32"/>
        </w:rPr>
        <w:t>ed by</w:t>
      </w:r>
      <w:r w:rsidR="00DC4DAB" w:rsidRPr="00723D4A">
        <w:rPr>
          <w:sz w:val="32"/>
          <w:szCs w:val="32"/>
        </w:rPr>
        <w:t xml:space="preserve"> the feast</w:t>
      </w:r>
      <w:r w:rsidR="00DC4DAB" w:rsidRPr="00723D4A">
        <w:rPr>
          <w:rStyle w:val="FootnoteReference"/>
          <w:sz w:val="32"/>
          <w:szCs w:val="32"/>
        </w:rPr>
        <w:footnoteReference w:id="21"/>
      </w:r>
      <w:r w:rsidR="00DC4DAB" w:rsidRPr="00723D4A">
        <w:rPr>
          <w:sz w:val="32"/>
          <w:szCs w:val="32"/>
        </w:rPr>
        <w:t>.</w:t>
      </w:r>
      <w:r w:rsidR="00E42A58" w:rsidRPr="00723D4A">
        <w:rPr>
          <w:sz w:val="32"/>
          <w:szCs w:val="32"/>
        </w:rPr>
        <w:t xml:space="preserve">  </w:t>
      </w:r>
      <w:r w:rsidR="000A382F" w:rsidRPr="00723D4A">
        <w:rPr>
          <w:sz w:val="32"/>
          <w:szCs w:val="32"/>
        </w:rPr>
        <w:t>Obviously, only one of these accounts can be accurate and both technically come from Norman sources.</w:t>
      </w:r>
      <w:r w:rsidR="009F2101" w:rsidRPr="00723D4A">
        <w:rPr>
          <w:sz w:val="32"/>
          <w:szCs w:val="32"/>
        </w:rPr>
        <w:t xml:space="preserve"> That the pillaging </w:t>
      </w:r>
      <w:r w:rsidR="006E1AE5" w:rsidRPr="00723D4A">
        <w:rPr>
          <w:sz w:val="32"/>
          <w:szCs w:val="32"/>
        </w:rPr>
        <w:t xml:space="preserve">was depicted on </w:t>
      </w:r>
      <w:r w:rsidR="009F2101" w:rsidRPr="00723D4A">
        <w:rPr>
          <w:sz w:val="32"/>
          <w:szCs w:val="32"/>
        </w:rPr>
        <w:t xml:space="preserve">the Bayeux </w:t>
      </w:r>
      <w:r w:rsidR="001A2767" w:rsidRPr="00723D4A">
        <w:rPr>
          <w:sz w:val="32"/>
          <w:szCs w:val="32"/>
        </w:rPr>
        <w:t>Tapestry</w:t>
      </w:r>
      <w:r w:rsidR="009F2101" w:rsidRPr="00723D4A">
        <w:rPr>
          <w:sz w:val="32"/>
          <w:szCs w:val="32"/>
        </w:rPr>
        <w:t xml:space="preserve"> could suggest </w:t>
      </w:r>
      <w:r w:rsidR="006E1AE5" w:rsidRPr="00723D4A">
        <w:rPr>
          <w:sz w:val="32"/>
          <w:szCs w:val="32"/>
        </w:rPr>
        <w:t>its authenticity</w:t>
      </w:r>
      <w:r w:rsidR="009F2101" w:rsidRPr="00723D4A">
        <w:rPr>
          <w:sz w:val="32"/>
          <w:szCs w:val="32"/>
        </w:rPr>
        <w:t xml:space="preserve">, given </w:t>
      </w:r>
      <w:r w:rsidR="006E1AE5" w:rsidRPr="00723D4A">
        <w:rPr>
          <w:sz w:val="32"/>
          <w:szCs w:val="32"/>
        </w:rPr>
        <w:t xml:space="preserve">that </w:t>
      </w:r>
      <w:r w:rsidR="009F2101" w:rsidRPr="00723D4A">
        <w:rPr>
          <w:sz w:val="32"/>
          <w:szCs w:val="32"/>
        </w:rPr>
        <w:t>it is difficult to see the Normans tolerating a false, hostile portrayal of them</w:t>
      </w:r>
      <w:r w:rsidR="006E1AE5" w:rsidRPr="00723D4A">
        <w:rPr>
          <w:sz w:val="32"/>
          <w:szCs w:val="32"/>
        </w:rPr>
        <w:t>selves</w:t>
      </w:r>
      <w:r w:rsidR="009F2101" w:rsidRPr="00723D4A">
        <w:rPr>
          <w:sz w:val="32"/>
          <w:szCs w:val="32"/>
        </w:rPr>
        <w:t xml:space="preserve"> in</w:t>
      </w:r>
      <w:r w:rsidR="0038619D" w:rsidRPr="00723D4A">
        <w:rPr>
          <w:sz w:val="32"/>
          <w:szCs w:val="32"/>
        </w:rPr>
        <w:t xml:space="preserve"> an artwork that</w:t>
      </w:r>
      <w:r w:rsidR="009F2101" w:rsidRPr="00723D4A">
        <w:rPr>
          <w:sz w:val="32"/>
          <w:szCs w:val="32"/>
        </w:rPr>
        <w:t xml:space="preserve"> they </w:t>
      </w:r>
      <w:r w:rsidR="0038619D" w:rsidRPr="00723D4A">
        <w:rPr>
          <w:sz w:val="32"/>
          <w:szCs w:val="32"/>
        </w:rPr>
        <w:t>commissioned</w:t>
      </w:r>
      <w:r w:rsidR="009F2101" w:rsidRPr="00723D4A">
        <w:rPr>
          <w:sz w:val="32"/>
          <w:szCs w:val="32"/>
        </w:rPr>
        <w:t>.</w:t>
      </w:r>
    </w:p>
    <w:p w14:paraId="64BDFC9B" w14:textId="2403995E" w:rsidR="003A757C" w:rsidRPr="004C38BD" w:rsidRDefault="00E66B3F" w:rsidP="00F12295">
      <w:pPr>
        <w:rPr>
          <w:color w:val="4472C4" w:themeColor="accent1"/>
          <w:sz w:val="32"/>
          <w:szCs w:val="32"/>
        </w:rPr>
      </w:pPr>
      <w:r>
        <w:rPr>
          <w:sz w:val="32"/>
          <w:szCs w:val="32"/>
        </w:rPr>
        <w:t xml:space="preserve">In the embroidery, the battle is depicted as </w:t>
      </w:r>
      <w:r w:rsidR="00347DD6">
        <w:rPr>
          <w:sz w:val="32"/>
          <w:szCs w:val="32"/>
        </w:rPr>
        <w:t>follows. The Normans charge</w:t>
      </w:r>
      <w:r w:rsidR="00C755B6">
        <w:rPr>
          <w:sz w:val="32"/>
          <w:szCs w:val="32"/>
        </w:rPr>
        <w:t>d</w:t>
      </w:r>
      <w:r w:rsidR="00347DD6">
        <w:rPr>
          <w:sz w:val="32"/>
          <w:szCs w:val="32"/>
        </w:rPr>
        <w:t xml:space="preserve"> on their adversaries</w:t>
      </w:r>
      <w:r w:rsidR="00BA1F70">
        <w:rPr>
          <w:sz w:val="32"/>
          <w:szCs w:val="32"/>
        </w:rPr>
        <w:t>. They are shown fighting on horses</w:t>
      </w:r>
      <w:r w:rsidR="00C755B6">
        <w:rPr>
          <w:sz w:val="32"/>
          <w:szCs w:val="32"/>
        </w:rPr>
        <w:t>,</w:t>
      </w:r>
      <w:r w:rsidR="00BA1F70">
        <w:rPr>
          <w:sz w:val="32"/>
          <w:szCs w:val="32"/>
        </w:rPr>
        <w:t xml:space="preserve"> unlike their opponents</w:t>
      </w:r>
      <w:r w:rsidR="00C755B6">
        <w:rPr>
          <w:sz w:val="32"/>
          <w:szCs w:val="32"/>
        </w:rPr>
        <w:t>,</w:t>
      </w:r>
      <w:r w:rsidR="000E65C1">
        <w:rPr>
          <w:sz w:val="32"/>
          <w:szCs w:val="32"/>
        </w:rPr>
        <w:t xml:space="preserve"> who </w:t>
      </w:r>
      <w:r w:rsidR="000E65C1" w:rsidRPr="006E1AE5">
        <w:rPr>
          <w:sz w:val="32"/>
          <w:szCs w:val="32"/>
        </w:rPr>
        <w:t xml:space="preserve">fight </w:t>
      </w:r>
      <w:r w:rsidR="000E65C1">
        <w:rPr>
          <w:sz w:val="32"/>
          <w:szCs w:val="32"/>
        </w:rPr>
        <w:t>on foot.</w:t>
      </w:r>
      <w:r w:rsidR="00BA1F70">
        <w:rPr>
          <w:sz w:val="32"/>
          <w:szCs w:val="32"/>
        </w:rPr>
        <w:t xml:space="preserve"> </w:t>
      </w:r>
      <w:r w:rsidR="00C755B6">
        <w:rPr>
          <w:sz w:val="32"/>
          <w:szCs w:val="32"/>
        </w:rPr>
        <w:t>Harold’s army</w:t>
      </w:r>
      <w:r w:rsidR="000E65C1">
        <w:rPr>
          <w:sz w:val="32"/>
          <w:szCs w:val="32"/>
        </w:rPr>
        <w:t xml:space="preserve"> are depicted</w:t>
      </w:r>
      <w:r w:rsidR="00BA1F70">
        <w:rPr>
          <w:sz w:val="32"/>
          <w:szCs w:val="32"/>
        </w:rPr>
        <w:t xml:space="preserve"> hiding behind their shields.</w:t>
      </w:r>
      <w:r w:rsidR="00436082">
        <w:rPr>
          <w:sz w:val="32"/>
          <w:szCs w:val="32"/>
        </w:rPr>
        <w:t xml:space="preserve"> </w:t>
      </w:r>
      <w:r w:rsidR="0026771D">
        <w:rPr>
          <w:sz w:val="32"/>
          <w:szCs w:val="32"/>
        </w:rPr>
        <w:t>Harold actually did have a horse at the battle, has did his family and retainers</w:t>
      </w:r>
      <w:r w:rsidR="00BE3348">
        <w:rPr>
          <w:rStyle w:val="FootnoteReference"/>
          <w:sz w:val="32"/>
          <w:szCs w:val="32"/>
        </w:rPr>
        <w:footnoteReference w:id="22"/>
      </w:r>
      <w:r w:rsidR="0026771D">
        <w:rPr>
          <w:sz w:val="32"/>
          <w:szCs w:val="32"/>
        </w:rPr>
        <w:t>.</w:t>
      </w:r>
      <w:r w:rsidR="00647B0B">
        <w:rPr>
          <w:sz w:val="32"/>
          <w:szCs w:val="32"/>
        </w:rPr>
        <w:t xml:space="preserve"> </w:t>
      </w:r>
      <w:r w:rsidR="006E1AE5" w:rsidRPr="002F24B9">
        <w:rPr>
          <w:sz w:val="32"/>
          <w:szCs w:val="32"/>
        </w:rPr>
        <w:t xml:space="preserve">Nevertheless, </w:t>
      </w:r>
      <w:r w:rsidR="00647B0B" w:rsidRPr="002F24B9">
        <w:rPr>
          <w:sz w:val="32"/>
          <w:szCs w:val="32"/>
        </w:rPr>
        <w:t>it should be noted that</w:t>
      </w:r>
      <w:r w:rsidR="003A757C" w:rsidRPr="002F24B9">
        <w:rPr>
          <w:sz w:val="32"/>
          <w:szCs w:val="32"/>
        </w:rPr>
        <w:t xml:space="preserve"> </w:t>
      </w:r>
      <w:r w:rsidR="00647B0B" w:rsidRPr="002F24B9">
        <w:rPr>
          <w:sz w:val="32"/>
          <w:szCs w:val="32"/>
        </w:rPr>
        <w:t>The Song of the Battle of Hastings also makes the claim that the Anglo-Saxons did not have horses at Hastings, shunning them as a matter of honour</w:t>
      </w:r>
      <w:r w:rsidR="00987808" w:rsidRPr="002F24B9">
        <w:rPr>
          <w:rStyle w:val="FootnoteReference"/>
          <w:sz w:val="32"/>
          <w:szCs w:val="32"/>
        </w:rPr>
        <w:footnoteReference w:id="23"/>
      </w:r>
      <w:r w:rsidR="00987808" w:rsidRPr="002F24B9">
        <w:rPr>
          <w:sz w:val="32"/>
          <w:szCs w:val="32"/>
        </w:rPr>
        <w:t>.</w:t>
      </w:r>
      <w:r w:rsidR="00C536A4" w:rsidRPr="002F24B9">
        <w:rPr>
          <w:sz w:val="32"/>
          <w:szCs w:val="32"/>
        </w:rPr>
        <w:t xml:space="preserve"> </w:t>
      </w:r>
      <w:r w:rsidR="00A0503D" w:rsidRPr="002F24B9">
        <w:rPr>
          <w:sz w:val="32"/>
          <w:szCs w:val="32"/>
        </w:rPr>
        <w:t>Guy of Ami</w:t>
      </w:r>
      <w:r w:rsidR="0079550D" w:rsidRPr="002F24B9">
        <w:rPr>
          <w:sz w:val="32"/>
          <w:szCs w:val="32"/>
        </w:rPr>
        <w:t>ens also backs the formation depiction, claiming that the Anglo-Saxons packed together to the extent that there was no room for the dead to fall</w:t>
      </w:r>
      <w:r w:rsidR="0079550D" w:rsidRPr="002F24B9">
        <w:rPr>
          <w:rStyle w:val="FootnoteReference"/>
          <w:sz w:val="32"/>
          <w:szCs w:val="32"/>
        </w:rPr>
        <w:footnoteReference w:id="24"/>
      </w:r>
      <w:r w:rsidR="0079550D" w:rsidRPr="002F24B9">
        <w:rPr>
          <w:sz w:val="32"/>
          <w:szCs w:val="32"/>
        </w:rPr>
        <w:t>.</w:t>
      </w:r>
      <w:r w:rsidR="004901D8" w:rsidRPr="002F24B9">
        <w:rPr>
          <w:sz w:val="32"/>
          <w:szCs w:val="32"/>
        </w:rPr>
        <w:t xml:space="preserve"> The accuracy of some of these sections </w:t>
      </w:r>
      <w:r w:rsidR="006E1AE5" w:rsidRPr="002F24B9">
        <w:rPr>
          <w:sz w:val="32"/>
          <w:szCs w:val="32"/>
        </w:rPr>
        <w:t xml:space="preserve">is </w:t>
      </w:r>
      <w:r w:rsidR="004901D8" w:rsidRPr="002F24B9">
        <w:rPr>
          <w:sz w:val="32"/>
          <w:szCs w:val="32"/>
        </w:rPr>
        <w:t xml:space="preserve">unclear in regard that there seem to be versions </w:t>
      </w:r>
      <w:r w:rsidR="006E1AE5" w:rsidRPr="002F24B9">
        <w:rPr>
          <w:sz w:val="32"/>
          <w:szCs w:val="32"/>
        </w:rPr>
        <w:t xml:space="preserve">both </w:t>
      </w:r>
      <w:r w:rsidR="004901D8" w:rsidRPr="002F24B9">
        <w:rPr>
          <w:sz w:val="32"/>
          <w:szCs w:val="32"/>
        </w:rPr>
        <w:t xml:space="preserve">for </w:t>
      </w:r>
      <w:r w:rsidR="006E1AE5" w:rsidRPr="002F24B9">
        <w:rPr>
          <w:sz w:val="32"/>
          <w:szCs w:val="32"/>
        </w:rPr>
        <w:t>and</w:t>
      </w:r>
      <w:r w:rsidR="004901D8" w:rsidRPr="002F24B9">
        <w:rPr>
          <w:sz w:val="32"/>
          <w:szCs w:val="32"/>
        </w:rPr>
        <w:t xml:space="preserve"> against </w:t>
      </w:r>
      <w:r w:rsidR="006E1AE5" w:rsidRPr="002F24B9">
        <w:rPr>
          <w:sz w:val="32"/>
          <w:szCs w:val="32"/>
        </w:rPr>
        <w:t xml:space="preserve">the version illustrated by the embroidery. </w:t>
      </w:r>
    </w:p>
    <w:p w14:paraId="307F9020" w14:textId="1C076436" w:rsidR="00436082" w:rsidRPr="004C38BD" w:rsidRDefault="00436082" w:rsidP="00F12295">
      <w:pPr>
        <w:rPr>
          <w:color w:val="4472C4" w:themeColor="accent1"/>
          <w:sz w:val="32"/>
          <w:szCs w:val="32"/>
        </w:rPr>
      </w:pPr>
      <w:r>
        <w:rPr>
          <w:sz w:val="32"/>
          <w:szCs w:val="32"/>
        </w:rPr>
        <w:t>The depiction of the battle continues</w:t>
      </w:r>
      <w:r w:rsidR="006E1AE5">
        <w:rPr>
          <w:sz w:val="32"/>
          <w:szCs w:val="32"/>
        </w:rPr>
        <w:t xml:space="preserve"> by</w:t>
      </w:r>
      <w:r>
        <w:rPr>
          <w:sz w:val="32"/>
          <w:szCs w:val="32"/>
        </w:rPr>
        <w:t xml:space="preserve"> showing the killing of Harold’s brothers and </w:t>
      </w:r>
      <w:r w:rsidRPr="002F24B9">
        <w:rPr>
          <w:sz w:val="32"/>
          <w:szCs w:val="32"/>
        </w:rPr>
        <w:t xml:space="preserve">the involvement in the fighting of William’s half-brother Odo of Bayeux, </w:t>
      </w:r>
      <w:r w:rsidR="003A757C" w:rsidRPr="002F24B9">
        <w:rPr>
          <w:sz w:val="32"/>
          <w:szCs w:val="32"/>
        </w:rPr>
        <w:t xml:space="preserve">who is </w:t>
      </w:r>
      <w:r w:rsidRPr="002F24B9">
        <w:rPr>
          <w:sz w:val="32"/>
          <w:szCs w:val="32"/>
        </w:rPr>
        <w:t>armed with a club</w:t>
      </w:r>
      <w:r w:rsidR="002D052E" w:rsidRPr="002F24B9">
        <w:rPr>
          <w:sz w:val="32"/>
          <w:szCs w:val="32"/>
        </w:rPr>
        <w:t xml:space="preserve"> and </w:t>
      </w:r>
      <w:r w:rsidR="006E1AE5" w:rsidRPr="002F24B9">
        <w:rPr>
          <w:sz w:val="32"/>
          <w:szCs w:val="32"/>
        </w:rPr>
        <w:t xml:space="preserve">who </w:t>
      </w:r>
      <w:r w:rsidR="002D052E" w:rsidRPr="002F24B9">
        <w:rPr>
          <w:sz w:val="32"/>
          <w:szCs w:val="32"/>
        </w:rPr>
        <w:t>rallies other Normans</w:t>
      </w:r>
      <w:r w:rsidRPr="002F24B9">
        <w:rPr>
          <w:sz w:val="32"/>
          <w:szCs w:val="32"/>
        </w:rPr>
        <w:t>.</w:t>
      </w:r>
      <w:r w:rsidR="00A049B1" w:rsidRPr="002F24B9">
        <w:rPr>
          <w:sz w:val="32"/>
          <w:szCs w:val="32"/>
        </w:rPr>
        <w:t xml:space="preserve"> The ground is shown as </w:t>
      </w:r>
      <w:r w:rsidR="003A757C" w:rsidRPr="002F24B9">
        <w:rPr>
          <w:sz w:val="32"/>
          <w:szCs w:val="32"/>
        </w:rPr>
        <w:t xml:space="preserve">being </w:t>
      </w:r>
      <w:r w:rsidR="00A049B1" w:rsidRPr="002F24B9">
        <w:rPr>
          <w:sz w:val="32"/>
          <w:szCs w:val="32"/>
        </w:rPr>
        <w:t xml:space="preserve">covered in bodies. </w:t>
      </w:r>
      <w:r w:rsidR="00506315" w:rsidRPr="002F24B9">
        <w:rPr>
          <w:sz w:val="32"/>
          <w:szCs w:val="32"/>
        </w:rPr>
        <w:t>That Harold’s brothers, Leofwin and G</w:t>
      </w:r>
      <w:r w:rsidR="00013A87" w:rsidRPr="002F24B9">
        <w:rPr>
          <w:sz w:val="32"/>
          <w:szCs w:val="32"/>
        </w:rPr>
        <w:t>y</w:t>
      </w:r>
      <w:r w:rsidR="00506315" w:rsidRPr="002F24B9">
        <w:rPr>
          <w:sz w:val="32"/>
          <w:szCs w:val="32"/>
        </w:rPr>
        <w:t xml:space="preserve">rth perished in battle on that </w:t>
      </w:r>
      <w:r w:rsidR="00506315" w:rsidRPr="002F24B9">
        <w:rPr>
          <w:sz w:val="32"/>
          <w:szCs w:val="32"/>
        </w:rPr>
        <w:lastRenderedPageBreak/>
        <w:t>occasion i</w:t>
      </w:r>
      <w:r w:rsidR="003A757C" w:rsidRPr="002F24B9">
        <w:rPr>
          <w:sz w:val="32"/>
          <w:szCs w:val="32"/>
        </w:rPr>
        <w:t>s supported by the account of this event</w:t>
      </w:r>
      <w:r w:rsidR="00506315" w:rsidRPr="002F24B9">
        <w:rPr>
          <w:sz w:val="32"/>
          <w:szCs w:val="32"/>
        </w:rPr>
        <w:t xml:space="preserve"> in the </w:t>
      </w:r>
      <w:bookmarkStart w:id="0" w:name="_Hlk529388735"/>
      <w:r w:rsidR="00506315" w:rsidRPr="002F24B9">
        <w:rPr>
          <w:sz w:val="32"/>
          <w:szCs w:val="32"/>
        </w:rPr>
        <w:t>Anglo-Saxon Chronicle</w:t>
      </w:r>
      <w:bookmarkEnd w:id="0"/>
      <w:r w:rsidR="00506315" w:rsidRPr="002F24B9">
        <w:rPr>
          <w:rStyle w:val="FootnoteReference"/>
          <w:sz w:val="32"/>
          <w:szCs w:val="32"/>
        </w:rPr>
        <w:footnoteReference w:id="25"/>
      </w:r>
      <w:r w:rsidR="00506315" w:rsidRPr="002F24B9">
        <w:rPr>
          <w:sz w:val="32"/>
          <w:szCs w:val="32"/>
        </w:rPr>
        <w:t>.</w:t>
      </w:r>
      <w:r w:rsidR="00F44279" w:rsidRPr="002F24B9">
        <w:rPr>
          <w:sz w:val="32"/>
          <w:szCs w:val="32"/>
        </w:rPr>
        <w:t xml:space="preserve"> </w:t>
      </w:r>
      <w:r w:rsidR="00013A87" w:rsidRPr="002F24B9">
        <w:rPr>
          <w:sz w:val="32"/>
          <w:szCs w:val="32"/>
        </w:rPr>
        <w:t xml:space="preserve">How Gyrth was killed </w:t>
      </w:r>
      <w:r w:rsidR="006E1AE5" w:rsidRPr="002F24B9">
        <w:rPr>
          <w:sz w:val="32"/>
          <w:szCs w:val="32"/>
        </w:rPr>
        <w:t xml:space="preserve">varies, </w:t>
      </w:r>
      <w:r w:rsidR="00013A87" w:rsidRPr="002F24B9">
        <w:rPr>
          <w:sz w:val="32"/>
          <w:szCs w:val="32"/>
        </w:rPr>
        <w:t xml:space="preserve">depending on the source in question. While the embroidery shows him being struck down </w:t>
      </w:r>
      <w:r w:rsidR="009C7BC2" w:rsidRPr="002F24B9">
        <w:rPr>
          <w:sz w:val="32"/>
          <w:szCs w:val="32"/>
        </w:rPr>
        <w:t xml:space="preserve">by </w:t>
      </w:r>
      <w:r w:rsidR="006E1AE5" w:rsidRPr="002F24B9">
        <w:rPr>
          <w:sz w:val="32"/>
          <w:szCs w:val="32"/>
        </w:rPr>
        <w:t>a</w:t>
      </w:r>
      <w:r w:rsidR="006E1AE5" w:rsidRPr="006E1AE5">
        <w:rPr>
          <w:color w:val="FF0000"/>
          <w:sz w:val="32"/>
          <w:szCs w:val="32"/>
        </w:rPr>
        <w:t xml:space="preserve"> </w:t>
      </w:r>
      <w:r w:rsidR="006E1AE5" w:rsidRPr="002F24B9">
        <w:rPr>
          <w:sz w:val="32"/>
          <w:szCs w:val="32"/>
        </w:rPr>
        <w:t xml:space="preserve">number of </w:t>
      </w:r>
      <w:r w:rsidR="00013A87" w:rsidRPr="002F24B9">
        <w:rPr>
          <w:sz w:val="32"/>
          <w:szCs w:val="32"/>
        </w:rPr>
        <w:t xml:space="preserve">Normans alongside his brother, Guy of Amiens claims that he </w:t>
      </w:r>
      <w:r w:rsidR="006E1AE5" w:rsidRPr="002F24B9">
        <w:rPr>
          <w:sz w:val="32"/>
          <w:szCs w:val="32"/>
        </w:rPr>
        <w:t xml:space="preserve">was </w:t>
      </w:r>
      <w:r w:rsidR="00013A87" w:rsidRPr="002F24B9">
        <w:rPr>
          <w:sz w:val="32"/>
          <w:szCs w:val="32"/>
        </w:rPr>
        <w:t xml:space="preserve">personally torn apart by William the Conqueror himself, after </w:t>
      </w:r>
      <w:r w:rsidR="00707E35" w:rsidRPr="002F24B9">
        <w:rPr>
          <w:sz w:val="32"/>
          <w:szCs w:val="32"/>
        </w:rPr>
        <w:t xml:space="preserve">an </w:t>
      </w:r>
      <w:r w:rsidR="00013A87" w:rsidRPr="002F24B9">
        <w:rPr>
          <w:sz w:val="32"/>
          <w:szCs w:val="32"/>
        </w:rPr>
        <w:t>unhorsing</w:t>
      </w:r>
      <w:r w:rsidR="00013A87" w:rsidRPr="002F24B9">
        <w:rPr>
          <w:rStyle w:val="FootnoteReference"/>
          <w:sz w:val="32"/>
          <w:szCs w:val="32"/>
        </w:rPr>
        <w:footnoteReference w:id="26"/>
      </w:r>
      <w:r w:rsidR="00013A87" w:rsidRPr="002F24B9">
        <w:rPr>
          <w:sz w:val="32"/>
          <w:szCs w:val="32"/>
        </w:rPr>
        <w:t>.</w:t>
      </w:r>
      <w:r w:rsidR="00DF287C" w:rsidRPr="002F24B9">
        <w:rPr>
          <w:sz w:val="32"/>
          <w:szCs w:val="32"/>
        </w:rPr>
        <w:t xml:space="preserve"> </w:t>
      </w:r>
    </w:p>
    <w:p w14:paraId="255CE40A" w14:textId="69831BFD" w:rsidR="00F44279" w:rsidRPr="00A118F5" w:rsidRDefault="00F44279" w:rsidP="00F12295">
      <w:pPr>
        <w:rPr>
          <w:color w:val="4472C4" w:themeColor="accent1"/>
          <w:sz w:val="32"/>
          <w:szCs w:val="32"/>
        </w:rPr>
      </w:pPr>
      <w:r w:rsidRPr="002F24B9">
        <w:rPr>
          <w:sz w:val="32"/>
          <w:szCs w:val="32"/>
        </w:rPr>
        <w:t xml:space="preserve">In the Bayeux Tapestry, William is depicted in the aftermath of an unhorsing, lifting the visor of his helmet to </w:t>
      </w:r>
      <w:r w:rsidR="003D3510" w:rsidRPr="002F24B9">
        <w:rPr>
          <w:sz w:val="32"/>
          <w:szCs w:val="32"/>
        </w:rPr>
        <w:t>demonstrate</w:t>
      </w:r>
      <w:r w:rsidRPr="002F24B9">
        <w:rPr>
          <w:sz w:val="32"/>
          <w:szCs w:val="32"/>
        </w:rPr>
        <w:t xml:space="preserve"> to his troops that he has not been killed.</w:t>
      </w:r>
      <w:r w:rsidR="003D3510" w:rsidRPr="002F24B9">
        <w:rPr>
          <w:sz w:val="32"/>
          <w:szCs w:val="32"/>
        </w:rPr>
        <w:t xml:space="preserve"> The unhorsing of William is also described in </w:t>
      </w:r>
      <w:r w:rsidR="00E61FBD" w:rsidRPr="002F24B9">
        <w:rPr>
          <w:sz w:val="32"/>
          <w:szCs w:val="32"/>
        </w:rPr>
        <w:t>a poem on the battle</w:t>
      </w:r>
      <w:r w:rsidR="006E1AE5" w:rsidRPr="002F24B9">
        <w:rPr>
          <w:sz w:val="32"/>
          <w:szCs w:val="32"/>
        </w:rPr>
        <w:t>,</w:t>
      </w:r>
      <w:r w:rsidR="00E61FBD" w:rsidRPr="002F24B9">
        <w:rPr>
          <w:sz w:val="32"/>
          <w:szCs w:val="32"/>
        </w:rPr>
        <w:t xml:space="preserve"> which claims that it was Gyrth who was responsible and that William personally killed him in response</w:t>
      </w:r>
      <w:r w:rsidR="00E61FBD" w:rsidRPr="002F24B9">
        <w:rPr>
          <w:rStyle w:val="FootnoteReference"/>
          <w:sz w:val="32"/>
          <w:szCs w:val="32"/>
        </w:rPr>
        <w:footnoteReference w:id="27"/>
      </w:r>
      <w:r w:rsidR="00E61FBD" w:rsidRPr="002F24B9">
        <w:rPr>
          <w:sz w:val="32"/>
          <w:szCs w:val="32"/>
        </w:rPr>
        <w:t>.</w:t>
      </w:r>
      <w:r w:rsidR="00E873C4" w:rsidRPr="002F24B9">
        <w:rPr>
          <w:sz w:val="32"/>
          <w:szCs w:val="32"/>
        </w:rPr>
        <w:t xml:space="preserve"> Another poem also mentions the unhorsing of William but places </w:t>
      </w:r>
      <w:r w:rsidR="006E1AE5" w:rsidRPr="002F24B9">
        <w:rPr>
          <w:sz w:val="32"/>
          <w:szCs w:val="32"/>
        </w:rPr>
        <w:t xml:space="preserve">responsibility </w:t>
      </w:r>
      <w:r w:rsidR="00E873C4" w:rsidRPr="002F24B9">
        <w:rPr>
          <w:sz w:val="32"/>
          <w:szCs w:val="32"/>
        </w:rPr>
        <w:t xml:space="preserve">for the act on a man called </w:t>
      </w:r>
      <w:r w:rsidR="00B8596F" w:rsidRPr="00B8596F">
        <w:rPr>
          <w:color w:val="000000" w:themeColor="text1"/>
          <w:sz w:val="32"/>
          <w:szCs w:val="32"/>
        </w:rPr>
        <w:t>f</w:t>
      </w:r>
      <w:r w:rsidR="002F24B9" w:rsidRPr="00B8596F">
        <w:rPr>
          <w:color w:val="000000" w:themeColor="text1"/>
          <w:sz w:val="32"/>
          <w:szCs w:val="32"/>
        </w:rPr>
        <w:t>itzH</w:t>
      </w:r>
      <w:r w:rsidR="00AB4642" w:rsidRPr="00B8596F">
        <w:rPr>
          <w:color w:val="000000" w:themeColor="text1"/>
          <w:sz w:val="32"/>
          <w:szCs w:val="32"/>
        </w:rPr>
        <w:t>elloc</w:t>
      </w:r>
      <w:r w:rsidR="00AB4642" w:rsidRPr="002F24B9">
        <w:rPr>
          <w:sz w:val="32"/>
          <w:szCs w:val="32"/>
        </w:rPr>
        <w:t xml:space="preserve">, </w:t>
      </w:r>
      <w:r w:rsidR="00E873C4" w:rsidRPr="002F24B9">
        <w:rPr>
          <w:sz w:val="32"/>
          <w:szCs w:val="32"/>
        </w:rPr>
        <w:t xml:space="preserve">who </w:t>
      </w:r>
      <w:r w:rsidR="00AB4642" w:rsidRPr="002F24B9">
        <w:rPr>
          <w:sz w:val="32"/>
          <w:szCs w:val="32"/>
        </w:rPr>
        <w:t xml:space="preserve">was </w:t>
      </w:r>
      <w:r w:rsidR="00E873C4" w:rsidRPr="002F24B9">
        <w:rPr>
          <w:sz w:val="32"/>
          <w:szCs w:val="32"/>
        </w:rPr>
        <w:t xml:space="preserve">also killed by the Duke </w:t>
      </w:r>
      <w:r w:rsidR="002F24B9" w:rsidRPr="002F24B9">
        <w:rPr>
          <w:sz w:val="32"/>
          <w:szCs w:val="32"/>
        </w:rPr>
        <w:t xml:space="preserve">in response to </w:t>
      </w:r>
      <w:r w:rsidR="00E873C4" w:rsidRPr="002F24B9">
        <w:rPr>
          <w:sz w:val="32"/>
          <w:szCs w:val="32"/>
        </w:rPr>
        <w:t>the attack. William of Poitiers also mentions this event but go</w:t>
      </w:r>
      <w:r w:rsidR="002F24B9" w:rsidRPr="002F24B9">
        <w:rPr>
          <w:sz w:val="32"/>
          <w:szCs w:val="32"/>
        </w:rPr>
        <w:t>es a step further by claiming the unhorsing</w:t>
      </w:r>
      <w:r w:rsidR="00E873C4" w:rsidRPr="002F24B9">
        <w:rPr>
          <w:sz w:val="32"/>
          <w:szCs w:val="32"/>
        </w:rPr>
        <w:t xml:space="preserve"> occurred three times within the span of the battle. He also mentions that William’s army </w:t>
      </w:r>
      <w:r w:rsidR="00AB4642" w:rsidRPr="002F24B9">
        <w:rPr>
          <w:sz w:val="32"/>
          <w:szCs w:val="32"/>
        </w:rPr>
        <w:t xml:space="preserve">attempted </w:t>
      </w:r>
      <w:r w:rsidR="00E873C4" w:rsidRPr="002F24B9">
        <w:rPr>
          <w:sz w:val="32"/>
          <w:szCs w:val="32"/>
        </w:rPr>
        <w:t>to flee</w:t>
      </w:r>
      <w:r w:rsidR="00AB4642" w:rsidRPr="002F24B9">
        <w:rPr>
          <w:sz w:val="32"/>
          <w:szCs w:val="32"/>
        </w:rPr>
        <w:t>,</w:t>
      </w:r>
      <w:r w:rsidR="00E873C4" w:rsidRPr="002F24B9">
        <w:rPr>
          <w:sz w:val="32"/>
          <w:szCs w:val="32"/>
        </w:rPr>
        <w:t xml:space="preserve"> which reflects the panic that William is shown</w:t>
      </w:r>
      <w:r w:rsidR="00AB4642" w:rsidRPr="002F24B9">
        <w:rPr>
          <w:sz w:val="32"/>
          <w:szCs w:val="32"/>
        </w:rPr>
        <w:t xml:space="preserve"> attempting to calm</w:t>
      </w:r>
      <w:r w:rsidR="00E873C4" w:rsidRPr="002F24B9">
        <w:rPr>
          <w:sz w:val="32"/>
          <w:szCs w:val="32"/>
        </w:rPr>
        <w:t xml:space="preserve"> in the Bayeux Tapestry</w:t>
      </w:r>
      <w:r w:rsidR="00E873C4" w:rsidRPr="002F24B9">
        <w:rPr>
          <w:rStyle w:val="FootnoteReference"/>
          <w:sz w:val="32"/>
          <w:szCs w:val="32"/>
        </w:rPr>
        <w:footnoteReference w:id="28"/>
      </w:r>
      <w:r w:rsidR="00E873C4" w:rsidRPr="002F24B9">
        <w:rPr>
          <w:sz w:val="32"/>
          <w:szCs w:val="32"/>
        </w:rPr>
        <w:t xml:space="preserve">. While the unhorsing could be taken as a dramatic invention, the amount of references to at least one incident </w:t>
      </w:r>
      <w:r w:rsidR="00AB4642" w:rsidRPr="002F24B9">
        <w:rPr>
          <w:sz w:val="32"/>
          <w:szCs w:val="32"/>
        </w:rPr>
        <w:t xml:space="preserve">of this nature </w:t>
      </w:r>
      <w:r w:rsidR="00E873C4" w:rsidRPr="002F24B9">
        <w:rPr>
          <w:sz w:val="32"/>
          <w:szCs w:val="32"/>
        </w:rPr>
        <w:t>supports the embroidery’s inclusion of such an event. That Gyrth is not shown as responsible</w:t>
      </w:r>
      <w:r w:rsidR="00F173A2" w:rsidRPr="002F24B9">
        <w:rPr>
          <w:sz w:val="32"/>
          <w:szCs w:val="32"/>
        </w:rPr>
        <w:t xml:space="preserve"> for this</w:t>
      </w:r>
      <w:r w:rsidR="00E873C4" w:rsidRPr="002F24B9">
        <w:rPr>
          <w:sz w:val="32"/>
          <w:szCs w:val="32"/>
        </w:rPr>
        <w:t xml:space="preserve"> may not be an inaccuracy</w:t>
      </w:r>
      <w:r w:rsidR="00AB4642" w:rsidRPr="002F24B9">
        <w:rPr>
          <w:sz w:val="32"/>
          <w:szCs w:val="32"/>
        </w:rPr>
        <w:t>,</w:t>
      </w:r>
      <w:r w:rsidR="00E873C4" w:rsidRPr="002F24B9">
        <w:rPr>
          <w:sz w:val="32"/>
          <w:szCs w:val="32"/>
        </w:rPr>
        <w:t xml:space="preserve"> given</w:t>
      </w:r>
      <w:r w:rsidR="00AB4642" w:rsidRPr="002F24B9">
        <w:rPr>
          <w:sz w:val="32"/>
          <w:szCs w:val="32"/>
        </w:rPr>
        <w:t xml:space="preserve"> that</w:t>
      </w:r>
      <w:r w:rsidR="00E873C4" w:rsidRPr="002F24B9">
        <w:rPr>
          <w:sz w:val="32"/>
          <w:szCs w:val="32"/>
        </w:rPr>
        <w:t xml:space="preserve"> only one source clai</w:t>
      </w:r>
      <w:r w:rsidR="00D3153F" w:rsidRPr="002F24B9">
        <w:rPr>
          <w:sz w:val="32"/>
          <w:szCs w:val="32"/>
        </w:rPr>
        <w:t xml:space="preserve">ms he did it and </w:t>
      </w:r>
      <w:r w:rsidR="00AB4642" w:rsidRPr="002F24B9">
        <w:rPr>
          <w:sz w:val="32"/>
          <w:szCs w:val="32"/>
        </w:rPr>
        <w:t xml:space="preserve">this </w:t>
      </w:r>
      <w:r w:rsidR="00E873C4" w:rsidRPr="002F24B9">
        <w:rPr>
          <w:sz w:val="32"/>
          <w:szCs w:val="32"/>
        </w:rPr>
        <w:t xml:space="preserve">is directly contradicted by another source. </w:t>
      </w:r>
      <w:r w:rsidR="00257267" w:rsidRPr="002F24B9">
        <w:rPr>
          <w:sz w:val="32"/>
          <w:szCs w:val="32"/>
        </w:rPr>
        <w:t xml:space="preserve">The emphasis on Odo has led to theories that he had commissioned the Bayeux </w:t>
      </w:r>
      <w:r w:rsidR="00AB4642" w:rsidRPr="002F24B9">
        <w:rPr>
          <w:sz w:val="32"/>
          <w:szCs w:val="32"/>
        </w:rPr>
        <w:t xml:space="preserve">Tapestry, </w:t>
      </w:r>
      <w:r w:rsidR="00257267" w:rsidRPr="002F24B9">
        <w:rPr>
          <w:sz w:val="32"/>
          <w:szCs w:val="32"/>
        </w:rPr>
        <w:t>in part to promote himself</w:t>
      </w:r>
      <w:r w:rsidR="00AB4642" w:rsidRPr="002F24B9">
        <w:rPr>
          <w:sz w:val="32"/>
          <w:szCs w:val="32"/>
        </w:rPr>
        <w:t xml:space="preserve">; </w:t>
      </w:r>
      <w:r w:rsidR="00257267" w:rsidRPr="002F24B9">
        <w:rPr>
          <w:sz w:val="32"/>
          <w:szCs w:val="32"/>
        </w:rPr>
        <w:t>this does not mean he did not fight there but could be a sign that the amount of focus that</w:t>
      </w:r>
      <w:r w:rsidR="00AB4642" w:rsidRPr="002F24B9">
        <w:rPr>
          <w:sz w:val="32"/>
          <w:szCs w:val="32"/>
        </w:rPr>
        <w:t xml:space="preserve"> he</w:t>
      </w:r>
      <w:r w:rsidR="00257267" w:rsidRPr="002F24B9">
        <w:rPr>
          <w:sz w:val="32"/>
          <w:szCs w:val="32"/>
        </w:rPr>
        <w:t xml:space="preserve"> receives </w:t>
      </w:r>
      <w:r w:rsidR="00AB4642" w:rsidRPr="002F24B9">
        <w:rPr>
          <w:sz w:val="32"/>
          <w:szCs w:val="32"/>
        </w:rPr>
        <w:t xml:space="preserve">in the depiction </w:t>
      </w:r>
      <w:r w:rsidR="002F24B9" w:rsidRPr="002F24B9">
        <w:rPr>
          <w:sz w:val="32"/>
          <w:szCs w:val="32"/>
        </w:rPr>
        <w:t xml:space="preserve">does not </w:t>
      </w:r>
      <w:r w:rsidR="00257267" w:rsidRPr="002F24B9">
        <w:rPr>
          <w:sz w:val="32"/>
          <w:szCs w:val="32"/>
        </w:rPr>
        <w:t>reflect the scale of his impact on the battle.</w:t>
      </w:r>
    </w:p>
    <w:p w14:paraId="69281F1F" w14:textId="30F226E7" w:rsidR="00E873C4" w:rsidRPr="00A118F5" w:rsidRDefault="00E873C4" w:rsidP="00E873C4">
      <w:pPr>
        <w:rPr>
          <w:color w:val="4472C4" w:themeColor="accent1"/>
          <w:sz w:val="32"/>
          <w:szCs w:val="32"/>
        </w:rPr>
      </w:pPr>
      <w:r w:rsidRPr="002F24B9">
        <w:rPr>
          <w:sz w:val="32"/>
          <w:szCs w:val="32"/>
        </w:rPr>
        <w:lastRenderedPageBreak/>
        <w:t xml:space="preserve">In the Bayeux Tapestry, Harold is </w:t>
      </w:r>
      <w:r w:rsidR="00AB4642" w:rsidRPr="002F24B9">
        <w:rPr>
          <w:sz w:val="32"/>
          <w:szCs w:val="32"/>
        </w:rPr>
        <w:t xml:space="preserve">portrayed </w:t>
      </w:r>
      <w:r w:rsidRPr="002F24B9">
        <w:rPr>
          <w:sz w:val="32"/>
          <w:szCs w:val="32"/>
        </w:rPr>
        <w:t>as being killed. On this</w:t>
      </w:r>
      <w:r w:rsidR="00AB4642" w:rsidRPr="002F24B9">
        <w:rPr>
          <w:sz w:val="32"/>
          <w:szCs w:val="32"/>
        </w:rPr>
        <w:t xml:space="preserve"> matter</w:t>
      </w:r>
      <w:r w:rsidRPr="002F24B9">
        <w:rPr>
          <w:sz w:val="32"/>
          <w:szCs w:val="32"/>
        </w:rPr>
        <w:t xml:space="preserve"> there is a general agreement </w:t>
      </w:r>
      <w:r w:rsidR="00AB4642" w:rsidRPr="002F24B9">
        <w:rPr>
          <w:sz w:val="32"/>
          <w:szCs w:val="32"/>
        </w:rPr>
        <w:t>whereby</w:t>
      </w:r>
      <w:r w:rsidRPr="002F24B9">
        <w:rPr>
          <w:sz w:val="32"/>
          <w:szCs w:val="32"/>
        </w:rPr>
        <w:t xml:space="preserve"> most sources back up the claim. In the embroidery there are two possible depictions for this. Either the </w:t>
      </w:r>
      <w:r w:rsidR="00AB4642" w:rsidRPr="002F24B9">
        <w:rPr>
          <w:sz w:val="32"/>
          <w:szCs w:val="32"/>
        </w:rPr>
        <w:t xml:space="preserve">representation of the </w:t>
      </w:r>
      <w:r w:rsidRPr="002F24B9">
        <w:rPr>
          <w:sz w:val="32"/>
          <w:szCs w:val="32"/>
        </w:rPr>
        <w:t>Anglo-Saxon with the arrow in his eye, which may have been added later</w:t>
      </w:r>
      <w:r w:rsidR="00AB4642" w:rsidRPr="002F24B9">
        <w:rPr>
          <w:sz w:val="32"/>
          <w:szCs w:val="32"/>
        </w:rPr>
        <w:t xml:space="preserve">, is meant to be Harold, </w:t>
      </w:r>
      <w:r w:rsidRPr="002F24B9">
        <w:rPr>
          <w:sz w:val="32"/>
          <w:szCs w:val="32"/>
        </w:rPr>
        <w:t xml:space="preserve">or the </w:t>
      </w:r>
      <w:r w:rsidR="00AB4642" w:rsidRPr="002F24B9">
        <w:rPr>
          <w:sz w:val="32"/>
          <w:szCs w:val="32"/>
        </w:rPr>
        <w:t xml:space="preserve">soldier </w:t>
      </w:r>
      <w:r w:rsidRPr="002F24B9">
        <w:rPr>
          <w:sz w:val="32"/>
          <w:szCs w:val="32"/>
        </w:rPr>
        <w:t>being struck down with a sword</w:t>
      </w:r>
      <w:r w:rsidR="00AB4642" w:rsidRPr="002F24B9">
        <w:rPr>
          <w:sz w:val="32"/>
          <w:szCs w:val="32"/>
        </w:rPr>
        <w:t xml:space="preserve"> might represent him, or</w:t>
      </w:r>
      <w:r w:rsidRPr="002F24B9">
        <w:rPr>
          <w:sz w:val="32"/>
          <w:szCs w:val="32"/>
        </w:rPr>
        <w:t xml:space="preserve"> possibly he is meant to be both. None of the other English or Norman chronicles in this period claim that both occurred. The earliest mention of an arrow in the eye came in 1080 from Amateus, a monk in southern Italy. Song of the Battle of Hasting suggests he was killed by four men including William himself and Eustace, Count of Boulogne</w:t>
      </w:r>
      <w:r w:rsidRPr="002F24B9">
        <w:rPr>
          <w:rStyle w:val="FootnoteReference"/>
          <w:sz w:val="32"/>
          <w:szCs w:val="32"/>
        </w:rPr>
        <w:footnoteReference w:id="29"/>
      </w:r>
      <w:r w:rsidRPr="002F24B9">
        <w:rPr>
          <w:sz w:val="32"/>
          <w:szCs w:val="32"/>
        </w:rPr>
        <w:t>. This does not, in of itself, discredit the embroidery version, given the improbability of two rivals for the throne personally fighting</w:t>
      </w:r>
      <w:r w:rsidR="00AB4642" w:rsidRPr="002F24B9">
        <w:rPr>
          <w:sz w:val="32"/>
          <w:szCs w:val="32"/>
        </w:rPr>
        <w:t>,</w:t>
      </w:r>
      <w:r w:rsidRPr="002F24B9">
        <w:rPr>
          <w:sz w:val="32"/>
          <w:szCs w:val="32"/>
        </w:rPr>
        <w:t xml:space="preserve"> with one directly killing the other in battle. The incident </w:t>
      </w:r>
      <w:r w:rsidR="00AB4642" w:rsidRPr="002F24B9">
        <w:rPr>
          <w:sz w:val="32"/>
          <w:szCs w:val="32"/>
        </w:rPr>
        <w:t xml:space="preserve">told this way seems to be </w:t>
      </w:r>
      <w:r w:rsidRPr="002F24B9">
        <w:rPr>
          <w:sz w:val="32"/>
          <w:szCs w:val="32"/>
        </w:rPr>
        <w:t>far more in tune with the dramatic tales of the time.</w:t>
      </w:r>
      <w:r w:rsidR="00D60340" w:rsidRPr="002F24B9">
        <w:rPr>
          <w:sz w:val="32"/>
          <w:szCs w:val="32"/>
        </w:rPr>
        <w:t xml:space="preserve"> William of </w:t>
      </w:r>
      <w:r w:rsidR="00673843" w:rsidRPr="002F24B9">
        <w:rPr>
          <w:sz w:val="32"/>
          <w:szCs w:val="32"/>
        </w:rPr>
        <w:t>Jumieges</w:t>
      </w:r>
      <w:r w:rsidR="00E54E69" w:rsidRPr="002F24B9">
        <w:rPr>
          <w:sz w:val="32"/>
          <w:szCs w:val="32"/>
        </w:rPr>
        <w:t xml:space="preserve"> </w:t>
      </w:r>
      <w:r w:rsidR="00A84C4B" w:rsidRPr="002F24B9">
        <w:rPr>
          <w:sz w:val="32"/>
          <w:szCs w:val="32"/>
        </w:rPr>
        <w:t>simply</w:t>
      </w:r>
      <w:r w:rsidR="00E54E69" w:rsidRPr="002F24B9">
        <w:rPr>
          <w:sz w:val="32"/>
          <w:szCs w:val="32"/>
        </w:rPr>
        <w:t xml:space="preserve"> states that Harold was killed by wounds </w:t>
      </w:r>
      <w:r w:rsidR="00A84C4B" w:rsidRPr="002F24B9">
        <w:rPr>
          <w:sz w:val="32"/>
          <w:szCs w:val="32"/>
        </w:rPr>
        <w:t>without</w:t>
      </w:r>
      <w:r w:rsidR="00D911C3" w:rsidRPr="002F24B9">
        <w:rPr>
          <w:sz w:val="32"/>
          <w:szCs w:val="32"/>
        </w:rPr>
        <w:t xml:space="preserve"> providing</w:t>
      </w:r>
      <w:r w:rsidR="00E54E69" w:rsidRPr="002F24B9">
        <w:rPr>
          <w:sz w:val="32"/>
          <w:szCs w:val="32"/>
        </w:rPr>
        <w:t xml:space="preserve"> any further detail. </w:t>
      </w:r>
      <w:r w:rsidR="009C7BC2" w:rsidRPr="002F24B9">
        <w:rPr>
          <w:sz w:val="32"/>
          <w:szCs w:val="32"/>
        </w:rPr>
        <w:t>The</w:t>
      </w:r>
      <w:r w:rsidR="00E54E69" w:rsidRPr="002F24B9">
        <w:rPr>
          <w:sz w:val="32"/>
          <w:szCs w:val="32"/>
        </w:rPr>
        <w:t xml:space="preserve"> </w:t>
      </w:r>
      <w:r w:rsidR="00D911C3" w:rsidRPr="002F24B9">
        <w:rPr>
          <w:sz w:val="32"/>
          <w:szCs w:val="32"/>
        </w:rPr>
        <w:t xml:space="preserve">persistent </w:t>
      </w:r>
      <w:r w:rsidR="00E54E69" w:rsidRPr="002F24B9">
        <w:rPr>
          <w:sz w:val="32"/>
          <w:szCs w:val="32"/>
        </w:rPr>
        <w:t xml:space="preserve">vagueness </w:t>
      </w:r>
      <w:r w:rsidR="00D911C3" w:rsidRPr="002F24B9">
        <w:rPr>
          <w:sz w:val="32"/>
          <w:szCs w:val="32"/>
        </w:rPr>
        <w:t xml:space="preserve">regarding </w:t>
      </w:r>
      <w:r w:rsidR="00E54E69" w:rsidRPr="002F24B9">
        <w:rPr>
          <w:sz w:val="32"/>
          <w:szCs w:val="32"/>
        </w:rPr>
        <w:t>w</w:t>
      </w:r>
      <w:r w:rsidR="009C7BC2" w:rsidRPr="002F24B9">
        <w:rPr>
          <w:sz w:val="32"/>
          <w:szCs w:val="32"/>
        </w:rPr>
        <w:t>h</w:t>
      </w:r>
      <w:r w:rsidR="00E54E69" w:rsidRPr="002F24B9">
        <w:rPr>
          <w:sz w:val="32"/>
          <w:szCs w:val="32"/>
        </w:rPr>
        <w:t>at actually killed</w:t>
      </w:r>
      <w:r w:rsidR="009C7BC2" w:rsidRPr="002F24B9">
        <w:rPr>
          <w:sz w:val="32"/>
          <w:szCs w:val="32"/>
        </w:rPr>
        <w:t xml:space="preserve"> </w:t>
      </w:r>
      <w:r w:rsidR="00D911C3" w:rsidRPr="002F24B9">
        <w:rPr>
          <w:sz w:val="32"/>
          <w:szCs w:val="32"/>
        </w:rPr>
        <w:t xml:space="preserve">Harold </w:t>
      </w:r>
      <w:r w:rsidR="00E54E69" w:rsidRPr="002F24B9">
        <w:rPr>
          <w:sz w:val="32"/>
          <w:szCs w:val="32"/>
        </w:rPr>
        <w:t>can be seen in multiple early sources</w:t>
      </w:r>
      <w:r w:rsidR="00F3122E" w:rsidRPr="002F24B9">
        <w:rPr>
          <w:sz w:val="32"/>
          <w:szCs w:val="32"/>
        </w:rPr>
        <w:t xml:space="preserve">, </w:t>
      </w:r>
      <w:r w:rsidR="00D911C3" w:rsidRPr="002F24B9">
        <w:rPr>
          <w:sz w:val="32"/>
          <w:szCs w:val="32"/>
        </w:rPr>
        <w:t xml:space="preserve">whereas </w:t>
      </w:r>
      <w:r w:rsidR="002C1419" w:rsidRPr="002F24B9">
        <w:rPr>
          <w:sz w:val="32"/>
          <w:szCs w:val="32"/>
        </w:rPr>
        <w:t>the</w:t>
      </w:r>
      <w:r w:rsidR="00F3122E" w:rsidRPr="002F24B9">
        <w:rPr>
          <w:sz w:val="32"/>
          <w:szCs w:val="32"/>
        </w:rPr>
        <w:t xml:space="preserve"> arrow version </w:t>
      </w:r>
      <w:r w:rsidR="00D911C3" w:rsidRPr="002F24B9">
        <w:rPr>
          <w:sz w:val="32"/>
          <w:szCs w:val="32"/>
        </w:rPr>
        <w:t xml:space="preserve">came </w:t>
      </w:r>
      <w:r w:rsidR="00F3122E" w:rsidRPr="002F24B9">
        <w:rPr>
          <w:sz w:val="32"/>
          <w:szCs w:val="32"/>
        </w:rPr>
        <w:t xml:space="preserve">into </w:t>
      </w:r>
      <w:r w:rsidR="002C1419" w:rsidRPr="002F24B9">
        <w:rPr>
          <w:sz w:val="32"/>
          <w:szCs w:val="32"/>
        </w:rPr>
        <w:t>prominence</w:t>
      </w:r>
      <w:r w:rsidR="00F3122E" w:rsidRPr="002F24B9">
        <w:rPr>
          <w:sz w:val="32"/>
          <w:szCs w:val="32"/>
        </w:rPr>
        <w:t xml:space="preserve"> many decades after </w:t>
      </w:r>
      <w:r w:rsidR="002C1419" w:rsidRPr="002F24B9">
        <w:rPr>
          <w:sz w:val="32"/>
          <w:szCs w:val="32"/>
        </w:rPr>
        <w:t>the</w:t>
      </w:r>
      <w:r w:rsidR="00F3122E" w:rsidRPr="002F24B9">
        <w:rPr>
          <w:sz w:val="32"/>
          <w:szCs w:val="32"/>
        </w:rPr>
        <w:t xml:space="preserve"> battle </w:t>
      </w:r>
      <w:r w:rsidR="00D911C3" w:rsidRPr="002F24B9">
        <w:rPr>
          <w:sz w:val="32"/>
          <w:szCs w:val="32"/>
        </w:rPr>
        <w:t xml:space="preserve">was fought </w:t>
      </w:r>
      <w:r w:rsidR="00F3122E" w:rsidRPr="002F24B9">
        <w:rPr>
          <w:sz w:val="32"/>
          <w:szCs w:val="32"/>
        </w:rPr>
        <w:t xml:space="preserve">and </w:t>
      </w:r>
      <w:r w:rsidR="00D911C3" w:rsidRPr="002F24B9">
        <w:rPr>
          <w:sz w:val="32"/>
          <w:szCs w:val="32"/>
        </w:rPr>
        <w:t xml:space="preserve">the </w:t>
      </w:r>
      <w:r w:rsidR="00F3122E" w:rsidRPr="002F24B9">
        <w:rPr>
          <w:sz w:val="32"/>
          <w:szCs w:val="32"/>
        </w:rPr>
        <w:t>embroidery</w:t>
      </w:r>
      <w:r w:rsidR="00D911C3" w:rsidRPr="002F24B9">
        <w:rPr>
          <w:sz w:val="32"/>
          <w:szCs w:val="32"/>
        </w:rPr>
        <w:t xml:space="preserve"> depicting its story was made</w:t>
      </w:r>
      <w:r w:rsidR="00E54E69" w:rsidRPr="002F24B9">
        <w:rPr>
          <w:rStyle w:val="FootnoteReference"/>
          <w:sz w:val="32"/>
          <w:szCs w:val="32"/>
        </w:rPr>
        <w:footnoteReference w:id="30"/>
      </w:r>
      <w:r w:rsidR="00E54E69" w:rsidRPr="002F24B9">
        <w:rPr>
          <w:sz w:val="32"/>
          <w:szCs w:val="32"/>
        </w:rPr>
        <w:t>.</w:t>
      </w:r>
    </w:p>
    <w:p w14:paraId="4AD9C2D0" w14:textId="5294C8B4" w:rsidR="000947A6" w:rsidRDefault="002F24B9" w:rsidP="00F12295">
      <w:pPr>
        <w:rPr>
          <w:sz w:val="32"/>
          <w:szCs w:val="32"/>
        </w:rPr>
      </w:pPr>
      <w:r>
        <w:rPr>
          <w:sz w:val="32"/>
          <w:szCs w:val="32"/>
        </w:rPr>
        <w:t>The Bayeux Tap</w:t>
      </w:r>
      <w:r w:rsidR="00616AFA">
        <w:rPr>
          <w:sz w:val="32"/>
          <w:szCs w:val="32"/>
        </w:rPr>
        <w:t>estr</w:t>
      </w:r>
      <w:r>
        <w:rPr>
          <w:sz w:val="32"/>
          <w:szCs w:val="32"/>
        </w:rPr>
        <w:t xml:space="preserve">y is generally useful as a source in that a large amount of what is depicted within it can actually </w:t>
      </w:r>
      <w:r w:rsidR="00616AFA">
        <w:rPr>
          <w:sz w:val="32"/>
          <w:szCs w:val="32"/>
        </w:rPr>
        <w:t xml:space="preserve">be </w:t>
      </w:r>
      <w:r>
        <w:rPr>
          <w:sz w:val="32"/>
          <w:szCs w:val="32"/>
        </w:rPr>
        <w:t xml:space="preserve">backed up by other sources including sources from the time. That it emerged not long after the events in question is also in its favour. One problem it has </w:t>
      </w:r>
      <w:r w:rsidR="00055085">
        <w:rPr>
          <w:sz w:val="32"/>
          <w:szCs w:val="32"/>
        </w:rPr>
        <w:t>is its lack of detail in places</w:t>
      </w:r>
      <w:r w:rsidR="00616AFA">
        <w:rPr>
          <w:sz w:val="32"/>
          <w:szCs w:val="32"/>
        </w:rPr>
        <w:t xml:space="preserve">, for example, </w:t>
      </w:r>
      <w:r w:rsidR="00055085">
        <w:rPr>
          <w:sz w:val="32"/>
          <w:szCs w:val="32"/>
        </w:rPr>
        <w:t xml:space="preserve">the question of why Harold went to France and the circumstances of the oath between him and William are unclear with little detail or even no explanation in places. However, this works in its favour as a useful source in a way, as both of </w:t>
      </w:r>
      <w:r w:rsidR="00616AFA">
        <w:rPr>
          <w:sz w:val="32"/>
          <w:szCs w:val="32"/>
        </w:rPr>
        <w:t xml:space="preserve">these </w:t>
      </w:r>
      <w:r w:rsidR="00055085">
        <w:rPr>
          <w:sz w:val="32"/>
          <w:szCs w:val="32"/>
        </w:rPr>
        <w:t xml:space="preserve">events have been the topic of multiple, often </w:t>
      </w:r>
      <w:r w:rsidR="00055085">
        <w:rPr>
          <w:sz w:val="32"/>
          <w:szCs w:val="32"/>
        </w:rPr>
        <w:lastRenderedPageBreak/>
        <w:t>directly</w:t>
      </w:r>
      <w:r w:rsidR="00616AFA">
        <w:rPr>
          <w:sz w:val="32"/>
          <w:szCs w:val="32"/>
        </w:rPr>
        <w:t xml:space="preserve"> contra</w:t>
      </w:r>
      <w:r w:rsidR="00055085">
        <w:rPr>
          <w:sz w:val="32"/>
          <w:szCs w:val="32"/>
        </w:rPr>
        <w:t>d</w:t>
      </w:r>
      <w:r w:rsidR="00616AFA">
        <w:rPr>
          <w:sz w:val="32"/>
          <w:szCs w:val="32"/>
        </w:rPr>
        <w:t>ic</w:t>
      </w:r>
      <w:r w:rsidR="00055085">
        <w:rPr>
          <w:sz w:val="32"/>
          <w:szCs w:val="32"/>
        </w:rPr>
        <w:t>tory int</w:t>
      </w:r>
      <w:r w:rsidR="00616AFA">
        <w:rPr>
          <w:sz w:val="32"/>
          <w:szCs w:val="32"/>
        </w:rPr>
        <w:t>erpret</w:t>
      </w:r>
      <w:r w:rsidR="00055085">
        <w:rPr>
          <w:sz w:val="32"/>
          <w:szCs w:val="32"/>
        </w:rPr>
        <w:t>ations</w:t>
      </w:r>
      <w:r w:rsidR="00616AFA">
        <w:rPr>
          <w:sz w:val="32"/>
          <w:szCs w:val="32"/>
        </w:rPr>
        <w:t>, whilst still adhering</w:t>
      </w:r>
      <w:r w:rsidR="00055085">
        <w:rPr>
          <w:sz w:val="32"/>
          <w:szCs w:val="32"/>
        </w:rPr>
        <w:t xml:space="preserve"> to the generally agreed basics of the events. The killing of the Godwinsons and William’s unhorsing</w:t>
      </w:r>
      <w:r w:rsidR="00616AFA">
        <w:rPr>
          <w:sz w:val="32"/>
          <w:szCs w:val="32"/>
        </w:rPr>
        <w:t xml:space="preserve"> differ</w:t>
      </w:r>
      <w:r w:rsidR="00055085">
        <w:rPr>
          <w:sz w:val="32"/>
          <w:szCs w:val="32"/>
        </w:rPr>
        <w:t xml:space="preserve"> in other accounts</w:t>
      </w:r>
      <w:r w:rsidR="00616AFA">
        <w:rPr>
          <w:sz w:val="32"/>
          <w:szCs w:val="32"/>
        </w:rPr>
        <w:t>,</w:t>
      </w:r>
      <w:r w:rsidR="00055085">
        <w:rPr>
          <w:sz w:val="32"/>
          <w:szCs w:val="32"/>
        </w:rPr>
        <w:t xml:space="preserve"> which may call into question its credibi</w:t>
      </w:r>
      <w:r w:rsidR="00616AFA">
        <w:rPr>
          <w:sz w:val="32"/>
          <w:szCs w:val="32"/>
        </w:rPr>
        <w:t>li</w:t>
      </w:r>
      <w:r w:rsidR="00055085">
        <w:rPr>
          <w:sz w:val="32"/>
          <w:szCs w:val="32"/>
        </w:rPr>
        <w:t>ty</w:t>
      </w:r>
      <w:r w:rsidR="00616AFA">
        <w:rPr>
          <w:sz w:val="32"/>
          <w:szCs w:val="32"/>
        </w:rPr>
        <w:t xml:space="preserve"> in this instance</w:t>
      </w:r>
      <w:r w:rsidR="00055085">
        <w:rPr>
          <w:sz w:val="32"/>
          <w:szCs w:val="32"/>
        </w:rPr>
        <w:t>, although the embroidery has the advantage that its depiction is compar</w:t>
      </w:r>
      <w:r w:rsidR="00616AFA">
        <w:rPr>
          <w:sz w:val="32"/>
          <w:szCs w:val="32"/>
        </w:rPr>
        <w:t>a</w:t>
      </w:r>
      <w:r w:rsidR="00055085">
        <w:rPr>
          <w:sz w:val="32"/>
          <w:szCs w:val="32"/>
        </w:rPr>
        <w:t>tiv</w:t>
      </w:r>
      <w:r w:rsidR="00616AFA">
        <w:rPr>
          <w:sz w:val="32"/>
          <w:szCs w:val="32"/>
        </w:rPr>
        <w:t>e</w:t>
      </w:r>
      <w:r w:rsidR="00055085">
        <w:rPr>
          <w:sz w:val="32"/>
          <w:szCs w:val="32"/>
        </w:rPr>
        <w:t>ly plausible. Overall, much of what is depicted here seems accurate when compared with other sources</w:t>
      </w:r>
      <w:r w:rsidR="00616AFA">
        <w:rPr>
          <w:sz w:val="32"/>
          <w:szCs w:val="32"/>
        </w:rPr>
        <w:t>,</w:t>
      </w:r>
      <w:r w:rsidR="00055085">
        <w:rPr>
          <w:sz w:val="32"/>
          <w:szCs w:val="32"/>
        </w:rPr>
        <w:t xml:space="preserve"> with the ambiguity on </w:t>
      </w:r>
      <w:r w:rsidR="00616AFA">
        <w:rPr>
          <w:sz w:val="32"/>
          <w:szCs w:val="32"/>
        </w:rPr>
        <w:t xml:space="preserve">the </w:t>
      </w:r>
      <w:r w:rsidR="00055085">
        <w:rPr>
          <w:sz w:val="32"/>
          <w:szCs w:val="32"/>
        </w:rPr>
        <w:t xml:space="preserve">points </w:t>
      </w:r>
      <w:r w:rsidR="00616AFA">
        <w:rPr>
          <w:sz w:val="32"/>
          <w:szCs w:val="32"/>
        </w:rPr>
        <w:t xml:space="preserve">mentioned above </w:t>
      </w:r>
      <w:r w:rsidR="00055085">
        <w:rPr>
          <w:sz w:val="32"/>
          <w:szCs w:val="32"/>
        </w:rPr>
        <w:t>being its biggest problem in explaining the Norman Conquest and the events leading to it. It also does</w:t>
      </w:r>
      <w:r w:rsidR="00941CD7">
        <w:rPr>
          <w:sz w:val="32"/>
          <w:szCs w:val="32"/>
        </w:rPr>
        <w:t xml:space="preserve"> actually</w:t>
      </w:r>
      <w:r w:rsidR="00055085">
        <w:rPr>
          <w:sz w:val="32"/>
          <w:szCs w:val="32"/>
        </w:rPr>
        <w:t xml:space="preserve"> not come across as</w:t>
      </w:r>
      <w:r w:rsidR="00A61617">
        <w:rPr>
          <w:sz w:val="32"/>
          <w:szCs w:val="32"/>
        </w:rPr>
        <w:t xml:space="preserve"> </w:t>
      </w:r>
      <w:r w:rsidR="00D300B4">
        <w:rPr>
          <w:sz w:val="32"/>
          <w:szCs w:val="32"/>
        </w:rPr>
        <w:t>being overtly</w:t>
      </w:r>
      <w:r w:rsidR="00055085">
        <w:rPr>
          <w:sz w:val="32"/>
          <w:szCs w:val="32"/>
        </w:rPr>
        <w:t xml:space="preserve"> biased</w:t>
      </w:r>
      <w:r w:rsidR="006049A8">
        <w:rPr>
          <w:sz w:val="32"/>
          <w:szCs w:val="32"/>
        </w:rPr>
        <w:t xml:space="preserve"> for the most part.</w:t>
      </w:r>
      <w:r w:rsidR="00E37FB4">
        <w:rPr>
          <w:sz w:val="32"/>
          <w:szCs w:val="32"/>
        </w:rPr>
        <w:t xml:space="preserve"> </w:t>
      </w:r>
    </w:p>
    <w:p w14:paraId="30E48C64" w14:textId="4AEAB17E" w:rsidR="00E37FB4" w:rsidRDefault="00E37FB4" w:rsidP="00F12295">
      <w:pPr>
        <w:rPr>
          <w:sz w:val="32"/>
          <w:szCs w:val="32"/>
        </w:rPr>
      </w:pPr>
    </w:p>
    <w:p w14:paraId="04883F67" w14:textId="503B94CB" w:rsidR="00764B64" w:rsidRDefault="0067301A" w:rsidP="00F12295">
      <w:pPr>
        <w:rPr>
          <w:sz w:val="32"/>
          <w:szCs w:val="32"/>
        </w:rPr>
      </w:pPr>
      <w:r>
        <w:rPr>
          <w:sz w:val="32"/>
          <w:szCs w:val="32"/>
        </w:rPr>
        <w:t xml:space="preserve">References </w:t>
      </w:r>
    </w:p>
    <w:p w14:paraId="18C8028B" w14:textId="0642E582" w:rsidR="00A07253" w:rsidRDefault="00A07253" w:rsidP="00F12295">
      <w:pPr>
        <w:rPr>
          <w:sz w:val="32"/>
          <w:szCs w:val="32"/>
        </w:rPr>
      </w:pPr>
      <w:r>
        <w:rPr>
          <w:sz w:val="32"/>
          <w:szCs w:val="32"/>
        </w:rPr>
        <w:t>Barlow</w:t>
      </w:r>
      <w:r w:rsidR="00D76346">
        <w:rPr>
          <w:sz w:val="32"/>
          <w:szCs w:val="32"/>
        </w:rPr>
        <w:t xml:space="preserve">, F. The Godwins </w:t>
      </w:r>
    </w:p>
    <w:p w14:paraId="4F6B6CAA" w14:textId="425D17A9" w:rsidR="00D76346" w:rsidRPr="00D76346" w:rsidRDefault="00D76346" w:rsidP="00F12295">
      <w:pPr>
        <w:rPr>
          <w:sz w:val="32"/>
          <w:szCs w:val="32"/>
        </w:rPr>
      </w:pPr>
      <w:r>
        <w:rPr>
          <w:sz w:val="32"/>
          <w:szCs w:val="32"/>
        </w:rPr>
        <w:t>Britannia History-</w:t>
      </w:r>
      <w:r w:rsidR="00B15209">
        <w:rPr>
          <w:sz w:val="32"/>
          <w:szCs w:val="32"/>
        </w:rPr>
        <w:t xml:space="preserve"> James Ingram</w:t>
      </w:r>
      <w:r>
        <w:rPr>
          <w:sz w:val="32"/>
          <w:szCs w:val="32"/>
        </w:rPr>
        <w:t xml:space="preserve"> T</w:t>
      </w:r>
      <w:bookmarkStart w:id="1" w:name="_GoBack"/>
      <w:bookmarkEnd w:id="1"/>
      <w:r>
        <w:rPr>
          <w:sz w:val="32"/>
          <w:szCs w:val="32"/>
        </w:rPr>
        <w:t>he Anglo-Saxon Chronicle</w:t>
      </w:r>
      <w:r w:rsidR="002C7ACC">
        <w:rPr>
          <w:sz w:val="32"/>
          <w:szCs w:val="32"/>
        </w:rPr>
        <w:t>,</w:t>
      </w:r>
      <w:r w:rsidR="002C7ACC" w:rsidRPr="00D76346">
        <w:rPr>
          <w:sz w:val="32"/>
          <w:szCs w:val="32"/>
        </w:rPr>
        <w:t xml:space="preserve"> &lt;</w:t>
      </w:r>
      <w:r w:rsidRPr="00D76346">
        <w:rPr>
          <w:sz w:val="32"/>
          <w:szCs w:val="32"/>
        </w:rPr>
        <w:t xml:space="preserve"> </w:t>
      </w:r>
      <w:hyperlink r:id="rId7" w:history="1">
        <w:r w:rsidRPr="00D76346">
          <w:rPr>
            <w:rStyle w:val="Hyperlink"/>
            <w:sz w:val="32"/>
            <w:szCs w:val="32"/>
          </w:rPr>
          <w:t>http://www.britannia.com/history/docs/1066.html</w:t>
        </w:r>
      </w:hyperlink>
      <w:r w:rsidRPr="00D76346">
        <w:rPr>
          <w:sz w:val="32"/>
          <w:szCs w:val="32"/>
        </w:rPr>
        <w:t>&gt;</w:t>
      </w:r>
    </w:p>
    <w:p w14:paraId="2AC16330" w14:textId="28964367" w:rsidR="00D76346" w:rsidRDefault="00D76346" w:rsidP="00F12295">
      <w:pPr>
        <w:rPr>
          <w:sz w:val="32"/>
          <w:szCs w:val="32"/>
        </w:rPr>
      </w:pPr>
      <w:r>
        <w:rPr>
          <w:sz w:val="32"/>
          <w:szCs w:val="32"/>
        </w:rPr>
        <w:t>Douglas, D.C. William the Conqueror</w:t>
      </w:r>
      <w:r w:rsidR="000A2A39">
        <w:rPr>
          <w:sz w:val="32"/>
          <w:szCs w:val="32"/>
        </w:rPr>
        <w:t xml:space="preserve"> </w:t>
      </w:r>
    </w:p>
    <w:p w14:paraId="27A47D31" w14:textId="244B73FE" w:rsidR="000A2A39" w:rsidRDefault="00E71AE5" w:rsidP="00F12295">
      <w:pPr>
        <w:rPr>
          <w:sz w:val="32"/>
          <w:szCs w:val="32"/>
        </w:rPr>
      </w:pPr>
      <w:r>
        <w:rPr>
          <w:sz w:val="32"/>
          <w:szCs w:val="32"/>
        </w:rPr>
        <w:t xml:space="preserve">Florence of Worcester- </w:t>
      </w:r>
      <w:r w:rsidRPr="00E71AE5">
        <w:rPr>
          <w:sz w:val="32"/>
          <w:szCs w:val="32"/>
        </w:rPr>
        <w:t>Chronicon ex chronicle</w:t>
      </w:r>
    </w:p>
    <w:p w14:paraId="335F26DE" w14:textId="0DBFA649" w:rsidR="00D76346" w:rsidRDefault="00D76346" w:rsidP="00F12295">
      <w:pPr>
        <w:rPr>
          <w:sz w:val="32"/>
          <w:szCs w:val="32"/>
        </w:rPr>
      </w:pPr>
      <w:r>
        <w:rPr>
          <w:sz w:val="32"/>
          <w:szCs w:val="32"/>
        </w:rPr>
        <w:t>Hagger, M. William King and Conqueror</w:t>
      </w:r>
    </w:p>
    <w:p w14:paraId="0C5B009C" w14:textId="28A0742E" w:rsidR="00D76346" w:rsidRDefault="00D76346" w:rsidP="00F12295">
      <w:pPr>
        <w:rPr>
          <w:sz w:val="32"/>
          <w:szCs w:val="32"/>
        </w:rPr>
      </w:pPr>
      <w:r>
        <w:rPr>
          <w:sz w:val="32"/>
          <w:szCs w:val="32"/>
        </w:rPr>
        <w:t xml:space="preserve">Lindsay, J. The Normans </w:t>
      </w:r>
    </w:p>
    <w:p w14:paraId="2E95CAB9" w14:textId="52F44C25" w:rsidR="00D76346" w:rsidRDefault="00374C1B" w:rsidP="00F12295">
      <w:pPr>
        <w:rPr>
          <w:sz w:val="32"/>
          <w:szCs w:val="32"/>
        </w:rPr>
      </w:pPr>
      <w:r>
        <w:rPr>
          <w:sz w:val="32"/>
          <w:szCs w:val="32"/>
        </w:rPr>
        <w:t>Mason, Emma.</w:t>
      </w:r>
      <w:r w:rsidR="00D76346">
        <w:rPr>
          <w:sz w:val="32"/>
          <w:szCs w:val="32"/>
        </w:rPr>
        <w:t xml:space="preserve"> The House of Godwine The History of the Dynasty</w:t>
      </w:r>
      <w:r w:rsidR="000A2A39">
        <w:rPr>
          <w:sz w:val="32"/>
          <w:szCs w:val="32"/>
        </w:rPr>
        <w:t xml:space="preserve"> </w:t>
      </w:r>
    </w:p>
    <w:p w14:paraId="0119FDEA" w14:textId="610E4DE4" w:rsidR="004C2A1E" w:rsidRDefault="00E71AE5" w:rsidP="00F12295">
      <w:pPr>
        <w:rPr>
          <w:sz w:val="32"/>
          <w:szCs w:val="32"/>
        </w:rPr>
      </w:pPr>
      <w:r>
        <w:rPr>
          <w:sz w:val="32"/>
          <w:szCs w:val="32"/>
        </w:rPr>
        <w:t xml:space="preserve">William of Poitiers- </w:t>
      </w:r>
      <w:r w:rsidRPr="00E71AE5">
        <w:rPr>
          <w:sz w:val="32"/>
          <w:szCs w:val="32"/>
        </w:rPr>
        <w:t>Gesta Guillelmi</w:t>
      </w:r>
    </w:p>
    <w:p w14:paraId="014E6D61" w14:textId="5937F664" w:rsidR="004C2A1E" w:rsidRDefault="004C2A1E" w:rsidP="00F12295">
      <w:pPr>
        <w:rPr>
          <w:sz w:val="32"/>
          <w:szCs w:val="32"/>
        </w:rPr>
      </w:pPr>
      <w:r>
        <w:rPr>
          <w:sz w:val="32"/>
          <w:szCs w:val="32"/>
        </w:rPr>
        <w:t>Wise, Terrence. 1066 Year of Destiny</w:t>
      </w:r>
    </w:p>
    <w:p w14:paraId="0FA00009" w14:textId="77777777" w:rsidR="0067301A" w:rsidRDefault="0067301A" w:rsidP="00F12295">
      <w:pPr>
        <w:rPr>
          <w:sz w:val="32"/>
          <w:szCs w:val="32"/>
        </w:rPr>
      </w:pPr>
    </w:p>
    <w:p w14:paraId="23B70A0F" w14:textId="77777777" w:rsidR="000947A6" w:rsidRDefault="000947A6" w:rsidP="00F12295">
      <w:pPr>
        <w:rPr>
          <w:sz w:val="32"/>
          <w:szCs w:val="32"/>
        </w:rPr>
      </w:pPr>
    </w:p>
    <w:p w14:paraId="27C9B91B" w14:textId="77777777" w:rsidR="000947A6" w:rsidRDefault="000947A6" w:rsidP="00F12295">
      <w:pPr>
        <w:rPr>
          <w:b/>
          <w:sz w:val="32"/>
          <w:szCs w:val="32"/>
        </w:rPr>
      </w:pPr>
    </w:p>
    <w:p w14:paraId="4A3E20F1" w14:textId="77777777" w:rsidR="002145BA" w:rsidRPr="002145BA" w:rsidRDefault="002145BA" w:rsidP="002145BA">
      <w:pPr>
        <w:rPr>
          <w:sz w:val="32"/>
          <w:szCs w:val="32"/>
        </w:rPr>
      </w:pPr>
    </w:p>
    <w:sectPr w:rsidR="002145BA" w:rsidRPr="002145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8E9535" w14:textId="77777777" w:rsidR="00B54648" w:rsidRDefault="00B54648" w:rsidP="00272E87">
      <w:pPr>
        <w:spacing w:after="0" w:line="240" w:lineRule="auto"/>
      </w:pPr>
      <w:r>
        <w:separator/>
      </w:r>
    </w:p>
  </w:endnote>
  <w:endnote w:type="continuationSeparator" w:id="0">
    <w:p w14:paraId="158885CE" w14:textId="77777777" w:rsidR="00B54648" w:rsidRDefault="00B54648" w:rsidP="00272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D97406" w14:textId="77777777" w:rsidR="00B54648" w:rsidRDefault="00B54648" w:rsidP="00272E87">
      <w:pPr>
        <w:spacing w:after="0" w:line="240" w:lineRule="auto"/>
      </w:pPr>
      <w:r>
        <w:separator/>
      </w:r>
    </w:p>
  </w:footnote>
  <w:footnote w:type="continuationSeparator" w:id="0">
    <w:p w14:paraId="3720A5B1" w14:textId="77777777" w:rsidR="00B54648" w:rsidRDefault="00B54648" w:rsidP="00272E87">
      <w:pPr>
        <w:spacing w:after="0" w:line="240" w:lineRule="auto"/>
      </w:pPr>
      <w:r>
        <w:continuationSeparator/>
      </w:r>
    </w:p>
  </w:footnote>
  <w:footnote w:id="1">
    <w:p w14:paraId="7BC9E586" w14:textId="65636F6A" w:rsidR="00623190" w:rsidRDefault="00623190">
      <w:pPr>
        <w:pStyle w:val="FootnoteText"/>
      </w:pPr>
      <w:r>
        <w:rPr>
          <w:rStyle w:val="FootnoteReference"/>
        </w:rPr>
        <w:footnoteRef/>
      </w:r>
      <w:r>
        <w:t xml:space="preserve"> William of Poitiers</w:t>
      </w:r>
      <w:r w:rsidR="00157155">
        <w:t>, Gesta Guillelmi, course reader</w:t>
      </w:r>
    </w:p>
  </w:footnote>
  <w:footnote w:id="2">
    <w:p w14:paraId="0514B2C5" w14:textId="221576E4" w:rsidR="00272E87" w:rsidRDefault="00272E87">
      <w:pPr>
        <w:pStyle w:val="FootnoteText"/>
      </w:pPr>
      <w:r>
        <w:rPr>
          <w:rStyle w:val="FootnoteReference"/>
        </w:rPr>
        <w:footnoteRef/>
      </w:r>
      <w:r>
        <w:t xml:space="preserve"> </w:t>
      </w:r>
      <w:r w:rsidR="00FE66D6">
        <w:t xml:space="preserve">J. </w:t>
      </w:r>
      <w:r>
        <w:t>Lindsay</w:t>
      </w:r>
      <w:r w:rsidRPr="004443CC">
        <w:rPr>
          <w:i/>
        </w:rPr>
        <w:t>,</w:t>
      </w:r>
      <w:r w:rsidR="004443CC" w:rsidRPr="004443CC">
        <w:rPr>
          <w:i/>
        </w:rPr>
        <w:t xml:space="preserve"> The Normans</w:t>
      </w:r>
      <w:r w:rsidR="004443CC">
        <w:t>,</w:t>
      </w:r>
      <w:r>
        <w:t xml:space="preserve"> </w:t>
      </w:r>
      <w:r w:rsidR="004443CC">
        <w:t>Granada Publishing</w:t>
      </w:r>
      <w:r w:rsidR="00C44065">
        <w:t>,</w:t>
      </w:r>
      <w:r w:rsidR="004443CC">
        <w:t xml:space="preserve"> Limited, Hertfordshire and London, 1974,</w:t>
      </w:r>
      <w:r>
        <w:t>p 101</w:t>
      </w:r>
    </w:p>
  </w:footnote>
  <w:footnote w:id="3">
    <w:p w14:paraId="67619483" w14:textId="5824EBC0" w:rsidR="00D911BD" w:rsidRDefault="00D911BD">
      <w:pPr>
        <w:pStyle w:val="FootnoteText"/>
      </w:pPr>
      <w:r>
        <w:rPr>
          <w:rStyle w:val="FootnoteReference"/>
        </w:rPr>
        <w:footnoteRef/>
      </w:r>
      <w:r>
        <w:t xml:space="preserve"> </w:t>
      </w:r>
      <w:r w:rsidR="00C44065">
        <w:t xml:space="preserve">T. </w:t>
      </w:r>
      <w:r>
        <w:t>Wise,</w:t>
      </w:r>
      <w:r w:rsidR="00C44065">
        <w:t xml:space="preserve"> </w:t>
      </w:r>
      <w:r w:rsidR="00C44065" w:rsidRPr="003C5A8A">
        <w:rPr>
          <w:i/>
        </w:rPr>
        <w:t>1066 Year of Destiny</w:t>
      </w:r>
      <w:r w:rsidR="00C44065">
        <w:t xml:space="preserve">, Osprey Publishing </w:t>
      </w:r>
      <w:r w:rsidR="00BB28FA">
        <w:t>Limited</w:t>
      </w:r>
      <w:r w:rsidR="00C44065">
        <w:t xml:space="preserve">, 12-14 </w:t>
      </w:r>
      <w:r w:rsidR="00BB28FA">
        <w:t>London</w:t>
      </w:r>
      <w:r w:rsidR="00C44065">
        <w:t xml:space="preserve"> WC2E 9LP, 1979</w:t>
      </w:r>
      <w:r>
        <w:t xml:space="preserve"> p 27</w:t>
      </w:r>
    </w:p>
  </w:footnote>
  <w:footnote w:id="4">
    <w:p w14:paraId="26555670" w14:textId="22FBBFEE" w:rsidR="00D911BD" w:rsidRDefault="00D911BD">
      <w:pPr>
        <w:pStyle w:val="FootnoteText"/>
      </w:pPr>
      <w:r>
        <w:rPr>
          <w:rStyle w:val="FootnoteReference"/>
        </w:rPr>
        <w:footnoteRef/>
      </w:r>
      <w:r w:rsidR="003C5A8A">
        <w:t>E.</w:t>
      </w:r>
      <w:r>
        <w:t xml:space="preserve"> Mason,</w:t>
      </w:r>
      <w:r w:rsidR="003C5A8A">
        <w:t xml:space="preserve"> </w:t>
      </w:r>
      <w:r w:rsidR="003C5A8A" w:rsidRPr="0097286B">
        <w:rPr>
          <w:i/>
        </w:rPr>
        <w:t>The House of Godwine The History of the Dynasty</w:t>
      </w:r>
      <w:r w:rsidR="0097286B">
        <w:t>, Cambridge University Press, 102 Gloucester Avenue London, NWI 8HX, 2004</w:t>
      </w:r>
      <w:r>
        <w:t xml:space="preserve"> p 117</w:t>
      </w:r>
    </w:p>
  </w:footnote>
  <w:footnote w:id="5">
    <w:p w14:paraId="6C01838E" w14:textId="687C7E7D" w:rsidR="000C5DB7" w:rsidRDefault="000C5DB7">
      <w:pPr>
        <w:pStyle w:val="FootnoteText"/>
      </w:pPr>
      <w:r>
        <w:rPr>
          <w:rStyle w:val="FootnoteReference"/>
        </w:rPr>
        <w:footnoteRef/>
      </w:r>
      <w:r>
        <w:t xml:space="preserve"> </w:t>
      </w:r>
      <w:r w:rsidR="008502D6">
        <w:t xml:space="preserve">F. </w:t>
      </w:r>
      <w:r>
        <w:t>Barrow,</w:t>
      </w:r>
      <w:r w:rsidR="008502D6">
        <w:t xml:space="preserve"> </w:t>
      </w:r>
      <w:r w:rsidR="008502D6" w:rsidRPr="000625AB">
        <w:rPr>
          <w:i/>
        </w:rPr>
        <w:t>The Godwins</w:t>
      </w:r>
      <w:r w:rsidR="008502D6">
        <w:t>, Pearson E</w:t>
      </w:r>
      <w:r w:rsidR="008C5569">
        <w:t>ducation Limited, Edinburgh Gate Harlow CM20 2JE, 2002,</w:t>
      </w:r>
      <w:r>
        <w:t xml:space="preserve"> p </w:t>
      </w:r>
      <w:r w:rsidR="006A0C92">
        <w:t>98</w:t>
      </w:r>
    </w:p>
  </w:footnote>
  <w:footnote w:id="6">
    <w:p w14:paraId="455FB14F" w14:textId="533C40F0" w:rsidR="00170048" w:rsidRDefault="00170048">
      <w:pPr>
        <w:pStyle w:val="FootnoteText"/>
      </w:pPr>
      <w:r>
        <w:rPr>
          <w:rStyle w:val="FootnoteReference"/>
        </w:rPr>
        <w:footnoteRef/>
      </w:r>
      <w:r>
        <w:t xml:space="preserve"> </w:t>
      </w:r>
      <w:r w:rsidR="000625AB">
        <w:t xml:space="preserve">M. </w:t>
      </w:r>
      <w:r>
        <w:t>Hagger,</w:t>
      </w:r>
      <w:r w:rsidR="000D4745">
        <w:t xml:space="preserve"> </w:t>
      </w:r>
      <w:r w:rsidR="000D4745" w:rsidRPr="00B15525">
        <w:rPr>
          <w:i/>
        </w:rPr>
        <w:t>William King and Conqueror</w:t>
      </w:r>
      <w:r w:rsidR="000D4745">
        <w:t xml:space="preserve">, I.B. Tauris &amp; Co. Ltd, 6 Salem Road, London W2 4BU, </w:t>
      </w:r>
      <w:r w:rsidR="009A39A6">
        <w:t>2012,</w:t>
      </w:r>
      <w:r>
        <w:t xml:space="preserve"> p 39</w:t>
      </w:r>
    </w:p>
  </w:footnote>
  <w:footnote w:id="7">
    <w:p w14:paraId="5FF08CCF" w14:textId="38F64127" w:rsidR="00CD3B99" w:rsidRDefault="00CD3B99">
      <w:pPr>
        <w:pStyle w:val="FootnoteText"/>
      </w:pPr>
      <w:r>
        <w:rPr>
          <w:rStyle w:val="FootnoteReference"/>
        </w:rPr>
        <w:footnoteRef/>
      </w:r>
      <w:r>
        <w:t xml:space="preserve"> Hagger, 39</w:t>
      </w:r>
    </w:p>
  </w:footnote>
  <w:footnote w:id="8">
    <w:p w14:paraId="1A9178B3" w14:textId="4557D26E" w:rsidR="00F9338D" w:rsidRDefault="00F9338D">
      <w:pPr>
        <w:pStyle w:val="FootnoteText"/>
      </w:pPr>
      <w:r>
        <w:rPr>
          <w:rStyle w:val="FootnoteReference"/>
        </w:rPr>
        <w:footnoteRef/>
      </w:r>
      <w:r>
        <w:t xml:space="preserve"> Lindsay, p 104</w:t>
      </w:r>
    </w:p>
  </w:footnote>
  <w:footnote w:id="9">
    <w:p w14:paraId="5C2BEEAF" w14:textId="036E3DEF" w:rsidR="005E4E19" w:rsidRDefault="005E4E19">
      <w:pPr>
        <w:pStyle w:val="FootnoteText"/>
      </w:pPr>
      <w:r>
        <w:rPr>
          <w:rStyle w:val="FootnoteReference"/>
        </w:rPr>
        <w:footnoteRef/>
      </w:r>
      <w:r>
        <w:t xml:space="preserve"> Barlow,  p 97</w:t>
      </w:r>
    </w:p>
  </w:footnote>
  <w:footnote w:id="10">
    <w:p w14:paraId="7D4E46BF" w14:textId="114AF9A0" w:rsidR="00C70A1E" w:rsidRDefault="00C70A1E">
      <w:pPr>
        <w:pStyle w:val="FootnoteText"/>
      </w:pPr>
      <w:r>
        <w:rPr>
          <w:rStyle w:val="FootnoteReference"/>
        </w:rPr>
        <w:footnoteRef/>
      </w:r>
      <w:r>
        <w:t xml:space="preserve"> Wise, p 37</w:t>
      </w:r>
    </w:p>
  </w:footnote>
  <w:footnote w:id="11">
    <w:p w14:paraId="7ABF26D4" w14:textId="18D63CFE" w:rsidR="002F0F97" w:rsidRDefault="002F0F97">
      <w:pPr>
        <w:pStyle w:val="FootnoteText"/>
      </w:pPr>
      <w:r>
        <w:rPr>
          <w:rStyle w:val="FootnoteReference"/>
        </w:rPr>
        <w:footnoteRef/>
      </w:r>
      <w:r>
        <w:t xml:space="preserve"> William of Poitiers</w:t>
      </w:r>
    </w:p>
  </w:footnote>
  <w:footnote w:id="12">
    <w:p w14:paraId="77A56109" w14:textId="7298C412" w:rsidR="002F0F97" w:rsidRDefault="002F0F97">
      <w:pPr>
        <w:pStyle w:val="FootnoteText"/>
      </w:pPr>
      <w:r>
        <w:rPr>
          <w:rStyle w:val="FootnoteReference"/>
        </w:rPr>
        <w:footnoteRef/>
      </w:r>
      <w:r>
        <w:t xml:space="preserve"> </w:t>
      </w:r>
      <w:r w:rsidR="00B15525">
        <w:t xml:space="preserve">D.C </w:t>
      </w:r>
      <w:r>
        <w:t>Douglas,</w:t>
      </w:r>
      <w:r w:rsidR="00B15525">
        <w:t xml:space="preserve"> </w:t>
      </w:r>
      <w:r w:rsidR="002D409C" w:rsidRPr="004A6F4E">
        <w:rPr>
          <w:i/>
        </w:rPr>
        <w:t>William the Conqueror</w:t>
      </w:r>
      <w:r w:rsidR="002D409C">
        <w:t>, Eyre &amp; Spottiswoode (Publishers) and Jarrold &amp;</w:t>
      </w:r>
      <w:r>
        <w:t xml:space="preserve"> </w:t>
      </w:r>
      <w:r w:rsidR="002D409C">
        <w:t>Sons Ltd,</w:t>
      </w:r>
      <w:r>
        <w:t xml:space="preserve"> </w:t>
      </w:r>
      <w:r w:rsidR="002D409C">
        <w:t>Great Britain, 19</w:t>
      </w:r>
      <w:r w:rsidR="00F03F18">
        <w:t>64 p</w:t>
      </w:r>
      <w:r>
        <w:t>177</w:t>
      </w:r>
    </w:p>
  </w:footnote>
  <w:footnote w:id="13">
    <w:p w14:paraId="4A628FC6" w14:textId="6928D582" w:rsidR="00A546BA" w:rsidRDefault="00A546BA">
      <w:pPr>
        <w:pStyle w:val="FootnoteText"/>
      </w:pPr>
      <w:r>
        <w:rPr>
          <w:rStyle w:val="FootnoteReference"/>
        </w:rPr>
        <w:footnoteRef/>
      </w:r>
      <w:r>
        <w:t xml:space="preserve"> </w:t>
      </w:r>
      <w:r w:rsidR="00F87305">
        <w:t>Florence of Worcester, Chronicon ex chronicle</w:t>
      </w:r>
      <w:r w:rsidR="00B8596F">
        <w:t>, Sourcebook</w:t>
      </w:r>
    </w:p>
  </w:footnote>
  <w:footnote w:id="14">
    <w:p w14:paraId="4157367A" w14:textId="01E74D5A" w:rsidR="002D399A" w:rsidRDefault="002D399A">
      <w:pPr>
        <w:pStyle w:val="FootnoteText"/>
      </w:pPr>
      <w:r>
        <w:rPr>
          <w:rStyle w:val="FootnoteReference"/>
        </w:rPr>
        <w:footnoteRef/>
      </w:r>
      <w:r>
        <w:t xml:space="preserve"> Douglas, pp 181-184</w:t>
      </w:r>
    </w:p>
  </w:footnote>
  <w:footnote w:id="15">
    <w:p w14:paraId="1A681980" w14:textId="7A41433B" w:rsidR="00704C3B" w:rsidRDefault="00704C3B">
      <w:pPr>
        <w:pStyle w:val="FootnoteText"/>
      </w:pPr>
      <w:r>
        <w:rPr>
          <w:rStyle w:val="FootnoteReference"/>
        </w:rPr>
        <w:footnoteRef/>
      </w:r>
      <w:r>
        <w:t xml:space="preserve"> </w:t>
      </w:r>
      <w:r w:rsidR="00394661">
        <w:t>Douglas, p 190</w:t>
      </w:r>
    </w:p>
  </w:footnote>
  <w:footnote w:id="16">
    <w:p w14:paraId="1FF0188F" w14:textId="6BFCA91A" w:rsidR="006856F9" w:rsidRDefault="006856F9">
      <w:pPr>
        <w:pStyle w:val="FootnoteText"/>
      </w:pPr>
      <w:r>
        <w:rPr>
          <w:rStyle w:val="FootnoteReference"/>
        </w:rPr>
        <w:footnoteRef/>
      </w:r>
      <w:r>
        <w:t xml:space="preserve"> Lindsay, p 213</w:t>
      </w:r>
    </w:p>
  </w:footnote>
  <w:footnote w:id="17">
    <w:p w14:paraId="337FD32A" w14:textId="7CFEFB9B" w:rsidR="007158A7" w:rsidRDefault="007158A7">
      <w:pPr>
        <w:pStyle w:val="FootnoteText"/>
      </w:pPr>
      <w:r>
        <w:rPr>
          <w:rStyle w:val="FootnoteReference"/>
        </w:rPr>
        <w:footnoteRef/>
      </w:r>
      <w:r>
        <w:t xml:space="preserve"> Hagger, p 41</w:t>
      </w:r>
    </w:p>
  </w:footnote>
  <w:footnote w:id="18">
    <w:p w14:paraId="55D0AA69" w14:textId="06DACAFB" w:rsidR="005777BD" w:rsidRDefault="005777BD">
      <w:pPr>
        <w:pStyle w:val="FootnoteText"/>
      </w:pPr>
      <w:r>
        <w:rPr>
          <w:rStyle w:val="FootnoteReference"/>
        </w:rPr>
        <w:footnoteRef/>
      </w:r>
      <w:r>
        <w:t xml:space="preserve"> Lindsay, p 218</w:t>
      </w:r>
    </w:p>
  </w:footnote>
  <w:footnote w:id="19">
    <w:p w14:paraId="5D81BB8C" w14:textId="20718DEC" w:rsidR="00DC2A58" w:rsidRDefault="00DC2A58">
      <w:pPr>
        <w:pStyle w:val="FootnoteText"/>
      </w:pPr>
      <w:r>
        <w:rPr>
          <w:rStyle w:val="FootnoteReference"/>
        </w:rPr>
        <w:footnoteRef/>
      </w:r>
      <w:r>
        <w:t xml:space="preserve"> </w:t>
      </w:r>
      <w:r w:rsidRPr="00506315">
        <w:t>Anglo-Saxon C</w:t>
      </w:r>
      <w:r w:rsidRPr="00506315">
        <w:rPr>
          <w:sz w:val="18"/>
          <w:szCs w:val="18"/>
        </w:rPr>
        <w:t>hronicle</w:t>
      </w:r>
      <w:r w:rsidR="00B8596F">
        <w:rPr>
          <w:sz w:val="18"/>
          <w:szCs w:val="18"/>
        </w:rPr>
        <w:t>,</w:t>
      </w:r>
      <w:r w:rsidR="00B15209">
        <w:rPr>
          <w:sz w:val="18"/>
          <w:szCs w:val="18"/>
        </w:rPr>
        <w:t xml:space="preserve"> James Ingram,</w:t>
      </w:r>
      <w:r w:rsidR="00B8596F">
        <w:rPr>
          <w:sz w:val="18"/>
          <w:szCs w:val="18"/>
        </w:rPr>
        <w:t xml:space="preserve"> Britannia History, &lt;</w:t>
      </w:r>
      <w:r w:rsidR="00B8596F" w:rsidRPr="00B8596F">
        <w:t xml:space="preserve"> </w:t>
      </w:r>
      <w:hyperlink r:id="rId1" w:history="1">
        <w:r w:rsidR="00B8596F" w:rsidRPr="0000788E">
          <w:rPr>
            <w:rStyle w:val="Hyperlink"/>
            <w:sz w:val="18"/>
            <w:szCs w:val="18"/>
          </w:rPr>
          <w:t>http://www.britannia.com/history/docs/1066.html</w:t>
        </w:r>
      </w:hyperlink>
      <w:r w:rsidR="00B8596F">
        <w:rPr>
          <w:sz w:val="18"/>
          <w:szCs w:val="18"/>
        </w:rPr>
        <w:t>&gt;, (Assessed November 6</w:t>
      </w:r>
      <w:r w:rsidR="00B8596F" w:rsidRPr="00B8596F">
        <w:rPr>
          <w:sz w:val="18"/>
          <w:szCs w:val="18"/>
          <w:vertAlign w:val="superscript"/>
        </w:rPr>
        <w:t>th</w:t>
      </w:r>
      <w:r w:rsidR="00B8596F">
        <w:rPr>
          <w:sz w:val="18"/>
          <w:szCs w:val="18"/>
        </w:rPr>
        <w:t>, 2018</w:t>
      </w:r>
    </w:p>
  </w:footnote>
  <w:footnote w:id="20">
    <w:p w14:paraId="2EF2A936" w14:textId="6EBD260D" w:rsidR="00E42A58" w:rsidRDefault="00E42A58">
      <w:pPr>
        <w:pStyle w:val="FootnoteText"/>
      </w:pPr>
      <w:r>
        <w:rPr>
          <w:rStyle w:val="FootnoteReference"/>
        </w:rPr>
        <w:footnoteRef/>
      </w:r>
      <w:r>
        <w:t xml:space="preserve"> Douglas, p 192</w:t>
      </w:r>
    </w:p>
  </w:footnote>
  <w:footnote w:id="21">
    <w:p w14:paraId="1402FE6F" w14:textId="570D52FA" w:rsidR="00DC4DAB" w:rsidRDefault="00DC4DAB">
      <w:pPr>
        <w:pStyle w:val="FootnoteText"/>
      </w:pPr>
      <w:r>
        <w:rPr>
          <w:rStyle w:val="FootnoteReference"/>
        </w:rPr>
        <w:footnoteRef/>
      </w:r>
      <w:r>
        <w:t xml:space="preserve"> Wise, p 134</w:t>
      </w:r>
    </w:p>
  </w:footnote>
  <w:footnote w:id="22">
    <w:p w14:paraId="092C1793" w14:textId="504B4689" w:rsidR="00BE3348" w:rsidRDefault="00BE3348">
      <w:pPr>
        <w:pStyle w:val="FootnoteText"/>
      </w:pPr>
      <w:r>
        <w:rPr>
          <w:rStyle w:val="FootnoteReference"/>
        </w:rPr>
        <w:footnoteRef/>
      </w:r>
      <w:r>
        <w:t xml:space="preserve"> Lindsay, p 221</w:t>
      </w:r>
    </w:p>
  </w:footnote>
  <w:footnote w:id="23">
    <w:p w14:paraId="0CE7E3B0" w14:textId="405235D1" w:rsidR="00987808" w:rsidRDefault="00987808">
      <w:pPr>
        <w:pStyle w:val="FootnoteText"/>
      </w:pPr>
      <w:r>
        <w:rPr>
          <w:rStyle w:val="FootnoteReference"/>
        </w:rPr>
        <w:footnoteRef/>
      </w:r>
      <w:r>
        <w:t xml:space="preserve"> Hagger, p 47</w:t>
      </w:r>
    </w:p>
  </w:footnote>
  <w:footnote w:id="24">
    <w:p w14:paraId="56B64BDE" w14:textId="3D8939FF" w:rsidR="0079550D" w:rsidRDefault="0079550D">
      <w:pPr>
        <w:pStyle w:val="FootnoteText"/>
      </w:pPr>
      <w:r>
        <w:rPr>
          <w:rStyle w:val="FootnoteReference"/>
        </w:rPr>
        <w:footnoteRef/>
      </w:r>
      <w:r>
        <w:t xml:space="preserve"> </w:t>
      </w:r>
      <w:r w:rsidR="00BE43F5">
        <w:t>Mason, p</w:t>
      </w:r>
      <w:r>
        <w:t xml:space="preserve"> 169</w:t>
      </w:r>
    </w:p>
  </w:footnote>
  <w:footnote w:id="25">
    <w:p w14:paraId="4B36C161" w14:textId="27AB8006" w:rsidR="00506315" w:rsidRDefault="00506315">
      <w:pPr>
        <w:pStyle w:val="FootnoteText"/>
      </w:pPr>
      <w:r>
        <w:rPr>
          <w:rStyle w:val="FootnoteReference"/>
        </w:rPr>
        <w:footnoteRef/>
      </w:r>
      <w:r>
        <w:t xml:space="preserve"> </w:t>
      </w:r>
      <w:r w:rsidRPr="00506315">
        <w:t>Anglo-Saxon C</w:t>
      </w:r>
      <w:r w:rsidRPr="00506315">
        <w:rPr>
          <w:sz w:val="18"/>
          <w:szCs w:val="18"/>
        </w:rPr>
        <w:t>hronicle</w:t>
      </w:r>
      <w:r w:rsidR="00FF4897">
        <w:rPr>
          <w:sz w:val="18"/>
          <w:szCs w:val="18"/>
        </w:rPr>
        <w:t xml:space="preserve">, Britannia </w:t>
      </w:r>
      <w:proofErr w:type="spellStart"/>
      <w:r w:rsidR="00FF4897">
        <w:rPr>
          <w:sz w:val="18"/>
          <w:szCs w:val="18"/>
        </w:rPr>
        <w:t>History,</w:t>
      </w:r>
      <w:r w:rsidR="00B15209">
        <w:rPr>
          <w:sz w:val="18"/>
          <w:szCs w:val="18"/>
        </w:rPr>
        <w:t>James</w:t>
      </w:r>
      <w:proofErr w:type="spellEnd"/>
      <w:r w:rsidR="00B15209">
        <w:rPr>
          <w:sz w:val="18"/>
          <w:szCs w:val="18"/>
        </w:rPr>
        <w:t xml:space="preserve"> Ingram,</w:t>
      </w:r>
      <w:r w:rsidR="00FF4897">
        <w:rPr>
          <w:sz w:val="18"/>
          <w:szCs w:val="18"/>
        </w:rPr>
        <w:t xml:space="preserve"> &lt;</w:t>
      </w:r>
      <w:r w:rsidR="00FF4897" w:rsidRPr="00B8596F">
        <w:t xml:space="preserve"> </w:t>
      </w:r>
      <w:hyperlink r:id="rId2" w:history="1">
        <w:r w:rsidR="00FF4897" w:rsidRPr="0000788E">
          <w:rPr>
            <w:rStyle w:val="Hyperlink"/>
            <w:sz w:val="18"/>
            <w:szCs w:val="18"/>
          </w:rPr>
          <w:t>http://www.britannia.com/history/docs/1066.html</w:t>
        </w:r>
      </w:hyperlink>
      <w:r w:rsidR="00FF4897">
        <w:rPr>
          <w:sz w:val="18"/>
          <w:szCs w:val="18"/>
        </w:rPr>
        <w:t>&gt;, (Assessed November 6</w:t>
      </w:r>
      <w:r w:rsidR="00FF4897" w:rsidRPr="00B8596F">
        <w:rPr>
          <w:sz w:val="18"/>
          <w:szCs w:val="18"/>
          <w:vertAlign w:val="superscript"/>
        </w:rPr>
        <w:t>th</w:t>
      </w:r>
      <w:r w:rsidR="00FF4897">
        <w:rPr>
          <w:sz w:val="18"/>
          <w:szCs w:val="18"/>
        </w:rPr>
        <w:t>, 2018</w:t>
      </w:r>
    </w:p>
  </w:footnote>
  <w:footnote w:id="26">
    <w:p w14:paraId="652FA240" w14:textId="15D186C0" w:rsidR="00013A87" w:rsidRDefault="00013A87">
      <w:pPr>
        <w:pStyle w:val="FootnoteText"/>
      </w:pPr>
      <w:r>
        <w:rPr>
          <w:rStyle w:val="FootnoteReference"/>
        </w:rPr>
        <w:footnoteRef/>
      </w:r>
      <w:r>
        <w:t xml:space="preserve"> Mason, p 171</w:t>
      </w:r>
    </w:p>
  </w:footnote>
  <w:footnote w:id="27">
    <w:p w14:paraId="734A0713" w14:textId="0EBC7956" w:rsidR="00E61FBD" w:rsidRDefault="00E61FBD">
      <w:pPr>
        <w:pStyle w:val="FootnoteText"/>
      </w:pPr>
      <w:r>
        <w:rPr>
          <w:rStyle w:val="FootnoteReference"/>
        </w:rPr>
        <w:footnoteRef/>
      </w:r>
      <w:r>
        <w:t xml:space="preserve"> Douglas, p 225</w:t>
      </w:r>
    </w:p>
  </w:footnote>
  <w:footnote w:id="28">
    <w:p w14:paraId="641844F9" w14:textId="77777777" w:rsidR="00E873C4" w:rsidRDefault="00E873C4" w:rsidP="00E873C4">
      <w:pPr>
        <w:pStyle w:val="FootnoteText"/>
      </w:pPr>
      <w:r>
        <w:rPr>
          <w:rStyle w:val="FootnoteReference"/>
        </w:rPr>
        <w:footnoteRef/>
      </w:r>
      <w:r>
        <w:t xml:space="preserve"> Lindsay, p 225</w:t>
      </w:r>
    </w:p>
  </w:footnote>
  <w:footnote w:id="29">
    <w:p w14:paraId="433ECFD0" w14:textId="77777777" w:rsidR="00E873C4" w:rsidRDefault="00E873C4" w:rsidP="00E873C4">
      <w:pPr>
        <w:pStyle w:val="FootnoteText"/>
      </w:pPr>
      <w:r>
        <w:rPr>
          <w:rStyle w:val="FootnoteReference"/>
        </w:rPr>
        <w:footnoteRef/>
      </w:r>
      <w:r>
        <w:t xml:space="preserve"> Hagger, p 50</w:t>
      </w:r>
    </w:p>
  </w:footnote>
  <w:footnote w:id="30">
    <w:p w14:paraId="6F8FD793" w14:textId="15666CBE" w:rsidR="00E54E69" w:rsidRDefault="00E54E69">
      <w:pPr>
        <w:pStyle w:val="FootnoteText"/>
      </w:pPr>
      <w:r>
        <w:rPr>
          <w:rStyle w:val="FootnoteReference"/>
        </w:rPr>
        <w:footnoteRef/>
      </w:r>
      <w:r>
        <w:t xml:space="preserve"> Mason, p 172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7D7D"/>
    <w:rsid w:val="0000397C"/>
    <w:rsid w:val="000065B2"/>
    <w:rsid w:val="00013A87"/>
    <w:rsid w:val="000259C7"/>
    <w:rsid w:val="0003310B"/>
    <w:rsid w:val="000337FF"/>
    <w:rsid w:val="00055085"/>
    <w:rsid w:val="000625AB"/>
    <w:rsid w:val="00075F30"/>
    <w:rsid w:val="000947A6"/>
    <w:rsid w:val="000A2A39"/>
    <w:rsid w:val="000A382F"/>
    <w:rsid w:val="000C5DB7"/>
    <w:rsid w:val="000D4745"/>
    <w:rsid w:val="000E65C1"/>
    <w:rsid w:val="00102576"/>
    <w:rsid w:val="00106F2B"/>
    <w:rsid w:val="00157155"/>
    <w:rsid w:val="00170048"/>
    <w:rsid w:val="0017239C"/>
    <w:rsid w:val="001A2767"/>
    <w:rsid w:val="001A696A"/>
    <w:rsid w:val="001C2538"/>
    <w:rsid w:val="001D2740"/>
    <w:rsid w:val="001E3330"/>
    <w:rsid w:val="001F4796"/>
    <w:rsid w:val="00200095"/>
    <w:rsid w:val="002145BA"/>
    <w:rsid w:val="0021660D"/>
    <w:rsid w:val="00217CC8"/>
    <w:rsid w:val="00217F90"/>
    <w:rsid w:val="00237C18"/>
    <w:rsid w:val="00245E33"/>
    <w:rsid w:val="00257267"/>
    <w:rsid w:val="0026771D"/>
    <w:rsid w:val="002718B2"/>
    <w:rsid w:val="00272E87"/>
    <w:rsid w:val="00285A8F"/>
    <w:rsid w:val="00292C5E"/>
    <w:rsid w:val="002A58AC"/>
    <w:rsid w:val="002A7D7D"/>
    <w:rsid w:val="002B1B0D"/>
    <w:rsid w:val="002C1419"/>
    <w:rsid w:val="002C7ACC"/>
    <w:rsid w:val="002D052E"/>
    <w:rsid w:val="002D399A"/>
    <w:rsid w:val="002D409C"/>
    <w:rsid w:val="002D43E9"/>
    <w:rsid w:val="002D4C4B"/>
    <w:rsid w:val="002E4A1B"/>
    <w:rsid w:val="002F0F97"/>
    <w:rsid w:val="002F24B9"/>
    <w:rsid w:val="002F7982"/>
    <w:rsid w:val="00316109"/>
    <w:rsid w:val="00325DBF"/>
    <w:rsid w:val="00347DD6"/>
    <w:rsid w:val="003735A6"/>
    <w:rsid w:val="00374C1B"/>
    <w:rsid w:val="0038619D"/>
    <w:rsid w:val="00394661"/>
    <w:rsid w:val="00396BA3"/>
    <w:rsid w:val="003A193D"/>
    <w:rsid w:val="003A757C"/>
    <w:rsid w:val="003B2F4F"/>
    <w:rsid w:val="003C00AF"/>
    <w:rsid w:val="003C5A8A"/>
    <w:rsid w:val="003D3510"/>
    <w:rsid w:val="003E50A8"/>
    <w:rsid w:val="00407C6F"/>
    <w:rsid w:val="00426045"/>
    <w:rsid w:val="004263AD"/>
    <w:rsid w:val="00436082"/>
    <w:rsid w:val="004443CC"/>
    <w:rsid w:val="004644AE"/>
    <w:rsid w:val="004656F8"/>
    <w:rsid w:val="004901D8"/>
    <w:rsid w:val="004A6F4E"/>
    <w:rsid w:val="004C127B"/>
    <w:rsid w:val="004C2A1E"/>
    <w:rsid w:val="004C38BD"/>
    <w:rsid w:val="004C464C"/>
    <w:rsid w:val="0050256B"/>
    <w:rsid w:val="00506315"/>
    <w:rsid w:val="00507472"/>
    <w:rsid w:val="00537F2D"/>
    <w:rsid w:val="005420AC"/>
    <w:rsid w:val="00545876"/>
    <w:rsid w:val="0057505A"/>
    <w:rsid w:val="00577205"/>
    <w:rsid w:val="005777BD"/>
    <w:rsid w:val="00580918"/>
    <w:rsid w:val="005828AD"/>
    <w:rsid w:val="0059402D"/>
    <w:rsid w:val="005A064E"/>
    <w:rsid w:val="005A4A99"/>
    <w:rsid w:val="005A6D2C"/>
    <w:rsid w:val="005C2E21"/>
    <w:rsid w:val="005C31DD"/>
    <w:rsid w:val="005E0510"/>
    <w:rsid w:val="005E4E19"/>
    <w:rsid w:val="00603BC7"/>
    <w:rsid w:val="006049A8"/>
    <w:rsid w:val="00616AFA"/>
    <w:rsid w:val="00623190"/>
    <w:rsid w:val="00647B0B"/>
    <w:rsid w:val="00670F98"/>
    <w:rsid w:val="0067301A"/>
    <w:rsid w:val="00673843"/>
    <w:rsid w:val="0067479E"/>
    <w:rsid w:val="00682F44"/>
    <w:rsid w:val="006856F9"/>
    <w:rsid w:val="006A0C92"/>
    <w:rsid w:val="006A2A3C"/>
    <w:rsid w:val="006B6B5B"/>
    <w:rsid w:val="006C5333"/>
    <w:rsid w:val="006D7CC4"/>
    <w:rsid w:val="006E1AE5"/>
    <w:rsid w:val="006F35CC"/>
    <w:rsid w:val="006F3695"/>
    <w:rsid w:val="00704C3B"/>
    <w:rsid w:val="00706872"/>
    <w:rsid w:val="00707E35"/>
    <w:rsid w:val="007158A7"/>
    <w:rsid w:val="007176E1"/>
    <w:rsid w:val="00723D4A"/>
    <w:rsid w:val="00760E37"/>
    <w:rsid w:val="00764B64"/>
    <w:rsid w:val="007772D3"/>
    <w:rsid w:val="00782BF6"/>
    <w:rsid w:val="0079550D"/>
    <w:rsid w:val="007A4FB6"/>
    <w:rsid w:val="007B10B3"/>
    <w:rsid w:val="007F066D"/>
    <w:rsid w:val="007F251F"/>
    <w:rsid w:val="00800D7D"/>
    <w:rsid w:val="00820472"/>
    <w:rsid w:val="0083168F"/>
    <w:rsid w:val="00837A39"/>
    <w:rsid w:val="008502D6"/>
    <w:rsid w:val="008A7E94"/>
    <w:rsid w:val="008C5569"/>
    <w:rsid w:val="008F685A"/>
    <w:rsid w:val="00917725"/>
    <w:rsid w:val="00941CD7"/>
    <w:rsid w:val="009452AF"/>
    <w:rsid w:val="0097286B"/>
    <w:rsid w:val="00987808"/>
    <w:rsid w:val="009A39A6"/>
    <w:rsid w:val="009A4C5F"/>
    <w:rsid w:val="009A57D2"/>
    <w:rsid w:val="009B18D4"/>
    <w:rsid w:val="009C2149"/>
    <w:rsid w:val="009C7BC2"/>
    <w:rsid w:val="009D76CD"/>
    <w:rsid w:val="009E329B"/>
    <w:rsid w:val="009F2101"/>
    <w:rsid w:val="00A049B1"/>
    <w:rsid w:val="00A04A93"/>
    <w:rsid w:val="00A0503D"/>
    <w:rsid w:val="00A07253"/>
    <w:rsid w:val="00A118F5"/>
    <w:rsid w:val="00A45E09"/>
    <w:rsid w:val="00A521CF"/>
    <w:rsid w:val="00A546BA"/>
    <w:rsid w:val="00A60DC1"/>
    <w:rsid w:val="00A61617"/>
    <w:rsid w:val="00A6657B"/>
    <w:rsid w:val="00A67639"/>
    <w:rsid w:val="00A83977"/>
    <w:rsid w:val="00A84C4B"/>
    <w:rsid w:val="00A87817"/>
    <w:rsid w:val="00A93647"/>
    <w:rsid w:val="00AA171C"/>
    <w:rsid w:val="00AB4642"/>
    <w:rsid w:val="00AD5538"/>
    <w:rsid w:val="00B02442"/>
    <w:rsid w:val="00B15209"/>
    <w:rsid w:val="00B15525"/>
    <w:rsid w:val="00B17B74"/>
    <w:rsid w:val="00B54648"/>
    <w:rsid w:val="00B82F90"/>
    <w:rsid w:val="00B84296"/>
    <w:rsid w:val="00B8596F"/>
    <w:rsid w:val="00B90177"/>
    <w:rsid w:val="00B91D1D"/>
    <w:rsid w:val="00B953CC"/>
    <w:rsid w:val="00BA1F70"/>
    <w:rsid w:val="00BB28FA"/>
    <w:rsid w:val="00BC1234"/>
    <w:rsid w:val="00BC4412"/>
    <w:rsid w:val="00BE3348"/>
    <w:rsid w:val="00BE43F5"/>
    <w:rsid w:val="00C44065"/>
    <w:rsid w:val="00C536A4"/>
    <w:rsid w:val="00C569AD"/>
    <w:rsid w:val="00C6526C"/>
    <w:rsid w:val="00C67BBC"/>
    <w:rsid w:val="00C70A1E"/>
    <w:rsid w:val="00C755B6"/>
    <w:rsid w:val="00C77396"/>
    <w:rsid w:val="00CA366D"/>
    <w:rsid w:val="00CB53BF"/>
    <w:rsid w:val="00CD3B99"/>
    <w:rsid w:val="00D16E75"/>
    <w:rsid w:val="00D300B4"/>
    <w:rsid w:val="00D3064D"/>
    <w:rsid w:val="00D3153F"/>
    <w:rsid w:val="00D35681"/>
    <w:rsid w:val="00D518BD"/>
    <w:rsid w:val="00D60340"/>
    <w:rsid w:val="00D617F9"/>
    <w:rsid w:val="00D76346"/>
    <w:rsid w:val="00D911BD"/>
    <w:rsid w:val="00D911C3"/>
    <w:rsid w:val="00DA2EA7"/>
    <w:rsid w:val="00DB1655"/>
    <w:rsid w:val="00DB2A2A"/>
    <w:rsid w:val="00DC2A58"/>
    <w:rsid w:val="00DC4DAB"/>
    <w:rsid w:val="00DF287C"/>
    <w:rsid w:val="00E138E7"/>
    <w:rsid w:val="00E15C29"/>
    <w:rsid w:val="00E1733C"/>
    <w:rsid w:val="00E31F08"/>
    <w:rsid w:val="00E32B0C"/>
    <w:rsid w:val="00E37FB4"/>
    <w:rsid w:val="00E42A58"/>
    <w:rsid w:val="00E54E69"/>
    <w:rsid w:val="00E61FBD"/>
    <w:rsid w:val="00E66B3F"/>
    <w:rsid w:val="00E71AE5"/>
    <w:rsid w:val="00E72C44"/>
    <w:rsid w:val="00E77D6B"/>
    <w:rsid w:val="00E873C4"/>
    <w:rsid w:val="00E96635"/>
    <w:rsid w:val="00EB18BA"/>
    <w:rsid w:val="00EB2A03"/>
    <w:rsid w:val="00EB2B8F"/>
    <w:rsid w:val="00F03F18"/>
    <w:rsid w:val="00F04BF9"/>
    <w:rsid w:val="00F06103"/>
    <w:rsid w:val="00F12295"/>
    <w:rsid w:val="00F173A2"/>
    <w:rsid w:val="00F203E0"/>
    <w:rsid w:val="00F3122E"/>
    <w:rsid w:val="00F41978"/>
    <w:rsid w:val="00F44279"/>
    <w:rsid w:val="00F71EC1"/>
    <w:rsid w:val="00F87305"/>
    <w:rsid w:val="00F9338D"/>
    <w:rsid w:val="00FB5E36"/>
    <w:rsid w:val="00FE66D6"/>
    <w:rsid w:val="00FF0B12"/>
    <w:rsid w:val="00FF30BC"/>
    <w:rsid w:val="00FF4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F2C8D"/>
  <w15:chartTrackingRefBased/>
  <w15:docId w15:val="{E7FA4133-9EDF-4DC1-AF6C-0CA5200B5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72E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2E87"/>
    <w:rPr>
      <w:sz w:val="20"/>
      <w:szCs w:val="20"/>
    </w:rPr>
  </w:style>
  <w:style w:type="character" w:styleId="FootnoteReference">
    <w:name w:val="footnote reference"/>
    <w:basedOn w:val="DefaultParagraphFont"/>
    <w:uiPriority w:val="99"/>
    <w:semiHidden/>
    <w:unhideWhenUsed/>
    <w:rsid w:val="00272E87"/>
    <w:rPr>
      <w:vertAlign w:val="superscript"/>
    </w:rPr>
  </w:style>
  <w:style w:type="character" w:styleId="Hyperlink">
    <w:name w:val="Hyperlink"/>
    <w:basedOn w:val="DefaultParagraphFont"/>
    <w:uiPriority w:val="99"/>
    <w:unhideWhenUsed/>
    <w:rsid w:val="00B859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ritannia.com/history/docs/1066.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www.britannia.com/history/docs/1066.html" TargetMode="External"/><Relationship Id="rId1" Type="http://schemas.openxmlformats.org/officeDocument/2006/relationships/hyperlink" Target="http://www.britannia.com/history/docs/106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B9D2B8-C9BB-4937-887C-A70C2AB18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9</Pages>
  <Words>2367</Words>
  <Characters>13494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wilson</dc:creator>
  <cp:keywords/>
  <dc:description/>
  <cp:lastModifiedBy>Cameron Wilson (1600857)</cp:lastModifiedBy>
  <cp:revision>34</cp:revision>
  <dcterms:created xsi:type="dcterms:W3CDTF">2018-11-15T16:44:00Z</dcterms:created>
  <dcterms:modified xsi:type="dcterms:W3CDTF">2018-11-16T14:12:00Z</dcterms:modified>
</cp:coreProperties>
</file>