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FECB8" w14:textId="60A0B88B" w:rsidR="00C17FCF" w:rsidRPr="0057709B" w:rsidRDefault="0057709B" w:rsidP="0057709B">
      <w:pPr>
        <w:pStyle w:val="NoSpacing"/>
        <w:jc w:val="center"/>
        <w:rPr>
          <w:sz w:val="28"/>
          <w:szCs w:val="28"/>
          <w:u w:val="single"/>
        </w:rPr>
      </w:pPr>
      <w:r w:rsidRPr="0057709B">
        <w:rPr>
          <w:sz w:val="28"/>
          <w:szCs w:val="28"/>
          <w:u w:val="single"/>
        </w:rPr>
        <w:t>Defining abnormality</w:t>
      </w:r>
    </w:p>
    <w:p w14:paraId="5F2D1F42" w14:textId="77777777" w:rsidR="00CD2F35" w:rsidRPr="00CD2F35" w:rsidRDefault="00CD2F35" w:rsidP="00CD2F35">
      <w:pPr>
        <w:spacing w:after="0" w:line="240" w:lineRule="auto"/>
        <w:rPr>
          <w:rFonts w:ascii="Calibri" w:eastAsia="Calibri" w:hAnsi="Calibri"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28"/>
        <w:gridCol w:w="5228"/>
      </w:tblGrid>
      <w:tr w:rsidR="00CD2F35" w:rsidRPr="00CD2F35" w14:paraId="6E92E44B" w14:textId="77777777" w:rsidTr="00CD2F35">
        <w:tc>
          <w:tcPr>
            <w:tcW w:w="10456" w:type="dxa"/>
            <w:gridSpan w:val="2"/>
            <w:shd w:val="clear" w:color="auto" w:fill="auto"/>
          </w:tcPr>
          <w:p w14:paraId="1B938706" w14:textId="7E7845FA" w:rsidR="0057709B" w:rsidRPr="00CD2F35" w:rsidRDefault="00CD2F35" w:rsidP="00777E5C">
            <w:pPr>
              <w:spacing w:after="0" w:line="240" w:lineRule="auto"/>
              <w:jc w:val="center"/>
              <w:rPr>
                <w:rFonts w:ascii="Calibri" w:eastAsia="Calibri" w:hAnsi="Calibri" w:cs="Times New Roman"/>
                <w:b/>
              </w:rPr>
            </w:pPr>
            <w:r w:rsidRPr="00CD2F35">
              <w:rPr>
                <w:rFonts w:ascii="Calibri" w:eastAsia="Calibri" w:hAnsi="Calibri" w:cs="Times New Roman"/>
                <w:b/>
              </w:rPr>
              <w:t>Case study 1: Jane</w:t>
            </w:r>
          </w:p>
          <w:p w14:paraId="3FBBB174" w14:textId="77777777" w:rsidR="00CD2F35" w:rsidRDefault="00CD2F35" w:rsidP="00CD2F35">
            <w:pPr>
              <w:spacing w:after="0" w:line="240" w:lineRule="auto"/>
              <w:rPr>
                <w:rFonts w:ascii="Calibri" w:eastAsia="Calibri" w:hAnsi="Calibri" w:cs="Times New Roman"/>
              </w:rPr>
            </w:pPr>
            <w:r w:rsidRPr="00CD2F35">
              <w:rPr>
                <w:rFonts w:ascii="Calibri" w:eastAsia="Calibri" w:hAnsi="Calibri" w:cs="Times New Roman"/>
              </w:rPr>
              <w:t xml:space="preserve">Jane was seen by a consultant on a domiciliary visit to the vicarage of St. Mary's church. Her father, the vicar, explained that Jane was a sixth form pupil at a local private school. She had always done well at school and had achieved high grades in her fifth form exams. She was hoping to go to University. Over the last few months though her behaviour had changed. She had started refusing to go to </w:t>
            </w:r>
            <w:proofErr w:type="gramStart"/>
            <w:r w:rsidRPr="00CD2F35">
              <w:rPr>
                <w:rFonts w:ascii="Calibri" w:eastAsia="Calibri" w:hAnsi="Calibri" w:cs="Times New Roman"/>
              </w:rPr>
              <w:t>school, but</w:t>
            </w:r>
            <w:proofErr w:type="gramEnd"/>
            <w:r w:rsidRPr="00CD2F35">
              <w:rPr>
                <w:rFonts w:ascii="Calibri" w:eastAsia="Calibri" w:hAnsi="Calibri" w:cs="Times New Roman"/>
              </w:rPr>
              <w:t xml:space="preserve"> had declined to give any reason why. She spent her days writing in her </w:t>
            </w:r>
            <w:proofErr w:type="gramStart"/>
            <w:r w:rsidRPr="00CD2F35">
              <w:rPr>
                <w:rFonts w:ascii="Calibri" w:eastAsia="Calibri" w:hAnsi="Calibri" w:cs="Times New Roman"/>
              </w:rPr>
              <w:t>room, and</w:t>
            </w:r>
            <w:proofErr w:type="gramEnd"/>
            <w:r w:rsidRPr="00CD2F35">
              <w:rPr>
                <w:rFonts w:ascii="Calibri" w:eastAsia="Calibri" w:hAnsi="Calibri" w:cs="Times New Roman"/>
              </w:rPr>
              <w:t xml:space="preserve"> had not eaten for the last three days. She would not let her parents in to see her and had barricaded the door. There was no history of drug abuse. The consultant talked to her through the door, and finally persuaded her to trust him sufficiently to let him in to her room. He found that Jane was a tall, thin girl with a pale face. The room smelt of urine, and the walls had been covered in a fine, spidery writing. When the consultant tried to read what it said, she shouted at him. Jane looked at him suspiciously and, at times seemed to be conferring with an unseen person as to how trustworthy the doctor was. The doctor could see scratch marks on her neck where Jane had cut herself with the blade of a pair of scissors. She said that this was 'to let the bad blood out'. Jane appeared alert and knew the day and the time. When asked about her refusal to eat, Jane mumbled about her parents trying to poison her, because, she said, ' my mother offered me an Arrowroot Thin biscuit...that would make me thin...and she offered me some cabbage...that would turn me into a cabbage.' </w:t>
            </w:r>
          </w:p>
          <w:p w14:paraId="01427BC5" w14:textId="40D4D351" w:rsidR="0057709B" w:rsidRPr="00CD2F35" w:rsidRDefault="0057709B" w:rsidP="00CD2F35">
            <w:pPr>
              <w:spacing w:after="0" w:line="240" w:lineRule="auto"/>
              <w:rPr>
                <w:rFonts w:ascii="Calibri" w:eastAsia="Calibri" w:hAnsi="Calibri" w:cs="Times New Roman"/>
              </w:rPr>
            </w:pPr>
          </w:p>
        </w:tc>
      </w:tr>
      <w:tr w:rsidR="00CD2F35" w:rsidRPr="00CD2F35" w14:paraId="3564911C" w14:textId="77777777" w:rsidTr="00754D65">
        <w:tc>
          <w:tcPr>
            <w:tcW w:w="5228" w:type="dxa"/>
            <w:shd w:val="clear" w:color="auto" w:fill="auto"/>
          </w:tcPr>
          <w:p w14:paraId="4FD6131C" w14:textId="40CF237D" w:rsidR="00CD2F35" w:rsidRDefault="00CD2F35" w:rsidP="00CD2F35">
            <w:pPr>
              <w:spacing w:after="0" w:line="240" w:lineRule="auto"/>
              <w:jc w:val="center"/>
              <w:rPr>
                <w:rFonts w:ascii="Calibri" w:eastAsia="Calibri" w:hAnsi="Calibri" w:cs="Times New Roman"/>
                <w:b/>
              </w:rPr>
            </w:pPr>
          </w:p>
          <w:p w14:paraId="6591431B" w14:textId="5698D7BD" w:rsidR="0057709B" w:rsidRDefault="0057709B" w:rsidP="00CD2F35">
            <w:pPr>
              <w:spacing w:after="0" w:line="240" w:lineRule="auto"/>
              <w:jc w:val="center"/>
              <w:rPr>
                <w:rFonts w:ascii="Calibri" w:eastAsia="Calibri" w:hAnsi="Calibri" w:cs="Times New Roman"/>
                <w:b/>
              </w:rPr>
            </w:pPr>
            <w:r>
              <w:rPr>
                <w:rFonts w:ascii="Calibri" w:eastAsia="Calibri" w:hAnsi="Calibri" w:cs="Times New Roman"/>
                <w:b/>
              </w:rPr>
              <w:t>Statistical Infrequency</w:t>
            </w:r>
          </w:p>
          <w:p w14:paraId="606788A8" w14:textId="77777777" w:rsidR="00CD2F35" w:rsidRDefault="00CD2F35" w:rsidP="00CD2F35">
            <w:pPr>
              <w:spacing w:after="0" w:line="240" w:lineRule="auto"/>
              <w:jc w:val="center"/>
              <w:rPr>
                <w:rFonts w:ascii="Calibri" w:eastAsia="Calibri" w:hAnsi="Calibri" w:cs="Times New Roman"/>
                <w:b/>
              </w:rPr>
            </w:pPr>
          </w:p>
          <w:p w14:paraId="2CCC8277" w14:textId="77777777" w:rsidR="00CD2F35" w:rsidRDefault="00CD2F35" w:rsidP="00CD2F35">
            <w:pPr>
              <w:spacing w:after="0" w:line="240" w:lineRule="auto"/>
              <w:jc w:val="center"/>
              <w:rPr>
                <w:rFonts w:ascii="Calibri" w:eastAsia="Calibri" w:hAnsi="Calibri" w:cs="Times New Roman"/>
                <w:b/>
              </w:rPr>
            </w:pPr>
          </w:p>
          <w:p w14:paraId="2648B0EA" w14:textId="77777777" w:rsidR="0057709B" w:rsidRDefault="0057709B" w:rsidP="00CD2F35">
            <w:pPr>
              <w:spacing w:after="0" w:line="240" w:lineRule="auto"/>
              <w:jc w:val="center"/>
              <w:rPr>
                <w:rFonts w:ascii="Calibri" w:eastAsia="Calibri" w:hAnsi="Calibri" w:cs="Times New Roman"/>
                <w:b/>
              </w:rPr>
            </w:pPr>
          </w:p>
          <w:p w14:paraId="2122AAB4" w14:textId="77777777" w:rsidR="0057709B" w:rsidRDefault="0057709B" w:rsidP="00CD2F35">
            <w:pPr>
              <w:spacing w:after="0" w:line="240" w:lineRule="auto"/>
              <w:jc w:val="center"/>
              <w:rPr>
                <w:rFonts w:ascii="Calibri" w:eastAsia="Calibri" w:hAnsi="Calibri" w:cs="Times New Roman"/>
                <w:b/>
              </w:rPr>
            </w:pPr>
          </w:p>
          <w:p w14:paraId="52C92D56" w14:textId="77777777" w:rsidR="0057709B" w:rsidRDefault="0057709B" w:rsidP="00CD2F35">
            <w:pPr>
              <w:spacing w:after="0" w:line="240" w:lineRule="auto"/>
              <w:jc w:val="center"/>
              <w:rPr>
                <w:rFonts w:ascii="Calibri" w:eastAsia="Calibri" w:hAnsi="Calibri" w:cs="Times New Roman"/>
                <w:b/>
              </w:rPr>
            </w:pPr>
          </w:p>
          <w:p w14:paraId="627EE8F1" w14:textId="77777777" w:rsidR="0057709B" w:rsidRDefault="0057709B" w:rsidP="00CD2F35">
            <w:pPr>
              <w:spacing w:after="0" w:line="240" w:lineRule="auto"/>
              <w:jc w:val="center"/>
              <w:rPr>
                <w:rFonts w:ascii="Calibri" w:eastAsia="Calibri" w:hAnsi="Calibri" w:cs="Times New Roman"/>
                <w:b/>
              </w:rPr>
            </w:pPr>
          </w:p>
          <w:p w14:paraId="604D878F" w14:textId="77777777" w:rsidR="0057709B" w:rsidRDefault="0057709B" w:rsidP="00CD2F35">
            <w:pPr>
              <w:spacing w:after="0" w:line="240" w:lineRule="auto"/>
              <w:jc w:val="center"/>
              <w:rPr>
                <w:rFonts w:ascii="Calibri" w:eastAsia="Calibri" w:hAnsi="Calibri" w:cs="Times New Roman"/>
                <w:b/>
              </w:rPr>
            </w:pPr>
          </w:p>
          <w:p w14:paraId="208A775C" w14:textId="77777777" w:rsidR="0057709B" w:rsidRDefault="0057709B" w:rsidP="00CD2F35">
            <w:pPr>
              <w:spacing w:after="0" w:line="240" w:lineRule="auto"/>
              <w:jc w:val="center"/>
              <w:rPr>
                <w:rFonts w:ascii="Calibri" w:eastAsia="Calibri" w:hAnsi="Calibri" w:cs="Times New Roman"/>
                <w:b/>
              </w:rPr>
            </w:pPr>
          </w:p>
          <w:p w14:paraId="716428C0" w14:textId="77777777" w:rsidR="0057709B" w:rsidRDefault="0057709B" w:rsidP="00CD2F35">
            <w:pPr>
              <w:spacing w:after="0" w:line="240" w:lineRule="auto"/>
              <w:jc w:val="center"/>
              <w:rPr>
                <w:rFonts w:ascii="Calibri" w:eastAsia="Calibri" w:hAnsi="Calibri" w:cs="Times New Roman"/>
                <w:b/>
              </w:rPr>
            </w:pPr>
          </w:p>
          <w:p w14:paraId="7C576BF0" w14:textId="77777777" w:rsidR="0057709B" w:rsidRDefault="0057709B" w:rsidP="00CD2F35">
            <w:pPr>
              <w:spacing w:after="0" w:line="240" w:lineRule="auto"/>
              <w:jc w:val="center"/>
              <w:rPr>
                <w:rFonts w:ascii="Calibri" w:eastAsia="Calibri" w:hAnsi="Calibri" w:cs="Times New Roman"/>
                <w:b/>
              </w:rPr>
            </w:pPr>
          </w:p>
          <w:p w14:paraId="00356E13" w14:textId="77777777" w:rsidR="0057709B" w:rsidRDefault="0057709B" w:rsidP="00CD2F35">
            <w:pPr>
              <w:spacing w:after="0" w:line="240" w:lineRule="auto"/>
              <w:jc w:val="center"/>
              <w:rPr>
                <w:rFonts w:ascii="Calibri" w:eastAsia="Calibri" w:hAnsi="Calibri" w:cs="Times New Roman"/>
                <w:b/>
              </w:rPr>
            </w:pPr>
          </w:p>
          <w:p w14:paraId="30CEECDE" w14:textId="77777777" w:rsidR="0057709B" w:rsidRDefault="0057709B" w:rsidP="00CD2F35">
            <w:pPr>
              <w:spacing w:after="0" w:line="240" w:lineRule="auto"/>
              <w:jc w:val="center"/>
              <w:rPr>
                <w:rFonts w:ascii="Calibri" w:eastAsia="Calibri" w:hAnsi="Calibri" w:cs="Times New Roman"/>
                <w:b/>
              </w:rPr>
            </w:pPr>
          </w:p>
          <w:p w14:paraId="7ECE1628" w14:textId="77777777" w:rsidR="0057709B" w:rsidRDefault="0057709B" w:rsidP="00CD2F35">
            <w:pPr>
              <w:spacing w:after="0" w:line="240" w:lineRule="auto"/>
              <w:jc w:val="center"/>
              <w:rPr>
                <w:rFonts w:ascii="Calibri" w:eastAsia="Calibri" w:hAnsi="Calibri" w:cs="Times New Roman"/>
                <w:b/>
              </w:rPr>
            </w:pPr>
          </w:p>
          <w:p w14:paraId="5ACA2837" w14:textId="0D61DFA9" w:rsidR="0057709B" w:rsidRDefault="0057709B" w:rsidP="00CD2F35">
            <w:pPr>
              <w:spacing w:after="0" w:line="240" w:lineRule="auto"/>
              <w:jc w:val="center"/>
              <w:rPr>
                <w:rFonts w:ascii="Calibri" w:eastAsia="Calibri" w:hAnsi="Calibri" w:cs="Times New Roman"/>
                <w:b/>
              </w:rPr>
            </w:pPr>
          </w:p>
        </w:tc>
        <w:tc>
          <w:tcPr>
            <w:tcW w:w="5228" w:type="dxa"/>
            <w:shd w:val="clear" w:color="auto" w:fill="auto"/>
          </w:tcPr>
          <w:p w14:paraId="41EE6889" w14:textId="77777777" w:rsidR="00CD2F35" w:rsidRDefault="00CD2F35" w:rsidP="00CD2F35">
            <w:pPr>
              <w:spacing w:after="0" w:line="240" w:lineRule="auto"/>
              <w:jc w:val="center"/>
              <w:rPr>
                <w:rFonts w:ascii="Calibri" w:eastAsia="Calibri" w:hAnsi="Calibri" w:cs="Times New Roman"/>
                <w:b/>
              </w:rPr>
            </w:pPr>
          </w:p>
          <w:p w14:paraId="40B0D728" w14:textId="77777777" w:rsidR="00CD2F35" w:rsidRDefault="0057709B" w:rsidP="00CD2F35">
            <w:pPr>
              <w:spacing w:after="0" w:line="240" w:lineRule="auto"/>
              <w:jc w:val="center"/>
              <w:rPr>
                <w:rFonts w:ascii="Calibri" w:eastAsia="Calibri" w:hAnsi="Calibri" w:cs="Times New Roman"/>
                <w:b/>
              </w:rPr>
            </w:pPr>
            <w:r>
              <w:rPr>
                <w:rFonts w:ascii="Calibri" w:eastAsia="Calibri" w:hAnsi="Calibri" w:cs="Times New Roman"/>
                <w:b/>
              </w:rPr>
              <w:t>Deviation from Social Norms</w:t>
            </w:r>
          </w:p>
          <w:p w14:paraId="6E8D14D1" w14:textId="05AFB49E" w:rsidR="0057709B" w:rsidRPr="00CD2F35" w:rsidRDefault="0057709B" w:rsidP="00CD2F35">
            <w:pPr>
              <w:spacing w:after="0" w:line="240" w:lineRule="auto"/>
              <w:jc w:val="center"/>
              <w:rPr>
                <w:rFonts w:ascii="Calibri" w:eastAsia="Calibri" w:hAnsi="Calibri" w:cs="Times New Roman"/>
                <w:b/>
              </w:rPr>
            </w:pPr>
          </w:p>
        </w:tc>
      </w:tr>
      <w:tr w:rsidR="00CD2F35" w:rsidRPr="00CD2F35" w14:paraId="77DD641C" w14:textId="77777777" w:rsidTr="00754D65">
        <w:tc>
          <w:tcPr>
            <w:tcW w:w="5228" w:type="dxa"/>
            <w:shd w:val="clear" w:color="auto" w:fill="auto"/>
          </w:tcPr>
          <w:p w14:paraId="2A149B1F" w14:textId="77777777" w:rsidR="00CD2F35" w:rsidRDefault="00CD2F35" w:rsidP="00CD2F35">
            <w:pPr>
              <w:spacing w:after="0" w:line="240" w:lineRule="auto"/>
              <w:jc w:val="center"/>
              <w:rPr>
                <w:rFonts w:ascii="Calibri" w:eastAsia="Calibri" w:hAnsi="Calibri" w:cs="Times New Roman"/>
                <w:b/>
              </w:rPr>
            </w:pPr>
          </w:p>
          <w:p w14:paraId="6E897120" w14:textId="3F49805B" w:rsidR="00CD2F35" w:rsidRDefault="0057709B" w:rsidP="00CD2F35">
            <w:pPr>
              <w:spacing w:after="0" w:line="240" w:lineRule="auto"/>
              <w:jc w:val="center"/>
              <w:rPr>
                <w:rFonts w:ascii="Calibri" w:eastAsia="Calibri" w:hAnsi="Calibri" w:cs="Times New Roman"/>
                <w:b/>
              </w:rPr>
            </w:pPr>
            <w:r>
              <w:rPr>
                <w:rFonts w:ascii="Calibri" w:eastAsia="Calibri" w:hAnsi="Calibri" w:cs="Times New Roman"/>
                <w:b/>
              </w:rPr>
              <w:t>Failure to Function Adequately</w:t>
            </w:r>
          </w:p>
          <w:p w14:paraId="2233BBC5" w14:textId="77777777" w:rsidR="00CD2F35" w:rsidRDefault="00CD2F35" w:rsidP="00CD2F35">
            <w:pPr>
              <w:spacing w:after="0" w:line="240" w:lineRule="auto"/>
              <w:jc w:val="center"/>
              <w:rPr>
                <w:rFonts w:ascii="Calibri" w:eastAsia="Calibri" w:hAnsi="Calibri" w:cs="Times New Roman"/>
                <w:b/>
              </w:rPr>
            </w:pPr>
          </w:p>
          <w:p w14:paraId="51B57B11" w14:textId="77777777" w:rsidR="00CD2F35" w:rsidRDefault="00CD2F35" w:rsidP="00CD2F35">
            <w:pPr>
              <w:spacing w:after="0" w:line="240" w:lineRule="auto"/>
              <w:jc w:val="center"/>
              <w:rPr>
                <w:rFonts w:ascii="Calibri" w:eastAsia="Calibri" w:hAnsi="Calibri" w:cs="Times New Roman"/>
                <w:b/>
              </w:rPr>
            </w:pPr>
          </w:p>
          <w:p w14:paraId="24774533" w14:textId="77777777" w:rsidR="00CD2F35" w:rsidRDefault="00CD2F35" w:rsidP="00CD2F35">
            <w:pPr>
              <w:spacing w:after="0" w:line="240" w:lineRule="auto"/>
              <w:jc w:val="center"/>
              <w:rPr>
                <w:rFonts w:ascii="Calibri" w:eastAsia="Calibri" w:hAnsi="Calibri" w:cs="Times New Roman"/>
                <w:b/>
              </w:rPr>
            </w:pPr>
          </w:p>
          <w:p w14:paraId="6D286F9B" w14:textId="77777777" w:rsidR="00CD2F35" w:rsidRDefault="00CD2F35" w:rsidP="00CD2F35">
            <w:pPr>
              <w:spacing w:after="0" w:line="240" w:lineRule="auto"/>
              <w:jc w:val="center"/>
              <w:rPr>
                <w:rFonts w:ascii="Calibri" w:eastAsia="Calibri" w:hAnsi="Calibri" w:cs="Times New Roman"/>
                <w:b/>
              </w:rPr>
            </w:pPr>
          </w:p>
          <w:p w14:paraId="375B4F21" w14:textId="77777777" w:rsidR="0057709B" w:rsidRDefault="0057709B" w:rsidP="00CD2F35">
            <w:pPr>
              <w:spacing w:after="0" w:line="240" w:lineRule="auto"/>
              <w:jc w:val="center"/>
              <w:rPr>
                <w:rFonts w:ascii="Calibri" w:eastAsia="Calibri" w:hAnsi="Calibri" w:cs="Times New Roman"/>
                <w:b/>
              </w:rPr>
            </w:pPr>
          </w:p>
          <w:p w14:paraId="638796AE" w14:textId="77777777" w:rsidR="0057709B" w:rsidRDefault="0057709B" w:rsidP="00CD2F35">
            <w:pPr>
              <w:spacing w:after="0" w:line="240" w:lineRule="auto"/>
              <w:jc w:val="center"/>
              <w:rPr>
                <w:rFonts w:ascii="Calibri" w:eastAsia="Calibri" w:hAnsi="Calibri" w:cs="Times New Roman"/>
                <w:b/>
              </w:rPr>
            </w:pPr>
          </w:p>
          <w:p w14:paraId="6BE95CFB" w14:textId="77777777" w:rsidR="0057709B" w:rsidRDefault="0057709B" w:rsidP="00CD2F35">
            <w:pPr>
              <w:spacing w:after="0" w:line="240" w:lineRule="auto"/>
              <w:jc w:val="center"/>
              <w:rPr>
                <w:rFonts w:ascii="Calibri" w:eastAsia="Calibri" w:hAnsi="Calibri" w:cs="Times New Roman"/>
                <w:b/>
              </w:rPr>
            </w:pPr>
          </w:p>
          <w:p w14:paraId="276D873A" w14:textId="77777777" w:rsidR="0057709B" w:rsidRDefault="0057709B" w:rsidP="00CD2F35">
            <w:pPr>
              <w:spacing w:after="0" w:line="240" w:lineRule="auto"/>
              <w:jc w:val="center"/>
              <w:rPr>
                <w:rFonts w:ascii="Calibri" w:eastAsia="Calibri" w:hAnsi="Calibri" w:cs="Times New Roman"/>
                <w:b/>
              </w:rPr>
            </w:pPr>
          </w:p>
          <w:p w14:paraId="2DA1EEE8" w14:textId="77777777" w:rsidR="0057709B" w:rsidRDefault="0057709B" w:rsidP="00CD2F35">
            <w:pPr>
              <w:spacing w:after="0" w:line="240" w:lineRule="auto"/>
              <w:jc w:val="center"/>
              <w:rPr>
                <w:rFonts w:ascii="Calibri" w:eastAsia="Calibri" w:hAnsi="Calibri" w:cs="Times New Roman"/>
                <w:b/>
              </w:rPr>
            </w:pPr>
          </w:p>
          <w:p w14:paraId="7D5B9592" w14:textId="77777777" w:rsidR="0057709B" w:rsidRDefault="0057709B" w:rsidP="00CD2F35">
            <w:pPr>
              <w:spacing w:after="0" w:line="240" w:lineRule="auto"/>
              <w:jc w:val="center"/>
              <w:rPr>
                <w:rFonts w:ascii="Calibri" w:eastAsia="Calibri" w:hAnsi="Calibri" w:cs="Times New Roman"/>
                <w:b/>
              </w:rPr>
            </w:pPr>
          </w:p>
          <w:p w14:paraId="59BD4E82" w14:textId="77777777" w:rsidR="0057709B" w:rsidRDefault="0057709B" w:rsidP="00CD2F35">
            <w:pPr>
              <w:spacing w:after="0" w:line="240" w:lineRule="auto"/>
              <w:jc w:val="center"/>
              <w:rPr>
                <w:rFonts w:ascii="Calibri" w:eastAsia="Calibri" w:hAnsi="Calibri" w:cs="Times New Roman"/>
                <w:b/>
              </w:rPr>
            </w:pPr>
          </w:p>
          <w:p w14:paraId="6060C62E" w14:textId="77777777" w:rsidR="0057709B" w:rsidRDefault="0057709B" w:rsidP="00CD2F35">
            <w:pPr>
              <w:spacing w:after="0" w:line="240" w:lineRule="auto"/>
              <w:jc w:val="center"/>
              <w:rPr>
                <w:rFonts w:ascii="Calibri" w:eastAsia="Calibri" w:hAnsi="Calibri" w:cs="Times New Roman"/>
                <w:b/>
              </w:rPr>
            </w:pPr>
          </w:p>
          <w:p w14:paraId="3B79E30E" w14:textId="77777777" w:rsidR="0057709B" w:rsidRDefault="0057709B" w:rsidP="00CD2F35">
            <w:pPr>
              <w:spacing w:after="0" w:line="240" w:lineRule="auto"/>
              <w:jc w:val="center"/>
              <w:rPr>
                <w:rFonts w:ascii="Calibri" w:eastAsia="Calibri" w:hAnsi="Calibri" w:cs="Times New Roman"/>
                <w:b/>
              </w:rPr>
            </w:pPr>
          </w:p>
          <w:p w14:paraId="4EA0AB35" w14:textId="7B9FC5F3" w:rsidR="0057709B" w:rsidRDefault="0057709B" w:rsidP="00CD2F35">
            <w:pPr>
              <w:spacing w:after="0" w:line="240" w:lineRule="auto"/>
              <w:jc w:val="center"/>
              <w:rPr>
                <w:rFonts w:ascii="Calibri" w:eastAsia="Calibri" w:hAnsi="Calibri" w:cs="Times New Roman"/>
                <w:b/>
              </w:rPr>
            </w:pPr>
          </w:p>
        </w:tc>
        <w:tc>
          <w:tcPr>
            <w:tcW w:w="5228" w:type="dxa"/>
            <w:shd w:val="clear" w:color="auto" w:fill="auto"/>
          </w:tcPr>
          <w:p w14:paraId="5657B621" w14:textId="77777777" w:rsidR="00CD2F35" w:rsidRDefault="00CD2F35" w:rsidP="00CD2F35">
            <w:pPr>
              <w:spacing w:after="0" w:line="240" w:lineRule="auto"/>
              <w:jc w:val="center"/>
              <w:rPr>
                <w:rFonts w:ascii="Calibri" w:eastAsia="Calibri" w:hAnsi="Calibri" w:cs="Times New Roman"/>
                <w:b/>
              </w:rPr>
            </w:pPr>
          </w:p>
          <w:p w14:paraId="04D4EEE4" w14:textId="0B31CFC8" w:rsidR="0057709B" w:rsidRDefault="0057709B" w:rsidP="00CD2F35">
            <w:pPr>
              <w:spacing w:after="0" w:line="240" w:lineRule="auto"/>
              <w:jc w:val="center"/>
              <w:rPr>
                <w:rFonts w:ascii="Calibri" w:eastAsia="Calibri" w:hAnsi="Calibri" w:cs="Times New Roman"/>
                <w:b/>
              </w:rPr>
            </w:pPr>
            <w:r>
              <w:rPr>
                <w:rFonts w:ascii="Calibri" w:eastAsia="Calibri" w:hAnsi="Calibri" w:cs="Times New Roman"/>
                <w:b/>
              </w:rPr>
              <w:t>Deviation from Ideal Mental Health</w:t>
            </w:r>
          </w:p>
        </w:tc>
      </w:tr>
    </w:tbl>
    <w:p w14:paraId="144D0623" w14:textId="77777777" w:rsidR="00CD2F35" w:rsidRPr="00CD2F35" w:rsidRDefault="00CD2F35" w:rsidP="00CD2F35">
      <w:pPr>
        <w:spacing w:after="0" w:line="240" w:lineRule="auto"/>
        <w:rPr>
          <w:rFonts w:ascii="Calibri" w:eastAsia="Calibri" w:hAnsi="Calibri" w:cs="Times New Roman"/>
        </w:rPr>
      </w:pPr>
    </w:p>
    <w:p w14:paraId="69F13984" w14:textId="782E0917" w:rsidR="00CD2F35" w:rsidRPr="00CD2F35" w:rsidRDefault="00CD2F35" w:rsidP="00CD2F35">
      <w:pPr>
        <w:spacing w:after="0" w:line="240" w:lineRule="auto"/>
        <w:rPr>
          <w:rFonts w:ascii="Calibri" w:eastAsia="Calibri" w:hAnsi="Calibri" w:cs="Times New Roman"/>
        </w:rPr>
      </w:pPr>
    </w:p>
    <w:p w14:paraId="66385DC2" w14:textId="77777777" w:rsidR="00CD2F35" w:rsidRDefault="00CD2F35" w:rsidP="00CD2F35">
      <w:pPr>
        <w:spacing w:after="0" w:line="240" w:lineRule="auto"/>
        <w:rPr>
          <w:rFonts w:ascii="Calibri" w:eastAsia="Calibri" w:hAnsi="Calibri" w:cs="Times New Roman"/>
        </w:rPr>
      </w:pPr>
    </w:p>
    <w:p w14:paraId="090DC6BA" w14:textId="77777777" w:rsidR="00777E5C" w:rsidRPr="00CD2F35" w:rsidRDefault="00777E5C" w:rsidP="00CD2F35">
      <w:pPr>
        <w:spacing w:after="0" w:line="240" w:lineRule="auto"/>
        <w:rPr>
          <w:rFonts w:ascii="Calibri" w:eastAsia="Calibri" w:hAnsi="Calibri" w:cs="Times New Roman"/>
        </w:rPr>
      </w:pPr>
    </w:p>
    <w:p w14:paraId="41632967" w14:textId="14383B73" w:rsidR="00CD2F35" w:rsidRDefault="00CD2F35" w:rsidP="00CD2F35">
      <w:pPr>
        <w:pStyle w:val="NoSpacing"/>
      </w:pPr>
    </w:p>
    <w:p w14:paraId="4C4D54E3" w14:textId="4DBE6573" w:rsidR="00CD2F35" w:rsidRDefault="00CD2F35" w:rsidP="00CD2F35">
      <w:pPr>
        <w:pStyle w:val="NoSpacing"/>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28"/>
        <w:gridCol w:w="5228"/>
      </w:tblGrid>
      <w:tr w:rsidR="0057709B" w:rsidRPr="00CD2F35" w14:paraId="7DECDB86" w14:textId="77777777" w:rsidTr="00037D87">
        <w:tc>
          <w:tcPr>
            <w:tcW w:w="10456" w:type="dxa"/>
            <w:gridSpan w:val="2"/>
            <w:shd w:val="clear" w:color="auto" w:fill="auto"/>
          </w:tcPr>
          <w:p w14:paraId="4B33D51A" w14:textId="708D9041" w:rsidR="0057709B" w:rsidRPr="00CD2F35" w:rsidRDefault="0057709B" w:rsidP="00777E5C">
            <w:pPr>
              <w:spacing w:after="0" w:line="240" w:lineRule="auto"/>
              <w:jc w:val="center"/>
              <w:rPr>
                <w:rFonts w:ascii="Calibri" w:eastAsia="Calibri" w:hAnsi="Calibri" w:cs="Times New Roman"/>
                <w:b/>
              </w:rPr>
            </w:pPr>
            <w:r w:rsidRPr="00CD2F35">
              <w:rPr>
                <w:rFonts w:ascii="Calibri" w:eastAsia="Calibri" w:hAnsi="Calibri" w:cs="Times New Roman"/>
                <w:b/>
              </w:rPr>
              <w:lastRenderedPageBreak/>
              <w:t xml:space="preserve">Case study </w:t>
            </w:r>
            <w:r>
              <w:rPr>
                <w:rFonts w:ascii="Calibri" w:eastAsia="Calibri" w:hAnsi="Calibri" w:cs="Times New Roman"/>
                <w:b/>
              </w:rPr>
              <w:t>2: Swampy</w:t>
            </w:r>
          </w:p>
          <w:p w14:paraId="0BC85A06" w14:textId="098361A3" w:rsidR="0057709B" w:rsidRDefault="0057709B" w:rsidP="0057709B">
            <w:pPr>
              <w:pStyle w:val="NoSpacing"/>
              <w:rPr>
                <w:shd w:val="clear" w:color="auto" w:fill="FFFFFF"/>
              </w:rPr>
            </w:pPr>
            <w:r w:rsidRPr="0057709B">
              <w:t>Swampy became a nationally known figure in 1996 after spending a week in a complex series of tunnels dug in the path of a new extension to the </w:t>
            </w:r>
            <w:hyperlink r:id="rId4" w:tooltip="A30 road" w:history="1">
              <w:r w:rsidRPr="0057709B">
                <w:rPr>
                  <w:rStyle w:val="Hyperlink"/>
                  <w:rFonts w:cstheme="minorHAnsi"/>
                  <w:color w:val="auto"/>
                  <w:u w:val="none"/>
                </w:rPr>
                <w:t>A30</w:t>
              </w:r>
            </w:hyperlink>
            <w:r w:rsidRPr="0057709B">
              <w:t xml:space="preserve"> in Fairmile, Devon, resisting attempts at eviction by police. Specialists were called in to safely remove Swampy and </w:t>
            </w:r>
            <w:proofErr w:type="gramStart"/>
            <w:r w:rsidRPr="0057709B">
              <w:t>a number of</w:t>
            </w:r>
            <w:proofErr w:type="gramEnd"/>
            <w:r w:rsidRPr="0057709B">
              <w:t xml:space="preserve"> other protesters locked deep inside the network of artificial tunnels. Several people took part in the protest, but Swampy was the last one to be evicted. The mainstream media became fascinated with Swampy, and his subsequent fame included an appearance on the </w:t>
            </w:r>
            <w:hyperlink r:id="rId5" w:tooltip="BBC" w:history="1">
              <w:r w:rsidRPr="0057709B">
                <w:rPr>
                  <w:rStyle w:val="Hyperlink"/>
                  <w:rFonts w:cstheme="minorHAnsi"/>
                  <w:color w:val="auto"/>
                  <w:u w:val="none"/>
                </w:rPr>
                <w:t>BBC</w:t>
              </w:r>
            </w:hyperlink>
            <w:r w:rsidRPr="0057709B">
              <w:t> comedy current affairs quiz </w:t>
            </w:r>
            <w:hyperlink r:id="rId6" w:tooltip="Have I Got News for You" w:history="1">
              <w:r w:rsidRPr="0057709B">
                <w:rPr>
                  <w:rStyle w:val="Hyperlink"/>
                  <w:rFonts w:cstheme="minorHAnsi"/>
                  <w:i/>
                  <w:iCs/>
                  <w:color w:val="auto"/>
                  <w:u w:val="none"/>
                </w:rPr>
                <w:t>Have I Got News for You</w:t>
              </w:r>
            </w:hyperlink>
            <w:r w:rsidRPr="0057709B">
              <w:t xml:space="preserve">, as the show's youngest-ever </w:t>
            </w:r>
            <w:proofErr w:type="spellStart"/>
            <w:r w:rsidRPr="0057709B">
              <w:t>panelist</w:t>
            </w:r>
            <w:proofErr w:type="spellEnd"/>
            <w:r w:rsidRPr="0057709B">
              <w:t>. He also protested the </w:t>
            </w:r>
            <w:hyperlink r:id="rId7" w:tooltip="Newbury bypass" w:history="1">
              <w:r w:rsidRPr="0057709B">
                <w:rPr>
                  <w:rStyle w:val="Hyperlink"/>
                  <w:rFonts w:cstheme="minorHAnsi"/>
                  <w:color w:val="auto"/>
                  <w:u w:val="none"/>
                </w:rPr>
                <w:t>Newbury bypass</w:t>
              </w:r>
            </w:hyperlink>
            <w:r w:rsidRPr="0057709B">
              <w:t>, and in 1997, he entered tunnels intended to prevent the building of a second </w:t>
            </w:r>
            <w:hyperlink r:id="rId8" w:tooltip="Runway" w:history="1">
              <w:r w:rsidRPr="0057709B">
                <w:rPr>
                  <w:rStyle w:val="Hyperlink"/>
                  <w:rFonts w:cstheme="minorHAnsi"/>
                  <w:color w:val="auto"/>
                  <w:u w:val="none"/>
                </w:rPr>
                <w:t>runway</w:t>
              </w:r>
            </w:hyperlink>
            <w:r w:rsidRPr="0057709B">
              <w:t> at </w:t>
            </w:r>
            <w:hyperlink r:id="rId9" w:tooltip="Manchester Airport" w:history="1">
              <w:r w:rsidRPr="0057709B">
                <w:rPr>
                  <w:rStyle w:val="Hyperlink"/>
                  <w:rFonts w:cstheme="minorHAnsi"/>
                  <w:color w:val="auto"/>
                  <w:u w:val="none"/>
                </w:rPr>
                <w:t>Manchester Airport</w:t>
              </w:r>
            </w:hyperlink>
            <w:r w:rsidRPr="0057709B">
              <w:t xml:space="preserve">. He then dropped out of sight and refused to talk to the media. </w:t>
            </w:r>
            <w:r w:rsidRPr="0057709B">
              <w:rPr>
                <w:shd w:val="clear" w:color="auto" w:fill="FFFFFF"/>
              </w:rPr>
              <w:t xml:space="preserve"> In 2006, he was living with his girlfriend and their three children in a </w:t>
            </w:r>
            <w:hyperlink r:id="rId10" w:tooltip="Yurt" w:history="1">
              <w:r w:rsidRPr="0057709B">
                <w:rPr>
                  <w:rStyle w:val="Hyperlink"/>
                  <w:rFonts w:cstheme="minorHAnsi"/>
                  <w:color w:val="auto"/>
                  <w:u w:val="none"/>
                  <w:shd w:val="clear" w:color="auto" w:fill="FFFFFF"/>
                </w:rPr>
                <w:t>yurt</w:t>
              </w:r>
            </w:hyperlink>
            <w:r w:rsidRPr="0057709B">
              <w:rPr>
                <w:shd w:val="clear" w:color="auto" w:fill="FFFFFF"/>
              </w:rPr>
              <w:t>, a dome-shaped tent in Tipi Valley, a </w:t>
            </w:r>
            <w:hyperlink r:id="rId11" w:tooltip="Commune (intentional community)" w:history="1">
              <w:r w:rsidRPr="0057709B">
                <w:rPr>
                  <w:rStyle w:val="Hyperlink"/>
                  <w:rFonts w:cstheme="minorHAnsi"/>
                  <w:color w:val="auto"/>
                  <w:u w:val="none"/>
                  <w:shd w:val="clear" w:color="auto" w:fill="FFFFFF"/>
                </w:rPr>
                <w:t>commune</w:t>
              </w:r>
            </w:hyperlink>
            <w:r w:rsidRPr="0057709B">
              <w:rPr>
                <w:shd w:val="clear" w:color="auto" w:fill="FFFFFF"/>
              </w:rPr>
              <w:t> in west Wales</w:t>
            </w:r>
            <w:r>
              <w:rPr>
                <w:shd w:val="clear" w:color="auto" w:fill="FFFFFF"/>
              </w:rPr>
              <w:t>.</w:t>
            </w:r>
          </w:p>
          <w:p w14:paraId="6E23CFCF" w14:textId="77777777" w:rsidR="0057709B" w:rsidRPr="0057709B" w:rsidRDefault="0057709B" w:rsidP="0057709B">
            <w:pPr>
              <w:pStyle w:val="NoSpacing"/>
              <w:rPr>
                <w:vertAlign w:val="superscript"/>
              </w:rPr>
            </w:pPr>
          </w:p>
          <w:p w14:paraId="47F156A6" w14:textId="65E80714" w:rsidR="0057709B" w:rsidRDefault="0057709B" w:rsidP="0057709B">
            <w:pPr>
              <w:pStyle w:val="NoSpacing"/>
              <w:rPr>
                <w:shd w:val="clear" w:color="auto" w:fill="FFFFFF"/>
              </w:rPr>
            </w:pPr>
            <w:r w:rsidRPr="0057709B">
              <w:t>In 2007, the </w:t>
            </w:r>
            <w:r w:rsidRPr="0057709B">
              <w:rPr>
                <w:i/>
                <w:iCs/>
              </w:rPr>
              <w:t>Sunday Mirror</w:t>
            </w:r>
            <w:r w:rsidRPr="0057709B">
              <w:t> newspaper reported that Swampy was taking part in the climate change protests at </w:t>
            </w:r>
            <w:hyperlink r:id="rId12" w:tooltip="Heathrow Airport" w:history="1">
              <w:r w:rsidRPr="0057709B">
                <w:rPr>
                  <w:rStyle w:val="Hyperlink"/>
                  <w:rFonts w:cstheme="minorHAnsi"/>
                  <w:color w:val="auto"/>
                  <w:u w:val="none"/>
                </w:rPr>
                <w:t>Heathrow Airport</w:t>
              </w:r>
            </w:hyperlink>
            <w:r w:rsidRPr="0057709B">
              <w:t>. Hooper's presence on the protest site was dependent on his keeping a low profile, so his celebrity status would not detract from the event.</w:t>
            </w:r>
            <w:r w:rsidRPr="0057709B">
              <w:rPr>
                <w:shd w:val="clear" w:color="auto" w:fill="FFFFFF"/>
              </w:rPr>
              <w:t xml:space="preserve"> In 2013, he was still living in Wales with his family, working for the </w:t>
            </w:r>
            <w:hyperlink r:id="rId13" w:tooltip="Forestry Commission" w:history="1">
              <w:r w:rsidRPr="0057709B">
                <w:rPr>
                  <w:rStyle w:val="Hyperlink"/>
                  <w:rFonts w:cstheme="minorHAnsi"/>
                  <w:color w:val="auto"/>
                  <w:u w:val="none"/>
                  <w:shd w:val="clear" w:color="auto" w:fill="FFFFFF"/>
                </w:rPr>
                <w:t>Forestry Commission</w:t>
              </w:r>
            </w:hyperlink>
            <w:r w:rsidRPr="0057709B">
              <w:rPr>
                <w:shd w:val="clear" w:color="auto" w:fill="FFFFFF"/>
              </w:rPr>
              <w:t> and running marathons and half marath</w:t>
            </w:r>
            <w:r>
              <w:rPr>
                <w:shd w:val="clear" w:color="auto" w:fill="FFFFFF"/>
              </w:rPr>
              <w:t xml:space="preserve">ons. </w:t>
            </w:r>
          </w:p>
          <w:p w14:paraId="11647EC8" w14:textId="77777777" w:rsidR="0057709B" w:rsidRPr="0057709B" w:rsidRDefault="0057709B" w:rsidP="0057709B">
            <w:pPr>
              <w:pStyle w:val="NoSpacing"/>
              <w:rPr>
                <w:vertAlign w:val="superscript"/>
              </w:rPr>
            </w:pPr>
          </w:p>
          <w:p w14:paraId="1095E6C3" w14:textId="57608370" w:rsidR="0057709B" w:rsidRPr="0057709B" w:rsidRDefault="0057709B" w:rsidP="0057709B">
            <w:pPr>
              <w:pStyle w:val="NoSpacing"/>
            </w:pPr>
            <w:r w:rsidRPr="0057709B">
              <w:t>In September 2019, Swampy took part in an </w:t>
            </w:r>
            <w:hyperlink r:id="rId14" w:tooltip="Extinction Rebellion" w:history="1">
              <w:r w:rsidRPr="0057709B">
                <w:rPr>
                  <w:rStyle w:val="Hyperlink"/>
                  <w:rFonts w:cstheme="minorHAnsi"/>
                  <w:color w:val="auto"/>
                  <w:u w:val="none"/>
                </w:rPr>
                <w:t>Extinction Rebellion</w:t>
              </w:r>
            </w:hyperlink>
            <w:r w:rsidRPr="0057709B">
              <w:t> protest, attaching himself to a concrete block at the entrance to the </w:t>
            </w:r>
            <w:hyperlink r:id="rId15" w:tooltip="Valero Energy" w:history="1">
              <w:r w:rsidRPr="0057709B">
                <w:rPr>
                  <w:rStyle w:val="Hyperlink"/>
                  <w:rFonts w:cstheme="minorHAnsi"/>
                  <w:color w:val="auto"/>
                  <w:u w:val="none"/>
                </w:rPr>
                <w:t>Valero Energy</w:t>
              </w:r>
            </w:hyperlink>
            <w:r w:rsidRPr="0057709B">
              <w:t xml:space="preserve"> fuel refinery in Pembrokeshire. He admitted to a charge of wilful obstruction of the highway and was fined £40, plus £85 for costs and a £32 surcharge, commenting, "I am pleading guilty, I can't really afford to keep coming to court." </w:t>
            </w:r>
          </w:p>
          <w:p w14:paraId="61C2931D" w14:textId="77777777" w:rsidR="0057709B" w:rsidRPr="0057709B" w:rsidRDefault="0057709B" w:rsidP="0057709B">
            <w:pPr>
              <w:pStyle w:val="NoSpacing"/>
            </w:pPr>
          </w:p>
          <w:p w14:paraId="184E4D49" w14:textId="77777777" w:rsidR="0057709B" w:rsidRPr="0057709B" w:rsidRDefault="0057709B" w:rsidP="0057709B">
            <w:pPr>
              <w:pStyle w:val="NoSpacing"/>
              <w:rPr>
                <w:vertAlign w:val="superscript"/>
              </w:rPr>
            </w:pPr>
            <w:r w:rsidRPr="0057709B">
              <w:t>Swampy was arrested at </w:t>
            </w:r>
            <w:hyperlink r:id="rId16" w:tooltip="Jones Hill Wood" w:history="1">
              <w:r w:rsidRPr="0057709B">
                <w:rPr>
                  <w:rStyle w:val="Hyperlink"/>
                  <w:rFonts w:cstheme="minorHAnsi"/>
                  <w:color w:val="auto"/>
                  <w:u w:val="none"/>
                </w:rPr>
                <w:t>Jones Hill Wood</w:t>
              </w:r>
            </w:hyperlink>
            <w:r w:rsidRPr="0057709B">
              <w:t> in </w:t>
            </w:r>
            <w:hyperlink r:id="rId17" w:tooltip="Buckinghamshire" w:history="1">
              <w:r w:rsidRPr="0057709B">
                <w:rPr>
                  <w:rStyle w:val="Hyperlink"/>
                  <w:rFonts w:cstheme="minorHAnsi"/>
                  <w:color w:val="auto"/>
                  <w:u w:val="none"/>
                </w:rPr>
                <w:t>Buckinghamshire</w:t>
              </w:r>
            </w:hyperlink>
            <w:r w:rsidRPr="0057709B">
              <w:t> in October 2020, having occupied a tree house as part of a </w:t>
            </w:r>
            <w:hyperlink r:id="rId18" w:tooltip="Stop HS2" w:history="1">
              <w:r w:rsidRPr="0057709B">
                <w:rPr>
                  <w:rStyle w:val="Hyperlink"/>
                  <w:rFonts w:cstheme="minorHAnsi"/>
                  <w:color w:val="auto"/>
                  <w:u w:val="none"/>
                </w:rPr>
                <w:t>Stop HS2</w:t>
              </w:r>
            </w:hyperlink>
            <w:r w:rsidRPr="0057709B">
              <w:t> protest to prevent trees being felled because they are on the route of </w:t>
            </w:r>
            <w:hyperlink r:id="rId19" w:tooltip="High Speed 2" w:history="1">
              <w:r w:rsidRPr="0057709B">
                <w:rPr>
                  <w:rStyle w:val="Hyperlink"/>
                  <w:rFonts w:cstheme="minorHAnsi"/>
                  <w:color w:val="auto"/>
                  <w:u w:val="none"/>
                </w:rPr>
                <w:t>High Speed 2</w:t>
              </w:r>
            </w:hyperlink>
            <w:r w:rsidRPr="0057709B">
              <w:t>. In January 2021, he was involved in the </w:t>
            </w:r>
            <w:hyperlink r:id="rId20" w:tooltip="Protest tunnelling in the United Kingdom" w:history="1">
              <w:r w:rsidRPr="0057709B">
                <w:rPr>
                  <w:rStyle w:val="Hyperlink"/>
                  <w:rFonts w:cstheme="minorHAnsi"/>
                  <w:color w:val="auto"/>
                  <w:u w:val="none"/>
                </w:rPr>
                <w:t>construction and occupation of tunnels</w:t>
              </w:r>
            </w:hyperlink>
            <w:r w:rsidRPr="0057709B">
              <w:t> at </w:t>
            </w:r>
            <w:hyperlink r:id="rId21" w:tooltip="Euston Square Gardens" w:history="1">
              <w:r w:rsidRPr="0057709B">
                <w:rPr>
                  <w:rStyle w:val="Hyperlink"/>
                  <w:rFonts w:cstheme="minorHAnsi"/>
                  <w:color w:val="auto"/>
                  <w:u w:val="none"/>
                </w:rPr>
                <w:t>Euston Square Gardens</w:t>
              </w:r>
            </w:hyperlink>
            <w:r w:rsidRPr="0057709B">
              <w:t xml:space="preserve"> in London as part of the same protests. His </w:t>
            </w:r>
            <w:proofErr w:type="gramStart"/>
            <w:r w:rsidRPr="0057709B">
              <w:t>16 year-old</w:t>
            </w:r>
            <w:proofErr w:type="gramEnd"/>
            <w:r w:rsidRPr="0057709B">
              <w:t xml:space="preserve"> son joined him in the tunnel protest.</w:t>
            </w:r>
            <w:r w:rsidRPr="0057709B">
              <w:rPr>
                <w:vertAlign w:val="superscript"/>
              </w:rPr>
              <w:t xml:space="preserve"> </w:t>
            </w:r>
          </w:p>
          <w:p w14:paraId="2563BA3F" w14:textId="77777777" w:rsidR="0057709B" w:rsidRPr="00CD2F35" w:rsidRDefault="0057709B" w:rsidP="0057709B">
            <w:pPr>
              <w:spacing w:after="0" w:line="240" w:lineRule="auto"/>
              <w:rPr>
                <w:rFonts w:ascii="Calibri" w:eastAsia="Calibri" w:hAnsi="Calibri" w:cs="Times New Roman"/>
              </w:rPr>
            </w:pPr>
          </w:p>
        </w:tc>
      </w:tr>
      <w:tr w:rsidR="0057709B" w:rsidRPr="00CD2F35" w14:paraId="36510544" w14:textId="77777777" w:rsidTr="00037D87">
        <w:tc>
          <w:tcPr>
            <w:tcW w:w="5228" w:type="dxa"/>
            <w:shd w:val="clear" w:color="auto" w:fill="auto"/>
          </w:tcPr>
          <w:p w14:paraId="02AE9F51" w14:textId="77777777" w:rsidR="0057709B" w:rsidRDefault="0057709B" w:rsidP="00037D87">
            <w:pPr>
              <w:spacing w:after="0" w:line="240" w:lineRule="auto"/>
              <w:jc w:val="center"/>
              <w:rPr>
                <w:rFonts w:ascii="Calibri" w:eastAsia="Calibri" w:hAnsi="Calibri" w:cs="Times New Roman"/>
                <w:b/>
              </w:rPr>
            </w:pPr>
          </w:p>
          <w:p w14:paraId="00228ED1" w14:textId="77777777" w:rsidR="0057709B" w:rsidRDefault="0057709B" w:rsidP="00037D87">
            <w:pPr>
              <w:spacing w:after="0" w:line="240" w:lineRule="auto"/>
              <w:jc w:val="center"/>
              <w:rPr>
                <w:rFonts w:ascii="Calibri" w:eastAsia="Calibri" w:hAnsi="Calibri" w:cs="Times New Roman"/>
                <w:b/>
              </w:rPr>
            </w:pPr>
            <w:r>
              <w:rPr>
                <w:rFonts w:ascii="Calibri" w:eastAsia="Calibri" w:hAnsi="Calibri" w:cs="Times New Roman"/>
                <w:b/>
              </w:rPr>
              <w:t>Statistical Infrequency</w:t>
            </w:r>
          </w:p>
          <w:p w14:paraId="48CD97BB" w14:textId="77777777" w:rsidR="0057709B" w:rsidRDefault="0057709B" w:rsidP="00037D87">
            <w:pPr>
              <w:spacing w:after="0" w:line="240" w:lineRule="auto"/>
              <w:jc w:val="center"/>
              <w:rPr>
                <w:rFonts w:ascii="Calibri" w:eastAsia="Calibri" w:hAnsi="Calibri" w:cs="Times New Roman"/>
                <w:b/>
              </w:rPr>
            </w:pPr>
          </w:p>
          <w:p w14:paraId="1242CD6D" w14:textId="77777777" w:rsidR="0057709B" w:rsidRDefault="0057709B" w:rsidP="00037D87">
            <w:pPr>
              <w:spacing w:after="0" w:line="240" w:lineRule="auto"/>
              <w:jc w:val="center"/>
              <w:rPr>
                <w:rFonts w:ascii="Calibri" w:eastAsia="Calibri" w:hAnsi="Calibri" w:cs="Times New Roman"/>
                <w:b/>
              </w:rPr>
            </w:pPr>
          </w:p>
          <w:p w14:paraId="27CF98C7" w14:textId="77777777" w:rsidR="0057709B" w:rsidRDefault="0057709B" w:rsidP="00037D87">
            <w:pPr>
              <w:spacing w:after="0" w:line="240" w:lineRule="auto"/>
              <w:jc w:val="center"/>
              <w:rPr>
                <w:rFonts w:ascii="Calibri" w:eastAsia="Calibri" w:hAnsi="Calibri" w:cs="Times New Roman"/>
                <w:b/>
              </w:rPr>
            </w:pPr>
          </w:p>
          <w:p w14:paraId="6224DD63" w14:textId="77777777" w:rsidR="0057709B" w:rsidRDefault="0057709B" w:rsidP="00037D87">
            <w:pPr>
              <w:spacing w:after="0" w:line="240" w:lineRule="auto"/>
              <w:jc w:val="center"/>
              <w:rPr>
                <w:rFonts w:ascii="Calibri" w:eastAsia="Calibri" w:hAnsi="Calibri" w:cs="Times New Roman"/>
                <w:b/>
              </w:rPr>
            </w:pPr>
          </w:p>
          <w:p w14:paraId="3B4E09AA" w14:textId="77777777" w:rsidR="0057709B" w:rsidRDefault="0057709B" w:rsidP="00037D87">
            <w:pPr>
              <w:spacing w:after="0" w:line="240" w:lineRule="auto"/>
              <w:jc w:val="center"/>
              <w:rPr>
                <w:rFonts w:ascii="Calibri" w:eastAsia="Calibri" w:hAnsi="Calibri" w:cs="Times New Roman"/>
                <w:b/>
              </w:rPr>
            </w:pPr>
          </w:p>
          <w:p w14:paraId="3BD58B69" w14:textId="77777777" w:rsidR="0057709B" w:rsidRDefault="0057709B" w:rsidP="00037D87">
            <w:pPr>
              <w:spacing w:after="0" w:line="240" w:lineRule="auto"/>
              <w:jc w:val="center"/>
              <w:rPr>
                <w:rFonts w:ascii="Calibri" w:eastAsia="Calibri" w:hAnsi="Calibri" w:cs="Times New Roman"/>
                <w:b/>
              </w:rPr>
            </w:pPr>
          </w:p>
          <w:p w14:paraId="0A520E05" w14:textId="77777777" w:rsidR="0057709B" w:rsidRDefault="0057709B" w:rsidP="00037D87">
            <w:pPr>
              <w:spacing w:after="0" w:line="240" w:lineRule="auto"/>
              <w:jc w:val="center"/>
              <w:rPr>
                <w:rFonts w:ascii="Calibri" w:eastAsia="Calibri" w:hAnsi="Calibri" w:cs="Times New Roman"/>
                <w:b/>
              </w:rPr>
            </w:pPr>
          </w:p>
          <w:p w14:paraId="08F08540" w14:textId="77777777" w:rsidR="0057709B" w:rsidRDefault="0057709B" w:rsidP="00037D87">
            <w:pPr>
              <w:spacing w:after="0" w:line="240" w:lineRule="auto"/>
              <w:jc w:val="center"/>
              <w:rPr>
                <w:rFonts w:ascii="Calibri" w:eastAsia="Calibri" w:hAnsi="Calibri" w:cs="Times New Roman"/>
                <w:b/>
              </w:rPr>
            </w:pPr>
          </w:p>
          <w:p w14:paraId="0E349AE8" w14:textId="77777777" w:rsidR="0057709B" w:rsidRDefault="0057709B" w:rsidP="00037D87">
            <w:pPr>
              <w:spacing w:after="0" w:line="240" w:lineRule="auto"/>
              <w:jc w:val="center"/>
              <w:rPr>
                <w:rFonts w:ascii="Calibri" w:eastAsia="Calibri" w:hAnsi="Calibri" w:cs="Times New Roman"/>
                <w:b/>
              </w:rPr>
            </w:pPr>
          </w:p>
          <w:p w14:paraId="132761AB" w14:textId="77777777" w:rsidR="0057709B" w:rsidRDefault="0057709B" w:rsidP="00037D87">
            <w:pPr>
              <w:spacing w:after="0" w:line="240" w:lineRule="auto"/>
              <w:jc w:val="center"/>
              <w:rPr>
                <w:rFonts w:ascii="Calibri" w:eastAsia="Calibri" w:hAnsi="Calibri" w:cs="Times New Roman"/>
                <w:b/>
              </w:rPr>
            </w:pPr>
          </w:p>
          <w:p w14:paraId="68DA971D" w14:textId="77777777" w:rsidR="0057709B" w:rsidRDefault="0057709B" w:rsidP="00037D87">
            <w:pPr>
              <w:spacing w:after="0" w:line="240" w:lineRule="auto"/>
              <w:jc w:val="center"/>
              <w:rPr>
                <w:rFonts w:ascii="Calibri" w:eastAsia="Calibri" w:hAnsi="Calibri" w:cs="Times New Roman"/>
                <w:b/>
              </w:rPr>
            </w:pPr>
          </w:p>
          <w:p w14:paraId="24E42401" w14:textId="77777777" w:rsidR="0057709B" w:rsidRDefault="0057709B" w:rsidP="00037D87">
            <w:pPr>
              <w:spacing w:after="0" w:line="240" w:lineRule="auto"/>
              <w:jc w:val="center"/>
              <w:rPr>
                <w:rFonts w:ascii="Calibri" w:eastAsia="Calibri" w:hAnsi="Calibri" w:cs="Times New Roman"/>
                <w:b/>
              </w:rPr>
            </w:pPr>
          </w:p>
          <w:p w14:paraId="1C73D83B" w14:textId="77777777" w:rsidR="0057709B" w:rsidRDefault="0057709B" w:rsidP="001C445E">
            <w:pPr>
              <w:spacing w:after="0" w:line="240" w:lineRule="auto"/>
              <w:rPr>
                <w:rFonts w:ascii="Calibri" w:eastAsia="Calibri" w:hAnsi="Calibri" w:cs="Times New Roman"/>
                <w:b/>
              </w:rPr>
            </w:pPr>
          </w:p>
        </w:tc>
        <w:tc>
          <w:tcPr>
            <w:tcW w:w="5228" w:type="dxa"/>
            <w:shd w:val="clear" w:color="auto" w:fill="auto"/>
          </w:tcPr>
          <w:p w14:paraId="233B1BB6" w14:textId="77777777" w:rsidR="0057709B" w:rsidRDefault="0057709B" w:rsidP="00037D87">
            <w:pPr>
              <w:spacing w:after="0" w:line="240" w:lineRule="auto"/>
              <w:jc w:val="center"/>
              <w:rPr>
                <w:rFonts w:ascii="Calibri" w:eastAsia="Calibri" w:hAnsi="Calibri" w:cs="Times New Roman"/>
                <w:b/>
              </w:rPr>
            </w:pPr>
          </w:p>
          <w:p w14:paraId="2DA2EB83" w14:textId="77777777" w:rsidR="0057709B" w:rsidRDefault="0057709B" w:rsidP="00037D87">
            <w:pPr>
              <w:spacing w:after="0" w:line="240" w:lineRule="auto"/>
              <w:jc w:val="center"/>
              <w:rPr>
                <w:rFonts w:ascii="Calibri" w:eastAsia="Calibri" w:hAnsi="Calibri" w:cs="Times New Roman"/>
                <w:b/>
              </w:rPr>
            </w:pPr>
            <w:r>
              <w:rPr>
                <w:rFonts w:ascii="Calibri" w:eastAsia="Calibri" w:hAnsi="Calibri" w:cs="Times New Roman"/>
                <w:b/>
              </w:rPr>
              <w:t>Deviation from Social Norms</w:t>
            </w:r>
          </w:p>
          <w:p w14:paraId="5E31C4A0" w14:textId="77777777" w:rsidR="0057709B" w:rsidRPr="00CD2F35" w:rsidRDefault="0057709B" w:rsidP="00037D87">
            <w:pPr>
              <w:spacing w:after="0" w:line="240" w:lineRule="auto"/>
              <w:jc w:val="center"/>
              <w:rPr>
                <w:rFonts w:ascii="Calibri" w:eastAsia="Calibri" w:hAnsi="Calibri" w:cs="Times New Roman"/>
                <w:b/>
              </w:rPr>
            </w:pPr>
          </w:p>
        </w:tc>
      </w:tr>
      <w:tr w:rsidR="0057709B" w:rsidRPr="00CD2F35" w14:paraId="4E610010" w14:textId="77777777" w:rsidTr="00037D87">
        <w:tc>
          <w:tcPr>
            <w:tcW w:w="5228" w:type="dxa"/>
            <w:shd w:val="clear" w:color="auto" w:fill="auto"/>
          </w:tcPr>
          <w:p w14:paraId="5D43E50E" w14:textId="77777777" w:rsidR="0057709B" w:rsidRDefault="0057709B" w:rsidP="00037D87">
            <w:pPr>
              <w:spacing w:after="0" w:line="240" w:lineRule="auto"/>
              <w:jc w:val="center"/>
              <w:rPr>
                <w:rFonts w:ascii="Calibri" w:eastAsia="Calibri" w:hAnsi="Calibri" w:cs="Times New Roman"/>
                <w:b/>
              </w:rPr>
            </w:pPr>
          </w:p>
          <w:p w14:paraId="10B744BF" w14:textId="77777777" w:rsidR="0057709B" w:rsidRDefault="0057709B" w:rsidP="00037D87">
            <w:pPr>
              <w:spacing w:after="0" w:line="240" w:lineRule="auto"/>
              <w:jc w:val="center"/>
              <w:rPr>
                <w:rFonts w:ascii="Calibri" w:eastAsia="Calibri" w:hAnsi="Calibri" w:cs="Times New Roman"/>
                <w:b/>
              </w:rPr>
            </w:pPr>
            <w:r>
              <w:rPr>
                <w:rFonts w:ascii="Calibri" w:eastAsia="Calibri" w:hAnsi="Calibri" w:cs="Times New Roman"/>
                <w:b/>
              </w:rPr>
              <w:t>Failure to Function Adequately</w:t>
            </w:r>
          </w:p>
          <w:p w14:paraId="61D5141F" w14:textId="77777777" w:rsidR="0057709B" w:rsidRDefault="0057709B" w:rsidP="00037D87">
            <w:pPr>
              <w:spacing w:after="0" w:line="240" w:lineRule="auto"/>
              <w:jc w:val="center"/>
              <w:rPr>
                <w:rFonts w:ascii="Calibri" w:eastAsia="Calibri" w:hAnsi="Calibri" w:cs="Times New Roman"/>
                <w:b/>
              </w:rPr>
            </w:pPr>
          </w:p>
          <w:p w14:paraId="4671E711" w14:textId="77777777" w:rsidR="0057709B" w:rsidRDefault="0057709B" w:rsidP="00037D87">
            <w:pPr>
              <w:spacing w:after="0" w:line="240" w:lineRule="auto"/>
              <w:jc w:val="center"/>
              <w:rPr>
                <w:rFonts w:ascii="Calibri" w:eastAsia="Calibri" w:hAnsi="Calibri" w:cs="Times New Roman"/>
                <w:b/>
              </w:rPr>
            </w:pPr>
          </w:p>
          <w:p w14:paraId="1ABA500B" w14:textId="77777777" w:rsidR="0057709B" w:rsidRDefault="0057709B" w:rsidP="00037D87">
            <w:pPr>
              <w:spacing w:after="0" w:line="240" w:lineRule="auto"/>
              <w:jc w:val="center"/>
              <w:rPr>
                <w:rFonts w:ascii="Calibri" w:eastAsia="Calibri" w:hAnsi="Calibri" w:cs="Times New Roman"/>
                <w:b/>
              </w:rPr>
            </w:pPr>
          </w:p>
          <w:p w14:paraId="789D79CE" w14:textId="77777777" w:rsidR="0057709B" w:rsidRDefault="0057709B" w:rsidP="00037D87">
            <w:pPr>
              <w:spacing w:after="0" w:line="240" w:lineRule="auto"/>
              <w:jc w:val="center"/>
              <w:rPr>
                <w:rFonts w:ascii="Calibri" w:eastAsia="Calibri" w:hAnsi="Calibri" w:cs="Times New Roman"/>
                <w:b/>
              </w:rPr>
            </w:pPr>
          </w:p>
          <w:p w14:paraId="4C56BC6F" w14:textId="77777777" w:rsidR="0057709B" w:rsidRDefault="0057709B" w:rsidP="00037D87">
            <w:pPr>
              <w:spacing w:after="0" w:line="240" w:lineRule="auto"/>
              <w:jc w:val="center"/>
              <w:rPr>
                <w:rFonts w:ascii="Calibri" w:eastAsia="Calibri" w:hAnsi="Calibri" w:cs="Times New Roman"/>
                <w:b/>
              </w:rPr>
            </w:pPr>
          </w:p>
          <w:p w14:paraId="3687DE0B" w14:textId="77777777" w:rsidR="0057709B" w:rsidRDefault="0057709B" w:rsidP="00037D87">
            <w:pPr>
              <w:spacing w:after="0" w:line="240" w:lineRule="auto"/>
              <w:jc w:val="center"/>
              <w:rPr>
                <w:rFonts w:ascii="Calibri" w:eastAsia="Calibri" w:hAnsi="Calibri" w:cs="Times New Roman"/>
                <w:b/>
              </w:rPr>
            </w:pPr>
          </w:p>
          <w:p w14:paraId="155E1F2B" w14:textId="77777777" w:rsidR="0057709B" w:rsidRDefault="0057709B" w:rsidP="00037D87">
            <w:pPr>
              <w:spacing w:after="0" w:line="240" w:lineRule="auto"/>
              <w:jc w:val="center"/>
              <w:rPr>
                <w:rFonts w:ascii="Calibri" w:eastAsia="Calibri" w:hAnsi="Calibri" w:cs="Times New Roman"/>
                <w:b/>
              </w:rPr>
            </w:pPr>
          </w:p>
          <w:p w14:paraId="56DE7FEC" w14:textId="77777777" w:rsidR="0057709B" w:rsidRDefault="0057709B" w:rsidP="00037D87">
            <w:pPr>
              <w:spacing w:after="0" w:line="240" w:lineRule="auto"/>
              <w:jc w:val="center"/>
              <w:rPr>
                <w:rFonts w:ascii="Calibri" w:eastAsia="Calibri" w:hAnsi="Calibri" w:cs="Times New Roman"/>
                <w:b/>
              </w:rPr>
            </w:pPr>
          </w:p>
          <w:p w14:paraId="30DE6FA1" w14:textId="77777777" w:rsidR="0057709B" w:rsidRDefault="0057709B" w:rsidP="00037D87">
            <w:pPr>
              <w:spacing w:after="0" w:line="240" w:lineRule="auto"/>
              <w:jc w:val="center"/>
              <w:rPr>
                <w:rFonts w:ascii="Calibri" w:eastAsia="Calibri" w:hAnsi="Calibri" w:cs="Times New Roman"/>
                <w:b/>
              </w:rPr>
            </w:pPr>
          </w:p>
          <w:p w14:paraId="606D46BB" w14:textId="77777777" w:rsidR="0057709B" w:rsidRDefault="0057709B" w:rsidP="00037D87">
            <w:pPr>
              <w:spacing w:after="0" w:line="240" w:lineRule="auto"/>
              <w:jc w:val="center"/>
              <w:rPr>
                <w:rFonts w:ascii="Calibri" w:eastAsia="Calibri" w:hAnsi="Calibri" w:cs="Times New Roman"/>
                <w:b/>
              </w:rPr>
            </w:pPr>
          </w:p>
          <w:p w14:paraId="5B3F6C91" w14:textId="77777777" w:rsidR="0057709B" w:rsidRDefault="0057709B" w:rsidP="00037D87">
            <w:pPr>
              <w:spacing w:after="0" w:line="240" w:lineRule="auto"/>
              <w:jc w:val="center"/>
              <w:rPr>
                <w:rFonts w:ascii="Calibri" w:eastAsia="Calibri" w:hAnsi="Calibri" w:cs="Times New Roman"/>
                <w:b/>
              </w:rPr>
            </w:pPr>
          </w:p>
          <w:p w14:paraId="2B34E173" w14:textId="77777777" w:rsidR="0057709B" w:rsidRDefault="0057709B" w:rsidP="00037D87">
            <w:pPr>
              <w:spacing w:after="0" w:line="240" w:lineRule="auto"/>
              <w:jc w:val="center"/>
              <w:rPr>
                <w:rFonts w:ascii="Calibri" w:eastAsia="Calibri" w:hAnsi="Calibri" w:cs="Times New Roman"/>
                <w:b/>
              </w:rPr>
            </w:pPr>
          </w:p>
          <w:p w14:paraId="40E333CE" w14:textId="77777777" w:rsidR="0057709B" w:rsidRDefault="0057709B" w:rsidP="001C445E">
            <w:pPr>
              <w:spacing w:after="0" w:line="240" w:lineRule="auto"/>
              <w:rPr>
                <w:rFonts w:ascii="Calibri" w:eastAsia="Calibri" w:hAnsi="Calibri" w:cs="Times New Roman"/>
                <w:b/>
              </w:rPr>
            </w:pPr>
          </w:p>
        </w:tc>
        <w:tc>
          <w:tcPr>
            <w:tcW w:w="5228" w:type="dxa"/>
            <w:shd w:val="clear" w:color="auto" w:fill="auto"/>
          </w:tcPr>
          <w:p w14:paraId="67473C00" w14:textId="77777777" w:rsidR="0057709B" w:rsidRDefault="0057709B" w:rsidP="00037D87">
            <w:pPr>
              <w:spacing w:after="0" w:line="240" w:lineRule="auto"/>
              <w:jc w:val="center"/>
              <w:rPr>
                <w:rFonts w:ascii="Calibri" w:eastAsia="Calibri" w:hAnsi="Calibri" w:cs="Times New Roman"/>
                <w:b/>
              </w:rPr>
            </w:pPr>
          </w:p>
          <w:p w14:paraId="32D5C7DC" w14:textId="77777777" w:rsidR="0057709B" w:rsidRDefault="0057709B" w:rsidP="00037D87">
            <w:pPr>
              <w:spacing w:after="0" w:line="240" w:lineRule="auto"/>
              <w:jc w:val="center"/>
              <w:rPr>
                <w:rFonts w:ascii="Calibri" w:eastAsia="Calibri" w:hAnsi="Calibri" w:cs="Times New Roman"/>
                <w:b/>
              </w:rPr>
            </w:pPr>
            <w:r>
              <w:rPr>
                <w:rFonts w:ascii="Calibri" w:eastAsia="Calibri" w:hAnsi="Calibri" w:cs="Times New Roman"/>
                <w:b/>
              </w:rPr>
              <w:t>Deviation from Ideal Mental Health</w:t>
            </w:r>
          </w:p>
        </w:tc>
      </w:tr>
    </w:tbl>
    <w:p w14:paraId="3F2F5385" w14:textId="77777777" w:rsidR="00CD2F35" w:rsidRDefault="00CD2F35" w:rsidP="00CD2F35">
      <w:pPr>
        <w:pStyle w:val="NoSpacing"/>
      </w:pPr>
    </w:p>
    <w:sectPr w:rsidR="00CD2F35" w:rsidSect="00CD2F3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F35"/>
    <w:rsid w:val="001C445E"/>
    <w:rsid w:val="00224063"/>
    <w:rsid w:val="002A106C"/>
    <w:rsid w:val="0057709B"/>
    <w:rsid w:val="00777E5C"/>
    <w:rsid w:val="00CD2F35"/>
    <w:rsid w:val="00DE3EC3"/>
    <w:rsid w:val="00E86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39A6F"/>
  <w15:chartTrackingRefBased/>
  <w15:docId w15:val="{C4080DA3-6B7A-4726-86E6-C8E10D89A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D2F35"/>
    <w:pPr>
      <w:spacing w:after="0" w:line="240" w:lineRule="auto"/>
    </w:pPr>
  </w:style>
  <w:style w:type="paragraph" w:styleId="NormalWeb">
    <w:name w:val="Normal (Web)"/>
    <w:basedOn w:val="Normal"/>
    <w:uiPriority w:val="99"/>
    <w:semiHidden/>
    <w:unhideWhenUsed/>
    <w:rsid w:val="005770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7709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636276">
      <w:bodyDiv w:val="1"/>
      <w:marLeft w:val="0"/>
      <w:marRight w:val="0"/>
      <w:marTop w:val="0"/>
      <w:marBottom w:val="0"/>
      <w:divBdr>
        <w:top w:val="none" w:sz="0" w:space="0" w:color="auto"/>
        <w:left w:val="none" w:sz="0" w:space="0" w:color="auto"/>
        <w:bottom w:val="none" w:sz="0" w:space="0" w:color="auto"/>
        <w:right w:val="none" w:sz="0" w:space="0" w:color="auto"/>
      </w:divBdr>
    </w:div>
    <w:div w:id="719941891">
      <w:bodyDiv w:val="1"/>
      <w:marLeft w:val="0"/>
      <w:marRight w:val="0"/>
      <w:marTop w:val="0"/>
      <w:marBottom w:val="0"/>
      <w:divBdr>
        <w:top w:val="none" w:sz="0" w:space="0" w:color="auto"/>
        <w:left w:val="none" w:sz="0" w:space="0" w:color="auto"/>
        <w:bottom w:val="none" w:sz="0" w:space="0" w:color="auto"/>
        <w:right w:val="none" w:sz="0" w:space="0" w:color="auto"/>
      </w:divBdr>
      <w:divsChild>
        <w:div w:id="1835955621">
          <w:marLeft w:val="0"/>
          <w:marRight w:val="0"/>
          <w:marTop w:val="0"/>
          <w:marBottom w:val="0"/>
          <w:divBdr>
            <w:top w:val="none" w:sz="0" w:space="0" w:color="auto"/>
            <w:left w:val="none" w:sz="0" w:space="0" w:color="auto"/>
            <w:bottom w:val="none" w:sz="0" w:space="0" w:color="auto"/>
            <w:right w:val="none" w:sz="0" w:space="0" w:color="auto"/>
          </w:divBdr>
        </w:div>
        <w:div w:id="1735161828">
          <w:marLeft w:val="0"/>
          <w:marRight w:val="0"/>
          <w:marTop w:val="0"/>
          <w:marBottom w:val="0"/>
          <w:divBdr>
            <w:top w:val="none" w:sz="0" w:space="0" w:color="auto"/>
            <w:left w:val="none" w:sz="0" w:space="0" w:color="auto"/>
            <w:bottom w:val="none" w:sz="0" w:space="0" w:color="auto"/>
            <w:right w:val="none" w:sz="0" w:space="0" w:color="auto"/>
          </w:divBdr>
        </w:div>
        <w:div w:id="1457019012">
          <w:marLeft w:val="0"/>
          <w:marRight w:val="0"/>
          <w:marTop w:val="0"/>
          <w:marBottom w:val="0"/>
          <w:divBdr>
            <w:top w:val="none" w:sz="0" w:space="0" w:color="auto"/>
            <w:left w:val="none" w:sz="0" w:space="0" w:color="auto"/>
            <w:bottom w:val="none" w:sz="0" w:space="0" w:color="auto"/>
            <w:right w:val="none" w:sz="0" w:space="0" w:color="auto"/>
          </w:divBdr>
        </w:div>
        <w:div w:id="1955750516">
          <w:marLeft w:val="0"/>
          <w:marRight w:val="0"/>
          <w:marTop w:val="0"/>
          <w:marBottom w:val="0"/>
          <w:divBdr>
            <w:top w:val="none" w:sz="0" w:space="0" w:color="auto"/>
            <w:left w:val="none" w:sz="0" w:space="0" w:color="auto"/>
            <w:bottom w:val="none" w:sz="0" w:space="0" w:color="auto"/>
            <w:right w:val="none" w:sz="0" w:space="0" w:color="auto"/>
          </w:divBdr>
        </w:div>
        <w:div w:id="1855998622">
          <w:marLeft w:val="0"/>
          <w:marRight w:val="0"/>
          <w:marTop w:val="0"/>
          <w:marBottom w:val="0"/>
          <w:divBdr>
            <w:top w:val="none" w:sz="0" w:space="0" w:color="auto"/>
            <w:left w:val="none" w:sz="0" w:space="0" w:color="auto"/>
            <w:bottom w:val="none" w:sz="0" w:space="0" w:color="auto"/>
            <w:right w:val="none" w:sz="0" w:space="0" w:color="auto"/>
          </w:divBdr>
          <w:divsChild>
            <w:div w:id="405759810">
              <w:marLeft w:val="0"/>
              <w:marRight w:val="0"/>
              <w:marTop w:val="0"/>
              <w:marBottom w:val="0"/>
              <w:divBdr>
                <w:top w:val="none" w:sz="0" w:space="0" w:color="auto"/>
                <w:left w:val="none" w:sz="0" w:space="0" w:color="auto"/>
                <w:bottom w:val="none" w:sz="0" w:space="0" w:color="auto"/>
                <w:right w:val="none" w:sz="0" w:space="0" w:color="auto"/>
              </w:divBdr>
              <w:divsChild>
                <w:div w:id="622538000">
                  <w:marLeft w:val="0"/>
                  <w:marRight w:val="0"/>
                  <w:marTop w:val="0"/>
                  <w:marBottom w:val="0"/>
                  <w:divBdr>
                    <w:top w:val="none" w:sz="0" w:space="0" w:color="auto"/>
                    <w:left w:val="none" w:sz="0" w:space="0" w:color="auto"/>
                    <w:bottom w:val="none" w:sz="0" w:space="0" w:color="auto"/>
                    <w:right w:val="none" w:sz="0" w:space="0" w:color="auto"/>
                  </w:divBdr>
                </w:div>
                <w:div w:id="1291131100">
                  <w:marLeft w:val="0"/>
                  <w:marRight w:val="0"/>
                  <w:marTop w:val="0"/>
                  <w:marBottom w:val="0"/>
                  <w:divBdr>
                    <w:top w:val="none" w:sz="0" w:space="0" w:color="auto"/>
                    <w:left w:val="none" w:sz="0" w:space="0" w:color="auto"/>
                    <w:bottom w:val="none" w:sz="0" w:space="0" w:color="auto"/>
                    <w:right w:val="none" w:sz="0" w:space="0" w:color="auto"/>
                  </w:divBdr>
                </w:div>
                <w:div w:id="1983341282">
                  <w:marLeft w:val="0"/>
                  <w:marRight w:val="0"/>
                  <w:marTop w:val="0"/>
                  <w:marBottom w:val="0"/>
                  <w:divBdr>
                    <w:top w:val="none" w:sz="0" w:space="0" w:color="auto"/>
                    <w:left w:val="none" w:sz="0" w:space="0" w:color="auto"/>
                    <w:bottom w:val="none" w:sz="0" w:space="0" w:color="auto"/>
                    <w:right w:val="none" w:sz="0" w:space="0" w:color="auto"/>
                  </w:divBdr>
                  <w:divsChild>
                    <w:div w:id="133858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Runway" TargetMode="External"/><Relationship Id="rId13" Type="http://schemas.openxmlformats.org/officeDocument/2006/relationships/hyperlink" Target="https://en.wikipedia.org/wiki/Forestry_Commission" TargetMode="External"/><Relationship Id="rId18" Type="http://schemas.openxmlformats.org/officeDocument/2006/relationships/hyperlink" Target="https://en.wikipedia.org/wiki/Stop_HS2" TargetMode="External"/><Relationship Id="rId3" Type="http://schemas.openxmlformats.org/officeDocument/2006/relationships/webSettings" Target="webSettings.xml"/><Relationship Id="rId21" Type="http://schemas.openxmlformats.org/officeDocument/2006/relationships/hyperlink" Target="https://en.wikipedia.org/wiki/Euston_Square_Gardens" TargetMode="External"/><Relationship Id="rId7" Type="http://schemas.openxmlformats.org/officeDocument/2006/relationships/hyperlink" Target="https://en.wikipedia.org/wiki/Newbury_bypass" TargetMode="External"/><Relationship Id="rId12" Type="http://schemas.openxmlformats.org/officeDocument/2006/relationships/hyperlink" Target="https://en.wikipedia.org/wiki/Heathrow_Airport" TargetMode="External"/><Relationship Id="rId17" Type="http://schemas.openxmlformats.org/officeDocument/2006/relationships/hyperlink" Target="https://en.wikipedia.org/wiki/Buckinghamshire" TargetMode="External"/><Relationship Id="rId2" Type="http://schemas.openxmlformats.org/officeDocument/2006/relationships/settings" Target="settings.xml"/><Relationship Id="rId16" Type="http://schemas.openxmlformats.org/officeDocument/2006/relationships/hyperlink" Target="https://en.wikipedia.org/wiki/Jones_Hill_Wood" TargetMode="External"/><Relationship Id="rId20" Type="http://schemas.openxmlformats.org/officeDocument/2006/relationships/hyperlink" Target="https://en.wikipedia.org/wiki/Protest_tunnelling_in_the_United_Kingdom" TargetMode="External"/><Relationship Id="rId1" Type="http://schemas.openxmlformats.org/officeDocument/2006/relationships/styles" Target="styles.xml"/><Relationship Id="rId6" Type="http://schemas.openxmlformats.org/officeDocument/2006/relationships/hyperlink" Target="https://en.wikipedia.org/wiki/Have_I_Got_News_for_You" TargetMode="External"/><Relationship Id="rId11" Type="http://schemas.openxmlformats.org/officeDocument/2006/relationships/hyperlink" Target="https://en.wikipedia.org/wiki/Commune_(intentional_community)" TargetMode="External"/><Relationship Id="rId5" Type="http://schemas.openxmlformats.org/officeDocument/2006/relationships/hyperlink" Target="https://en.wikipedia.org/wiki/BBC" TargetMode="External"/><Relationship Id="rId15" Type="http://schemas.openxmlformats.org/officeDocument/2006/relationships/hyperlink" Target="https://en.wikipedia.org/wiki/Valero_Energy" TargetMode="External"/><Relationship Id="rId23" Type="http://schemas.openxmlformats.org/officeDocument/2006/relationships/theme" Target="theme/theme1.xml"/><Relationship Id="rId10" Type="http://schemas.openxmlformats.org/officeDocument/2006/relationships/hyperlink" Target="https://en.wikipedia.org/wiki/Yurt" TargetMode="External"/><Relationship Id="rId19" Type="http://schemas.openxmlformats.org/officeDocument/2006/relationships/hyperlink" Target="https://en.wikipedia.org/wiki/High_Speed_2" TargetMode="External"/><Relationship Id="rId4" Type="http://schemas.openxmlformats.org/officeDocument/2006/relationships/hyperlink" Target="https://en.wikipedia.org/wiki/A30_road" TargetMode="External"/><Relationship Id="rId9" Type="http://schemas.openxmlformats.org/officeDocument/2006/relationships/hyperlink" Target="https://en.wikipedia.org/wiki/Manchester_Airport" TargetMode="External"/><Relationship Id="rId14" Type="http://schemas.openxmlformats.org/officeDocument/2006/relationships/hyperlink" Target="https://en.wikipedia.org/wiki/Extinction_Rebell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842</Words>
  <Characters>4800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Shrewsbury Colleges Group</Company>
  <LinksUpToDate>false</LinksUpToDate>
  <CharactersWithSpaces>5631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Alice Clayton</cp:lastModifiedBy>
  <cp:revision>3</cp:revision>
  <dcterms:created xsi:type="dcterms:W3CDTF">2023-05-16T06:04:00Z</dcterms:created>
  <dcterms:modified xsi:type="dcterms:W3CDTF">2023-05-16T19:58:00Z</dcterms:modified>
</cp:coreProperties>
</file>