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68391787"/>
        <w:docPartObj>
          <w:docPartGallery w:val="Cover Pages"/>
          <w:docPartUnique/>
        </w:docPartObj>
      </w:sdtPr>
      <w:sdtContent>
        <w:p w:rsidR="00666070" w:rsidRDefault="00666070">
          <w:r>
            <w:rPr>
              <w:noProof/>
            </w:rPr>
            <mc:AlternateContent>
              <mc:Choice Requires="wps">
                <w:drawing>
                  <wp:anchor distT="0" distB="0" distL="114300" distR="114300" simplePos="0" relativeHeight="251661312" behindDoc="0" locked="0" layoutInCell="1" allowOverlap="1">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666070" w:rsidRDefault="00666070">
                                    <w:pPr>
                                      <w:pStyle w:val="NoSpacing"/>
                                      <w:spacing w:after="480"/>
                                      <w:rPr>
                                        <w:i/>
                                        <w:color w:val="262626" w:themeColor="text1" w:themeTint="D9"/>
                                        <w:sz w:val="32"/>
                                        <w:szCs w:val="32"/>
                                      </w:rPr>
                                    </w:pPr>
                                    <w:r>
                                      <w:rPr>
                                        <w:i/>
                                        <w:color w:val="262626" w:themeColor="text1" w:themeTint="D9"/>
                                        <w:sz w:val="32"/>
                                        <w:szCs w:val="32"/>
                                      </w:rPr>
                                      <w:t>Nadine Galtry (2312705)</w:t>
                                    </w:r>
                                  </w:p>
                                </w:sdtContent>
                              </w:sdt>
                              <w:p w:rsidR="00666070" w:rsidRDefault="0066607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1E3128">
                                      <w:rPr>
                                        <w:i/>
                                        <w:color w:val="262626" w:themeColor="text1" w:themeTint="D9"/>
                                        <w:sz w:val="26"/>
                                        <w:szCs w:val="26"/>
                                      </w:rPr>
                                      <w:t>Date:</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1E3128">
                                      <w:rPr>
                                        <w:i/>
                                        <w:color w:val="262626" w:themeColor="text1" w:themeTint="D9"/>
                                        <w:sz w:val="26"/>
                                        <w:szCs w:val="26"/>
                                      </w:rPr>
                                      <w:t>Word count:</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666070" w:rsidRDefault="00666070">
                              <w:pPr>
                                <w:pStyle w:val="NoSpacing"/>
                                <w:spacing w:after="480"/>
                                <w:rPr>
                                  <w:i/>
                                  <w:color w:val="262626" w:themeColor="text1" w:themeTint="D9"/>
                                  <w:sz w:val="32"/>
                                  <w:szCs w:val="32"/>
                                </w:rPr>
                              </w:pPr>
                              <w:r>
                                <w:rPr>
                                  <w:i/>
                                  <w:color w:val="262626" w:themeColor="text1" w:themeTint="D9"/>
                                  <w:sz w:val="32"/>
                                  <w:szCs w:val="32"/>
                                </w:rPr>
                                <w:t>Nadine Galtry (2312705)</w:t>
                              </w:r>
                            </w:p>
                          </w:sdtContent>
                        </w:sdt>
                        <w:p w:rsidR="00666070" w:rsidRDefault="0066607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1E3128">
                                <w:rPr>
                                  <w:i/>
                                  <w:color w:val="262626" w:themeColor="text1" w:themeTint="D9"/>
                                  <w:sz w:val="26"/>
                                  <w:szCs w:val="26"/>
                                </w:rPr>
                                <w:t>Date:</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1E3128">
                                <w:rPr>
                                  <w:i/>
                                  <w:color w:val="262626" w:themeColor="text1" w:themeTint="D9"/>
                                  <w:sz w:val="26"/>
                                  <w:szCs w:val="26"/>
                                </w:rPr>
                                <w:t>Word count:</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91BE3BA"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666070" w:rsidRDefault="00F4218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Resourcing and talent management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666070" w:rsidRDefault="00F42189">
                                    <w:pPr>
                                      <w:pStyle w:val="NoSpacing"/>
                                      <w:rPr>
                                        <w:i/>
                                        <w:color w:val="262626" w:themeColor="text1" w:themeTint="D9"/>
                                        <w:sz w:val="36"/>
                                        <w:szCs w:val="36"/>
                                      </w:rPr>
                                    </w:pPr>
                                    <w:r>
                                      <w:rPr>
                                        <w:color w:val="262626" w:themeColor="text1" w:themeTint="D9"/>
                                        <w:sz w:val="36"/>
                                        <w:szCs w:val="36"/>
                                      </w:rPr>
                                      <w:t>A critical review of how South Wales Police manages attraction, recruitment and retention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rsidR="00666070" w:rsidRDefault="00F4218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Resourcing and talent management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rsidR="00666070" w:rsidRDefault="00F42189">
                              <w:pPr>
                                <w:pStyle w:val="NoSpacing"/>
                                <w:rPr>
                                  <w:i/>
                                  <w:color w:val="262626" w:themeColor="text1" w:themeTint="D9"/>
                                  <w:sz w:val="36"/>
                                  <w:szCs w:val="36"/>
                                </w:rPr>
                              </w:pPr>
                              <w:r>
                                <w:rPr>
                                  <w:color w:val="262626" w:themeColor="text1" w:themeTint="D9"/>
                                  <w:sz w:val="36"/>
                                  <w:szCs w:val="36"/>
                                </w:rPr>
                                <w:t>A critical review of how South Wales Police manages attraction, recruitment and retention</w:t>
                              </w:r>
                            </w:p>
                          </w:sdtContent>
                        </w:sdt>
                      </w:txbxContent>
                    </v:textbox>
                    <w10:wrap anchorx="page" anchory="page"/>
                  </v:shape>
                </w:pict>
              </mc:Fallback>
            </mc:AlternateContent>
          </w:r>
        </w:p>
        <w:p w:rsidR="00666070" w:rsidRDefault="00666070">
          <w:r>
            <w:br w:type="page"/>
          </w:r>
        </w:p>
      </w:sdtContent>
    </w:sdt>
    <w:p w:rsidR="00EC4A35" w:rsidRDefault="008609AB" w:rsidP="007E0645">
      <w:pPr>
        <w:pStyle w:val="Heading1"/>
      </w:pPr>
      <w:bookmarkStart w:id="0" w:name="_Toc183848931"/>
      <w:r>
        <w:lastRenderedPageBreak/>
        <w:t>Executive Summary</w:t>
      </w:r>
      <w:bookmarkEnd w:id="0"/>
    </w:p>
    <w:p w:rsidR="007E0645" w:rsidRDefault="007E0645" w:rsidP="00E206DB">
      <w:pPr>
        <w:spacing w:line="360" w:lineRule="auto"/>
      </w:pPr>
    </w:p>
    <w:p w:rsidR="00D03D78" w:rsidRDefault="00360B7F" w:rsidP="00E206DB">
      <w:pPr>
        <w:spacing w:line="360" w:lineRule="auto"/>
        <w:ind w:firstLine="720"/>
      </w:pPr>
      <w:r>
        <w:t xml:space="preserve">South Wales Police (SWP) has not previously struggled </w:t>
      </w:r>
      <w:r w:rsidR="00625868">
        <w:t xml:space="preserve">to </w:t>
      </w:r>
      <w:r>
        <w:t xml:space="preserve">attract officers </w:t>
      </w:r>
      <w:r w:rsidRPr="00665520">
        <w:t>(South Wales Police, 2023)</w:t>
      </w:r>
      <w:r>
        <w:t>, however data shows that interest in policing jobs has been declining</w:t>
      </w:r>
      <w:r w:rsidRPr="00360B7F">
        <w:t xml:space="preserve"> </w:t>
      </w:r>
      <w:r>
        <w:t>(A</w:t>
      </w:r>
      <w:r w:rsidRPr="00665520">
        <w:t xml:space="preserve">ll </w:t>
      </w:r>
      <w:r>
        <w:t>P</w:t>
      </w:r>
      <w:r w:rsidRPr="00665520">
        <w:t xml:space="preserve">olice </w:t>
      </w:r>
      <w:r>
        <w:t>J</w:t>
      </w:r>
      <w:r w:rsidRPr="00665520">
        <w:t>obs</w:t>
      </w:r>
      <w:r>
        <w:t xml:space="preserve">, </w:t>
      </w:r>
      <w:r w:rsidRPr="00665520">
        <w:t>no date)</w:t>
      </w:r>
      <w:r>
        <w:t xml:space="preserve">. </w:t>
      </w:r>
      <w:r w:rsidR="00D03D78">
        <w:t>Y</w:t>
      </w:r>
      <w:r w:rsidR="00D03D78" w:rsidRPr="00665520">
        <w:t>ounger people are not looking for a career in policing is because they see the role as dangerous, they are unsure of development opportunities, and they see a lack of diversity in police forces</w:t>
      </w:r>
      <w:r w:rsidR="00D03D78">
        <w:t xml:space="preserve"> (The University of Law, 2020)</w:t>
      </w:r>
      <w:r w:rsidR="00D03D78" w:rsidRPr="00665520">
        <w:t xml:space="preserve">. </w:t>
      </w:r>
      <w:r w:rsidR="00D03D78">
        <w:t>Working hours, pay</w:t>
      </w:r>
      <w:r w:rsidR="00625868">
        <w:t>,</w:t>
      </w:r>
      <w:r w:rsidR="00D03D78">
        <w:t xml:space="preserve"> and demands of the role are also unattractive factors. </w:t>
      </w:r>
    </w:p>
    <w:p w:rsidR="00135335" w:rsidRDefault="00D03D78" w:rsidP="00E206DB">
      <w:pPr>
        <w:spacing w:line="360" w:lineRule="auto"/>
      </w:pPr>
      <w:r>
        <w:tab/>
        <w:t>Entry routes into SWP all carry a requirement to either complete a degree before joining or during probation. Those who complete the degree during probation report finding balancing their policing work with academic work difficult (</w:t>
      </w:r>
      <w:r w:rsidRPr="00665520">
        <w:t xml:space="preserve">Andrews, 2023). </w:t>
      </w:r>
      <w:r>
        <w:t xml:space="preserve">In addition, recruitment of black, Asian and minority ethic officers (BAME) is not representative of the communities in South Wales with a shortfall of 3.86% (South Wales Police, 2021, Police.uk, no date). Although there are </w:t>
      </w:r>
      <w:r w:rsidR="00135335">
        <w:t>initiatives in place to encourage more BAME candidates to apply through the Positive Action team the force still needs to assess why they are struggling to attract from non-white communities</w:t>
      </w:r>
      <w:r w:rsidR="00135335" w:rsidRPr="00135335">
        <w:t xml:space="preserve"> </w:t>
      </w:r>
      <w:r w:rsidR="00135335">
        <w:t>(</w:t>
      </w:r>
      <w:r w:rsidR="00135335" w:rsidRPr="00665520">
        <w:t>South Wales Police, no date a).</w:t>
      </w:r>
      <w:r w:rsidR="00135335">
        <w:t xml:space="preserve"> Data shows that trust in the police from black communities is much lower than the average (</w:t>
      </w:r>
      <w:r w:rsidR="00135335" w:rsidRPr="00665520">
        <w:t>Gov.uk</w:t>
      </w:r>
      <w:r w:rsidR="00135335">
        <w:t>,</w:t>
      </w:r>
      <w:r w:rsidR="00135335" w:rsidRPr="00665520">
        <w:t xml:space="preserve"> 2024) </w:t>
      </w:r>
      <w:r w:rsidR="00135335">
        <w:t>and this is linked to failure to tackle crime, lack of police presence, specific incidents, and systematic issues (IOPC, 2023).</w:t>
      </w:r>
      <w:r w:rsidR="00E206DB">
        <w:t xml:space="preserve"> </w:t>
      </w:r>
    </w:p>
    <w:p w:rsidR="00C62C2C" w:rsidRDefault="00135335" w:rsidP="00E206DB">
      <w:pPr>
        <w:spacing w:line="360" w:lineRule="auto"/>
      </w:pPr>
      <w:r>
        <w:tab/>
        <w:t>SWP has an inclusive approach but a narrow scope on talent management activities. Performance appraisal scores directly impact promotion abilities for officers, as the score</w:t>
      </w:r>
      <w:r w:rsidR="00625868">
        <w:t>s</w:t>
      </w:r>
      <w:r>
        <w:t xml:space="preserve"> are decided by line managers only</w:t>
      </w:r>
      <w:r w:rsidR="00625868">
        <w:t>,</w:t>
      </w:r>
      <w:r>
        <w:t xml:space="preserve"> this leaves room for bias</w:t>
      </w:r>
      <w:r w:rsidR="00625868">
        <w:t xml:space="preserve">, this </w:t>
      </w:r>
      <w:r w:rsidR="00C62C2C">
        <w:t xml:space="preserve">is highlighted in </w:t>
      </w:r>
      <w:r w:rsidR="00C62C2C" w:rsidRPr="00665520">
        <w:t>the PEEL assessment which advises</w:t>
      </w:r>
      <w:r w:rsidR="00C62C2C">
        <w:t xml:space="preserve"> SWP employees lack </w:t>
      </w:r>
      <w:r w:rsidR="00C62C2C" w:rsidRPr="00665520">
        <w:t>confidence in the fairness of promotion processes</w:t>
      </w:r>
      <w:r w:rsidR="00C62C2C">
        <w:t xml:space="preserve"> </w:t>
      </w:r>
      <w:r w:rsidR="00C62C2C" w:rsidRPr="00665520">
        <w:t xml:space="preserve">(HMICFRS, 2024). </w:t>
      </w:r>
      <w:r w:rsidR="00C62C2C">
        <w:t xml:space="preserve">Generation Z (Gen Z) are also reporting a lack of interest in becoming middle managers with management roles being perceived as overwhelming (Robert Walters, 2024, </w:t>
      </w:r>
      <w:proofErr w:type="spellStart"/>
      <w:r w:rsidR="00C62C2C">
        <w:t>Kornferry</w:t>
      </w:r>
      <w:proofErr w:type="spellEnd"/>
      <w:r w:rsidR="00C62C2C">
        <w:t xml:space="preserve">, no date). </w:t>
      </w:r>
    </w:p>
    <w:p w:rsidR="00C62C2C" w:rsidRDefault="00C62C2C" w:rsidP="00E206DB">
      <w:pPr>
        <w:spacing w:line="360" w:lineRule="auto"/>
      </w:pPr>
      <w:r>
        <w:tab/>
        <w:t>The number of officers considering resigning has been steadily increasing year on year, reporting low morale, mental health and wellbeing, and renumeration as reasons why (Police Federation, 2023a). Sickness specifically relating to mental health conditions increased by 40% since 2019/20 in police forces in England and Wales (Quin, 2024). SWP has a lot of mental health provisions in place to assist those with poor mental health but has a reactive approach rather than pro-active (South Wales Police, no date b).</w:t>
      </w:r>
      <w:r w:rsidR="00E206DB">
        <w:t xml:space="preserve"> </w:t>
      </w:r>
    </w:p>
    <w:p w:rsidR="00C62C2C" w:rsidRDefault="00E206DB" w:rsidP="00E206DB">
      <w:pPr>
        <w:spacing w:line="360" w:lineRule="auto"/>
      </w:pPr>
      <w:r>
        <w:lastRenderedPageBreak/>
        <w:tab/>
        <w:t>SWP should consider introducing a Police Constable Entry Programme (PCEP) without a degree requirement which will potentially save the force money in not having to pay for each student to complete a degree and could also assist with sickness and attrition rates (College of Policing, no date). The force should also introduce a central coaching and mentoring programme for those seeking more development, this can also increase productivity, communication and employee engagement (Animas, 2023). Lastly, while there are aspects of the role that may impact mental health that SWP cannot change, it should focus on what it can change. Encourag</w:t>
      </w:r>
      <w:r w:rsidR="00625868">
        <w:t>ing</w:t>
      </w:r>
      <w:r>
        <w:t xml:space="preserve"> and promoting a healthy work/life balance by managing overtime carefully could have a great impact on officers’ wellbeing and could save the force money on what it pays out for overtime.</w:t>
      </w:r>
    </w:p>
    <w:p w:rsidR="00C62C2C" w:rsidRPr="00665520" w:rsidRDefault="00C62C2C" w:rsidP="00E206DB">
      <w:pPr>
        <w:spacing w:line="360" w:lineRule="auto"/>
      </w:pPr>
      <w:r w:rsidRPr="00665520">
        <w:tab/>
        <w:t xml:space="preserve"> </w:t>
      </w:r>
    </w:p>
    <w:p w:rsidR="00E206DB" w:rsidRDefault="00E206DB" w:rsidP="00E206DB"/>
    <w:p w:rsidR="00E206DB" w:rsidRDefault="00E206DB">
      <w:r>
        <w:br w:type="page"/>
      </w:r>
    </w:p>
    <w:p w:rsidR="00C62C2C" w:rsidRPr="00C62C2C" w:rsidRDefault="00C62C2C" w:rsidP="00E206DB">
      <w:r w:rsidRPr="00665520">
        <w:lastRenderedPageBreak/>
        <w:tab/>
      </w:r>
    </w:p>
    <w:sdt>
      <w:sdtPr>
        <w:id w:val="-86551818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rsidR="00D46526" w:rsidRDefault="00D46526">
          <w:pPr>
            <w:pStyle w:val="TOCHeading"/>
          </w:pPr>
          <w:r>
            <w:t>Table of Contents</w:t>
          </w:r>
        </w:p>
        <w:p w:rsidR="00D46526" w:rsidRDefault="00D46526">
          <w:pPr>
            <w:pStyle w:val="TOC1"/>
            <w:tabs>
              <w:tab w:val="right" w:leader="dot" w:pos="9016"/>
            </w:tabs>
            <w:rPr>
              <w:rFonts w:eastAsiaTheme="minorEastAsia" w:cstheme="minorBidi"/>
              <w:b w:val="0"/>
              <w:bCs w:val="0"/>
              <w:caps/>
              <w:noProof/>
              <w:lang w:eastAsia="en-GB"/>
            </w:rPr>
          </w:pPr>
          <w:r>
            <w:rPr>
              <w:b w:val="0"/>
              <w:bCs w:val="0"/>
            </w:rPr>
            <w:fldChar w:fldCharType="begin"/>
          </w:r>
          <w:r>
            <w:instrText xml:space="preserve"> TOC \o "1-3" \h \z \u </w:instrText>
          </w:r>
          <w:r>
            <w:rPr>
              <w:b w:val="0"/>
              <w:bCs w:val="0"/>
            </w:rPr>
            <w:fldChar w:fldCharType="separate"/>
          </w:r>
          <w:hyperlink w:anchor="_Toc183848931" w:history="1">
            <w:r w:rsidRPr="00E53E6A">
              <w:rPr>
                <w:rStyle w:val="Hyperlink"/>
                <w:noProof/>
              </w:rPr>
              <w:t>Executive Summary</w:t>
            </w:r>
            <w:r>
              <w:rPr>
                <w:noProof/>
                <w:webHidden/>
              </w:rPr>
              <w:tab/>
            </w:r>
            <w:r>
              <w:rPr>
                <w:noProof/>
                <w:webHidden/>
              </w:rPr>
              <w:fldChar w:fldCharType="begin"/>
            </w:r>
            <w:r>
              <w:rPr>
                <w:noProof/>
                <w:webHidden/>
              </w:rPr>
              <w:instrText xml:space="preserve"> PAGEREF _Toc183848931 \h </w:instrText>
            </w:r>
            <w:r>
              <w:rPr>
                <w:noProof/>
                <w:webHidden/>
              </w:rPr>
            </w:r>
            <w:r>
              <w:rPr>
                <w:noProof/>
                <w:webHidden/>
              </w:rPr>
              <w:fldChar w:fldCharType="separate"/>
            </w:r>
            <w:r>
              <w:rPr>
                <w:noProof/>
                <w:webHidden/>
              </w:rPr>
              <w:t>1</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32" w:history="1">
            <w:r w:rsidRPr="00E53E6A">
              <w:rPr>
                <w:rStyle w:val="Hyperlink"/>
                <w:noProof/>
              </w:rPr>
              <w:t>1.</w:t>
            </w:r>
            <w:r>
              <w:rPr>
                <w:rFonts w:eastAsiaTheme="minorEastAsia" w:cstheme="minorBidi"/>
                <w:b w:val="0"/>
                <w:bCs w:val="0"/>
                <w:caps/>
                <w:noProof/>
                <w:lang w:eastAsia="en-GB"/>
              </w:rPr>
              <w:tab/>
            </w:r>
            <w:r w:rsidRPr="00E53E6A">
              <w:rPr>
                <w:rStyle w:val="Hyperlink"/>
                <w:noProof/>
              </w:rPr>
              <w:t>Introduction</w:t>
            </w:r>
            <w:r>
              <w:rPr>
                <w:noProof/>
                <w:webHidden/>
              </w:rPr>
              <w:tab/>
            </w:r>
            <w:r>
              <w:rPr>
                <w:noProof/>
                <w:webHidden/>
              </w:rPr>
              <w:fldChar w:fldCharType="begin"/>
            </w:r>
            <w:r>
              <w:rPr>
                <w:noProof/>
                <w:webHidden/>
              </w:rPr>
              <w:instrText xml:space="preserve"> PAGEREF _Toc183848932 \h </w:instrText>
            </w:r>
            <w:r>
              <w:rPr>
                <w:noProof/>
                <w:webHidden/>
              </w:rPr>
            </w:r>
            <w:r>
              <w:rPr>
                <w:noProof/>
                <w:webHidden/>
              </w:rPr>
              <w:fldChar w:fldCharType="separate"/>
            </w:r>
            <w:r>
              <w:rPr>
                <w:noProof/>
                <w:webHidden/>
              </w:rPr>
              <w:t>4</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33" w:history="1">
            <w:r w:rsidRPr="00E53E6A">
              <w:rPr>
                <w:rStyle w:val="Hyperlink"/>
                <w:noProof/>
              </w:rPr>
              <w:t>2.</w:t>
            </w:r>
            <w:r>
              <w:rPr>
                <w:rFonts w:eastAsiaTheme="minorEastAsia" w:cstheme="minorBidi"/>
                <w:b w:val="0"/>
                <w:bCs w:val="0"/>
                <w:caps/>
                <w:noProof/>
                <w:lang w:eastAsia="en-GB"/>
              </w:rPr>
              <w:tab/>
            </w:r>
            <w:r w:rsidRPr="00E53E6A">
              <w:rPr>
                <w:rStyle w:val="Hyperlink"/>
                <w:noProof/>
              </w:rPr>
              <w:t>Internal and external factors</w:t>
            </w:r>
            <w:r>
              <w:rPr>
                <w:noProof/>
                <w:webHidden/>
              </w:rPr>
              <w:tab/>
            </w:r>
            <w:r>
              <w:rPr>
                <w:noProof/>
                <w:webHidden/>
              </w:rPr>
              <w:fldChar w:fldCharType="begin"/>
            </w:r>
            <w:r>
              <w:rPr>
                <w:noProof/>
                <w:webHidden/>
              </w:rPr>
              <w:instrText xml:space="preserve"> PAGEREF _Toc183848933 \h </w:instrText>
            </w:r>
            <w:r>
              <w:rPr>
                <w:noProof/>
                <w:webHidden/>
              </w:rPr>
            </w:r>
            <w:r>
              <w:rPr>
                <w:noProof/>
                <w:webHidden/>
              </w:rPr>
              <w:fldChar w:fldCharType="separate"/>
            </w:r>
            <w:r>
              <w:rPr>
                <w:noProof/>
                <w:webHidden/>
              </w:rPr>
              <w:t>4</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34" w:history="1">
            <w:r w:rsidRPr="00E53E6A">
              <w:rPr>
                <w:rStyle w:val="Hyperlink"/>
                <w:noProof/>
              </w:rPr>
              <w:t>2.1 PESTLE analysis</w:t>
            </w:r>
            <w:r>
              <w:rPr>
                <w:noProof/>
                <w:webHidden/>
              </w:rPr>
              <w:tab/>
            </w:r>
            <w:r>
              <w:rPr>
                <w:noProof/>
                <w:webHidden/>
              </w:rPr>
              <w:fldChar w:fldCharType="begin"/>
            </w:r>
            <w:r>
              <w:rPr>
                <w:noProof/>
                <w:webHidden/>
              </w:rPr>
              <w:instrText xml:space="preserve"> PAGEREF _Toc183848934 \h </w:instrText>
            </w:r>
            <w:r>
              <w:rPr>
                <w:noProof/>
                <w:webHidden/>
              </w:rPr>
            </w:r>
            <w:r>
              <w:rPr>
                <w:noProof/>
                <w:webHidden/>
              </w:rPr>
              <w:fldChar w:fldCharType="separate"/>
            </w:r>
            <w:r>
              <w:rPr>
                <w:noProof/>
                <w:webHidden/>
              </w:rPr>
              <w:t>5</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35" w:history="1">
            <w:r w:rsidRPr="00E53E6A">
              <w:rPr>
                <w:rStyle w:val="Hyperlink"/>
                <w:noProof/>
              </w:rPr>
              <w:t>2.2 SWOT analysis</w:t>
            </w:r>
            <w:r>
              <w:rPr>
                <w:noProof/>
                <w:webHidden/>
              </w:rPr>
              <w:tab/>
            </w:r>
            <w:r>
              <w:rPr>
                <w:noProof/>
                <w:webHidden/>
              </w:rPr>
              <w:fldChar w:fldCharType="begin"/>
            </w:r>
            <w:r>
              <w:rPr>
                <w:noProof/>
                <w:webHidden/>
              </w:rPr>
              <w:instrText xml:space="preserve"> PAGEREF _Toc183848935 \h </w:instrText>
            </w:r>
            <w:r>
              <w:rPr>
                <w:noProof/>
                <w:webHidden/>
              </w:rPr>
            </w:r>
            <w:r>
              <w:rPr>
                <w:noProof/>
                <w:webHidden/>
              </w:rPr>
              <w:fldChar w:fldCharType="separate"/>
            </w:r>
            <w:r>
              <w:rPr>
                <w:noProof/>
                <w:webHidden/>
              </w:rPr>
              <w:t>5</w:t>
            </w:r>
            <w:r>
              <w:rPr>
                <w:noProof/>
                <w:webHidden/>
              </w:rPr>
              <w:fldChar w:fldCharType="end"/>
            </w:r>
          </w:hyperlink>
        </w:p>
        <w:p w:rsidR="00D46526" w:rsidRDefault="00D46526">
          <w:pPr>
            <w:pStyle w:val="TOC1"/>
            <w:tabs>
              <w:tab w:val="left" w:pos="412"/>
              <w:tab w:val="right" w:leader="dot" w:pos="9016"/>
            </w:tabs>
            <w:rPr>
              <w:rFonts w:eastAsiaTheme="minorEastAsia" w:cstheme="minorBidi"/>
              <w:b w:val="0"/>
              <w:bCs w:val="0"/>
              <w:caps/>
              <w:noProof/>
              <w:lang w:eastAsia="en-GB"/>
            </w:rPr>
          </w:pPr>
          <w:hyperlink w:anchor="_Toc183848936" w:history="1">
            <w:r w:rsidRPr="00E53E6A">
              <w:rPr>
                <w:rStyle w:val="Hyperlink"/>
                <w:noProof/>
              </w:rPr>
              <w:t>3.</w:t>
            </w:r>
            <w:r>
              <w:rPr>
                <w:rFonts w:eastAsiaTheme="minorEastAsia" w:cstheme="minorBidi"/>
                <w:b w:val="0"/>
                <w:bCs w:val="0"/>
                <w:caps/>
                <w:noProof/>
                <w:lang w:eastAsia="en-GB"/>
              </w:rPr>
              <w:tab/>
            </w:r>
            <w:r w:rsidRPr="00E53E6A">
              <w:rPr>
                <w:rStyle w:val="Hyperlink"/>
                <w:noProof/>
              </w:rPr>
              <w:t>Attraction</w:t>
            </w:r>
            <w:r>
              <w:rPr>
                <w:noProof/>
                <w:webHidden/>
              </w:rPr>
              <w:tab/>
            </w:r>
            <w:r>
              <w:rPr>
                <w:noProof/>
                <w:webHidden/>
              </w:rPr>
              <w:fldChar w:fldCharType="begin"/>
            </w:r>
            <w:r>
              <w:rPr>
                <w:noProof/>
                <w:webHidden/>
              </w:rPr>
              <w:instrText xml:space="preserve"> PAGEREF _Toc183848936 \h </w:instrText>
            </w:r>
            <w:r>
              <w:rPr>
                <w:noProof/>
                <w:webHidden/>
              </w:rPr>
            </w:r>
            <w:r>
              <w:rPr>
                <w:noProof/>
                <w:webHidden/>
              </w:rPr>
              <w:fldChar w:fldCharType="separate"/>
            </w:r>
            <w:r>
              <w:rPr>
                <w:noProof/>
                <w:webHidden/>
              </w:rPr>
              <w:t>6</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37" w:history="1">
            <w:r w:rsidRPr="00E53E6A">
              <w:rPr>
                <w:rStyle w:val="Hyperlink"/>
                <w:noProof/>
              </w:rPr>
              <w:t>3.1 Working hours</w:t>
            </w:r>
            <w:r>
              <w:rPr>
                <w:noProof/>
                <w:webHidden/>
              </w:rPr>
              <w:tab/>
            </w:r>
            <w:r>
              <w:rPr>
                <w:noProof/>
                <w:webHidden/>
              </w:rPr>
              <w:fldChar w:fldCharType="begin"/>
            </w:r>
            <w:r>
              <w:rPr>
                <w:noProof/>
                <w:webHidden/>
              </w:rPr>
              <w:instrText xml:space="preserve"> PAGEREF _Toc183848937 \h </w:instrText>
            </w:r>
            <w:r>
              <w:rPr>
                <w:noProof/>
                <w:webHidden/>
              </w:rPr>
            </w:r>
            <w:r>
              <w:rPr>
                <w:noProof/>
                <w:webHidden/>
              </w:rPr>
              <w:fldChar w:fldCharType="separate"/>
            </w:r>
            <w:r>
              <w:rPr>
                <w:noProof/>
                <w:webHidden/>
              </w:rPr>
              <w:t>6</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38" w:history="1">
            <w:r w:rsidRPr="00E53E6A">
              <w:rPr>
                <w:rStyle w:val="Hyperlink"/>
                <w:noProof/>
              </w:rPr>
              <w:t>3.2 Pay</w:t>
            </w:r>
            <w:r>
              <w:rPr>
                <w:noProof/>
                <w:webHidden/>
              </w:rPr>
              <w:tab/>
            </w:r>
            <w:r>
              <w:rPr>
                <w:noProof/>
                <w:webHidden/>
              </w:rPr>
              <w:fldChar w:fldCharType="begin"/>
            </w:r>
            <w:r>
              <w:rPr>
                <w:noProof/>
                <w:webHidden/>
              </w:rPr>
              <w:instrText xml:space="preserve"> PAGEREF _Toc183848938 \h </w:instrText>
            </w:r>
            <w:r>
              <w:rPr>
                <w:noProof/>
                <w:webHidden/>
              </w:rPr>
            </w:r>
            <w:r>
              <w:rPr>
                <w:noProof/>
                <w:webHidden/>
              </w:rPr>
              <w:fldChar w:fldCharType="separate"/>
            </w:r>
            <w:r>
              <w:rPr>
                <w:noProof/>
                <w:webHidden/>
              </w:rPr>
              <w:t>7</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39" w:history="1">
            <w:r w:rsidRPr="00E53E6A">
              <w:rPr>
                <w:rStyle w:val="Hyperlink"/>
                <w:noProof/>
              </w:rPr>
              <w:t>3.3 Demands</w:t>
            </w:r>
            <w:r>
              <w:rPr>
                <w:noProof/>
                <w:webHidden/>
              </w:rPr>
              <w:tab/>
            </w:r>
            <w:r>
              <w:rPr>
                <w:noProof/>
                <w:webHidden/>
              </w:rPr>
              <w:fldChar w:fldCharType="begin"/>
            </w:r>
            <w:r>
              <w:rPr>
                <w:noProof/>
                <w:webHidden/>
              </w:rPr>
              <w:instrText xml:space="preserve"> PAGEREF _Toc183848939 \h </w:instrText>
            </w:r>
            <w:r>
              <w:rPr>
                <w:noProof/>
                <w:webHidden/>
              </w:rPr>
            </w:r>
            <w:r>
              <w:rPr>
                <w:noProof/>
                <w:webHidden/>
              </w:rPr>
              <w:fldChar w:fldCharType="separate"/>
            </w:r>
            <w:r>
              <w:rPr>
                <w:noProof/>
                <w:webHidden/>
              </w:rPr>
              <w:t>7</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40" w:history="1">
            <w:r w:rsidRPr="00E53E6A">
              <w:rPr>
                <w:rStyle w:val="Hyperlink"/>
                <w:noProof/>
              </w:rPr>
              <w:t>4.</w:t>
            </w:r>
            <w:r>
              <w:rPr>
                <w:rFonts w:eastAsiaTheme="minorEastAsia" w:cstheme="minorBidi"/>
                <w:b w:val="0"/>
                <w:bCs w:val="0"/>
                <w:caps/>
                <w:noProof/>
                <w:lang w:eastAsia="en-GB"/>
              </w:rPr>
              <w:tab/>
            </w:r>
            <w:r w:rsidRPr="00E53E6A">
              <w:rPr>
                <w:rStyle w:val="Hyperlink"/>
                <w:noProof/>
              </w:rPr>
              <w:t>Recruitment</w:t>
            </w:r>
            <w:r>
              <w:rPr>
                <w:noProof/>
                <w:webHidden/>
              </w:rPr>
              <w:tab/>
            </w:r>
            <w:r>
              <w:rPr>
                <w:noProof/>
                <w:webHidden/>
              </w:rPr>
              <w:fldChar w:fldCharType="begin"/>
            </w:r>
            <w:r>
              <w:rPr>
                <w:noProof/>
                <w:webHidden/>
              </w:rPr>
              <w:instrText xml:space="preserve"> PAGEREF _Toc183848940 \h </w:instrText>
            </w:r>
            <w:r>
              <w:rPr>
                <w:noProof/>
                <w:webHidden/>
              </w:rPr>
            </w:r>
            <w:r>
              <w:rPr>
                <w:noProof/>
                <w:webHidden/>
              </w:rPr>
              <w:fldChar w:fldCharType="separate"/>
            </w:r>
            <w:r>
              <w:rPr>
                <w:noProof/>
                <w:webHidden/>
              </w:rPr>
              <w:t>8</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1" w:history="1">
            <w:r w:rsidRPr="00E53E6A">
              <w:rPr>
                <w:rStyle w:val="Hyperlink"/>
                <w:noProof/>
              </w:rPr>
              <w:t>4.1 Entry routes to SWP</w:t>
            </w:r>
            <w:r>
              <w:rPr>
                <w:noProof/>
                <w:webHidden/>
              </w:rPr>
              <w:tab/>
            </w:r>
            <w:r>
              <w:rPr>
                <w:noProof/>
                <w:webHidden/>
              </w:rPr>
              <w:fldChar w:fldCharType="begin"/>
            </w:r>
            <w:r>
              <w:rPr>
                <w:noProof/>
                <w:webHidden/>
              </w:rPr>
              <w:instrText xml:space="preserve"> PAGEREF _Toc183848941 \h </w:instrText>
            </w:r>
            <w:r>
              <w:rPr>
                <w:noProof/>
                <w:webHidden/>
              </w:rPr>
            </w:r>
            <w:r>
              <w:rPr>
                <w:noProof/>
                <w:webHidden/>
              </w:rPr>
              <w:fldChar w:fldCharType="separate"/>
            </w:r>
            <w:r>
              <w:rPr>
                <w:noProof/>
                <w:webHidden/>
              </w:rPr>
              <w:t>8</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2" w:history="1">
            <w:r w:rsidRPr="00E53E6A">
              <w:rPr>
                <w:rStyle w:val="Hyperlink"/>
                <w:noProof/>
              </w:rPr>
              <w:t>4.2 BAME Recruitment</w:t>
            </w:r>
            <w:r>
              <w:rPr>
                <w:noProof/>
                <w:webHidden/>
              </w:rPr>
              <w:tab/>
            </w:r>
            <w:r>
              <w:rPr>
                <w:noProof/>
                <w:webHidden/>
              </w:rPr>
              <w:fldChar w:fldCharType="begin"/>
            </w:r>
            <w:r>
              <w:rPr>
                <w:noProof/>
                <w:webHidden/>
              </w:rPr>
              <w:instrText xml:space="preserve"> PAGEREF _Toc183848942 \h </w:instrText>
            </w:r>
            <w:r>
              <w:rPr>
                <w:noProof/>
                <w:webHidden/>
              </w:rPr>
            </w:r>
            <w:r>
              <w:rPr>
                <w:noProof/>
                <w:webHidden/>
              </w:rPr>
              <w:fldChar w:fldCharType="separate"/>
            </w:r>
            <w:r>
              <w:rPr>
                <w:noProof/>
                <w:webHidden/>
              </w:rPr>
              <w:t>8</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3" w:history="1">
            <w:r w:rsidRPr="00E53E6A">
              <w:rPr>
                <w:rStyle w:val="Hyperlink"/>
                <w:noProof/>
              </w:rPr>
              <w:t>4.3 Technology in recruitment</w:t>
            </w:r>
            <w:r>
              <w:rPr>
                <w:noProof/>
                <w:webHidden/>
              </w:rPr>
              <w:tab/>
            </w:r>
            <w:r>
              <w:rPr>
                <w:noProof/>
                <w:webHidden/>
              </w:rPr>
              <w:fldChar w:fldCharType="begin"/>
            </w:r>
            <w:r>
              <w:rPr>
                <w:noProof/>
                <w:webHidden/>
              </w:rPr>
              <w:instrText xml:space="preserve"> PAGEREF _Toc183848943 \h </w:instrText>
            </w:r>
            <w:r>
              <w:rPr>
                <w:noProof/>
                <w:webHidden/>
              </w:rPr>
            </w:r>
            <w:r>
              <w:rPr>
                <w:noProof/>
                <w:webHidden/>
              </w:rPr>
              <w:fldChar w:fldCharType="separate"/>
            </w:r>
            <w:r>
              <w:rPr>
                <w:noProof/>
                <w:webHidden/>
              </w:rPr>
              <w:t>9</w:t>
            </w:r>
            <w:r>
              <w:rPr>
                <w:noProof/>
                <w:webHidden/>
              </w:rPr>
              <w:fldChar w:fldCharType="end"/>
            </w:r>
          </w:hyperlink>
        </w:p>
        <w:p w:rsidR="00D46526" w:rsidRDefault="00D46526">
          <w:pPr>
            <w:pStyle w:val="TOC1"/>
            <w:tabs>
              <w:tab w:val="left" w:pos="395"/>
              <w:tab w:val="right" w:leader="dot" w:pos="9016"/>
            </w:tabs>
            <w:rPr>
              <w:rFonts w:eastAsiaTheme="minorEastAsia" w:cstheme="minorBidi"/>
              <w:b w:val="0"/>
              <w:bCs w:val="0"/>
              <w:caps/>
              <w:noProof/>
              <w:lang w:eastAsia="en-GB"/>
            </w:rPr>
          </w:pPr>
          <w:hyperlink w:anchor="_Toc183848944" w:history="1">
            <w:r w:rsidRPr="00E53E6A">
              <w:rPr>
                <w:rStyle w:val="Hyperlink"/>
                <w:noProof/>
              </w:rPr>
              <w:t>5.</w:t>
            </w:r>
            <w:r>
              <w:rPr>
                <w:rFonts w:eastAsiaTheme="minorEastAsia" w:cstheme="minorBidi"/>
                <w:b w:val="0"/>
                <w:bCs w:val="0"/>
                <w:caps/>
                <w:noProof/>
                <w:lang w:eastAsia="en-GB"/>
              </w:rPr>
              <w:tab/>
            </w:r>
            <w:r w:rsidRPr="00E53E6A">
              <w:rPr>
                <w:rStyle w:val="Hyperlink"/>
                <w:noProof/>
              </w:rPr>
              <w:t>Talent management</w:t>
            </w:r>
            <w:r>
              <w:rPr>
                <w:noProof/>
                <w:webHidden/>
              </w:rPr>
              <w:tab/>
            </w:r>
            <w:r>
              <w:rPr>
                <w:noProof/>
                <w:webHidden/>
              </w:rPr>
              <w:fldChar w:fldCharType="begin"/>
            </w:r>
            <w:r>
              <w:rPr>
                <w:noProof/>
                <w:webHidden/>
              </w:rPr>
              <w:instrText xml:space="preserve"> PAGEREF _Toc183848944 \h </w:instrText>
            </w:r>
            <w:r>
              <w:rPr>
                <w:noProof/>
                <w:webHidden/>
              </w:rPr>
            </w:r>
            <w:r>
              <w:rPr>
                <w:noProof/>
                <w:webHidden/>
              </w:rPr>
              <w:fldChar w:fldCharType="separate"/>
            </w:r>
            <w:r>
              <w:rPr>
                <w:noProof/>
                <w:webHidden/>
              </w:rPr>
              <w:t>10</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5" w:history="1">
            <w:r w:rsidRPr="00E53E6A">
              <w:rPr>
                <w:rStyle w:val="Hyperlink"/>
                <w:noProof/>
              </w:rPr>
              <w:t>5.1 Annual appraisals</w:t>
            </w:r>
            <w:r>
              <w:rPr>
                <w:noProof/>
                <w:webHidden/>
              </w:rPr>
              <w:tab/>
            </w:r>
            <w:r>
              <w:rPr>
                <w:noProof/>
                <w:webHidden/>
              </w:rPr>
              <w:fldChar w:fldCharType="begin"/>
            </w:r>
            <w:r>
              <w:rPr>
                <w:noProof/>
                <w:webHidden/>
              </w:rPr>
              <w:instrText xml:space="preserve"> PAGEREF _Toc183848945 \h </w:instrText>
            </w:r>
            <w:r>
              <w:rPr>
                <w:noProof/>
                <w:webHidden/>
              </w:rPr>
            </w:r>
            <w:r>
              <w:rPr>
                <w:noProof/>
                <w:webHidden/>
              </w:rPr>
              <w:fldChar w:fldCharType="separate"/>
            </w:r>
            <w:r>
              <w:rPr>
                <w:noProof/>
                <w:webHidden/>
              </w:rPr>
              <w:t>10</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6" w:history="1">
            <w:r w:rsidRPr="00E53E6A">
              <w:rPr>
                <w:rStyle w:val="Hyperlink"/>
                <w:noProof/>
              </w:rPr>
              <w:t>5.2 Coaching and mentoring</w:t>
            </w:r>
            <w:r>
              <w:rPr>
                <w:noProof/>
                <w:webHidden/>
              </w:rPr>
              <w:tab/>
            </w:r>
            <w:r>
              <w:rPr>
                <w:noProof/>
                <w:webHidden/>
              </w:rPr>
              <w:fldChar w:fldCharType="begin"/>
            </w:r>
            <w:r>
              <w:rPr>
                <w:noProof/>
                <w:webHidden/>
              </w:rPr>
              <w:instrText xml:space="preserve"> PAGEREF _Toc183848946 \h </w:instrText>
            </w:r>
            <w:r>
              <w:rPr>
                <w:noProof/>
                <w:webHidden/>
              </w:rPr>
            </w:r>
            <w:r>
              <w:rPr>
                <w:noProof/>
                <w:webHidden/>
              </w:rPr>
              <w:fldChar w:fldCharType="separate"/>
            </w:r>
            <w:r>
              <w:rPr>
                <w:noProof/>
                <w:webHidden/>
              </w:rPr>
              <w:t>10</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7" w:history="1">
            <w:r w:rsidRPr="00E53E6A">
              <w:rPr>
                <w:rStyle w:val="Hyperlink"/>
                <w:noProof/>
              </w:rPr>
              <w:t>5.3 Generation Z</w:t>
            </w:r>
            <w:r>
              <w:rPr>
                <w:noProof/>
                <w:webHidden/>
              </w:rPr>
              <w:tab/>
            </w:r>
            <w:r>
              <w:rPr>
                <w:noProof/>
                <w:webHidden/>
              </w:rPr>
              <w:fldChar w:fldCharType="begin"/>
            </w:r>
            <w:r>
              <w:rPr>
                <w:noProof/>
                <w:webHidden/>
              </w:rPr>
              <w:instrText xml:space="preserve"> PAGEREF _Toc183848947 \h </w:instrText>
            </w:r>
            <w:r>
              <w:rPr>
                <w:noProof/>
                <w:webHidden/>
              </w:rPr>
            </w:r>
            <w:r>
              <w:rPr>
                <w:noProof/>
                <w:webHidden/>
              </w:rPr>
              <w:fldChar w:fldCharType="separate"/>
            </w:r>
            <w:r>
              <w:rPr>
                <w:noProof/>
                <w:webHidden/>
              </w:rPr>
              <w:t>11</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48" w:history="1">
            <w:r w:rsidRPr="00E53E6A">
              <w:rPr>
                <w:rStyle w:val="Hyperlink"/>
                <w:noProof/>
              </w:rPr>
              <w:t>6.</w:t>
            </w:r>
            <w:r>
              <w:rPr>
                <w:rFonts w:eastAsiaTheme="minorEastAsia" w:cstheme="minorBidi"/>
                <w:b w:val="0"/>
                <w:bCs w:val="0"/>
                <w:caps/>
                <w:noProof/>
                <w:lang w:eastAsia="en-GB"/>
              </w:rPr>
              <w:tab/>
            </w:r>
            <w:r w:rsidRPr="00E53E6A">
              <w:rPr>
                <w:rStyle w:val="Hyperlink"/>
                <w:noProof/>
              </w:rPr>
              <w:t>Retention</w:t>
            </w:r>
            <w:r>
              <w:rPr>
                <w:noProof/>
                <w:webHidden/>
              </w:rPr>
              <w:tab/>
            </w:r>
            <w:r>
              <w:rPr>
                <w:noProof/>
                <w:webHidden/>
              </w:rPr>
              <w:fldChar w:fldCharType="begin"/>
            </w:r>
            <w:r>
              <w:rPr>
                <w:noProof/>
                <w:webHidden/>
              </w:rPr>
              <w:instrText xml:space="preserve"> PAGEREF _Toc183848948 \h </w:instrText>
            </w:r>
            <w:r>
              <w:rPr>
                <w:noProof/>
                <w:webHidden/>
              </w:rPr>
            </w:r>
            <w:r>
              <w:rPr>
                <w:noProof/>
                <w:webHidden/>
              </w:rPr>
              <w:fldChar w:fldCharType="separate"/>
            </w:r>
            <w:r>
              <w:rPr>
                <w:noProof/>
                <w:webHidden/>
              </w:rPr>
              <w:t>11</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49" w:history="1">
            <w:r w:rsidRPr="00E53E6A">
              <w:rPr>
                <w:rStyle w:val="Hyperlink"/>
                <w:noProof/>
              </w:rPr>
              <w:t>6.1 Mental Health</w:t>
            </w:r>
            <w:r>
              <w:rPr>
                <w:noProof/>
                <w:webHidden/>
              </w:rPr>
              <w:tab/>
            </w:r>
            <w:r>
              <w:rPr>
                <w:noProof/>
                <w:webHidden/>
              </w:rPr>
              <w:fldChar w:fldCharType="begin"/>
            </w:r>
            <w:r>
              <w:rPr>
                <w:noProof/>
                <w:webHidden/>
              </w:rPr>
              <w:instrText xml:space="preserve"> PAGEREF _Toc183848949 \h </w:instrText>
            </w:r>
            <w:r>
              <w:rPr>
                <w:noProof/>
                <w:webHidden/>
              </w:rPr>
            </w:r>
            <w:r>
              <w:rPr>
                <w:noProof/>
                <w:webHidden/>
              </w:rPr>
              <w:fldChar w:fldCharType="separate"/>
            </w:r>
            <w:r>
              <w:rPr>
                <w:noProof/>
                <w:webHidden/>
              </w:rPr>
              <w:t>12</w:t>
            </w:r>
            <w:r>
              <w:rPr>
                <w:noProof/>
                <w:webHidden/>
              </w:rPr>
              <w:fldChar w:fldCharType="end"/>
            </w:r>
          </w:hyperlink>
        </w:p>
        <w:p w:rsidR="00D46526" w:rsidRDefault="00D46526">
          <w:pPr>
            <w:pStyle w:val="TOC2"/>
            <w:tabs>
              <w:tab w:val="right" w:leader="dot" w:pos="9016"/>
            </w:tabs>
            <w:rPr>
              <w:rFonts w:eastAsiaTheme="minorEastAsia" w:cstheme="minorBidi"/>
              <w:b w:val="0"/>
              <w:bCs w:val="0"/>
              <w:smallCaps/>
              <w:noProof/>
              <w:sz w:val="24"/>
              <w:szCs w:val="24"/>
              <w:lang w:eastAsia="en-GB"/>
            </w:rPr>
          </w:pPr>
          <w:hyperlink w:anchor="_Toc183848950" w:history="1">
            <w:r w:rsidRPr="00E53E6A">
              <w:rPr>
                <w:rStyle w:val="Hyperlink"/>
                <w:noProof/>
              </w:rPr>
              <w:t>6.2 Low morale</w:t>
            </w:r>
            <w:r>
              <w:rPr>
                <w:noProof/>
                <w:webHidden/>
              </w:rPr>
              <w:tab/>
            </w:r>
            <w:r>
              <w:rPr>
                <w:noProof/>
                <w:webHidden/>
              </w:rPr>
              <w:fldChar w:fldCharType="begin"/>
            </w:r>
            <w:r>
              <w:rPr>
                <w:noProof/>
                <w:webHidden/>
              </w:rPr>
              <w:instrText xml:space="preserve"> PAGEREF _Toc183848950 \h </w:instrText>
            </w:r>
            <w:r>
              <w:rPr>
                <w:noProof/>
                <w:webHidden/>
              </w:rPr>
            </w:r>
            <w:r>
              <w:rPr>
                <w:noProof/>
                <w:webHidden/>
              </w:rPr>
              <w:fldChar w:fldCharType="separate"/>
            </w:r>
            <w:r>
              <w:rPr>
                <w:noProof/>
                <w:webHidden/>
              </w:rPr>
              <w:t>12</w:t>
            </w:r>
            <w:r>
              <w:rPr>
                <w:noProof/>
                <w:webHidden/>
              </w:rPr>
              <w:fldChar w:fldCharType="end"/>
            </w:r>
          </w:hyperlink>
        </w:p>
        <w:p w:rsidR="00D46526" w:rsidRDefault="00D46526">
          <w:pPr>
            <w:pStyle w:val="TOC1"/>
            <w:tabs>
              <w:tab w:val="left" w:pos="407"/>
              <w:tab w:val="right" w:leader="dot" w:pos="9016"/>
            </w:tabs>
            <w:rPr>
              <w:rFonts w:eastAsiaTheme="minorEastAsia" w:cstheme="minorBidi"/>
              <w:b w:val="0"/>
              <w:bCs w:val="0"/>
              <w:caps/>
              <w:noProof/>
              <w:lang w:eastAsia="en-GB"/>
            </w:rPr>
          </w:pPr>
          <w:hyperlink w:anchor="_Toc183848951" w:history="1">
            <w:r w:rsidRPr="00E53E6A">
              <w:rPr>
                <w:rStyle w:val="Hyperlink"/>
                <w:noProof/>
              </w:rPr>
              <w:t>7.</w:t>
            </w:r>
            <w:r>
              <w:rPr>
                <w:rFonts w:eastAsiaTheme="minorEastAsia" w:cstheme="minorBidi"/>
                <w:b w:val="0"/>
                <w:bCs w:val="0"/>
                <w:caps/>
                <w:noProof/>
                <w:lang w:eastAsia="en-GB"/>
              </w:rPr>
              <w:tab/>
            </w:r>
            <w:r w:rsidRPr="00E53E6A">
              <w:rPr>
                <w:rStyle w:val="Hyperlink"/>
                <w:noProof/>
              </w:rPr>
              <w:t>Conclusion</w:t>
            </w:r>
            <w:r>
              <w:rPr>
                <w:noProof/>
                <w:webHidden/>
              </w:rPr>
              <w:tab/>
            </w:r>
            <w:r>
              <w:rPr>
                <w:noProof/>
                <w:webHidden/>
              </w:rPr>
              <w:fldChar w:fldCharType="begin"/>
            </w:r>
            <w:r>
              <w:rPr>
                <w:noProof/>
                <w:webHidden/>
              </w:rPr>
              <w:instrText xml:space="preserve"> PAGEREF _Toc183848951 \h </w:instrText>
            </w:r>
            <w:r>
              <w:rPr>
                <w:noProof/>
                <w:webHidden/>
              </w:rPr>
            </w:r>
            <w:r>
              <w:rPr>
                <w:noProof/>
                <w:webHidden/>
              </w:rPr>
              <w:fldChar w:fldCharType="separate"/>
            </w:r>
            <w:r>
              <w:rPr>
                <w:noProof/>
                <w:webHidden/>
              </w:rPr>
              <w:t>13</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52" w:history="1">
            <w:r w:rsidRPr="00E53E6A">
              <w:rPr>
                <w:rStyle w:val="Hyperlink"/>
                <w:noProof/>
              </w:rPr>
              <w:t>8.</w:t>
            </w:r>
            <w:r>
              <w:rPr>
                <w:rFonts w:eastAsiaTheme="minorEastAsia" w:cstheme="minorBidi"/>
                <w:b w:val="0"/>
                <w:bCs w:val="0"/>
                <w:caps/>
                <w:noProof/>
                <w:lang w:eastAsia="en-GB"/>
              </w:rPr>
              <w:tab/>
            </w:r>
            <w:r w:rsidRPr="00E53E6A">
              <w:rPr>
                <w:rStyle w:val="Hyperlink"/>
                <w:noProof/>
              </w:rPr>
              <w:t>Recommendations</w:t>
            </w:r>
            <w:r>
              <w:rPr>
                <w:noProof/>
                <w:webHidden/>
              </w:rPr>
              <w:tab/>
            </w:r>
            <w:r>
              <w:rPr>
                <w:noProof/>
                <w:webHidden/>
              </w:rPr>
              <w:fldChar w:fldCharType="begin"/>
            </w:r>
            <w:r>
              <w:rPr>
                <w:noProof/>
                <w:webHidden/>
              </w:rPr>
              <w:instrText xml:space="preserve"> PAGEREF _Toc183848952 \h </w:instrText>
            </w:r>
            <w:r>
              <w:rPr>
                <w:noProof/>
                <w:webHidden/>
              </w:rPr>
            </w:r>
            <w:r>
              <w:rPr>
                <w:noProof/>
                <w:webHidden/>
              </w:rPr>
              <w:fldChar w:fldCharType="separate"/>
            </w:r>
            <w:r>
              <w:rPr>
                <w:noProof/>
                <w:webHidden/>
              </w:rPr>
              <w:t>13</w:t>
            </w:r>
            <w:r>
              <w:rPr>
                <w:noProof/>
                <w:webHidden/>
              </w:rPr>
              <w:fldChar w:fldCharType="end"/>
            </w:r>
          </w:hyperlink>
        </w:p>
        <w:p w:rsidR="00D46526" w:rsidRDefault="00D46526">
          <w:pPr>
            <w:pStyle w:val="TOC1"/>
            <w:tabs>
              <w:tab w:val="left" w:pos="410"/>
              <w:tab w:val="right" w:leader="dot" w:pos="9016"/>
            </w:tabs>
            <w:rPr>
              <w:rFonts w:eastAsiaTheme="minorEastAsia" w:cstheme="minorBidi"/>
              <w:b w:val="0"/>
              <w:bCs w:val="0"/>
              <w:caps/>
              <w:noProof/>
              <w:lang w:eastAsia="en-GB"/>
            </w:rPr>
          </w:pPr>
          <w:hyperlink w:anchor="_Toc183848953" w:history="1">
            <w:r w:rsidRPr="00E53E6A">
              <w:rPr>
                <w:rStyle w:val="Hyperlink"/>
                <w:noProof/>
              </w:rPr>
              <w:t>9.</w:t>
            </w:r>
            <w:r>
              <w:rPr>
                <w:rFonts w:eastAsiaTheme="minorEastAsia" w:cstheme="minorBidi"/>
                <w:b w:val="0"/>
                <w:bCs w:val="0"/>
                <w:caps/>
                <w:noProof/>
                <w:lang w:eastAsia="en-GB"/>
              </w:rPr>
              <w:tab/>
            </w:r>
            <w:r w:rsidRPr="00E53E6A">
              <w:rPr>
                <w:rStyle w:val="Hyperlink"/>
                <w:noProof/>
              </w:rPr>
              <w:t>References</w:t>
            </w:r>
            <w:r>
              <w:rPr>
                <w:noProof/>
                <w:webHidden/>
              </w:rPr>
              <w:tab/>
            </w:r>
            <w:r>
              <w:rPr>
                <w:noProof/>
                <w:webHidden/>
              </w:rPr>
              <w:fldChar w:fldCharType="begin"/>
            </w:r>
            <w:r>
              <w:rPr>
                <w:noProof/>
                <w:webHidden/>
              </w:rPr>
              <w:instrText xml:space="preserve"> PAGEREF _Toc183848953 \h </w:instrText>
            </w:r>
            <w:r>
              <w:rPr>
                <w:noProof/>
                <w:webHidden/>
              </w:rPr>
            </w:r>
            <w:r>
              <w:rPr>
                <w:noProof/>
                <w:webHidden/>
              </w:rPr>
              <w:fldChar w:fldCharType="separate"/>
            </w:r>
            <w:r>
              <w:rPr>
                <w:noProof/>
                <w:webHidden/>
              </w:rPr>
              <w:t>15</w:t>
            </w:r>
            <w:r>
              <w:rPr>
                <w:noProof/>
                <w:webHidden/>
              </w:rPr>
              <w:fldChar w:fldCharType="end"/>
            </w:r>
          </w:hyperlink>
        </w:p>
        <w:p w:rsidR="00D46526" w:rsidRDefault="00D46526">
          <w:r>
            <w:rPr>
              <w:b/>
              <w:bCs/>
              <w:noProof/>
            </w:rPr>
            <w:fldChar w:fldCharType="end"/>
          </w:r>
        </w:p>
      </w:sdtContent>
    </w:sdt>
    <w:p w:rsidR="008609AB" w:rsidRDefault="008D29E8" w:rsidP="00E206DB">
      <w:pPr>
        <w:spacing w:line="360" w:lineRule="auto"/>
      </w:pPr>
      <w:r>
        <w:br w:type="page"/>
      </w:r>
    </w:p>
    <w:p w:rsidR="008609AB" w:rsidRDefault="008609AB" w:rsidP="00E206DB">
      <w:pPr>
        <w:pStyle w:val="Heading1"/>
        <w:numPr>
          <w:ilvl w:val="0"/>
          <w:numId w:val="10"/>
        </w:numPr>
        <w:spacing w:line="360" w:lineRule="auto"/>
      </w:pPr>
      <w:bookmarkStart w:id="1" w:name="_Toc183848932"/>
      <w:r>
        <w:lastRenderedPageBreak/>
        <w:t>Introduction</w:t>
      </w:r>
      <w:bookmarkEnd w:id="1"/>
    </w:p>
    <w:p w:rsidR="005C44D7" w:rsidRDefault="005C44D7" w:rsidP="00E206DB">
      <w:pPr>
        <w:spacing w:line="360" w:lineRule="auto"/>
      </w:pPr>
    </w:p>
    <w:p w:rsidR="00DE533B" w:rsidRPr="00665520" w:rsidRDefault="00C76822" w:rsidP="00E206DB">
      <w:pPr>
        <w:spacing w:line="360" w:lineRule="auto"/>
        <w:ind w:firstLine="360"/>
      </w:pPr>
      <w:r w:rsidRPr="00665520">
        <w:t>The employment rate in the UK is currently at 74.8% which is below pre-pandemic rates, and job vacancies appear to be consistently falling but are above pre-pandemic levels (ONS, 2024). With more people out of employment and more job vacancies it could be assumed that most vacancies would attract a number of applicants. However, a</w:t>
      </w:r>
      <w:r w:rsidRPr="00665520">
        <w:t>ccording to the Talent and Resourcing Planning Report (CIPD, 2024</w:t>
      </w:r>
      <w:r w:rsidR="00147D69" w:rsidRPr="00665520">
        <w:t>a</w:t>
      </w:r>
      <w:r w:rsidRPr="00665520">
        <w:t>), 64% of respondents who had tried to fill vacancies had difficulties attracting candidates, particularly within the public sector.</w:t>
      </w:r>
      <w:r w:rsidRPr="00665520">
        <w:t xml:space="preserve"> Policing is also seeing an increase in voluntary resignations nationally year on year with constables accounting for 93.26% of all resignations in 2022/23 (Process Evolution, 2023). Policing has previou</w:t>
      </w:r>
      <w:r w:rsidR="00625868">
        <w:t>sly</w:t>
      </w:r>
      <w:r w:rsidRPr="00665520">
        <w:t xml:space="preserve"> been viewed as a life-long career but the police federation are noticing a change in attitudes with newer recruits who are only looking to stay in policing for a few years before moving on to something else (Police Federation, 2020). The police federation advised that there needs to be more benefits and incentives to make the physical and mental toll of the job worthwhile. </w:t>
      </w:r>
    </w:p>
    <w:p w:rsidR="00C76822" w:rsidRPr="00665520" w:rsidRDefault="00C76822" w:rsidP="00E206DB">
      <w:pPr>
        <w:spacing w:line="360" w:lineRule="auto"/>
        <w:ind w:firstLine="720"/>
      </w:pPr>
      <w:r w:rsidRPr="00665520">
        <w:t>South Wales Police (SWP) is a public sector organisation with approximately 6400 employees in police officer and police staff roles (South Wales Police, 2024</w:t>
      </w:r>
      <w:r w:rsidR="00665520" w:rsidRPr="00665520">
        <w:t>a</w:t>
      </w:r>
      <w:r w:rsidRPr="00665520">
        <w:t xml:space="preserve">). As a 24/7 emergency service the organisation needs to ensure it has sufficient resources to protect the communities it serves. This report will </w:t>
      </w:r>
      <w:r w:rsidRPr="00665520">
        <w:t xml:space="preserve">assess the factors affecting </w:t>
      </w:r>
      <w:r w:rsidRPr="00665520">
        <w:t>recruitment, progression and retention of officers to gain a holistic view of re</w:t>
      </w:r>
      <w:r w:rsidRPr="00665520">
        <w:t>sourcing</w:t>
      </w:r>
      <w:r w:rsidRPr="00665520">
        <w:t xml:space="preserve"> and talent management in the organisation.</w:t>
      </w:r>
      <w:r w:rsidRPr="00665520">
        <w:t xml:space="preserve"> </w:t>
      </w:r>
    </w:p>
    <w:p w:rsidR="005C44D7" w:rsidRPr="00665520" w:rsidRDefault="005C44D7" w:rsidP="00E206DB">
      <w:pPr>
        <w:spacing w:line="360" w:lineRule="auto"/>
      </w:pPr>
    </w:p>
    <w:p w:rsidR="00F42189" w:rsidRPr="00665520" w:rsidRDefault="00F42189" w:rsidP="00E206DB">
      <w:pPr>
        <w:pStyle w:val="Heading1"/>
        <w:numPr>
          <w:ilvl w:val="0"/>
          <w:numId w:val="10"/>
        </w:numPr>
        <w:spacing w:line="360" w:lineRule="auto"/>
      </w:pPr>
      <w:bookmarkStart w:id="2" w:name="_Toc183848933"/>
      <w:r w:rsidRPr="00665520">
        <w:t>Internal and external factors</w:t>
      </w:r>
      <w:bookmarkEnd w:id="2"/>
    </w:p>
    <w:p w:rsidR="00F42189" w:rsidRPr="00665520" w:rsidRDefault="009E4ACF" w:rsidP="00E206DB">
      <w:pPr>
        <w:spacing w:line="360" w:lineRule="auto"/>
        <w:ind w:firstLine="360"/>
      </w:pPr>
      <w:r w:rsidRPr="00665520">
        <w:t>Assessing internal and external factors affecting an organisation can be done through various methods. A PESTLE analysis has been used below to outline some of the external factors impacting recruitment and talent management for SWP. A PESTLE analysis is a simple framework</w:t>
      </w:r>
      <w:r w:rsidR="00147D69" w:rsidRPr="00665520">
        <w:t xml:space="preserve"> and can help organisations understand future threats, however it can be based on assumptions and it can capture too much data (CIPD, 2024b).</w:t>
      </w:r>
      <w:r w:rsidRPr="00665520">
        <w:t xml:space="preserve"> </w:t>
      </w:r>
    </w:p>
    <w:p w:rsidR="00147D69" w:rsidRDefault="00147D69" w:rsidP="00E206DB">
      <w:pPr>
        <w:spacing w:line="360" w:lineRule="auto"/>
      </w:pPr>
      <w:r w:rsidRPr="00665520">
        <w:tab/>
        <w:t xml:space="preserve">The SWOT analysis demonstrates internal factors, again, it is a simple framework to use and it can help develop strategic thinking, however, access to good internal data can be </w:t>
      </w:r>
      <w:r w:rsidRPr="00665520">
        <w:lastRenderedPageBreak/>
        <w:t>time-consuming and difficult and it can oversimplify the data for decision-making (CIPD, 2024c).</w:t>
      </w:r>
    </w:p>
    <w:p w:rsidR="009E4ACF" w:rsidRDefault="009E4ACF" w:rsidP="00E206DB">
      <w:pPr>
        <w:spacing w:line="360" w:lineRule="auto"/>
      </w:pPr>
    </w:p>
    <w:p w:rsidR="005C44D7" w:rsidRDefault="00F42189" w:rsidP="00E206DB">
      <w:pPr>
        <w:pStyle w:val="Heading2"/>
        <w:spacing w:line="360" w:lineRule="auto"/>
      </w:pPr>
      <w:bookmarkStart w:id="3" w:name="_Toc183848934"/>
      <w:r>
        <w:t>2.1 PESTLE analysis</w:t>
      </w:r>
      <w:bookmarkEnd w:id="3"/>
    </w:p>
    <w:p w:rsidR="00F42189" w:rsidRPr="00F42189" w:rsidRDefault="00F42189" w:rsidP="00E206DB">
      <w:pPr>
        <w:spacing w:line="360" w:lineRule="auto"/>
      </w:pPr>
    </w:p>
    <w:tbl>
      <w:tblPr>
        <w:tblStyle w:val="ListTable7ColourfulAccent1"/>
        <w:tblW w:w="0" w:type="auto"/>
        <w:tblLook w:val="04A0" w:firstRow="1" w:lastRow="0" w:firstColumn="1" w:lastColumn="0" w:noHBand="0" w:noVBand="1"/>
      </w:tblPr>
      <w:tblGrid>
        <w:gridCol w:w="1985"/>
        <w:gridCol w:w="7031"/>
      </w:tblGrid>
      <w:tr w:rsidR="00DA4D81" w:rsidTr="00DA4D8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5" w:type="dxa"/>
          </w:tcPr>
          <w:p w:rsidR="00DA4D81" w:rsidRDefault="00DA4D81" w:rsidP="00E206DB">
            <w:pPr>
              <w:spacing w:line="360" w:lineRule="auto"/>
            </w:pPr>
            <w:r>
              <w:t>PESTLE Analysis</w:t>
            </w:r>
          </w:p>
        </w:tc>
        <w:tc>
          <w:tcPr>
            <w:tcW w:w="7031" w:type="dxa"/>
          </w:tcPr>
          <w:p w:rsidR="00DA4D81" w:rsidRPr="00DA4D81" w:rsidRDefault="00DA4D81" w:rsidP="00E206DB">
            <w:pPr>
              <w:spacing w:line="360" w:lineRule="auto"/>
              <w:cnfStyle w:val="100000000000" w:firstRow="1" w:lastRow="0" w:firstColumn="0" w:lastColumn="0" w:oddVBand="0" w:evenVBand="0" w:oddHBand="0" w:evenHBand="0" w:firstRowFirstColumn="0" w:firstRowLastColumn="0" w:lastRowFirstColumn="0" w:lastRowLastColumn="0"/>
            </w:pPr>
          </w:p>
        </w:tc>
      </w:tr>
      <w:tr w:rsidR="005C44D7" w:rsidTr="00DA4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Political</w:t>
            </w:r>
          </w:p>
        </w:tc>
        <w:tc>
          <w:tcPr>
            <w:tcW w:w="7031" w:type="dxa"/>
          </w:tcPr>
          <w:p w:rsidR="00BD4AC4" w:rsidRDefault="00F42189" w:rsidP="00E206DB">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pPr>
            <w:r>
              <w:t>New government</w:t>
            </w:r>
          </w:p>
          <w:p w:rsidR="008A14CE" w:rsidRPr="00BD4AC4" w:rsidRDefault="008A14CE" w:rsidP="00E206DB">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pPr>
            <w:r>
              <w:t>Policing is not devolved in Wales</w:t>
            </w:r>
          </w:p>
        </w:tc>
      </w:tr>
      <w:tr w:rsidR="005C44D7" w:rsidTr="00DA4D81">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Economic</w:t>
            </w:r>
          </w:p>
        </w:tc>
        <w:tc>
          <w:tcPr>
            <w:tcW w:w="7031" w:type="dxa"/>
          </w:tcPr>
          <w:p w:rsidR="005C44D7" w:rsidRDefault="005C44D7" w:rsidP="00E206DB">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pPr>
            <w:r>
              <w:t>Budget announcement 2024</w:t>
            </w:r>
          </w:p>
          <w:p w:rsidR="00DE533B" w:rsidRDefault="00DE533B" w:rsidP="00E206DB">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pPr>
            <w:r>
              <w:t>Cost of living</w:t>
            </w:r>
          </w:p>
          <w:p w:rsidR="00BD4AC4" w:rsidRDefault="00F42189" w:rsidP="00E206DB">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pPr>
            <w:r>
              <w:t>Multiple funding streams</w:t>
            </w:r>
          </w:p>
        </w:tc>
      </w:tr>
      <w:tr w:rsidR="005C44D7" w:rsidTr="00DA4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Social</w:t>
            </w:r>
          </w:p>
        </w:tc>
        <w:tc>
          <w:tcPr>
            <w:tcW w:w="7031" w:type="dxa"/>
          </w:tcPr>
          <w:p w:rsidR="005C44D7" w:rsidRDefault="005C44D7" w:rsidP="00E206DB">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pPr>
            <w:r>
              <w:t>Negative media</w:t>
            </w:r>
          </w:p>
          <w:p w:rsidR="00387758" w:rsidRDefault="00387758" w:rsidP="00E206DB">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pPr>
            <w:r>
              <w:t>Confidence in policing</w:t>
            </w:r>
          </w:p>
          <w:p w:rsidR="00DE533B" w:rsidRDefault="00DE533B" w:rsidP="00E206DB">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pPr>
            <w:r>
              <w:t>Generational changes</w:t>
            </w:r>
          </w:p>
        </w:tc>
      </w:tr>
      <w:tr w:rsidR="005C44D7" w:rsidTr="00DA4D81">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Technological</w:t>
            </w:r>
          </w:p>
        </w:tc>
        <w:tc>
          <w:tcPr>
            <w:tcW w:w="7031" w:type="dxa"/>
          </w:tcPr>
          <w:p w:rsidR="005C44D7" w:rsidRDefault="00BD4AC4" w:rsidP="00E206D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pPr>
            <w:r>
              <w:t xml:space="preserve">Use of social media </w:t>
            </w:r>
          </w:p>
          <w:p w:rsidR="00BD4AC4" w:rsidRPr="00BD4AC4" w:rsidRDefault="00BD4AC4" w:rsidP="00E206DB">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pPr>
            <w:r>
              <w:t xml:space="preserve">Use of artificial intelligence (AI) </w:t>
            </w:r>
          </w:p>
        </w:tc>
      </w:tr>
      <w:tr w:rsidR="005C44D7" w:rsidTr="00DA4D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Legal</w:t>
            </w:r>
          </w:p>
        </w:tc>
        <w:tc>
          <w:tcPr>
            <w:tcW w:w="7031" w:type="dxa"/>
          </w:tcPr>
          <w:p w:rsidR="005C44D7" w:rsidRDefault="00BD4AC4" w:rsidP="00E206DB">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Equality Act 2010</w:t>
            </w:r>
          </w:p>
          <w:p w:rsidR="008A14CE" w:rsidRPr="00BD4AC4" w:rsidRDefault="008A14CE" w:rsidP="00E206DB">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t xml:space="preserve">Changes to legislation, i.e. carer’s leave, flexible working, paternity. </w:t>
            </w:r>
          </w:p>
        </w:tc>
      </w:tr>
      <w:tr w:rsidR="005C44D7" w:rsidTr="00DA4D81">
        <w:tc>
          <w:tcPr>
            <w:cnfStyle w:val="001000000000" w:firstRow="0" w:lastRow="0" w:firstColumn="1" w:lastColumn="0" w:oddVBand="0" w:evenVBand="0" w:oddHBand="0" w:evenHBand="0" w:firstRowFirstColumn="0" w:firstRowLastColumn="0" w:lastRowFirstColumn="0" w:lastRowLastColumn="0"/>
            <w:tcW w:w="1985" w:type="dxa"/>
          </w:tcPr>
          <w:p w:rsidR="005C44D7" w:rsidRDefault="005C44D7" w:rsidP="00E206DB">
            <w:pPr>
              <w:spacing w:line="360" w:lineRule="auto"/>
            </w:pPr>
            <w:r>
              <w:t>Environmental</w:t>
            </w:r>
          </w:p>
        </w:tc>
        <w:tc>
          <w:tcPr>
            <w:tcW w:w="7031" w:type="dxa"/>
          </w:tcPr>
          <w:p w:rsidR="005C44D7" w:rsidRDefault="008A14CE" w:rsidP="00E206D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pPr>
            <w:r>
              <w:t>Location around the force area</w:t>
            </w:r>
          </w:p>
          <w:p w:rsidR="008A14CE" w:rsidRDefault="008A14CE" w:rsidP="00E206D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pPr>
            <w:r>
              <w:t>Transport to and from work 24/7</w:t>
            </w:r>
          </w:p>
          <w:p w:rsidR="00F42189" w:rsidRPr="008A14CE" w:rsidRDefault="00F42189" w:rsidP="00E206DB">
            <w:pPr>
              <w:pStyle w:val="ListParagraph"/>
              <w:numPr>
                <w:ilvl w:val="0"/>
                <w:numId w:val="8"/>
              </w:numPr>
              <w:spacing w:line="360" w:lineRule="auto"/>
              <w:cnfStyle w:val="000000000000" w:firstRow="0" w:lastRow="0" w:firstColumn="0" w:lastColumn="0" w:oddVBand="0" w:evenVBand="0" w:oddHBand="0" w:evenHBand="0" w:firstRowFirstColumn="0" w:firstRowLastColumn="0" w:lastRowFirstColumn="0" w:lastRowLastColumn="0"/>
            </w:pPr>
            <w:r>
              <w:t>Inclement weather</w:t>
            </w:r>
          </w:p>
        </w:tc>
      </w:tr>
    </w:tbl>
    <w:p w:rsidR="005C44D7" w:rsidRDefault="005C44D7" w:rsidP="00E206DB">
      <w:pPr>
        <w:spacing w:line="360" w:lineRule="auto"/>
      </w:pPr>
    </w:p>
    <w:p w:rsidR="005C44D7" w:rsidRDefault="005C44D7" w:rsidP="00E206DB">
      <w:pPr>
        <w:spacing w:line="360" w:lineRule="auto"/>
      </w:pPr>
    </w:p>
    <w:p w:rsidR="005614B6" w:rsidRDefault="00F42189" w:rsidP="00E206DB">
      <w:pPr>
        <w:pStyle w:val="Heading2"/>
        <w:spacing w:line="360" w:lineRule="auto"/>
      </w:pPr>
      <w:bookmarkStart w:id="4" w:name="_Toc183848935"/>
      <w:r>
        <w:t>2.2 SWOT analysis</w:t>
      </w:r>
      <w:bookmarkEnd w:id="4"/>
    </w:p>
    <w:tbl>
      <w:tblPr>
        <w:tblStyle w:val="GridTable1Light-Accent5"/>
        <w:tblW w:w="0" w:type="auto"/>
        <w:tblLook w:val="04A0" w:firstRow="1" w:lastRow="0" w:firstColumn="1" w:lastColumn="0" w:noHBand="0" w:noVBand="1"/>
      </w:tblPr>
      <w:tblGrid>
        <w:gridCol w:w="4508"/>
        <w:gridCol w:w="4508"/>
      </w:tblGrid>
      <w:tr w:rsidR="00F379BA" w:rsidRPr="00F379BA" w:rsidTr="00F37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DEEAF6" w:themeFill="accent5" w:themeFillTint="33"/>
          </w:tcPr>
          <w:p w:rsidR="00DA4D81" w:rsidRPr="00F379BA" w:rsidRDefault="00DA4D81" w:rsidP="00E206DB">
            <w:pPr>
              <w:spacing w:line="360" w:lineRule="auto"/>
              <w:rPr>
                <w:b w:val="0"/>
                <w:bCs w:val="0"/>
                <w:i/>
                <w:iCs/>
                <w:color w:val="2F5496" w:themeColor="accent1" w:themeShade="BF"/>
              </w:rPr>
            </w:pPr>
            <w:r w:rsidRPr="00F379BA">
              <w:rPr>
                <w:b w:val="0"/>
                <w:bCs w:val="0"/>
                <w:i/>
                <w:iCs/>
                <w:color w:val="2F5496" w:themeColor="accent1" w:themeShade="BF"/>
              </w:rPr>
              <w:t>Strengths</w:t>
            </w:r>
          </w:p>
        </w:tc>
        <w:tc>
          <w:tcPr>
            <w:tcW w:w="4508" w:type="dxa"/>
            <w:shd w:val="clear" w:color="auto" w:fill="DEEAF6" w:themeFill="accent5" w:themeFillTint="33"/>
          </w:tcPr>
          <w:p w:rsidR="00DA4D81" w:rsidRPr="00F379BA" w:rsidRDefault="00DA4D81" w:rsidP="00E206DB">
            <w:pPr>
              <w:spacing w:line="360" w:lineRule="auto"/>
              <w:cnfStyle w:val="100000000000" w:firstRow="1" w:lastRow="0" w:firstColumn="0" w:lastColumn="0" w:oddVBand="0" w:evenVBand="0" w:oddHBand="0" w:evenHBand="0" w:firstRowFirstColumn="0" w:firstRowLastColumn="0" w:lastRowFirstColumn="0" w:lastRowLastColumn="0"/>
              <w:rPr>
                <w:b w:val="0"/>
                <w:bCs w:val="0"/>
                <w:i/>
                <w:iCs/>
                <w:color w:val="2F5496" w:themeColor="accent1" w:themeShade="BF"/>
              </w:rPr>
            </w:pPr>
            <w:r w:rsidRPr="00F379BA">
              <w:rPr>
                <w:b w:val="0"/>
                <w:bCs w:val="0"/>
                <w:i/>
                <w:iCs/>
                <w:color w:val="2F5496" w:themeColor="accent1" w:themeShade="BF"/>
              </w:rPr>
              <w:t>Weaknesses</w:t>
            </w:r>
          </w:p>
        </w:tc>
      </w:tr>
      <w:tr w:rsidR="00F379BA" w:rsidRPr="00F379BA" w:rsidTr="00F379BA">
        <w:tc>
          <w:tcPr>
            <w:cnfStyle w:val="001000000000" w:firstRow="0" w:lastRow="0" w:firstColumn="1" w:lastColumn="0" w:oddVBand="0" w:evenVBand="0" w:oddHBand="0" w:evenHBand="0" w:firstRowFirstColumn="0" w:firstRowLastColumn="0" w:lastRowFirstColumn="0" w:lastRowLastColumn="0"/>
            <w:tcW w:w="4508" w:type="dxa"/>
            <w:tcBorders>
              <w:bottom w:val="nil"/>
            </w:tcBorders>
          </w:tcPr>
          <w:p w:rsidR="00DA4D81" w:rsidRPr="00BD4AC4" w:rsidRDefault="00F379BA" w:rsidP="00E206DB">
            <w:pPr>
              <w:pStyle w:val="ListParagraph"/>
              <w:numPr>
                <w:ilvl w:val="0"/>
                <w:numId w:val="1"/>
              </w:numPr>
              <w:spacing w:line="360" w:lineRule="auto"/>
              <w:rPr>
                <w:b w:val="0"/>
                <w:bCs w:val="0"/>
                <w:color w:val="2F5496" w:themeColor="accent1" w:themeShade="BF"/>
              </w:rPr>
            </w:pPr>
            <w:r w:rsidRPr="00F379BA">
              <w:rPr>
                <w:b w:val="0"/>
                <w:bCs w:val="0"/>
                <w:color w:val="2F5496" w:themeColor="accent1" w:themeShade="BF"/>
              </w:rPr>
              <w:t>Comprehensive resourcing policy</w:t>
            </w:r>
          </w:p>
          <w:p w:rsidR="00BD4AC4" w:rsidRPr="00F379BA" w:rsidRDefault="00BD4AC4" w:rsidP="00E206DB">
            <w:pPr>
              <w:pStyle w:val="ListParagraph"/>
              <w:numPr>
                <w:ilvl w:val="0"/>
                <w:numId w:val="1"/>
              </w:numPr>
              <w:spacing w:line="360" w:lineRule="auto"/>
              <w:rPr>
                <w:b w:val="0"/>
                <w:bCs w:val="0"/>
                <w:color w:val="2F5496" w:themeColor="accent1" w:themeShade="BF"/>
              </w:rPr>
            </w:pPr>
            <w:r>
              <w:rPr>
                <w:b w:val="0"/>
                <w:bCs w:val="0"/>
                <w:color w:val="2F5496" w:themeColor="accent1" w:themeShade="BF"/>
              </w:rPr>
              <w:t>Various joining routes</w:t>
            </w:r>
          </w:p>
        </w:tc>
        <w:tc>
          <w:tcPr>
            <w:tcW w:w="4508" w:type="dxa"/>
            <w:tcBorders>
              <w:bottom w:val="nil"/>
            </w:tcBorders>
          </w:tcPr>
          <w:p w:rsidR="00DA4D81" w:rsidRDefault="00F379BA" w:rsidP="00E206DB">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color w:val="2F5496" w:themeColor="accent1" w:themeShade="BF"/>
              </w:rPr>
            </w:pPr>
            <w:r w:rsidRPr="00F379BA">
              <w:rPr>
                <w:color w:val="2F5496" w:themeColor="accent1" w:themeShade="BF"/>
              </w:rPr>
              <w:t>Limited funding</w:t>
            </w:r>
          </w:p>
          <w:p w:rsidR="00DE533B" w:rsidRPr="00F379BA" w:rsidRDefault="00DE533B" w:rsidP="00E206DB">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t>Degree requirement</w:t>
            </w:r>
          </w:p>
        </w:tc>
      </w:tr>
      <w:tr w:rsidR="00F379BA" w:rsidRPr="00F379BA" w:rsidTr="00F379BA">
        <w:tc>
          <w:tcPr>
            <w:cnfStyle w:val="001000000000" w:firstRow="0" w:lastRow="0" w:firstColumn="1" w:lastColumn="0" w:oddVBand="0" w:evenVBand="0" w:oddHBand="0" w:evenHBand="0" w:firstRowFirstColumn="0" w:firstRowLastColumn="0" w:lastRowFirstColumn="0" w:lastRowLastColumn="0"/>
            <w:tcW w:w="4508" w:type="dxa"/>
            <w:tcBorders>
              <w:top w:val="nil"/>
              <w:left w:val="nil"/>
              <w:bottom w:val="nil"/>
              <w:right w:val="nil"/>
            </w:tcBorders>
            <w:shd w:val="clear" w:color="auto" w:fill="DEEAF6" w:themeFill="accent5" w:themeFillTint="33"/>
          </w:tcPr>
          <w:p w:rsidR="00DA4D81" w:rsidRPr="00F379BA" w:rsidRDefault="00DA4D81" w:rsidP="00E206DB">
            <w:pPr>
              <w:spacing w:line="360" w:lineRule="auto"/>
              <w:rPr>
                <w:b w:val="0"/>
                <w:bCs w:val="0"/>
                <w:i/>
                <w:iCs/>
                <w:color w:val="2F5496" w:themeColor="accent1" w:themeShade="BF"/>
              </w:rPr>
            </w:pPr>
            <w:r w:rsidRPr="00F379BA">
              <w:rPr>
                <w:b w:val="0"/>
                <w:bCs w:val="0"/>
                <w:i/>
                <w:iCs/>
                <w:color w:val="2F5496" w:themeColor="accent1" w:themeShade="BF"/>
              </w:rPr>
              <w:t>Opportunities</w:t>
            </w:r>
          </w:p>
        </w:tc>
        <w:tc>
          <w:tcPr>
            <w:tcW w:w="4508" w:type="dxa"/>
            <w:tcBorders>
              <w:top w:val="nil"/>
              <w:left w:val="nil"/>
              <w:bottom w:val="nil"/>
              <w:right w:val="nil"/>
            </w:tcBorders>
            <w:shd w:val="clear" w:color="auto" w:fill="DEEAF6" w:themeFill="accent5" w:themeFillTint="33"/>
          </w:tcPr>
          <w:p w:rsidR="00DA4D81" w:rsidRPr="00F379BA" w:rsidRDefault="00DA4D81" w:rsidP="00E206DB">
            <w:pPr>
              <w:spacing w:line="360" w:lineRule="auto"/>
              <w:cnfStyle w:val="000000000000" w:firstRow="0" w:lastRow="0" w:firstColumn="0" w:lastColumn="0" w:oddVBand="0" w:evenVBand="0" w:oddHBand="0" w:evenHBand="0" w:firstRowFirstColumn="0" w:firstRowLastColumn="0" w:lastRowFirstColumn="0" w:lastRowLastColumn="0"/>
              <w:rPr>
                <w:i/>
                <w:iCs/>
                <w:color w:val="2F5496" w:themeColor="accent1" w:themeShade="BF"/>
              </w:rPr>
            </w:pPr>
            <w:r w:rsidRPr="00F379BA">
              <w:rPr>
                <w:i/>
                <w:iCs/>
                <w:color w:val="2F5496" w:themeColor="accent1" w:themeShade="BF"/>
              </w:rPr>
              <w:t>Threats</w:t>
            </w:r>
          </w:p>
        </w:tc>
      </w:tr>
      <w:tr w:rsidR="00F379BA" w:rsidRPr="00F379BA" w:rsidTr="00F379BA">
        <w:tc>
          <w:tcPr>
            <w:cnfStyle w:val="001000000000" w:firstRow="0" w:lastRow="0" w:firstColumn="1" w:lastColumn="0" w:oddVBand="0" w:evenVBand="0" w:oddHBand="0" w:evenHBand="0" w:firstRowFirstColumn="0" w:firstRowLastColumn="0" w:lastRowFirstColumn="0" w:lastRowLastColumn="0"/>
            <w:tcW w:w="4508" w:type="dxa"/>
            <w:tcBorders>
              <w:top w:val="nil"/>
            </w:tcBorders>
          </w:tcPr>
          <w:p w:rsidR="00DA4D81" w:rsidRPr="00F42189" w:rsidRDefault="00BD4AC4" w:rsidP="00E206DB">
            <w:pPr>
              <w:pStyle w:val="ListParagraph"/>
              <w:numPr>
                <w:ilvl w:val="0"/>
                <w:numId w:val="6"/>
              </w:numPr>
              <w:spacing w:line="360" w:lineRule="auto"/>
              <w:rPr>
                <w:b w:val="0"/>
                <w:bCs w:val="0"/>
                <w:color w:val="2F5496" w:themeColor="accent1" w:themeShade="BF"/>
              </w:rPr>
            </w:pPr>
            <w:r w:rsidRPr="00F42189">
              <w:rPr>
                <w:b w:val="0"/>
                <w:bCs w:val="0"/>
                <w:color w:val="2F5496" w:themeColor="accent1" w:themeShade="BF"/>
              </w:rPr>
              <w:t>Job security</w:t>
            </w:r>
          </w:p>
          <w:p w:rsidR="00BD4AC4" w:rsidRPr="00BD4AC4" w:rsidRDefault="00F42189" w:rsidP="00E206DB">
            <w:pPr>
              <w:pStyle w:val="ListParagraph"/>
              <w:numPr>
                <w:ilvl w:val="0"/>
                <w:numId w:val="6"/>
              </w:numPr>
              <w:spacing w:line="360" w:lineRule="auto"/>
              <w:rPr>
                <w:color w:val="2F5496" w:themeColor="accent1" w:themeShade="BF"/>
              </w:rPr>
            </w:pPr>
            <w:r w:rsidRPr="00F42189">
              <w:rPr>
                <w:b w:val="0"/>
                <w:bCs w:val="0"/>
                <w:color w:val="2F5496" w:themeColor="accent1" w:themeShade="BF"/>
              </w:rPr>
              <w:lastRenderedPageBreak/>
              <w:t>Corporate social responsibility</w:t>
            </w:r>
          </w:p>
        </w:tc>
        <w:tc>
          <w:tcPr>
            <w:tcW w:w="4508" w:type="dxa"/>
            <w:tcBorders>
              <w:top w:val="nil"/>
            </w:tcBorders>
          </w:tcPr>
          <w:p w:rsidR="00DA4D81" w:rsidRDefault="00DE533B" w:rsidP="00E206DB">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lastRenderedPageBreak/>
              <w:t xml:space="preserve">Non-competitive salaries </w:t>
            </w:r>
          </w:p>
          <w:p w:rsidR="00BD4AC4" w:rsidRPr="00DE533B" w:rsidRDefault="00BD4AC4" w:rsidP="00E206DB">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color w:val="2F5496" w:themeColor="accent1" w:themeShade="BF"/>
              </w:rPr>
            </w:pPr>
            <w:r>
              <w:rPr>
                <w:color w:val="2F5496" w:themeColor="accent1" w:themeShade="BF"/>
              </w:rPr>
              <w:lastRenderedPageBreak/>
              <w:t>Institutionally racist</w:t>
            </w:r>
          </w:p>
        </w:tc>
      </w:tr>
    </w:tbl>
    <w:p w:rsidR="005614B6" w:rsidRDefault="005614B6" w:rsidP="00E206DB">
      <w:pPr>
        <w:spacing w:line="360" w:lineRule="auto"/>
      </w:pPr>
    </w:p>
    <w:p w:rsidR="005614B6" w:rsidRDefault="00F42189" w:rsidP="00E206DB">
      <w:pPr>
        <w:pStyle w:val="Heading1"/>
        <w:numPr>
          <w:ilvl w:val="0"/>
          <w:numId w:val="10"/>
        </w:numPr>
        <w:spacing w:line="360" w:lineRule="auto"/>
      </w:pPr>
      <w:bookmarkStart w:id="5" w:name="_Toc183848936"/>
      <w:r>
        <w:t>Attraction</w:t>
      </w:r>
      <w:bookmarkEnd w:id="5"/>
    </w:p>
    <w:p w:rsidR="00F42189" w:rsidRPr="00665520" w:rsidRDefault="00F42189" w:rsidP="00E206DB">
      <w:pPr>
        <w:spacing w:line="360" w:lineRule="auto"/>
        <w:ind w:firstLine="360"/>
      </w:pPr>
      <w:r>
        <w:t xml:space="preserve">SWP </w:t>
      </w:r>
      <w:r>
        <w:t>has</w:t>
      </w:r>
      <w:r>
        <w:t xml:space="preserve"> not struggle</w:t>
      </w:r>
      <w:r>
        <w:t>d</w:t>
      </w:r>
      <w:r>
        <w:t xml:space="preserve"> to attract applicants to the role of police officer. In 2019, then Prime </w:t>
      </w:r>
      <w:r w:rsidRPr="00665520">
        <w:t>Minister Boris Johnson pledged 20,000 more police officers by 2022, SWP exceeded their recruitment target by 92% to recruit a total of 870 officers in that time (South Wales Police, 2023). However,</w:t>
      </w:r>
      <w:r w:rsidR="004F3A0B" w:rsidRPr="00665520">
        <w:t xml:space="preserve"> </w:t>
      </w:r>
      <w:r w:rsidRPr="00665520">
        <w:t xml:space="preserve">all police jobs (no date) </w:t>
      </w:r>
      <w:r w:rsidR="00E206DB" w:rsidRPr="00665520">
        <w:t>report</w:t>
      </w:r>
      <w:r w:rsidRPr="00665520">
        <w:t xml:space="preserve"> a downward trend in interest in officer new recruit roles.</w:t>
      </w:r>
      <w:r w:rsidRPr="00665520">
        <w:t xml:space="preserve"> The University of Law (2020) advise the main reasons younger people are not looking for a career in policing is because they see the role as dangerous, they are unsure of development opportunities, and </w:t>
      </w:r>
      <w:r w:rsidR="00C76822" w:rsidRPr="00665520">
        <w:t xml:space="preserve">they see </w:t>
      </w:r>
      <w:r w:rsidRPr="00665520">
        <w:t>a lack of diversity</w:t>
      </w:r>
      <w:r w:rsidR="00564B79" w:rsidRPr="00665520">
        <w:t xml:space="preserve"> in police forces</w:t>
      </w:r>
      <w:r w:rsidRPr="00665520">
        <w:t>.</w:t>
      </w:r>
      <w:r w:rsidR="00564B79" w:rsidRPr="00665520">
        <w:t xml:space="preserve"> Other unattractive factors may include shift working, non-competitive salaries, and the demand on officers.</w:t>
      </w:r>
    </w:p>
    <w:p w:rsidR="00F42189" w:rsidRPr="00665520" w:rsidRDefault="00F42189" w:rsidP="00E206DB">
      <w:pPr>
        <w:spacing w:line="360" w:lineRule="auto"/>
      </w:pPr>
    </w:p>
    <w:p w:rsidR="00F42189" w:rsidRPr="00665520" w:rsidRDefault="008D29E8" w:rsidP="00E206DB">
      <w:pPr>
        <w:pStyle w:val="Heading2"/>
        <w:spacing w:line="360" w:lineRule="auto"/>
      </w:pPr>
      <w:bookmarkStart w:id="6" w:name="_Toc183848937"/>
      <w:r w:rsidRPr="00665520">
        <w:t xml:space="preserve">3.1 </w:t>
      </w:r>
      <w:r w:rsidR="00F42189" w:rsidRPr="00665520">
        <w:t>Working hours</w:t>
      </w:r>
      <w:bookmarkEnd w:id="6"/>
    </w:p>
    <w:p w:rsidR="00F42189" w:rsidRPr="004F3A0B" w:rsidRDefault="00F42189" w:rsidP="00E206DB">
      <w:pPr>
        <w:spacing w:line="360" w:lineRule="auto"/>
        <w:ind w:firstLine="720"/>
      </w:pPr>
      <w:r w:rsidRPr="00665520">
        <w:t>SWP is a 24/7 emergency service and therefore officers need to work shifts, up to 12 hours at a time</w:t>
      </w:r>
      <w:r w:rsidR="00C76822" w:rsidRPr="00665520">
        <w:t>,</w:t>
      </w:r>
      <w:r w:rsidRPr="00665520">
        <w:t xml:space="preserve"> to cover the demand. Shift work has been linked to physical and mental health problems including heart disease, depression, increased risk of injury, weakened immune system, and sleep issues (CDC, 2022). Shift work has been found to have a negative impact on </w:t>
      </w:r>
      <w:r w:rsidR="00625868">
        <w:t xml:space="preserve">the </w:t>
      </w:r>
      <w:r w:rsidRPr="00665520">
        <w:t>nutrition and diet of officers resulting in weight gain and obesity which would likely cause further health problems (</w:t>
      </w:r>
      <w:r w:rsidR="00EE2590" w:rsidRPr="00665520">
        <w:t>Allen</w:t>
      </w:r>
      <w:r w:rsidRPr="00665520">
        <w:t>, Safi and Deb, 2023).</w:t>
      </w:r>
      <w:r w:rsidR="001E3128" w:rsidRPr="00665520">
        <w:t xml:space="preserve"> In addition to shift working, officers frequently work overtime, for the year 2023/24 SWP paid officers a total of £9,937,468 in overtime alone (South Wales Police, 2024</w:t>
      </w:r>
      <w:r w:rsidR="00665520" w:rsidRPr="00665520">
        <w:t>b</w:t>
      </w:r>
      <w:r w:rsidR="001E3128" w:rsidRPr="00665520">
        <w:t xml:space="preserve">). A study on the impact of overtime on employees </w:t>
      </w:r>
      <w:r w:rsidR="00564B79" w:rsidRPr="00665520">
        <w:t>showed</w:t>
      </w:r>
      <w:r w:rsidR="001E3128" w:rsidRPr="00665520">
        <w:t xml:space="preserve"> fatigue, depression, stress and interference with life were </w:t>
      </w:r>
      <w:r w:rsidR="004375FC">
        <w:t xml:space="preserve">the </w:t>
      </w:r>
      <w:r w:rsidR="001E3128" w:rsidRPr="00665520">
        <w:t>most commonly reported</w:t>
      </w:r>
      <w:r w:rsidR="00564B79" w:rsidRPr="00665520">
        <w:t xml:space="preserve"> issues</w:t>
      </w:r>
      <w:r w:rsidR="001E3128" w:rsidRPr="00665520">
        <w:t xml:space="preserve"> (</w:t>
      </w:r>
      <w:proofErr w:type="spellStart"/>
      <w:r w:rsidR="001E3128" w:rsidRPr="00665520">
        <w:t>Jiaoyang</w:t>
      </w:r>
      <w:proofErr w:type="spellEnd"/>
      <w:r w:rsidR="001E3128" w:rsidRPr="00665520">
        <w:t xml:space="preserve"> and </w:t>
      </w:r>
      <w:proofErr w:type="spellStart"/>
      <w:r w:rsidR="001E3128" w:rsidRPr="00665520">
        <w:t>Stravroula</w:t>
      </w:r>
      <w:proofErr w:type="spellEnd"/>
      <w:r w:rsidR="001E3128" w:rsidRPr="00665520">
        <w:t>, 2022).</w:t>
      </w:r>
      <w:r w:rsidR="004F3A0B" w:rsidRPr="00665520">
        <w:t xml:space="preserve"> Shift working has shown some positive qualities with one study advising it gave more flexibility and allowed people to engage more with services that operate during normal business hours and was also associated with decreased childcare costs (</w:t>
      </w:r>
      <w:proofErr w:type="spellStart"/>
      <w:r w:rsidR="004F3A0B" w:rsidRPr="00665520">
        <w:t>Ogeil</w:t>
      </w:r>
      <w:proofErr w:type="spellEnd"/>
      <w:r w:rsidR="004F3A0B" w:rsidRPr="00665520">
        <w:t xml:space="preserve"> </w:t>
      </w:r>
      <w:r w:rsidR="004F3A0B" w:rsidRPr="00665520">
        <w:rPr>
          <w:i/>
          <w:iCs/>
        </w:rPr>
        <w:t>et al,</w:t>
      </w:r>
      <w:r w:rsidR="004F3A0B" w:rsidRPr="00665520">
        <w:t xml:space="preserve"> 2021).</w:t>
      </w:r>
    </w:p>
    <w:p w:rsidR="00F42189" w:rsidRDefault="00F42189" w:rsidP="00E206DB">
      <w:pPr>
        <w:spacing w:line="360" w:lineRule="auto"/>
      </w:pPr>
    </w:p>
    <w:p w:rsidR="00F42189" w:rsidRDefault="008D29E8" w:rsidP="00E206DB">
      <w:pPr>
        <w:pStyle w:val="Heading2"/>
        <w:spacing w:line="360" w:lineRule="auto"/>
      </w:pPr>
      <w:bookmarkStart w:id="7" w:name="_Toc183848938"/>
      <w:r>
        <w:lastRenderedPageBreak/>
        <w:t xml:space="preserve">3.2 </w:t>
      </w:r>
      <w:r w:rsidR="00F42189">
        <w:t>Pay</w:t>
      </w:r>
      <w:bookmarkEnd w:id="7"/>
    </w:p>
    <w:p w:rsidR="00F42189" w:rsidRPr="00665520" w:rsidRDefault="00F42189" w:rsidP="00E206DB">
      <w:pPr>
        <w:spacing w:line="360" w:lineRule="auto"/>
        <w:ind w:firstLine="720"/>
      </w:pPr>
      <w:r w:rsidRPr="00665520">
        <w:t xml:space="preserve">The starting salary for officers in SWP is £29,907 which increments each year </w:t>
      </w:r>
      <w:r w:rsidR="00695A96" w:rsidRPr="00665520">
        <w:t>(South Wales Police, no date b).</w:t>
      </w:r>
      <w:r w:rsidRPr="00665520">
        <w:t xml:space="preserve"> </w:t>
      </w:r>
      <w:r w:rsidR="002968DD" w:rsidRPr="00665520">
        <w:t>Policing in Wales is not currently devolved, the funding comes from three areas, Home Office, Welsh Government, and council tax (Welsh Government, 2024)</w:t>
      </w:r>
      <w:r w:rsidR="002968DD" w:rsidRPr="00665520">
        <w:t xml:space="preserve">. </w:t>
      </w:r>
      <w:r w:rsidRPr="00665520">
        <w:t>Police pay is ultimately set by the government so there is very little SWP can do in this area to make the role more attractive financially. However, SWP does have a wealth of employee benefits which can help to bridge the gap in financial compensation. SWP highlights all the employee benefits it offers on its website along with salary information and benefits are also noted on all job adverts in an effort to draw more attention to them (South Wales Police, no date</w:t>
      </w:r>
      <w:r w:rsidR="00EE2590" w:rsidRPr="00665520">
        <w:t xml:space="preserve"> b</w:t>
      </w:r>
      <w:r w:rsidRPr="00665520">
        <w:t xml:space="preserve">). </w:t>
      </w:r>
      <w:r w:rsidRPr="00665520">
        <w:t>CIPD (2024</w:t>
      </w:r>
      <w:r w:rsidR="00665520" w:rsidRPr="00665520">
        <w:t>d</w:t>
      </w:r>
      <w:r w:rsidRPr="00665520">
        <w:t>) advise that employee benefits are a way to attract and retain employees and contribute towards improved wellbeing.</w:t>
      </w:r>
      <w:r w:rsidRPr="00665520">
        <w:t xml:space="preserve"> Around 40% of UK employees advise they would ch</w:t>
      </w:r>
      <w:r w:rsidR="00695A96" w:rsidRPr="00665520">
        <w:t>o</w:t>
      </w:r>
      <w:r w:rsidRPr="00665520">
        <w:t>ose a job with lower pay but generous employee benefits (Employee Benefits, 2024).</w:t>
      </w:r>
      <w:r w:rsidR="001E3128" w:rsidRPr="00665520">
        <w:t xml:space="preserve"> </w:t>
      </w:r>
    </w:p>
    <w:p w:rsidR="00F42189" w:rsidRPr="00665520" w:rsidRDefault="00F42189" w:rsidP="00E206DB">
      <w:pPr>
        <w:spacing w:line="360" w:lineRule="auto"/>
      </w:pPr>
    </w:p>
    <w:p w:rsidR="00F42189" w:rsidRPr="00665520" w:rsidRDefault="008D29E8" w:rsidP="00E206DB">
      <w:pPr>
        <w:pStyle w:val="Heading2"/>
        <w:spacing w:line="360" w:lineRule="auto"/>
      </w:pPr>
      <w:bookmarkStart w:id="8" w:name="_Toc183848939"/>
      <w:r w:rsidRPr="00665520">
        <w:t xml:space="preserve">3.3 </w:t>
      </w:r>
      <w:r w:rsidR="00F42189" w:rsidRPr="00665520">
        <w:t>Demands</w:t>
      </w:r>
      <w:bookmarkEnd w:id="8"/>
    </w:p>
    <w:p w:rsidR="001E3128" w:rsidRDefault="001E3128" w:rsidP="00E206DB">
      <w:pPr>
        <w:spacing w:line="360" w:lineRule="auto"/>
        <w:ind w:firstLine="360"/>
      </w:pPr>
      <w:r w:rsidRPr="00665520">
        <w:t>Results of a survey by the Police Federation (202</w:t>
      </w:r>
      <w:r w:rsidR="00154FA2" w:rsidRPr="00665520">
        <w:t>1</w:t>
      </w:r>
      <w:r w:rsidRPr="00665520">
        <w:t xml:space="preserve">) show 55% of SWP officers reported their workload was too high, and 75% said they were too under resourced to do the job properly. </w:t>
      </w:r>
      <w:r w:rsidR="00695A96" w:rsidRPr="00665520">
        <w:t xml:space="preserve">Unfortunately, there is no newer research to gain insight on whether these statistics have changed since the officer uplift programme. </w:t>
      </w:r>
      <w:r w:rsidRPr="00665520">
        <w:t xml:space="preserve">The police performance tracker advises that resources are stretched due to increasing crime complexity and increasing levels of non-crime demand (Institute for </w:t>
      </w:r>
      <w:r w:rsidR="00154FA2" w:rsidRPr="00665520">
        <w:t>G</w:t>
      </w:r>
      <w:r w:rsidRPr="00665520">
        <w:t>overnment, 2023). In an effort to off-set some of this demand SWP have initiated the ‘Right Care, Right Person’ approach to assess if the police are the most appropriate service to respond to calls, such as for mental health crisis’s (South Wales Police, no date</w:t>
      </w:r>
      <w:r w:rsidR="00665520" w:rsidRPr="00665520">
        <w:t xml:space="preserve"> c</w:t>
      </w:r>
      <w:r w:rsidRPr="00665520">
        <w:t>). Not only is workload a factor, but the type of work would also be a consideration. In 2021/22 there were 41,000 recorded assaults on police officers in England and Wales, 11,730 of these caused injury to officers (Gov.uk, 2022).</w:t>
      </w:r>
      <w:r w:rsidR="00062F6B" w:rsidRPr="00665520">
        <w:t xml:space="preserve"> Unfortunately, the risk of assault will never be fully eradicated and officers are subject to mandatory personal safety training and required to wear personal safety equipment to</w:t>
      </w:r>
      <w:r w:rsidR="00062F6B">
        <w:t xml:space="preserve"> reduce the risk of any serious harm.  </w:t>
      </w:r>
    </w:p>
    <w:p w:rsidR="008609AB" w:rsidRDefault="005614B6" w:rsidP="00E206DB">
      <w:pPr>
        <w:pStyle w:val="Heading1"/>
        <w:numPr>
          <w:ilvl w:val="0"/>
          <w:numId w:val="10"/>
        </w:numPr>
        <w:spacing w:line="360" w:lineRule="auto"/>
      </w:pPr>
      <w:bookmarkStart w:id="9" w:name="_Toc183848940"/>
      <w:r>
        <w:lastRenderedPageBreak/>
        <w:t>Recruitment</w:t>
      </w:r>
      <w:bookmarkEnd w:id="9"/>
    </w:p>
    <w:p w:rsidR="00F42189" w:rsidRDefault="00F42189" w:rsidP="00E206DB">
      <w:pPr>
        <w:spacing w:line="360" w:lineRule="auto"/>
      </w:pPr>
    </w:p>
    <w:p w:rsidR="00F42189" w:rsidRDefault="008D29E8" w:rsidP="00E206DB">
      <w:pPr>
        <w:pStyle w:val="Heading2"/>
        <w:spacing w:line="360" w:lineRule="auto"/>
      </w:pPr>
      <w:bookmarkStart w:id="10" w:name="_Toc183848941"/>
      <w:r>
        <w:t>4</w:t>
      </w:r>
      <w:r w:rsidR="00F42189">
        <w:t>.1 Entry routes to SWP</w:t>
      </w:r>
      <w:bookmarkEnd w:id="10"/>
    </w:p>
    <w:p w:rsidR="005614B6" w:rsidRDefault="00BD4AC4" w:rsidP="00E206DB">
      <w:pPr>
        <w:spacing w:line="360" w:lineRule="auto"/>
        <w:ind w:firstLine="360"/>
      </w:pPr>
      <w:r>
        <w:t>There are various recruitment routes for officers in SWP;</w:t>
      </w:r>
    </w:p>
    <w:p w:rsidR="00BD4AC4" w:rsidRDefault="00BD4AC4" w:rsidP="00E206DB">
      <w:pPr>
        <w:pStyle w:val="ListParagraph"/>
        <w:numPr>
          <w:ilvl w:val="0"/>
          <w:numId w:val="7"/>
        </w:numPr>
        <w:spacing w:line="360" w:lineRule="auto"/>
      </w:pPr>
      <w:r>
        <w:t>Police constable degree apprenticeship (PCDA) – applicant requires two A-levels, or equivalent, to join and will complete a degree in professional policing while working.</w:t>
      </w:r>
    </w:p>
    <w:p w:rsidR="00BD4AC4" w:rsidRDefault="00BD4AC4" w:rsidP="00E206DB">
      <w:pPr>
        <w:pStyle w:val="ListParagraph"/>
        <w:numPr>
          <w:ilvl w:val="0"/>
          <w:numId w:val="7"/>
        </w:numPr>
        <w:spacing w:line="360" w:lineRule="auto"/>
      </w:pPr>
      <w:r>
        <w:t xml:space="preserve">Degree holder entry programme (DHEP) – applicant requires a degree in any subject and will follow a work-based programme of study on the job. </w:t>
      </w:r>
    </w:p>
    <w:p w:rsidR="00BD4AC4" w:rsidRDefault="00BD4AC4" w:rsidP="00E206DB">
      <w:pPr>
        <w:pStyle w:val="ListParagraph"/>
        <w:numPr>
          <w:ilvl w:val="0"/>
          <w:numId w:val="7"/>
        </w:numPr>
        <w:spacing w:line="360" w:lineRule="auto"/>
      </w:pPr>
      <w:r>
        <w:t>Degree in professional policing (Pre-join) – applicant requires a degree in professional policing.</w:t>
      </w:r>
    </w:p>
    <w:p w:rsidR="00387758" w:rsidRDefault="00BD4AC4" w:rsidP="00E206DB">
      <w:pPr>
        <w:spacing w:line="360" w:lineRule="auto"/>
        <w:ind w:firstLine="360"/>
      </w:pPr>
      <w:r w:rsidRPr="00665520">
        <w:t>All of these entry routes are outlined by the College of Policing and all require completion of a degree either prior to, or during employment. However, the College of Policing outline a fourth joining route which SWP does not currently offer, police constable entry programme (PCEP)</w:t>
      </w:r>
      <w:r w:rsidR="00564B79" w:rsidRPr="00665520">
        <w:t>. This route</w:t>
      </w:r>
      <w:r w:rsidRPr="00665520">
        <w:t xml:space="preserve"> requires a minimum of two A-levels but candidate</w:t>
      </w:r>
      <w:r w:rsidR="00564B79" w:rsidRPr="00665520">
        <w:t>s will not have</w:t>
      </w:r>
      <w:r w:rsidRPr="00665520">
        <w:t xml:space="preserve"> to study for a qualification during their probation (College of Policing, no date).</w:t>
      </w:r>
      <w:r>
        <w:t xml:space="preserve"> </w:t>
      </w:r>
    </w:p>
    <w:p w:rsidR="00BD4AC4" w:rsidRDefault="00BD4AC4" w:rsidP="00E206DB">
      <w:pPr>
        <w:spacing w:line="360" w:lineRule="auto"/>
        <w:ind w:firstLine="720"/>
      </w:pPr>
      <w:r w:rsidRPr="00665520">
        <w:t>Exit interview data collected from resigning officers still in their probation indicates academic pressure of the degree played a part in their decision to leave (</w:t>
      </w:r>
      <w:r w:rsidR="00695A96" w:rsidRPr="00665520">
        <w:t>South Wales Police, 2024</w:t>
      </w:r>
      <w:r w:rsidR="00665520" w:rsidRPr="00665520">
        <w:t>c</w:t>
      </w:r>
      <w:r w:rsidRPr="00665520">
        <w:t>). This opinion was further confirmed in research which showed student officers felt there was an irrelevance of academic learning to operational policing and there were excessive workload expectations overall with one student being quoted “</w:t>
      </w:r>
      <w:r w:rsidRPr="00665520">
        <w:rPr>
          <w:i/>
          <w:iCs/>
        </w:rPr>
        <w:t>it is an unrealistic expectation… to write many assignments… when dealing with many complex crimes and victims”</w:t>
      </w:r>
      <w:r w:rsidRPr="00665520">
        <w:t xml:space="preserve"> (Andrews, 202</w:t>
      </w:r>
      <w:r w:rsidR="009E4ACF" w:rsidRPr="00665520">
        <w:t>3</w:t>
      </w:r>
      <w:r w:rsidRPr="00665520">
        <w:t>). A study by Watkinson-Miley, Cox and Deshpande (2022) found that 40% of student officers would not complete the professional policing degree by choice, only 17% of the cohort felt that higher education was beneficial. However, the PEEL assessment (</w:t>
      </w:r>
      <w:r w:rsidR="00EE2590" w:rsidRPr="00665520">
        <w:t xml:space="preserve">HMICFRS, </w:t>
      </w:r>
      <w:r w:rsidRPr="00665520">
        <w:t>2024) advises that SWP recently changed the degree provider which has resulted in a 33% reduc</w:t>
      </w:r>
      <w:r w:rsidR="00387758" w:rsidRPr="00665520">
        <w:t>tion</w:t>
      </w:r>
      <w:r w:rsidRPr="00665520">
        <w:t xml:space="preserve"> in academic work and the course holds more relevance to the policing role.</w:t>
      </w:r>
    </w:p>
    <w:p w:rsidR="00F42189" w:rsidRDefault="00F42189" w:rsidP="00E206DB">
      <w:pPr>
        <w:spacing w:line="360" w:lineRule="auto"/>
      </w:pPr>
    </w:p>
    <w:p w:rsidR="00F42189" w:rsidRDefault="008D29E8" w:rsidP="00E206DB">
      <w:pPr>
        <w:pStyle w:val="Heading2"/>
        <w:spacing w:line="360" w:lineRule="auto"/>
      </w:pPr>
      <w:bookmarkStart w:id="11" w:name="_Toc183848942"/>
      <w:r>
        <w:t>4</w:t>
      </w:r>
      <w:r w:rsidR="00F42189">
        <w:t xml:space="preserve">.2 </w:t>
      </w:r>
      <w:r w:rsidR="00F42189">
        <w:t>BAME Recruitment</w:t>
      </w:r>
      <w:bookmarkEnd w:id="11"/>
    </w:p>
    <w:p w:rsidR="00F42189" w:rsidRPr="00665520" w:rsidRDefault="00F42189" w:rsidP="00E206DB">
      <w:pPr>
        <w:spacing w:line="360" w:lineRule="auto"/>
        <w:ind w:firstLine="720"/>
      </w:pPr>
      <w:r>
        <w:t xml:space="preserve">One specific area of recruitment the force puts emphasis on is the recruitment of </w:t>
      </w:r>
      <w:r w:rsidRPr="00665520">
        <w:t xml:space="preserve">those from a black, </w:t>
      </w:r>
      <w:r w:rsidRPr="00665520">
        <w:t>Asian</w:t>
      </w:r>
      <w:r w:rsidRPr="00665520">
        <w:t xml:space="preserve">, minority ethnic (BAME) background. The People &amp; Organisational </w:t>
      </w:r>
      <w:r w:rsidRPr="00665520">
        <w:lastRenderedPageBreak/>
        <w:t>Development Strategy 2021-24</w:t>
      </w:r>
      <w:r w:rsidR="00CF4B0B" w:rsidRPr="00665520">
        <w:t xml:space="preserve"> (South Wales Police, 2021)</w:t>
      </w:r>
      <w:r w:rsidRPr="00665520">
        <w:t xml:space="preserve"> notes an increase in diversity of 0.59% since 2018 to 2.74% of officers identifying as BAME. According to the 2021 census data the percentage of BAME population in the SWP force area is 6.6% (Police</w:t>
      </w:r>
      <w:r w:rsidR="00EE2590" w:rsidRPr="00665520">
        <w:t>.uk</w:t>
      </w:r>
      <w:r w:rsidRPr="00665520">
        <w:t>, no date), demonstrating the shortfall in BAME representation within the force.</w:t>
      </w:r>
    </w:p>
    <w:p w:rsidR="00564B79" w:rsidRPr="00665520" w:rsidRDefault="00F42189" w:rsidP="00E206DB">
      <w:pPr>
        <w:spacing w:line="360" w:lineRule="auto"/>
        <w:ind w:firstLine="720"/>
      </w:pPr>
      <w:r w:rsidRPr="00665520">
        <w:t>The force already has some provisions in place to try and increase the number of BAME employees it attracts through its Positive Action team who host upskilling sessions to those wanting to gain employment with SWP (South Wales Police, no date</w:t>
      </w:r>
      <w:r w:rsidR="00EE2590" w:rsidRPr="00665520">
        <w:t xml:space="preserve"> a</w:t>
      </w:r>
      <w:r w:rsidRPr="00665520">
        <w:t xml:space="preserve">). While there has been a slow increase in BAME employees since the introduction of the Positive Action team, SWP is still a long way from meeting its goal of being representative of the communities it serves. </w:t>
      </w:r>
    </w:p>
    <w:p w:rsidR="00F42189" w:rsidRPr="00665520" w:rsidRDefault="00F42189" w:rsidP="00E206DB">
      <w:pPr>
        <w:spacing w:line="360" w:lineRule="auto"/>
        <w:ind w:firstLine="720"/>
      </w:pPr>
      <w:r w:rsidRPr="00665520">
        <w:t xml:space="preserve">A contributing factor to this may link to public confidence in policing and negative media. Gov.uk (2024) data shows that individuals from black or mixed backgrounds had much lower confidence in the police than those from a white or </w:t>
      </w:r>
      <w:r w:rsidRPr="00665520">
        <w:t>Asian</w:t>
      </w:r>
      <w:r w:rsidRPr="00665520">
        <w:t xml:space="preserve"> background. Specifically, those who identified as mixed white/black Caribbean (49%), black Caribbean (49%), and black other (48%) reported the lowest confidence compared to the average across all ethnicities at 68%. The Independent Office of Police Conduct (IOPC) report that negative feelings towards the police are related to failure to tackle crime/lack of presence (56%), specific incidents (34%), and systematic issues (32%) (IOPC, 2023). This data is based on policing as a whole in the UK and not specifically for SWP but this does give an insight which SWP can use to start to change public perceptions where possible.</w:t>
      </w:r>
    </w:p>
    <w:p w:rsidR="00F42189" w:rsidRPr="00665520" w:rsidRDefault="00F42189" w:rsidP="00E206DB">
      <w:pPr>
        <w:spacing w:line="360" w:lineRule="auto"/>
      </w:pPr>
    </w:p>
    <w:p w:rsidR="001E3128" w:rsidRPr="00665520" w:rsidRDefault="008D29E8" w:rsidP="00E206DB">
      <w:pPr>
        <w:pStyle w:val="Heading2"/>
        <w:spacing w:line="360" w:lineRule="auto"/>
      </w:pPr>
      <w:bookmarkStart w:id="12" w:name="_Toc183848943"/>
      <w:r w:rsidRPr="00665520">
        <w:t xml:space="preserve">4.3 </w:t>
      </w:r>
      <w:r w:rsidR="001E3128" w:rsidRPr="00665520">
        <w:t>Technology in recruitment</w:t>
      </w:r>
      <w:bookmarkEnd w:id="12"/>
    </w:p>
    <w:p w:rsidR="001E3128" w:rsidRDefault="001E3128" w:rsidP="00E206DB">
      <w:pPr>
        <w:spacing w:line="360" w:lineRule="auto"/>
        <w:ind w:firstLine="360"/>
      </w:pPr>
      <w:r w:rsidRPr="00665520">
        <w:t xml:space="preserve">Pre-pandemic recruitment of officers consisted of a </w:t>
      </w:r>
      <w:r w:rsidR="00E206DB" w:rsidRPr="00665520">
        <w:t>face-to-face</w:t>
      </w:r>
      <w:r w:rsidRPr="00665520">
        <w:t xml:space="preserve"> assessment centre which included a series of role plays and skills assessments. During the pandemic the </w:t>
      </w:r>
      <w:r w:rsidR="00E206DB" w:rsidRPr="00665520">
        <w:t>face-to-face</w:t>
      </w:r>
      <w:r w:rsidRPr="00665520">
        <w:t xml:space="preserve"> assessments could not proceed and the process moved online which consists of a video interview, an online written assessment, and a briefing exercise (Police, no date). Online recruitment has its benefits </w:t>
      </w:r>
      <w:r w:rsidR="00564B79" w:rsidRPr="00665520">
        <w:t>due to being more cost effective</w:t>
      </w:r>
      <w:r w:rsidRPr="00665520">
        <w:t xml:space="preserve"> and </w:t>
      </w:r>
      <w:r w:rsidR="00564B79" w:rsidRPr="00665520">
        <w:t xml:space="preserve">less </w:t>
      </w:r>
      <w:r w:rsidRPr="00665520">
        <w:t>time-consuming to run</w:t>
      </w:r>
      <w:r w:rsidR="00564B79" w:rsidRPr="00665520">
        <w:t>,</w:t>
      </w:r>
      <w:r w:rsidRPr="00665520">
        <w:t xml:space="preserve"> however it does not give an opportunity for body language and interpersonal skills to be assessed which is a vital part of the police officer role (Indeed, 2024</w:t>
      </w:r>
      <w:r w:rsidR="00665520" w:rsidRPr="00665520">
        <w:t>a</w:t>
      </w:r>
      <w:r w:rsidRPr="00665520">
        <w:t>).</w:t>
      </w:r>
    </w:p>
    <w:p w:rsidR="00BD4AC4" w:rsidRDefault="00BD4AC4" w:rsidP="00E206DB">
      <w:pPr>
        <w:spacing w:line="360" w:lineRule="auto"/>
      </w:pPr>
    </w:p>
    <w:p w:rsidR="00DE533B" w:rsidRDefault="005614B6" w:rsidP="00E206DB">
      <w:pPr>
        <w:pStyle w:val="Heading1"/>
        <w:numPr>
          <w:ilvl w:val="0"/>
          <w:numId w:val="10"/>
        </w:numPr>
        <w:spacing w:line="360" w:lineRule="auto"/>
      </w:pPr>
      <w:bookmarkStart w:id="13" w:name="_Toc183848944"/>
      <w:r>
        <w:lastRenderedPageBreak/>
        <w:t>Talent management</w:t>
      </w:r>
      <w:bookmarkEnd w:id="13"/>
    </w:p>
    <w:p w:rsidR="00CF4B0B" w:rsidRPr="00665520" w:rsidRDefault="00CF4B0B" w:rsidP="00E206DB">
      <w:pPr>
        <w:spacing w:line="360" w:lineRule="auto"/>
        <w:ind w:firstLine="360"/>
      </w:pPr>
      <w:r>
        <w:t xml:space="preserve">Talent management has been defined in a number of different ways and there are a number </w:t>
      </w:r>
      <w:r w:rsidRPr="00665520">
        <w:t xml:space="preserve">of approaches which can be taken such as an inclusive or an exclusive approach </w:t>
      </w:r>
      <w:r w:rsidRPr="00665520">
        <w:t>Taylor (202</w:t>
      </w:r>
      <w:r w:rsidR="00154FA2" w:rsidRPr="00665520">
        <w:t>2</w:t>
      </w:r>
      <w:r w:rsidRPr="00665520">
        <w:t>)</w:t>
      </w:r>
      <w:r w:rsidRPr="00665520">
        <w:t>.</w:t>
      </w:r>
      <w:r w:rsidRPr="00665520">
        <w:t xml:space="preserve"> </w:t>
      </w:r>
      <w:r w:rsidRPr="00665520">
        <w:t xml:space="preserve">SWP takes an inclusive approach to talent management and </w:t>
      </w:r>
      <w:r w:rsidR="004375FC">
        <w:t>supports the majority of the workforce</w:t>
      </w:r>
      <w:r w:rsidRPr="00665520">
        <w:t xml:space="preserve"> to take part in talent management activities at different levels, however SWP’s scope on talent management is quite narrow, only really using it in terms of succession planning and ensuring sufficient resources are available at all ranks to meet the </w:t>
      </w:r>
      <w:r w:rsidR="00E206DB" w:rsidRPr="00665520">
        <w:t>organisation’s</w:t>
      </w:r>
      <w:r w:rsidRPr="00665520">
        <w:t xml:space="preserve"> needs.</w:t>
      </w:r>
    </w:p>
    <w:p w:rsidR="00CF4B0B" w:rsidRPr="00665520" w:rsidRDefault="00CF4B0B" w:rsidP="00E206DB">
      <w:pPr>
        <w:spacing w:line="360" w:lineRule="auto"/>
      </w:pPr>
    </w:p>
    <w:p w:rsidR="00CF4B0B" w:rsidRPr="00665520" w:rsidRDefault="008D29E8" w:rsidP="00E206DB">
      <w:pPr>
        <w:pStyle w:val="Heading2"/>
        <w:spacing w:line="360" w:lineRule="auto"/>
      </w:pPr>
      <w:bookmarkStart w:id="14" w:name="_Toc183848945"/>
      <w:r w:rsidRPr="00665520">
        <w:t xml:space="preserve">5.1 </w:t>
      </w:r>
      <w:r w:rsidR="00CF4B0B" w:rsidRPr="00665520">
        <w:t>Annual appraisals</w:t>
      </w:r>
      <w:bookmarkEnd w:id="14"/>
      <w:r w:rsidR="00CF4B0B" w:rsidRPr="00665520">
        <w:t xml:space="preserve"> </w:t>
      </w:r>
    </w:p>
    <w:p w:rsidR="005614B6" w:rsidRPr="00665520" w:rsidRDefault="005614B6" w:rsidP="00E206DB">
      <w:pPr>
        <w:spacing w:line="360" w:lineRule="auto"/>
        <w:ind w:firstLine="720"/>
      </w:pPr>
      <w:r w:rsidRPr="00665520">
        <w:t>SWP utilises yearly performance appraisals in the talent management process</w:t>
      </w:r>
      <w:r w:rsidR="00CF4B0B" w:rsidRPr="00665520">
        <w:t xml:space="preserve"> with an additional two ‘check-ins’ during the year period. As defined in the People and Organisation Development Strategy (South Wales Police, 2021) this will help the force identify talented and capable employees and develop mechanisms to support</w:t>
      </w:r>
      <w:r w:rsidR="00CF4B0B">
        <w:t xml:space="preserve"> career planning and succession planning</w:t>
      </w:r>
      <w:r w:rsidR="008A14CE">
        <w:t>. S</w:t>
      </w:r>
      <w:r>
        <w:t>cores in appraisal</w:t>
      </w:r>
      <w:r w:rsidR="008A14CE">
        <w:t>s</w:t>
      </w:r>
      <w:r>
        <w:t xml:space="preserve"> are used to enhance their overall score during promotion processes, i.e. if an offic</w:t>
      </w:r>
      <w:r w:rsidRPr="007D381C">
        <w:t>er is recorded as high performing and high potential in their appraisal, they are awarded a 25% uplift in their score at promotion (</w:t>
      </w:r>
      <w:r w:rsidR="007D381C" w:rsidRPr="007D381C">
        <w:t>South Wales Police, 2024d</w:t>
      </w:r>
      <w:r w:rsidRPr="007D381C">
        <w:t>).</w:t>
      </w:r>
      <w:r>
        <w:t xml:space="preserve"> The downside to this approach is that scoring is based entirely on </w:t>
      </w:r>
      <w:r w:rsidR="00062F6B">
        <w:t>the</w:t>
      </w:r>
      <w:r>
        <w:t xml:space="preserve"> managers opinion leaving room for bias and </w:t>
      </w:r>
      <w:r w:rsidR="00DA4D81">
        <w:t xml:space="preserve">personal </w:t>
      </w:r>
      <w:r>
        <w:t>preferen</w:t>
      </w:r>
      <w:r w:rsidR="00DA4D81">
        <w:t>ce</w:t>
      </w:r>
      <w:r w:rsidR="00CF4B0B">
        <w:t xml:space="preserve">, whether that negatively or </w:t>
      </w:r>
      <w:r w:rsidR="00CF4B0B" w:rsidRPr="00665520">
        <w:t>positively impacts an employee</w:t>
      </w:r>
      <w:r w:rsidR="008A14CE" w:rsidRPr="00665520">
        <w:t>. This is highlighted within the PEEL assessment (</w:t>
      </w:r>
      <w:r w:rsidR="00EE2590" w:rsidRPr="00665520">
        <w:t xml:space="preserve">HMICFRS, </w:t>
      </w:r>
      <w:r w:rsidR="008A14CE" w:rsidRPr="00665520">
        <w:t xml:space="preserve">2024) which advises survey respondents in SWP lack confidence in the fairness of promotion processes. This is likely a common issue in many organisations, where managers are influenced by affinity biases, halo effect biases, or confirmation biases. </w:t>
      </w:r>
      <w:r w:rsidR="00CF4B0B" w:rsidRPr="00665520">
        <w:t>Studies show that training improves knowledge of performance and its dimensions, and biases in assessment which resulted in more accurate performance ratings (S</w:t>
      </w:r>
      <w:r w:rsidR="00154FA2" w:rsidRPr="00665520">
        <w:rPr>
          <w:rFonts w:ascii="Calibri" w:hAnsi="Calibri" w:cs="Calibri"/>
        </w:rPr>
        <w:t>á</w:t>
      </w:r>
      <w:r w:rsidR="00CF4B0B" w:rsidRPr="00665520">
        <w:t>nchez, Diaz-Cabrera and Hern</w:t>
      </w:r>
      <w:r w:rsidR="00154FA2" w:rsidRPr="00665520">
        <w:rPr>
          <w:rFonts w:ascii="Calibri" w:hAnsi="Calibri" w:cs="Calibri"/>
        </w:rPr>
        <w:t>á</w:t>
      </w:r>
      <w:r w:rsidR="00CF4B0B" w:rsidRPr="00665520">
        <w:t>ndez-</w:t>
      </w:r>
      <w:proofErr w:type="spellStart"/>
      <w:r w:rsidR="00CF4B0B" w:rsidRPr="00665520">
        <w:t>Fernaud</w:t>
      </w:r>
      <w:proofErr w:type="spellEnd"/>
      <w:r w:rsidR="00CF4B0B" w:rsidRPr="00665520">
        <w:t xml:space="preserve">, 2019). SWP may want to consider rater training as part of leadership training to improve the reliability of performance appraisal scores. </w:t>
      </w:r>
    </w:p>
    <w:p w:rsidR="00062F6B" w:rsidRPr="00665520" w:rsidRDefault="00062F6B" w:rsidP="00E206DB">
      <w:pPr>
        <w:spacing w:line="360" w:lineRule="auto"/>
      </w:pPr>
    </w:p>
    <w:p w:rsidR="00062F6B" w:rsidRPr="00665520" w:rsidRDefault="008D29E8" w:rsidP="00E206DB">
      <w:pPr>
        <w:pStyle w:val="Heading2"/>
        <w:spacing w:line="360" w:lineRule="auto"/>
      </w:pPr>
      <w:bookmarkStart w:id="15" w:name="_Toc183848946"/>
      <w:r w:rsidRPr="00665520">
        <w:t xml:space="preserve">5.2 </w:t>
      </w:r>
      <w:r w:rsidR="00062F6B" w:rsidRPr="00665520">
        <w:t>Coaching and mentoring</w:t>
      </w:r>
      <w:bookmarkEnd w:id="15"/>
    </w:p>
    <w:p w:rsidR="00062F6B" w:rsidRPr="00665520" w:rsidRDefault="00062F6B" w:rsidP="00E206DB">
      <w:pPr>
        <w:spacing w:line="360" w:lineRule="auto"/>
        <w:ind w:firstLine="720"/>
      </w:pPr>
      <w:r w:rsidRPr="00665520">
        <w:t xml:space="preserve">SWP does have various schemes designed to help develop people internally but these are not well advertised and mentoring and coaching appear to be arranged informally </w:t>
      </w:r>
      <w:r w:rsidRPr="00665520">
        <w:lastRenderedPageBreak/>
        <w:t>at a local level. The CIPD (2024</w:t>
      </w:r>
      <w:r w:rsidR="00665520" w:rsidRPr="00665520">
        <w:t>e</w:t>
      </w:r>
      <w:r w:rsidRPr="00665520">
        <w:t xml:space="preserve">) advise that coaching and mentoring can help enhance skills, knowledge and performance but also raise the concern that line managers as coaches may not be the most effective due to the power relationship and the need for impartiality. There are many benefits to coaching in the workplace, it can improve individual performance by up to 25%, 60% of organisations with a strong coaching culture reported above-average rates of employee engagement, and employees who feel engaged outperform their peers by 147% (Animas, 2023). There is a noticeable gap in SWP coaching culture which should be addressed to help employee development and organisational performance. </w:t>
      </w:r>
    </w:p>
    <w:p w:rsidR="00F42189" w:rsidRPr="00665520" w:rsidRDefault="00F42189" w:rsidP="00E206DB">
      <w:pPr>
        <w:spacing w:line="360" w:lineRule="auto"/>
      </w:pPr>
    </w:p>
    <w:p w:rsidR="00F42189" w:rsidRPr="00665520" w:rsidRDefault="008D29E8" w:rsidP="00E206DB">
      <w:pPr>
        <w:pStyle w:val="Heading2"/>
        <w:spacing w:line="360" w:lineRule="auto"/>
      </w:pPr>
      <w:bookmarkStart w:id="16" w:name="_Toc183848947"/>
      <w:r w:rsidRPr="00665520">
        <w:t xml:space="preserve">5.3 </w:t>
      </w:r>
      <w:r w:rsidR="00F42189" w:rsidRPr="00665520">
        <w:t>Generation Z</w:t>
      </w:r>
      <w:bookmarkEnd w:id="16"/>
    </w:p>
    <w:p w:rsidR="00BD4AC4" w:rsidRPr="00665520" w:rsidRDefault="00F42189" w:rsidP="00E206DB">
      <w:pPr>
        <w:spacing w:line="360" w:lineRule="auto"/>
        <w:ind w:firstLine="720"/>
      </w:pPr>
      <w:r w:rsidRPr="00665520">
        <w:t>Generation Z (Gen Z) are now getting fully engrained in the workforce however there are generational differences which SWP need to prepare for to ensure the continuing flow of talent through the organisation. A survey by Robert Walters (2024) found</w:t>
      </w:r>
      <w:r>
        <w:t xml:space="preserve"> 52% of Gen Z do not want to become middle managers with only 14% believing the hierarchical structure is fit-for-purpose. The standard policing structure based on a hierarchy of ranks may struggle to thrive. This is, in some part, related to how middle management is perceived to be stressful </w:t>
      </w:r>
      <w:r w:rsidRPr="00665520">
        <w:t>and overwhelming (</w:t>
      </w:r>
      <w:proofErr w:type="spellStart"/>
      <w:r w:rsidRPr="00665520">
        <w:t>Kornferry</w:t>
      </w:r>
      <w:proofErr w:type="spellEnd"/>
      <w:r w:rsidRPr="00665520">
        <w:t xml:space="preserve">, no date). A Deloitte survey (2024) showed that 40% of Gen Z felt stressed all or most of the time with work being a big part of this, specifically in relation to work/life balance, long working hour, and lack of control on how or where they work. SWP is not able to change its officer structure so it needs to assess how to make middle management roles more appealing, especially in terms of reducing stress and promoting a better work/life balance for those in the roles. </w:t>
      </w:r>
    </w:p>
    <w:p w:rsidR="008A14CE" w:rsidRPr="00665520" w:rsidRDefault="008A14CE" w:rsidP="00E206DB">
      <w:pPr>
        <w:spacing w:line="360" w:lineRule="auto"/>
      </w:pPr>
    </w:p>
    <w:p w:rsidR="00F42189" w:rsidRPr="00665520" w:rsidRDefault="00F42189" w:rsidP="00E206DB">
      <w:pPr>
        <w:pStyle w:val="Heading1"/>
        <w:numPr>
          <w:ilvl w:val="0"/>
          <w:numId w:val="10"/>
        </w:numPr>
        <w:spacing w:line="360" w:lineRule="auto"/>
      </w:pPr>
      <w:bookmarkStart w:id="17" w:name="_Toc183848948"/>
      <w:r w:rsidRPr="00665520">
        <w:t>Retention</w:t>
      </w:r>
      <w:bookmarkEnd w:id="17"/>
    </w:p>
    <w:p w:rsidR="00F42189" w:rsidRPr="00665520" w:rsidRDefault="00C76822" w:rsidP="00E206DB">
      <w:pPr>
        <w:spacing w:line="360" w:lineRule="auto"/>
        <w:ind w:firstLine="720"/>
      </w:pPr>
      <w:r w:rsidRPr="00665520">
        <w:t>Taylor (202</w:t>
      </w:r>
      <w:r w:rsidR="00154FA2" w:rsidRPr="00665520">
        <w:t>2</w:t>
      </w:r>
      <w:r w:rsidRPr="00665520">
        <w:t xml:space="preserve">) advises that voluntary resignations are typically due to pull factors, a positive attraction to alternative employment, or push factors, the perception that something is wrong with the current employer. </w:t>
      </w:r>
      <w:r w:rsidR="00F42189" w:rsidRPr="00665520">
        <w:t>The Police federation annual pay and morale survey (2023</w:t>
      </w:r>
      <w:r w:rsidR="00665520" w:rsidRPr="00665520">
        <w:t>a</w:t>
      </w:r>
      <w:r w:rsidR="00F42189" w:rsidRPr="00665520">
        <w:t xml:space="preserve">) found 22% of officers intended to resign within two years, a figure that has steadily increased from 18% in 2022, and 12% in 2021. Some of the highlighted issues raised in this survey were low morale, mental health and wellbeing, and renumeration. </w:t>
      </w:r>
    </w:p>
    <w:p w:rsidR="00C76822" w:rsidRPr="00665520" w:rsidRDefault="00C76822" w:rsidP="00E206DB">
      <w:pPr>
        <w:spacing w:line="360" w:lineRule="auto"/>
      </w:pPr>
    </w:p>
    <w:p w:rsidR="00C76822" w:rsidRPr="00665520" w:rsidRDefault="008D29E8" w:rsidP="00E206DB">
      <w:pPr>
        <w:pStyle w:val="Heading2"/>
        <w:spacing w:line="360" w:lineRule="auto"/>
      </w:pPr>
      <w:bookmarkStart w:id="18" w:name="_Toc183848949"/>
      <w:r w:rsidRPr="00665520">
        <w:t xml:space="preserve">6.1 </w:t>
      </w:r>
      <w:r w:rsidR="00C76822" w:rsidRPr="00665520">
        <w:t>Mental Health</w:t>
      </w:r>
      <w:bookmarkEnd w:id="18"/>
    </w:p>
    <w:p w:rsidR="001E3128" w:rsidRPr="00665520" w:rsidRDefault="001E3128" w:rsidP="00E206DB">
      <w:pPr>
        <w:spacing w:line="360" w:lineRule="auto"/>
        <w:ind w:firstLine="720"/>
      </w:pPr>
      <w:r w:rsidRPr="00665520">
        <w:t xml:space="preserve">As discussed throughout this report, mental health is a large factor effecting officers and their decision to stay with SWP. Factors that </w:t>
      </w:r>
      <w:r w:rsidR="00147D69" w:rsidRPr="00665520">
        <w:t>affect</w:t>
      </w:r>
      <w:r w:rsidRPr="00665520">
        <w:t xml:space="preserve"> mental health in policing include high workloads and pressures, witnessing and dealing with traumatic cases, and the demands of the role such as working hours and flexibility. Sickness absences relating to mental health has increased by 40% since 2019/20 in police forces in England and Wales (Quin, 2024).</w:t>
      </w:r>
    </w:p>
    <w:p w:rsidR="001E3128" w:rsidRPr="00665520" w:rsidRDefault="001E3128" w:rsidP="00E206DB">
      <w:pPr>
        <w:spacing w:line="360" w:lineRule="auto"/>
        <w:ind w:firstLine="720"/>
      </w:pPr>
      <w:r w:rsidRPr="00665520">
        <w:t>Studies show a prevalence of post-traumatic stress disorder (PTSD) and anxiety in officers (</w:t>
      </w:r>
      <w:proofErr w:type="spellStart"/>
      <w:r w:rsidRPr="00665520">
        <w:t>Regehr</w:t>
      </w:r>
      <w:proofErr w:type="spellEnd"/>
      <w:r w:rsidRPr="00665520">
        <w:t xml:space="preserve"> </w:t>
      </w:r>
      <w:r w:rsidRPr="00665520">
        <w:rPr>
          <w:i/>
          <w:iCs/>
        </w:rPr>
        <w:t>et al,</w:t>
      </w:r>
      <w:r w:rsidRPr="00665520">
        <w:t xml:space="preserve"> 2021). One study found police culture impacted officers’ mental health and wellbeing (</w:t>
      </w:r>
      <w:proofErr w:type="spellStart"/>
      <w:r w:rsidRPr="00665520">
        <w:t>Hakik</w:t>
      </w:r>
      <w:proofErr w:type="spellEnd"/>
      <w:r w:rsidRPr="00665520">
        <w:t xml:space="preserve"> and Langlois, 2020). Ontario police introduced a peer support network to allow officers to talk about their mental health following a series of suicides, it was found that the peer support helped enhance mental health literacy and helped reduce stigma (Milliard, 2020). </w:t>
      </w:r>
    </w:p>
    <w:p w:rsidR="00C76822" w:rsidRDefault="001E3128" w:rsidP="00E206DB">
      <w:pPr>
        <w:spacing w:line="360" w:lineRule="auto"/>
        <w:ind w:firstLine="720"/>
      </w:pPr>
      <w:r w:rsidRPr="00665520">
        <w:t>South Wales Police have a lot of existing wellbeing provisions in place including internal counselling, employee assistance services, financial wellbeing guidance, on site gyms, wellbeing champions in addition to support for carers and other staff associations (South Wales Police, no date</w:t>
      </w:r>
      <w:r w:rsidR="00154FA2" w:rsidRPr="00665520">
        <w:t xml:space="preserve"> b</w:t>
      </w:r>
      <w:r w:rsidRPr="00665520">
        <w:t>). However</w:t>
      </w:r>
      <w:r w:rsidR="004F3A0B" w:rsidRPr="00665520">
        <w:t>,</w:t>
      </w:r>
      <w:r w:rsidRPr="00665520">
        <w:t xml:space="preserve"> with mental health rates increasing SWP needs to assess if these provisions are working effectively and what more the force can do to prevent mental health declines rather than reacting</w:t>
      </w:r>
      <w:r>
        <w:t xml:space="preserve"> to it after the fact.</w:t>
      </w:r>
    </w:p>
    <w:p w:rsidR="00F42189" w:rsidRDefault="00F42189" w:rsidP="00E206DB">
      <w:pPr>
        <w:spacing w:line="360" w:lineRule="auto"/>
      </w:pPr>
    </w:p>
    <w:p w:rsidR="00F42189" w:rsidRDefault="008D29E8" w:rsidP="00E206DB">
      <w:pPr>
        <w:pStyle w:val="Heading2"/>
        <w:spacing w:line="360" w:lineRule="auto"/>
      </w:pPr>
      <w:bookmarkStart w:id="19" w:name="_Toc183848950"/>
      <w:r>
        <w:t xml:space="preserve">6.2 </w:t>
      </w:r>
      <w:r w:rsidR="00CF4B0B">
        <w:t>Low morale</w:t>
      </w:r>
      <w:bookmarkEnd w:id="19"/>
    </w:p>
    <w:p w:rsidR="00CF4B0B" w:rsidRDefault="00CF4B0B" w:rsidP="00E206DB">
      <w:pPr>
        <w:spacing w:line="360" w:lineRule="auto"/>
        <w:ind w:firstLine="360"/>
      </w:pPr>
      <w:r w:rsidRPr="00665520">
        <w:t xml:space="preserve">Low morale in employees and teams can </w:t>
      </w:r>
      <w:r w:rsidR="00EA2CA3">
        <w:t xml:space="preserve">be </w:t>
      </w:r>
      <w:r w:rsidRPr="00665520">
        <w:t>caused by understaffing, mission creep, and working with underserved and marginalised communities (Miller-Nesbitt, 2022). Gallup</w:t>
      </w:r>
      <w:r w:rsidR="00665520" w:rsidRPr="00665520">
        <w:t xml:space="preserve"> </w:t>
      </w:r>
      <w:r w:rsidRPr="00665520">
        <w:t>(no date) advise organisations with higher employee engagement see an 18% increase in productivity, 51% less turnover, and 78% less absenteeism. They also advise the key drivers of employee engagement are having a purpose, development, a caring manager, on-going conversations, and a focus on strengths. Low morale can be identified by a change in attitude, lower motivation, decreased performance and productivity, high absence and turn-over rates (Indeed, 2024</w:t>
      </w:r>
      <w:r w:rsidR="00665520" w:rsidRPr="00665520">
        <w:t>b</w:t>
      </w:r>
      <w:r w:rsidRPr="00665520">
        <w:t>). Keeping employees engaged and keeping morale high is ultimately the role of the line manager, this is where supportive line management is key, to be able to coach and advocate for their</w:t>
      </w:r>
      <w:r>
        <w:t xml:space="preserve"> employee to build trust and a culture of openness. </w:t>
      </w:r>
    </w:p>
    <w:p w:rsidR="00CF4B0B" w:rsidRDefault="00CF4B0B" w:rsidP="00E206DB">
      <w:pPr>
        <w:spacing w:line="360" w:lineRule="auto"/>
      </w:pPr>
    </w:p>
    <w:p w:rsidR="001E3128" w:rsidRDefault="008609AB" w:rsidP="00E206DB">
      <w:pPr>
        <w:pStyle w:val="Heading1"/>
        <w:numPr>
          <w:ilvl w:val="0"/>
          <w:numId w:val="10"/>
        </w:numPr>
        <w:spacing w:line="360" w:lineRule="auto"/>
      </w:pPr>
      <w:bookmarkStart w:id="20" w:name="_Toc183848951"/>
      <w:r>
        <w:t>Conclusion</w:t>
      </w:r>
      <w:bookmarkEnd w:id="20"/>
    </w:p>
    <w:p w:rsidR="001E3128" w:rsidRPr="00665520" w:rsidRDefault="001E3128" w:rsidP="00E206DB">
      <w:pPr>
        <w:spacing w:line="360" w:lineRule="auto"/>
        <w:ind w:firstLine="720"/>
      </w:pPr>
      <w:r>
        <w:t xml:space="preserve">SWP are struggling to attract candidates who see policing as a life-long career path, this may </w:t>
      </w:r>
      <w:r w:rsidRPr="00665520">
        <w:t>be related to Gen Z candidates prioritising mental health and work/life balance evidenced by them not wishing to become middle managers (</w:t>
      </w:r>
      <w:r w:rsidRPr="00665520">
        <w:t>Robert Walters 2024</w:t>
      </w:r>
      <w:r w:rsidRPr="00665520">
        <w:t xml:space="preserve">). SWP will need to make the role more appealing to the newer generation coming through in order to ensure they continue to have sufficient attraction levels and resources throughout their ranks. It is important for SWP to understand the priorities of Gen Z and tailor aspects of the role to suit them. </w:t>
      </w:r>
    </w:p>
    <w:p w:rsidR="008609AB" w:rsidRPr="00665520" w:rsidRDefault="00C76822" w:rsidP="00E206DB">
      <w:pPr>
        <w:spacing w:line="360" w:lineRule="auto"/>
        <w:ind w:firstLine="720"/>
      </w:pPr>
      <w:r w:rsidRPr="00665520">
        <w:t>The number of officers resigning is a concern, the consequences of failing to retain officers include losing experience and expertise and increased workload and strain on remaining officers (Police Federation, 202</w:t>
      </w:r>
      <w:r w:rsidR="00154FA2" w:rsidRPr="00665520">
        <w:t>3</w:t>
      </w:r>
      <w:r w:rsidRPr="00665520">
        <w:t>).</w:t>
      </w:r>
      <w:r w:rsidR="001E3128" w:rsidRPr="00665520">
        <w:t xml:space="preserve"> SWP needs to assess what the biggest factors are on mental health and what it has a level of control over to try and improve workplace wellbeing overall. SWP are also losing new officers due to academic pressures relating to the requirement to complete a degree during in employment and should consider if this is an essential requirement to perform the role of a police officer </w:t>
      </w:r>
      <w:r w:rsidR="001E3128" w:rsidRPr="00665520">
        <w:t>(Andrews, 202</w:t>
      </w:r>
      <w:r w:rsidR="009E4ACF" w:rsidRPr="00665520">
        <w:t>3</w:t>
      </w:r>
      <w:r w:rsidR="001E3128" w:rsidRPr="00665520">
        <w:t>).</w:t>
      </w:r>
    </w:p>
    <w:p w:rsidR="00C76822" w:rsidRPr="00665520" w:rsidRDefault="00C76822" w:rsidP="00E206DB">
      <w:pPr>
        <w:spacing w:line="360" w:lineRule="auto"/>
      </w:pPr>
    </w:p>
    <w:p w:rsidR="008609AB" w:rsidRPr="00665520" w:rsidRDefault="008609AB" w:rsidP="00E206DB">
      <w:pPr>
        <w:pStyle w:val="Heading1"/>
        <w:numPr>
          <w:ilvl w:val="0"/>
          <w:numId w:val="10"/>
        </w:numPr>
        <w:spacing w:line="360" w:lineRule="auto"/>
      </w:pPr>
      <w:bookmarkStart w:id="21" w:name="_Toc183848952"/>
      <w:r w:rsidRPr="00665520">
        <w:t>Recommendations</w:t>
      </w:r>
      <w:bookmarkEnd w:id="21"/>
    </w:p>
    <w:p w:rsidR="00062F6B" w:rsidRPr="00665520" w:rsidRDefault="00062F6B" w:rsidP="00E206DB">
      <w:pPr>
        <w:spacing w:line="360" w:lineRule="auto"/>
        <w:ind w:firstLine="720"/>
      </w:pPr>
      <w:r w:rsidRPr="00665520">
        <w:t>Based on all the information in this report, recommendations are made as follows.</w:t>
      </w:r>
    </w:p>
    <w:p w:rsidR="008609AB" w:rsidRPr="00665520" w:rsidRDefault="00BD4AC4" w:rsidP="00E206DB">
      <w:pPr>
        <w:spacing w:line="360" w:lineRule="auto"/>
        <w:ind w:firstLine="720"/>
      </w:pPr>
      <w:r w:rsidRPr="00665520">
        <w:t xml:space="preserve">SWP could introduce the police constable entry programme (PCEP) as a further entry route for those that </w:t>
      </w:r>
      <w:r w:rsidR="001E3128" w:rsidRPr="00665520">
        <w:t>d</w:t>
      </w:r>
      <w:r w:rsidRPr="00665520">
        <w:t>o not want to complete a professional policing degree</w:t>
      </w:r>
      <w:r w:rsidR="00360B7F">
        <w:t xml:space="preserve"> </w:t>
      </w:r>
      <w:r w:rsidR="00360B7F" w:rsidRPr="00665520">
        <w:t>(College of Policing, no date)</w:t>
      </w:r>
      <w:r w:rsidRPr="00665520">
        <w:t xml:space="preserve">. As SWP pays for </w:t>
      </w:r>
      <w:r w:rsidR="00360B7F">
        <w:t xml:space="preserve">each student to complete the professional policing degree at a cost of around £1500 </w:t>
      </w:r>
      <w:r w:rsidR="00EA2CA3">
        <w:t xml:space="preserve">per student </w:t>
      </w:r>
      <w:r w:rsidR="00360B7F">
        <w:t xml:space="preserve">per year this </w:t>
      </w:r>
      <w:r w:rsidRPr="00665520">
        <w:t>would save thousands</w:t>
      </w:r>
      <w:r w:rsidR="00360B7F">
        <w:t>. This would not cost the force any additional money</w:t>
      </w:r>
      <w:r w:rsidR="00062F6B" w:rsidRPr="00665520">
        <w:t xml:space="preserve"> </w:t>
      </w:r>
      <w:r w:rsidR="00360B7F">
        <w:t xml:space="preserve">as all other provisions in terms of training are already in place. In addition to savings made on the degree it could also save the force money in terms of sickness absence and retention of officers who find the academic work stressful or are unable to complete it </w:t>
      </w:r>
      <w:r w:rsidR="00360B7F" w:rsidRPr="00665520">
        <w:t>(Andrews, 2023)</w:t>
      </w:r>
      <w:r w:rsidR="00360B7F">
        <w:t xml:space="preserve">. However, it would be worth SWP contacting other forces who use the PCEP route to assess what their uptake is compared to the degree entry routes and whether they have found benefit in this in terms of sickness and attrition. </w:t>
      </w:r>
    </w:p>
    <w:p w:rsidR="00387758" w:rsidRPr="00665520" w:rsidRDefault="00062F6B" w:rsidP="00E206DB">
      <w:pPr>
        <w:spacing w:line="360" w:lineRule="auto"/>
      </w:pPr>
      <w:r w:rsidRPr="00665520">
        <w:lastRenderedPageBreak/>
        <w:tab/>
        <w:t xml:space="preserve">SWP should consider creating a central process for coaching and mentoring and have a pool of trained coaches and mentors around the force area. The CIPD Learning at work report (2023) indicates that coaching is one of the most effective </w:t>
      </w:r>
      <w:r w:rsidR="00EA2CA3" w:rsidRPr="00665520">
        <w:t>approach</w:t>
      </w:r>
      <w:r w:rsidR="00EA2CA3">
        <w:t>es</w:t>
      </w:r>
      <w:r w:rsidRPr="00665520">
        <w:t xml:space="preserve"> as a development method. It is also reported that effective coaching improves productivity, communication, and employee engagement (Animas, 2023). The cost and duration of coaching training varies widely depending on the level of training desired, the following estimates are based on the Introduction to Coaching course provided by the CIPD </w:t>
      </w:r>
      <w:r w:rsidR="00665520" w:rsidRPr="00665520">
        <w:t>(</w:t>
      </w:r>
      <w:r w:rsidRPr="00665520">
        <w:t xml:space="preserve">no date). Coaching training costs £1045 per person although discount may be offered for group bookings. Eventually SWP would likely benefit from having around 50 coaches across the force totalling £52,250 but this could be trialled with just 10 initially. There would need to be robust communications about the availability of coaching in the force to ensure people engage with the programme. </w:t>
      </w:r>
    </w:p>
    <w:p w:rsidR="00BD4AC4" w:rsidRDefault="00062F6B" w:rsidP="00E206DB">
      <w:pPr>
        <w:spacing w:line="360" w:lineRule="auto"/>
      </w:pPr>
      <w:r w:rsidRPr="00665520">
        <w:tab/>
        <w:t xml:space="preserve">SWP needs to address the increasing levels of poor mental health in officers </w:t>
      </w:r>
      <w:r w:rsidRPr="00665520">
        <w:t>(Quin, 2024).</w:t>
      </w:r>
      <w:r w:rsidRPr="00665520">
        <w:t xml:space="preserve"> As mentioned, there are a lot of provisions in place to assist those with mental health issues but the organisation appears to be failing to prevent mental ill health. Clearly, the organisation is limited by its requirement to have officers working shifts, and it cannot prevent officers witnessing or experiencing</w:t>
      </w:r>
      <w:r>
        <w:t xml:space="preserve"> traumatic incidents. SWP can rigorously promote a healthy work/life balance by having line managers monitor how much overtime individuals work. While having officers work beyond their hours is not always avoidable, line managers should ensure their officers are not working excessively which will also help to reduce overtime costs to the force. In addition to this, line managers should be aware of the </w:t>
      </w:r>
      <w:r w:rsidRPr="00665520">
        <w:t xml:space="preserve">potential impact to officers and financially to the organisation of having an officer work overtime. For context, if an officer works even one hour on a rest day at short notice (less than 15 </w:t>
      </w:r>
      <w:r w:rsidR="00E206DB" w:rsidRPr="00665520">
        <w:t>days</w:t>
      </w:r>
      <w:r w:rsidR="00E206DB">
        <w:t>’</w:t>
      </w:r>
      <w:r w:rsidR="00E206DB" w:rsidRPr="00665520">
        <w:t xml:space="preserve"> notice</w:t>
      </w:r>
      <w:r w:rsidRPr="00665520">
        <w:t>) they will be paid a minimum of 4 hours at time and a half (Pol</w:t>
      </w:r>
      <w:r w:rsidR="00665520" w:rsidRPr="00665520">
        <w:t>ice Federation</w:t>
      </w:r>
      <w:r w:rsidRPr="00665520">
        <w:t>, 2023</w:t>
      </w:r>
      <w:r w:rsidR="00665520" w:rsidRPr="00665520">
        <w:t>b</w:t>
      </w:r>
      <w:r w:rsidRPr="00665520">
        <w:t>). This will incur no additional cost to the force as it should be normal line management responsibility and could serve to save the force money on overtime payouts.</w:t>
      </w:r>
      <w:r>
        <w:t xml:space="preserve"> </w:t>
      </w:r>
    </w:p>
    <w:p w:rsidR="00062F6B" w:rsidRDefault="00062F6B"/>
    <w:p w:rsidR="00EE2590" w:rsidRDefault="00EE2590">
      <w:pPr>
        <w:rPr>
          <w:rFonts w:asciiTheme="majorHAnsi" w:eastAsiaTheme="majorEastAsia" w:hAnsiTheme="majorHAnsi" w:cstheme="majorBidi"/>
          <w:color w:val="2F5496" w:themeColor="accent1" w:themeShade="BF"/>
          <w:sz w:val="32"/>
          <w:szCs w:val="32"/>
        </w:rPr>
      </w:pPr>
      <w:r>
        <w:br w:type="page"/>
      </w:r>
    </w:p>
    <w:p w:rsidR="008609AB" w:rsidRDefault="008609AB" w:rsidP="008D29E8">
      <w:pPr>
        <w:pStyle w:val="Heading1"/>
        <w:numPr>
          <w:ilvl w:val="0"/>
          <w:numId w:val="10"/>
        </w:numPr>
      </w:pPr>
      <w:bookmarkStart w:id="22" w:name="_Toc183848953"/>
      <w:r>
        <w:lastRenderedPageBreak/>
        <w:t>References</w:t>
      </w:r>
      <w:bookmarkEnd w:id="22"/>
    </w:p>
    <w:p w:rsidR="0084237C" w:rsidRPr="0084237C" w:rsidRDefault="0084237C" w:rsidP="0084237C"/>
    <w:p w:rsidR="0084237C" w:rsidRPr="00665520" w:rsidRDefault="0084237C" w:rsidP="0084237C">
      <w:pPr>
        <w:spacing w:after="240"/>
      </w:pPr>
      <w:r w:rsidRPr="00665520">
        <w:t xml:space="preserve">All Police Jobs (no date) </w:t>
      </w:r>
      <w:r w:rsidRPr="00665520">
        <w:rPr>
          <w:i/>
          <w:iCs/>
        </w:rPr>
        <w:t xml:space="preserve">Interest in becoming a </w:t>
      </w:r>
      <w:proofErr w:type="gramStart"/>
      <w:r w:rsidRPr="00665520">
        <w:rPr>
          <w:i/>
          <w:iCs/>
        </w:rPr>
        <w:t>police officer falls</w:t>
      </w:r>
      <w:proofErr w:type="gramEnd"/>
      <w:r w:rsidRPr="00665520">
        <w:rPr>
          <w:i/>
          <w:iCs/>
        </w:rPr>
        <w:t xml:space="preserve"> by nearly a third, figures reveal. </w:t>
      </w:r>
      <w:r w:rsidRPr="00665520">
        <w:t xml:space="preserve">Available at: </w:t>
      </w:r>
      <w:hyperlink r:id="rId9" w:history="1">
        <w:r w:rsidRPr="00665520">
          <w:rPr>
            <w:rStyle w:val="Hyperlink"/>
          </w:rPr>
          <w:t>https://allpolicejobs.co.uk/blo</w:t>
        </w:r>
        <w:r w:rsidRPr="00665520">
          <w:rPr>
            <w:rStyle w:val="Hyperlink"/>
          </w:rPr>
          <w:t>g</w:t>
        </w:r>
        <w:r w:rsidRPr="00665520">
          <w:rPr>
            <w:rStyle w:val="Hyperlink"/>
          </w:rPr>
          <w:t>/annual-job-statistics</w:t>
        </w:r>
      </w:hyperlink>
      <w:r w:rsidRPr="00665520">
        <w:t xml:space="preserve"> (Accessed: 26 November 2024).</w:t>
      </w:r>
    </w:p>
    <w:p w:rsidR="0084237C" w:rsidRPr="00665520" w:rsidRDefault="0084237C" w:rsidP="0084237C">
      <w:pPr>
        <w:spacing w:after="240"/>
      </w:pPr>
      <w:r w:rsidRPr="00665520">
        <w:t xml:space="preserve">Allen, K., Safi, A. and Deb, S. K. (2023) ‘An exploration into the impact that shift work has on the nutritional behaviours of UK police officers’, </w:t>
      </w:r>
      <w:r w:rsidRPr="00665520">
        <w:rPr>
          <w:i/>
          <w:iCs/>
        </w:rPr>
        <w:t xml:space="preserve">The British Journal of Nutrition, </w:t>
      </w:r>
      <w:r w:rsidRPr="00665520">
        <w:t xml:space="preserve">130(2), pp. 284-293. Available at: </w:t>
      </w:r>
      <w:hyperlink r:id="rId10" w:history="1">
        <w:r w:rsidRPr="00665520">
          <w:rPr>
            <w:rStyle w:val="Hyperlink"/>
          </w:rPr>
          <w:t>https://www.proquest.com/docview/2826119741?accountid=130472&amp;parentSessionId=YY</w:t>
        </w:r>
        <w:r w:rsidRPr="00665520">
          <w:rPr>
            <w:rStyle w:val="Hyperlink"/>
          </w:rPr>
          <w:t>Z</w:t>
        </w:r>
        <w:r w:rsidRPr="00665520">
          <w:rPr>
            <w:rStyle w:val="Hyperlink"/>
          </w:rPr>
          <w:t>bye%2FfsQ2XBCCIJea%2FqOAzCk1TkM8x86D2MTjk0DY%3D&amp;pq-origsite=primo&amp;sourcetype=Scholarly%20Journals</w:t>
        </w:r>
      </w:hyperlink>
      <w:r w:rsidRPr="00665520">
        <w:t xml:space="preserve"> (Accessed: 26 November 2024).</w:t>
      </w:r>
    </w:p>
    <w:p w:rsidR="0084237C" w:rsidRPr="00665520" w:rsidRDefault="0084237C" w:rsidP="0084237C">
      <w:pPr>
        <w:spacing w:after="240"/>
      </w:pPr>
      <w:r w:rsidRPr="00665520">
        <w:t xml:space="preserve">Andrews, T. (2023) ‘Perceptions of student officers of the police constable degree apprenticeship’, </w:t>
      </w:r>
      <w:r w:rsidRPr="00665520">
        <w:rPr>
          <w:i/>
          <w:iCs/>
        </w:rPr>
        <w:t xml:space="preserve">The Police Journal: Theory, Practice and Principles, </w:t>
      </w:r>
      <w:r w:rsidRPr="00665520">
        <w:t xml:space="preserve">97(4), pp. 634-657. Available at: </w:t>
      </w:r>
      <w:hyperlink r:id="rId11" w:history="1">
        <w:r w:rsidRPr="00665520">
          <w:rPr>
            <w:rStyle w:val="Hyperlink"/>
          </w:rPr>
          <w:t>doi-org.ezproxy.uwtsd.ac.uk/10.1177/0032258X231208904</w:t>
        </w:r>
      </w:hyperlink>
    </w:p>
    <w:p w:rsidR="003209B9" w:rsidRPr="00665520" w:rsidRDefault="003209B9" w:rsidP="003209B9">
      <w:pPr>
        <w:spacing w:after="240"/>
      </w:pPr>
      <w:r w:rsidRPr="00665520">
        <w:t xml:space="preserve">Animas (2023) </w:t>
      </w:r>
      <w:r w:rsidRPr="00665520">
        <w:rPr>
          <w:i/>
          <w:iCs/>
        </w:rPr>
        <w:t xml:space="preserve">10 evidence-based benefits of coaching in the workplace. </w:t>
      </w:r>
      <w:r w:rsidRPr="00665520">
        <w:t xml:space="preserve">Available at: </w:t>
      </w:r>
      <w:hyperlink r:id="rId12" w:history="1">
        <w:r w:rsidRPr="00665520">
          <w:rPr>
            <w:rStyle w:val="Hyperlink"/>
          </w:rPr>
          <w:t>htt</w:t>
        </w:r>
        <w:r w:rsidRPr="00665520">
          <w:rPr>
            <w:rStyle w:val="Hyperlink"/>
          </w:rPr>
          <w:t>p</w:t>
        </w:r>
        <w:r w:rsidRPr="00665520">
          <w:rPr>
            <w:rStyle w:val="Hyperlink"/>
          </w:rPr>
          <w:t>s://www.animascoaching.com/blog/10-evidence-based-benefits-of-coaching-in-the-workplace/</w:t>
        </w:r>
      </w:hyperlink>
      <w:r w:rsidRPr="00665520">
        <w:t xml:space="preserve"> (Accessed: 27 November 2024).</w:t>
      </w:r>
    </w:p>
    <w:p w:rsidR="0084237C" w:rsidRPr="00665520" w:rsidRDefault="0084237C" w:rsidP="0084237C">
      <w:pPr>
        <w:spacing w:after="240"/>
      </w:pPr>
      <w:r w:rsidRPr="00665520">
        <w:t xml:space="preserve">CDC (2022) </w:t>
      </w:r>
      <w:r w:rsidRPr="00665520">
        <w:rPr>
          <w:i/>
          <w:iCs/>
        </w:rPr>
        <w:t>Shiftwork may lead to health problems among police officers: what can be done? Using buffalo cardio-metabolic occupational police stress (</w:t>
      </w:r>
      <w:proofErr w:type="spellStart"/>
      <w:r w:rsidRPr="00665520">
        <w:rPr>
          <w:i/>
          <w:iCs/>
        </w:rPr>
        <w:t>bcops</w:t>
      </w:r>
      <w:proofErr w:type="spellEnd"/>
      <w:r w:rsidRPr="00665520">
        <w:rPr>
          <w:i/>
          <w:iCs/>
        </w:rPr>
        <w:t>) study data to examine first responder health.</w:t>
      </w:r>
      <w:r w:rsidRPr="00665520">
        <w:t xml:space="preserve"> </w:t>
      </w:r>
      <w:r w:rsidRPr="00665520">
        <w:t xml:space="preserve">Available at: </w:t>
      </w:r>
      <w:hyperlink r:id="rId13" w:history="1">
        <w:r w:rsidRPr="00665520">
          <w:rPr>
            <w:rStyle w:val="Hyperlink"/>
          </w:rPr>
          <w:t>https://blogs.cdc.gov/niosh-science-blog/2022/05</w:t>
        </w:r>
        <w:r w:rsidRPr="00665520">
          <w:rPr>
            <w:rStyle w:val="Hyperlink"/>
          </w:rPr>
          <w:t>/</w:t>
        </w:r>
        <w:r w:rsidRPr="00665520">
          <w:rPr>
            <w:rStyle w:val="Hyperlink"/>
          </w:rPr>
          <w:t>16/police-and-shiftwork/</w:t>
        </w:r>
      </w:hyperlink>
      <w:r w:rsidRPr="00665520">
        <w:t xml:space="preserve"> (Accessed: 26 November 2024).</w:t>
      </w:r>
    </w:p>
    <w:p w:rsidR="00DE533B" w:rsidRPr="00665520" w:rsidRDefault="00EE2590" w:rsidP="0084237C">
      <w:pPr>
        <w:spacing w:after="240"/>
      </w:pPr>
      <w:r w:rsidRPr="00665520">
        <w:t>CIPD (2024</w:t>
      </w:r>
      <w:r w:rsidR="00147D69" w:rsidRPr="00665520">
        <w:t>a</w:t>
      </w:r>
      <w:r w:rsidRPr="00665520">
        <w:t xml:space="preserve">) </w:t>
      </w:r>
      <w:r w:rsidRPr="00665520">
        <w:rPr>
          <w:i/>
          <w:iCs/>
        </w:rPr>
        <w:t>Resourcing and talent planning report 2024</w:t>
      </w:r>
      <w:r w:rsidRPr="00665520">
        <w:t xml:space="preserve">. Available at: </w:t>
      </w:r>
      <w:hyperlink r:id="rId14" w:history="1">
        <w:r w:rsidRPr="00665520">
          <w:rPr>
            <w:rStyle w:val="Hyperlink"/>
          </w:rPr>
          <w:t>https://www.cipd.org/globalassets/media/knowledge/knowledge-hub/reports/2024-pdfs/8662-resource-and-talent-planning-2024-report-web.pdf</w:t>
        </w:r>
      </w:hyperlink>
      <w:r w:rsidRPr="00665520">
        <w:t xml:space="preserve"> (Accessed: 26 November 2024).</w:t>
      </w:r>
    </w:p>
    <w:p w:rsidR="003209B9" w:rsidRPr="00665520" w:rsidRDefault="003209B9" w:rsidP="003209B9">
      <w:pPr>
        <w:spacing w:after="240"/>
      </w:pPr>
      <w:r w:rsidRPr="00665520">
        <w:t xml:space="preserve">CIPD (2024b) </w:t>
      </w:r>
      <w:r w:rsidRPr="00665520">
        <w:rPr>
          <w:i/>
          <w:iCs/>
        </w:rPr>
        <w:t xml:space="preserve">PESTLE analysis. </w:t>
      </w:r>
      <w:r w:rsidRPr="00665520">
        <w:t xml:space="preserve">Available at: </w:t>
      </w:r>
      <w:hyperlink r:id="rId15" w:history="1">
        <w:r w:rsidRPr="00665520">
          <w:rPr>
            <w:rStyle w:val="Hyperlink"/>
          </w:rPr>
          <w:t>https://www.cipd.org/uk/knowledge/factsheets/pestle-analysis-factsheet/#advantages-and-disadvantages-of-a-pestle-analysis</w:t>
        </w:r>
      </w:hyperlink>
      <w:r w:rsidRPr="00665520">
        <w:t xml:space="preserve"> (Accessed: 28 November 2024). </w:t>
      </w:r>
    </w:p>
    <w:p w:rsidR="003209B9" w:rsidRPr="00665520" w:rsidRDefault="003209B9" w:rsidP="003209B9">
      <w:pPr>
        <w:spacing w:after="240"/>
      </w:pPr>
      <w:r w:rsidRPr="00665520">
        <w:t xml:space="preserve">CIPD (2024c) </w:t>
      </w:r>
      <w:r w:rsidRPr="00665520">
        <w:rPr>
          <w:i/>
          <w:iCs/>
        </w:rPr>
        <w:t xml:space="preserve">SWOT analysis. </w:t>
      </w:r>
      <w:r w:rsidRPr="00665520">
        <w:t xml:space="preserve">Available at: </w:t>
      </w:r>
      <w:hyperlink r:id="rId16" w:history="1">
        <w:r w:rsidRPr="00665520">
          <w:rPr>
            <w:rStyle w:val="Hyperlink"/>
          </w:rPr>
          <w:t>https://www.cipd.org/uk/knowledge/factsheets/swot-analysis-factsheet/#advantages-and-disadvantages-of-using-swot-analysis</w:t>
        </w:r>
      </w:hyperlink>
      <w:r w:rsidRPr="00665520">
        <w:t xml:space="preserve"> (Accessed: 28 November 2024).</w:t>
      </w:r>
    </w:p>
    <w:p w:rsidR="00665520" w:rsidRPr="00665520" w:rsidRDefault="00665520" w:rsidP="003209B9">
      <w:pPr>
        <w:spacing w:after="240"/>
      </w:pPr>
      <w:r w:rsidRPr="00665520">
        <w:t xml:space="preserve">CIPD (2024d) </w:t>
      </w:r>
      <w:r w:rsidRPr="00665520">
        <w:rPr>
          <w:i/>
          <w:iCs/>
        </w:rPr>
        <w:t xml:space="preserve">Employee benefits: an introduction. </w:t>
      </w:r>
      <w:r w:rsidRPr="00665520">
        <w:t xml:space="preserve">Available at: </w:t>
      </w:r>
      <w:hyperlink r:id="rId17" w:history="1">
        <w:r w:rsidRPr="00665520">
          <w:rPr>
            <w:rStyle w:val="Hyperlink"/>
          </w:rPr>
          <w:t>https://www.cipd.org</w:t>
        </w:r>
        <w:r w:rsidRPr="00665520">
          <w:rPr>
            <w:rStyle w:val="Hyperlink"/>
          </w:rPr>
          <w:t>/</w:t>
        </w:r>
        <w:r w:rsidRPr="00665520">
          <w:rPr>
            <w:rStyle w:val="Hyperlink"/>
          </w:rPr>
          <w:t>uk/knowledge/factsheets/benefits-factsheet/</w:t>
        </w:r>
      </w:hyperlink>
      <w:r w:rsidRPr="00665520">
        <w:t xml:space="preserve"> (Accessed: 26 November 2024).</w:t>
      </w:r>
    </w:p>
    <w:p w:rsidR="003209B9" w:rsidRPr="00665520" w:rsidRDefault="003209B9" w:rsidP="003209B9">
      <w:pPr>
        <w:spacing w:after="240"/>
      </w:pPr>
      <w:r w:rsidRPr="00665520">
        <w:t>CIPD (2024</w:t>
      </w:r>
      <w:r w:rsidR="00665520" w:rsidRPr="00665520">
        <w:t>e</w:t>
      </w:r>
      <w:r w:rsidRPr="00665520">
        <w:t xml:space="preserve">) </w:t>
      </w:r>
      <w:r w:rsidRPr="00665520">
        <w:rPr>
          <w:i/>
          <w:iCs/>
        </w:rPr>
        <w:t xml:space="preserve">Coaching and mentoring. </w:t>
      </w:r>
      <w:r w:rsidRPr="00665520">
        <w:t xml:space="preserve">Available at: </w:t>
      </w:r>
      <w:hyperlink r:id="rId18" w:history="1">
        <w:r w:rsidRPr="00665520">
          <w:rPr>
            <w:rStyle w:val="Hyperlink"/>
          </w:rPr>
          <w:t>https://www.cip</w:t>
        </w:r>
        <w:r w:rsidRPr="00665520">
          <w:rPr>
            <w:rStyle w:val="Hyperlink"/>
          </w:rPr>
          <w:t>d</w:t>
        </w:r>
        <w:r w:rsidRPr="00665520">
          <w:rPr>
            <w:rStyle w:val="Hyperlink"/>
          </w:rPr>
          <w:t>.org/uk/knowledge/factsheets/coaching-mentoring-factsheet/</w:t>
        </w:r>
      </w:hyperlink>
      <w:r w:rsidRPr="00665520">
        <w:t xml:space="preserve"> (Accessed: 27 November 2024).</w:t>
      </w:r>
    </w:p>
    <w:p w:rsidR="003209B9" w:rsidRPr="00665520" w:rsidRDefault="003209B9" w:rsidP="003209B9">
      <w:pPr>
        <w:spacing w:after="240"/>
      </w:pPr>
      <w:r w:rsidRPr="00665520">
        <w:lastRenderedPageBreak/>
        <w:t xml:space="preserve">CIPD (2023) </w:t>
      </w:r>
      <w:r w:rsidRPr="00665520">
        <w:rPr>
          <w:i/>
          <w:iCs/>
        </w:rPr>
        <w:t xml:space="preserve">Learning at work 2023. </w:t>
      </w:r>
      <w:r w:rsidRPr="00665520">
        <w:t xml:space="preserve">Available at: </w:t>
      </w:r>
      <w:hyperlink r:id="rId19" w:history="1">
        <w:r w:rsidRPr="00665520">
          <w:rPr>
            <w:rStyle w:val="Hyperlink"/>
          </w:rPr>
          <w:t>https://www.cipd.org/globalassets/media/knowledge/knowledge-hub/reports/2023-pdfs/2</w:t>
        </w:r>
        <w:r w:rsidRPr="00665520">
          <w:rPr>
            <w:rStyle w:val="Hyperlink"/>
          </w:rPr>
          <w:t>0</w:t>
        </w:r>
        <w:r w:rsidRPr="00665520">
          <w:rPr>
            <w:rStyle w:val="Hyperlink"/>
          </w:rPr>
          <w:t>23-learning-at-work-survey-report-8378.pdf</w:t>
        </w:r>
      </w:hyperlink>
      <w:r w:rsidRPr="00665520">
        <w:t xml:space="preserve"> (Accessed: 27 November 2024).</w:t>
      </w:r>
    </w:p>
    <w:p w:rsidR="003209B9" w:rsidRPr="00665520" w:rsidRDefault="003209B9" w:rsidP="003209B9">
      <w:pPr>
        <w:spacing w:after="240"/>
      </w:pPr>
      <w:r w:rsidRPr="00665520">
        <w:t xml:space="preserve">CIPD (no date) </w:t>
      </w:r>
      <w:r w:rsidRPr="00665520">
        <w:rPr>
          <w:i/>
          <w:iCs/>
        </w:rPr>
        <w:t xml:space="preserve">Introduction to coaching. </w:t>
      </w:r>
      <w:r w:rsidRPr="00665520">
        <w:t xml:space="preserve">Available at: </w:t>
      </w:r>
      <w:hyperlink r:id="rId20" w:history="1">
        <w:r w:rsidRPr="00665520">
          <w:rPr>
            <w:rStyle w:val="Hyperlink"/>
          </w:rPr>
          <w:t>https</w:t>
        </w:r>
        <w:r w:rsidRPr="00665520">
          <w:rPr>
            <w:rStyle w:val="Hyperlink"/>
          </w:rPr>
          <w:t>:</w:t>
        </w:r>
        <w:r w:rsidRPr="00665520">
          <w:rPr>
            <w:rStyle w:val="Hyperlink"/>
          </w:rPr>
          <w:t>//shop.cipd.org/product?catalog=Introduction-to-Coaching-F2F#gref</w:t>
        </w:r>
      </w:hyperlink>
      <w:r w:rsidRPr="00665520">
        <w:t xml:space="preserve"> (Accessed: 27 November 2024).</w:t>
      </w:r>
    </w:p>
    <w:p w:rsidR="0084237C" w:rsidRPr="00665520" w:rsidRDefault="0084237C" w:rsidP="0084237C">
      <w:pPr>
        <w:spacing w:after="240"/>
      </w:pPr>
      <w:r w:rsidRPr="00665520">
        <w:t xml:space="preserve">College of Policing (no date) </w:t>
      </w:r>
      <w:r w:rsidRPr="00665520">
        <w:rPr>
          <w:i/>
          <w:iCs/>
        </w:rPr>
        <w:t xml:space="preserve">Joining the police as a new police constable (PC). </w:t>
      </w:r>
      <w:r w:rsidRPr="00665520">
        <w:t xml:space="preserve">Available at: </w:t>
      </w:r>
      <w:hyperlink r:id="rId21" w:history="1">
        <w:r w:rsidRPr="00665520">
          <w:rPr>
            <w:rStyle w:val="Hyperlink"/>
          </w:rPr>
          <w:t>https://www.college.police.uk/career-learning/joining-police/joining-new-pc#police-constable-ent</w:t>
        </w:r>
        <w:r w:rsidRPr="00665520">
          <w:rPr>
            <w:rStyle w:val="Hyperlink"/>
          </w:rPr>
          <w:t>r</w:t>
        </w:r>
        <w:r w:rsidRPr="00665520">
          <w:rPr>
            <w:rStyle w:val="Hyperlink"/>
          </w:rPr>
          <w:t>y-programme-pcep-f2bf18ae-e021-4f41-9ec2-71ec992b49bf</w:t>
        </w:r>
      </w:hyperlink>
      <w:r w:rsidRPr="00665520">
        <w:t xml:space="preserve"> (Accessed: 26 November 2024).</w:t>
      </w:r>
    </w:p>
    <w:p w:rsidR="0084237C" w:rsidRPr="00665520" w:rsidRDefault="0084237C" w:rsidP="0084237C">
      <w:pPr>
        <w:spacing w:after="240"/>
      </w:pPr>
      <w:r w:rsidRPr="00665520">
        <w:t xml:space="preserve">Deloitte (2024) ‘Gen z and millennial survey 2024’, </w:t>
      </w:r>
      <w:r w:rsidRPr="00665520">
        <w:rPr>
          <w:i/>
          <w:iCs/>
        </w:rPr>
        <w:t xml:space="preserve">The Public Record, </w:t>
      </w:r>
      <w:r w:rsidRPr="00665520">
        <w:t xml:space="preserve">53(24), pp. 2-3. Available at: </w:t>
      </w:r>
      <w:hyperlink r:id="rId22" w:history="1">
        <w:r w:rsidRPr="00665520">
          <w:rPr>
            <w:rStyle w:val="Hyperlink"/>
          </w:rPr>
          <w:t>https://www.pr</w:t>
        </w:r>
        <w:r w:rsidRPr="00665520">
          <w:rPr>
            <w:rStyle w:val="Hyperlink"/>
          </w:rPr>
          <w:t>o</w:t>
        </w:r>
        <w:r w:rsidRPr="00665520">
          <w:rPr>
            <w:rStyle w:val="Hyperlink"/>
          </w:rPr>
          <w:t>quest.com/docview/3077330479?accountid=130472&amp;parentSessionId=gxNc9qtY1EUoRLxM3Sux1RAxRxNZw3fOkL%2BL%2FCl0fbI%3D&amp;pq-origsite=primo&amp;sourcetype=Magazines</w:t>
        </w:r>
      </w:hyperlink>
      <w:r w:rsidRPr="00665520">
        <w:t xml:space="preserve"> (Accessed: 26 November 2024).</w:t>
      </w:r>
    </w:p>
    <w:p w:rsidR="003209B9" w:rsidRPr="00665520" w:rsidRDefault="003209B9" w:rsidP="003209B9">
      <w:pPr>
        <w:spacing w:after="240"/>
      </w:pPr>
      <w:r w:rsidRPr="00665520">
        <w:t xml:space="preserve">Employee Benefits (2024) </w:t>
      </w:r>
      <w:r w:rsidRPr="00665520">
        <w:rPr>
          <w:i/>
          <w:iCs/>
        </w:rPr>
        <w:t xml:space="preserve">40% of UK staff would choose a job with lower salary but generous benefits. </w:t>
      </w:r>
      <w:r w:rsidRPr="00665520">
        <w:t xml:space="preserve">Available at: </w:t>
      </w:r>
      <w:hyperlink r:id="rId23" w:history="1">
        <w:r w:rsidRPr="00665520">
          <w:rPr>
            <w:rStyle w:val="Hyperlink"/>
          </w:rPr>
          <w:t>https://employeebenefits.co.uk/healthcare-and-wellbeing/40-of-uk-staff-would-choose-a-job-with-lower-salary-but-generous-benefits/274367.article</w:t>
        </w:r>
      </w:hyperlink>
      <w:r w:rsidRPr="00665520">
        <w:t xml:space="preserve"> (Accessed: 27 November 2024).</w:t>
      </w:r>
    </w:p>
    <w:p w:rsidR="003209B9" w:rsidRPr="00665520" w:rsidRDefault="003209B9" w:rsidP="003209B9">
      <w:pPr>
        <w:spacing w:after="240"/>
      </w:pPr>
      <w:r w:rsidRPr="00665520">
        <w:t xml:space="preserve">Gallup (no date) </w:t>
      </w:r>
      <w:r w:rsidRPr="00665520">
        <w:rPr>
          <w:i/>
          <w:iCs/>
        </w:rPr>
        <w:t xml:space="preserve">What is employee engagement and how do you improve it? </w:t>
      </w:r>
      <w:r w:rsidRPr="00665520">
        <w:t xml:space="preserve">Available at: </w:t>
      </w:r>
      <w:hyperlink r:id="rId24" w:history="1">
        <w:r w:rsidRPr="00665520">
          <w:rPr>
            <w:rStyle w:val="Hyperlink"/>
          </w:rPr>
          <w:t>https://www.gallup.</w:t>
        </w:r>
        <w:r w:rsidRPr="00665520">
          <w:rPr>
            <w:rStyle w:val="Hyperlink"/>
          </w:rPr>
          <w:t>c</w:t>
        </w:r>
        <w:r w:rsidRPr="00665520">
          <w:rPr>
            <w:rStyle w:val="Hyperlink"/>
          </w:rPr>
          <w:t>om/workplace/285674/improve-employee-engagement-workplace.aspx</w:t>
        </w:r>
      </w:hyperlink>
      <w:r w:rsidRPr="00665520">
        <w:t xml:space="preserve"> (Accessed: 27 November 2024).</w:t>
      </w:r>
    </w:p>
    <w:p w:rsidR="0084237C" w:rsidRPr="00665520" w:rsidRDefault="0084237C" w:rsidP="0084237C">
      <w:pPr>
        <w:spacing w:after="240"/>
      </w:pPr>
      <w:r w:rsidRPr="00665520">
        <w:t xml:space="preserve">Gov.uk (2024) </w:t>
      </w:r>
      <w:r w:rsidRPr="00665520">
        <w:rPr>
          <w:i/>
          <w:iCs/>
        </w:rPr>
        <w:t xml:space="preserve">Confidence in the local police. </w:t>
      </w:r>
      <w:r w:rsidRPr="00665520">
        <w:t xml:space="preserve">Available at: </w:t>
      </w:r>
      <w:hyperlink r:id="rId25" w:history="1">
        <w:r w:rsidRPr="00665520">
          <w:rPr>
            <w:rStyle w:val="Hyperlink"/>
          </w:rPr>
          <w:t>https://www.ethnicity-facts-</w:t>
        </w:r>
        <w:r w:rsidRPr="00665520">
          <w:rPr>
            <w:rStyle w:val="Hyperlink"/>
          </w:rPr>
          <w:t>f</w:t>
        </w:r>
        <w:r w:rsidRPr="00665520">
          <w:rPr>
            <w:rStyle w:val="Hyperlink"/>
          </w:rPr>
          <w:t>igures.service.gov.uk/crime-justice-and-the-law/policing/confidence-in-the-local-police/latest/</w:t>
        </w:r>
      </w:hyperlink>
      <w:r w:rsidRPr="00665520">
        <w:t xml:space="preserve"> (Accessed: 26 November 2024).</w:t>
      </w:r>
    </w:p>
    <w:p w:rsidR="003209B9" w:rsidRPr="00665520" w:rsidRDefault="003209B9" w:rsidP="003209B9">
      <w:pPr>
        <w:spacing w:after="240"/>
      </w:pPr>
      <w:r w:rsidRPr="00665520">
        <w:t xml:space="preserve">Gov.uk (2022) </w:t>
      </w:r>
      <w:r w:rsidRPr="00665520">
        <w:rPr>
          <w:i/>
          <w:iCs/>
        </w:rPr>
        <w:t xml:space="preserve">Annex: statistics on the number of police officers assaulted in the year ending March 2022, England and Wales. </w:t>
      </w:r>
      <w:r w:rsidRPr="00665520">
        <w:t xml:space="preserve">Available at: </w:t>
      </w:r>
      <w:hyperlink r:id="rId26" w:history="1">
        <w:r w:rsidRPr="00665520">
          <w:rPr>
            <w:rStyle w:val="Hyperlink"/>
          </w:rPr>
          <w:t>https://www.g</w:t>
        </w:r>
        <w:r w:rsidRPr="00665520">
          <w:rPr>
            <w:rStyle w:val="Hyperlink"/>
          </w:rPr>
          <w:t>o</w:t>
        </w:r>
        <w:r w:rsidRPr="00665520">
          <w:rPr>
            <w:rStyle w:val="Hyperlink"/>
          </w:rPr>
          <w:t>v.uk/government/statistics/police-workforce-england-and-wales-31-march-2022/annex-statistics-on-the-number-of-police-officers-assaulted-in-the-year-ending-march-2022-england-and-wales</w:t>
        </w:r>
      </w:hyperlink>
      <w:r w:rsidRPr="00665520">
        <w:t xml:space="preserve"> (Accessed: 27 November 2024).</w:t>
      </w:r>
    </w:p>
    <w:p w:rsidR="003209B9" w:rsidRPr="00665520" w:rsidRDefault="003209B9" w:rsidP="003209B9">
      <w:pPr>
        <w:spacing w:after="240"/>
      </w:pPr>
      <w:proofErr w:type="spellStart"/>
      <w:r w:rsidRPr="00665520">
        <w:t>Hakik</w:t>
      </w:r>
      <w:proofErr w:type="spellEnd"/>
      <w:r w:rsidRPr="00665520">
        <w:t xml:space="preserve">, S. and Langlois, K. (2020) </w:t>
      </w:r>
      <w:proofErr w:type="gramStart"/>
      <w:r w:rsidRPr="00665520">
        <w:t>‘”To</w:t>
      </w:r>
      <w:proofErr w:type="gramEnd"/>
      <w:r w:rsidRPr="00665520">
        <w:t xml:space="preserve"> serve and protect their mental health”: the effects of police occupational culture on police officers mental health’, </w:t>
      </w:r>
      <w:r w:rsidRPr="00665520">
        <w:rPr>
          <w:i/>
          <w:iCs/>
        </w:rPr>
        <w:t xml:space="preserve">Salus Journal, </w:t>
      </w:r>
      <w:r w:rsidRPr="00665520">
        <w:t xml:space="preserve">8(2), pp. 117-151. Available at: </w:t>
      </w:r>
      <w:hyperlink r:id="rId27" w:history="1">
        <w:r w:rsidRPr="00665520">
          <w:rPr>
            <w:rStyle w:val="Hyperlink"/>
          </w:rPr>
          <w:t>https://doaj.org/ar</w:t>
        </w:r>
        <w:r w:rsidRPr="00665520">
          <w:rPr>
            <w:rStyle w:val="Hyperlink"/>
          </w:rPr>
          <w:t>t</w:t>
        </w:r>
        <w:r w:rsidRPr="00665520">
          <w:rPr>
            <w:rStyle w:val="Hyperlink"/>
          </w:rPr>
          <w:t>icle/65661180804841069f454d975e4dc325</w:t>
        </w:r>
      </w:hyperlink>
      <w:r w:rsidRPr="00665520">
        <w:t xml:space="preserve"> (Accessed: 27 November 2024).</w:t>
      </w:r>
    </w:p>
    <w:p w:rsidR="0084237C" w:rsidRPr="00665520" w:rsidRDefault="0084237C" w:rsidP="0084237C">
      <w:pPr>
        <w:spacing w:after="240"/>
      </w:pPr>
      <w:r w:rsidRPr="00665520">
        <w:t xml:space="preserve">HMICFRS (2024) </w:t>
      </w:r>
      <w:r w:rsidRPr="00665520">
        <w:rPr>
          <w:i/>
          <w:iCs/>
        </w:rPr>
        <w:t xml:space="preserve">South Wales PEEL assessment 2023-2025. </w:t>
      </w:r>
      <w:r w:rsidRPr="00665520">
        <w:t xml:space="preserve">Available at: </w:t>
      </w:r>
      <w:hyperlink r:id="rId28" w:history="1">
        <w:r w:rsidRPr="00665520">
          <w:rPr>
            <w:rStyle w:val="Hyperlink"/>
          </w:rPr>
          <w:t>https://hmicfrs.justice</w:t>
        </w:r>
        <w:r w:rsidRPr="00665520">
          <w:rPr>
            <w:rStyle w:val="Hyperlink"/>
          </w:rPr>
          <w:t>i</w:t>
        </w:r>
        <w:r w:rsidRPr="00665520">
          <w:rPr>
            <w:rStyle w:val="Hyperlink"/>
          </w:rPr>
          <w:t>nspectorates.gov.uk/peel-reports/south-wales-2023-25/</w:t>
        </w:r>
      </w:hyperlink>
      <w:r w:rsidRPr="00665520">
        <w:t xml:space="preserve"> (Accessed: 26 November 2024).</w:t>
      </w:r>
    </w:p>
    <w:p w:rsidR="003209B9" w:rsidRPr="00665520" w:rsidRDefault="003209B9" w:rsidP="003209B9">
      <w:pPr>
        <w:spacing w:after="240"/>
      </w:pPr>
      <w:r w:rsidRPr="00665520">
        <w:lastRenderedPageBreak/>
        <w:t>Indeed (2024</w:t>
      </w:r>
      <w:r w:rsidR="00665520" w:rsidRPr="00665520">
        <w:t>a</w:t>
      </w:r>
      <w:r w:rsidRPr="00665520">
        <w:t xml:space="preserve">) </w:t>
      </w:r>
      <w:r w:rsidRPr="00665520">
        <w:rPr>
          <w:i/>
          <w:iCs/>
        </w:rPr>
        <w:t xml:space="preserve">Virtual vs. in-person interviews: weighing the pros and cons. </w:t>
      </w:r>
      <w:r w:rsidRPr="00665520">
        <w:t xml:space="preserve">Available at: </w:t>
      </w:r>
      <w:hyperlink r:id="rId29" w:history="1">
        <w:r w:rsidRPr="00665520">
          <w:rPr>
            <w:rStyle w:val="Hyperlink"/>
          </w:rPr>
          <w:t>https://ww</w:t>
        </w:r>
        <w:r w:rsidRPr="00665520">
          <w:rPr>
            <w:rStyle w:val="Hyperlink"/>
          </w:rPr>
          <w:t>w</w:t>
        </w:r>
        <w:r w:rsidRPr="00665520">
          <w:rPr>
            <w:rStyle w:val="Hyperlink"/>
          </w:rPr>
          <w:t>.indeed.com/hire/c/info/virtual-vs-in-person-interviews-pros-cons</w:t>
        </w:r>
      </w:hyperlink>
      <w:r w:rsidRPr="00665520">
        <w:t xml:space="preserve"> (Accessed: 27 November 2024).</w:t>
      </w:r>
    </w:p>
    <w:p w:rsidR="003209B9" w:rsidRPr="00665520" w:rsidRDefault="003209B9" w:rsidP="003209B9">
      <w:pPr>
        <w:spacing w:after="240"/>
      </w:pPr>
      <w:r w:rsidRPr="00665520">
        <w:t>Indeed (2024</w:t>
      </w:r>
      <w:r w:rsidR="00665520" w:rsidRPr="00665520">
        <w:t>b</w:t>
      </w:r>
      <w:r w:rsidRPr="00665520">
        <w:t xml:space="preserve">) </w:t>
      </w:r>
      <w:r w:rsidRPr="00665520">
        <w:rPr>
          <w:i/>
          <w:iCs/>
        </w:rPr>
        <w:t xml:space="preserve">How to deal with low morale in the workplace. </w:t>
      </w:r>
      <w:r w:rsidRPr="00665520">
        <w:t xml:space="preserve">Available at: </w:t>
      </w:r>
      <w:hyperlink r:id="rId30" w:history="1">
        <w:r w:rsidRPr="00665520">
          <w:rPr>
            <w:rStyle w:val="Hyperlink"/>
          </w:rPr>
          <w:t>https://www.indeed.co</w:t>
        </w:r>
        <w:r w:rsidRPr="00665520">
          <w:rPr>
            <w:rStyle w:val="Hyperlink"/>
          </w:rPr>
          <w:t>m</w:t>
        </w:r>
        <w:r w:rsidRPr="00665520">
          <w:rPr>
            <w:rStyle w:val="Hyperlink"/>
          </w:rPr>
          <w:t>/hire/c/info/low-morale</w:t>
        </w:r>
      </w:hyperlink>
      <w:r w:rsidRPr="00665520">
        <w:t xml:space="preserve"> (Accessed: 27 November 2024).</w:t>
      </w:r>
    </w:p>
    <w:p w:rsidR="003209B9" w:rsidRPr="00665520" w:rsidRDefault="003209B9" w:rsidP="003209B9">
      <w:pPr>
        <w:spacing w:after="240"/>
      </w:pPr>
      <w:r w:rsidRPr="00665520">
        <w:t xml:space="preserve">Institute for Government (2023) </w:t>
      </w:r>
      <w:r w:rsidRPr="00665520">
        <w:rPr>
          <w:i/>
          <w:iCs/>
        </w:rPr>
        <w:t xml:space="preserve">Performance tracker 2023: police. </w:t>
      </w:r>
      <w:r w:rsidRPr="00665520">
        <w:t xml:space="preserve">Available at: </w:t>
      </w:r>
      <w:hyperlink r:id="rId31" w:history="1">
        <w:r w:rsidRPr="00665520">
          <w:rPr>
            <w:rStyle w:val="Hyperlink"/>
          </w:rPr>
          <w:t>https:/</w:t>
        </w:r>
        <w:r w:rsidRPr="00665520">
          <w:rPr>
            <w:rStyle w:val="Hyperlink"/>
          </w:rPr>
          <w:t>/</w:t>
        </w:r>
        <w:r w:rsidRPr="00665520">
          <w:rPr>
            <w:rStyle w:val="Hyperlink"/>
          </w:rPr>
          <w:t>www.instituteforgovernment.org.uk/publication/performance-tracker-2023/police#:~:text=In%20the%20period%2C%20police%20resources,an%20additional%2020%2C000%20police%20officers</w:t>
        </w:r>
      </w:hyperlink>
      <w:r w:rsidRPr="00665520">
        <w:t>. (Accessed: 27 November 2024).</w:t>
      </w:r>
    </w:p>
    <w:p w:rsidR="0084237C" w:rsidRPr="00665520" w:rsidRDefault="0084237C" w:rsidP="0084237C">
      <w:pPr>
        <w:spacing w:after="240"/>
      </w:pPr>
      <w:r w:rsidRPr="00665520">
        <w:t xml:space="preserve">IOPC (2023) </w:t>
      </w:r>
      <w:r w:rsidRPr="00665520">
        <w:rPr>
          <w:i/>
          <w:iCs/>
        </w:rPr>
        <w:t xml:space="preserve">Public perceptions tracker summary report – 2022/23. </w:t>
      </w:r>
      <w:r w:rsidRPr="00665520">
        <w:t xml:space="preserve">Available at: </w:t>
      </w:r>
      <w:hyperlink r:id="rId32" w:history="1">
        <w:r w:rsidRPr="00665520">
          <w:rPr>
            <w:rStyle w:val="Hyperlink"/>
          </w:rPr>
          <w:t>https://www.policeco</w:t>
        </w:r>
        <w:r w:rsidRPr="00665520">
          <w:rPr>
            <w:rStyle w:val="Hyperlink"/>
          </w:rPr>
          <w:t>n</w:t>
        </w:r>
        <w:r w:rsidRPr="00665520">
          <w:rPr>
            <w:rStyle w:val="Hyperlink"/>
          </w:rPr>
          <w:t>duct.gov.uk/publications/public-perceptions-tracker-summary-report-202223</w:t>
        </w:r>
      </w:hyperlink>
      <w:r w:rsidRPr="00665520">
        <w:t xml:space="preserve"> (Accessed: 26 November 2024).</w:t>
      </w:r>
    </w:p>
    <w:p w:rsidR="003209B9" w:rsidRPr="00665520" w:rsidRDefault="003209B9" w:rsidP="003209B9">
      <w:pPr>
        <w:spacing w:after="240"/>
      </w:pPr>
      <w:proofErr w:type="spellStart"/>
      <w:r w:rsidRPr="00665520">
        <w:t>Jiaoyang</w:t>
      </w:r>
      <w:proofErr w:type="spellEnd"/>
      <w:r w:rsidRPr="00665520">
        <w:t xml:space="preserve">, Y. and </w:t>
      </w:r>
      <w:proofErr w:type="spellStart"/>
      <w:r w:rsidRPr="00665520">
        <w:t>Stavroula</w:t>
      </w:r>
      <w:proofErr w:type="spellEnd"/>
      <w:r w:rsidRPr="00665520">
        <w:t xml:space="preserve">, L. (2022) ‘Where is the limit for overtime? Impacts of overtime on employees’ mental health and potential solutions: a qualitative study in China’, </w:t>
      </w:r>
      <w:r w:rsidRPr="00665520">
        <w:rPr>
          <w:i/>
          <w:iCs/>
        </w:rPr>
        <w:t xml:space="preserve">Frontiers in Psychology, </w:t>
      </w:r>
      <w:r w:rsidRPr="00665520">
        <w:t xml:space="preserve">13. Available at: </w:t>
      </w:r>
      <w:hyperlink r:id="rId33" w:tgtFrame="_blank" w:history="1">
        <w:r w:rsidRPr="00665520">
          <w:rPr>
            <w:rStyle w:val="Hyperlink"/>
          </w:rPr>
          <w:t>https://doi.org/10.3389/fpsyg.2022.976723</w:t>
        </w:r>
      </w:hyperlink>
    </w:p>
    <w:p w:rsidR="0084237C" w:rsidRPr="00665520" w:rsidRDefault="0084237C" w:rsidP="0084237C">
      <w:pPr>
        <w:spacing w:after="240"/>
      </w:pPr>
      <w:proofErr w:type="spellStart"/>
      <w:r w:rsidRPr="00665520">
        <w:t>Kornferry</w:t>
      </w:r>
      <w:proofErr w:type="spellEnd"/>
      <w:r w:rsidRPr="00665520">
        <w:t xml:space="preserve"> (no date) </w:t>
      </w:r>
      <w:r w:rsidRPr="00665520">
        <w:rPr>
          <w:i/>
          <w:iCs/>
        </w:rPr>
        <w:t xml:space="preserve">Why gen z is saying no to management. </w:t>
      </w:r>
      <w:r w:rsidRPr="00665520">
        <w:t xml:space="preserve">Available at: </w:t>
      </w:r>
      <w:hyperlink r:id="rId34" w:history="1">
        <w:r w:rsidRPr="00665520">
          <w:rPr>
            <w:rStyle w:val="Hyperlink"/>
          </w:rPr>
          <w:t>https://www.kornferry.c</w:t>
        </w:r>
        <w:r w:rsidRPr="00665520">
          <w:rPr>
            <w:rStyle w:val="Hyperlink"/>
          </w:rPr>
          <w:t>o</w:t>
        </w:r>
        <w:r w:rsidRPr="00665520">
          <w:rPr>
            <w:rStyle w:val="Hyperlink"/>
          </w:rPr>
          <w:t>m/insights/this-week-in-leadership/why-gen-z-is-saying-no-</w:t>
        </w:r>
        <w:r w:rsidRPr="00665520">
          <w:rPr>
            <w:rStyle w:val="Hyperlink"/>
          </w:rPr>
          <w:t>t</w:t>
        </w:r>
        <w:r w:rsidRPr="00665520">
          <w:rPr>
            <w:rStyle w:val="Hyperlink"/>
          </w:rPr>
          <w:t>o-management</w:t>
        </w:r>
      </w:hyperlink>
      <w:r w:rsidRPr="00665520">
        <w:t xml:space="preserve"> (Accessed: 26 November 2024).</w:t>
      </w:r>
    </w:p>
    <w:p w:rsidR="003209B9" w:rsidRPr="00665520" w:rsidRDefault="003209B9" w:rsidP="003209B9">
      <w:pPr>
        <w:spacing w:after="240"/>
      </w:pPr>
      <w:r w:rsidRPr="00665520">
        <w:t>Millard, B. (2020) ‘Utilization and impact of peer-</w:t>
      </w:r>
      <w:proofErr w:type="spellStart"/>
      <w:r w:rsidRPr="00665520">
        <w:t>suppoer</w:t>
      </w:r>
      <w:proofErr w:type="spellEnd"/>
      <w:r w:rsidRPr="00665520">
        <w:t xml:space="preserve"> programs on police officers’ mental health’, </w:t>
      </w:r>
      <w:r w:rsidRPr="00665520">
        <w:rPr>
          <w:i/>
          <w:iCs/>
        </w:rPr>
        <w:t xml:space="preserve">Frontiers in Psychology, </w:t>
      </w:r>
      <w:r w:rsidRPr="00665520">
        <w:t xml:space="preserve">11. Available at: </w:t>
      </w:r>
      <w:hyperlink r:id="rId35" w:tgtFrame="_blank" w:history="1">
        <w:r w:rsidRPr="00665520">
          <w:rPr>
            <w:rStyle w:val="Hyperlink"/>
          </w:rPr>
          <w:t>https://doi.org/10.3389/fpsyg.2020.01686</w:t>
        </w:r>
      </w:hyperlink>
    </w:p>
    <w:p w:rsidR="003209B9" w:rsidRPr="00665520" w:rsidRDefault="003209B9" w:rsidP="003209B9">
      <w:pPr>
        <w:spacing w:after="240"/>
      </w:pPr>
      <w:r w:rsidRPr="00665520">
        <w:t xml:space="preserve">Miller-Nesbitt, A. (2022) ‘The causes and consequences of low morale amongst public librarians’, </w:t>
      </w:r>
      <w:r w:rsidRPr="00665520">
        <w:rPr>
          <w:i/>
          <w:iCs/>
        </w:rPr>
        <w:t xml:space="preserve">Evidence Based Library and Information Practice, </w:t>
      </w:r>
      <w:r w:rsidRPr="00665520">
        <w:t xml:space="preserve">17(4). Available at: </w:t>
      </w:r>
      <w:hyperlink r:id="rId36" w:history="1">
        <w:r w:rsidRPr="00665520">
          <w:rPr>
            <w:rStyle w:val="Hyperlink"/>
          </w:rPr>
          <w:t>https://doaj.or</w:t>
        </w:r>
        <w:r w:rsidRPr="00665520">
          <w:rPr>
            <w:rStyle w:val="Hyperlink"/>
          </w:rPr>
          <w:t>g</w:t>
        </w:r>
        <w:r w:rsidRPr="00665520">
          <w:rPr>
            <w:rStyle w:val="Hyperlink"/>
          </w:rPr>
          <w:t>/article/312a9aecc7304545a9571c1dcf5fe6d4</w:t>
        </w:r>
      </w:hyperlink>
      <w:r w:rsidRPr="00665520">
        <w:t xml:space="preserve"> (Accessed: 27 November 2024).</w:t>
      </w:r>
    </w:p>
    <w:p w:rsidR="003209B9" w:rsidRPr="00665520" w:rsidRDefault="003209B9" w:rsidP="003209B9">
      <w:pPr>
        <w:spacing w:after="240"/>
      </w:pPr>
      <w:proofErr w:type="spellStart"/>
      <w:r w:rsidRPr="00665520">
        <w:t>Ogeil</w:t>
      </w:r>
      <w:proofErr w:type="spellEnd"/>
      <w:r w:rsidRPr="00665520">
        <w:t xml:space="preserve">, R. P., </w:t>
      </w:r>
      <w:proofErr w:type="spellStart"/>
      <w:r w:rsidRPr="00665520">
        <w:t>Savic</w:t>
      </w:r>
      <w:proofErr w:type="spellEnd"/>
      <w:r w:rsidRPr="00665520">
        <w:t xml:space="preserve">, M., Ferguson, N. and </w:t>
      </w:r>
      <w:proofErr w:type="spellStart"/>
      <w:r w:rsidRPr="00665520">
        <w:t>Lubman</w:t>
      </w:r>
      <w:proofErr w:type="spellEnd"/>
      <w:r w:rsidRPr="00665520">
        <w:t xml:space="preserve">, D. I. (2021) ‘Shift-work-play: understanding the positive and negative experiences of male and female shift workers to inform opportunities for intervention to improve health and wellbeing’, </w:t>
      </w:r>
      <w:r w:rsidRPr="00665520">
        <w:rPr>
          <w:i/>
          <w:iCs/>
        </w:rPr>
        <w:t xml:space="preserve">Australian Journal of Advanced Nursing, </w:t>
      </w:r>
      <w:r w:rsidRPr="00665520">
        <w:t xml:space="preserve">38(2), pp. 23-33. Available at: </w:t>
      </w:r>
      <w:hyperlink r:id="rId37" w:history="1">
        <w:r w:rsidRPr="00665520">
          <w:rPr>
            <w:rStyle w:val="Hyperlink"/>
          </w:rPr>
          <w:t>https://research-ebsco-com.ezproxy.u</w:t>
        </w:r>
        <w:r w:rsidRPr="00665520">
          <w:rPr>
            <w:rStyle w:val="Hyperlink"/>
          </w:rPr>
          <w:t>w</w:t>
        </w:r>
        <w:r w:rsidRPr="00665520">
          <w:rPr>
            <w:rStyle w:val="Hyperlink"/>
          </w:rPr>
          <w:t>tsd.ac.uk/c/onvpsy/search/details/6jc7s24prf</w:t>
        </w:r>
      </w:hyperlink>
      <w:r w:rsidRPr="00665520">
        <w:t xml:space="preserve"> (Accessed: 28 November 2024).</w:t>
      </w:r>
    </w:p>
    <w:p w:rsidR="003209B9" w:rsidRPr="00665520" w:rsidRDefault="003209B9" w:rsidP="003209B9">
      <w:pPr>
        <w:spacing w:after="240"/>
      </w:pPr>
      <w:r w:rsidRPr="00665520">
        <w:t xml:space="preserve">ONS (2024) </w:t>
      </w:r>
      <w:r w:rsidRPr="00665520">
        <w:rPr>
          <w:i/>
          <w:iCs/>
        </w:rPr>
        <w:t xml:space="preserve">Labour market overview, UK: November 2024. </w:t>
      </w:r>
      <w:r w:rsidRPr="00665520">
        <w:t xml:space="preserve">Available at: </w:t>
      </w:r>
      <w:hyperlink r:id="rId38" w:history="1">
        <w:r w:rsidRPr="00665520">
          <w:rPr>
            <w:rStyle w:val="Hyperlink"/>
          </w:rPr>
          <w:t>https://www.</w:t>
        </w:r>
        <w:r w:rsidRPr="00665520">
          <w:rPr>
            <w:rStyle w:val="Hyperlink"/>
          </w:rPr>
          <w:t>o</w:t>
        </w:r>
        <w:r w:rsidRPr="00665520">
          <w:rPr>
            <w:rStyle w:val="Hyperlink"/>
          </w:rPr>
          <w:t>ns.gov.uk/employmentandlabourmarket/peopleinwork/employmentandemployeetypes/bulletins/uklabourmarket/november2024</w:t>
        </w:r>
      </w:hyperlink>
      <w:r w:rsidRPr="00665520">
        <w:t xml:space="preserve"> (Accessed: 27 November 2024).</w:t>
      </w:r>
    </w:p>
    <w:p w:rsidR="003209B9" w:rsidRPr="00665520" w:rsidRDefault="003209B9" w:rsidP="003209B9">
      <w:pPr>
        <w:spacing w:after="240"/>
      </w:pPr>
      <w:r w:rsidRPr="00665520">
        <w:t xml:space="preserve">Police (no date) </w:t>
      </w:r>
      <w:r w:rsidRPr="00665520">
        <w:rPr>
          <w:i/>
          <w:iCs/>
        </w:rPr>
        <w:t xml:space="preserve">What does the online assessment process involve? </w:t>
      </w:r>
      <w:r w:rsidRPr="00665520">
        <w:t xml:space="preserve">Available at: </w:t>
      </w:r>
      <w:hyperlink r:id="rId39" w:history="1">
        <w:r w:rsidRPr="00665520">
          <w:rPr>
            <w:rStyle w:val="Hyperlink"/>
          </w:rPr>
          <w:t>https://www.joiningthepolice.co.uk/application-process/what-does-the-online-assessment-pro</w:t>
        </w:r>
        <w:r w:rsidRPr="00665520">
          <w:rPr>
            <w:rStyle w:val="Hyperlink"/>
          </w:rPr>
          <w:t>c</w:t>
        </w:r>
        <w:r w:rsidRPr="00665520">
          <w:rPr>
            <w:rStyle w:val="Hyperlink"/>
          </w:rPr>
          <w:t>ess-involve</w:t>
        </w:r>
      </w:hyperlink>
      <w:r w:rsidRPr="00665520">
        <w:t xml:space="preserve"> (Accessed: 27 November 2024).</w:t>
      </w:r>
    </w:p>
    <w:p w:rsidR="0084237C" w:rsidRPr="00665520" w:rsidRDefault="0084237C" w:rsidP="0084237C">
      <w:pPr>
        <w:spacing w:after="240"/>
      </w:pPr>
      <w:r w:rsidRPr="00665520">
        <w:lastRenderedPageBreak/>
        <w:t xml:space="preserve">Police.uk (no date) </w:t>
      </w:r>
      <w:r w:rsidRPr="00665520">
        <w:rPr>
          <w:i/>
          <w:iCs/>
        </w:rPr>
        <w:t xml:space="preserve">Workforce diversity in South Wales police. </w:t>
      </w:r>
      <w:r w:rsidRPr="00665520">
        <w:t xml:space="preserve">Available at: </w:t>
      </w:r>
      <w:hyperlink r:id="rId40" w:history="1">
        <w:r w:rsidRPr="00665520">
          <w:rPr>
            <w:rStyle w:val="Hyperlink"/>
          </w:rPr>
          <w:t>https://www.police.uk/pu/your-ar</w:t>
        </w:r>
        <w:r w:rsidRPr="00665520">
          <w:rPr>
            <w:rStyle w:val="Hyperlink"/>
          </w:rPr>
          <w:t>e</w:t>
        </w:r>
        <w:r w:rsidRPr="00665520">
          <w:rPr>
            <w:rStyle w:val="Hyperlink"/>
          </w:rPr>
          <w:t>a/south-wales-police/performance/workforce-diversity/</w:t>
        </w:r>
      </w:hyperlink>
      <w:r w:rsidRPr="00665520">
        <w:t xml:space="preserve"> (Accessed: 26 November 2024).</w:t>
      </w:r>
    </w:p>
    <w:p w:rsidR="0084237C" w:rsidRPr="00665520" w:rsidRDefault="0084237C" w:rsidP="0084237C">
      <w:pPr>
        <w:spacing w:after="240"/>
      </w:pPr>
      <w:r w:rsidRPr="00665520">
        <w:t>Police Federation (2023</w:t>
      </w:r>
      <w:r w:rsidR="00665520" w:rsidRPr="00665520">
        <w:t>a</w:t>
      </w:r>
      <w:r w:rsidRPr="00665520">
        <w:t xml:space="preserve">) </w:t>
      </w:r>
      <w:r w:rsidRPr="00665520">
        <w:rPr>
          <w:i/>
          <w:iCs/>
        </w:rPr>
        <w:t xml:space="preserve">Pay and morale survey. </w:t>
      </w:r>
      <w:r w:rsidRPr="00665520">
        <w:t xml:space="preserve">Available at: </w:t>
      </w:r>
      <w:hyperlink r:id="rId41" w:history="1">
        <w:r w:rsidRPr="00665520">
          <w:rPr>
            <w:rStyle w:val="Hyperlink"/>
          </w:rPr>
          <w:t>https://www.polfed.org/resources/p</w:t>
        </w:r>
        <w:r w:rsidRPr="00665520">
          <w:rPr>
            <w:rStyle w:val="Hyperlink"/>
          </w:rPr>
          <w:t>a</w:t>
        </w:r>
        <w:r w:rsidRPr="00665520">
          <w:rPr>
            <w:rStyle w:val="Hyperlink"/>
          </w:rPr>
          <w:t>y-and-morale-survey/</w:t>
        </w:r>
      </w:hyperlink>
      <w:r w:rsidRPr="00665520">
        <w:t xml:space="preserve"> (Accessed: 26 November 2024).</w:t>
      </w:r>
    </w:p>
    <w:p w:rsidR="003209B9" w:rsidRPr="00665520" w:rsidRDefault="003209B9" w:rsidP="003209B9">
      <w:pPr>
        <w:spacing w:after="240"/>
      </w:pPr>
      <w:r w:rsidRPr="00665520">
        <w:t>Police Federation (2023</w:t>
      </w:r>
      <w:r w:rsidR="00665520" w:rsidRPr="00665520">
        <w:t>b</w:t>
      </w:r>
      <w:r w:rsidRPr="00665520">
        <w:t xml:space="preserve">) </w:t>
      </w:r>
      <w:r w:rsidRPr="00665520">
        <w:rPr>
          <w:i/>
          <w:iCs/>
        </w:rPr>
        <w:t xml:space="preserve">Quick reference guide. </w:t>
      </w:r>
      <w:r w:rsidRPr="00665520">
        <w:t xml:space="preserve">Available at: </w:t>
      </w:r>
      <w:hyperlink r:id="rId42" w:history="1">
        <w:r w:rsidRPr="00665520">
          <w:rPr>
            <w:rStyle w:val="Hyperlink"/>
          </w:rPr>
          <w:t>https://www</w:t>
        </w:r>
        <w:r w:rsidRPr="00665520">
          <w:rPr>
            <w:rStyle w:val="Hyperlink"/>
          </w:rPr>
          <w:t>.</w:t>
        </w:r>
        <w:r w:rsidRPr="00665520">
          <w:rPr>
            <w:rStyle w:val="Hyperlink"/>
          </w:rPr>
          <w:t>polfed.org/media/19098/qrg-2023-06-12-23-v1.pdf</w:t>
        </w:r>
      </w:hyperlink>
      <w:r w:rsidRPr="00665520">
        <w:t xml:space="preserve"> (Accessed: 27 November 2024).</w:t>
      </w:r>
    </w:p>
    <w:p w:rsidR="003209B9" w:rsidRPr="00665520" w:rsidRDefault="003209B9" w:rsidP="003209B9">
      <w:pPr>
        <w:spacing w:after="240"/>
      </w:pPr>
      <w:r w:rsidRPr="00665520">
        <w:t xml:space="preserve">Police Federation (2021) </w:t>
      </w:r>
      <w:r w:rsidRPr="00665520">
        <w:rPr>
          <w:i/>
          <w:iCs/>
        </w:rPr>
        <w:t xml:space="preserve">PFEW officer demand, capacity and welfare survey 2020 South Wales police. </w:t>
      </w:r>
      <w:r w:rsidRPr="00665520">
        <w:t xml:space="preserve">Available at: </w:t>
      </w:r>
      <w:hyperlink r:id="rId43" w:history="1">
        <w:r w:rsidRPr="00665520">
          <w:rPr>
            <w:rStyle w:val="Hyperlink"/>
          </w:rPr>
          <w:t>https:/</w:t>
        </w:r>
        <w:r w:rsidRPr="00665520">
          <w:rPr>
            <w:rStyle w:val="Hyperlink"/>
          </w:rPr>
          <w:t>/</w:t>
        </w:r>
        <w:r w:rsidRPr="00665520">
          <w:rPr>
            <w:rStyle w:val="Hyperlink"/>
          </w:rPr>
          <w:t>www.polfed.org/media/16595/welfaresurveysouthwales-14-01-21-v10.pdf</w:t>
        </w:r>
      </w:hyperlink>
      <w:r w:rsidRPr="00665520">
        <w:t xml:space="preserve"> (Accessed: 27 November 2024).</w:t>
      </w:r>
    </w:p>
    <w:p w:rsidR="003209B9" w:rsidRPr="00665520" w:rsidRDefault="003209B9" w:rsidP="003209B9">
      <w:pPr>
        <w:spacing w:after="240"/>
      </w:pPr>
      <w:r w:rsidRPr="00665520">
        <w:t xml:space="preserve">Police Federation (2020) </w:t>
      </w:r>
      <w:r w:rsidRPr="00665520">
        <w:rPr>
          <w:i/>
          <w:iCs/>
        </w:rPr>
        <w:t xml:space="preserve">Fewer recruits see policing as lifelong career. </w:t>
      </w:r>
      <w:r w:rsidRPr="00665520">
        <w:t xml:space="preserve">Available at: </w:t>
      </w:r>
      <w:hyperlink r:id="rId44" w:history="1">
        <w:r w:rsidRPr="00665520">
          <w:rPr>
            <w:rStyle w:val="Hyperlink"/>
          </w:rPr>
          <w:t>https:</w:t>
        </w:r>
        <w:r w:rsidRPr="00665520">
          <w:rPr>
            <w:rStyle w:val="Hyperlink"/>
          </w:rPr>
          <w:t>/</w:t>
        </w:r>
        <w:r w:rsidRPr="00665520">
          <w:rPr>
            <w:rStyle w:val="Hyperlink"/>
          </w:rPr>
          <w:t>/www.polfed.org/essex/news/2020-articles/fewer-recruits-see-policing-as-lifelong-career/</w:t>
        </w:r>
      </w:hyperlink>
      <w:r w:rsidRPr="00665520">
        <w:t xml:space="preserve"> (Accessed: 27 November 2024).</w:t>
      </w:r>
    </w:p>
    <w:p w:rsidR="003209B9" w:rsidRPr="00665520" w:rsidRDefault="003209B9" w:rsidP="003209B9">
      <w:pPr>
        <w:spacing w:after="240"/>
      </w:pPr>
      <w:r w:rsidRPr="00665520">
        <w:t xml:space="preserve">Process Evolution (2023) </w:t>
      </w:r>
      <w:r w:rsidRPr="00665520">
        <w:rPr>
          <w:i/>
          <w:iCs/>
        </w:rPr>
        <w:t xml:space="preserve">The post pandemic re-shuffle. Is policing still a career for life? </w:t>
      </w:r>
      <w:r w:rsidRPr="00665520">
        <w:t xml:space="preserve">Available at: </w:t>
      </w:r>
      <w:hyperlink r:id="rId45" w:history="1">
        <w:r w:rsidRPr="00665520">
          <w:rPr>
            <w:rStyle w:val="Hyperlink"/>
          </w:rPr>
          <w:t>https://processevolution.c</w:t>
        </w:r>
        <w:r w:rsidRPr="00665520">
          <w:rPr>
            <w:rStyle w:val="Hyperlink"/>
          </w:rPr>
          <w:t>o</w:t>
        </w:r>
        <w:r w:rsidRPr="00665520">
          <w:rPr>
            <w:rStyle w:val="Hyperlink"/>
          </w:rPr>
          <w:t>.uk/the-post-pandemic-re-shuffle-is-policing-still-a-career-for-life/#:~:text=So%20is%20Policing%20still%20a,sheer%20numbers%20of%20people%20leaving</w:t>
        </w:r>
      </w:hyperlink>
      <w:r w:rsidRPr="00665520">
        <w:t>. (Accessed: 27 November 2024).</w:t>
      </w:r>
    </w:p>
    <w:p w:rsidR="003209B9" w:rsidRPr="00665520" w:rsidRDefault="003209B9" w:rsidP="003209B9">
      <w:pPr>
        <w:spacing w:after="240"/>
      </w:pPr>
      <w:r w:rsidRPr="00665520">
        <w:t xml:space="preserve">Quin, E. (2024) ‘Trends in absences owing to psychological illnesses in ‘frontline’ and ‘response’ officers in England and Wales’, </w:t>
      </w:r>
      <w:r w:rsidRPr="00665520">
        <w:rPr>
          <w:i/>
          <w:iCs/>
        </w:rPr>
        <w:t xml:space="preserve">Police Practice and Research, </w:t>
      </w:r>
      <w:r w:rsidRPr="00665520">
        <w:t xml:space="preserve">25(6), pp. 763-771. Available at: </w:t>
      </w:r>
      <w:hyperlink r:id="rId46" w:history="1">
        <w:r w:rsidRPr="00665520">
          <w:rPr>
            <w:rStyle w:val="Hyperlink"/>
          </w:rPr>
          <w:t>https://www.tandf</w:t>
        </w:r>
        <w:r w:rsidRPr="00665520">
          <w:rPr>
            <w:rStyle w:val="Hyperlink"/>
          </w:rPr>
          <w:t>o</w:t>
        </w:r>
        <w:r w:rsidRPr="00665520">
          <w:rPr>
            <w:rStyle w:val="Hyperlink"/>
          </w:rPr>
          <w:t>nline.com/doi/full/10.1080/15614263.2024.2375500#abstract</w:t>
        </w:r>
      </w:hyperlink>
      <w:r w:rsidRPr="00665520">
        <w:t xml:space="preserve"> (Accessed: 27 November 2024).</w:t>
      </w:r>
    </w:p>
    <w:p w:rsidR="003209B9" w:rsidRPr="00665520" w:rsidRDefault="003209B9" w:rsidP="003209B9">
      <w:pPr>
        <w:spacing w:after="240"/>
      </w:pPr>
      <w:proofErr w:type="spellStart"/>
      <w:r w:rsidRPr="00665520">
        <w:t>Regehr</w:t>
      </w:r>
      <w:proofErr w:type="spellEnd"/>
      <w:r w:rsidRPr="00665520">
        <w:t xml:space="preserve">, C., Carey, M. G., Wagner, S., Alden, L. E., Buys, N., Corneil, W., Fyfe, T., Matthews, L., Randall, C., White, M., </w:t>
      </w:r>
      <w:proofErr w:type="spellStart"/>
      <w:r w:rsidRPr="00665520">
        <w:t>Fraess</w:t>
      </w:r>
      <w:proofErr w:type="spellEnd"/>
      <w:r w:rsidRPr="00665520">
        <w:t xml:space="preserve">-Phillips, A., </w:t>
      </w:r>
      <w:proofErr w:type="spellStart"/>
      <w:r w:rsidRPr="00665520">
        <w:t>Krutop</w:t>
      </w:r>
      <w:proofErr w:type="spellEnd"/>
      <w:r w:rsidRPr="00665520">
        <w:t xml:space="preserve">, E., White, N. and Fleischmann, M. (2021) ‘A systematic </w:t>
      </w:r>
      <w:proofErr w:type="spellStart"/>
      <w:r w:rsidRPr="00665520">
        <w:t>reivew</w:t>
      </w:r>
      <w:proofErr w:type="spellEnd"/>
      <w:r w:rsidRPr="00665520">
        <w:t xml:space="preserve"> of mental health symptoms in police officers following extreme traumatic exposures’, </w:t>
      </w:r>
      <w:r w:rsidRPr="00665520">
        <w:rPr>
          <w:i/>
          <w:iCs/>
        </w:rPr>
        <w:t xml:space="preserve">Police Practice and Research, </w:t>
      </w:r>
      <w:r w:rsidRPr="00665520">
        <w:t xml:space="preserve">22(1), pp. 225-239. Available at: </w:t>
      </w:r>
      <w:hyperlink r:id="rId47" w:history="1">
        <w:r w:rsidRPr="00665520">
          <w:rPr>
            <w:rStyle w:val="Hyperlink"/>
          </w:rPr>
          <w:t>https://re</w:t>
        </w:r>
        <w:r w:rsidRPr="00665520">
          <w:rPr>
            <w:rStyle w:val="Hyperlink"/>
          </w:rPr>
          <w:t>s</w:t>
        </w:r>
        <w:r w:rsidRPr="00665520">
          <w:rPr>
            <w:rStyle w:val="Hyperlink"/>
          </w:rPr>
          <w:t>earc</w:t>
        </w:r>
        <w:r w:rsidRPr="00665520">
          <w:rPr>
            <w:rStyle w:val="Hyperlink"/>
          </w:rPr>
          <w:t>h</w:t>
        </w:r>
        <w:r w:rsidRPr="00665520">
          <w:rPr>
            <w:rStyle w:val="Hyperlink"/>
          </w:rPr>
          <w:t>-ebsco-com.ezproxy.uwtsd.ac.uk/c/onvpsy/viewer/pdf/c6axli7rcv?route=details</w:t>
        </w:r>
      </w:hyperlink>
      <w:r w:rsidRPr="00665520">
        <w:t xml:space="preserve"> (Accessed: 27 November 2024).</w:t>
      </w:r>
    </w:p>
    <w:p w:rsidR="0084237C" w:rsidRPr="00665520" w:rsidRDefault="0084237C" w:rsidP="0084237C">
      <w:pPr>
        <w:spacing w:after="240"/>
      </w:pPr>
      <w:r w:rsidRPr="00665520">
        <w:t xml:space="preserve">Robert Walters (2024) </w:t>
      </w:r>
      <w:r w:rsidRPr="00665520">
        <w:rPr>
          <w:i/>
          <w:iCs/>
        </w:rPr>
        <w:t xml:space="preserve">Conscious </w:t>
      </w:r>
      <w:proofErr w:type="spellStart"/>
      <w:r w:rsidRPr="00665520">
        <w:rPr>
          <w:i/>
          <w:iCs/>
        </w:rPr>
        <w:t>unbossing</w:t>
      </w:r>
      <w:proofErr w:type="spellEnd"/>
      <w:r w:rsidRPr="00665520">
        <w:rPr>
          <w:i/>
          <w:iCs/>
        </w:rPr>
        <w:t xml:space="preserve"> – 52% of gen-z professionals don’t want to be middle managers. </w:t>
      </w:r>
      <w:r w:rsidRPr="00665520">
        <w:t xml:space="preserve">Available at: </w:t>
      </w:r>
      <w:hyperlink r:id="rId48" w:history="1">
        <w:r w:rsidRPr="00665520">
          <w:rPr>
            <w:rStyle w:val="Hyperlink"/>
          </w:rPr>
          <w:t>https://www.robertwalters.co.uk/insights/news/bl</w:t>
        </w:r>
        <w:r w:rsidRPr="00665520">
          <w:rPr>
            <w:rStyle w:val="Hyperlink"/>
          </w:rPr>
          <w:t>o</w:t>
        </w:r>
        <w:r w:rsidRPr="00665520">
          <w:rPr>
            <w:rStyle w:val="Hyperlink"/>
          </w:rPr>
          <w:t>g/conscious-unbossing.html#:~:text=When%20asked%20about%20the%20main,reduced%20personal%20growth%20(11%25)</w:t>
        </w:r>
      </w:hyperlink>
      <w:r w:rsidRPr="00665520">
        <w:t>. (Accessed: 26 November 2024).</w:t>
      </w:r>
    </w:p>
    <w:p w:rsidR="003209B9" w:rsidRPr="00665520" w:rsidRDefault="003209B9" w:rsidP="003209B9">
      <w:pPr>
        <w:spacing w:after="240"/>
      </w:pPr>
      <w:r w:rsidRPr="00665520">
        <w:t>S</w:t>
      </w:r>
      <w:r w:rsidRPr="00665520">
        <w:rPr>
          <w:rFonts w:ascii="Tahoma" w:hAnsi="Tahoma" w:cs="Tahoma"/>
        </w:rPr>
        <w:t>á</w:t>
      </w:r>
      <w:r w:rsidRPr="00665520">
        <w:t>nchez, C. R., Diaz-Cabrera, D. and Hern</w:t>
      </w:r>
      <w:r w:rsidRPr="00665520">
        <w:rPr>
          <w:rFonts w:ascii="Calibri" w:hAnsi="Calibri" w:cs="Calibri"/>
        </w:rPr>
        <w:t>á</w:t>
      </w:r>
      <w:r w:rsidRPr="00665520">
        <w:t>ndez-</w:t>
      </w:r>
      <w:proofErr w:type="spellStart"/>
      <w:r w:rsidRPr="00665520">
        <w:t>Fernaud</w:t>
      </w:r>
      <w:proofErr w:type="spellEnd"/>
      <w:r w:rsidRPr="00665520">
        <w:t xml:space="preserve">, E. (2019) ‘Does effectiveness in performance appraisal improve with rater training?’, </w:t>
      </w:r>
      <w:proofErr w:type="spellStart"/>
      <w:r w:rsidRPr="00665520">
        <w:rPr>
          <w:i/>
          <w:iCs/>
        </w:rPr>
        <w:t>Plos</w:t>
      </w:r>
      <w:proofErr w:type="spellEnd"/>
      <w:r w:rsidRPr="00665520">
        <w:rPr>
          <w:i/>
          <w:iCs/>
        </w:rPr>
        <w:t xml:space="preserve"> One, </w:t>
      </w:r>
      <w:r w:rsidRPr="00665520">
        <w:t xml:space="preserve">14(9). Available at: </w:t>
      </w:r>
      <w:hyperlink r:id="rId49" w:history="1">
        <w:r w:rsidRPr="00665520">
          <w:rPr>
            <w:rStyle w:val="Hyperlink"/>
          </w:rPr>
          <w:t>http</w:t>
        </w:r>
        <w:r w:rsidRPr="00665520">
          <w:rPr>
            <w:rStyle w:val="Hyperlink"/>
          </w:rPr>
          <w:t>s</w:t>
        </w:r>
        <w:r w:rsidRPr="00665520">
          <w:rPr>
            <w:rStyle w:val="Hyperlink"/>
          </w:rPr>
          <w:t>://research-ebsco-com.ezproxy.uwtsd.ac.uk/c/onvpsy/viewer/pdf/rsryj44yez?route=details</w:t>
        </w:r>
      </w:hyperlink>
      <w:r w:rsidRPr="00665520">
        <w:t xml:space="preserve"> (Accessed: 27 November 2024).</w:t>
      </w:r>
    </w:p>
    <w:p w:rsidR="0084237C" w:rsidRPr="00665520" w:rsidRDefault="0084237C" w:rsidP="0084237C">
      <w:pPr>
        <w:spacing w:after="240"/>
      </w:pPr>
      <w:r w:rsidRPr="00665520">
        <w:lastRenderedPageBreak/>
        <w:t>South Wales Police (2024</w:t>
      </w:r>
      <w:r w:rsidR="00665520" w:rsidRPr="00665520">
        <w:t>a</w:t>
      </w:r>
      <w:r w:rsidRPr="00665520">
        <w:t>) ‘Officer &amp; staff strength @ 31-10-24’. South Wales Police. Unpublished.</w:t>
      </w:r>
    </w:p>
    <w:p w:rsidR="003209B9" w:rsidRPr="00665520" w:rsidRDefault="003209B9" w:rsidP="003209B9">
      <w:pPr>
        <w:spacing w:after="240"/>
      </w:pPr>
      <w:r w:rsidRPr="00665520">
        <w:t>South Wales Police (2024</w:t>
      </w:r>
      <w:r w:rsidR="00665520" w:rsidRPr="00665520">
        <w:t>b</w:t>
      </w:r>
      <w:r w:rsidRPr="00665520">
        <w:t xml:space="preserve">) Freedom of information response to J Roberts, 5 November. Available at: </w:t>
      </w:r>
      <w:hyperlink r:id="rId50" w:history="1">
        <w:r w:rsidRPr="00665520">
          <w:rPr>
            <w:rStyle w:val="Hyperlink"/>
          </w:rPr>
          <w:t>https://www</w:t>
        </w:r>
        <w:r w:rsidRPr="00665520">
          <w:rPr>
            <w:rStyle w:val="Hyperlink"/>
          </w:rPr>
          <w:t>.</w:t>
        </w:r>
        <w:r w:rsidRPr="00665520">
          <w:rPr>
            <w:rStyle w:val="Hyperlink"/>
          </w:rPr>
          <w:t>whatdotheyknow.com/request/overtime_costsamounts_paid_to_10_41/response/2720578/attach/8/Response%20775%2024.pdf?cookie_passthrough=1</w:t>
        </w:r>
      </w:hyperlink>
      <w:r w:rsidRPr="00665520">
        <w:t xml:space="preserve"> (Accessed: 27 November 2024).</w:t>
      </w:r>
    </w:p>
    <w:p w:rsidR="003209B9" w:rsidRDefault="003209B9" w:rsidP="003209B9">
      <w:pPr>
        <w:spacing w:after="240"/>
      </w:pPr>
      <w:r w:rsidRPr="00665520">
        <w:t>South Wales Police (2024</w:t>
      </w:r>
      <w:r w:rsidR="00665520" w:rsidRPr="00665520">
        <w:t>c</w:t>
      </w:r>
      <w:r w:rsidRPr="00665520">
        <w:t>) ‘HR data pack November 2024’. South Wales Police. Unpublished.</w:t>
      </w:r>
    </w:p>
    <w:p w:rsidR="007D381C" w:rsidRPr="00665520" w:rsidRDefault="007D381C" w:rsidP="003209B9">
      <w:pPr>
        <w:spacing w:after="240"/>
      </w:pPr>
      <w:r>
        <w:t xml:space="preserve">South Wales Police (2024d) ‘Perform guidance’. South Wales Police. Unpublished. </w:t>
      </w:r>
    </w:p>
    <w:p w:rsidR="0084237C" w:rsidRPr="00665520" w:rsidRDefault="0084237C" w:rsidP="0084237C">
      <w:pPr>
        <w:spacing w:after="240"/>
      </w:pPr>
      <w:r w:rsidRPr="00665520">
        <w:t xml:space="preserve">South Wales Police (2023) </w:t>
      </w:r>
      <w:r w:rsidRPr="00665520">
        <w:rPr>
          <w:i/>
          <w:iCs/>
        </w:rPr>
        <w:t xml:space="preserve">More than 850 new officers recruited to </w:t>
      </w:r>
      <w:r w:rsidRPr="00665520">
        <w:rPr>
          <w:i/>
          <w:iCs/>
        </w:rPr>
        <w:sym w:font="Symbol" w:char="F023"/>
      </w:r>
      <w:proofErr w:type="spellStart"/>
      <w:r w:rsidRPr="00665520">
        <w:rPr>
          <w:i/>
          <w:iCs/>
        </w:rPr>
        <w:t>teamSWP</w:t>
      </w:r>
      <w:proofErr w:type="spellEnd"/>
      <w:r w:rsidRPr="00665520">
        <w:rPr>
          <w:i/>
          <w:iCs/>
        </w:rPr>
        <w:t xml:space="preserve"> in the last three years. </w:t>
      </w:r>
      <w:r w:rsidRPr="00665520">
        <w:t xml:space="preserve">Available at: </w:t>
      </w:r>
      <w:hyperlink r:id="rId51" w:history="1">
        <w:r w:rsidRPr="00665520">
          <w:rPr>
            <w:rStyle w:val="Hyperlink"/>
          </w:rPr>
          <w:t>https://www.south-</w:t>
        </w:r>
        <w:r w:rsidRPr="00665520">
          <w:rPr>
            <w:rStyle w:val="Hyperlink"/>
          </w:rPr>
          <w:t>w</w:t>
        </w:r>
        <w:r w:rsidRPr="00665520">
          <w:rPr>
            <w:rStyle w:val="Hyperlink"/>
          </w:rPr>
          <w:t>ales.police.uk/news/south-wales/news/2023/mai-may/more-than-850-new-officers-recruited-to-teamswp-in-last-three-years/</w:t>
        </w:r>
      </w:hyperlink>
      <w:r w:rsidRPr="00665520">
        <w:t xml:space="preserve"> (Accessed: 26 November 2024).</w:t>
      </w:r>
    </w:p>
    <w:p w:rsidR="0084237C" w:rsidRPr="00665520" w:rsidRDefault="0084237C" w:rsidP="0084237C">
      <w:pPr>
        <w:spacing w:after="240"/>
      </w:pPr>
      <w:r w:rsidRPr="00665520">
        <w:t>South Wales Police (2021) ‘People and organisation development strategy 2021-24’. South Wales Police. Unpublished.</w:t>
      </w:r>
    </w:p>
    <w:p w:rsidR="0084237C" w:rsidRPr="00665520" w:rsidRDefault="0084237C" w:rsidP="0084237C">
      <w:pPr>
        <w:spacing w:after="240"/>
      </w:pPr>
      <w:r w:rsidRPr="00665520">
        <w:t xml:space="preserve">South Wales Police (no date a) </w:t>
      </w:r>
      <w:r w:rsidRPr="00665520">
        <w:rPr>
          <w:i/>
          <w:iCs/>
        </w:rPr>
        <w:t xml:space="preserve">Positive action support. </w:t>
      </w:r>
      <w:r w:rsidRPr="00665520">
        <w:t xml:space="preserve">Available at: </w:t>
      </w:r>
      <w:hyperlink r:id="rId52" w:history="1">
        <w:r w:rsidRPr="00665520">
          <w:rPr>
            <w:rStyle w:val="Hyperlink"/>
          </w:rPr>
          <w:t>https://www.sou</w:t>
        </w:r>
        <w:r w:rsidRPr="00665520">
          <w:rPr>
            <w:rStyle w:val="Hyperlink"/>
          </w:rPr>
          <w:t>t</w:t>
        </w:r>
        <w:r w:rsidRPr="00665520">
          <w:rPr>
            <w:rStyle w:val="Hyperlink"/>
          </w:rPr>
          <w:t>h-wales.police.uk/police-forces/south-wales-police/areas/careers/careers/positive-action/</w:t>
        </w:r>
      </w:hyperlink>
      <w:r w:rsidRPr="00665520">
        <w:t xml:space="preserve"> (Accessed: 26 November 2024).</w:t>
      </w:r>
    </w:p>
    <w:p w:rsidR="003209B9" w:rsidRPr="00665520" w:rsidRDefault="003209B9" w:rsidP="003209B9">
      <w:pPr>
        <w:spacing w:after="240"/>
      </w:pPr>
      <w:r w:rsidRPr="00665520">
        <w:t xml:space="preserve">South Wales Police (no date b) </w:t>
      </w:r>
      <w:r w:rsidRPr="00665520">
        <w:rPr>
          <w:i/>
          <w:iCs/>
        </w:rPr>
        <w:t xml:space="preserve">Pay, benefits and rewards. </w:t>
      </w:r>
      <w:r w:rsidRPr="00665520">
        <w:t xml:space="preserve">Available at: </w:t>
      </w:r>
      <w:hyperlink r:id="rId53" w:history="1">
        <w:r w:rsidRPr="00665520">
          <w:rPr>
            <w:rStyle w:val="Hyperlink"/>
          </w:rPr>
          <w:t>https://www.south-wales.poli</w:t>
        </w:r>
        <w:r w:rsidRPr="00665520">
          <w:rPr>
            <w:rStyle w:val="Hyperlink"/>
          </w:rPr>
          <w:t>c</w:t>
        </w:r>
        <w:r w:rsidRPr="00665520">
          <w:rPr>
            <w:rStyle w:val="Hyperlink"/>
          </w:rPr>
          <w:t>e.uk/police-forces/south-wales-police/areas/careers/careers/pay-benefits-rewards/</w:t>
        </w:r>
      </w:hyperlink>
      <w:r w:rsidRPr="00665520">
        <w:t xml:space="preserve"> (Accessed: 26 November 2024).</w:t>
      </w:r>
    </w:p>
    <w:p w:rsidR="003209B9" w:rsidRPr="00665520" w:rsidRDefault="003209B9" w:rsidP="003209B9">
      <w:pPr>
        <w:spacing w:after="240"/>
      </w:pPr>
      <w:r w:rsidRPr="00665520">
        <w:t>South Wales Police (no date</w:t>
      </w:r>
      <w:r w:rsidR="00665520" w:rsidRPr="00665520">
        <w:t xml:space="preserve"> c</w:t>
      </w:r>
      <w:r w:rsidRPr="00665520">
        <w:t xml:space="preserve">) </w:t>
      </w:r>
      <w:r w:rsidRPr="00665520">
        <w:rPr>
          <w:i/>
          <w:iCs/>
        </w:rPr>
        <w:t xml:space="preserve">Right care, right person. </w:t>
      </w:r>
      <w:r w:rsidRPr="00665520">
        <w:t xml:space="preserve">Available at: </w:t>
      </w:r>
      <w:hyperlink r:id="rId54" w:history="1">
        <w:r w:rsidRPr="00665520">
          <w:rPr>
            <w:rStyle w:val="Hyperlink"/>
          </w:rPr>
          <w:t>https://w</w:t>
        </w:r>
        <w:r w:rsidRPr="00665520">
          <w:rPr>
            <w:rStyle w:val="Hyperlink"/>
          </w:rPr>
          <w:t>w</w:t>
        </w:r>
        <w:r w:rsidRPr="00665520">
          <w:rPr>
            <w:rStyle w:val="Hyperlink"/>
          </w:rPr>
          <w:t>w.south-wales.police.uk/advice/advice-and-information/concern-for-welfare/right-care-right-person/#:~:text=In%20England%20and%20Wales%2C%20the,services%20may%20be%20more%20appropriate</w:t>
        </w:r>
      </w:hyperlink>
      <w:r w:rsidRPr="00665520">
        <w:t>. (Accessed: 27 November 2024).</w:t>
      </w:r>
    </w:p>
    <w:p w:rsidR="003209B9" w:rsidRPr="00665520" w:rsidRDefault="003209B9" w:rsidP="003209B9">
      <w:pPr>
        <w:spacing w:after="240"/>
      </w:pPr>
      <w:r w:rsidRPr="00665520">
        <w:t xml:space="preserve">Taylor, S. (2022) </w:t>
      </w:r>
      <w:r w:rsidRPr="00665520">
        <w:rPr>
          <w:i/>
          <w:iCs/>
        </w:rPr>
        <w:t xml:space="preserve">Resourcing and talent management: the theory and practice of recruiting and developing a workforce. </w:t>
      </w:r>
      <w:r w:rsidRPr="00665520">
        <w:t>8</w:t>
      </w:r>
      <w:r w:rsidRPr="00665520">
        <w:rPr>
          <w:vertAlign w:val="superscript"/>
        </w:rPr>
        <w:t>th</w:t>
      </w:r>
      <w:r w:rsidRPr="00665520">
        <w:t xml:space="preserve"> </w:t>
      </w:r>
      <w:proofErr w:type="spellStart"/>
      <w:r w:rsidRPr="00665520">
        <w:t>edn</w:t>
      </w:r>
      <w:proofErr w:type="spellEnd"/>
      <w:r w:rsidRPr="00665520">
        <w:t xml:space="preserve">. Great Britian: Kogan Page Limited. </w:t>
      </w:r>
    </w:p>
    <w:p w:rsidR="003209B9" w:rsidRPr="00665520" w:rsidRDefault="003209B9" w:rsidP="003209B9">
      <w:pPr>
        <w:spacing w:after="240"/>
      </w:pPr>
      <w:r w:rsidRPr="00665520">
        <w:t xml:space="preserve">The University of Law (2020) </w:t>
      </w:r>
      <w:r w:rsidRPr="00665520">
        <w:rPr>
          <w:i/>
          <w:iCs/>
        </w:rPr>
        <w:t xml:space="preserve">A quarter of 18-24-year-olds believe a policing career isn’t accessible. </w:t>
      </w:r>
      <w:r w:rsidRPr="00665520">
        <w:t xml:space="preserve">Available at: </w:t>
      </w:r>
      <w:hyperlink r:id="rId55" w:history="1">
        <w:r w:rsidRPr="00665520">
          <w:rPr>
            <w:rStyle w:val="Hyperlink"/>
          </w:rPr>
          <w:t>https://www.law.ac.uk/about/press-releases/quarter-of-18-24-year-olds-believe-a-policing-ca</w:t>
        </w:r>
        <w:r w:rsidRPr="00665520">
          <w:rPr>
            <w:rStyle w:val="Hyperlink"/>
          </w:rPr>
          <w:t>r</w:t>
        </w:r>
        <w:r w:rsidRPr="00665520">
          <w:rPr>
            <w:rStyle w:val="Hyperlink"/>
          </w:rPr>
          <w:t>eer-isnt-accessible/#:~:text=The%20main%20reason%20young%20people,a%20dangerous%20role%20(53%25)</w:t>
        </w:r>
      </w:hyperlink>
      <w:r w:rsidRPr="00665520">
        <w:t>. (Accessed: 26 November 2024).</w:t>
      </w:r>
    </w:p>
    <w:p w:rsidR="0084237C" w:rsidRPr="00665520" w:rsidRDefault="0084237C" w:rsidP="0084237C">
      <w:pPr>
        <w:spacing w:after="240"/>
      </w:pPr>
      <w:r w:rsidRPr="00665520">
        <w:t xml:space="preserve">Watkinson-Miley, C., Cox, C. and Deshpande, M. (2022) ‘A new generation of police officers: experiences of student officers undertaking the police constable degree apprenticeship in one UK police force’, </w:t>
      </w:r>
      <w:r w:rsidRPr="00665520">
        <w:rPr>
          <w:i/>
          <w:iCs/>
        </w:rPr>
        <w:t xml:space="preserve">Policing: a Journal of Policy and Practice, </w:t>
      </w:r>
      <w:r w:rsidRPr="00665520">
        <w:t xml:space="preserve">16(1), pp. 122-134. Available at: </w:t>
      </w:r>
      <w:hyperlink r:id="rId56" w:history="1">
        <w:r w:rsidRPr="00665520">
          <w:rPr>
            <w:rStyle w:val="Hyperlink"/>
          </w:rPr>
          <w:t>https://doi.org/10.1093/poli</w:t>
        </w:r>
        <w:r w:rsidRPr="00665520">
          <w:rPr>
            <w:rStyle w:val="Hyperlink"/>
          </w:rPr>
          <w:t>c</w:t>
        </w:r>
        <w:r w:rsidRPr="00665520">
          <w:rPr>
            <w:rStyle w:val="Hyperlink"/>
          </w:rPr>
          <w:t>e/paab062</w:t>
        </w:r>
      </w:hyperlink>
      <w:r w:rsidRPr="00665520">
        <w:t xml:space="preserve"> </w:t>
      </w:r>
    </w:p>
    <w:p w:rsidR="00BD4AC4" w:rsidRPr="00665520" w:rsidRDefault="00EE2590" w:rsidP="0084237C">
      <w:pPr>
        <w:spacing w:after="240"/>
      </w:pPr>
      <w:r w:rsidRPr="00665520">
        <w:lastRenderedPageBreak/>
        <w:t xml:space="preserve">Welsh Government (2024) </w:t>
      </w:r>
      <w:r w:rsidRPr="00665520">
        <w:rPr>
          <w:i/>
          <w:iCs/>
        </w:rPr>
        <w:t>Written statement: final police settlement 2024-25</w:t>
      </w:r>
      <w:r w:rsidRPr="00665520">
        <w:t xml:space="preserve"> Available at: </w:t>
      </w:r>
      <w:hyperlink r:id="rId57" w:history="1">
        <w:r w:rsidRPr="00665520">
          <w:rPr>
            <w:rStyle w:val="Hyperlink"/>
          </w:rPr>
          <w:t>https://www.gov.wales/w</w:t>
        </w:r>
        <w:r w:rsidRPr="00665520">
          <w:rPr>
            <w:rStyle w:val="Hyperlink"/>
          </w:rPr>
          <w:t>r</w:t>
        </w:r>
        <w:r w:rsidRPr="00665520">
          <w:rPr>
            <w:rStyle w:val="Hyperlink"/>
          </w:rPr>
          <w:t>itten-statement-final-police-settlement-2024-25#:~:text=Policing%20policy%20is%20not%20devolved,will%20be%20£459.8million</w:t>
        </w:r>
      </w:hyperlink>
      <w:r w:rsidR="00BD4AC4" w:rsidRPr="00665520">
        <w:t>.</w:t>
      </w:r>
      <w:r w:rsidRPr="00665520">
        <w:t xml:space="preserve"> (Accessed: 26 November 2024).</w:t>
      </w:r>
    </w:p>
    <w:sectPr w:rsidR="00BD4AC4" w:rsidRPr="00665520" w:rsidSect="00666070">
      <w:footerReference w:type="even" r:id="rId58"/>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B4186" w:rsidRDefault="002B4186" w:rsidP="008D29E8">
      <w:r>
        <w:separator/>
      </w:r>
    </w:p>
  </w:endnote>
  <w:endnote w:type="continuationSeparator" w:id="0">
    <w:p w:rsidR="002B4186" w:rsidRDefault="002B4186" w:rsidP="008D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021693"/>
      <w:docPartObj>
        <w:docPartGallery w:val="Page Numbers (Bottom of Page)"/>
        <w:docPartUnique/>
      </w:docPartObj>
    </w:sdtPr>
    <w:sdtContent>
      <w:p w:rsidR="008D29E8" w:rsidRDefault="008D29E8" w:rsidP="00D946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29E8" w:rsidRDefault="008D29E8" w:rsidP="008D29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42207831"/>
      <w:docPartObj>
        <w:docPartGallery w:val="Page Numbers (Bottom of Page)"/>
        <w:docPartUnique/>
      </w:docPartObj>
    </w:sdtPr>
    <w:sdtContent>
      <w:p w:rsidR="008D29E8" w:rsidRDefault="008D29E8" w:rsidP="00D946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8D29E8" w:rsidRDefault="008D29E8" w:rsidP="008D29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B4186" w:rsidRDefault="002B4186" w:rsidP="008D29E8">
      <w:r>
        <w:separator/>
      </w:r>
    </w:p>
  </w:footnote>
  <w:footnote w:type="continuationSeparator" w:id="0">
    <w:p w:rsidR="002B4186" w:rsidRDefault="002B4186" w:rsidP="008D2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61D19"/>
    <w:multiLevelType w:val="hybridMultilevel"/>
    <w:tmpl w:val="12C8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93E89"/>
    <w:multiLevelType w:val="hybridMultilevel"/>
    <w:tmpl w:val="3D46F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AF2DFD"/>
    <w:multiLevelType w:val="hybridMultilevel"/>
    <w:tmpl w:val="FC644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E3892"/>
    <w:multiLevelType w:val="multilevel"/>
    <w:tmpl w:val="76BC6B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F02BB5"/>
    <w:multiLevelType w:val="hybridMultilevel"/>
    <w:tmpl w:val="E0C8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F139B"/>
    <w:multiLevelType w:val="hybridMultilevel"/>
    <w:tmpl w:val="96C20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A5567"/>
    <w:multiLevelType w:val="hybridMultilevel"/>
    <w:tmpl w:val="219A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A71D43"/>
    <w:multiLevelType w:val="hybridMultilevel"/>
    <w:tmpl w:val="A296D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F68F3"/>
    <w:multiLevelType w:val="hybridMultilevel"/>
    <w:tmpl w:val="EAE8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041AD0"/>
    <w:multiLevelType w:val="hybridMultilevel"/>
    <w:tmpl w:val="07B628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5540115">
    <w:abstractNumId w:val="0"/>
  </w:num>
  <w:num w:numId="2" w16cid:durableId="110899807">
    <w:abstractNumId w:val="1"/>
  </w:num>
  <w:num w:numId="3" w16cid:durableId="1076395852">
    <w:abstractNumId w:val="7"/>
  </w:num>
  <w:num w:numId="4" w16cid:durableId="575436424">
    <w:abstractNumId w:val="2"/>
  </w:num>
  <w:num w:numId="5" w16cid:durableId="1304458879">
    <w:abstractNumId w:val="5"/>
  </w:num>
  <w:num w:numId="6" w16cid:durableId="1924990297">
    <w:abstractNumId w:val="8"/>
  </w:num>
  <w:num w:numId="7" w16cid:durableId="698432109">
    <w:abstractNumId w:val="4"/>
  </w:num>
  <w:num w:numId="8" w16cid:durableId="1533498708">
    <w:abstractNumId w:val="6"/>
  </w:num>
  <w:num w:numId="9" w16cid:durableId="1849975860">
    <w:abstractNumId w:val="3"/>
  </w:num>
  <w:num w:numId="10" w16cid:durableId="4326692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070"/>
    <w:rsid w:val="00062F6B"/>
    <w:rsid w:val="00135335"/>
    <w:rsid w:val="00147D69"/>
    <w:rsid w:val="00154FA2"/>
    <w:rsid w:val="001E3128"/>
    <w:rsid w:val="002968DD"/>
    <w:rsid w:val="002B4186"/>
    <w:rsid w:val="003209B9"/>
    <w:rsid w:val="00360B7F"/>
    <w:rsid w:val="00387758"/>
    <w:rsid w:val="004375FC"/>
    <w:rsid w:val="004F3A0B"/>
    <w:rsid w:val="005116D3"/>
    <w:rsid w:val="00532150"/>
    <w:rsid w:val="005614B6"/>
    <w:rsid w:val="00564B79"/>
    <w:rsid w:val="005C44D7"/>
    <w:rsid w:val="00625868"/>
    <w:rsid w:val="00665520"/>
    <w:rsid w:val="00666070"/>
    <w:rsid w:val="00695A96"/>
    <w:rsid w:val="006F6C62"/>
    <w:rsid w:val="00792A17"/>
    <w:rsid w:val="007D381C"/>
    <w:rsid w:val="007E0645"/>
    <w:rsid w:val="0084237C"/>
    <w:rsid w:val="008609AB"/>
    <w:rsid w:val="008A14CE"/>
    <w:rsid w:val="008D29E8"/>
    <w:rsid w:val="009B4D6B"/>
    <w:rsid w:val="009E4ACF"/>
    <w:rsid w:val="00BD4AC4"/>
    <w:rsid w:val="00C62C2C"/>
    <w:rsid w:val="00C76822"/>
    <w:rsid w:val="00CF4B0B"/>
    <w:rsid w:val="00D03D78"/>
    <w:rsid w:val="00D46526"/>
    <w:rsid w:val="00DA4D81"/>
    <w:rsid w:val="00DE533B"/>
    <w:rsid w:val="00E206DB"/>
    <w:rsid w:val="00EA2CA3"/>
    <w:rsid w:val="00EC4A35"/>
    <w:rsid w:val="00ED0C77"/>
    <w:rsid w:val="00EE2590"/>
    <w:rsid w:val="00F379BA"/>
    <w:rsid w:val="00F42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150B"/>
  <w15:chartTrackingRefBased/>
  <w15:docId w15:val="{5C13EA1D-FE9D-304C-80BB-FF60C1189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1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218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607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66070"/>
    <w:rPr>
      <w:rFonts w:eastAsiaTheme="minorEastAsia"/>
      <w:kern w:val="0"/>
      <w:sz w:val="22"/>
      <w:szCs w:val="22"/>
      <w:lang w:val="en-US" w:eastAsia="zh-CN"/>
      <w14:ligatures w14:val="none"/>
    </w:rPr>
  </w:style>
  <w:style w:type="table" w:styleId="TableGrid">
    <w:name w:val="Table Grid"/>
    <w:basedOn w:val="TableNormal"/>
    <w:uiPriority w:val="39"/>
    <w:rsid w:val="005C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44D7"/>
    <w:pPr>
      <w:ind w:left="720"/>
      <w:contextualSpacing/>
    </w:pPr>
  </w:style>
  <w:style w:type="table" w:styleId="ListTable7ColourfulAccent1">
    <w:name w:val="List Table 7 Colorful Accent 1"/>
    <w:basedOn w:val="TableNormal"/>
    <w:uiPriority w:val="52"/>
    <w:rsid w:val="00DA4D81"/>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5">
    <w:name w:val="List Table 6 Colorful Accent 5"/>
    <w:basedOn w:val="TableNormal"/>
    <w:uiPriority w:val="51"/>
    <w:rsid w:val="00DA4D81"/>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DA4D81"/>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DE533B"/>
    <w:rPr>
      <w:color w:val="0563C1" w:themeColor="hyperlink"/>
      <w:u w:val="single"/>
    </w:rPr>
  </w:style>
  <w:style w:type="character" w:styleId="UnresolvedMention">
    <w:name w:val="Unresolved Mention"/>
    <w:basedOn w:val="DefaultParagraphFont"/>
    <w:uiPriority w:val="99"/>
    <w:semiHidden/>
    <w:unhideWhenUsed/>
    <w:rsid w:val="00DE533B"/>
    <w:rPr>
      <w:color w:val="605E5C"/>
      <w:shd w:val="clear" w:color="auto" w:fill="E1DFDD"/>
    </w:rPr>
  </w:style>
  <w:style w:type="character" w:styleId="FollowedHyperlink">
    <w:name w:val="FollowedHyperlink"/>
    <w:basedOn w:val="DefaultParagraphFont"/>
    <w:uiPriority w:val="99"/>
    <w:semiHidden/>
    <w:unhideWhenUsed/>
    <w:rsid w:val="00BD4AC4"/>
    <w:rPr>
      <w:color w:val="954F72" w:themeColor="followedHyperlink"/>
      <w:u w:val="single"/>
    </w:rPr>
  </w:style>
  <w:style w:type="character" w:customStyle="1" w:styleId="Heading1Char">
    <w:name w:val="Heading 1 Char"/>
    <w:basedOn w:val="DefaultParagraphFont"/>
    <w:link w:val="Heading1"/>
    <w:uiPriority w:val="9"/>
    <w:rsid w:val="00F421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218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29E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206DB"/>
    <w:pPr>
      <w:spacing w:before="120"/>
    </w:pPr>
    <w:rPr>
      <w:rFonts w:cstheme="minorHAnsi"/>
      <w:b/>
      <w:bCs/>
      <w:i/>
      <w:iCs/>
    </w:rPr>
  </w:style>
  <w:style w:type="paragraph" w:styleId="TOC2">
    <w:name w:val="toc 2"/>
    <w:basedOn w:val="Normal"/>
    <w:next w:val="Normal"/>
    <w:autoRedefine/>
    <w:uiPriority w:val="39"/>
    <w:unhideWhenUsed/>
    <w:rsid w:val="008D29E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D29E8"/>
    <w:pPr>
      <w:ind w:left="480"/>
    </w:pPr>
    <w:rPr>
      <w:rFonts w:cstheme="minorHAnsi"/>
      <w:sz w:val="20"/>
      <w:szCs w:val="20"/>
    </w:rPr>
  </w:style>
  <w:style w:type="paragraph" w:styleId="TOC4">
    <w:name w:val="toc 4"/>
    <w:basedOn w:val="Normal"/>
    <w:next w:val="Normal"/>
    <w:autoRedefine/>
    <w:uiPriority w:val="39"/>
    <w:semiHidden/>
    <w:unhideWhenUsed/>
    <w:rsid w:val="008D29E8"/>
    <w:pPr>
      <w:ind w:left="720"/>
    </w:pPr>
    <w:rPr>
      <w:rFonts w:cstheme="minorHAnsi"/>
      <w:sz w:val="20"/>
      <w:szCs w:val="20"/>
    </w:rPr>
  </w:style>
  <w:style w:type="paragraph" w:styleId="TOC5">
    <w:name w:val="toc 5"/>
    <w:basedOn w:val="Normal"/>
    <w:next w:val="Normal"/>
    <w:autoRedefine/>
    <w:uiPriority w:val="39"/>
    <w:semiHidden/>
    <w:unhideWhenUsed/>
    <w:rsid w:val="008D29E8"/>
    <w:pPr>
      <w:ind w:left="960"/>
    </w:pPr>
    <w:rPr>
      <w:rFonts w:cstheme="minorHAnsi"/>
      <w:sz w:val="20"/>
      <w:szCs w:val="20"/>
    </w:rPr>
  </w:style>
  <w:style w:type="paragraph" w:styleId="TOC6">
    <w:name w:val="toc 6"/>
    <w:basedOn w:val="Normal"/>
    <w:next w:val="Normal"/>
    <w:autoRedefine/>
    <w:uiPriority w:val="39"/>
    <w:semiHidden/>
    <w:unhideWhenUsed/>
    <w:rsid w:val="008D29E8"/>
    <w:pPr>
      <w:ind w:left="1200"/>
    </w:pPr>
    <w:rPr>
      <w:rFonts w:cstheme="minorHAnsi"/>
      <w:sz w:val="20"/>
      <w:szCs w:val="20"/>
    </w:rPr>
  </w:style>
  <w:style w:type="paragraph" w:styleId="TOC7">
    <w:name w:val="toc 7"/>
    <w:basedOn w:val="Normal"/>
    <w:next w:val="Normal"/>
    <w:autoRedefine/>
    <w:uiPriority w:val="39"/>
    <w:semiHidden/>
    <w:unhideWhenUsed/>
    <w:rsid w:val="008D29E8"/>
    <w:pPr>
      <w:ind w:left="1440"/>
    </w:pPr>
    <w:rPr>
      <w:rFonts w:cstheme="minorHAnsi"/>
      <w:sz w:val="20"/>
      <w:szCs w:val="20"/>
    </w:rPr>
  </w:style>
  <w:style w:type="paragraph" w:styleId="TOC8">
    <w:name w:val="toc 8"/>
    <w:basedOn w:val="Normal"/>
    <w:next w:val="Normal"/>
    <w:autoRedefine/>
    <w:uiPriority w:val="39"/>
    <w:semiHidden/>
    <w:unhideWhenUsed/>
    <w:rsid w:val="008D29E8"/>
    <w:pPr>
      <w:ind w:left="1680"/>
    </w:pPr>
    <w:rPr>
      <w:rFonts w:cstheme="minorHAnsi"/>
      <w:sz w:val="20"/>
      <w:szCs w:val="20"/>
    </w:rPr>
  </w:style>
  <w:style w:type="paragraph" w:styleId="TOC9">
    <w:name w:val="toc 9"/>
    <w:basedOn w:val="Normal"/>
    <w:next w:val="Normal"/>
    <w:autoRedefine/>
    <w:uiPriority w:val="39"/>
    <w:semiHidden/>
    <w:unhideWhenUsed/>
    <w:rsid w:val="008D29E8"/>
    <w:pPr>
      <w:ind w:left="1920"/>
    </w:pPr>
    <w:rPr>
      <w:rFonts w:cstheme="minorHAnsi"/>
      <w:sz w:val="20"/>
      <w:szCs w:val="20"/>
    </w:rPr>
  </w:style>
  <w:style w:type="paragraph" w:styleId="Footer">
    <w:name w:val="footer"/>
    <w:basedOn w:val="Normal"/>
    <w:link w:val="FooterChar"/>
    <w:uiPriority w:val="99"/>
    <w:unhideWhenUsed/>
    <w:rsid w:val="008D29E8"/>
    <w:pPr>
      <w:tabs>
        <w:tab w:val="center" w:pos="4513"/>
        <w:tab w:val="right" w:pos="9026"/>
      </w:tabs>
    </w:pPr>
  </w:style>
  <w:style w:type="character" w:customStyle="1" w:styleId="FooterChar">
    <w:name w:val="Footer Char"/>
    <w:basedOn w:val="DefaultParagraphFont"/>
    <w:link w:val="Footer"/>
    <w:uiPriority w:val="99"/>
    <w:rsid w:val="008D29E8"/>
  </w:style>
  <w:style w:type="character" w:styleId="PageNumber">
    <w:name w:val="page number"/>
    <w:basedOn w:val="DefaultParagraphFont"/>
    <w:uiPriority w:val="99"/>
    <w:semiHidden/>
    <w:unhideWhenUsed/>
    <w:rsid w:val="008D2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27598">
      <w:bodyDiv w:val="1"/>
      <w:marLeft w:val="0"/>
      <w:marRight w:val="0"/>
      <w:marTop w:val="0"/>
      <w:marBottom w:val="0"/>
      <w:divBdr>
        <w:top w:val="none" w:sz="0" w:space="0" w:color="auto"/>
        <w:left w:val="none" w:sz="0" w:space="0" w:color="auto"/>
        <w:bottom w:val="none" w:sz="0" w:space="0" w:color="auto"/>
        <w:right w:val="none" w:sz="0" w:space="0" w:color="auto"/>
      </w:divBdr>
    </w:div>
    <w:div w:id="552156834">
      <w:bodyDiv w:val="1"/>
      <w:marLeft w:val="0"/>
      <w:marRight w:val="0"/>
      <w:marTop w:val="0"/>
      <w:marBottom w:val="0"/>
      <w:divBdr>
        <w:top w:val="none" w:sz="0" w:space="0" w:color="auto"/>
        <w:left w:val="none" w:sz="0" w:space="0" w:color="auto"/>
        <w:bottom w:val="none" w:sz="0" w:space="0" w:color="auto"/>
        <w:right w:val="none" w:sz="0" w:space="0" w:color="auto"/>
      </w:divBdr>
    </w:div>
    <w:div w:id="1620069999">
      <w:bodyDiv w:val="1"/>
      <w:marLeft w:val="0"/>
      <w:marRight w:val="0"/>
      <w:marTop w:val="0"/>
      <w:marBottom w:val="0"/>
      <w:divBdr>
        <w:top w:val="none" w:sz="0" w:space="0" w:color="auto"/>
        <w:left w:val="none" w:sz="0" w:space="0" w:color="auto"/>
        <w:bottom w:val="none" w:sz="0" w:space="0" w:color="auto"/>
        <w:right w:val="none" w:sz="0" w:space="0" w:color="auto"/>
      </w:divBdr>
    </w:div>
    <w:div w:id="17655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s.cdc.gov/niosh-science-blog/2022/05/16/police-and-shiftwork/" TargetMode="External"/><Relationship Id="rId18" Type="http://schemas.openxmlformats.org/officeDocument/2006/relationships/hyperlink" Target="https://www.cipd.org/uk/knowledge/factsheets/coaching-mentoring-factsheet/" TargetMode="External"/><Relationship Id="rId26" Type="http://schemas.openxmlformats.org/officeDocument/2006/relationships/hyperlink" Target="https://www.gov.uk/government/statistics/police-workforce-england-and-wales-31-march-2022/annex-statistics-on-the-number-of-police-officers-assaulted-in-the-year-ending-march-2022-england-and-wales" TargetMode="External"/><Relationship Id="rId39" Type="http://schemas.openxmlformats.org/officeDocument/2006/relationships/hyperlink" Target="https://www.joiningthepolice.co.uk/application-process/what-does-the-online-assessment-process-involve" TargetMode="External"/><Relationship Id="rId21" Type="http://schemas.openxmlformats.org/officeDocument/2006/relationships/hyperlink" Target="https://www.college.police.uk/career-learning/joining-police/joining-new-pc#police-constable-entry-programme-pcep-f2bf18ae-e021-4f41-9ec2-71ec992b49bf" TargetMode="External"/><Relationship Id="rId34" Type="http://schemas.openxmlformats.org/officeDocument/2006/relationships/hyperlink" Target="https://www.kornferry.com/insights/this-week-in-leadership/why-gen-z-is-saying-no-to-management" TargetMode="External"/><Relationship Id="rId42" Type="http://schemas.openxmlformats.org/officeDocument/2006/relationships/hyperlink" Target="https://www.polfed.org/media/19098/qrg-2023-06-12-23-v1.pdf" TargetMode="External"/><Relationship Id="rId47" Type="http://schemas.openxmlformats.org/officeDocument/2006/relationships/hyperlink" Target="https://research-ebsco-com.ezproxy.uwtsd.ac.uk/c/onvpsy/viewer/pdf/c6axli7rcv?route=details" TargetMode="External"/><Relationship Id="rId50" Type="http://schemas.openxmlformats.org/officeDocument/2006/relationships/hyperlink" Target="https://www.whatdotheyknow.com/request/overtime_costsamounts_paid_to_10_41/response/2720578/attach/8/Response%20775%2024.pdf?cookie_passthrough=1" TargetMode="External"/><Relationship Id="rId55" Type="http://schemas.openxmlformats.org/officeDocument/2006/relationships/hyperlink" Target="https://www.law.ac.uk/about/press-releases/quarter-of-18-24-year-olds-believe-a-policing-career-isnt-accessible/#:~:text=The%20main%20reason%20young%20people,a%20dangerous%20role%20(53%25)"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org/uk/knowledge/factsheets/swot-analysis-factsheet/#advantages-and-disadvantages-of-using-swot-analysis" TargetMode="External"/><Relationship Id="rId29" Type="http://schemas.openxmlformats.org/officeDocument/2006/relationships/hyperlink" Target="https://www.indeed.com/hire/c/info/virtual-vs-in-person-interviews-pros-cons" TargetMode="External"/><Relationship Id="rId11" Type="http://schemas.openxmlformats.org/officeDocument/2006/relationships/hyperlink" Target="https://doi-org.ezproxy.uwtsd.ac.uk/10.1177/0032258X231208904" TargetMode="External"/><Relationship Id="rId24" Type="http://schemas.openxmlformats.org/officeDocument/2006/relationships/hyperlink" Target="https://www.gallup.com/workplace/285674/improve-employee-engagement-workplace.aspx" TargetMode="External"/><Relationship Id="rId32" Type="http://schemas.openxmlformats.org/officeDocument/2006/relationships/hyperlink" Target="https://www.policeconduct.gov.uk/publications/public-perceptions-tracker-summary-report-202223" TargetMode="External"/><Relationship Id="rId37" Type="http://schemas.openxmlformats.org/officeDocument/2006/relationships/hyperlink" Target="https://research-ebsco-com.ezproxy.uwtsd.ac.uk/c/onvpsy/search/details/6jc7s24prf" TargetMode="External"/><Relationship Id="rId40" Type="http://schemas.openxmlformats.org/officeDocument/2006/relationships/hyperlink" Target="https://www.police.uk/pu/your-area/south-wales-police/performance/workforce-diversity/" TargetMode="External"/><Relationship Id="rId45" Type="http://schemas.openxmlformats.org/officeDocument/2006/relationships/hyperlink" Target="https://processevolution.co.uk/the-post-pandemic-re-shuffle-is-policing-still-a-career-for-life/#:~:text=So%20is%20Policing%20still%20a,sheer%20numbers%20of%20people%20leaving" TargetMode="External"/><Relationship Id="rId53" Type="http://schemas.openxmlformats.org/officeDocument/2006/relationships/hyperlink" Target="https://www.south-wales.police.uk/police-forces/south-wales-police/areas/careers/careers/pay-benefits-rewards/" TargetMode="External"/><Relationship Id="rId58"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https://www.cipd.org/globalassets/media/knowledge/knowledge-hub/reports/2023-pdfs/2023-learning-at-work-survey-report-8378.pdf" TargetMode="External"/><Relationship Id="rId14" Type="http://schemas.openxmlformats.org/officeDocument/2006/relationships/hyperlink" Target="https://www.cipd.org/globalassets/media/knowledge/knowledge-hub/reports/2024-pdfs/8662-resource-and-talent-planning-2024-report-web.pdf" TargetMode="External"/><Relationship Id="rId22" Type="http://schemas.openxmlformats.org/officeDocument/2006/relationships/hyperlink" Target="https://www.proquest.com/docview/3077330479?accountid=130472&amp;parentSessionId=gxNc9qtY1EUoRLxM3Sux1RAxRxNZw3fOkL%2BL%2FCl0fbI%3D&amp;pq-origsite=primo&amp;sourcetype=Magazines" TargetMode="External"/><Relationship Id="rId27" Type="http://schemas.openxmlformats.org/officeDocument/2006/relationships/hyperlink" Target="https://doaj.org/article/65661180804841069f454d975e4dc325" TargetMode="External"/><Relationship Id="rId30" Type="http://schemas.openxmlformats.org/officeDocument/2006/relationships/hyperlink" Target="https://www.indeed.com/hire/c/info/low-morale" TargetMode="External"/><Relationship Id="rId35" Type="http://schemas.openxmlformats.org/officeDocument/2006/relationships/hyperlink" Target="https://doi.org/10.3389/fpsyg.2020.01686" TargetMode="External"/><Relationship Id="rId43" Type="http://schemas.openxmlformats.org/officeDocument/2006/relationships/hyperlink" Target="https://www.polfed.org/media/16595/welfaresurveysouthwales-14-01-21-v10.pdf" TargetMode="External"/><Relationship Id="rId48" Type="http://schemas.openxmlformats.org/officeDocument/2006/relationships/hyperlink" Target="https://www.robertwalters.co.uk/insights/news/blog/conscious-unbossing.html#:~:text=When%20asked%20about%20the%20main,reduced%20personal%20growth%20(11%25)" TargetMode="External"/><Relationship Id="rId56" Type="http://schemas.openxmlformats.org/officeDocument/2006/relationships/hyperlink" Target="https://doi.org/10.1093/police/paab062" TargetMode="External"/><Relationship Id="rId8" Type="http://schemas.openxmlformats.org/officeDocument/2006/relationships/endnotes" Target="endnotes.xml"/><Relationship Id="rId51" Type="http://schemas.openxmlformats.org/officeDocument/2006/relationships/hyperlink" Target="https://www.south-wales.police.uk/news/south-wales/news/2023/mai-may/more-than-850-new-officers-recruited-to-teamswp-in-last-three-years/" TargetMode="External"/><Relationship Id="rId3" Type="http://schemas.openxmlformats.org/officeDocument/2006/relationships/numbering" Target="numbering.xml"/><Relationship Id="rId12" Type="http://schemas.openxmlformats.org/officeDocument/2006/relationships/hyperlink" Target="https://www.animascoaching.com/blog/10-evidence-based-benefits-of-coaching-in-the-workplace/" TargetMode="External"/><Relationship Id="rId17" Type="http://schemas.openxmlformats.org/officeDocument/2006/relationships/hyperlink" Target="https://www.cipd.org/uk/knowledge/factsheets/benefits-factsheet/" TargetMode="External"/><Relationship Id="rId25" Type="http://schemas.openxmlformats.org/officeDocument/2006/relationships/hyperlink" Target="https://www.ethnicity-facts-figures.service.gov.uk/crime-justice-and-the-law/policing/confidence-in-the-local-police/latest/" TargetMode="External"/><Relationship Id="rId33" Type="http://schemas.openxmlformats.org/officeDocument/2006/relationships/hyperlink" Target="https://doi.org/10.3389/fpsyg.2022.976723" TargetMode="External"/><Relationship Id="rId38" Type="http://schemas.openxmlformats.org/officeDocument/2006/relationships/hyperlink" Target="https://www.ons.gov.uk/employmentandlabourmarket/peopleinwork/employmentandemployeetypes/bulletins/uklabourmarket/november2024" TargetMode="External"/><Relationship Id="rId46" Type="http://schemas.openxmlformats.org/officeDocument/2006/relationships/hyperlink" Target="https://www.tandfonline.com/doi/full/10.1080/15614263.2024.2375500#abstract" TargetMode="External"/><Relationship Id="rId59" Type="http://schemas.openxmlformats.org/officeDocument/2006/relationships/footer" Target="footer2.xml"/><Relationship Id="rId20" Type="http://schemas.openxmlformats.org/officeDocument/2006/relationships/hyperlink" Target="https://shop.cipd.org/product?catalog=Introduction-to-Coaching-F2F#gref" TargetMode="External"/><Relationship Id="rId41" Type="http://schemas.openxmlformats.org/officeDocument/2006/relationships/hyperlink" Target="https://www.polfed.org/resources/pay-and-morale-survey/" TargetMode="External"/><Relationship Id="rId54" Type="http://schemas.openxmlformats.org/officeDocument/2006/relationships/hyperlink" Target="https://www.south-wales.police.uk/advice/advice-and-information/concern-for-welfare/right-care-right-person/#:~:text=In%20England%20and%20Wales%2C%20the,services%20may%20be%20more%20appropriate"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ipd.org/uk/knowledge/factsheets/pestle-analysis-factsheet/#advantages-and-disadvantages-of-a-pestle-analysis" TargetMode="External"/><Relationship Id="rId23" Type="http://schemas.openxmlformats.org/officeDocument/2006/relationships/hyperlink" Target="https://employeebenefits.co.uk/healthcare-and-wellbeing/40-of-uk-staff-would-choose-a-job-with-lower-salary-but-generous-benefits/274367.article" TargetMode="External"/><Relationship Id="rId28" Type="http://schemas.openxmlformats.org/officeDocument/2006/relationships/hyperlink" Target="https://hmicfrs.justiceinspectorates.gov.uk/peel-reports/south-wales-2023-25/" TargetMode="External"/><Relationship Id="rId36" Type="http://schemas.openxmlformats.org/officeDocument/2006/relationships/hyperlink" Target="https://doaj.org/article/312a9aecc7304545a9571c1dcf5fe6d4" TargetMode="External"/><Relationship Id="rId49" Type="http://schemas.openxmlformats.org/officeDocument/2006/relationships/hyperlink" Target="https://research-ebsco-com.ezproxy.uwtsd.ac.uk/c/onvpsy/viewer/pdf/rsryj44yez?route=details" TargetMode="External"/><Relationship Id="rId57" Type="http://schemas.openxmlformats.org/officeDocument/2006/relationships/hyperlink" Target="https://www.gov.wales/written-statement-final-police-settlement-2024-25#:~:text=Policing%20policy%20is%20not%20devolved,will%20be%20&#163;459.8million" TargetMode="External"/><Relationship Id="rId10" Type="http://schemas.openxmlformats.org/officeDocument/2006/relationships/hyperlink" Target="https://www.proquest.com/docview/2826119741?accountid=130472&amp;parentSessionId=YYZbye%2FfsQ2XBCCIJea%2FqOAzCk1TkM8x86D2MTjk0DY%3D&amp;pq-origsite=primo&amp;sourcetype=Scholarly%20Journals" TargetMode="External"/><Relationship Id="rId31" Type="http://schemas.openxmlformats.org/officeDocument/2006/relationships/hyperlink" Target="https://www.instituteforgovernment.org.uk/publication/performance-tracker-2023/police#:~:text=In%20the%20period%2C%20police%20resources,an%20additional%2020%2C000%20police%20officers" TargetMode="External"/><Relationship Id="rId44" Type="http://schemas.openxmlformats.org/officeDocument/2006/relationships/hyperlink" Target="https://www.polfed.org/essex/news/2020-articles/fewer-recruits-see-policing-as-lifelong-career/" TargetMode="External"/><Relationship Id="rId52" Type="http://schemas.openxmlformats.org/officeDocument/2006/relationships/hyperlink" Target="https://www.south-wales.police.uk/police-forces/south-wales-police/areas/careers/careers/positive-action/" TargetMode="External"/><Relationship Id="rId6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allpolicejobs.co.uk/blog/annual-job-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Word count: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4811AD-4494-0245-A9B2-C222AB67A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21</Pages>
  <Words>7022</Words>
  <Characters>40031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Resourcing and talent management</vt:lpstr>
    </vt:vector>
  </TitlesOfParts>
  <Company>Date:</Company>
  <LinksUpToDate>false</LinksUpToDate>
  <CharactersWithSpaces>46960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Resourcing and talent management</dc:title>
  <dc:subject>A critical review of how South Wales Police manages attraction, recruitment and retention</dc:subject>
  <dc:creator>Nadine Galtry (2312705)</dc:creator>
  <cp:keywords/>
  <dc:description/>
  <cp:lastModifiedBy>Nadine Galtry (2312705)</cp:lastModifiedBy>
  <cp:revision>28</cp:revision>
  <dcterms:created xsi:type="dcterms:W3CDTF">2024-10-26T17:54:00Z</dcterms:created>
  <dcterms:modified xsi:type="dcterms:W3CDTF">2024-11-30T17:28:00Z</dcterms:modified>
</cp:coreProperties>
</file>