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8701144" w:rsidR="00DD5969" w:rsidRPr="00353860" w:rsidRDefault="00DD5969" w:rsidP="00DD5969">
      <w:pPr>
        <w:spacing w:before="212"/>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095D05C6" w:rsidRPr="00353860">
        <w:rPr>
          <w:rFonts w:ascii="Arial"/>
          <w:b/>
          <w:bCs/>
          <w:sz w:val="48"/>
          <w:szCs w:val="48"/>
          <w:lang w:val="fr-FR"/>
        </w:rPr>
        <w:t xml:space="preserve"> </w:t>
      </w:r>
      <w:r w:rsidR="00545AD7" w:rsidRPr="00353860">
        <w:rPr>
          <w:rFonts w:ascii="Arial"/>
          <w:b/>
          <w:bCs/>
          <w:sz w:val="40"/>
          <w:szCs w:val="40"/>
          <w:lang w:val="fr-FR"/>
        </w:rPr>
        <w:t>EC</w:t>
      </w:r>
      <w:r w:rsidR="00D0262E" w:rsidRPr="00353860">
        <w:rPr>
          <w:rFonts w:ascii="Arial"/>
          <w:b/>
          <w:bCs/>
          <w:sz w:val="40"/>
          <w:szCs w:val="40"/>
          <w:lang w:val="fr-FR"/>
        </w:rPr>
        <w:t>PT600</w:t>
      </w:r>
      <w:r w:rsidR="00353860" w:rsidRPr="00353860">
        <w:rPr>
          <w:rFonts w:ascii="Arial"/>
          <w:b/>
          <w:bCs/>
          <w:sz w:val="40"/>
          <w:szCs w:val="40"/>
          <w:lang w:val="fr-FR"/>
        </w:rPr>
        <w:t>3</w:t>
      </w:r>
      <w:r w:rsidR="00A6013A" w:rsidRPr="00353860">
        <w:rPr>
          <w:rFonts w:ascii="Arial"/>
          <w:b/>
          <w:bCs/>
          <w:sz w:val="40"/>
          <w:szCs w:val="40"/>
          <w:lang w:val="fr-FR"/>
        </w:rPr>
        <w:t xml:space="preserve"> </w:t>
      </w:r>
    </w:p>
    <w:p w14:paraId="5051A2D5" w14:textId="77777777" w:rsidR="00347EA1" w:rsidRPr="00353860" w:rsidRDefault="00347EA1" w:rsidP="00DD5969">
      <w:pPr>
        <w:spacing w:before="212"/>
        <w:rPr>
          <w:rFonts w:ascii="Arial"/>
          <w:b/>
          <w:sz w:val="48"/>
          <w:szCs w:val="48"/>
          <w:lang w:val="fr-FR"/>
        </w:rPr>
      </w:pPr>
    </w:p>
    <w:p w14:paraId="52D012F0" w14:textId="75517ADD"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P</w:t>
      </w:r>
      <w:r w:rsidR="00FD6F07" w:rsidRPr="00FD6F07">
        <w:rPr>
          <w:rFonts w:ascii="Arial"/>
          <w:b/>
          <w:bCs/>
          <w:sz w:val="40"/>
          <w:szCs w:val="40"/>
        </w:rPr>
        <w:t>ractical Teach</w:t>
      </w:r>
      <w:r w:rsidR="00FD6F07">
        <w:rPr>
          <w:rFonts w:ascii="Arial"/>
          <w:b/>
          <w:bCs/>
          <w:sz w:val="40"/>
          <w:szCs w:val="40"/>
        </w:rPr>
        <w:t>ing Session</w:t>
      </w:r>
    </w:p>
    <w:p w14:paraId="6AA1A7DC" w14:textId="77777777" w:rsidR="00DD5969" w:rsidRPr="00FD6F07" w:rsidRDefault="00DD5969" w:rsidP="00DD5969">
      <w:pPr>
        <w:spacing w:before="7"/>
        <w:jc w:val="center"/>
        <w:rPr>
          <w:rFonts w:ascii="Arial"/>
          <w:b/>
          <w:sz w:val="44"/>
        </w:rPr>
      </w:pPr>
    </w:p>
    <w:p w14:paraId="7681432B" w14:textId="6CE7FEB6" w:rsidR="00DD5969" w:rsidRPr="00DD5969" w:rsidRDefault="00DD5969" w:rsidP="00DD5969">
      <w:pPr>
        <w:spacing w:before="3"/>
        <w:rPr>
          <w:rFonts w:ascii="Arial"/>
          <w:b/>
          <w:sz w:val="48"/>
          <w:szCs w:val="48"/>
        </w:rPr>
      </w:pPr>
      <w:r w:rsidRPr="00DD5969">
        <w:rPr>
          <w:rFonts w:ascii="Arial"/>
          <w:b/>
          <w:sz w:val="48"/>
          <w:szCs w:val="48"/>
        </w:rPr>
        <w:t>STUDENT NAME:</w:t>
      </w:r>
      <w:r w:rsidR="007A56E5">
        <w:rPr>
          <w:rFonts w:ascii="Arial"/>
          <w:b/>
          <w:sz w:val="48"/>
          <w:szCs w:val="48"/>
        </w:rPr>
        <w:t xml:space="preserve"> Ashley Pullen</w:t>
      </w:r>
    </w:p>
    <w:p w14:paraId="0D16D138" w14:textId="77777777" w:rsidR="00DD5969" w:rsidRPr="00DD5969" w:rsidRDefault="00DD5969" w:rsidP="00DD5969">
      <w:pPr>
        <w:spacing w:before="3"/>
        <w:rPr>
          <w:rFonts w:ascii="Arial"/>
          <w:b/>
          <w:sz w:val="48"/>
          <w:szCs w:val="48"/>
        </w:rPr>
      </w:pPr>
    </w:p>
    <w:p w14:paraId="18107AFF" w14:textId="5E8737BD"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7A56E5">
        <w:rPr>
          <w:rFonts w:ascii="Arial"/>
          <w:b/>
          <w:sz w:val="48"/>
          <w:szCs w:val="48"/>
        </w:rPr>
        <w:t xml:space="preserve"> </w:t>
      </w:r>
      <w:r w:rsidR="00DF7F86">
        <w:rPr>
          <w:rFonts w:ascii="Arial"/>
          <w:b/>
          <w:sz w:val="48"/>
          <w:szCs w:val="48"/>
        </w:rPr>
        <w:t>1503819</w:t>
      </w:r>
    </w:p>
    <w:p w14:paraId="11EFEA41" w14:textId="77777777" w:rsidR="00760B6C" w:rsidRDefault="00760B6C" w:rsidP="00DD5969">
      <w:pPr>
        <w:spacing w:before="3"/>
        <w:rPr>
          <w:rFonts w:ascii="Arial"/>
          <w:b/>
          <w:sz w:val="48"/>
          <w:szCs w:val="48"/>
        </w:rPr>
      </w:pPr>
    </w:p>
    <w:p w14:paraId="155FA587" w14:textId="2898040C" w:rsidR="00760B6C" w:rsidRPr="00DD5969" w:rsidRDefault="00760B6C" w:rsidP="00DD5969">
      <w:pPr>
        <w:spacing w:before="3"/>
        <w:rPr>
          <w:rFonts w:ascii="Arial"/>
          <w:b/>
          <w:sz w:val="48"/>
          <w:szCs w:val="48"/>
        </w:rPr>
      </w:pPr>
      <w:r>
        <w:rPr>
          <w:rFonts w:ascii="Arial"/>
          <w:b/>
          <w:sz w:val="48"/>
          <w:szCs w:val="48"/>
        </w:rPr>
        <w:t>WORD COUNT: 1072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9F67B7" w:rsidRDefault="00B103B9" w:rsidP="00724112">
      <w:pPr>
        <w:rPr>
          <w:b/>
          <w:bCs/>
          <w:sz w:val="32"/>
          <w:szCs w:val="32"/>
          <w:u w:val="single"/>
        </w:rPr>
      </w:pPr>
      <w:r w:rsidRPr="009F67B7">
        <w:rPr>
          <w:b/>
          <w:bCs/>
          <w:sz w:val="32"/>
          <w:szCs w:val="32"/>
          <w:u w:val="single"/>
        </w:rPr>
        <w:t>AI Acknowledgement</w:t>
      </w:r>
      <w:r w:rsidR="003A4B66" w:rsidRPr="009F67B7">
        <w:rPr>
          <w:b/>
          <w:bCs/>
          <w:sz w:val="32"/>
          <w:szCs w:val="32"/>
          <w:u w:val="single"/>
        </w:rPr>
        <w:t xml:space="preserve">  </w:t>
      </w:r>
    </w:p>
    <w:p w14:paraId="4EE20A6B" w14:textId="77777777" w:rsidR="00E243A8" w:rsidRPr="009F67B7" w:rsidRDefault="00E243A8" w:rsidP="00E243A8">
      <w:r w:rsidRPr="009F67B7">
        <w:t xml:space="preserve">I confirm that I have not used any AI tools in the research and creation of this assignment. </w:t>
      </w:r>
    </w:p>
    <w:p w14:paraId="768557CB" w14:textId="77777777" w:rsidR="00C2550A" w:rsidRPr="009F67B7" w:rsidRDefault="00E243A8" w:rsidP="00E243A8">
      <w:r w:rsidRPr="009F67B7">
        <w:t xml:space="preserve">I confirm that I have not presented any AI generated materials as my own work. </w:t>
      </w:r>
    </w:p>
    <w:p w14:paraId="78B15B94" w14:textId="59458B70" w:rsidR="00E243A8" w:rsidRPr="009F67B7" w:rsidRDefault="00E243A8" w:rsidP="00E243A8">
      <w:r w:rsidRPr="009F67B7">
        <w:t xml:space="preserve">I confirm </w:t>
      </w:r>
      <w:r w:rsidR="00C2550A" w:rsidRPr="009F67B7">
        <w:t xml:space="preserve">that </w:t>
      </w:r>
      <w:r w:rsidRPr="009F67B7">
        <w:t>I have copies of my drafts, notes, and other resources I used, which I may be asked to provide in evidence.</w:t>
      </w:r>
    </w:p>
    <w:p w14:paraId="10466C31" w14:textId="77777777" w:rsidR="00E243A8" w:rsidRPr="009F67B7" w:rsidRDefault="00E243A8" w:rsidP="00DD5969"/>
    <w:p w14:paraId="0ADC06E9" w14:textId="3C79183B" w:rsidR="00BA7E51" w:rsidRPr="009F67B7" w:rsidRDefault="00BA7E51">
      <w:pPr>
        <w:rPr>
          <w:sz w:val="16"/>
          <w:szCs w:val="16"/>
        </w:rPr>
      </w:pPr>
      <w:r w:rsidRPr="009F67B7">
        <w:rPr>
          <w:sz w:val="16"/>
          <w:szCs w:val="16"/>
        </w:rPr>
        <w:br w:type="page"/>
      </w:r>
    </w:p>
    <w:p w14:paraId="1961E202" w14:textId="0C53DFB4" w:rsidR="00DF7F86" w:rsidRPr="00F665CE" w:rsidRDefault="00DF7F86" w:rsidP="00F665CE">
      <w:pPr>
        <w:pStyle w:val="ListParagraph"/>
        <w:numPr>
          <w:ilvl w:val="0"/>
          <w:numId w:val="2"/>
        </w:numPr>
        <w:rPr>
          <w:b/>
          <w:bCs/>
        </w:rPr>
      </w:pPr>
      <w:r w:rsidRPr="00F665CE">
        <w:rPr>
          <w:b/>
          <w:bCs/>
        </w:rPr>
        <w:lastRenderedPageBreak/>
        <w:t>Introduction</w:t>
      </w:r>
    </w:p>
    <w:p w14:paraId="12C1EE8E" w14:textId="66F63F01" w:rsidR="007A56E5" w:rsidRDefault="007A56E5" w:rsidP="007A56E5">
      <w:r w:rsidRPr="009F67B7">
        <w:t xml:space="preserve">This report gives a reflection on the microteach session delivered on the 24 November </w:t>
      </w:r>
      <w:r w:rsidRPr="00F66397">
        <w:t>2025 to my peers of the PCET level 6 cohort. This assignment follows the Gibbs Reflective Cycle</w:t>
      </w:r>
      <w:r w:rsidR="00C93EBD">
        <w:t xml:space="preserve"> (Gibbs, G 1988</w:t>
      </w:r>
      <w:r w:rsidR="00FE2B5C">
        <w:t>),</w:t>
      </w:r>
      <w:r w:rsidRPr="00F66397">
        <w:t xml:space="preserve"> </w:t>
      </w:r>
      <w:r w:rsidR="00734F5E">
        <w:t>of personal accounts</w:t>
      </w:r>
      <w:r w:rsidRPr="00F66397">
        <w:t xml:space="preserve"> and formal feedback from the teaching observation</w:t>
      </w:r>
      <w:r w:rsidR="00734F5E">
        <w:t xml:space="preserve"> form completed by the assessor</w:t>
      </w:r>
      <w:r w:rsidR="00F66397" w:rsidRPr="00F66397">
        <w:t>.</w:t>
      </w:r>
    </w:p>
    <w:p w14:paraId="1A2C1793" w14:textId="3553E0E9" w:rsidR="00F665CE" w:rsidRPr="00F665CE" w:rsidRDefault="00F665CE" w:rsidP="00F665CE">
      <w:pPr>
        <w:pStyle w:val="ListParagraph"/>
        <w:numPr>
          <w:ilvl w:val="0"/>
          <w:numId w:val="2"/>
        </w:numPr>
        <w:rPr>
          <w:b/>
          <w:bCs/>
        </w:rPr>
      </w:pPr>
      <w:r w:rsidRPr="00F665CE">
        <w:rPr>
          <w:b/>
          <w:bCs/>
        </w:rPr>
        <w:t xml:space="preserve">Gibbs Reflective Cycle </w:t>
      </w:r>
    </w:p>
    <w:p w14:paraId="34E98764" w14:textId="4F3662E9" w:rsidR="007A56E5" w:rsidRPr="00F665CE" w:rsidRDefault="007A56E5" w:rsidP="00F665CE">
      <w:pPr>
        <w:pStyle w:val="ListParagraph"/>
        <w:numPr>
          <w:ilvl w:val="1"/>
          <w:numId w:val="2"/>
        </w:numPr>
      </w:pPr>
      <w:r w:rsidRPr="00F665CE">
        <w:t>Description</w:t>
      </w:r>
    </w:p>
    <w:p w14:paraId="7DFBE971" w14:textId="7051A12A" w:rsidR="007A56E5" w:rsidRPr="009F67B7" w:rsidRDefault="007A56E5" w:rsidP="007A56E5">
      <w:r w:rsidRPr="009F67B7">
        <w:t>The purpose of this assignment was to design, plan and deliver a 30-minute teaching session to a group of my PCET Level 6 peers utilising appropriate teaching and assessment strategies. I decided that my micro-teach session was going to be practically taking thickness measurements of various metallic samples of different materials using Ultrasound (UT). Firstly, an introductory presentation was given covering learning objectives and allowing me to assess learner’s prior knowledge. From the presentation the students were given a basic understanding of UT, how it works and how they will take measurements. The presentation for this is included in the Appendices section.</w:t>
      </w:r>
      <w:r w:rsidR="00734F5E">
        <w:t xml:space="preserve"> This session was planned </w:t>
      </w:r>
      <w:proofErr w:type="gramStart"/>
      <w:r w:rsidR="00734F5E">
        <w:t>using</w:t>
      </w:r>
      <w:proofErr w:type="gramEnd"/>
      <w:r w:rsidR="00734F5E">
        <w:t xml:space="preserve"> the standard UWTSD lesson plan template included in the teaching resources for this assignment. This aligns with the </w:t>
      </w:r>
      <w:r w:rsidR="00734F5E">
        <w:t>Professional Standards Framework (PSF)</w:t>
      </w:r>
      <w:r w:rsidR="00734F5E">
        <w:t xml:space="preserve"> A1 </w:t>
      </w:r>
      <w:r w:rsidR="00392DFC">
        <w:t>“</w:t>
      </w:r>
      <w:r w:rsidR="00734F5E">
        <w:t>design and plan learning activities and/or pr</w:t>
      </w:r>
      <w:r w:rsidR="00392DFC">
        <w:t>o</w:t>
      </w:r>
      <w:r w:rsidR="00734F5E">
        <w:t>grammes</w:t>
      </w:r>
      <w:r w:rsidR="00392DFC">
        <w:t xml:space="preserve">”, A3 “assess and give feedback for learning” (Q&amp;A and practical sessions), A4 “support and guide learners”  </w:t>
      </w:r>
      <w:sdt>
        <w:sdtPr>
          <w:id w:val="-1989628000"/>
          <w:citation/>
        </w:sdtPr>
        <w:sdtContent>
          <w:r w:rsidR="00734F5E">
            <w:fldChar w:fldCharType="begin"/>
          </w:r>
          <w:r w:rsidR="00734F5E">
            <w:instrText xml:space="preserve"> CITATION Adv23 \l 2057 </w:instrText>
          </w:r>
          <w:r w:rsidR="00734F5E">
            <w:fldChar w:fldCharType="separate"/>
          </w:r>
          <w:r w:rsidR="00734F5E" w:rsidRPr="00734F5E">
            <w:rPr>
              <w:noProof/>
            </w:rPr>
            <w:t>(Advance HE, 2023)</w:t>
          </w:r>
          <w:r w:rsidR="00734F5E">
            <w:fldChar w:fldCharType="end"/>
          </w:r>
        </w:sdtContent>
      </w:sdt>
      <w:r w:rsidR="00392DFC">
        <w:t>.</w:t>
      </w:r>
    </w:p>
    <w:p w14:paraId="4437A201" w14:textId="77777777" w:rsidR="007A56E5" w:rsidRDefault="007A56E5" w:rsidP="007A56E5">
      <w:r w:rsidRPr="009F67B7">
        <w:t>The different materials highlight the importance of knowing the correct speed of sound within a material as when the UT set is calibrated for one material it will show incorrect results for the other material, steel and aluminium samples were used. Samples with a change in thickness (drilled hole) is introduced to the students’ generating questions when they see a change in measurements. Upon turning over the sample to reveal the hole underneath the sample a sudden ‘</w:t>
      </w:r>
      <w:proofErr w:type="spellStart"/>
      <w:r w:rsidRPr="009F67B7">
        <w:t>ahwww</w:t>
      </w:r>
      <w:proofErr w:type="spellEnd"/>
      <w:r w:rsidRPr="009F67B7">
        <w:t>’ moment where the students realised that this can be used not only to measure thickness of material but also to find defected samples.</w:t>
      </w:r>
    </w:p>
    <w:p w14:paraId="254ECBAB" w14:textId="45913BF3" w:rsidR="007A56E5" w:rsidRPr="00F665CE" w:rsidRDefault="007A56E5" w:rsidP="00F665CE">
      <w:pPr>
        <w:pStyle w:val="ListParagraph"/>
        <w:numPr>
          <w:ilvl w:val="1"/>
          <w:numId w:val="2"/>
        </w:numPr>
      </w:pPr>
      <w:r w:rsidRPr="00F665CE">
        <w:t>Feelings</w:t>
      </w:r>
    </w:p>
    <w:p w14:paraId="5AE827A6" w14:textId="158EA7FB" w:rsidR="007A56E5" w:rsidRPr="009F67B7" w:rsidRDefault="007A56E5" w:rsidP="007A56E5">
      <w:r w:rsidRPr="009F67B7">
        <w:t>Before the session I was confident in my knowledge in the subject of UT, but nervous in the fact that I had chosen quite a complex topic for learners with no previous knowledge or understanding of the subject. It was also a major concern of the time frame only being 30</w:t>
      </w:r>
      <w:r w:rsidR="00792CF9">
        <w:t xml:space="preserve"> </w:t>
      </w:r>
      <w:r w:rsidRPr="009F67B7">
        <w:t xml:space="preserve">minutes, I was highly aware that I had a lot to cover in the allotted time. It was essential that students understood the introduction/theory section of the lesson otherwise it was possible that they would not understand what was going on during the practical session, not realising how to take measurements or where the measurements came from. </w:t>
      </w:r>
    </w:p>
    <w:p w14:paraId="174604EB" w14:textId="77777777" w:rsidR="007A56E5" w:rsidRPr="009F67B7" w:rsidRDefault="007A56E5" w:rsidP="007A56E5">
      <w:r w:rsidRPr="009F67B7">
        <w:lastRenderedPageBreak/>
        <w:t xml:space="preserve">My confidence of the learner’s ability to digest the information was quickly realised during the session through questioning in both directions. I also made links to things like medical scenarios that I was confident that most if not all individuals would have at-least seen before making a personal connection to the subject area and rewarded answers at every opportunity, whilst maintaining eye contact, using gestures and moving around the room to engage all learners.  </w:t>
      </w:r>
    </w:p>
    <w:p w14:paraId="74375747" w14:textId="77777777" w:rsidR="007A56E5" w:rsidRPr="009F67B7" w:rsidRDefault="007A56E5" w:rsidP="007A56E5"/>
    <w:p w14:paraId="0A1C2992" w14:textId="4C59411C" w:rsidR="007A56E5" w:rsidRPr="00F665CE" w:rsidRDefault="007A56E5" w:rsidP="00F665CE">
      <w:pPr>
        <w:pStyle w:val="ListParagraph"/>
        <w:numPr>
          <w:ilvl w:val="1"/>
          <w:numId w:val="2"/>
        </w:numPr>
      </w:pPr>
      <w:r w:rsidRPr="00F665CE">
        <w:t>Evaluation</w:t>
      </w:r>
    </w:p>
    <w:p w14:paraId="578BFDED" w14:textId="79BF69F7" w:rsidR="00FB2EE9" w:rsidRDefault="007A56E5" w:rsidP="007A56E5">
      <w:r w:rsidRPr="009F67B7">
        <w:t xml:space="preserve">From the feedback received from the session I believe it was successful in achieving what was set out in the learning objectives and lesson plan, both of which have been supplied in the resources for this assignment. It was noted that the lesson was well structured, detailed and somewhat </w:t>
      </w:r>
      <w:r w:rsidR="00FB2EE9">
        <w:t>stretched learners</w:t>
      </w:r>
      <w:r w:rsidRPr="009F67B7">
        <w:t xml:space="preserve"> to cover a complex topic in a short period of time.  </w:t>
      </w:r>
      <w:r w:rsidR="00FB2EE9">
        <w:t>Although feedback suggested that the session was well paced it did however feel rushed in places.</w:t>
      </w:r>
    </w:p>
    <w:p w14:paraId="6F286344" w14:textId="103E7525" w:rsidR="00F665CE" w:rsidRDefault="00792CF9" w:rsidP="007A56E5">
      <w:r>
        <w:t xml:space="preserve">The observer feedback linked closely to PSF core knowledge K1 and K2 through understanding how learners lean and apply teaching approaches appropriate to the level and subject area </w:t>
      </w:r>
      <w:sdt>
        <w:sdtPr>
          <w:id w:val="-1772537130"/>
          <w:citation/>
        </w:sdtPr>
        <w:sdtContent>
          <w:r>
            <w:fldChar w:fldCharType="begin"/>
          </w:r>
          <w:r>
            <w:instrText xml:space="preserve"> CITATION Adv23 \l 2057 </w:instrText>
          </w:r>
          <w:r>
            <w:fldChar w:fldCharType="separate"/>
          </w:r>
          <w:r w:rsidRPr="00792CF9">
            <w:rPr>
              <w:noProof/>
            </w:rPr>
            <w:t>(Advance HE, 2023)</w:t>
          </w:r>
          <w:r>
            <w:fldChar w:fldCharType="end"/>
          </w:r>
        </w:sdtContent>
      </w:sdt>
      <w:r>
        <w:t>.</w:t>
      </w:r>
    </w:p>
    <w:p w14:paraId="601D5A52" w14:textId="00E91380" w:rsidR="00F665CE" w:rsidRDefault="00F665CE" w:rsidP="00F665CE">
      <w:pPr>
        <w:pStyle w:val="ListParagraph"/>
        <w:numPr>
          <w:ilvl w:val="1"/>
          <w:numId w:val="2"/>
        </w:numPr>
      </w:pPr>
      <w:r w:rsidRPr="00F665CE">
        <w:t>Analysi</w:t>
      </w:r>
      <w:r>
        <w:t>s</w:t>
      </w:r>
    </w:p>
    <w:p w14:paraId="6FF9A455" w14:textId="17F26872" w:rsidR="00CB50E8" w:rsidRDefault="00CB50E8" w:rsidP="00792CF9">
      <w:r>
        <w:t>The effectiveness of the session can be compared with the experimental learning theory</w:t>
      </w:r>
      <w:r w:rsidR="00FE2B5C">
        <w:t xml:space="preserve"> (Kolb,1984)</w:t>
      </w:r>
      <w:r>
        <w:t xml:space="preserve">. </w:t>
      </w:r>
      <w:r w:rsidR="00FE2B5C">
        <w:t xml:space="preserve">Demonstration followed by supported practice observe before applying knowledge independently. </w:t>
      </w:r>
      <w:r>
        <w:t>The issue of slide visibility and terminology also relates directly to inclusive teaching practice</w:t>
      </w:r>
      <w:r w:rsidR="00FE2B5C">
        <w:t xml:space="preserve"> and </w:t>
      </w:r>
      <w:proofErr w:type="spellStart"/>
      <w:r w:rsidR="00FE2B5C">
        <w:t>Sweller’s</w:t>
      </w:r>
      <w:proofErr w:type="spellEnd"/>
      <w:r w:rsidR="00FE2B5C">
        <w:t xml:space="preserve"> cognitive load theory (</w:t>
      </w:r>
      <w:proofErr w:type="spellStart"/>
      <w:r w:rsidR="00FE2B5C">
        <w:t>Sweller</w:t>
      </w:r>
      <w:proofErr w:type="spellEnd"/>
      <w:r w:rsidR="00FE2B5C">
        <w:t>, 2011</w:t>
      </w:r>
      <w:proofErr w:type="gramStart"/>
      <w:r w:rsidR="00FE2B5C">
        <w:t xml:space="preserve">) </w:t>
      </w:r>
      <w:r>
        <w:t>.</w:t>
      </w:r>
      <w:proofErr w:type="gramEnd"/>
      <w:r>
        <w:t xml:space="preserve"> Inclusive pedagogy requires that learning material and language used are accessible to all learners, regardless of prior knowledge or physical positioning within the classroom</w:t>
      </w:r>
      <w:r w:rsidR="00FE2B5C">
        <w:t>.</w:t>
      </w:r>
    </w:p>
    <w:p w14:paraId="5088F3DC" w14:textId="0957236B" w:rsidR="00792CF9" w:rsidRDefault="00CB50E8" w:rsidP="00792CF9">
      <w:r>
        <w:t xml:space="preserve">Formative assessment was a strength of the session. Continuous questioning, observation and peer discussions allowed for an understanding of each individual </w:t>
      </w:r>
      <w:r w:rsidR="008C09F0">
        <w:t>learner’s</w:t>
      </w:r>
      <w:r>
        <w:t xml:space="preserve"> ability throughout the session. Rewarding of student interaction created a safe learning environment letting the students to feel safe and able to engage with the task at hand. This meets the PSF A3 and A4 </w:t>
      </w:r>
      <w:sdt>
        <w:sdtPr>
          <w:id w:val="295494067"/>
          <w:citation/>
        </w:sdtPr>
        <w:sdtContent>
          <w:r>
            <w:fldChar w:fldCharType="begin"/>
          </w:r>
          <w:r>
            <w:instrText xml:space="preserve"> CITATION Adv23 \l 2057 </w:instrText>
          </w:r>
          <w:r>
            <w:fldChar w:fldCharType="separate"/>
          </w:r>
          <w:r w:rsidRPr="00CB50E8">
            <w:rPr>
              <w:noProof/>
            </w:rPr>
            <w:t>(Advance HE, 2023)</w:t>
          </w:r>
          <w:r>
            <w:fldChar w:fldCharType="end"/>
          </w:r>
        </w:sdtContent>
      </w:sdt>
      <w:r>
        <w:t xml:space="preserve">. </w:t>
      </w:r>
    </w:p>
    <w:p w14:paraId="21AB2D47" w14:textId="77777777" w:rsidR="00F665CE" w:rsidRDefault="00F665CE" w:rsidP="00F665CE">
      <w:pPr>
        <w:pStyle w:val="ListParagraph"/>
        <w:ind w:left="1080"/>
      </w:pPr>
    </w:p>
    <w:p w14:paraId="252333CD" w14:textId="6C380631" w:rsidR="00F665CE" w:rsidRDefault="00F665CE" w:rsidP="00F665CE">
      <w:pPr>
        <w:pStyle w:val="ListParagraph"/>
        <w:numPr>
          <w:ilvl w:val="1"/>
          <w:numId w:val="2"/>
        </w:numPr>
      </w:pPr>
      <w:r>
        <w:t>Conclusion</w:t>
      </w:r>
    </w:p>
    <w:p w14:paraId="1B9F3E66" w14:textId="0F7C085A" w:rsidR="00FB2EE9" w:rsidRDefault="00FB2EE9" w:rsidP="00FB2EE9">
      <w:r>
        <w:t xml:space="preserve">In conclusion the micro teach session demonstrated effective lesson planning, strong knowledge of the chosen subject, that overall included several teaching strategies such as Lecture, Q&amp;A, Cognitive and psychomotor methods apply to a lot of different learners. Learners were engaged throughout the session suggesting the content and delivery was challenging and successful. This was backed up by the </w:t>
      </w:r>
      <w:r w:rsidR="00F66397">
        <w:t>learner’s</w:t>
      </w:r>
      <w:r>
        <w:t xml:space="preserve"> ability to </w:t>
      </w:r>
      <w:r>
        <w:lastRenderedPageBreak/>
        <w:t>effectively apply their knowledge from the theoretical section into the practical task by taking measurements successfully</w:t>
      </w:r>
      <w:r w:rsidR="000772A7">
        <w:t xml:space="preserve"> which suggests that the learning outcomes for the session were met.</w:t>
      </w:r>
    </w:p>
    <w:p w14:paraId="233E7681" w14:textId="040D5EE1" w:rsidR="00FB2EE9" w:rsidRDefault="000772A7" w:rsidP="00FB2EE9">
      <w:r>
        <w:t>Using peers to check each other’s work worked well, with the equipment being set for measuring different materials this provided a difference in measurements when samples were swapped and sparked discussion between students and questions to why this was the case. A brief description and recap of what we covered in the theory session and the speed of sound is different in each material allowed the learners to clearly understand why</w:t>
      </w:r>
      <w:r w:rsidR="00734F5E">
        <w:t xml:space="preserve"> meeting V5 of the PSF to collaborate with others to enhance learning </w:t>
      </w:r>
      <w:sdt>
        <w:sdtPr>
          <w:id w:val="123125385"/>
          <w:citation/>
        </w:sdtPr>
        <w:sdtContent>
          <w:r w:rsidR="00734F5E">
            <w:fldChar w:fldCharType="begin"/>
          </w:r>
          <w:r w:rsidR="00734F5E">
            <w:instrText xml:space="preserve"> CITATION Adv23 \l 2057 </w:instrText>
          </w:r>
          <w:r w:rsidR="00734F5E">
            <w:fldChar w:fldCharType="separate"/>
          </w:r>
          <w:r w:rsidR="00734F5E" w:rsidRPr="00734F5E">
            <w:rPr>
              <w:noProof/>
            </w:rPr>
            <w:t>(Advance HE, 2023)</w:t>
          </w:r>
          <w:r w:rsidR="00734F5E">
            <w:fldChar w:fldCharType="end"/>
          </w:r>
        </w:sdtContent>
      </w:sdt>
      <w:r>
        <w:t>.</w:t>
      </w:r>
    </w:p>
    <w:p w14:paraId="2FD32971" w14:textId="0305CC02" w:rsidR="00FB2EE9" w:rsidRDefault="00260B25" w:rsidP="000772A7">
      <w:r>
        <w:t xml:space="preserve">Slide accessibility was an issue one specific slide where the material properties were given. Taking this reflection into consideration the PSF A5 </w:t>
      </w:r>
      <w:sdt>
        <w:sdtPr>
          <w:id w:val="-325745435"/>
          <w:citation/>
        </w:sdtPr>
        <w:sdtContent>
          <w:r>
            <w:fldChar w:fldCharType="begin"/>
          </w:r>
          <w:r>
            <w:instrText xml:space="preserve"> CITATION Adv23 \l 2057 </w:instrText>
          </w:r>
          <w:r>
            <w:fldChar w:fldCharType="separate"/>
          </w:r>
          <w:r w:rsidRPr="00260B25">
            <w:rPr>
              <w:noProof/>
            </w:rPr>
            <w:t>(Advance HE, 2023)</w:t>
          </w:r>
          <w:r>
            <w:fldChar w:fldCharType="end"/>
          </w:r>
        </w:sdtContent>
      </w:sdt>
      <w:r>
        <w:t xml:space="preserve"> which emphasises enhancing practice through continual professional development is important here and making learning accessible for everyone</w:t>
      </w:r>
      <w:r w:rsidR="00734F5E">
        <w:t xml:space="preserve"> and taking this into consideration going forward</w:t>
      </w:r>
      <w:r>
        <w:t xml:space="preserve">. </w:t>
      </w:r>
    </w:p>
    <w:p w14:paraId="41BB4AD7" w14:textId="6F918E62" w:rsidR="00F665CE" w:rsidRDefault="00F665CE" w:rsidP="00F665CE">
      <w:pPr>
        <w:pStyle w:val="ListParagraph"/>
        <w:numPr>
          <w:ilvl w:val="1"/>
          <w:numId w:val="2"/>
        </w:numPr>
      </w:pPr>
      <w:r>
        <w:t>Action Plan</w:t>
      </w:r>
    </w:p>
    <w:p w14:paraId="4DF22479" w14:textId="6DA09B6C" w:rsidR="000C541C" w:rsidRPr="00DF7F86" w:rsidRDefault="000772A7" w:rsidP="00DD5969">
      <w:r>
        <w:t>As a result of the feedback provided and the reflection on the microteach session, an action plan has been provided in the supporting documents for this assignment which covers resource accessibility, explaining fully new terminology and considerations to allowing more room with timings by shortening theory section of the session.</w:t>
      </w:r>
    </w:p>
    <w:p w14:paraId="2AE1CF9A" w14:textId="5E2C4AFD" w:rsidR="000C541C" w:rsidRDefault="00DF7F86" w:rsidP="00F665CE">
      <w:pPr>
        <w:pStyle w:val="ListParagraph"/>
        <w:numPr>
          <w:ilvl w:val="0"/>
          <w:numId w:val="2"/>
        </w:numPr>
        <w:rPr>
          <w:b/>
          <w:bCs/>
        </w:rPr>
      </w:pPr>
      <w:r w:rsidRPr="00F665CE">
        <w:rPr>
          <w:b/>
          <w:bCs/>
        </w:rPr>
        <w:t>Conclusion</w:t>
      </w:r>
    </w:p>
    <w:p w14:paraId="53ED5B1E" w14:textId="11823159" w:rsidR="00C93EBD" w:rsidRDefault="00C93EBD" w:rsidP="00C93EBD">
      <w:r>
        <w:t>Overall, the reflective cycle process has enabled critical reflection of my ability to deliver a short session to my peers. This demonstrated my strengths in lesson planning, subject knowledge and, learner engagement and the use of practical teaching strategies to support learning. The formal feedback confirmed this.</w:t>
      </w:r>
    </w:p>
    <w:p w14:paraId="54E56D04" w14:textId="539ADE88" w:rsidR="00C93EBD" w:rsidRPr="00C93EBD" w:rsidRDefault="00C93EBD" w:rsidP="00C93EBD">
      <w:r>
        <w:t>The process also highlighted areas of further development in resource accessibility, and the use of complex terminology and the need to support the terms used with explanations. This process has strengthened my awareness of reflective practices and areas of professional improvement.</w:t>
      </w:r>
    </w:p>
    <w:p w14:paraId="31439C18" w14:textId="62DE6B66" w:rsidR="00DF7F86" w:rsidRDefault="00C93EBD" w:rsidP="00DD5969">
      <w:pPr>
        <w:rPr>
          <w:b/>
        </w:rPr>
      </w:pPr>
      <w:r>
        <w:rPr>
          <w:b/>
        </w:rPr>
        <w:t>References</w:t>
      </w:r>
    </w:p>
    <w:p w14:paraId="57B18988" w14:textId="41F8CED2" w:rsidR="00C93EBD" w:rsidRPr="00C93EBD" w:rsidRDefault="00C93EBD" w:rsidP="00DD5969">
      <w:r w:rsidRPr="00C93EBD">
        <w:t xml:space="preserve">Advance HE, 2023. Professional Standards Framework for teaching and supporting learning in higher education 2023, </w:t>
      </w:r>
      <w:proofErr w:type="spellStart"/>
      <w:r w:rsidRPr="00C93EBD">
        <w:t>s.l.</w:t>
      </w:r>
      <w:proofErr w:type="spellEnd"/>
      <w:r w:rsidRPr="00C93EBD">
        <w:t xml:space="preserve">: Advance HE, </w:t>
      </w:r>
      <w:proofErr w:type="spellStart"/>
      <w:r w:rsidRPr="00C93EBD">
        <w:t>GuidHE</w:t>
      </w:r>
      <w:proofErr w:type="spellEnd"/>
      <w:r w:rsidRPr="00C93EBD">
        <w:t>, Universities UK.</w:t>
      </w:r>
    </w:p>
    <w:p w14:paraId="0A79AB49" w14:textId="749122BC" w:rsidR="00C93EBD" w:rsidRDefault="00C93EBD" w:rsidP="00DD5969">
      <w:pPr>
        <w:rPr>
          <w:bCs/>
        </w:rPr>
      </w:pPr>
      <w:r w:rsidRPr="00C93EBD">
        <w:rPr>
          <w:bCs/>
        </w:rPr>
        <w:t>Gibbs, G. (1988) Learning by Doing: A guide to teaching and learning methods. Further Education Unit, Oxford Brookes University, Oxford</w:t>
      </w:r>
    </w:p>
    <w:p w14:paraId="6AB5299A" w14:textId="5CAF7AD1" w:rsidR="00FE2B5C" w:rsidRDefault="00FE2B5C" w:rsidP="00DD5969">
      <w:pPr>
        <w:rPr>
          <w:bCs/>
        </w:rPr>
      </w:pPr>
      <w:r w:rsidRPr="00FE2B5C">
        <w:rPr>
          <w:bCs/>
        </w:rPr>
        <w:t xml:space="preserve">Kolb, David. (1984). Experiential Learning: Experience As </w:t>
      </w:r>
      <w:proofErr w:type="gramStart"/>
      <w:r w:rsidRPr="00FE2B5C">
        <w:rPr>
          <w:bCs/>
        </w:rPr>
        <w:t>The</w:t>
      </w:r>
      <w:proofErr w:type="gramEnd"/>
      <w:r w:rsidRPr="00FE2B5C">
        <w:rPr>
          <w:bCs/>
        </w:rPr>
        <w:t xml:space="preserve"> Source </w:t>
      </w:r>
      <w:proofErr w:type="gramStart"/>
      <w:r w:rsidRPr="00FE2B5C">
        <w:rPr>
          <w:bCs/>
        </w:rPr>
        <w:t>Of</w:t>
      </w:r>
      <w:proofErr w:type="gramEnd"/>
      <w:r w:rsidRPr="00FE2B5C">
        <w:rPr>
          <w:bCs/>
        </w:rPr>
        <w:t xml:space="preserve"> Learning </w:t>
      </w:r>
      <w:proofErr w:type="gramStart"/>
      <w:r w:rsidRPr="00FE2B5C">
        <w:rPr>
          <w:bCs/>
        </w:rPr>
        <w:t>And</w:t>
      </w:r>
      <w:proofErr w:type="gramEnd"/>
      <w:r w:rsidRPr="00FE2B5C">
        <w:rPr>
          <w:bCs/>
        </w:rPr>
        <w:t xml:space="preserve"> Development.</w:t>
      </w:r>
    </w:p>
    <w:p w14:paraId="4A4D4F8F" w14:textId="77777777" w:rsidR="00FE2B5C" w:rsidRPr="00FE2B5C" w:rsidRDefault="00FE2B5C" w:rsidP="00FE2B5C">
      <w:pPr>
        <w:rPr>
          <w:bCs/>
          <w:lang w:val="en-US"/>
        </w:rPr>
      </w:pPr>
      <w:proofErr w:type="spellStart"/>
      <w:r w:rsidRPr="00FE2B5C">
        <w:rPr>
          <w:bCs/>
          <w:lang w:val="en-US"/>
        </w:rPr>
        <w:lastRenderedPageBreak/>
        <w:t>Sweller</w:t>
      </w:r>
      <w:proofErr w:type="spellEnd"/>
      <w:r w:rsidRPr="00FE2B5C">
        <w:rPr>
          <w:bCs/>
          <w:lang w:val="en-US"/>
        </w:rPr>
        <w:t>, J. (2011) Cognitive Load Theory. New York: Springer.</w:t>
      </w:r>
    </w:p>
    <w:p w14:paraId="67096ACF" w14:textId="77777777" w:rsidR="00FE2B5C" w:rsidRDefault="00FE2B5C" w:rsidP="00DD5969">
      <w:pPr>
        <w:rPr>
          <w:bCs/>
        </w:rPr>
      </w:pPr>
    </w:p>
    <w:p w14:paraId="3C5CF072" w14:textId="77777777" w:rsidR="00C93EBD" w:rsidRDefault="00C93EBD" w:rsidP="00DD5969">
      <w:pPr>
        <w:rPr>
          <w:bCs/>
        </w:rPr>
      </w:pPr>
    </w:p>
    <w:p w14:paraId="78624034" w14:textId="77777777" w:rsidR="00C93EBD" w:rsidRPr="00C93EBD" w:rsidRDefault="00C93EBD" w:rsidP="00DD5969">
      <w:pPr>
        <w:rPr>
          <w:bCs/>
        </w:rPr>
      </w:pPr>
    </w:p>
    <w:sectPr w:rsidR="00C93EBD" w:rsidRPr="00C93E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7E4AD" w14:textId="77777777" w:rsidR="00DD03E2" w:rsidRDefault="00DD03E2" w:rsidP="00011AB6">
      <w:pPr>
        <w:spacing w:after="0" w:line="240" w:lineRule="auto"/>
      </w:pPr>
      <w:r>
        <w:separator/>
      </w:r>
    </w:p>
  </w:endnote>
  <w:endnote w:type="continuationSeparator" w:id="0">
    <w:p w14:paraId="272ABC4C" w14:textId="77777777" w:rsidR="00DD03E2" w:rsidRDefault="00DD03E2"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68774" w14:textId="77777777" w:rsidR="00DD03E2" w:rsidRDefault="00DD03E2" w:rsidP="00011AB6">
      <w:pPr>
        <w:spacing w:after="0" w:line="240" w:lineRule="auto"/>
      </w:pPr>
      <w:r>
        <w:separator/>
      </w:r>
    </w:p>
  </w:footnote>
  <w:footnote w:type="continuationSeparator" w:id="0">
    <w:p w14:paraId="0C10FE06" w14:textId="77777777" w:rsidR="00DD03E2" w:rsidRDefault="00DD03E2"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170F67"/>
    <w:multiLevelType w:val="hybridMultilevel"/>
    <w:tmpl w:val="2CE002D2"/>
    <w:lvl w:ilvl="0" w:tplc="8E967732">
      <w:start w:val="1"/>
      <w:numFmt w:val="decimal"/>
      <w:lvlText w:val="%1."/>
      <w:lvlJc w:val="left"/>
      <w:pPr>
        <w:ind w:left="1080" w:hanging="360"/>
      </w:pPr>
      <w:rPr>
        <w:rFonts w:asciiTheme="minorHAnsi" w:hAnsiTheme="minorHAnsi"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4D16BDF"/>
    <w:multiLevelType w:val="multilevel"/>
    <w:tmpl w:val="C652E4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361203269">
    <w:abstractNumId w:val="0"/>
  </w:num>
  <w:num w:numId="2" w16cid:durableId="807431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772A7"/>
    <w:rsid w:val="000A2E17"/>
    <w:rsid w:val="000A470F"/>
    <w:rsid w:val="000C144A"/>
    <w:rsid w:val="000C541C"/>
    <w:rsid w:val="000C68CB"/>
    <w:rsid w:val="000D5B34"/>
    <w:rsid w:val="0010406A"/>
    <w:rsid w:val="00110DEC"/>
    <w:rsid w:val="001118FB"/>
    <w:rsid w:val="00115538"/>
    <w:rsid w:val="00135DD1"/>
    <w:rsid w:val="00147924"/>
    <w:rsid w:val="00164156"/>
    <w:rsid w:val="001819DF"/>
    <w:rsid w:val="001A1AEA"/>
    <w:rsid w:val="001B086C"/>
    <w:rsid w:val="001C6E70"/>
    <w:rsid w:val="002424D0"/>
    <w:rsid w:val="00260B25"/>
    <w:rsid w:val="00262DC1"/>
    <w:rsid w:val="002F243A"/>
    <w:rsid w:val="00301906"/>
    <w:rsid w:val="00302BB1"/>
    <w:rsid w:val="00307139"/>
    <w:rsid w:val="003341DF"/>
    <w:rsid w:val="00347EA1"/>
    <w:rsid w:val="00353860"/>
    <w:rsid w:val="00382546"/>
    <w:rsid w:val="00392DFC"/>
    <w:rsid w:val="003A4B66"/>
    <w:rsid w:val="003A709B"/>
    <w:rsid w:val="003D223A"/>
    <w:rsid w:val="00417AB6"/>
    <w:rsid w:val="004D474C"/>
    <w:rsid w:val="004D704F"/>
    <w:rsid w:val="004F5F60"/>
    <w:rsid w:val="0053246E"/>
    <w:rsid w:val="00536CFB"/>
    <w:rsid w:val="00543F5E"/>
    <w:rsid w:val="00545AD7"/>
    <w:rsid w:val="005777F7"/>
    <w:rsid w:val="00584970"/>
    <w:rsid w:val="005A71D9"/>
    <w:rsid w:val="005B4971"/>
    <w:rsid w:val="005B783A"/>
    <w:rsid w:val="005F2F79"/>
    <w:rsid w:val="005F42D0"/>
    <w:rsid w:val="005F7C42"/>
    <w:rsid w:val="0062310A"/>
    <w:rsid w:val="00664B16"/>
    <w:rsid w:val="0066657F"/>
    <w:rsid w:val="00673F55"/>
    <w:rsid w:val="006B52C3"/>
    <w:rsid w:val="007203C3"/>
    <w:rsid w:val="00724112"/>
    <w:rsid w:val="00734F5E"/>
    <w:rsid w:val="007352C0"/>
    <w:rsid w:val="00743752"/>
    <w:rsid w:val="00760B6C"/>
    <w:rsid w:val="00792CF9"/>
    <w:rsid w:val="007A56E5"/>
    <w:rsid w:val="007D3AE1"/>
    <w:rsid w:val="007D777F"/>
    <w:rsid w:val="007E01E0"/>
    <w:rsid w:val="00803155"/>
    <w:rsid w:val="00814F92"/>
    <w:rsid w:val="00840BEE"/>
    <w:rsid w:val="00851EDB"/>
    <w:rsid w:val="00887A61"/>
    <w:rsid w:val="008C09F0"/>
    <w:rsid w:val="008D7180"/>
    <w:rsid w:val="008F1086"/>
    <w:rsid w:val="009060A0"/>
    <w:rsid w:val="0091355A"/>
    <w:rsid w:val="00917008"/>
    <w:rsid w:val="00935B8D"/>
    <w:rsid w:val="009B02E5"/>
    <w:rsid w:val="009B164A"/>
    <w:rsid w:val="009F67B7"/>
    <w:rsid w:val="00A23D6E"/>
    <w:rsid w:val="00A476E3"/>
    <w:rsid w:val="00A6013A"/>
    <w:rsid w:val="00AD7313"/>
    <w:rsid w:val="00AE2AA9"/>
    <w:rsid w:val="00AE3307"/>
    <w:rsid w:val="00B028A8"/>
    <w:rsid w:val="00B053E6"/>
    <w:rsid w:val="00B103B9"/>
    <w:rsid w:val="00B42784"/>
    <w:rsid w:val="00B51B61"/>
    <w:rsid w:val="00B678BE"/>
    <w:rsid w:val="00B724BB"/>
    <w:rsid w:val="00BA7E51"/>
    <w:rsid w:val="00BE2A35"/>
    <w:rsid w:val="00BE3554"/>
    <w:rsid w:val="00C129B8"/>
    <w:rsid w:val="00C24461"/>
    <w:rsid w:val="00C2550A"/>
    <w:rsid w:val="00C4699D"/>
    <w:rsid w:val="00C81F08"/>
    <w:rsid w:val="00C93EBD"/>
    <w:rsid w:val="00CB50E8"/>
    <w:rsid w:val="00CF32AC"/>
    <w:rsid w:val="00D019BC"/>
    <w:rsid w:val="00D0262E"/>
    <w:rsid w:val="00D24ADF"/>
    <w:rsid w:val="00D26517"/>
    <w:rsid w:val="00D33868"/>
    <w:rsid w:val="00DC55F3"/>
    <w:rsid w:val="00DD03E2"/>
    <w:rsid w:val="00DD5969"/>
    <w:rsid w:val="00DF7F86"/>
    <w:rsid w:val="00E10797"/>
    <w:rsid w:val="00E12EA7"/>
    <w:rsid w:val="00E243A8"/>
    <w:rsid w:val="00E6747C"/>
    <w:rsid w:val="00EA0B9A"/>
    <w:rsid w:val="00EA15D1"/>
    <w:rsid w:val="00EA6220"/>
    <w:rsid w:val="00EA7933"/>
    <w:rsid w:val="00EC1771"/>
    <w:rsid w:val="00EC3AD1"/>
    <w:rsid w:val="00F244F1"/>
    <w:rsid w:val="00F66397"/>
    <w:rsid w:val="00F665CE"/>
    <w:rsid w:val="00F8089C"/>
    <w:rsid w:val="00F96C0B"/>
    <w:rsid w:val="00FB2EE9"/>
    <w:rsid w:val="00FC5EAB"/>
    <w:rsid w:val="00FD6F07"/>
    <w:rsid w:val="00FE2B5C"/>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Bibliography">
    <w:name w:val="Bibliography"/>
    <w:basedOn w:val="Normal"/>
    <w:next w:val="Normal"/>
    <w:uiPriority w:val="37"/>
    <w:unhideWhenUsed/>
    <w:rsid w:val="00C93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360301">
      <w:bodyDiv w:val="1"/>
      <w:marLeft w:val="0"/>
      <w:marRight w:val="0"/>
      <w:marTop w:val="0"/>
      <w:marBottom w:val="0"/>
      <w:divBdr>
        <w:top w:val="none" w:sz="0" w:space="0" w:color="auto"/>
        <w:left w:val="none" w:sz="0" w:space="0" w:color="auto"/>
        <w:bottom w:val="none" w:sz="0" w:space="0" w:color="auto"/>
        <w:right w:val="none" w:sz="0" w:space="0" w:color="auto"/>
      </w:divBdr>
    </w:div>
    <w:div w:id="463353098">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720207808">
      <w:bodyDiv w:val="1"/>
      <w:marLeft w:val="0"/>
      <w:marRight w:val="0"/>
      <w:marTop w:val="0"/>
      <w:marBottom w:val="0"/>
      <w:divBdr>
        <w:top w:val="none" w:sz="0" w:space="0" w:color="auto"/>
        <w:left w:val="none" w:sz="0" w:space="0" w:color="auto"/>
        <w:bottom w:val="none" w:sz="0" w:space="0" w:color="auto"/>
        <w:right w:val="none" w:sz="0" w:space="0" w:color="auto"/>
      </w:divBdr>
    </w:div>
    <w:div w:id="806362309">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89188945">
      <w:bodyDiv w:val="1"/>
      <w:marLeft w:val="0"/>
      <w:marRight w:val="0"/>
      <w:marTop w:val="0"/>
      <w:marBottom w:val="0"/>
      <w:divBdr>
        <w:top w:val="none" w:sz="0" w:space="0" w:color="auto"/>
        <w:left w:val="none" w:sz="0" w:space="0" w:color="auto"/>
        <w:bottom w:val="none" w:sz="0" w:space="0" w:color="auto"/>
        <w:right w:val="none" w:sz="0" w:space="0" w:color="auto"/>
      </w:divBdr>
    </w:div>
    <w:div w:id="1737312095">
      <w:bodyDiv w:val="1"/>
      <w:marLeft w:val="0"/>
      <w:marRight w:val="0"/>
      <w:marTop w:val="0"/>
      <w:marBottom w:val="0"/>
      <w:divBdr>
        <w:top w:val="none" w:sz="0" w:space="0" w:color="auto"/>
        <w:left w:val="none" w:sz="0" w:space="0" w:color="auto"/>
        <w:bottom w:val="none" w:sz="0" w:space="0" w:color="auto"/>
        <w:right w:val="none" w:sz="0" w:space="0" w:color="auto"/>
      </w:divBdr>
    </w:div>
    <w:div w:id="197533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Adv23</b:Tag>
    <b:SourceType>ElectronicSource</b:SourceType>
    <b:Guid>{3F2B5819-7706-4275-B4EE-B3277828A5D8}</b:Guid>
    <b:Author>
      <b:Author>
        <b:Corporate>Advance HE</b:Corporate>
      </b:Author>
    </b:Author>
    <b:Title>Professional Standards Framework for teaching and supporting learning in higher education 2023</b:Title>
    <b:Publisher>Advance HE, GuidHE, Universities UK</b:Publisher>
    <b:Year>2023</b:Year>
    <b:RefOrder>1</b:RefOrder>
  </b:Source>
</b:Sources>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7EC626-6DEC-49F5-811D-69B08E764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7</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Ashley Pullen</cp:lastModifiedBy>
  <cp:revision>15</cp:revision>
  <dcterms:created xsi:type="dcterms:W3CDTF">2025-02-03T10:16:00Z</dcterms:created>
  <dcterms:modified xsi:type="dcterms:W3CDTF">2026-05-28T12:28:00Z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