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1D126" w14:textId="1F3AADE9" w:rsidR="00AD48B9" w:rsidRDefault="00877075" w:rsidP="00877075">
      <w:pPr>
        <w:jc w:val="center"/>
        <w:rPr>
          <w:rFonts w:ascii="Times New Roman" w:hAnsi="Times New Roman" w:cs="Times New Roman"/>
          <w:b/>
          <w:bCs/>
          <w:sz w:val="36"/>
          <w:szCs w:val="36"/>
          <w:lang w:val="en-US"/>
        </w:rPr>
      </w:pPr>
      <w:r w:rsidRPr="00F30169">
        <w:rPr>
          <w:rFonts w:ascii="Times New Roman" w:hAnsi="Times New Roman" w:cs="Times New Roman"/>
          <w:b/>
          <w:bCs/>
          <w:sz w:val="36"/>
          <w:szCs w:val="36"/>
          <w:lang w:val="en-US"/>
        </w:rPr>
        <w:t>University of Wales: Trinity and Saint David</w:t>
      </w:r>
    </w:p>
    <w:p w14:paraId="292E7B65" w14:textId="77777777" w:rsidR="00F30169" w:rsidRPr="00F30169" w:rsidRDefault="00F30169" w:rsidP="00877075">
      <w:pPr>
        <w:jc w:val="center"/>
        <w:rPr>
          <w:rFonts w:ascii="Times New Roman" w:hAnsi="Times New Roman" w:cs="Times New Roman"/>
          <w:b/>
          <w:bCs/>
          <w:sz w:val="36"/>
          <w:szCs w:val="36"/>
          <w:lang w:val="en-US"/>
        </w:rPr>
      </w:pPr>
    </w:p>
    <w:p w14:paraId="05733042" w14:textId="67586A4D" w:rsidR="001F5780" w:rsidRDefault="001F5780" w:rsidP="00877075">
      <w:pPr>
        <w:jc w:val="center"/>
        <w:rPr>
          <w:rFonts w:ascii="Times New Roman" w:hAnsi="Times New Roman" w:cs="Times New Roman"/>
          <w:sz w:val="36"/>
          <w:szCs w:val="36"/>
          <w:lang w:val="en-US"/>
        </w:rPr>
      </w:pPr>
      <w:r>
        <w:rPr>
          <w:rFonts w:ascii="Times New Roman" w:hAnsi="Times New Roman" w:cs="Times New Roman"/>
          <w:sz w:val="36"/>
          <w:szCs w:val="36"/>
          <w:lang w:val="en-US"/>
        </w:rPr>
        <w:t xml:space="preserve">BA Business Management </w:t>
      </w:r>
    </w:p>
    <w:p w14:paraId="45F2FFA9" w14:textId="6E3ED127" w:rsidR="001F5780" w:rsidRDefault="00BE06DA" w:rsidP="00877075">
      <w:pPr>
        <w:jc w:val="center"/>
        <w:rPr>
          <w:rFonts w:ascii="Times New Roman" w:hAnsi="Times New Roman" w:cs="Times New Roman"/>
          <w:sz w:val="36"/>
          <w:szCs w:val="36"/>
          <w:lang w:val="en-US"/>
        </w:rPr>
      </w:pPr>
      <w:r>
        <w:rPr>
          <w:rFonts w:ascii="Times New Roman" w:hAnsi="Times New Roman" w:cs="Times New Roman"/>
          <w:sz w:val="36"/>
          <w:szCs w:val="36"/>
          <w:lang w:val="en-US"/>
        </w:rPr>
        <w:t>LCBB</w:t>
      </w:r>
      <w:r w:rsidR="00F30169">
        <w:rPr>
          <w:rFonts w:ascii="Times New Roman" w:hAnsi="Times New Roman" w:cs="Times New Roman"/>
          <w:sz w:val="36"/>
          <w:szCs w:val="36"/>
          <w:lang w:val="en-US"/>
        </w:rPr>
        <w:t>5002 Management Accounting</w:t>
      </w:r>
    </w:p>
    <w:p w14:paraId="7AEABBC7" w14:textId="1A32AFD1" w:rsidR="00B04666" w:rsidRDefault="00B04666" w:rsidP="00877075">
      <w:pPr>
        <w:jc w:val="center"/>
        <w:rPr>
          <w:rFonts w:ascii="Times New Roman" w:hAnsi="Times New Roman" w:cs="Times New Roman"/>
          <w:sz w:val="36"/>
          <w:szCs w:val="36"/>
          <w:lang w:val="en-US"/>
        </w:rPr>
      </w:pPr>
    </w:p>
    <w:p w14:paraId="258F9568" w14:textId="3B69D87D" w:rsidR="00B04666" w:rsidRDefault="00B04666" w:rsidP="00877075">
      <w:pPr>
        <w:jc w:val="center"/>
        <w:rPr>
          <w:rFonts w:ascii="Times New Roman" w:hAnsi="Times New Roman" w:cs="Times New Roman"/>
          <w:sz w:val="36"/>
          <w:szCs w:val="36"/>
          <w:lang w:val="en-US"/>
        </w:rPr>
      </w:pPr>
    </w:p>
    <w:p w14:paraId="66A316FD" w14:textId="19B5D11D" w:rsidR="00706717" w:rsidRDefault="00706717" w:rsidP="00877075">
      <w:pPr>
        <w:jc w:val="center"/>
        <w:rPr>
          <w:rFonts w:ascii="Times New Roman" w:hAnsi="Times New Roman" w:cs="Times New Roman"/>
          <w:sz w:val="36"/>
          <w:szCs w:val="36"/>
          <w:lang w:val="en-US"/>
        </w:rPr>
      </w:pPr>
    </w:p>
    <w:p w14:paraId="6F23F9E8" w14:textId="52373836" w:rsidR="00706717" w:rsidRDefault="00706717" w:rsidP="00877075">
      <w:pPr>
        <w:jc w:val="center"/>
        <w:rPr>
          <w:rFonts w:ascii="Times New Roman" w:hAnsi="Times New Roman" w:cs="Times New Roman"/>
          <w:sz w:val="36"/>
          <w:szCs w:val="36"/>
          <w:lang w:val="en-US"/>
        </w:rPr>
      </w:pPr>
    </w:p>
    <w:p w14:paraId="2B743E12" w14:textId="77777777" w:rsidR="00706717" w:rsidRDefault="00706717" w:rsidP="00877075">
      <w:pPr>
        <w:jc w:val="center"/>
        <w:rPr>
          <w:rFonts w:ascii="Times New Roman" w:hAnsi="Times New Roman" w:cs="Times New Roman"/>
          <w:sz w:val="36"/>
          <w:szCs w:val="36"/>
          <w:lang w:val="en-US"/>
        </w:rPr>
      </w:pPr>
    </w:p>
    <w:p w14:paraId="53EFB51E" w14:textId="2E042581" w:rsidR="00B04666" w:rsidRDefault="00B04666" w:rsidP="00877075">
      <w:pPr>
        <w:jc w:val="center"/>
        <w:rPr>
          <w:rFonts w:ascii="Times New Roman" w:hAnsi="Times New Roman" w:cs="Times New Roman"/>
          <w:sz w:val="36"/>
          <w:szCs w:val="36"/>
          <w:lang w:val="en-US"/>
        </w:rPr>
      </w:pPr>
    </w:p>
    <w:p w14:paraId="701F8506" w14:textId="5BB4DDF4" w:rsidR="00B04666" w:rsidRDefault="00B04666" w:rsidP="00877075">
      <w:pPr>
        <w:jc w:val="center"/>
        <w:rPr>
          <w:rFonts w:ascii="Times New Roman" w:hAnsi="Times New Roman" w:cs="Times New Roman"/>
          <w:b/>
          <w:bCs/>
          <w:sz w:val="36"/>
          <w:szCs w:val="36"/>
          <w:lang w:val="en-US"/>
        </w:rPr>
      </w:pPr>
      <w:r w:rsidRPr="00B04666">
        <w:rPr>
          <w:rFonts w:ascii="Times New Roman" w:hAnsi="Times New Roman" w:cs="Times New Roman"/>
          <w:b/>
          <w:bCs/>
          <w:sz w:val="36"/>
          <w:szCs w:val="36"/>
          <w:lang w:val="en-US"/>
        </w:rPr>
        <w:t>Assignment 1 - Essay</w:t>
      </w:r>
    </w:p>
    <w:p w14:paraId="44B3AEC2" w14:textId="3C442F81" w:rsidR="00B04666" w:rsidRPr="00B04666" w:rsidRDefault="00B04666" w:rsidP="00B04666">
      <w:pPr>
        <w:rPr>
          <w:rFonts w:ascii="Times New Roman" w:hAnsi="Times New Roman" w:cs="Times New Roman"/>
          <w:sz w:val="36"/>
          <w:szCs w:val="36"/>
          <w:lang w:val="en-US"/>
        </w:rPr>
      </w:pPr>
    </w:p>
    <w:p w14:paraId="1EDF3857" w14:textId="7481183A" w:rsidR="00B04666" w:rsidRPr="00B04666" w:rsidRDefault="00B04666" w:rsidP="00B04666">
      <w:pPr>
        <w:rPr>
          <w:rFonts w:ascii="Times New Roman" w:hAnsi="Times New Roman" w:cs="Times New Roman"/>
          <w:sz w:val="36"/>
          <w:szCs w:val="36"/>
          <w:lang w:val="en-US"/>
        </w:rPr>
      </w:pPr>
    </w:p>
    <w:p w14:paraId="178B52DF" w14:textId="56F6FAC5" w:rsidR="00B04666" w:rsidRPr="00B04666" w:rsidRDefault="00B04666" w:rsidP="00B04666">
      <w:pPr>
        <w:rPr>
          <w:rFonts w:ascii="Times New Roman" w:hAnsi="Times New Roman" w:cs="Times New Roman"/>
          <w:sz w:val="36"/>
          <w:szCs w:val="36"/>
          <w:lang w:val="en-US"/>
        </w:rPr>
      </w:pPr>
    </w:p>
    <w:p w14:paraId="5BFF3586" w14:textId="68B54D57" w:rsidR="00B04666" w:rsidRPr="00B04666" w:rsidRDefault="00B04666" w:rsidP="00B04666">
      <w:pPr>
        <w:rPr>
          <w:rFonts w:ascii="Times New Roman" w:hAnsi="Times New Roman" w:cs="Times New Roman"/>
          <w:sz w:val="36"/>
          <w:szCs w:val="36"/>
          <w:lang w:val="en-US"/>
        </w:rPr>
      </w:pPr>
    </w:p>
    <w:p w14:paraId="0E64DF85" w14:textId="4EDFADC8" w:rsidR="00B04666" w:rsidRPr="00B04666" w:rsidRDefault="00B04666" w:rsidP="00B04666">
      <w:pPr>
        <w:rPr>
          <w:rFonts w:ascii="Times New Roman" w:hAnsi="Times New Roman" w:cs="Times New Roman"/>
          <w:sz w:val="36"/>
          <w:szCs w:val="36"/>
          <w:lang w:val="en-US"/>
        </w:rPr>
      </w:pPr>
    </w:p>
    <w:p w14:paraId="761AC1E5" w14:textId="7B8D7223" w:rsidR="00B04666" w:rsidRPr="00B04666" w:rsidRDefault="00B04666" w:rsidP="00B04666">
      <w:pPr>
        <w:rPr>
          <w:rFonts w:ascii="Times New Roman" w:hAnsi="Times New Roman" w:cs="Times New Roman"/>
          <w:sz w:val="36"/>
          <w:szCs w:val="36"/>
          <w:lang w:val="en-US"/>
        </w:rPr>
      </w:pPr>
    </w:p>
    <w:p w14:paraId="7C60A3F8" w14:textId="227F59A8" w:rsidR="00B04666" w:rsidRPr="00B04666" w:rsidRDefault="00B04666" w:rsidP="00B04666">
      <w:pPr>
        <w:rPr>
          <w:rFonts w:ascii="Times New Roman" w:hAnsi="Times New Roman" w:cs="Times New Roman"/>
          <w:sz w:val="36"/>
          <w:szCs w:val="36"/>
          <w:lang w:val="en-US"/>
        </w:rPr>
      </w:pPr>
    </w:p>
    <w:p w14:paraId="0A9F3F8D" w14:textId="1A55BC92" w:rsidR="00B04666" w:rsidRPr="00B04666" w:rsidRDefault="00B04666" w:rsidP="00B04666">
      <w:pPr>
        <w:rPr>
          <w:rFonts w:ascii="Times New Roman" w:hAnsi="Times New Roman" w:cs="Times New Roman"/>
          <w:sz w:val="36"/>
          <w:szCs w:val="36"/>
          <w:lang w:val="en-US"/>
        </w:rPr>
      </w:pPr>
    </w:p>
    <w:p w14:paraId="0FCB39FC" w14:textId="027C25A8" w:rsidR="00B04666" w:rsidRPr="00B04666" w:rsidRDefault="00B04666" w:rsidP="00B04666">
      <w:pPr>
        <w:rPr>
          <w:rFonts w:ascii="Times New Roman" w:hAnsi="Times New Roman" w:cs="Times New Roman"/>
          <w:sz w:val="36"/>
          <w:szCs w:val="36"/>
          <w:lang w:val="en-US"/>
        </w:rPr>
      </w:pPr>
    </w:p>
    <w:p w14:paraId="6FBD5ED7" w14:textId="4EEC62E1" w:rsidR="00B04666" w:rsidRDefault="00B04666" w:rsidP="00B04666">
      <w:pPr>
        <w:rPr>
          <w:rFonts w:ascii="Times New Roman" w:hAnsi="Times New Roman" w:cs="Times New Roman"/>
          <w:b/>
          <w:bCs/>
          <w:sz w:val="36"/>
          <w:szCs w:val="36"/>
          <w:lang w:val="en-US"/>
        </w:rPr>
      </w:pPr>
    </w:p>
    <w:p w14:paraId="5D9A3D8F" w14:textId="4E0677FC" w:rsidR="00B04666" w:rsidRDefault="00C26603" w:rsidP="00706717">
      <w:pPr>
        <w:tabs>
          <w:tab w:val="left" w:pos="5556"/>
        </w:tabs>
        <w:rPr>
          <w:rFonts w:ascii="Times New Roman" w:hAnsi="Times New Roman" w:cs="Times New Roman"/>
          <w:sz w:val="28"/>
          <w:szCs w:val="28"/>
          <w:lang w:val="en-US"/>
        </w:rPr>
      </w:pPr>
      <w:r>
        <w:rPr>
          <w:rFonts w:ascii="Times New Roman" w:hAnsi="Times New Roman" w:cs="Times New Roman"/>
          <w:sz w:val="28"/>
          <w:szCs w:val="28"/>
          <w:lang w:val="en-US"/>
        </w:rPr>
        <w:t>Student: Nikola Ivan</w:t>
      </w:r>
      <w:r w:rsidR="00C501CF">
        <w:rPr>
          <w:rFonts w:ascii="Times New Roman" w:hAnsi="Times New Roman" w:cs="Times New Roman"/>
          <w:sz w:val="28"/>
          <w:szCs w:val="28"/>
          <w:lang w:val="en-US"/>
        </w:rPr>
        <w:t>ov</w:t>
      </w:r>
      <w:r w:rsidR="00C501CF">
        <w:rPr>
          <w:rFonts w:ascii="Times New Roman" w:hAnsi="Times New Roman" w:cs="Times New Roman"/>
          <w:sz w:val="28"/>
          <w:szCs w:val="28"/>
          <w:lang w:val="en-US"/>
        </w:rPr>
        <w:tab/>
      </w:r>
      <w:r w:rsidR="00706717">
        <w:rPr>
          <w:rFonts w:ascii="Times New Roman" w:hAnsi="Times New Roman" w:cs="Times New Roman"/>
          <w:sz w:val="28"/>
          <w:szCs w:val="28"/>
          <w:lang w:val="en-US"/>
        </w:rPr>
        <w:t xml:space="preserve">        </w:t>
      </w:r>
      <w:r w:rsidR="00C501CF">
        <w:rPr>
          <w:rFonts w:ascii="Times New Roman" w:hAnsi="Times New Roman" w:cs="Times New Roman"/>
          <w:sz w:val="28"/>
          <w:szCs w:val="28"/>
          <w:lang w:val="en-US"/>
        </w:rPr>
        <w:t xml:space="preserve">Lecturer: Winifred </w:t>
      </w:r>
      <w:proofErr w:type="spellStart"/>
      <w:r w:rsidR="00C501CF">
        <w:rPr>
          <w:rFonts w:ascii="Times New Roman" w:hAnsi="Times New Roman" w:cs="Times New Roman"/>
          <w:sz w:val="28"/>
          <w:szCs w:val="28"/>
          <w:lang w:val="en-US"/>
        </w:rPr>
        <w:t>Soribe</w:t>
      </w:r>
      <w:proofErr w:type="spellEnd"/>
    </w:p>
    <w:p w14:paraId="0F40E963" w14:textId="1D955A86" w:rsidR="00C26603" w:rsidRDefault="006D53E2" w:rsidP="00706717">
      <w:pPr>
        <w:tabs>
          <w:tab w:val="center" w:pos="4873"/>
        </w:tabs>
        <w:rPr>
          <w:rFonts w:ascii="Times New Roman" w:hAnsi="Times New Roman" w:cs="Times New Roman"/>
          <w:sz w:val="28"/>
          <w:szCs w:val="28"/>
          <w:lang w:val="en-US"/>
        </w:rPr>
      </w:pPr>
      <w:r>
        <w:rPr>
          <w:rFonts w:ascii="Times New Roman" w:hAnsi="Times New Roman" w:cs="Times New Roman"/>
          <w:sz w:val="28"/>
          <w:szCs w:val="28"/>
          <w:lang w:val="en-US"/>
        </w:rPr>
        <w:t>Student number: 1914806</w:t>
      </w:r>
      <w:r w:rsidR="00C10786">
        <w:rPr>
          <w:rFonts w:ascii="Times New Roman" w:hAnsi="Times New Roman" w:cs="Times New Roman"/>
          <w:sz w:val="28"/>
          <w:szCs w:val="28"/>
          <w:lang w:val="en-US"/>
        </w:rPr>
        <w:t xml:space="preserve">                    </w:t>
      </w:r>
      <w:r w:rsidR="00706717">
        <w:rPr>
          <w:rFonts w:ascii="Times New Roman" w:hAnsi="Times New Roman" w:cs="Times New Roman"/>
          <w:sz w:val="28"/>
          <w:szCs w:val="28"/>
          <w:lang w:val="en-US"/>
        </w:rPr>
        <w:t xml:space="preserve">          </w:t>
      </w:r>
      <w:r>
        <w:rPr>
          <w:rFonts w:ascii="Times New Roman" w:hAnsi="Times New Roman" w:cs="Times New Roman"/>
          <w:sz w:val="28"/>
          <w:szCs w:val="28"/>
          <w:lang w:val="en-US"/>
        </w:rPr>
        <w:tab/>
        <w:t>Internal Verifier:</w:t>
      </w:r>
      <w:r w:rsidR="00C10786">
        <w:rPr>
          <w:rFonts w:ascii="Times New Roman" w:hAnsi="Times New Roman" w:cs="Times New Roman"/>
          <w:sz w:val="28"/>
          <w:szCs w:val="28"/>
          <w:lang w:val="en-US"/>
        </w:rPr>
        <w:t xml:space="preserve"> </w:t>
      </w:r>
      <w:proofErr w:type="spellStart"/>
      <w:r w:rsidR="00C10786">
        <w:rPr>
          <w:rFonts w:ascii="Times New Roman" w:hAnsi="Times New Roman" w:cs="Times New Roman"/>
          <w:sz w:val="28"/>
          <w:szCs w:val="28"/>
          <w:lang w:val="en-US"/>
        </w:rPr>
        <w:t>Widin</w:t>
      </w:r>
      <w:proofErr w:type="spellEnd"/>
      <w:r w:rsidR="00C10786">
        <w:rPr>
          <w:rFonts w:ascii="Times New Roman" w:hAnsi="Times New Roman" w:cs="Times New Roman"/>
          <w:sz w:val="28"/>
          <w:szCs w:val="28"/>
          <w:lang w:val="en-US"/>
        </w:rPr>
        <w:t xml:space="preserve"> </w:t>
      </w:r>
      <w:proofErr w:type="spellStart"/>
      <w:r w:rsidR="00C10786">
        <w:rPr>
          <w:rFonts w:ascii="Times New Roman" w:hAnsi="Times New Roman" w:cs="Times New Roman"/>
          <w:sz w:val="28"/>
          <w:szCs w:val="28"/>
          <w:lang w:val="en-US"/>
        </w:rPr>
        <w:t>Sha’ven</w:t>
      </w:r>
      <w:proofErr w:type="spellEnd"/>
    </w:p>
    <w:sdt>
      <w:sdtPr>
        <w:rPr>
          <w:rFonts w:asciiTheme="minorHAnsi" w:eastAsiaTheme="minorEastAsia" w:hAnsiTheme="minorHAnsi" w:cs="Times New Roman"/>
          <w:b w:val="0"/>
          <w:bCs w:val="0"/>
          <w:color w:val="auto"/>
          <w:sz w:val="22"/>
          <w:szCs w:val="22"/>
          <w:lang w:eastAsia="en-US"/>
        </w:rPr>
        <w:id w:val="-642201732"/>
        <w:docPartObj>
          <w:docPartGallery w:val="Table of Contents"/>
          <w:docPartUnique/>
        </w:docPartObj>
      </w:sdtPr>
      <w:sdtEndPr/>
      <w:sdtContent>
        <w:p w14:paraId="7B882CBA" w14:textId="3EF1F08D" w:rsidR="00740ECE" w:rsidRDefault="003B4B74">
          <w:pPr>
            <w:pStyle w:val="TOCHeading"/>
            <w:rPr>
              <w:color w:val="000000" w:themeColor="text1"/>
              <w:sz w:val="32"/>
              <w:szCs w:val="32"/>
              <w:u w:val="single"/>
            </w:rPr>
          </w:pPr>
          <w:r w:rsidRPr="00740ECE">
            <w:rPr>
              <w:color w:val="000000" w:themeColor="text1"/>
              <w:sz w:val="32"/>
              <w:szCs w:val="32"/>
              <w:u w:val="single"/>
            </w:rPr>
            <w:t>Table of Con</w:t>
          </w:r>
          <w:r w:rsidR="00740ECE" w:rsidRPr="00740ECE">
            <w:rPr>
              <w:color w:val="000000" w:themeColor="text1"/>
              <w:sz w:val="32"/>
              <w:szCs w:val="32"/>
              <w:u w:val="single"/>
            </w:rPr>
            <w:t>tents</w:t>
          </w:r>
        </w:p>
        <w:p w14:paraId="62A615A1" w14:textId="77777777" w:rsidR="00753ABA" w:rsidRPr="00753ABA" w:rsidRDefault="00753ABA" w:rsidP="00753ABA">
          <w:pPr>
            <w:rPr>
              <w:lang w:val="en-US" w:eastAsia="ja-JP"/>
            </w:rPr>
          </w:pPr>
        </w:p>
        <w:p w14:paraId="4FF76909" w14:textId="5A221010" w:rsidR="00753ABA" w:rsidRDefault="00BA341D">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69070318" w:history="1">
            <w:r w:rsidR="00753ABA" w:rsidRPr="005D55ED">
              <w:rPr>
                <w:rStyle w:val="Hyperlink"/>
                <w:rFonts w:ascii="Calibri Light" w:eastAsia="Times New Roman" w:hAnsi="Calibri Light" w:cs="Times New Roman"/>
                <w:b/>
                <w:bCs/>
                <w:noProof/>
              </w:rPr>
              <w:t>Introduction</w:t>
            </w:r>
            <w:r w:rsidR="00753ABA">
              <w:rPr>
                <w:noProof/>
                <w:webHidden/>
              </w:rPr>
              <w:tab/>
            </w:r>
            <w:r w:rsidR="00753ABA">
              <w:rPr>
                <w:noProof/>
                <w:webHidden/>
              </w:rPr>
              <w:fldChar w:fldCharType="begin"/>
            </w:r>
            <w:r w:rsidR="00753ABA">
              <w:rPr>
                <w:noProof/>
                <w:webHidden/>
              </w:rPr>
              <w:instrText xml:space="preserve"> PAGEREF _Toc69070318 \h </w:instrText>
            </w:r>
            <w:r w:rsidR="00753ABA">
              <w:rPr>
                <w:noProof/>
                <w:webHidden/>
              </w:rPr>
            </w:r>
            <w:r w:rsidR="00753ABA">
              <w:rPr>
                <w:noProof/>
                <w:webHidden/>
              </w:rPr>
              <w:fldChar w:fldCharType="separate"/>
            </w:r>
            <w:r w:rsidR="00753ABA">
              <w:rPr>
                <w:noProof/>
                <w:webHidden/>
              </w:rPr>
              <w:t>3</w:t>
            </w:r>
            <w:r w:rsidR="00753ABA">
              <w:rPr>
                <w:noProof/>
                <w:webHidden/>
              </w:rPr>
              <w:fldChar w:fldCharType="end"/>
            </w:r>
          </w:hyperlink>
        </w:p>
        <w:p w14:paraId="61854E4B" w14:textId="0F27D95E" w:rsidR="00753ABA" w:rsidRDefault="00753ABA">
          <w:pPr>
            <w:pStyle w:val="TOC1"/>
            <w:tabs>
              <w:tab w:val="right" w:leader="dot" w:pos="9016"/>
            </w:tabs>
            <w:rPr>
              <w:rFonts w:asciiTheme="minorHAnsi" w:eastAsiaTheme="minorEastAsia" w:hAnsiTheme="minorHAnsi" w:cstheme="minorBidi"/>
              <w:noProof/>
              <w:lang w:eastAsia="en-GB"/>
            </w:rPr>
          </w:pPr>
          <w:hyperlink w:anchor="_Toc69070319" w:history="1">
            <w:r w:rsidRPr="005D55ED">
              <w:rPr>
                <w:rStyle w:val="Hyperlink"/>
                <w:rFonts w:ascii="Calibri Light" w:eastAsia="Times New Roman" w:hAnsi="Calibri Light" w:cs="Times New Roman"/>
                <w:b/>
                <w:bCs/>
                <w:noProof/>
              </w:rPr>
              <w:t>Discussions</w:t>
            </w:r>
            <w:r>
              <w:rPr>
                <w:noProof/>
                <w:webHidden/>
              </w:rPr>
              <w:tab/>
            </w:r>
            <w:r>
              <w:rPr>
                <w:noProof/>
                <w:webHidden/>
              </w:rPr>
              <w:fldChar w:fldCharType="begin"/>
            </w:r>
            <w:r>
              <w:rPr>
                <w:noProof/>
                <w:webHidden/>
              </w:rPr>
              <w:instrText xml:space="preserve"> PAGEREF _Toc69070319 \h </w:instrText>
            </w:r>
            <w:r>
              <w:rPr>
                <w:noProof/>
                <w:webHidden/>
              </w:rPr>
            </w:r>
            <w:r>
              <w:rPr>
                <w:noProof/>
                <w:webHidden/>
              </w:rPr>
              <w:fldChar w:fldCharType="separate"/>
            </w:r>
            <w:r>
              <w:rPr>
                <w:noProof/>
                <w:webHidden/>
              </w:rPr>
              <w:t>3</w:t>
            </w:r>
            <w:r>
              <w:rPr>
                <w:noProof/>
                <w:webHidden/>
              </w:rPr>
              <w:fldChar w:fldCharType="end"/>
            </w:r>
          </w:hyperlink>
        </w:p>
        <w:p w14:paraId="52196CC9" w14:textId="26878E0C" w:rsidR="00753ABA" w:rsidRDefault="00753ABA">
          <w:pPr>
            <w:pStyle w:val="TOC1"/>
            <w:tabs>
              <w:tab w:val="right" w:leader="dot" w:pos="9016"/>
            </w:tabs>
            <w:rPr>
              <w:rFonts w:asciiTheme="minorHAnsi" w:eastAsiaTheme="minorEastAsia" w:hAnsiTheme="minorHAnsi" w:cstheme="minorBidi"/>
              <w:noProof/>
              <w:lang w:eastAsia="en-GB"/>
            </w:rPr>
          </w:pPr>
          <w:hyperlink w:anchor="_Toc69070320" w:history="1">
            <w:r w:rsidRPr="005D55ED">
              <w:rPr>
                <w:rStyle w:val="Hyperlink"/>
                <w:rFonts w:ascii="Calibri Light" w:eastAsia="Times New Roman" w:hAnsi="Calibri Light" w:cs="Times New Roman"/>
                <w:b/>
                <w:bCs/>
                <w:noProof/>
              </w:rPr>
              <w:t>Conclusions</w:t>
            </w:r>
            <w:r>
              <w:rPr>
                <w:noProof/>
                <w:webHidden/>
              </w:rPr>
              <w:tab/>
            </w:r>
            <w:r>
              <w:rPr>
                <w:noProof/>
                <w:webHidden/>
              </w:rPr>
              <w:fldChar w:fldCharType="begin"/>
            </w:r>
            <w:r>
              <w:rPr>
                <w:noProof/>
                <w:webHidden/>
              </w:rPr>
              <w:instrText xml:space="preserve"> PAGEREF _Toc69070320 \h </w:instrText>
            </w:r>
            <w:r>
              <w:rPr>
                <w:noProof/>
                <w:webHidden/>
              </w:rPr>
            </w:r>
            <w:r>
              <w:rPr>
                <w:noProof/>
                <w:webHidden/>
              </w:rPr>
              <w:fldChar w:fldCharType="separate"/>
            </w:r>
            <w:r>
              <w:rPr>
                <w:noProof/>
                <w:webHidden/>
              </w:rPr>
              <w:t>6</w:t>
            </w:r>
            <w:r>
              <w:rPr>
                <w:noProof/>
                <w:webHidden/>
              </w:rPr>
              <w:fldChar w:fldCharType="end"/>
            </w:r>
          </w:hyperlink>
        </w:p>
        <w:p w14:paraId="346F372F" w14:textId="61946A9B" w:rsidR="00753ABA" w:rsidRDefault="00753ABA">
          <w:pPr>
            <w:pStyle w:val="TOC1"/>
            <w:tabs>
              <w:tab w:val="right" w:leader="dot" w:pos="9016"/>
            </w:tabs>
            <w:rPr>
              <w:rFonts w:asciiTheme="minorHAnsi" w:eastAsiaTheme="minorEastAsia" w:hAnsiTheme="minorHAnsi" w:cstheme="minorBidi"/>
              <w:noProof/>
              <w:lang w:eastAsia="en-GB"/>
            </w:rPr>
          </w:pPr>
          <w:hyperlink w:anchor="_Toc69070321" w:history="1">
            <w:r w:rsidRPr="005D55ED">
              <w:rPr>
                <w:rStyle w:val="Hyperlink"/>
                <w:b/>
                <w:bCs/>
                <w:noProof/>
              </w:rPr>
              <w:t>References</w:t>
            </w:r>
            <w:r>
              <w:rPr>
                <w:noProof/>
                <w:webHidden/>
              </w:rPr>
              <w:tab/>
            </w:r>
            <w:r>
              <w:rPr>
                <w:noProof/>
                <w:webHidden/>
              </w:rPr>
              <w:fldChar w:fldCharType="begin"/>
            </w:r>
            <w:r>
              <w:rPr>
                <w:noProof/>
                <w:webHidden/>
              </w:rPr>
              <w:instrText xml:space="preserve"> PAGEREF _Toc69070321 \h </w:instrText>
            </w:r>
            <w:r>
              <w:rPr>
                <w:noProof/>
                <w:webHidden/>
              </w:rPr>
            </w:r>
            <w:r>
              <w:rPr>
                <w:noProof/>
                <w:webHidden/>
              </w:rPr>
              <w:fldChar w:fldCharType="separate"/>
            </w:r>
            <w:r>
              <w:rPr>
                <w:noProof/>
                <w:webHidden/>
              </w:rPr>
              <w:t>7</w:t>
            </w:r>
            <w:r>
              <w:rPr>
                <w:noProof/>
                <w:webHidden/>
              </w:rPr>
              <w:fldChar w:fldCharType="end"/>
            </w:r>
          </w:hyperlink>
        </w:p>
        <w:p w14:paraId="5CAADB23" w14:textId="29A4C996" w:rsidR="00BA341D" w:rsidRDefault="00BA341D" w:rsidP="00BA341D">
          <w:pPr>
            <w:pStyle w:val="TOCHeading"/>
            <w:rPr>
              <w:rFonts w:eastAsiaTheme="minorEastAsia" w:cs="Times New Roman"/>
            </w:rPr>
          </w:pPr>
          <w:r>
            <w:fldChar w:fldCharType="end"/>
          </w:r>
          <w:r>
            <w:rPr>
              <w:rFonts w:eastAsiaTheme="minorEastAsia" w:cs="Times New Roman"/>
            </w:rPr>
            <w:t xml:space="preserve"> </w:t>
          </w:r>
        </w:p>
        <w:p w14:paraId="6E2D8A4B" w14:textId="4B5ADEE7" w:rsidR="003B4B74" w:rsidRDefault="00753ABA">
          <w:pPr>
            <w:pStyle w:val="TOC3"/>
            <w:ind w:left="446"/>
          </w:pPr>
        </w:p>
      </w:sdtContent>
    </w:sdt>
    <w:p w14:paraId="05BE7DE8" w14:textId="25D9A3D0" w:rsidR="00843755" w:rsidRDefault="00843755" w:rsidP="00706717">
      <w:pPr>
        <w:tabs>
          <w:tab w:val="center" w:pos="4873"/>
        </w:tabs>
        <w:rPr>
          <w:rFonts w:ascii="Times New Roman" w:hAnsi="Times New Roman" w:cs="Times New Roman"/>
          <w:sz w:val="28"/>
          <w:szCs w:val="28"/>
          <w:lang w:val="en-US"/>
        </w:rPr>
      </w:pPr>
    </w:p>
    <w:p w14:paraId="296E1C2F" w14:textId="003C04B4" w:rsidR="00843755" w:rsidRPr="00843755" w:rsidRDefault="00843755" w:rsidP="00843755">
      <w:pPr>
        <w:rPr>
          <w:rFonts w:ascii="Times New Roman" w:hAnsi="Times New Roman" w:cs="Times New Roman"/>
          <w:sz w:val="28"/>
          <w:szCs w:val="28"/>
          <w:lang w:val="en-US"/>
        </w:rPr>
      </w:pPr>
    </w:p>
    <w:p w14:paraId="198D27C3" w14:textId="573B2A6C" w:rsidR="00843755" w:rsidRPr="00843755" w:rsidRDefault="00843755" w:rsidP="00843755">
      <w:pPr>
        <w:rPr>
          <w:rFonts w:ascii="Times New Roman" w:hAnsi="Times New Roman" w:cs="Times New Roman"/>
          <w:sz w:val="28"/>
          <w:szCs w:val="28"/>
          <w:lang w:val="en-US"/>
        </w:rPr>
      </w:pPr>
    </w:p>
    <w:p w14:paraId="13D75D7D" w14:textId="482A51D0" w:rsidR="00843755" w:rsidRPr="00843755" w:rsidRDefault="00843755" w:rsidP="00843755">
      <w:pPr>
        <w:rPr>
          <w:rFonts w:ascii="Times New Roman" w:hAnsi="Times New Roman" w:cs="Times New Roman"/>
          <w:sz w:val="28"/>
          <w:szCs w:val="28"/>
          <w:lang w:val="en-US"/>
        </w:rPr>
      </w:pPr>
    </w:p>
    <w:p w14:paraId="1A916464" w14:textId="56C52346" w:rsidR="00843755" w:rsidRPr="00843755" w:rsidRDefault="00843755" w:rsidP="00843755">
      <w:pPr>
        <w:rPr>
          <w:rFonts w:ascii="Times New Roman" w:hAnsi="Times New Roman" w:cs="Times New Roman"/>
          <w:sz w:val="28"/>
          <w:szCs w:val="28"/>
          <w:lang w:val="en-US"/>
        </w:rPr>
      </w:pPr>
    </w:p>
    <w:p w14:paraId="63E71130" w14:textId="328B59B2" w:rsidR="00843755" w:rsidRPr="00843755" w:rsidRDefault="00843755" w:rsidP="00843755">
      <w:pPr>
        <w:rPr>
          <w:rFonts w:ascii="Times New Roman" w:hAnsi="Times New Roman" w:cs="Times New Roman"/>
          <w:sz w:val="28"/>
          <w:szCs w:val="28"/>
          <w:lang w:val="en-US"/>
        </w:rPr>
      </w:pPr>
    </w:p>
    <w:p w14:paraId="26FCD3CA" w14:textId="4C55A2DB" w:rsidR="00843755" w:rsidRPr="00843755" w:rsidRDefault="00843755" w:rsidP="00843755">
      <w:pPr>
        <w:rPr>
          <w:rFonts w:ascii="Times New Roman" w:hAnsi="Times New Roman" w:cs="Times New Roman"/>
          <w:sz w:val="28"/>
          <w:szCs w:val="28"/>
          <w:lang w:val="en-US"/>
        </w:rPr>
      </w:pPr>
    </w:p>
    <w:p w14:paraId="0C55876D" w14:textId="4839083C" w:rsidR="00843755" w:rsidRPr="00843755" w:rsidRDefault="00843755" w:rsidP="00843755">
      <w:pPr>
        <w:rPr>
          <w:rFonts w:ascii="Times New Roman" w:hAnsi="Times New Roman" w:cs="Times New Roman"/>
          <w:sz w:val="28"/>
          <w:szCs w:val="28"/>
          <w:lang w:val="en-US"/>
        </w:rPr>
      </w:pPr>
    </w:p>
    <w:p w14:paraId="4EFDC302" w14:textId="782EFC10" w:rsidR="00843755" w:rsidRPr="00843755" w:rsidRDefault="00843755" w:rsidP="00843755">
      <w:pPr>
        <w:rPr>
          <w:rFonts w:ascii="Times New Roman" w:hAnsi="Times New Roman" w:cs="Times New Roman"/>
          <w:sz w:val="28"/>
          <w:szCs w:val="28"/>
          <w:lang w:val="en-US"/>
        </w:rPr>
      </w:pPr>
    </w:p>
    <w:p w14:paraId="3D88F7EF" w14:textId="4A9C6B0F" w:rsidR="00843755" w:rsidRPr="00843755" w:rsidRDefault="00843755" w:rsidP="00843755">
      <w:pPr>
        <w:rPr>
          <w:rFonts w:ascii="Times New Roman" w:hAnsi="Times New Roman" w:cs="Times New Roman"/>
          <w:sz w:val="28"/>
          <w:szCs w:val="28"/>
          <w:lang w:val="en-US"/>
        </w:rPr>
      </w:pPr>
    </w:p>
    <w:p w14:paraId="6DC3F31E" w14:textId="1152A97B" w:rsidR="00843755" w:rsidRPr="00843755" w:rsidRDefault="00843755" w:rsidP="00843755">
      <w:pPr>
        <w:rPr>
          <w:rFonts w:ascii="Times New Roman" w:hAnsi="Times New Roman" w:cs="Times New Roman"/>
          <w:sz w:val="28"/>
          <w:szCs w:val="28"/>
          <w:lang w:val="en-US"/>
        </w:rPr>
      </w:pPr>
    </w:p>
    <w:p w14:paraId="2B3C9699" w14:textId="4E6A26ED" w:rsidR="00843755" w:rsidRPr="00843755" w:rsidRDefault="00843755" w:rsidP="00843755">
      <w:pPr>
        <w:rPr>
          <w:rFonts w:ascii="Times New Roman" w:hAnsi="Times New Roman" w:cs="Times New Roman"/>
          <w:sz w:val="28"/>
          <w:szCs w:val="28"/>
          <w:lang w:val="en-US"/>
        </w:rPr>
      </w:pPr>
    </w:p>
    <w:p w14:paraId="5964268A" w14:textId="7227712B" w:rsidR="00843755" w:rsidRPr="00843755" w:rsidRDefault="00843755" w:rsidP="00843755">
      <w:pPr>
        <w:rPr>
          <w:rFonts w:ascii="Times New Roman" w:hAnsi="Times New Roman" w:cs="Times New Roman"/>
          <w:sz w:val="28"/>
          <w:szCs w:val="28"/>
          <w:lang w:val="en-US"/>
        </w:rPr>
      </w:pPr>
    </w:p>
    <w:p w14:paraId="6E2D742E" w14:textId="60CF08C3" w:rsidR="00843755" w:rsidRPr="00843755" w:rsidRDefault="00843755" w:rsidP="00843755">
      <w:pPr>
        <w:rPr>
          <w:rFonts w:ascii="Times New Roman" w:hAnsi="Times New Roman" w:cs="Times New Roman"/>
          <w:sz w:val="28"/>
          <w:szCs w:val="28"/>
          <w:lang w:val="en-US"/>
        </w:rPr>
      </w:pPr>
    </w:p>
    <w:p w14:paraId="01900B04" w14:textId="0E035AB1" w:rsidR="00843755" w:rsidRPr="00843755" w:rsidRDefault="00843755" w:rsidP="00843755">
      <w:pPr>
        <w:rPr>
          <w:rFonts w:ascii="Times New Roman" w:hAnsi="Times New Roman" w:cs="Times New Roman"/>
          <w:sz w:val="28"/>
          <w:szCs w:val="28"/>
          <w:lang w:val="en-US"/>
        </w:rPr>
      </w:pPr>
    </w:p>
    <w:p w14:paraId="31BB01A8" w14:textId="6E3B68B3" w:rsidR="00843755" w:rsidRPr="00843755" w:rsidRDefault="00843755" w:rsidP="00843755">
      <w:pPr>
        <w:rPr>
          <w:rFonts w:ascii="Times New Roman" w:hAnsi="Times New Roman" w:cs="Times New Roman"/>
          <w:sz w:val="28"/>
          <w:szCs w:val="28"/>
          <w:lang w:val="en-US"/>
        </w:rPr>
      </w:pPr>
    </w:p>
    <w:p w14:paraId="782C9B57" w14:textId="62504806" w:rsidR="00843755" w:rsidRPr="00843755" w:rsidRDefault="00843755" w:rsidP="00843755">
      <w:pPr>
        <w:rPr>
          <w:rFonts w:ascii="Times New Roman" w:hAnsi="Times New Roman" w:cs="Times New Roman"/>
          <w:sz w:val="28"/>
          <w:szCs w:val="28"/>
          <w:lang w:val="en-US"/>
        </w:rPr>
      </w:pPr>
    </w:p>
    <w:p w14:paraId="3CE7EBEA" w14:textId="285252C4" w:rsidR="00843755" w:rsidRPr="00843755" w:rsidRDefault="00843755" w:rsidP="00843755">
      <w:pPr>
        <w:rPr>
          <w:rFonts w:ascii="Times New Roman" w:hAnsi="Times New Roman" w:cs="Times New Roman"/>
          <w:sz w:val="28"/>
          <w:szCs w:val="28"/>
          <w:lang w:val="en-US"/>
        </w:rPr>
      </w:pPr>
    </w:p>
    <w:p w14:paraId="11CCC8EB" w14:textId="7844A08E" w:rsidR="00843755" w:rsidRDefault="00843755" w:rsidP="00740ECE">
      <w:pPr>
        <w:rPr>
          <w:rFonts w:ascii="Times New Roman" w:hAnsi="Times New Roman" w:cs="Times New Roman"/>
          <w:sz w:val="28"/>
          <w:szCs w:val="28"/>
          <w:lang w:val="en-US"/>
        </w:rPr>
      </w:pPr>
    </w:p>
    <w:p w14:paraId="3AE45B87" w14:textId="77777777" w:rsidR="00753ABA" w:rsidRDefault="00753ABA" w:rsidP="00753ABA">
      <w:pPr>
        <w:spacing w:after="240"/>
      </w:pPr>
    </w:p>
    <w:p w14:paraId="65982FA5" w14:textId="77777777" w:rsidR="00753ABA" w:rsidRPr="00753ABA" w:rsidRDefault="00753ABA" w:rsidP="00753ABA">
      <w:pPr>
        <w:pStyle w:val="Heading1"/>
        <w:keepNext w:val="0"/>
        <w:keepLines w:val="0"/>
        <w:spacing w:before="322" w:after="322"/>
        <w:rPr>
          <w:rFonts w:ascii="Calibri Light" w:hAnsi="Calibri Light"/>
          <w:b/>
          <w:bCs/>
          <w:u w:val="single"/>
        </w:rPr>
      </w:pPr>
      <w:bookmarkStart w:id="0" w:name="_Toc69070318"/>
      <w:r w:rsidRPr="00753ABA">
        <w:rPr>
          <w:rFonts w:ascii="Calibri Light" w:eastAsia="Times New Roman" w:hAnsi="Calibri Light" w:cs="Times New Roman"/>
          <w:b/>
          <w:bCs/>
          <w:color w:val="auto"/>
          <w:u w:val="single"/>
        </w:rPr>
        <w:lastRenderedPageBreak/>
        <w:t>Introduction</w:t>
      </w:r>
      <w:bookmarkEnd w:id="0"/>
      <w:r w:rsidRPr="00753ABA">
        <w:rPr>
          <w:rFonts w:ascii="Calibri Light" w:eastAsia="Times New Roman" w:hAnsi="Calibri Light" w:cs="Times New Roman"/>
          <w:b/>
          <w:bCs/>
          <w:color w:val="auto"/>
          <w:u w:val="single"/>
        </w:rPr>
        <w:t xml:space="preserve"> </w:t>
      </w:r>
    </w:p>
    <w:p w14:paraId="1A68B279" w14:textId="77777777" w:rsidR="00753ABA" w:rsidRDefault="00753ABA" w:rsidP="00753ABA">
      <w:pPr>
        <w:spacing w:before="240" w:after="240"/>
      </w:pPr>
    </w:p>
    <w:p w14:paraId="3D938427"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sz w:val="24"/>
          <w:szCs w:val="24"/>
        </w:rPr>
        <w:t>In case a business provides importance to different accounting performances is recognized as a mandatory approach to provide systematic growth of Business Finance. While the presentation of accounting performances concerning the basic approach is used to indicate the presence of financial transactions in a systematic order, some of the accounting systems guide the evaluator for decision support purposes as well. In other words, the application of the Management Accounting process can efficiently notify in case of a business to initiate some significant decision support processing positively with business sustainability growth as well. Maintaining an efficient approach related to accounting decision support the overall financial growth of the business can also be initiated that provide an elimination related to business drawback as well. It is also used to provide a day-to-day approach that can be positively initiated to conduct the general financial compatibility in a more systematic order (</w:t>
      </w:r>
      <w:proofErr w:type="spellStart"/>
      <w:r w:rsidRPr="00753ABA">
        <w:rPr>
          <w:rFonts w:ascii="Times New Roman" w:hAnsi="Times New Roman" w:cs="Times New Roman"/>
          <w:sz w:val="24"/>
          <w:szCs w:val="24"/>
        </w:rPr>
        <w:t>Alam</w:t>
      </w:r>
      <w:proofErr w:type="spellEnd"/>
      <w:r w:rsidRPr="00753ABA">
        <w:rPr>
          <w:rFonts w:ascii="Times New Roman" w:hAnsi="Times New Roman" w:cs="Times New Roman"/>
          <w:sz w:val="24"/>
          <w:szCs w:val="24"/>
        </w:rPr>
        <w:t xml:space="preserve"> </w:t>
      </w:r>
      <w:r w:rsidRPr="00753ABA">
        <w:rPr>
          <w:rFonts w:ascii="Times New Roman" w:hAnsi="Times New Roman" w:cs="Times New Roman"/>
          <w:i/>
          <w:iCs/>
          <w:sz w:val="24"/>
          <w:szCs w:val="24"/>
        </w:rPr>
        <w:t>et al.</w:t>
      </w:r>
      <w:r w:rsidRPr="00753ABA">
        <w:rPr>
          <w:rFonts w:ascii="Times New Roman" w:hAnsi="Times New Roman" w:cs="Times New Roman"/>
          <w:sz w:val="24"/>
          <w:szCs w:val="24"/>
        </w:rPr>
        <w:t xml:space="preserve"> 2019). </w:t>
      </w:r>
    </w:p>
    <w:p w14:paraId="5F41AED9"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sz w:val="24"/>
          <w:szCs w:val="24"/>
        </w:rPr>
        <w:t xml:space="preserve">According to general principles of Costing, providing importance to the general manufacturing process with some basic cost attributes is necessary, for efficient business growth and performance evaluation. However, about basic </w:t>
      </w:r>
      <w:proofErr w:type="spellStart"/>
      <w:r w:rsidRPr="00753ABA">
        <w:rPr>
          <w:rFonts w:ascii="Times New Roman" w:hAnsi="Times New Roman" w:cs="Times New Roman"/>
          <w:sz w:val="24"/>
          <w:szCs w:val="24"/>
        </w:rPr>
        <w:t>behavioral</w:t>
      </w:r>
      <w:proofErr w:type="spellEnd"/>
      <w:r w:rsidRPr="00753ABA">
        <w:rPr>
          <w:rFonts w:ascii="Times New Roman" w:hAnsi="Times New Roman" w:cs="Times New Roman"/>
          <w:sz w:val="24"/>
          <w:szCs w:val="24"/>
        </w:rPr>
        <w:t xml:space="preserve"> context application of cost can be differentiated into three several prospects associated with a variable, semi-fixed and fixed costing as well.</w:t>
      </w:r>
    </w:p>
    <w:p w14:paraId="75DD9D23"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sz w:val="24"/>
          <w:szCs w:val="24"/>
        </w:rPr>
        <w:t xml:space="preserve">According to provide details associated with current financial growth and performance structure it is recognized that due to the reason of covid-19, the overall revenue level from the hospitality sector significantly decreased in the case of several countries. The same thing is noticed in the case of the United Kingdom and China as well. Following a provided </w:t>
      </w:r>
      <w:proofErr w:type="gramStart"/>
      <w:r w:rsidRPr="00753ABA">
        <w:rPr>
          <w:rFonts w:ascii="Times New Roman" w:hAnsi="Times New Roman" w:cs="Times New Roman"/>
          <w:sz w:val="24"/>
          <w:szCs w:val="24"/>
        </w:rPr>
        <w:t>report</w:t>
      </w:r>
      <w:proofErr w:type="gramEnd"/>
      <w:r w:rsidRPr="00753ABA">
        <w:rPr>
          <w:rFonts w:ascii="Times New Roman" w:hAnsi="Times New Roman" w:cs="Times New Roman"/>
          <w:sz w:val="24"/>
          <w:szCs w:val="24"/>
        </w:rPr>
        <w:t xml:space="preserve"> the overall volume of revenue from those countries has decreased with the volume of 67% and 68% gradually compared with the earlier position. Even overall income per room basis is also decreased to only £29 in 2020 while the same during 2019 was in aggregate £129 gradually (Guardian, 2021). </w:t>
      </w:r>
    </w:p>
    <w:p w14:paraId="51E22D8B" w14:textId="77777777" w:rsidR="00753ABA" w:rsidRPr="00753ABA" w:rsidRDefault="00753ABA" w:rsidP="00753ABA">
      <w:pPr>
        <w:spacing w:before="240" w:after="240"/>
        <w:rPr>
          <w:b/>
          <w:bCs/>
        </w:rPr>
      </w:pPr>
    </w:p>
    <w:p w14:paraId="6CFA01A3" w14:textId="77777777" w:rsidR="00753ABA" w:rsidRPr="00753ABA" w:rsidRDefault="00753ABA" w:rsidP="00753ABA">
      <w:pPr>
        <w:pStyle w:val="Heading1"/>
        <w:keepNext w:val="0"/>
        <w:keepLines w:val="0"/>
        <w:spacing w:before="322" w:after="322"/>
        <w:rPr>
          <w:rFonts w:ascii="Calibri Light" w:hAnsi="Calibri Light"/>
          <w:b/>
          <w:bCs/>
        </w:rPr>
      </w:pPr>
      <w:bookmarkStart w:id="1" w:name="_Toc69070319"/>
      <w:r w:rsidRPr="00753ABA">
        <w:rPr>
          <w:rFonts w:ascii="Calibri Light" w:eastAsia="Times New Roman" w:hAnsi="Calibri Light" w:cs="Times New Roman"/>
          <w:b/>
          <w:bCs/>
          <w:color w:val="auto"/>
          <w:u w:val="single"/>
        </w:rPr>
        <w:t>Discussions</w:t>
      </w:r>
      <w:bookmarkEnd w:id="1"/>
      <w:r w:rsidRPr="00753ABA">
        <w:rPr>
          <w:rFonts w:ascii="Calibri Light" w:eastAsia="Times New Roman" w:hAnsi="Calibri Light" w:cs="Times New Roman"/>
          <w:b/>
          <w:bCs/>
          <w:color w:val="auto"/>
          <w:u w:val="single"/>
        </w:rPr>
        <w:t xml:space="preserve"> </w:t>
      </w:r>
    </w:p>
    <w:p w14:paraId="4E1DC9BE" w14:textId="77777777" w:rsidR="00753ABA" w:rsidRDefault="00753ABA" w:rsidP="00753ABA">
      <w:pPr>
        <w:spacing w:before="240" w:after="240"/>
      </w:pPr>
    </w:p>
    <w:p w14:paraId="67D15DDB"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sz w:val="24"/>
          <w:szCs w:val="24"/>
        </w:rPr>
        <w:t>Because of Covid's significant operational level associated with the performances regarding hotel industry in most of the country has reduced in a significant order that creates a level of the financial burden at the present situation. To recover from this negative approach most of the organization is intended to initiate some significant development approach with the processing of which overall financial stability can positively regain along with maintaining sustainability efficiently (Miguel</w:t>
      </w:r>
      <w:r w:rsidRPr="00753ABA">
        <w:rPr>
          <w:rFonts w:ascii="Times New Roman" w:hAnsi="Times New Roman" w:cs="Times New Roman"/>
          <w:i/>
          <w:iCs/>
          <w:sz w:val="24"/>
          <w:szCs w:val="24"/>
        </w:rPr>
        <w:t xml:space="preserve"> et al.</w:t>
      </w:r>
      <w:r w:rsidRPr="00753ABA">
        <w:rPr>
          <w:rFonts w:ascii="Times New Roman" w:hAnsi="Times New Roman" w:cs="Times New Roman"/>
          <w:sz w:val="24"/>
          <w:szCs w:val="24"/>
        </w:rPr>
        <w:t xml:space="preserve"> 2020). </w:t>
      </w:r>
    </w:p>
    <w:p w14:paraId="660A809C"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sz w:val="24"/>
          <w:szCs w:val="24"/>
        </w:rPr>
        <w:t xml:space="preserve">According to provide details associated with a current case study, the organization </w:t>
      </w:r>
      <w:r w:rsidRPr="00753ABA">
        <w:rPr>
          <w:rFonts w:ascii="Times New Roman" w:hAnsi="Times New Roman" w:cs="Times New Roman"/>
          <w:b/>
          <w:bCs/>
          <w:sz w:val="24"/>
          <w:szCs w:val="24"/>
        </w:rPr>
        <w:t>Harriot Hotel</w:t>
      </w:r>
      <w:r w:rsidRPr="00753ABA">
        <w:rPr>
          <w:rFonts w:ascii="Times New Roman" w:hAnsi="Times New Roman" w:cs="Times New Roman"/>
          <w:sz w:val="24"/>
          <w:szCs w:val="24"/>
        </w:rPr>
        <w:t xml:space="preserve"> was enacted in the year 1941 by </w:t>
      </w:r>
      <w:r w:rsidRPr="00753ABA">
        <w:rPr>
          <w:rFonts w:ascii="Times New Roman" w:hAnsi="Times New Roman" w:cs="Times New Roman"/>
          <w:b/>
          <w:bCs/>
          <w:sz w:val="24"/>
          <w:szCs w:val="24"/>
        </w:rPr>
        <w:t xml:space="preserve">John D. Brockville </w:t>
      </w:r>
      <w:r w:rsidRPr="00753ABA">
        <w:rPr>
          <w:rFonts w:ascii="Times New Roman" w:hAnsi="Times New Roman" w:cs="Times New Roman"/>
          <w:sz w:val="24"/>
          <w:szCs w:val="24"/>
        </w:rPr>
        <w:t xml:space="preserve">and since the time of </w:t>
      </w:r>
      <w:r w:rsidRPr="00753ABA">
        <w:rPr>
          <w:rFonts w:ascii="Times New Roman" w:hAnsi="Times New Roman" w:cs="Times New Roman"/>
          <w:sz w:val="24"/>
          <w:szCs w:val="24"/>
        </w:rPr>
        <w:lastRenderedPageBreak/>
        <w:t xml:space="preserve">commencement, the organization is maintaining the level of its reputation in an efficient order along with efficient revenue and profitability growth as well. Along with the time the organization expands their overall business on a global prospect and at the present situation, </w:t>
      </w:r>
      <w:proofErr w:type="gramStart"/>
      <w:r w:rsidRPr="00753ABA">
        <w:rPr>
          <w:rFonts w:ascii="Times New Roman" w:hAnsi="Times New Roman" w:cs="Times New Roman"/>
          <w:sz w:val="24"/>
          <w:szCs w:val="24"/>
        </w:rPr>
        <w:t>it's</w:t>
      </w:r>
      <w:proofErr w:type="gramEnd"/>
      <w:r w:rsidRPr="00753ABA">
        <w:rPr>
          <w:rFonts w:ascii="Times New Roman" w:hAnsi="Times New Roman" w:cs="Times New Roman"/>
          <w:sz w:val="24"/>
          <w:szCs w:val="24"/>
        </w:rPr>
        <w:t xml:space="preserve"> used to provide their services Asia, Europe, Africa as well as America also. However, due to the reason of Covid, the overall level of business financial performance is decreased in an insufficient order, and to initiate a proper recovery approach the potential leaders of such company has initiated to engage an adequate professional to maintain some efficient solutions related to the cost reduction or cost elimination approach on behalf of present cost in structure (</w:t>
      </w:r>
      <w:proofErr w:type="spellStart"/>
      <w:r w:rsidRPr="00753ABA">
        <w:rPr>
          <w:rFonts w:ascii="Times New Roman" w:hAnsi="Times New Roman" w:cs="Times New Roman"/>
          <w:sz w:val="24"/>
          <w:szCs w:val="24"/>
        </w:rPr>
        <w:t>Aladwan</w:t>
      </w:r>
      <w:proofErr w:type="spellEnd"/>
      <w:r w:rsidRPr="00753ABA">
        <w:rPr>
          <w:rFonts w:ascii="Times New Roman" w:hAnsi="Times New Roman" w:cs="Times New Roman"/>
          <w:sz w:val="24"/>
          <w:szCs w:val="24"/>
        </w:rPr>
        <w:t xml:space="preserve"> </w:t>
      </w:r>
      <w:r w:rsidRPr="00753ABA">
        <w:rPr>
          <w:rFonts w:ascii="Times New Roman" w:hAnsi="Times New Roman" w:cs="Times New Roman"/>
          <w:i/>
          <w:iCs/>
          <w:sz w:val="24"/>
          <w:szCs w:val="24"/>
        </w:rPr>
        <w:t>et al.</w:t>
      </w:r>
      <w:r w:rsidRPr="00753ABA">
        <w:rPr>
          <w:rFonts w:ascii="Times New Roman" w:hAnsi="Times New Roman" w:cs="Times New Roman"/>
          <w:sz w:val="24"/>
          <w:szCs w:val="24"/>
        </w:rPr>
        <w:t xml:space="preserve"> 2018). </w:t>
      </w:r>
    </w:p>
    <w:p w14:paraId="3BF4C9A6"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sz w:val="24"/>
          <w:szCs w:val="24"/>
        </w:rPr>
        <w:t xml:space="preserve">Including the same approach, the management is also intended to expand the business at the present situation in China also like the overall Covid restrictions in this place have significantly reduced and its proper sustainability and maintenance is also provided in such areas properly. The overall details related to the expenditure of business as for the previous statement have been provided below. </w:t>
      </w:r>
    </w:p>
    <w:p w14:paraId="38E8AB23" w14:textId="77777777" w:rsidR="00753ABA" w:rsidRPr="00753ABA" w:rsidRDefault="00753ABA" w:rsidP="00753ABA">
      <w:pPr>
        <w:spacing w:before="240" w:after="240"/>
        <w:rPr>
          <w:rFonts w:ascii="Times New Roman" w:hAnsi="Times New Roman" w:cs="Times New Roman"/>
          <w:sz w:val="24"/>
          <w:szCs w:val="24"/>
        </w:rPr>
      </w:pPr>
    </w:p>
    <w:p w14:paraId="50FA42A4" w14:textId="77777777" w:rsidR="00753ABA" w:rsidRDefault="00753ABA" w:rsidP="00753ABA">
      <w:pPr>
        <w:spacing w:before="240" w:after="240"/>
      </w:pPr>
    </w:p>
    <w:p w14:paraId="2BDB811E" w14:textId="77777777" w:rsidR="00753ABA" w:rsidRPr="003205F6" w:rsidRDefault="00753ABA" w:rsidP="00753ABA">
      <w:pPr>
        <w:spacing w:before="240" w:after="240"/>
        <w:rPr>
          <w:rFonts w:ascii="Calibri Light" w:hAnsi="Calibri Light"/>
          <w:sz w:val="32"/>
          <w:szCs w:val="32"/>
        </w:rPr>
      </w:pPr>
      <w:r w:rsidRPr="003205F6">
        <w:rPr>
          <w:rFonts w:ascii="Calibri Light" w:hAnsi="Calibri Light"/>
          <w:b/>
          <w:bCs/>
          <w:sz w:val="32"/>
          <w:szCs w:val="32"/>
          <w:u w:val="single"/>
        </w:rPr>
        <w:t xml:space="preserve">Evaluating costing for decision support process in business performances </w:t>
      </w:r>
    </w:p>
    <w:p w14:paraId="1EF53930"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i/>
          <w:iCs/>
          <w:sz w:val="24"/>
          <w:szCs w:val="24"/>
        </w:rPr>
        <w:t>Employee wages</w:t>
      </w:r>
    </w:p>
    <w:p w14:paraId="409F9F62"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sz w:val="24"/>
          <w:szCs w:val="24"/>
        </w:rPr>
        <w:t xml:space="preserve">Discussions: </w:t>
      </w:r>
      <w:r w:rsidRPr="00753ABA">
        <w:rPr>
          <w:rFonts w:ascii="Times New Roman" w:hAnsi="Times New Roman" w:cs="Times New Roman"/>
          <w:sz w:val="24"/>
          <w:szCs w:val="24"/>
        </w:rPr>
        <w:t xml:space="preserve">As per the fundamental operational processing maintenance of such </w:t>
      </w:r>
      <w:proofErr w:type="gramStart"/>
      <w:r w:rsidRPr="00753ABA">
        <w:rPr>
          <w:rFonts w:ascii="Times New Roman" w:hAnsi="Times New Roman" w:cs="Times New Roman"/>
          <w:sz w:val="24"/>
          <w:szCs w:val="24"/>
        </w:rPr>
        <w:t>particular expenses</w:t>
      </w:r>
      <w:proofErr w:type="gramEnd"/>
      <w:r w:rsidRPr="00753ABA">
        <w:rPr>
          <w:rFonts w:ascii="Times New Roman" w:hAnsi="Times New Roman" w:cs="Times New Roman"/>
          <w:sz w:val="24"/>
          <w:szCs w:val="24"/>
        </w:rPr>
        <w:t xml:space="preserve"> is applied to indicate the overall </w:t>
      </w:r>
      <w:proofErr w:type="spellStart"/>
      <w:r w:rsidRPr="00753ABA">
        <w:rPr>
          <w:rFonts w:ascii="Times New Roman" w:hAnsi="Times New Roman" w:cs="Times New Roman"/>
          <w:sz w:val="24"/>
          <w:szCs w:val="24"/>
        </w:rPr>
        <w:t>labor</w:t>
      </w:r>
      <w:proofErr w:type="spellEnd"/>
      <w:r w:rsidRPr="00753ABA">
        <w:rPr>
          <w:rFonts w:ascii="Times New Roman" w:hAnsi="Times New Roman" w:cs="Times New Roman"/>
          <w:sz w:val="24"/>
          <w:szCs w:val="24"/>
        </w:rPr>
        <w:t xml:space="preserve"> forces that were appointed for conducting business performances. Concerning basic cost </w:t>
      </w:r>
      <w:proofErr w:type="spellStart"/>
      <w:r w:rsidRPr="00753ABA">
        <w:rPr>
          <w:rFonts w:ascii="Times New Roman" w:hAnsi="Times New Roman" w:cs="Times New Roman"/>
          <w:sz w:val="24"/>
          <w:szCs w:val="24"/>
        </w:rPr>
        <w:t>behavior</w:t>
      </w:r>
      <w:proofErr w:type="spellEnd"/>
      <w:r w:rsidRPr="00753ABA">
        <w:rPr>
          <w:rFonts w:ascii="Times New Roman" w:hAnsi="Times New Roman" w:cs="Times New Roman"/>
          <w:sz w:val="24"/>
          <w:szCs w:val="24"/>
        </w:rPr>
        <w:t xml:space="preserve">, this </w:t>
      </w:r>
      <w:proofErr w:type="gramStart"/>
      <w:r w:rsidRPr="00753ABA">
        <w:rPr>
          <w:rFonts w:ascii="Times New Roman" w:hAnsi="Times New Roman" w:cs="Times New Roman"/>
          <w:sz w:val="24"/>
          <w:szCs w:val="24"/>
        </w:rPr>
        <w:t>particular expenditure</w:t>
      </w:r>
      <w:proofErr w:type="gramEnd"/>
      <w:r w:rsidRPr="00753ABA">
        <w:rPr>
          <w:rFonts w:ascii="Times New Roman" w:hAnsi="Times New Roman" w:cs="Times New Roman"/>
          <w:sz w:val="24"/>
          <w:szCs w:val="24"/>
        </w:rPr>
        <w:t xml:space="preserve"> is used to indicate the level of the semi-fixed approach, which means the level of such cost is fixed up to a certain level and the remaining value is variable and changeable as well. Depending on such the present volume of charges is indicating around 25% over the level of revenue respectively, which is comparatively higher at the present scenario and needs to be revised for efficient growth (</w:t>
      </w:r>
      <w:proofErr w:type="spellStart"/>
      <w:r w:rsidRPr="00753ABA">
        <w:rPr>
          <w:rFonts w:ascii="Times New Roman" w:hAnsi="Times New Roman" w:cs="Times New Roman"/>
          <w:sz w:val="24"/>
          <w:szCs w:val="24"/>
        </w:rPr>
        <w:t>Chatzipetrou</w:t>
      </w:r>
      <w:proofErr w:type="spellEnd"/>
      <w:r w:rsidRPr="00753ABA">
        <w:rPr>
          <w:rFonts w:ascii="Times New Roman" w:hAnsi="Times New Roman" w:cs="Times New Roman"/>
          <w:sz w:val="24"/>
          <w:szCs w:val="24"/>
        </w:rPr>
        <w:t xml:space="preserve"> and </w:t>
      </w:r>
      <w:proofErr w:type="spellStart"/>
      <w:r w:rsidRPr="00753ABA">
        <w:rPr>
          <w:rFonts w:ascii="Times New Roman" w:hAnsi="Times New Roman" w:cs="Times New Roman"/>
          <w:sz w:val="24"/>
          <w:szCs w:val="24"/>
        </w:rPr>
        <w:t>Moschidis</w:t>
      </w:r>
      <w:proofErr w:type="spellEnd"/>
      <w:r w:rsidRPr="00753ABA">
        <w:rPr>
          <w:rFonts w:ascii="Times New Roman" w:hAnsi="Times New Roman" w:cs="Times New Roman"/>
          <w:sz w:val="24"/>
          <w:szCs w:val="24"/>
        </w:rPr>
        <w:t xml:space="preserve">, 2018). </w:t>
      </w:r>
    </w:p>
    <w:p w14:paraId="46B24E3D"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sz w:val="24"/>
          <w:szCs w:val="24"/>
        </w:rPr>
        <w:t>Recommendation</w:t>
      </w:r>
      <w:r w:rsidRPr="00753ABA">
        <w:rPr>
          <w:rFonts w:ascii="Times New Roman" w:hAnsi="Times New Roman" w:cs="Times New Roman"/>
          <w:sz w:val="24"/>
          <w:szCs w:val="24"/>
        </w:rPr>
        <w:t xml:space="preserve">: Following the present computation it is recognizable that the management of the business is required to initiate some significant approach related to eliminating this </w:t>
      </w:r>
      <w:proofErr w:type="gramStart"/>
      <w:r w:rsidRPr="00753ABA">
        <w:rPr>
          <w:rFonts w:ascii="Times New Roman" w:hAnsi="Times New Roman" w:cs="Times New Roman"/>
          <w:sz w:val="24"/>
          <w:szCs w:val="24"/>
        </w:rPr>
        <w:t>particular cost</w:t>
      </w:r>
      <w:proofErr w:type="gramEnd"/>
      <w:r w:rsidRPr="00753ABA">
        <w:rPr>
          <w:rFonts w:ascii="Times New Roman" w:hAnsi="Times New Roman" w:cs="Times New Roman"/>
          <w:sz w:val="24"/>
          <w:szCs w:val="24"/>
        </w:rPr>
        <w:t xml:space="preserve"> up to a certain level with the fundamental intention of maintaining the volume of business capability more efficiently. By improving the equal </w:t>
      </w:r>
      <w:proofErr w:type="spellStart"/>
      <w:r w:rsidRPr="00753ABA">
        <w:rPr>
          <w:rFonts w:ascii="Times New Roman" w:hAnsi="Times New Roman" w:cs="Times New Roman"/>
          <w:sz w:val="24"/>
          <w:szCs w:val="24"/>
        </w:rPr>
        <w:t>lineup</w:t>
      </w:r>
      <w:proofErr w:type="spellEnd"/>
      <w:r w:rsidRPr="00753ABA">
        <w:rPr>
          <w:rFonts w:ascii="Times New Roman" w:hAnsi="Times New Roman" w:cs="Times New Roman"/>
          <w:sz w:val="24"/>
          <w:szCs w:val="24"/>
        </w:rPr>
        <w:t xml:space="preserve">, potential leaders can provide importance to the hourly wages at a profit so that the overall variable charges can efficiently control. In the present scenario, the Government of the UK has revised the </w:t>
      </w:r>
      <w:proofErr w:type="spellStart"/>
      <w:r w:rsidRPr="00753ABA">
        <w:rPr>
          <w:rFonts w:ascii="Times New Roman" w:hAnsi="Times New Roman" w:cs="Times New Roman"/>
          <w:sz w:val="24"/>
          <w:szCs w:val="24"/>
        </w:rPr>
        <w:t>labor</w:t>
      </w:r>
      <w:proofErr w:type="spellEnd"/>
      <w:r w:rsidRPr="00753ABA">
        <w:rPr>
          <w:rFonts w:ascii="Times New Roman" w:hAnsi="Times New Roman" w:cs="Times New Roman"/>
          <w:sz w:val="24"/>
          <w:szCs w:val="24"/>
        </w:rPr>
        <w:t xml:space="preserve"> policy positively for efficient support related to the motivation of individual employees in a prospective manner. </w:t>
      </w:r>
    </w:p>
    <w:p w14:paraId="4170599E"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i/>
          <w:iCs/>
          <w:sz w:val="24"/>
          <w:szCs w:val="24"/>
        </w:rPr>
        <w:t>Advertising cost</w:t>
      </w:r>
    </w:p>
    <w:p w14:paraId="0E2AEBFA"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sz w:val="24"/>
          <w:szCs w:val="24"/>
        </w:rPr>
        <w:t xml:space="preserve">Illustration: </w:t>
      </w:r>
      <w:r w:rsidRPr="00753ABA">
        <w:rPr>
          <w:rFonts w:ascii="Times New Roman" w:hAnsi="Times New Roman" w:cs="Times New Roman"/>
          <w:sz w:val="24"/>
          <w:szCs w:val="24"/>
        </w:rPr>
        <w:t xml:space="preserve">As per the general and basic costing approach processing of such expenses is generally approached to perform promotional attributes of the company's performance </w:t>
      </w:r>
      <w:r w:rsidRPr="00753ABA">
        <w:rPr>
          <w:rFonts w:ascii="Times New Roman" w:hAnsi="Times New Roman" w:cs="Times New Roman"/>
          <w:sz w:val="24"/>
          <w:szCs w:val="24"/>
        </w:rPr>
        <w:lastRenderedPageBreak/>
        <w:t xml:space="preserve">positively. With basic costing </w:t>
      </w:r>
      <w:proofErr w:type="spellStart"/>
      <w:r w:rsidRPr="00753ABA">
        <w:rPr>
          <w:rFonts w:ascii="Times New Roman" w:hAnsi="Times New Roman" w:cs="Times New Roman"/>
          <w:sz w:val="24"/>
          <w:szCs w:val="24"/>
        </w:rPr>
        <w:t>behavior</w:t>
      </w:r>
      <w:proofErr w:type="spellEnd"/>
      <w:r w:rsidRPr="00753ABA">
        <w:rPr>
          <w:rFonts w:ascii="Times New Roman" w:hAnsi="Times New Roman" w:cs="Times New Roman"/>
          <w:sz w:val="24"/>
          <w:szCs w:val="24"/>
        </w:rPr>
        <w:t xml:space="preserve"> application of these expenses indicates the volume of fixed approaches positively and as per the basic computation </w:t>
      </w:r>
      <w:proofErr w:type="gramStart"/>
      <w:r w:rsidRPr="00753ABA">
        <w:rPr>
          <w:rFonts w:ascii="Times New Roman" w:hAnsi="Times New Roman" w:cs="Times New Roman"/>
          <w:sz w:val="24"/>
          <w:szCs w:val="24"/>
        </w:rPr>
        <w:t>it's</w:t>
      </w:r>
      <w:proofErr w:type="gramEnd"/>
      <w:r w:rsidRPr="00753ABA">
        <w:rPr>
          <w:rFonts w:ascii="Times New Roman" w:hAnsi="Times New Roman" w:cs="Times New Roman"/>
          <w:sz w:val="24"/>
          <w:szCs w:val="24"/>
        </w:rPr>
        <w:t xml:space="preserve"> presenting aggregate 12% enactment associated with business sales volume as well. Depending on the current performing approach the management of such business is required to initiate proper cost-cutting initiatives related to this </w:t>
      </w:r>
      <w:proofErr w:type="gramStart"/>
      <w:r w:rsidRPr="00753ABA">
        <w:rPr>
          <w:rFonts w:ascii="Times New Roman" w:hAnsi="Times New Roman" w:cs="Times New Roman"/>
          <w:sz w:val="24"/>
          <w:szCs w:val="24"/>
        </w:rPr>
        <w:t>particular costing</w:t>
      </w:r>
      <w:proofErr w:type="gramEnd"/>
      <w:r w:rsidRPr="00753ABA">
        <w:rPr>
          <w:rFonts w:ascii="Times New Roman" w:hAnsi="Times New Roman" w:cs="Times New Roman"/>
          <w:sz w:val="24"/>
          <w:szCs w:val="24"/>
        </w:rPr>
        <w:t xml:space="preserve"> approach as the business cannot eliminate this particular expenditure in the present situation (</w:t>
      </w:r>
      <w:proofErr w:type="spellStart"/>
      <w:r w:rsidRPr="00753ABA">
        <w:rPr>
          <w:rFonts w:ascii="Times New Roman" w:hAnsi="Times New Roman" w:cs="Times New Roman"/>
          <w:sz w:val="24"/>
          <w:szCs w:val="24"/>
        </w:rPr>
        <w:t>Ozili</w:t>
      </w:r>
      <w:proofErr w:type="spellEnd"/>
      <w:r w:rsidRPr="00753ABA">
        <w:rPr>
          <w:rFonts w:ascii="Times New Roman" w:hAnsi="Times New Roman" w:cs="Times New Roman"/>
          <w:sz w:val="24"/>
          <w:szCs w:val="24"/>
        </w:rPr>
        <w:t xml:space="preserve"> and Arun, 2020). </w:t>
      </w:r>
    </w:p>
    <w:p w14:paraId="1FAB86AD"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sz w:val="24"/>
          <w:szCs w:val="24"/>
        </w:rPr>
        <w:t xml:space="preserve">Recommendation: </w:t>
      </w:r>
      <w:r w:rsidRPr="00753ABA">
        <w:rPr>
          <w:rFonts w:ascii="Times New Roman" w:hAnsi="Times New Roman" w:cs="Times New Roman"/>
          <w:sz w:val="24"/>
          <w:szCs w:val="24"/>
        </w:rPr>
        <w:t xml:space="preserve">Depending on the present circumstances the management of the company needs to reduce this </w:t>
      </w:r>
      <w:proofErr w:type="gramStart"/>
      <w:r w:rsidRPr="00753ABA">
        <w:rPr>
          <w:rFonts w:ascii="Times New Roman" w:hAnsi="Times New Roman" w:cs="Times New Roman"/>
          <w:sz w:val="24"/>
          <w:szCs w:val="24"/>
        </w:rPr>
        <w:t>particular expenditure</w:t>
      </w:r>
      <w:proofErr w:type="gramEnd"/>
      <w:r w:rsidRPr="00753ABA">
        <w:rPr>
          <w:rFonts w:ascii="Times New Roman" w:hAnsi="Times New Roman" w:cs="Times New Roman"/>
          <w:sz w:val="24"/>
          <w:szCs w:val="24"/>
        </w:rPr>
        <w:t xml:space="preserve"> after a certain level so that the overall promotional performances of the business can be positively maintained without hampering the revenue growth. Including the same approaches, the business needs to provide focus over the social media engagement for making efficient promotional purposes as well. </w:t>
      </w:r>
    </w:p>
    <w:p w14:paraId="125A5ED0"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i/>
          <w:iCs/>
          <w:sz w:val="24"/>
          <w:szCs w:val="24"/>
        </w:rPr>
        <w:t>Interest on loans</w:t>
      </w:r>
    </w:p>
    <w:p w14:paraId="2FF3FB60"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sz w:val="24"/>
          <w:szCs w:val="24"/>
        </w:rPr>
        <w:t xml:space="preserve">Discussions: </w:t>
      </w:r>
      <w:r w:rsidRPr="00753ABA">
        <w:rPr>
          <w:rFonts w:ascii="Times New Roman" w:hAnsi="Times New Roman" w:cs="Times New Roman"/>
          <w:sz w:val="24"/>
          <w:szCs w:val="24"/>
        </w:rPr>
        <w:t xml:space="preserve">As per the recent performance processing of such specific charge is recognized as the volume of borrowings initiated by business is related to maintaining the requisition of Business Finance. The application of this expenditure indicates the fixed nature in a related </w:t>
      </w:r>
      <w:proofErr w:type="spellStart"/>
      <w:r w:rsidRPr="00753ABA">
        <w:rPr>
          <w:rFonts w:ascii="Times New Roman" w:hAnsi="Times New Roman" w:cs="Times New Roman"/>
          <w:sz w:val="24"/>
          <w:szCs w:val="24"/>
        </w:rPr>
        <w:t>behavioral</w:t>
      </w:r>
      <w:proofErr w:type="spellEnd"/>
      <w:r w:rsidRPr="00753ABA">
        <w:rPr>
          <w:rFonts w:ascii="Times New Roman" w:hAnsi="Times New Roman" w:cs="Times New Roman"/>
          <w:sz w:val="24"/>
          <w:szCs w:val="24"/>
        </w:rPr>
        <w:t xml:space="preserve"> context. As per the present situation, the management cannot eliminate this expenditure and instead of elimination which can reduce the label with the proper payback initiatives (Nicola </w:t>
      </w:r>
      <w:r w:rsidRPr="00753ABA">
        <w:rPr>
          <w:rFonts w:ascii="Times New Roman" w:hAnsi="Times New Roman" w:cs="Times New Roman"/>
          <w:i/>
          <w:iCs/>
          <w:sz w:val="24"/>
          <w:szCs w:val="24"/>
        </w:rPr>
        <w:t xml:space="preserve">et al. </w:t>
      </w:r>
      <w:r w:rsidRPr="00753ABA">
        <w:rPr>
          <w:rFonts w:ascii="Times New Roman" w:hAnsi="Times New Roman" w:cs="Times New Roman"/>
          <w:sz w:val="24"/>
          <w:szCs w:val="24"/>
        </w:rPr>
        <w:t xml:space="preserve">2020). This charge indicates around 17% over the volume of business revenue at the present situation and from that point of using a proper reduction strategy most need to be initiated for future growth and stability of the business revenue as well. </w:t>
      </w:r>
    </w:p>
    <w:p w14:paraId="3DFF52FD"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sz w:val="24"/>
          <w:szCs w:val="24"/>
        </w:rPr>
        <w:t xml:space="preserve">Recommendation: </w:t>
      </w:r>
      <w:r w:rsidRPr="00753ABA">
        <w:rPr>
          <w:rFonts w:ascii="Times New Roman" w:hAnsi="Times New Roman" w:cs="Times New Roman"/>
          <w:sz w:val="24"/>
          <w:szCs w:val="24"/>
        </w:rPr>
        <w:t xml:space="preserve">Under the current scenario, potential leaders related to the business need to reduce these specific expenses volume with the application of Payback initiatives related to loan amount positively. Through the application of these initiatives, proper sustainability growth in the business financial approach can also be maintained in inefficient order. </w:t>
      </w:r>
    </w:p>
    <w:p w14:paraId="071F87D5"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i/>
          <w:iCs/>
          <w:sz w:val="24"/>
          <w:szCs w:val="24"/>
        </w:rPr>
        <w:t>Housekeeping and cleaning</w:t>
      </w:r>
    </w:p>
    <w:p w14:paraId="5FAABAA3"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sz w:val="24"/>
          <w:szCs w:val="24"/>
        </w:rPr>
        <w:t xml:space="preserve">Discussions: </w:t>
      </w:r>
      <w:r w:rsidRPr="00753ABA">
        <w:rPr>
          <w:rFonts w:ascii="Times New Roman" w:hAnsi="Times New Roman" w:cs="Times New Roman"/>
          <w:sz w:val="24"/>
          <w:szCs w:val="24"/>
        </w:rPr>
        <w:t xml:space="preserve">As per the present performances this application is mainly initiated to maintain the overall business performances positively. Concerning basic costing </w:t>
      </w:r>
      <w:proofErr w:type="spellStart"/>
      <w:r w:rsidRPr="00753ABA">
        <w:rPr>
          <w:rFonts w:ascii="Times New Roman" w:hAnsi="Times New Roman" w:cs="Times New Roman"/>
          <w:sz w:val="24"/>
          <w:szCs w:val="24"/>
        </w:rPr>
        <w:t>behavior</w:t>
      </w:r>
      <w:proofErr w:type="spellEnd"/>
      <w:r w:rsidRPr="00753ABA">
        <w:rPr>
          <w:rFonts w:ascii="Times New Roman" w:hAnsi="Times New Roman" w:cs="Times New Roman"/>
          <w:sz w:val="24"/>
          <w:szCs w:val="24"/>
        </w:rPr>
        <w:t xml:space="preserve"> application of these charges indicates the volume of variable expenditure that can be controlled with the maintenance of customer volume (Jones and Comfort, 2020). In other words, this costing is a dependent variable related to the volume of customer engagement and the volume of customers is lower; this </w:t>
      </w:r>
      <w:proofErr w:type="gramStart"/>
      <w:r w:rsidRPr="00753ABA">
        <w:rPr>
          <w:rFonts w:ascii="Times New Roman" w:hAnsi="Times New Roman" w:cs="Times New Roman"/>
          <w:sz w:val="24"/>
          <w:szCs w:val="24"/>
        </w:rPr>
        <w:t>particular expenditure</w:t>
      </w:r>
      <w:proofErr w:type="gramEnd"/>
      <w:r w:rsidRPr="00753ABA">
        <w:rPr>
          <w:rFonts w:ascii="Times New Roman" w:hAnsi="Times New Roman" w:cs="Times New Roman"/>
          <w:sz w:val="24"/>
          <w:szCs w:val="24"/>
        </w:rPr>
        <w:t xml:space="preserve"> can also be reduced positively. Under the present computation, this specific account is charging an aggregate 8.33% associated with the performance level of the company's sales, and in the present situation of the covid-19 overall customer, the engagement level is comparatively lower this cost can decrease positively. </w:t>
      </w:r>
    </w:p>
    <w:p w14:paraId="33C6EB43"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sz w:val="24"/>
          <w:szCs w:val="24"/>
        </w:rPr>
        <w:t xml:space="preserve">Recommendation: </w:t>
      </w:r>
      <w:r w:rsidRPr="00753ABA">
        <w:rPr>
          <w:rFonts w:ascii="Times New Roman" w:hAnsi="Times New Roman" w:cs="Times New Roman"/>
          <w:sz w:val="24"/>
          <w:szCs w:val="24"/>
        </w:rPr>
        <w:t xml:space="preserve">By the present scenario, it is recognized that some of those potential leaders need to reduce such a level of expenses efficiently at the present scenario so that efficient revenue growth can be initiated. After that, while the overall customer engagement volume will be increased it can positively increase in a simultaneous order. Based on the same level the management should provide efficient support related to the sanitization approach at the present situation so that the overall Covid impact is positively eliminated. </w:t>
      </w:r>
    </w:p>
    <w:p w14:paraId="713C4054"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i/>
          <w:iCs/>
          <w:sz w:val="24"/>
          <w:szCs w:val="24"/>
        </w:rPr>
        <w:lastRenderedPageBreak/>
        <w:t>Customer discounts</w:t>
      </w:r>
    </w:p>
    <w:p w14:paraId="2F7CD24C"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sz w:val="24"/>
          <w:szCs w:val="24"/>
        </w:rPr>
        <w:t xml:space="preserve">Discussions: </w:t>
      </w:r>
      <w:r w:rsidRPr="00753ABA">
        <w:rPr>
          <w:rFonts w:ascii="Times New Roman" w:hAnsi="Times New Roman" w:cs="Times New Roman"/>
          <w:sz w:val="24"/>
          <w:szCs w:val="24"/>
        </w:rPr>
        <w:t xml:space="preserve">The application of such specific costing is based on the associated performances provided regarding customer presence volume in the business and mainly initiated for the promotional approaches. The overall volume related to such specific cost is charging in aggregate 13.33% in associated to the volume of company's earning level and as per the computation it is indicating comparatively higher and depending on such the management should eliminate these expenditures positively at the present scenario. As the present volume of customer engagement level is comparatively lower due to the Covid reasons, the management can positively eliminate this expenditure for efficient revenue stability (Baum and Hai, 2020). </w:t>
      </w:r>
    </w:p>
    <w:p w14:paraId="629C8A25" w14:textId="77777777" w:rsidR="00753ABA" w:rsidRP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b/>
          <w:bCs/>
          <w:sz w:val="24"/>
          <w:szCs w:val="24"/>
        </w:rPr>
        <w:t xml:space="preserve">Recommendation: </w:t>
      </w:r>
      <w:r w:rsidRPr="00753ABA">
        <w:rPr>
          <w:rFonts w:ascii="Times New Roman" w:hAnsi="Times New Roman" w:cs="Times New Roman"/>
          <w:sz w:val="24"/>
          <w:szCs w:val="24"/>
        </w:rPr>
        <w:t xml:space="preserve">Following the current business approach including the level of financial condition elimination of these expenditures is positively required and instead of this type of initiative need to provide focus over the social media engagement so that a proper promotional approach including the level of customer engagement can efficiently increase in the present situation. </w:t>
      </w:r>
    </w:p>
    <w:p w14:paraId="2A6C93CC" w14:textId="77777777" w:rsidR="00753ABA" w:rsidRPr="00753ABA" w:rsidRDefault="00753ABA" w:rsidP="00753ABA">
      <w:pPr>
        <w:pStyle w:val="Heading1"/>
        <w:keepNext w:val="0"/>
        <w:keepLines w:val="0"/>
        <w:spacing w:before="322" w:after="322"/>
        <w:rPr>
          <w:rFonts w:ascii="Calibri Light" w:hAnsi="Calibri Light"/>
          <w:b/>
          <w:bCs/>
        </w:rPr>
      </w:pPr>
      <w:bookmarkStart w:id="2" w:name="_Toc69070320"/>
      <w:r w:rsidRPr="00753ABA">
        <w:rPr>
          <w:rFonts w:ascii="Calibri Light" w:eastAsia="Times New Roman" w:hAnsi="Calibri Light" w:cs="Times New Roman"/>
          <w:b/>
          <w:bCs/>
          <w:color w:val="auto"/>
          <w:u w:val="single"/>
        </w:rPr>
        <w:t>Conclusions</w:t>
      </w:r>
      <w:bookmarkEnd w:id="2"/>
      <w:r w:rsidRPr="00753ABA">
        <w:rPr>
          <w:rFonts w:ascii="Calibri Light" w:eastAsia="Times New Roman" w:hAnsi="Calibri Light" w:cs="Times New Roman"/>
          <w:b/>
          <w:bCs/>
          <w:color w:val="auto"/>
          <w:u w:val="single"/>
        </w:rPr>
        <w:t xml:space="preserve"> </w:t>
      </w:r>
    </w:p>
    <w:p w14:paraId="226EB13C" w14:textId="77777777" w:rsidR="00753ABA" w:rsidRPr="00753ABA" w:rsidRDefault="00753ABA" w:rsidP="00753ABA">
      <w:pPr>
        <w:spacing w:before="240" w:after="240"/>
        <w:rPr>
          <w:rFonts w:ascii="Times New Roman" w:hAnsi="Times New Roman" w:cs="Times New Roman"/>
          <w:sz w:val="24"/>
          <w:szCs w:val="24"/>
        </w:rPr>
      </w:pPr>
    </w:p>
    <w:p w14:paraId="0B920026" w14:textId="68A20D41" w:rsidR="00753ABA" w:rsidRDefault="00753ABA" w:rsidP="00753ABA">
      <w:pPr>
        <w:spacing w:before="240" w:after="240"/>
        <w:rPr>
          <w:rFonts w:ascii="Times New Roman" w:hAnsi="Times New Roman" w:cs="Times New Roman"/>
          <w:sz w:val="24"/>
          <w:szCs w:val="24"/>
        </w:rPr>
      </w:pPr>
      <w:r w:rsidRPr="00753ABA">
        <w:rPr>
          <w:rFonts w:ascii="Times New Roman" w:hAnsi="Times New Roman" w:cs="Times New Roman"/>
          <w:sz w:val="24"/>
          <w:szCs w:val="24"/>
        </w:rPr>
        <w:t xml:space="preserve">After providing the above enumeration it is generally recommended to the management that some significant controlling approach as well as cost reduction strategy is required to be initiated by the management of the hotel at the present situation before initiating the process of hotel expansions and growth maintenance. Including the same line-up provides importance to the management accounting system is also necessary to evaluate the overall present financial competency positively, including the performances through the computation of budgeting approach as well. </w:t>
      </w:r>
    </w:p>
    <w:p w14:paraId="2BE37159" w14:textId="4F802B0A" w:rsidR="00753ABA" w:rsidRDefault="00753ABA" w:rsidP="00753ABA">
      <w:pPr>
        <w:spacing w:before="240" w:after="240"/>
        <w:rPr>
          <w:rFonts w:ascii="Times New Roman" w:hAnsi="Times New Roman" w:cs="Times New Roman"/>
          <w:sz w:val="24"/>
          <w:szCs w:val="24"/>
        </w:rPr>
      </w:pPr>
    </w:p>
    <w:p w14:paraId="02FFF1F5" w14:textId="2FF1F6E2" w:rsidR="00753ABA" w:rsidRDefault="00753ABA" w:rsidP="00753ABA">
      <w:pPr>
        <w:spacing w:before="240" w:after="240"/>
        <w:rPr>
          <w:rFonts w:ascii="Times New Roman" w:hAnsi="Times New Roman" w:cs="Times New Roman"/>
          <w:sz w:val="24"/>
          <w:szCs w:val="24"/>
        </w:rPr>
      </w:pPr>
    </w:p>
    <w:p w14:paraId="7098FC64" w14:textId="38177354" w:rsidR="00753ABA" w:rsidRDefault="00753ABA" w:rsidP="00753ABA">
      <w:pPr>
        <w:spacing w:before="240" w:after="240"/>
        <w:rPr>
          <w:rFonts w:ascii="Times New Roman" w:hAnsi="Times New Roman" w:cs="Times New Roman"/>
          <w:sz w:val="24"/>
          <w:szCs w:val="24"/>
        </w:rPr>
      </w:pPr>
    </w:p>
    <w:p w14:paraId="76B01FAD" w14:textId="5DBC1899" w:rsidR="00753ABA" w:rsidRDefault="00753ABA" w:rsidP="00753ABA">
      <w:pPr>
        <w:spacing w:before="240" w:after="240"/>
        <w:rPr>
          <w:rFonts w:ascii="Times New Roman" w:hAnsi="Times New Roman" w:cs="Times New Roman"/>
          <w:sz w:val="24"/>
          <w:szCs w:val="24"/>
        </w:rPr>
      </w:pPr>
    </w:p>
    <w:p w14:paraId="14087D07" w14:textId="77777777" w:rsidR="00753ABA" w:rsidRPr="00753ABA" w:rsidRDefault="00753ABA" w:rsidP="00753ABA">
      <w:pPr>
        <w:spacing w:before="240" w:after="240"/>
        <w:rPr>
          <w:rFonts w:ascii="Times New Roman" w:hAnsi="Times New Roman" w:cs="Times New Roman"/>
          <w:sz w:val="24"/>
          <w:szCs w:val="24"/>
        </w:rPr>
      </w:pPr>
    </w:p>
    <w:p w14:paraId="7B1C71DD" w14:textId="77777777" w:rsidR="00753ABA" w:rsidRPr="00753ABA" w:rsidRDefault="00753ABA" w:rsidP="00753ABA">
      <w:pPr>
        <w:spacing w:before="240" w:after="240"/>
        <w:rPr>
          <w:rFonts w:ascii="Times New Roman" w:hAnsi="Times New Roman" w:cs="Times New Roman"/>
          <w:sz w:val="24"/>
          <w:szCs w:val="24"/>
        </w:rPr>
      </w:pPr>
    </w:p>
    <w:p w14:paraId="205D684C" w14:textId="77777777" w:rsidR="00753ABA" w:rsidRDefault="00753ABA" w:rsidP="0054059C">
      <w:pPr>
        <w:pStyle w:val="Heading1"/>
        <w:rPr>
          <w:b/>
          <w:bCs/>
          <w:color w:val="000000" w:themeColor="text1"/>
          <w:u w:val="single"/>
        </w:rPr>
      </w:pPr>
      <w:bookmarkStart w:id="3" w:name="_Toc69070321"/>
    </w:p>
    <w:p w14:paraId="7F9DC689" w14:textId="77777777" w:rsidR="00753ABA" w:rsidRDefault="00753ABA" w:rsidP="0054059C">
      <w:pPr>
        <w:pStyle w:val="Heading1"/>
        <w:rPr>
          <w:b/>
          <w:bCs/>
          <w:color w:val="000000" w:themeColor="text1"/>
          <w:u w:val="single"/>
        </w:rPr>
      </w:pPr>
    </w:p>
    <w:p w14:paraId="37BA33EB" w14:textId="3A76EE39" w:rsidR="0054059C" w:rsidRDefault="0054059C" w:rsidP="0054059C">
      <w:pPr>
        <w:pStyle w:val="Heading1"/>
        <w:rPr>
          <w:b/>
          <w:bCs/>
          <w:color w:val="000000" w:themeColor="text1"/>
          <w:u w:val="single"/>
        </w:rPr>
      </w:pPr>
      <w:r w:rsidRPr="00CE5A08">
        <w:rPr>
          <w:b/>
          <w:bCs/>
          <w:color w:val="000000" w:themeColor="text1"/>
          <w:u w:val="single"/>
        </w:rPr>
        <w:t>References</w:t>
      </w:r>
      <w:bookmarkEnd w:id="3"/>
    </w:p>
    <w:p w14:paraId="616A3FD9" w14:textId="77777777" w:rsidR="00CE5A08" w:rsidRPr="00CE5A08" w:rsidRDefault="00CE5A08" w:rsidP="00CE5A08"/>
    <w:p w14:paraId="7D668FAA" w14:textId="77777777" w:rsidR="0054059C" w:rsidRPr="005F4F5E" w:rsidRDefault="0054059C" w:rsidP="0054059C">
      <w:pPr>
        <w:spacing w:line="360" w:lineRule="auto"/>
        <w:jc w:val="both"/>
        <w:rPr>
          <w:rFonts w:ascii="Times New Roman" w:hAnsi="Times New Roman" w:cs="Times New Roman"/>
          <w:sz w:val="24"/>
        </w:rPr>
      </w:pPr>
      <w:proofErr w:type="spellStart"/>
      <w:r w:rsidRPr="005F4F5E">
        <w:rPr>
          <w:rFonts w:ascii="Times New Roman" w:hAnsi="Times New Roman" w:cs="Times New Roman"/>
          <w:sz w:val="24"/>
        </w:rPr>
        <w:t>Aladwan</w:t>
      </w:r>
      <w:proofErr w:type="spellEnd"/>
      <w:r w:rsidRPr="005F4F5E">
        <w:rPr>
          <w:rFonts w:ascii="Times New Roman" w:hAnsi="Times New Roman" w:cs="Times New Roman"/>
          <w:sz w:val="24"/>
        </w:rPr>
        <w:t xml:space="preserve">, M., </w:t>
      </w:r>
      <w:proofErr w:type="spellStart"/>
      <w:r w:rsidRPr="005F4F5E">
        <w:rPr>
          <w:rFonts w:ascii="Times New Roman" w:hAnsi="Times New Roman" w:cs="Times New Roman"/>
          <w:sz w:val="24"/>
        </w:rPr>
        <w:t>Alsinglawi</w:t>
      </w:r>
      <w:proofErr w:type="spellEnd"/>
      <w:r w:rsidRPr="005F4F5E">
        <w:rPr>
          <w:rFonts w:ascii="Times New Roman" w:hAnsi="Times New Roman" w:cs="Times New Roman"/>
          <w:sz w:val="24"/>
        </w:rPr>
        <w:t xml:space="preserve">, O. and </w:t>
      </w:r>
      <w:proofErr w:type="spellStart"/>
      <w:r w:rsidRPr="005F4F5E">
        <w:rPr>
          <w:rFonts w:ascii="Times New Roman" w:hAnsi="Times New Roman" w:cs="Times New Roman"/>
          <w:sz w:val="24"/>
        </w:rPr>
        <w:t>Alhawatmeh</w:t>
      </w:r>
      <w:proofErr w:type="spellEnd"/>
      <w:r w:rsidRPr="005F4F5E">
        <w:rPr>
          <w:rFonts w:ascii="Times New Roman" w:hAnsi="Times New Roman" w:cs="Times New Roman"/>
          <w:sz w:val="24"/>
        </w:rPr>
        <w:t>, O., 2018. The applicability of target costing in Jordanian hotels industry. Academy of Accounting and Financial Studies Journal, 22(3), pp.1-13.</w:t>
      </w:r>
    </w:p>
    <w:p w14:paraId="62A27008" w14:textId="77777777" w:rsidR="0054059C" w:rsidRPr="005F4F5E" w:rsidRDefault="0054059C" w:rsidP="0054059C">
      <w:pPr>
        <w:spacing w:line="360" w:lineRule="auto"/>
        <w:jc w:val="both"/>
        <w:rPr>
          <w:rFonts w:ascii="Times New Roman" w:hAnsi="Times New Roman" w:cs="Times New Roman"/>
          <w:sz w:val="24"/>
        </w:rPr>
      </w:pPr>
      <w:proofErr w:type="spellStart"/>
      <w:r w:rsidRPr="005F4F5E">
        <w:rPr>
          <w:rFonts w:ascii="Times New Roman" w:hAnsi="Times New Roman" w:cs="Times New Roman"/>
          <w:sz w:val="24"/>
        </w:rPr>
        <w:t>Alam</w:t>
      </w:r>
      <w:proofErr w:type="spellEnd"/>
      <w:r w:rsidRPr="005F4F5E">
        <w:rPr>
          <w:rFonts w:ascii="Times New Roman" w:hAnsi="Times New Roman" w:cs="Times New Roman"/>
          <w:sz w:val="24"/>
        </w:rPr>
        <w:t xml:space="preserve">, S., Ranasinghe, S.B. and </w:t>
      </w:r>
      <w:proofErr w:type="spellStart"/>
      <w:r w:rsidRPr="005F4F5E">
        <w:rPr>
          <w:rFonts w:ascii="Times New Roman" w:hAnsi="Times New Roman" w:cs="Times New Roman"/>
          <w:sz w:val="24"/>
        </w:rPr>
        <w:t>Wickramasinghe</w:t>
      </w:r>
      <w:proofErr w:type="spellEnd"/>
      <w:r w:rsidRPr="005F4F5E">
        <w:rPr>
          <w:rFonts w:ascii="Times New Roman" w:hAnsi="Times New Roman" w:cs="Times New Roman"/>
          <w:sz w:val="24"/>
        </w:rPr>
        <w:t>, D., 2019. Ethnographic significance in researching management accounting: Bangladesh and Sri Lanka.</w:t>
      </w:r>
    </w:p>
    <w:p w14:paraId="0CB0C5BD" w14:textId="54F674C3" w:rsidR="0054059C" w:rsidRPr="005F4F5E" w:rsidRDefault="0054059C" w:rsidP="0054059C">
      <w:pPr>
        <w:spacing w:line="360" w:lineRule="auto"/>
        <w:jc w:val="both"/>
        <w:rPr>
          <w:rFonts w:ascii="Times New Roman" w:hAnsi="Times New Roman" w:cs="Times New Roman"/>
          <w:sz w:val="24"/>
        </w:rPr>
      </w:pPr>
      <w:r w:rsidRPr="005F4F5E">
        <w:rPr>
          <w:rFonts w:ascii="Times New Roman" w:hAnsi="Times New Roman" w:cs="Times New Roman"/>
          <w:sz w:val="24"/>
        </w:rPr>
        <w:t xml:space="preserve">Baum, </w:t>
      </w:r>
      <w:proofErr w:type="gramStart"/>
      <w:r w:rsidRPr="005F4F5E">
        <w:rPr>
          <w:rFonts w:ascii="Times New Roman" w:hAnsi="Times New Roman" w:cs="Times New Roman"/>
          <w:sz w:val="24"/>
        </w:rPr>
        <w:t>T.</w:t>
      </w:r>
      <w:proofErr w:type="gramEnd"/>
      <w:r w:rsidRPr="005F4F5E">
        <w:rPr>
          <w:rFonts w:ascii="Times New Roman" w:hAnsi="Times New Roman" w:cs="Times New Roman"/>
          <w:sz w:val="24"/>
        </w:rPr>
        <w:t xml:space="preserve"> and Hai, N.T.T., 2020. Hospitality, tourism, human </w:t>
      </w:r>
      <w:r w:rsidR="00CE5A08" w:rsidRPr="005F4F5E">
        <w:rPr>
          <w:rFonts w:ascii="Times New Roman" w:hAnsi="Times New Roman" w:cs="Times New Roman"/>
          <w:sz w:val="24"/>
        </w:rPr>
        <w:t>rights,</w:t>
      </w:r>
      <w:r w:rsidRPr="005F4F5E">
        <w:rPr>
          <w:rFonts w:ascii="Times New Roman" w:hAnsi="Times New Roman" w:cs="Times New Roman"/>
          <w:sz w:val="24"/>
        </w:rPr>
        <w:t xml:space="preserve"> and the impact of COVID-19. International Journal of Contemporary Hospitality Management.</w:t>
      </w:r>
    </w:p>
    <w:p w14:paraId="749EAD89" w14:textId="77777777" w:rsidR="0054059C" w:rsidRPr="005F4F5E" w:rsidRDefault="0054059C" w:rsidP="0054059C">
      <w:pPr>
        <w:spacing w:line="360" w:lineRule="auto"/>
        <w:jc w:val="both"/>
        <w:rPr>
          <w:rFonts w:ascii="Times New Roman" w:hAnsi="Times New Roman" w:cs="Times New Roman"/>
          <w:sz w:val="24"/>
        </w:rPr>
      </w:pPr>
      <w:proofErr w:type="spellStart"/>
      <w:r w:rsidRPr="005F4F5E">
        <w:rPr>
          <w:rFonts w:ascii="Times New Roman" w:hAnsi="Times New Roman" w:cs="Times New Roman"/>
          <w:sz w:val="24"/>
        </w:rPr>
        <w:t>Chatzipetrou</w:t>
      </w:r>
      <w:proofErr w:type="spellEnd"/>
      <w:r w:rsidRPr="005F4F5E">
        <w:rPr>
          <w:rFonts w:ascii="Times New Roman" w:hAnsi="Times New Roman" w:cs="Times New Roman"/>
          <w:sz w:val="24"/>
        </w:rPr>
        <w:t xml:space="preserve">, E. and </w:t>
      </w:r>
      <w:proofErr w:type="spellStart"/>
      <w:r w:rsidRPr="005F4F5E">
        <w:rPr>
          <w:rFonts w:ascii="Times New Roman" w:hAnsi="Times New Roman" w:cs="Times New Roman"/>
          <w:sz w:val="24"/>
        </w:rPr>
        <w:t>Moschidis</w:t>
      </w:r>
      <w:proofErr w:type="spellEnd"/>
      <w:r w:rsidRPr="005F4F5E">
        <w:rPr>
          <w:rFonts w:ascii="Times New Roman" w:hAnsi="Times New Roman" w:cs="Times New Roman"/>
          <w:sz w:val="24"/>
        </w:rPr>
        <w:t>, O., 2018. A multidimensional longitudinal meta-analysis of quality costing research. International Journal of Quality &amp; Reliability Management.</w:t>
      </w:r>
    </w:p>
    <w:p w14:paraId="067464B9" w14:textId="77777777" w:rsidR="0054059C" w:rsidRPr="005F4F5E" w:rsidRDefault="0054059C" w:rsidP="0054059C">
      <w:pPr>
        <w:spacing w:line="360" w:lineRule="auto"/>
        <w:jc w:val="both"/>
        <w:rPr>
          <w:rFonts w:ascii="Times New Roman" w:hAnsi="Times New Roman" w:cs="Times New Roman"/>
          <w:sz w:val="24"/>
        </w:rPr>
      </w:pPr>
      <w:r w:rsidRPr="005F4F5E">
        <w:rPr>
          <w:rFonts w:ascii="Times New Roman" w:hAnsi="Times New Roman" w:cs="Times New Roman"/>
          <w:sz w:val="24"/>
        </w:rPr>
        <w:t>Guardian. 2021. Covid-hit UK hotels unlikely to recover for four years, says PwC. [online] Available at: &lt;https://www.theguardian.com/business/2020/oct/27/covid-hit-uk-hotels-unlikely-to-recover-for-four-years-says-pwc&gt; [Accessed 09 April 2021].</w:t>
      </w:r>
    </w:p>
    <w:p w14:paraId="3A48BBBD" w14:textId="77777777" w:rsidR="0054059C" w:rsidRPr="005F4F5E" w:rsidRDefault="0054059C" w:rsidP="0054059C">
      <w:pPr>
        <w:spacing w:line="360" w:lineRule="auto"/>
        <w:jc w:val="both"/>
        <w:rPr>
          <w:rFonts w:ascii="Times New Roman" w:hAnsi="Times New Roman" w:cs="Times New Roman"/>
          <w:sz w:val="24"/>
        </w:rPr>
      </w:pPr>
      <w:r w:rsidRPr="005F4F5E">
        <w:rPr>
          <w:rFonts w:ascii="Times New Roman" w:hAnsi="Times New Roman" w:cs="Times New Roman"/>
          <w:sz w:val="24"/>
        </w:rPr>
        <w:t>Jones, P. and Comfort, D., 2020. The COVID-19 crisis and sustainability in the hospitality industry. International journal of contemporary hospitality management.</w:t>
      </w:r>
    </w:p>
    <w:p w14:paraId="135713C9" w14:textId="77777777" w:rsidR="0054059C" w:rsidRPr="005F4F5E" w:rsidRDefault="0054059C" w:rsidP="0054059C">
      <w:pPr>
        <w:spacing w:line="360" w:lineRule="auto"/>
        <w:jc w:val="both"/>
        <w:rPr>
          <w:rFonts w:ascii="Times New Roman" w:hAnsi="Times New Roman" w:cs="Times New Roman"/>
          <w:sz w:val="24"/>
        </w:rPr>
      </w:pPr>
      <w:r w:rsidRPr="005F4F5E">
        <w:rPr>
          <w:rFonts w:ascii="Times New Roman" w:hAnsi="Times New Roman" w:cs="Times New Roman"/>
          <w:sz w:val="24"/>
        </w:rPr>
        <w:t>Miguel, M., Choudhary, S., Heron, G. and Coleman, N., 2020, July. Assessing and evaluating circular business models through challenging life cycle costing approaches. In Proceedings of the IS4CE2020 Conference. International Society for the Circular Economy.</w:t>
      </w:r>
    </w:p>
    <w:p w14:paraId="0E9EBC7F" w14:textId="77777777" w:rsidR="0054059C" w:rsidRPr="005F4F5E" w:rsidRDefault="0054059C" w:rsidP="0054059C">
      <w:pPr>
        <w:spacing w:line="360" w:lineRule="auto"/>
        <w:jc w:val="both"/>
        <w:rPr>
          <w:rFonts w:ascii="Times New Roman" w:hAnsi="Times New Roman" w:cs="Times New Roman"/>
          <w:sz w:val="24"/>
        </w:rPr>
      </w:pPr>
      <w:r w:rsidRPr="005F4F5E">
        <w:rPr>
          <w:rFonts w:ascii="Times New Roman" w:hAnsi="Times New Roman" w:cs="Times New Roman"/>
          <w:sz w:val="24"/>
        </w:rPr>
        <w:t xml:space="preserve">Nicola, M., </w:t>
      </w:r>
      <w:proofErr w:type="spellStart"/>
      <w:r w:rsidRPr="005F4F5E">
        <w:rPr>
          <w:rFonts w:ascii="Times New Roman" w:hAnsi="Times New Roman" w:cs="Times New Roman"/>
          <w:sz w:val="24"/>
        </w:rPr>
        <w:t>Alsafi</w:t>
      </w:r>
      <w:proofErr w:type="spellEnd"/>
      <w:r w:rsidRPr="005F4F5E">
        <w:rPr>
          <w:rFonts w:ascii="Times New Roman" w:hAnsi="Times New Roman" w:cs="Times New Roman"/>
          <w:sz w:val="24"/>
        </w:rPr>
        <w:t xml:space="preserve">, Z., </w:t>
      </w:r>
      <w:proofErr w:type="spellStart"/>
      <w:r w:rsidRPr="005F4F5E">
        <w:rPr>
          <w:rFonts w:ascii="Times New Roman" w:hAnsi="Times New Roman" w:cs="Times New Roman"/>
          <w:sz w:val="24"/>
        </w:rPr>
        <w:t>Sohrabi</w:t>
      </w:r>
      <w:proofErr w:type="spellEnd"/>
      <w:r w:rsidRPr="005F4F5E">
        <w:rPr>
          <w:rFonts w:ascii="Times New Roman" w:hAnsi="Times New Roman" w:cs="Times New Roman"/>
          <w:sz w:val="24"/>
        </w:rPr>
        <w:t xml:space="preserve">, C., </w:t>
      </w:r>
      <w:proofErr w:type="spellStart"/>
      <w:r w:rsidRPr="005F4F5E">
        <w:rPr>
          <w:rFonts w:ascii="Times New Roman" w:hAnsi="Times New Roman" w:cs="Times New Roman"/>
          <w:sz w:val="24"/>
        </w:rPr>
        <w:t>Kerwan</w:t>
      </w:r>
      <w:proofErr w:type="spellEnd"/>
      <w:r w:rsidRPr="005F4F5E">
        <w:rPr>
          <w:rFonts w:ascii="Times New Roman" w:hAnsi="Times New Roman" w:cs="Times New Roman"/>
          <w:sz w:val="24"/>
        </w:rPr>
        <w:t xml:space="preserve">, A., Al-Jabir, A., </w:t>
      </w:r>
      <w:proofErr w:type="spellStart"/>
      <w:r w:rsidRPr="005F4F5E">
        <w:rPr>
          <w:rFonts w:ascii="Times New Roman" w:hAnsi="Times New Roman" w:cs="Times New Roman"/>
          <w:sz w:val="24"/>
        </w:rPr>
        <w:t>Iosifidis</w:t>
      </w:r>
      <w:proofErr w:type="spellEnd"/>
      <w:r w:rsidRPr="005F4F5E">
        <w:rPr>
          <w:rFonts w:ascii="Times New Roman" w:hAnsi="Times New Roman" w:cs="Times New Roman"/>
          <w:sz w:val="24"/>
        </w:rPr>
        <w:t>, C., Agha, M. and Agha, R., 2020. The socio-economic implications of the coronavirus and COVID-19 pandemic: a review. International journal of surgery.</w:t>
      </w:r>
    </w:p>
    <w:p w14:paraId="7AB209A2" w14:textId="77777777" w:rsidR="0054059C" w:rsidRPr="005F4F5E" w:rsidRDefault="0054059C" w:rsidP="0054059C">
      <w:pPr>
        <w:spacing w:line="360" w:lineRule="auto"/>
        <w:jc w:val="both"/>
        <w:rPr>
          <w:rFonts w:ascii="Times New Roman" w:hAnsi="Times New Roman" w:cs="Times New Roman"/>
          <w:sz w:val="24"/>
        </w:rPr>
      </w:pPr>
      <w:proofErr w:type="spellStart"/>
      <w:r w:rsidRPr="005F4F5E">
        <w:rPr>
          <w:rFonts w:ascii="Times New Roman" w:hAnsi="Times New Roman" w:cs="Times New Roman"/>
          <w:sz w:val="24"/>
        </w:rPr>
        <w:t>Ozili</w:t>
      </w:r>
      <w:proofErr w:type="spellEnd"/>
      <w:r w:rsidRPr="005F4F5E">
        <w:rPr>
          <w:rFonts w:ascii="Times New Roman" w:hAnsi="Times New Roman" w:cs="Times New Roman"/>
          <w:sz w:val="24"/>
        </w:rPr>
        <w:t xml:space="preserve">, P.K. and Arun, T., 2020. </w:t>
      </w:r>
      <w:proofErr w:type="spellStart"/>
      <w:r w:rsidRPr="005F4F5E">
        <w:rPr>
          <w:rFonts w:ascii="Times New Roman" w:hAnsi="Times New Roman" w:cs="Times New Roman"/>
          <w:sz w:val="24"/>
        </w:rPr>
        <w:t>Spillover</w:t>
      </w:r>
      <w:proofErr w:type="spellEnd"/>
      <w:r w:rsidRPr="005F4F5E">
        <w:rPr>
          <w:rFonts w:ascii="Times New Roman" w:hAnsi="Times New Roman" w:cs="Times New Roman"/>
          <w:sz w:val="24"/>
        </w:rPr>
        <w:t xml:space="preserve"> of COVID-19: impact on the Global Economy. Available at SSRN 3562570.</w:t>
      </w:r>
    </w:p>
    <w:p w14:paraId="1B288038" w14:textId="77777777" w:rsidR="0054059C" w:rsidRDefault="0054059C" w:rsidP="0054059C"/>
    <w:p w14:paraId="52A8D6E4" w14:textId="77777777" w:rsidR="00843755" w:rsidRPr="00843755" w:rsidRDefault="00843755" w:rsidP="00843755">
      <w:pPr>
        <w:ind w:firstLine="720"/>
        <w:rPr>
          <w:rFonts w:ascii="Times New Roman" w:hAnsi="Times New Roman" w:cs="Times New Roman"/>
          <w:sz w:val="28"/>
          <w:szCs w:val="28"/>
          <w:lang w:val="en-US"/>
        </w:rPr>
      </w:pPr>
    </w:p>
    <w:sectPr w:rsidR="00843755" w:rsidRPr="00843755" w:rsidSect="00204DB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D32573" w14:textId="77777777" w:rsidR="0027238F" w:rsidRDefault="0027238F" w:rsidP="00740ECE">
      <w:pPr>
        <w:spacing w:after="0" w:line="240" w:lineRule="auto"/>
      </w:pPr>
      <w:r>
        <w:separator/>
      </w:r>
    </w:p>
  </w:endnote>
  <w:endnote w:type="continuationSeparator" w:id="0">
    <w:p w14:paraId="612ABF10" w14:textId="77777777" w:rsidR="0027238F" w:rsidRDefault="0027238F" w:rsidP="00740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8BB83B" w14:textId="77777777" w:rsidR="00610317" w:rsidRDefault="006103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4114341"/>
      <w:docPartObj>
        <w:docPartGallery w:val="Page Numbers (Bottom of Page)"/>
        <w:docPartUnique/>
      </w:docPartObj>
    </w:sdtPr>
    <w:sdtEndPr>
      <w:rPr>
        <w:noProof/>
      </w:rPr>
    </w:sdtEndPr>
    <w:sdtContent>
      <w:p w14:paraId="0D4B0617" w14:textId="252E0969" w:rsidR="00610317" w:rsidRDefault="00610317">
        <w:pPr>
          <w:pStyle w:val="Footer"/>
        </w:pPr>
        <w:r>
          <w:fldChar w:fldCharType="begin"/>
        </w:r>
        <w:r>
          <w:instrText xml:space="preserve"> PAGE   \* MERGEFORMAT </w:instrText>
        </w:r>
        <w:r>
          <w:fldChar w:fldCharType="separate"/>
        </w:r>
        <w:r>
          <w:rPr>
            <w:noProof/>
          </w:rPr>
          <w:t>2</w:t>
        </w:r>
        <w:r>
          <w:rPr>
            <w:noProof/>
          </w:rPr>
          <w:fldChar w:fldCharType="end"/>
        </w:r>
      </w:p>
    </w:sdtContent>
  </w:sdt>
  <w:p w14:paraId="1F7D9E28" w14:textId="16AD315A" w:rsidR="00610317" w:rsidRDefault="00610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E7574" w14:textId="77777777" w:rsidR="00610317" w:rsidRDefault="00610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16720C" w14:textId="77777777" w:rsidR="0027238F" w:rsidRDefault="0027238F" w:rsidP="00740ECE">
      <w:pPr>
        <w:spacing w:after="0" w:line="240" w:lineRule="auto"/>
      </w:pPr>
      <w:r>
        <w:separator/>
      </w:r>
    </w:p>
  </w:footnote>
  <w:footnote w:type="continuationSeparator" w:id="0">
    <w:p w14:paraId="31A5F140" w14:textId="77777777" w:rsidR="0027238F" w:rsidRDefault="0027238F" w:rsidP="00740E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71C04B" w14:textId="77777777" w:rsidR="00610317" w:rsidRDefault="006103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7E9FA" w14:textId="77777777" w:rsidR="00610317" w:rsidRDefault="006103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E1959A" w14:textId="77777777" w:rsidR="00610317" w:rsidRDefault="006103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D5"/>
    <w:rsid w:val="00061C24"/>
    <w:rsid w:val="001F5780"/>
    <w:rsid w:val="00204DB6"/>
    <w:rsid w:val="0027238F"/>
    <w:rsid w:val="003105D5"/>
    <w:rsid w:val="003A7FAA"/>
    <w:rsid w:val="003B4B74"/>
    <w:rsid w:val="0054059C"/>
    <w:rsid w:val="00610317"/>
    <w:rsid w:val="00666B6D"/>
    <w:rsid w:val="006D53E2"/>
    <w:rsid w:val="00706717"/>
    <w:rsid w:val="00740ECE"/>
    <w:rsid w:val="00753ABA"/>
    <w:rsid w:val="00843755"/>
    <w:rsid w:val="00877075"/>
    <w:rsid w:val="009D1A1E"/>
    <w:rsid w:val="00AD48B9"/>
    <w:rsid w:val="00B04666"/>
    <w:rsid w:val="00BA341D"/>
    <w:rsid w:val="00BE06DA"/>
    <w:rsid w:val="00C10786"/>
    <w:rsid w:val="00C26603"/>
    <w:rsid w:val="00C501CF"/>
    <w:rsid w:val="00CE5A08"/>
    <w:rsid w:val="00F30169"/>
    <w:rsid w:val="00F90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39F70"/>
  <w15:chartTrackingRefBased/>
  <w15:docId w15:val="{C4A9B2A0-74C9-41CF-9EF5-D9D1FFDD0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7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7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3755"/>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843755"/>
    <w:pPr>
      <w:spacing w:after="100" w:line="276" w:lineRule="auto"/>
    </w:pPr>
    <w:rPr>
      <w:rFonts w:ascii="Arial" w:eastAsia="Arial" w:hAnsi="Arial" w:cs="Arial"/>
      <w:lang w:eastAsia="en-IN"/>
    </w:rPr>
  </w:style>
  <w:style w:type="character" w:styleId="Hyperlink">
    <w:name w:val="Hyperlink"/>
    <w:basedOn w:val="DefaultParagraphFont"/>
    <w:uiPriority w:val="99"/>
    <w:unhideWhenUsed/>
    <w:rsid w:val="00843755"/>
    <w:rPr>
      <w:color w:val="0563C1" w:themeColor="hyperlink"/>
      <w:u w:val="single"/>
    </w:rPr>
  </w:style>
  <w:style w:type="paragraph" w:styleId="TOC2">
    <w:name w:val="toc 2"/>
    <w:basedOn w:val="Normal"/>
    <w:next w:val="Normal"/>
    <w:autoRedefine/>
    <w:uiPriority w:val="39"/>
    <w:unhideWhenUsed/>
    <w:rsid w:val="00061C2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61C24"/>
    <w:pPr>
      <w:spacing w:after="100"/>
      <w:ind w:left="440"/>
    </w:pPr>
    <w:rPr>
      <w:rFonts w:eastAsiaTheme="minorEastAsia" w:cs="Times New Roman"/>
      <w:lang w:val="en-US"/>
    </w:rPr>
  </w:style>
  <w:style w:type="paragraph" w:styleId="Header">
    <w:name w:val="header"/>
    <w:basedOn w:val="Normal"/>
    <w:link w:val="HeaderChar"/>
    <w:uiPriority w:val="99"/>
    <w:unhideWhenUsed/>
    <w:rsid w:val="00740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ECE"/>
  </w:style>
  <w:style w:type="paragraph" w:styleId="Footer">
    <w:name w:val="footer"/>
    <w:basedOn w:val="Normal"/>
    <w:link w:val="FooterChar"/>
    <w:uiPriority w:val="99"/>
    <w:unhideWhenUsed/>
    <w:rsid w:val="00740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E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8971C-35D1-4F5E-B854-987AE517D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1964</Words>
  <Characters>11195</Characters>
  <Application>Microsoft Office Word</Application>
  <DocSecurity>0</DocSecurity>
  <Lines>93</Lines>
  <Paragraphs>26</Paragraphs>
  <ScaleCrop>false</ScaleCrop>
  <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atanasovaizabela@gmail.com</dc:creator>
  <cp:keywords/>
  <dc:description/>
  <cp:lastModifiedBy>atanasovaizabela@gmail.com</cp:lastModifiedBy>
  <cp:revision>25</cp:revision>
  <dcterms:created xsi:type="dcterms:W3CDTF">2021-04-11T20:06:00Z</dcterms:created>
  <dcterms:modified xsi:type="dcterms:W3CDTF">2021-04-11T20:52:00Z</dcterms:modified>
</cp:coreProperties>
</file>