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25158" w14:textId="77777777" w:rsidR="00F76933" w:rsidRDefault="00074117">
      <w:pPr>
        <w:pStyle w:val="NormalWeb"/>
        <w:ind w:left="-180" w:right="-334"/>
      </w:pPr>
      <w:r>
        <w:rPr>
          <w:noProof/>
        </w:rPr>
        <w:drawing>
          <wp:inline distT="0" distB="0" distL="0" distR="0" wp14:anchorId="07EBFCBB" wp14:editId="034B3C32">
            <wp:extent cx="1907540" cy="6356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63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4789C4" w14:textId="77777777" w:rsidR="00F76933" w:rsidRDefault="00F76933">
      <w:pPr>
        <w:pStyle w:val="NormalWeb"/>
        <w:ind w:left="-180" w:right="-334"/>
      </w:pPr>
    </w:p>
    <w:p w14:paraId="2D7CF427" w14:textId="77777777" w:rsidR="00F76933" w:rsidRDefault="00F76933">
      <w:pPr>
        <w:pStyle w:val="NormalWeb"/>
        <w:ind w:left="-180" w:right="-334"/>
      </w:pPr>
    </w:p>
    <w:p w14:paraId="2DAF4EBE" w14:textId="77777777" w:rsidR="00F76933" w:rsidRDefault="00074117">
      <w:pPr>
        <w:pStyle w:val="NormalWeb"/>
        <w:ind w:left="-180" w:right="-334"/>
        <w:jc w:val="center"/>
      </w:pPr>
      <w:r>
        <w:rPr>
          <w:rFonts w:ascii="Arial" w:hAnsi="Arial"/>
          <w:b/>
          <w:sz w:val="28"/>
          <w:szCs w:val="28"/>
        </w:rPr>
        <w:t xml:space="preserve">Postgraduate/Distance Learning </w:t>
      </w:r>
    </w:p>
    <w:p w14:paraId="396C88F2" w14:textId="77777777" w:rsidR="00F76933" w:rsidRDefault="00074117">
      <w:pPr>
        <w:pStyle w:val="NormalWeb"/>
        <w:ind w:left="-180" w:right="-334"/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Assignment coversheet &amp; feedback form</w:t>
      </w:r>
    </w:p>
    <w:p w14:paraId="13CE6F0E" w14:textId="77777777" w:rsidR="00F76933" w:rsidRDefault="00F76933">
      <w:pPr>
        <w:rPr>
          <w:rFonts w:ascii="Arial" w:hAnsi="Arial"/>
          <w:sz w:val="28"/>
          <w:szCs w:val="28"/>
        </w:rPr>
      </w:pPr>
    </w:p>
    <w:p w14:paraId="718715F8" w14:textId="77777777" w:rsidR="00F76933" w:rsidRDefault="00074117">
      <w:pPr>
        <w:pStyle w:val="Heading3"/>
        <w:jc w:val="center"/>
      </w:pPr>
      <w:r>
        <w:t>THIS SHEET MUST BE THE FIRST PAGE OF THE ASSIGNMENT YOU ARE SUBMITTING  (DO NOT SEND AS A SEPARATE FILE)</w:t>
      </w:r>
    </w:p>
    <w:p w14:paraId="6662B989" w14:textId="77777777" w:rsidR="00F76933" w:rsidRDefault="00F76933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F76933" w14:paraId="3C06FF33" w14:textId="77777777">
        <w:trPr>
          <w:trHeight w:val="614"/>
        </w:trPr>
        <w:tc>
          <w:tcPr>
            <w:tcW w:w="8856" w:type="dxa"/>
            <w:gridSpan w:val="5"/>
          </w:tcPr>
          <w:p w14:paraId="7474B314" w14:textId="77777777" w:rsidR="00F76933" w:rsidRDefault="00074117">
            <w:pPr>
              <w:pStyle w:val="NormalWeb"/>
              <w:ind w:right="34"/>
            </w:pPr>
            <w:r>
              <w:rPr>
                <w:rFonts w:ascii="Arial" w:hAnsi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/>
                <w:sz w:val="22"/>
                <w:szCs w:val="22"/>
              </w:rPr>
              <w:t>:</w:t>
            </w:r>
          </w:p>
        </w:tc>
      </w:tr>
      <w:tr w:rsidR="00F76933" w14:paraId="4457A405" w14:textId="77777777">
        <w:trPr>
          <w:trHeight w:val="718"/>
        </w:trPr>
        <w:tc>
          <w:tcPr>
            <w:tcW w:w="8856" w:type="dxa"/>
            <w:gridSpan w:val="5"/>
          </w:tcPr>
          <w:p w14:paraId="737927F5" w14:textId="44881EFA" w:rsidR="00F76933" w:rsidRDefault="00074117">
            <w:pPr>
              <w:pStyle w:val="NormalWeb"/>
              <w:ind w:right="34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Student Name:</w:t>
            </w:r>
            <w:r w:rsidR="00F20B96">
              <w:rPr>
                <w:rFonts w:ascii="Arial" w:hAnsi="Arial"/>
                <w:sz w:val="22"/>
                <w:szCs w:val="22"/>
              </w:rPr>
              <w:t xml:space="preserve"> </w:t>
            </w:r>
            <w:r w:rsidR="00BD046C">
              <w:rPr>
                <w:rFonts w:ascii="Arial" w:hAnsi="Arial"/>
                <w:sz w:val="22"/>
                <w:szCs w:val="22"/>
              </w:rPr>
              <w:t>STEFANO STRACUZZI</w:t>
            </w:r>
          </w:p>
          <w:p w14:paraId="09FED971" w14:textId="77777777" w:rsidR="00F76933" w:rsidRDefault="00F76933">
            <w:pPr>
              <w:pStyle w:val="NormalWeb"/>
              <w:ind w:right="34"/>
              <w:rPr>
                <w:rFonts w:ascii="Arial" w:hAnsi="Arial"/>
                <w:sz w:val="22"/>
                <w:szCs w:val="22"/>
              </w:rPr>
            </w:pPr>
          </w:p>
          <w:p w14:paraId="10E88C36" w14:textId="2001D469" w:rsidR="00F76933" w:rsidRDefault="00074117">
            <w:pPr>
              <w:pStyle w:val="NormalWeb"/>
              <w:ind w:right="34"/>
            </w:pPr>
            <w:r>
              <w:rPr>
                <w:rFonts w:ascii="Arial" w:hAnsi="Arial"/>
                <w:sz w:val="22"/>
                <w:szCs w:val="22"/>
              </w:rPr>
              <w:t xml:space="preserve">Student </w:t>
            </w:r>
            <w:r>
              <w:rPr>
                <w:rFonts w:ascii="Arial" w:hAnsi="Arial"/>
                <w:b/>
                <w:sz w:val="22"/>
                <w:szCs w:val="22"/>
                <w:u w:val="single"/>
              </w:rPr>
              <w:t>University</w:t>
            </w:r>
            <w:r>
              <w:rPr>
                <w:rFonts w:ascii="Arial" w:hAnsi="Arial"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 xml:space="preserve">Email: </w:t>
            </w:r>
            <w:r w:rsidR="00D80FD6" w:rsidRPr="00FF0123">
              <w:rPr>
                <w:rFonts w:ascii="Arial" w:hAnsi="Arial"/>
                <w:sz w:val="22"/>
                <w:szCs w:val="22"/>
              </w:rPr>
              <w:t>2218809@student.uwtsd.ac.uk</w:t>
            </w:r>
          </w:p>
        </w:tc>
      </w:tr>
      <w:tr w:rsidR="00F76933" w14:paraId="3F371AA4" w14:textId="77777777">
        <w:trPr>
          <w:trHeight w:val="849"/>
        </w:trPr>
        <w:tc>
          <w:tcPr>
            <w:tcW w:w="4788" w:type="dxa"/>
          </w:tcPr>
          <w:p w14:paraId="2EA48134" w14:textId="33093929" w:rsidR="00F76933" w:rsidRDefault="00074117">
            <w:pPr>
              <w:pStyle w:val="NormalWeb"/>
              <w:ind w:right="34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Module code:</w:t>
            </w:r>
            <w:r w:rsidR="00D80FD6">
              <w:rPr>
                <w:rFonts w:ascii="Arial" w:hAnsi="Arial"/>
                <w:sz w:val="22"/>
                <w:szCs w:val="22"/>
              </w:rPr>
              <w:t xml:space="preserve"> </w:t>
            </w:r>
            <w:r w:rsidR="00D80FD6" w:rsidRPr="00FF0123">
              <w:rPr>
                <w:rFonts w:ascii="Arial" w:hAnsi="Arial"/>
                <w:sz w:val="22"/>
                <w:szCs w:val="22"/>
              </w:rPr>
              <w:t>HPCA7028</w:t>
            </w:r>
          </w:p>
          <w:p w14:paraId="77FD66C1" w14:textId="6DD444BA" w:rsidR="00F76933" w:rsidRDefault="00074117">
            <w:pPr>
              <w:pStyle w:val="NormalWeb"/>
              <w:ind w:right="34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Module title:</w:t>
            </w:r>
            <w:r w:rsidR="00D80FD6">
              <w:rPr>
                <w:rFonts w:ascii="Arial" w:hAnsi="Arial"/>
                <w:sz w:val="22"/>
                <w:szCs w:val="22"/>
              </w:rPr>
              <w:t xml:space="preserve"> Sacred Skies</w:t>
            </w:r>
          </w:p>
          <w:p w14:paraId="4F5BE32A" w14:textId="77777777" w:rsidR="00F76933" w:rsidRDefault="00F76933">
            <w:pPr>
              <w:pStyle w:val="NormalWeb"/>
              <w:ind w:right="34"/>
              <w:rPr>
                <w:rFonts w:ascii="Arial" w:hAnsi="Arial"/>
                <w:sz w:val="22"/>
                <w:szCs w:val="22"/>
              </w:rPr>
            </w:pPr>
          </w:p>
          <w:p w14:paraId="13268F36" w14:textId="77777777" w:rsidR="00F76933" w:rsidRDefault="00F76933">
            <w:pPr>
              <w:pStyle w:val="NormalWeb"/>
              <w:ind w:right="34"/>
            </w:pPr>
          </w:p>
        </w:tc>
        <w:tc>
          <w:tcPr>
            <w:tcW w:w="2266" w:type="dxa"/>
            <w:gridSpan w:val="3"/>
          </w:tcPr>
          <w:p w14:paraId="4950D2FF" w14:textId="11E88804" w:rsidR="00F76933" w:rsidRDefault="00074117">
            <w:pPr>
              <w:pStyle w:val="NormalWeb"/>
              <w:ind w:right="34"/>
            </w:pPr>
            <w:r>
              <w:rPr>
                <w:rFonts w:ascii="Arial" w:hAnsi="Arial"/>
                <w:sz w:val="22"/>
                <w:szCs w:val="22"/>
              </w:rPr>
              <w:t>Student ID number:</w:t>
            </w:r>
            <w:r w:rsidR="00D80FD6" w:rsidRPr="00FF0123">
              <w:rPr>
                <w:rFonts w:ascii="Arial" w:hAnsi="Arial"/>
                <w:sz w:val="22"/>
                <w:szCs w:val="22"/>
              </w:rPr>
              <w:t xml:space="preserve"> 2218809</w:t>
            </w:r>
          </w:p>
        </w:tc>
        <w:tc>
          <w:tcPr>
            <w:tcW w:w="1802" w:type="dxa"/>
          </w:tcPr>
          <w:p w14:paraId="3CBB6C4F" w14:textId="77777777" w:rsidR="00F76933" w:rsidRDefault="00074117">
            <w:pPr>
              <w:pStyle w:val="NormalWeb"/>
              <w:ind w:right="34"/>
            </w:pPr>
            <w:r>
              <w:rPr>
                <w:rFonts w:ascii="Arial" w:hAnsi="Arial"/>
                <w:sz w:val="22"/>
                <w:szCs w:val="22"/>
              </w:rPr>
              <w:t>Educational support needs:</w:t>
            </w:r>
          </w:p>
          <w:p w14:paraId="7D36ED36" w14:textId="1F47A5B3" w:rsidR="00F76933" w:rsidRDefault="00074117">
            <w:pPr>
              <w:pStyle w:val="NormalWeb"/>
              <w:ind w:right="34"/>
            </w:pPr>
            <w:r>
              <w:rPr>
                <w:rFonts w:ascii="Arial" w:hAnsi="Arial"/>
                <w:sz w:val="22"/>
                <w:szCs w:val="22"/>
              </w:rPr>
              <w:t>No</w:t>
            </w:r>
          </w:p>
        </w:tc>
      </w:tr>
      <w:tr w:rsidR="00F76933" w14:paraId="3C6DDA7B" w14:textId="77777777">
        <w:trPr>
          <w:trHeight w:val="1139"/>
        </w:trPr>
        <w:tc>
          <w:tcPr>
            <w:tcW w:w="8856" w:type="dxa"/>
            <w:gridSpan w:val="5"/>
          </w:tcPr>
          <w:p w14:paraId="4005E051" w14:textId="4CF2A8B5" w:rsidR="00F76933" w:rsidRDefault="00074117">
            <w:pPr>
              <w:pStyle w:val="NormalWeb"/>
              <w:ind w:right="34"/>
            </w:pPr>
            <w:r>
              <w:rPr>
                <w:rFonts w:ascii="Arial" w:hAnsi="Arial"/>
                <w:sz w:val="22"/>
                <w:szCs w:val="22"/>
              </w:rPr>
              <w:t>Assignment title:</w:t>
            </w:r>
            <w:r w:rsidR="00E46469">
              <w:rPr>
                <w:rFonts w:ascii="Arial" w:hAnsi="Arial"/>
                <w:sz w:val="22"/>
                <w:szCs w:val="22"/>
              </w:rPr>
              <w:t xml:space="preserve"> </w:t>
            </w:r>
            <w:r w:rsidR="002547FF" w:rsidRPr="002547FF">
              <w:rPr>
                <w:rFonts w:ascii="Arial" w:hAnsi="Arial"/>
                <w:sz w:val="22"/>
                <w:szCs w:val="22"/>
              </w:rPr>
              <w:t>Explore the Cultural Significance of a Lunar Myth</w:t>
            </w:r>
          </w:p>
          <w:p w14:paraId="3C7B5BFE" w14:textId="77777777" w:rsidR="00F76933" w:rsidRDefault="00F76933">
            <w:pPr>
              <w:pStyle w:val="NormalWeb"/>
              <w:ind w:right="34"/>
              <w:rPr>
                <w:rFonts w:ascii="Arial" w:hAnsi="Arial"/>
                <w:sz w:val="22"/>
                <w:szCs w:val="22"/>
              </w:rPr>
            </w:pPr>
          </w:p>
          <w:p w14:paraId="6384ED92" w14:textId="77777777" w:rsidR="00F76933" w:rsidRDefault="00F76933">
            <w:pPr>
              <w:pStyle w:val="NormalWeb"/>
              <w:ind w:right="34"/>
              <w:rPr>
                <w:rFonts w:ascii="Arial" w:hAnsi="Arial"/>
                <w:sz w:val="22"/>
                <w:szCs w:val="22"/>
              </w:rPr>
            </w:pPr>
          </w:p>
          <w:p w14:paraId="7D9AF31F" w14:textId="64843400" w:rsidR="00F76933" w:rsidRDefault="00074117">
            <w:pPr>
              <w:pStyle w:val="NormalWeb"/>
              <w:ind w:right="34"/>
            </w:pPr>
            <w:r>
              <w:rPr>
                <w:rFonts w:ascii="Arial" w:hAnsi="Arial"/>
                <w:sz w:val="22"/>
                <w:szCs w:val="22"/>
              </w:rPr>
              <w:t>Assignment due date:</w:t>
            </w:r>
            <w:r w:rsidR="002547FF">
              <w:rPr>
                <w:rFonts w:ascii="Arial" w:hAnsi="Arial"/>
                <w:sz w:val="22"/>
                <w:szCs w:val="22"/>
              </w:rPr>
              <w:t xml:space="preserve"> 30</w:t>
            </w:r>
            <w:r w:rsidR="002547FF" w:rsidRPr="002547FF">
              <w:rPr>
                <w:rFonts w:ascii="Arial" w:hAnsi="Arial"/>
                <w:sz w:val="22"/>
                <w:szCs w:val="22"/>
                <w:vertAlign w:val="superscript"/>
              </w:rPr>
              <w:t>th</w:t>
            </w:r>
            <w:r w:rsidR="002547FF">
              <w:rPr>
                <w:rFonts w:ascii="Arial" w:hAnsi="Arial"/>
                <w:sz w:val="22"/>
                <w:szCs w:val="22"/>
              </w:rPr>
              <w:t xml:space="preserve"> March 2023</w:t>
            </w:r>
          </w:p>
        </w:tc>
      </w:tr>
      <w:tr w:rsidR="00F76933" w14:paraId="4D7FAB6B" w14:textId="77777777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5D638204" w14:textId="77777777" w:rsidR="00F76933" w:rsidRDefault="00074117">
            <w:r>
              <w:rPr>
                <w:rFonts w:ascii="Arial" w:hAnsi="Arial"/>
                <w:sz w:val="22"/>
                <w:szCs w:val="22"/>
              </w:rPr>
              <w:t xml:space="preserve">This assignment is for the       </w:t>
            </w:r>
            <w:r w:rsidRPr="002547FF">
              <w:rPr>
                <w:rFonts w:ascii="Arial" w:hAnsi="Arial"/>
                <w:b/>
                <w:bCs/>
                <w:sz w:val="22"/>
                <w:szCs w:val="22"/>
                <w:highlight w:val="yellow"/>
              </w:rPr>
              <w:t>1</w:t>
            </w:r>
            <w:r w:rsidRPr="002547FF">
              <w:rPr>
                <w:rFonts w:ascii="Arial" w:hAnsi="Arial"/>
                <w:b/>
                <w:bCs/>
                <w:sz w:val="22"/>
                <w:szCs w:val="22"/>
                <w:highlight w:val="yellow"/>
                <w:vertAlign w:val="superscript"/>
              </w:rPr>
              <w:t>st</w:t>
            </w:r>
            <w:r w:rsidRPr="002547FF">
              <w:rPr>
                <w:rFonts w:ascii="Arial" w:hAnsi="Arial"/>
                <w:b/>
                <w:bCs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 xml:space="preserve">    2</w:t>
            </w:r>
            <w:r>
              <w:rPr>
                <w:rFonts w:ascii="Arial" w:hAnsi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/>
                <w:sz w:val="22"/>
                <w:szCs w:val="22"/>
              </w:rPr>
              <w:t xml:space="preserve">       3</w:t>
            </w:r>
            <w:r>
              <w:rPr>
                <w:rFonts w:ascii="Arial" w:hAnsi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/>
                <w:sz w:val="22"/>
                <w:szCs w:val="22"/>
              </w:rPr>
              <w:t xml:space="preserve">        4</w:t>
            </w:r>
            <w:r>
              <w:rPr>
                <w:rFonts w:ascii="Arial" w:hAnsi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/>
                <w:sz w:val="22"/>
                <w:szCs w:val="22"/>
              </w:rPr>
              <w:t xml:space="preserve">       5</w:t>
            </w:r>
            <w:r>
              <w:rPr>
                <w:rFonts w:ascii="Arial" w:hAnsi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/>
                <w:sz w:val="22"/>
                <w:szCs w:val="22"/>
              </w:rPr>
              <w:t xml:space="preserve">       6</w:t>
            </w:r>
            <w:r>
              <w:rPr>
                <w:rFonts w:ascii="Arial" w:hAnsi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 xml:space="preserve">   </w:t>
            </w:r>
            <w:r>
              <w:rPr>
                <w:rFonts w:ascii="Arial" w:hAnsi="Arial"/>
                <w:sz w:val="22"/>
                <w:szCs w:val="22"/>
              </w:rPr>
              <w:t>module of the degree</w:t>
            </w:r>
          </w:p>
        </w:tc>
      </w:tr>
      <w:tr w:rsidR="00F76933" w14:paraId="21D2CEA6" w14:textId="77777777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35E00B27" w14:textId="77777777" w:rsidR="00F76933" w:rsidRDefault="00074117">
            <w:pPr>
              <w:pStyle w:val="NormalWeb"/>
              <w:ind w:right="34"/>
            </w:pPr>
            <w:r>
              <w:rPr>
                <w:rFonts w:ascii="Arial" w:hAnsi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6F18A47E" w14:textId="77777777" w:rsidR="00F76933" w:rsidRDefault="00074117">
            <w:pPr>
              <w:pStyle w:val="NormalWeb"/>
              <w:ind w:right="34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Signed ……………………………………………………………</w:t>
            </w:r>
          </w:p>
          <w:p w14:paraId="1F6B6100" w14:textId="6BB23BAF" w:rsidR="00F76933" w:rsidRPr="0027262A" w:rsidRDefault="00074117" w:rsidP="0027262A">
            <w:pPr>
              <w:pStyle w:val="NormalWeb"/>
              <w:ind w:left="360" w:right="34"/>
              <w:rPr>
                <w:rFonts w:ascii="Calibri" w:hAnsi="Calibri"/>
                <w:b/>
                <w:color w:val="auto"/>
                <w:sz w:val="44"/>
                <w:szCs w:val="4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Email </w:t>
            </w:r>
            <w:r w:rsidR="001C4EE6">
              <w:rPr>
                <w:rFonts w:ascii="Calibri" w:hAnsi="Calibri"/>
                <w:b/>
                <w:sz w:val="24"/>
                <w:szCs w:val="24"/>
              </w:rPr>
              <w:t>submission: if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you are submitting this form via email, please tick this box </w:t>
            </w:r>
            <w:r w:rsidR="001C4EE6">
              <w:rPr>
                <w:rFonts w:ascii="Calibri" w:hAnsi="Calibri"/>
                <w:b/>
                <w:sz w:val="24"/>
                <w:szCs w:val="24"/>
              </w:rPr>
              <w:t>[</w:t>
            </w:r>
            <w:r w:rsidR="0027262A" w:rsidRPr="0027262A">
              <w:rPr>
                <w:rFonts w:ascii="Calibri" w:hAnsi="Calibri"/>
                <w:b/>
                <w:color w:val="auto"/>
                <w:sz w:val="24"/>
                <w:szCs w:val="24"/>
                <w:highlight w:val="yellow"/>
              </w:rPr>
              <w:t>X</w:t>
            </w:r>
            <w:r w:rsidR="001C4EE6">
              <w:rPr>
                <w:rFonts w:ascii="Calibri" w:hAnsi="Calibri"/>
                <w:b/>
                <w:color w:val="auto"/>
                <w:sz w:val="24"/>
                <w:szCs w:val="24"/>
              </w:rPr>
              <w:t>]</w:t>
            </w:r>
          </w:p>
          <w:p w14:paraId="7574EDC6" w14:textId="77777777" w:rsidR="00F76933" w:rsidRDefault="00074117">
            <w:pPr>
              <w:pStyle w:val="NormalWeb"/>
              <w:ind w:right="34"/>
            </w:pPr>
            <w:r>
              <w:rPr>
                <w:rFonts w:ascii="Calibri" w:hAnsi="Calibri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F76933" w14:paraId="2BC8C7FF" w14:textId="77777777">
        <w:trPr>
          <w:trHeight w:val="3972"/>
        </w:trPr>
        <w:tc>
          <w:tcPr>
            <w:tcW w:w="8856" w:type="dxa"/>
            <w:gridSpan w:val="5"/>
          </w:tcPr>
          <w:p w14:paraId="2F4E8AC0" w14:textId="77777777" w:rsidR="00F76933" w:rsidRDefault="00F76933">
            <w:pPr>
              <w:rPr>
                <w:rFonts w:ascii="Arial" w:hAnsi="Arial"/>
                <w:b/>
              </w:rPr>
            </w:pPr>
          </w:p>
          <w:p w14:paraId="732DB66C" w14:textId="77777777" w:rsidR="00F76933" w:rsidRDefault="00074117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6970"/>
              <w:gridCol w:w="1660"/>
            </w:tblGrid>
            <w:tr w:rsidR="00F76933" w14:paraId="4A9C2BE3" w14:textId="77777777">
              <w:tc>
                <w:tcPr>
                  <w:tcW w:w="6970" w:type="dxa"/>
                </w:tcPr>
                <w:p w14:paraId="3BBC42CC" w14:textId="77777777" w:rsidR="00F76933" w:rsidRDefault="00F7693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05B65CD" w14:textId="77777777" w:rsidR="00F76933" w:rsidRDefault="00074117"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0D5D2D36" w14:textId="77777777" w:rsidR="00F76933" w:rsidRDefault="00F7693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F76933" w14:paraId="5CAAECAA" w14:textId="77777777">
              <w:tc>
                <w:tcPr>
                  <w:tcW w:w="6970" w:type="dxa"/>
                </w:tcPr>
                <w:p w14:paraId="644C70F0" w14:textId="77777777" w:rsidR="00F76933" w:rsidRDefault="00F7693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395A058" w14:textId="77777777" w:rsidR="00F76933" w:rsidRDefault="00074117"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7E354527" w14:textId="77777777" w:rsidR="00F76933" w:rsidRDefault="00F7693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F76933" w14:paraId="761362B1" w14:textId="77777777">
              <w:tc>
                <w:tcPr>
                  <w:tcW w:w="6970" w:type="dxa"/>
                </w:tcPr>
                <w:p w14:paraId="24462D92" w14:textId="77777777" w:rsidR="00F76933" w:rsidRDefault="00F7693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34EFE86" w14:textId="77777777" w:rsidR="00F76933" w:rsidRDefault="0007411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78873544" w14:textId="77777777" w:rsidR="00F76933" w:rsidRDefault="00F7693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F76933" w14:paraId="62EDCACC" w14:textId="77777777">
              <w:tc>
                <w:tcPr>
                  <w:tcW w:w="6970" w:type="dxa"/>
                </w:tcPr>
                <w:p w14:paraId="60BE1D34" w14:textId="77777777" w:rsidR="00F76933" w:rsidRDefault="00F7693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8734C4C" w14:textId="77777777" w:rsidR="00F76933" w:rsidRDefault="00074117"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7A42FBD6" w14:textId="77777777" w:rsidR="00F76933" w:rsidRDefault="00F7693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76C4473C" w14:textId="77777777" w:rsidR="00F76933" w:rsidRDefault="00F7693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5789D3A4" w14:textId="77777777" w:rsidR="00F76933" w:rsidRDefault="00F76933">
            <w:pPr>
              <w:pStyle w:val="NormalWeb"/>
              <w:ind w:left="142" w:right="34"/>
              <w:rPr>
                <w:rFonts w:ascii="Arial" w:hAnsi="Arial"/>
                <w:b/>
                <w:sz w:val="22"/>
                <w:szCs w:val="22"/>
              </w:rPr>
            </w:pPr>
          </w:p>
          <w:p w14:paraId="5D892B1E" w14:textId="77777777" w:rsidR="00F76933" w:rsidRDefault="00074117">
            <w:pPr>
              <w:pStyle w:val="NormalWeb"/>
              <w:ind w:left="142" w:right="34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NB.</w:t>
            </w:r>
            <w:r>
              <w:rPr>
                <w:rFonts w:ascii="Arial" w:hAnsi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14:paraId="7248175B" w14:textId="77777777" w:rsidR="00F76933" w:rsidRDefault="00F76933">
            <w:pPr>
              <w:pStyle w:val="NormalWeb"/>
              <w:rPr>
                <w:rFonts w:ascii="Arial" w:hAnsi="Arial"/>
                <w:b/>
                <w:sz w:val="22"/>
                <w:szCs w:val="22"/>
              </w:rPr>
            </w:pPr>
          </w:p>
          <w:p w14:paraId="52B4E8C1" w14:textId="77777777" w:rsidR="00F76933" w:rsidRDefault="00F76933">
            <w:pPr>
              <w:pStyle w:val="NormalWeb"/>
              <w:rPr>
                <w:rFonts w:ascii="Arial" w:hAnsi="Arial"/>
                <w:b/>
                <w:sz w:val="22"/>
                <w:szCs w:val="22"/>
              </w:rPr>
            </w:pPr>
          </w:p>
          <w:p w14:paraId="01522722" w14:textId="77777777" w:rsidR="00F76933" w:rsidRDefault="00074117">
            <w:pPr>
              <w:pStyle w:val="NormalWeb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/>
                <w:b/>
                <w:sz w:val="22"/>
              </w:rPr>
              <w:t xml:space="preserve">            ALL COMMENTS ARE  ON THE PDF OF YOUR PAPER IN TURNITIN </w:t>
            </w:r>
          </w:p>
          <w:p w14:paraId="47B3EFDC" w14:textId="77777777" w:rsidR="00F76933" w:rsidRDefault="00F76933">
            <w:pPr>
              <w:pStyle w:val="NormalWeb"/>
              <w:rPr>
                <w:rFonts w:ascii="Arial" w:hAnsi="Arial"/>
                <w:b/>
                <w:sz w:val="22"/>
                <w:szCs w:val="22"/>
              </w:rPr>
            </w:pPr>
          </w:p>
          <w:p w14:paraId="5D05A0B7" w14:textId="77777777" w:rsidR="00F76933" w:rsidRDefault="00F76933">
            <w:pPr>
              <w:pStyle w:val="NormalWeb"/>
              <w:rPr>
                <w:rFonts w:ascii="Arial" w:hAnsi="Arial"/>
                <w:b/>
                <w:sz w:val="22"/>
                <w:szCs w:val="22"/>
              </w:rPr>
            </w:pPr>
          </w:p>
          <w:p w14:paraId="3BF370F6" w14:textId="77777777" w:rsidR="00F76933" w:rsidRDefault="00074117">
            <w:pPr>
              <w:pStyle w:val="NormalWeb"/>
            </w:pPr>
            <w:r>
              <w:rPr>
                <w:rFonts w:ascii="Arial" w:hAnsi="Arial"/>
                <w:b/>
                <w:sz w:val="22"/>
                <w:szCs w:val="22"/>
              </w:rPr>
              <w:t>For completion by Marker 1 :</w:t>
            </w:r>
          </w:p>
          <w:p w14:paraId="0541571A" w14:textId="77777777" w:rsidR="00F76933" w:rsidRDefault="00074117">
            <w:pPr>
              <w:pStyle w:val="NormalWeb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Comments:</w:t>
            </w:r>
          </w:p>
          <w:p w14:paraId="36B729BB" w14:textId="77777777" w:rsidR="00F76933" w:rsidRDefault="00F76933">
            <w:pPr>
              <w:pStyle w:val="NormalWeb"/>
            </w:pPr>
          </w:p>
        </w:tc>
      </w:tr>
      <w:tr w:rsidR="00F76933" w14:paraId="0FD73C31" w14:textId="77777777">
        <w:trPr>
          <w:trHeight w:val="492"/>
        </w:trPr>
        <w:tc>
          <w:tcPr>
            <w:tcW w:w="6768" w:type="dxa"/>
            <w:gridSpan w:val="3"/>
          </w:tcPr>
          <w:p w14:paraId="50AD4C0A" w14:textId="77777777" w:rsidR="00F76933" w:rsidRDefault="00074117">
            <w:pPr>
              <w:pStyle w:val="NormalWeb"/>
              <w:ind w:left="142" w:right="34"/>
            </w:pPr>
            <w:r>
              <w:rPr>
                <w:rFonts w:ascii="Arial" w:hAnsi="Arial"/>
                <w:sz w:val="22"/>
                <w:szCs w:val="22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234B03A3" w14:textId="77777777" w:rsidR="00F76933" w:rsidRDefault="00074117">
            <w:pPr>
              <w:pStyle w:val="NormalWeb"/>
              <w:ind w:left="142" w:right="34"/>
            </w:pPr>
            <w:r>
              <w:rPr>
                <w:rFonts w:ascii="Arial" w:hAnsi="Arial"/>
                <w:sz w:val="22"/>
                <w:szCs w:val="22"/>
              </w:rPr>
              <w:t>Date:</w:t>
            </w:r>
          </w:p>
        </w:tc>
      </w:tr>
      <w:tr w:rsidR="00F76933" w14:paraId="59F3E54F" w14:textId="77777777">
        <w:tc>
          <w:tcPr>
            <w:tcW w:w="8856" w:type="dxa"/>
            <w:gridSpan w:val="5"/>
          </w:tcPr>
          <w:p w14:paraId="4F2CCB36" w14:textId="77777777" w:rsidR="00F76933" w:rsidRDefault="00F76933">
            <w:pPr>
              <w:pStyle w:val="NormalWeb"/>
              <w:ind w:right="-334"/>
              <w:rPr>
                <w:rFonts w:ascii="Arial" w:hAnsi="Arial"/>
                <w:i/>
                <w:sz w:val="22"/>
                <w:szCs w:val="22"/>
              </w:rPr>
            </w:pPr>
          </w:p>
          <w:p w14:paraId="047CC54A" w14:textId="77777777" w:rsidR="00F76933" w:rsidRDefault="00074117">
            <w:pPr>
              <w:pStyle w:val="NormalWeb"/>
              <w:ind w:right="-334"/>
            </w:pPr>
            <w:r>
              <w:rPr>
                <w:rFonts w:ascii="Arial" w:hAnsi="Arial"/>
                <w:b/>
                <w:sz w:val="22"/>
                <w:szCs w:val="22"/>
              </w:rPr>
              <w:t>For completion by Marker 2/Moderator:</w:t>
            </w:r>
          </w:p>
          <w:p w14:paraId="41A96639" w14:textId="77777777" w:rsidR="00F76933" w:rsidRDefault="00F76933">
            <w:pPr>
              <w:pStyle w:val="NormalWeb"/>
              <w:ind w:right="-334"/>
              <w:rPr>
                <w:rFonts w:ascii="Arial" w:hAnsi="Arial"/>
                <w:b/>
                <w:sz w:val="22"/>
                <w:szCs w:val="22"/>
              </w:rPr>
            </w:pPr>
          </w:p>
          <w:p w14:paraId="1AC37758" w14:textId="77777777" w:rsidR="00F76933" w:rsidRDefault="00074117">
            <w:pPr>
              <w:pStyle w:val="NormalWeb"/>
              <w:ind w:right="-334"/>
            </w:pPr>
            <w:r>
              <w:rPr>
                <w:rFonts w:ascii="Arial" w:hAnsi="Arial"/>
                <w:sz w:val="22"/>
                <w:szCs w:val="22"/>
              </w:rPr>
              <w:t>Comments:</w:t>
            </w:r>
          </w:p>
          <w:p w14:paraId="57C62E41" w14:textId="77777777" w:rsidR="00F76933" w:rsidRDefault="00F76933">
            <w:pPr>
              <w:pStyle w:val="NormalWeb"/>
              <w:ind w:right="-334"/>
              <w:rPr>
                <w:rFonts w:ascii="Arial" w:hAnsi="Arial"/>
                <w:sz w:val="22"/>
                <w:szCs w:val="22"/>
              </w:rPr>
            </w:pPr>
          </w:p>
          <w:p w14:paraId="68E951CC" w14:textId="77777777" w:rsidR="00F76933" w:rsidRDefault="00F76933">
            <w:pPr>
              <w:pStyle w:val="NormalWeb"/>
              <w:ind w:right="-334"/>
              <w:rPr>
                <w:rFonts w:ascii="Arial" w:hAnsi="Arial"/>
                <w:sz w:val="22"/>
                <w:szCs w:val="22"/>
              </w:rPr>
            </w:pPr>
          </w:p>
        </w:tc>
      </w:tr>
      <w:tr w:rsidR="00F76933" w14:paraId="6DE701F3" w14:textId="77777777">
        <w:trPr>
          <w:trHeight w:val="720"/>
        </w:trPr>
        <w:tc>
          <w:tcPr>
            <w:tcW w:w="5211" w:type="dxa"/>
            <w:gridSpan w:val="2"/>
          </w:tcPr>
          <w:p w14:paraId="7CB0FE9B" w14:textId="77777777" w:rsidR="00F76933" w:rsidRDefault="00074117">
            <w:pPr>
              <w:pStyle w:val="NormalWeb"/>
              <w:ind w:right="-334"/>
            </w:pPr>
            <w:r>
              <w:rPr>
                <w:rFonts w:ascii="Arial" w:hAnsi="Arial"/>
                <w:sz w:val="22"/>
                <w:szCs w:val="22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2D248AA1" w14:textId="77777777" w:rsidR="00F76933" w:rsidRDefault="00074117">
            <w:pPr>
              <w:pStyle w:val="NormalWeb"/>
              <w:ind w:right="-334"/>
            </w:pPr>
            <w:r>
              <w:rPr>
                <w:rFonts w:ascii="Arial" w:hAnsi="Arial"/>
                <w:sz w:val="22"/>
                <w:szCs w:val="22"/>
              </w:rPr>
              <w:t>Date:</w:t>
            </w:r>
          </w:p>
        </w:tc>
      </w:tr>
      <w:tr w:rsidR="00F76933" w14:paraId="4A25E19C" w14:textId="77777777">
        <w:trPr>
          <w:trHeight w:val="720"/>
        </w:trPr>
        <w:tc>
          <w:tcPr>
            <w:tcW w:w="8856" w:type="dxa"/>
            <w:gridSpan w:val="5"/>
          </w:tcPr>
          <w:p w14:paraId="5242C1B6" w14:textId="77777777" w:rsidR="00F76933" w:rsidRDefault="00074117">
            <w:r>
              <w:rPr>
                <w:rFonts w:ascii="Arial" w:hAnsi="Arial"/>
                <w:b/>
                <w:sz w:val="22"/>
                <w:szCs w:val="22"/>
              </w:rPr>
              <w:t>External Examiner’s comments (if relevant)</w:t>
            </w:r>
          </w:p>
          <w:p w14:paraId="660E3576" w14:textId="77777777" w:rsidR="00F76933" w:rsidRDefault="00F76933">
            <w:pPr>
              <w:pStyle w:val="NormalWeb"/>
              <w:ind w:right="-334"/>
              <w:rPr>
                <w:rFonts w:ascii="Arial" w:hAnsi="Arial"/>
                <w:sz w:val="22"/>
                <w:szCs w:val="22"/>
              </w:rPr>
            </w:pPr>
          </w:p>
        </w:tc>
      </w:tr>
      <w:tr w:rsidR="00F76933" w14:paraId="26C684D2" w14:textId="77777777">
        <w:trPr>
          <w:trHeight w:val="720"/>
        </w:trPr>
        <w:tc>
          <w:tcPr>
            <w:tcW w:w="5211" w:type="dxa"/>
            <w:gridSpan w:val="2"/>
          </w:tcPr>
          <w:p w14:paraId="2A4CED2C" w14:textId="77777777" w:rsidR="00F76933" w:rsidRDefault="00074117">
            <w:r>
              <w:rPr>
                <w:rFonts w:ascii="Arial" w:hAnsi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6433801B" w14:textId="77777777" w:rsidR="00F76933" w:rsidRDefault="00074117">
            <w:r>
              <w:rPr>
                <w:rFonts w:ascii="Arial" w:hAnsi="Arial"/>
                <w:sz w:val="22"/>
                <w:szCs w:val="22"/>
              </w:rPr>
              <w:t>Date:</w:t>
            </w:r>
          </w:p>
        </w:tc>
      </w:tr>
    </w:tbl>
    <w:p w14:paraId="3DBFD6CB" w14:textId="0A5FA6F5" w:rsidR="00D82972" w:rsidRPr="00D82972" w:rsidRDefault="00D82972" w:rsidP="00426162">
      <w:pPr>
        <w:pStyle w:val="Heading1"/>
        <w:pageBreakBefore/>
        <w:rPr>
          <w:sz w:val="28"/>
          <w:szCs w:val="28"/>
        </w:rPr>
      </w:pPr>
      <w:r w:rsidRPr="00D82972">
        <w:rPr>
          <w:sz w:val="28"/>
          <w:szCs w:val="28"/>
        </w:rPr>
        <w:lastRenderedPageBreak/>
        <w:t xml:space="preserve">Explore the cultural significance of a lunar </w:t>
      </w:r>
      <w:r w:rsidR="00914AE7" w:rsidRPr="00D82972">
        <w:rPr>
          <w:sz w:val="28"/>
          <w:szCs w:val="28"/>
        </w:rPr>
        <w:t>myth.</w:t>
      </w:r>
    </w:p>
    <w:p w14:paraId="13605818" w14:textId="25722E16" w:rsidR="00426162" w:rsidRPr="00914AE7" w:rsidRDefault="00426162" w:rsidP="00D82972">
      <w:pPr>
        <w:pStyle w:val="Heading1"/>
        <w:rPr>
          <w:sz w:val="24"/>
          <w:szCs w:val="24"/>
        </w:rPr>
      </w:pPr>
      <w:r w:rsidRPr="00914AE7">
        <w:rPr>
          <w:sz w:val="24"/>
          <w:szCs w:val="24"/>
        </w:rPr>
        <w:t>The Immaculate Moon</w:t>
      </w:r>
      <w:r w:rsidR="00592752" w:rsidRPr="00914AE7">
        <w:rPr>
          <w:sz w:val="24"/>
          <w:szCs w:val="24"/>
        </w:rPr>
        <w:t xml:space="preserve"> </w:t>
      </w:r>
      <w:r w:rsidR="00323742" w:rsidRPr="00914AE7">
        <w:rPr>
          <w:sz w:val="24"/>
          <w:szCs w:val="24"/>
        </w:rPr>
        <w:t xml:space="preserve">of Apocalypse and </w:t>
      </w:r>
      <w:r w:rsidR="00914AE7" w:rsidRPr="00914AE7">
        <w:rPr>
          <w:sz w:val="24"/>
          <w:szCs w:val="24"/>
        </w:rPr>
        <w:t>the Evolution of its</w:t>
      </w:r>
      <w:r w:rsidR="00323742" w:rsidRPr="00914AE7">
        <w:rPr>
          <w:sz w:val="24"/>
          <w:szCs w:val="24"/>
        </w:rPr>
        <w:t xml:space="preserve"> </w:t>
      </w:r>
      <w:r w:rsidR="00914AE7" w:rsidRPr="00914AE7">
        <w:rPr>
          <w:sz w:val="24"/>
          <w:szCs w:val="24"/>
        </w:rPr>
        <w:t xml:space="preserve">Mythic </w:t>
      </w:r>
      <w:r w:rsidR="00914AE7">
        <w:rPr>
          <w:sz w:val="24"/>
          <w:szCs w:val="24"/>
        </w:rPr>
        <w:t>I</w:t>
      </w:r>
      <w:r w:rsidR="00323742" w:rsidRPr="00914AE7">
        <w:rPr>
          <w:sz w:val="24"/>
          <w:szCs w:val="24"/>
        </w:rPr>
        <w:t>mage</w:t>
      </w:r>
    </w:p>
    <w:p w14:paraId="0C2CCA03" w14:textId="77777777" w:rsidR="00242763" w:rsidRDefault="00242763" w:rsidP="00BC52F4">
      <w:pPr>
        <w:jc w:val="both"/>
        <w:rPr>
          <w:sz w:val="22"/>
          <w:szCs w:val="22"/>
        </w:rPr>
      </w:pPr>
      <w:bookmarkStart w:id="0" w:name="_Hlk130925757"/>
    </w:p>
    <w:p w14:paraId="01A07451" w14:textId="30BD05AA" w:rsidR="003D27CA" w:rsidRPr="00AD2385" w:rsidRDefault="009617FD" w:rsidP="003D27CA">
      <w:pPr>
        <w:jc w:val="both"/>
        <w:rPr>
          <w:sz w:val="22"/>
          <w:szCs w:val="22"/>
        </w:rPr>
      </w:pPr>
      <w:bookmarkStart w:id="1" w:name="_Hlk130995531"/>
      <w:r w:rsidRPr="00AD2385">
        <w:rPr>
          <w:sz w:val="22"/>
          <w:szCs w:val="22"/>
        </w:rPr>
        <w:t xml:space="preserve">The Moon </w:t>
      </w:r>
      <w:r w:rsidR="005643AC" w:rsidRPr="00AD2385">
        <w:rPr>
          <w:sz w:val="22"/>
          <w:szCs w:val="22"/>
        </w:rPr>
        <w:t xml:space="preserve">has been </w:t>
      </w:r>
      <w:r w:rsidR="00014DBE" w:rsidRPr="00AD2385">
        <w:rPr>
          <w:sz w:val="22"/>
          <w:szCs w:val="22"/>
        </w:rPr>
        <w:t>prominent</w:t>
      </w:r>
      <w:r w:rsidR="007D1958" w:rsidRPr="00AD2385">
        <w:rPr>
          <w:sz w:val="22"/>
          <w:szCs w:val="22"/>
        </w:rPr>
        <w:t xml:space="preserve"> </w:t>
      </w:r>
      <w:r w:rsidR="005643AC" w:rsidRPr="00AD2385">
        <w:rPr>
          <w:sz w:val="22"/>
          <w:szCs w:val="22"/>
        </w:rPr>
        <w:t xml:space="preserve">in </w:t>
      </w:r>
      <w:r w:rsidR="007D1958" w:rsidRPr="00AD2385">
        <w:rPr>
          <w:sz w:val="22"/>
          <w:szCs w:val="22"/>
        </w:rPr>
        <w:t>myth</w:t>
      </w:r>
      <w:r w:rsidR="001A07F2" w:rsidRPr="00AD2385">
        <w:rPr>
          <w:sz w:val="22"/>
          <w:szCs w:val="22"/>
        </w:rPr>
        <w:t xml:space="preserve">, </w:t>
      </w:r>
      <w:r w:rsidR="00014DBE" w:rsidRPr="00AD2385">
        <w:rPr>
          <w:sz w:val="22"/>
          <w:szCs w:val="22"/>
        </w:rPr>
        <w:t>accompan</w:t>
      </w:r>
      <w:r w:rsidR="005643AC" w:rsidRPr="00AD2385">
        <w:rPr>
          <w:sz w:val="22"/>
          <w:szCs w:val="22"/>
        </w:rPr>
        <w:t>ying</w:t>
      </w:r>
      <w:r w:rsidR="00014DBE" w:rsidRPr="00AD2385">
        <w:rPr>
          <w:sz w:val="22"/>
          <w:szCs w:val="22"/>
        </w:rPr>
        <w:t xml:space="preserve"> </w:t>
      </w:r>
      <w:r w:rsidR="001A07F2" w:rsidRPr="00AD2385">
        <w:rPr>
          <w:sz w:val="22"/>
          <w:szCs w:val="22"/>
        </w:rPr>
        <w:t>various</w:t>
      </w:r>
      <w:r w:rsidR="00014DBE" w:rsidRPr="00AD2385">
        <w:rPr>
          <w:sz w:val="22"/>
          <w:szCs w:val="22"/>
        </w:rPr>
        <w:t xml:space="preserve"> civilizations with its charming beauty</w:t>
      </w:r>
      <w:r w:rsidR="003C3765" w:rsidRPr="00AD2385">
        <w:rPr>
          <w:sz w:val="22"/>
          <w:szCs w:val="22"/>
        </w:rPr>
        <w:t xml:space="preserve"> and </w:t>
      </w:r>
      <w:r w:rsidR="001A07F2" w:rsidRPr="00AD2385">
        <w:rPr>
          <w:sz w:val="22"/>
          <w:szCs w:val="22"/>
        </w:rPr>
        <w:t>regular</w:t>
      </w:r>
      <w:r w:rsidR="003C3765" w:rsidRPr="00AD2385">
        <w:rPr>
          <w:sz w:val="22"/>
          <w:szCs w:val="22"/>
        </w:rPr>
        <w:t xml:space="preserve"> motion</w:t>
      </w:r>
      <w:r w:rsidR="00014DBE" w:rsidRPr="00AD2385">
        <w:rPr>
          <w:sz w:val="22"/>
          <w:szCs w:val="22"/>
        </w:rPr>
        <w:t xml:space="preserve">. </w:t>
      </w:r>
      <w:r w:rsidR="00C67B23" w:rsidRPr="00AD2385">
        <w:rPr>
          <w:sz w:val="22"/>
          <w:szCs w:val="22"/>
        </w:rPr>
        <w:t>I</w:t>
      </w:r>
      <w:r w:rsidR="00AC10C1" w:rsidRPr="00AD2385">
        <w:rPr>
          <w:sz w:val="22"/>
          <w:szCs w:val="22"/>
        </w:rPr>
        <w:t xml:space="preserve">ts cultural impact has mainly </w:t>
      </w:r>
      <w:r w:rsidR="00C67B23" w:rsidRPr="00AD2385">
        <w:rPr>
          <w:sz w:val="22"/>
          <w:szCs w:val="22"/>
        </w:rPr>
        <w:t>been characterized by an</w:t>
      </w:r>
      <w:r w:rsidR="00D70EA2" w:rsidRPr="00AD2385">
        <w:rPr>
          <w:sz w:val="22"/>
          <w:szCs w:val="22"/>
        </w:rPr>
        <w:t xml:space="preserve"> association with</w:t>
      </w:r>
      <w:r w:rsidR="00AC10C1" w:rsidRPr="00AD2385">
        <w:rPr>
          <w:sz w:val="22"/>
          <w:szCs w:val="22"/>
        </w:rPr>
        <w:t xml:space="preserve"> motherly </w:t>
      </w:r>
      <w:r w:rsidR="00D70EA2" w:rsidRPr="00AD2385">
        <w:rPr>
          <w:sz w:val="22"/>
          <w:szCs w:val="22"/>
        </w:rPr>
        <w:t>qualities</w:t>
      </w:r>
      <w:r w:rsidR="009D14D2" w:rsidRPr="00AD2385">
        <w:rPr>
          <w:sz w:val="22"/>
          <w:szCs w:val="22"/>
        </w:rPr>
        <w:t xml:space="preserve">. The </w:t>
      </w:r>
      <w:r w:rsidR="000D0049" w:rsidRPr="00AD2385">
        <w:rPr>
          <w:sz w:val="22"/>
          <w:szCs w:val="22"/>
        </w:rPr>
        <w:t>contrasting</w:t>
      </w:r>
      <w:r w:rsidR="009D14D2" w:rsidRPr="00AD2385">
        <w:rPr>
          <w:sz w:val="22"/>
          <w:szCs w:val="22"/>
        </w:rPr>
        <w:t xml:space="preserve"> relationship between the </w:t>
      </w:r>
      <w:r w:rsidR="000D0049" w:rsidRPr="00AD2385">
        <w:rPr>
          <w:sz w:val="22"/>
          <w:szCs w:val="22"/>
        </w:rPr>
        <w:t xml:space="preserve">symbolically </w:t>
      </w:r>
      <w:r w:rsidR="00C67B23" w:rsidRPr="00AD2385">
        <w:rPr>
          <w:sz w:val="22"/>
          <w:szCs w:val="22"/>
        </w:rPr>
        <w:t>forthright</w:t>
      </w:r>
      <w:r w:rsidR="009D14D2" w:rsidRPr="00AD2385">
        <w:rPr>
          <w:sz w:val="22"/>
          <w:szCs w:val="22"/>
        </w:rPr>
        <w:t xml:space="preserve"> Sun</w:t>
      </w:r>
      <w:r w:rsidR="000D0049" w:rsidRPr="00AD2385">
        <w:rPr>
          <w:sz w:val="22"/>
          <w:szCs w:val="22"/>
        </w:rPr>
        <w:t xml:space="preserve"> and the </w:t>
      </w:r>
      <w:r w:rsidR="0029071A" w:rsidRPr="00AD2385">
        <w:rPr>
          <w:sz w:val="22"/>
          <w:szCs w:val="22"/>
        </w:rPr>
        <w:t>inwardly oriented</w:t>
      </w:r>
      <w:r w:rsidR="000D0049" w:rsidRPr="00AD2385">
        <w:rPr>
          <w:sz w:val="22"/>
          <w:szCs w:val="22"/>
        </w:rPr>
        <w:t xml:space="preserve"> Moon embeds a </w:t>
      </w:r>
      <w:r w:rsidR="0029071A" w:rsidRPr="00AD2385">
        <w:rPr>
          <w:sz w:val="22"/>
          <w:szCs w:val="22"/>
        </w:rPr>
        <w:t>balanced</w:t>
      </w:r>
      <w:r w:rsidR="00D70EA2" w:rsidRPr="00AD2385">
        <w:rPr>
          <w:sz w:val="22"/>
          <w:szCs w:val="22"/>
        </w:rPr>
        <w:t xml:space="preserve"> narrative of natural polar opposites. </w:t>
      </w:r>
      <w:r w:rsidR="00400C31" w:rsidRPr="00AD2385">
        <w:rPr>
          <w:sz w:val="22"/>
          <w:szCs w:val="22"/>
        </w:rPr>
        <w:t>From this archaic association</w:t>
      </w:r>
      <w:r w:rsidR="00E6349F" w:rsidRPr="00AD2385">
        <w:rPr>
          <w:sz w:val="22"/>
          <w:szCs w:val="22"/>
        </w:rPr>
        <w:t xml:space="preserve"> </w:t>
      </w:r>
      <w:r w:rsidR="00400C31" w:rsidRPr="00AD2385">
        <w:rPr>
          <w:sz w:val="22"/>
          <w:szCs w:val="22"/>
        </w:rPr>
        <w:t xml:space="preserve">with </w:t>
      </w:r>
      <w:r w:rsidR="0029071A" w:rsidRPr="00AD2385">
        <w:rPr>
          <w:sz w:val="22"/>
          <w:szCs w:val="22"/>
        </w:rPr>
        <w:t>natural</w:t>
      </w:r>
      <w:r w:rsidR="00400C31" w:rsidRPr="00AD2385">
        <w:rPr>
          <w:sz w:val="22"/>
          <w:szCs w:val="22"/>
        </w:rPr>
        <w:t xml:space="preserve"> feminine qualities emerges a traditional view of the Moon </w:t>
      </w:r>
      <w:r w:rsidR="0029071A" w:rsidRPr="00AD2385">
        <w:rPr>
          <w:sz w:val="22"/>
          <w:szCs w:val="22"/>
        </w:rPr>
        <w:t xml:space="preserve">which is </w:t>
      </w:r>
      <w:r w:rsidR="00400C31" w:rsidRPr="00AD2385">
        <w:rPr>
          <w:sz w:val="22"/>
          <w:szCs w:val="22"/>
        </w:rPr>
        <w:t xml:space="preserve">filled with enchantment, unattainability and </w:t>
      </w:r>
      <w:r w:rsidR="00E6349F" w:rsidRPr="00AD2385">
        <w:rPr>
          <w:sz w:val="22"/>
          <w:szCs w:val="22"/>
        </w:rPr>
        <w:t xml:space="preserve">idealism. </w:t>
      </w:r>
      <w:r w:rsidR="001A07F2" w:rsidRPr="00AD2385">
        <w:rPr>
          <w:sz w:val="22"/>
          <w:szCs w:val="22"/>
        </w:rPr>
        <w:t>Th</w:t>
      </w:r>
      <w:r w:rsidR="00AB07DB" w:rsidRPr="00AD2385">
        <w:rPr>
          <w:sz w:val="22"/>
          <w:szCs w:val="22"/>
        </w:rPr>
        <w:t xml:space="preserve">is essay will explore </w:t>
      </w:r>
      <w:r w:rsidR="0052530F" w:rsidRPr="00AD2385">
        <w:rPr>
          <w:sz w:val="22"/>
          <w:szCs w:val="22"/>
        </w:rPr>
        <w:t>the</w:t>
      </w:r>
      <w:r w:rsidR="001A07F2" w:rsidRPr="00AD2385">
        <w:rPr>
          <w:sz w:val="22"/>
          <w:szCs w:val="22"/>
        </w:rPr>
        <w:t xml:space="preserve"> </w:t>
      </w:r>
      <w:r w:rsidR="00AB07DB" w:rsidRPr="00AD2385">
        <w:rPr>
          <w:sz w:val="22"/>
          <w:szCs w:val="22"/>
        </w:rPr>
        <w:t>b</w:t>
      </w:r>
      <w:r w:rsidR="0015542E" w:rsidRPr="00AD2385">
        <w:rPr>
          <w:sz w:val="22"/>
          <w:szCs w:val="22"/>
        </w:rPr>
        <w:t>ibl</w:t>
      </w:r>
      <w:r w:rsidR="00AB07DB" w:rsidRPr="00AD2385">
        <w:rPr>
          <w:sz w:val="22"/>
          <w:szCs w:val="22"/>
        </w:rPr>
        <w:t xml:space="preserve">ical passage </w:t>
      </w:r>
      <w:r w:rsidR="0052530F" w:rsidRPr="00AD2385">
        <w:rPr>
          <w:sz w:val="22"/>
          <w:szCs w:val="22"/>
        </w:rPr>
        <w:t>of Revelation 12:1</w:t>
      </w:r>
      <w:r w:rsidR="0048756E" w:rsidRPr="00AD2385">
        <w:rPr>
          <w:sz w:val="22"/>
          <w:szCs w:val="22"/>
        </w:rPr>
        <w:t xml:space="preserve"> and its </w:t>
      </w:r>
      <w:r w:rsidR="00670AF2" w:rsidRPr="00AD2385">
        <w:rPr>
          <w:sz w:val="22"/>
          <w:szCs w:val="22"/>
        </w:rPr>
        <w:t>connection with the Moon</w:t>
      </w:r>
      <w:r w:rsidR="00E6349F" w:rsidRPr="00AD2385">
        <w:rPr>
          <w:sz w:val="22"/>
          <w:szCs w:val="22"/>
        </w:rPr>
        <w:t xml:space="preserve">, as it represents one of the major Western narratives which have </w:t>
      </w:r>
      <w:r w:rsidR="00432D8F" w:rsidRPr="00AD2385">
        <w:rPr>
          <w:sz w:val="22"/>
          <w:szCs w:val="22"/>
        </w:rPr>
        <w:t>given prominence to</w:t>
      </w:r>
      <w:r w:rsidR="00E6349F" w:rsidRPr="00AD2385">
        <w:rPr>
          <w:sz w:val="22"/>
          <w:szCs w:val="22"/>
        </w:rPr>
        <w:t xml:space="preserve"> the </w:t>
      </w:r>
      <w:r w:rsidR="0029071A" w:rsidRPr="00AD2385">
        <w:rPr>
          <w:sz w:val="22"/>
          <w:szCs w:val="22"/>
        </w:rPr>
        <w:t>satellite</w:t>
      </w:r>
      <w:r w:rsidR="00157C25" w:rsidRPr="00AD2385">
        <w:rPr>
          <w:sz w:val="22"/>
          <w:szCs w:val="22"/>
        </w:rPr>
        <w:t>.</w:t>
      </w:r>
      <w:r w:rsidR="0015542E" w:rsidRPr="00AD2385">
        <w:rPr>
          <w:sz w:val="22"/>
          <w:szCs w:val="22"/>
        </w:rPr>
        <w:t xml:space="preserve"> </w:t>
      </w:r>
      <w:r w:rsidR="007A7EA6" w:rsidRPr="00AD2385">
        <w:rPr>
          <w:sz w:val="22"/>
          <w:szCs w:val="22"/>
        </w:rPr>
        <w:t>Although this</w:t>
      </w:r>
      <w:r w:rsidR="00E622B5" w:rsidRPr="00AD2385">
        <w:rPr>
          <w:sz w:val="22"/>
          <w:szCs w:val="22"/>
        </w:rPr>
        <w:t xml:space="preserve"> </w:t>
      </w:r>
      <w:r w:rsidR="00A16FD7" w:rsidRPr="00AD2385">
        <w:rPr>
          <w:sz w:val="22"/>
          <w:szCs w:val="22"/>
        </w:rPr>
        <w:t xml:space="preserve">Christian </w:t>
      </w:r>
      <w:r w:rsidR="00432D8F" w:rsidRPr="00AD2385">
        <w:rPr>
          <w:sz w:val="22"/>
          <w:szCs w:val="22"/>
        </w:rPr>
        <w:t>story</w:t>
      </w:r>
      <w:r w:rsidR="00E622B5" w:rsidRPr="00AD2385">
        <w:rPr>
          <w:sz w:val="22"/>
          <w:szCs w:val="22"/>
        </w:rPr>
        <w:t xml:space="preserve"> </w:t>
      </w:r>
      <w:r w:rsidR="0048756E" w:rsidRPr="00AD2385">
        <w:rPr>
          <w:sz w:val="22"/>
          <w:szCs w:val="22"/>
        </w:rPr>
        <w:t xml:space="preserve">has been </w:t>
      </w:r>
      <w:r w:rsidR="00C90D49" w:rsidRPr="00AD2385">
        <w:rPr>
          <w:sz w:val="22"/>
          <w:szCs w:val="22"/>
        </w:rPr>
        <w:t>associated with images of</w:t>
      </w:r>
      <w:r w:rsidR="00E622B5" w:rsidRPr="00AD2385">
        <w:rPr>
          <w:sz w:val="22"/>
          <w:szCs w:val="22"/>
        </w:rPr>
        <w:t xml:space="preserve"> purity and transcendence</w:t>
      </w:r>
      <w:r w:rsidR="00C90D49" w:rsidRPr="00AD2385">
        <w:rPr>
          <w:sz w:val="22"/>
          <w:szCs w:val="22"/>
        </w:rPr>
        <w:t>, s</w:t>
      </w:r>
      <w:r w:rsidR="00702138" w:rsidRPr="00AD2385">
        <w:rPr>
          <w:sz w:val="22"/>
          <w:szCs w:val="22"/>
        </w:rPr>
        <w:t xml:space="preserve">cientific discoveries </w:t>
      </w:r>
      <w:r w:rsidR="00E6349F" w:rsidRPr="00AD2385">
        <w:rPr>
          <w:sz w:val="22"/>
          <w:szCs w:val="22"/>
        </w:rPr>
        <w:t>later</w:t>
      </w:r>
      <w:r w:rsidR="00702138" w:rsidRPr="00AD2385">
        <w:rPr>
          <w:sz w:val="22"/>
          <w:szCs w:val="22"/>
        </w:rPr>
        <w:t xml:space="preserve"> challenged the</w:t>
      </w:r>
      <w:r w:rsidR="008B53D3" w:rsidRPr="00AD2385">
        <w:rPr>
          <w:sz w:val="22"/>
          <w:szCs w:val="22"/>
        </w:rPr>
        <w:t xml:space="preserve"> ancient </w:t>
      </w:r>
      <w:r w:rsidR="007D1958" w:rsidRPr="00AD2385">
        <w:rPr>
          <w:sz w:val="22"/>
          <w:szCs w:val="22"/>
        </w:rPr>
        <w:t xml:space="preserve">perception of the Moon as </w:t>
      </w:r>
      <w:r w:rsidR="00B87681" w:rsidRPr="00AD2385">
        <w:rPr>
          <w:sz w:val="22"/>
          <w:szCs w:val="22"/>
        </w:rPr>
        <w:t>“</w:t>
      </w:r>
      <w:r w:rsidR="00432D8F" w:rsidRPr="00AD2385">
        <w:rPr>
          <w:sz w:val="22"/>
          <w:szCs w:val="22"/>
        </w:rPr>
        <w:t>i</w:t>
      </w:r>
      <w:r w:rsidR="00B87681" w:rsidRPr="00AD2385">
        <w:rPr>
          <w:sz w:val="22"/>
          <w:szCs w:val="22"/>
        </w:rPr>
        <w:t>mmaculate”</w:t>
      </w:r>
      <w:r w:rsidR="00C90D49" w:rsidRPr="00AD2385">
        <w:rPr>
          <w:sz w:val="22"/>
          <w:szCs w:val="22"/>
        </w:rPr>
        <w:t>.</w:t>
      </w:r>
    </w:p>
    <w:p w14:paraId="4DB725E4" w14:textId="300A4C3D" w:rsidR="00BA5776" w:rsidRPr="00AD2385" w:rsidRDefault="00585A62" w:rsidP="003D27CA">
      <w:pPr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>The</w:t>
      </w:r>
      <w:r w:rsidR="0019799B" w:rsidRPr="00AD2385">
        <w:rPr>
          <w:sz w:val="22"/>
          <w:szCs w:val="22"/>
        </w:rPr>
        <w:t xml:space="preserve"> whole</w:t>
      </w:r>
      <w:r w:rsidRPr="00AD2385">
        <w:rPr>
          <w:sz w:val="22"/>
          <w:szCs w:val="22"/>
        </w:rPr>
        <w:t xml:space="preserve"> sky, with its </w:t>
      </w:r>
      <w:r w:rsidR="00B87A75" w:rsidRPr="00AD2385">
        <w:rPr>
          <w:sz w:val="22"/>
          <w:szCs w:val="22"/>
        </w:rPr>
        <w:t>regular dynamics</w:t>
      </w:r>
      <w:r w:rsidRPr="00AD2385">
        <w:rPr>
          <w:sz w:val="22"/>
          <w:szCs w:val="22"/>
        </w:rPr>
        <w:t xml:space="preserve">, has constituted fertile </w:t>
      </w:r>
      <w:r w:rsidR="009642EA" w:rsidRPr="00AD2385">
        <w:rPr>
          <w:sz w:val="22"/>
          <w:szCs w:val="22"/>
        </w:rPr>
        <w:t xml:space="preserve">mythological </w:t>
      </w:r>
      <w:r w:rsidRPr="00AD2385">
        <w:rPr>
          <w:sz w:val="22"/>
          <w:szCs w:val="22"/>
        </w:rPr>
        <w:t xml:space="preserve">ground in </w:t>
      </w:r>
      <w:r w:rsidR="00C45C55" w:rsidRPr="00AD2385">
        <w:rPr>
          <w:sz w:val="22"/>
          <w:szCs w:val="22"/>
        </w:rPr>
        <w:t>most</w:t>
      </w:r>
      <w:r w:rsidRPr="00AD2385">
        <w:rPr>
          <w:sz w:val="22"/>
          <w:szCs w:val="22"/>
        </w:rPr>
        <w:t xml:space="preserve"> cultures. </w:t>
      </w:r>
      <w:r w:rsidR="00B87A75" w:rsidRPr="00AD2385">
        <w:rPr>
          <w:sz w:val="22"/>
          <w:szCs w:val="22"/>
        </w:rPr>
        <w:t xml:space="preserve">Perhaps the firmament has been so central along humanity’s quest for both knowledge and enchantment because of its public accessibility. </w:t>
      </w:r>
      <w:r w:rsidRPr="00AD2385">
        <w:rPr>
          <w:sz w:val="22"/>
          <w:szCs w:val="22"/>
        </w:rPr>
        <w:t>Burkert define</w:t>
      </w:r>
      <w:r w:rsidR="002B2FD0" w:rsidRPr="00AD2385">
        <w:rPr>
          <w:sz w:val="22"/>
          <w:szCs w:val="22"/>
        </w:rPr>
        <w:t>d</w:t>
      </w:r>
      <w:r w:rsidRPr="00AD2385">
        <w:rPr>
          <w:sz w:val="22"/>
          <w:szCs w:val="22"/>
        </w:rPr>
        <w:t xml:space="preserve"> myth as a </w:t>
      </w:r>
      <w:r w:rsidR="00BE31BB" w:rsidRPr="00AD2385">
        <w:rPr>
          <w:sz w:val="22"/>
          <w:szCs w:val="22"/>
        </w:rPr>
        <w:t>‘</w:t>
      </w:r>
      <w:r w:rsidRPr="00AD2385">
        <w:rPr>
          <w:sz w:val="22"/>
          <w:szCs w:val="22"/>
        </w:rPr>
        <w:t>traditional tale with secondary, partial reference to something of collective importance</w:t>
      </w:r>
      <w:r w:rsidR="00BE31BB" w:rsidRPr="00AD2385">
        <w:rPr>
          <w:sz w:val="22"/>
          <w:szCs w:val="22"/>
        </w:rPr>
        <w:t>’</w:t>
      </w:r>
      <w:r w:rsidRPr="00AD2385">
        <w:rPr>
          <w:sz w:val="22"/>
          <w:szCs w:val="22"/>
        </w:rPr>
        <w:t>.</w:t>
      </w:r>
      <w:r w:rsidR="00E438B6" w:rsidRPr="00AD2385">
        <w:rPr>
          <w:rStyle w:val="FootnoteReference"/>
          <w:sz w:val="22"/>
          <w:szCs w:val="22"/>
        </w:rPr>
        <w:footnoteReference w:id="1"/>
      </w:r>
      <w:r w:rsidRPr="00AD2385">
        <w:rPr>
          <w:sz w:val="22"/>
          <w:szCs w:val="22"/>
        </w:rPr>
        <w:t xml:space="preserve"> </w:t>
      </w:r>
      <w:r w:rsidR="007F7EB3" w:rsidRPr="00AD2385">
        <w:rPr>
          <w:sz w:val="22"/>
          <w:szCs w:val="22"/>
        </w:rPr>
        <w:t>From a cosmological point of view, several</w:t>
      </w:r>
      <w:r w:rsidR="00A658C0" w:rsidRPr="00AD2385">
        <w:rPr>
          <w:sz w:val="22"/>
          <w:szCs w:val="22"/>
        </w:rPr>
        <w:t xml:space="preserve"> narratives </w:t>
      </w:r>
      <w:r w:rsidR="00C439E0" w:rsidRPr="00AD2385">
        <w:rPr>
          <w:sz w:val="22"/>
          <w:szCs w:val="22"/>
        </w:rPr>
        <w:t>about</w:t>
      </w:r>
      <w:r w:rsidR="00A658C0" w:rsidRPr="00AD2385">
        <w:rPr>
          <w:sz w:val="22"/>
          <w:szCs w:val="22"/>
        </w:rPr>
        <w:t xml:space="preserve"> elements or dynamics of the observable sky can be found in the history of </w:t>
      </w:r>
      <w:r w:rsidR="00E438B6" w:rsidRPr="00AD2385">
        <w:rPr>
          <w:sz w:val="22"/>
          <w:szCs w:val="22"/>
        </w:rPr>
        <w:t>different</w:t>
      </w:r>
      <w:r w:rsidR="00A658C0" w:rsidRPr="00AD2385">
        <w:rPr>
          <w:sz w:val="22"/>
          <w:szCs w:val="22"/>
        </w:rPr>
        <w:t xml:space="preserve"> civilizations.</w:t>
      </w:r>
      <w:r w:rsidR="0024761E" w:rsidRPr="00AD2385">
        <w:rPr>
          <w:sz w:val="22"/>
          <w:szCs w:val="22"/>
        </w:rPr>
        <w:t xml:space="preserve"> </w:t>
      </w:r>
      <w:r w:rsidR="00280BC3" w:rsidRPr="00AD2385">
        <w:rPr>
          <w:sz w:val="22"/>
          <w:szCs w:val="22"/>
        </w:rPr>
        <w:t xml:space="preserve">As to the Moon, </w:t>
      </w:r>
      <w:r w:rsidR="004736C5" w:rsidRPr="00AD2385">
        <w:rPr>
          <w:sz w:val="22"/>
          <w:szCs w:val="22"/>
        </w:rPr>
        <w:t>the Christian world</w:t>
      </w:r>
      <w:r w:rsidR="00280BC3" w:rsidRPr="00AD2385">
        <w:rPr>
          <w:sz w:val="22"/>
          <w:szCs w:val="22"/>
        </w:rPr>
        <w:t xml:space="preserve"> has</w:t>
      </w:r>
      <w:r w:rsidR="00BA6595" w:rsidRPr="00AD2385">
        <w:rPr>
          <w:sz w:val="22"/>
          <w:szCs w:val="22"/>
        </w:rPr>
        <w:t xml:space="preserve"> traditionally perceived</w:t>
      </w:r>
      <w:r w:rsidR="00280BC3" w:rsidRPr="00AD2385">
        <w:rPr>
          <w:sz w:val="22"/>
          <w:szCs w:val="22"/>
        </w:rPr>
        <w:t xml:space="preserve"> it</w:t>
      </w:r>
      <w:r w:rsidR="00BA6595" w:rsidRPr="00AD2385">
        <w:rPr>
          <w:sz w:val="22"/>
          <w:szCs w:val="22"/>
        </w:rPr>
        <w:t xml:space="preserve"> as a symbol of feminine divinity</w:t>
      </w:r>
      <w:r w:rsidR="001F718B" w:rsidRPr="00AD2385">
        <w:rPr>
          <w:sz w:val="22"/>
          <w:szCs w:val="22"/>
        </w:rPr>
        <w:t>. Nevertheless, different interpretations exist,</w:t>
      </w:r>
      <w:r w:rsidR="009C5F9F" w:rsidRPr="00AD2385">
        <w:rPr>
          <w:sz w:val="22"/>
          <w:szCs w:val="22"/>
        </w:rPr>
        <w:t xml:space="preserve"> due to different cultural developments which challenged the ancient halo of purity and innocence which surrounded the cultural Moon. In order to begin this investigation, it is necessary to </w:t>
      </w:r>
      <w:r w:rsidR="004616C6" w:rsidRPr="00AD2385">
        <w:rPr>
          <w:sz w:val="22"/>
          <w:szCs w:val="22"/>
        </w:rPr>
        <w:t>analyse the narrative of</w:t>
      </w:r>
      <w:r w:rsidR="00E921C2" w:rsidRPr="00AD2385">
        <w:rPr>
          <w:sz w:val="22"/>
          <w:szCs w:val="22"/>
        </w:rPr>
        <w:t xml:space="preserve"> </w:t>
      </w:r>
      <w:r w:rsidR="00BD15DC" w:rsidRPr="00AD2385">
        <w:rPr>
          <w:i/>
          <w:iCs/>
          <w:sz w:val="22"/>
          <w:szCs w:val="22"/>
        </w:rPr>
        <w:t>Apocalypse 12:1</w:t>
      </w:r>
      <w:r w:rsidR="00E921C2" w:rsidRPr="00AD2385">
        <w:rPr>
          <w:sz w:val="22"/>
          <w:szCs w:val="22"/>
        </w:rPr>
        <w:t>,</w:t>
      </w:r>
      <w:r w:rsidR="004616C6" w:rsidRPr="00AD2385">
        <w:rPr>
          <w:sz w:val="22"/>
          <w:szCs w:val="22"/>
        </w:rPr>
        <w:t xml:space="preserve"> in which</w:t>
      </w:r>
      <w:r w:rsidR="00E921C2" w:rsidRPr="00AD2385">
        <w:rPr>
          <w:sz w:val="22"/>
          <w:szCs w:val="22"/>
        </w:rPr>
        <w:t xml:space="preserve"> St. John </w:t>
      </w:r>
      <w:r w:rsidR="00D64840" w:rsidRPr="00AD2385">
        <w:rPr>
          <w:sz w:val="22"/>
          <w:szCs w:val="22"/>
        </w:rPr>
        <w:t>recount</w:t>
      </w:r>
      <w:r w:rsidR="000F4FC6" w:rsidRPr="00AD2385">
        <w:rPr>
          <w:sz w:val="22"/>
          <w:szCs w:val="22"/>
        </w:rPr>
        <w:t>ed</w:t>
      </w:r>
      <w:r w:rsidR="00E921C2" w:rsidRPr="00AD2385">
        <w:rPr>
          <w:sz w:val="22"/>
          <w:szCs w:val="22"/>
        </w:rPr>
        <w:t xml:space="preserve"> </w:t>
      </w:r>
      <w:r w:rsidR="00BD15DC" w:rsidRPr="00AD2385">
        <w:rPr>
          <w:sz w:val="22"/>
          <w:szCs w:val="22"/>
        </w:rPr>
        <w:t>a</w:t>
      </w:r>
      <w:r w:rsidR="00E921C2" w:rsidRPr="00AD2385">
        <w:rPr>
          <w:sz w:val="22"/>
          <w:szCs w:val="22"/>
        </w:rPr>
        <w:t xml:space="preserve"> </w:t>
      </w:r>
      <w:r w:rsidR="00BD15DC" w:rsidRPr="00AD2385">
        <w:rPr>
          <w:sz w:val="22"/>
          <w:szCs w:val="22"/>
        </w:rPr>
        <w:t xml:space="preserve">mystical </w:t>
      </w:r>
      <w:r w:rsidR="00E921C2" w:rsidRPr="00AD2385">
        <w:rPr>
          <w:sz w:val="22"/>
          <w:szCs w:val="22"/>
        </w:rPr>
        <w:t>vision</w:t>
      </w:r>
      <w:r w:rsidR="009B5958" w:rsidRPr="00AD2385">
        <w:rPr>
          <w:sz w:val="22"/>
          <w:szCs w:val="22"/>
        </w:rPr>
        <w:t xml:space="preserve"> involving the battle of a woman against evil</w:t>
      </w:r>
      <w:r w:rsidR="00E921C2" w:rsidRPr="00AD2385">
        <w:rPr>
          <w:sz w:val="22"/>
          <w:szCs w:val="22"/>
        </w:rPr>
        <w:t>:</w:t>
      </w:r>
    </w:p>
    <w:p w14:paraId="55737501" w14:textId="12352832" w:rsidR="00D33D2B" w:rsidRPr="00AD2385" w:rsidRDefault="00A95A5A" w:rsidP="00575CEF">
      <w:pPr>
        <w:ind w:left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>And there appeared a great wonder in heaven, a woman clothed with the sun, and the moon under her feet</w:t>
      </w:r>
      <w:r w:rsidR="00F60F5C" w:rsidRPr="00AD2385">
        <w:rPr>
          <w:sz w:val="22"/>
          <w:szCs w:val="22"/>
        </w:rPr>
        <w:t>, a</w:t>
      </w:r>
      <w:r w:rsidRPr="00AD2385">
        <w:rPr>
          <w:sz w:val="22"/>
          <w:szCs w:val="22"/>
        </w:rPr>
        <w:t>nd upon her head a crown of twelve stars</w:t>
      </w:r>
      <w:r w:rsidR="00F60F5C" w:rsidRPr="00AD2385">
        <w:rPr>
          <w:rStyle w:val="FootnoteReference"/>
          <w:sz w:val="22"/>
          <w:szCs w:val="22"/>
        </w:rPr>
        <w:footnoteReference w:id="2"/>
      </w:r>
    </w:p>
    <w:p w14:paraId="11378043" w14:textId="3A01E820" w:rsidR="00DA7CF6" w:rsidRPr="00AD2385" w:rsidRDefault="009F34B0" w:rsidP="00BC52F4">
      <w:pPr>
        <w:jc w:val="both"/>
        <w:rPr>
          <w:sz w:val="22"/>
          <w:szCs w:val="22"/>
        </w:rPr>
      </w:pPr>
      <w:r w:rsidRPr="00AD2385">
        <w:rPr>
          <w:sz w:val="22"/>
          <w:szCs w:val="22"/>
        </w:rPr>
        <w:t xml:space="preserve">Early theological interpretations of this passage </w:t>
      </w:r>
      <w:r w:rsidR="00007539" w:rsidRPr="00AD2385">
        <w:rPr>
          <w:sz w:val="22"/>
          <w:szCs w:val="22"/>
        </w:rPr>
        <w:t>describe</w:t>
      </w:r>
      <w:r w:rsidRPr="00AD2385">
        <w:rPr>
          <w:sz w:val="22"/>
          <w:szCs w:val="22"/>
        </w:rPr>
        <w:t xml:space="preserve"> it</w:t>
      </w:r>
      <w:r w:rsidR="00007539" w:rsidRPr="00AD2385">
        <w:rPr>
          <w:sz w:val="22"/>
          <w:szCs w:val="22"/>
        </w:rPr>
        <w:t xml:space="preserve"> as </w:t>
      </w:r>
      <w:r w:rsidR="00ED1E92" w:rsidRPr="00AD2385">
        <w:rPr>
          <w:sz w:val="22"/>
          <w:szCs w:val="22"/>
        </w:rPr>
        <w:t>the</w:t>
      </w:r>
      <w:r w:rsidR="00007539" w:rsidRPr="00AD2385">
        <w:rPr>
          <w:sz w:val="22"/>
          <w:szCs w:val="22"/>
        </w:rPr>
        <w:t xml:space="preserve"> narrative</w:t>
      </w:r>
      <w:r w:rsidR="001D2290" w:rsidRPr="00AD2385">
        <w:rPr>
          <w:sz w:val="22"/>
          <w:szCs w:val="22"/>
        </w:rPr>
        <w:t xml:space="preserve"> of a Marian</w:t>
      </w:r>
      <w:r w:rsidR="00004887" w:rsidRPr="00AD2385">
        <w:rPr>
          <w:sz w:val="22"/>
          <w:szCs w:val="22"/>
        </w:rPr>
        <w:t xml:space="preserve"> apparition. </w:t>
      </w:r>
      <w:r w:rsidR="00C808AD" w:rsidRPr="00AD2385">
        <w:rPr>
          <w:sz w:val="22"/>
          <w:szCs w:val="22"/>
        </w:rPr>
        <w:t xml:space="preserve">Unger </w:t>
      </w:r>
      <w:r w:rsidR="00644B40" w:rsidRPr="00AD2385">
        <w:rPr>
          <w:sz w:val="22"/>
          <w:szCs w:val="22"/>
        </w:rPr>
        <w:t>suggested</w:t>
      </w:r>
      <w:r w:rsidR="003C1005" w:rsidRPr="00AD2385">
        <w:rPr>
          <w:sz w:val="22"/>
          <w:szCs w:val="22"/>
        </w:rPr>
        <w:t xml:space="preserve"> that there is enough historical evidence from theologians and scholars to consider it certain that the Apocalyptic woman cited in </w:t>
      </w:r>
      <w:r w:rsidR="003C1005" w:rsidRPr="00AD2385">
        <w:rPr>
          <w:i/>
          <w:iCs/>
          <w:sz w:val="22"/>
          <w:szCs w:val="22"/>
        </w:rPr>
        <w:t>Apocalypse 12:1</w:t>
      </w:r>
      <w:r w:rsidR="003C1005" w:rsidRPr="00AD2385">
        <w:rPr>
          <w:sz w:val="22"/>
          <w:szCs w:val="22"/>
        </w:rPr>
        <w:t xml:space="preserve"> is the Virgin Mary.</w:t>
      </w:r>
      <w:r w:rsidR="003C1005" w:rsidRPr="00AD2385">
        <w:rPr>
          <w:rStyle w:val="FootnoteReference"/>
          <w:sz w:val="22"/>
          <w:szCs w:val="22"/>
        </w:rPr>
        <w:footnoteReference w:id="3"/>
      </w:r>
      <w:r w:rsidR="00E87E62" w:rsidRPr="00AD2385">
        <w:rPr>
          <w:sz w:val="22"/>
          <w:szCs w:val="22"/>
        </w:rPr>
        <w:t xml:space="preserve"> </w:t>
      </w:r>
      <w:r w:rsidR="00601080" w:rsidRPr="00AD2385">
        <w:rPr>
          <w:sz w:val="22"/>
          <w:szCs w:val="22"/>
        </w:rPr>
        <w:t xml:space="preserve">In </w:t>
      </w:r>
      <w:r w:rsidR="00601080" w:rsidRPr="00AD2385">
        <w:rPr>
          <w:i/>
          <w:iCs/>
          <w:sz w:val="22"/>
          <w:szCs w:val="22"/>
        </w:rPr>
        <w:t>The Woman Clothed with the Sun</w:t>
      </w:r>
      <w:r w:rsidR="00B14613" w:rsidRPr="00AD2385">
        <w:rPr>
          <w:sz w:val="22"/>
          <w:szCs w:val="22"/>
        </w:rPr>
        <w:t>,</w:t>
      </w:r>
      <w:r w:rsidR="00F06D26" w:rsidRPr="00AD2385">
        <w:rPr>
          <w:sz w:val="22"/>
          <w:szCs w:val="22"/>
        </w:rPr>
        <w:t xml:space="preserve"> </w:t>
      </w:r>
      <w:r w:rsidR="00601080" w:rsidRPr="00AD2385">
        <w:rPr>
          <w:sz w:val="22"/>
          <w:szCs w:val="22"/>
        </w:rPr>
        <w:t>Pelikan specifie</w:t>
      </w:r>
      <w:r w:rsidR="002B2FD0" w:rsidRPr="00AD2385">
        <w:rPr>
          <w:sz w:val="22"/>
          <w:szCs w:val="22"/>
        </w:rPr>
        <w:t>d</w:t>
      </w:r>
      <w:r w:rsidR="00601080" w:rsidRPr="00AD2385">
        <w:rPr>
          <w:sz w:val="22"/>
          <w:szCs w:val="22"/>
        </w:rPr>
        <w:t xml:space="preserve"> that one of the earliest references to the Virgin Mary</w:t>
      </w:r>
      <w:r w:rsidR="000C442C" w:rsidRPr="00AD2385">
        <w:rPr>
          <w:sz w:val="22"/>
          <w:szCs w:val="22"/>
        </w:rPr>
        <w:t xml:space="preserve"> dates back to the fourth </w:t>
      </w:r>
      <w:r w:rsidR="00EA6313" w:rsidRPr="00AD2385">
        <w:rPr>
          <w:sz w:val="22"/>
          <w:szCs w:val="22"/>
        </w:rPr>
        <w:t>century</w:t>
      </w:r>
      <w:r w:rsidR="00644B40" w:rsidRPr="00AD2385">
        <w:rPr>
          <w:sz w:val="22"/>
          <w:szCs w:val="22"/>
        </w:rPr>
        <w:t>,</w:t>
      </w:r>
      <w:r w:rsidR="00EA6313" w:rsidRPr="00AD2385">
        <w:rPr>
          <w:sz w:val="22"/>
          <w:szCs w:val="22"/>
        </w:rPr>
        <w:t xml:space="preserve"> and that it</w:t>
      </w:r>
      <w:r w:rsidR="00601080" w:rsidRPr="00AD2385">
        <w:rPr>
          <w:sz w:val="22"/>
          <w:szCs w:val="22"/>
        </w:rPr>
        <w:t xml:space="preserve"> </w:t>
      </w:r>
      <w:r w:rsidR="00AC16C0" w:rsidRPr="00AD2385">
        <w:rPr>
          <w:sz w:val="22"/>
          <w:szCs w:val="22"/>
        </w:rPr>
        <w:t>is contained within</w:t>
      </w:r>
      <w:r w:rsidR="00601080" w:rsidRPr="00AD2385">
        <w:rPr>
          <w:sz w:val="22"/>
          <w:szCs w:val="22"/>
        </w:rPr>
        <w:t xml:space="preserve"> </w:t>
      </w:r>
      <w:r w:rsidR="006C5A8C" w:rsidRPr="00AD2385">
        <w:rPr>
          <w:sz w:val="22"/>
          <w:szCs w:val="22"/>
        </w:rPr>
        <w:t xml:space="preserve">a biography of </w:t>
      </w:r>
      <w:r w:rsidR="000C442C" w:rsidRPr="00AD2385">
        <w:rPr>
          <w:sz w:val="22"/>
          <w:szCs w:val="22"/>
        </w:rPr>
        <w:t xml:space="preserve">the </w:t>
      </w:r>
      <w:r w:rsidR="00EA6313" w:rsidRPr="00AD2385">
        <w:rPr>
          <w:sz w:val="22"/>
          <w:szCs w:val="22"/>
        </w:rPr>
        <w:t>philosophical</w:t>
      </w:r>
      <w:r w:rsidR="000C442C" w:rsidRPr="00AD2385">
        <w:rPr>
          <w:sz w:val="22"/>
          <w:szCs w:val="22"/>
        </w:rPr>
        <w:t xml:space="preserve"> theologian and mystic Gregory of Nyssa</w:t>
      </w:r>
      <w:r w:rsidR="00EA6313" w:rsidRPr="00AD2385">
        <w:rPr>
          <w:sz w:val="22"/>
          <w:szCs w:val="22"/>
        </w:rPr>
        <w:t>.</w:t>
      </w:r>
      <w:r w:rsidR="00EA6313" w:rsidRPr="00AD2385">
        <w:rPr>
          <w:rStyle w:val="FootnoteReference"/>
          <w:sz w:val="22"/>
          <w:szCs w:val="22"/>
        </w:rPr>
        <w:footnoteReference w:id="4"/>
      </w:r>
      <w:r w:rsidR="001A7901" w:rsidRPr="00AD2385">
        <w:rPr>
          <w:sz w:val="22"/>
          <w:szCs w:val="22"/>
        </w:rPr>
        <w:t xml:space="preserve"> </w:t>
      </w:r>
      <w:r w:rsidR="00160256" w:rsidRPr="00AD2385">
        <w:rPr>
          <w:sz w:val="22"/>
          <w:szCs w:val="22"/>
        </w:rPr>
        <w:t>Pelikan list</w:t>
      </w:r>
      <w:r w:rsidR="00C53CA0" w:rsidRPr="00AD2385">
        <w:rPr>
          <w:sz w:val="22"/>
          <w:szCs w:val="22"/>
        </w:rPr>
        <w:t>ed</w:t>
      </w:r>
      <w:r w:rsidR="00160256" w:rsidRPr="00AD2385">
        <w:rPr>
          <w:sz w:val="22"/>
          <w:szCs w:val="22"/>
        </w:rPr>
        <w:t xml:space="preserve"> evidence which appears to support</w:t>
      </w:r>
      <w:r w:rsidR="00444D87" w:rsidRPr="00AD2385">
        <w:rPr>
          <w:sz w:val="22"/>
          <w:szCs w:val="22"/>
        </w:rPr>
        <w:t xml:space="preserve"> </w:t>
      </w:r>
      <w:r w:rsidR="001A7901" w:rsidRPr="00AD2385">
        <w:rPr>
          <w:sz w:val="22"/>
          <w:szCs w:val="22"/>
        </w:rPr>
        <w:t xml:space="preserve">the </w:t>
      </w:r>
      <w:r w:rsidR="00160256" w:rsidRPr="00AD2385">
        <w:rPr>
          <w:sz w:val="22"/>
          <w:szCs w:val="22"/>
        </w:rPr>
        <w:t>idea</w:t>
      </w:r>
      <w:r w:rsidR="001A7901" w:rsidRPr="00AD2385">
        <w:rPr>
          <w:sz w:val="22"/>
          <w:szCs w:val="22"/>
        </w:rPr>
        <w:t xml:space="preserve"> that the Apocalyptic </w:t>
      </w:r>
      <w:r w:rsidR="002F42D9" w:rsidRPr="00AD2385">
        <w:rPr>
          <w:sz w:val="22"/>
          <w:szCs w:val="22"/>
        </w:rPr>
        <w:t xml:space="preserve">Woman </w:t>
      </w:r>
      <w:r w:rsidR="001A7901" w:rsidRPr="00AD2385">
        <w:rPr>
          <w:sz w:val="22"/>
          <w:szCs w:val="22"/>
        </w:rPr>
        <w:t xml:space="preserve">was considered </w:t>
      </w:r>
      <w:r w:rsidR="00444D87" w:rsidRPr="00AD2385">
        <w:rPr>
          <w:sz w:val="22"/>
          <w:szCs w:val="22"/>
        </w:rPr>
        <w:t xml:space="preserve">to be </w:t>
      </w:r>
      <w:r w:rsidR="001A7901" w:rsidRPr="00AD2385">
        <w:rPr>
          <w:sz w:val="22"/>
          <w:szCs w:val="22"/>
        </w:rPr>
        <w:t>Mary</w:t>
      </w:r>
      <w:r w:rsidR="002F42D9" w:rsidRPr="00AD2385">
        <w:rPr>
          <w:sz w:val="22"/>
          <w:szCs w:val="22"/>
        </w:rPr>
        <w:t xml:space="preserve"> in early Christianity</w:t>
      </w:r>
      <w:r w:rsidR="008D5D86" w:rsidRPr="00AD2385">
        <w:rPr>
          <w:sz w:val="22"/>
          <w:szCs w:val="22"/>
        </w:rPr>
        <w:t>.</w:t>
      </w:r>
      <w:r w:rsidR="00CD59E0" w:rsidRPr="00AD2385">
        <w:rPr>
          <w:sz w:val="22"/>
          <w:szCs w:val="22"/>
        </w:rPr>
        <w:t xml:space="preserve"> </w:t>
      </w:r>
      <w:r w:rsidR="003857FD" w:rsidRPr="00AD2385">
        <w:rPr>
          <w:sz w:val="22"/>
          <w:szCs w:val="22"/>
        </w:rPr>
        <w:t>Though</w:t>
      </w:r>
      <w:r w:rsidR="00CD59E0" w:rsidRPr="00AD2385">
        <w:rPr>
          <w:sz w:val="22"/>
          <w:szCs w:val="22"/>
        </w:rPr>
        <w:t xml:space="preserve"> this traditional Marian association would probably be </w:t>
      </w:r>
      <w:r w:rsidR="00CC7844" w:rsidRPr="00AD2385">
        <w:rPr>
          <w:sz w:val="22"/>
          <w:szCs w:val="22"/>
        </w:rPr>
        <w:t>rejected</w:t>
      </w:r>
      <w:r w:rsidR="00CD59E0" w:rsidRPr="00AD2385">
        <w:rPr>
          <w:sz w:val="22"/>
          <w:szCs w:val="22"/>
        </w:rPr>
        <w:t xml:space="preserve"> by many Protestants today, it is vital to consider the huge relevance this particular idea still has for the Catholic world. In fact, the centrality of Mary within </w:t>
      </w:r>
      <w:r w:rsidR="00CC7844" w:rsidRPr="00AD2385">
        <w:rPr>
          <w:sz w:val="22"/>
          <w:szCs w:val="22"/>
        </w:rPr>
        <w:t>certain</w:t>
      </w:r>
      <w:r w:rsidR="00CD59E0" w:rsidRPr="00AD2385">
        <w:rPr>
          <w:sz w:val="22"/>
          <w:szCs w:val="22"/>
        </w:rPr>
        <w:t xml:space="preserve"> orders of the Catholic community </w:t>
      </w:r>
      <w:r w:rsidR="00B93A31" w:rsidRPr="00AD2385">
        <w:rPr>
          <w:sz w:val="22"/>
          <w:szCs w:val="22"/>
        </w:rPr>
        <w:t xml:space="preserve">highlights the weight </w:t>
      </w:r>
      <w:r w:rsidR="00B93A31" w:rsidRPr="00AD2385">
        <w:rPr>
          <w:sz w:val="22"/>
          <w:szCs w:val="22"/>
        </w:rPr>
        <w:lastRenderedPageBreak/>
        <w:t xml:space="preserve">which feminine imagery </w:t>
      </w:r>
      <w:r w:rsidR="00D01A82" w:rsidRPr="00AD2385">
        <w:rPr>
          <w:sz w:val="22"/>
          <w:szCs w:val="22"/>
        </w:rPr>
        <w:t>carries</w:t>
      </w:r>
      <w:r w:rsidR="00B93A31" w:rsidRPr="00AD2385">
        <w:rPr>
          <w:sz w:val="22"/>
          <w:szCs w:val="22"/>
        </w:rPr>
        <w:t xml:space="preserve"> within modern theology as well. </w:t>
      </w:r>
      <w:r w:rsidR="006F1402" w:rsidRPr="00AD2385">
        <w:rPr>
          <w:sz w:val="22"/>
          <w:szCs w:val="22"/>
        </w:rPr>
        <w:t>The importance of t</w:t>
      </w:r>
      <w:r w:rsidR="00B93A31" w:rsidRPr="00AD2385">
        <w:rPr>
          <w:sz w:val="22"/>
          <w:szCs w:val="22"/>
        </w:rPr>
        <w:t xml:space="preserve">raditional links between the symbolism of Revelation 12:1 and the </w:t>
      </w:r>
      <w:r w:rsidR="004C558C" w:rsidRPr="00AD2385">
        <w:rPr>
          <w:sz w:val="22"/>
          <w:szCs w:val="22"/>
        </w:rPr>
        <w:t>Virgin</w:t>
      </w:r>
      <w:r w:rsidR="00B93A31" w:rsidRPr="00AD2385">
        <w:rPr>
          <w:sz w:val="22"/>
          <w:szCs w:val="22"/>
        </w:rPr>
        <w:t xml:space="preserve"> Mary</w:t>
      </w:r>
      <w:r w:rsidR="006F1402" w:rsidRPr="00AD2385">
        <w:rPr>
          <w:sz w:val="22"/>
          <w:szCs w:val="22"/>
        </w:rPr>
        <w:t xml:space="preserve"> was enhanced by </w:t>
      </w:r>
      <w:r w:rsidR="004C558C" w:rsidRPr="00AD2385">
        <w:rPr>
          <w:sz w:val="22"/>
          <w:szCs w:val="22"/>
        </w:rPr>
        <w:t xml:space="preserve">the declarations made </w:t>
      </w:r>
      <w:r w:rsidR="005C0743" w:rsidRPr="00AD2385">
        <w:rPr>
          <w:sz w:val="22"/>
          <w:szCs w:val="22"/>
        </w:rPr>
        <w:t xml:space="preserve">by popes Saint Pius X and Pius XII </w:t>
      </w:r>
      <w:r w:rsidR="004C558C" w:rsidRPr="00AD2385">
        <w:rPr>
          <w:sz w:val="22"/>
          <w:szCs w:val="22"/>
        </w:rPr>
        <w:t>during the twentieth century.</w:t>
      </w:r>
      <w:r w:rsidR="00B93A31" w:rsidRPr="00AD2385">
        <w:rPr>
          <w:sz w:val="22"/>
          <w:szCs w:val="22"/>
        </w:rPr>
        <w:t xml:space="preserve"> </w:t>
      </w:r>
      <w:r w:rsidR="008D5D86" w:rsidRPr="00AD2385">
        <w:rPr>
          <w:sz w:val="22"/>
          <w:szCs w:val="22"/>
        </w:rPr>
        <w:t>Pope Saint Pius X</w:t>
      </w:r>
      <w:r w:rsidR="004C558C" w:rsidRPr="00AD2385">
        <w:rPr>
          <w:sz w:val="22"/>
          <w:szCs w:val="22"/>
        </w:rPr>
        <w:t>, i</w:t>
      </w:r>
      <w:r w:rsidR="007731F8" w:rsidRPr="00AD2385">
        <w:rPr>
          <w:sz w:val="22"/>
          <w:szCs w:val="22"/>
        </w:rPr>
        <w:t xml:space="preserve">n his encyclical letter </w:t>
      </w:r>
      <w:r w:rsidR="007731F8" w:rsidRPr="00AD2385">
        <w:rPr>
          <w:i/>
          <w:iCs/>
          <w:sz w:val="22"/>
          <w:szCs w:val="22"/>
        </w:rPr>
        <w:t xml:space="preserve">Ad Diem Illum </w:t>
      </w:r>
      <w:proofErr w:type="spellStart"/>
      <w:r w:rsidR="007731F8" w:rsidRPr="00AD2385">
        <w:rPr>
          <w:i/>
          <w:iCs/>
          <w:sz w:val="22"/>
          <w:szCs w:val="22"/>
        </w:rPr>
        <w:t>Laetissimu</w:t>
      </w:r>
      <w:r w:rsidR="0044007A" w:rsidRPr="00AD2385">
        <w:rPr>
          <w:i/>
          <w:iCs/>
          <w:sz w:val="22"/>
          <w:szCs w:val="22"/>
        </w:rPr>
        <w:t>m</w:t>
      </w:r>
      <w:proofErr w:type="spellEnd"/>
      <w:r w:rsidR="007731F8" w:rsidRPr="00AD2385">
        <w:rPr>
          <w:sz w:val="22"/>
          <w:szCs w:val="22"/>
        </w:rPr>
        <w:t xml:space="preserve"> </w:t>
      </w:r>
      <w:r w:rsidR="0044007A" w:rsidRPr="00AD2385">
        <w:rPr>
          <w:sz w:val="22"/>
          <w:szCs w:val="22"/>
        </w:rPr>
        <w:t>(1904)</w:t>
      </w:r>
      <w:r w:rsidR="00D35785" w:rsidRPr="00AD2385">
        <w:rPr>
          <w:sz w:val="22"/>
          <w:szCs w:val="22"/>
        </w:rPr>
        <w:t xml:space="preserve"> stated</w:t>
      </w:r>
      <w:r w:rsidR="007731F8" w:rsidRPr="00AD2385">
        <w:rPr>
          <w:sz w:val="22"/>
          <w:szCs w:val="22"/>
        </w:rPr>
        <w:t>:</w:t>
      </w:r>
      <w:r w:rsidR="00BE31BB" w:rsidRPr="00AD2385">
        <w:rPr>
          <w:sz w:val="22"/>
          <w:szCs w:val="22"/>
        </w:rPr>
        <w:t xml:space="preserve"> </w:t>
      </w:r>
      <w:r w:rsidR="002F6C93" w:rsidRPr="00AD2385">
        <w:rPr>
          <w:sz w:val="22"/>
          <w:szCs w:val="22"/>
        </w:rPr>
        <w:t>‘</w:t>
      </w:r>
      <w:r w:rsidR="007731F8" w:rsidRPr="00AD2385">
        <w:rPr>
          <w:sz w:val="22"/>
          <w:szCs w:val="22"/>
        </w:rPr>
        <w:t>Everyone knows that this woman signified the Virgin Mary</w:t>
      </w:r>
      <w:r w:rsidR="002F6C93" w:rsidRPr="00AD2385">
        <w:rPr>
          <w:sz w:val="22"/>
          <w:szCs w:val="22"/>
        </w:rPr>
        <w:t>’</w:t>
      </w:r>
      <w:r w:rsidR="001C13B7" w:rsidRPr="00AD2385">
        <w:rPr>
          <w:sz w:val="22"/>
          <w:szCs w:val="22"/>
        </w:rPr>
        <w:t>,</w:t>
      </w:r>
      <w:r w:rsidR="005475C9" w:rsidRPr="00AD2385">
        <w:rPr>
          <w:rStyle w:val="FootnoteReference"/>
          <w:sz w:val="22"/>
          <w:szCs w:val="22"/>
        </w:rPr>
        <w:footnoteReference w:id="5"/>
      </w:r>
      <w:r w:rsidR="001C13B7" w:rsidRPr="00AD2385">
        <w:rPr>
          <w:sz w:val="22"/>
          <w:szCs w:val="22"/>
        </w:rPr>
        <w:t xml:space="preserve"> linking St. John’s vision with </w:t>
      </w:r>
      <w:r w:rsidR="00CD64DD" w:rsidRPr="00AD2385">
        <w:rPr>
          <w:sz w:val="22"/>
          <w:szCs w:val="22"/>
        </w:rPr>
        <w:t>her</w:t>
      </w:r>
      <w:r w:rsidR="001C13B7" w:rsidRPr="00AD2385">
        <w:rPr>
          <w:sz w:val="22"/>
          <w:szCs w:val="22"/>
        </w:rPr>
        <w:t xml:space="preserve"> </w:t>
      </w:r>
      <w:r w:rsidR="00EE101E" w:rsidRPr="00AD2385">
        <w:rPr>
          <w:sz w:val="22"/>
          <w:szCs w:val="22"/>
        </w:rPr>
        <w:t xml:space="preserve">Assumption </w:t>
      </w:r>
      <w:r w:rsidR="00CD64DD" w:rsidRPr="00AD2385">
        <w:rPr>
          <w:sz w:val="22"/>
          <w:szCs w:val="22"/>
        </w:rPr>
        <w:t>into heaven</w:t>
      </w:r>
      <w:r w:rsidR="001C13B7" w:rsidRPr="00AD2385">
        <w:rPr>
          <w:sz w:val="22"/>
          <w:szCs w:val="22"/>
        </w:rPr>
        <w:t>.</w:t>
      </w:r>
      <w:r w:rsidR="000E3D25" w:rsidRPr="00AD2385">
        <w:rPr>
          <w:sz w:val="22"/>
          <w:szCs w:val="22"/>
        </w:rPr>
        <w:t xml:space="preserve"> </w:t>
      </w:r>
      <w:r w:rsidR="0073500C" w:rsidRPr="00AD2385">
        <w:rPr>
          <w:sz w:val="22"/>
          <w:szCs w:val="22"/>
        </w:rPr>
        <w:t>However, f</w:t>
      </w:r>
      <w:r w:rsidR="00DA7CF6" w:rsidRPr="00AD2385">
        <w:rPr>
          <w:sz w:val="22"/>
          <w:szCs w:val="22"/>
        </w:rPr>
        <w:t>ew</w:t>
      </w:r>
      <w:r w:rsidR="00E864DC" w:rsidRPr="00AD2385">
        <w:rPr>
          <w:sz w:val="22"/>
          <w:szCs w:val="22"/>
        </w:rPr>
        <w:t xml:space="preserve"> p</w:t>
      </w:r>
      <w:r w:rsidR="00DA7CF6" w:rsidRPr="00AD2385">
        <w:rPr>
          <w:sz w:val="22"/>
          <w:szCs w:val="22"/>
        </w:rPr>
        <w:t xml:space="preserve">rotestant scholars would </w:t>
      </w:r>
      <w:r w:rsidR="00D97580" w:rsidRPr="00AD2385">
        <w:rPr>
          <w:sz w:val="22"/>
          <w:szCs w:val="22"/>
        </w:rPr>
        <w:t>currently</w:t>
      </w:r>
      <w:r w:rsidR="00DA7CF6" w:rsidRPr="00AD2385">
        <w:rPr>
          <w:sz w:val="22"/>
          <w:szCs w:val="22"/>
        </w:rPr>
        <w:t xml:space="preserve"> agree </w:t>
      </w:r>
      <w:r w:rsidR="00EE101E" w:rsidRPr="00AD2385">
        <w:rPr>
          <w:sz w:val="22"/>
          <w:szCs w:val="22"/>
        </w:rPr>
        <w:t>with</w:t>
      </w:r>
      <w:r w:rsidR="00DA7CF6" w:rsidRPr="00AD2385">
        <w:rPr>
          <w:sz w:val="22"/>
          <w:szCs w:val="22"/>
        </w:rPr>
        <w:t xml:space="preserve"> this association, since they prefer to </w:t>
      </w:r>
      <w:r w:rsidR="00292EF2" w:rsidRPr="00AD2385">
        <w:rPr>
          <w:sz w:val="22"/>
          <w:szCs w:val="22"/>
        </w:rPr>
        <w:t>see</w:t>
      </w:r>
      <w:r w:rsidR="00DA7CF6" w:rsidRPr="00AD2385">
        <w:rPr>
          <w:sz w:val="22"/>
          <w:szCs w:val="22"/>
        </w:rPr>
        <w:t xml:space="preserve"> the woman in question </w:t>
      </w:r>
      <w:r w:rsidR="00292EF2" w:rsidRPr="00AD2385">
        <w:rPr>
          <w:sz w:val="22"/>
          <w:szCs w:val="22"/>
        </w:rPr>
        <w:t>as a symbolic representation</w:t>
      </w:r>
      <w:r w:rsidR="00DA7CF6" w:rsidRPr="00AD2385">
        <w:rPr>
          <w:sz w:val="22"/>
          <w:szCs w:val="22"/>
        </w:rPr>
        <w:t xml:space="preserve"> of the </w:t>
      </w:r>
      <w:r w:rsidR="00292EF2" w:rsidRPr="00AD2385">
        <w:rPr>
          <w:sz w:val="22"/>
          <w:szCs w:val="22"/>
        </w:rPr>
        <w:t xml:space="preserve">Mother </w:t>
      </w:r>
      <w:r w:rsidR="00DA7CF6" w:rsidRPr="00AD2385">
        <w:rPr>
          <w:sz w:val="22"/>
          <w:szCs w:val="22"/>
        </w:rPr>
        <w:t>Church.</w:t>
      </w:r>
      <w:r w:rsidR="0073500C" w:rsidRPr="00AD2385">
        <w:rPr>
          <w:sz w:val="22"/>
          <w:szCs w:val="22"/>
        </w:rPr>
        <w:t xml:space="preserve"> Either way, the motherly imagery which emerges from this symbolic association is a stalemate of the doctrinal desire to infuse the Moon with transcendental purity and respectability.</w:t>
      </w:r>
      <w:r w:rsidR="00DA7CF6" w:rsidRPr="00AD2385">
        <w:rPr>
          <w:sz w:val="22"/>
          <w:szCs w:val="22"/>
        </w:rPr>
        <w:t xml:space="preserve"> </w:t>
      </w:r>
      <w:r w:rsidR="00E864DC" w:rsidRPr="00AD2385">
        <w:rPr>
          <w:sz w:val="22"/>
          <w:szCs w:val="22"/>
        </w:rPr>
        <w:t xml:space="preserve">In </w:t>
      </w:r>
      <w:r w:rsidR="00E864DC" w:rsidRPr="00AD2385">
        <w:rPr>
          <w:i/>
          <w:iCs/>
          <w:sz w:val="22"/>
          <w:szCs w:val="22"/>
        </w:rPr>
        <w:t>Mary for Evangelicals</w:t>
      </w:r>
      <w:r w:rsidR="00D97580" w:rsidRPr="00AD2385">
        <w:rPr>
          <w:sz w:val="22"/>
          <w:szCs w:val="22"/>
        </w:rPr>
        <w:t>,</w:t>
      </w:r>
      <w:r w:rsidR="00E864DC" w:rsidRPr="00AD2385">
        <w:rPr>
          <w:sz w:val="22"/>
          <w:szCs w:val="22"/>
        </w:rPr>
        <w:t xml:space="preserve"> </w:t>
      </w:r>
      <w:r w:rsidR="007A15A4" w:rsidRPr="00AD2385">
        <w:rPr>
          <w:sz w:val="22"/>
          <w:szCs w:val="22"/>
        </w:rPr>
        <w:t>Tim Perry</w:t>
      </w:r>
      <w:r w:rsidR="00E864DC" w:rsidRPr="00AD2385">
        <w:rPr>
          <w:sz w:val="22"/>
          <w:szCs w:val="22"/>
        </w:rPr>
        <w:t xml:space="preserve"> addresse</w:t>
      </w:r>
      <w:r w:rsidR="001C1150" w:rsidRPr="00AD2385">
        <w:rPr>
          <w:sz w:val="22"/>
          <w:szCs w:val="22"/>
        </w:rPr>
        <w:t>d</w:t>
      </w:r>
      <w:r w:rsidR="00E864DC" w:rsidRPr="00AD2385">
        <w:rPr>
          <w:sz w:val="22"/>
          <w:szCs w:val="22"/>
        </w:rPr>
        <w:t xml:space="preserve"> the gap </w:t>
      </w:r>
      <w:r w:rsidR="00A56D65" w:rsidRPr="00AD2385">
        <w:rPr>
          <w:sz w:val="22"/>
          <w:szCs w:val="22"/>
        </w:rPr>
        <w:t>between Catholic Mariology and the perception of Mary in Protestantism.</w:t>
      </w:r>
      <w:r w:rsidR="004F0397" w:rsidRPr="00AD2385">
        <w:rPr>
          <w:sz w:val="22"/>
          <w:szCs w:val="22"/>
        </w:rPr>
        <w:t xml:space="preserve"> </w:t>
      </w:r>
      <w:r w:rsidR="0049185B" w:rsidRPr="00AD2385">
        <w:rPr>
          <w:sz w:val="22"/>
          <w:szCs w:val="22"/>
        </w:rPr>
        <w:t xml:space="preserve">In </w:t>
      </w:r>
      <w:r w:rsidR="00EE44CD" w:rsidRPr="00AD2385">
        <w:rPr>
          <w:sz w:val="22"/>
          <w:szCs w:val="22"/>
        </w:rPr>
        <w:t>the same</w:t>
      </w:r>
      <w:r w:rsidR="0049185B" w:rsidRPr="00AD2385">
        <w:rPr>
          <w:sz w:val="22"/>
          <w:szCs w:val="22"/>
        </w:rPr>
        <w:t xml:space="preserve"> book</w:t>
      </w:r>
      <w:r w:rsidR="001D3615" w:rsidRPr="00AD2385">
        <w:rPr>
          <w:sz w:val="22"/>
          <w:szCs w:val="22"/>
        </w:rPr>
        <w:t>,</w:t>
      </w:r>
      <w:r w:rsidR="0049185B" w:rsidRPr="00AD2385">
        <w:rPr>
          <w:sz w:val="22"/>
          <w:szCs w:val="22"/>
        </w:rPr>
        <w:t xml:space="preserve"> he acknowledge</w:t>
      </w:r>
      <w:r w:rsidR="001C1150" w:rsidRPr="00AD2385">
        <w:rPr>
          <w:sz w:val="22"/>
          <w:szCs w:val="22"/>
        </w:rPr>
        <w:t>d</w:t>
      </w:r>
      <w:r w:rsidR="0049185B" w:rsidRPr="00AD2385">
        <w:rPr>
          <w:sz w:val="22"/>
          <w:szCs w:val="22"/>
        </w:rPr>
        <w:t xml:space="preserve"> that Marian </w:t>
      </w:r>
      <w:r w:rsidR="00045FBC" w:rsidRPr="00AD2385">
        <w:rPr>
          <w:sz w:val="22"/>
          <w:szCs w:val="22"/>
        </w:rPr>
        <w:t>interpretation</w:t>
      </w:r>
      <w:r w:rsidR="001C1150" w:rsidRPr="00AD2385">
        <w:rPr>
          <w:sz w:val="22"/>
          <w:szCs w:val="22"/>
        </w:rPr>
        <w:t>s</w:t>
      </w:r>
      <w:r w:rsidR="0049185B" w:rsidRPr="00AD2385">
        <w:rPr>
          <w:sz w:val="22"/>
          <w:szCs w:val="22"/>
        </w:rPr>
        <w:t xml:space="preserve"> of Revelation 12 began in the 5</w:t>
      </w:r>
      <w:r w:rsidR="0049185B" w:rsidRPr="00AD2385">
        <w:rPr>
          <w:sz w:val="22"/>
          <w:szCs w:val="22"/>
          <w:vertAlign w:val="superscript"/>
        </w:rPr>
        <w:t>th</w:t>
      </w:r>
      <w:r w:rsidR="0049185B" w:rsidRPr="00AD2385">
        <w:rPr>
          <w:sz w:val="22"/>
          <w:szCs w:val="22"/>
        </w:rPr>
        <w:t xml:space="preserve"> </w:t>
      </w:r>
      <w:r w:rsidR="00BE2043" w:rsidRPr="00AD2385">
        <w:rPr>
          <w:sz w:val="22"/>
          <w:szCs w:val="22"/>
        </w:rPr>
        <w:t>c</w:t>
      </w:r>
      <w:r w:rsidR="0049185B" w:rsidRPr="00AD2385">
        <w:rPr>
          <w:sz w:val="22"/>
          <w:szCs w:val="22"/>
        </w:rPr>
        <w:t>entury.</w:t>
      </w:r>
      <w:r w:rsidR="00B30FA6" w:rsidRPr="00AD2385">
        <w:rPr>
          <w:rStyle w:val="FootnoteReference"/>
          <w:sz w:val="22"/>
          <w:szCs w:val="22"/>
        </w:rPr>
        <w:footnoteReference w:id="6"/>
      </w:r>
    </w:p>
    <w:p w14:paraId="56347078" w14:textId="2BF05174" w:rsidR="00E2744A" w:rsidRPr="00AD2385" w:rsidRDefault="00651622" w:rsidP="003D610C">
      <w:pPr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 xml:space="preserve">According to </w:t>
      </w:r>
      <w:r w:rsidR="00AC5B62" w:rsidRPr="00AD2385">
        <w:rPr>
          <w:sz w:val="22"/>
          <w:szCs w:val="22"/>
        </w:rPr>
        <w:t>Biblical</w:t>
      </w:r>
      <w:r w:rsidRPr="00AD2385">
        <w:rPr>
          <w:sz w:val="22"/>
          <w:szCs w:val="22"/>
        </w:rPr>
        <w:t xml:space="preserve"> narrative, Mary</w:t>
      </w:r>
      <w:r w:rsidR="00456DCE" w:rsidRPr="00AD2385">
        <w:rPr>
          <w:sz w:val="22"/>
          <w:szCs w:val="22"/>
        </w:rPr>
        <w:t xml:space="preserve"> conceived Jesus, the Son of God and Messiah</w:t>
      </w:r>
      <w:r w:rsidR="00AC5B62" w:rsidRPr="00AD2385">
        <w:rPr>
          <w:sz w:val="22"/>
          <w:szCs w:val="22"/>
        </w:rPr>
        <w:t>,</w:t>
      </w:r>
      <w:r w:rsidR="00456DCE" w:rsidRPr="00AD2385">
        <w:rPr>
          <w:sz w:val="22"/>
          <w:szCs w:val="22"/>
        </w:rPr>
        <w:t xml:space="preserve"> </w:t>
      </w:r>
      <w:r w:rsidR="00F03BC2" w:rsidRPr="00AD2385">
        <w:rPr>
          <w:sz w:val="22"/>
          <w:szCs w:val="22"/>
        </w:rPr>
        <w:t>via</w:t>
      </w:r>
      <w:r w:rsidR="00456DCE" w:rsidRPr="00AD2385">
        <w:rPr>
          <w:sz w:val="22"/>
          <w:szCs w:val="22"/>
        </w:rPr>
        <w:t xml:space="preserve"> Immaculate Conception</w:t>
      </w:r>
      <w:r w:rsidR="00AC5B62" w:rsidRPr="00AD2385">
        <w:rPr>
          <w:sz w:val="22"/>
          <w:szCs w:val="22"/>
        </w:rPr>
        <w:t xml:space="preserve">. </w:t>
      </w:r>
      <w:r w:rsidR="008159B3" w:rsidRPr="00AD2385">
        <w:rPr>
          <w:sz w:val="22"/>
          <w:szCs w:val="22"/>
        </w:rPr>
        <w:t>Her</w:t>
      </w:r>
      <w:r w:rsidR="00456DCE" w:rsidRPr="00AD2385">
        <w:rPr>
          <w:sz w:val="22"/>
          <w:szCs w:val="22"/>
        </w:rPr>
        <w:t xml:space="preserve"> feminine virtue</w:t>
      </w:r>
      <w:r w:rsidR="008159B3" w:rsidRPr="00AD2385">
        <w:rPr>
          <w:sz w:val="22"/>
          <w:szCs w:val="22"/>
        </w:rPr>
        <w:t xml:space="preserve">, </w:t>
      </w:r>
      <w:r w:rsidR="00456DCE" w:rsidRPr="00AD2385">
        <w:rPr>
          <w:sz w:val="22"/>
          <w:szCs w:val="22"/>
        </w:rPr>
        <w:t>divinity</w:t>
      </w:r>
      <w:r w:rsidR="008159B3" w:rsidRPr="00AD2385">
        <w:rPr>
          <w:sz w:val="22"/>
          <w:szCs w:val="22"/>
        </w:rPr>
        <w:t>, innocence and purity are</w:t>
      </w:r>
      <w:r w:rsidR="00456DCE" w:rsidRPr="00AD2385">
        <w:rPr>
          <w:sz w:val="22"/>
          <w:szCs w:val="22"/>
        </w:rPr>
        <w:t xml:space="preserve"> </w:t>
      </w:r>
      <w:r w:rsidR="00C605A3" w:rsidRPr="00AD2385">
        <w:rPr>
          <w:sz w:val="22"/>
          <w:szCs w:val="22"/>
        </w:rPr>
        <w:t xml:space="preserve">also </w:t>
      </w:r>
      <w:r w:rsidR="00456DCE" w:rsidRPr="00AD2385">
        <w:rPr>
          <w:sz w:val="22"/>
          <w:szCs w:val="22"/>
        </w:rPr>
        <w:t xml:space="preserve">traditionally associated with magnificence and victory. In the </w:t>
      </w:r>
      <w:proofErr w:type="spellStart"/>
      <w:r w:rsidR="00456DCE" w:rsidRPr="00AD2385">
        <w:rPr>
          <w:i/>
          <w:iCs/>
          <w:sz w:val="22"/>
          <w:szCs w:val="22"/>
        </w:rPr>
        <w:t>Munificentissimus</w:t>
      </w:r>
      <w:proofErr w:type="spellEnd"/>
      <w:r w:rsidR="00456DCE" w:rsidRPr="00AD2385">
        <w:rPr>
          <w:i/>
          <w:iCs/>
          <w:sz w:val="22"/>
          <w:szCs w:val="22"/>
        </w:rPr>
        <w:t xml:space="preserve"> Deus</w:t>
      </w:r>
      <w:r w:rsidR="00456DCE" w:rsidRPr="00AD2385">
        <w:rPr>
          <w:sz w:val="22"/>
          <w:szCs w:val="22"/>
        </w:rPr>
        <w:t xml:space="preserve"> (1950), Pope Pius XII defined the dogma of </w:t>
      </w:r>
      <w:r w:rsidR="00C605A3" w:rsidRPr="00AD2385">
        <w:rPr>
          <w:sz w:val="22"/>
          <w:szCs w:val="22"/>
        </w:rPr>
        <w:t>Mary’s</w:t>
      </w:r>
      <w:r w:rsidR="00456DCE" w:rsidRPr="00AD2385">
        <w:rPr>
          <w:sz w:val="22"/>
          <w:szCs w:val="22"/>
        </w:rPr>
        <w:t xml:space="preserve"> Assumption, mentioning </w:t>
      </w:r>
      <w:r w:rsidR="00C605A3" w:rsidRPr="00AD2385">
        <w:rPr>
          <w:sz w:val="22"/>
          <w:szCs w:val="22"/>
        </w:rPr>
        <w:t>her</w:t>
      </w:r>
      <w:r w:rsidR="00456DCE" w:rsidRPr="00AD2385">
        <w:rPr>
          <w:sz w:val="22"/>
          <w:szCs w:val="22"/>
        </w:rPr>
        <w:t xml:space="preserve"> triumph over death and glorious entrance into heaven.</w:t>
      </w:r>
      <w:r w:rsidR="00F93C91" w:rsidRPr="00AD2385">
        <w:rPr>
          <w:rStyle w:val="FootnoteReference"/>
          <w:sz w:val="22"/>
          <w:szCs w:val="22"/>
        </w:rPr>
        <w:footnoteReference w:id="7"/>
      </w:r>
      <w:r w:rsidR="00456DCE" w:rsidRPr="00AD2385">
        <w:rPr>
          <w:sz w:val="22"/>
          <w:szCs w:val="22"/>
        </w:rPr>
        <w:t xml:space="preserve"> In </w:t>
      </w:r>
      <w:r w:rsidR="00456DCE" w:rsidRPr="00AD2385">
        <w:rPr>
          <w:i/>
          <w:iCs/>
          <w:sz w:val="22"/>
          <w:szCs w:val="22"/>
        </w:rPr>
        <w:t>Queen of Heaven</w:t>
      </w:r>
      <w:r w:rsidR="00456DCE" w:rsidRPr="00AD2385">
        <w:rPr>
          <w:sz w:val="22"/>
          <w:szCs w:val="22"/>
        </w:rPr>
        <w:t xml:space="preserve">, Pelikan </w:t>
      </w:r>
      <w:r w:rsidR="00F93C91" w:rsidRPr="00AD2385">
        <w:rPr>
          <w:sz w:val="22"/>
          <w:szCs w:val="22"/>
        </w:rPr>
        <w:t>quoted</w:t>
      </w:r>
      <w:r w:rsidR="00456DCE" w:rsidRPr="00AD2385">
        <w:rPr>
          <w:sz w:val="22"/>
          <w:szCs w:val="22"/>
        </w:rPr>
        <w:t xml:space="preserve"> St. Bernard Clairvaux, who </w:t>
      </w:r>
      <w:r w:rsidR="006C7B22" w:rsidRPr="00AD2385">
        <w:rPr>
          <w:sz w:val="22"/>
          <w:szCs w:val="22"/>
        </w:rPr>
        <w:t xml:space="preserve">had </w:t>
      </w:r>
      <w:r w:rsidR="00456DCE" w:rsidRPr="00AD2385">
        <w:rPr>
          <w:sz w:val="22"/>
          <w:szCs w:val="22"/>
        </w:rPr>
        <w:t xml:space="preserve">referred to Mary’s </w:t>
      </w:r>
      <w:r w:rsidR="00501BDA" w:rsidRPr="00AD2385">
        <w:rPr>
          <w:sz w:val="22"/>
          <w:szCs w:val="22"/>
        </w:rPr>
        <w:t>‘</w:t>
      </w:r>
      <w:r w:rsidR="00456DCE" w:rsidRPr="00AD2385">
        <w:rPr>
          <w:sz w:val="22"/>
          <w:szCs w:val="22"/>
        </w:rPr>
        <w:t>virginal lamp</w:t>
      </w:r>
      <w:r w:rsidR="00501BDA" w:rsidRPr="00AD2385">
        <w:rPr>
          <w:sz w:val="22"/>
          <w:szCs w:val="22"/>
        </w:rPr>
        <w:t>’</w:t>
      </w:r>
      <w:r w:rsidR="00CE6BA1" w:rsidRPr="00AD2385">
        <w:rPr>
          <w:sz w:val="22"/>
          <w:szCs w:val="22"/>
        </w:rPr>
        <w:t>,</w:t>
      </w:r>
      <w:r w:rsidR="00456DCE" w:rsidRPr="00AD2385">
        <w:rPr>
          <w:sz w:val="22"/>
          <w:szCs w:val="22"/>
        </w:rPr>
        <w:t xml:space="preserve"> which illumines </w:t>
      </w:r>
      <w:r w:rsidR="00E74018" w:rsidRPr="00AD2385">
        <w:rPr>
          <w:sz w:val="22"/>
          <w:szCs w:val="22"/>
        </w:rPr>
        <w:t xml:space="preserve">both </w:t>
      </w:r>
      <w:r w:rsidR="00501BDA" w:rsidRPr="00AD2385">
        <w:rPr>
          <w:sz w:val="22"/>
          <w:szCs w:val="22"/>
        </w:rPr>
        <w:t>‘</w:t>
      </w:r>
      <w:r w:rsidR="00E74018" w:rsidRPr="00AD2385">
        <w:rPr>
          <w:sz w:val="22"/>
          <w:szCs w:val="22"/>
        </w:rPr>
        <w:t xml:space="preserve">the world and </w:t>
      </w:r>
      <w:r w:rsidR="00456DCE" w:rsidRPr="00AD2385">
        <w:rPr>
          <w:sz w:val="22"/>
          <w:szCs w:val="22"/>
        </w:rPr>
        <w:t>heavenly fatherland</w:t>
      </w:r>
      <w:r w:rsidR="00501BDA" w:rsidRPr="00AD2385">
        <w:rPr>
          <w:sz w:val="22"/>
          <w:szCs w:val="22"/>
        </w:rPr>
        <w:t>’</w:t>
      </w:r>
      <w:r w:rsidR="00456DCE" w:rsidRPr="00AD2385">
        <w:rPr>
          <w:sz w:val="22"/>
          <w:szCs w:val="22"/>
        </w:rPr>
        <w:t xml:space="preserve">. </w:t>
      </w:r>
      <w:r w:rsidR="00501BDA" w:rsidRPr="00AD2385">
        <w:rPr>
          <w:sz w:val="22"/>
          <w:szCs w:val="22"/>
        </w:rPr>
        <w:t>Pelikan</w:t>
      </w:r>
      <w:r w:rsidR="00E74018" w:rsidRPr="00AD2385">
        <w:rPr>
          <w:sz w:val="22"/>
          <w:szCs w:val="22"/>
        </w:rPr>
        <w:t xml:space="preserve"> </w:t>
      </w:r>
      <w:r w:rsidR="00501BDA" w:rsidRPr="00AD2385">
        <w:rPr>
          <w:sz w:val="22"/>
          <w:szCs w:val="22"/>
        </w:rPr>
        <w:t>also</w:t>
      </w:r>
      <w:r w:rsidR="00456DCE" w:rsidRPr="00AD2385">
        <w:rPr>
          <w:sz w:val="22"/>
          <w:szCs w:val="22"/>
        </w:rPr>
        <w:t xml:space="preserve"> </w:t>
      </w:r>
      <w:r w:rsidR="00CD5374" w:rsidRPr="00AD2385">
        <w:rPr>
          <w:sz w:val="22"/>
          <w:szCs w:val="22"/>
        </w:rPr>
        <w:t>wrote</w:t>
      </w:r>
      <w:r w:rsidR="00456DCE" w:rsidRPr="00AD2385">
        <w:rPr>
          <w:sz w:val="22"/>
          <w:szCs w:val="22"/>
        </w:rPr>
        <w:t xml:space="preserve"> that </w:t>
      </w:r>
      <w:r w:rsidR="000E3D25" w:rsidRPr="00AD2385">
        <w:rPr>
          <w:sz w:val="22"/>
          <w:szCs w:val="22"/>
        </w:rPr>
        <w:t>the</w:t>
      </w:r>
      <w:r w:rsidR="00915427" w:rsidRPr="00AD2385">
        <w:rPr>
          <w:sz w:val="22"/>
          <w:szCs w:val="22"/>
        </w:rPr>
        <w:t xml:space="preserve"> Assumption</w:t>
      </w:r>
      <w:r w:rsidR="00456DCE" w:rsidRPr="00AD2385">
        <w:rPr>
          <w:sz w:val="22"/>
          <w:szCs w:val="22"/>
        </w:rPr>
        <w:t xml:space="preserve"> </w:t>
      </w:r>
      <w:r w:rsidR="00E422BF" w:rsidRPr="00AD2385">
        <w:rPr>
          <w:sz w:val="22"/>
          <w:szCs w:val="22"/>
        </w:rPr>
        <w:t xml:space="preserve">raised </w:t>
      </w:r>
      <w:r w:rsidR="000E3D25" w:rsidRPr="00AD2385">
        <w:rPr>
          <w:sz w:val="22"/>
          <w:szCs w:val="22"/>
        </w:rPr>
        <w:t>Mary</w:t>
      </w:r>
      <w:r w:rsidR="00E422BF" w:rsidRPr="00AD2385">
        <w:rPr>
          <w:sz w:val="22"/>
          <w:szCs w:val="22"/>
        </w:rPr>
        <w:t xml:space="preserve"> above</w:t>
      </w:r>
      <w:r w:rsidR="00915427" w:rsidRPr="00AD2385">
        <w:rPr>
          <w:sz w:val="22"/>
          <w:szCs w:val="22"/>
        </w:rPr>
        <w:t xml:space="preserve"> </w:t>
      </w:r>
      <w:r w:rsidR="00737BFD" w:rsidRPr="00AD2385">
        <w:rPr>
          <w:sz w:val="22"/>
          <w:szCs w:val="22"/>
        </w:rPr>
        <w:t>angels</w:t>
      </w:r>
      <w:r w:rsidR="004B063B" w:rsidRPr="00AD2385">
        <w:rPr>
          <w:sz w:val="22"/>
          <w:szCs w:val="22"/>
        </w:rPr>
        <w:t xml:space="preserve">, </w:t>
      </w:r>
      <w:r w:rsidR="00737BFD" w:rsidRPr="00AD2385">
        <w:rPr>
          <w:sz w:val="22"/>
          <w:szCs w:val="22"/>
        </w:rPr>
        <w:t>archangels</w:t>
      </w:r>
      <w:r w:rsidR="004B063B" w:rsidRPr="00AD2385">
        <w:rPr>
          <w:sz w:val="22"/>
          <w:szCs w:val="22"/>
        </w:rPr>
        <w:t xml:space="preserve"> and</w:t>
      </w:r>
      <w:r w:rsidR="00737BFD" w:rsidRPr="00AD2385">
        <w:rPr>
          <w:sz w:val="22"/>
          <w:szCs w:val="22"/>
        </w:rPr>
        <w:t xml:space="preserve"> saints</w:t>
      </w:r>
      <w:r w:rsidR="00456DCE" w:rsidRPr="00AD2385">
        <w:rPr>
          <w:sz w:val="22"/>
          <w:szCs w:val="22"/>
        </w:rPr>
        <w:t>.</w:t>
      </w:r>
      <w:r w:rsidR="00456DCE" w:rsidRPr="00AD2385">
        <w:rPr>
          <w:rStyle w:val="FootnoteReference"/>
          <w:sz w:val="22"/>
          <w:szCs w:val="22"/>
        </w:rPr>
        <w:footnoteReference w:id="8"/>
      </w:r>
      <w:r w:rsidR="00456DCE" w:rsidRPr="00AD2385">
        <w:rPr>
          <w:sz w:val="22"/>
          <w:szCs w:val="22"/>
        </w:rPr>
        <w:t xml:space="preserve"> These mythic views of the incorruptible, triumphant </w:t>
      </w:r>
      <w:r w:rsidR="000E3D25" w:rsidRPr="00AD2385">
        <w:rPr>
          <w:sz w:val="22"/>
          <w:szCs w:val="22"/>
        </w:rPr>
        <w:t>Virgin</w:t>
      </w:r>
      <w:r w:rsidR="00456DCE" w:rsidRPr="00AD2385">
        <w:rPr>
          <w:sz w:val="22"/>
          <w:szCs w:val="22"/>
        </w:rPr>
        <w:t xml:space="preserve"> place</w:t>
      </w:r>
      <w:r w:rsidR="007754F5" w:rsidRPr="00AD2385">
        <w:rPr>
          <w:sz w:val="22"/>
          <w:szCs w:val="22"/>
        </w:rPr>
        <w:t>d</w:t>
      </w:r>
      <w:r w:rsidR="00456DCE" w:rsidRPr="00AD2385">
        <w:rPr>
          <w:sz w:val="22"/>
          <w:szCs w:val="22"/>
        </w:rPr>
        <w:t xml:space="preserve"> her in a privileged position, </w:t>
      </w:r>
      <w:r w:rsidR="007754F5" w:rsidRPr="00AD2385">
        <w:rPr>
          <w:sz w:val="22"/>
          <w:szCs w:val="22"/>
        </w:rPr>
        <w:t xml:space="preserve">from which </w:t>
      </w:r>
      <w:r w:rsidR="00456DCE" w:rsidRPr="00AD2385">
        <w:rPr>
          <w:sz w:val="22"/>
          <w:szCs w:val="22"/>
        </w:rPr>
        <w:t>she might eve</w:t>
      </w:r>
      <w:r w:rsidR="007754F5" w:rsidRPr="00AD2385">
        <w:rPr>
          <w:sz w:val="22"/>
          <w:szCs w:val="22"/>
        </w:rPr>
        <w:t>n be</w:t>
      </w:r>
      <w:r w:rsidR="00456DCE" w:rsidRPr="00AD2385">
        <w:rPr>
          <w:sz w:val="22"/>
          <w:szCs w:val="22"/>
        </w:rPr>
        <w:t xml:space="preserve"> capable of interacting with the heavenly bodies.</w:t>
      </w:r>
      <w:r w:rsidR="007754F5" w:rsidRPr="00AD2385">
        <w:rPr>
          <w:sz w:val="22"/>
          <w:szCs w:val="22"/>
        </w:rPr>
        <w:t xml:space="preserve"> </w:t>
      </w:r>
      <w:r w:rsidR="00715696" w:rsidRPr="00AD2385">
        <w:rPr>
          <w:sz w:val="22"/>
          <w:szCs w:val="22"/>
        </w:rPr>
        <w:t>Because of t</w:t>
      </w:r>
      <w:r w:rsidR="003469A9" w:rsidRPr="00AD2385">
        <w:rPr>
          <w:sz w:val="22"/>
          <w:szCs w:val="22"/>
        </w:rPr>
        <w:t>he traditional</w:t>
      </w:r>
      <w:r w:rsidR="002128BB" w:rsidRPr="00AD2385">
        <w:rPr>
          <w:sz w:val="22"/>
          <w:szCs w:val="22"/>
        </w:rPr>
        <w:t xml:space="preserve"> Christian </w:t>
      </w:r>
      <w:r w:rsidR="003469A9" w:rsidRPr="00AD2385">
        <w:rPr>
          <w:sz w:val="22"/>
          <w:szCs w:val="22"/>
        </w:rPr>
        <w:t>view of</w:t>
      </w:r>
      <w:r w:rsidR="002128BB" w:rsidRPr="00AD2385">
        <w:rPr>
          <w:sz w:val="22"/>
          <w:szCs w:val="22"/>
        </w:rPr>
        <w:t xml:space="preserve"> Mary as flawless</w:t>
      </w:r>
      <w:r w:rsidR="003469A9" w:rsidRPr="00AD2385">
        <w:rPr>
          <w:sz w:val="22"/>
          <w:szCs w:val="22"/>
        </w:rPr>
        <w:t xml:space="preserve"> </w:t>
      </w:r>
      <w:r w:rsidR="002128BB" w:rsidRPr="00AD2385">
        <w:rPr>
          <w:sz w:val="22"/>
          <w:szCs w:val="22"/>
        </w:rPr>
        <w:t xml:space="preserve">(in Latin sine macula), </w:t>
      </w:r>
      <w:r w:rsidR="0047351F" w:rsidRPr="00AD2385">
        <w:rPr>
          <w:sz w:val="22"/>
          <w:szCs w:val="22"/>
        </w:rPr>
        <w:t xml:space="preserve">many </w:t>
      </w:r>
      <w:r w:rsidR="00715696" w:rsidRPr="00AD2385">
        <w:rPr>
          <w:sz w:val="22"/>
          <w:szCs w:val="22"/>
        </w:rPr>
        <w:t xml:space="preserve">theologians and </w:t>
      </w:r>
      <w:r w:rsidR="002128BB" w:rsidRPr="00AD2385">
        <w:rPr>
          <w:sz w:val="22"/>
          <w:szCs w:val="22"/>
        </w:rPr>
        <w:t>artists considered the Moon she was standing upon to be as impeccable as her.</w:t>
      </w:r>
      <w:r w:rsidR="0087306C" w:rsidRPr="00AD2385">
        <w:rPr>
          <w:sz w:val="22"/>
          <w:szCs w:val="22"/>
        </w:rPr>
        <w:t xml:space="preserve"> </w:t>
      </w:r>
      <w:r w:rsidR="00AA5906" w:rsidRPr="00AD2385">
        <w:rPr>
          <w:sz w:val="22"/>
          <w:szCs w:val="22"/>
        </w:rPr>
        <w:t>T</w:t>
      </w:r>
      <w:r w:rsidR="002D2C1A" w:rsidRPr="00AD2385">
        <w:rPr>
          <w:sz w:val="22"/>
          <w:szCs w:val="22"/>
        </w:rPr>
        <w:t>here used to be a tendency to perceive the Moon as a celestial embodiment of purity</w:t>
      </w:r>
      <w:r w:rsidR="00AA5906" w:rsidRPr="00AD2385">
        <w:rPr>
          <w:sz w:val="22"/>
          <w:szCs w:val="22"/>
        </w:rPr>
        <w:t xml:space="preserve">, perhaps the indication of a cosmological link between the notion of Mary’s divine invulnerability and the incorruptibility of the cosmos. </w:t>
      </w:r>
      <w:r w:rsidR="002D2C1A" w:rsidRPr="00AD2385">
        <w:rPr>
          <w:sz w:val="22"/>
          <w:szCs w:val="22"/>
        </w:rPr>
        <w:t>However, the concept of an immaculate Moon can also be traced back to Aristotelian cosmology, which considered the sky to be unaffected by corruption.</w:t>
      </w:r>
      <w:r w:rsidR="0047351F" w:rsidRPr="00AD2385">
        <w:rPr>
          <w:sz w:val="22"/>
          <w:szCs w:val="22"/>
        </w:rPr>
        <w:t xml:space="preserve"> Galile</w:t>
      </w:r>
      <w:r w:rsidR="009E1421" w:rsidRPr="00AD2385">
        <w:rPr>
          <w:sz w:val="22"/>
          <w:szCs w:val="22"/>
        </w:rPr>
        <w:t>o</w:t>
      </w:r>
      <w:r w:rsidR="0047351F" w:rsidRPr="00AD2385">
        <w:rPr>
          <w:sz w:val="22"/>
          <w:szCs w:val="22"/>
        </w:rPr>
        <w:t>’s</w:t>
      </w:r>
      <w:r w:rsidR="009E1421" w:rsidRPr="00AD2385">
        <w:rPr>
          <w:sz w:val="22"/>
          <w:szCs w:val="22"/>
        </w:rPr>
        <w:t xml:space="preserve"> discovery </w:t>
      </w:r>
      <w:r w:rsidR="00C53CF2" w:rsidRPr="00AD2385">
        <w:rPr>
          <w:sz w:val="22"/>
          <w:szCs w:val="22"/>
        </w:rPr>
        <w:t>of</w:t>
      </w:r>
      <w:r w:rsidR="009E1421" w:rsidRPr="00AD2385">
        <w:rPr>
          <w:sz w:val="22"/>
          <w:szCs w:val="22"/>
        </w:rPr>
        <w:t xml:space="preserve"> the irregularity of the lunar surface caused him to depart from the ancient Aristotelian </w:t>
      </w:r>
      <w:r w:rsidR="004C1DDC" w:rsidRPr="00AD2385">
        <w:rPr>
          <w:sz w:val="22"/>
          <w:szCs w:val="22"/>
        </w:rPr>
        <w:t>idea of spherical perfection</w:t>
      </w:r>
      <w:r w:rsidR="00C53CF2" w:rsidRPr="00AD2385">
        <w:rPr>
          <w:sz w:val="22"/>
          <w:szCs w:val="22"/>
        </w:rPr>
        <w:t>.</w:t>
      </w:r>
      <w:r w:rsidR="00D0345A" w:rsidRPr="00AD2385">
        <w:rPr>
          <w:rStyle w:val="FootnoteReference"/>
          <w:sz w:val="22"/>
          <w:szCs w:val="22"/>
        </w:rPr>
        <w:footnoteReference w:id="9"/>
      </w:r>
      <w:r w:rsidR="002D2C1A" w:rsidRPr="00AD2385">
        <w:rPr>
          <w:sz w:val="22"/>
          <w:szCs w:val="22"/>
        </w:rPr>
        <w:t xml:space="preserve"> </w:t>
      </w:r>
      <w:r w:rsidR="00D11CAC" w:rsidRPr="00AD2385">
        <w:rPr>
          <w:sz w:val="22"/>
          <w:szCs w:val="22"/>
        </w:rPr>
        <w:t xml:space="preserve">In an </w:t>
      </w:r>
      <w:r w:rsidR="006248D3" w:rsidRPr="00AD2385">
        <w:rPr>
          <w:sz w:val="22"/>
          <w:szCs w:val="22"/>
        </w:rPr>
        <w:t>article</w:t>
      </w:r>
      <w:r w:rsidR="00D11CAC" w:rsidRPr="00AD2385">
        <w:rPr>
          <w:sz w:val="22"/>
          <w:szCs w:val="22"/>
        </w:rPr>
        <w:t xml:space="preserve"> on the perception of the Virgin in 17</w:t>
      </w:r>
      <w:r w:rsidR="00D11CAC" w:rsidRPr="00AD2385">
        <w:rPr>
          <w:sz w:val="22"/>
          <w:szCs w:val="22"/>
          <w:vertAlign w:val="superscript"/>
        </w:rPr>
        <w:t>th</w:t>
      </w:r>
      <w:r w:rsidR="00D11CAC" w:rsidRPr="00AD2385">
        <w:rPr>
          <w:sz w:val="22"/>
          <w:szCs w:val="22"/>
        </w:rPr>
        <w:t xml:space="preserve"> century Rome, </w:t>
      </w:r>
      <w:r w:rsidR="00AA726F" w:rsidRPr="00AD2385">
        <w:rPr>
          <w:sz w:val="22"/>
          <w:szCs w:val="22"/>
        </w:rPr>
        <w:t>Ostro</w:t>
      </w:r>
      <w:r w:rsidR="008D0982" w:rsidRPr="00AD2385">
        <w:rPr>
          <w:sz w:val="22"/>
          <w:szCs w:val="22"/>
        </w:rPr>
        <w:t xml:space="preserve">w </w:t>
      </w:r>
      <w:r w:rsidR="00AD3AA6" w:rsidRPr="00AD2385">
        <w:rPr>
          <w:sz w:val="22"/>
          <w:szCs w:val="22"/>
        </w:rPr>
        <w:t xml:space="preserve">specified that </w:t>
      </w:r>
      <w:r w:rsidR="00980764" w:rsidRPr="00AD2385">
        <w:rPr>
          <w:sz w:val="22"/>
          <w:szCs w:val="22"/>
        </w:rPr>
        <w:t>during the Middle Ages</w:t>
      </w:r>
      <w:r w:rsidR="006248D3" w:rsidRPr="00AD2385">
        <w:rPr>
          <w:sz w:val="22"/>
          <w:szCs w:val="22"/>
        </w:rPr>
        <w:t xml:space="preserve"> and Renaissance,</w:t>
      </w:r>
      <w:r w:rsidR="00980764" w:rsidRPr="00AD2385">
        <w:rPr>
          <w:sz w:val="22"/>
          <w:szCs w:val="22"/>
        </w:rPr>
        <w:t xml:space="preserve"> </w:t>
      </w:r>
      <w:r w:rsidR="00AD3AA6" w:rsidRPr="00AD2385">
        <w:rPr>
          <w:sz w:val="22"/>
          <w:szCs w:val="22"/>
        </w:rPr>
        <w:t xml:space="preserve">many </w:t>
      </w:r>
      <w:r w:rsidR="00D11CAC" w:rsidRPr="00AD2385">
        <w:rPr>
          <w:sz w:val="22"/>
          <w:szCs w:val="22"/>
        </w:rPr>
        <w:t xml:space="preserve">had </w:t>
      </w:r>
      <w:r w:rsidR="00AD3AA6" w:rsidRPr="00AD2385">
        <w:rPr>
          <w:sz w:val="22"/>
          <w:szCs w:val="22"/>
        </w:rPr>
        <w:t xml:space="preserve">commented on </w:t>
      </w:r>
      <w:r w:rsidR="00AD3AA6" w:rsidRPr="00AD2385">
        <w:rPr>
          <w:i/>
          <w:iCs/>
          <w:sz w:val="22"/>
          <w:szCs w:val="22"/>
        </w:rPr>
        <w:t>Apocalypse</w:t>
      </w:r>
      <w:r w:rsidR="00AD3AA6" w:rsidRPr="00AD2385">
        <w:rPr>
          <w:sz w:val="22"/>
          <w:szCs w:val="22"/>
        </w:rPr>
        <w:t xml:space="preserve"> </w:t>
      </w:r>
      <w:r w:rsidR="00547111" w:rsidRPr="00AD2385">
        <w:rPr>
          <w:sz w:val="22"/>
          <w:szCs w:val="22"/>
        </w:rPr>
        <w:t xml:space="preserve">by </w:t>
      </w:r>
      <w:r w:rsidR="00AD3AA6" w:rsidRPr="00AD2385">
        <w:rPr>
          <w:sz w:val="22"/>
          <w:szCs w:val="22"/>
        </w:rPr>
        <w:t>describing the Moo</w:t>
      </w:r>
      <w:r w:rsidR="00752875" w:rsidRPr="00AD2385">
        <w:rPr>
          <w:sz w:val="22"/>
          <w:szCs w:val="22"/>
        </w:rPr>
        <w:t>n</w:t>
      </w:r>
      <w:r w:rsidR="00AD3AA6" w:rsidRPr="00AD2385">
        <w:rPr>
          <w:sz w:val="22"/>
          <w:szCs w:val="22"/>
        </w:rPr>
        <w:t xml:space="preserve"> of S</w:t>
      </w:r>
      <w:r w:rsidR="00752875" w:rsidRPr="00AD2385">
        <w:rPr>
          <w:sz w:val="22"/>
          <w:szCs w:val="22"/>
        </w:rPr>
        <w:t xml:space="preserve">aint </w:t>
      </w:r>
      <w:r w:rsidR="00AD3AA6" w:rsidRPr="00AD2385">
        <w:rPr>
          <w:sz w:val="22"/>
          <w:szCs w:val="22"/>
        </w:rPr>
        <w:t>John’s</w:t>
      </w:r>
      <w:r w:rsidR="00752875" w:rsidRPr="00AD2385">
        <w:rPr>
          <w:sz w:val="22"/>
          <w:szCs w:val="22"/>
        </w:rPr>
        <w:t xml:space="preserve"> </w:t>
      </w:r>
      <w:r w:rsidR="00AD3AA6" w:rsidRPr="00AD2385">
        <w:rPr>
          <w:sz w:val="22"/>
          <w:szCs w:val="22"/>
        </w:rPr>
        <w:t>vision as a corrupt entity.</w:t>
      </w:r>
      <w:r w:rsidR="00D11CAC" w:rsidRPr="00AD2385">
        <w:rPr>
          <w:rStyle w:val="FootnoteReference"/>
          <w:sz w:val="22"/>
          <w:szCs w:val="22"/>
        </w:rPr>
        <w:footnoteReference w:id="10"/>
      </w:r>
      <w:r w:rsidR="00FE5A56" w:rsidRPr="00AD2385">
        <w:rPr>
          <w:sz w:val="22"/>
          <w:szCs w:val="22"/>
        </w:rPr>
        <w:t xml:space="preserve"> The mutable essence of</w:t>
      </w:r>
      <w:r w:rsidR="00752875" w:rsidRPr="00AD2385">
        <w:rPr>
          <w:sz w:val="22"/>
          <w:szCs w:val="22"/>
        </w:rPr>
        <w:t xml:space="preserve"> that Moon was often linked to the </w:t>
      </w:r>
      <w:r w:rsidR="007D438A" w:rsidRPr="00AD2385">
        <w:rPr>
          <w:sz w:val="22"/>
          <w:szCs w:val="22"/>
        </w:rPr>
        <w:t>impure Earthly realm</w:t>
      </w:r>
      <w:r w:rsidR="00C13271" w:rsidRPr="00AD2385">
        <w:rPr>
          <w:sz w:val="22"/>
          <w:szCs w:val="22"/>
        </w:rPr>
        <w:t>, and</w:t>
      </w:r>
      <w:r w:rsidR="007D438A" w:rsidRPr="00AD2385">
        <w:rPr>
          <w:sz w:val="22"/>
          <w:szCs w:val="22"/>
        </w:rPr>
        <w:t xml:space="preserve"> Mary-Church </w:t>
      </w:r>
      <w:r w:rsidR="00980764" w:rsidRPr="00AD2385">
        <w:rPr>
          <w:sz w:val="22"/>
          <w:szCs w:val="22"/>
        </w:rPr>
        <w:t xml:space="preserve">would be seen as the liberating, transcendental force which was not bound to the vicissitudes of Earthly life. </w:t>
      </w:r>
      <w:r w:rsidR="00547111" w:rsidRPr="00AD2385">
        <w:rPr>
          <w:sz w:val="22"/>
          <w:szCs w:val="22"/>
        </w:rPr>
        <w:lastRenderedPageBreak/>
        <w:t>Nevertheless, in</w:t>
      </w:r>
      <w:r w:rsidR="00F12E55" w:rsidRPr="00AD2385">
        <w:rPr>
          <w:sz w:val="22"/>
          <w:szCs w:val="22"/>
        </w:rPr>
        <w:t xml:space="preserve"> St. John’s</w:t>
      </w:r>
      <w:r w:rsidR="001434A9" w:rsidRPr="00AD2385">
        <w:rPr>
          <w:sz w:val="22"/>
          <w:szCs w:val="22"/>
        </w:rPr>
        <w:t xml:space="preserve"> apocalyptic vision</w:t>
      </w:r>
      <w:r w:rsidR="00F12E55" w:rsidRPr="00AD2385">
        <w:rPr>
          <w:sz w:val="22"/>
          <w:szCs w:val="22"/>
        </w:rPr>
        <w:t>, the Sun, Moon and stars play an important allegorical role</w:t>
      </w:r>
      <w:r w:rsidR="00E24A2F" w:rsidRPr="00AD2385">
        <w:rPr>
          <w:sz w:val="22"/>
          <w:szCs w:val="22"/>
        </w:rPr>
        <w:t xml:space="preserve">, </w:t>
      </w:r>
      <w:r w:rsidR="001434A9" w:rsidRPr="00AD2385">
        <w:rPr>
          <w:sz w:val="22"/>
          <w:szCs w:val="22"/>
        </w:rPr>
        <w:t xml:space="preserve">and they </w:t>
      </w:r>
      <w:r w:rsidR="00E24A2F" w:rsidRPr="00AD2385">
        <w:rPr>
          <w:sz w:val="22"/>
          <w:szCs w:val="22"/>
        </w:rPr>
        <w:t xml:space="preserve">accompany the </w:t>
      </w:r>
      <w:r w:rsidR="00C76FFA" w:rsidRPr="00AD2385">
        <w:rPr>
          <w:sz w:val="22"/>
          <w:szCs w:val="22"/>
        </w:rPr>
        <w:t>Blessed</w:t>
      </w:r>
      <w:r w:rsidR="00E24A2F" w:rsidRPr="00AD2385">
        <w:rPr>
          <w:sz w:val="22"/>
          <w:szCs w:val="22"/>
        </w:rPr>
        <w:t xml:space="preserve"> Virgin </w:t>
      </w:r>
      <w:r w:rsidR="001434A9" w:rsidRPr="00AD2385">
        <w:rPr>
          <w:sz w:val="22"/>
          <w:szCs w:val="22"/>
        </w:rPr>
        <w:t>o</w:t>
      </w:r>
      <w:r w:rsidR="00E24A2F" w:rsidRPr="00AD2385">
        <w:rPr>
          <w:sz w:val="22"/>
          <w:szCs w:val="22"/>
        </w:rPr>
        <w:t>n her battle against evil.</w:t>
      </w:r>
    </w:p>
    <w:p w14:paraId="3CD21F61" w14:textId="1A01BDC7" w:rsidR="00A1795A" w:rsidRPr="00AD2385" w:rsidRDefault="008B5FEA" w:rsidP="00A242E3">
      <w:pPr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 xml:space="preserve">Among the numerous </w:t>
      </w:r>
      <w:r w:rsidR="00C76FFA" w:rsidRPr="00AD2385">
        <w:rPr>
          <w:sz w:val="22"/>
          <w:szCs w:val="22"/>
        </w:rPr>
        <w:t xml:space="preserve">Marian </w:t>
      </w:r>
      <w:r w:rsidR="00290C64" w:rsidRPr="00AD2385">
        <w:rPr>
          <w:sz w:val="22"/>
          <w:szCs w:val="22"/>
        </w:rPr>
        <w:t>illustrations</w:t>
      </w:r>
      <w:r w:rsidRPr="00AD2385">
        <w:rPr>
          <w:sz w:val="22"/>
          <w:szCs w:val="22"/>
        </w:rPr>
        <w:t xml:space="preserve"> of the</w:t>
      </w:r>
      <w:r w:rsidR="00C76FFA" w:rsidRPr="00AD2385">
        <w:rPr>
          <w:sz w:val="22"/>
          <w:szCs w:val="22"/>
        </w:rPr>
        <w:t xml:space="preserve"> Apocalyptic</w:t>
      </w:r>
      <w:r w:rsidRPr="00AD2385">
        <w:rPr>
          <w:sz w:val="22"/>
          <w:szCs w:val="22"/>
        </w:rPr>
        <w:t xml:space="preserve"> Woman, t</w:t>
      </w:r>
      <w:r w:rsidR="00785B85" w:rsidRPr="00AD2385">
        <w:rPr>
          <w:sz w:val="22"/>
          <w:szCs w:val="22"/>
        </w:rPr>
        <w:t xml:space="preserve">he Mexican Virgin of Guadalupe is </w:t>
      </w:r>
      <w:r w:rsidR="00D66DF3" w:rsidRPr="00AD2385">
        <w:rPr>
          <w:sz w:val="22"/>
          <w:szCs w:val="22"/>
        </w:rPr>
        <w:t>considerably</w:t>
      </w:r>
      <w:r w:rsidR="00785B85" w:rsidRPr="00AD2385">
        <w:rPr>
          <w:sz w:val="22"/>
          <w:szCs w:val="22"/>
        </w:rPr>
        <w:t xml:space="preserve"> </w:t>
      </w:r>
      <w:r w:rsidR="00E24A2F" w:rsidRPr="00AD2385">
        <w:rPr>
          <w:sz w:val="22"/>
          <w:szCs w:val="22"/>
        </w:rPr>
        <w:t>emblematic</w:t>
      </w:r>
      <w:r w:rsidR="00191E37" w:rsidRPr="00AD2385">
        <w:rPr>
          <w:sz w:val="22"/>
          <w:szCs w:val="22"/>
        </w:rPr>
        <w:t xml:space="preserve"> (Fig.</w:t>
      </w:r>
      <w:r w:rsidR="009E3197" w:rsidRPr="00AD2385">
        <w:rPr>
          <w:sz w:val="22"/>
          <w:szCs w:val="22"/>
        </w:rPr>
        <w:t>1</w:t>
      </w:r>
      <w:r w:rsidR="00191E37" w:rsidRPr="00AD2385">
        <w:rPr>
          <w:sz w:val="22"/>
          <w:szCs w:val="22"/>
        </w:rPr>
        <w:t>)</w:t>
      </w:r>
      <w:r w:rsidR="00785B85" w:rsidRPr="00AD2385">
        <w:rPr>
          <w:sz w:val="22"/>
          <w:szCs w:val="22"/>
        </w:rPr>
        <w:t>. According to</w:t>
      </w:r>
      <w:r w:rsidR="00290C64" w:rsidRPr="00AD2385">
        <w:rPr>
          <w:sz w:val="22"/>
          <w:szCs w:val="22"/>
        </w:rPr>
        <w:t xml:space="preserve"> Catholic</w:t>
      </w:r>
      <w:r w:rsidR="00785B85" w:rsidRPr="00AD2385">
        <w:rPr>
          <w:sz w:val="22"/>
          <w:szCs w:val="22"/>
        </w:rPr>
        <w:t xml:space="preserve"> tradition, the </w:t>
      </w:r>
      <w:r w:rsidR="00282C0F" w:rsidRPr="00AD2385">
        <w:rPr>
          <w:sz w:val="22"/>
          <w:szCs w:val="22"/>
        </w:rPr>
        <w:t>painting</w:t>
      </w:r>
      <w:r w:rsidR="00785B85" w:rsidRPr="00AD2385">
        <w:rPr>
          <w:sz w:val="22"/>
          <w:szCs w:val="22"/>
        </w:rPr>
        <w:t xml:space="preserve"> was not handmade, </w:t>
      </w:r>
      <w:r w:rsidR="00282C0F" w:rsidRPr="00AD2385">
        <w:rPr>
          <w:sz w:val="22"/>
          <w:szCs w:val="22"/>
        </w:rPr>
        <w:t>but the product</w:t>
      </w:r>
      <w:r w:rsidR="00785B85" w:rsidRPr="00AD2385">
        <w:rPr>
          <w:sz w:val="22"/>
          <w:szCs w:val="22"/>
        </w:rPr>
        <w:t xml:space="preserve"> of divine intervention. </w:t>
      </w:r>
      <w:r w:rsidR="005749D4" w:rsidRPr="00AD2385">
        <w:rPr>
          <w:sz w:val="22"/>
          <w:szCs w:val="22"/>
        </w:rPr>
        <w:t>The</w:t>
      </w:r>
      <w:r w:rsidR="000756DB" w:rsidRPr="00AD2385">
        <w:rPr>
          <w:sz w:val="22"/>
          <w:szCs w:val="22"/>
        </w:rPr>
        <w:t xml:space="preserve"> Virgin is said to have appeared to an Indian </w:t>
      </w:r>
      <w:r w:rsidR="00AC0916" w:rsidRPr="00AD2385">
        <w:rPr>
          <w:sz w:val="22"/>
          <w:szCs w:val="22"/>
        </w:rPr>
        <w:t xml:space="preserve">labourer </w:t>
      </w:r>
      <w:r w:rsidR="000756DB" w:rsidRPr="00AD2385">
        <w:rPr>
          <w:sz w:val="22"/>
          <w:szCs w:val="22"/>
        </w:rPr>
        <w:t>called Ju</w:t>
      </w:r>
      <w:r w:rsidR="002A5C14" w:rsidRPr="00AD2385">
        <w:rPr>
          <w:sz w:val="22"/>
          <w:szCs w:val="22"/>
        </w:rPr>
        <w:t>a</w:t>
      </w:r>
      <w:r w:rsidR="000756DB" w:rsidRPr="00AD2385">
        <w:rPr>
          <w:sz w:val="22"/>
          <w:szCs w:val="22"/>
        </w:rPr>
        <w:t>n Diego</w:t>
      </w:r>
      <w:r w:rsidR="005D4C8E" w:rsidRPr="00AD2385">
        <w:rPr>
          <w:sz w:val="22"/>
          <w:szCs w:val="22"/>
        </w:rPr>
        <w:t xml:space="preserve"> in 1531</w:t>
      </w:r>
      <w:r w:rsidR="00290C64" w:rsidRPr="00AD2385">
        <w:rPr>
          <w:sz w:val="22"/>
          <w:szCs w:val="22"/>
        </w:rPr>
        <w:t>, and</w:t>
      </w:r>
      <w:r w:rsidR="006146FC" w:rsidRPr="00AD2385">
        <w:rPr>
          <w:sz w:val="22"/>
          <w:szCs w:val="22"/>
        </w:rPr>
        <w:t xml:space="preserve"> consequently asked </w:t>
      </w:r>
      <w:r w:rsidR="002653C3" w:rsidRPr="00AD2385">
        <w:rPr>
          <w:sz w:val="22"/>
          <w:szCs w:val="22"/>
        </w:rPr>
        <w:t>for</w:t>
      </w:r>
      <w:r w:rsidR="00C60FC1" w:rsidRPr="00AD2385">
        <w:rPr>
          <w:sz w:val="22"/>
          <w:szCs w:val="22"/>
        </w:rPr>
        <w:t xml:space="preserve"> a church to be built </w:t>
      </w:r>
      <w:r w:rsidR="00D66DF3" w:rsidRPr="00AD2385">
        <w:rPr>
          <w:sz w:val="22"/>
          <w:szCs w:val="22"/>
        </w:rPr>
        <w:t>on</w:t>
      </w:r>
      <w:r w:rsidR="00C60FC1" w:rsidRPr="00AD2385">
        <w:rPr>
          <w:sz w:val="22"/>
          <w:szCs w:val="22"/>
        </w:rPr>
        <w:t xml:space="preserve"> that site in her honour. </w:t>
      </w:r>
      <w:r w:rsidR="00B27C49" w:rsidRPr="00AD2385">
        <w:rPr>
          <w:sz w:val="22"/>
          <w:szCs w:val="22"/>
        </w:rPr>
        <w:t>The painting</w:t>
      </w:r>
      <w:r w:rsidR="008D7749" w:rsidRPr="00AD2385">
        <w:rPr>
          <w:sz w:val="22"/>
          <w:szCs w:val="22"/>
        </w:rPr>
        <w:t xml:space="preserve"> </w:t>
      </w:r>
      <w:r w:rsidR="00623D5F" w:rsidRPr="00AD2385">
        <w:rPr>
          <w:sz w:val="22"/>
          <w:szCs w:val="22"/>
        </w:rPr>
        <w:t>is believed to</w:t>
      </w:r>
      <w:r w:rsidR="001900DD" w:rsidRPr="00AD2385">
        <w:rPr>
          <w:sz w:val="22"/>
          <w:szCs w:val="22"/>
        </w:rPr>
        <w:t xml:space="preserve"> have materialized</w:t>
      </w:r>
      <w:r w:rsidR="00B27C49" w:rsidRPr="00AD2385">
        <w:rPr>
          <w:sz w:val="22"/>
          <w:szCs w:val="22"/>
        </w:rPr>
        <w:t xml:space="preserve"> on Diego</w:t>
      </w:r>
      <w:r w:rsidR="008D7749" w:rsidRPr="00AD2385">
        <w:rPr>
          <w:sz w:val="22"/>
          <w:szCs w:val="22"/>
        </w:rPr>
        <w:t>’s cloak after he</w:t>
      </w:r>
      <w:r w:rsidR="00B27C49" w:rsidRPr="00AD2385">
        <w:rPr>
          <w:sz w:val="22"/>
          <w:szCs w:val="22"/>
        </w:rPr>
        <w:t xml:space="preserve"> spread some roses </w:t>
      </w:r>
      <w:r w:rsidR="00B44866" w:rsidRPr="00AD2385">
        <w:rPr>
          <w:sz w:val="22"/>
          <w:szCs w:val="22"/>
        </w:rPr>
        <w:t>near</w:t>
      </w:r>
      <w:r w:rsidR="00B27C49" w:rsidRPr="00AD2385">
        <w:rPr>
          <w:sz w:val="22"/>
          <w:szCs w:val="22"/>
        </w:rPr>
        <w:t xml:space="preserve"> the </w:t>
      </w:r>
      <w:r w:rsidR="00ED4DAD" w:rsidRPr="00AD2385">
        <w:rPr>
          <w:sz w:val="22"/>
          <w:szCs w:val="22"/>
        </w:rPr>
        <w:t>palace</w:t>
      </w:r>
      <w:r w:rsidR="00B27C49" w:rsidRPr="00AD2385">
        <w:rPr>
          <w:sz w:val="22"/>
          <w:szCs w:val="22"/>
        </w:rPr>
        <w:t xml:space="preserve"> of the Bishop of Mexico.</w:t>
      </w:r>
      <w:r w:rsidR="002D759E" w:rsidRPr="00AD2385">
        <w:rPr>
          <w:rStyle w:val="FootnoteReference"/>
          <w:sz w:val="22"/>
          <w:szCs w:val="22"/>
        </w:rPr>
        <w:footnoteReference w:id="11"/>
      </w:r>
      <w:r w:rsidR="00B27C49" w:rsidRPr="00AD2385">
        <w:rPr>
          <w:sz w:val="22"/>
          <w:szCs w:val="22"/>
        </w:rPr>
        <w:t xml:space="preserve"> </w:t>
      </w:r>
      <w:r w:rsidR="00FC7705" w:rsidRPr="00AD2385">
        <w:rPr>
          <w:sz w:val="22"/>
          <w:szCs w:val="22"/>
        </w:rPr>
        <w:t xml:space="preserve">The image of the Mary of </w:t>
      </w:r>
      <w:r w:rsidR="003060C8" w:rsidRPr="00AD2385">
        <w:rPr>
          <w:sz w:val="22"/>
          <w:szCs w:val="22"/>
        </w:rPr>
        <w:t>Guadalupe</w:t>
      </w:r>
      <w:r w:rsidR="00FC7705" w:rsidRPr="00AD2385">
        <w:rPr>
          <w:sz w:val="22"/>
          <w:szCs w:val="22"/>
        </w:rPr>
        <w:t xml:space="preserve"> shows a woman </w:t>
      </w:r>
      <w:r w:rsidR="008E6700" w:rsidRPr="00AD2385">
        <w:rPr>
          <w:sz w:val="22"/>
          <w:szCs w:val="22"/>
        </w:rPr>
        <w:t xml:space="preserve">standing on a crescent Moon, surrounded by Solar light. This representation </w:t>
      </w:r>
      <w:r w:rsidR="00D358B9" w:rsidRPr="00AD2385">
        <w:rPr>
          <w:sz w:val="22"/>
          <w:szCs w:val="22"/>
        </w:rPr>
        <w:t>contains elements of</w:t>
      </w:r>
      <w:r w:rsidR="008E6700" w:rsidRPr="00AD2385">
        <w:rPr>
          <w:sz w:val="22"/>
          <w:szCs w:val="22"/>
        </w:rPr>
        <w:t xml:space="preserve"> the Apocalyptic Woman</w:t>
      </w:r>
      <w:r w:rsidR="008832D2" w:rsidRPr="00AD2385">
        <w:rPr>
          <w:sz w:val="22"/>
          <w:szCs w:val="22"/>
        </w:rPr>
        <w:t>’s</w:t>
      </w:r>
      <w:r w:rsidR="00D358B9" w:rsidRPr="00AD2385">
        <w:rPr>
          <w:sz w:val="22"/>
          <w:szCs w:val="22"/>
        </w:rPr>
        <w:t xml:space="preserve"> story</w:t>
      </w:r>
      <w:r w:rsidR="004B25DC" w:rsidRPr="00AD2385">
        <w:rPr>
          <w:sz w:val="22"/>
          <w:szCs w:val="22"/>
        </w:rPr>
        <w:t>,</w:t>
      </w:r>
      <w:r w:rsidR="008E6700" w:rsidRPr="00AD2385">
        <w:rPr>
          <w:sz w:val="22"/>
          <w:szCs w:val="22"/>
        </w:rPr>
        <w:t xml:space="preserve"> </w:t>
      </w:r>
      <w:r w:rsidR="00F47D53" w:rsidRPr="00AD2385">
        <w:rPr>
          <w:sz w:val="22"/>
          <w:szCs w:val="22"/>
        </w:rPr>
        <w:t>highlight</w:t>
      </w:r>
      <w:r w:rsidR="004B25DC" w:rsidRPr="00AD2385">
        <w:rPr>
          <w:sz w:val="22"/>
          <w:szCs w:val="22"/>
        </w:rPr>
        <w:t>ing</w:t>
      </w:r>
      <w:r w:rsidR="00F47D53" w:rsidRPr="00AD2385">
        <w:rPr>
          <w:sz w:val="22"/>
          <w:szCs w:val="22"/>
        </w:rPr>
        <w:t xml:space="preserve"> the historical connection between the biblical </w:t>
      </w:r>
      <w:r w:rsidR="00D27C7E" w:rsidRPr="00AD2385">
        <w:rPr>
          <w:sz w:val="22"/>
          <w:szCs w:val="22"/>
        </w:rPr>
        <w:t>lady</w:t>
      </w:r>
      <w:r w:rsidR="00F47D53" w:rsidRPr="00AD2385">
        <w:rPr>
          <w:sz w:val="22"/>
          <w:szCs w:val="22"/>
        </w:rPr>
        <w:t xml:space="preserve"> clothed with the Sun and the Virgin Mary.</w:t>
      </w:r>
      <w:r w:rsidR="007F30D7" w:rsidRPr="00AD2385">
        <w:rPr>
          <w:sz w:val="22"/>
          <w:szCs w:val="22"/>
        </w:rPr>
        <w:t xml:space="preserve"> </w:t>
      </w:r>
      <w:r w:rsidR="00095E1B" w:rsidRPr="00AD2385">
        <w:rPr>
          <w:sz w:val="22"/>
          <w:szCs w:val="22"/>
        </w:rPr>
        <w:t xml:space="preserve">The Mary of Guadalupe appears as a motherly, contemplative figure, and the image itself does not </w:t>
      </w:r>
      <w:r w:rsidR="00D07E95" w:rsidRPr="00AD2385">
        <w:rPr>
          <w:sz w:val="22"/>
          <w:szCs w:val="22"/>
        </w:rPr>
        <w:t>encompass a description of</w:t>
      </w:r>
      <w:r w:rsidR="00095E1B" w:rsidRPr="00AD2385">
        <w:rPr>
          <w:sz w:val="22"/>
          <w:szCs w:val="22"/>
        </w:rPr>
        <w:t xml:space="preserve"> the pain of the Apocalyptic Woman. </w:t>
      </w:r>
      <w:r w:rsidR="00A10805" w:rsidRPr="00AD2385">
        <w:rPr>
          <w:sz w:val="22"/>
          <w:szCs w:val="22"/>
        </w:rPr>
        <w:t xml:space="preserve">In </w:t>
      </w:r>
      <w:r w:rsidR="008E3D65" w:rsidRPr="00AD2385">
        <w:rPr>
          <w:sz w:val="22"/>
          <w:szCs w:val="22"/>
        </w:rPr>
        <w:t>a</w:t>
      </w:r>
      <w:r w:rsidR="00ED5CEC" w:rsidRPr="00AD2385">
        <w:rPr>
          <w:sz w:val="22"/>
          <w:szCs w:val="22"/>
        </w:rPr>
        <w:t>n article about</w:t>
      </w:r>
      <w:r w:rsidR="00A10805" w:rsidRPr="00AD2385">
        <w:rPr>
          <w:sz w:val="22"/>
          <w:szCs w:val="22"/>
        </w:rPr>
        <w:t xml:space="preserve"> the </w:t>
      </w:r>
      <w:r w:rsidR="00D07E95" w:rsidRPr="00AD2385">
        <w:rPr>
          <w:sz w:val="22"/>
          <w:szCs w:val="22"/>
        </w:rPr>
        <w:t>painting in question</w:t>
      </w:r>
      <w:r w:rsidR="00A10805" w:rsidRPr="00AD2385">
        <w:rPr>
          <w:sz w:val="22"/>
          <w:szCs w:val="22"/>
        </w:rPr>
        <w:t xml:space="preserve">, </w:t>
      </w:r>
      <w:r w:rsidR="007F30D7" w:rsidRPr="00AD2385">
        <w:rPr>
          <w:sz w:val="22"/>
          <w:szCs w:val="22"/>
        </w:rPr>
        <w:t xml:space="preserve">Harrington </w:t>
      </w:r>
      <w:r w:rsidR="00E77023" w:rsidRPr="00AD2385">
        <w:rPr>
          <w:sz w:val="22"/>
          <w:szCs w:val="22"/>
        </w:rPr>
        <w:t xml:space="preserve">specified the difference between the imported image of the Catholic </w:t>
      </w:r>
      <w:r w:rsidR="0093036D" w:rsidRPr="00AD2385">
        <w:rPr>
          <w:sz w:val="22"/>
          <w:szCs w:val="22"/>
        </w:rPr>
        <w:t>Virgin</w:t>
      </w:r>
      <w:r w:rsidR="007F30D7" w:rsidRPr="00AD2385">
        <w:rPr>
          <w:sz w:val="22"/>
          <w:szCs w:val="22"/>
        </w:rPr>
        <w:t xml:space="preserve"> </w:t>
      </w:r>
      <w:r w:rsidR="00E77023" w:rsidRPr="00AD2385">
        <w:rPr>
          <w:sz w:val="22"/>
          <w:szCs w:val="22"/>
        </w:rPr>
        <w:t xml:space="preserve">and the indigenous, </w:t>
      </w:r>
      <w:r w:rsidR="0093036D" w:rsidRPr="00AD2385">
        <w:rPr>
          <w:sz w:val="22"/>
          <w:szCs w:val="22"/>
        </w:rPr>
        <w:t>Meso-American</w:t>
      </w:r>
      <w:r w:rsidR="00E77023" w:rsidRPr="00AD2385">
        <w:rPr>
          <w:sz w:val="22"/>
          <w:szCs w:val="22"/>
        </w:rPr>
        <w:t xml:space="preserve"> cultural depictions of </w:t>
      </w:r>
      <w:r w:rsidR="0093036D" w:rsidRPr="00AD2385">
        <w:rPr>
          <w:sz w:val="22"/>
          <w:szCs w:val="22"/>
        </w:rPr>
        <w:t xml:space="preserve">the </w:t>
      </w:r>
      <w:r w:rsidR="00A10805" w:rsidRPr="00AD2385">
        <w:rPr>
          <w:sz w:val="22"/>
          <w:szCs w:val="22"/>
        </w:rPr>
        <w:t>mother</w:t>
      </w:r>
      <w:r w:rsidR="0093036D" w:rsidRPr="00AD2385">
        <w:rPr>
          <w:sz w:val="22"/>
          <w:szCs w:val="22"/>
        </w:rPr>
        <w:t>-goddess Coatlicue.</w:t>
      </w:r>
      <w:r w:rsidR="008E3D65" w:rsidRPr="00AD2385">
        <w:rPr>
          <w:rStyle w:val="FootnoteReference"/>
          <w:sz w:val="22"/>
          <w:szCs w:val="22"/>
        </w:rPr>
        <w:footnoteReference w:id="12"/>
      </w:r>
      <w:r w:rsidR="0093036D" w:rsidRPr="00AD2385">
        <w:rPr>
          <w:sz w:val="22"/>
          <w:szCs w:val="22"/>
        </w:rPr>
        <w:t xml:space="preserve"> Whilst the former was </w:t>
      </w:r>
      <w:r w:rsidR="00054F95" w:rsidRPr="00AD2385">
        <w:rPr>
          <w:sz w:val="22"/>
          <w:szCs w:val="22"/>
        </w:rPr>
        <w:t>imported</w:t>
      </w:r>
      <w:r w:rsidR="003E688F" w:rsidRPr="00AD2385">
        <w:rPr>
          <w:sz w:val="22"/>
          <w:szCs w:val="22"/>
        </w:rPr>
        <w:t xml:space="preserve"> by the Spanish conquerors</w:t>
      </w:r>
      <w:r w:rsidR="00FE72B7" w:rsidRPr="00AD2385">
        <w:rPr>
          <w:sz w:val="22"/>
          <w:szCs w:val="22"/>
        </w:rPr>
        <w:t xml:space="preserve"> as a compassionate and nurturing figure, the latter </w:t>
      </w:r>
      <w:r w:rsidR="0099083D" w:rsidRPr="00AD2385">
        <w:rPr>
          <w:sz w:val="22"/>
          <w:szCs w:val="22"/>
        </w:rPr>
        <w:t>represented</w:t>
      </w:r>
      <w:r w:rsidR="00FE72B7" w:rsidRPr="00AD2385">
        <w:rPr>
          <w:sz w:val="22"/>
          <w:szCs w:val="22"/>
        </w:rPr>
        <w:t xml:space="preserve"> </w:t>
      </w:r>
      <w:r w:rsidR="00054F95" w:rsidRPr="00AD2385">
        <w:rPr>
          <w:sz w:val="22"/>
          <w:szCs w:val="22"/>
        </w:rPr>
        <w:t>a</w:t>
      </w:r>
      <w:r w:rsidR="00FE72B7" w:rsidRPr="00AD2385">
        <w:rPr>
          <w:sz w:val="22"/>
          <w:szCs w:val="22"/>
        </w:rPr>
        <w:t xml:space="preserve"> dramatic version of the ancient</w:t>
      </w:r>
      <w:r w:rsidR="0099083D" w:rsidRPr="00AD2385">
        <w:rPr>
          <w:sz w:val="22"/>
          <w:szCs w:val="22"/>
        </w:rPr>
        <w:t xml:space="preserve"> archetypal Mother.</w:t>
      </w:r>
      <w:r w:rsidR="003E688F" w:rsidRPr="00AD2385">
        <w:rPr>
          <w:sz w:val="22"/>
          <w:szCs w:val="22"/>
        </w:rPr>
        <w:t xml:space="preserve"> Harrington suggest</w:t>
      </w:r>
      <w:r w:rsidR="00ED5CEC" w:rsidRPr="00AD2385">
        <w:rPr>
          <w:sz w:val="22"/>
          <w:szCs w:val="22"/>
        </w:rPr>
        <w:t>ed</w:t>
      </w:r>
      <w:r w:rsidR="003E688F" w:rsidRPr="00AD2385">
        <w:rPr>
          <w:sz w:val="22"/>
          <w:szCs w:val="22"/>
        </w:rPr>
        <w:t xml:space="preserve"> that the Aztecs might have initially received Mary as a</w:t>
      </w:r>
      <w:r w:rsidR="007C647B" w:rsidRPr="00AD2385">
        <w:rPr>
          <w:sz w:val="22"/>
          <w:szCs w:val="22"/>
        </w:rPr>
        <w:t>n overwhelming</w:t>
      </w:r>
      <w:r w:rsidR="00FC4C9E" w:rsidRPr="00AD2385">
        <w:rPr>
          <w:sz w:val="22"/>
          <w:szCs w:val="22"/>
        </w:rPr>
        <w:t xml:space="preserve"> and</w:t>
      </w:r>
      <w:r w:rsidR="003E688F" w:rsidRPr="00AD2385">
        <w:rPr>
          <w:sz w:val="22"/>
          <w:szCs w:val="22"/>
        </w:rPr>
        <w:t xml:space="preserve"> dangerous figure</w:t>
      </w:r>
      <w:r w:rsidR="0083094D" w:rsidRPr="00AD2385">
        <w:rPr>
          <w:sz w:val="22"/>
          <w:szCs w:val="22"/>
        </w:rPr>
        <w:t>,</w:t>
      </w:r>
      <w:r w:rsidR="00480BDF" w:rsidRPr="00AD2385">
        <w:rPr>
          <w:sz w:val="22"/>
          <w:szCs w:val="22"/>
        </w:rPr>
        <w:t xml:space="preserve"> </w:t>
      </w:r>
      <w:r w:rsidR="007C647B" w:rsidRPr="00AD2385">
        <w:rPr>
          <w:sz w:val="22"/>
          <w:szCs w:val="22"/>
        </w:rPr>
        <w:t xml:space="preserve">whose images were carried by the </w:t>
      </w:r>
      <w:r w:rsidR="00480BDF" w:rsidRPr="00AD2385">
        <w:rPr>
          <w:sz w:val="22"/>
          <w:szCs w:val="22"/>
        </w:rPr>
        <w:t>Spanish soldiers</w:t>
      </w:r>
      <w:r w:rsidR="00FC4C9E" w:rsidRPr="00AD2385">
        <w:rPr>
          <w:sz w:val="22"/>
          <w:szCs w:val="22"/>
        </w:rPr>
        <w:t xml:space="preserve"> during their conquests</w:t>
      </w:r>
      <w:r w:rsidR="003E688F" w:rsidRPr="00AD2385">
        <w:rPr>
          <w:sz w:val="22"/>
          <w:szCs w:val="22"/>
        </w:rPr>
        <w:t>.</w:t>
      </w:r>
      <w:r w:rsidR="00552099" w:rsidRPr="00AD2385">
        <w:rPr>
          <w:rStyle w:val="FootnoteReference"/>
          <w:sz w:val="22"/>
          <w:szCs w:val="22"/>
        </w:rPr>
        <w:footnoteReference w:id="13"/>
      </w:r>
      <w:r w:rsidR="008C7379" w:rsidRPr="00AD2385">
        <w:rPr>
          <w:sz w:val="22"/>
          <w:szCs w:val="22"/>
        </w:rPr>
        <w:t xml:space="preserve"> This historical perspective is symbolic o</w:t>
      </w:r>
      <w:r w:rsidR="009A476D" w:rsidRPr="00AD2385">
        <w:rPr>
          <w:sz w:val="22"/>
          <w:szCs w:val="22"/>
        </w:rPr>
        <w:t xml:space="preserve">f the </w:t>
      </w:r>
      <w:r w:rsidR="00095E1B" w:rsidRPr="00AD2385">
        <w:rPr>
          <w:sz w:val="22"/>
          <w:szCs w:val="22"/>
        </w:rPr>
        <w:t>Mother-</w:t>
      </w:r>
      <w:r w:rsidR="009A476D" w:rsidRPr="00AD2385">
        <w:rPr>
          <w:sz w:val="22"/>
          <w:szCs w:val="22"/>
        </w:rPr>
        <w:t>archet</w:t>
      </w:r>
      <w:r w:rsidR="00095E1B" w:rsidRPr="00AD2385">
        <w:rPr>
          <w:sz w:val="22"/>
          <w:szCs w:val="22"/>
        </w:rPr>
        <w:t>ype</w:t>
      </w:r>
      <w:r w:rsidR="009A476D" w:rsidRPr="00AD2385">
        <w:rPr>
          <w:sz w:val="22"/>
          <w:szCs w:val="22"/>
        </w:rPr>
        <w:t xml:space="preserve"> duality. One side of this archaic image is </w:t>
      </w:r>
      <w:r w:rsidR="00095E1B" w:rsidRPr="00AD2385">
        <w:rPr>
          <w:sz w:val="22"/>
          <w:szCs w:val="22"/>
        </w:rPr>
        <w:t xml:space="preserve">generally </w:t>
      </w:r>
      <w:r w:rsidR="009A476D" w:rsidRPr="00AD2385">
        <w:rPr>
          <w:sz w:val="22"/>
          <w:szCs w:val="22"/>
        </w:rPr>
        <w:t xml:space="preserve">nurturing and bountiful, while the other can be utterly </w:t>
      </w:r>
      <w:r w:rsidR="00EF2E62" w:rsidRPr="00AD2385">
        <w:rPr>
          <w:sz w:val="22"/>
          <w:szCs w:val="22"/>
        </w:rPr>
        <w:t>destructive</w:t>
      </w:r>
      <w:r w:rsidR="009A476D" w:rsidRPr="00AD2385">
        <w:rPr>
          <w:sz w:val="22"/>
          <w:szCs w:val="22"/>
        </w:rPr>
        <w:t xml:space="preserve">. </w:t>
      </w:r>
    </w:p>
    <w:p w14:paraId="72511CDD" w14:textId="77777777" w:rsidR="00C00CDD" w:rsidRPr="00AD2385" w:rsidRDefault="00074117" w:rsidP="00C00CDD">
      <w:pPr>
        <w:keepNext/>
        <w:jc w:val="center"/>
      </w:pPr>
      <w:r w:rsidRPr="00AD2385">
        <w:rPr>
          <w:noProof/>
        </w:rPr>
        <w:lastRenderedPageBreak/>
        <w:drawing>
          <wp:inline distT="0" distB="0" distL="0" distR="0" wp14:anchorId="3D313FE2" wp14:editId="592FC5F6">
            <wp:extent cx="3205980" cy="5173435"/>
            <wp:effectExtent l="19050" t="1905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8" r="2095"/>
                    <a:stretch/>
                  </pic:blipFill>
                  <pic:spPr bwMode="auto">
                    <a:xfrm>
                      <a:off x="0" y="0"/>
                      <a:ext cx="3219436" cy="5195149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FB5334" w14:textId="77777777" w:rsidR="009C5057" w:rsidRPr="00AD2385" w:rsidRDefault="00C00CDD" w:rsidP="00C00CDD">
      <w:pPr>
        <w:pStyle w:val="Caption"/>
        <w:jc w:val="center"/>
        <w:rPr>
          <w:i w:val="0"/>
          <w:iCs w:val="0"/>
          <w:lang w:val="en-US"/>
        </w:rPr>
      </w:pPr>
      <w:r w:rsidRPr="00AD2385">
        <w:rPr>
          <w:i w:val="0"/>
          <w:iCs w:val="0"/>
        </w:rPr>
        <w:t xml:space="preserve">Figure </w:t>
      </w:r>
      <w:r w:rsidRPr="00AD2385">
        <w:rPr>
          <w:i w:val="0"/>
          <w:iCs w:val="0"/>
        </w:rPr>
        <w:fldChar w:fldCharType="begin"/>
      </w:r>
      <w:r w:rsidRPr="00AD2385">
        <w:rPr>
          <w:i w:val="0"/>
          <w:iCs w:val="0"/>
        </w:rPr>
        <w:instrText xml:space="preserve"> SEQ Figure \* ARABIC </w:instrText>
      </w:r>
      <w:r w:rsidRPr="00AD2385">
        <w:rPr>
          <w:i w:val="0"/>
          <w:iCs w:val="0"/>
        </w:rPr>
        <w:fldChar w:fldCharType="separate"/>
      </w:r>
      <w:r w:rsidRPr="00AD2385">
        <w:rPr>
          <w:i w:val="0"/>
          <w:iCs w:val="0"/>
          <w:noProof/>
        </w:rPr>
        <w:t>1</w:t>
      </w:r>
      <w:r w:rsidRPr="00AD2385">
        <w:rPr>
          <w:i w:val="0"/>
          <w:iCs w:val="0"/>
        </w:rPr>
        <w:fldChar w:fldCharType="end"/>
      </w:r>
      <w:r w:rsidR="005A7301" w:rsidRPr="00AD2385">
        <w:rPr>
          <w:i w:val="0"/>
          <w:iCs w:val="0"/>
        </w:rPr>
        <w:t xml:space="preserve"> </w:t>
      </w:r>
      <w:r w:rsidR="00E9214A" w:rsidRPr="00AD2385">
        <w:rPr>
          <w:i w:val="0"/>
          <w:iCs w:val="0"/>
        </w:rPr>
        <w:t>–</w:t>
      </w:r>
      <w:r w:rsidR="005A7301" w:rsidRPr="00AD2385">
        <w:rPr>
          <w:i w:val="0"/>
          <w:iCs w:val="0"/>
        </w:rPr>
        <w:t xml:space="preserve"> </w:t>
      </w:r>
      <w:r w:rsidR="00E9214A" w:rsidRPr="00AD2385">
        <w:rPr>
          <w:i w:val="0"/>
          <w:iCs w:val="0"/>
        </w:rPr>
        <w:t xml:space="preserve">Unknown, </w:t>
      </w:r>
      <w:r w:rsidRPr="00AD2385">
        <w:rPr>
          <w:lang w:val="en-US"/>
        </w:rPr>
        <w:t>Original image of Our Lady of Guadalupe</w:t>
      </w:r>
      <w:r w:rsidRPr="00AD2385">
        <w:rPr>
          <w:i w:val="0"/>
          <w:iCs w:val="0"/>
          <w:lang w:val="en-US"/>
        </w:rPr>
        <w:t>,</w:t>
      </w:r>
      <w:r w:rsidR="005A7301" w:rsidRPr="00AD2385">
        <w:rPr>
          <w:i w:val="0"/>
          <w:iCs w:val="0"/>
          <w:lang w:val="en-US"/>
        </w:rPr>
        <w:t xml:space="preserve"> 1531, </w:t>
      </w:r>
      <w:r w:rsidRPr="00AD2385">
        <w:rPr>
          <w:i w:val="0"/>
          <w:iCs w:val="0"/>
          <w:lang w:val="en-US"/>
        </w:rPr>
        <w:t xml:space="preserve">painting on </w:t>
      </w:r>
      <w:r w:rsidR="009E3197" w:rsidRPr="00AD2385">
        <w:rPr>
          <w:i w:val="0"/>
          <w:iCs w:val="0"/>
          <w:lang w:val="en-US"/>
        </w:rPr>
        <w:t xml:space="preserve">a </w:t>
      </w:r>
      <w:r w:rsidRPr="00AD2385">
        <w:rPr>
          <w:i w:val="0"/>
          <w:iCs w:val="0"/>
          <w:lang w:val="en-US"/>
        </w:rPr>
        <w:t>cloak,</w:t>
      </w:r>
    </w:p>
    <w:p w14:paraId="0A6C4418" w14:textId="1A62F26F" w:rsidR="00A1795A" w:rsidRPr="00AD2385" w:rsidRDefault="005A7301" w:rsidP="00C00CDD">
      <w:pPr>
        <w:pStyle w:val="Caption"/>
        <w:jc w:val="center"/>
        <w:rPr>
          <w:i w:val="0"/>
          <w:iCs w:val="0"/>
          <w:sz w:val="22"/>
          <w:szCs w:val="22"/>
        </w:rPr>
      </w:pPr>
      <w:r w:rsidRPr="00AD2385">
        <w:rPr>
          <w:i w:val="0"/>
          <w:iCs w:val="0"/>
          <w:lang w:val="en-US"/>
        </w:rPr>
        <w:t xml:space="preserve">Basilica </w:t>
      </w:r>
      <w:r w:rsidR="009E3197" w:rsidRPr="00AD2385">
        <w:rPr>
          <w:i w:val="0"/>
          <w:iCs w:val="0"/>
          <w:lang w:val="en-US"/>
        </w:rPr>
        <w:t xml:space="preserve">of Our Lady of Guadalupe, </w:t>
      </w:r>
      <w:r w:rsidR="00C00CDD" w:rsidRPr="00AD2385">
        <w:rPr>
          <w:i w:val="0"/>
          <w:iCs w:val="0"/>
          <w:lang w:val="en-US"/>
        </w:rPr>
        <w:t>Mexico City</w:t>
      </w:r>
    </w:p>
    <w:p w14:paraId="30F8C4A2" w14:textId="77777777" w:rsidR="009C5057" w:rsidRPr="00AD2385" w:rsidRDefault="009C5057" w:rsidP="00BC52F4">
      <w:pPr>
        <w:jc w:val="both"/>
        <w:rPr>
          <w:sz w:val="22"/>
          <w:szCs w:val="22"/>
        </w:rPr>
      </w:pPr>
    </w:p>
    <w:p w14:paraId="2AE3AD20" w14:textId="69349028" w:rsidR="00EE7F97" w:rsidRPr="00AD2385" w:rsidRDefault="00CF303F" w:rsidP="00EE7F97">
      <w:pPr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>I</w:t>
      </w:r>
      <w:r w:rsidR="000E694B" w:rsidRPr="00AD2385">
        <w:rPr>
          <w:sz w:val="22"/>
          <w:szCs w:val="22"/>
        </w:rPr>
        <w:t xml:space="preserve">n Lodovico </w:t>
      </w:r>
      <w:proofErr w:type="spellStart"/>
      <w:r w:rsidR="000E694B" w:rsidRPr="00AD2385">
        <w:rPr>
          <w:sz w:val="22"/>
          <w:szCs w:val="22"/>
        </w:rPr>
        <w:t>Cigoli’s</w:t>
      </w:r>
      <w:proofErr w:type="spellEnd"/>
      <w:r w:rsidR="000E694B" w:rsidRPr="00AD2385">
        <w:rPr>
          <w:sz w:val="22"/>
          <w:szCs w:val="22"/>
        </w:rPr>
        <w:t xml:space="preserve"> fresco </w:t>
      </w:r>
      <w:r w:rsidR="000E694B" w:rsidRPr="00AD2385">
        <w:rPr>
          <w:i/>
          <w:iCs/>
          <w:sz w:val="22"/>
          <w:szCs w:val="22"/>
        </w:rPr>
        <w:t>Assumption of the Virgin</w:t>
      </w:r>
      <w:r w:rsidR="007C205E" w:rsidRPr="00AD2385">
        <w:rPr>
          <w:sz w:val="22"/>
          <w:szCs w:val="22"/>
        </w:rPr>
        <w:t xml:space="preserve"> (Fig.1)</w:t>
      </w:r>
      <w:r w:rsidR="002659B7" w:rsidRPr="00AD2385">
        <w:rPr>
          <w:sz w:val="22"/>
          <w:szCs w:val="22"/>
        </w:rPr>
        <w:t>,</w:t>
      </w:r>
      <w:r w:rsidR="00194367" w:rsidRPr="00AD2385">
        <w:rPr>
          <w:sz w:val="22"/>
          <w:szCs w:val="22"/>
        </w:rPr>
        <w:t xml:space="preserve"> Mary of the Immaculate Conception is represented</w:t>
      </w:r>
      <w:r w:rsidR="000E694B" w:rsidRPr="00AD2385">
        <w:rPr>
          <w:sz w:val="22"/>
          <w:szCs w:val="22"/>
        </w:rPr>
        <w:t xml:space="preserve"> </w:t>
      </w:r>
      <w:r w:rsidR="006F01F4" w:rsidRPr="00AD2385">
        <w:rPr>
          <w:sz w:val="22"/>
          <w:szCs w:val="22"/>
        </w:rPr>
        <w:t>in the context of</w:t>
      </w:r>
      <w:r w:rsidR="000E694B" w:rsidRPr="00AD2385">
        <w:rPr>
          <w:sz w:val="22"/>
          <w:szCs w:val="22"/>
        </w:rPr>
        <w:t xml:space="preserve"> </w:t>
      </w:r>
      <w:r w:rsidR="000E694B" w:rsidRPr="00AD2385">
        <w:rPr>
          <w:i/>
          <w:iCs/>
          <w:sz w:val="22"/>
          <w:szCs w:val="22"/>
        </w:rPr>
        <w:t>Apocalypse 12:1</w:t>
      </w:r>
      <w:r w:rsidR="007C205E" w:rsidRPr="00AD2385">
        <w:rPr>
          <w:sz w:val="22"/>
          <w:szCs w:val="22"/>
        </w:rPr>
        <w:t xml:space="preserve">. </w:t>
      </w:r>
      <w:r w:rsidR="00AD51A0" w:rsidRPr="00AD2385">
        <w:rPr>
          <w:sz w:val="22"/>
          <w:szCs w:val="22"/>
        </w:rPr>
        <w:t>I</w:t>
      </w:r>
      <w:r w:rsidR="007C205E" w:rsidRPr="00AD2385">
        <w:rPr>
          <w:sz w:val="22"/>
          <w:szCs w:val="22"/>
        </w:rPr>
        <w:t xml:space="preserve">n a study </w:t>
      </w:r>
      <w:r w:rsidR="005D7F05" w:rsidRPr="00AD2385">
        <w:rPr>
          <w:sz w:val="22"/>
          <w:szCs w:val="22"/>
        </w:rPr>
        <w:t>on</w:t>
      </w:r>
      <w:r w:rsidR="007C205E" w:rsidRPr="00AD2385">
        <w:rPr>
          <w:sz w:val="22"/>
          <w:szCs w:val="22"/>
        </w:rPr>
        <w:t xml:space="preserve"> </w:t>
      </w:r>
      <w:proofErr w:type="spellStart"/>
      <w:r w:rsidR="007C205E" w:rsidRPr="00AD2385">
        <w:rPr>
          <w:sz w:val="22"/>
          <w:szCs w:val="22"/>
        </w:rPr>
        <w:t>Cigoli’s</w:t>
      </w:r>
      <w:proofErr w:type="spellEnd"/>
      <w:r w:rsidR="007C205E" w:rsidRPr="00AD2385">
        <w:rPr>
          <w:sz w:val="22"/>
          <w:szCs w:val="22"/>
        </w:rPr>
        <w:t xml:space="preserve"> representation, Ostrow</w:t>
      </w:r>
      <w:r w:rsidR="00194367" w:rsidRPr="00AD2385">
        <w:rPr>
          <w:sz w:val="22"/>
          <w:szCs w:val="22"/>
        </w:rPr>
        <w:t xml:space="preserve"> </w:t>
      </w:r>
      <w:r w:rsidR="0097460F" w:rsidRPr="00AD2385">
        <w:rPr>
          <w:sz w:val="22"/>
          <w:szCs w:val="22"/>
        </w:rPr>
        <w:t>confirm</w:t>
      </w:r>
      <w:r w:rsidR="006F01F4" w:rsidRPr="00AD2385">
        <w:rPr>
          <w:sz w:val="22"/>
          <w:szCs w:val="22"/>
        </w:rPr>
        <w:t>ed</w:t>
      </w:r>
      <w:r w:rsidR="00194367" w:rsidRPr="00AD2385">
        <w:rPr>
          <w:sz w:val="22"/>
          <w:szCs w:val="22"/>
        </w:rPr>
        <w:t xml:space="preserve"> the </w:t>
      </w:r>
      <w:r w:rsidR="00D16FF0" w:rsidRPr="00AD2385">
        <w:rPr>
          <w:sz w:val="22"/>
          <w:szCs w:val="22"/>
        </w:rPr>
        <w:t xml:space="preserve">early Christian </w:t>
      </w:r>
      <w:r w:rsidR="00E27692" w:rsidRPr="00AD2385">
        <w:rPr>
          <w:sz w:val="22"/>
          <w:szCs w:val="22"/>
        </w:rPr>
        <w:t>association between</w:t>
      </w:r>
      <w:r w:rsidR="00D16FF0" w:rsidRPr="00AD2385">
        <w:rPr>
          <w:sz w:val="22"/>
          <w:szCs w:val="22"/>
        </w:rPr>
        <w:t xml:space="preserve"> the Moon</w:t>
      </w:r>
      <w:r w:rsidR="00E27692" w:rsidRPr="00AD2385">
        <w:rPr>
          <w:sz w:val="22"/>
          <w:szCs w:val="22"/>
        </w:rPr>
        <w:t xml:space="preserve">’s </w:t>
      </w:r>
      <w:r w:rsidR="00874C63" w:rsidRPr="00AD2385">
        <w:rPr>
          <w:sz w:val="22"/>
          <w:szCs w:val="22"/>
        </w:rPr>
        <w:t>symbolic</w:t>
      </w:r>
      <w:r w:rsidR="00E27692" w:rsidRPr="00AD2385">
        <w:rPr>
          <w:sz w:val="22"/>
          <w:szCs w:val="22"/>
        </w:rPr>
        <w:t xml:space="preserve"> qualities and those of</w:t>
      </w:r>
      <w:r w:rsidR="00D16FF0" w:rsidRPr="00AD2385">
        <w:rPr>
          <w:sz w:val="22"/>
          <w:szCs w:val="22"/>
        </w:rPr>
        <w:t xml:space="preserve"> Jesus’ </w:t>
      </w:r>
      <w:r w:rsidR="00DF25CB" w:rsidRPr="00AD2385">
        <w:rPr>
          <w:sz w:val="22"/>
          <w:szCs w:val="22"/>
        </w:rPr>
        <w:t xml:space="preserve">divine </w:t>
      </w:r>
      <w:r w:rsidR="00D16FF0" w:rsidRPr="00AD2385">
        <w:rPr>
          <w:sz w:val="22"/>
          <w:szCs w:val="22"/>
        </w:rPr>
        <w:t xml:space="preserve">mother. </w:t>
      </w:r>
      <w:r w:rsidR="004B2483" w:rsidRPr="00AD2385">
        <w:rPr>
          <w:sz w:val="22"/>
          <w:szCs w:val="22"/>
        </w:rPr>
        <w:t xml:space="preserve">He </w:t>
      </w:r>
      <w:r w:rsidR="00C03143" w:rsidRPr="00AD2385">
        <w:rPr>
          <w:sz w:val="22"/>
          <w:szCs w:val="22"/>
        </w:rPr>
        <w:t>wrote about the</w:t>
      </w:r>
      <w:r w:rsidR="004B2483" w:rsidRPr="00AD2385">
        <w:rPr>
          <w:sz w:val="22"/>
          <w:szCs w:val="22"/>
        </w:rPr>
        <w:t xml:space="preserve"> ancient conception of the</w:t>
      </w:r>
      <w:r w:rsidR="00C03143" w:rsidRPr="00AD2385">
        <w:rPr>
          <w:sz w:val="22"/>
          <w:szCs w:val="22"/>
        </w:rPr>
        <w:t xml:space="preserve"> </w:t>
      </w:r>
      <w:r w:rsidR="00C61029" w:rsidRPr="00AD2385">
        <w:rPr>
          <w:sz w:val="22"/>
          <w:szCs w:val="22"/>
        </w:rPr>
        <w:t>Apocalyptic Woman</w:t>
      </w:r>
      <w:r w:rsidR="00C03143" w:rsidRPr="00AD2385">
        <w:rPr>
          <w:sz w:val="22"/>
          <w:szCs w:val="22"/>
        </w:rPr>
        <w:t xml:space="preserve"> as the </w:t>
      </w:r>
      <w:r w:rsidR="002C0761" w:rsidRPr="00AD2385">
        <w:rPr>
          <w:sz w:val="22"/>
          <w:szCs w:val="22"/>
        </w:rPr>
        <w:t>‘</w:t>
      </w:r>
      <w:r w:rsidR="00C03143" w:rsidRPr="00AD2385">
        <w:rPr>
          <w:sz w:val="22"/>
          <w:szCs w:val="22"/>
        </w:rPr>
        <w:t>Virgin-Church</w:t>
      </w:r>
      <w:r w:rsidR="002C0761" w:rsidRPr="00AD2385">
        <w:rPr>
          <w:sz w:val="22"/>
          <w:szCs w:val="22"/>
        </w:rPr>
        <w:t>’</w:t>
      </w:r>
      <w:r w:rsidR="004A59F8" w:rsidRPr="00AD2385">
        <w:rPr>
          <w:sz w:val="22"/>
          <w:szCs w:val="22"/>
        </w:rPr>
        <w:t xml:space="preserve"> who, like the Moon, reflected the brilliant light of Christ.</w:t>
      </w:r>
      <w:r w:rsidR="00780F58" w:rsidRPr="00AD2385">
        <w:rPr>
          <w:rStyle w:val="FootnoteReference"/>
          <w:sz w:val="22"/>
          <w:szCs w:val="22"/>
        </w:rPr>
        <w:footnoteReference w:id="14"/>
      </w:r>
      <w:r w:rsidR="00D556A7" w:rsidRPr="00AD2385">
        <w:rPr>
          <w:sz w:val="22"/>
          <w:szCs w:val="22"/>
        </w:rPr>
        <w:t xml:space="preserve"> </w:t>
      </w:r>
      <w:r w:rsidR="00B37470" w:rsidRPr="00AD2385">
        <w:rPr>
          <w:sz w:val="22"/>
          <w:szCs w:val="22"/>
        </w:rPr>
        <w:t xml:space="preserve">His analysis </w:t>
      </w:r>
      <w:r w:rsidR="00CD20B4" w:rsidRPr="00AD2385">
        <w:rPr>
          <w:sz w:val="22"/>
          <w:szCs w:val="22"/>
        </w:rPr>
        <w:t xml:space="preserve">also </w:t>
      </w:r>
      <w:r w:rsidR="00B37470" w:rsidRPr="00AD2385">
        <w:rPr>
          <w:sz w:val="22"/>
          <w:szCs w:val="22"/>
        </w:rPr>
        <w:t xml:space="preserve">highlights the fact that </w:t>
      </w:r>
      <w:r w:rsidR="00BA4058" w:rsidRPr="00AD2385">
        <w:rPr>
          <w:sz w:val="22"/>
          <w:szCs w:val="22"/>
        </w:rPr>
        <w:t xml:space="preserve">there </w:t>
      </w:r>
      <w:r w:rsidR="00D85942" w:rsidRPr="00AD2385">
        <w:rPr>
          <w:sz w:val="22"/>
          <w:szCs w:val="22"/>
        </w:rPr>
        <w:t>has been</w:t>
      </w:r>
      <w:r w:rsidR="00514327" w:rsidRPr="00AD2385">
        <w:rPr>
          <w:sz w:val="22"/>
          <w:szCs w:val="22"/>
        </w:rPr>
        <w:t xml:space="preserve"> </w:t>
      </w:r>
      <w:r w:rsidR="00283741" w:rsidRPr="00AD2385">
        <w:rPr>
          <w:sz w:val="22"/>
          <w:szCs w:val="22"/>
        </w:rPr>
        <w:t>a</w:t>
      </w:r>
      <w:r w:rsidR="00514327" w:rsidRPr="00AD2385">
        <w:rPr>
          <w:sz w:val="22"/>
          <w:szCs w:val="22"/>
        </w:rPr>
        <w:t xml:space="preserve"> </w:t>
      </w:r>
      <w:r w:rsidR="00CD20B4" w:rsidRPr="00AD2385">
        <w:rPr>
          <w:sz w:val="22"/>
          <w:szCs w:val="22"/>
        </w:rPr>
        <w:t>link</w:t>
      </w:r>
      <w:r w:rsidR="00514327" w:rsidRPr="00AD2385">
        <w:rPr>
          <w:sz w:val="22"/>
          <w:szCs w:val="22"/>
        </w:rPr>
        <w:t xml:space="preserve"> </w:t>
      </w:r>
      <w:r w:rsidR="00C2520C" w:rsidRPr="00AD2385">
        <w:rPr>
          <w:sz w:val="22"/>
          <w:szCs w:val="22"/>
        </w:rPr>
        <w:t>between</w:t>
      </w:r>
      <w:r w:rsidR="00514327" w:rsidRPr="00AD2385">
        <w:rPr>
          <w:sz w:val="22"/>
          <w:szCs w:val="22"/>
        </w:rPr>
        <w:t xml:space="preserve"> the </w:t>
      </w:r>
      <w:r w:rsidR="00FB5BBB" w:rsidRPr="00AD2385">
        <w:rPr>
          <w:sz w:val="22"/>
          <w:szCs w:val="22"/>
        </w:rPr>
        <w:t xml:space="preserve">biblical </w:t>
      </w:r>
      <w:r w:rsidR="00CD6C60" w:rsidRPr="00AD2385">
        <w:rPr>
          <w:sz w:val="22"/>
          <w:szCs w:val="22"/>
        </w:rPr>
        <w:t xml:space="preserve">Mother-Son </w:t>
      </w:r>
      <w:r w:rsidR="00283741" w:rsidRPr="00AD2385">
        <w:rPr>
          <w:sz w:val="22"/>
          <w:szCs w:val="22"/>
        </w:rPr>
        <w:t>connection</w:t>
      </w:r>
      <w:r w:rsidR="00FB5BBB" w:rsidRPr="00AD2385">
        <w:rPr>
          <w:sz w:val="22"/>
          <w:szCs w:val="22"/>
        </w:rPr>
        <w:t xml:space="preserve"> </w:t>
      </w:r>
      <w:r w:rsidR="00570E22" w:rsidRPr="00AD2385">
        <w:rPr>
          <w:sz w:val="22"/>
          <w:szCs w:val="22"/>
        </w:rPr>
        <w:t>and</w:t>
      </w:r>
      <w:r w:rsidR="00FB5BBB" w:rsidRPr="00AD2385">
        <w:rPr>
          <w:sz w:val="22"/>
          <w:szCs w:val="22"/>
        </w:rPr>
        <w:t xml:space="preserve"> the Sun-Moon celestial duality. </w:t>
      </w:r>
      <w:r w:rsidR="000A34EE" w:rsidRPr="00AD2385">
        <w:rPr>
          <w:sz w:val="22"/>
          <w:szCs w:val="22"/>
        </w:rPr>
        <w:t>Ostrow also</w:t>
      </w:r>
      <w:r w:rsidR="00D556A7" w:rsidRPr="00AD2385">
        <w:rPr>
          <w:sz w:val="22"/>
          <w:szCs w:val="22"/>
        </w:rPr>
        <w:t xml:space="preserve"> specifi</w:t>
      </w:r>
      <w:r w:rsidR="000A34EE" w:rsidRPr="00AD2385">
        <w:rPr>
          <w:sz w:val="22"/>
          <w:szCs w:val="22"/>
        </w:rPr>
        <w:t>ed</w:t>
      </w:r>
      <w:r w:rsidR="00D556A7" w:rsidRPr="00AD2385">
        <w:rPr>
          <w:sz w:val="22"/>
          <w:szCs w:val="22"/>
        </w:rPr>
        <w:t xml:space="preserve"> that</w:t>
      </w:r>
      <w:r w:rsidR="00C81F36" w:rsidRPr="00AD2385">
        <w:rPr>
          <w:sz w:val="22"/>
          <w:szCs w:val="22"/>
        </w:rPr>
        <w:t>, since the Middle Ages, the Moon would have to be artistically represented as a perfect celestial body in order to</w:t>
      </w:r>
      <w:r w:rsidR="009D60BA" w:rsidRPr="00AD2385">
        <w:rPr>
          <w:sz w:val="22"/>
          <w:szCs w:val="22"/>
        </w:rPr>
        <w:t xml:space="preserve"> be associated with</w:t>
      </w:r>
      <w:r w:rsidR="00D556A7" w:rsidRPr="00AD2385">
        <w:rPr>
          <w:sz w:val="22"/>
          <w:szCs w:val="22"/>
        </w:rPr>
        <w:t xml:space="preserve"> Mary</w:t>
      </w:r>
      <w:r w:rsidR="000922D1" w:rsidRPr="00AD2385">
        <w:rPr>
          <w:sz w:val="22"/>
          <w:szCs w:val="22"/>
        </w:rPr>
        <w:t>.</w:t>
      </w:r>
      <w:r w:rsidR="00002813" w:rsidRPr="00AD2385">
        <w:rPr>
          <w:rStyle w:val="FootnoteReference"/>
          <w:sz w:val="22"/>
          <w:szCs w:val="22"/>
        </w:rPr>
        <w:footnoteReference w:id="15"/>
      </w:r>
      <w:r w:rsidR="007E453D" w:rsidRPr="00AD2385">
        <w:rPr>
          <w:sz w:val="22"/>
          <w:szCs w:val="22"/>
        </w:rPr>
        <w:t xml:space="preserve"> </w:t>
      </w:r>
      <w:r w:rsidR="009D60BA" w:rsidRPr="00AD2385">
        <w:rPr>
          <w:sz w:val="22"/>
          <w:szCs w:val="22"/>
        </w:rPr>
        <w:t>T</w:t>
      </w:r>
      <w:r w:rsidR="000922D1" w:rsidRPr="00AD2385">
        <w:rPr>
          <w:sz w:val="22"/>
          <w:szCs w:val="22"/>
        </w:rPr>
        <w:t xml:space="preserve">o avoid corrupting </w:t>
      </w:r>
      <w:r w:rsidR="00BE5910" w:rsidRPr="00AD2385">
        <w:rPr>
          <w:sz w:val="22"/>
          <w:szCs w:val="22"/>
        </w:rPr>
        <w:t xml:space="preserve">the Virgin’s </w:t>
      </w:r>
      <w:r w:rsidR="00AE1C87" w:rsidRPr="00AD2385">
        <w:rPr>
          <w:sz w:val="22"/>
          <w:szCs w:val="22"/>
        </w:rPr>
        <w:t>immaculate image</w:t>
      </w:r>
      <w:r w:rsidR="00724D96" w:rsidRPr="00AD2385">
        <w:rPr>
          <w:sz w:val="22"/>
          <w:szCs w:val="22"/>
        </w:rPr>
        <w:t xml:space="preserve">, </w:t>
      </w:r>
      <w:r w:rsidR="0010080F" w:rsidRPr="00AD2385">
        <w:rPr>
          <w:sz w:val="22"/>
          <w:szCs w:val="22"/>
        </w:rPr>
        <w:t xml:space="preserve">artistic renditions of </w:t>
      </w:r>
      <w:r w:rsidR="00724D96" w:rsidRPr="00AD2385">
        <w:rPr>
          <w:i/>
          <w:iCs/>
          <w:sz w:val="22"/>
          <w:szCs w:val="22"/>
        </w:rPr>
        <w:t>Apocalypse 12</w:t>
      </w:r>
      <w:r w:rsidR="009D60BA" w:rsidRPr="00AD2385">
        <w:rPr>
          <w:i/>
          <w:iCs/>
          <w:sz w:val="22"/>
          <w:szCs w:val="22"/>
        </w:rPr>
        <w:t>:</w:t>
      </w:r>
      <w:r w:rsidR="00724D96" w:rsidRPr="00AD2385">
        <w:rPr>
          <w:i/>
          <w:iCs/>
          <w:sz w:val="22"/>
          <w:szCs w:val="22"/>
        </w:rPr>
        <w:t>1</w:t>
      </w:r>
      <w:r w:rsidR="00724D96" w:rsidRPr="00AD2385">
        <w:rPr>
          <w:sz w:val="22"/>
          <w:szCs w:val="22"/>
        </w:rPr>
        <w:t xml:space="preserve"> </w:t>
      </w:r>
      <w:r w:rsidR="009D60BA" w:rsidRPr="00AD2385">
        <w:rPr>
          <w:sz w:val="22"/>
          <w:szCs w:val="22"/>
        </w:rPr>
        <w:t>often contained</w:t>
      </w:r>
      <w:r w:rsidR="00724D96" w:rsidRPr="00AD2385">
        <w:rPr>
          <w:sz w:val="22"/>
          <w:szCs w:val="22"/>
        </w:rPr>
        <w:t xml:space="preserve"> a pristine Moon. Therefore, within the chaotic scene of the Apocalyptic battle against evil, the </w:t>
      </w:r>
      <w:r w:rsidR="00E35906" w:rsidRPr="00AD2385">
        <w:rPr>
          <w:sz w:val="22"/>
          <w:szCs w:val="22"/>
        </w:rPr>
        <w:t>only</w:t>
      </w:r>
      <w:r w:rsidR="00724D96" w:rsidRPr="00AD2385">
        <w:rPr>
          <w:sz w:val="22"/>
          <w:szCs w:val="22"/>
        </w:rPr>
        <w:t xml:space="preserve"> elements </w:t>
      </w:r>
      <w:r w:rsidR="0010080F" w:rsidRPr="00AD2385">
        <w:rPr>
          <w:sz w:val="22"/>
          <w:szCs w:val="22"/>
        </w:rPr>
        <w:t>which carried</w:t>
      </w:r>
      <w:r w:rsidR="00E35906" w:rsidRPr="00AD2385">
        <w:rPr>
          <w:sz w:val="22"/>
          <w:szCs w:val="22"/>
        </w:rPr>
        <w:t xml:space="preserve"> </w:t>
      </w:r>
      <w:r w:rsidR="00724D96" w:rsidRPr="00AD2385">
        <w:rPr>
          <w:sz w:val="22"/>
          <w:szCs w:val="22"/>
        </w:rPr>
        <w:t>harmony</w:t>
      </w:r>
      <w:r w:rsidR="00E35906" w:rsidRPr="00AD2385">
        <w:rPr>
          <w:sz w:val="22"/>
          <w:szCs w:val="22"/>
        </w:rPr>
        <w:t xml:space="preserve"> and bliss</w:t>
      </w:r>
      <w:r w:rsidR="00724D96" w:rsidRPr="00AD2385">
        <w:rPr>
          <w:sz w:val="22"/>
          <w:szCs w:val="22"/>
        </w:rPr>
        <w:t xml:space="preserve"> remained the Sun, Moon</w:t>
      </w:r>
      <w:r w:rsidR="0010080F" w:rsidRPr="00AD2385">
        <w:rPr>
          <w:sz w:val="22"/>
          <w:szCs w:val="22"/>
        </w:rPr>
        <w:t xml:space="preserve">, </w:t>
      </w:r>
      <w:r w:rsidR="00724D96" w:rsidRPr="00AD2385">
        <w:rPr>
          <w:sz w:val="22"/>
          <w:szCs w:val="22"/>
        </w:rPr>
        <w:t xml:space="preserve">stars, and the Woman. </w:t>
      </w:r>
    </w:p>
    <w:p w14:paraId="5785AA1C" w14:textId="3DDBC877" w:rsidR="00786741" w:rsidRPr="00AD2385" w:rsidRDefault="00786741" w:rsidP="00EE7F97">
      <w:pPr>
        <w:ind w:firstLine="720"/>
        <w:jc w:val="both"/>
        <w:rPr>
          <w:sz w:val="22"/>
          <w:szCs w:val="22"/>
        </w:rPr>
      </w:pPr>
    </w:p>
    <w:p w14:paraId="1DDD4BC7" w14:textId="77777777" w:rsidR="00EF7A78" w:rsidRPr="00AD2385" w:rsidRDefault="00EF7A78" w:rsidP="00EF7A78">
      <w:pPr>
        <w:pStyle w:val="Caption"/>
        <w:jc w:val="center"/>
        <w:rPr>
          <w:i w:val="0"/>
          <w:iCs w:val="0"/>
        </w:rPr>
      </w:pPr>
      <w:r w:rsidRPr="00AD2385">
        <w:rPr>
          <w:noProof/>
        </w:rPr>
        <w:drawing>
          <wp:inline distT="0" distB="0" distL="0" distR="0" wp14:anchorId="5B62ECED" wp14:editId="2E862EDA">
            <wp:extent cx="3957212" cy="3841750"/>
            <wp:effectExtent l="19050" t="19050" r="5715" b="6350"/>
            <wp:docPr id="3" name="Picture 3" descr="A painting on the ceiling of a build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ainting on the ceiling of a building&#10;&#10;Description automatically generated with low confidence"/>
                    <pic:cNvPicPr/>
                  </pic:nvPicPr>
                  <pic:blipFill rotWithShape="1">
                    <a:blip r:embed="rId10"/>
                    <a:srcRect l="24845" t="12209" r="22830" b="20086"/>
                    <a:stretch/>
                  </pic:blipFill>
                  <pic:spPr bwMode="auto">
                    <a:xfrm>
                      <a:off x="0" y="0"/>
                      <a:ext cx="3963867" cy="384821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D2385">
        <w:rPr>
          <w:i w:val="0"/>
          <w:iCs w:val="0"/>
        </w:rPr>
        <w:t xml:space="preserve"> </w:t>
      </w:r>
    </w:p>
    <w:p w14:paraId="40F39E92" w14:textId="0950614A" w:rsidR="00EF7A78" w:rsidRPr="00AD2385" w:rsidRDefault="00EF7A78" w:rsidP="00EF7A78">
      <w:pPr>
        <w:pStyle w:val="Caption"/>
        <w:jc w:val="center"/>
        <w:rPr>
          <w:i w:val="0"/>
          <w:iCs w:val="0"/>
          <w:lang w:val="en-US"/>
        </w:rPr>
      </w:pPr>
      <w:r w:rsidRPr="00AD2385">
        <w:rPr>
          <w:i w:val="0"/>
          <w:iCs w:val="0"/>
        </w:rPr>
        <w:t xml:space="preserve">Figure </w:t>
      </w:r>
      <w:r w:rsidRPr="00AD2385">
        <w:rPr>
          <w:i w:val="0"/>
          <w:iCs w:val="0"/>
        </w:rPr>
        <w:fldChar w:fldCharType="begin"/>
      </w:r>
      <w:r w:rsidRPr="00AD2385">
        <w:rPr>
          <w:i w:val="0"/>
          <w:iCs w:val="0"/>
        </w:rPr>
        <w:instrText xml:space="preserve"> SEQ Figure \* ARABIC </w:instrText>
      </w:r>
      <w:r w:rsidRPr="00AD2385">
        <w:rPr>
          <w:i w:val="0"/>
          <w:iCs w:val="0"/>
        </w:rPr>
        <w:fldChar w:fldCharType="separate"/>
      </w:r>
      <w:r w:rsidR="00C00CDD" w:rsidRPr="00AD2385">
        <w:rPr>
          <w:i w:val="0"/>
          <w:iCs w:val="0"/>
          <w:noProof/>
        </w:rPr>
        <w:t>2</w:t>
      </w:r>
      <w:r w:rsidRPr="00AD2385">
        <w:rPr>
          <w:i w:val="0"/>
          <w:iCs w:val="0"/>
        </w:rPr>
        <w:fldChar w:fldCharType="end"/>
      </w:r>
      <w:r w:rsidRPr="00AD2385">
        <w:rPr>
          <w:i w:val="0"/>
          <w:iCs w:val="0"/>
          <w:lang w:val="en-US"/>
        </w:rPr>
        <w:t xml:space="preserve"> - Lodovico </w:t>
      </w:r>
      <w:proofErr w:type="spellStart"/>
      <w:r w:rsidRPr="00AD2385">
        <w:rPr>
          <w:i w:val="0"/>
          <w:iCs w:val="0"/>
          <w:lang w:val="en-US"/>
        </w:rPr>
        <w:t>Cigoli</w:t>
      </w:r>
      <w:proofErr w:type="spellEnd"/>
      <w:r w:rsidRPr="00AD2385">
        <w:rPr>
          <w:i w:val="0"/>
          <w:iCs w:val="0"/>
          <w:lang w:val="en-US"/>
        </w:rPr>
        <w:t xml:space="preserve">, </w:t>
      </w:r>
      <w:r w:rsidRPr="00AD2385">
        <w:rPr>
          <w:lang w:val="en-US"/>
        </w:rPr>
        <w:t>Assumption of the Virgin</w:t>
      </w:r>
      <w:r w:rsidRPr="00AD2385">
        <w:rPr>
          <w:i w:val="0"/>
          <w:iCs w:val="0"/>
          <w:lang w:val="en-US"/>
        </w:rPr>
        <w:t>, 1612, fresco, Pauline Chapel, Santa Maria Maggiore</w:t>
      </w:r>
    </w:p>
    <w:p w14:paraId="3748F39F" w14:textId="77777777" w:rsidR="00EF7A78" w:rsidRPr="00AD2385" w:rsidRDefault="00EF7A78" w:rsidP="00EF7A78">
      <w:pPr>
        <w:pStyle w:val="Caption"/>
        <w:jc w:val="center"/>
        <w:rPr>
          <w:i w:val="0"/>
          <w:iCs w:val="0"/>
          <w:sz w:val="22"/>
          <w:szCs w:val="22"/>
        </w:rPr>
      </w:pPr>
      <w:r w:rsidRPr="00AD2385">
        <w:rPr>
          <w:i w:val="0"/>
          <w:iCs w:val="0"/>
          <w:lang w:val="en-US"/>
        </w:rPr>
        <w:t>(photo: Steven Zucker)</w:t>
      </w:r>
    </w:p>
    <w:p w14:paraId="4F97256D" w14:textId="77777777" w:rsidR="000E02A2" w:rsidRPr="00AD2385" w:rsidRDefault="000E02A2" w:rsidP="0044536F">
      <w:pPr>
        <w:rPr>
          <w:sz w:val="22"/>
          <w:szCs w:val="22"/>
        </w:rPr>
      </w:pPr>
    </w:p>
    <w:p w14:paraId="200E46AB" w14:textId="529C5F77" w:rsidR="00AC2855" w:rsidRPr="00AD2385" w:rsidRDefault="00F94915" w:rsidP="006C3469">
      <w:pPr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 xml:space="preserve">The advent of the scientific revolution exposed </w:t>
      </w:r>
      <w:r w:rsidR="000E02A2" w:rsidRPr="00AD2385">
        <w:rPr>
          <w:sz w:val="22"/>
          <w:szCs w:val="22"/>
        </w:rPr>
        <w:t>aspects</w:t>
      </w:r>
      <w:r w:rsidRPr="00AD2385">
        <w:rPr>
          <w:sz w:val="22"/>
          <w:szCs w:val="22"/>
        </w:rPr>
        <w:t xml:space="preserve"> of </w:t>
      </w:r>
      <w:r w:rsidR="001B4EB3" w:rsidRPr="00AD2385">
        <w:rPr>
          <w:sz w:val="22"/>
          <w:szCs w:val="22"/>
        </w:rPr>
        <w:t xml:space="preserve">reality which had been hitherto unknown. One of the major events which affected the popular perception of the Moon was </w:t>
      </w:r>
      <w:r w:rsidR="00736D77" w:rsidRPr="00AD2385">
        <w:rPr>
          <w:sz w:val="22"/>
          <w:szCs w:val="22"/>
        </w:rPr>
        <w:t>Galileo</w:t>
      </w:r>
      <w:r w:rsidR="00AB511F" w:rsidRPr="00AD2385">
        <w:rPr>
          <w:sz w:val="22"/>
          <w:szCs w:val="22"/>
        </w:rPr>
        <w:t>’s</w:t>
      </w:r>
      <w:r w:rsidR="001B4EB3" w:rsidRPr="00AD2385">
        <w:rPr>
          <w:sz w:val="22"/>
          <w:szCs w:val="22"/>
        </w:rPr>
        <w:t xml:space="preserve"> telescopic observation of its surface. </w:t>
      </w:r>
      <w:r w:rsidR="00AB511F" w:rsidRPr="00AD2385">
        <w:rPr>
          <w:sz w:val="22"/>
          <w:szCs w:val="22"/>
        </w:rPr>
        <w:t xml:space="preserve">Ostrow </w:t>
      </w:r>
      <w:r w:rsidR="00A578AF" w:rsidRPr="00AD2385">
        <w:rPr>
          <w:sz w:val="22"/>
          <w:szCs w:val="22"/>
        </w:rPr>
        <w:t>propose</w:t>
      </w:r>
      <w:r w:rsidR="008725CF" w:rsidRPr="00AD2385">
        <w:rPr>
          <w:sz w:val="22"/>
          <w:szCs w:val="22"/>
        </w:rPr>
        <w:t>d</w:t>
      </w:r>
      <w:r w:rsidR="00A578AF" w:rsidRPr="00AD2385">
        <w:rPr>
          <w:sz w:val="22"/>
          <w:szCs w:val="22"/>
        </w:rPr>
        <w:t xml:space="preserve"> the idea</w:t>
      </w:r>
      <w:r w:rsidR="007E5EB1" w:rsidRPr="00AD2385">
        <w:rPr>
          <w:sz w:val="22"/>
          <w:szCs w:val="22"/>
        </w:rPr>
        <w:t xml:space="preserve"> that</w:t>
      </w:r>
      <w:r w:rsidR="009841F0" w:rsidRPr="00AD2385">
        <w:rPr>
          <w:sz w:val="22"/>
          <w:szCs w:val="22"/>
        </w:rPr>
        <w:t xml:space="preserve"> </w:t>
      </w:r>
      <w:r w:rsidR="00736D77" w:rsidRPr="00AD2385">
        <w:rPr>
          <w:sz w:val="22"/>
          <w:szCs w:val="22"/>
        </w:rPr>
        <w:t>Galileo</w:t>
      </w:r>
      <w:r w:rsidR="009841F0" w:rsidRPr="00AD2385">
        <w:rPr>
          <w:sz w:val="22"/>
          <w:szCs w:val="22"/>
        </w:rPr>
        <w:t xml:space="preserve"> might have shown</w:t>
      </w:r>
      <w:r w:rsidR="007E5EB1" w:rsidRPr="00AD2385">
        <w:rPr>
          <w:sz w:val="22"/>
          <w:szCs w:val="22"/>
        </w:rPr>
        <w:t xml:space="preserve"> the </w:t>
      </w:r>
      <w:r w:rsidR="00054301" w:rsidRPr="00AD2385">
        <w:rPr>
          <w:sz w:val="22"/>
          <w:szCs w:val="22"/>
        </w:rPr>
        <w:t xml:space="preserve">astronomical </w:t>
      </w:r>
      <w:r w:rsidR="007E5EB1" w:rsidRPr="00AD2385">
        <w:rPr>
          <w:sz w:val="22"/>
          <w:szCs w:val="22"/>
        </w:rPr>
        <w:t xml:space="preserve">engravings </w:t>
      </w:r>
      <w:r w:rsidR="009841F0" w:rsidRPr="00AD2385">
        <w:rPr>
          <w:sz w:val="22"/>
          <w:szCs w:val="22"/>
        </w:rPr>
        <w:t>contained</w:t>
      </w:r>
      <w:r w:rsidR="007E5EB1" w:rsidRPr="00AD2385">
        <w:rPr>
          <w:sz w:val="22"/>
          <w:szCs w:val="22"/>
        </w:rPr>
        <w:t xml:space="preserve"> in</w:t>
      </w:r>
      <w:r w:rsidR="009841F0" w:rsidRPr="00AD2385">
        <w:rPr>
          <w:sz w:val="22"/>
          <w:szCs w:val="22"/>
        </w:rPr>
        <w:t xml:space="preserve"> the </w:t>
      </w:r>
      <w:proofErr w:type="spellStart"/>
      <w:r w:rsidR="009841F0" w:rsidRPr="00AD2385">
        <w:rPr>
          <w:i/>
          <w:iCs/>
          <w:sz w:val="22"/>
          <w:szCs w:val="22"/>
        </w:rPr>
        <w:t>Siderus</w:t>
      </w:r>
      <w:proofErr w:type="spellEnd"/>
      <w:r w:rsidR="009841F0" w:rsidRPr="00AD2385">
        <w:rPr>
          <w:i/>
          <w:iCs/>
          <w:sz w:val="22"/>
          <w:szCs w:val="22"/>
        </w:rPr>
        <w:t xml:space="preserve"> </w:t>
      </w:r>
      <w:proofErr w:type="spellStart"/>
      <w:r w:rsidR="009841F0" w:rsidRPr="00AD2385">
        <w:rPr>
          <w:i/>
          <w:iCs/>
          <w:sz w:val="22"/>
          <w:szCs w:val="22"/>
        </w:rPr>
        <w:t>nuncius</w:t>
      </w:r>
      <w:proofErr w:type="spellEnd"/>
      <w:r w:rsidR="009841F0" w:rsidRPr="00AD2385">
        <w:rPr>
          <w:i/>
          <w:iCs/>
          <w:sz w:val="22"/>
          <w:szCs w:val="22"/>
        </w:rPr>
        <w:t xml:space="preserve"> </w:t>
      </w:r>
      <w:r w:rsidR="009841F0" w:rsidRPr="00AD2385">
        <w:rPr>
          <w:sz w:val="22"/>
          <w:szCs w:val="22"/>
        </w:rPr>
        <w:t>(Messenger from the stars, 1610)</w:t>
      </w:r>
      <w:r w:rsidR="007E5EB1" w:rsidRPr="00AD2385">
        <w:rPr>
          <w:sz w:val="22"/>
          <w:szCs w:val="22"/>
        </w:rPr>
        <w:t xml:space="preserve"> </w:t>
      </w:r>
      <w:r w:rsidR="009841F0" w:rsidRPr="00AD2385">
        <w:rPr>
          <w:sz w:val="22"/>
          <w:szCs w:val="22"/>
        </w:rPr>
        <w:t xml:space="preserve">to the painter Lodovico </w:t>
      </w:r>
      <w:proofErr w:type="spellStart"/>
      <w:r w:rsidR="009841F0" w:rsidRPr="00AD2385">
        <w:rPr>
          <w:sz w:val="22"/>
          <w:szCs w:val="22"/>
        </w:rPr>
        <w:t>Cigoli</w:t>
      </w:r>
      <w:proofErr w:type="spellEnd"/>
      <w:r w:rsidR="002820F2" w:rsidRPr="00AD2385">
        <w:rPr>
          <w:sz w:val="22"/>
          <w:szCs w:val="22"/>
        </w:rPr>
        <w:t xml:space="preserve"> in 1611</w:t>
      </w:r>
      <w:r w:rsidR="009841F0" w:rsidRPr="00AD2385">
        <w:rPr>
          <w:sz w:val="22"/>
          <w:szCs w:val="22"/>
        </w:rPr>
        <w:t>.</w:t>
      </w:r>
      <w:r w:rsidR="002820F2" w:rsidRPr="00AD2385">
        <w:rPr>
          <w:rStyle w:val="FootnoteReference"/>
          <w:sz w:val="22"/>
          <w:szCs w:val="22"/>
        </w:rPr>
        <w:footnoteReference w:id="16"/>
      </w:r>
      <w:r w:rsidR="009841F0" w:rsidRPr="00AD2385">
        <w:rPr>
          <w:sz w:val="22"/>
          <w:szCs w:val="22"/>
        </w:rPr>
        <w:t xml:space="preserve"> </w:t>
      </w:r>
      <w:r w:rsidR="00054301" w:rsidRPr="00AD2385">
        <w:rPr>
          <w:sz w:val="22"/>
          <w:szCs w:val="22"/>
        </w:rPr>
        <w:t>In that publication</w:t>
      </w:r>
      <w:r w:rsidR="008725CF" w:rsidRPr="00AD2385">
        <w:rPr>
          <w:sz w:val="22"/>
          <w:szCs w:val="22"/>
        </w:rPr>
        <w:t>,</w:t>
      </w:r>
      <w:r w:rsidR="00054301" w:rsidRPr="00AD2385">
        <w:rPr>
          <w:sz w:val="22"/>
          <w:szCs w:val="22"/>
        </w:rPr>
        <w:t xml:space="preserve"> </w:t>
      </w:r>
      <w:r w:rsidR="00736D77" w:rsidRPr="00AD2385">
        <w:rPr>
          <w:sz w:val="22"/>
          <w:szCs w:val="22"/>
        </w:rPr>
        <w:t>Galileo</w:t>
      </w:r>
      <w:r w:rsidR="00054301" w:rsidRPr="00AD2385">
        <w:rPr>
          <w:sz w:val="22"/>
          <w:szCs w:val="22"/>
        </w:rPr>
        <w:t xml:space="preserve"> offered a </w:t>
      </w:r>
      <w:r w:rsidR="00187397" w:rsidRPr="00AD2385">
        <w:rPr>
          <w:sz w:val="22"/>
          <w:szCs w:val="22"/>
        </w:rPr>
        <w:t>rendition</w:t>
      </w:r>
      <w:r w:rsidR="00054301" w:rsidRPr="00AD2385">
        <w:rPr>
          <w:sz w:val="22"/>
          <w:szCs w:val="22"/>
        </w:rPr>
        <w:t xml:space="preserve"> of the rugged surface of the Moon, which clearly departed from the ancient idea of an immaculate lunar surface.</w:t>
      </w:r>
      <w:r w:rsidR="000D2798" w:rsidRPr="00AD2385">
        <w:rPr>
          <w:sz w:val="22"/>
          <w:szCs w:val="22"/>
        </w:rPr>
        <w:t xml:space="preserve"> </w:t>
      </w:r>
      <w:r w:rsidR="00DB068B" w:rsidRPr="00AD2385">
        <w:rPr>
          <w:sz w:val="22"/>
          <w:szCs w:val="22"/>
        </w:rPr>
        <w:t xml:space="preserve">Ostrow also </w:t>
      </w:r>
      <w:r w:rsidR="00E32CDC" w:rsidRPr="00AD2385">
        <w:rPr>
          <w:sz w:val="22"/>
          <w:szCs w:val="22"/>
        </w:rPr>
        <w:t>quoted</w:t>
      </w:r>
      <w:r w:rsidR="00DB068B" w:rsidRPr="00AD2385">
        <w:rPr>
          <w:sz w:val="22"/>
          <w:szCs w:val="22"/>
        </w:rPr>
        <w:t xml:space="preserve"> Chappell, who </w:t>
      </w:r>
      <w:r w:rsidR="002C09FF" w:rsidRPr="00AD2385">
        <w:rPr>
          <w:sz w:val="22"/>
          <w:szCs w:val="22"/>
        </w:rPr>
        <w:t xml:space="preserve">specified that </w:t>
      </w:r>
      <w:proofErr w:type="spellStart"/>
      <w:r w:rsidR="002C09FF" w:rsidRPr="00AD2385">
        <w:rPr>
          <w:sz w:val="22"/>
          <w:szCs w:val="22"/>
        </w:rPr>
        <w:t>Cigoli’s</w:t>
      </w:r>
      <w:proofErr w:type="spellEnd"/>
      <w:r w:rsidR="002C09FF" w:rsidRPr="00AD2385">
        <w:rPr>
          <w:sz w:val="22"/>
          <w:szCs w:val="22"/>
        </w:rPr>
        <w:t xml:space="preserve"> decision to </w:t>
      </w:r>
      <w:r w:rsidR="00996765" w:rsidRPr="00AD2385">
        <w:rPr>
          <w:sz w:val="22"/>
          <w:szCs w:val="22"/>
        </w:rPr>
        <w:t xml:space="preserve">paint an </w:t>
      </w:r>
      <w:r w:rsidR="00C57B7A" w:rsidRPr="00AD2385">
        <w:rPr>
          <w:sz w:val="22"/>
          <w:szCs w:val="22"/>
        </w:rPr>
        <w:t>imperfect</w:t>
      </w:r>
      <w:r w:rsidR="002C09FF" w:rsidRPr="00AD2385">
        <w:rPr>
          <w:sz w:val="22"/>
          <w:szCs w:val="22"/>
        </w:rPr>
        <w:t xml:space="preserve"> </w:t>
      </w:r>
      <w:r w:rsidR="00C57B7A" w:rsidRPr="00AD2385">
        <w:rPr>
          <w:sz w:val="22"/>
          <w:szCs w:val="22"/>
        </w:rPr>
        <w:t>lunar image</w:t>
      </w:r>
      <w:r w:rsidR="00996765" w:rsidRPr="00AD2385">
        <w:rPr>
          <w:sz w:val="22"/>
          <w:szCs w:val="22"/>
        </w:rPr>
        <w:t xml:space="preserve"> </w:t>
      </w:r>
      <w:r w:rsidR="002C09FF" w:rsidRPr="00AD2385">
        <w:rPr>
          <w:sz w:val="22"/>
          <w:szCs w:val="22"/>
        </w:rPr>
        <w:t xml:space="preserve">in </w:t>
      </w:r>
      <w:r w:rsidR="002C09FF" w:rsidRPr="00AD2385">
        <w:rPr>
          <w:i/>
          <w:iCs/>
          <w:sz w:val="22"/>
          <w:szCs w:val="22"/>
        </w:rPr>
        <w:t>Assumption of the Virgin</w:t>
      </w:r>
      <w:r w:rsidR="002C09FF" w:rsidRPr="00AD2385">
        <w:rPr>
          <w:sz w:val="22"/>
          <w:szCs w:val="22"/>
        </w:rPr>
        <w:t xml:space="preserve"> (Fig.1)</w:t>
      </w:r>
      <w:r w:rsidR="00DB068B" w:rsidRPr="00AD2385">
        <w:rPr>
          <w:sz w:val="22"/>
          <w:szCs w:val="22"/>
        </w:rPr>
        <w:t xml:space="preserve"> </w:t>
      </w:r>
      <w:r w:rsidR="002123ED" w:rsidRPr="00AD2385">
        <w:rPr>
          <w:sz w:val="22"/>
          <w:szCs w:val="22"/>
        </w:rPr>
        <w:t>was</w:t>
      </w:r>
      <w:r w:rsidR="00996765" w:rsidRPr="00AD2385">
        <w:rPr>
          <w:sz w:val="22"/>
          <w:szCs w:val="22"/>
        </w:rPr>
        <w:t xml:space="preserve"> a reference to </w:t>
      </w:r>
      <w:r w:rsidR="00736D77" w:rsidRPr="00AD2385">
        <w:rPr>
          <w:sz w:val="22"/>
          <w:szCs w:val="22"/>
        </w:rPr>
        <w:t>Galileo</w:t>
      </w:r>
      <w:r w:rsidR="00996765" w:rsidRPr="00AD2385">
        <w:rPr>
          <w:sz w:val="22"/>
          <w:szCs w:val="22"/>
        </w:rPr>
        <w:t>’s recent discovery.</w:t>
      </w:r>
      <w:r w:rsidR="00DB068B" w:rsidRPr="00AD2385">
        <w:rPr>
          <w:rStyle w:val="FootnoteReference"/>
          <w:sz w:val="22"/>
          <w:szCs w:val="22"/>
        </w:rPr>
        <w:footnoteReference w:id="17"/>
      </w:r>
      <w:r w:rsidR="00DB068B" w:rsidRPr="00AD2385">
        <w:rPr>
          <w:sz w:val="22"/>
          <w:szCs w:val="22"/>
        </w:rPr>
        <w:t xml:space="preserve"> The two scholars </w:t>
      </w:r>
      <w:r w:rsidR="001B269F" w:rsidRPr="00AD2385">
        <w:rPr>
          <w:sz w:val="22"/>
          <w:szCs w:val="22"/>
        </w:rPr>
        <w:t>highlight</w:t>
      </w:r>
      <w:r w:rsidR="00C57B7A" w:rsidRPr="00AD2385">
        <w:rPr>
          <w:sz w:val="22"/>
          <w:szCs w:val="22"/>
        </w:rPr>
        <w:t>ed</w:t>
      </w:r>
      <w:r w:rsidR="001B269F" w:rsidRPr="00AD2385">
        <w:rPr>
          <w:sz w:val="22"/>
          <w:szCs w:val="22"/>
        </w:rPr>
        <w:t xml:space="preserve"> Panofsk</w:t>
      </w:r>
      <w:r w:rsidR="004818B1" w:rsidRPr="00AD2385">
        <w:rPr>
          <w:sz w:val="22"/>
          <w:szCs w:val="22"/>
        </w:rPr>
        <w:t>y</w:t>
      </w:r>
      <w:r w:rsidR="001B269F" w:rsidRPr="00AD2385">
        <w:rPr>
          <w:sz w:val="22"/>
          <w:szCs w:val="22"/>
        </w:rPr>
        <w:t>’s words, which</w:t>
      </w:r>
      <w:r w:rsidR="004B2B0D" w:rsidRPr="00AD2385">
        <w:rPr>
          <w:sz w:val="22"/>
          <w:szCs w:val="22"/>
        </w:rPr>
        <w:t xml:space="preserve"> connected </w:t>
      </w:r>
      <w:r w:rsidR="001B269F" w:rsidRPr="00AD2385">
        <w:rPr>
          <w:sz w:val="22"/>
          <w:szCs w:val="22"/>
        </w:rPr>
        <w:t xml:space="preserve">the Assumption Mary of </w:t>
      </w:r>
      <w:proofErr w:type="spellStart"/>
      <w:r w:rsidR="001B269F" w:rsidRPr="00AD2385">
        <w:rPr>
          <w:sz w:val="22"/>
          <w:szCs w:val="22"/>
        </w:rPr>
        <w:t>Cigoli</w:t>
      </w:r>
      <w:proofErr w:type="spellEnd"/>
      <w:r w:rsidR="001B269F" w:rsidRPr="00AD2385">
        <w:rPr>
          <w:sz w:val="22"/>
          <w:szCs w:val="22"/>
        </w:rPr>
        <w:t xml:space="preserve"> and </w:t>
      </w:r>
      <w:r w:rsidR="00736D77" w:rsidRPr="00AD2385">
        <w:rPr>
          <w:sz w:val="22"/>
          <w:szCs w:val="22"/>
        </w:rPr>
        <w:t>Galileo</w:t>
      </w:r>
      <w:r w:rsidR="001B269F" w:rsidRPr="00AD2385">
        <w:rPr>
          <w:sz w:val="22"/>
          <w:szCs w:val="22"/>
        </w:rPr>
        <w:t xml:space="preserve">’s drawings. </w:t>
      </w:r>
      <w:r w:rsidR="00882299" w:rsidRPr="00AD2385">
        <w:rPr>
          <w:sz w:val="22"/>
          <w:szCs w:val="22"/>
        </w:rPr>
        <w:t xml:space="preserve">In </w:t>
      </w:r>
      <w:r w:rsidR="00882299" w:rsidRPr="00AD2385">
        <w:rPr>
          <w:i/>
          <w:iCs/>
          <w:sz w:val="22"/>
          <w:szCs w:val="22"/>
        </w:rPr>
        <w:t>Galileo as a Critic of the Arts,</w:t>
      </w:r>
      <w:r w:rsidR="00882299" w:rsidRPr="00AD2385">
        <w:rPr>
          <w:sz w:val="22"/>
          <w:szCs w:val="22"/>
        </w:rPr>
        <w:t xml:space="preserve"> Panofsky</w:t>
      </w:r>
      <w:r w:rsidR="004818B1" w:rsidRPr="00AD2385">
        <w:rPr>
          <w:sz w:val="22"/>
          <w:szCs w:val="22"/>
        </w:rPr>
        <w:t xml:space="preserve"> </w:t>
      </w:r>
      <w:r w:rsidR="006D251F" w:rsidRPr="00AD2385">
        <w:rPr>
          <w:sz w:val="22"/>
          <w:szCs w:val="22"/>
        </w:rPr>
        <w:t xml:space="preserve">stated that </w:t>
      </w:r>
      <w:proofErr w:type="spellStart"/>
      <w:r w:rsidR="006D251F" w:rsidRPr="00AD2385">
        <w:rPr>
          <w:sz w:val="22"/>
          <w:szCs w:val="22"/>
        </w:rPr>
        <w:t>Cigoli’s</w:t>
      </w:r>
      <w:proofErr w:type="spellEnd"/>
      <w:r w:rsidR="006D251F" w:rsidRPr="00AD2385">
        <w:rPr>
          <w:sz w:val="22"/>
          <w:szCs w:val="22"/>
        </w:rPr>
        <w:t xml:space="preserve"> fresco</w:t>
      </w:r>
      <w:r w:rsidR="00C57B7A" w:rsidRPr="00AD2385">
        <w:rPr>
          <w:sz w:val="22"/>
          <w:szCs w:val="22"/>
        </w:rPr>
        <w:t>e</w:t>
      </w:r>
      <w:r w:rsidR="006D251F" w:rsidRPr="00AD2385">
        <w:rPr>
          <w:sz w:val="22"/>
          <w:szCs w:val="22"/>
        </w:rPr>
        <w:t xml:space="preserve">s </w:t>
      </w:r>
      <w:r w:rsidR="00C57B7A" w:rsidRPr="00AD2385">
        <w:rPr>
          <w:sz w:val="22"/>
          <w:szCs w:val="22"/>
        </w:rPr>
        <w:t>in</w:t>
      </w:r>
      <w:r w:rsidR="006D251F" w:rsidRPr="00AD2385">
        <w:rPr>
          <w:sz w:val="22"/>
          <w:szCs w:val="22"/>
        </w:rPr>
        <w:t xml:space="preserve"> S.M. Maggiore were an act of ‘loyal devotion’ towards </w:t>
      </w:r>
      <w:r w:rsidR="00821506" w:rsidRPr="00AD2385">
        <w:rPr>
          <w:sz w:val="22"/>
          <w:szCs w:val="22"/>
        </w:rPr>
        <w:t>‘</w:t>
      </w:r>
      <w:r w:rsidR="00A21E0B" w:rsidRPr="00AD2385">
        <w:rPr>
          <w:sz w:val="22"/>
          <w:szCs w:val="22"/>
        </w:rPr>
        <w:t>his great friend’</w:t>
      </w:r>
      <w:r w:rsidR="00742876" w:rsidRPr="00AD2385">
        <w:rPr>
          <w:sz w:val="22"/>
          <w:szCs w:val="22"/>
        </w:rPr>
        <w:t xml:space="preserve"> </w:t>
      </w:r>
      <w:r w:rsidR="007751AA" w:rsidRPr="00AD2385">
        <w:rPr>
          <w:sz w:val="22"/>
          <w:szCs w:val="22"/>
        </w:rPr>
        <w:t>Galileo</w:t>
      </w:r>
      <w:r w:rsidR="00A21E0B" w:rsidRPr="00AD2385">
        <w:rPr>
          <w:sz w:val="22"/>
          <w:szCs w:val="22"/>
        </w:rPr>
        <w:t>.</w:t>
      </w:r>
      <w:r w:rsidR="003B12C1" w:rsidRPr="00AD2385">
        <w:rPr>
          <w:rStyle w:val="FootnoteReference"/>
          <w:sz w:val="22"/>
          <w:szCs w:val="22"/>
        </w:rPr>
        <w:footnoteReference w:id="18"/>
      </w:r>
      <w:r w:rsidR="004818B1" w:rsidRPr="00AD2385">
        <w:rPr>
          <w:sz w:val="22"/>
          <w:szCs w:val="22"/>
        </w:rPr>
        <w:t xml:space="preserve"> </w:t>
      </w:r>
      <w:proofErr w:type="spellStart"/>
      <w:r w:rsidR="002123ED" w:rsidRPr="00AD2385">
        <w:rPr>
          <w:sz w:val="22"/>
          <w:szCs w:val="22"/>
        </w:rPr>
        <w:t>Cigoli’s</w:t>
      </w:r>
      <w:proofErr w:type="spellEnd"/>
      <w:r w:rsidR="002123ED" w:rsidRPr="00AD2385">
        <w:rPr>
          <w:sz w:val="22"/>
          <w:szCs w:val="22"/>
        </w:rPr>
        <w:t xml:space="preserve"> </w:t>
      </w:r>
      <w:r w:rsidR="00821506" w:rsidRPr="00AD2385">
        <w:rPr>
          <w:sz w:val="22"/>
          <w:szCs w:val="22"/>
        </w:rPr>
        <w:t xml:space="preserve">painting of the Assumption </w:t>
      </w:r>
      <w:r w:rsidR="002123ED" w:rsidRPr="00AD2385">
        <w:rPr>
          <w:sz w:val="22"/>
          <w:szCs w:val="22"/>
        </w:rPr>
        <w:t>rais</w:t>
      </w:r>
      <w:r w:rsidR="00821506" w:rsidRPr="00AD2385">
        <w:rPr>
          <w:sz w:val="22"/>
          <w:szCs w:val="22"/>
        </w:rPr>
        <w:t>ed</w:t>
      </w:r>
      <w:r w:rsidR="002123ED" w:rsidRPr="00AD2385">
        <w:rPr>
          <w:sz w:val="22"/>
          <w:szCs w:val="22"/>
        </w:rPr>
        <w:t xml:space="preserve"> questions about the changing role of the Moon in Christianity</w:t>
      </w:r>
      <w:r w:rsidR="000D2798" w:rsidRPr="00AD2385">
        <w:rPr>
          <w:sz w:val="22"/>
          <w:szCs w:val="22"/>
        </w:rPr>
        <w:t>.</w:t>
      </w:r>
      <w:r w:rsidR="007F59D2" w:rsidRPr="00AD2385">
        <w:rPr>
          <w:sz w:val="22"/>
          <w:szCs w:val="22"/>
        </w:rPr>
        <w:t xml:space="preserve"> Ostrow specified that no passage in the holy scripture actually defined the Moon as a perfect sphere, yet he acknowledged that the new cosmology would potentially </w:t>
      </w:r>
      <w:r w:rsidR="007F59D2" w:rsidRPr="00AD2385">
        <w:rPr>
          <w:sz w:val="22"/>
          <w:szCs w:val="22"/>
        </w:rPr>
        <w:lastRenderedPageBreak/>
        <w:t>threaten tradition.</w:t>
      </w:r>
      <w:r w:rsidR="007F59D2" w:rsidRPr="00AD2385">
        <w:rPr>
          <w:rStyle w:val="FootnoteReference"/>
          <w:sz w:val="22"/>
          <w:szCs w:val="22"/>
        </w:rPr>
        <w:footnoteReference w:id="19"/>
      </w:r>
      <w:r w:rsidR="00351616" w:rsidRPr="00AD2385">
        <w:rPr>
          <w:sz w:val="22"/>
          <w:szCs w:val="22"/>
        </w:rPr>
        <w:t xml:space="preserve"> Therefore, one could ask whether the idea of </w:t>
      </w:r>
      <w:r w:rsidR="00742876" w:rsidRPr="00AD2385">
        <w:rPr>
          <w:sz w:val="22"/>
          <w:szCs w:val="22"/>
        </w:rPr>
        <w:t xml:space="preserve">associating </w:t>
      </w:r>
      <w:r w:rsidR="00351616" w:rsidRPr="00AD2385">
        <w:rPr>
          <w:sz w:val="22"/>
          <w:szCs w:val="22"/>
        </w:rPr>
        <w:t xml:space="preserve">perfection </w:t>
      </w:r>
      <w:r w:rsidR="0099184B" w:rsidRPr="00AD2385">
        <w:rPr>
          <w:sz w:val="22"/>
          <w:szCs w:val="22"/>
        </w:rPr>
        <w:t>with</w:t>
      </w:r>
      <w:r w:rsidR="00351616" w:rsidRPr="00AD2385">
        <w:rPr>
          <w:sz w:val="22"/>
          <w:szCs w:val="22"/>
        </w:rPr>
        <w:t xml:space="preserve"> the Moon</w:t>
      </w:r>
      <w:r w:rsidR="00A42758" w:rsidRPr="00AD2385">
        <w:rPr>
          <w:sz w:val="22"/>
          <w:szCs w:val="22"/>
        </w:rPr>
        <w:t xml:space="preserve"> </w:t>
      </w:r>
      <w:r w:rsidR="00351616" w:rsidRPr="00AD2385">
        <w:rPr>
          <w:sz w:val="22"/>
          <w:szCs w:val="22"/>
        </w:rPr>
        <w:t>was a</w:t>
      </w:r>
      <w:r w:rsidR="00A42758" w:rsidRPr="00AD2385">
        <w:rPr>
          <w:sz w:val="22"/>
          <w:szCs w:val="22"/>
        </w:rPr>
        <w:t xml:space="preserve">n essential </w:t>
      </w:r>
      <w:r w:rsidR="00351616" w:rsidRPr="00AD2385">
        <w:rPr>
          <w:sz w:val="22"/>
          <w:szCs w:val="22"/>
        </w:rPr>
        <w:t>principle</w:t>
      </w:r>
      <w:r w:rsidR="0079548C" w:rsidRPr="00AD2385">
        <w:rPr>
          <w:sz w:val="22"/>
          <w:szCs w:val="22"/>
        </w:rPr>
        <w:t xml:space="preserve"> of Christianity</w:t>
      </w:r>
      <w:r w:rsidR="00351616" w:rsidRPr="00AD2385">
        <w:rPr>
          <w:sz w:val="22"/>
          <w:szCs w:val="22"/>
        </w:rPr>
        <w:t xml:space="preserve">, or a concept constructed over many centuries in accordance with a universally recognized </w:t>
      </w:r>
      <w:r w:rsidR="00C929A5" w:rsidRPr="00AD2385">
        <w:rPr>
          <w:sz w:val="22"/>
          <w:szCs w:val="22"/>
        </w:rPr>
        <w:t xml:space="preserve">emotional </w:t>
      </w:r>
      <w:r w:rsidR="00351616" w:rsidRPr="00AD2385">
        <w:rPr>
          <w:sz w:val="22"/>
          <w:szCs w:val="22"/>
        </w:rPr>
        <w:t>relationship between humanity and the satellite.</w:t>
      </w:r>
    </w:p>
    <w:p w14:paraId="04A371CB" w14:textId="5A16698C" w:rsidR="00456DCE" w:rsidRPr="00AD2385" w:rsidRDefault="00F507BC" w:rsidP="006C3469">
      <w:pPr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>Literature has</w:t>
      </w:r>
      <w:r w:rsidR="00013EE1" w:rsidRPr="00AD2385">
        <w:rPr>
          <w:sz w:val="22"/>
          <w:szCs w:val="22"/>
        </w:rPr>
        <w:t xml:space="preserve"> offered </w:t>
      </w:r>
      <w:r w:rsidRPr="00AD2385">
        <w:rPr>
          <w:sz w:val="22"/>
          <w:szCs w:val="22"/>
        </w:rPr>
        <w:t>diverse</w:t>
      </w:r>
      <w:r w:rsidR="00013EE1" w:rsidRPr="00AD2385">
        <w:rPr>
          <w:sz w:val="22"/>
          <w:szCs w:val="22"/>
        </w:rPr>
        <w:t xml:space="preserve"> </w:t>
      </w:r>
      <w:r w:rsidR="00A3512E" w:rsidRPr="00AD2385">
        <w:rPr>
          <w:sz w:val="22"/>
          <w:szCs w:val="22"/>
        </w:rPr>
        <w:t xml:space="preserve">cultural </w:t>
      </w:r>
      <w:r w:rsidR="00013EE1" w:rsidRPr="00AD2385">
        <w:rPr>
          <w:sz w:val="22"/>
          <w:szCs w:val="22"/>
        </w:rPr>
        <w:t>interpretations of the Moon.</w:t>
      </w:r>
      <w:r w:rsidR="0045787B" w:rsidRPr="00AD2385">
        <w:rPr>
          <w:sz w:val="22"/>
          <w:szCs w:val="22"/>
        </w:rPr>
        <w:t xml:space="preserve"> </w:t>
      </w:r>
      <w:r w:rsidR="00A127EB" w:rsidRPr="00AD2385">
        <w:rPr>
          <w:sz w:val="22"/>
          <w:szCs w:val="22"/>
        </w:rPr>
        <w:t>In Canto X</w:t>
      </w:r>
      <w:r w:rsidRPr="00AD2385">
        <w:rPr>
          <w:sz w:val="22"/>
          <w:szCs w:val="22"/>
        </w:rPr>
        <w:t xml:space="preserve"> of Dante Alighieri’s Divine Comedy</w:t>
      </w:r>
      <w:r w:rsidR="00A127EB" w:rsidRPr="00AD2385">
        <w:rPr>
          <w:sz w:val="22"/>
          <w:szCs w:val="22"/>
        </w:rPr>
        <w:t xml:space="preserve">, </w:t>
      </w:r>
      <w:r w:rsidRPr="00AD2385">
        <w:rPr>
          <w:sz w:val="22"/>
          <w:szCs w:val="22"/>
        </w:rPr>
        <w:t>the author</w:t>
      </w:r>
      <w:r w:rsidR="006F658C" w:rsidRPr="00AD2385">
        <w:rPr>
          <w:sz w:val="22"/>
          <w:szCs w:val="22"/>
        </w:rPr>
        <w:t xml:space="preserve"> and </w:t>
      </w:r>
      <w:r w:rsidR="00663F99" w:rsidRPr="00AD2385">
        <w:rPr>
          <w:sz w:val="22"/>
          <w:szCs w:val="22"/>
        </w:rPr>
        <w:t>Beatrice</w:t>
      </w:r>
      <w:r w:rsidR="006F658C" w:rsidRPr="00AD2385">
        <w:rPr>
          <w:sz w:val="22"/>
          <w:szCs w:val="22"/>
        </w:rPr>
        <w:t xml:space="preserve"> entered </w:t>
      </w:r>
      <w:r w:rsidR="00663F99" w:rsidRPr="00AD2385">
        <w:rPr>
          <w:sz w:val="22"/>
          <w:szCs w:val="22"/>
        </w:rPr>
        <w:t xml:space="preserve">the </w:t>
      </w:r>
      <w:r w:rsidR="00A3512E" w:rsidRPr="00AD2385">
        <w:rPr>
          <w:sz w:val="22"/>
          <w:szCs w:val="22"/>
        </w:rPr>
        <w:t>Fourth</w:t>
      </w:r>
      <w:r w:rsidR="00A127EB" w:rsidRPr="00AD2385">
        <w:rPr>
          <w:sz w:val="22"/>
          <w:szCs w:val="22"/>
        </w:rPr>
        <w:t xml:space="preserve"> Sphere of </w:t>
      </w:r>
      <w:r w:rsidR="00ED60C3" w:rsidRPr="00AD2385">
        <w:rPr>
          <w:sz w:val="22"/>
          <w:szCs w:val="22"/>
        </w:rPr>
        <w:t>Paradise</w:t>
      </w:r>
      <w:r w:rsidR="00A127EB" w:rsidRPr="00AD2385">
        <w:rPr>
          <w:sz w:val="22"/>
          <w:szCs w:val="22"/>
        </w:rPr>
        <w:t>, that of the Sun</w:t>
      </w:r>
      <w:r w:rsidR="00B05BC7" w:rsidRPr="00AD2385">
        <w:rPr>
          <w:sz w:val="22"/>
          <w:szCs w:val="22"/>
        </w:rPr>
        <w:t>. T</w:t>
      </w:r>
      <w:r w:rsidR="006F658C" w:rsidRPr="00AD2385">
        <w:rPr>
          <w:sz w:val="22"/>
          <w:szCs w:val="22"/>
        </w:rPr>
        <w:t xml:space="preserve">hey </w:t>
      </w:r>
      <w:r w:rsidR="00B05BC7" w:rsidRPr="00AD2385">
        <w:rPr>
          <w:sz w:val="22"/>
          <w:szCs w:val="22"/>
        </w:rPr>
        <w:t>became</w:t>
      </w:r>
      <w:r w:rsidR="006F658C" w:rsidRPr="00AD2385">
        <w:rPr>
          <w:sz w:val="22"/>
          <w:szCs w:val="22"/>
        </w:rPr>
        <w:t xml:space="preserve"> surrounded by twelve </w:t>
      </w:r>
      <w:r w:rsidR="00B05BC7" w:rsidRPr="00AD2385">
        <w:rPr>
          <w:sz w:val="22"/>
          <w:szCs w:val="22"/>
        </w:rPr>
        <w:t>luminous</w:t>
      </w:r>
      <w:r w:rsidR="006F658C" w:rsidRPr="00AD2385">
        <w:rPr>
          <w:sz w:val="22"/>
          <w:szCs w:val="22"/>
        </w:rPr>
        <w:t xml:space="preserve"> </w:t>
      </w:r>
      <w:r w:rsidR="00663F99" w:rsidRPr="00AD2385">
        <w:rPr>
          <w:sz w:val="22"/>
          <w:szCs w:val="22"/>
        </w:rPr>
        <w:t>circles</w:t>
      </w:r>
      <w:r w:rsidR="00B05BC7" w:rsidRPr="00AD2385">
        <w:rPr>
          <w:sz w:val="22"/>
          <w:szCs w:val="22"/>
        </w:rPr>
        <w:t xml:space="preserve"> which</w:t>
      </w:r>
      <w:r w:rsidR="00663F99" w:rsidRPr="00AD2385">
        <w:rPr>
          <w:sz w:val="22"/>
          <w:szCs w:val="22"/>
        </w:rPr>
        <w:t xml:space="preserve"> represented </w:t>
      </w:r>
      <w:r w:rsidRPr="00AD2385">
        <w:rPr>
          <w:sz w:val="22"/>
          <w:szCs w:val="22"/>
        </w:rPr>
        <w:t>an equal number of</w:t>
      </w:r>
      <w:r w:rsidR="00663F99" w:rsidRPr="00AD2385">
        <w:rPr>
          <w:sz w:val="22"/>
          <w:szCs w:val="22"/>
        </w:rPr>
        <w:t xml:space="preserve"> wise souls.</w:t>
      </w:r>
      <w:r w:rsidR="00B05BC7" w:rsidRPr="00AD2385">
        <w:rPr>
          <w:sz w:val="22"/>
          <w:szCs w:val="22"/>
        </w:rPr>
        <w:t xml:space="preserve"> I</w:t>
      </w:r>
      <w:r w:rsidR="00A25140" w:rsidRPr="00AD2385">
        <w:rPr>
          <w:sz w:val="22"/>
          <w:szCs w:val="22"/>
        </w:rPr>
        <w:t xml:space="preserve">n </w:t>
      </w:r>
      <w:r w:rsidR="00A25140" w:rsidRPr="00AD2385">
        <w:rPr>
          <w:i/>
          <w:iCs/>
          <w:sz w:val="22"/>
          <w:szCs w:val="22"/>
        </w:rPr>
        <w:t>Beatrice in the Sun</w:t>
      </w:r>
      <w:r w:rsidR="00A25140" w:rsidRPr="00AD2385">
        <w:rPr>
          <w:sz w:val="22"/>
          <w:szCs w:val="22"/>
        </w:rPr>
        <w:t>, Beal argue</w:t>
      </w:r>
      <w:r w:rsidR="00ED60C3" w:rsidRPr="00AD2385">
        <w:rPr>
          <w:sz w:val="22"/>
          <w:szCs w:val="22"/>
        </w:rPr>
        <w:t>d</w:t>
      </w:r>
      <w:r w:rsidR="00A25140" w:rsidRPr="00AD2385">
        <w:rPr>
          <w:sz w:val="22"/>
          <w:szCs w:val="22"/>
        </w:rPr>
        <w:t xml:space="preserve"> that </w:t>
      </w:r>
      <w:r w:rsidR="008174B2" w:rsidRPr="00AD2385">
        <w:rPr>
          <w:sz w:val="22"/>
          <w:szCs w:val="22"/>
        </w:rPr>
        <w:t>the</w:t>
      </w:r>
      <w:r w:rsidR="00EB4EBF" w:rsidRPr="00AD2385">
        <w:rPr>
          <w:sz w:val="22"/>
          <w:szCs w:val="22"/>
        </w:rPr>
        <w:t xml:space="preserve"> biblical</w:t>
      </w:r>
      <w:r w:rsidR="00A25140" w:rsidRPr="00AD2385">
        <w:rPr>
          <w:sz w:val="22"/>
          <w:szCs w:val="22"/>
        </w:rPr>
        <w:t xml:space="preserve"> woman </w:t>
      </w:r>
      <w:r w:rsidR="00843B7D" w:rsidRPr="00AD2385">
        <w:rPr>
          <w:sz w:val="22"/>
          <w:szCs w:val="22"/>
        </w:rPr>
        <w:t>of Revelation</w:t>
      </w:r>
      <w:r w:rsidR="00A25140" w:rsidRPr="00AD2385">
        <w:rPr>
          <w:sz w:val="22"/>
          <w:szCs w:val="22"/>
        </w:rPr>
        <w:t xml:space="preserve"> </w:t>
      </w:r>
      <w:r w:rsidR="004534F7" w:rsidRPr="00AD2385">
        <w:rPr>
          <w:sz w:val="22"/>
          <w:szCs w:val="22"/>
        </w:rPr>
        <w:t>wa</w:t>
      </w:r>
      <w:r w:rsidR="00EB4EBF" w:rsidRPr="00AD2385">
        <w:rPr>
          <w:sz w:val="22"/>
          <w:szCs w:val="22"/>
        </w:rPr>
        <w:t>s represented</w:t>
      </w:r>
      <w:r w:rsidR="009975D7" w:rsidRPr="00AD2385">
        <w:rPr>
          <w:sz w:val="22"/>
          <w:szCs w:val="22"/>
        </w:rPr>
        <w:t xml:space="preserve"> by Dante</w:t>
      </w:r>
      <w:r w:rsidR="00EB4EBF" w:rsidRPr="00AD2385">
        <w:rPr>
          <w:sz w:val="22"/>
          <w:szCs w:val="22"/>
        </w:rPr>
        <w:t xml:space="preserve"> as </w:t>
      </w:r>
      <w:r w:rsidR="00F21048" w:rsidRPr="00AD2385">
        <w:rPr>
          <w:sz w:val="22"/>
          <w:szCs w:val="22"/>
        </w:rPr>
        <w:t>Beatrice</w:t>
      </w:r>
      <w:r w:rsidRPr="00AD2385">
        <w:rPr>
          <w:sz w:val="22"/>
          <w:szCs w:val="22"/>
        </w:rPr>
        <w:t>.</w:t>
      </w:r>
      <w:r w:rsidR="00DD3EA2" w:rsidRPr="00AD2385">
        <w:rPr>
          <w:rStyle w:val="FootnoteReference"/>
          <w:sz w:val="22"/>
          <w:szCs w:val="22"/>
        </w:rPr>
        <w:footnoteReference w:id="20"/>
      </w:r>
    </w:p>
    <w:p w14:paraId="25FE7C2C" w14:textId="77777777" w:rsidR="008779DE" w:rsidRPr="00AD2385" w:rsidRDefault="008779DE" w:rsidP="00F507BC">
      <w:pPr>
        <w:spacing w:after="0"/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 xml:space="preserve">Poi, </w:t>
      </w:r>
      <w:proofErr w:type="spellStart"/>
      <w:r w:rsidRPr="00AD2385">
        <w:rPr>
          <w:sz w:val="22"/>
          <w:szCs w:val="22"/>
        </w:rPr>
        <w:t>sì</w:t>
      </w:r>
      <w:proofErr w:type="spellEnd"/>
      <w:r w:rsidRPr="00AD2385">
        <w:rPr>
          <w:sz w:val="22"/>
          <w:szCs w:val="22"/>
        </w:rPr>
        <w:t xml:space="preserve"> cantando, </w:t>
      </w:r>
      <w:proofErr w:type="spellStart"/>
      <w:r w:rsidRPr="00AD2385">
        <w:rPr>
          <w:sz w:val="22"/>
          <w:szCs w:val="22"/>
        </w:rPr>
        <w:t>quelli</w:t>
      </w:r>
      <w:proofErr w:type="spellEnd"/>
      <w:r w:rsidRPr="00AD2385">
        <w:rPr>
          <w:sz w:val="22"/>
          <w:szCs w:val="22"/>
        </w:rPr>
        <w:t xml:space="preserve"> </w:t>
      </w:r>
      <w:proofErr w:type="spellStart"/>
      <w:r w:rsidRPr="00AD2385">
        <w:rPr>
          <w:sz w:val="22"/>
          <w:szCs w:val="22"/>
        </w:rPr>
        <w:t>ardenti</w:t>
      </w:r>
      <w:proofErr w:type="spellEnd"/>
      <w:r w:rsidRPr="00AD2385">
        <w:rPr>
          <w:sz w:val="22"/>
          <w:szCs w:val="22"/>
        </w:rPr>
        <w:t xml:space="preserve"> soli </w:t>
      </w:r>
    </w:p>
    <w:p w14:paraId="2EEE5D3B" w14:textId="77777777" w:rsidR="008779DE" w:rsidRPr="00AD2385" w:rsidRDefault="008779DE" w:rsidP="00F507BC">
      <w:pPr>
        <w:spacing w:after="0"/>
        <w:ind w:firstLine="720"/>
        <w:jc w:val="both"/>
        <w:rPr>
          <w:sz w:val="22"/>
          <w:szCs w:val="22"/>
        </w:rPr>
      </w:pPr>
      <w:proofErr w:type="spellStart"/>
      <w:r w:rsidRPr="00AD2385">
        <w:rPr>
          <w:sz w:val="22"/>
          <w:szCs w:val="22"/>
        </w:rPr>
        <w:t>si</w:t>
      </w:r>
      <w:proofErr w:type="spellEnd"/>
      <w:r w:rsidRPr="00AD2385">
        <w:rPr>
          <w:sz w:val="22"/>
          <w:szCs w:val="22"/>
        </w:rPr>
        <w:t xml:space="preserve"> </w:t>
      </w:r>
      <w:proofErr w:type="spellStart"/>
      <w:r w:rsidRPr="00AD2385">
        <w:rPr>
          <w:sz w:val="22"/>
          <w:szCs w:val="22"/>
        </w:rPr>
        <w:t>fuor</w:t>
      </w:r>
      <w:proofErr w:type="spellEnd"/>
      <w:r w:rsidRPr="00AD2385">
        <w:rPr>
          <w:sz w:val="22"/>
          <w:szCs w:val="22"/>
        </w:rPr>
        <w:t xml:space="preserve"> </w:t>
      </w:r>
      <w:proofErr w:type="spellStart"/>
      <w:r w:rsidRPr="00AD2385">
        <w:rPr>
          <w:sz w:val="22"/>
          <w:szCs w:val="22"/>
        </w:rPr>
        <w:t>girati</w:t>
      </w:r>
      <w:proofErr w:type="spellEnd"/>
      <w:r w:rsidRPr="00AD2385">
        <w:rPr>
          <w:sz w:val="22"/>
          <w:szCs w:val="22"/>
        </w:rPr>
        <w:t xml:space="preserve"> </w:t>
      </w:r>
      <w:proofErr w:type="spellStart"/>
      <w:r w:rsidRPr="00AD2385">
        <w:rPr>
          <w:sz w:val="22"/>
          <w:szCs w:val="22"/>
        </w:rPr>
        <w:t>intorno</w:t>
      </w:r>
      <w:proofErr w:type="spellEnd"/>
      <w:r w:rsidRPr="00AD2385">
        <w:rPr>
          <w:sz w:val="22"/>
          <w:szCs w:val="22"/>
        </w:rPr>
        <w:t xml:space="preserve"> a </w:t>
      </w:r>
      <w:proofErr w:type="spellStart"/>
      <w:r w:rsidRPr="00AD2385">
        <w:rPr>
          <w:sz w:val="22"/>
          <w:szCs w:val="22"/>
        </w:rPr>
        <w:t>noi</w:t>
      </w:r>
      <w:proofErr w:type="spellEnd"/>
      <w:r w:rsidRPr="00AD2385">
        <w:rPr>
          <w:sz w:val="22"/>
          <w:szCs w:val="22"/>
        </w:rPr>
        <w:t xml:space="preserve"> </w:t>
      </w:r>
      <w:proofErr w:type="spellStart"/>
      <w:r w:rsidRPr="00AD2385">
        <w:rPr>
          <w:sz w:val="22"/>
          <w:szCs w:val="22"/>
        </w:rPr>
        <w:t>tre</w:t>
      </w:r>
      <w:proofErr w:type="spellEnd"/>
      <w:r w:rsidRPr="00AD2385">
        <w:rPr>
          <w:sz w:val="22"/>
          <w:szCs w:val="22"/>
        </w:rPr>
        <w:t xml:space="preserve"> volte, </w:t>
      </w:r>
    </w:p>
    <w:p w14:paraId="7531C729" w14:textId="20E39F09" w:rsidR="008779DE" w:rsidRPr="00AD2385" w:rsidRDefault="008779DE" w:rsidP="00F507BC">
      <w:pPr>
        <w:spacing w:after="0"/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 xml:space="preserve">come </w:t>
      </w:r>
      <w:proofErr w:type="spellStart"/>
      <w:r w:rsidRPr="00AD2385">
        <w:rPr>
          <w:sz w:val="22"/>
          <w:szCs w:val="22"/>
        </w:rPr>
        <w:t>stelle</w:t>
      </w:r>
      <w:proofErr w:type="spellEnd"/>
      <w:r w:rsidRPr="00AD2385">
        <w:rPr>
          <w:sz w:val="22"/>
          <w:szCs w:val="22"/>
        </w:rPr>
        <w:t xml:space="preserve"> vicine a’ fermi poli</w:t>
      </w:r>
      <w:r w:rsidRPr="00AD2385">
        <w:rPr>
          <w:rStyle w:val="FootnoteReference"/>
          <w:sz w:val="22"/>
          <w:szCs w:val="22"/>
        </w:rPr>
        <w:footnoteReference w:id="21"/>
      </w:r>
    </w:p>
    <w:p w14:paraId="5758D583" w14:textId="0603FA1B" w:rsidR="00233E4F" w:rsidRPr="00AD2385" w:rsidRDefault="00233E4F" w:rsidP="00F507BC">
      <w:pPr>
        <w:spacing w:after="0"/>
        <w:ind w:firstLine="720"/>
        <w:jc w:val="both"/>
        <w:rPr>
          <w:sz w:val="22"/>
          <w:szCs w:val="22"/>
        </w:rPr>
      </w:pPr>
    </w:p>
    <w:p w14:paraId="5A202147" w14:textId="77777777" w:rsidR="00233E4F" w:rsidRPr="00AD2385" w:rsidRDefault="00233E4F" w:rsidP="00F507BC">
      <w:pPr>
        <w:spacing w:after="0"/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>When, singing thus, these burning suns</w:t>
      </w:r>
    </w:p>
    <w:p w14:paraId="34E874B3" w14:textId="77777777" w:rsidR="00233E4F" w:rsidRPr="00AD2385" w:rsidRDefault="00233E4F" w:rsidP="00F507BC">
      <w:pPr>
        <w:spacing w:after="0"/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>had circled round us three times,</w:t>
      </w:r>
    </w:p>
    <w:p w14:paraId="5E10806F" w14:textId="6681E491" w:rsidR="007A66BE" w:rsidRPr="00AD2385" w:rsidRDefault="00233E4F" w:rsidP="00F507BC">
      <w:pPr>
        <w:spacing w:after="0"/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>like stars near the steadfast poles (trans. Sinclair)</w:t>
      </w:r>
      <w:r w:rsidR="00D63EE6" w:rsidRPr="00AD2385">
        <w:rPr>
          <w:rStyle w:val="FootnoteReference"/>
          <w:sz w:val="22"/>
          <w:szCs w:val="22"/>
        </w:rPr>
        <w:footnoteReference w:id="22"/>
      </w:r>
    </w:p>
    <w:p w14:paraId="202A6A3E" w14:textId="77777777" w:rsidR="00F507BC" w:rsidRPr="00AD2385" w:rsidRDefault="00F507BC" w:rsidP="00F507BC">
      <w:pPr>
        <w:spacing w:after="0"/>
        <w:ind w:firstLine="720"/>
        <w:jc w:val="both"/>
        <w:rPr>
          <w:sz w:val="22"/>
          <w:szCs w:val="22"/>
        </w:rPr>
      </w:pPr>
    </w:p>
    <w:p w14:paraId="0317E64A" w14:textId="739A57CF" w:rsidR="00456DCE" w:rsidRPr="00AD2385" w:rsidRDefault="00FE51A7" w:rsidP="0077665F">
      <w:pPr>
        <w:jc w:val="both"/>
        <w:rPr>
          <w:sz w:val="22"/>
          <w:szCs w:val="22"/>
        </w:rPr>
      </w:pPr>
      <w:r w:rsidRPr="00AD2385">
        <w:rPr>
          <w:sz w:val="22"/>
          <w:szCs w:val="22"/>
        </w:rPr>
        <w:t>With</w:t>
      </w:r>
      <w:r w:rsidR="00980030" w:rsidRPr="00AD2385">
        <w:rPr>
          <w:sz w:val="22"/>
          <w:szCs w:val="22"/>
        </w:rPr>
        <w:t xml:space="preserve"> these words, Dante described</w:t>
      </w:r>
      <w:r w:rsidR="007A13FE" w:rsidRPr="00AD2385">
        <w:rPr>
          <w:sz w:val="22"/>
          <w:szCs w:val="22"/>
        </w:rPr>
        <w:t xml:space="preserve"> </w:t>
      </w:r>
      <w:r w:rsidR="00C02D98" w:rsidRPr="00AD2385">
        <w:rPr>
          <w:sz w:val="22"/>
          <w:szCs w:val="22"/>
        </w:rPr>
        <w:t>how</w:t>
      </w:r>
      <w:r w:rsidR="00980030" w:rsidRPr="00AD2385">
        <w:rPr>
          <w:sz w:val="22"/>
          <w:szCs w:val="22"/>
        </w:rPr>
        <w:t xml:space="preserve"> the </w:t>
      </w:r>
      <w:r w:rsidR="00D11333" w:rsidRPr="00AD2385">
        <w:rPr>
          <w:sz w:val="22"/>
          <w:szCs w:val="22"/>
        </w:rPr>
        <w:t xml:space="preserve">luminous </w:t>
      </w:r>
      <w:r w:rsidR="007A13FE" w:rsidRPr="00AD2385">
        <w:rPr>
          <w:sz w:val="22"/>
          <w:szCs w:val="22"/>
        </w:rPr>
        <w:t xml:space="preserve">souls rotated three times around </w:t>
      </w:r>
      <w:r w:rsidR="003D498E" w:rsidRPr="00AD2385">
        <w:rPr>
          <w:sz w:val="22"/>
          <w:szCs w:val="22"/>
        </w:rPr>
        <w:t xml:space="preserve">him and </w:t>
      </w:r>
      <w:r w:rsidR="007A13FE" w:rsidRPr="00AD2385">
        <w:rPr>
          <w:sz w:val="22"/>
          <w:szCs w:val="22"/>
        </w:rPr>
        <w:t xml:space="preserve">Beatrice, comparing their movement to that of the stars around the </w:t>
      </w:r>
      <w:r w:rsidRPr="00AD2385">
        <w:rPr>
          <w:sz w:val="22"/>
          <w:szCs w:val="22"/>
        </w:rPr>
        <w:t xml:space="preserve">fixed </w:t>
      </w:r>
      <w:r w:rsidR="007A13FE" w:rsidRPr="00AD2385">
        <w:rPr>
          <w:sz w:val="22"/>
          <w:szCs w:val="22"/>
        </w:rPr>
        <w:t>celestial pole</w:t>
      </w:r>
      <w:r w:rsidR="00C02D98" w:rsidRPr="00AD2385">
        <w:rPr>
          <w:sz w:val="22"/>
          <w:szCs w:val="22"/>
        </w:rPr>
        <w:t xml:space="preserve">s. </w:t>
      </w:r>
      <w:r w:rsidR="00611CCA" w:rsidRPr="00AD2385">
        <w:rPr>
          <w:sz w:val="22"/>
          <w:szCs w:val="22"/>
        </w:rPr>
        <w:t xml:space="preserve">Beatrice </w:t>
      </w:r>
      <w:r w:rsidR="00EF68F8" w:rsidRPr="00AD2385">
        <w:rPr>
          <w:sz w:val="22"/>
          <w:szCs w:val="22"/>
        </w:rPr>
        <w:t>is described by Dante as “</w:t>
      </w:r>
      <w:proofErr w:type="spellStart"/>
      <w:r w:rsidR="00EF68F8" w:rsidRPr="00AD2385">
        <w:rPr>
          <w:sz w:val="22"/>
          <w:szCs w:val="22"/>
        </w:rPr>
        <w:t>bella</w:t>
      </w:r>
      <w:proofErr w:type="spellEnd"/>
      <w:r w:rsidR="00EF68F8" w:rsidRPr="00AD2385">
        <w:rPr>
          <w:sz w:val="22"/>
          <w:szCs w:val="22"/>
        </w:rPr>
        <w:t xml:space="preserve"> donna” (beautiful woman), </w:t>
      </w:r>
      <w:r w:rsidR="00291AF6" w:rsidRPr="00AD2385">
        <w:rPr>
          <w:sz w:val="22"/>
          <w:szCs w:val="22"/>
        </w:rPr>
        <w:t>surrounded and</w:t>
      </w:r>
      <w:r w:rsidR="00611CCA" w:rsidRPr="00AD2385">
        <w:rPr>
          <w:sz w:val="22"/>
          <w:szCs w:val="22"/>
        </w:rPr>
        <w:t xml:space="preserve"> embellished by </w:t>
      </w:r>
      <w:r w:rsidR="00291AF6" w:rsidRPr="00AD2385">
        <w:rPr>
          <w:sz w:val="22"/>
          <w:szCs w:val="22"/>
        </w:rPr>
        <w:t>the</w:t>
      </w:r>
      <w:r w:rsidR="002F5B3F" w:rsidRPr="00AD2385">
        <w:rPr>
          <w:sz w:val="22"/>
          <w:szCs w:val="22"/>
        </w:rPr>
        <w:t xml:space="preserve"> twelve</w:t>
      </w:r>
      <w:r w:rsidR="00291AF6" w:rsidRPr="00AD2385">
        <w:rPr>
          <w:sz w:val="22"/>
          <w:szCs w:val="22"/>
        </w:rPr>
        <w:t xml:space="preserve"> </w:t>
      </w:r>
      <w:r w:rsidR="00D22059" w:rsidRPr="00AD2385">
        <w:rPr>
          <w:sz w:val="22"/>
          <w:szCs w:val="22"/>
        </w:rPr>
        <w:t>luminaries</w:t>
      </w:r>
      <w:r w:rsidR="00291AF6" w:rsidRPr="00AD2385">
        <w:rPr>
          <w:sz w:val="22"/>
          <w:szCs w:val="22"/>
        </w:rPr>
        <w:t xml:space="preserve"> </w:t>
      </w:r>
      <w:r w:rsidR="002F5B3F" w:rsidRPr="00AD2385">
        <w:rPr>
          <w:sz w:val="22"/>
          <w:szCs w:val="22"/>
        </w:rPr>
        <w:t>as if by</w:t>
      </w:r>
      <w:r w:rsidR="00D971B6" w:rsidRPr="00AD2385">
        <w:rPr>
          <w:sz w:val="22"/>
          <w:szCs w:val="22"/>
        </w:rPr>
        <w:t xml:space="preserve"> a </w:t>
      </w:r>
      <w:r w:rsidR="00611CCA" w:rsidRPr="00AD2385">
        <w:rPr>
          <w:sz w:val="22"/>
          <w:szCs w:val="22"/>
        </w:rPr>
        <w:t xml:space="preserve">garland </w:t>
      </w:r>
      <w:r w:rsidR="002F5B3F" w:rsidRPr="00AD2385">
        <w:rPr>
          <w:sz w:val="22"/>
          <w:szCs w:val="22"/>
        </w:rPr>
        <w:t>of</w:t>
      </w:r>
      <w:r w:rsidR="00D971B6" w:rsidRPr="00AD2385">
        <w:rPr>
          <w:sz w:val="22"/>
          <w:szCs w:val="22"/>
        </w:rPr>
        <w:t xml:space="preserve"> flowers.</w:t>
      </w:r>
      <w:r w:rsidR="00584CC8" w:rsidRPr="00AD2385">
        <w:rPr>
          <w:sz w:val="22"/>
          <w:szCs w:val="22"/>
        </w:rPr>
        <w:t xml:space="preserve"> </w:t>
      </w:r>
      <w:r w:rsidR="00C04AEE" w:rsidRPr="00AD2385">
        <w:rPr>
          <w:sz w:val="22"/>
          <w:szCs w:val="22"/>
        </w:rPr>
        <w:t>Beal</w:t>
      </w:r>
      <w:r w:rsidR="004C4001" w:rsidRPr="00AD2385">
        <w:rPr>
          <w:sz w:val="22"/>
          <w:szCs w:val="22"/>
        </w:rPr>
        <w:t xml:space="preserve"> added tha</w:t>
      </w:r>
      <w:r w:rsidR="00C04AEE" w:rsidRPr="00AD2385">
        <w:rPr>
          <w:sz w:val="22"/>
          <w:szCs w:val="22"/>
        </w:rPr>
        <w:t xml:space="preserve">t Dante </w:t>
      </w:r>
      <w:r w:rsidR="00182B47" w:rsidRPr="00AD2385">
        <w:rPr>
          <w:sz w:val="22"/>
          <w:szCs w:val="22"/>
        </w:rPr>
        <w:t>altered</w:t>
      </w:r>
      <w:r w:rsidR="00C04AEE" w:rsidRPr="00AD2385">
        <w:rPr>
          <w:sz w:val="22"/>
          <w:szCs w:val="22"/>
        </w:rPr>
        <w:t xml:space="preserve"> the apocalyptic narrative</w:t>
      </w:r>
      <w:r w:rsidR="00182B47" w:rsidRPr="00AD2385">
        <w:rPr>
          <w:sz w:val="22"/>
          <w:szCs w:val="22"/>
        </w:rPr>
        <w:t xml:space="preserve"> </w:t>
      </w:r>
      <w:r w:rsidR="00F237F4" w:rsidRPr="00AD2385">
        <w:rPr>
          <w:sz w:val="22"/>
          <w:szCs w:val="22"/>
        </w:rPr>
        <w:t>with the description of</w:t>
      </w:r>
      <w:r w:rsidR="00182B47" w:rsidRPr="00AD2385">
        <w:rPr>
          <w:sz w:val="22"/>
          <w:szCs w:val="22"/>
        </w:rPr>
        <w:t xml:space="preserve"> two additional circles of light</w:t>
      </w:r>
      <w:r w:rsidR="00C04AEE" w:rsidRPr="00AD2385">
        <w:rPr>
          <w:sz w:val="22"/>
          <w:szCs w:val="22"/>
        </w:rPr>
        <w:t xml:space="preserve">, </w:t>
      </w:r>
      <w:r w:rsidR="00FF2B06" w:rsidRPr="00AD2385">
        <w:rPr>
          <w:sz w:val="22"/>
          <w:szCs w:val="22"/>
        </w:rPr>
        <w:t xml:space="preserve">in order </w:t>
      </w:r>
      <w:r w:rsidR="00C04AEE" w:rsidRPr="00AD2385">
        <w:rPr>
          <w:sz w:val="22"/>
          <w:szCs w:val="22"/>
        </w:rPr>
        <w:t>to promote a trinitarian image.</w:t>
      </w:r>
      <w:r w:rsidR="009340D5" w:rsidRPr="00AD2385">
        <w:rPr>
          <w:rStyle w:val="FootnoteReference"/>
          <w:sz w:val="22"/>
          <w:szCs w:val="22"/>
        </w:rPr>
        <w:footnoteReference w:id="23"/>
      </w:r>
      <w:r w:rsidR="00D971B6" w:rsidRPr="00AD2385">
        <w:rPr>
          <w:sz w:val="22"/>
          <w:szCs w:val="22"/>
        </w:rPr>
        <w:t xml:space="preserve"> </w:t>
      </w:r>
      <w:r w:rsidR="00023903" w:rsidRPr="00AD2385">
        <w:rPr>
          <w:sz w:val="22"/>
          <w:szCs w:val="22"/>
        </w:rPr>
        <w:t>Beatrice symbolically stands upon the Moon in Canto X</w:t>
      </w:r>
      <w:r w:rsidR="00AE594B" w:rsidRPr="00AD2385">
        <w:rPr>
          <w:sz w:val="22"/>
          <w:szCs w:val="22"/>
        </w:rPr>
        <w:t>;</w:t>
      </w:r>
      <w:r w:rsidR="00023903" w:rsidRPr="00AD2385">
        <w:rPr>
          <w:rStyle w:val="FootnoteReference"/>
          <w:sz w:val="22"/>
          <w:szCs w:val="22"/>
        </w:rPr>
        <w:footnoteReference w:id="24"/>
      </w:r>
      <w:r w:rsidR="00023903" w:rsidRPr="00AD2385">
        <w:rPr>
          <w:sz w:val="22"/>
          <w:szCs w:val="22"/>
        </w:rPr>
        <w:t xml:space="preserve"> </w:t>
      </w:r>
      <w:r w:rsidR="00BC6687" w:rsidRPr="00AD2385">
        <w:rPr>
          <w:sz w:val="22"/>
          <w:szCs w:val="22"/>
        </w:rPr>
        <w:t>i</w:t>
      </w:r>
      <w:r w:rsidR="00023903" w:rsidRPr="00AD2385">
        <w:rPr>
          <w:sz w:val="22"/>
          <w:szCs w:val="22"/>
        </w:rPr>
        <w:t>n fact</w:t>
      </w:r>
      <w:r w:rsidR="00AE594B" w:rsidRPr="00AD2385">
        <w:rPr>
          <w:sz w:val="22"/>
          <w:szCs w:val="22"/>
        </w:rPr>
        <w:t>,</w:t>
      </w:r>
      <w:r w:rsidR="00023903" w:rsidRPr="00AD2385">
        <w:rPr>
          <w:sz w:val="22"/>
          <w:szCs w:val="22"/>
        </w:rPr>
        <w:t xml:space="preserve"> </w:t>
      </w:r>
      <w:r w:rsidR="000A743D" w:rsidRPr="00AD2385">
        <w:rPr>
          <w:sz w:val="22"/>
          <w:szCs w:val="22"/>
        </w:rPr>
        <w:t xml:space="preserve">the </w:t>
      </w:r>
      <w:r w:rsidR="00AE594B" w:rsidRPr="00AD2385">
        <w:rPr>
          <w:sz w:val="22"/>
          <w:szCs w:val="22"/>
        </w:rPr>
        <w:t>satellite</w:t>
      </w:r>
      <w:r w:rsidR="000A743D" w:rsidRPr="00AD2385">
        <w:rPr>
          <w:sz w:val="22"/>
          <w:szCs w:val="22"/>
        </w:rPr>
        <w:t xml:space="preserve"> is</w:t>
      </w:r>
      <w:r w:rsidR="00023903" w:rsidRPr="00AD2385">
        <w:rPr>
          <w:sz w:val="22"/>
          <w:szCs w:val="22"/>
        </w:rPr>
        <w:t xml:space="preserve"> </w:t>
      </w:r>
      <w:r w:rsidR="000A743D" w:rsidRPr="00AD2385">
        <w:rPr>
          <w:sz w:val="22"/>
          <w:szCs w:val="22"/>
        </w:rPr>
        <w:t>epitomised</w:t>
      </w:r>
      <w:r w:rsidR="00023903" w:rsidRPr="00AD2385">
        <w:rPr>
          <w:sz w:val="22"/>
          <w:szCs w:val="22"/>
        </w:rPr>
        <w:t xml:space="preserve"> </w:t>
      </w:r>
      <w:r w:rsidR="000A743D" w:rsidRPr="00AD2385">
        <w:rPr>
          <w:sz w:val="22"/>
          <w:szCs w:val="22"/>
        </w:rPr>
        <w:t xml:space="preserve">as </w:t>
      </w:r>
      <w:r w:rsidR="004D4461" w:rsidRPr="00AD2385">
        <w:rPr>
          <w:sz w:val="22"/>
          <w:szCs w:val="22"/>
        </w:rPr>
        <w:t xml:space="preserve">a woman, and </w:t>
      </w:r>
      <w:r w:rsidR="002E0E3A" w:rsidRPr="00AD2385">
        <w:rPr>
          <w:sz w:val="22"/>
          <w:szCs w:val="22"/>
        </w:rPr>
        <w:t>the</w:t>
      </w:r>
      <w:r w:rsidR="004D4461" w:rsidRPr="00AD2385">
        <w:rPr>
          <w:sz w:val="22"/>
          <w:szCs w:val="22"/>
        </w:rPr>
        <w:t xml:space="preserve"> halo</w:t>
      </w:r>
      <w:r w:rsidR="002E0E3A" w:rsidRPr="00AD2385">
        <w:rPr>
          <w:sz w:val="22"/>
          <w:szCs w:val="22"/>
        </w:rPr>
        <w:t xml:space="preserve"> which surrounds it when the air is humid</w:t>
      </w:r>
      <w:r w:rsidR="004D4461" w:rsidRPr="00AD2385">
        <w:rPr>
          <w:sz w:val="22"/>
          <w:szCs w:val="22"/>
        </w:rPr>
        <w:t xml:space="preserve"> is compared to the </w:t>
      </w:r>
      <w:r w:rsidR="002E0E3A" w:rsidRPr="00AD2385">
        <w:rPr>
          <w:sz w:val="22"/>
          <w:szCs w:val="22"/>
        </w:rPr>
        <w:t xml:space="preserve">melodious </w:t>
      </w:r>
      <w:r w:rsidR="004D4461" w:rsidRPr="00AD2385">
        <w:rPr>
          <w:sz w:val="22"/>
          <w:szCs w:val="22"/>
        </w:rPr>
        <w:t>chant of the</w:t>
      </w:r>
      <w:r w:rsidR="007F2DFC" w:rsidRPr="00AD2385">
        <w:rPr>
          <w:sz w:val="22"/>
          <w:szCs w:val="22"/>
        </w:rPr>
        <w:t xml:space="preserve"> rotating</w:t>
      </w:r>
      <w:r w:rsidR="004D4461" w:rsidRPr="00AD2385">
        <w:rPr>
          <w:sz w:val="22"/>
          <w:szCs w:val="22"/>
        </w:rPr>
        <w:t xml:space="preserve"> luminous souls. </w:t>
      </w:r>
      <w:r w:rsidR="00090A1D" w:rsidRPr="00AD2385">
        <w:rPr>
          <w:sz w:val="22"/>
          <w:szCs w:val="22"/>
        </w:rPr>
        <w:t xml:space="preserve">Dante’s idealization of </w:t>
      </w:r>
      <w:r w:rsidR="00CC630A" w:rsidRPr="00AD2385">
        <w:rPr>
          <w:sz w:val="22"/>
          <w:szCs w:val="22"/>
        </w:rPr>
        <w:t>Beatrice</w:t>
      </w:r>
      <w:r w:rsidR="00090A1D" w:rsidRPr="00AD2385">
        <w:rPr>
          <w:sz w:val="22"/>
          <w:szCs w:val="22"/>
        </w:rPr>
        <w:t xml:space="preserve"> as the embodiment of perfection and grace </w:t>
      </w:r>
      <w:r w:rsidR="007F2DFC" w:rsidRPr="00AD2385">
        <w:rPr>
          <w:sz w:val="22"/>
          <w:szCs w:val="22"/>
        </w:rPr>
        <w:t>i</w:t>
      </w:r>
      <w:r w:rsidR="004534F7" w:rsidRPr="00AD2385">
        <w:rPr>
          <w:sz w:val="22"/>
          <w:szCs w:val="22"/>
        </w:rPr>
        <w:t>s</w:t>
      </w:r>
      <w:r w:rsidR="00090A1D" w:rsidRPr="00AD2385">
        <w:rPr>
          <w:sz w:val="22"/>
          <w:szCs w:val="22"/>
        </w:rPr>
        <w:t xml:space="preserve"> reminiscent of the traditional interpretations of the </w:t>
      </w:r>
      <w:r w:rsidR="00392857" w:rsidRPr="00AD2385">
        <w:rPr>
          <w:sz w:val="22"/>
          <w:szCs w:val="22"/>
        </w:rPr>
        <w:t>Apocalyptic W</w:t>
      </w:r>
      <w:r w:rsidR="00090A1D" w:rsidRPr="00AD2385">
        <w:rPr>
          <w:sz w:val="22"/>
          <w:szCs w:val="22"/>
        </w:rPr>
        <w:t>oman.</w:t>
      </w:r>
      <w:r w:rsidR="007525C3" w:rsidRPr="00AD2385">
        <w:rPr>
          <w:sz w:val="22"/>
          <w:szCs w:val="22"/>
        </w:rPr>
        <w:t xml:space="preserve"> In Dante’s narrative</w:t>
      </w:r>
      <w:r w:rsidR="009455A6" w:rsidRPr="00AD2385">
        <w:rPr>
          <w:sz w:val="22"/>
          <w:szCs w:val="22"/>
        </w:rPr>
        <w:t>,</w:t>
      </w:r>
      <w:r w:rsidR="007525C3" w:rsidRPr="00AD2385">
        <w:rPr>
          <w:sz w:val="22"/>
          <w:szCs w:val="22"/>
        </w:rPr>
        <w:t xml:space="preserve"> it is possible to discern the typical enchantment towards the feminine side of existence which has traditionally </w:t>
      </w:r>
      <w:r w:rsidR="002F0E2A" w:rsidRPr="00AD2385">
        <w:rPr>
          <w:sz w:val="22"/>
          <w:szCs w:val="22"/>
        </w:rPr>
        <w:t xml:space="preserve">been reflected </w:t>
      </w:r>
      <w:r w:rsidR="009455A6" w:rsidRPr="00AD2385">
        <w:rPr>
          <w:sz w:val="22"/>
          <w:szCs w:val="22"/>
        </w:rPr>
        <w:t>in</w:t>
      </w:r>
      <w:r w:rsidR="007525C3" w:rsidRPr="00AD2385">
        <w:rPr>
          <w:sz w:val="22"/>
          <w:szCs w:val="22"/>
        </w:rPr>
        <w:t xml:space="preserve"> the relationship between humanity and the Moon. The</w:t>
      </w:r>
      <w:r w:rsidR="00413104" w:rsidRPr="00AD2385">
        <w:rPr>
          <w:sz w:val="22"/>
          <w:szCs w:val="22"/>
        </w:rPr>
        <w:t>re is a</w:t>
      </w:r>
      <w:r w:rsidR="007525C3" w:rsidRPr="00AD2385">
        <w:rPr>
          <w:sz w:val="22"/>
          <w:szCs w:val="22"/>
        </w:rPr>
        <w:t xml:space="preserve"> fascinating parallelism between</w:t>
      </w:r>
      <w:r w:rsidR="00A40758" w:rsidRPr="00AD2385">
        <w:rPr>
          <w:sz w:val="22"/>
          <w:szCs w:val="22"/>
        </w:rPr>
        <w:t xml:space="preserve"> numerous</w:t>
      </w:r>
      <w:r w:rsidR="007525C3" w:rsidRPr="00AD2385">
        <w:rPr>
          <w:sz w:val="22"/>
          <w:szCs w:val="22"/>
        </w:rPr>
        <w:t xml:space="preserve"> cross-cultural depictions of the Moon as a</w:t>
      </w:r>
      <w:r w:rsidR="00A40758" w:rsidRPr="00AD2385">
        <w:rPr>
          <w:sz w:val="22"/>
          <w:szCs w:val="22"/>
        </w:rPr>
        <w:t xml:space="preserve"> feminine, enchanting entity, and Dante’s allegoric </w:t>
      </w:r>
      <w:r w:rsidR="00413104" w:rsidRPr="00AD2385">
        <w:rPr>
          <w:sz w:val="22"/>
          <w:szCs w:val="22"/>
        </w:rPr>
        <w:t xml:space="preserve">allusions to the Moon-related myth of </w:t>
      </w:r>
      <w:r w:rsidR="00413104" w:rsidRPr="00AD2385">
        <w:rPr>
          <w:i/>
          <w:iCs/>
          <w:sz w:val="22"/>
          <w:szCs w:val="22"/>
        </w:rPr>
        <w:t>Revelation</w:t>
      </w:r>
      <w:r w:rsidR="00A93609" w:rsidRPr="00AD2385">
        <w:rPr>
          <w:sz w:val="22"/>
          <w:szCs w:val="22"/>
        </w:rPr>
        <w:t>. If the Apocalyptic Woman was represented as Beatrice, as suggested by Beal,</w:t>
      </w:r>
      <w:r w:rsidR="00A93609" w:rsidRPr="00AD2385">
        <w:rPr>
          <w:rStyle w:val="FootnoteReference"/>
          <w:sz w:val="22"/>
          <w:szCs w:val="22"/>
        </w:rPr>
        <w:footnoteReference w:id="25"/>
      </w:r>
      <w:r w:rsidR="00557F43" w:rsidRPr="00AD2385">
        <w:rPr>
          <w:sz w:val="22"/>
          <w:szCs w:val="22"/>
        </w:rPr>
        <w:t xml:space="preserve"> </w:t>
      </w:r>
      <w:r w:rsidR="005717DD" w:rsidRPr="00AD2385">
        <w:rPr>
          <w:sz w:val="22"/>
          <w:szCs w:val="22"/>
        </w:rPr>
        <w:t xml:space="preserve">her significance within the narrative of </w:t>
      </w:r>
      <w:r w:rsidR="005717DD" w:rsidRPr="00AD2385">
        <w:rPr>
          <w:i/>
          <w:iCs/>
          <w:sz w:val="22"/>
          <w:szCs w:val="22"/>
        </w:rPr>
        <w:t>The Divine Comedy</w:t>
      </w:r>
      <w:r w:rsidR="005717DD" w:rsidRPr="00AD2385">
        <w:rPr>
          <w:sz w:val="22"/>
          <w:szCs w:val="22"/>
        </w:rPr>
        <w:t xml:space="preserve"> would go beyond the mere experience of love. In fact, the author envisioned Beatrice as the personification of theological liberation.</w:t>
      </w:r>
    </w:p>
    <w:p w14:paraId="7E4C7614" w14:textId="19074A8C" w:rsidR="0079548C" w:rsidRPr="00AD2385" w:rsidRDefault="0077665F" w:rsidP="006C3469">
      <w:pPr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>R</w:t>
      </w:r>
      <w:r w:rsidR="00F507BC" w:rsidRPr="00AD2385">
        <w:rPr>
          <w:sz w:val="22"/>
          <w:szCs w:val="22"/>
        </w:rPr>
        <w:t>ecent</w:t>
      </w:r>
      <w:r w:rsidR="00C054BF" w:rsidRPr="00AD2385">
        <w:rPr>
          <w:sz w:val="22"/>
          <w:szCs w:val="22"/>
        </w:rPr>
        <w:t xml:space="preserve"> scientific</w:t>
      </w:r>
      <w:r w:rsidR="0079548C" w:rsidRPr="00AD2385">
        <w:rPr>
          <w:sz w:val="22"/>
          <w:szCs w:val="22"/>
        </w:rPr>
        <w:t xml:space="preserve"> </w:t>
      </w:r>
      <w:r w:rsidRPr="00AD2385">
        <w:rPr>
          <w:sz w:val="22"/>
          <w:szCs w:val="22"/>
        </w:rPr>
        <w:t>discoveries</w:t>
      </w:r>
      <w:r w:rsidR="0079548C" w:rsidRPr="00AD2385">
        <w:rPr>
          <w:sz w:val="22"/>
          <w:szCs w:val="22"/>
        </w:rPr>
        <w:t xml:space="preserve"> </w:t>
      </w:r>
      <w:r w:rsidR="00A92DF4" w:rsidRPr="00AD2385">
        <w:rPr>
          <w:sz w:val="22"/>
          <w:szCs w:val="22"/>
        </w:rPr>
        <w:t>ha</w:t>
      </w:r>
      <w:r w:rsidRPr="00AD2385">
        <w:rPr>
          <w:sz w:val="22"/>
          <w:szCs w:val="22"/>
        </w:rPr>
        <w:t>ve further</w:t>
      </w:r>
      <w:r w:rsidR="00A92DF4" w:rsidRPr="00AD2385">
        <w:rPr>
          <w:sz w:val="22"/>
          <w:szCs w:val="22"/>
        </w:rPr>
        <w:t xml:space="preserve"> </w:t>
      </w:r>
      <w:r w:rsidR="00850DD7" w:rsidRPr="00AD2385">
        <w:rPr>
          <w:sz w:val="22"/>
          <w:szCs w:val="22"/>
        </w:rPr>
        <w:t>influenced</w:t>
      </w:r>
      <w:r w:rsidR="0079548C" w:rsidRPr="00AD2385">
        <w:rPr>
          <w:sz w:val="22"/>
          <w:szCs w:val="22"/>
        </w:rPr>
        <w:t xml:space="preserve"> </w:t>
      </w:r>
      <w:r w:rsidR="00C054BF" w:rsidRPr="00AD2385">
        <w:rPr>
          <w:sz w:val="22"/>
          <w:szCs w:val="22"/>
        </w:rPr>
        <w:t>the Moon’s</w:t>
      </w:r>
      <w:r w:rsidR="00A92DF4" w:rsidRPr="00AD2385">
        <w:rPr>
          <w:sz w:val="22"/>
          <w:szCs w:val="22"/>
        </w:rPr>
        <w:t xml:space="preserve"> popular image</w:t>
      </w:r>
      <w:r w:rsidR="0079548C" w:rsidRPr="00AD2385">
        <w:rPr>
          <w:sz w:val="22"/>
          <w:szCs w:val="22"/>
        </w:rPr>
        <w:t>.</w:t>
      </w:r>
      <w:r w:rsidR="006D6F92" w:rsidRPr="00AD2385">
        <w:rPr>
          <w:sz w:val="22"/>
          <w:szCs w:val="22"/>
        </w:rPr>
        <w:t xml:space="preserve"> </w:t>
      </w:r>
      <w:r w:rsidRPr="00AD2385">
        <w:rPr>
          <w:sz w:val="22"/>
          <w:szCs w:val="22"/>
        </w:rPr>
        <w:t xml:space="preserve">One of the most significant moments </w:t>
      </w:r>
      <w:r w:rsidR="009A608B" w:rsidRPr="00AD2385">
        <w:rPr>
          <w:sz w:val="22"/>
          <w:szCs w:val="22"/>
        </w:rPr>
        <w:t>for</w:t>
      </w:r>
      <w:r w:rsidRPr="00AD2385">
        <w:rPr>
          <w:sz w:val="22"/>
          <w:szCs w:val="22"/>
        </w:rPr>
        <w:t xml:space="preserve"> space travel was t</w:t>
      </w:r>
      <w:r w:rsidR="00036B40" w:rsidRPr="00AD2385">
        <w:rPr>
          <w:sz w:val="22"/>
          <w:szCs w:val="22"/>
        </w:rPr>
        <w:t>he</w:t>
      </w:r>
      <w:r w:rsidR="006D6F92" w:rsidRPr="00AD2385">
        <w:rPr>
          <w:sz w:val="22"/>
          <w:szCs w:val="22"/>
        </w:rPr>
        <w:t xml:space="preserve"> landing of 1969</w:t>
      </w:r>
      <w:r w:rsidR="00036B40" w:rsidRPr="00AD2385">
        <w:rPr>
          <w:sz w:val="22"/>
          <w:szCs w:val="22"/>
        </w:rPr>
        <w:t>,</w:t>
      </w:r>
      <w:r w:rsidR="006D6F92" w:rsidRPr="00AD2385">
        <w:rPr>
          <w:sz w:val="22"/>
          <w:szCs w:val="22"/>
        </w:rPr>
        <w:t xml:space="preserve"> </w:t>
      </w:r>
      <w:r w:rsidR="009A608B" w:rsidRPr="00AD2385">
        <w:rPr>
          <w:sz w:val="22"/>
          <w:szCs w:val="22"/>
        </w:rPr>
        <w:t xml:space="preserve">which allowed </w:t>
      </w:r>
      <w:r w:rsidR="006D6F92" w:rsidRPr="00AD2385">
        <w:rPr>
          <w:sz w:val="22"/>
          <w:szCs w:val="22"/>
        </w:rPr>
        <w:t xml:space="preserve">humanity </w:t>
      </w:r>
      <w:r w:rsidR="009A608B" w:rsidRPr="00AD2385">
        <w:rPr>
          <w:sz w:val="22"/>
          <w:szCs w:val="22"/>
        </w:rPr>
        <w:t xml:space="preserve">to </w:t>
      </w:r>
      <w:r w:rsidR="006D6F92" w:rsidRPr="00AD2385">
        <w:rPr>
          <w:sz w:val="22"/>
          <w:szCs w:val="22"/>
        </w:rPr>
        <w:t xml:space="preserve">establish </w:t>
      </w:r>
      <w:r w:rsidR="00C054BF" w:rsidRPr="00AD2385">
        <w:rPr>
          <w:sz w:val="22"/>
          <w:szCs w:val="22"/>
        </w:rPr>
        <w:t>a more</w:t>
      </w:r>
      <w:r w:rsidR="00850DD7" w:rsidRPr="00AD2385">
        <w:rPr>
          <w:sz w:val="22"/>
          <w:szCs w:val="22"/>
        </w:rPr>
        <w:t xml:space="preserve"> </w:t>
      </w:r>
      <w:r w:rsidR="006D6F92" w:rsidRPr="00AD2385">
        <w:rPr>
          <w:sz w:val="22"/>
          <w:szCs w:val="22"/>
        </w:rPr>
        <w:t xml:space="preserve">tangible connection with </w:t>
      </w:r>
      <w:r w:rsidR="00036B40" w:rsidRPr="00AD2385">
        <w:rPr>
          <w:sz w:val="22"/>
          <w:szCs w:val="22"/>
        </w:rPr>
        <w:t>the satellite</w:t>
      </w:r>
      <w:r w:rsidR="006D6F92" w:rsidRPr="00AD2385">
        <w:rPr>
          <w:sz w:val="22"/>
          <w:szCs w:val="22"/>
        </w:rPr>
        <w:t>.</w:t>
      </w:r>
      <w:r w:rsidR="00D85D18" w:rsidRPr="00AD2385">
        <w:rPr>
          <w:sz w:val="22"/>
          <w:szCs w:val="22"/>
        </w:rPr>
        <w:t xml:space="preserve"> </w:t>
      </w:r>
      <w:r w:rsidR="009A608B" w:rsidRPr="00AD2385">
        <w:rPr>
          <w:sz w:val="22"/>
          <w:szCs w:val="22"/>
        </w:rPr>
        <w:t>S</w:t>
      </w:r>
      <w:r w:rsidR="007B2B0D" w:rsidRPr="00AD2385">
        <w:rPr>
          <w:sz w:val="22"/>
          <w:szCs w:val="22"/>
        </w:rPr>
        <w:t>ince the Lunar</w:t>
      </w:r>
      <w:r w:rsidR="00D85D18" w:rsidRPr="00AD2385">
        <w:rPr>
          <w:sz w:val="22"/>
          <w:szCs w:val="22"/>
        </w:rPr>
        <w:t xml:space="preserve"> </w:t>
      </w:r>
      <w:r w:rsidR="007B2B0D" w:rsidRPr="00AD2385">
        <w:rPr>
          <w:sz w:val="22"/>
          <w:szCs w:val="22"/>
        </w:rPr>
        <w:t>missions</w:t>
      </w:r>
      <w:r w:rsidR="00D85D18" w:rsidRPr="00AD2385">
        <w:rPr>
          <w:sz w:val="22"/>
          <w:szCs w:val="22"/>
        </w:rPr>
        <w:t xml:space="preserve"> </w:t>
      </w:r>
      <w:r w:rsidR="00B0465F" w:rsidRPr="00AD2385">
        <w:rPr>
          <w:sz w:val="22"/>
          <w:szCs w:val="22"/>
        </w:rPr>
        <w:t>of</w:t>
      </w:r>
      <w:r w:rsidR="007B2B0D" w:rsidRPr="00AD2385">
        <w:rPr>
          <w:sz w:val="22"/>
          <w:szCs w:val="22"/>
        </w:rPr>
        <w:t xml:space="preserve"> the late 1950s</w:t>
      </w:r>
      <w:r w:rsidR="009A608B" w:rsidRPr="00AD2385">
        <w:rPr>
          <w:sz w:val="22"/>
          <w:szCs w:val="22"/>
        </w:rPr>
        <w:t>, new images of the Moon had started to circulate</w:t>
      </w:r>
      <w:r w:rsidR="007B2B0D" w:rsidRPr="00AD2385">
        <w:rPr>
          <w:sz w:val="22"/>
          <w:szCs w:val="22"/>
        </w:rPr>
        <w:t xml:space="preserve">. </w:t>
      </w:r>
      <w:r w:rsidR="00A07A6F" w:rsidRPr="00AD2385">
        <w:rPr>
          <w:sz w:val="22"/>
          <w:szCs w:val="22"/>
        </w:rPr>
        <w:t xml:space="preserve">In </w:t>
      </w:r>
      <w:r w:rsidR="00A07A6F" w:rsidRPr="00AD2385">
        <w:rPr>
          <w:i/>
          <w:iCs/>
          <w:sz w:val="22"/>
          <w:szCs w:val="22"/>
        </w:rPr>
        <w:t xml:space="preserve">La Terra Vista Da </w:t>
      </w:r>
      <w:proofErr w:type="spellStart"/>
      <w:r w:rsidR="00A07A6F" w:rsidRPr="00AD2385">
        <w:rPr>
          <w:i/>
          <w:iCs/>
          <w:sz w:val="22"/>
          <w:szCs w:val="22"/>
        </w:rPr>
        <w:t>Lontano</w:t>
      </w:r>
      <w:proofErr w:type="spellEnd"/>
      <w:r w:rsidR="00A07A6F" w:rsidRPr="00AD2385">
        <w:rPr>
          <w:i/>
          <w:iCs/>
          <w:sz w:val="22"/>
          <w:szCs w:val="22"/>
        </w:rPr>
        <w:t xml:space="preserve"> (The </w:t>
      </w:r>
      <w:r w:rsidR="00A07A6F" w:rsidRPr="00AD2385">
        <w:rPr>
          <w:i/>
          <w:iCs/>
          <w:sz w:val="22"/>
          <w:szCs w:val="22"/>
        </w:rPr>
        <w:lastRenderedPageBreak/>
        <w:t>Moon Seen From Afar</w:t>
      </w:r>
      <w:r w:rsidR="00D9519C" w:rsidRPr="00AD2385">
        <w:rPr>
          <w:i/>
          <w:iCs/>
          <w:sz w:val="22"/>
          <w:szCs w:val="22"/>
        </w:rPr>
        <w:t>, my translation</w:t>
      </w:r>
      <w:r w:rsidR="00A07A6F" w:rsidRPr="00AD2385">
        <w:rPr>
          <w:i/>
          <w:iCs/>
          <w:sz w:val="22"/>
          <w:szCs w:val="22"/>
        </w:rPr>
        <w:t>)</w:t>
      </w:r>
      <w:r w:rsidR="00A07A6F" w:rsidRPr="00AD2385">
        <w:rPr>
          <w:sz w:val="22"/>
          <w:szCs w:val="22"/>
        </w:rPr>
        <w:t>, Assante</w:t>
      </w:r>
      <w:r w:rsidR="00CE342A" w:rsidRPr="00AD2385">
        <w:rPr>
          <w:sz w:val="22"/>
          <w:szCs w:val="22"/>
        </w:rPr>
        <w:t xml:space="preserve"> </w:t>
      </w:r>
      <w:r w:rsidR="00B62E97" w:rsidRPr="00AD2385">
        <w:rPr>
          <w:sz w:val="22"/>
          <w:szCs w:val="22"/>
        </w:rPr>
        <w:t>explained that</w:t>
      </w:r>
      <w:r w:rsidR="00CE342A" w:rsidRPr="00AD2385">
        <w:rPr>
          <w:sz w:val="22"/>
          <w:szCs w:val="22"/>
        </w:rPr>
        <w:t xml:space="preserve"> the scientific expeditions to the Moon influenced the artistic world</w:t>
      </w:r>
      <w:r w:rsidR="00B62E97" w:rsidRPr="00AD2385">
        <w:rPr>
          <w:sz w:val="22"/>
          <w:szCs w:val="22"/>
        </w:rPr>
        <w:t xml:space="preserve"> as well</w:t>
      </w:r>
      <w:r w:rsidR="00CE342A" w:rsidRPr="00AD2385">
        <w:rPr>
          <w:sz w:val="22"/>
          <w:szCs w:val="22"/>
        </w:rPr>
        <w:t>.</w:t>
      </w:r>
      <w:r w:rsidR="004F2A4A" w:rsidRPr="00AD2385">
        <w:rPr>
          <w:rStyle w:val="FootnoteReference"/>
          <w:sz w:val="22"/>
          <w:szCs w:val="22"/>
        </w:rPr>
        <w:footnoteReference w:id="26"/>
      </w:r>
      <w:r w:rsidR="004F2A4A" w:rsidRPr="00AD2385">
        <w:rPr>
          <w:sz w:val="22"/>
          <w:szCs w:val="22"/>
        </w:rPr>
        <w:t xml:space="preserve"> Especially in the literary </w:t>
      </w:r>
      <w:r w:rsidR="000226D8" w:rsidRPr="00AD2385">
        <w:rPr>
          <w:sz w:val="22"/>
          <w:szCs w:val="22"/>
        </w:rPr>
        <w:t>realm</w:t>
      </w:r>
      <w:r w:rsidR="004F2A4A" w:rsidRPr="00AD2385">
        <w:rPr>
          <w:sz w:val="22"/>
          <w:szCs w:val="22"/>
        </w:rPr>
        <w:t xml:space="preserve">, where a connection between the inner and outer dimensions is </w:t>
      </w:r>
      <w:r w:rsidR="00DF2F24" w:rsidRPr="00AD2385">
        <w:rPr>
          <w:sz w:val="22"/>
          <w:szCs w:val="22"/>
        </w:rPr>
        <w:t xml:space="preserve">generally </w:t>
      </w:r>
      <w:r w:rsidR="000226D8" w:rsidRPr="00AD2385">
        <w:rPr>
          <w:sz w:val="22"/>
          <w:szCs w:val="22"/>
        </w:rPr>
        <w:t>sought</w:t>
      </w:r>
      <w:r w:rsidR="004F2A4A" w:rsidRPr="00AD2385">
        <w:rPr>
          <w:sz w:val="22"/>
          <w:szCs w:val="22"/>
        </w:rPr>
        <w:t>, th</w:t>
      </w:r>
      <w:r w:rsidR="00DF2F24" w:rsidRPr="00AD2385">
        <w:rPr>
          <w:sz w:val="22"/>
          <w:szCs w:val="22"/>
        </w:rPr>
        <w:t>at</w:t>
      </w:r>
      <w:r w:rsidR="004F2A4A" w:rsidRPr="00AD2385">
        <w:rPr>
          <w:sz w:val="22"/>
          <w:szCs w:val="22"/>
        </w:rPr>
        <w:t xml:space="preserve"> </w:t>
      </w:r>
      <w:r w:rsidR="00DF2F24" w:rsidRPr="00AD2385">
        <w:rPr>
          <w:sz w:val="22"/>
          <w:szCs w:val="22"/>
        </w:rPr>
        <w:t>astronautical focus on the Moon</w:t>
      </w:r>
      <w:r w:rsidR="004F2A4A" w:rsidRPr="00AD2385">
        <w:rPr>
          <w:sz w:val="22"/>
          <w:szCs w:val="22"/>
        </w:rPr>
        <w:t xml:space="preserve"> deeply challenged</w:t>
      </w:r>
      <w:r w:rsidR="00F507BC" w:rsidRPr="00AD2385">
        <w:rPr>
          <w:sz w:val="22"/>
          <w:szCs w:val="22"/>
        </w:rPr>
        <w:t xml:space="preserve"> </w:t>
      </w:r>
      <w:r w:rsidR="004F2A4A" w:rsidRPr="00AD2385">
        <w:rPr>
          <w:sz w:val="22"/>
          <w:szCs w:val="22"/>
        </w:rPr>
        <w:t xml:space="preserve">traditional </w:t>
      </w:r>
      <w:r w:rsidR="00F507BC" w:rsidRPr="00AD2385">
        <w:rPr>
          <w:sz w:val="22"/>
          <w:szCs w:val="22"/>
        </w:rPr>
        <w:t>ide</w:t>
      </w:r>
      <w:r w:rsidR="00DF2F24" w:rsidRPr="00AD2385">
        <w:rPr>
          <w:sz w:val="22"/>
          <w:szCs w:val="22"/>
        </w:rPr>
        <w:t>ology</w:t>
      </w:r>
      <w:r w:rsidR="004F2A4A" w:rsidRPr="00AD2385">
        <w:rPr>
          <w:sz w:val="22"/>
          <w:szCs w:val="22"/>
        </w:rPr>
        <w:t xml:space="preserve">. </w:t>
      </w:r>
      <w:r w:rsidR="00EF615A" w:rsidRPr="00AD2385">
        <w:rPr>
          <w:sz w:val="22"/>
          <w:szCs w:val="22"/>
        </w:rPr>
        <w:t>Notably, the</w:t>
      </w:r>
      <w:r w:rsidR="00FA4298" w:rsidRPr="00AD2385">
        <w:rPr>
          <w:sz w:val="22"/>
          <w:szCs w:val="22"/>
        </w:rPr>
        <w:t xml:space="preserve"> </w:t>
      </w:r>
      <w:r w:rsidR="007342A8" w:rsidRPr="00AD2385">
        <w:rPr>
          <w:sz w:val="22"/>
          <w:szCs w:val="22"/>
        </w:rPr>
        <w:t>Italian</w:t>
      </w:r>
      <w:r w:rsidR="00FA4298" w:rsidRPr="00AD2385">
        <w:rPr>
          <w:sz w:val="22"/>
          <w:szCs w:val="22"/>
        </w:rPr>
        <w:t xml:space="preserve"> poet Giuseppe Ungaretti</w:t>
      </w:r>
      <w:r w:rsidR="007342A8" w:rsidRPr="00AD2385">
        <w:rPr>
          <w:sz w:val="22"/>
          <w:szCs w:val="22"/>
        </w:rPr>
        <w:t xml:space="preserve"> commented on the </w:t>
      </w:r>
      <w:r w:rsidR="00850DD7" w:rsidRPr="00AD2385">
        <w:rPr>
          <w:sz w:val="22"/>
          <w:szCs w:val="22"/>
        </w:rPr>
        <w:t>event soon after it occurred</w:t>
      </w:r>
      <w:r w:rsidR="007342A8" w:rsidRPr="00AD2385">
        <w:rPr>
          <w:sz w:val="22"/>
          <w:szCs w:val="22"/>
        </w:rPr>
        <w:t xml:space="preserve">, evoking </w:t>
      </w:r>
      <w:r w:rsidR="00815BAB" w:rsidRPr="00AD2385">
        <w:rPr>
          <w:sz w:val="22"/>
          <w:szCs w:val="22"/>
        </w:rPr>
        <w:t xml:space="preserve">in the collective </w:t>
      </w:r>
      <w:r w:rsidR="007342A8" w:rsidRPr="00AD2385">
        <w:rPr>
          <w:sz w:val="22"/>
          <w:szCs w:val="22"/>
        </w:rPr>
        <w:t xml:space="preserve">a nostalgic </w:t>
      </w:r>
      <w:r w:rsidR="00815BAB" w:rsidRPr="00AD2385">
        <w:rPr>
          <w:sz w:val="22"/>
          <w:szCs w:val="22"/>
        </w:rPr>
        <w:t>image of</w:t>
      </w:r>
      <w:r w:rsidR="007342A8" w:rsidRPr="00AD2385">
        <w:rPr>
          <w:sz w:val="22"/>
          <w:szCs w:val="22"/>
        </w:rPr>
        <w:t xml:space="preserve"> the </w:t>
      </w:r>
      <w:r w:rsidR="00EF615A" w:rsidRPr="00AD2385">
        <w:rPr>
          <w:sz w:val="22"/>
          <w:szCs w:val="22"/>
        </w:rPr>
        <w:t>satellite</w:t>
      </w:r>
      <w:r w:rsidR="007342A8" w:rsidRPr="00AD2385">
        <w:rPr>
          <w:sz w:val="22"/>
          <w:szCs w:val="22"/>
        </w:rPr>
        <w:t xml:space="preserve">. In a </w:t>
      </w:r>
      <w:r w:rsidR="004F2A4A" w:rsidRPr="00AD2385">
        <w:rPr>
          <w:sz w:val="22"/>
          <w:szCs w:val="22"/>
        </w:rPr>
        <w:t xml:space="preserve">series of </w:t>
      </w:r>
      <w:r w:rsidR="007342A8" w:rsidRPr="00AD2385">
        <w:rPr>
          <w:sz w:val="22"/>
          <w:szCs w:val="22"/>
        </w:rPr>
        <w:t>photo</w:t>
      </w:r>
      <w:r w:rsidR="004F2A4A" w:rsidRPr="00AD2385">
        <w:rPr>
          <w:sz w:val="22"/>
          <w:szCs w:val="22"/>
        </w:rPr>
        <w:t>s</w:t>
      </w:r>
      <w:r w:rsidR="007342A8" w:rsidRPr="00AD2385">
        <w:rPr>
          <w:sz w:val="22"/>
          <w:szCs w:val="22"/>
        </w:rPr>
        <w:t xml:space="preserve"> taken by Giorgio Lotti, </w:t>
      </w:r>
      <w:r w:rsidR="002A6033" w:rsidRPr="00AD2385">
        <w:rPr>
          <w:sz w:val="22"/>
          <w:szCs w:val="22"/>
        </w:rPr>
        <w:t>Ungaretti appear</w:t>
      </w:r>
      <w:r w:rsidR="00EF615A" w:rsidRPr="00AD2385">
        <w:rPr>
          <w:sz w:val="22"/>
          <w:szCs w:val="22"/>
        </w:rPr>
        <w:t>ed</w:t>
      </w:r>
      <w:r w:rsidR="002A6033" w:rsidRPr="00AD2385">
        <w:rPr>
          <w:sz w:val="22"/>
          <w:szCs w:val="22"/>
        </w:rPr>
        <w:t xml:space="preserve"> in front of </w:t>
      </w:r>
      <w:r w:rsidR="00EF615A" w:rsidRPr="00AD2385">
        <w:rPr>
          <w:sz w:val="22"/>
          <w:szCs w:val="22"/>
        </w:rPr>
        <w:t xml:space="preserve">some television </w:t>
      </w:r>
      <w:r w:rsidR="002A6033" w:rsidRPr="00AD2385">
        <w:rPr>
          <w:sz w:val="22"/>
          <w:szCs w:val="22"/>
        </w:rPr>
        <w:t>screen</w:t>
      </w:r>
      <w:r w:rsidR="005854B8" w:rsidRPr="00AD2385">
        <w:rPr>
          <w:sz w:val="22"/>
          <w:szCs w:val="22"/>
        </w:rPr>
        <w:t xml:space="preserve">s which </w:t>
      </w:r>
      <w:r w:rsidR="00EF615A" w:rsidRPr="00AD2385">
        <w:rPr>
          <w:sz w:val="22"/>
          <w:szCs w:val="22"/>
        </w:rPr>
        <w:t>were showing</w:t>
      </w:r>
      <w:r w:rsidR="005854B8" w:rsidRPr="00AD2385">
        <w:rPr>
          <w:sz w:val="22"/>
          <w:szCs w:val="22"/>
        </w:rPr>
        <w:t xml:space="preserve"> images of the event.</w:t>
      </w:r>
      <w:r w:rsidR="005854B8" w:rsidRPr="00AD2385">
        <w:rPr>
          <w:rStyle w:val="FootnoteReference"/>
          <w:sz w:val="22"/>
          <w:szCs w:val="22"/>
        </w:rPr>
        <w:footnoteReference w:id="27"/>
      </w:r>
      <w:r w:rsidR="005854B8" w:rsidRPr="00AD2385">
        <w:rPr>
          <w:sz w:val="22"/>
          <w:szCs w:val="22"/>
        </w:rPr>
        <w:t xml:space="preserve"> The </w:t>
      </w:r>
      <w:r w:rsidR="000425DB" w:rsidRPr="00AD2385">
        <w:rPr>
          <w:sz w:val="22"/>
          <w:szCs w:val="22"/>
        </w:rPr>
        <w:t>elderly</w:t>
      </w:r>
      <w:r w:rsidR="005854B8" w:rsidRPr="00AD2385">
        <w:rPr>
          <w:sz w:val="22"/>
          <w:szCs w:val="22"/>
        </w:rPr>
        <w:t xml:space="preserve"> man appear</w:t>
      </w:r>
      <w:r w:rsidR="00F507BC" w:rsidRPr="00AD2385">
        <w:rPr>
          <w:sz w:val="22"/>
          <w:szCs w:val="22"/>
        </w:rPr>
        <w:t>ed</w:t>
      </w:r>
      <w:r w:rsidR="005854B8" w:rsidRPr="00AD2385">
        <w:rPr>
          <w:sz w:val="22"/>
          <w:szCs w:val="22"/>
        </w:rPr>
        <w:t xml:space="preserve"> contemplative,</w:t>
      </w:r>
      <w:r w:rsidR="00514256" w:rsidRPr="00AD2385">
        <w:rPr>
          <w:sz w:val="22"/>
          <w:szCs w:val="22"/>
        </w:rPr>
        <w:t xml:space="preserve"> as he</w:t>
      </w:r>
      <w:r w:rsidR="00A70E83" w:rsidRPr="00AD2385">
        <w:rPr>
          <w:sz w:val="22"/>
          <w:szCs w:val="22"/>
        </w:rPr>
        <w:t xml:space="preserve"> was</w:t>
      </w:r>
      <w:r w:rsidR="00514256" w:rsidRPr="00AD2385">
        <w:rPr>
          <w:sz w:val="22"/>
          <w:szCs w:val="22"/>
        </w:rPr>
        <w:t xml:space="preserve"> witness</w:t>
      </w:r>
      <w:r w:rsidR="00A70E83" w:rsidRPr="00AD2385">
        <w:rPr>
          <w:sz w:val="22"/>
          <w:szCs w:val="22"/>
        </w:rPr>
        <w:t>ing</w:t>
      </w:r>
      <w:r w:rsidR="00514256" w:rsidRPr="00AD2385">
        <w:rPr>
          <w:sz w:val="22"/>
          <w:szCs w:val="22"/>
        </w:rPr>
        <w:t xml:space="preserve"> news which enriched his inner connection with the lunar realm</w:t>
      </w:r>
      <w:r w:rsidR="00BA5393" w:rsidRPr="00AD2385">
        <w:rPr>
          <w:sz w:val="22"/>
          <w:szCs w:val="22"/>
        </w:rPr>
        <w:t xml:space="preserve">. </w:t>
      </w:r>
      <w:r w:rsidR="001E0FDA" w:rsidRPr="00AD2385">
        <w:rPr>
          <w:sz w:val="22"/>
          <w:szCs w:val="22"/>
        </w:rPr>
        <w:t xml:space="preserve">Before that, </w:t>
      </w:r>
      <w:r w:rsidR="00BA5393" w:rsidRPr="00AD2385">
        <w:rPr>
          <w:sz w:val="22"/>
          <w:szCs w:val="22"/>
        </w:rPr>
        <w:t>Ungaretti</w:t>
      </w:r>
      <w:r w:rsidR="00215874" w:rsidRPr="00AD2385">
        <w:rPr>
          <w:sz w:val="22"/>
          <w:szCs w:val="22"/>
        </w:rPr>
        <w:t xml:space="preserve"> had </w:t>
      </w:r>
      <w:r w:rsidR="00BA5393" w:rsidRPr="00AD2385">
        <w:rPr>
          <w:sz w:val="22"/>
          <w:szCs w:val="22"/>
        </w:rPr>
        <w:t xml:space="preserve">frequently </w:t>
      </w:r>
      <w:r w:rsidR="00215874" w:rsidRPr="00AD2385">
        <w:rPr>
          <w:sz w:val="22"/>
          <w:szCs w:val="22"/>
        </w:rPr>
        <w:t>mentioned</w:t>
      </w:r>
      <w:r w:rsidR="00BA5393" w:rsidRPr="00AD2385">
        <w:rPr>
          <w:sz w:val="22"/>
          <w:szCs w:val="22"/>
        </w:rPr>
        <w:t xml:space="preserve"> the Moon</w:t>
      </w:r>
      <w:r w:rsidR="00215874" w:rsidRPr="00AD2385">
        <w:rPr>
          <w:sz w:val="22"/>
          <w:szCs w:val="22"/>
        </w:rPr>
        <w:t xml:space="preserve"> in his works</w:t>
      </w:r>
      <w:r w:rsidR="00BA5393" w:rsidRPr="00AD2385">
        <w:rPr>
          <w:sz w:val="22"/>
          <w:szCs w:val="22"/>
        </w:rPr>
        <w:t xml:space="preserve">, </w:t>
      </w:r>
      <w:r w:rsidR="00F507BC" w:rsidRPr="00AD2385">
        <w:rPr>
          <w:sz w:val="22"/>
          <w:szCs w:val="22"/>
        </w:rPr>
        <w:t xml:space="preserve">generally </w:t>
      </w:r>
      <w:r w:rsidR="00BA5393" w:rsidRPr="00AD2385">
        <w:rPr>
          <w:sz w:val="22"/>
          <w:szCs w:val="22"/>
        </w:rPr>
        <w:t xml:space="preserve">offering a </w:t>
      </w:r>
      <w:r w:rsidR="00F507BC" w:rsidRPr="00AD2385">
        <w:rPr>
          <w:sz w:val="22"/>
          <w:szCs w:val="22"/>
        </w:rPr>
        <w:t>sentimental</w:t>
      </w:r>
      <w:r w:rsidR="00BA5393" w:rsidRPr="00AD2385">
        <w:rPr>
          <w:sz w:val="22"/>
          <w:szCs w:val="22"/>
        </w:rPr>
        <w:t xml:space="preserve"> view of it</w:t>
      </w:r>
      <w:r w:rsidR="00E767C1" w:rsidRPr="00AD2385">
        <w:rPr>
          <w:sz w:val="22"/>
          <w:szCs w:val="22"/>
        </w:rPr>
        <w:t>.</w:t>
      </w:r>
      <w:r w:rsidR="00201E1A" w:rsidRPr="00AD2385">
        <w:rPr>
          <w:sz w:val="22"/>
          <w:szCs w:val="22"/>
        </w:rPr>
        <w:t xml:space="preserve"> </w:t>
      </w:r>
      <w:r w:rsidR="00F507BC" w:rsidRPr="00AD2385">
        <w:rPr>
          <w:sz w:val="22"/>
          <w:szCs w:val="22"/>
        </w:rPr>
        <w:t>He once wrote that</w:t>
      </w:r>
      <w:r w:rsidR="00201E1A" w:rsidRPr="00AD2385">
        <w:rPr>
          <w:sz w:val="22"/>
          <w:szCs w:val="22"/>
        </w:rPr>
        <w:t xml:space="preserve"> </w:t>
      </w:r>
      <w:r w:rsidR="00A70E83" w:rsidRPr="00AD2385">
        <w:rPr>
          <w:sz w:val="22"/>
          <w:szCs w:val="22"/>
        </w:rPr>
        <w:t>young couples would always unite under its evening light,</w:t>
      </w:r>
      <w:r w:rsidR="008B4E5E" w:rsidRPr="00AD2385">
        <w:rPr>
          <w:sz w:val="22"/>
          <w:szCs w:val="22"/>
        </w:rPr>
        <w:t xml:space="preserve"> and that the satellite</w:t>
      </w:r>
      <w:r w:rsidR="00201E1A" w:rsidRPr="00AD2385">
        <w:rPr>
          <w:sz w:val="22"/>
          <w:szCs w:val="22"/>
        </w:rPr>
        <w:t xml:space="preserve"> would maintain its </w:t>
      </w:r>
      <w:r w:rsidR="008B4E5E" w:rsidRPr="00AD2385">
        <w:rPr>
          <w:sz w:val="22"/>
          <w:szCs w:val="22"/>
        </w:rPr>
        <w:t xml:space="preserve">timeless </w:t>
      </w:r>
      <w:r w:rsidR="00A70E83" w:rsidRPr="00AD2385">
        <w:rPr>
          <w:sz w:val="22"/>
          <w:szCs w:val="22"/>
        </w:rPr>
        <w:t>charm</w:t>
      </w:r>
      <w:r w:rsidR="008B4E5E" w:rsidRPr="00AD2385">
        <w:rPr>
          <w:sz w:val="22"/>
          <w:szCs w:val="22"/>
        </w:rPr>
        <w:t xml:space="preserve"> in the face of scientific advancements</w:t>
      </w:r>
      <w:r w:rsidR="00105186" w:rsidRPr="00AD2385">
        <w:rPr>
          <w:sz w:val="22"/>
          <w:szCs w:val="22"/>
        </w:rPr>
        <w:t>.</w:t>
      </w:r>
      <w:r w:rsidR="00105186" w:rsidRPr="00AD2385">
        <w:rPr>
          <w:rStyle w:val="FootnoteReference"/>
          <w:sz w:val="22"/>
          <w:szCs w:val="22"/>
        </w:rPr>
        <w:footnoteReference w:id="28"/>
      </w:r>
      <w:r w:rsidR="00645B0F" w:rsidRPr="00AD2385">
        <w:rPr>
          <w:sz w:val="22"/>
          <w:szCs w:val="22"/>
        </w:rPr>
        <w:t xml:space="preserve"> The threat of modernization </w:t>
      </w:r>
      <w:r w:rsidR="007D1492" w:rsidRPr="00AD2385">
        <w:rPr>
          <w:sz w:val="22"/>
          <w:szCs w:val="22"/>
        </w:rPr>
        <w:t>awakened</w:t>
      </w:r>
      <w:r w:rsidR="00645B0F" w:rsidRPr="00AD2385">
        <w:rPr>
          <w:sz w:val="22"/>
          <w:szCs w:val="22"/>
        </w:rPr>
        <w:t xml:space="preserve"> in Ungaretti the fear of </w:t>
      </w:r>
      <w:r w:rsidR="00212F8D" w:rsidRPr="00AD2385">
        <w:rPr>
          <w:sz w:val="22"/>
          <w:szCs w:val="22"/>
        </w:rPr>
        <w:t xml:space="preserve">losing touch with the inspiring qualities of the satellite. This sentimental view of the Moon is commonly shared within different cultures and philosophies, </w:t>
      </w:r>
      <w:r w:rsidR="007D1492" w:rsidRPr="00AD2385">
        <w:rPr>
          <w:sz w:val="22"/>
          <w:szCs w:val="22"/>
        </w:rPr>
        <w:t>as well as</w:t>
      </w:r>
      <w:r w:rsidR="00212F8D" w:rsidRPr="00AD2385">
        <w:rPr>
          <w:sz w:val="22"/>
          <w:szCs w:val="22"/>
        </w:rPr>
        <w:t xml:space="preserve"> astrology. The </w:t>
      </w:r>
      <w:r w:rsidR="00AF063A" w:rsidRPr="00AD2385">
        <w:rPr>
          <w:sz w:val="22"/>
          <w:szCs w:val="22"/>
        </w:rPr>
        <w:t xml:space="preserve">deep spiritual significance of moonlight, with its romantic </w:t>
      </w:r>
      <w:r w:rsidR="008B6F28" w:rsidRPr="00AD2385">
        <w:rPr>
          <w:sz w:val="22"/>
          <w:szCs w:val="22"/>
        </w:rPr>
        <w:t>flavour</w:t>
      </w:r>
      <w:r w:rsidR="00AF063A" w:rsidRPr="00AD2385">
        <w:rPr>
          <w:sz w:val="22"/>
          <w:szCs w:val="22"/>
        </w:rPr>
        <w:t xml:space="preserve">, is part of a great number of cultures, and Ungaretti </w:t>
      </w:r>
      <w:r w:rsidR="008B6F28" w:rsidRPr="00AD2385">
        <w:rPr>
          <w:sz w:val="22"/>
          <w:szCs w:val="22"/>
        </w:rPr>
        <w:t>envisioned</w:t>
      </w:r>
      <w:r w:rsidR="00AF063A" w:rsidRPr="00AD2385">
        <w:rPr>
          <w:sz w:val="22"/>
          <w:szCs w:val="22"/>
        </w:rPr>
        <w:t xml:space="preserve"> the</w:t>
      </w:r>
      <w:r w:rsidR="008B6F28" w:rsidRPr="00AD2385">
        <w:rPr>
          <w:sz w:val="22"/>
          <w:szCs w:val="22"/>
        </w:rPr>
        <w:t xml:space="preserve"> possible repercussions that a</w:t>
      </w:r>
      <w:r w:rsidR="00585C1F" w:rsidRPr="00AD2385">
        <w:rPr>
          <w:sz w:val="22"/>
          <w:szCs w:val="22"/>
        </w:rPr>
        <w:t>n</w:t>
      </w:r>
      <w:r w:rsidR="008B6F28" w:rsidRPr="00AD2385">
        <w:rPr>
          <w:sz w:val="22"/>
          <w:szCs w:val="22"/>
        </w:rPr>
        <w:t xml:space="preserve"> </w:t>
      </w:r>
      <w:r w:rsidR="00585C1F" w:rsidRPr="00AD2385">
        <w:rPr>
          <w:sz w:val="22"/>
          <w:szCs w:val="22"/>
        </w:rPr>
        <w:t>astronautical</w:t>
      </w:r>
      <w:r w:rsidR="008B6F28" w:rsidRPr="00AD2385">
        <w:rPr>
          <w:sz w:val="22"/>
          <w:szCs w:val="22"/>
        </w:rPr>
        <w:t xml:space="preserve"> expansion could have had on the cultural appreciation of Earth’s orbital companion.</w:t>
      </w:r>
    </w:p>
    <w:p w14:paraId="2DD9A7FA" w14:textId="1E6ABA09" w:rsidR="00A74596" w:rsidRPr="00AD2385" w:rsidRDefault="00901EA9" w:rsidP="006C3469">
      <w:pPr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 xml:space="preserve">In the </w:t>
      </w:r>
      <w:r w:rsidR="00F507BC" w:rsidRPr="00AD2385">
        <w:rPr>
          <w:sz w:val="22"/>
          <w:szCs w:val="22"/>
        </w:rPr>
        <w:t>1960s</w:t>
      </w:r>
      <w:r w:rsidR="00CB70B7" w:rsidRPr="00AD2385">
        <w:rPr>
          <w:sz w:val="22"/>
          <w:szCs w:val="22"/>
        </w:rPr>
        <w:t>,</w:t>
      </w:r>
      <w:r w:rsidRPr="00AD2385">
        <w:rPr>
          <w:sz w:val="22"/>
          <w:szCs w:val="22"/>
        </w:rPr>
        <w:t xml:space="preserve"> Calvino offered a different</w:t>
      </w:r>
      <w:r w:rsidR="00CB70B7" w:rsidRPr="00AD2385">
        <w:rPr>
          <w:sz w:val="22"/>
          <w:szCs w:val="22"/>
        </w:rPr>
        <w:t xml:space="preserve"> </w:t>
      </w:r>
      <w:r w:rsidRPr="00AD2385">
        <w:rPr>
          <w:sz w:val="22"/>
          <w:szCs w:val="22"/>
        </w:rPr>
        <w:t>perspective.</w:t>
      </w:r>
      <w:r w:rsidR="008E25E8" w:rsidRPr="00AD2385">
        <w:rPr>
          <w:sz w:val="22"/>
          <w:szCs w:val="22"/>
        </w:rPr>
        <w:t xml:space="preserve"> I</w:t>
      </w:r>
      <w:r w:rsidR="00CF3DA4" w:rsidRPr="00AD2385">
        <w:rPr>
          <w:sz w:val="22"/>
          <w:szCs w:val="22"/>
        </w:rPr>
        <w:t>n the Moon h</w:t>
      </w:r>
      <w:r w:rsidR="00E5256C" w:rsidRPr="00AD2385">
        <w:rPr>
          <w:sz w:val="22"/>
          <w:szCs w:val="22"/>
        </w:rPr>
        <w:t xml:space="preserve">e saw </w:t>
      </w:r>
      <w:r w:rsidR="00A95DAD" w:rsidRPr="00AD2385">
        <w:rPr>
          <w:sz w:val="22"/>
          <w:szCs w:val="22"/>
        </w:rPr>
        <w:t>delicateness and vulnerability</w:t>
      </w:r>
      <w:r w:rsidR="008E25E8" w:rsidRPr="00AD2385">
        <w:rPr>
          <w:sz w:val="22"/>
          <w:szCs w:val="22"/>
        </w:rPr>
        <w:t>, rather than flawlessness and serenity</w:t>
      </w:r>
      <w:r w:rsidR="00E87E8E" w:rsidRPr="00AD2385">
        <w:rPr>
          <w:sz w:val="22"/>
          <w:szCs w:val="22"/>
        </w:rPr>
        <w:t xml:space="preserve">. Maggiore </w:t>
      </w:r>
      <w:r w:rsidR="008B3736" w:rsidRPr="00AD2385">
        <w:rPr>
          <w:sz w:val="22"/>
          <w:szCs w:val="22"/>
        </w:rPr>
        <w:t xml:space="preserve">stated that Calvino’s Moon did not carry its traditional loftiness, because it was </w:t>
      </w:r>
      <w:r w:rsidR="005A7F07" w:rsidRPr="00AD2385">
        <w:rPr>
          <w:sz w:val="22"/>
          <w:szCs w:val="22"/>
        </w:rPr>
        <w:t>‘</w:t>
      </w:r>
      <w:r w:rsidR="008B3736" w:rsidRPr="00AD2385">
        <w:rPr>
          <w:sz w:val="22"/>
          <w:szCs w:val="22"/>
        </w:rPr>
        <w:t xml:space="preserve">submitted to </w:t>
      </w:r>
      <w:r w:rsidR="005A7F07" w:rsidRPr="00AD2385">
        <w:rPr>
          <w:sz w:val="22"/>
          <w:szCs w:val="22"/>
        </w:rPr>
        <w:t xml:space="preserve">the laws of </w:t>
      </w:r>
      <w:r w:rsidR="008B3736" w:rsidRPr="00AD2385">
        <w:rPr>
          <w:sz w:val="22"/>
          <w:szCs w:val="22"/>
        </w:rPr>
        <w:t>human time</w:t>
      </w:r>
      <w:r w:rsidR="005A7F07" w:rsidRPr="00AD2385">
        <w:rPr>
          <w:sz w:val="22"/>
          <w:szCs w:val="22"/>
        </w:rPr>
        <w:t>’</w:t>
      </w:r>
      <w:r w:rsidR="008B3736" w:rsidRPr="00AD2385">
        <w:rPr>
          <w:sz w:val="22"/>
          <w:szCs w:val="22"/>
        </w:rPr>
        <w:t>.</w:t>
      </w:r>
      <w:r w:rsidR="005A7F07" w:rsidRPr="00AD2385">
        <w:rPr>
          <w:rStyle w:val="FootnoteReference"/>
          <w:sz w:val="22"/>
          <w:szCs w:val="22"/>
        </w:rPr>
        <w:footnoteReference w:id="29"/>
      </w:r>
      <w:r w:rsidR="008B3736" w:rsidRPr="00AD2385">
        <w:rPr>
          <w:sz w:val="22"/>
          <w:szCs w:val="22"/>
        </w:rPr>
        <w:t xml:space="preserve"> </w:t>
      </w:r>
      <w:r w:rsidR="00E0046D" w:rsidRPr="00AD2385">
        <w:rPr>
          <w:sz w:val="22"/>
          <w:szCs w:val="22"/>
        </w:rPr>
        <w:t xml:space="preserve">Moreover, </w:t>
      </w:r>
      <w:r w:rsidR="008B3736" w:rsidRPr="00AD2385">
        <w:rPr>
          <w:sz w:val="22"/>
          <w:szCs w:val="22"/>
        </w:rPr>
        <w:t xml:space="preserve">Calvino’s words </w:t>
      </w:r>
      <w:r w:rsidR="00CF3DA4" w:rsidRPr="00AD2385">
        <w:rPr>
          <w:sz w:val="22"/>
          <w:szCs w:val="22"/>
        </w:rPr>
        <w:t>were</w:t>
      </w:r>
      <w:r w:rsidR="005E3792" w:rsidRPr="00AD2385">
        <w:rPr>
          <w:sz w:val="22"/>
          <w:szCs w:val="22"/>
        </w:rPr>
        <w:t xml:space="preserve"> not so friendly towards scientific progress</w:t>
      </w:r>
      <w:r w:rsidR="00A55815">
        <w:rPr>
          <w:sz w:val="22"/>
          <w:szCs w:val="22"/>
        </w:rPr>
        <w:t xml:space="preserve"> in general</w:t>
      </w:r>
      <w:r w:rsidR="005E3792" w:rsidRPr="00AD2385">
        <w:rPr>
          <w:sz w:val="22"/>
          <w:szCs w:val="22"/>
        </w:rPr>
        <w:t xml:space="preserve">; in fact, </w:t>
      </w:r>
      <w:r w:rsidR="00CF3DA4" w:rsidRPr="00AD2385">
        <w:rPr>
          <w:sz w:val="22"/>
          <w:szCs w:val="22"/>
        </w:rPr>
        <w:t>referring to</w:t>
      </w:r>
      <w:r w:rsidR="005E3792" w:rsidRPr="00AD2385">
        <w:rPr>
          <w:sz w:val="22"/>
          <w:szCs w:val="22"/>
        </w:rPr>
        <w:t xml:space="preserve"> the celestial vault, he mentioned</w:t>
      </w:r>
      <w:r w:rsidR="00780301" w:rsidRPr="00AD2385">
        <w:rPr>
          <w:sz w:val="22"/>
          <w:szCs w:val="22"/>
        </w:rPr>
        <w:t xml:space="preserve"> how it was likely to get contaminated like a dumping ground.</w:t>
      </w:r>
      <w:r w:rsidR="0058334E" w:rsidRPr="00AD2385">
        <w:rPr>
          <w:rStyle w:val="FootnoteReference"/>
          <w:sz w:val="22"/>
          <w:szCs w:val="22"/>
        </w:rPr>
        <w:footnoteReference w:id="30"/>
      </w:r>
      <w:r w:rsidR="00780301" w:rsidRPr="00AD2385">
        <w:rPr>
          <w:sz w:val="22"/>
          <w:szCs w:val="22"/>
        </w:rPr>
        <w:t xml:space="preserve"> </w:t>
      </w:r>
      <w:r w:rsidR="00690952" w:rsidRPr="00AD2385">
        <w:rPr>
          <w:sz w:val="22"/>
          <w:szCs w:val="22"/>
        </w:rPr>
        <w:t>Speaking</w:t>
      </w:r>
      <w:r w:rsidR="00152CAF" w:rsidRPr="00AD2385">
        <w:rPr>
          <w:sz w:val="22"/>
          <w:szCs w:val="22"/>
        </w:rPr>
        <w:t xml:space="preserve"> of </w:t>
      </w:r>
      <w:r w:rsidR="00F507BC" w:rsidRPr="00AD2385">
        <w:rPr>
          <w:sz w:val="22"/>
          <w:szCs w:val="22"/>
        </w:rPr>
        <w:t>‘</w:t>
      </w:r>
      <w:r w:rsidR="00152CAF" w:rsidRPr="00AD2385">
        <w:rPr>
          <w:sz w:val="22"/>
          <w:szCs w:val="22"/>
        </w:rPr>
        <w:t>de-naturalization</w:t>
      </w:r>
      <w:r w:rsidR="00F507BC" w:rsidRPr="00AD2385">
        <w:rPr>
          <w:sz w:val="22"/>
          <w:szCs w:val="22"/>
        </w:rPr>
        <w:t>’</w:t>
      </w:r>
      <w:r w:rsidR="00690952" w:rsidRPr="00AD2385">
        <w:rPr>
          <w:sz w:val="22"/>
          <w:szCs w:val="22"/>
        </w:rPr>
        <w:t xml:space="preserve">, he proposed the idea that humanity’s attachment to </w:t>
      </w:r>
      <w:r w:rsidR="00D83B91" w:rsidRPr="00AD2385">
        <w:rPr>
          <w:sz w:val="22"/>
          <w:szCs w:val="22"/>
        </w:rPr>
        <w:t xml:space="preserve">nature ends up damaging the environment. Maggiore </w:t>
      </w:r>
      <w:r w:rsidR="005042D6" w:rsidRPr="00AD2385">
        <w:rPr>
          <w:sz w:val="22"/>
          <w:szCs w:val="22"/>
        </w:rPr>
        <w:t>referred to</w:t>
      </w:r>
      <w:r w:rsidR="00D83B91" w:rsidRPr="00AD2385">
        <w:rPr>
          <w:sz w:val="22"/>
          <w:szCs w:val="22"/>
        </w:rPr>
        <w:t xml:space="preserve"> Calvino’s </w:t>
      </w:r>
      <w:r w:rsidR="00611516" w:rsidRPr="00AD2385">
        <w:rPr>
          <w:i/>
          <w:iCs/>
          <w:sz w:val="22"/>
          <w:szCs w:val="22"/>
        </w:rPr>
        <w:t xml:space="preserve">Le </w:t>
      </w:r>
      <w:proofErr w:type="spellStart"/>
      <w:r w:rsidR="00D83B91" w:rsidRPr="00AD2385">
        <w:rPr>
          <w:i/>
          <w:iCs/>
          <w:sz w:val="22"/>
          <w:szCs w:val="22"/>
        </w:rPr>
        <w:t>Cosmicomiche</w:t>
      </w:r>
      <w:proofErr w:type="spellEnd"/>
      <w:r w:rsidR="00D83B91" w:rsidRPr="00AD2385">
        <w:rPr>
          <w:sz w:val="22"/>
          <w:szCs w:val="22"/>
        </w:rPr>
        <w:t>, a collection of sky</w:t>
      </w:r>
      <w:r w:rsidR="00A74596" w:rsidRPr="00AD2385">
        <w:rPr>
          <w:sz w:val="22"/>
          <w:szCs w:val="22"/>
        </w:rPr>
        <w:t>-</w:t>
      </w:r>
      <w:r w:rsidR="00D83B91" w:rsidRPr="00AD2385">
        <w:rPr>
          <w:sz w:val="22"/>
          <w:szCs w:val="22"/>
        </w:rPr>
        <w:t xml:space="preserve">related narratives in which </w:t>
      </w:r>
      <w:r w:rsidR="00E0046D" w:rsidRPr="00AD2385">
        <w:rPr>
          <w:sz w:val="22"/>
          <w:szCs w:val="22"/>
        </w:rPr>
        <w:t xml:space="preserve">also </w:t>
      </w:r>
      <w:r w:rsidR="00D83B91" w:rsidRPr="00AD2385">
        <w:rPr>
          <w:sz w:val="22"/>
          <w:szCs w:val="22"/>
        </w:rPr>
        <w:t>the Moon</w:t>
      </w:r>
      <w:r w:rsidR="00A74596" w:rsidRPr="00AD2385">
        <w:rPr>
          <w:sz w:val="22"/>
          <w:szCs w:val="22"/>
        </w:rPr>
        <w:t xml:space="preserve"> is </w:t>
      </w:r>
      <w:r w:rsidR="00D83B91" w:rsidRPr="00AD2385">
        <w:rPr>
          <w:sz w:val="22"/>
          <w:szCs w:val="22"/>
        </w:rPr>
        <w:t>featured</w:t>
      </w:r>
      <w:r w:rsidR="00611516" w:rsidRPr="00AD2385">
        <w:rPr>
          <w:sz w:val="22"/>
          <w:szCs w:val="22"/>
        </w:rPr>
        <w:t xml:space="preserve">. In that work, the author </w:t>
      </w:r>
      <w:r w:rsidR="00A74596" w:rsidRPr="00AD2385">
        <w:rPr>
          <w:sz w:val="22"/>
          <w:szCs w:val="22"/>
        </w:rPr>
        <w:t xml:space="preserve">acknowledged </w:t>
      </w:r>
      <w:r w:rsidR="00A81311" w:rsidRPr="00AD2385">
        <w:rPr>
          <w:sz w:val="22"/>
          <w:szCs w:val="22"/>
        </w:rPr>
        <w:t xml:space="preserve">humanity’s </w:t>
      </w:r>
      <w:r w:rsidR="00A74596" w:rsidRPr="00AD2385">
        <w:rPr>
          <w:sz w:val="22"/>
          <w:szCs w:val="22"/>
        </w:rPr>
        <w:t>cosmic integration, but</w:t>
      </w:r>
      <w:r w:rsidR="00A81311" w:rsidRPr="00AD2385">
        <w:rPr>
          <w:sz w:val="22"/>
          <w:szCs w:val="22"/>
        </w:rPr>
        <w:t xml:space="preserve"> </w:t>
      </w:r>
      <w:r w:rsidR="00611516" w:rsidRPr="00AD2385">
        <w:rPr>
          <w:sz w:val="22"/>
          <w:szCs w:val="22"/>
        </w:rPr>
        <w:t>he</w:t>
      </w:r>
      <w:r w:rsidR="00A81311" w:rsidRPr="00AD2385">
        <w:rPr>
          <w:sz w:val="22"/>
          <w:szCs w:val="22"/>
        </w:rPr>
        <w:t xml:space="preserve"> also referred to the </w:t>
      </w:r>
      <w:r w:rsidR="00F507BC" w:rsidRPr="00AD2385">
        <w:rPr>
          <w:sz w:val="22"/>
          <w:szCs w:val="22"/>
        </w:rPr>
        <w:t>‘</w:t>
      </w:r>
      <w:r w:rsidR="00A81311" w:rsidRPr="00AD2385">
        <w:rPr>
          <w:sz w:val="22"/>
          <w:szCs w:val="22"/>
        </w:rPr>
        <w:t>degradation of myth</w:t>
      </w:r>
      <w:r w:rsidR="00F507BC" w:rsidRPr="00AD2385">
        <w:rPr>
          <w:sz w:val="22"/>
          <w:szCs w:val="22"/>
        </w:rPr>
        <w:t>’</w:t>
      </w:r>
      <w:r w:rsidR="00A81311" w:rsidRPr="00AD2385">
        <w:rPr>
          <w:sz w:val="22"/>
          <w:szCs w:val="22"/>
        </w:rPr>
        <w:t>.</w:t>
      </w:r>
      <w:r w:rsidR="00B854C6" w:rsidRPr="00AD2385">
        <w:rPr>
          <w:rStyle w:val="FootnoteReference"/>
          <w:sz w:val="22"/>
          <w:szCs w:val="22"/>
        </w:rPr>
        <w:footnoteReference w:id="31"/>
      </w:r>
      <w:r w:rsidR="00BB1ECD" w:rsidRPr="00AD2385">
        <w:rPr>
          <w:sz w:val="22"/>
          <w:szCs w:val="22"/>
        </w:rPr>
        <w:t xml:space="preserve"> </w:t>
      </w:r>
      <w:r w:rsidR="00690862" w:rsidRPr="00AD2385">
        <w:rPr>
          <w:sz w:val="22"/>
          <w:szCs w:val="22"/>
        </w:rPr>
        <w:t xml:space="preserve">Therefore, it seems that Calvino linked the perceivable environmental decay with the undoing of </w:t>
      </w:r>
      <w:r w:rsidR="005A27D2" w:rsidRPr="00AD2385">
        <w:rPr>
          <w:sz w:val="22"/>
          <w:szCs w:val="22"/>
        </w:rPr>
        <w:t xml:space="preserve">timeless </w:t>
      </w:r>
      <w:r w:rsidR="00690862" w:rsidRPr="00AD2385">
        <w:rPr>
          <w:sz w:val="22"/>
          <w:szCs w:val="22"/>
        </w:rPr>
        <w:t xml:space="preserve">sky-related </w:t>
      </w:r>
      <w:r w:rsidR="005A27D2" w:rsidRPr="00AD2385">
        <w:rPr>
          <w:sz w:val="22"/>
          <w:szCs w:val="22"/>
        </w:rPr>
        <w:t>myths</w:t>
      </w:r>
      <w:r w:rsidR="00690862" w:rsidRPr="00AD2385">
        <w:rPr>
          <w:sz w:val="22"/>
          <w:szCs w:val="22"/>
        </w:rPr>
        <w:t xml:space="preserve">. </w:t>
      </w:r>
      <w:r w:rsidR="006D7B77" w:rsidRPr="00AD2385">
        <w:rPr>
          <w:sz w:val="22"/>
          <w:szCs w:val="22"/>
        </w:rPr>
        <w:t>T</w:t>
      </w:r>
      <w:r w:rsidR="00BB1ECD" w:rsidRPr="00AD2385">
        <w:rPr>
          <w:sz w:val="22"/>
          <w:szCs w:val="22"/>
        </w:rPr>
        <w:t>he considerations made by Calvino</w:t>
      </w:r>
      <w:r w:rsidR="006D7B77" w:rsidRPr="00AD2385">
        <w:rPr>
          <w:sz w:val="22"/>
          <w:szCs w:val="22"/>
        </w:rPr>
        <w:t xml:space="preserve"> highlighted the vulnerability of the Moon in popular myth</w:t>
      </w:r>
      <w:r w:rsidR="005042D6" w:rsidRPr="00AD2385">
        <w:rPr>
          <w:sz w:val="22"/>
          <w:szCs w:val="22"/>
        </w:rPr>
        <w:t>,</w:t>
      </w:r>
      <w:r w:rsidR="006D7B77" w:rsidRPr="00AD2385">
        <w:rPr>
          <w:sz w:val="22"/>
          <w:szCs w:val="22"/>
        </w:rPr>
        <w:t xml:space="preserve"> as if reminding the reader that </w:t>
      </w:r>
      <w:r w:rsidR="004B16A1" w:rsidRPr="00AD2385">
        <w:rPr>
          <w:sz w:val="22"/>
          <w:szCs w:val="22"/>
        </w:rPr>
        <w:t xml:space="preserve">whatever </w:t>
      </w:r>
      <w:r w:rsidR="007C1643" w:rsidRPr="00AD2385">
        <w:rPr>
          <w:sz w:val="22"/>
          <w:szCs w:val="22"/>
        </w:rPr>
        <w:t xml:space="preserve">represents beauty </w:t>
      </w:r>
      <w:r w:rsidR="004B16A1" w:rsidRPr="00AD2385">
        <w:rPr>
          <w:sz w:val="22"/>
          <w:szCs w:val="22"/>
        </w:rPr>
        <w:t>is often feared to become corrupted too easily.</w:t>
      </w:r>
    </w:p>
    <w:p w14:paraId="594E257E" w14:textId="0F47121F" w:rsidR="007C1643" w:rsidRPr="00AD2385" w:rsidRDefault="00260CCC" w:rsidP="006C3469">
      <w:pPr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 xml:space="preserve">The birth of Calvino’s cosmological ideas benefitted from the approach of the </w:t>
      </w:r>
      <w:r w:rsidR="00E422C7" w:rsidRPr="00AD2385">
        <w:rPr>
          <w:sz w:val="22"/>
          <w:szCs w:val="22"/>
        </w:rPr>
        <w:t>19</w:t>
      </w:r>
      <w:r w:rsidR="00E422C7" w:rsidRPr="00AD2385">
        <w:rPr>
          <w:sz w:val="22"/>
          <w:szCs w:val="22"/>
          <w:vertAlign w:val="superscript"/>
        </w:rPr>
        <w:t>th</w:t>
      </w:r>
      <w:r w:rsidR="00E422C7" w:rsidRPr="00AD2385">
        <w:rPr>
          <w:sz w:val="22"/>
          <w:szCs w:val="22"/>
        </w:rPr>
        <w:t>-century</w:t>
      </w:r>
      <w:r w:rsidRPr="00AD2385">
        <w:rPr>
          <w:sz w:val="22"/>
          <w:szCs w:val="22"/>
        </w:rPr>
        <w:t xml:space="preserve"> poet Giacomo </w:t>
      </w:r>
      <w:r w:rsidR="007C1643" w:rsidRPr="00AD2385">
        <w:rPr>
          <w:sz w:val="22"/>
          <w:szCs w:val="22"/>
        </w:rPr>
        <w:t>Leopardi</w:t>
      </w:r>
      <w:r w:rsidR="00E422C7" w:rsidRPr="00AD2385">
        <w:rPr>
          <w:sz w:val="22"/>
          <w:szCs w:val="22"/>
        </w:rPr>
        <w:t xml:space="preserve"> (1798-1837)</w:t>
      </w:r>
      <w:r w:rsidR="00532AF3" w:rsidRPr="00AD2385">
        <w:rPr>
          <w:sz w:val="22"/>
          <w:szCs w:val="22"/>
        </w:rPr>
        <w:t>.</w:t>
      </w:r>
      <w:r w:rsidR="00D17EF2" w:rsidRPr="00AD2385">
        <w:rPr>
          <w:sz w:val="22"/>
          <w:szCs w:val="22"/>
        </w:rPr>
        <w:t xml:space="preserve"> </w:t>
      </w:r>
      <w:r w:rsidR="00E422C7" w:rsidRPr="00AD2385">
        <w:rPr>
          <w:sz w:val="22"/>
          <w:szCs w:val="22"/>
        </w:rPr>
        <w:t xml:space="preserve">In an article, </w:t>
      </w:r>
      <w:r w:rsidR="00D17EF2" w:rsidRPr="00AD2385">
        <w:rPr>
          <w:sz w:val="22"/>
          <w:szCs w:val="22"/>
        </w:rPr>
        <w:t xml:space="preserve">Polizzi mentioned Leopardi’s astronomical erudition, considering his knowledge </w:t>
      </w:r>
      <w:r w:rsidR="00E87430" w:rsidRPr="00AD2385">
        <w:rPr>
          <w:sz w:val="22"/>
          <w:szCs w:val="22"/>
        </w:rPr>
        <w:t>of</w:t>
      </w:r>
      <w:r w:rsidR="00D17EF2" w:rsidRPr="00AD2385">
        <w:rPr>
          <w:sz w:val="22"/>
          <w:szCs w:val="22"/>
        </w:rPr>
        <w:t xml:space="preserve"> Newtonian theories.</w:t>
      </w:r>
      <w:r w:rsidR="00E87430" w:rsidRPr="00AD2385">
        <w:rPr>
          <w:rStyle w:val="FootnoteReference"/>
          <w:sz w:val="22"/>
          <w:szCs w:val="22"/>
        </w:rPr>
        <w:footnoteReference w:id="32"/>
      </w:r>
      <w:r w:rsidR="00D17EF2" w:rsidRPr="00AD2385">
        <w:rPr>
          <w:sz w:val="22"/>
          <w:szCs w:val="22"/>
        </w:rPr>
        <w:t xml:space="preserve"> He added that </w:t>
      </w:r>
      <w:r w:rsidR="005A5605" w:rsidRPr="00AD2385">
        <w:rPr>
          <w:sz w:val="22"/>
          <w:szCs w:val="22"/>
        </w:rPr>
        <w:t xml:space="preserve">Leopardi’s </w:t>
      </w:r>
      <w:r w:rsidR="00F507BC" w:rsidRPr="00AD2385">
        <w:rPr>
          <w:sz w:val="22"/>
          <w:szCs w:val="22"/>
        </w:rPr>
        <w:t>‘</w:t>
      </w:r>
      <w:r w:rsidR="005A5605" w:rsidRPr="00AD2385">
        <w:rPr>
          <w:sz w:val="22"/>
          <w:szCs w:val="22"/>
        </w:rPr>
        <w:t>uninterrupted dialogue on the unsustainable weight of life</w:t>
      </w:r>
      <w:r w:rsidR="00BA51F9" w:rsidRPr="00AD2385">
        <w:rPr>
          <w:sz w:val="22"/>
          <w:szCs w:val="22"/>
        </w:rPr>
        <w:t xml:space="preserve"> associates several images, including that of the Moon, with an unattainable happiness</w:t>
      </w:r>
      <w:r w:rsidR="00F507BC" w:rsidRPr="00AD2385">
        <w:rPr>
          <w:sz w:val="22"/>
          <w:szCs w:val="22"/>
        </w:rPr>
        <w:t>’</w:t>
      </w:r>
      <w:r w:rsidR="00883772" w:rsidRPr="00AD2385">
        <w:rPr>
          <w:sz w:val="22"/>
          <w:szCs w:val="22"/>
        </w:rPr>
        <w:t xml:space="preserve"> (my translation)</w:t>
      </w:r>
      <w:r w:rsidR="00BA51F9" w:rsidRPr="00AD2385">
        <w:rPr>
          <w:sz w:val="22"/>
          <w:szCs w:val="22"/>
        </w:rPr>
        <w:t>.</w:t>
      </w:r>
      <w:r w:rsidR="001A11ED" w:rsidRPr="00AD2385">
        <w:rPr>
          <w:sz w:val="22"/>
          <w:szCs w:val="22"/>
        </w:rPr>
        <w:t xml:space="preserve"> </w:t>
      </w:r>
      <w:r w:rsidR="0080248A" w:rsidRPr="00AD2385">
        <w:rPr>
          <w:sz w:val="22"/>
          <w:szCs w:val="22"/>
        </w:rPr>
        <w:t>In a different paper</w:t>
      </w:r>
      <w:r w:rsidR="00C94485" w:rsidRPr="00AD2385">
        <w:rPr>
          <w:sz w:val="22"/>
          <w:szCs w:val="22"/>
        </w:rPr>
        <w:t>,</w:t>
      </w:r>
      <w:r w:rsidR="00C94485" w:rsidRPr="00AD2385">
        <w:rPr>
          <w:i/>
          <w:iCs/>
          <w:sz w:val="22"/>
          <w:szCs w:val="22"/>
        </w:rPr>
        <w:t xml:space="preserve"> </w:t>
      </w:r>
      <w:r w:rsidR="00C94485" w:rsidRPr="00AD2385">
        <w:rPr>
          <w:sz w:val="22"/>
          <w:szCs w:val="22"/>
        </w:rPr>
        <w:t>called</w:t>
      </w:r>
      <w:r w:rsidR="00C94485" w:rsidRPr="00AD2385">
        <w:rPr>
          <w:i/>
          <w:iCs/>
          <w:sz w:val="22"/>
          <w:szCs w:val="22"/>
        </w:rPr>
        <w:t xml:space="preserve"> The Moon in the Poetry of Leopardi and Unamuno</w:t>
      </w:r>
      <w:r w:rsidR="0080248A" w:rsidRPr="00AD2385">
        <w:rPr>
          <w:sz w:val="22"/>
          <w:szCs w:val="22"/>
        </w:rPr>
        <w:t xml:space="preserve">, </w:t>
      </w:r>
      <w:r w:rsidR="00411A57" w:rsidRPr="00AD2385">
        <w:rPr>
          <w:sz w:val="22"/>
          <w:szCs w:val="22"/>
        </w:rPr>
        <w:t>Garofalo</w:t>
      </w:r>
      <w:r w:rsidR="007577CA" w:rsidRPr="00AD2385">
        <w:rPr>
          <w:sz w:val="22"/>
          <w:szCs w:val="22"/>
        </w:rPr>
        <w:t xml:space="preserve"> </w:t>
      </w:r>
      <w:r w:rsidR="00155F09" w:rsidRPr="00AD2385">
        <w:rPr>
          <w:sz w:val="22"/>
          <w:szCs w:val="22"/>
        </w:rPr>
        <w:t>referr</w:t>
      </w:r>
      <w:r w:rsidR="00C94485" w:rsidRPr="00AD2385">
        <w:rPr>
          <w:sz w:val="22"/>
          <w:szCs w:val="22"/>
        </w:rPr>
        <w:t>ed</w:t>
      </w:r>
      <w:r w:rsidR="00155F09" w:rsidRPr="00AD2385">
        <w:rPr>
          <w:sz w:val="22"/>
          <w:szCs w:val="22"/>
        </w:rPr>
        <w:t xml:space="preserve"> to the similarities between</w:t>
      </w:r>
      <w:r w:rsidR="00411A57" w:rsidRPr="00AD2385">
        <w:rPr>
          <w:sz w:val="22"/>
          <w:szCs w:val="22"/>
        </w:rPr>
        <w:t xml:space="preserve"> Leopardi’s ideas </w:t>
      </w:r>
      <w:r w:rsidR="00155F09" w:rsidRPr="00AD2385">
        <w:rPr>
          <w:sz w:val="22"/>
          <w:szCs w:val="22"/>
        </w:rPr>
        <w:t>and</w:t>
      </w:r>
      <w:r w:rsidR="00411A57" w:rsidRPr="00AD2385">
        <w:rPr>
          <w:sz w:val="22"/>
          <w:szCs w:val="22"/>
        </w:rPr>
        <w:t xml:space="preserve"> those of the Spanish author Unamuno. </w:t>
      </w:r>
      <w:r w:rsidR="00C94485" w:rsidRPr="00AD2385">
        <w:rPr>
          <w:sz w:val="22"/>
          <w:szCs w:val="22"/>
        </w:rPr>
        <w:t>B</w:t>
      </w:r>
      <w:r w:rsidR="00411A57" w:rsidRPr="00AD2385">
        <w:rPr>
          <w:sz w:val="22"/>
          <w:szCs w:val="22"/>
        </w:rPr>
        <w:t xml:space="preserve">oth authors </w:t>
      </w:r>
      <w:r w:rsidR="00EC2411" w:rsidRPr="00AD2385">
        <w:rPr>
          <w:sz w:val="22"/>
          <w:szCs w:val="22"/>
        </w:rPr>
        <w:t xml:space="preserve">empathically </w:t>
      </w:r>
      <w:r w:rsidR="00EC2411" w:rsidRPr="00AD2385">
        <w:rPr>
          <w:sz w:val="22"/>
          <w:szCs w:val="22"/>
        </w:rPr>
        <w:lastRenderedPageBreak/>
        <w:t>admired the Moon,</w:t>
      </w:r>
      <w:r w:rsidR="00D26733" w:rsidRPr="00AD2385">
        <w:rPr>
          <w:sz w:val="22"/>
          <w:szCs w:val="22"/>
        </w:rPr>
        <w:t xml:space="preserve"> </w:t>
      </w:r>
      <w:r w:rsidR="00BF1364" w:rsidRPr="00AD2385">
        <w:rPr>
          <w:sz w:val="22"/>
          <w:szCs w:val="22"/>
        </w:rPr>
        <w:t>associa</w:t>
      </w:r>
      <w:r w:rsidR="00EC2411" w:rsidRPr="00AD2385">
        <w:rPr>
          <w:sz w:val="22"/>
          <w:szCs w:val="22"/>
        </w:rPr>
        <w:t>ting</w:t>
      </w:r>
      <w:r w:rsidR="00BF1364" w:rsidRPr="00AD2385">
        <w:rPr>
          <w:sz w:val="22"/>
          <w:szCs w:val="22"/>
        </w:rPr>
        <w:t xml:space="preserve"> grace, piety and melancholy </w:t>
      </w:r>
      <w:r w:rsidR="00EC2411" w:rsidRPr="00AD2385">
        <w:rPr>
          <w:sz w:val="22"/>
          <w:szCs w:val="22"/>
        </w:rPr>
        <w:t>with it</w:t>
      </w:r>
      <w:r w:rsidR="00BF1364" w:rsidRPr="00AD2385">
        <w:rPr>
          <w:sz w:val="22"/>
          <w:szCs w:val="22"/>
        </w:rPr>
        <w:t>.</w:t>
      </w:r>
      <w:r w:rsidR="000B7E3F" w:rsidRPr="00AD2385">
        <w:rPr>
          <w:rStyle w:val="FootnoteReference"/>
          <w:sz w:val="22"/>
          <w:szCs w:val="22"/>
        </w:rPr>
        <w:footnoteReference w:id="33"/>
      </w:r>
      <w:r w:rsidR="00BF1364" w:rsidRPr="00AD2385">
        <w:rPr>
          <w:sz w:val="22"/>
          <w:szCs w:val="22"/>
        </w:rPr>
        <w:t xml:space="preserve"> </w:t>
      </w:r>
      <w:r w:rsidR="00782FE2" w:rsidRPr="00AD2385">
        <w:rPr>
          <w:sz w:val="22"/>
          <w:szCs w:val="22"/>
        </w:rPr>
        <w:t xml:space="preserve">Therefore, Leopardi’s world appears closer to that of Ungaretti, since both </w:t>
      </w:r>
      <w:r w:rsidR="003F23C6" w:rsidRPr="00AD2385">
        <w:rPr>
          <w:sz w:val="22"/>
          <w:szCs w:val="22"/>
        </w:rPr>
        <w:t>authors depicted</w:t>
      </w:r>
      <w:r w:rsidR="00782FE2" w:rsidRPr="00AD2385">
        <w:rPr>
          <w:sz w:val="22"/>
          <w:szCs w:val="22"/>
        </w:rPr>
        <w:t xml:space="preserve"> the Moon as a symbol of innocence and untamed inspiration.</w:t>
      </w:r>
      <w:r w:rsidR="007D77C5" w:rsidRPr="00AD2385">
        <w:rPr>
          <w:sz w:val="22"/>
          <w:szCs w:val="22"/>
        </w:rPr>
        <w:t xml:space="preserve"> According to Garofalo, Leopardi’s admiration of the </w:t>
      </w:r>
      <w:r w:rsidR="003F23C6" w:rsidRPr="00AD2385">
        <w:rPr>
          <w:sz w:val="22"/>
          <w:szCs w:val="22"/>
        </w:rPr>
        <w:t>satellite</w:t>
      </w:r>
      <w:r w:rsidR="007D77C5" w:rsidRPr="00AD2385">
        <w:rPr>
          <w:sz w:val="22"/>
          <w:szCs w:val="22"/>
        </w:rPr>
        <w:t>’s pallid countenance</w:t>
      </w:r>
      <w:r w:rsidR="0019436E" w:rsidRPr="00AD2385">
        <w:rPr>
          <w:sz w:val="22"/>
          <w:szCs w:val="22"/>
        </w:rPr>
        <w:t xml:space="preserve"> suggested the strength to overcome nocturne obscurity,</w:t>
      </w:r>
      <w:r w:rsidR="00EE0B2B" w:rsidRPr="00AD2385">
        <w:rPr>
          <w:sz w:val="22"/>
          <w:szCs w:val="22"/>
        </w:rPr>
        <w:t xml:space="preserve"> </w:t>
      </w:r>
      <w:r w:rsidR="0019436E" w:rsidRPr="00AD2385">
        <w:rPr>
          <w:sz w:val="22"/>
          <w:szCs w:val="22"/>
        </w:rPr>
        <w:t>rather than</w:t>
      </w:r>
      <w:r w:rsidR="00F507BC" w:rsidRPr="00AD2385">
        <w:rPr>
          <w:sz w:val="22"/>
          <w:szCs w:val="22"/>
        </w:rPr>
        <w:t xml:space="preserve"> a reference to</w:t>
      </w:r>
      <w:r w:rsidR="0019436E" w:rsidRPr="00AD2385">
        <w:rPr>
          <w:sz w:val="22"/>
          <w:szCs w:val="22"/>
        </w:rPr>
        <w:t xml:space="preserve"> Christian</w:t>
      </w:r>
      <w:r w:rsidR="00F507BC" w:rsidRPr="00AD2385">
        <w:rPr>
          <w:sz w:val="22"/>
          <w:szCs w:val="22"/>
        </w:rPr>
        <w:t>ity.</w:t>
      </w:r>
      <w:r w:rsidR="0019436E" w:rsidRPr="00AD2385">
        <w:rPr>
          <w:sz w:val="22"/>
          <w:szCs w:val="22"/>
        </w:rPr>
        <w:t xml:space="preserve"> On the other hand, Unamuno </w:t>
      </w:r>
      <w:r w:rsidR="00105B6B" w:rsidRPr="00AD2385">
        <w:rPr>
          <w:sz w:val="22"/>
          <w:szCs w:val="22"/>
        </w:rPr>
        <w:t>saw divinity in the Lunar image. He specifie</w:t>
      </w:r>
      <w:r w:rsidR="00F507BC" w:rsidRPr="00AD2385">
        <w:rPr>
          <w:sz w:val="22"/>
          <w:szCs w:val="22"/>
        </w:rPr>
        <w:t>d</w:t>
      </w:r>
      <w:r w:rsidR="00105B6B" w:rsidRPr="00AD2385">
        <w:rPr>
          <w:sz w:val="22"/>
          <w:szCs w:val="22"/>
        </w:rPr>
        <w:t xml:space="preserve"> that the writer’s understanding of moonlight reminded him of </w:t>
      </w:r>
      <w:r w:rsidR="00171315" w:rsidRPr="00AD2385">
        <w:rPr>
          <w:sz w:val="22"/>
          <w:szCs w:val="22"/>
        </w:rPr>
        <w:t xml:space="preserve">Christ on the cross, to the extent of using Hombre </w:t>
      </w:r>
      <w:r w:rsidR="00835E6A" w:rsidRPr="00AD2385">
        <w:rPr>
          <w:sz w:val="22"/>
          <w:szCs w:val="22"/>
        </w:rPr>
        <w:t>and</w:t>
      </w:r>
      <w:r w:rsidR="00171315" w:rsidRPr="00AD2385">
        <w:rPr>
          <w:sz w:val="22"/>
          <w:szCs w:val="22"/>
        </w:rPr>
        <w:t xml:space="preserve"> Luna as syno</w:t>
      </w:r>
      <w:r w:rsidR="00835E6A" w:rsidRPr="00AD2385">
        <w:rPr>
          <w:sz w:val="22"/>
          <w:szCs w:val="22"/>
        </w:rPr>
        <w:t>nyms. Una</w:t>
      </w:r>
      <w:r w:rsidR="008F1EC3" w:rsidRPr="00AD2385">
        <w:rPr>
          <w:sz w:val="22"/>
          <w:szCs w:val="22"/>
        </w:rPr>
        <w:t>m</w:t>
      </w:r>
      <w:r w:rsidR="00835E6A" w:rsidRPr="00AD2385">
        <w:rPr>
          <w:sz w:val="22"/>
          <w:szCs w:val="22"/>
        </w:rPr>
        <w:t>u</w:t>
      </w:r>
      <w:r w:rsidR="008F1EC3" w:rsidRPr="00AD2385">
        <w:rPr>
          <w:sz w:val="22"/>
          <w:szCs w:val="22"/>
        </w:rPr>
        <w:t>n</w:t>
      </w:r>
      <w:r w:rsidR="00835E6A" w:rsidRPr="00AD2385">
        <w:rPr>
          <w:sz w:val="22"/>
          <w:szCs w:val="22"/>
        </w:rPr>
        <w:t xml:space="preserve">o connected the Christ-God relationship </w:t>
      </w:r>
      <w:r w:rsidR="00AD6640" w:rsidRPr="00AD2385">
        <w:rPr>
          <w:sz w:val="22"/>
          <w:szCs w:val="22"/>
        </w:rPr>
        <w:t>with</w:t>
      </w:r>
      <w:r w:rsidR="00835E6A" w:rsidRPr="00AD2385">
        <w:rPr>
          <w:sz w:val="22"/>
          <w:szCs w:val="22"/>
        </w:rPr>
        <w:t xml:space="preserve"> the Moon-Sun connection.</w:t>
      </w:r>
      <w:r w:rsidR="008F1EC3" w:rsidRPr="00AD2385">
        <w:rPr>
          <w:rStyle w:val="FootnoteReference"/>
          <w:sz w:val="22"/>
          <w:szCs w:val="22"/>
        </w:rPr>
        <w:footnoteReference w:id="34"/>
      </w:r>
      <w:r w:rsidR="001A4649" w:rsidRPr="00AD2385">
        <w:rPr>
          <w:sz w:val="22"/>
          <w:szCs w:val="22"/>
        </w:rPr>
        <w:t xml:space="preserve"> Notably, Unamuno’s</w:t>
      </w:r>
      <w:r w:rsidR="0033056C" w:rsidRPr="00AD2385">
        <w:rPr>
          <w:sz w:val="22"/>
          <w:szCs w:val="22"/>
        </w:rPr>
        <w:t xml:space="preserve"> </w:t>
      </w:r>
      <w:r w:rsidR="00CF4BBA" w:rsidRPr="00AD2385">
        <w:rPr>
          <w:sz w:val="22"/>
          <w:szCs w:val="22"/>
        </w:rPr>
        <w:t>relationship</w:t>
      </w:r>
      <w:r w:rsidR="001A4649" w:rsidRPr="00AD2385">
        <w:rPr>
          <w:sz w:val="22"/>
          <w:szCs w:val="22"/>
        </w:rPr>
        <w:t xml:space="preserve"> </w:t>
      </w:r>
      <w:r w:rsidR="0033056C" w:rsidRPr="00AD2385">
        <w:rPr>
          <w:sz w:val="22"/>
          <w:szCs w:val="22"/>
        </w:rPr>
        <w:t>with</w:t>
      </w:r>
      <w:r w:rsidR="001A4649" w:rsidRPr="00AD2385">
        <w:rPr>
          <w:sz w:val="22"/>
          <w:szCs w:val="22"/>
        </w:rPr>
        <w:t xml:space="preserve"> </w:t>
      </w:r>
      <w:r w:rsidR="00CF4BBA" w:rsidRPr="00AD2385">
        <w:rPr>
          <w:sz w:val="22"/>
          <w:szCs w:val="22"/>
        </w:rPr>
        <w:t>th</w:t>
      </w:r>
      <w:r w:rsidR="001A4649" w:rsidRPr="00AD2385">
        <w:rPr>
          <w:sz w:val="22"/>
          <w:szCs w:val="22"/>
        </w:rPr>
        <w:t xml:space="preserve">e </w:t>
      </w:r>
      <w:r w:rsidR="0033056C" w:rsidRPr="00AD2385">
        <w:rPr>
          <w:sz w:val="22"/>
          <w:szCs w:val="22"/>
        </w:rPr>
        <w:t>M</w:t>
      </w:r>
      <w:r w:rsidR="001A4649" w:rsidRPr="00AD2385">
        <w:rPr>
          <w:sz w:val="22"/>
          <w:szCs w:val="22"/>
        </w:rPr>
        <w:t>oon included the awareness of pain and sacrifice.</w:t>
      </w:r>
    </w:p>
    <w:p w14:paraId="348EEB81" w14:textId="69523874" w:rsidR="00C346DA" w:rsidRPr="00AD2385" w:rsidRDefault="00C346DA" w:rsidP="006C3469">
      <w:pPr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 xml:space="preserve">Calvino’s disenchanted approach, </w:t>
      </w:r>
      <w:r w:rsidR="00AC59FB" w:rsidRPr="00AD2385">
        <w:rPr>
          <w:sz w:val="22"/>
          <w:szCs w:val="22"/>
        </w:rPr>
        <w:t>as well as Ungaretti’s cautious defence of the mythical Moon</w:t>
      </w:r>
      <w:r w:rsidR="007811D4" w:rsidRPr="00AD2385">
        <w:rPr>
          <w:sz w:val="22"/>
          <w:szCs w:val="22"/>
        </w:rPr>
        <w:t>,</w:t>
      </w:r>
      <w:r w:rsidR="00AC59FB" w:rsidRPr="00AD2385">
        <w:rPr>
          <w:sz w:val="22"/>
          <w:szCs w:val="22"/>
        </w:rPr>
        <w:t xml:space="preserve"> </w:t>
      </w:r>
      <w:r w:rsidR="00832242" w:rsidRPr="00AD2385">
        <w:rPr>
          <w:sz w:val="22"/>
          <w:szCs w:val="22"/>
        </w:rPr>
        <w:t xml:space="preserve">appear to constitute literary responses to the </w:t>
      </w:r>
      <w:r w:rsidR="007811D4" w:rsidRPr="00AD2385">
        <w:rPr>
          <w:sz w:val="22"/>
          <w:szCs w:val="22"/>
        </w:rPr>
        <w:t>contemporary</w:t>
      </w:r>
      <w:r w:rsidR="00832242" w:rsidRPr="00AD2385">
        <w:rPr>
          <w:sz w:val="22"/>
          <w:szCs w:val="22"/>
        </w:rPr>
        <w:t xml:space="preserve"> disenchantment of the world. </w:t>
      </w:r>
      <w:r w:rsidR="00BD0A55" w:rsidRPr="00AD2385">
        <w:rPr>
          <w:sz w:val="22"/>
          <w:szCs w:val="22"/>
        </w:rPr>
        <w:t>Weber</w:t>
      </w:r>
      <w:r w:rsidR="007811D4" w:rsidRPr="00AD2385">
        <w:rPr>
          <w:sz w:val="22"/>
          <w:szCs w:val="22"/>
        </w:rPr>
        <w:t xml:space="preserve"> is amongst those who</w:t>
      </w:r>
      <w:r w:rsidR="00BD0A55" w:rsidRPr="00AD2385">
        <w:rPr>
          <w:sz w:val="22"/>
          <w:szCs w:val="22"/>
        </w:rPr>
        <w:t xml:space="preserve"> addressed th</w:t>
      </w:r>
      <w:r w:rsidR="007811D4" w:rsidRPr="00AD2385">
        <w:rPr>
          <w:sz w:val="22"/>
          <w:szCs w:val="22"/>
        </w:rPr>
        <w:t>is</w:t>
      </w:r>
      <w:r w:rsidR="00BD0A55" w:rsidRPr="00AD2385">
        <w:rPr>
          <w:sz w:val="22"/>
          <w:szCs w:val="22"/>
        </w:rPr>
        <w:t xml:space="preserve"> modern tendency to seek </w:t>
      </w:r>
      <w:r w:rsidR="007B66E1" w:rsidRPr="00AD2385">
        <w:rPr>
          <w:sz w:val="22"/>
          <w:szCs w:val="22"/>
        </w:rPr>
        <w:t xml:space="preserve">explanations through </w:t>
      </w:r>
      <w:r w:rsidR="00CC0164" w:rsidRPr="00AD2385">
        <w:rPr>
          <w:sz w:val="22"/>
          <w:szCs w:val="22"/>
        </w:rPr>
        <w:t xml:space="preserve">deterministic </w:t>
      </w:r>
      <w:r w:rsidR="007811D4" w:rsidRPr="00AD2385">
        <w:rPr>
          <w:sz w:val="22"/>
          <w:szCs w:val="22"/>
        </w:rPr>
        <w:t>methods</w:t>
      </w:r>
      <w:r w:rsidR="00CC0164" w:rsidRPr="00AD2385">
        <w:rPr>
          <w:sz w:val="22"/>
          <w:szCs w:val="22"/>
        </w:rPr>
        <w:t xml:space="preserve"> only</w:t>
      </w:r>
      <w:r w:rsidR="007B66E1" w:rsidRPr="00AD2385">
        <w:rPr>
          <w:sz w:val="22"/>
          <w:szCs w:val="22"/>
        </w:rPr>
        <w:t>.</w:t>
      </w:r>
      <w:r w:rsidR="00CC0164" w:rsidRPr="00AD2385">
        <w:rPr>
          <w:sz w:val="22"/>
          <w:szCs w:val="22"/>
        </w:rPr>
        <w:t xml:space="preserve"> As a consequence, this tends to push </w:t>
      </w:r>
      <w:r w:rsidR="006039F9" w:rsidRPr="00AD2385">
        <w:rPr>
          <w:sz w:val="22"/>
          <w:szCs w:val="22"/>
        </w:rPr>
        <w:t xml:space="preserve">into the background </w:t>
      </w:r>
      <w:r w:rsidR="00CC0164" w:rsidRPr="00AD2385">
        <w:rPr>
          <w:sz w:val="22"/>
          <w:szCs w:val="22"/>
        </w:rPr>
        <w:t>any possible contact with the mystical, magical and mysterious.</w:t>
      </w:r>
      <w:r w:rsidR="007B66E1" w:rsidRPr="00AD2385">
        <w:rPr>
          <w:sz w:val="22"/>
          <w:szCs w:val="22"/>
        </w:rPr>
        <w:t xml:space="preserve"> The aggressive takeover of scientific development has definitely caused a widespread detachment from </w:t>
      </w:r>
      <w:r w:rsidR="00E6057A" w:rsidRPr="00AD2385">
        <w:rPr>
          <w:sz w:val="22"/>
          <w:szCs w:val="22"/>
        </w:rPr>
        <w:t xml:space="preserve">those </w:t>
      </w:r>
      <w:r w:rsidR="007B66E1" w:rsidRPr="00AD2385">
        <w:rPr>
          <w:sz w:val="22"/>
          <w:szCs w:val="22"/>
        </w:rPr>
        <w:t xml:space="preserve">deep principles which are fundamentally ruled by invisible forces. </w:t>
      </w:r>
      <w:r w:rsidR="001C2471" w:rsidRPr="00AD2385">
        <w:rPr>
          <w:sz w:val="22"/>
          <w:szCs w:val="22"/>
        </w:rPr>
        <w:t xml:space="preserve">In an article on Weber’s sociological approach, </w:t>
      </w:r>
      <w:proofErr w:type="spellStart"/>
      <w:r w:rsidR="001C2471" w:rsidRPr="00AD2385">
        <w:rPr>
          <w:sz w:val="22"/>
          <w:szCs w:val="22"/>
        </w:rPr>
        <w:t>Kolegar</w:t>
      </w:r>
      <w:proofErr w:type="spellEnd"/>
      <w:r w:rsidR="001C2471" w:rsidRPr="00AD2385">
        <w:rPr>
          <w:sz w:val="22"/>
          <w:szCs w:val="22"/>
        </w:rPr>
        <w:t xml:space="preserve"> </w:t>
      </w:r>
      <w:r w:rsidR="003E4B46" w:rsidRPr="00AD2385">
        <w:rPr>
          <w:sz w:val="22"/>
          <w:szCs w:val="22"/>
        </w:rPr>
        <w:t>referred to how</w:t>
      </w:r>
      <w:r w:rsidR="001C2471" w:rsidRPr="00AD2385">
        <w:rPr>
          <w:sz w:val="22"/>
          <w:szCs w:val="22"/>
        </w:rPr>
        <w:t xml:space="preserve"> the </w:t>
      </w:r>
      <w:r w:rsidR="00570338" w:rsidRPr="00AD2385">
        <w:rPr>
          <w:sz w:val="22"/>
          <w:szCs w:val="22"/>
        </w:rPr>
        <w:t xml:space="preserve">modern </w:t>
      </w:r>
      <w:r w:rsidR="00D5211E" w:rsidRPr="00AD2385">
        <w:rPr>
          <w:sz w:val="22"/>
          <w:szCs w:val="22"/>
        </w:rPr>
        <w:t>‘</w:t>
      </w:r>
      <w:r w:rsidR="00570338" w:rsidRPr="00AD2385">
        <w:rPr>
          <w:sz w:val="22"/>
          <w:szCs w:val="22"/>
        </w:rPr>
        <w:t>polytheism of values</w:t>
      </w:r>
      <w:r w:rsidR="00D5211E" w:rsidRPr="00AD2385">
        <w:rPr>
          <w:sz w:val="22"/>
          <w:szCs w:val="22"/>
        </w:rPr>
        <w:t>’</w:t>
      </w:r>
      <w:r w:rsidR="001C2471" w:rsidRPr="00AD2385">
        <w:rPr>
          <w:sz w:val="22"/>
          <w:szCs w:val="22"/>
        </w:rPr>
        <w:t xml:space="preserve"> derives </w:t>
      </w:r>
      <w:r w:rsidR="002B648B" w:rsidRPr="00AD2385">
        <w:rPr>
          <w:sz w:val="22"/>
          <w:szCs w:val="22"/>
        </w:rPr>
        <w:t xml:space="preserve">directly from this </w:t>
      </w:r>
      <w:r w:rsidR="00570338" w:rsidRPr="00AD2385">
        <w:rPr>
          <w:sz w:val="22"/>
          <w:szCs w:val="22"/>
        </w:rPr>
        <w:t xml:space="preserve">global </w:t>
      </w:r>
      <w:r w:rsidR="002B648B" w:rsidRPr="00AD2385">
        <w:rPr>
          <w:sz w:val="22"/>
          <w:szCs w:val="22"/>
        </w:rPr>
        <w:t>disenchantment.</w:t>
      </w:r>
      <w:r w:rsidR="00E6057A" w:rsidRPr="00AD2385">
        <w:rPr>
          <w:rStyle w:val="FootnoteReference"/>
          <w:sz w:val="22"/>
          <w:szCs w:val="22"/>
        </w:rPr>
        <w:footnoteReference w:id="35"/>
      </w:r>
      <w:r w:rsidR="00570338" w:rsidRPr="00AD2385">
        <w:rPr>
          <w:sz w:val="22"/>
          <w:szCs w:val="22"/>
        </w:rPr>
        <w:t xml:space="preserve"> In other words, </w:t>
      </w:r>
      <w:proofErr w:type="spellStart"/>
      <w:r w:rsidR="00570338" w:rsidRPr="00AD2385">
        <w:rPr>
          <w:sz w:val="22"/>
          <w:szCs w:val="22"/>
        </w:rPr>
        <w:t>Kolegar</w:t>
      </w:r>
      <w:proofErr w:type="spellEnd"/>
      <w:r w:rsidR="00570338" w:rsidRPr="00AD2385">
        <w:rPr>
          <w:sz w:val="22"/>
          <w:szCs w:val="22"/>
        </w:rPr>
        <w:t xml:space="preserve"> explain</w:t>
      </w:r>
      <w:r w:rsidR="003E4B46" w:rsidRPr="00AD2385">
        <w:rPr>
          <w:sz w:val="22"/>
          <w:szCs w:val="22"/>
        </w:rPr>
        <w:t>ed</w:t>
      </w:r>
      <w:r w:rsidR="006A0C3C" w:rsidRPr="00AD2385">
        <w:rPr>
          <w:sz w:val="22"/>
          <w:szCs w:val="22"/>
        </w:rPr>
        <w:t xml:space="preserve"> Weber’s perspective on the apparent lack of a firm value system to adhere to, while stating that </w:t>
      </w:r>
      <w:r w:rsidR="00E775F3" w:rsidRPr="00AD2385">
        <w:rPr>
          <w:sz w:val="22"/>
          <w:szCs w:val="22"/>
        </w:rPr>
        <w:t xml:space="preserve">his </w:t>
      </w:r>
      <w:r w:rsidR="00783409" w:rsidRPr="00AD2385">
        <w:rPr>
          <w:sz w:val="22"/>
          <w:szCs w:val="22"/>
        </w:rPr>
        <w:t xml:space="preserve">writings </w:t>
      </w:r>
      <w:r w:rsidR="00E775F3" w:rsidRPr="00AD2385">
        <w:rPr>
          <w:sz w:val="22"/>
          <w:szCs w:val="22"/>
        </w:rPr>
        <w:t xml:space="preserve">on disenchantment </w:t>
      </w:r>
      <w:r w:rsidR="00783409" w:rsidRPr="00AD2385">
        <w:rPr>
          <w:sz w:val="22"/>
          <w:szCs w:val="22"/>
        </w:rPr>
        <w:t xml:space="preserve">allude to the superiority of metaphysical, non-deterministic values. </w:t>
      </w:r>
      <w:r w:rsidR="00D6598D" w:rsidRPr="00AD2385">
        <w:rPr>
          <w:sz w:val="22"/>
          <w:szCs w:val="22"/>
        </w:rPr>
        <w:t xml:space="preserve">It appears evident that </w:t>
      </w:r>
      <w:r w:rsidR="003E4B46" w:rsidRPr="00AD2385">
        <w:rPr>
          <w:sz w:val="22"/>
          <w:szCs w:val="22"/>
        </w:rPr>
        <w:t xml:space="preserve">a </w:t>
      </w:r>
      <w:r w:rsidR="00D6598D" w:rsidRPr="00AD2385">
        <w:rPr>
          <w:sz w:val="22"/>
          <w:szCs w:val="22"/>
        </w:rPr>
        <w:t>widespread rejection of awe-based observation has</w:t>
      </w:r>
      <w:r w:rsidR="00E775F3" w:rsidRPr="00AD2385">
        <w:rPr>
          <w:sz w:val="22"/>
          <w:szCs w:val="22"/>
        </w:rPr>
        <w:t xml:space="preserve"> been</w:t>
      </w:r>
      <w:r w:rsidR="00D6598D" w:rsidRPr="00AD2385">
        <w:rPr>
          <w:sz w:val="22"/>
          <w:szCs w:val="22"/>
        </w:rPr>
        <w:t xml:space="preserve"> affect</w:t>
      </w:r>
      <w:r w:rsidR="00E775F3" w:rsidRPr="00AD2385">
        <w:rPr>
          <w:sz w:val="22"/>
          <w:szCs w:val="22"/>
        </w:rPr>
        <w:t>ing</w:t>
      </w:r>
      <w:r w:rsidR="00783409" w:rsidRPr="00AD2385">
        <w:rPr>
          <w:sz w:val="22"/>
          <w:szCs w:val="22"/>
        </w:rPr>
        <w:t xml:space="preserve"> the </w:t>
      </w:r>
      <w:r w:rsidR="00E775F3" w:rsidRPr="00AD2385">
        <w:rPr>
          <w:sz w:val="22"/>
          <w:szCs w:val="22"/>
        </w:rPr>
        <w:t>post</w:t>
      </w:r>
      <w:r w:rsidR="00E22625" w:rsidRPr="00AD2385">
        <w:rPr>
          <w:sz w:val="22"/>
          <w:szCs w:val="22"/>
        </w:rPr>
        <w:t>-</w:t>
      </w:r>
      <w:r w:rsidR="00E775F3" w:rsidRPr="00AD2385">
        <w:rPr>
          <w:sz w:val="22"/>
          <w:szCs w:val="22"/>
        </w:rPr>
        <w:t>Enlightenment</w:t>
      </w:r>
      <w:r w:rsidR="00783409" w:rsidRPr="00AD2385">
        <w:rPr>
          <w:sz w:val="22"/>
          <w:szCs w:val="22"/>
        </w:rPr>
        <w:t xml:space="preserve"> world</w:t>
      </w:r>
      <w:r w:rsidR="00E775F3" w:rsidRPr="00AD2385">
        <w:rPr>
          <w:sz w:val="22"/>
          <w:szCs w:val="22"/>
        </w:rPr>
        <w:t xml:space="preserve"> quite ferociously.</w:t>
      </w:r>
      <w:r w:rsidR="00D6598D" w:rsidRPr="00AD2385">
        <w:rPr>
          <w:sz w:val="22"/>
          <w:szCs w:val="22"/>
        </w:rPr>
        <w:t xml:space="preserve"> </w:t>
      </w:r>
      <w:r w:rsidR="00E22625" w:rsidRPr="00AD2385">
        <w:rPr>
          <w:sz w:val="22"/>
          <w:szCs w:val="22"/>
        </w:rPr>
        <w:t>T</w:t>
      </w:r>
      <w:r w:rsidR="00783409" w:rsidRPr="00AD2385">
        <w:rPr>
          <w:sz w:val="22"/>
          <w:szCs w:val="22"/>
        </w:rPr>
        <w:t xml:space="preserve">he </w:t>
      </w:r>
      <w:r w:rsidR="00286FE8" w:rsidRPr="00AD2385">
        <w:rPr>
          <w:sz w:val="22"/>
          <w:szCs w:val="22"/>
        </w:rPr>
        <w:t xml:space="preserve">cultural </w:t>
      </w:r>
      <w:r w:rsidR="00783409" w:rsidRPr="00AD2385">
        <w:rPr>
          <w:sz w:val="22"/>
          <w:szCs w:val="22"/>
        </w:rPr>
        <w:t>deterioration of the Moon of Apocalypse</w:t>
      </w:r>
      <w:r w:rsidR="00286FE8" w:rsidRPr="00AD2385">
        <w:rPr>
          <w:sz w:val="22"/>
          <w:szCs w:val="22"/>
        </w:rPr>
        <w:t xml:space="preserve"> can therefore be put</w:t>
      </w:r>
      <w:r w:rsidR="00783409" w:rsidRPr="00AD2385">
        <w:rPr>
          <w:sz w:val="22"/>
          <w:szCs w:val="22"/>
        </w:rPr>
        <w:t xml:space="preserve"> in perspective</w:t>
      </w:r>
      <w:r w:rsidR="00286FE8" w:rsidRPr="00AD2385">
        <w:rPr>
          <w:sz w:val="22"/>
          <w:szCs w:val="22"/>
        </w:rPr>
        <w:t xml:space="preserve">, </w:t>
      </w:r>
      <w:r w:rsidR="005F2438" w:rsidRPr="00AD2385">
        <w:rPr>
          <w:sz w:val="22"/>
          <w:szCs w:val="22"/>
        </w:rPr>
        <w:t xml:space="preserve">by </w:t>
      </w:r>
      <w:r w:rsidR="00286FE8" w:rsidRPr="00AD2385">
        <w:rPr>
          <w:sz w:val="22"/>
          <w:szCs w:val="22"/>
        </w:rPr>
        <w:t xml:space="preserve">considering the impact of </w:t>
      </w:r>
      <w:r w:rsidR="005F2438" w:rsidRPr="00AD2385">
        <w:rPr>
          <w:sz w:val="22"/>
          <w:szCs w:val="22"/>
        </w:rPr>
        <w:t>such a lengthy process of collective rationalization</w:t>
      </w:r>
      <w:r w:rsidR="00783409" w:rsidRPr="00AD2385">
        <w:rPr>
          <w:sz w:val="22"/>
          <w:szCs w:val="22"/>
        </w:rPr>
        <w:t>. Two key moments of humanity’s scientific journey</w:t>
      </w:r>
      <w:r w:rsidR="00515E0D" w:rsidRPr="00AD2385">
        <w:rPr>
          <w:sz w:val="22"/>
          <w:szCs w:val="22"/>
        </w:rPr>
        <w:t xml:space="preserve">, namely Galileo’s telescopic </w:t>
      </w:r>
      <w:r w:rsidR="001D4D8D" w:rsidRPr="00AD2385">
        <w:rPr>
          <w:sz w:val="22"/>
          <w:szCs w:val="22"/>
        </w:rPr>
        <w:t xml:space="preserve">lunar </w:t>
      </w:r>
      <w:r w:rsidR="00515E0D" w:rsidRPr="00AD2385">
        <w:rPr>
          <w:sz w:val="22"/>
          <w:szCs w:val="22"/>
        </w:rPr>
        <w:t>observation and the Moon landing of 1969,</w:t>
      </w:r>
      <w:r w:rsidR="00783409" w:rsidRPr="00AD2385">
        <w:rPr>
          <w:sz w:val="22"/>
          <w:szCs w:val="22"/>
        </w:rPr>
        <w:t xml:space="preserve"> have been addressed in this </w:t>
      </w:r>
      <w:r w:rsidR="00515E0D" w:rsidRPr="00AD2385">
        <w:rPr>
          <w:sz w:val="22"/>
          <w:szCs w:val="22"/>
        </w:rPr>
        <w:t xml:space="preserve">investigation. </w:t>
      </w:r>
      <w:r w:rsidR="0047128E" w:rsidRPr="00AD2385">
        <w:rPr>
          <w:sz w:val="22"/>
          <w:szCs w:val="22"/>
        </w:rPr>
        <w:t xml:space="preserve">In both cases, the revelations </w:t>
      </w:r>
      <w:r w:rsidR="001D4D8D" w:rsidRPr="00AD2385">
        <w:rPr>
          <w:sz w:val="22"/>
          <w:szCs w:val="22"/>
        </w:rPr>
        <w:t>which arose from</w:t>
      </w:r>
      <w:r w:rsidR="0047128E" w:rsidRPr="00AD2385">
        <w:rPr>
          <w:sz w:val="22"/>
          <w:szCs w:val="22"/>
        </w:rPr>
        <w:t xml:space="preserve"> </w:t>
      </w:r>
      <w:r w:rsidR="00A1476C" w:rsidRPr="00AD2385">
        <w:rPr>
          <w:sz w:val="22"/>
          <w:szCs w:val="22"/>
        </w:rPr>
        <w:t>closer</w:t>
      </w:r>
      <w:r w:rsidR="0047128E" w:rsidRPr="00AD2385">
        <w:rPr>
          <w:sz w:val="22"/>
          <w:szCs w:val="22"/>
        </w:rPr>
        <w:t xml:space="preserve"> </w:t>
      </w:r>
      <w:r w:rsidR="00156DB4" w:rsidRPr="00AD2385">
        <w:rPr>
          <w:sz w:val="22"/>
          <w:szCs w:val="22"/>
        </w:rPr>
        <w:t>contact</w:t>
      </w:r>
      <w:r w:rsidR="00EE37B2" w:rsidRPr="00AD2385">
        <w:rPr>
          <w:sz w:val="22"/>
          <w:szCs w:val="22"/>
        </w:rPr>
        <w:t>s</w:t>
      </w:r>
      <w:r w:rsidR="0047128E" w:rsidRPr="00AD2385">
        <w:rPr>
          <w:sz w:val="22"/>
          <w:szCs w:val="22"/>
        </w:rPr>
        <w:t xml:space="preserve"> with Earth’s satellite have deep</w:t>
      </w:r>
      <w:r w:rsidR="00A1476C" w:rsidRPr="00AD2385">
        <w:rPr>
          <w:sz w:val="22"/>
          <w:szCs w:val="22"/>
        </w:rPr>
        <w:t>ly</w:t>
      </w:r>
      <w:r w:rsidR="0047128E" w:rsidRPr="00AD2385">
        <w:rPr>
          <w:sz w:val="22"/>
          <w:szCs w:val="22"/>
        </w:rPr>
        <w:t xml:space="preserve"> impact</w:t>
      </w:r>
      <w:r w:rsidR="00A1476C" w:rsidRPr="00AD2385">
        <w:rPr>
          <w:sz w:val="22"/>
          <w:szCs w:val="22"/>
        </w:rPr>
        <w:t>ed</w:t>
      </w:r>
      <w:r w:rsidR="0047128E" w:rsidRPr="00AD2385">
        <w:rPr>
          <w:sz w:val="22"/>
          <w:szCs w:val="22"/>
        </w:rPr>
        <w:t xml:space="preserve"> the cultural perception of the </w:t>
      </w:r>
      <w:r w:rsidR="00156DB4" w:rsidRPr="00AD2385">
        <w:rPr>
          <w:sz w:val="22"/>
          <w:szCs w:val="22"/>
        </w:rPr>
        <w:t>romanticized</w:t>
      </w:r>
      <w:r w:rsidR="00D91AB7" w:rsidRPr="00AD2385">
        <w:rPr>
          <w:sz w:val="22"/>
          <w:szCs w:val="22"/>
        </w:rPr>
        <w:t xml:space="preserve"> mythical Moon.</w:t>
      </w:r>
    </w:p>
    <w:p w14:paraId="7A07E59C" w14:textId="79EF105A" w:rsidR="00BF4782" w:rsidRPr="00BF4782" w:rsidRDefault="00813074" w:rsidP="00BF4782">
      <w:pPr>
        <w:ind w:firstLine="720"/>
        <w:jc w:val="both"/>
        <w:rPr>
          <w:sz w:val="22"/>
          <w:szCs w:val="22"/>
        </w:rPr>
      </w:pPr>
      <w:r w:rsidRPr="00AD2385">
        <w:rPr>
          <w:sz w:val="22"/>
          <w:szCs w:val="22"/>
        </w:rPr>
        <w:t xml:space="preserve">Throughout different phases of Christianity, </w:t>
      </w:r>
      <w:r w:rsidR="00446F8E" w:rsidRPr="00AD2385">
        <w:rPr>
          <w:sz w:val="22"/>
          <w:szCs w:val="22"/>
        </w:rPr>
        <w:t xml:space="preserve">the biblical narrative of </w:t>
      </w:r>
      <w:r w:rsidR="00446F8E" w:rsidRPr="00AD2385">
        <w:rPr>
          <w:i/>
          <w:iCs/>
          <w:sz w:val="22"/>
          <w:szCs w:val="22"/>
        </w:rPr>
        <w:t>Apocalypse 12</w:t>
      </w:r>
      <w:r w:rsidR="00446F8E" w:rsidRPr="0024252C">
        <w:rPr>
          <w:i/>
          <w:iCs/>
          <w:sz w:val="22"/>
          <w:szCs w:val="22"/>
        </w:rPr>
        <w:t>:1</w:t>
      </w:r>
      <w:r w:rsidR="00446F8E">
        <w:rPr>
          <w:sz w:val="22"/>
          <w:szCs w:val="22"/>
        </w:rPr>
        <w:t xml:space="preserve"> has constituted one of the main influences </w:t>
      </w:r>
      <w:r w:rsidR="0024252C">
        <w:rPr>
          <w:sz w:val="22"/>
          <w:szCs w:val="22"/>
        </w:rPr>
        <w:t>which characterized</w:t>
      </w:r>
      <w:r w:rsidR="00446F8E">
        <w:rPr>
          <w:sz w:val="22"/>
          <w:szCs w:val="22"/>
        </w:rPr>
        <w:t xml:space="preserve"> </w:t>
      </w:r>
      <w:r w:rsidRPr="00446F8E">
        <w:rPr>
          <w:sz w:val="22"/>
          <w:szCs w:val="22"/>
        </w:rPr>
        <w:t>t</w:t>
      </w:r>
      <w:r w:rsidR="00387C68" w:rsidRPr="00446F8E">
        <w:rPr>
          <w:sz w:val="22"/>
          <w:szCs w:val="22"/>
        </w:rPr>
        <w:t>he</w:t>
      </w:r>
      <w:r w:rsidR="00387C68" w:rsidRPr="00AD2385">
        <w:rPr>
          <w:sz w:val="22"/>
          <w:szCs w:val="22"/>
        </w:rPr>
        <w:t xml:space="preserve"> Moon</w:t>
      </w:r>
      <w:r w:rsidR="00AD6640" w:rsidRPr="00AD2385">
        <w:rPr>
          <w:sz w:val="22"/>
          <w:szCs w:val="22"/>
        </w:rPr>
        <w:t xml:space="preserve">’s </w:t>
      </w:r>
      <w:r w:rsidRPr="00AD2385">
        <w:rPr>
          <w:sz w:val="22"/>
          <w:szCs w:val="22"/>
        </w:rPr>
        <w:t>cultural perception</w:t>
      </w:r>
      <w:r w:rsidR="002472C9" w:rsidRPr="00AD2385">
        <w:rPr>
          <w:sz w:val="22"/>
          <w:szCs w:val="22"/>
        </w:rPr>
        <w:t xml:space="preserve">. </w:t>
      </w:r>
      <w:r w:rsidR="001102D5" w:rsidRPr="00AD2385">
        <w:rPr>
          <w:sz w:val="22"/>
          <w:szCs w:val="22"/>
        </w:rPr>
        <w:t>Moreover, t</w:t>
      </w:r>
      <w:r w:rsidR="00702D13" w:rsidRPr="00AD2385">
        <w:rPr>
          <w:sz w:val="22"/>
          <w:szCs w:val="22"/>
        </w:rPr>
        <w:t xml:space="preserve">he ideas of </w:t>
      </w:r>
      <w:r w:rsidR="00944886" w:rsidRPr="00AD2385">
        <w:rPr>
          <w:sz w:val="22"/>
          <w:szCs w:val="22"/>
        </w:rPr>
        <w:t xml:space="preserve">lunar </w:t>
      </w:r>
      <w:r w:rsidR="00702D13" w:rsidRPr="00AD2385">
        <w:rPr>
          <w:sz w:val="22"/>
          <w:szCs w:val="22"/>
        </w:rPr>
        <w:t>purity</w:t>
      </w:r>
      <w:r w:rsidR="0024252C">
        <w:rPr>
          <w:sz w:val="22"/>
          <w:szCs w:val="22"/>
        </w:rPr>
        <w:t>, perfection</w:t>
      </w:r>
      <w:r w:rsidR="00702D13" w:rsidRPr="00AD2385">
        <w:rPr>
          <w:sz w:val="22"/>
          <w:szCs w:val="22"/>
        </w:rPr>
        <w:t xml:space="preserve"> and innocence which </w:t>
      </w:r>
      <w:r w:rsidR="00AB2244" w:rsidRPr="00AD2385">
        <w:rPr>
          <w:sz w:val="22"/>
          <w:szCs w:val="22"/>
        </w:rPr>
        <w:t>have been traditionally associated with the</w:t>
      </w:r>
      <w:r w:rsidR="00AB2244" w:rsidRPr="00AD2385">
        <w:rPr>
          <w:i/>
          <w:iCs/>
          <w:sz w:val="22"/>
          <w:szCs w:val="22"/>
        </w:rPr>
        <w:t xml:space="preserve"> Signum Magnum</w:t>
      </w:r>
      <w:r w:rsidR="002472C9" w:rsidRPr="00AD2385">
        <w:rPr>
          <w:sz w:val="22"/>
          <w:szCs w:val="22"/>
        </w:rPr>
        <w:t xml:space="preserve"> </w:t>
      </w:r>
      <w:r w:rsidR="00702D13" w:rsidRPr="00AD2385">
        <w:rPr>
          <w:sz w:val="22"/>
          <w:szCs w:val="22"/>
        </w:rPr>
        <w:t xml:space="preserve">can be found even outside of </w:t>
      </w:r>
      <w:r w:rsidR="002472C9" w:rsidRPr="00AD2385">
        <w:rPr>
          <w:sz w:val="22"/>
          <w:szCs w:val="22"/>
        </w:rPr>
        <w:t>theologically inspired literature</w:t>
      </w:r>
      <w:r w:rsidR="00702D13" w:rsidRPr="00AD2385">
        <w:rPr>
          <w:sz w:val="22"/>
          <w:szCs w:val="22"/>
        </w:rPr>
        <w:t xml:space="preserve">. </w:t>
      </w:r>
      <w:r w:rsidR="009F643F" w:rsidRPr="00AD2385">
        <w:rPr>
          <w:sz w:val="22"/>
          <w:szCs w:val="22"/>
        </w:rPr>
        <w:t xml:space="preserve">With </w:t>
      </w:r>
      <w:r w:rsidR="00702D13" w:rsidRPr="00AD2385">
        <w:rPr>
          <w:sz w:val="22"/>
          <w:szCs w:val="22"/>
        </w:rPr>
        <w:t xml:space="preserve">the </w:t>
      </w:r>
      <w:r w:rsidR="009B5E49" w:rsidRPr="00AD2385">
        <w:rPr>
          <w:sz w:val="22"/>
          <w:szCs w:val="22"/>
        </w:rPr>
        <w:t>development</w:t>
      </w:r>
      <w:r w:rsidR="00702D13" w:rsidRPr="00AD2385">
        <w:rPr>
          <w:sz w:val="22"/>
          <w:szCs w:val="22"/>
        </w:rPr>
        <w:t xml:space="preserve"> of scientific observation and</w:t>
      </w:r>
      <w:r w:rsidR="001102D5" w:rsidRPr="00AD2385">
        <w:rPr>
          <w:sz w:val="22"/>
          <w:szCs w:val="22"/>
        </w:rPr>
        <w:t xml:space="preserve"> astronautical</w:t>
      </w:r>
      <w:r w:rsidR="00702D13" w:rsidRPr="00AD2385">
        <w:rPr>
          <w:sz w:val="22"/>
          <w:szCs w:val="22"/>
        </w:rPr>
        <w:t xml:space="preserve"> exploration</w:t>
      </w:r>
      <w:r w:rsidR="00CF3807" w:rsidRPr="00AD2385">
        <w:rPr>
          <w:sz w:val="22"/>
          <w:szCs w:val="22"/>
        </w:rPr>
        <w:t>,</w:t>
      </w:r>
      <w:r w:rsidR="00702D13" w:rsidRPr="00AD2385">
        <w:rPr>
          <w:sz w:val="22"/>
          <w:szCs w:val="22"/>
        </w:rPr>
        <w:t xml:space="preserve"> the supposed </w:t>
      </w:r>
      <w:r w:rsidR="00944886" w:rsidRPr="00AD2385">
        <w:rPr>
          <w:sz w:val="22"/>
          <w:szCs w:val="22"/>
        </w:rPr>
        <w:t>innocence</w:t>
      </w:r>
      <w:r w:rsidR="0084691B">
        <w:rPr>
          <w:sz w:val="22"/>
          <w:szCs w:val="22"/>
        </w:rPr>
        <w:t xml:space="preserve"> and </w:t>
      </w:r>
      <w:r w:rsidR="0024252C">
        <w:rPr>
          <w:sz w:val="22"/>
          <w:szCs w:val="22"/>
        </w:rPr>
        <w:t>flawlessness</w:t>
      </w:r>
      <w:r w:rsidR="00702D13" w:rsidRPr="00AD2385">
        <w:rPr>
          <w:sz w:val="22"/>
          <w:szCs w:val="22"/>
        </w:rPr>
        <w:t xml:space="preserve"> of the Moon </w:t>
      </w:r>
      <w:r w:rsidR="0084691B">
        <w:rPr>
          <w:sz w:val="22"/>
          <w:szCs w:val="22"/>
        </w:rPr>
        <w:t>have</w:t>
      </w:r>
      <w:r w:rsidR="00702D13" w:rsidRPr="00AD2385">
        <w:rPr>
          <w:sz w:val="22"/>
          <w:szCs w:val="22"/>
        </w:rPr>
        <w:t xml:space="preserve"> been questione</w:t>
      </w:r>
      <w:r w:rsidR="009F643F" w:rsidRPr="00AD2385">
        <w:rPr>
          <w:sz w:val="22"/>
          <w:szCs w:val="22"/>
        </w:rPr>
        <w:t>d, though</w:t>
      </w:r>
      <w:r w:rsidR="00702D13" w:rsidRPr="00AD2385">
        <w:rPr>
          <w:sz w:val="22"/>
          <w:szCs w:val="22"/>
        </w:rPr>
        <w:t>.</w:t>
      </w:r>
      <w:r w:rsidR="00BA1903" w:rsidRPr="00AD2385">
        <w:rPr>
          <w:sz w:val="22"/>
          <w:szCs w:val="22"/>
        </w:rPr>
        <w:t xml:space="preserve"> </w:t>
      </w:r>
      <w:r w:rsidR="00BB1FBC" w:rsidRPr="00AD2385">
        <w:rPr>
          <w:sz w:val="22"/>
          <w:szCs w:val="22"/>
        </w:rPr>
        <w:t xml:space="preserve">From </w:t>
      </w:r>
      <w:r w:rsidR="006F5D3E" w:rsidRPr="00AD2385">
        <w:rPr>
          <w:sz w:val="22"/>
          <w:szCs w:val="22"/>
        </w:rPr>
        <w:t xml:space="preserve">theological, </w:t>
      </w:r>
      <w:r w:rsidR="00BB1FBC" w:rsidRPr="00AD2385">
        <w:rPr>
          <w:sz w:val="22"/>
          <w:szCs w:val="22"/>
        </w:rPr>
        <w:t xml:space="preserve">artistic and </w:t>
      </w:r>
      <w:r w:rsidR="009F643F" w:rsidRPr="00AD2385">
        <w:rPr>
          <w:sz w:val="22"/>
          <w:szCs w:val="22"/>
        </w:rPr>
        <w:t>literary</w:t>
      </w:r>
      <w:r w:rsidR="00BB1FBC" w:rsidRPr="00AD2385">
        <w:rPr>
          <w:sz w:val="22"/>
          <w:szCs w:val="22"/>
        </w:rPr>
        <w:t xml:space="preserve"> point</w:t>
      </w:r>
      <w:r w:rsidR="00342568" w:rsidRPr="00AD2385">
        <w:rPr>
          <w:sz w:val="22"/>
          <w:szCs w:val="22"/>
        </w:rPr>
        <w:t>s</w:t>
      </w:r>
      <w:r w:rsidR="00BB1FBC" w:rsidRPr="00AD2385">
        <w:rPr>
          <w:sz w:val="22"/>
          <w:szCs w:val="22"/>
        </w:rPr>
        <w:t xml:space="preserve"> of view, </w:t>
      </w:r>
      <w:r w:rsidR="00DC68DA" w:rsidRPr="00AD2385">
        <w:rPr>
          <w:sz w:val="22"/>
          <w:szCs w:val="22"/>
        </w:rPr>
        <w:t>the profoundly enchanting aspect of the satellite</w:t>
      </w:r>
      <w:r w:rsidR="00DC68DA">
        <w:rPr>
          <w:sz w:val="22"/>
          <w:szCs w:val="22"/>
        </w:rPr>
        <w:t xml:space="preserve"> still appears quite strong, so</w:t>
      </w:r>
      <w:r w:rsidR="00DC68DA" w:rsidRPr="00AD2385">
        <w:rPr>
          <w:sz w:val="22"/>
          <w:szCs w:val="22"/>
        </w:rPr>
        <w:t xml:space="preserve"> </w:t>
      </w:r>
      <w:r w:rsidR="00BB1FBC" w:rsidRPr="00AD2385">
        <w:rPr>
          <w:sz w:val="22"/>
          <w:szCs w:val="22"/>
        </w:rPr>
        <w:t>t</w:t>
      </w:r>
      <w:r w:rsidR="00B02BB7" w:rsidRPr="00AD2385">
        <w:rPr>
          <w:sz w:val="22"/>
          <w:szCs w:val="22"/>
        </w:rPr>
        <w:t>his mutating perception appears not to have undermined</w:t>
      </w:r>
      <w:r w:rsidR="00DC68DA">
        <w:rPr>
          <w:sz w:val="22"/>
          <w:szCs w:val="22"/>
        </w:rPr>
        <w:t xml:space="preserve"> the mythical side of </w:t>
      </w:r>
      <w:r w:rsidR="00E87073">
        <w:rPr>
          <w:sz w:val="22"/>
          <w:szCs w:val="22"/>
        </w:rPr>
        <w:t>the Earth’s companion</w:t>
      </w:r>
      <w:r w:rsidR="00B02BB7" w:rsidRPr="00AD2385">
        <w:rPr>
          <w:sz w:val="22"/>
          <w:szCs w:val="22"/>
        </w:rPr>
        <w:t xml:space="preserve">. </w:t>
      </w:r>
      <w:r w:rsidR="009F643F" w:rsidRPr="00AD2385">
        <w:rPr>
          <w:sz w:val="22"/>
          <w:szCs w:val="22"/>
        </w:rPr>
        <w:t>T</w:t>
      </w:r>
      <w:r w:rsidR="00A63079" w:rsidRPr="00AD2385">
        <w:rPr>
          <w:sz w:val="22"/>
          <w:szCs w:val="22"/>
        </w:rPr>
        <w:t xml:space="preserve">he collective symbiosis that </w:t>
      </w:r>
      <w:r w:rsidR="0053792D">
        <w:rPr>
          <w:sz w:val="22"/>
          <w:szCs w:val="22"/>
        </w:rPr>
        <w:t xml:space="preserve">naturally </w:t>
      </w:r>
      <w:r w:rsidR="00A63079" w:rsidRPr="00AD2385">
        <w:rPr>
          <w:sz w:val="22"/>
          <w:szCs w:val="22"/>
        </w:rPr>
        <w:t xml:space="preserve">exists between the </w:t>
      </w:r>
      <w:r w:rsidR="0053792D">
        <w:rPr>
          <w:sz w:val="22"/>
          <w:szCs w:val="22"/>
        </w:rPr>
        <w:t>Moon</w:t>
      </w:r>
      <w:r w:rsidR="00A63079" w:rsidRPr="00AD2385">
        <w:rPr>
          <w:sz w:val="22"/>
          <w:szCs w:val="22"/>
        </w:rPr>
        <w:t xml:space="preserve"> and life on Earth remains </w:t>
      </w:r>
      <w:r w:rsidR="00342568" w:rsidRPr="00AD2385">
        <w:rPr>
          <w:sz w:val="22"/>
          <w:szCs w:val="22"/>
        </w:rPr>
        <w:t xml:space="preserve">firmly </w:t>
      </w:r>
      <w:r w:rsidR="00CF3807" w:rsidRPr="00AD2385">
        <w:rPr>
          <w:sz w:val="22"/>
          <w:szCs w:val="22"/>
        </w:rPr>
        <w:t>connected with</w:t>
      </w:r>
      <w:r w:rsidR="00CF3807">
        <w:rPr>
          <w:sz w:val="22"/>
          <w:szCs w:val="22"/>
        </w:rPr>
        <w:t xml:space="preserve"> </w:t>
      </w:r>
      <w:r w:rsidR="00991C75">
        <w:rPr>
          <w:sz w:val="22"/>
          <w:szCs w:val="22"/>
        </w:rPr>
        <w:t>humanity’s</w:t>
      </w:r>
      <w:r w:rsidR="00CF3807">
        <w:rPr>
          <w:sz w:val="22"/>
          <w:szCs w:val="22"/>
        </w:rPr>
        <w:t xml:space="preserve"> </w:t>
      </w:r>
      <w:r w:rsidR="00342568">
        <w:rPr>
          <w:sz w:val="22"/>
          <w:szCs w:val="22"/>
        </w:rPr>
        <w:t>endless inner</w:t>
      </w:r>
      <w:r w:rsidR="00CF3807">
        <w:rPr>
          <w:sz w:val="22"/>
          <w:szCs w:val="22"/>
        </w:rPr>
        <w:t xml:space="preserve"> quest for </w:t>
      </w:r>
      <w:r w:rsidR="00482046">
        <w:rPr>
          <w:sz w:val="22"/>
          <w:szCs w:val="22"/>
        </w:rPr>
        <w:t>affection.</w:t>
      </w:r>
    </w:p>
    <w:bookmarkEnd w:id="0"/>
    <w:bookmarkEnd w:id="1"/>
    <w:p w14:paraId="440F7680" w14:textId="2AC6DA62" w:rsidR="003D54B4" w:rsidRPr="003D610C" w:rsidRDefault="0043751C" w:rsidP="003D610C">
      <w:pPr>
        <w:pStyle w:val="Heading2"/>
        <w:pageBreakBefore/>
        <w:rPr>
          <w:i w:val="0"/>
          <w:iCs/>
        </w:rPr>
      </w:pPr>
      <w:r w:rsidRPr="003D610C">
        <w:rPr>
          <w:i w:val="0"/>
          <w:iCs/>
        </w:rPr>
        <w:lastRenderedPageBreak/>
        <w:t>Bibliography</w:t>
      </w:r>
    </w:p>
    <w:p w14:paraId="233E8C5F" w14:textId="2041E704" w:rsidR="003D54B4" w:rsidRPr="003D54B4" w:rsidRDefault="003D54B4" w:rsidP="0043751C">
      <w:pPr>
        <w:jc w:val="both"/>
        <w:rPr>
          <w:b/>
          <w:bCs/>
          <w:sz w:val="22"/>
          <w:szCs w:val="22"/>
        </w:rPr>
      </w:pPr>
      <w:r w:rsidRPr="003D54B4">
        <w:rPr>
          <w:b/>
          <w:bCs/>
          <w:sz w:val="22"/>
          <w:szCs w:val="22"/>
        </w:rPr>
        <w:t>Primary Sources</w:t>
      </w:r>
    </w:p>
    <w:p w14:paraId="500BF83A" w14:textId="763E98DE" w:rsidR="0043751C" w:rsidRPr="0043751C" w:rsidRDefault="0043751C" w:rsidP="0043751C">
      <w:pPr>
        <w:jc w:val="both"/>
        <w:rPr>
          <w:sz w:val="22"/>
          <w:szCs w:val="22"/>
        </w:rPr>
      </w:pPr>
      <w:r w:rsidRPr="0043751C">
        <w:rPr>
          <w:sz w:val="22"/>
          <w:szCs w:val="22"/>
        </w:rPr>
        <w:t xml:space="preserve">Alighieri, D. (1961). </w:t>
      </w:r>
      <w:r w:rsidRPr="00A835B4">
        <w:rPr>
          <w:i/>
          <w:iCs/>
          <w:sz w:val="22"/>
          <w:szCs w:val="22"/>
        </w:rPr>
        <w:t>The Divine Comedy: Volume 3: Paradiso</w:t>
      </w:r>
      <w:r w:rsidRPr="0043751C">
        <w:rPr>
          <w:sz w:val="22"/>
          <w:szCs w:val="22"/>
        </w:rPr>
        <w:t xml:space="preserve"> (trans. Sinclair, John D.). Oxford: Oxford University Press.</w:t>
      </w:r>
    </w:p>
    <w:p w14:paraId="4B440D77" w14:textId="5C99FCE6" w:rsidR="0043751C" w:rsidRDefault="0043751C" w:rsidP="0043751C">
      <w:pPr>
        <w:jc w:val="both"/>
        <w:rPr>
          <w:sz w:val="22"/>
          <w:szCs w:val="22"/>
        </w:rPr>
      </w:pPr>
      <w:r w:rsidRPr="0043751C">
        <w:rPr>
          <w:sz w:val="22"/>
          <w:szCs w:val="22"/>
        </w:rPr>
        <w:t xml:space="preserve">Anonymous. (1680-1682). </w:t>
      </w:r>
      <w:r w:rsidRPr="00A835B4">
        <w:rPr>
          <w:i/>
          <w:iCs/>
          <w:sz w:val="22"/>
          <w:szCs w:val="22"/>
        </w:rPr>
        <w:t>The Holy Bible Containing the Old Testament and the New</w:t>
      </w:r>
      <w:r w:rsidRPr="0043751C">
        <w:rPr>
          <w:sz w:val="22"/>
          <w:szCs w:val="22"/>
        </w:rPr>
        <w:t>. Oxford.</w:t>
      </w:r>
    </w:p>
    <w:p w14:paraId="0E72527A" w14:textId="231B046C" w:rsidR="0043751C" w:rsidRPr="003D54B4" w:rsidRDefault="003D54B4" w:rsidP="0043751C">
      <w:pPr>
        <w:jc w:val="both"/>
        <w:rPr>
          <w:b/>
          <w:bCs/>
          <w:sz w:val="22"/>
          <w:szCs w:val="22"/>
        </w:rPr>
      </w:pPr>
      <w:r w:rsidRPr="003D54B4">
        <w:rPr>
          <w:b/>
          <w:bCs/>
          <w:sz w:val="22"/>
          <w:szCs w:val="22"/>
        </w:rPr>
        <w:t>Secondary Sources</w:t>
      </w:r>
    </w:p>
    <w:p w14:paraId="4E33F6A0" w14:textId="0CC576FC" w:rsidR="0043751C" w:rsidRPr="003D610C" w:rsidRDefault="0043751C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Assante, M. S. (2015). </w:t>
      </w:r>
      <w:r w:rsidRPr="00A835B4">
        <w:rPr>
          <w:i/>
          <w:iCs/>
          <w:sz w:val="22"/>
          <w:szCs w:val="22"/>
        </w:rPr>
        <w:t xml:space="preserve">La terra vista da </w:t>
      </w:r>
      <w:proofErr w:type="spellStart"/>
      <w:r w:rsidRPr="00A835B4">
        <w:rPr>
          <w:i/>
          <w:iCs/>
          <w:sz w:val="22"/>
          <w:szCs w:val="22"/>
        </w:rPr>
        <w:t>lontano</w:t>
      </w:r>
      <w:proofErr w:type="spellEnd"/>
      <w:r w:rsidRPr="00A835B4">
        <w:rPr>
          <w:i/>
          <w:iCs/>
          <w:sz w:val="22"/>
          <w:szCs w:val="22"/>
        </w:rPr>
        <w:t xml:space="preserve">: Montale, Ungaretti e </w:t>
      </w:r>
      <w:proofErr w:type="spellStart"/>
      <w:r w:rsidRPr="00A835B4">
        <w:rPr>
          <w:i/>
          <w:iCs/>
          <w:sz w:val="22"/>
          <w:szCs w:val="22"/>
        </w:rPr>
        <w:t>Zanzotto</w:t>
      </w:r>
      <w:proofErr w:type="spellEnd"/>
      <w:r w:rsidRPr="00A835B4">
        <w:rPr>
          <w:i/>
          <w:iCs/>
          <w:sz w:val="22"/>
          <w:szCs w:val="22"/>
        </w:rPr>
        <w:t xml:space="preserve"> e le </w:t>
      </w:r>
      <w:proofErr w:type="spellStart"/>
      <w:r w:rsidRPr="00A835B4">
        <w:rPr>
          <w:i/>
          <w:iCs/>
          <w:sz w:val="22"/>
          <w:szCs w:val="22"/>
        </w:rPr>
        <w:t>missioni</w:t>
      </w:r>
      <w:proofErr w:type="spellEnd"/>
      <w:r w:rsidRPr="00A835B4">
        <w:rPr>
          <w:i/>
          <w:iCs/>
          <w:sz w:val="22"/>
          <w:szCs w:val="22"/>
        </w:rPr>
        <w:t xml:space="preserve"> </w:t>
      </w:r>
      <w:proofErr w:type="spellStart"/>
      <w:r w:rsidRPr="00A835B4">
        <w:rPr>
          <w:i/>
          <w:iCs/>
          <w:sz w:val="22"/>
          <w:szCs w:val="22"/>
        </w:rPr>
        <w:t>lunari</w:t>
      </w:r>
      <w:proofErr w:type="spellEnd"/>
      <w:r w:rsidRPr="003D610C">
        <w:rPr>
          <w:sz w:val="22"/>
          <w:szCs w:val="22"/>
        </w:rPr>
        <w:t xml:space="preserve">. Pisa: Fabrizio Serra </w:t>
      </w:r>
      <w:proofErr w:type="spellStart"/>
      <w:r w:rsidRPr="003D610C">
        <w:rPr>
          <w:sz w:val="22"/>
          <w:szCs w:val="22"/>
        </w:rPr>
        <w:t>Editore</w:t>
      </w:r>
      <w:proofErr w:type="spellEnd"/>
      <w:r w:rsidRPr="003D610C">
        <w:rPr>
          <w:sz w:val="22"/>
          <w:szCs w:val="22"/>
        </w:rPr>
        <w:t>.</w:t>
      </w:r>
    </w:p>
    <w:p w14:paraId="3A8929DF" w14:textId="77777777" w:rsidR="0043751C" w:rsidRPr="003D610C" w:rsidRDefault="0043751C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Beal, R. S. (1985). </w:t>
      </w:r>
      <w:r w:rsidRPr="00A835B4">
        <w:rPr>
          <w:i/>
          <w:iCs/>
          <w:sz w:val="22"/>
          <w:szCs w:val="22"/>
        </w:rPr>
        <w:t>Beatrice in the Sun: A Vision from Apocalypse</w:t>
      </w:r>
      <w:r w:rsidRPr="003D610C">
        <w:rPr>
          <w:sz w:val="22"/>
          <w:szCs w:val="22"/>
        </w:rPr>
        <w:t>. Dante Studies, with the Annual Report of the Dante Society, no. 103.</w:t>
      </w:r>
    </w:p>
    <w:p w14:paraId="3B18305F" w14:textId="77777777" w:rsidR="0043751C" w:rsidRPr="003D610C" w:rsidRDefault="0043751C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Beal, R. S. (1996). </w:t>
      </w:r>
      <w:r w:rsidRPr="00A835B4">
        <w:rPr>
          <w:i/>
          <w:iCs/>
          <w:sz w:val="22"/>
          <w:szCs w:val="22"/>
        </w:rPr>
        <w:t>Bonaventure, Dante and the Apocalyptic Woman Clothed with the Sun</w:t>
      </w:r>
      <w:r w:rsidRPr="003D610C">
        <w:rPr>
          <w:sz w:val="22"/>
          <w:szCs w:val="22"/>
        </w:rPr>
        <w:t>. Dante Studies, with the Annual Report of the Dante Society.</w:t>
      </w:r>
    </w:p>
    <w:p w14:paraId="2A04769E" w14:textId="77777777" w:rsidR="0043751C" w:rsidRPr="003D610C" w:rsidRDefault="0043751C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Burkert, W. (1982). </w:t>
      </w:r>
      <w:r w:rsidRPr="00A835B4">
        <w:rPr>
          <w:i/>
          <w:iCs/>
          <w:sz w:val="22"/>
          <w:szCs w:val="22"/>
        </w:rPr>
        <w:t>Structure and History in Greek Mythology and Ritual</w:t>
      </w:r>
      <w:r w:rsidRPr="003D610C">
        <w:rPr>
          <w:sz w:val="22"/>
          <w:szCs w:val="22"/>
        </w:rPr>
        <w:t>. Berkeley: University of California Press.</w:t>
      </w:r>
    </w:p>
    <w:p w14:paraId="406BF538" w14:textId="2CFFBB9C" w:rsidR="00E44B0D" w:rsidRDefault="000751CA" w:rsidP="003D610C">
      <w:pPr>
        <w:jc w:val="both"/>
        <w:rPr>
          <w:sz w:val="22"/>
          <w:szCs w:val="22"/>
        </w:rPr>
      </w:pPr>
      <w:r w:rsidRPr="000751CA">
        <w:rPr>
          <w:sz w:val="22"/>
          <w:szCs w:val="22"/>
        </w:rPr>
        <w:t>Campion, </w:t>
      </w:r>
      <w:r>
        <w:rPr>
          <w:sz w:val="22"/>
          <w:szCs w:val="22"/>
        </w:rPr>
        <w:t>N. (2009).</w:t>
      </w:r>
      <w:r w:rsidRPr="000751CA">
        <w:rPr>
          <w:sz w:val="22"/>
          <w:szCs w:val="22"/>
        </w:rPr>
        <w:t> </w:t>
      </w:r>
      <w:r w:rsidRPr="00A835B4">
        <w:rPr>
          <w:i/>
          <w:iCs/>
          <w:sz w:val="22"/>
          <w:szCs w:val="22"/>
        </w:rPr>
        <w:t>A History of Western Astrology Volume II: The Medieval and Modern Worlds</w:t>
      </w:r>
      <w:r w:rsidRPr="000751CA">
        <w:rPr>
          <w:sz w:val="22"/>
          <w:szCs w:val="22"/>
        </w:rPr>
        <w:t>. United Kingdom, Bloomsbury Publishing</w:t>
      </w:r>
      <w:r w:rsidR="00E44B0D">
        <w:rPr>
          <w:sz w:val="22"/>
          <w:szCs w:val="22"/>
        </w:rPr>
        <w:t>.</w:t>
      </w:r>
    </w:p>
    <w:p w14:paraId="08475788" w14:textId="79AEC296" w:rsidR="0043751C" w:rsidRPr="003D610C" w:rsidRDefault="0043751C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Chappell, M. (1975, March). </w:t>
      </w:r>
      <w:proofErr w:type="spellStart"/>
      <w:r w:rsidRPr="00BE29A5">
        <w:rPr>
          <w:i/>
          <w:iCs/>
          <w:sz w:val="22"/>
          <w:szCs w:val="22"/>
        </w:rPr>
        <w:t>Cigoli</w:t>
      </w:r>
      <w:proofErr w:type="spellEnd"/>
      <w:r w:rsidRPr="00BE29A5">
        <w:rPr>
          <w:i/>
          <w:iCs/>
          <w:sz w:val="22"/>
          <w:szCs w:val="22"/>
        </w:rPr>
        <w:t>, Galileo, and Invidia</w:t>
      </w:r>
      <w:r w:rsidRPr="003D610C">
        <w:rPr>
          <w:sz w:val="22"/>
          <w:szCs w:val="22"/>
        </w:rPr>
        <w:t>. The Art Bulletin, Vol. 57, No. 1.</w:t>
      </w:r>
    </w:p>
    <w:p w14:paraId="33F59E80" w14:textId="77777777" w:rsidR="0043751C" w:rsidRPr="003D610C" w:rsidRDefault="0043751C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Garofalo, S. (1968). </w:t>
      </w:r>
      <w:r w:rsidRPr="00AD2385">
        <w:rPr>
          <w:i/>
          <w:iCs/>
          <w:sz w:val="22"/>
          <w:szCs w:val="22"/>
        </w:rPr>
        <w:t>The Moon in the Poetry of Leopardi and Unamuno</w:t>
      </w:r>
      <w:r w:rsidRPr="003D610C">
        <w:rPr>
          <w:sz w:val="22"/>
          <w:szCs w:val="22"/>
        </w:rPr>
        <w:t xml:space="preserve">. </w:t>
      </w:r>
      <w:proofErr w:type="spellStart"/>
      <w:r w:rsidRPr="003D610C">
        <w:rPr>
          <w:sz w:val="22"/>
          <w:szCs w:val="22"/>
        </w:rPr>
        <w:t>Italica</w:t>
      </w:r>
      <w:proofErr w:type="spellEnd"/>
      <w:r w:rsidRPr="003D610C">
        <w:rPr>
          <w:sz w:val="22"/>
          <w:szCs w:val="22"/>
        </w:rPr>
        <w:t>, vol. 45, no. 3.</w:t>
      </w:r>
    </w:p>
    <w:p w14:paraId="70CE60C6" w14:textId="77777777" w:rsidR="0043751C" w:rsidRPr="003D610C" w:rsidRDefault="0043751C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Harrington, P. (1988). </w:t>
      </w:r>
      <w:r w:rsidRPr="00AD2385">
        <w:rPr>
          <w:i/>
          <w:iCs/>
          <w:sz w:val="22"/>
          <w:szCs w:val="22"/>
        </w:rPr>
        <w:t>Mother of Death, Mother of Rebirth: The Mexican Virgin of Guadalupe</w:t>
      </w:r>
      <w:r w:rsidRPr="003D610C">
        <w:rPr>
          <w:sz w:val="22"/>
          <w:szCs w:val="22"/>
        </w:rPr>
        <w:t>. Journal of the American Academy of Religion, vol. 56, no. 1.</w:t>
      </w:r>
    </w:p>
    <w:p w14:paraId="167AB10C" w14:textId="2725185C" w:rsidR="000E2583" w:rsidRPr="00D3457F" w:rsidRDefault="000E2583" w:rsidP="003D610C">
      <w:pPr>
        <w:jc w:val="both"/>
        <w:rPr>
          <w:sz w:val="22"/>
          <w:szCs w:val="22"/>
        </w:rPr>
      </w:pPr>
      <w:r w:rsidRPr="00D3457F">
        <w:rPr>
          <w:sz w:val="22"/>
          <w:szCs w:val="22"/>
        </w:rPr>
        <w:t xml:space="preserve">Kolegar, Ferdinand (1964). </w:t>
      </w:r>
      <w:r w:rsidRPr="00AD2385">
        <w:rPr>
          <w:i/>
          <w:iCs/>
          <w:sz w:val="22"/>
          <w:szCs w:val="22"/>
        </w:rPr>
        <w:t>The Concept of ‘Rationalization’ and Cultural Pessimism in Max Weber’s Sociology</w:t>
      </w:r>
      <w:r w:rsidRPr="00D3457F">
        <w:rPr>
          <w:sz w:val="22"/>
          <w:szCs w:val="22"/>
        </w:rPr>
        <w:t>. The Sociological Quarterly, vol. 5, no. 4.</w:t>
      </w:r>
    </w:p>
    <w:p w14:paraId="1644AA76" w14:textId="733D6C8F" w:rsidR="003D610C" w:rsidRPr="00D3457F" w:rsidRDefault="003D610C" w:rsidP="003D610C">
      <w:pPr>
        <w:jc w:val="both"/>
        <w:rPr>
          <w:sz w:val="22"/>
          <w:szCs w:val="22"/>
        </w:rPr>
      </w:pPr>
      <w:r w:rsidRPr="00D3457F">
        <w:rPr>
          <w:sz w:val="22"/>
          <w:szCs w:val="22"/>
        </w:rPr>
        <w:t xml:space="preserve">Maggiore, R.(2016). </w:t>
      </w:r>
      <w:r w:rsidRPr="00AD2385">
        <w:rPr>
          <w:i/>
          <w:iCs/>
          <w:sz w:val="22"/>
          <w:szCs w:val="22"/>
        </w:rPr>
        <w:t>CALVINO, LEOPARDI E LA LUNA, « TRA LEVITAZIONE DESIDERATA E PRIVAZIONE SOFFERTA »</w:t>
      </w:r>
      <w:r w:rsidRPr="00D3457F">
        <w:rPr>
          <w:sz w:val="22"/>
          <w:szCs w:val="22"/>
        </w:rPr>
        <w:t>. Studi Novecenteschi, vol. 43, no. 92.</w:t>
      </w:r>
    </w:p>
    <w:p w14:paraId="386388B0" w14:textId="77777777" w:rsidR="0043751C" w:rsidRPr="003D610C" w:rsidRDefault="0043751C" w:rsidP="003D610C">
      <w:pPr>
        <w:jc w:val="both"/>
        <w:rPr>
          <w:sz w:val="22"/>
          <w:szCs w:val="22"/>
        </w:rPr>
      </w:pPr>
      <w:proofErr w:type="spellStart"/>
      <w:r w:rsidRPr="003D610C">
        <w:rPr>
          <w:sz w:val="22"/>
          <w:szCs w:val="22"/>
        </w:rPr>
        <w:t>Magionami</w:t>
      </w:r>
      <w:proofErr w:type="spellEnd"/>
      <w:r w:rsidRPr="003D610C">
        <w:rPr>
          <w:sz w:val="22"/>
          <w:szCs w:val="22"/>
        </w:rPr>
        <w:t xml:space="preserve">, P. (2009). </w:t>
      </w:r>
      <w:r w:rsidRPr="00AD2385">
        <w:rPr>
          <w:i/>
          <w:iCs/>
          <w:sz w:val="22"/>
          <w:szCs w:val="22"/>
        </w:rPr>
        <w:t xml:space="preserve">Gli anni </w:t>
      </w:r>
      <w:proofErr w:type="spellStart"/>
      <w:r w:rsidRPr="00AD2385">
        <w:rPr>
          <w:i/>
          <w:iCs/>
          <w:sz w:val="22"/>
          <w:szCs w:val="22"/>
        </w:rPr>
        <w:t>della</w:t>
      </w:r>
      <w:proofErr w:type="spellEnd"/>
      <w:r w:rsidRPr="00AD2385">
        <w:rPr>
          <w:i/>
          <w:iCs/>
          <w:sz w:val="22"/>
          <w:szCs w:val="22"/>
        </w:rPr>
        <w:t xml:space="preserve"> Luna: 1950-1972: </w:t>
      </w:r>
      <w:proofErr w:type="spellStart"/>
      <w:r w:rsidRPr="00AD2385">
        <w:rPr>
          <w:i/>
          <w:iCs/>
          <w:sz w:val="22"/>
          <w:szCs w:val="22"/>
        </w:rPr>
        <w:t>l’epoca</w:t>
      </w:r>
      <w:proofErr w:type="spellEnd"/>
      <w:r w:rsidRPr="00AD2385">
        <w:rPr>
          <w:i/>
          <w:iCs/>
          <w:sz w:val="22"/>
          <w:szCs w:val="22"/>
        </w:rPr>
        <w:t xml:space="preserve"> </w:t>
      </w:r>
      <w:proofErr w:type="spellStart"/>
      <w:r w:rsidRPr="00AD2385">
        <w:rPr>
          <w:i/>
          <w:iCs/>
          <w:sz w:val="22"/>
          <w:szCs w:val="22"/>
        </w:rPr>
        <w:t>d’oro</w:t>
      </w:r>
      <w:proofErr w:type="spellEnd"/>
      <w:r w:rsidRPr="00AD2385">
        <w:rPr>
          <w:i/>
          <w:iCs/>
          <w:sz w:val="22"/>
          <w:szCs w:val="22"/>
        </w:rPr>
        <w:t xml:space="preserve"> </w:t>
      </w:r>
      <w:proofErr w:type="spellStart"/>
      <w:r w:rsidRPr="00AD2385">
        <w:rPr>
          <w:i/>
          <w:iCs/>
          <w:sz w:val="22"/>
          <w:szCs w:val="22"/>
        </w:rPr>
        <w:t>della</w:t>
      </w:r>
      <w:proofErr w:type="spellEnd"/>
      <w:r w:rsidRPr="00AD2385">
        <w:rPr>
          <w:i/>
          <w:iCs/>
          <w:sz w:val="22"/>
          <w:szCs w:val="22"/>
        </w:rPr>
        <w:t xml:space="preserve"> </w:t>
      </w:r>
      <w:proofErr w:type="spellStart"/>
      <w:r w:rsidRPr="00AD2385">
        <w:rPr>
          <w:i/>
          <w:iCs/>
          <w:sz w:val="22"/>
          <w:szCs w:val="22"/>
        </w:rPr>
        <w:t>corsa</w:t>
      </w:r>
      <w:proofErr w:type="spellEnd"/>
      <w:r w:rsidRPr="00AD2385">
        <w:rPr>
          <w:i/>
          <w:iCs/>
          <w:sz w:val="22"/>
          <w:szCs w:val="22"/>
        </w:rPr>
        <w:t xml:space="preserve"> </w:t>
      </w:r>
      <w:proofErr w:type="spellStart"/>
      <w:r w:rsidRPr="00AD2385">
        <w:rPr>
          <w:i/>
          <w:iCs/>
          <w:sz w:val="22"/>
          <w:szCs w:val="22"/>
        </w:rPr>
        <w:t>allo</w:t>
      </w:r>
      <w:proofErr w:type="spellEnd"/>
      <w:r w:rsidRPr="00AD2385">
        <w:rPr>
          <w:i/>
          <w:iCs/>
          <w:sz w:val="22"/>
          <w:szCs w:val="22"/>
        </w:rPr>
        <w:t xml:space="preserve"> </w:t>
      </w:r>
      <w:proofErr w:type="spellStart"/>
      <w:r w:rsidRPr="00AD2385">
        <w:rPr>
          <w:i/>
          <w:iCs/>
          <w:sz w:val="22"/>
          <w:szCs w:val="22"/>
        </w:rPr>
        <w:t>spazio</w:t>
      </w:r>
      <w:proofErr w:type="spellEnd"/>
      <w:r w:rsidRPr="003D610C">
        <w:rPr>
          <w:sz w:val="22"/>
          <w:szCs w:val="22"/>
        </w:rPr>
        <w:t>. Milan: Springer Science &amp; Business Media.</w:t>
      </w:r>
    </w:p>
    <w:p w14:paraId="012C8679" w14:textId="77777777" w:rsidR="0043751C" w:rsidRPr="003D610C" w:rsidRDefault="0043751C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Ostrow, S. F. (1996, June). </w:t>
      </w:r>
      <w:proofErr w:type="spellStart"/>
      <w:r w:rsidRPr="00AD2385">
        <w:rPr>
          <w:i/>
          <w:iCs/>
          <w:sz w:val="22"/>
          <w:szCs w:val="22"/>
        </w:rPr>
        <w:t>Cigoli’s</w:t>
      </w:r>
      <w:proofErr w:type="spellEnd"/>
      <w:r w:rsidRPr="00AD2385">
        <w:rPr>
          <w:i/>
          <w:iCs/>
          <w:sz w:val="22"/>
          <w:szCs w:val="22"/>
        </w:rPr>
        <w:t xml:space="preserve"> Immacolata and Galileo’s Moon: Astronomy and the Virgin in Early Seicento Rome</w:t>
      </w:r>
      <w:r w:rsidRPr="003D610C">
        <w:rPr>
          <w:sz w:val="22"/>
          <w:szCs w:val="22"/>
        </w:rPr>
        <w:t>. The Art Bulletin, Vol. 78, No. 2.</w:t>
      </w:r>
    </w:p>
    <w:p w14:paraId="242F88D4" w14:textId="77777777" w:rsidR="0043751C" w:rsidRPr="003D610C" w:rsidRDefault="0043751C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Panofsky, E. (1956). </w:t>
      </w:r>
      <w:r w:rsidRPr="00AD2385">
        <w:rPr>
          <w:i/>
          <w:iCs/>
          <w:sz w:val="22"/>
          <w:szCs w:val="22"/>
        </w:rPr>
        <w:t>Galileo as a Critic of the Arts: Aesthetic Attitude and Scientific Thought</w:t>
      </w:r>
      <w:r w:rsidRPr="003D610C">
        <w:rPr>
          <w:sz w:val="22"/>
          <w:szCs w:val="22"/>
        </w:rPr>
        <w:t>. Isis.</w:t>
      </w:r>
    </w:p>
    <w:p w14:paraId="4EA101AF" w14:textId="77777777" w:rsidR="0043751C" w:rsidRPr="003D610C" w:rsidRDefault="0043751C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Pelikan, J. (1996). </w:t>
      </w:r>
      <w:r w:rsidRPr="00AD2385">
        <w:rPr>
          <w:i/>
          <w:iCs/>
          <w:sz w:val="22"/>
          <w:szCs w:val="22"/>
        </w:rPr>
        <w:t>Mary Through the Centuries: Her Place in the History of Culture</w:t>
      </w:r>
      <w:r w:rsidRPr="003D610C">
        <w:rPr>
          <w:sz w:val="22"/>
          <w:szCs w:val="22"/>
        </w:rPr>
        <w:t>. New Haven, CT: Yale University Press.</w:t>
      </w:r>
    </w:p>
    <w:p w14:paraId="11CA85A9" w14:textId="77777777" w:rsidR="0043751C" w:rsidRPr="003D610C" w:rsidRDefault="0043751C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Perry, T. (2006). </w:t>
      </w:r>
      <w:r w:rsidRPr="00AD2385">
        <w:rPr>
          <w:i/>
          <w:iCs/>
          <w:sz w:val="22"/>
          <w:szCs w:val="22"/>
        </w:rPr>
        <w:t>Mary For Evangelicals: Toward an Understanding of the Mother of our Lord</w:t>
      </w:r>
      <w:r w:rsidRPr="003D610C">
        <w:rPr>
          <w:sz w:val="22"/>
          <w:szCs w:val="22"/>
        </w:rPr>
        <w:t>. Downers Grove, IL: IVP Academic.</w:t>
      </w:r>
    </w:p>
    <w:p w14:paraId="21764F8E" w14:textId="77777777" w:rsidR="0043751C" w:rsidRPr="003D610C" w:rsidRDefault="0043751C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Polizzi, G. (2010). </w:t>
      </w:r>
      <w:r w:rsidRPr="00AD2385">
        <w:rPr>
          <w:i/>
          <w:iCs/>
          <w:sz w:val="22"/>
          <w:szCs w:val="22"/>
        </w:rPr>
        <w:t xml:space="preserve">La </w:t>
      </w:r>
      <w:proofErr w:type="spellStart"/>
      <w:r w:rsidRPr="00AD2385">
        <w:rPr>
          <w:i/>
          <w:iCs/>
          <w:sz w:val="22"/>
          <w:szCs w:val="22"/>
        </w:rPr>
        <w:t>Letteratura</w:t>
      </w:r>
      <w:proofErr w:type="spellEnd"/>
      <w:r w:rsidRPr="00AD2385">
        <w:rPr>
          <w:i/>
          <w:iCs/>
          <w:sz w:val="22"/>
          <w:szCs w:val="22"/>
        </w:rPr>
        <w:t xml:space="preserve"> </w:t>
      </w:r>
      <w:proofErr w:type="spellStart"/>
      <w:r w:rsidRPr="00AD2385">
        <w:rPr>
          <w:i/>
          <w:iCs/>
          <w:sz w:val="22"/>
          <w:szCs w:val="22"/>
        </w:rPr>
        <w:t>Italiana</w:t>
      </w:r>
      <w:proofErr w:type="spellEnd"/>
      <w:r w:rsidRPr="00AD2385">
        <w:rPr>
          <w:i/>
          <w:iCs/>
          <w:sz w:val="22"/>
          <w:szCs w:val="22"/>
        </w:rPr>
        <w:t xml:space="preserve"> </w:t>
      </w:r>
      <w:proofErr w:type="spellStart"/>
      <w:r w:rsidRPr="00AD2385">
        <w:rPr>
          <w:i/>
          <w:iCs/>
          <w:sz w:val="22"/>
          <w:szCs w:val="22"/>
        </w:rPr>
        <w:t>Dinanzi</w:t>
      </w:r>
      <w:proofErr w:type="spellEnd"/>
      <w:r w:rsidRPr="00AD2385">
        <w:rPr>
          <w:i/>
          <w:iCs/>
          <w:sz w:val="22"/>
          <w:szCs w:val="22"/>
        </w:rPr>
        <w:t xml:space="preserve"> al Cosmo: Calvino Tra Galileo e Leopardi</w:t>
      </w:r>
      <w:r w:rsidRPr="003D610C">
        <w:rPr>
          <w:sz w:val="22"/>
          <w:szCs w:val="22"/>
        </w:rPr>
        <w:t xml:space="preserve">. </w:t>
      </w:r>
      <w:proofErr w:type="spellStart"/>
      <w:r w:rsidRPr="003D610C">
        <w:rPr>
          <w:sz w:val="22"/>
          <w:szCs w:val="22"/>
        </w:rPr>
        <w:t>Lettere</w:t>
      </w:r>
      <w:proofErr w:type="spellEnd"/>
      <w:r w:rsidRPr="003D610C">
        <w:rPr>
          <w:sz w:val="22"/>
          <w:szCs w:val="22"/>
        </w:rPr>
        <w:t xml:space="preserve"> </w:t>
      </w:r>
      <w:proofErr w:type="spellStart"/>
      <w:r w:rsidRPr="003D610C">
        <w:rPr>
          <w:sz w:val="22"/>
          <w:szCs w:val="22"/>
        </w:rPr>
        <w:t>Italiane</w:t>
      </w:r>
      <w:proofErr w:type="spellEnd"/>
      <w:r w:rsidRPr="003D610C">
        <w:rPr>
          <w:sz w:val="22"/>
          <w:szCs w:val="22"/>
        </w:rPr>
        <w:t>, vol. 62.</w:t>
      </w:r>
    </w:p>
    <w:p w14:paraId="66A1DDD8" w14:textId="77777777" w:rsidR="00BF4782" w:rsidRPr="003D610C" w:rsidRDefault="00BF4782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Pope Pius X. (1904). </w:t>
      </w:r>
      <w:r w:rsidRPr="00AD2385">
        <w:rPr>
          <w:i/>
          <w:iCs/>
          <w:sz w:val="22"/>
          <w:szCs w:val="22"/>
        </w:rPr>
        <w:t>AD DIEM ILLUM LAETISSIMUM</w:t>
      </w:r>
      <w:r w:rsidRPr="003D610C">
        <w:rPr>
          <w:sz w:val="22"/>
          <w:szCs w:val="22"/>
        </w:rPr>
        <w:t>. Vatican City: Vatican.</w:t>
      </w:r>
    </w:p>
    <w:p w14:paraId="6C2871C7" w14:textId="2DA490DE" w:rsidR="00BF4782" w:rsidRPr="003D610C" w:rsidRDefault="00BF4782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lastRenderedPageBreak/>
        <w:t xml:space="preserve">Pope Pius XII. (1950). </w:t>
      </w:r>
      <w:r w:rsidRPr="00AD2385">
        <w:rPr>
          <w:i/>
          <w:iCs/>
          <w:sz w:val="22"/>
          <w:szCs w:val="22"/>
        </w:rPr>
        <w:t>MUNIFICENTISSIMUS DEUS, APOSTOLIC CONSTITUTION OF DEFINING THE DOGMA OF THE ASSUMPTION</w:t>
      </w:r>
      <w:r w:rsidRPr="003D610C">
        <w:rPr>
          <w:sz w:val="22"/>
          <w:szCs w:val="22"/>
        </w:rPr>
        <w:t>. Vatican City: Vatican.</w:t>
      </w:r>
    </w:p>
    <w:p w14:paraId="5A5EA980" w14:textId="244EE146" w:rsidR="0043495F" w:rsidRPr="003D610C" w:rsidRDefault="0043751C" w:rsidP="003D610C">
      <w:pPr>
        <w:jc w:val="both"/>
        <w:rPr>
          <w:sz w:val="22"/>
          <w:szCs w:val="22"/>
        </w:rPr>
      </w:pPr>
      <w:r w:rsidRPr="003D610C">
        <w:rPr>
          <w:sz w:val="22"/>
          <w:szCs w:val="22"/>
        </w:rPr>
        <w:t xml:space="preserve">Unger, D. (1950, October). </w:t>
      </w:r>
      <w:r w:rsidRPr="00AD2385">
        <w:rPr>
          <w:i/>
          <w:iCs/>
          <w:sz w:val="22"/>
          <w:szCs w:val="22"/>
        </w:rPr>
        <w:t>DID ST. JOHN SEE THE VIRGIN MARY IN GLORY</w:t>
      </w:r>
      <w:r w:rsidRPr="003D610C">
        <w:rPr>
          <w:sz w:val="22"/>
          <w:szCs w:val="22"/>
        </w:rPr>
        <w:t>? The Catholic Biblical Quarterly, vol. 12, no.4.</w:t>
      </w:r>
    </w:p>
    <w:sectPr w:rsidR="0043495F" w:rsidRPr="003D610C">
      <w:footerReference w:type="default" r:id="rId11"/>
      <w:pgSz w:w="12240" w:h="15840"/>
      <w:pgMar w:top="567" w:right="1797" w:bottom="567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3DC3F" w14:textId="77777777" w:rsidR="00D3385F" w:rsidRDefault="00D3385F">
      <w:pPr>
        <w:spacing w:after="0" w:line="240" w:lineRule="auto"/>
      </w:pPr>
      <w:r>
        <w:separator/>
      </w:r>
    </w:p>
  </w:endnote>
  <w:endnote w:type="continuationSeparator" w:id="0">
    <w:p w14:paraId="26FC7DDC" w14:textId="77777777" w:rsidR="00D3385F" w:rsidRDefault="00D33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77373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3E1172" w14:textId="71EC2EF2" w:rsidR="00744B0E" w:rsidRDefault="00744B0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4155D4" w14:textId="025399C0" w:rsidR="00F76933" w:rsidRDefault="00F769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BDB37" w14:textId="77777777" w:rsidR="00D3385F" w:rsidRDefault="00D3385F">
      <w:pPr>
        <w:spacing w:after="0" w:line="240" w:lineRule="auto"/>
      </w:pPr>
      <w:r>
        <w:separator/>
      </w:r>
    </w:p>
  </w:footnote>
  <w:footnote w:type="continuationSeparator" w:id="0">
    <w:p w14:paraId="28134D4D" w14:textId="77777777" w:rsidR="00D3385F" w:rsidRDefault="00D3385F">
      <w:pPr>
        <w:spacing w:after="0" w:line="240" w:lineRule="auto"/>
      </w:pPr>
      <w:r>
        <w:continuationSeparator/>
      </w:r>
    </w:p>
  </w:footnote>
  <w:footnote w:id="1">
    <w:p w14:paraId="12EADCB6" w14:textId="15E37EB6" w:rsidR="00E438B6" w:rsidRPr="004A1140" w:rsidRDefault="00E438B6" w:rsidP="00E438B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Burkert, Walter. “</w:t>
      </w:r>
      <w:r w:rsidRPr="009749B1">
        <w:rPr>
          <w:i/>
          <w:iCs/>
          <w:lang w:val="en-US"/>
        </w:rPr>
        <w:t>Structure and History in Greek Mythology and Ritual</w:t>
      </w:r>
      <w:r>
        <w:rPr>
          <w:lang w:val="en-US"/>
        </w:rPr>
        <w:t xml:space="preserve">”, </w:t>
      </w:r>
      <w:r>
        <w:t>University of California Press, 1982, p. 23</w:t>
      </w:r>
    </w:p>
  </w:footnote>
  <w:footnote w:id="2">
    <w:p w14:paraId="460BE515" w14:textId="05502D72" w:rsidR="00F60F5C" w:rsidRPr="00F12C3B" w:rsidRDefault="00F60F5C" w:rsidP="00F12C3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12C3B">
        <w:t>Anonymous. (1680)</w:t>
      </w:r>
      <w:r w:rsidR="00E405F8">
        <w:t xml:space="preserve">, </w:t>
      </w:r>
      <w:r w:rsidR="00F12C3B" w:rsidRPr="00A2403A">
        <w:rPr>
          <w:i/>
          <w:iCs/>
        </w:rPr>
        <w:t xml:space="preserve">The Holy Bible </w:t>
      </w:r>
      <w:r w:rsidR="00A2403A" w:rsidRPr="00A2403A">
        <w:rPr>
          <w:i/>
          <w:iCs/>
        </w:rPr>
        <w:t xml:space="preserve">Containing </w:t>
      </w:r>
      <w:r w:rsidR="009D29EC" w:rsidRPr="00A2403A">
        <w:rPr>
          <w:i/>
          <w:iCs/>
        </w:rPr>
        <w:t>the</w:t>
      </w:r>
      <w:r w:rsidR="00A2403A" w:rsidRPr="00A2403A">
        <w:rPr>
          <w:i/>
          <w:iCs/>
        </w:rPr>
        <w:t xml:space="preserve"> </w:t>
      </w:r>
      <w:r w:rsidR="00F12C3B" w:rsidRPr="00A2403A">
        <w:rPr>
          <w:i/>
          <w:iCs/>
        </w:rPr>
        <w:t xml:space="preserve">Old Testament </w:t>
      </w:r>
      <w:r w:rsidR="009D29EC" w:rsidRPr="00A2403A">
        <w:rPr>
          <w:i/>
          <w:iCs/>
        </w:rPr>
        <w:t>and t</w:t>
      </w:r>
      <w:r w:rsidR="00A2403A" w:rsidRPr="00A2403A">
        <w:rPr>
          <w:i/>
          <w:iCs/>
        </w:rPr>
        <w:t xml:space="preserve">he </w:t>
      </w:r>
      <w:r w:rsidR="00F12C3B" w:rsidRPr="009D29EC">
        <w:rPr>
          <w:i/>
          <w:iCs/>
        </w:rPr>
        <w:t>New</w:t>
      </w:r>
      <w:r w:rsidR="004053D5" w:rsidRPr="009D29EC">
        <w:rPr>
          <w:i/>
          <w:iCs/>
        </w:rPr>
        <w:t xml:space="preserve">, Revelation </w:t>
      </w:r>
      <w:proofErr w:type="spellStart"/>
      <w:r w:rsidR="004053D5" w:rsidRPr="009D29EC">
        <w:rPr>
          <w:i/>
          <w:iCs/>
        </w:rPr>
        <w:t>Ch.XII</w:t>
      </w:r>
      <w:proofErr w:type="spellEnd"/>
      <w:r w:rsidR="00A2403A">
        <w:t xml:space="preserve">. </w:t>
      </w:r>
      <w:r w:rsidR="003E0597">
        <w:t xml:space="preserve">ProQuest, </w:t>
      </w:r>
      <w:r w:rsidR="00842F13">
        <w:rPr>
          <w:rStyle w:val="titleauthoretc"/>
        </w:rPr>
        <w:t xml:space="preserve">Oxford: At the </w:t>
      </w:r>
      <w:proofErr w:type="spellStart"/>
      <w:r w:rsidR="00842F13">
        <w:rPr>
          <w:rStyle w:val="titleauthoretc"/>
        </w:rPr>
        <w:t>Theater</w:t>
      </w:r>
      <w:proofErr w:type="spellEnd"/>
      <w:r w:rsidR="00842F13">
        <w:rPr>
          <w:rStyle w:val="titleauthoretc"/>
        </w:rPr>
        <w:t xml:space="preserve"> in Oxford [for Moses Pitt, Peter Parker, Thomas Guy, and William Leak, all in London], 1680-1682.</w:t>
      </w:r>
    </w:p>
  </w:footnote>
  <w:footnote w:id="3">
    <w:p w14:paraId="3EAB1174" w14:textId="0E3FF083" w:rsidR="003C1005" w:rsidRPr="003C1005" w:rsidRDefault="003C100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D320E1" w:rsidRPr="00D320E1">
        <w:t>Unger, Dominic. “</w:t>
      </w:r>
      <w:r w:rsidR="00D320E1" w:rsidRPr="009D29EC">
        <w:rPr>
          <w:i/>
          <w:iCs/>
        </w:rPr>
        <w:t>DID ST. JOHN SEE THE VIRGIN MARY IN GLORY?</w:t>
      </w:r>
      <w:r w:rsidR="00D320E1" w:rsidRPr="00D320E1">
        <w:t xml:space="preserve"> (Concluded).” The Catholic Biblical Quarterly, vol. 12, no. 4, 1950, p. 405.</w:t>
      </w:r>
    </w:p>
  </w:footnote>
  <w:footnote w:id="4">
    <w:p w14:paraId="3C0003DC" w14:textId="56FCFA9B" w:rsidR="00EA6313" w:rsidRPr="00EA6313" w:rsidRDefault="00EA631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EA6313">
        <w:t xml:space="preserve">Pelikan, Jaroslav. </w:t>
      </w:r>
      <w:r w:rsidRPr="00870E35">
        <w:rPr>
          <w:i/>
          <w:iCs/>
        </w:rPr>
        <w:t xml:space="preserve">“The Woman Clothed </w:t>
      </w:r>
      <w:r w:rsidR="00CA10C3" w:rsidRPr="00870E35">
        <w:rPr>
          <w:i/>
          <w:iCs/>
        </w:rPr>
        <w:t>with</w:t>
      </w:r>
      <w:r w:rsidR="00870E35" w:rsidRPr="00870E35">
        <w:rPr>
          <w:i/>
          <w:iCs/>
        </w:rPr>
        <w:t xml:space="preserve"> The </w:t>
      </w:r>
      <w:r w:rsidRPr="00870E35">
        <w:rPr>
          <w:i/>
          <w:iCs/>
        </w:rPr>
        <w:t>Sun</w:t>
      </w:r>
      <w:r w:rsidR="00870E35" w:rsidRPr="00870E35">
        <w:rPr>
          <w:i/>
          <w:iCs/>
        </w:rPr>
        <w:t xml:space="preserve">.” </w:t>
      </w:r>
      <w:r w:rsidRPr="00870E35">
        <w:rPr>
          <w:i/>
          <w:iCs/>
        </w:rPr>
        <w:t xml:space="preserve">Mary </w:t>
      </w:r>
      <w:r w:rsidR="00225038" w:rsidRPr="00870E35">
        <w:rPr>
          <w:i/>
          <w:iCs/>
        </w:rPr>
        <w:t xml:space="preserve">Through </w:t>
      </w:r>
      <w:r w:rsidR="00CA10C3" w:rsidRPr="00870E35">
        <w:rPr>
          <w:i/>
          <w:iCs/>
        </w:rPr>
        <w:t xml:space="preserve">the </w:t>
      </w:r>
      <w:r w:rsidRPr="00870E35">
        <w:rPr>
          <w:i/>
          <w:iCs/>
        </w:rPr>
        <w:t>Centuries</w:t>
      </w:r>
      <w:r w:rsidR="00870E35" w:rsidRPr="00870E35">
        <w:rPr>
          <w:i/>
          <w:iCs/>
        </w:rPr>
        <w:t xml:space="preserve">: </w:t>
      </w:r>
      <w:r w:rsidRPr="00870E35">
        <w:rPr>
          <w:i/>
          <w:iCs/>
        </w:rPr>
        <w:t xml:space="preserve">Her Place </w:t>
      </w:r>
      <w:r w:rsidR="00CA10C3" w:rsidRPr="00870E35">
        <w:rPr>
          <w:i/>
          <w:iCs/>
        </w:rPr>
        <w:t>in</w:t>
      </w:r>
      <w:r w:rsidR="00870E35" w:rsidRPr="00870E35">
        <w:rPr>
          <w:i/>
          <w:iCs/>
        </w:rPr>
        <w:t xml:space="preserve"> </w:t>
      </w:r>
      <w:r w:rsidR="00CA10C3" w:rsidRPr="00870E35">
        <w:rPr>
          <w:i/>
          <w:iCs/>
        </w:rPr>
        <w:t xml:space="preserve">the </w:t>
      </w:r>
      <w:r w:rsidRPr="00870E35">
        <w:rPr>
          <w:i/>
          <w:iCs/>
        </w:rPr>
        <w:t xml:space="preserve">History </w:t>
      </w:r>
      <w:r w:rsidR="00CA10C3" w:rsidRPr="00870E35">
        <w:rPr>
          <w:i/>
          <w:iCs/>
        </w:rPr>
        <w:t>o</w:t>
      </w:r>
      <w:r w:rsidR="00870E35" w:rsidRPr="00870E35">
        <w:rPr>
          <w:i/>
          <w:iCs/>
        </w:rPr>
        <w:t xml:space="preserve">f </w:t>
      </w:r>
      <w:r w:rsidRPr="00870E35">
        <w:rPr>
          <w:i/>
          <w:iCs/>
        </w:rPr>
        <w:t>Culture</w:t>
      </w:r>
      <w:r w:rsidRPr="00EA6313">
        <w:t>, Yale University Press, 1996, p. 17</w:t>
      </w:r>
      <w:r>
        <w:t>8</w:t>
      </w:r>
      <w:r w:rsidRPr="00EA6313">
        <w:t>.</w:t>
      </w:r>
    </w:p>
  </w:footnote>
  <w:footnote w:id="5">
    <w:p w14:paraId="7F0D4D68" w14:textId="66FA726D" w:rsidR="005475C9" w:rsidRPr="000278AD" w:rsidRDefault="005475C9" w:rsidP="005475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A10C3">
        <w:rPr>
          <w:i/>
          <w:iCs/>
        </w:rPr>
        <w:t>AD DIEM ILLUM LAETISSIMUM</w:t>
      </w:r>
      <w:r>
        <w:t xml:space="preserve"> (</w:t>
      </w:r>
      <w:r w:rsidR="000278AD">
        <w:t>Feb</w:t>
      </w:r>
      <w:r w:rsidR="00786F7F">
        <w:t>.</w:t>
      </w:r>
      <w:r w:rsidR="000278AD">
        <w:t xml:space="preserve"> 2</w:t>
      </w:r>
      <w:r w:rsidR="000278AD" w:rsidRPr="000278AD">
        <w:rPr>
          <w:vertAlign w:val="superscript"/>
        </w:rPr>
        <w:t>nd</w:t>
      </w:r>
      <w:r w:rsidR="00786F7F">
        <w:t>, 1904</w:t>
      </w:r>
      <w:r>
        <w:t>)</w:t>
      </w:r>
      <w:r w:rsidR="000278AD">
        <w:t xml:space="preserve">. </w:t>
      </w:r>
      <w:r>
        <w:t>ENCYCLICAL OF POPE PIUS X</w:t>
      </w:r>
      <w:r w:rsidR="000278AD">
        <w:t xml:space="preserve"> </w:t>
      </w:r>
      <w:r>
        <w:t>ON THE IMMACULATE CONCEPTION</w:t>
      </w:r>
      <w:r w:rsidR="000278AD">
        <w:t xml:space="preserve"> </w:t>
      </w:r>
      <w:r>
        <w:t>TO THE PATRIARCHS,</w:t>
      </w:r>
      <w:r w:rsidR="000278AD">
        <w:t xml:space="preserve"> </w:t>
      </w:r>
      <w:r>
        <w:t>PRIMATES, ARCHBISHOPS,</w:t>
      </w:r>
      <w:r w:rsidR="000278AD">
        <w:t xml:space="preserve"> </w:t>
      </w:r>
      <w:r>
        <w:t>BISHOPS, AND OTHER ORDINARIES</w:t>
      </w:r>
      <w:r w:rsidR="000278AD">
        <w:t xml:space="preserve"> </w:t>
      </w:r>
      <w:r>
        <w:t>IN PEACE AND COMMUNION WITH THE APOSTOLIC SEE</w:t>
      </w:r>
      <w:r w:rsidR="00786F7F">
        <w:t xml:space="preserve">. </w:t>
      </w:r>
      <w:r w:rsidR="00E94314" w:rsidRPr="005475C9">
        <w:t>https://www.vatican.va/content/pius-x/en/encyclicals/documents/hf_p-x_enc_02021904_ad-diem-illum-laetissimum.html.</w:t>
      </w:r>
    </w:p>
  </w:footnote>
  <w:footnote w:id="6">
    <w:p w14:paraId="2EDA74D4" w14:textId="74B208D0" w:rsidR="00B30FA6" w:rsidRPr="00A56D65" w:rsidRDefault="00B30FA6" w:rsidP="00B30FA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Perry, Tim. “</w:t>
      </w:r>
      <w:r>
        <w:rPr>
          <w:i/>
          <w:iCs/>
          <w:lang w:val="en-US"/>
        </w:rPr>
        <w:t xml:space="preserve">Mary For Evangelicals: Toward </w:t>
      </w:r>
      <w:r w:rsidR="004F4DAC">
        <w:rPr>
          <w:i/>
          <w:iCs/>
          <w:lang w:val="en-US"/>
        </w:rPr>
        <w:t xml:space="preserve">an </w:t>
      </w:r>
      <w:r>
        <w:rPr>
          <w:i/>
          <w:iCs/>
          <w:lang w:val="en-US"/>
        </w:rPr>
        <w:t xml:space="preserve">Understanding </w:t>
      </w:r>
      <w:r w:rsidR="004F4DAC">
        <w:rPr>
          <w:i/>
          <w:iCs/>
          <w:lang w:val="en-US"/>
        </w:rPr>
        <w:t>of t</w:t>
      </w:r>
      <w:r>
        <w:rPr>
          <w:i/>
          <w:iCs/>
          <w:lang w:val="en-US"/>
        </w:rPr>
        <w:t xml:space="preserve">he Mother </w:t>
      </w:r>
      <w:r w:rsidR="004F4DAC">
        <w:rPr>
          <w:i/>
          <w:iCs/>
          <w:lang w:val="en-US"/>
        </w:rPr>
        <w:t xml:space="preserve">of our </w:t>
      </w:r>
      <w:r>
        <w:rPr>
          <w:i/>
          <w:iCs/>
          <w:lang w:val="en-US"/>
        </w:rPr>
        <w:t>Lord</w:t>
      </w:r>
      <w:r>
        <w:rPr>
          <w:lang w:val="en-US"/>
        </w:rPr>
        <w:t xml:space="preserve">”, </w:t>
      </w:r>
      <w:r>
        <w:rPr>
          <w:rStyle w:val="whyltd"/>
          <w:cs/>
        </w:rPr>
        <w:t>‎</w:t>
      </w:r>
      <w:r>
        <w:rPr>
          <w:rStyle w:val="whyltd"/>
        </w:rPr>
        <w:t>IVP Academic, 2006, p.</w:t>
      </w:r>
      <w:r w:rsidR="00EE44CD">
        <w:rPr>
          <w:rStyle w:val="whyltd"/>
        </w:rPr>
        <w:t xml:space="preserve"> </w:t>
      </w:r>
      <w:r>
        <w:rPr>
          <w:rStyle w:val="whyltd"/>
        </w:rPr>
        <w:t>113</w:t>
      </w:r>
    </w:p>
  </w:footnote>
  <w:footnote w:id="7">
    <w:p w14:paraId="30CFC6DC" w14:textId="77777777" w:rsidR="00F93C91" w:rsidRDefault="00F93C91" w:rsidP="00F93C91">
      <w:pPr>
        <w:pStyle w:val="FootnoteText"/>
      </w:pPr>
      <w:r>
        <w:rPr>
          <w:rStyle w:val="FootnoteReference"/>
        </w:rPr>
        <w:footnoteRef/>
      </w:r>
      <w:r>
        <w:t xml:space="preserve"> Pope Pius XII. “</w:t>
      </w:r>
      <w:r w:rsidRPr="00980D24">
        <w:rPr>
          <w:i/>
          <w:iCs/>
        </w:rPr>
        <w:t>MUNIFICENTISSIMUS DEUS</w:t>
      </w:r>
      <w:r>
        <w:rPr>
          <w:i/>
          <w:iCs/>
        </w:rPr>
        <w:t>”</w:t>
      </w:r>
      <w:r w:rsidRPr="00786F7F">
        <w:t xml:space="preserve"> </w:t>
      </w:r>
      <w:r>
        <w:t>(Nov. 1, 1950), APOSTOLIC CONSTITUTION OF DEFINING THE DOGMA OF THE ASSUMPTION.</w:t>
      </w:r>
    </w:p>
    <w:p w14:paraId="2E0CB127" w14:textId="77777777" w:rsidR="00F93C91" w:rsidRPr="006D7A17" w:rsidRDefault="00F93C91" w:rsidP="00F93C91">
      <w:pPr>
        <w:pStyle w:val="FootnoteText"/>
      </w:pPr>
      <w:r w:rsidRPr="00A83BF1">
        <w:t>https://www.vatican.va/content/pius-xii/en/apost_constitutions/documents/hf_p-xii_apc_19501101_munificentissimus-deus.html</w:t>
      </w:r>
    </w:p>
  </w:footnote>
  <w:footnote w:id="8">
    <w:p w14:paraId="3D9C0C80" w14:textId="77777777" w:rsidR="00456DCE" w:rsidRPr="00F06D26" w:rsidRDefault="00456DCE" w:rsidP="00456DC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6D7A17">
        <w:t>Pelikan, Jaroslav. “</w:t>
      </w:r>
      <w:r w:rsidRPr="006D7A17">
        <w:rPr>
          <w:i/>
          <w:iCs/>
        </w:rPr>
        <w:t xml:space="preserve">The Queen of Heaven, Her Dormition and Her </w:t>
      </w:r>
      <w:r w:rsidRPr="00481A63">
        <w:rPr>
          <w:i/>
          <w:iCs/>
        </w:rPr>
        <w:t>Assumption.” Mary Through the Centuries: Her Place in the History of Culture</w:t>
      </w:r>
      <w:r w:rsidRPr="006D7A17">
        <w:t>, Yale University Press, 1996, p. 20</w:t>
      </w:r>
      <w:r>
        <w:t>6</w:t>
      </w:r>
      <w:r w:rsidRPr="006D7A17">
        <w:t>.</w:t>
      </w:r>
    </w:p>
  </w:footnote>
  <w:footnote w:id="9">
    <w:p w14:paraId="78DE2FE3" w14:textId="68148906" w:rsidR="00D0345A" w:rsidRPr="00D0345A" w:rsidRDefault="00D0345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D0345A">
        <w:t>Campion, Nicholas. </w:t>
      </w:r>
      <w:r>
        <w:t>“</w:t>
      </w:r>
      <w:r w:rsidRPr="000751CA">
        <w:rPr>
          <w:i/>
          <w:iCs/>
        </w:rPr>
        <w:t>A History of Western Astrology Volume II: The Medieval and Modern Worlds</w:t>
      </w:r>
      <w:r w:rsidRPr="00D0345A">
        <w:t>.</w:t>
      </w:r>
      <w:r>
        <w:t>”</w:t>
      </w:r>
      <w:r w:rsidRPr="00D0345A">
        <w:t> United Kingdom, Bloomsbury Publishing, 2009</w:t>
      </w:r>
      <w:r w:rsidR="000751CA">
        <w:t>, p. 144.</w:t>
      </w:r>
    </w:p>
  </w:footnote>
  <w:footnote w:id="10">
    <w:p w14:paraId="114B4B9F" w14:textId="732A3A75" w:rsidR="00D11CAC" w:rsidRPr="00D11CAC" w:rsidRDefault="00D11CA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D11CAC">
        <w:t>Ostrow, Steven F. “</w:t>
      </w:r>
      <w:proofErr w:type="spellStart"/>
      <w:r w:rsidRPr="00D11CAC">
        <w:rPr>
          <w:i/>
          <w:iCs/>
        </w:rPr>
        <w:t>Cigoli’s</w:t>
      </w:r>
      <w:proofErr w:type="spellEnd"/>
      <w:r w:rsidRPr="00D11CAC">
        <w:rPr>
          <w:i/>
          <w:iCs/>
        </w:rPr>
        <w:t xml:space="preserve"> Immacolata and Galileo’s Moon: Astronomy and the Virgin in Early Seicento Rome</w:t>
      </w:r>
      <w:r w:rsidRPr="00D11CAC">
        <w:t xml:space="preserve">.” The Art Bulletin, vol. 78, no. 2, 1996, p. </w:t>
      </w:r>
      <w:r w:rsidR="00BD36D6">
        <w:t>233</w:t>
      </w:r>
      <w:r w:rsidRPr="00D11CAC">
        <w:t>.</w:t>
      </w:r>
    </w:p>
  </w:footnote>
  <w:footnote w:id="11">
    <w:p w14:paraId="53D13233" w14:textId="7B5741AB" w:rsidR="002D759E" w:rsidRPr="002D759E" w:rsidRDefault="002D759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C6451D" w:rsidRPr="00C6451D">
        <w:t>Harrington, Patricia. “</w:t>
      </w:r>
      <w:r w:rsidR="00C6451D" w:rsidRPr="00C6451D">
        <w:rPr>
          <w:i/>
          <w:iCs/>
        </w:rPr>
        <w:t>Mother of Death, Mother of Rebirth: The Mexican Virgin of Guadalupe</w:t>
      </w:r>
      <w:r w:rsidR="00C6451D" w:rsidRPr="00C6451D">
        <w:t>.” Journal of the American Academy of Religion, vol. 56, no. 1, 1988, p. 25.</w:t>
      </w:r>
    </w:p>
  </w:footnote>
  <w:footnote w:id="12">
    <w:p w14:paraId="4E32CF7A" w14:textId="3A672A31" w:rsidR="008E3D65" w:rsidRPr="008E3D65" w:rsidRDefault="008E3D6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552099">
        <w:t>Harrington. “</w:t>
      </w:r>
      <w:r w:rsidRPr="008E3D65">
        <w:rPr>
          <w:i/>
          <w:iCs/>
        </w:rPr>
        <w:t>Mother of Death, Mother of Rebirth</w:t>
      </w:r>
      <w:r w:rsidRPr="00552099">
        <w:t>”, p.</w:t>
      </w:r>
      <w:r>
        <w:t xml:space="preserve"> 2</w:t>
      </w:r>
      <w:r w:rsidR="009E1F53">
        <w:t>6</w:t>
      </w:r>
      <w:r w:rsidRPr="00552099">
        <w:t>.</w:t>
      </w:r>
    </w:p>
  </w:footnote>
  <w:footnote w:id="13">
    <w:p w14:paraId="2FF86AFE" w14:textId="6D09023B" w:rsidR="00552099" w:rsidRPr="00552099" w:rsidRDefault="0055209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552099">
        <w:t>Harrington. “</w:t>
      </w:r>
      <w:r w:rsidRPr="008E3D65">
        <w:rPr>
          <w:i/>
          <w:iCs/>
        </w:rPr>
        <w:t>Mother of Death, Mother of Rebirth</w:t>
      </w:r>
      <w:r w:rsidRPr="00552099">
        <w:t>”, p.</w:t>
      </w:r>
      <w:r w:rsidR="00EE44CD">
        <w:t xml:space="preserve"> </w:t>
      </w:r>
      <w:r>
        <w:t>29</w:t>
      </w:r>
      <w:r w:rsidRPr="00552099">
        <w:t>.</w:t>
      </w:r>
    </w:p>
  </w:footnote>
  <w:footnote w:id="14">
    <w:p w14:paraId="5B69A806" w14:textId="3EFBE428" w:rsidR="00780F58" w:rsidRPr="0018521F" w:rsidRDefault="00780F58" w:rsidP="00B506C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18521F" w:rsidRPr="00981A64">
        <w:t>Ostrow. “</w:t>
      </w:r>
      <w:proofErr w:type="spellStart"/>
      <w:r w:rsidR="0018521F" w:rsidRPr="00981A64">
        <w:rPr>
          <w:i/>
          <w:iCs/>
        </w:rPr>
        <w:t>Cigoli’s</w:t>
      </w:r>
      <w:proofErr w:type="spellEnd"/>
      <w:r w:rsidR="0018521F" w:rsidRPr="00981A64">
        <w:rPr>
          <w:i/>
          <w:iCs/>
        </w:rPr>
        <w:t xml:space="preserve"> Immacolata and Galileo’s Moon</w:t>
      </w:r>
      <w:r w:rsidR="0018521F">
        <w:t>”</w:t>
      </w:r>
      <w:r w:rsidR="0018521F" w:rsidRPr="00981A64">
        <w:t>, p.</w:t>
      </w:r>
      <w:r w:rsidR="0018521F">
        <w:t xml:space="preserve"> </w:t>
      </w:r>
      <w:r w:rsidR="0018521F" w:rsidRPr="00981A64">
        <w:t>225</w:t>
      </w:r>
      <w:r w:rsidR="0018521F">
        <w:t>.</w:t>
      </w:r>
    </w:p>
  </w:footnote>
  <w:footnote w:id="15">
    <w:p w14:paraId="5F7ABCF8" w14:textId="77777777" w:rsidR="00002813" w:rsidRPr="00981A64" w:rsidRDefault="00002813" w:rsidP="0000281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981A64">
        <w:t>Ostrow. “</w:t>
      </w:r>
      <w:proofErr w:type="spellStart"/>
      <w:r w:rsidRPr="00981A64">
        <w:rPr>
          <w:i/>
          <w:iCs/>
        </w:rPr>
        <w:t>Cigoli’s</w:t>
      </w:r>
      <w:proofErr w:type="spellEnd"/>
      <w:r w:rsidRPr="00981A64">
        <w:rPr>
          <w:i/>
          <w:iCs/>
        </w:rPr>
        <w:t xml:space="preserve"> Immacolata and Galileo’s Moon</w:t>
      </w:r>
      <w:r>
        <w:t>”</w:t>
      </w:r>
      <w:r w:rsidRPr="00981A64">
        <w:t>, p.</w:t>
      </w:r>
      <w:r>
        <w:t xml:space="preserve"> </w:t>
      </w:r>
      <w:r w:rsidRPr="00981A64">
        <w:t>225</w:t>
      </w:r>
      <w:r>
        <w:t>.</w:t>
      </w:r>
    </w:p>
  </w:footnote>
  <w:footnote w:id="16">
    <w:p w14:paraId="73952327" w14:textId="4DB8BB45" w:rsidR="002820F2" w:rsidRPr="002820F2" w:rsidRDefault="002820F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2820F2">
        <w:t>Ostrow. “</w:t>
      </w:r>
      <w:proofErr w:type="spellStart"/>
      <w:r w:rsidRPr="001B269F">
        <w:rPr>
          <w:i/>
          <w:iCs/>
        </w:rPr>
        <w:t>Cigoli’s</w:t>
      </w:r>
      <w:proofErr w:type="spellEnd"/>
      <w:r w:rsidRPr="001B269F">
        <w:rPr>
          <w:i/>
          <w:iCs/>
        </w:rPr>
        <w:t xml:space="preserve"> Immacolata and Galileo’s Moon</w:t>
      </w:r>
      <w:r w:rsidRPr="002820F2">
        <w:t>”, p.</w:t>
      </w:r>
      <w:r w:rsidR="00AD0F01">
        <w:t xml:space="preserve"> </w:t>
      </w:r>
      <w:r w:rsidRPr="002820F2">
        <w:t>22</w:t>
      </w:r>
      <w:r>
        <w:t>9</w:t>
      </w:r>
      <w:r w:rsidRPr="002820F2">
        <w:t>.</w:t>
      </w:r>
    </w:p>
  </w:footnote>
  <w:footnote w:id="17">
    <w:p w14:paraId="23FDD82A" w14:textId="43BD3C22" w:rsidR="00DB068B" w:rsidRPr="00305DCA" w:rsidRDefault="00DB068B" w:rsidP="00DB068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D9519C">
        <w:t>Chappell, Miles. “</w:t>
      </w:r>
      <w:proofErr w:type="spellStart"/>
      <w:r w:rsidRPr="00D9519C">
        <w:rPr>
          <w:i/>
          <w:iCs/>
        </w:rPr>
        <w:t>Cigoli</w:t>
      </w:r>
      <w:proofErr w:type="spellEnd"/>
      <w:r w:rsidRPr="00D9519C">
        <w:rPr>
          <w:i/>
          <w:iCs/>
        </w:rPr>
        <w:t>, Galileo, and Invidia.” The Art Bulletin, vol. 57, no. 1</w:t>
      </w:r>
      <w:r w:rsidRPr="00D9519C">
        <w:t>, 1975, p.</w:t>
      </w:r>
      <w:r w:rsidRPr="00305DCA">
        <w:t xml:space="preserve"> 9</w:t>
      </w:r>
      <w:r>
        <w:t xml:space="preserve">3, cited in </w:t>
      </w:r>
      <w:bookmarkStart w:id="2" w:name="_Hlk128511658"/>
      <w:r w:rsidRPr="00981A64">
        <w:t>Ostrow. “</w:t>
      </w:r>
      <w:proofErr w:type="spellStart"/>
      <w:r w:rsidRPr="00981A64">
        <w:rPr>
          <w:i/>
          <w:iCs/>
        </w:rPr>
        <w:t>Cigoli’s</w:t>
      </w:r>
      <w:proofErr w:type="spellEnd"/>
      <w:r w:rsidRPr="00981A64">
        <w:rPr>
          <w:i/>
          <w:iCs/>
        </w:rPr>
        <w:t xml:space="preserve"> Immacolata and Galileo’s Moon</w:t>
      </w:r>
      <w:r>
        <w:t>”</w:t>
      </w:r>
      <w:r w:rsidRPr="00981A64">
        <w:t>, p.</w:t>
      </w:r>
      <w:r w:rsidR="00AD0F01">
        <w:t xml:space="preserve"> </w:t>
      </w:r>
      <w:r w:rsidRPr="00981A64">
        <w:t>22</w:t>
      </w:r>
      <w:r>
        <w:t>2.</w:t>
      </w:r>
    </w:p>
    <w:bookmarkEnd w:id="2"/>
  </w:footnote>
  <w:footnote w:id="18">
    <w:p w14:paraId="6715996B" w14:textId="3D82FAA0" w:rsidR="003B12C1" w:rsidRPr="001B269F" w:rsidRDefault="003B12C1" w:rsidP="003B12C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1B269F">
        <w:t>Panofsky</w:t>
      </w:r>
      <w:r>
        <w:t>,</w:t>
      </w:r>
      <w:r w:rsidRPr="001B269F">
        <w:t xml:space="preserve"> Erwin. “</w:t>
      </w:r>
      <w:r w:rsidRPr="001B269F">
        <w:rPr>
          <w:i/>
          <w:iCs/>
        </w:rPr>
        <w:t>Galileo as a Critic of the Arts: Aesthetic Attitude and Scientific Thought.</w:t>
      </w:r>
      <w:r w:rsidRPr="001B269F">
        <w:t xml:space="preserve">” Isis, vol. 47, no. 1, 1956, p. </w:t>
      </w:r>
      <w:r w:rsidR="00EE7E49">
        <w:t>3</w:t>
      </w:r>
      <w:r>
        <w:t>.</w:t>
      </w:r>
    </w:p>
  </w:footnote>
  <w:footnote w:id="19">
    <w:p w14:paraId="76539714" w14:textId="080BB220" w:rsidR="007F59D2" w:rsidRPr="00B97BED" w:rsidRDefault="007F59D2" w:rsidP="00B97BED">
      <w:r>
        <w:rPr>
          <w:rStyle w:val="FootnoteReference"/>
        </w:rPr>
        <w:footnoteRef/>
      </w:r>
      <w:r>
        <w:t xml:space="preserve"> </w:t>
      </w:r>
      <w:r w:rsidR="00881A79" w:rsidRPr="00881A79">
        <w:rPr>
          <w:sz w:val="20"/>
          <w:szCs w:val="18"/>
        </w:rPr>
        <w:t>Ostrow. “</w:t>
      </w:r>
      <w:proofErr w:type="spellStart"/>
      <w:r w:rsidR="00881A79" w:rsidRPr="00881A79">
        <w:rPr>
          <w:i/>
          <w:iCs/>
          <w:sz w:val="20"/>
          <w:szCs w:val="18"/>
        </w:rPr>
        <w:t>Cigoli’s</w:t>
      </w:r>
      <w:proofErr w:type="spellEnd"/>
      <w:r w:rsidR="00881A79" w:rsidRPr="00881A79">
        <w:rPr>
          <w:i/>
          <w:iCs/>
          <w:sz w:val="20"/>
          <w:szCs w:val="18"/>
        </w:rPr>
        <w:t xml:space="preserve"> Immacolata and Galileo’s Moon</w:t>
      </w:r>
      <w:r w:rsidR="00881A79" w:rsidRPr="00881A79">
        <w:rPr>
          <w:sz w:val="20"/>
          <w:szCs w:val="18"/>
        </w:rPr>
        <w:t>”, p.</w:t>
      </w:r>
      <w:r w:rsidR="00AD0F01">
        <w:rPr>
          <w:sz w:val="20"/>
          <w:szCs w:val="18"/>
        </w:rPr>
        <w:t xml:space="preserve"> </w:t>
      </w:r>
      <w:r w:rsidR="00881A79">
        <w:rPr>
          <w:sz w:val="20"/>
          <w:szCs w:val="18"/>
        </w:rPr>
        <w:t>232</w:t>
      </w:r>
      <w:r w:rsidR="00881A79" w:rsidRPr="00881A79">
        <w:rPr>
          <w:sz w:val="20"/>
          <w:szCs w:val="18"/>
        </w:rPr>
        <w:t>.</w:t>
      </w:r>
    </w:p>
  </w:footnote>
  <w:footnote w:id="20">
    <w:p w14:paraId="4C52DFE5" w14:textId="77777777" w:rsidR="00DD3EA2" w:rsidRPr="00F21048" w:rsidRDefault="00DD3EA2" w:rsidP="00DD3EA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F21048">
        <w:t>Beal, Rebecca S. “</w:t>
      </w:r>
      <w:r w:rsidRPr="00F21048">
        <w:rPr>
          <w:i/>
          <w:iCs/>
        </w:rPr>
        <w:t>Beatrice in the Sun: A Vision from Apocalypse</w:t>
      </w:r>
      <w:r w:rsidRPr="00F21048">
        <w:t>.” Dante Studies, with the Annual Report of the Dante Society, no. 103, 1985, p. 5</w:t>
      </w:r>
      <w:r>
        <w:t>8</w:t>
      </w:r>
      <w:r w:rsidRPr="00F21048">
        <w:t>.</w:t>
      </w:r>
    </w:p>
  </w:footnote>
  <w:footnote w:id="21">
    <w:p w14:paraId="510CD20F" w14:textId="0C9AC2EB" w:rsidR="008779DE" w:rsidRPr="00DB17D4" w:rsidRDefault="008779DE">
      <w:pPr>
        <w:pStyle w:val="FootnoteText"/>
        <w:rPr>
          <w:i/>
          <w:iCs/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Alighieri, Dante. </w:t>
      </w:r>
      <w:r w:rsidR="001F5D22">
        <w:rPr>
          <w:lang w:val="en-US"/>
        </w:rPr>
        <w:t>“</w:t>
      </w:r>
      <w:r w:rsidR="00DB17D4" w:rsidRPr="00DB17D4">
        <w:rPr>
          <w:i/>
          <w:iCs/>
          <w:lang w:val="en-US"/>
        </w:rPr>
        <w:t>The Divine Comedy: Volume 3: Paradiso</w:t>
      </w:r>
      <w:r w:rsidR="00C218A1">
        <w:rPr>
          <w:i/>
          <w:iCs/>
          <w:lang w:val="en-US"/>
        </w:rPr>
        <w:t>.”</w:t>
      </w:r>
      <w:r w:rsidR="001C17CC">
        <w:rPr>
          <w:i/>
          <w:iCs/>
          <w:lang w:val="en-US"/>
        </w:rPr>
        <w:t xml:space="preserve"> </w:t>
      </w:r>
      <w:r w:rsidR="001C17CC" w:rsidRPr="001F5D22">
        <w:rPr>
          <w:lang w:val="en-US"/>
        </w:rPr>
        <w:t xml:space="preserve">(trans. </w:t>
      </w:r>
      <w:r w:rsidR="00233E4F" w:rsidRPr="001F5D22">
        <w:rPr>
          <w:lang w:val="en-US"/>
        </w:rPr>
        <w:t xml:space="preserve">Sinclair, </w:t>
      </w:r>
      <w:r w:rsidR="001C17CC" w:rsidRPr="001F5D22">
        <w:rPr>
          <w:lang w:val="en-US"/>
        </w:rPr>
        <w:t>John D.).</w:t>
      </w:r>
      <w:r w:rsidR="00C218A1" w:rsidRPr="001F5D22">
        <w:rPr>
          <w:lang w:val="en-US"/>
        </w:rPr>
        <w:t xml:space="preserve"> Oxford University Press, 1961, p. 150.</w:t>
      </w:r>
    </w:p>
  </w:footnote>
  <w:footnote w:id="22">
    <w:p w14:paraId="063C701F" w14:textId="245CAEAE" w:rsidR="00D63EE6" w:rsidRPr="00D63EE6" w:rsidRDefault="00D63EE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925710">
        <w:rPr>
          <w:lang w:val="en-US"/>
        </w:rPr>
        <w:t>Sinclair. “</w:t>
      </w:r>
      <w:r w:rsidR="00925710" w:rsidRPr="00925710">
        <w:rPr>
          <w:i/>
          <w:iCs/>
          <w:lang w:val="en-US"/>
        </w:rPr>
        <w:t>The Divine Comedy</w:t>
      </w:r>
      <w:r w:rsidR="00925710">
        <w:rPr>
          <w:lang w:val="en-US"/>
        </w:rPr>
        <w:t>”, p.</w:t>
      </w:r>
      <w:r w:rsidR="001F5D22">
        <w:rPr>
          <w:lang w:val="en-US"/>
        </w:rPr>
        <w:t xml:space="preserve"> </w:t>
      </w:r>
      <w:r w:rsidR="00925710">
        <w:rPr>
          <w:lang w:val="en-US"/>
        </w:rPr>
        <w:t>151.</w:t>
      </w:r>
    </w:p>
  </w:footnote>
  <w:footnote w:id="23">
    <w:p w14:paraId="54FBF65F" w14:textId="739D5F06" w:rsidR="009340D5" w:rsidRPr="009340D5" w:rsidRDefault="009340D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D22059" w:rsidRPr="00D22059">
        <w:t>Beal, Rebecca S. “</w:t>
      </w:r>
      <w:r w:rsidR="00D22059" w:rsidRPr="00D22059">
        <w:rPr>
          <w:i/>
          <w:iCs/>
        </w:rPr>
        <w:t>Bonaventure, Dante and the Apocalyptic Woman Clothed with the Sun</w:t>
      </w:r>
      <w:r w:rsidR="00D22059" w:rsidRPr="00D22059">
        <w:t>.” Dante Studies, with the Annual Report of the Dante Society, no. 114, 1996, p</w:t>
      </w:r>
      <w:r w:rsidR="00584CC8">
        <w:t>p</w:t>
      </w:r>
      <w:r w:rsidR="00D22059" w:rsidRPr="00D22059">
        <w:t>. 209</w:t>
      </w:r>
      <w:r w:rsidR="00584CC8">
        <w:t>-210</w:t>
      </w:r>
      <w:r w:rsidR="00D22059" w:rsidRPr="00D22059">
        <w:t>.</w:t>
      </w:r>
    </w:p>
  </w:footnote>
  <w:footnote w:id="24">
    <w:p w14:paraId="26393B56" w14:textId="77777777" w:rsidR="00023903" w:rsidRPr="00EA6943" w:rsidRDefault="00023903" w:rsidP="0002390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bookmarkStart w:id="3" w:name="_Hlk130927254"/>
      <w:r w:rsidRPr="00F21048">
        <w:t>Beal. “</w:t>
      </w:r>
      <w:r w:rsidRPr="00F21048">
        <w:rPr>
          <w:i/>
          <w:iCs/>
        </w:rPr>
        <w:t>Beatrice in the Sun</w:t>
      </w:r>
      <w:r>
        <w:rPr>
          <w:i/>
          <w:iCs/>
        </w:rPr>
        <w:t>”</w:t>
      </w:r>
      <w:r w:rsidRPr="00F21048">
        <w:t xml:space="preserve">, p. </w:t>
      </w:r>
      <w:r>
        <w:t>72.</w:t>
      </w:r>
    </w:p>
    <w:bookmarkEnd w:id="3"/>
  </w:footnote>
  <w:footnote w:id="25">
    <w:p w14:paraId="07FF78C6" w14:textId="30A3E4D5" w:rsidR="00A93609" w:rsidRPr="00A93609" w:rsidRDefault="00A9360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A93609">
        <w:t>Beal. “</w:t>
      </w:r>
      <w:r w:rsidRPr="00557F43">
        <w:rPr>
          <w:i/>
          <w:iCs/>
        </w:rPr>
        <w:t>Beatrice in the Sun</w:t>
      </w:r>
      <w:r w:rsidRPr="00A93609">
        <w:t xml:space="preserve">”, p. </w:t>
      </w:r>
      <w:r>
        <w:t>58</w:t>
      </w:r>
      <w:r w:rsidRPr="00A93609">
        <w:t>.</w:t>
      </w:r>
    </w:p>
  </w:footnote>
  <w:footnote w:id="26">
    <w:p w14:paraId="425BA9CD" w14:textId="0D4F2975" w:rsidR="004F2A4A" w:rsidRPr="00A92D14" w:rsidRDefault="004F2A4A" w:rsidP="004F2A4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A92D14">
        <w:t>Assante, Maria S. "</w:t>
      </w:r>
      <w:r w:rsidRPr="009554FC">
        <w:rPr>
          <w:i/>
          <w:iCs/>
        </w:rPr>
        <w:t xml:space="preserve">La terra vista da </w:t>
      </w:r>
      <w:proofErr w:type="spellStart"/>
      <w:r w:rsidRPr="009554FC">
        <w:rPr>
          <w:i/>
          <w:iCs/>
        </w:rPr>
        <w:t>lontano</w:t>
      </w:r>
      <w:proofErr w:type="spellEnd"/>
      <w:r w:rsidRPr="009554FC">
        <w:rPr>
          <w:i/>
          <w:iCs/>
        </w:rPr>
        <w:t xml:space="preserve">: Montale, Ungaretti e </w:t>
      </w:r>
      <w:proofErr w:type="spellStart"/>
      <w:r w:rsidRPr="009554FC">
        <w:rPr>
          <w:i/>
          <w:iCs/>
        </w:rPr>
        <w:t>Zanzotto</w:t>
      </w:r>
      <w:proofErr w:type="spellEnd"/>
      <w:r w:rsidRPr="009554FC">
        <w:rPr>
          <w:i/>
          <w:iCs/>
        </w:rPr>
        <w:t xml:space="preserve"> e le </w:t>
      </w:r>
      <w:proofErr w:type="spellStart"/>
      <w:r w:rsidRPr="009554FC">
        <w:rPr>
          <w:i/>
          <w:iCs/>
        </w:rPr>
        <w:t>missioni</w:t>
      </w:r>
      <w:proofErr w:type="spellEnd"/>
      <w:r w:rsidRPr="009554FC">
        <w:rPr>
          <w:i/>
          <w:iCs/>
        </w:rPr>
        <w:t xml:space="preserve"> </w:t>
      </w:r>
      <w:proofErr w:type="spellStart"/>
      <w:r w:rsidRPr="009554FC">
        <w:rPr>
          <w:i/>
          <w:iCs/>
        </w:rPr>
        <w:t>lunari</w:t>
      </w:r>
      <w:proofErr w:type="spellEnd"/>
      <w:r w:rsidRPr="009554FC">
        <w:rPr>
          <w:i/>
          <w:iCs/>
        </w:rPr>
        <w:t xml:space="preserve">." La terra vista da </w:t>
      </w:r>
      <w:proofErr w:type="spellStart"/>
      <w:r w:rsidRPr="009554FC">
        <w:rPr>
          <w:i/>
          <w:iCs/>
        </w:rPr>
        <w:t>lontano</w:t>
      </w:r>
      <w:proofErr w:type="spellEnd"/>
      <w:r w:rsidRPr="009554FC">
        <w:rPr>
          <w:i/>
          <w:iCs/>
        </w:rPr>
        <w:t xml:space="preserve">: Montale, Ungaretti e </w:t>
      </w:r>
      <w:proofErr w:type="spellStart"/>
      <w:r w:rsidRPr="009554FC">
        <w:rPr>
          <w:i/>
          <w:iCs/>
        </w:rPr>
        <w:t>Zanzotto</w:t>
      </w:r>
      <w:proofErr w:type="spellEnd"/>
      <w:r w:rsidRPr="009554FC">
        <w:rPr>
          <w:i/>
          <w:iCs/>
        </w:rPr>
        <w:t xml:space="preserve"> e le </w:t>
      </w:r>
      <w:proofErr w:type="spellStart"/>
      <w:r w:rsidRPr="009554FC">
        <w:rPr>
          <w:i/>
          <w:iCs/>
        </w:rPr>
        <w:t>missioni</w:t>
      </w:r>
      <w:proofErr w:type="spellEnd"/>
      <w:r w:rsidRPr="009554FC">
        <w:rPr>
          <w:i/>
          <w:iCs/>
        </w:rPr>
        <w:t xml:space="preserve"> </w:t>
      </w:r>
      <w:proofErr w:type="spellStart"/>
      <w:r w:rsidRPr="009554FC">
        <w:rPr>
          <w:i/>
          <w:iCs/>
        </w:rPr>
        <w:t>lunari</w:t>
      </w:r>
      <w:proofErr w:type="spellEnd"/>
      <w:r w:rsidRPr="00A92D14">
        <w:t xml:space="preserve"> </w:t>
      </w:r>
      <w:r>
        <w:t xml:space="preserve">Fabrizio Serra Ed, </w:t>
      </w:r>
      <w:r w:rsidRPr="00A92D14">
        <w:t>2015</w:t>
      </w:r>
      <w:r>
        <w:t>, p.</w:t>
      </w:r>
      <w:r w:rsidR="00DA7482">
        <w:t xml:space="preserve"> </w:t>
      </w:r>
      <w:r>
        <w:t>31</w:t>
      </w:r>
      <w:r w:rsidRPr="00A92D14">
        <w:t>.</w:t>
      </w:r>
    </w:p>
  </w:footnote>
  <w:footnote w:id="27">
    <w:p w14:paraId="4215C9CC" w14:textId="500AF478" w:rsidR="001A3E20" w:rsidRDefault="005854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97BED">
        <w:t>Lotti, Giorgio. “</w:t>
      </w:r>
      <w:r w:rsidR="002771C4" w:rsidRPr="00B97BED">
        <w:rPr>
          <w:i/>
          <w:iCs/>
          <w:lang w:val="en-US"/>
        </w:rPr>
        <w:t xml:space="preserve">Ungaretti e </w:t>
      </w:r>
      <w:proofErr w:type="spellStart"/>
      <w:r w:rsidR="002771C4" w:rsidRPr="00B97BED">
        <w:rPr>
          <w:i/>
          <w:iCs/>
          <w:lang w:val="en-US"/>
        </w:rPr>
        <w:t>l’uomo</w:t>
      </w:r>
      <w:proofErr w:type="spellEnd"/>
      <w:r w:rsidR="002771C4" w:rsidRPr="00B97BED">
        <w:rPr>
          <w:i/>
          <w:iCs/>
          <w:lang w:val="en-US"/>
        </w:rPr>
        <w:t xml:space="preserve"> </w:t>
      </w:r>
      <w:proofErr w:type="spellStart"/>
      <w:r w:rsidR="002771C4" w:rsidRPr="00B97BED">
        <w:rPr>
          <w:i/>
          <w:iCs/>
          <w:lang w:val="en-US"/>
        </w:rPr>
        <w:t>sulla</w:t>
      </w:r>
      <w:proofErr w:type="spellEnd"/>
      <w:r w:rsidR="002771C4" w:rsidRPr="00B97BED">
        <w:rPr>
          <w:i/>
          <w:iCs/>
          <w:lang w:val="en-US"/>
        </w:rPr>
        <w:t xml:space="preserve"> Luna</w:t>
      </w:r>
      <w:r w:rsidR="00B97BED">
        <w:rPr>
          <w:lang w:val="en-US"/>
        </w:rPr>
        <w:t>”</w:t>
      </w:r>
      <w:r w:rsidR="002771C4">
        <w:rPr>
          <w:lang w:val="en-US"/>
        </w:rPr>
        <w:t xml:space="preserve">, </w:t>
      </w:r>
      <w:r w:rsidR="00B97BED">
        <w:rPr>
          <w:lang w:val="en-US"/>
        </w:rPr>
        <w:t>c</w:t>
      </w:r>
      <w:r w:rsidR="002771C4">
        <w:rPr>
          <w:lang w:val="en-US"/>
        </w:rPr>
        <w:t>olored photograph</w:t>
      </w:r>
      <w:r w:rsidR="00B97BED">
        <w:rPr>
          <w:lang w:val="en-US"/>
        </w:rPr>
        <w:t>,</w:t>
      </w:r>
      <w:r w:rsidR="00B97BED" w:rsidRPr="00B97BED">
        <w:rPr>
          <w:lang w:val="en-US"/>
        </w:rPr>
        <w:t xml:space="preserve"> </w:t>
      </w:r>
      <w:r w:rsidR="00B97BED">
        <w:rPr>
          <w:lang w:val="en-US"/>
        </w:rPr>
        <w:t>Mondadori</w:t>
      </w:r>
      <w:r w:rsidR="002771C4">
        <w:rPr>
          <w:lang w:val="en-US"/>
        </w:rPr>
        <w:t xml:space="preserve">, </w:t>
      </w:r>
      <w:r w:rsidR="00F507BC">
        <w:rPr>
          <w:lang w:val="en-US"/>
        </w:rPr>
        <w:t xml:space="preserve">Roma, </w:t>
      </w:r>
      <w:r w:rsidR="002771C4">
        <w:rPr>
          <w:lang w:val="en-US"/>
        </w:rPr>
        <w:t>1969.</w:t>
      </w:r>
    </w:p>
    <w:p w14:paraId="0F1F5A08" w14:textId="202B8EE6" w:rsidR="005854B8" w:rsidRPr="001A3E20" w:rsidRDefault="001A3E20">
      <w:pPr>
        <w:pStyle w:val="FootnoteText"/>
        <w:rPr>
          <w:lang w:val="en-US"/>
        </w:rPr>
      </w:pPr>
      <w:r w:rsidRPr="001A3E20">
        <w:rPr>
          <w:lang w:val="en-US"/>
        </w:rPr>
        <w:t>https://www.mondadoristore.it/Ungaretti-uomo-sulla-Luna-Giorgio-Lotti/eai120120108625/#tabMenu-6</w:t>
      </w:r>
    </w:p>
  </w:footnote>
  <w:footnote w:id="28">
    <w:p w14:paraId="0FAA6E9A" w14:textId="7DF5717C" w:rsidR="00105186" w:rsidRPr="00072EA1" w:rsidRDefault="0010518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0E61A7">
        <w:t>Magionami</w:t>
      </w:r>
      <w:proofErr w:type="spellEnd"/>
      <w:r w:rsidR="000E61A7">
        <w:t>, Paolo. “</w:t>
      </w:r>
      <w:r w:rsidR="000E61A7" w:rsidRPr="000E61A7">
        <w:rPr>
          <w:i/>
          <w:iCs/>
        </w:rPr>
        <w:t xml:space="preserve">Gli anni </w:t>
      </w:r>
      <w:proofErr w:type="spellStart"/>
      <w:r w:rsidR="000E61A7" w:rsidRPr="000E61A7">
        <w:rPr>
          <w:i/>
          <w:iCs/>
        </w:rPr>
        <w:t>della</w:t>
      </w:r>
      <w:proofErr w:type="spellEnd"/>
      <w:r w:rsidR="000E61A7" w:rsidRPr="000E61A7">
        <w:rPr>
          <w:i/>
          <w:iCs/>
        </w:rPr>
        <w:t xml:space="preserve"> Luna: 1950-1972: </w:t>
      </w:r>
      <w:proofErr w:type="spellStart"/>
      <w:r w:rsidR="000E61A7" w:rsidRPr="000E61A7">
        <w:rPr>
          <w:i/>
          <w:iCs/>
        </w:rPr>
        <w:t>l’epoca</w:t>
      </w:r>
      <w:proofErr w:type="spellEnd"/>
      <w:r w:rsidR="000E61A7" w:rsidRPr="000E61A7">
        <w:rPr>
          <w:i/>
          <w:iCs/>
        </w:rPr>
        <w:t xml:space="preserve"> </w:t>
      </w:r>
      <w:proofErr w:type="spellStart"/>
      <w:r w:rsidR="000E61A7" w:rsidRPr="000E61A7">
        <w:rPr>
          <w:i/>
          <w:iCs/>
        </w:rPr>
        <w:t>d’oro</w:t>
      </w:r>
      <w:proofErr w:type="spellEnd"/>
      <w:r w:rsidR="000E61A7" w:rsidRPr="000E61A7">
        <w:rPr>
          <w:i/>
          <w:iCs/>
        </w:rPr>
        <w:t xml:space="preserve"> </w:t>
      </w:r>
      <w:proofErr w:type="spellStart"/>
      <w:r w:rsidR="000E61A7" w:rsidRPr="000E61A7">
        <w:rPr>
          <w:i/>
          <w:iCs/>
        </w:rPr>
        <w:t>della</w:t>
      </w:r>
      <w:proofErr w:type="spellEnd"/>
      <w:r w:rsidR="000E61A7" w:rsidRPr="000E61A7">
        <w:rPr>
          <w:i/>
          <w:iCs/>
        </w:rPr>
        <w:t xml:space="preserve"> </w:t>
      </w:r>
      <w:proofErr w:type="spellStart"/>
      <w:r w:rsidR="000E61A7" w:rsidRPr="000E61A7">
        <w:rPr>
          <w:i/>
          <w:iCs/>
        </w:rPr>
        <w:t>corsa</w:t>
      </w:r>
      <w:proofErr w:type="spellEnd"/>
      <w:r w:rsidR="000E61A7" w:rsidRPr="000E61A7">
        <w:rPr>
          <w:i/>
          <w:iCs/>
        </w:rPr>
        <w:t xml:space="preserve"> </w:t>
      </w:r>
      <w:proofErr w:type="spellStart"/>
      <w:r w:rsidR="000E61A7" w:rsidRPr="000E61A7">
        <w:rPr>
          <w:i/>
          <w:iCs/>
        </w:rPr>
        <w:t>allo</w:t>
      </w:r>
      <w:proofErr w:type="spellEnd"/>
      <w:r w:rsidR="000E61A7" w:rsidRPr="000E61A7">
        <w:rPr>
          <w:i/>
          <w:iCs/>
        </w:rPr>
        <w:t xml:space="preserve"> </w:t>
      </w:r>
      <w:proofErr w:type="spellStart"/>
      <w:r w:rsidR="000E61A7" w:rsidRPr="000E61A7">
        <w:rPr>
          <w:i/>
          <w:iCs/>
        </w:rPr>
        <w:t>spazi</w:t>
      </w:r>
      <w:r w:rsidR="000E61A7">
        <w:rPr>
          <w:i/>
          <w:iCs/>
        </w:rPr>
        <w:t>o</w:t>
      </w:r>
      <w:proofErr w:type="spellEnd"/>
      <w:r w:rsidR="000E61A7" w:rsidRPr="00072EA1">
        <w:t xml:space="preserve">”, </w:t>
      </w:r>
      <w:r w:rsidR="00072EA1" w:rsidRPr="00072EA1">
        <w:t>Springer Science &amp; Business Media, 2009</w:t>
      </w:r>
      <w:r w:rsidR="00072EA1">
        <w:t>, p.</w:t>
      </w:r>
      <w:r w:rsidR="00DA7482">
        <w:t xml:space="preserve"> </w:t>
      </w:r>
      <w:r w:rsidR="00072EA1">
        <w:t>49</w:t>
      </w:r>
      <w:r w:rsidR="00DA7482">
        <w:t>.</w:t>
      </w:r>
    </w:p>
  </w:footnote>
  <w:footnote w:id="29">
    <w:p w14:paraId="3332F66D" w14:textId="1D2D479C" w:rsidR="005A7F07" w:rsidRPr="005A7F07" w:rsidRDefault="005A7F0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3C23F2" w:rsidRPr="003C23F2">
        <w:t>Maggiore, Rosanna. “</w:t>
      </w:r>
      <w:r w:rsidR="003C23F2" w:rsidRPr="003C23F2">
        <w:rPr>
          <w:i/>
          <w:iCs/>
        </w:rPr>
        <w:t>CALVINO, LEOPARDI E LA LUNA, « TRA LEVITAZIONE DESIDERATA E PRIVAZIONE SOFFERTA ».</w:t>
      </w:r>
      <w:r w:rsidR="003C23F2" w:rsidRPr="003C23F2">
        <w:t xml:space="preserve">” Studi </w:t>
      </w:r>
      <w:proofErr w:type="spellStart"/>
      <w:r w:rsidR="003C23F2" w:rsidRPr="003C23F2">
        <w:t>Novecenteschi</w:t>
      </w:r>
      <w:proofErr w:type="spellEnd"/>
      <w:r w:rsidR="003C23F2" w:rsidRPr="003C23F2">
        <w:t>, vol. 43, no. 92, 2016, p. 37</w:t>
      </w:r>
      <w:r w:rsidR="003C23F2">
        <w:t>2.</w:t>
      </w:r>
    </w:p>
  </w:footnote>
  <w:footnote w:id="30">
    <w:p w14:paraId="6EECCC5A" w14:textId="15D50258" w:rsidR="0058334E" w:rsidRPr="0058334E" w:rsidRDefault="0058334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Maggiore. “</w:t>
      </w:r>
      <w:r w:rsidRPr="0058334E">
        <w:rPr>
          <w:i/>
          <w:iCs/>
          <w:lang w:val="en-US"/>
        </w:rPr>
        <w:t>CALVINO, LEOPARDI E LA LUNA</w:t>
      </w:r>
      <w:r>
        <w:rPr>
          <w:lang w:val="en-US"/>
        </w:rPr>
        <w:t xml:space="preserve">”, p. </w:t>
      </w:r>
      <w:r w:rsidR="00BB3EA3">
        <w:rPr>
          <w:lang w:val="en-US"/>
        </w:rPr>
        <w:t>373.</w:t>
      </w:r>
    </w:p>
  </w:footnote>
  <w:footnote w:id="31">
    <w:p w14:paraId="32C4A440" w14:textId="5F6F296B" w:rsidR="00B854C6" w:rsidRPr="00B854C6" w:rsidRDefault="00B854C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B854C6">
        <w:t>Maggiore. “</w:t>
      </w:r>
      <w:r w:rsidRPr="00B854C6">
        <w:rPr>
          <w:i/>
          <w:iCs/>
        </w:rPr>
        <w:t>CALVINO, LEOPARDI E LA LUNA</w:t>
      </w:r>
      <w:r w:rsidRPr="00B854C6">
        <w:t>”, p. 3</w:t>
      </w:r>
      <w:r>
        <w:t>86</w:t>
      </w:r>
      <w:r w:rsidRPr="00B854C6">
        <w:t>.</w:t>
      </w:r>
    </w:p>
  </w:footnote>
  <w:footnote w:id="32">
    <w:p w14:paraId="2C6FFB67" w14:textId="77777777" w:rsidR="00E87430" w:rsidRPr="007A0F1A" w:rsidRDefault="00E87430" w:rsidP="00E8743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7A0F1A">
        <w:t>Polizzi, Gaspare. “</w:t>
      </w:r>
      <w:r w:rsidRPr="007A0F1A">
        <w:rPr>
          <w:i/>
          <w:iCs/>
        </w:rPr>
        <w:t xml:space="preserve">La </w:t>
      </w:r>
      <w:proofErr w:type="spellStart"/>
      <w:r w:rsidRPr="007A0F1A">
        <w:rPr>
          <w:i/>
          <w:iCs/>
        </w:rPr>
        <w:t>Letteratura</w:t>
      </w:r>
      <w:proofErr w:type="spellEnd"/>
      <w:r w:rsidRPr="007A0F1A">
        <w:rPr>
          <w:i/>
          <w:iCs/>
        </w:rPr>
        <w:t xml:space="preserve"> </w:t>
      </w:r>
      <w:proofErr w:type="spellStart"/>
      <w:r w:rsidRPr="007A0F1A">
        <w:rPr>
          <w:i/>
          <w:iCs/>
        </w:rPr>
        <w:t>Italiana</w:t>
      </w:r>
      <w:proofErr w:type="spellEnd"/>
      <w:r w:rsidRPr="007A0F1A">
        <w:rPr>
          <w:i/>
          <w:iCs/>
        </w:rPr>
        <w:t xml:space="preserve"> </w:t>
      </w:r>
      <w:proofErr w:type="spellStart"/>
      <w:r w:rsidRPr="007A0F1A">
        <w:rPr>
          <w:i/>
          <w:iCs/>
        </w:rPr>
        <w:t>Dinanzi</w:t>
      </w:r>
      <w:proofErr w:type="spellEnd"/>
      <w:r w:rsidRPr="007A0F1A">
        <w:rPr>
          <w:i/>
          <w:iCs/>
        </w:rPr>
        <w:t xml:space="preserve"> al Cosmo: Calvino Tra Galileo e Leopardi</w:t>
      </w:r>
      <w:r w:rsidRPr="007A0F1A">
        <w:t xml:space="preserve">.” </w:t>
      </w:r>
      <w:proofErr w:type="spellStart"/>
      <w:r w:rsidRPr="007A0F1A">
        <w:t>Lettere</w:t>
      </w:r>
      <w:proofErr w:type="spellEnd"/>
      <w:r w:rsidRPr="007A0F1A">
        <w:t xml:space="preserve"> </w:t>
      </w:r>
      <w:proofErr w:type="spellStart"/>
      <w:r w:rsidRPr="007A0F1A">
        <w:t>Italiane</w:t>
      </w:r>
      <w:proofErr w:type="spellEnd"/>
      <w:r w:rsidRPr="007A0F1A">
        <w:t>, vol. 62, no. 1, 2010, p.</w:t>
      </w:r>
      <w:r>
        <w:t xml:space="preserve"> 91</w:t>
      </w:r>
      <w:r w:rsidRPr="007A0F1A">
        <w:t>.</w:t>
      </w:r>
    </w:p>
  </w:footnote>
  <w:footnote w:id="33">
    <w:p w14:paraId="407A02FC" w14:textId="338BB786" w:rsidR="000B7E3F" w:rsidRPr="000B7E3F" w:rsidRDefault="000B7E3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0B7E3F">
        <w:t>Garofalo. “The Moon in the Poetry of Leopardi and Unamuno.”, pp. 354.</w:t>
      </w:r>
    </w:p>
  </w:footnote>
  <w:footnote w:id="34">
    <w:p w14:paraId="264644F2" w14:textId="79C3E8EC" w:rsidR="008F1EC3" w:rsidRPr="008F1EC3" w:rsidRDefault="008F1EC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Garofalo</w:t>
      </w:r>
      <w:r w:rsidRPr="005A5B10">
        <w:t>. “</w:t>
      </w:r>
      <w:r w:rsidRPr="005A5B10">
        <w:rPr>
          <w:i/>
          <w:iCs/>
        </w:rPr>
        <w:t>The Moon in the Poetry of Leopardi and Unamuno</w:t>
      </w:r>
      <w:r w:rsidRPr="005A5B10">
        <w:t>.”, p</w:t>
      </w:r>
      <w:r w:rsidR="0082360E">
        <w:t>p</w:t>
      </w:r>
      <w:r w:rsidRPr="005A5B10">
        <w:t>.</w:t>
      </w:r>
      <w:r w:rsidR="00F507BC">
        <w:t xml:space="preserve"> </w:t>
      </w:r>
      <w:r w:rsidRPr="005A5B10">
        <w:t>3</w:t>
      </w:r>
      <w:r>
        <w:t>54-355</w:t>
      </w:r>
      <w:r w:rsidRPr="005A5B10">
        <w:t>.</w:t>
      </w:r>
    </w:p>
  </w:footnote>
  <w:footnote w:id="35">
    <w:p w14:paraId="4B97B9E4" w14:textId="7EB71ECB" w:rsidR="00E6057A" w:rsidRPr="00E6057A" w:rsidRDefault="00E6057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2C1AB4" w:rsidRPr="002C1AB4">
        <w:t>Kolegar</w:t>
      </w:r>
      <w:proofErr w:type="spellEnd"/>
      <w:r w:rsidR="002C1AB4" w:rsidRPr="002C1AB4">
        <w:t>, Ferdinand. “</w:t>
      </w:r>
      <w:r w:rsidR="002C1AB4" w:rsidRPr="002C1AB4">
        <w:rPr>
          <w:i/>
          <w:iCs/>
        </w:rPr>
        <w:t>The Concept of ‘Rationalization’ and Cultural Pessimism in Max Weber’s Sociology</w:t>
      </w:r>
      <w:r w:rsidR="002C1AB4" w:rsidRPr="002C1AB4">
        <w:t>.” The Sociological Quarterly, vol. 5, no. 4, 1964, p. 3</w:t>
      </w:r>
      <w:r w:rsidR="008D23A3">
        <w:t>6</w:t>
      </w:r>
      <w:r w:rsidR="002C1AB4">
        <w:t>8.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91089"/>
    <w:multiLevelType w:val="hybridMultilevel"/>
    <w:tmpl w:val="203AAA7A"/>
    <w:lvl w:ilvl="0" w:tplc="BD0E42E4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32C369A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327AF1B0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55AC54A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7EEB60C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C10BD64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198213C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9940592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BAECCCA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F923B9"/>
    <w:multiLevelType w:val="hybridMultilevel"/>
    <w:tmpl w:val="35BE4822"/>
    <w:lvl w:ilvl="0" w:tplc="8FC02EA4">
      <w:start w:val="1"/>
      <w:numFmt w:val="decimal"/>
      <w:lvlText w:val="%1."/>
      <w:lvlJc w:val="left"/>
      <w:pPr>
        <w:ind w:left="720" w:hanging="360"/>
      </w:pPr>
    </w:lvl>
    <w:lvl w:ilvl="1" w:tplc="B1EC5C06">
      <w:start w:val="1"/>
      <w:numFmt w:val="decimal"/>
      <w:lvlText w:val="%2."/>
      <w:lvlJc w:val="left"/>
      <w:pPr>
        <w:ind w:left="1440" w:hanging="1080"/>
      </w:pPr>
    </w:lvl>
    <w:lvl w:ilvl="2" w:tplc="D25EE8DE">
      <w:start w:val="1"/>
      <w:numFmt w:val="decimal"/>
      <w:lvlText w:val="%3."/>
      <w:lvlJc w:val="left"/>
      <w:pPr>
        <w:ind w:left="2160" w:hanging="1980"/>
      </w:pPr>
    </w:lvl>
    <w:lvl w:ilvl="3" w:tplc="53CA081A">
      <w:start w:val="1"/>
      <w:numFmt w:val="decimal"/>
      <w:lvlText w:val="%4."/>
      <w:lvlJc w:val="left"/>
      <w:pPr>
        <w:ind w:left="2880" w:hanging="2520"/>
      </w:pPr>
    </w:lvl>
    <w:lvl w:ilvl="4" w:tplc="3B1AA4C8">
      <w:start w:val="1"/>
      <w:numFmt w:val="decimal"/>
      <w:lvlText w:val="%5."/>
      <w:lvlJc w:val="left"/>
      <w:pPr>
        <w:ind w:left="3600" w:hanging="3240"/>
      </w:pPr>
    </w:lvl>
    <w:lvl w:ilvl="5" w:tplc="16C27324">
      <w:start w:val="1"/>
      <w:numFmt w:val="decimal"/>
      <w:lvlText w:val="%6."/>
      <w:lvlJc w:val="left"/>
      <w:pPr>
        <w:ind w:left="4320" w:hanging="4140"/>
      </w:pPr>
    </w:lvl>
    <w:lvl w:ilvl="6" w:tplc="B5504D92">
      <w:start w:val="1"/>
      <w:numFmt w:val="decimal"/>
      <w:lvlText w:val="%7."/>
      <w:lvlJc w:val="left"/>
      <w:pPr>
        <w:ind w:left="5040" w:hanging="4680"/>
      </w:pPr>
    </w:lvl>
    <w:lvl w:ilvl="7" w:tplc="2FA08584">
      <w:start w:val="1"/>
      <w:numFmt w:val="decimal"/>
      <w:lvlText w:val="%8."/>
      <w:lvlJc w:val="left"/>
      <w:pPr>
        <w:ind w:left="5760" w:hanging="5400"/>
      </w:pPr>
    </w:lvl>
    <w:lvl w:ilvl="8" w:tplc="ADD44054">
      <w:start w:val="1"/>
      <w:numFmt w:val="decimal"/>
      <w:lvlText w:val="%9."/>
      <w:lvlJc w:val="left"/>
      <w:pPr>
        <w:ind w:left="6480" w:hanging="6300"/>
      </w:pPr>
    </w:lvl>
  </w:abstractNum>
  <w:abstractNum w:abstractNumId="2" w15:restartNumberingAfterBreak="0">
    <w:nsid w:val="066F76F6"/>
    <w:multiLevelType w:val="hybridMultilevel"/>
    <w:tmpl w:val="15B887C6"/>
    <w:lvl w:ilvl="0" w:tplc="27ECE06E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595C9FA2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2" w:tplc="824E6592">
      <w:start w:val="1"/>
      <w:numFmt w:val="lowerRoman"/>
      <w:lvlText w:val="%3."/>
      <w:lvlJc w:val="right"/>
      <w:pPr>
        <w:ind w:left="2520" w:hanging="180"/>
      </w:pPr>
    </w:lvl>
    <w:lvl w:ilvl="3" w:tplc="2C365F22">
      <w:start w:val="1"/>
      <w:numFmt w:val="decimal"/>
      <w:lvlText w:val="%4."/>
      <w:lvlJc w:val="left"/>
      <w:pPr>
        <w:ind w:left="3240" w:hanging="360"/>
      </w:pPr>
    </w:lvl>
    <w:lvl w:ilvl="4" w:tplc="099E46E6">
      <w:start w:val="1"/>
      <w:numFmt w:val="lowerLetter"/>
      <w:lvlText w:val="%5."/>
      <w:lvlJc w:val="left"/>
      <w:pPr>
        <w:ind w:left="3960" w:hanging="360"/>
      </w:pPr>
    </w:lvl>
    <w:lvl w:ilvl="5" w:tplc="38521AA6">
      <w:start w:val="1"/>
      <w:numFmt w:val="lowerRoman"/>
      <w:lvlText w:val="%6."/>
      <w:lvlJc w:val="right"/>
      <w:pPr>
        <w:ind w:left="4680" w:hanging="180"/>
      </w:pPr>
    </w:lvl>
    <w:lvl w:ilvl="6" w:tplc="C67C0C7E">
      <w:start w:val="1"/>
      <w:numFmt w:val="decimal"/>
      <w:lvlText w:val="%7."/>
      <w:lvlJc w:val="left"/>
      <w:pPr>
        <w:ind w:left="5400" w:hanging="360"/>
      </w:pPr>
    </w:lvl>
    <w:lvl w:ilvl="7" w:tplc="7BDE6470">
      <w:start w:val="1"/>
      <w:numFmt w:val="lowerLetter"/>
      <w:lvlText w:val="%8."/>
      <w:lvlJc w:val="left"/>
      <w:pPr>
        <w:ind w:left="6120" w:hanging="360"/>
      </w:pPr>
    </w:lvl>
    <w:lvl w:ilvl="8" w:tplc="772EAB86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A1010B"/>
    <w:multiLevelType w:val="hybridMultilevel"/>
    <w:tmpl w:val="7A34AAC4"/>
    <w:lvl w:ilvl="0" w:tplc="ABBAA3FE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B728FADC"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96523744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A4E44CB2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C32ADE0C"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2662F0F0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D1B833F0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F904B30A"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3CF87546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" w15:restartNumberingAfterBreak="0">
    <w:nsid w:val="0BC073D4"/>
    <w:multiLevelType w:val="hybridMultilevel"/>
    <w:tmpl w:val="CCD8F094"/>
    <w:lvl w:ilvl="0" w:tplc="EA8A5FB4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48AD64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11AE9C4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A3E795E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67CEB8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E64082C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1124282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13C798C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65AF43A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E893DF0"/>
    <w:multiLevelType w:val="singleLevel"/>
    <w:tmpl w:val="B8287C5C"/>
    <w:lvl w:ilvl="0">
      <w:numFmt w:val="bullet"/>
      <w:lvlText w:val=""/>
      <w:lvlJc w:val="left"/>
      <w:pPr>
        <w:ind w:left="360" w:hanging="288"/>
      </w:pPr>
      <w:rPr>
        <w:rFonts w:ascii="Symbol" w:hAnsi="Symbol"/>
      </w:rPr>
    </w:lvl>
  </w:abstractNum>
  <w:abstractNum w:abstractNumId="6" w15:restartNumberingAfterBreak="0">
    <w:nsid w:val="0EB609C1"/>
    <w:multiLevelType w:val="hybridMultilevel"/>
    <w:tmpl w:val="D004C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E8545B"/>
    <w:multiLevelType w:val="hybridMultilevel"/>
    <w:tmpl w:val="E4426A7A"/>
    <w:lvl w:ilvl="0" w:tplc="29027562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A12CB066"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A786437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53B0ED94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FB60173A"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7EA2A358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E73A3140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ECECD76A"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81BC9094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8" w15:restartNumberingAfterBreak="0">
    <w:nsid w:val="1B3445C5"/>
    <w:multiLevelType w:val="hybridMultilevel"/>
    <w:tmpl w:val="CD4C73AE"/>
    <w:lvl w:ilvl="0" w:tplc="62526D72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7D6F350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C800A34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D0272D8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AC069B2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4547F02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44E70D0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66EE1D4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F62FC60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DF27DF1"/>
    <w:multiLevelType w:val="hybridMultilevel"/>
    <w:tmpl w:val="CDAA960E"/>
    <w:lvl w:ilvl="0" w:tplc="0DC24872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89F05A3A"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E9308CBC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9B382FDE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9F424E04"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54DE3350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0AEE8FF2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B798BFAC"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CB7A8DA0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0" w15:restartNumberingAfterBreak="0">
    <w:nsid w:val="20AB7A63"/>
    <w:multiLevelType w:val="hybridMultilevel"/>
    <w:tmpl w:val="ED9AAE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44762E"/>
    <w:multiLevelType w:val="singleLevel"/>
    <w:tmpl w:val="1B48F466"/>
    <w:lvl w:ilvl="0">
      <w:numFmt w:val="bullet"/>
      <w:lvlText w:val=""/>
      <w:lvlJc w:val="left"/>
      <w:pPr>
        <w:ind w:left="360" w:hanging="288"/>
      </w:pPr>
      <w:rPr>
        <w:rFonts w:ascii="Symbol" w:hAnsi="Symbol"/>
      </w:rPr>
    </w:lvl>
  </w:abstractNum>
  <w:abstractNum w:abstractNumId="12" w15:restartNumberingAfterBreak="0">
    <w:nsid w:val="23EF4C0D"/>
    <w:multiLevelType w:val="hybridMultilevel"/>
    <w:tmpl w:val="C4A4523A"/>
    <w:lvl w:ilvl="0" w:tplc="DD7C7F22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36C50E6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50D138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87ED4A0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1E6DE6A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25E1EA2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6B0A11C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780E826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B70C304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2778694F"/>
    <w:multiLevelType w:val="singleLevel"/>
    <w:tmpl w:val="6D722158"/>
    <w:lvl w:ilvl="0">
      <w:numFmt w:val="bullet"/>
      <w:lvlText w:val=""/>
      <w:lvlJc w:val="left"/>
      <w:pPr>
        <w:ind w:left="360" w:hanging="288"/>
      </w:pPr>
      <w:rPr>
        <w:rFonts w:ascii="Symbol" w:hAnsi="Symbol"/>
      </w:rPr>
    </w:lvl>
  </w:abstractNum>
  <w:abstractNum w:abstractNumId="14" w15:restartNumberingAfterBreak="0">
    <w:nsid w:val="2A390AF3"/>
    <w:multiLevelType w:val="hybridMultilevel"/>
    <w:tmpl w:val="A0127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DF37C6"/>
    <w:multiLevelType w:val="hybridMultilevel"/>
    <w:tmpl w:val="C24A3F48"/>
    <w:lvl w:ilvl="0" w:tplc="2988B86C">
      <w:start w:val="1"/>
      <w:numFmt w:val="upperRoman"/>
      <w:lvlText w:val="%1."/>
      <w:lvlJc w:val="right"/>
      <w:pPr>
        <w:ind w:left="540" w:hanging="360"/>
      </w:pPr>
    </w:lvl>
    <w:lvl w:ilvl="1" w:tplc="BEC2BB62">
      <w:start w:val="1"/>
      <w:numFmt w:val="lowerLetter"/>
      <w:lvlText w:val="%2."/>
      <w:lvlJc w:val="left"/>
      <w:pPr>
        <w:ind w:left="1260" w:hanging="360"/>
      </w:pPr>
    </w:lvl>
    <w:lvl w:ilvl="2" w:tplc="1422AF28">
      <w:start w:val="1"/>
      <w:numFmt w:val="lowerRoman"/>
      <w:lvlText w:val="%3."/>
      <w:lvlJc w:val="right"/>
      <w:pPr>
        <w:ind w:left="1980" w:hanging="180"/>
      </w:pPr>
    </w:lvl>
    <w:lvl w:ilvl="3" w:tplc="09B25D14">
      <w:start w:val="1"/>
      <w:numFmt w:val="decimal"/>
      <w:lvlText w:val="%4."/>
      <w:lvlJc w:val="left"/>
      <w:pPr>
        <w:ind w:left="2700" w:hanging="360"/>
      </w:pPr>
    </w:lvl>
    <w:lvl w:ilvl="4" w:tplc="1CD68F7C">
      <w:start w:val="1"/>
      <w:numFmt w:val="lowerLetter"/>
      <w:lvlText w:val="%5."/>
      <w:lvlJc w:val="left"/>
      <w:pPr>
        <w:ind w:left="3420" w:hanging="360"/>
      </w:pPr>
    </w:lvl>
    <w:lvl w:ilvl="5" w:tplc="266C8578">
      <w:start w:val="1"/>
      <w:numFmt w:val="lowerRoman"/>
      <w:lvlText w:val="%6."/>
      <w:lvlJc w:val="right"/>
      <w:pPr>
        <w:ind w:left="4140" w:hanging="180"/>
      </w:pPr>
    </w:lvl>
    <w:lvl w:ilvl="6" w:tplc="EE865456">
      <w:start w:val="1"/>
      <w:numFmt w:val="decimal"/>
      <w:lvlText w:val="%7."/>
      <w:lvlJc w:val="left"/>
      <w:pPr>
        <w:ind w:left="4860" w:hanging="360"/>
      </w:pPr>
    </w:lvl>
    <w:lvl w:ilvl="7" w:tplc="B8AAD48C">
      <w:start w:val="1"/>
      <w:numFmt w:val="lowerLetter"/>
      <w:lvlText w:val="%8."/>
      <w:lvlJc w:val="left"/>
      <w:pPr>
        <w:ind w:left="5580" w:hanging="360"/>
      </w:pPr>
    </w:lvl>
    <w:lvl w:ilvl="8" w:tplc="87F8B7F2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2EE827B7"/>
    <w:multiLevelType w:val="hybridMultilevel"/>
    <w:tmpl w:val="C7B27954"/>
    <w:lvl w:ilvl="0" w:tplc="328CB0EE">
      <w:numFmt w:val="bullet"/>
      <w:lvlText w:val="*"/>
      <w:lvlJc w:val="left"/>
      <w:pPr>
        <w:ind w:left="540" w:hanging="360"/>
      </w:pPr>
      <w:rPr>
        <w:rFonts w:ascii="Albertus" w:hAnsi="Albertus"/>
      </w:rPr>
    </w:lvl>
    <w:lvl w:ilvl="1" w:tplc="3D3CA510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E4B8E930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45E2744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35E667C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6A2CA4E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80CA612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47ADC14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F88D092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5FE216A"/>
    <w:multiLevelType w:val="hybridMultilevel"/>
    <w:tmpl w:val="34A06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B0514F"/>
    <w:multiLevelType w:val="hybridMultilevel"/>
    <w:tmpl w:val="1E1A10DE"/>
    <w:lvl w:ilvl="0" w:tplc="6E1E15AA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77CC3AAA"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F22AC474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24D0B868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172666B8"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34B6A67C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70528A0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98C4FEBC"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F6E2C694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9" w15:restartNumberingAfterBreak="0">
    <w:nsid w:val="3C2A5CB2"/>
    <w:multiLevelType w:val="hybridMultilevel"/>
    <w:tmpl w:val="B224A78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B33B6F"/>
    <w:multiLevelType w:val="hybridMultilevel"/>
    <w:tmpl w:val="7D8494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696434"/>
    <w:multiLevelType w:val="singleLevel"/>
    <w:tmpl w:val="D616A782"/>
    <w:lvl w:ilvl="0">
      <w:numFmt w:val="bullet"/>
      <w:lvlText w:val=""/>
      <w:lvlJc w:val="left"/>
      <w:pPr>
        <w:ind w:left="360" w:hanging="288"/>
      </w:pPr>
      <w:rPr>
        <w:rFonts w:ascii="Symbol" w:hAnsi="Symbol"/>
      </w:rPr>
    </w:lvl>
  </w:abstractNum>
  <w:abstractNum w:abstractNumId="22" w15:restartNumberingAfterBreak="0">
    <w:nsid w:val="544E041E"/>
    <w:multiLevelType w:val="hybridMultilevel"/>
    <w:tmpl w:val="3DB4934C"/>
    <w:lvl w:ilvl="0" w:tplc="5990662A">
      <w:start w:val="1"/>
      <w:numFmt w:val="decimal"/>
      <w:lvlText w:val="%1."/>
      <w:lvlJc w:val="left"/>
      <w:pPr>
        <w:ind w:left="720" w:hanging="360"/>
      </w:pPr>
    </w:lvl>
    <w:lvl w:ilvl="1" w:tplc="F148FA4C">
      <w:start w:val="1"/>
      <w:numFmt w:val="lowerLetter"/>
      <w:lvlText w:val="%2."/>
      <w:lvlJc w:val="left"/>
      <w:pPr>
        <w:ind w:left="1440" w:hanging="360"/>
      </w:pPr>
    </w:lvl>
    <w:lvl w:ilvl="2" w:tplc="CE4240F6">
      <w:start w:val="1"/>
      <w:numFmt w:val="lowerRoman"/>
      <w:lvlText w:val="%3."/>
      <w:lvlJc w:val="right"/>
      <w:pPr>
        <w:ind w:left="2160" w:hanging="180"/>
      </w:pPr>
    </w:lvl>
    <w:lvl w:ilvl="3" w:tplc="80A01922">
      <w:start w:val="1"/>
      <w:numFmt w:val="decimal"/>
      <w:lvlText w:val="%4."/>
      <w:lvlJc w:val="left"/>
      <w:pPr>
        <w:ind w:left="2880" w:hanging="360"/>
      </w:pPr>
    </w:lvl>
    <w:lvl w:ilvl="4" w:tplc="936615A8">
      <w:start w:val="1"/>
      <w:numFmt w:val="lowerLetter"/>
      <w:lvlText w:val="%5."/>
      <w:lvlJc w:val="left"/>
      <w:pPr>
        <w:ind w:left="3600" w:hanging="360"/>
      </w:pPr>
    </w:lvl>
    <w:lvl w:ilvl="5" w:tplc="296C5B66">
      <w:start w:val="1"/>
      <w:numFmt w:val="lowerRoman"/>
      <w:lvlText w:val="%6."/>
      <w:lvlJc w:val="right"/>
      <w:pPr>
        <w:ind w:left="4320" w:hanging="180"/>
      </w:pPr>
    </w:lvl>
    <w:lvl w:ilvl="6" w:tplc="E88CD948">
      <w:start w:val="1"/>
      <w:numFmt w:val="decimal"/>
      <w:lvlText w:val="%7."/>
      <w:lvlJc w:val="left"/>
      <w:pPr>
        <w:ind w:left="5040" w:hanging="360"/>
      </w:pPr>
    </w:lvl>
    <w:lvl w:ilvl="7" w:tplc="4C90BD54">
      <w:start w:val="1"/>
      <w:numFmt w:val="lowerLetter"/>
      <w:lvlText w:val="%8."/>
      <w:lvlJc w:val="left"/>
      <w:pPr>
        <w:ind w:left="5760" w:hanging="360"/>
      </w:pPr>
    </w:lvl>
    <w:lvl w:ilvl="8" w:tplc="E76A6B8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6F6543"/>
    <w:multiLevelType w:val="hybridMultilevel"/>
    <w:tmpl w:val="31F4BBDE"/>
    <w:lvl w:ilvl="0" w:tplc="C1823230">
      <w:start w:val="1"/>
      <w:numFmt w:val="lowerRoman"/>
      <w:lvlText w:val="(%1)"/>
      <w:lvlJc w:val="left"/>
      <w:pPr>
        <w:ind w:left="540" w:hanging="720"/>
      </w:pPr>
      <w:rPr>
        <w:sz w:val="20"/>
      </w:rPr>
    </w:lvl>
    <w:lvl w:ilvl="1" w:tplc="CBEA8C8C">
      <w:start w:val="1"/>
      <w:numFmt w:val="lowerLetter"/>
      <w:lvlText w:val="%2."/>
      <w:lvlJc w:val="left"/>
      <w:pPr>
        <w:ind w:left="900" w:hanging="360"/>
      </w:pPr>
    </w:lvl>
    <w:lvl w:ilvl="2" w:tplc="6924E584">
      <w:start w:val="1"/>
      <w:numFmt w:val="lowerRoman"/>
      <w:lvlText w:val="%3."/>
      <w:lvlJc w:val="right"/>
      <w:pPr>
        <w:ind w:left="1620" w:hanging="180"/>
      </w:pPr>
    </w:lvl>
    <w:lvl w:ilvl="3" w:tplc="B59E2550">
      <w:start w:val="1"/>
      <w:numFmt w:val="decimal"/>
      <w:lvlText w:val="%4."/>
      <w:lvlJc w:val="left"/>
      <w:pPr>
        <w:ind w:left="2340" w:hanging="360"/>
      </w:pPr>
    </w:lvl>
    <w:lvl w:ilvl="4" w:tplc="EAE6010A">
      <w:start w:val="1"/>
      <w:numFmt w:val="lowerLetter"/>
      <w:lvlText w:val="%5."/>
      <w:lvlJc w:val="left"/>
      <w:pPr>
        <w:ind w:left="3060" w:hanging="360"/>
      </w:pPr>
    </w:lvl>
    <w:lvl w:ilvl="5" w:tplc="38BE58D0">
      <w:start w:val="1"/>
      <w:numFmt w:val="lowerRoman"/>
      <w:lvlText w:val="%6."/>
      <w:lvlJc w:val="right"/>
      <w:pPr>
        <w:ind w:left="3780" w:hanging="180"/>
      </w:pPr>
    </w:lvl>
    <w:lvl w:ilvl="6" w:tplc="BE00B098">
      <w:start w:val="1"/>
      <w:numFmt w:val="decimal"/>
      <w:lvlText w:val="%7."/>
      <w:lvlJc w:val="left"/>
      <w:pPr>
        <w:ind w:left="4500" w:hanging="360"/>
      </w:pPr>
    </w:lvl>
    <w:lvl w:ilvl="7" w:tplc="67D48ACC">
      <w:start w:val="1"/>
      <w:numFmt w:val="lowerLetter"/>
      <w:lvlText w:val="%8."/>
      <w:lvlJc w:val="left"/>
      <w:pPr>
        <w:ind w:left="5220" w:hanging="360"/>
      </w:pPr>
    </w:lvl>
    <w:lvl w:ilvl="8" w:tplc="29E49CCA">
      <w:start w:val="1"/>
      <w:numFmt w:val="lowerRoman"/>
      <w:lvlText w:val="%9."/>
      <w:lvlJc w:val="right"/>
      <w:pPr>
        <w:ind w:left="5940" w:hanging="180"/>
      </w:pPr>
    </w:lvl>
  </w:abstractNum>
  <w:abstractNum w:abstractNumId="24" w15:restartNumberingAfterBreak="0">
    <w:nsid w:val="59C63BEF"/>
    <w:multiLevelType w:val="singleLevel"/>
    <w:tmpl w:val="EBF828CA"/>
    <w:lvl w:ilvl="0">
      <w:numFmt w:val="bullet"/>
      <w:lvlText w:val=""/>
      <w:lvlJc w:val="left"/>
      <w:pPr>
        <w:ind w:left="360" w:hanging="288"/>
      </w:pPr>
      <w:rPr>
        <w:rFonts w:ascii="Symbol" w:hAnsi="Symbol"/>
      </w:rPr>
    </w:lvl>
  </w:abstractNum>
  <w:abstractNum w:abstractNumId="25" w15:restartNumberingAfterBreak="0">
    <w:nsid w:val="5A2E51AC"/>
    <w:multiLevelType w:val="hybridMultilevel"/>
    <w:tmpl w:val="FA3EC4A0"/>
    <w:lvl w:ilvl="0" w:tplc="DD4A0C3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48C865A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CA0A5F94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5F4886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1B005D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8DE7C9E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E124D88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9868FA0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8747250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5A6F0D2E"/>
    <w:multiLevelType w:val="singleLevel"/>
    <w:tmpl w:val="B75AB008"/>
    <w:lvl w:ilvl="0">
      <w:numFmt w:val="decimal"/>
      <w:lvlText w:val="*"/>
      <w:lvlJc w:val="left"/>
    </w:lvl>
  </w:abstractNum>
  <w:abstractNum w:abstractNumId="27" w15:restartNumberingAfterBreak="0">
    <w:nsid w:val="5AFE0A45"/>
    <w:multiLevelType w:val="hybridMultilevel"/>
    <w:tmpl w:val="0809001D"/>
    <w:lvl w:ilvl="0" w:tplc="764495C4">
      <w:start w:val="1"/>
      <w:numFmt w:val="decimal"/>
      <w:lvlText w:val="%1)"/>
      <w:lvlJc w:val="left"/>
      <w:pPr>
        <w:ind w:left="360" w:hanging="360"/>
      </w:pPr>
    </w:lvl>
    <w:lvl w:ilvl="1" w:tplc="EA1CC6F0">
      <w:start w:val="1"/>
      <w:numFmt w:val="lowerLetter"/>
      <w:lvlText w:val="%2)"/>
      <w:lvlJc w:val="left"/>
      <w:pPr>
        <w:ind w:left="720" w:hanging="360"/>
      </w:pPr>
    </w:lvl>
    <w:lvl w:ilvl="2" w:tplc="8130A788">
      <w:start w:val="1"/>
      <w:numFmt w:val="lowerRoman"/>
      <w:lvlText w:val="%3)"/>
      <w:lvlJc w:val="left"/>
      <w:pPr>
        <w:ind w:left="1080" w:hanging="360"/>
      </w:pPr>
    </w:lvl>
    <w:lvl w:ilvl="3" w:tplc="7A6E6EF0">
      <w:start w:val="1"/>
      <w:numFmt w:val="decimal"/>
      <w:lvlText w:val="(%4)"/>
      <w:lvlJc w:val="left"/>
      <w:pPr>
        <w:ind w:left="1440" w:hanging="360"/>
      </w:pPr>
    </w:lvl>
    <w:lvl w:ilvl="4" w:tplc="5F72F64C">
      <w:start w:val="1"/>
      <w:numFmt w:val="lowerLetter"/>
      <w:lvlText w:val="(%5)"/>
      <w:lvlJc w:val="left"/>
      <w:pPr>
        <w:ind w:left="1800" w:hanging="360"/>
      </w:pPr>
    </w:lvl>
    <w:lvl w:ilvl="5" w:tplc="6EECC648">
      <w:start w:val="1"/>
      <w:numFmt w:val="lowerRoman"/>
      <w:lvlText w:val="(%6)"/>
      <w:lvlJc w:val="left"/>
      <w:pPr>
        <w:ind w:left="2160" w:hanging="360"/>
      </w:pPr>
    </w:lvl>
    <w:lvl w:ilvl="6" w:tplc="3E1AF166">
      <w:start w:val="1"/>
      <w:numFmt w:val="decimal"/>
      <w:lvlText w:val="%7."/>
      <w:lvlJc w:val="left"/>
      <w:pPr>
        <w:ind w:left="2520" w:hanging="360"/>
      </w:pPr>
    </w:lvl>
    <w:lvl w:ilvl="7" w:tplc="5A5CD476">
      <w:start w:val="1"/>
      <w:numFmt w:val="lowerLetter"/>
      <w:lvlText w:val="%8."/>
      <w:lvlJc w:val="left"/>
      <w:pPr>
        <w:ind w:left="2880" w:hanging="360"/>
      </w:pPr>
    </w:lvl>
    <w:lvl w:ilvl="8" w:tplc="480C433C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634C381D"/>
    <w:multiLevelType w:val="singleLevel"/>
    <w:tmpl w:val="FC12F7E0"/>
    <w:lvl w:ilvl="0">
      <w:numFmt w:val="bullet"/>
      <w:lvlText w:val=""/>
      <w:lvlJc w:val="left"/>
      <w:pPr>
        <w:ind w:left="360" w:hanging="288"/>
      </w:pPr>
      <w:rPr>
        <w:rFonts w:ascii="Symbol" w:hAnsi="Symbol"/>
      </w:rPr>
    </w:lvl>
  </w:abstractNum>
  <w:abstractNum w:abstractNumId="29" w15:restartNumberingAfterBreak="0">
    <w:nsid w:val="711A44A7"/>
    <w:multiLevelType w:val="hybridMultilevel"/>
    <w:tmpl w:val="F628166E"/>
    <w:lvl w:ilvl="0" w:tplc="C19C17B6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CA29E86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E0B41556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4F07570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2E0602E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7F0246A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07C022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F08B344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340F692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7B541E94"/>
    <w:multiLevelType w:val="hybridMultilevel"/>
    <w:tmpl w:val="7EBA4DD4"/>
    <w:lvl w:ilvl="0" w:tplc="2C040414">
      <w:numFmt w:val="bullet"/>
      <w:lvlText w:val=""/>
      <w:lvlJc w:val="left"/>
      <w:pPr>
        <w:ind w:left="540" w:hanging="360"/>
      </w:pPr>
      <w:rPr>
        <w:rFonts w:ascii="Symbol" w:hAnsi="Symbol"/>
      </w:rPr>
    </w:lvl>
    <w:lvl w:ilvl="1" w:tplc="D6FE6EA6">
      <w:numFmt w:val="bullet"/>
      <w:lvlText w:val="o"/>
      <w:lvlJc w:val="left"/>
      <w:pPr>
        <w:ind w:left="1260" w:hanging="360"/>
      </w:pPr>
      <w:rPr>
        <w:rFonts w:ascii="Courier New" w:hAnsi="Courier New"/>
      </w:rPr>
    </w:lvl>
    <w:lvl w:ilvl="2" w:tplc="522E0E8E">
      <w:numFmt w:val="bullet"/>
      <w:lvlText w:val=""/>
      <w:lvlJc w:val="left"/>
      <w:pPr>
        <w:ind w:left="1980" w:hanging="360"/>
      </w:pPr>
      <w:rPr>
        <w:rFonts w:ascii="Wingdings" w:hAnsi="Wingdings"/>
      </w:rPr>
    </w:lvl>
    <w:lvl w:ilvl="3" w:tplc="BE9E3872">
      <w:numFmt w:val="bullet"/>
      <w:lvlText w:val=""/>
      <w:lvlJc w:val="left"/>
      <w:pPr>
        <w:ind w:left="2700" w:hanging="360"/>
      </w:pPr>
      <w:rPr>
        <w:rFonts w:ascii="Symbol" w:hAnsi="Symbol"/>
      </w:rPr>
    </w:lvl>
    <w:lvl w:ilvl="4" w:tplc="EFA8C376">
      <w:numFmt w:val="bullet"/>
      <w:lvlText w:val="o"/>
      <w:lvlJc w:val="left"/>
      <w:pPr>
        <w:ind w:left="3420" w:hanging="360"/>
      </w:pPr>
      <w:rPr>
        <w:rFonts w:ascii="Courier New" w:hAnsi="Courier New"/>
      </w:rPr>
    </w:lvl>
    <w:lvl w:ilvl="5" w:tplc="12E8999E">
      <w:numFmt w:val="bullet"/>
      <w:lvlText w:val=""/>
      <w:lvlJc w:val="left"/>
      <w:pPr>
        <w:ind w:left="4140" w:hanging="360"/>
      </w:pPr>
      <w:rPr>
        <w:rFonts w:ascii="Wingdings" w:hAnsi="Wingdings"/>
      </w:rPr>
    </w:lvl>
    <w:lvl w:ilvl="6" w:tplc="D9182EA4">
      <w:numFmt w:val="bullet"/>
      <w:lvlText w:val=""/>
      <w:lvlJc w:val="left"/>
      <w:pPr>
        <w:ind w:left="4860" w:hanging="360"/>
      </w:pPr>
      <w:rPr>
        <w:rFonts w:ascii="Symbol" w:hAnsi="Symbol"/>
      </w:rPr>
    </w:lvl>
    <w:lvl w:ilvl="7" w:tplc="CEFE688A">
      <w:numFmt w:val="bullet"/>
      <w:lvlText w:val="o"/>
      <w:lvlJc w:val="left"/>
      <w:pPr>
        <w:ind w:left="5580" w:hanging="360"/>
      </w:pPr>
      <w:rPr>
        <w:rFonts w:ascii="Courier New" w:hAnsi="Courier New"/>
      </w:rPr>
    </w:lvl>
    <w:lvl w:ilvl="8" w:tplc="003E89CE">
      <w:numFmt w:val="bullet"/>
      <w:lvlText w:val=""/>
      <w:lvlJc w:val="left"/>
      <w:pPr>
        <w:ind w:left="6300" w:hanging="360"/>
      </w:pPr>
      <w:rPr>
        <w:rFonts w:ascii="Wingdings" w:hAnsi="Wingdings"/>
      </w:rPr>
    </w:lvl>
  </w:abstractNum>
  <w:num w:numId="1" w16cid:durableId="1159886108">
    <w:abstractNumId w:val="26"/>
  </w:num>
  <w:num w:numId="2" w16cid:durableId="1988629627">
    <w:abstractNumId w:val="4"/>
  </w:num>
  <w:num w:numId="3" w16cid:durableId="1026758480">
    <w:abstractNumId w:val="0"/>
  </w:num>
  <w:num w:numId="4" w16cid:durableId="348720540">
    <w:abstractNumId w:val="2"/>
  </w:num>
  <w:num w:numId="5" w16cid:durableId="12266923">
    <w:abstractNumId w:val="8"/>
  </w:num>
  <w:num w:numId="6" w16cid:durableId="1286042615">
    <w:abstractNumId w:val="3"/>
  </w:num>
  <w:num w:numId="7" w16cid:durableId="313799101">
    <w:abstractNumId w:val="15"/>
  </w:num>
  <w:num w:numId="8" w16cid:durableId="433945295">
    <w:abstractNumId w:val="12"/>
  </w:num>
  <w:num w:numId="9" w16cid:durableId="959534360">
    <w:abstractNumId w:val="22"/>
  </w:num>
  <w:num w:numId="10" w16cid:durableId="1580553650">
    <w:abstractNumId w:val="23"/>
  </w:num>
  <w:num w:numId="11" w16cid:durableId="1275943935">
    <w:abstractNumId w:val="21"/>
  </w:num>
  <w:num w:numId="12" w16cid:durableId="602765398">
    <w:abstractNumId w:val="5"/>
  </w:num>
  <w:num w:numId="13" w16cid:durableId="1345211163">
    <w:abstractNumId w:val="11"/>
  </w:num>
  <w:num w:numId="14" w16cid:durableId="1925071667">
    <w:abstractNumId w:val="29"/>
  </w:num>
  <w:num w:numId="15" w16cid:durableId="391998725">
    <w:abstractNumId w:val="13"/>
  </w:num>
  <w:num w:numId="16" w16cid:durableId="1455100790">
    <w:abstractNumId w:val="25"/>
  </w:num>
  <w:num w:numId="17" w16cid:durableId="1942755545">
    <w:abstractNumId w:val="28"/>
  </w:num>
  <w:num w:numId="18" w16cid:durableId="959602811">
    <w:abstractNumId w:val="18"/>
  </w:num>
  <w:num w:numId="19" w16cid:durableId="551621626">
    <w:abstractNumId w:val="16"/>
  </w:num>
  <w:num w:numId="20" w16cid:durableId="1728603165">
    <w:abstractNumId w:val="27"/>
  </w:num>
  <w:num w:numId="21" w16cid:durableId="778335359">
    <w:abstractNumId w:val="30"/>
  </w:num>
  <w:num w:numId="22" w16cid:durableId="1812672182">
    <w:abstractNumId w:val="9"/>
  </w:num>
  <w:num w:numId="23" w16cid:durableId="974411518">
    <w:abstractNumId w:val="24"/>
  </w:num>
  <w:num w:numId="24" w16cid:durableId="305283688">
    <w:abstractNumId w:val="7"/>
  </w:num>
  <w:num w:numId="25" w16cid:durableId="748380195">
    <w:abstractNumId w:val="1"/>
  </w:num>
  <w:num w:numId="26" w16cid:durableId="883247589">
    <w:abstractNumId w:val="14"/>
  </w:num>
  <w:num w:numId="27" w16cid:durableId="632249733">
    <w:abstractNumId w:val="6"/>
  </w:num>
  <w:num w:numId="28" w16cid:durableId="1878546371">
    <w:abstractNumId w:val="10"/>
  </w:num>
  <w:num w:numId="29" w16cid:durableId="1542786022">
    <w:abstractNumId w:val="17"/>
  </w:num>
  <w:num w:numId="30" w16cid:durableId="1640921607">
    <w:abstractNumId w:val="20"/>
  </w:num>
  <w:num w:numId="31" w16cid:durableId="71012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933"/>
    <w:rsid w:val="00000949"/>
    <w:rsid w:val="00002813"/>
    <w:rsid w:val="00004887"/>
    <w:rsid w:val="00007539"/>
    <w:rsid w:val="00013EE1"/>
    <w:rsid w:val="00014DBE"/>
    <w:rsid w:val="000226D8"/>
    <w:rsid w:val="00023903"/>
    <w:rsid w:val="000278AD"/>
    <w:rsid w:val="000322EB"/>
    <w:rsid w:val="00036B40"/>
    <w:rsid w:val="00037088"/>
    <w:rsid w:val="000376A3"/>
    <w:rsid w:val="000425DB"/>
    <w:rsid w:val="00044911"/>
    <w:rsid w:val="00045FBC"/>
    <w:rsid w:val="000468CE"/>
    <w:rsid w:val="00050A31"/>
    <w:rsid w:val="000518D6"/>
    <w:rsid w:val="00054301"/>
    <w:rsid w:val="00054EDE"/>
    <w:rsid w:val="00054F95"/>
    <w:rsid w:val="000628B7"/>
    <w:rsid w:val="00071476"/>
    <w:rsid w:val="00072EA1"/>
    <w:rsid w:val="00074117"/>
    <w:rsid w:val="000751CA"/>
    <w:rsid w:val="000756DB"/>
    <w:rsid w:val="00075B16"/>
    <w:rsid w:val="00090A1D"/>
    <w:rsid w:val="000922D1"/>
    <w:rsid w:val="00095E1B"/>
    <w:rsid w:val="00097975"/>
    <w:rsid w:val="000A34EE"/>
    <w:rsid w:val="000A46CE"/>
    <w:rsid w:val="000A6294"/>
    <w:rsid w:val="000A743D"/>
    <w:rsid w:val="000B1EFC"/>
    <w:rsid w:val="000B7E3F"/>
    <w:rsid w:val="000C1008"/>
    <w:rsid w:val="000C442C"/>
    <w:rsid w:val="000C5697"/>
    <w:rsid w:val="000D0049"/>
    <w:rsid w:val="000D1162"/>
    <w:rsid w:val="000D2798"/>
    <w:rsid w:val="000E02A2"/>
    <w:rsid w:val="000E2138"/>
    <w:rsid w:val="000E2583"/>
    <w:rsid w:val="000E3D25"/>
    <w:rsid w:val="000E61A7"/>
    <w:rsid w:val="000E694B"/>
    <w:rsid w:val="000E6C0C"/>
    <w:rsid w:val="000F4FC6"/>
    <w:rsid w:val="000F6FF3"/>
    <w:rsid w:val="0010080F"/>
    <w:rsid w:val="00105186"/>
    <w:rsid w:val="00105B6B"/>
    <w:rsid w:val="001102D5"/>
    <w:rsid w:val="0011135E"/>
    <w:rsid w:val="00112AAB"/>
    <w:rsid w:val="00114201"/>
    <w:rsid w:val="00115534"/>
    <w:rsid w:val="00124562"/>
    <w:rsid w:val="00127A00"/>
    <w:rsid w:val="0014011E"/>
    <w:rsid w:val="00140CE6"/>
    <w:rsid w:val="001434A9"/>
    <w:rsid w:val="00144062"/>
    <w:rsid w:val="001454AF"/>
    <w:rsid w:val="00145677"/>
    <w:rsid w:val="00152CAF"/>
    <w:rsid w:val="00154BD9"/>
    <w:rsid w:val="00154FB7"/>
    <w:rsid w:val="0015542E"/>
    <w:rsid w:val="00155F09"/>
    <w:rsid w:val="00156DB4"/>
    <w:rsid w:val="00157C25"/>
    <w:rsid w:val="00160256"/>
    <w:rsid w:val="00160CA3"/>
    <w:rsid w:val="001629A1"/>
    <w:rsid w:val="00171315"/>
    <w:rsid w:val="00182143"/>
    <w:rsid w:val="00182B47"/>
    <w:rsid w:val="0018521F"/>
    <w:rsid w:val="00187397"/>
    <w:rsid w:val="001900DD"/>
    <w:rsid w:val="00191E37"/>
    <w:rsid w:val="00194367"/>
    <w:rsid w:val="0019436E"/>
    <w:rsid w:val="00194D5D"/>
    <w:rsid w:val="0019799B"/>
    <w:rsid w:val="001A07F2"/>
    <w:rsid w:val="001A1079"/>
    <w:rsid w:val="001A11ED"/>
    <w:rsid w:val="001A26A8"/>
    <w:rsid w:val="001A3E20"/>
    <w:rsid w:val="001A4649"/>
    <w:rsid w:val="001A7901"/>
    <w:rsid w:val="001B1080"/>
    <w:rsid w:val="001B269F"/>
    <w:rsid w:val="001B4EB3"/>
    <w:rsid w:val="001B4F01"/>
    <w:rsid w:val="001B7AAF"/>
    <w:rsid w:val="001C0855"/>
    <w:rsid w:val="001C1150"/>
    <w:rsid w:val="001C13B7"/>
    <w:rsid w:val="001C17CC"/>
    <w:rsid w:val="001C2471"/>
    <w:rsid w:val="001C4EE6"/>
    <w:rsid w:val="001D2290"/>
    <w:rsid w:val="001D2FA3"/>
    <w:rsid w:val="001D312C"/>
    <w:rsid w:val="001D3615"/>
    <w:rsid w:val="001D4D8D"/>
    <w:rsid w:val="001D5DC1"/>
    <w:rsid w:val="001E0FDA"/>
    <w:rsid w:val="001F5D22"/>
    <w:rsid w:val="001F718B"/>
    <w:rsid w:val="00200108"/>
    <w:rsid w:val="00201E1A"/>
    <w:rsid w:val="00203C94"/>
    <w:rsid w:val="00205FB9"/>
    <w:rsid w:val="00207571"/>
    <w:rsid w:val="00210C19"/>
    <w:rsid w:val="002123ED"/>
    <w:rsid w:val="002128BB"/>
    <w:rsid w:val="00212F8D"/>
    <w:rsid w:val="00213650"/>
    <w:rsid w:val="0021575C"/>
    <w:rsid w:val="00215874"/>
    <w:rsid w:val="00216B6A"/>
    <w:rsid w:val="002211FF"/>
    <w:rsid w:val="00225038"/>
    <w:rsid w:val="00233E4F"/>
    <w:rsid w:val="00242503"/>
    <w:rsid w:val="0024252C"/>
    <w:rsid w:val="00242763"/>
    <w:rsid w:val="002472C9"/>
    <w:rsid w:val="0024761E"/>
    <w:rsid w:val="002547FF"/>
    <w:rsid w:val="00260CCC"/>
    <w:rsid w:val="002623A8"/>
    <w:rsid w:val="002653C3"/>
    <w:rsid w:val="002659B7"/>
    <w:rsid w:val="0027262A"/>
    <w:rsid w:val="00274F4A"/>
    <w:rsid w:val="0027604C"/>
    <w:rsid w:val="002771C4"/>
    <w:rsid w:val="00280BC3"/>
    <w:rsid w:val="002820F2"/>
    <w:rsid w:val="00282C0F"/>
    <w:rsid w:val="00283741"/>
    <w:rsid w:val="00286FE8"/>
    <w:rsid w:val="0029041D"/>
    <w:rsid w:val="0029071A"/>
    <w:rsid w:val="00290C64"/>
    <w:rsid w:val="00291AF6"/>
    <w:rsid w:val="00291F3C"/>
    <w:rsid w:val="00292EF2"/>
    <w:rsid w:val="002957D8"/>
    <w:rsid w:val="002961A8"/>
    <w:rsid w:val="00296CF8"/>
    <w:rsid w:val="002A43C7"/>
    <w:rsid w:val="002A57AB"/>
    <w:rsid w:val="002A5C14"/>
    <w:rsid w:val="002A6033"/>
    <w:rsid w:val="002B2FD0"/>
    <w:rsid w:val="002B648B"/>
    <w:rsid w:val="002C0761"/>
    <w:rsid w:val="002C09FF"/>
    <w:rsid w:val="002C1AB4"/>
    <w:rsid w:val="002C3D3B"/>
    <w:rsid w:val="002D2C1A"/>
    <w:rsid w:val="002D45B8"/>
    <w:rsid w:val="002D759E"/>
    <w:rsid w:val="002E0E3A"/>
    <w:rsid w:val="002F0E2A"/>
    <w:rsid w:val="002F15DD"/>
    <w:rsid w:val="002F425B"/>
    <w:rsid w:val="002F42D9"/>
    <w:rsid w:val="002F5B3F"/>
    <w:rsid w:val="002F6C93"/>
    <w:rsid w:val="00305DCA"/>
    <w:rsid w:val="003060C8"/>
    <w:rsid w:val="00306CC9"/>
    <w:rsid w:val="003133DF"/>
    <w:rsid w:val="00313D39"/>
    <w:rsid w:val="00320E08"/>
    <w:rsid w:val="00321887"/>
    <w:rsid w:val="003222E0"/>
    <w:rsid w:val="00323742"/>
    <w:rsid w:val="00323E3C"/>
    <w:rsid w:val="003257FE"/>
    <w:rsid w:val="00326455"/>
    <w:rsid w:val="0032743E"/>
    <w:rsid w:val="0033056C"/>
    <w:rsid w:val="0033119E"/>
    <w:rsid w:val="00342568"/>
    <w:rsid w:val="003469A9"/>
    <w:rsid w:val="00351616"/>
    <w:rsid w:val="003524E9"/>
    <w:rsid w:val="003705D9"/>
    <w:rsid w:val="00380E29"/>
    <w:rsid w:val="003857FD"/>
    <w:rsid w:val="00387C68"/>
    <w:rsid w:val="00390EC3"/>
    <w:rsid w:val="00392672"/>
    <w:rsid w:val="00392857"/>
    <w:rsid w:val="00393977"/>
    <w:rsid w:val="00396F59"/>
    <w:rsid w:val="003A578C"/>
    <w:rsid w:val="003B12C1"/>
    <w:rsid w:val="003B6C2D"/>
    <w:rsid w:val="003C1005"/>
    <w:rsid w:val="003C23F2"/>
    <w:rsid w:val="003C3765"/>
    <w:rsid w:val="003D0660"/>
    <w:rsid w:val="003D20EC"/>
    <w:rsid w:val="003D27CA"/>
    <w:rsid w:val="003D498E"/>
    <w:rsid w:val="003D54B4"/>
    <w:rsid w:val="003D610C"/>
    <w:rsid w:val="003D7373"/>
    <w:rsid w:val="003E0597"/>
    <w:rsid w:val="003E0E37"/>
    <w:rsid w:val="003E4B46"/>
    <w:rsid w:val="003E5A74"/>
    <w:rsid w:val="003E688F"/>
    <w:rsid w:val="003F1E8B"/>
    <w:rsid w:val="003F23C6"/>
    <w:rsid w:val="003F3DDE"/>
    <w:rsid w:val="003F5D72"/>
    <w:rsid w:val="003F6063"/>
    <w:rsid w:val="003F74BE"/>
    <w:rsid w:val="00400C31"/>
    <w:rsid w:val="00402CA3"/>
    <w:rsid w:val="004053D5"/>
    <w:rsid w:val="0040614C"/>
    <w:rsid w:val="00407123"/>
    <w:rsid w:val="00411A57"/>
    <w:rsid w:val="004121A1"/>
    <w:rsid w:val="00413104"/>
    <w:rsid w:val="00425D00"/>
    <w:rsid w:val="00426162"/>
    <w:rsid w:val="004273A3"/>
    <w:rsid w:val="00432D8F"/>
    <w:rsid w:val="0043495F"/>
    <w:rsid w:val="0043751C"/>
    <w:rsid w:val="0044007A"/>
    <w:rsid w:val="00442614"/>
    <w:rsid w:val="004442EC"/>
    <w:rsid w:val="004446F1"/>
    <w:rsid w:val="00444D87"/>
    <w:rsid w:val="0044536F"/>
    <w:rsid w:val="00446E0E"/>
    <w:rsid w:val="00446F8E"/>
    <w:rsid w:val="004534F7"/>
    <w:rsid w:val="00456DCE"/>
    <w:rsid w:val="00457081"/>
    <w:rsid w:val="0045787B"/>
    <w:rsid w:val="004602AC"/>
    <w:rsid w:val="004609C2"/>
    <w:rsid w:val="004616C6"/>
    <w:rsid w:val="0047128E"/>
    <w:rsid w:val="0047351F"/>
    <w:rsid w:val="004736C5"/>
    <w:rsid w:val="00480BDF"/>
    <w:rsid w:val="004818B1"/>
    <w:rsid w:val="00481A63"/>
    <w:rsid w:val="00482046"/>
    <w:rsid w:val="0048263D"/>
    <w:rsid w:val="004868F2"/>
    <w:rsid w:val="0048756E"/>
    <w:rsid w:val="0049185B"/>
    <w:rsid w:val="00491C13"/>
    <w:rsid w:val="0049303A"/>
    <w:rsid w:val="00495395"/>
    <w:rsid w:val="004977B1"/>
    <w:rsid w:val="004A1140"/>
    <w:rsid w:val="004A1381"/>
    <w:rsid w:val="004A59F8"/>
    <w:rsid w:val="004A713B"/>
    <w:rsid w:val="004B063B"/>
    <w:rsid w:val="004B14C2"/>
    <w:rsid w:val="004B16A1"/>
    <w:rsid w:val="004B2483"/>
    <w:rsid w:val="004B25DC"/>
    <w:rsid w:val="004B2B0D"/>
    <w:rsid w:val="004C1DDC"/>
    <w:rsid w:val="004C4001"/>
    <w:rsid w:val="004C558C"/>
    <w:rsid w:val="004C5B4D"/>
    <w:rsid w:val="004D37BD"/>
    <w:rsid w:val="004D4461"/>
    <w:rsid w:val="004F0397"/>
    <w:rsid w:val="004F2A4A"/>
    <w:rsid w:val="004F4DAC"/>
    <w:rsid w:val="00501BDA"/>
    <w:rsid w:val="005042D6"/>
    <w:rsid w:val="00514256"/>
    <w:rsid w:val="00514327"/>
    <w:rsid w:val="00515E0D"/>
    <w:rsid w:val="00524ABF"/>
    <w:rsid w:val="0052530F"/>
    <w:rsid w:val="00525B1A"/>
    <w:rsid w:val="00532AF3"/>
    <w:rsid w:val="00536502"/>
    <w:rsid w:val="0053717E"/>
    <w:rsid w:val="0053792D"/>
    <w:rsid w:val="00540D9C"/>
    <w:rsid w:val="00547111"/>
    <w:rsid w:val="005475C9"/>
    <w:rsid w:val="00552099"/>
    <w:rsid w:val="00555018"/>
    <w:rsid w:val="00557F43"/>
    <w:rsid w:val="0056100E"/>
    <w:rsid w:val="005643AC"/>
    <w:rsid w:val="00570338"/>
    <w:rsid w:val="00570874"/>
    <w:rsid w:val="00570E22"/>
    <w:rsid w:val="005717DD"/>
    <w:rsid w:val="0057229E"/>
    <w:rsid w:val="00573F6E"/>
    <w:rsid w:val="005749D4"/>
    <w:rsid w:val="00575CEF"/>
    <w:rsid w:val="0058334E"/>
    <w:rsid w:val="00584CC8"/>
    <w:rsid w:val="005854B8"/>
    <w:rsid w:val="00585A62"/>
    <w:rsid w:val="00585C1F"/>
    <w:rsid w:val="0059026F"/>
    <w:rsid w:val="00592752"/>
    <w:rsid w:val="00595309"/>
    <w:rsid w:val="00597A83"/>
    <w:rsid w:val="005A27D2"/>
    <w:rsid w:val="005A3AD0"/>
    <w:rsid w:val="005A5605"/>
    <w:rsid w:val="005A5B10"/>
    <w:rsid w:val="005A5C12"/>
    <w:rsid w:val="005A7301"/>
    <w:rsid w:val="005A7F07"/>
    <w:rsid w:val="005B14E5"/>
    <w:rsid w:val="005B5579"/>
    <w:rsid w:val="005B6B2A"/>
    <w:rsid w:val="005C0743"/>
    <w:rsid w:val="005C1082"/>
    <w:rsid w:val="005D4C8E"/>
    <w:rsid w:val="005D7F05"/>
    <w:rsid w:val="005E3792"/>
    <w:rsid w:val="005F2438"/>
    <w:rsid w:val="005F29AD"/>
    <w:rsid w:val="005F336D"/>
    <w:rsid w:val="005F784B"/>
    <w:rsid w:val="00601080"/>
    <w:rsid w:val="006039F9"/>
    <w:rsid w:val="006044B5"/>
    <w:rsid w:val="00611516"/>
    <w:rsid w:val="00611CCA"/>
    <w:rsid w:val="0061231E"/>
    <w:rsid w:val="006146FC"/>
    <w:rsid w:val="00623D5F"/>
    <w:rsid w:val="006248D3"/>
    <w:rsid w:val="006322AE"/>
    <w:rsid w:val="00636F23"/>
    <w:rsid w:val="00640B0F"/>
    <w:rsid w:val="00641C20"/>
    <w:rsid w:val="00644B40"/>
    <w:rsid w:val="00645B0F"/>
    <w:rsid w:val="00645F21"/>
    <w:rsid w:val="00651622"/>
    <w:rsid w:val="006616F5"/>
    <w:rsid w:val="00663F99"/>
    <w:rsid w:val="006663AF"/>
    <w:rsid w:val="00670AF2"/>
    <w:rsid w:val="006753D9"/>
    <w:rsid w:val="0067648B"/>
    <w:rsid w:val="00680349"/>
    <w:rsid w:val="006874ED"/>
    <w:rsid w:val="00690862"/>
    <w:rsid w:val="00690952"/>
    <w:rsid w:val="006A0C3C"/>
    <w:rsid w:val="006A1879"/>
    <w:rsid w:val="006A4F1B"/>
    <w:rsid w:val="006A5A9D"/>
    <w:rsid w:val="006B163A"/>
    <w:rsid w:val="006B4C3C"/>
    <w:rsid w:val="006B6226"/>
    <w:rsid w:val="006C3469"/>
    <w:rsid w:val="006C5A8C"/>
    <w:rsid w:val="006C7B22"/>
    <w:rsid w:val="006D251F"/>
    <w:rsid w:val="006D4280"/>
    <w:rsid w:val="006D6F92"/>
    <w:rsid w:val="006D7A17"/>
    <w:rsid w:val="006D7B77"/>
    <w:rsid w:val="006E283B"/>
    <w:rsid w:val="006E65DD"/>
    <w:rsid w:val="006F01F4"/>
    <w:rsid w:val="006F1402"/>
    <w:rsid w:val="006F310E"/>
    <w:rsid w:val="006F5D3E"/>
    <w:rsid w:val="006F658C"/>
    <w:rsid w:val="006F78D5"/>
    <w:rsid w:val="00702138"/>
    <w:rsid w:val="0070244D"/>
    <w:rsid w:val="00702D13"/>
    <w:rsid w:val="00712120"/>
    <w:rsid w:val="00715696"/>
    <w:rsid w:val="00717089"/>
    <w:rsid w:val="00717370"/>
    <w:rsid w:val="007223AD"/>
    <w:rsid w:val="00724D96"/>
    <w:rsid w:val="00726557"/>
    <w:rsid w:val="00730CB8"/>
    <w:rsid w:val="007324BC"/>
    <w:rsid w:val="007342A8"/>
    <w:rsid w:val="0073500C"/>
    <w:rsid w:val="00736D77"/>
    <w:rsid w:val="00737BFD"/>
    <w:rsid w:val="007414AF"/>
    <w:rsid w:val="00742876"/>
    <w:rsid w:val="00744B0E"/>
    <w:rsid w:val="007471F9"/>
    <w:rsid w:val="007525C3"/>
    <w:rsid w:val="00752875"/>
    <w:rsid w:val="00753B8E"/>
    <w:rsid w:val="007577CA"/>
    <w:rsid w:val="00764119"/>
    <w:rsid w:val="00765064"/>
    <w:rsid w:val="007731F8"/>
    <w:rsid w:val="007751AA"/>
    <w:rsid w:val="007754F5"/>
    <w:rsid w:val="0077665F"/>
    <w:rsid w:val="00780301"/>
    <w:rsid w:val="00780F58"/>
    <w:rsid w:val="007811D4"/>
    <w:rsid w:val="00782002"/>
    <w:rsid w:val="00782FE2"/>
    <w:rsid w:val="00783409"/>
    <w:rsid w:val="00785B85"/>
    <w:rsid w:val="00786741"/>
    <w:rsid w:val="00786F7F"/>
    <w:rsid w:val="00787D93"/>
    <w:rsid w:val="00790820"/>
    <w:rsid w:val="00791D7A"/>
    <w:rsid w:val="007948F3"/>
    <w:rsid w:val="0079548C"/>
    <w:rsid w:val="007A0F1A"/>
    <w:rsid w:val="007A13FE"/>
    <w:rsid w:val="007A15A4"/>
    <w:rsid w:val="007A2772"/>
    <w:rsid w:val="007A66BE"/>
    <w:rsid w:val="007A7EA6"/>
    <w:rsid w:val="007A7F54"/>
    <w:rsid w:val="007B2B0D"/>
    <w:rsid w:val="007B2E67"/>
    <w:rsid w:val="007B66E1"/>
    <w:rsid w:val="007B70B8"/>
    <w:rsid w:val="007B7E13"/>
    <w:rsid w:val="007C077A"/>
    <w:rsid w:val="007C1643"/>
    <w:rsid w:val="007C205E"/>
    <w:rsid w:val="007C2D69"/>
    <w:rsid w:val="007C579A"/>
    <w:rsid w:val="007C647B"/>
    <w:rsid w:val="007C7C96"/>
    <w:rsid w:val="007D1492"/>
    <w:rsid w:val="007D1958"/>
    <w:rsid w:val="007D27D1"/>
    <w:rsid w:val="007D438A"/>
    <w:rsid w:val="007D77C5"/>
    <w:rsid w:val="007E2832"/>
    <w:rsid w:val="007E453D"/>
    <w:rsid w:val="007E5EB1"/>
    <w:rsid w:val="007F2DFC"/>
    <w:rsid w:val="007F30D7"/>
    <w:rsid w:val="007F59D2"/>
    <w:rsid w:val="007F7EB3"/>
    <w:rsid w:val="0080248A"/>
    <w:rsid w:val="008127D1"/>
    <w:rsid w:val="00812ABD"/>
    <w:rsid w:val="00813074"/>
    <w:rsid w:val="00814362"/>
    <w:rsid w:val="008159B3"/>
    <w:rsid w:val="00815BAB"/>
    <w:rsid w:val="0081623A"/>
    <w:rsid w:val="008174B2"/>
    <w:rsid w:val="00821506"/>
    <w:rsid w:val="008235CD"/>
    <w:rsid w:val="0082360E"/>
    <w:rsid w:val="00830064"/>
    <w:rsid w:val="0083094D"/>
    <w:rsid w:val="00831EF3"/>
    <w:rsid w:val="00832242"/>
    <w:rsid w:val="00835524"/>
    <w:rsid w:val="00835E6A"/>
    <w:rsid w:val="0084125F"/>
    <w:rsid w:val="00842F13"/>
    <w:rsid w:val="00843B7D"/>
    <w:rsid w:val="00844218"/>
    <w:rsid w:val="0084691B"/>
    <w:rsid w:val="00846BC5"/>
    <w:rsid w:val="00850DD7"/>
    <w:rsid w:val="008551C2"/>
    <w:rsid w:val="00862B03"/>
    <w:rsid w:val="00862F5B"/>
    <w:rsid w:val="0086490B"/>
    <w:rsid w:val="00864BA2"/>
    <w:rsid w:val="00870E35"/>
    <w:rsid w:val="008725CF"/>
    <w:rsid w:val="0087306C"/>
    <w:rsid w:val="00874C63"/>
    <w:rsid w:val="008760C1"/>
    <w:rsid w:val="008779DE"/>
    <w:rsid w:val="00881A79"/>
    <w:rsid w:val="00882299"/>
    <w:rsid w:val="008832D2"/>
    <w:rsid w:val="00883772"/>
    <w:rsid w:val="008877DE"/>
    <w:rsid w:val="00896595"/>
    <w:rsid w:val="008B2796"/>
    <w:rsid w:val="008B3736"/>
    <w:rsid w:val="008B4E5E"/>
    <w:rsid w:val="008B53D3"/>
    <w:rsid w:val="008B5FEA"/>
    <w:rsid w:val="008B6F28"/>
    <w:rsid w:val="008C3EF1"/>
    <w:rsid w:val="008C69B2"/>
    <w:rsid w:val="008C7379"/>
    <w:rsid w:val="008C75E0"/>
    <w:rsid w:val="008D0982"/>
    <w:rsid w:val="008D23A3"/>
    <w:rsid w:val="008D5D86"/>
    <w:rsid w:val="008D67E3"/>
    <w:rsid w:val="008D7749"/>
    <w:rsid w:val="008E25E8"/>
    <w:rsid w:val="008E3D65"/>
    <w:rsid w:val="008E6700"/>
    <w:rsid w:val="008F1EC3"/>
    <w:rsid w:val="00901EA9"/>
    <w:rsid w:val="00911A3D"/>
    <w:rsid w:val="00912867"/>
    <w:rsid w:val="00914AE7"/>
    <w:rsid w:val="00915427"/>
    <w:rsid w:val="00915FE4"/>
    <w:rsid w:val="009249A4"/>
    <w:rsid w:val="00925710"/>
    <w:rsid w:val="0093036D"/>
    <w:rsid w:val="009340D5"/>
    <w:rsid w:val="00935B42"/>
    <w:rsid w:val="00944886"/>
    <w:rsid w:val="00944A29"/>
    <w:rsid w:val="00945489"/>
    <w:rsid w:val="009455A6"/>
    <w:rsid w:val="0095366E"/>
    <w:rsid w:val="009554FC"/>
    <w:rsid w:val="009617FD"/>
    <w:rsid w:val="009642EA"/>
    <w:rsid w:val="00964E1C"/>
    <w:rsid w:val="0097460F"/>
    <w:rsid w:val="009749B1"/>
    <w:rsid w:val="00976072"/>
    <w:rsid w:val="00980030"/>
    <w:rsid w:val="00980764"/>
    <w:rsid w:val="00980D24"/>
    <w:rsid w:val="00981A64"/>
    <w:rsid w:val="00982A13"/>
    <w:rsid w:val="00983004"/>
    <w:rsid w:val="00983AC1"/>
    <w:rsid w:val="009841F0"/>
    <w:rsid w:val="0099083D"/>
    <w:rsid w:val="00990B39"/>
    <w:rsid w:val="0099184B"/>
    <w:rsid w:val="00991C75"/>
    <w:rsid w:val="00996128"/>
    <w:rsid w:val="00996765"/>
    <w:rsid w:val="00996EB3"/>
    <w:rsid w:val="009975D7"/>
    <w:rsid w:val="009A3132"/>
    <w:rsid w:val="009A476D"/>
    <w:rsid w:val="009A608B"/>
    <w:rsid w:val="009B45BC"/>
    <w:rsid w:val="009B5958"/>
    <w:rsid w:val="009B5E49"/>
    <w:rsid w:val="009C5057"/>
    <w:rsid w:val="009C5F9F"/>
    <w:rsid w:val="009D14D2"/>
    <w:rsid w:val="009D29EC"/>
    <w:rsid w:val="009D60BA"/>
    <w:rsid w:val="009E1421"/>
    <w:rsid w:val="009E1F53"/>
    <w:rsid w:val="009E3197"/>
    <w:rsid w:val="009F34B0"/>
    <w:rsid w:val="009F643F"/>
    <w:rsid w:val="009F7CEC"/>
    <w:rsid w:val="00A000BB"/>
    <w:rsid w:val="00A02E36"/>
    <w:rsid w:val="00A06F9D"/>
    <w:rsid w:val="00A07A6F"/>
    <w:rsid w:val="00A105D0"/>
    <w:rsid w:val="00A10805"/>
    <w:rsid w:val="00A127EB"/>
    <w:rsid w:val="00A1476C"/>
    <w:rsid w:val="00A169A4"/>
    <w:rsid w:val="00A16D4E"/>
    <w:rsid w:val="00A16FD7"/>
    <w:rsid w:val="00A1795A"/>
    <w:rsid w:val="00A21E0B"/>
    <w:rsid w:val="00A226A1"/>
    <w:rsid w:val="00A2403A"/>
    <w:rsid w:val="00A242E3"/>
    <w:rsid w:val="00A25140"/>
    <w:rsid w:val="00A309B9"/>
    <w:rsid w:val="00A3512E"/>
    <w:rsid w:val="00A354FE"/>
    <w:rsid w:val="00A35EF4"/>
    <w:rsid w:val="00A360C0"/>
    <w:rsid w:val="00A40758"/>
    <w:rsid w:val="00A42758"/>
    <w:rsid w:val="00A51563"/>
    <w:rsid w:val="00A55815"/>
    <w:rsid w:val="00A56D65"/>
    <w:rsid w:val="00A578AF"/>
    <w:rsid w:val="00A63079"/>
    <w:rsid w:val="00A658C0"/>
    <w:rsid w:val="00A70E83"/>
    <w:rsid w:val="00A74596"/>
    <w:rsid w:val="00A74FB2"/>
    <w:rsid w:val="00A77302"/>
    <w:rsid w:val="00A8032C"/>
    <w:rsid w:val="00A81311"/>
    <w:rsid w:val="00A835B4"/>
    <w:rsid w:val="00A83BF1"/>
    <w:rsid w:val="00A92D14"/>
    <w:rsid w:val="00A92DF4"/>
    <w:rsid w:val="00A93609"/>
    <w:rsid w:val="00A95A5A"/>
    <w:rsid w:val="00A95DAD"/>
    <w:rsid w:val="00AA0C88"/>
    <w:rsid w:val="00AA44E3"/>
    <w:rsid w:val="00AA5906"/>
    <w:rsid w:val="00AA640C"/>
    <w:rsid w:val="00AA726F"/>
    <w:rsid w:val="00AB07DB"/>
    <w:rsid w:val="00AB2244"/>
    <w:rsid w:val="00AB3706"/>
    <w:rsid w:val="00AB511F"/>
    <w:rsid w:val="00AC0916"/>
    <w:rsid w:val="00AC10C1"/>
    <w:rsid w:val="00AC16C0"/>
    <w:rsid w:val="00AC2512"/>
    <w:rsid w:val="00AC2855"/>
    <w:rsid w:val="00AC2D33"/>
    <w:rsid w:val="00AC59FB"/>
    <w:rsid w:val="00AC5B62"/>
    <w:rsid w:val="00AC620B"/>
    <w:rsid w:val="00AC7784"/>
    <w:rsid w:val="00AD0F01"/>
    <w:rsid w:val="00AD2385"/>
    <w:rsid w:val="00AD3AA6"/>
    <w:rsid w:val="00AD51A0"/>
    <w:rsid w:val="00AD6640"/>
    <w:rsid w:val="00AE1C87"/>
    <w:rsid w:val="00AE594B"/>
    <w:rsid w:val="00AF063A"/>
    <w:rsid w:val="00B02BB7"/>
    <w:rsid w:val="00B0465F"/>
    <w:rsid w:val="00B05BC7"/>
    <w:rsid w:val="00B0652F"/>
    <w:rsid w:val="00B068EC"/>
    <w:rsid w:val="00B13902"/>
    <w:rsid w:val="00B14613"/>
    <w:rsid w:val="00B16704"/>
    <w:rsid w:val="00B16B97"/>
    <w:rsid w:val="00B202DD"/>
    <w:rsid w:val="00B23B39"/>
    <w:rsid w:val="00B24E22"/>
    <w:rsid w:val="00B27C49"/>
    <w:rsid w:val="00B30FA6"/>
    <w:rsid w:val="00B356E6"/>
    <w:rsid w:val="00B36293"/>
    <w:rsid w:val="00B37470"/>
    <w:rsid w:val="00B44866"/>
    <w:rsid w:val="00B47468"/>
    <w:rsid w:val="00B506C8"/>
    <w:rsid w:val="00B51565"/>
    <w:rsid w:val="00B51ABE"/>
    <w:rsid w:val="00B52E4E"/>
    <w:rsid w:val="00B6051B"/>
    <w:rsid w:val="00B62E97"/>
    <w:rsid w:val="00B73614"/>
    <w:rsid w:val="00B755D8"/>
    <w:rsid w:val="00B854C6"/>
    <w:rsid w:val="00B87681"/>
    <w:rsid w:val="00B87A75"/>
    <w:rsid w:val="00B909B0"/>
    <w:rsid w:val="00B932AD"/>
    <w:rsid w:val="00B93A31"/>
    <w:rsid w:val="00B957DC"/>
    <w:rsid w:val="00B97926"/>
    <w:rsid w:val="00B97BED"/>
    <w:rsid w:val="00BA0D96"/>
    <w:rsid w:val="00BA1903"/>
    <w:rsid w:val="00BA4058"/>
    <w:rsid w:val="00BA51F9"/>
    <w:rsid w:val="00BA5393"/>
    <w:rsid w:val="00BA5776"/>
    <w:rsid w:val="00BA5AF5"/>
    <w:rsid w:val="00BA6595"/>
    <w:rsid w:val="00BA7611"/>
    <w:rsid w:val="00BB0760"/>
    <w:rsid w:val="00BB1ECD"/>
    <w:rsid w:val="00BB1FBC"/>
    <w:rsid w:val="00BB3EA3"/>
    <w:rsid w:val="00BB6E09"/>
    <w:rsid w:val="00BC52F4"/>
    <w:rsid w:val="00BC6687"/>
    <w:rsid w:val="00BC6784"/>
    <w:rsid w:val="00BD046C"/>
    <w:rsid w:val="00BD0A55"/>
    <w:rsid w:val="00BD15DC"/>
    <w:rsid w:val="00BD29D6"/>
    <w:rsid w:val="00BD36D6"/>
    <w:rsid w:val="00BD4D05"/>
    <w:rsid w:val="00BD5323"/>
    <w:rsid w:val="00BD78FA"/>
    <w:rsid w:val="00BD7A55"/>
    <w:rsid w:val="00BE2043"/>
    <w:rsid w:val="00BE29A5"/>
    <w:rsid w:val="00BE31BB"/>
    <w:rsid w:val="00BE5910"/>
    <w:rsid w:val="00BF1364"/>
    <w:rsid w:val="00BF291E"/>
    <w:rsid w:val="00BF4782"/>
    <w:rsid w:val="00BF681E"/>
    <w:rsid w:val="00C00CDD"/>
    <w:rsid w:val="00C01E81"/>
    <w:rsid w:val="00C02D98"/>
    <w:rsid w:val="00C03143"/>
    <w:rsid w:val="00C04AEE"/>
    <w:rsid w:val="00C054BF"/>
    <w:rsid w:val="00C13271"/>
    <w:rsid w:val="00C159BF"/>
    <w:rsid w:val="00C15D3F"/>
    <w:rsid w:val="00C218A1"/>
    <w:rsid w:val="00C22CAA"/>
    <w:rsid w:val="00C2520C"/>
    <w:rsid w:val="00C2604A"/>
    <w:rsid w:val="00C33A8E"/>
    <w:rsid w:val="00C346DA"/>
    <w:rsid w:val="00C439E0"/>
    <w:rsid w:val="00C43BB6"/>
    <w:rsid w:val="00C45C55"/>
    <w:rsid w:val="00C46241"/>
    <w:rsid w:val="00C53191"/>
    <w:rsid w:val="00C53CA0"/>
    <w:rsid w:val="00C53CF2"/>
    <w:rsid w:val="00C570F3"/>
    <w:rsid w:val="00C57B7A"/>
    <w:rsid w:val="00C605A3"/>
    <w:rsid w:val="00C60FC1"/>
    <w:rsid w:val="00C61029"/>
    <w:rsid w:val="00C6451D"/>
    <w:rsid w:val="00C67B23"/>
    <w:rsid w:val="00C76FFA"/>
    <w:rsid w:val="00C77879"/>
    <w:rsid w:val="00C808AD"/>
    <w:rsid w:val="00C81F36"/>
    <w:rsid w:val="00C83BED"/>
    <w:rsid w:val="00C84D2A"/>
    <w:rsid w:val="00C869B4"/>
    <w:rsid w:val="00C87729"/>
    <w:rsid w:val="00C90D49"/>
    <w:rsid w:val="00C91BBB"/>
    <w:rsid w:val="00C929A5"/>
    <w:rsid w:val="00C92C05"/>
    <w:rsid w:val="00C93BEF"/>
    <w:rsid w:val="00C93D9E"/>
    <w:rsid w:val="00C94485"/>
    <w:rsid w:val="00CA10C3"/>
    <w:rsid w:val="00CA2DDF"/>
    <w:rsid w:val="00CA37DE"/>
    <w:rsid w:val="00CB0084"/>
    <w:rsid w:val="00CB042F"/>
    <w:rsid w:val="00CB2FBA"/>
    <w:rsid w:val="00CB70B7"/>
    <w:rsid w:val="00CC0164"/>
    <w:rsid w:val="00CC630A"/>
    <w:rsid w:val="00CC6887"/>
    <w:rsid w:val="00CC7844"/>
    <w:rsid w:val="00CD20B4"/>
    <w:rsid w:val="00CD2C08"/>
    <w:rsid w:val="00CD5374"/>
    <w:rsid w:val="00CD59E0"/>
    <w:rsid w:val="00CD64DD"/>
    <w:rsid w:val="00CD6C60"/>
    <w:rsid w:val="00CE342A"/>
    <w:rsid w:val="00CE6BA1"/>
    <w:rsid w:val="00CF2517"/>
    <w:rsid w:val="00CF303F"/>
    <w:rsid w:val="00CF3807"/>
    <w:rsid w:val="00CF3DA4"/>
    <w:rsid w:val="00CF4815"/>
    <w:rsid w:val="00CF4BBA"/>
    <w:rsid w:val="00D01A82"/>
    <w:rsid w:val="00D0345A"/>
    <w:rsid w:val="00D03C5E"/>
    <w:rsid w:val="00D07E95"/>
    <w:rsid w:val="00D11333"/>
    <w:rsid w:val="00D11CAC"/>
    <w:rsid w:val="00D127B5"/>
    <w:rsid w:val="00D16FDE"/>
    <w:rsid w:val="00D16FF0"/>
    <w:rsid w:val="00D17EF2"/>
    <w:rsid w:val="00D22059"/>
    <w:rsid w:val="00D225D1"/>
    <w:rsid w:val="00D26733"/>
    <w:rsid w:val="00D27C7E"/>
    <w:rsid w:val="00D320E1"/>
    <w:rsid w:val="00D32BE8"/>
    <w:rsid w:val="00D332C1"/>
    <w:rsid w:val="00D3385F"/>
    <w:rsid w:val="00D339FE"/>
    <w:rsid w:val="00D33D2B"/>
    <w:rsid w:val="00D3457F"/>
    <w:rsid w:val="00D351D8"/>
    <w:rsid w:val="00D35785"/>
    <w:rsid w:val="00D358B9"/>
    <w:rsid w:val="00D3615A"/>
    <w:rsid w:val="00D5211E"/>
    <w:rsid w:val="00D556A7"/>
    <w:rsid w:val="00D55BE6"/>
    <w:rsid w:val="00D63EE6"/>
    <w:rsid w:val="00D64840"/>
    <w:rsid w:val="00D6598D"/>
    <w:rsid w:val="00D66DF3"/>
    <w:rsid w:val="00D70EA2"/>
    <w:rsid w:val="00D71643"/>
    <w:rsid w:val="00D80FD6"/>
    <w:rsid w:val="00D82972"/>
    <w:rsid w:val="00D83B91"/>
    <w:rsid w:val="00D84D4A"/>
    <w:rsid w:val="00D85942"/>
    <w:rsid w:val="00D85D18"/>
    <w:rsid w:val="00D86182"/>
    <w:rsid w:val="00D86BF1"/>
    <w:rsid w:val="00D91AB7"/>
    <w:rsid w:val="00D930AA"/>
    <w:rsid w:val="00D9519C"/>
    <w:rsid w:val="00D971B6"/>
    <w:rsid w:val="00D97580"/>
    <w:rsid w:val="00DA1B52"/>
    <w:rsid w:val="00DA7482"/>
    <w:rsid w:val="00DA7CF6"/>
    <w:rsid w:val="00DB068B"/>
    <w:rsid w:val="00DB17D4"/>
    <w:rsid w:val="00DB5D19"/>
    <w:rsid w:val="00DC259F"/>
    <w:rsid w:val="00DC68DA"/>
    <w:rsid w:val="00DD3EA2"/>
    <w:rsid w:val="00DE09FA"/>
    <w:rsid w:val="00DE49E9"/>
    <w:rsid w:val="00DE6F95"/>
    <w:rsid w:val="00DF25CB"/>
    <w:rsid w:val="00DF2F24"/>
    <w:rsid w:val="00DF74D2"/>
    <w:rsid w:val="00E0046D"/>
    <w:rsid w:val="00E0162A"/>
    <w:rsid w:val="00E07121"/>
    <w:rsid w:val="00E14B55"/>
    <w:rsid w:val="00E22625"/>
    <w:rsid w:val="00E2479C"/>
    <w:rsid w:val="00E24A2F"/>
    <w:rsid w:val="00E2744A"/>
    <w:rsid w:val="00E27692"/>
    <w:rsid w:val="00E32CDC"/>
    <w:rsid w:val="00E34F24"/>
    <w:rsid w:val="00E35906"/>
    <w:rsid w:val="00E404C0"/>
    <w:rsid w:val="00E405F8"/>
    <w:rsid w:val="00E422BF"/>
    <w:rsid w:val="00E422C7"/>
    <w:rsid w:val="00E42ED8"/>
    <w:rsid w:val="00E430BE"/>
    <w:rsid w:val="00E438B6"/>
    <w:rsid w:val="00E44B0D"/>
    <w:rsid w:val="00E44E71"/>
    <w:rsid w:val="00E46469"/>
    <w:rsid w:val="00E5256C"/>
    <w:rsid w:val="00E55A56"/>
    <w:rsid w:val="00E56EA6"/>
    <w:rsid w:val="00E6057A"/>
    <w:rsid w:val="00E622B5"/>
    <w:rsid w:val="00E6349F"/>
    <w:rsid w:val="00E646ED"/>
    <w:rsid w:val="00E64D1B"/>
    <w:rsid w:val="00E73113"/>
    <w:rsid w:val="00E74018"/>
    <w:rsid w:val="00E767C1"/>
    <w:rsid w:val="00E77023"/>
    <w:rsid w:val="00E775F3"/>
    <w:rsid w:val="00E81261"/>
    <w:rsid w:val="00E83861"/>
    <w:rsid w:val="00E83B92"/>
    <w:rsid w:val="00E864DC"/>
    <w:rsid w:val="00E87073"/>
    <w:rsid w:val="00E87430"/>
    <w:rsid w:val="00E87E62"/>
    <w:rsid w:val="00E87E8E"/>
    <w:rsid w:val="00E9214A"/>
    <w:rsid w:val="00E921C2"/>
    <w:rsid w:val="00E94314"/>
    <w:rsid w:val="00EA6313"/>
    <w:rsid w:val="00EA6943"/>
    <w:rsid w:val="00EB4EBF"/>
    <w:rsid w:val="00EB5A84"/>
    <w:rsid w:val="00EC2411"/>
    <w:rsid w:val="00ED1E92"/>
    <w:rsid w:val="00ED4A47"/>
    <w:rsid w:val="00ED4DAD"/>
    <w:rsid w:val="00ED5CEC"/>
    <w:rsid w:val="00ED60C3"/>
    <w:rsid w:val="00EE0B2B"/>
    <w:rsid w:val="00EE101E"/>
    <w:rsid w:val="00EE37B2"/>
    <w:rsid w:val="00EE44CD"/>
    <w:rsid w:val="00EE4A06"/>
    <w:rsid w:val="00EE7D48"/>
    <w:rsid w:val="00EE7E49"/>
    <w:rsid w:val="00EE7F97"/>
    <w:rsid w:val="00EF2E62"/>
    <w:rsid w:val="00EF4C4F"/>
    <w:rsid w:val="00EF615A"/>
    <w:rsid w:val="00EF68F8"/>
    <w:rsid w:val="00EF7A78"/>
    <w:rsid w:val="00F00D67"/>
    <w:rsid w:val="00F03BC2"/>
    <w:rsid w:val="00F06D26"/>
    <w:rsid w:val="00F127B6"/>
    <w:rsid w:val="00F12C3B"/>
    <w:rsid w:val="00F12E55"/>
    <w:rsid w:val="00F14A78"/>
    <w:rsid w:val="00F20B96"/>
    <w:rsid w:val="00F21048"/>
    <w:rsid w:val="00F230CA"/>
    <w:rsid w:val="00F237F4"/>
    <w:rsid w:val="00F309B6"/>
    <w:rsid w:val="00F33445"/>
    <w:rsid w:val="00F413A4"/>
    <w:rsid w:val="00F44D8B"/>
    <w:rsid w:val="00F474A8"/>
    <w:rsid w:val="00F47D53"/>
    <w:rsid w:val="00F507BC"/>
    <w:rsid w:val="00F56E60"/>
    <w:rsid w:val="00F60F5C"/>
    <w:rsid w:val="00F64AA0"/>
    <w:rsid w:val="00F7560D"/>
    <w:rsid w:val="00F76933"/>
    <w:rsid w:val="00F818DC"/>
    <w:rsid w:val="00F838E0"/>
    <w:rsid w:val="00F83A42"/>
    <w:rsid w:val="00F84141"/>
    <w:rsid w:val="00F93C91"/>
    <w:rsid w:val="00F94915"/>
    <w:rsid w:val="00F956BB"/>
    <w:rsid w:val="00FA4298"/>
    <w:rsid w:val="00FB4028"/>
    <w:rsid w:val="00FB5BBB"/>
    <w:rsid w:val="00FB7AF5"/>
    <w:rsid w:val="00FC4C9E"/>
    <w:rsid w:val="00FC7705"/>
    <w:rsid w:val="00FD396F"/>
    <w:rsid w:val="00FD5AA5"/>
    <w:rsid w:val="00FE51A7"/>
    <w:rsid w:val="00FE5A56"/>
    <w:rsid w:val="00FE72B7"/>
    <w:rsid w:val="00FF2B06"/>
    <w:rsid w:val="00FF2FB9"/>
    <w:rsid w:val="00FF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2553D6"/>
  <w15:docId w15:val="{C84B8FE5-F758-405E-BC31-E5B6CC518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s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240" w:after="60"/>
      <w:outlineLvl w:val="0"/>
    </w:pPr>
    <w:rPr>
      <w:rFonts w:ascii="Arial" w:hAnsi="Arial"/>
      <w:b/>
      <w:sz w:val="32"/>
      <w:szCs w:val="32"/>
    </w:rPr>
  </w:style>
  <w:style w:type="paragraph" w:styleId="Heading2">
    <w:name w:val="heading 2"/>
    <w:basedOn w:val="Normal"/>
    <w:qFormat/>
    <w:pPr>
      <w:spacing w:before="240" w:after="60"/>
      <w:outlineLvl w:val="1"/>
    </w:pPr>
    <w:rPr>
      <w:rFonts w:ascii="Arial" w:hAnsi="Arial"/>
      <w:b/>
      <w:i/>
      <w:sz w:val="28"/>
      <w:szCs w:val="28"/>
    </w:rPr>
  </w:style>
  <w:style w:type="paragraph" w:styleId="Heading3">
    <w:name w:val="heading 3"/>
    <w:basedOn w:val="Normal"/>
    <w:qFormat/>
    <w:pPr>
      <w:ind w:left="720"/>
      <w:jc w:val="both"/>
      <w:outlineLvl w:val="2"/>
    </w:pPr>
    <w:rPr>
      <w:rFonts w:ascii="Tahoma" w:hAnsi="Tahoma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qFormat/>
    <w:pPr>
      <w:spacing w:after="0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qFormat/>
    <w:rPr>
      <w:sz w:val="16"/>
      <w:szCs w:val="16"/>
    </w:rPr>
  </w:style>
  <w:style w:type="paragraph" w:styleId="CommentText">
    <w:name w:val="annotation text"/>
    <w:basedOn w:val="Normal"/>
    <w:qFormat/>
    <w:rPr>
      <w:sz w:val="20"/>
      <w:szCs w:val="20"/>
    </w:rPr>
  </w:style>
  <w:style w:type="character" w:customStyle="1" w:styleId="CommentTextChar">
    <w:name w:val="Comment Text Char"/>
    <w:qFormat/>
  </w:style>
  <w:style w:type="paragraph" w:styleId="CommentSubject">
    <w:name w:val="annotation subject"/>
    <w:basedOn w:val="CommentText"/>
    <w:qFormat/>
    <w:rPr>
      <w:b/>
    </w:rPr>
  </w:style>
  <w:style w:type="character" w:customStyle="1" w:styleId="CommentSubjectChar">
    <w:name w:val="Comment Subject Char"/>
    <w:qFormat/>
    <w:rPr>
      <w:b/>
    </w:rPr>
  </w:style>
  <w:style w:type="paragraph" w:styleId="BalloonText">
    <w:name w:val="Balloon Text"/>
    <w:basedOn w:val="Normal"/>
    <w:qFormat/>
    <w:rPr>
      <w:rFonts w:ascii="Tahoma" w:hAnsi="Tahoma"/>
      <w:sz w:val="16"/>
      <w:szCs w:val="16"/>
    </w:rPr>
  </w:style>
  <w:style w:type="character" w:customStyle="1" w:styleId="BalloonTextChar">
    <w:name w:val="Balloon Text Char"/>
    <w:qFormat/>
    <w:rPr>
      <w:rFonts w:ascii="Tahoma" w:hAnsi="Tahoma"/>
      <w:sz w:val="16"/>
      <w:szCs w:val="16"/>
    </w:rPr>
  </w:style>
  <w:style w:type="paragraph" w:styleId="Header">
    <w:name w:val="header"/>
    <w:basedOn w:val="Normal"/>
    <w:qFormat/>
    <w:rPr>
      <w:rFonts w:ascii="Trebuchet MS" w:hAnsi="Trebuchet MS"/>
      <w:sz w:val="22"/>
      <w:szCs w:val="20"/>
    </w:rPr>
  </w:style>
  <w:style w:type="character" w:customStyle="1" w:styleId="HeaderChar">
    <w:name w:val="Header Char"/>
    <w:qFormat/>
    <w:rPr>
      <w:rFonts w:ascii="Trebuchet MS" w:hAnsi="Trebuchet MS"/>
      <w:sz w:val="22"/>
    </w:rPr>
  </w:style>
  <w:style w:type="paragraph" w:styleId="Footer">
    <w:name w:val="footer"/>
    <w:basedOn w:val="Normal"/>
    <w:uiPriority w:val="99"/>
    <w:qFormat/>
  </w:style>
  <w:style w:type="character" w:customStyle="1" w:styleId="FooterChar">
    <w:name w:val="Footer Char"/>
    <w:uiPriority w:val="99"/>
    <w:qFormat/>
    <w:rPr>
      <w:sz w:val="24"/>
      <w:szCs w:val="24"/>
    </w:rPr>
  </w:style>
  <w:style w:type="table" w:styleId="TableGrid">
    <w:name w:val="Table Grid"/>
    <w:basedOn w:val="TableNormal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</w:rPr>
  </w:style>
  <w:style w:type="paragraph" w:styleId="ListParagraph">
    <w:name w:val="List Paragraph"/>
    <w:basedOn w:val="Normal"/>
    <w:uiPriority w:val="34"/>
    <w:qFormat/>
    <w:rsid w:val="003E0E37"/>
    <w:pPr>
      <w:ind w:left="720"/>
      <w:contextualSpacing/>
    </w:pPr>
    <w:rPr>
      <w:szCs w:val="21"/>
    </w:rPr>
  </w:style>
  <w:style w:type="paragraph" w:styleId="FootnoteText">
    <w:name w:val="footnote text"/>
    <w:basedOn w:val="Normal"/>
    <w:link w:val="FootnoteTextChar"/>
    <w:uiPriority w:val="99"/>
    <w:unhideWhenUsed/>
    <w:rsid w:val="00F60F5C"/>
    <w:pPr>
      <w:spacing w:after="0" w:line="240" w:lineRule="auto"/>
    </w:pPr>
    <w:rPr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60F5C"/>
    <w:rPr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F60F5C"/>
    <w:rPr>
      <w:vertAlign w:val="superscript"/>
    </w:rPr>
  </w:style>
  <w:style w:type="character" w:customStyle="1" w:styleId="titleauthoretc">
    <w:name w:val="titleauthoretc"/>
    <w:basedOn w:val="DefaultParagraphFont"/>
    <w:rsid w:val="00842F13"/>
  </w:style>
  <w:style w:type="character" w:customStyle="1" w:styleId="whyltd">
    <w:name w:val="whyltd"/>
    <w:basedOn w:val="DefaultParagraphFont"/>
    <w:rsid w:val="000E6C0C"/>
  </w:style>
  <w:style w:type="paragraph" w:styleId="Caption">
    <w:name w:val="caption"/>
    <w:basedOn w:val="Normal"/>
    <w:next w:val="Normal"/>
    <w:uiPriority w:val="35"/>
    <w:unhideWhenUsed/>
    <w:qFormat/>
    <w:rsid w:val="003F3DDE"/>
    <w:pPr>
      <w:spacing w:after="200" w:line="240" w:lineRule="auto"/>
    </w:pPr>
    <w:rPr>
      <w:i/>
      <w:iCs/>
      <w:color w:val="1F497D" w:themeColor="text2"/>
      <w:sz w:val="18"/>
      <w:szCs w:val="16"/>
    </w:rPr>
  </w:style>
  <w:style w:type="character" w:styleId="Hyperlink">
    <w:name w:val="Hyperlink"/>
    <w:basedOn w:val="DefaultParagraphFont"/>
    <w:uiPriority w:val="99"/>
    <w:unhideWhenUsed/>
    <w:rsid w:val="0007411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411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F2FB9"/>
    <w:rPr>
      <w:rFonts w:ascii="Arial" w:hAnsi="Arial"/>
      <w:b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B16B9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6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1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1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81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0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9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4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0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Bur82</b:Tag>
    <b:SourceType>Book</b:SourceType>
    <b:Guid>{696AF967-2287-4E54-9760-A7A5E84E3B37}</b:Guid>
    <b:Author>
      <b:Author>
        <b:NameList>
          <b:Person>
            <b:Last>Burkert</b:Last>
            <b:First>Walter</b:First>
          </b:Person>
        </b:NameList>
      </b:Author>
    </b:Author>
    <b:Title>Structure and History in Greek Mythology and Ritual</b:Title>
    <b:Year>1982</b:Year>
    <b:Publisher>University of California Press</b:Publisher>
    <b:City>Berkeley</b:City>
    <b:RefOrder>1</b:RefOrder>
  </b:Source>
  <b:Source>
    <b:Tag>Mal26</b:Tag>
    <b:SourceType>Book</b:SourceType>
    <b:Guid>{58995F0A-83A5-4187-9C37-D5B9B3A924B4}</b:Guid>
    <b:Author>
      <b:Author>
        <b:NameList>
          <b:Person>
            <b:Last>Malinowski</b:Last>
            <b:First>Bronislaw</b:First>
          </b:Person>
        </b:NameList>
      </b:Author>
    </b:Author>
    <b:Title>Myth in Primitive Psychology</b:Title>
    <b:Year>1926</b:Year>
    <b:City>New York</b:City>
    <b:Publisher>W. W. Norton</b:Publisher>
    <b:RefOrder>2</b:RefOrder>
  </b:Source>
  <b:Source>
    <b:Tag>Ano82</b:Tag>
    <b:SourceType>Book</b:SourceType>
    <b:Guid>{443A2BFF-7288-4077-9384-84CC69FDB8D5}</b:Guid>
    <b:Author>
      <b:Author>
        <b:NameList>
          <b:Person>
            <b:Last>Anonymous</b:Last>
          </b:Person>
        </b:NameList>
      </b:Author>
    </b:Author>
    <b:Title>The Holy Bible Containing the Old Testament and the New</b:Title>
    <b:Year>1680-1682</b:Year>
    <b:City>Oxford</b:City>
    <b:RefOrder>3</b:RefOrder>
  </b:Source>
  <b:Source>
    <b:Tag>Per06</b:Tag>
    <b:SourceType>Book</b:SourceType>
    <b:Guid>{D39D2376-8968-4DD9-9869-AE30841A9C8B}</b:Guid>
    <b:Author>
      <b:Author>
        <b:NameList>
          <b:Person>
            <b:Last>Perry</b:Last>
            <b:First>Tim</b:First>
          </b:Person>
        </b:NameList>
      </b:Author>
    </b:Author>
    <b:Title>Mary For Evangelicals: Toward an Understanding of the Mother of our Lord</b:Title>
    <b:Year>2006</b:Year>
    <b:City>Downers Grove, IL</b:City>
    <b:Publisher>IVP Academic</b:Publisher>
    <b:RefOrder>4</b:RefOrder>
  </b:Source>
  <b:Source>
    <b:Tag>Pel96</b:Tag>
    <b:SourceType>Book</b:SourceType>
    <b:Guid>{C7064A99-33F7-4D4D-9AA0-01F78AD05173}</b:Guid>
    <b:Author>
      <b:Author>
        <b:NameList>
          <b:Person>
            <b:Last>Pelikan</b:Last>
            <b:First>Jaroslav</b:First>
          </b:Person>
        </b:NameList>
      </b:Author>
    </b:Author>
    <b:Title>Mary Through the Centuries: Her Place in the History of Culture</b:Title>
    <b:Year>1996</b:Year>
    <b:Publisher>Yale University Press</b:Publisher>
    <b:City>New Haven, CT</b:City>
    <b:RefOrder>5</b:RefOrder>
  </b:Source>
  <b:Source>
    <b:Tag>Ung50</b:Tag>
    <b:SourceType>ArticleInAPeriodical</b:SourceType>
    <b:Guid>{72F5A530-5510-4DB4-A867-A2E4904BDCA3}</b:Guid>
    <b:Author>
      <b:Author>
        <b:NameList>
          <b:Person>
            <b:Last>Unger</b:Last>
            <b:First>Dominic</b:First>
          </b:Person>
        </b:NameList>
      </b:Author>
    </b:Author>
    <b:Title>DID ST. JOHN SEE THE VIRGIN MARY IN GLORY?</b:Title>
    <b:Year>1950</b:Year>
    <b:Publisher>Catholic Biblical Association</b:Publisher>
    <b:PeriodicalTitle>The Catholic Biblical Quarterly, vol. 12, no.4</b:PeriodicalTitle>
    <b:Month>October</b:Month>
    <b:RefOrder>6</b:RefOrder>
  </b:Source>
  <b:Source>
    <b:Tag>Har88</b:Tag>
    <b:SourceType>JournalArticle</b:SourceType>
    <b:Guid>{F87A70A9-A23F-4FE1-8CF6-CBA30E9FBC64}</b:Guid>
    <b:Title>Mother of Death, Mother of Rebirth: The Mexican Virgin of Guadalupe</b:Title>
    <b:Year>1988</b:Year>
    <b:Publisher>Harrington, Patricia. “Mother of Death, Mother of Rebirth: The Mexican Virgin of Guadalupe.” Journal of the American Academy of Religion, vol. 56, no. 1, 1988, p. 25</b:Publisher>
    <b:Author>
      <b:Author>
        <b:NameList>
          <b:Person>
            <b:Last>Harrington</b:Last>
            <b:First>Patricia</b:First>
          </b:Person>
        </b:NameList>
      </b:Author>
    </b:Author>
    <b:JournalName>Journal of the American Academy of Religion, vol. 56, no. 1</b:JournalName>
    <b:RefOrder>7</b:RefOrder>
  </b:Source>
  <b:Source>
    <b:Tag>Ost96</b:Tag>
    <b:SourceType>ArticleInAPeriodical</b:SourceType>
    <b:Guid>{03A995A4-E3C5-4977-A021-DB1E77B14B4B}</b:Guid>
    <b:Author>
      <b:Author>
        <b:NameList>
          <b:Person>
            <b:Last>Ostrow</b:Last>
            <b:First>Steven</b:First>
            <b:Middle>F.</b:Middle>
          </b:Person>
        </b:NameList>
      </b:Author>
    </b:Author>
    <b:Title>Cigoli’s Immacolata and Galileo’s Moon: Astronomy and the Virgin in Early Seicento Rome</b:Title>
    <b:JournalName>The Art Bulletin, vol. 78, no. 2</b:JournalName>
    <b:Year>1996</b:Year>
    <b:PeriodicalTitle>The Art Bulletin, Vol. 78, No. 2</b:PeriodicalTitle>
    <b:Month>June</b:Month>
    <b:RefOrder>8</b:RefOrder>
  </b:Source>
  <b:Source>
    <b:Tag>Cha75</b:Tag>
    <b:SourceType>ArticleInAPeriodical</b:SourceType>
    <b:Guid>{84F4AD62-F3F3-46D7-9A08-2EEC66AD028A}</b:Guid>
    <b:Author>
      <b:Author>
        <b:NameList>
          <b:Person>
            <b:Last>Chappell</b:Last>
            <b:First>Miles</b:First>
          </b:Person>
        </b:NameList>
      </b:Author>
    </b:Author>
    <b:Title>Cigoli, Galileo, and Invidia</b:Title>
    <b:JournalName>The Art Bulletin, vol. 57, no. 1</b:JournalName>
    <b:Year>1975</b:Year>
    <b:PeriodicalTitle>The Art Bulletin, Vol. 57, No. 1</b:PeriodicalTitle>
    <b:Month>March</b:Month>
    <b:RefOrder>9</b:RefOrder>
  </b:Source>
  <b:Source>
    <b:Tag>Pop04</b:Tag>
    <b:SourceType>Report</b:SourceType>
    <b:Guid>{54D81AB4-74E5-40BF-A2A8-9BA4BA63CFF2}</b:Guid>
    <b:Author>
      <b:Author>
        <b:NameList>
          <b:Person>
            <b:First>Pope Pius X</b:First>
          </b:Person>
        </b:NameList>
      </b:Author>
    </b:Author>
    <b:Title>AD DIEM ILLUM LAETISSIMUM</b:Title>
    <b:Year>1904</b:Year>
    <b:City>Vatican City</b:City>
    <b:Publisher>Vatican</b:Publisher>
    <b:RefOrder>10</b:RefOrder>
  </b:Source>
  <b:Source>
    <b:Tag>Pop50</b:Tag>
    <b:SourceType>Report</b:SourceType>
    <b:Guid>{B11D03F9-410A-48BA-8DBD-28B36E9A990D}</b:Guid>
    <b:Author>
      <b:Author>
        <b:NameList>
          <b:Person>
            <b:First>Pope Pius XII</b:First>
          </b:Person>
        </b:NameList>
      </b:Author>
    </b:Author>
    <b:Title>MUNIFICENTISSIMUS DEUS, APOSTOLIC CONSTITUTION OF DEFINING THE DOGMA OF THE ASSUMPTION</b:Title>
    <b:Year>1950</b:Year>
    <b:Publisher>Vatican</b:Publisher>
    <b:City>Vatican City</b:City>
    <b:RefOrder>11</b:RefOrder>
  </b:Source>
  <b:Source>
    <b:Tag>Ali61</b:Tag>
    <b:SourceType>Book</b:SourceType>
    <b:Guid>{DF578EBC-6746-4BFA-945E-9CB68B9CB16F}</b:Guid>
    <b:Title>The Divine Comedy: Volume 3: Paradiso (trans. Sinclair, John D.)</b:Title>
    <b:Year>1961</b:Year>
    <b:Author>
      <b:Author>
        <b:NameList>
          <b:Person>
            <b:Last>Alighieri</b:Last>
            <b:First>Dante</b:First>
          </b:Person>
        </b:NameList>
      </b:Author>
    </b:Author>
    <b:City>Oxford</b:City>
    <b:Publisher>Oxford University Press</b:Publisher>
    <b:RefOrder>12</b:RefOrder>
  </b:Source>
  <b:Source>
    <b:Tag>Bea85</b:Tag>
    <b:SourceType>JournalArticle</b:SourceType>
    <b:Guid>{3C8AE9AD-9C44-4B0A-B258-2F1305964063}</b:Guid>
    <b:Author>
      <b:Author>
        <b:NameList>
          <b:Person>
            <b:Last>Beal</b:Last>
            <b:First>Rebecca</b:First>
            <b:Middle>S.</b:Middle>
          </b:Person>
        </b:NameList>
      </b:Author>
    </b:Author>
    <b:Title>Beatrice in the Sun: A Vision from Apocalypse</b:Title>
    <b:JournalName>Dante Studies, with the Annual Report of the Dante Society, no. 103</b:JournalName>
    <b:Year>1985</b:Year>
    <b:RefOrder>13</b:RefOrder>
  </b:Source>
  <b:Source>
    <b:Tag>Placeholder1</b:Tag>
    <b:SourceType>JournalArticle</b:SourceType>
    <b:Guid>{3746D67D-FBEA-4F4E-BC5E-382D2F6E6CF7}</b:Guid>
    <b:Author>
      <b:Author>
        <b:NameList>
          <b:Person>
            <b:Last>Panofsky</b:Last>
            <b:First>Erwin</b:First>
          </b:Person>
        </b:NameList>
      </b:Author>
    </b:Author>
    <b:Title>Galileo as a Critic of the Arts: Aesthetic Attitude and Scientific Thought</b:Title>
    <b:JournalName>Isis</b:JournalName>
    <b:Year>1956</b:Year>
    <b:RefOrder>14</b:RefOrder>
  </b:Source>
  <b:Source>
    <b:Tag>Bea96</b:Tag>
    <b:SourceType>JournalArticle</b:SourceType>
    <b:Guid>{4B0A93AA-A968-4DC3-A299-55FF2F46EAA9}</b:Guid>
    <b:Author>
      <b:Author>
        <b:NameList>
          <b:Person>
            <b:Last>Beal</b:Last>
            <b:First>Rebecca</b:First>
            <b:Middle>S.</b:Middle>
          </b:Person>
        </b:NameList>
      </b:Author>
    </b:Author>
    <b:Title>Bonaventure, Dante and the Apocalyptic Woman Clothed with the Sun</b:Title>
    <b:Year>1996</b:Year>
    <b:JournalName>Dante Studies, with the Annual Report of the Dante Society</b:JournalName>
    <b:RefOrder>15</b:RefOrder>
  </b:Source>
  <b:Source>
    <b:Tag>Ass15</b:Tag>
    <b:SourceType>Book</b:SourceType>
    <b:Guid>{EE1FF7EF-C26F-4C67-8A53-1A72EEA38D45}</b:Guid>
    <b:Title>La terra vista da lontano: Montale, Ungaretti e Zanzotto e le missioni lunari</b:Title>
    <b:Year>2015</b:Year>
    <b:Author>
      <b:Author>
        <b:NameList>
          <b:Person>
            <b:Last>Assante</b:Last>
            <b:First>Maria</b:First>
            <b:Middle>Silvia</b:Middle>
          </b:Person>
        </b:NameList>
      </b:Author>
    </b:Author>
    <b:City>Pisa</b:City>
    <b:Publisher>Fabrizio Serra Editore</b:Publisher>
    <b:RefOrder>16</b:RefOrder>
  </b:Source>
  <b:Source>
    <b:Tag>Mag09</b:Tag>
    <b:SourceType>Book</b:SourceType>
    <b:Guid>{9EBB77DA-CF08-41EC-B881-E7872EEB5F85}</b:Guid>
    <b:Author>
      <b:Author>
        <b:NameList>
          <b:Person>
            <b:Last>Magionami</b:Last>
            <b:First>Paolo</b:First>
          </b:Person>
        </b:NameList>
      </b:Author>
    </b:Author>
    <b:Title>Gli anni della Luna: 1950-1972: l’epoca d’oro della corsa allo spazio</b:Title>
    <b:Year>2009</b:Year>
    <b:City>Milan</b:City>
    <b:Publisher>Springer Science &amp; Business Media</b:Publisher>
    <b:RefOrder>17</b:RefOrder>
  </b:Source>
  <b:Source>
    <b:Tag>Pol10</b:Tag>
    <b:SourceType>JournalArticle</b:SourceType>
    <b:Guid>{B5159F2D-1FE8-4DBE-97A2-55ABED3B94E2}</b:Guid>
    <b:Author>
      <b:Author>
        <b:NameList>
          <b:Person>
            <b:Last>Polizzi</b:Last>
            <b:First>Gaspare</b:First>
          </b:Person>
        </b:NameList>
      </b:Author>
    </b:Author>
    <b:Title>La Letteratura Italiana Dinanzi al Cosmo: Calvino Tra Galileo e Leopardi</b:Title>
    <b:Year>2010</b:Year>
    <b:City>Polizzi, Gaspare. “La Letteratura Italiana Dinanzi al Cosmo: Calvino Tra Galileo e Leopardi.” Lettere Italiane, vol. 62, no. 1, 2010, p. 91.</b:City>
    <b:Publisher>Polizzi, Gaspare. “La Letteratura Italiana Dinanzi al Cosmo: Calvino Tra Galileo e Leopardi.” Lettere Italiane, vol. 62, no. 1, 2010, p. 91.</b:Publisher>
    <b:JournalName>Lettere Italiane, vol. 62</b:JournalName>
    <b:RefOrder>18</b:RefOrder>
  </b:Source>
  <b:Source>
    <b:Tag>Gar68</b:Tag>
    <b:SourceType>JournalArticle</b:SourceType>
    <b:Guid>{714633EB-96BA-42BD-A677-ADB3537ED50C}</b:Guid>
    <b:Author>
      <b:Author>
        <b:NameList>
          <b:Person>
            <b:Last>Garofalo</b:Last>
            <b:First>Silvano</b:First>
          </b:Person>
        </b:NameList>
      </b:Author>
    </b:Author>
    <b:Title>The Moon in the Poetry of Leopardi and Unamuno</b:Title>
    <b:JournalName>Italica, vol. 45, no. 3</b:JournalName>
    <b:Year>1968</b:Year>
    <b:RefOrder>19</b:RefOrder>
  </b:Source>
  <b:Source>
    <b:Tag>Mag16</b:Tag>
    <b:SourceType>JournalArticle</b:SourceType>
    <b:Guid>{0A5E80C4-0834-4BBB-9670-89C957D76F77}</b:Guid>
    <b:Author>
      <b:Author>
        <b:NameList>
          <b:Person>
            <b:Last>Maggiore</b:Last>
            <b:First>Rosanna</b:First>
          </b:Person>
        </b:NameList>
      </b:Author>
    </b:Author>
    <b:Title>CALVINO, LEOPARDI E LA LUNA, « TRA LEVITAZIONE DESIDERATA E PRIVAZIONE SOFFERTA »</b:Title>
    <b:Year>2016</b:Year>
    <b:JournalName>Studi Novecenteschi, vol. 43, no. 92</b:JournalName>
    <b:RefOrder>20</b:RefOrder>
  </b:Source>
  <b:Source>
    <b:Tag>Cam09</b:Tag>
    <b:SourceType>Book</b:SourceType>
    <b:Guid>{346CFFE1-7DAC-4BD0-9CA2-9FC86160231C}</b:Guid>
    <b:Author>
      <b:Author>
        <b:NameList>
          <b:Person>
            <b:Last>Campion</b:Last>
            <b:First> Nicholas</b:First>
          </b:Person>
        </b:NameList>
      </b:Author>
    </b:Author>
    <b:Title>A History of Western Astrology Volume II: The Medieval and Modern Worlds</b:Title>
    <b:JournalName>Campion, Nicholas. A History of Western Astrology Volume II: The Medieval and Modern Worlds. United Kingdom, Bloomsbury Publishing, 2009.</b:JournalName>
    <b:Year>2009</b:Year>
    <b:RefOrder>21</b:RefOrder>
  </b:Source>
</b:Sources>
</file>

<file path=customXml/itemProps1.xml><?xml version="1.0" encoding="utf-8"?>
<ds:datastoreItem xmlns:ds="http://schemas.openxmlformats.org/officeDocument/2006/customXml" ds:itemID="{9ED3AD44-DE5E-4171-BD81-81B6700AB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2863</TotalTime>
  <Pages>12</Pages>
  <Words>3644</Words>
  <Characters>20771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Stefano Stracuzzi</cp:lastModifiedBy>
  <cp:revision>86</cp:revision>
  <dcterms:created xsi:type="dcterms:W3CDTF">2007-04-30T19:01:00Z</dcterms:created>
  <dcterms:modified xsi:type="dcterms:W3CDTF">2023-03-29T14:27:00Z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ec60a86c6a20df76de4cde869ed6b7c6762bb871940782103e84e116860fa1ce</vt:lpwstr>
  </property>
</Properties>
</file>