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40291184" w:displacedByCustomXml="next"/>
    <w:sdt>
      <w:sdtPr>
        <w:id w:val="-423189897"/>
        <w:docPartObj>
          <w:docPartGallery w:val="Cover Pages"/>
          <w:docPartUnique/>
        </w:docPartObj>
      </w:sdtPr>
      <w:sdtEndPr/>
      <w:sdtContent>
        <w:p w14:paraId="5C25F61A" w14:textId="77777777" w:rsidR="00CB2EEF" w:rsidRDefault="00F908E8" w:rsidP="00744D98">
          <w:pPr>
            <w:pStyle w:val="Heading1"/>
          </w:pPr>
          <w:r>
            <w:rPr>
              <w:noProof/>
            </w:rPr>
            <mc:AlternateContent>
              <mc:Choice Requires="wps">
                <w:drawing>
                  <wp:anchor distT="0" distB="0" distL="114300" distR="114300" simplePos="0" relativeHeight="251659264" behindDoc="0" locked="0" layoutInCell="1" allowOverlap="1" wp14:anchorId="4B0C0BE0" wp14:editId="2830606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23"/>
                                  <w:gridCol w:w="1910"/>
                                </w:tblGrid>
                                <w:tr w:rsidR="00F908E8" w14:paraId="23D3D85D" w14:textId="77777777">
                                  <w:trPr>
                                    <w:jc w:val="center"/>
                                  </w:trPr>
                                  <w:tc>
                                    <w:tcPr>
                                      <w:tcW w:w="2568" w:type="pct"/>
                                      <w:vAlign w:val="center"/>
                                    </w:tcPr>
                                    <w:p w14:paraId="1C3DF7A6" w14:textId="6E156F85" w:rsidR="00F908E8" w:rsidRDefault="00F908E8">
                                      <w:pPr>
                                        <w:jc w:val="right"/>
                                      </w:pPr>
                                      <w:r>
                                        <w:rPr>
                                          <w:noProof/>
                                        </w:rPr>
                                        <w:drawing>
                                          <wp:inline distT="0" distB="0" distL="0" distR="0" wp14:anchorId="47642605" wp14:editId="78CB61C7">
                                            <wp:extent cx="3037398" cy="30373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rver_PNG43.png"/>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54641" cy="3054641"/>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0525D9F" w14:textId="4035CC98" w:rsidR="00F908E8" w:rsidRPr="00F908E8" w:rsidRDefault="00F908E8">
                                          <w:pPr>
                                            <w:pStyle w:val="NoSpacing"/>
                                            <w:spacing w:line="312" w:lineRule="auto"/>
                                            <w:jc w:val="right"/>
                                            <w:rPr>
                                              <w:caps/>
                                              <w:color w:val="191919" w:themeColor="text1" w:themeTint="E6"/>
                                              <w:sz w:val="48"/>
                                              <w:szCs w:val="48"/>
                                            </w:rPr>
                                          </w:pPr>
                                          <w:r w:rsidRPr="00F908E8">
                                            <w:rPr>
                                              <w:caps/>
                                              <w:color w:val="191919" w:themeColor="text1" w:themeTint="E6"/>
                                              <w:sz w:val="48"/>
                                              <w:szCs w:val="48"/>
                                            </w:rPr>
                                            <w:t>network operating systems and security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2DE46B9" w14:textId="5E1D45AE" w:rsidR="00F908E8" w:rsidRDefault="00F908E8">
                                          <w:pPr>
                                            <w:jc w:val="right"/>
                                            <w:rPr>
                                              <w:sz w:val="24"/>
                                              <w:szCs w:val="24"/>
                                            </w:rPr>
                                          </w:pPr>
                                          <w:r>
                                            <w:rPr>
                                              <w:color w:val="000000" w:themeColor="text1"/>
                                              <w:sz w:val="24"/>
                                              <w:szCs w:val="24"/>
                                            </w:rPr>
                                            <w:t>Assignment 2</w:t>
                                          </w:r>
                                        </w:p>
                                      </w:sdtContent>
                                    </w:sdt>
                                  </w:tc>
                                  <w:tc>
                                    <w:tcPr>
                                      <w:tcW w:w="2432" w:type="pct"/>
                                      <w:vAlign w:val="center"/>
                                    </w:tcPr>
                                    <w:p w14:paraId="644BF641" w14:textId="56F8AE74" w:rsidR="00F908E8" w:rsidRDefault="00F908E8">
                                      <w:pPr>
                                        <w:pStyle w:val="NoSpacing"/>
                                        <w:rPr>
                                          <w:caps/>
                                          <w:color w:val="ED7D31" w:themeColor="accent2"/>
                                          <w:sz w:val="26"/>
                                          <w:szCs w:val="26"/>
                                        </w:rPr>
                                      </w:pPr>
                                      <w:r>
                                        <w:rPr>
                                          <w:caps/>
                                          <w:color w:val="ED7D31" w:themeColor="accent2"/>
                                          <w:sz w:val="26"/>
                                          <w:szCs w:val="26"/>
                                        </w:rPr>
                                        <w:t>Lecturer</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1330DA7" w14:textId="43197952" w:rsidR="00F908E8" w:rsidRDefault="00F908E8">
                                          <w:pPr>
                                            <w:rPr>
                                              <w:color w:val="000000" w:themeColor="text1"/>
                                            </w:rPr>
                                          </w:pPr>
                                          <w:r>
                                            <w:rPr>
                                              <w:color w:val="000000" w:themeColor="text1"/>
                                            </w:rPr>
                                            <w:t>Terry Walcott</w:t>
                                          </w:r>
                                        </w:p>
                                      </w:sdtContent>
                                    </w:sdt>
                                    <w:p w14:paraId="51997CB9" w14:textId="77777777" w:rsidR="00F908E8" w:rsidRDefault="00F908E8">
                                      <w:pPr>
                                        <w:pStyle w:val="NoSpacing"/>
                                        <w:rPr>
                                          <w:color w:val="ED7D31" w:themeColor="accent2"/>
                                          <w:sz w:val="26"/>
                                          <w:szCs w:val="26"/>
                                        </w:rPr>
                                      </w:pPr>
                                    </w:p>
                                    <w:p w14:paraId="678C3FEC" w14:textId="77777777" w:rsidR="00F908E8" w:rsidRDefault="00F908E8">
                                      <w:pPr>
                                        <w:pStyle w:val="NoSpacing"/>
                                        <w:rPr>
                                          <w:color w:val="ED7D31" w:themeColor="accent2"/>
                                          <w:sz w:val="26"/>
                                          <w:szCs w:val="26"/>
                                        </w:rPr>
                                      </w:pPr>
                                    </w:p>
                                    <w:p w14:paraId="7F3FEABD" w14:textId="77777777" w:rsidR="00F908E8" w:rsidRDefault="00F908E8">
                                      <w:pPr>
                                        <w:pStyle w:val="NoSpacing"/>
                                        <w:rPr>
                                          <w:color w:val="ED7D31" w:themeColor="accent2"/>
                                          <w:sz w:val="26"/>
                                          <w:szCs w:val="26"/>
                                        </w:rPr>
                                      </w:pPr>
                                    </w:p>
                                    <w:p w14:paraId="4B10EB3D" w14:textId="77777777" w:rsidR="00F908E8" w:rsidRDefault="00F908E8">
                                      <w:pPr>
                                        <w:pStyle w:val="NoSpacing"/>
                                        <w:rPr>
                                          <w:color w:val="ED7D31" w:themeColor="accent2"/>
                                          <w:sz w:val="26"/>
                                          <w:szCs w:val="26"/>
                                        </w:rPr>
                                      </w:pPr>
                                    </w:p>
                                    <w:p w14:paraId="77BF4398" w14:textId="77777777" w:rsidR="00F908E8" w:rsidRDefault="00F908E8">
                                      <w:pPr>
                                        <w:pStyle w:val="NoSpacing"/>
                                        <w:rPr>
                                          <w:color w:val="ED7D31" w:themeColor="accent2"/>
                                          <w:sz w:val="26"/>
                                          <w:szCs w:val="26"/>
                                        </w:rPr>
                                      </w:pPr>
                                    </w:p>
                                    <w:p w14:paraId="79D66E9B" w14:textId="77777777" w:rsidR="00F908E8" w:rsidRDefault="00F908E8">
                                      <w:pPr>
                                        <w:pStyle w:val="NoSpacing"/>
                                        <w:rPr>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E9FAB0B" w14:textId="7F91076A" w:rsidR="00F908E8" w:rsidRDefault="00F908E8">
                                          <w:pPr>
                                            <w:pStyle w:val="NoSpacing"/>
                                            <w:rPr>
                                              <w:color w:val="ED7D31" w:themeColor="accent2"/>
                                              <w:sz w:val="26"/>
                                              <w:szCs w:val="26"/>
                                            </w:rPr>
                                          </w:pPr>
                                          <w:r>
                                            <w:rPr>
                                              <w:color w:val="ED7D31" w:themeColor="accent2"/>
                                              <w:sz w:val="26"/>
                                              <w:szCs w:val="26"/>
                                            </w:rPr>
                                            <w:t>Ralitsa Nikolova (1806089)</w:t>
                                          </w:r>
                                        </w:p>
                                      </w:sdtContent>
                                    </w:sdt>
                                    <w:p w14:paraId="3E7183A3" w14:textId="3C1304DD" w:rsidR="00F908E8" w:rsidRDefault="00CB2EE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00402">
                                            <w:rPr>
                                              <w:color w:val="44546A" w:themeColor="text2"/>
                                            </w:rPr>
                                            <w:t xml:space="preserve">BSc </w:t>
                                          </w:r>
                                          <w:r w:rsidR="00F908E8">
                                            <w:rPr>
                                              <w:color w:val="44546A" w:themeColor="text2"/>
                                            </w:rPr>
                                            <w:t>Cloud Computing</w:t>
                                          </w:r>
                                          <w:r w:rsidR="00200402">
                                            <w:rPr>
                                              <w:color w:val="44546A" w:themeColor="text2"/>
                                            </w:rPr>
                                            <w:t xml:space="preserve"> </w:t>
                                          </w:r>
                                          <w:r w:rsidR="00F908E8">
                                            <w:rPr>
                                              <w:color w:val="44546A" w:themeColor="text2"/>
                                            </w:rPr>
                                            <w:t>– term 4</w:t>
                                          </w:r>
                                        </w:sdtContent>
                                      </w:sdt>
                                    </w:p>
                                  </w:tc>
                                </w:tr>
                              </w:tbl>
                              <w:p w14:paraId="11201A97" w14:textId="77777777" w:rsidR="00F908E8" w:rsidRDefault="00F908E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B0C0BE0"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23"/>
                            <w:gridCol w:w="1910"/>
                          </w:tblGrid>
                          <w:tr w:rsidR="00F908E8" w14:paraId="23D3D85D" w14:textId="77777777">
                            <w:trPr>
                              <w:jc w:val="center"/>
                            </w:trPr>
                            <w:tc>
                              <w:tcPr>
                                <w:tcW w:w="2568" w:type="pct"/>
                                <w:vAlign w:val="center"/>
                              </w:tcPr>
                              <w:p w14:paraId="1C3DF7A6" w14:textId="6E156F85" w:rsidR="00F908E8" w:rsidRDefault="00F908E8">
                                <w:pPr>
                                  <w:jc w:val="right"/>
                                </w:pPr>
                                <w:r>
                                  <w:rPr>
                                    <w:noProof/>
                                  </w:rPr>
                                  <w:drawing>
                                    <wp:inline distT="0" distB="0" distL="0" distR="0" wp14:anchorId="47642605" wp14:editId="78CB61C7">
                                      <wp:extent cx="3037398" cy="30373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erver_PNG43.png"/>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054641" cy="3054641"/>
                                              </a:xfrm>
                                              <a:prstGeom prst="rect">
                                                <a:avLst/>
                                              </a:prstGeom>
                                            </pic:spPr>
                                          </pic:pic>
                                        </a:graphicData>
                                      </a:graphic>
                                    </wp:inline>
                                  </w:drawing>
                                </w: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0525D9F" w14:textId="4035CC98" w:rsidR="00F908E8" w:rsidRPr="00F908E8" w:rsidRDefault="00F908E8">
                                    <w:pPr>
                                      <w:pStyle w:val="NoSpacing"/>
                                      <w:spacing w:line="312" w:lineRule="auto"/>
                                      <w:jc w:val="right"/>
                                      <w:rPr>
                                        <w:caps/>
                                        <w:color w:val="191919" w:themeColor="text1" w:themeTint="E6"/>
                                        <w:sz w:val="48"/>
                                        <w:szCs w:val="48"/>
                                      </w:rPr>
                                    </w:pPr>
                                    <w:r w:rsidRPr="00F908E8">
                                      <w:rPr>
                                        <w:caps/>
                                        <w:color w:val="191919" w:themeColor="text1" w:themeTint="E6"/>
                                        <w:sz w:val="48"/>
                                        <w:szCs w:val="48"/>
                                      </w:rPr>
                                      <w:t>network operating systems and security</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2DE46B9" w14:textId="5E1D45AE" w:rsidR="00F908E8" w:rsidRDefault="00F908E8">
                                    <w:pPr>
                                      <w:jc w:val="right"/>
                                      <w:rPr>
                                        <w:sz w:val="24"/>
                                        <w:szCs w:val="24"/>
                                      </w:rPr>
                                    </w:pPr>
                                    <w:r>
                                      <w:rPr>
                                        <w:color w:val="000000" w:themeColor="text1"/>
                                        <w:sz w:val="24"/>
                                        <w:szCs w:val="24"/>
                                      </w:rPr>
                                      <w:t>Assignment 2</w:t>
                                    </w:r>
                                  </w:p>
                                </w:sdtContent>
                              </w:sdt>
                            </w:tc>
                            <w:tc>
                              <w:tcPr>
                                <w:tcW w:w="2432" w:type="pct"/>
                                <w:vAlign w:val="center"/>
                              </w:tcPr>
                              <w:p w14:paraId="644BF641" w14:textId="56F8AE74" w:rsidR="00F908E8" w:rsidRDefault="00F908E8">
                                <w:pPr>
                                  <w:pStyle w:val="NoSpacing"/>
                                  <w:rPr>
                                    <w:caps/>
                                    <w:color w:val="ED7D31" w:themeColor="accent2"/>
                                    <w:sz w:val="26"/>
                                    <w:szCs w:val="26"/>
                                  </w:rPr>
                                </w:pPr>
                                <w:r>
                                  <w:rPr>
                                    <w:caps/>
                                    <w:color w:val="ED7D31" w:themeColor="accent2"/>
                                    <w:sz w:val="26"/>
                                    <w:szCs w:val="26"/>
                                  </w:rPr>
                                  <w:t>Lecturer</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51330DA7" w14:textId="43197952" w:rsidR="00F908E8" w:rsidRDefault="00F908E8">
                                    <w:pPr>
                                      <w:rPr>
                                        <w:color w:val="000000" w:themeColor="text1"/>
                                      </w:rPr>
                                    </w:pPr>
                                    <w:r>
                                      <w:rPr>
                                        <w:color w:val="000000" w:themeColor="text1"/>
                                      </w:rPr>
                                      <w:t>Terry Walcott</w:t>
                                    </w:r>
                                  </w:p>
                                </w:sdtContent>
                              </w:sdt>
                              <w:p w14:paraId="51997CB9" w14:textId="77777777" w:rsidR="00F908E8" w:rsidRDefault="00F908E8">
                                <w:pPr>
                                  <w:pStyle w:val="NoSpacing"/>
                                  <w:rPr>
                                    <w:color w:val="ED7D31" w:themeColor="accent2"/>
                                    <w:sz w:val="26"/>
                                    <w:szCs w:val="26"/>
                                  </w:rPr>
                                </w:pPr>
                              </w:p>
                              <w:p w14:paraId="678C3FEC" w14:textId="77777777" w:rsidR="00F908E8" w:rsidRDefault="00F908E8">
                                <w:pPr>
                                  <w:pStyle w:val="NoSpacing"/>
                                  <w:rPr>
                                    <w:color w:val="ED7D31" w:themeColor="accent2"/>
                                    <w:sz w:val="26"/>
                                    <w:szCs w:val="26"/>
                                  </w:rPr>
                                </w:pPr>
                              </w:p>
                              <w:p w14:paraId="7F3FEABD" w14:textId="77777777" w:rsidR="00F908E8" w:rsidRDefault="00F908E8">
                                <w:pPr>
                                  <w:pStyle w:val="NoSpacing"/>
                                  <w:rPr>
                                    <w:color w:val="ED7D31" w:themeColor="accent2"/>
                                    <w:sz w:val="26"/>
                                    <w:szCs w:val="26"/>
                                  </w:rPr>
                                </w:pPr>
                              </w:p>
                              <w:p w14:paraId="4B10EB3D" w14:textId="77777777" w:rsidR="00F908E8" w:rsidRDefault="00F908E8">
                                <w:pPr>
                                  <w:pStyle w:val="NoSpacing"/>
                                  <w:rPr>
                                    <w:color w:val="ED7D31" w:themeColor="accent2"/>
                                    <w:sz w:val="26"/>
                                    <w:szCs w:val="26"/>
                                  </w:rPr>
                                </w:pPr>
                              </w:p>
                              <w:p w14:paraId="77BF4398" w14:textId="77777777" w:rsidR="00F908E8" w:rsidRDefault="00F908E8">
                                <w:pPr>
                                  <w:pStyle w:val="NoSpacing"/>
                                  <w:rPr>
                                    <w:color w:val="ED7D31" w:themeColor="accent2"/>
                                    <w:sz w:val="26"/>
                                    <w:szCs w:val="26"/>
                                  </w:rPr>
                                </w:pPr>
                              </w:p>
                              <w:p w14:paraId="79D66E9B" w14:textId="77777777" w:rsidR="00F908E8" w:rsidRDefault="00F908E8">
                                <w:pPr>
                                  <w:pStyle w:val="NoSpacing"/>
                                  <w:rPr>
                                    <w:color w:val="ED7D31" w:themeColor="accent2"/>
                                    <w:sz w:val="26"/>
                                    <w:szCs w:val="26"/>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E9FAB0B" w14:textId="7F91076A" w:rsidR="00F908E8" w:rsidRDefault="00F908E8">
                                    <w:pPr>
                                      <w:pStyle w:val="NoSpacing"/>
                                      <w:rPr>
                                        <w:color w:val="ED7D31" w:themeColor="accent2"/>
                                        <w:sz w:val="26"/>
                                        <w:szCs w:val="26"/>
                                      </w:rPr>
                                    </w:pPr>
                                    <w:r>
                                      <w:rPr>
                                        <w:color w:val="ED7D31" w:themeColor="accent2"/>
                                        <w:sz w:val="26"/>
                                        <w:szCs w:val="26"/>
                                      </w:rPr>
                                      <w:t>Ralitsa Nikolova (1806089)</w:t>
                                    </w:r>
                                  </w:p>
                                </w:sdtContent>
                              </w:sdt>
                              <w:p w14:paraId="3E7183A3" w14:textId="3C1304DD" w:rsidR="00F908E8" w:rsidRDefault="00CB2EE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00402">
                                      <w:rPr>
                                        <w:color w:val="44546A" w:themeColor="text2"/>
                                      </w:rPr>
                                      <w:t xml:space="preserve">BSc </w:t>
                                    </w:r>
                                    <w:r w:rsidR="00F908E8">
                                      <w:rPr>
                                        <w:color w:val="44546A" w:themeColor="text2"/>
                                      </w:rPr>
                                      <w:t>Cloud Computing</w:t>
                                    </w:r>
                                    <w:r w:rsidR="00200402">
                                      <w:rPr>
                                        <w:color w:val="44546A" w:themeColor="text2"/>
                                      </w:rPr>
                                      <w:t xml:space="preserve"> </w:t>
                                    </w:r>
                                    <w:r w:rsidR="00F908E8">
                                      <w:rPr>
                                        <w:color w:val="44546A" w:themeColor="text2"/>
                                      </w:rPr>
                                      <w:t>– term 4</w:t>
                                    </w:r>
                                  </w:sdtContent>
                                </w:sdt>
                              </w:p>
                            </w:tc>
                          </w:tr>
                        </w:tbl>
                        <w:p w14:paraId="11201A97" w14:textId="77777777" w:rsidR="00F908E8" w:rsidRDefault="00F908E8"/>
                      </w:txbxContent>
                    </v:textbox>
                    <w10:wrap anchorx="page" anchory="page"/>
                  </v:shape>
                </w:pict>
              </mc:Fallback>
            </mc:AlternateContent>
          </w:r>
          <w:bookmarkEnd w:id="0"/>
          <w:r>
            <w:br w:type="page"/>
          </w:r>
        </w:p>
        <w:sdt>
          <w:sdtPr>
            <w:id w:val="-45933997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BEEA7F" w14:textId="484DF8D6" w:rsidR="00CB2EEF" w:rsidRDefault="00CB2EEF">
              <w:pPr>
                <w:pStyle w:val="TOCHeading"/>
              </w:pPr>
              <w:r>
                <w:t>Table of Contents</w:t>
              </w:r>
            </w:p>
            <w:p w14:paraId="08C4E4D0" w14:textId="6408F28B" w:rsidR="00CB2EEF" w:rsidRDefault="00CB2EEF">
              <w:pPr>
                <w:pStyle w:val="TOC1"/>
                <w:tabs>
                  <w:tab w:val="right" w:leader="dot" w:pos="9062"/>
                </w:tabs>
                <w:rPr>
                  <w:noProof/>
                </w:rPr>
              </w:pPr>
              <w:r>
                <w:fldChar w:fldCharType="begin"/>
              </w:r>
              <w:r>
                <w:instrText xml:space="preserve"> TOC \o "1-3" \h \z \u </w:instrText>
              </w:r>
              <w:r>
                <w:fldChar w:fldCharType="separate"/>
              </w:r>
              <w:hyperlink w:anchor="_Toc40291184" w:history="1">
                <w:r>
                  <w:rPr>
                    <w:noProof/>
                    <w:webHidden/>
                  </w:rPr>
                  <w:tab/>
                </w:r>
                <w:r>
                  <w:rPr>
                    <w:noProof/>
                    <w:webHidden/>
                  </w:rPr>
                  <w:fldChar w:fldCharType="begin"/>
                </w:r>
                <w:r>
                  <w:rPr>
                    <w:noProof/>
                    <w:webHidden/>
                  </w:rPr>
                  <w:instrText xml:space="preserve"> PAGEREF _Toc40291184 \h </w:instrText>
                </w:r>
                <w:r>
                  <w:rPr>
                    <w:noProof/>
                    <w:webHidden/>
                  </w:rPr>
                </w:r>
                <w:r>
                  <w:rPr>
                    <w:noProof/>
                    <w:webHidden/>
                  </w:rPr>
                  <w:fldChar w:fldCharType="separate"/>
                </w:r>
                <w:r>
                  <w:rPr>
                    <w:noProof/>
                    <w:webHidden/>
                  </w:rPr>
                  <w:t>0</w:t>
                </w:r>
                <w:r>
                  <w:rPr>
                    <w:noProof/>
                    <w:webHidden/>
                  </w:rPr>
                  <w:fldChar w:fldCharType="end"/>
                </w:r>
              </w:hyperlink>
            </w:p>
            <w:p w14:paraId="048AB567" w14:textId="0FCB8877" w:rsidR="00CB2EEF" w:rsidRDefault="00CB2EEF">
              <w:pPr>
                <w:pStyle w:val="TOC1"/>
                <w:tabs>
                  <w:tab w:val="right" w:leader="dot" w:pos="9062"/>
                </w:tabs>
                <w:rPr>
                  <w:noProof/>
                </w:rPr>
              </w:pPr>
              <w:hyperlink w:anchor="_Toc40291185" w:history="1">
                <w:r w:rsidRPr="001D4DFD">
                  <w:rPr>
                    <w:rStyle w:val="Hyperlink"/>
                    <w:noProof/>
                  </w:rPr>
                  <w:t>Introduction</w:t>
                </w:r>
                <w:r>
                  <w:rPr>
                    <w:noProof/>
                    <w:webHidden/>
                  </w:rPr>
                  <w:tab/>
                </w:r>
                <w:r>
                  <w:rPr>
                    <w:noProof/>
                    <w:webHidden/>
                  </w:rPr>
                  <w:fldChar w:fldCharType="begin"/>
                </w:r>
                <w:r>
                  <w:rPr>
                    <w:noProof/>
                    <w:webHidden/>
                  </w:rPr>
                  <w:instrText xml:space="preserve"> PAGEREF _Toc40291185 \h </w:instrText>
                </w:r>
                <w:r>
                  <w:rPr>
                    <w:noProof/>
                    <w:webHidden/>
                  </w:rPr>
                </w:r>
                <w:r>
                  <w:rPr>
                    <w:noProof/>
                    <w:webHidden/>
                  </w:rPr>
                  <w:fldChar w:fldCharType="separate"/>
                </w:r>
                <w:r>
                  <w:rPr>
                    <w:noProof/>
                    <w:webHidden/>
                  </w:rPr>
                  <w:t>1</w:t>
                </w:r>
                <w:r>
                  <w:rPr>
                    <w:noProof/>
                    <w:webHidden/>
                  </w:rPr>
                  <w:fldChar w:fldCharType="end"/>
                </w:r>
              </w:hyperlink>
            </w:p>
            <w:p w14:paraId="585DE43B" w14:textId="374733CD" w:rsidR="00CB2EEF" w:rsidRDefault="00CB2EEF">
              <w:pPr>
                <w:pStyle w:val="TOC1"/>
                <w:tabs>
                  <w:tab w:val="right" w:leader="dot" w:pos="9062"/>
                </w:tabs>
                <w:rPr>
                  <w:noProof/>
                </w:rPr>
              </w:pPr>
              <w:hyperlink w:anchor="_Toc40291186" w:history="1">
                <w:r w:rsidRPr="001D4DFD">
                  <w:rPr>
                    <w:rStyle w:val="Hyperlink"/>
                    <w:noProof/>
                  </w:rPr>
                  <w:t>CIA and Ways to Improve Data Security</w:t>
                </w:r>
                <w:r>
                  <w:rPr>
                    <w:noProof/>
                    <w:webHidden/>
                  </w:rPr>
                  <w:tab/>
                </w:r>
                <w:r>
                  <w:rPr>
                    <w:noProof/>
                    <w:webHidden/>
                  </w:rPr>
                  <w:fldChar w:fldCharType="begin"/>
                </w:r>
                <w:r>
                  <w:rPr>
                    <w:noProof/>
                    <w:webHidden/>
                  </w:rPr>
                  <w:instrText xml:space="preserve"> PAGEREF _Toc40291186 \h </w:instrText>
                </w:r>
                <w:r>
                  <w:rPr>
                    <w:noProof/>
                    <w:webHidden/>
                  </w:rPr>
                </w:r>
                <w:r>
                  <w:rPr>
                    <w:noProof/>
                    <w:webHidden/>
                  </w:rPr>
                  <w:fldChar w:fldCharType="separate"/>
                </w:r>
                <w:r>
                  <w:rPr>
                    <w:noProof/>
                    <w:webHidden/>
                  </w:rPr>
                  <w:t>1</w:t>
                </w:r>
                <w:r>
                  <w:rPr>
                    <w:noProof/>
                    <w:webHidden/>
                  </w:rPr>
                  <w:fldChar w:fldCharType="end"/>
                </w:r>
              </w:hyperlink>
            </w:p>
            <w:p w14:paraId="25098949" w14:textId="1A56B272" w:rsidR="00CB2EEF" w:rsidRDefault="00CB2EEF">
              <w:pPr>
                <w:pStyle w:val="TOC2"/>
                <w:tabs>
                  <w:tab w:val="right" w:leader="dot" w:pos="9062"/>
                </w:tabs>
                <w:rPr>
                  <w:noProof/>
                </w:rPr>
              </w:pPr>
              <w:hyperlink w:anchor="_Toc40291187" w:history="1">
                <w:r w:rsidRPr="001D4DFD">
                  <w:rPr>
                    <w:rStyle w:val="Hyperlink"/>
                    <w:noProof/>
                  </w:rPr>
                  <w:t>Confidentiality</w:t>
                </w:r>
                <w:r>
                  <w:rPr>
                    <w:noProof/>
                    <w:webHidden/>
                  </w:rPr>
                  <w:tab/>
                </w:r>
                <w:r>
                  <w:rPr>
                    <w:noProof/>
                    <w:webHidden/>
                  </w:rPr>
                  <w:fldChar w:fldCharType="begin"/>
                </w:r>
                <w:r>
                  <w:rPr>
                    <w:noProof/>
                    <w:webHidden/>
                  </w:rPr>
                  <w:instrText xml:space="preserve"> PAGEREF _Toc40291187 \h </w:instrText>
                </w:r>
                <w:r>
                  <w:rPr>
                    <w:noProof/>
                    <w:webHidden/>
                  </w:rPr>
                </w:r>
                <w:r>
                  <w:rPr>
                    <w:noProof/>
                    <w:webHidden/>
                  </w:rPr>
                  <w:fldChar w:fldCharType="separate"/>
                </w:r>
                <w:r>
                  <w:rPr>
                    <w:noProof/>
                    <w:webHidden/>
                  </w:rPr>
                  <w:t>2</w:t>
                </w:r>
                <w:r>
                  <w:rPr>
                    <w:noProof/>
                    <w:webHidden/>
                  </w:rPr>
                  <w:fldChar w:fldCharType="end"/>
                </w:r>
              </w:hyperlink>
            </w:p>
            <w:p w14:paraId="79E46938" w14:textId="41B4B643" w:rsidR="00CB2EEF" w:rsidRDefault="00CB2EEF">
              <w:pPr>
                <w:pStyle w:val="TOC2"/>
                <w:tabs>
                  <w:tab w:val="right" w:leader="dot" w:pos="9062"/>
                </w:tabs>
                <w:rPr>
                  <w:noProof/>
                </w:rPr>
              </w:pPr>
              <w:hyperlink w:anchor="_Toc40291188" w:history="1">
                <w:r w:rsidRPr="001D4DFD">
                  <w:rPr>
                    <w:rStyle w:val="Hyperlink"/>
                    <w:noProof/>
                  </w:rPr>
                  <w:t>Integrity</w:t>
                </w:r>
                <w:r>
                  <w:rPr>
                    <w:noProof/>
                    <w:webHidden/>
                  </w:rPr>
                  <w:tab/>
                </w:r>
                <w:r>
                  <w:rPr>
                    <w:noProof/>
                    <w:webHidden/>
                  </w:rPr>
                  <w:fldChar w:fldCharType="begin"/>
                </w:r>
                <w:r>
                  <w:rPr>
                    <w:noProof/>
                    <w:webHidden/>
                  </w:rPr>
                  <w:instrText xml:space="preserve"> PAGEREF _Toc40291188 \h </w:instrText>
                </w:r>
                <w:r>
                  <w:rPr>
                    <w:noProof/>
                    <w:webHidden/>
                  </w:rPr>
                </w:r>
                <w:r>
                  <w:rPr>
                    <w:noProof/>
                    <w:webHidden/>
                  </w:rPr>
                  <w:fldChar w:fldCharType="separate"/>
                </w:r>
                <w:r>
                  <w:rPr>
                    <w:noProof/>
                    <w:webHidden/>
                  </w:rPr>
                  <w:t>2</w:t>
                </w:r>
                <w:r>
                  <w:rPr>
                    <w:noProof/>
                    <w:webHidden/>
                  </w:rPr>
                  <w:fldChar w:fldCharType="end"/>
                </w:r>
              </w:hyperlink>
            </w:p>
            <w:p w14:paraId="4AA56FEC" w14:textId="0DE38366" w:rsidR="00CB2EEF" w:rsidRDefault="00CB2EEF">
              <w:pPr>
                <w:pStyle w:val="TOC2"/>
                <w:tabs>
                  <w:tab w:val="right" w:leader="dot" w:pos="9062"/>
                </w:tabs>
                <w:rPr>
                  <w:noProof/>
                </w:rPr>
              </w:pPr>
              <w:hyperlink w:anchor="_Toc40291189" w:history="1">
                <w:r w:rsidRPr="001D4DFD">
                  <w:rPr>
                    <w:rStyle w:val="Hyperlink"/>
                    <w:noProof/>
                  </w:rPr>
                  <w:t>Availability</w:t>
                </w:r>
                <w:r>
                  <w:rPr>
                    <w:noProof/>
                    <w:webHidden/>
                  </w:rPr>
                  <w:tab/>
                </w:r>
                <w:r>
                  <w:rPr>
                    <w:noProof/>
                    <w:webHidden/>
                  </w:rPr>
                  <w:fldChar w:fldCharType="begin"/>
                </w:r>
                <w:r>
                  <w:rPr>
                    <w:noProof/>
                    <w:webHidden/>
                  </w:rPr>
                  <w:instrText xml:space="preserve"> PAGEREF _Toc40291189 \h </w:instrText>
                </w:r>
                <w:r>
                  <w:rPr>
                    <w:noProof/>
                    <w:webHidden/>
                  </w:rPr>
                </w:r>
                <w:r>
                  <w:rPr>
                    <w:noProof/>
                    <w:webHidden/>
                  </w:rPr>
                  <w:fldChar w:fldCharType="separate"/>
                </w:r>
                <w:r>
                  <w:rPr>
                    <w:noProof/>
                    <w:webHidden/>
                  </w:rPr>
                  <w:t>2</w:t>
                </w:r>
                <w:r>
                  <w:rPr>
                    <w:noProof/>
                    <w:webHidden/>
                  </w:rPr>
                  <w:fldChar w:fldCharType="end"/>
                </w:r>
              </w:hyperlink>
            </w:p>
            <w:p w14:paraId="47C37DD6" w14:textId="7301FB4B" w:rsidR="00CB2EEF" w:rsidRDefault="00CB2EEF">
              <w:pPr>
                <w:pStyle w:val="TOC2"/>
                <w:tabs>
                  <w:tab w:val="right" w:leader="dot" w:pos="9062"/>
                </w:tabs>
                <w:rPr>
                  <w:noProof/>
                </w:rPr>
              </w:pPr>
              <w:hyperlink w:anchor="_Toc40291190" w:history="1">
                <w:r w:rsidRPr="001D4DFD">
                  <w:rPr>
                    <w:rStyle w:val="Hyperlink"/>
                    <w:noProof/>
                  </w:rPr>
                  <w:t>Data Security</w:t>
                </w:r>
                <w:r>
                  <w:rPr>
                    <w:noProof/>
                    <w:webHidden/>
                  </w:rPr>
                  <w:tab/>
                </w:r>
                <w:r>
                  <w:rPr>
                    <w:noProof/>
                    <w:webHidden/>
                  </w:rPr>
                  <w:fldChar w:fldCharType="begin"/>
                </w:r>
                <w:r>
                  <w:rPr>
                    <w:noProof/>
                    <w:webHidden/>
                  </w:rPr>
                  <w:instrText xml:space="preserve"> PAGEREF _Toc40291190 \h </w:instrText>
                </w:r>
                <w:r>
                  <w:rPr>
                    <w:noProof/>
                    <w:webHidden/>
                  </w:rPr>
                </w:r>
                <w:r>
                  <w:rPr>
                    <w:noProof/>
                    <w:webHidden/>
                  </w:rPr>
                  <w:fldChar w:fldCharType="separate"/>
                </w:r>
                <w:r>
                  <w:rPr>
                    <w:noProof/>
                    <w:webHidden/>
                  </w:rPr>
                  <w:t>2</w:t>
                </w:r>
                <w:r>
                  <w:rPr>
                    <w:noProof/>
                    <w:webHidden/>
                  </w:rPr>
                  <w:fldChar w:fldCharType="end"/>
                </w:r>
              </w:hyperlink>
            </w:p>
            <w:p w14:paraId="31BF5110" w14:textId="569CDA3B" w:rsidR="00CB2EEF" w:rsidRDefault="00CB2EEF">
              <w:pPr>
                <w:pStyle w:val="TOC1"/>
                <w:tabs>
                  <w:tab w:val="right" w:leader="dot" w:pos="9062"/>
                </w:tabs>
                <w:rPr>
                  <w:noProof/>
                </w:rPr>
              </w:pPr>
              <w:hyperlink w:anchor="_Toc40291191" w:history="1">
                <w:r w:rsidRPr="001D4DFD">
                  <w:rPr>
                    <w:rStyle w:val="Hyperlink"/>
                    <w:noProof/>
                  </w:rPr>
                  <w:t>Intrusion Incident Analysis</w:t>
                </w:r>
                <w:r>
                  <w:rPr>
                    <w:noProof/>
                    <w:webHidden/>
                  </w:rPr>
                  <w:tab/>
                </w:r>
                <w:r>
                  <w:rPr>
                    <w:noProof/>
                    <w:webHidden/>
                  </w:rPr>
                  <w:fldChar w:fldCharType="begin"/>
                </w:r>
                <w:r>
                  <w:rPr>
                    <w:noProof/>
                    <w:webHidden/>
                  </w:rPr>
                  <w:instrText xml:space="preserve"> PAGEREF _Toc40291191 \h </w:instrText>
                </w:r>
                <w:r>
                  <w:rPr>
                    <w:noProof/>
                    <w:webHidden/>
                  </w:rPr>
                </w:r>
                <w:r>
                  <w:rPr>
                    <w:noProof/>
                    <w:webHidden/>
                  </w:rPr>
                  <w:fldChar w:fldCharType="separate"/>
                </w:r>
                <w:r>
                  <w:rPr>
                    <w:noProof/>
                    <w:webHidden/>
                  </w:rPr>
                  <w:t>3</w:t>
                </w:r>
                <w:r>
                  <w:rPr>
                    <w:noProof/>
                    <w:webHidden/>
                  </w:rPr>
                  <w:fldChar w:fldCharType="end"/>
                </w:r>
              </w:hyperlink>
            </w:p>
            <w:p w14:paraId="13958FE2" w14:textId="6DE0AC97" w:rsidR="00CB2EEF" w:rsidRDefault="00CB2EEF">
              <w:pPr>
                <w:pStyle w:val="TOC2"/>
                <w:tabs>
                  <w:tab w:val="right" w:leader="dot" w:pos="9062"/>
                </w:tabs>
                <w:rPr>
                  <w:noProof/>
                </w:rPr>
              </w:pPr>
              <w:hyperlink w:anchor="_Toc40291192" w:history="1">
                <w:r w:rsidRPr="001D4DFD">
                  <w:rPr>
                    <w:rStyle w:val="Hyperlink"/>
                    <w:noProof/>
                  </w:rPr>
                  <w:t>Man-In-The-Middle</w:t>
                </w:r>
                <w:r>
                  <w:rPr>
                    <w:noProof/>
                    <w:webHidden/>
                  </w:rPr>
                  <w:tab/>
                </w:r>
                <w:r>
                  <w:rPr>
                    <w:noProof/>
                    <w:webHidden/>
                  </w:rPr>
                  <w:fldChar w:fldCharType="begin"/>
                </w:r>
                <w:r>
                  <w:rPr>
                    <w:noProof/>
                    <w:webHidden/>
                  </w:rPr>
                  <w:instrText xml:space="preserve"> PAGEREF _Toc40291192 \h </w:instrText>
                </w:r>
                <w:r>
                  <w:rPr>
                    <w:noProof/>
                    <w:webHidden/>
                  </w:rPr>
                </w:r>
                <w:r>
                  <w:rPr>
                    <w:noProof/>
                    <w:webHidden/>
                  </w:rPr>
                  <w:fldChar w:fldCharType="separate"/>
                </w:r>
                <w:r>
                  <w:rPr>
                    <w:noProof/>
                    <w:webHidden/>
                  </w:rPr>
                  <w:t>3</w:t>
                </w:r>
                <w:r>
                  <w:rPr>
                    <w:noProof/>
                    <w:webHidden/>
                  </w:rPr>
                  <w:fldChar w:fldCharType="end"/>
                </w:r>
              </w:hyperlink>
            </w:p>
            <w:p w14:paraId="6BBD8600" w14:textId="380AB915" w:rsidR="00CB2EEF" w:rsidRDefault="00CB2EEF">
              <w:pPr>
                <w:pStyle w:val="TOC2"/>
                <w:tabs>
                  <w:tab w:val="right" w:leader="dot" w:pos="9062"/>
                </w:tabs>
                <w:rPr>
                  <w:noProof/>
                </w:rPr>
              </w:pPr>
              <w:hyperlink w:anchor="_Toc40291193" w:history="1">
                <w:r w:rsidRPr="001D4DFD">
                  <w:rPr>
                    <w:rStyle w:val="Hyperlink"/>
                    <w:noProof/>
                  </w:rPr>
                  <w:t>Password Cracking</w:t>
                </w:r>
                <w:r>
                  <w:rPr>
                    <w:noProof/>
                    <w:webHidden/>
                  </w:rPr>
                  <w:tab/>
                </w:r>
                <w:r>
                  <w:rPr>
                    <w:noProof/>
                    <w:webHidden/>
                  </w:rPr>
                  <w:fldChar w:fldCharType="begin"/>
                </w:r>
                <w:r>
                  <w:rPr>
                    <w:noProof/>
                    <w:webHidden/>
                  </w:rPr>
                  <w:instrText xml:space="preserve"> PAGEREF _Toc40291193 \h </w:instrText>
                </w:r>
                <w:r>
                  <w:rPr>
                    <w:noProof/>
                    <w:webHidden/>
                  </w:rPr>
                </w:r>
                <w:r>
                  <w:rPr>
                    <w:noProof/>
                    <w:webHidden/>
                  </w:rPr>
                  <w:fldChar w:fldCharType="separate"/>
                </w:r>
                <w:r>
                  <w:rPr>
                    <w:noProof/>
                    <w:webHidden/>
                  </w:rPr>
                  <w:t>4</w:t>
                </w:r>
                <w:r>
                  <w:rPr>
                    <w:noProof/>
                    <w:webHidden/>
                  </w:rPr>
                  <w:fldChar w:fldCharType="end"/>
                </w:r>
              </w:hyperlink>
            </w:p>
            <w:p w14:paraId="60CA90FB" w14:textId="23768C95" w:rsidR="00CB2EEF" w:rsidRDefault="00CB2EEF">
              <w:pPr>
                <w:pStyle w:val="TOC2"/>
                <w:tabs>
                  <w:tab w:val="right" w:leader="dot" w:pos="9062"/>
                </w:tabs>
                <w:rPr>
                  <w:noProof/>
                </w:rPr>
              </w:pPr>
              <w:hyperlink w:anchor="_Toc40291194" w:history="1">
                <w:r w:rsidRPr="001D4DFD">
                  <w:rPr>
                    <w:rStyle w:val="Hyperlink"/>
                    <w:noProof/>
                  </w:rPr>
                  <w:t>Wi-Fi Hacking</w:t>
                </w:r>
                <w:r>
                  <w:rPr>
                    <w:noProof/>
                    <w:webHidden/>
                  </w:rPr>
                  <w:tab/>
                </w:r>
                <w:r>
                  <w:rPr>
                    <w:noProof/>
                    <w:webHidden/>
                  </w:rPr>
                  <w:fldChar w:fldCharType="begin"/>
                </w:r>
                <w:r>
                  <w:rPr>
                    <w:noProof/>
                    <w:webHidden/>
                  </w:rPr>
                  <w:instrText xml:space="preserve"> PAGEREF _Toc40291194 \h </w:instrText>
                </w:r>
                <w:r>
                  <w:rPr>
                    <w:noProof/>
                    <w:webHidden/>
                  </w:rPr>
                </w:r>
                <w:r>
                  <w:rPr>
                    <w:noProof/>
                    <w:webHidden/>
                  </w:rPr>
                  <w:fldChar w:fldCharType="separate"/>
                </w:r>
                <w:r>
                  <w:rPr>
                    <w:noProof/>
                    <w:webHidden/>
                  </w:rPr>
                  <w:t>5</w:t>
                </w:r>
                <w:r>
                  <w:rPr>
                    <w:noProof/>
                    <w:webHidden/>
                  </w:rPr>
                  <w:fldChar w:fldCharType="end"/>
                </w:r>
              </w:hyperlink>
            </w:p>
            <w:p w14:paraId="5628C513" w14:textId="6844CB02" w:rsidR="00CB2EEF" w:rsidRDefault="00CB2EEF">
              <w:pPr>
                <w:pStyle w:val="TOC1"/>
                <w:tabs>
                  <w:tab w:val="right" w:leader="dot" w:pos="9062"/>
                </w:tabs>
                <w:rPr>
                  <w:noProof/>
                </w:rPr>
              </w:pPr>
              <w:hyperlink w:anchor="_Toc40291195" w:history="1">
                <w:r w:rsidRPr="001D4DFD">
                  <w:rPr>
                    <w:rStyle w:val="Hyperlink"/>
                    <w:noProof/>
                  </w:rPr>
                  <w:t>Conclusion and Final Recommendations</w:t>
                </w:r>
                <w:r>
                  <w:rPr>
                    <w:noProof/>
                    <w:webHidden/>
                  </w:rPr>
                  <w:tab/>
                </w:r>
                <w:r>
                  <w:rPr>
                    <w:noProof/>
                    <w:webHidden/>
                  </w:rPr>
                  <w:fldChar w:fldCharType="begin"/>
                </w:r>
                <w:r>
                  <w:rPr>
                    <w:noProof/>
                    <w:webHidden/>
                  </w:rPr>
                  <w:instrText xml:space="preserve"> PAGEREF _Toc40291195 \h </w:instrText>
                </w:r>
                <w:r>
                  <w:rPr>
                    <w:noProof/>
                    <w:webHidden/>
                  </w:rPr>
                </w:r>
                <w:r>
                  <w:rPr>
                    <w:noProof/>
                    <w:webHidden/>
                  </w:rPr>
                  <w:fldChar w:fldCharType="separate"/>
                </w:r>
                <w:r>
                  <w:rPr>
                    <w:noProof/>
                    <w:webHidden/>
                  </w:rPr>
                  <w:t>5</w:t>
                </w:r>
                <w:r>
                  <w:rPr>
                    <w:noProof/>
                    <w:webHidden/>
                  </w:rPr>
                  <w:fldChar w:fldCharType="end"/>
                </w:r>
              </w:hyperlink>
            </w:p>
            <w:p w14:paraId="751D4636" w14:textId="76117D2F" w:rsidR="00CB2EEF" w:rsidRDefault="00CB2EEF">
              <w:pPr>
                <w:pStyle w:val="TOC1"/>
                <w:tabs>
                  <w:tab w:val="right" w:leader="dot" w:pos="9062"/>
                </w:tabs>
                <w:rPr>
                  <w:noProof/>
                </w:rPr>
              </w:pPr>
              <w:hyperlink w:anchor="_Toc40291196" w:history="1">
                <w:r w:rsidRPr="001D4DFD">
                  <w:rPr>
                    <w:rStyle w:val="Hyperlink"/>
                    <w:noProof/>
                  </w:rPr>
                  <w:t>References</w:t>
                </w:r>
                <w:r>
                  <w:rPr>
                    <w:noProof/>
                    <w:webHidden/>
                  </w:rPr>
                  <w:tab/>
                </w:r>
                <w:r>
                  <w:rPr>
                    <w:noProof/>
                    <w:webHidden/>
                  </w:rPr>
                  <w:fldChar w:fldCharType="begin"/>
                </w:r>
                <w:r>
                  <w:rPr>
                    <w:noProof/>
                    <w:webHidden/>
                  </w:rPr>
                  <w:instrText xml:space="preserve"> PAGEREF _Toc40291196 \h </w:instrText>
                </w:r>
                <w:r>
                  <w:rPr>
                    <w:noProof/>
                    <w:webHidden/>
                  </w:rPr>
                </w:r>
                <w:r>
                  <w:rPr>
                    <w:noProof/>
                    <w:webHidden/>
                  </w:rPr>
                  <w:fldChar w:fldCharType="separate"/>
                </w:r>
                <w:r>
                  <w:rPr>
                    <w:noProof/>
                    <w:webHidden/>
                  </w:rPr>
                  <w:t>6</w:t>
                </w:r>
                <w:r>
                  <w:rPr>
                    <w:noProof/>
                    <w:webHidden/>
                  </w:rPr>
                  <w:fldChar w:fldCharType="end"/>
                </w:r>
              </w:hyperlink>
            </w:p>
            <w:p w14:paraId="4236D00C" w14:textId="17FC6226" w:rsidR="00CB2EEF" w:rsidRDefault="00CB2EEF">
              <w:r>
                <w:rPr>
                  <w:b/>
                  <w:bCs/>
                  <w:noProof/>
                </w:rPr>
                <w:fldChar w:fldCharType="end"/>
              </w:r>
            </w:p>
          </w:sdtContent>
        </w:sdt>
        <w:p w14:paraId="5A51A464" w14:textId="5BD886A4" w:rsidR="00CB2EEF" w:rsidRDefault="00CB2EEF">
          <w:pPr>
            <w:spacing w:after="160"/>
            <w:ind w:firstLine="0"/>
            <w:rPr>
              <w:rFonts w:asciiTheme="majorHAnsi" w:eastAsiaTheme="majorEastAsia" w:hAnsiTheme="majorHAnsi" w:cstheme="majorBidi"/>
              <w:caps/>
              <w:color w:val="ED7D31" w:themeColor="accent2"/>
              <w:sz w:val="36"/>
              <w:szCs w:val="32"/>
            </w:rPr>
          </w:pPr>
          <w:r>
            <w:br w:type="page"/>
          </w:r>
        </w:p>
        <w:p w14:paraId="12892327" w14:textId="375F33C4" w:rsidR="00626F7B" w:rsidRDefault="00744D98" w:rsidP="00744D98">
          <w:pPr>
            <w:pStyle w:val="Heading1"/>
          </w:pPr>
          <w:bookmarkStart w:id="1" w:name="_Toc40291185"/>
          <w:r>
            <w:lastRenderedPageBreak/>
            <w:t>Introduction</w:t>
          </w:r>
        </w:p>
      </w:sdtContent>
    </w:sdt>
    <w:bookmarkEnd w:id="1" w:displacedByCustomXml="prev"/>
    <w:p w14:paraId="7CA63303" w14:textId="17FBA479" w:rsidR="003C616F" w:rsidRDefault="000B235A" w:rsidP="00744D98">
      <w:r>
        <w:t>Residing in the Information era, each organisation, big or small, has the responsibility to keep their assets, virtual or physical, safe and secure. Information security illustrates the basic principles of how this can be done. It is a compilation of guidance, processes and mechanisms</w:t>
      </w:r>
      <w:r w:rsidR="00CC73BC">
        <w:t xml:space="preserve"> (digital and physical)</w:t>
      </w:r>
      <w:r>
        <w:t xml:space="preserve"> created and applied with the purpose of </w:t>
      </w:r>
      <w:r w:rsidR="003C616F">
        <w:t>protecting vital data from being disclosed, destroyed, modified or simply stolen by an adverse actor</w:t>
      </w:r>
      <w:r w:rsidR="00447DB3">
        <w:t>, software or hardware malfunction or just lack of technological literacy</w:t>
      </w:r>
      <w:r w:rsidR="003C616F">
        <w:t>.</w:t>
      </w:r>
    </w:p>
    <w:p w14:paraId="7C6974F7" w14:textId="012AE0E0" w:rsidR="00744D98" w:rsidRDefault="003C616F" w:rsidP="00744D98">
      <w:r>
        <w:t xml:space="preserve">A similar harmful scenario became the reason for the Republic of </w:t>
      </w:r>
      <w:proofErr w:type="spellStart"/>
      <w:r>
        <w:t>Snowdenia</w:t>
      </w:r>
      <w:proofErr w:type="spellEnd"/>
      <w:r>
        <w:t xml:space="preserve"> County Council’s decision to seek a professional advice regarding data protection</w:t>
      </w:r>
      <w:r w:rsidR="00100BCD">
        <w:t xml:space="preserve"> practices. A scenario that caused sensitive data to be leaked and involved in illegal activities.</w:t>
      </w:r>
    </w:p>
    <w:p w14:paraId="2A03F723" w14:textId="67D8DFC6" w:rsidR="00F83549" w:rsidRDefault="0086294F" w:rsidP="00744D98">
      <w:r>
        <w:t xml:space="preserve">This paper is concerned with analysing and explaining various concepts in information security, assessing the risks of different types of threats and the means to reduce them or prevent them from occurring.  </w:t>
      </w:r>
      <w:r w:rsidR="00CA6858">
        <w:t xml:space="preserve">The incident that took place in the Republic of </w:t>
      </w:r>
      <w:proofErr w:type="spellStart"/>
      <w:r w:rsidR="00CA6858">
        <w:t>Snowdenia’s</w:t>
      </w:r>
      <w:proofErr w:type="spellEnd"/>
      <w:r w:rsidR="00CA6858">
        <w:t xml:space="preserve"> County is assessed in detail and recommendations were given about the security procedures that can be implemented </w:t>
      </w:r>
      <w:r w:rsidR="00811FA2">
        <w:t>i</w:t>
      </w:r>
      <w:r w:rsidR="00CA6858">
        <w:t>n order to prevent future breaches or at least reduce the harmful consequences of such an attack.</w:t>
      </w:r>
    </w:p>
    <w:p w14:paraId="65019D5B" w14:textId="15CF17E3" w:rsidR="0086294F" w:rsidRPr="00811FA2" w:rsidRDefault="002829D0" w:rsidP="00744D98">
      <w:r w:rsidRPr="00811FA2">
        <w:t>The main purpose of the report is to enrich the technological literacy and improve the security awareness in RSCC by offering a consultation regarding their security practices.</w:t>
      </w:r>
    </w:p>
    <w:p w14:paraId="44D41171" w14:textId="6EBFC6C1" w:rsidR="00447DB3" w:rsidRDefault="00447DB3" w:rsidP="00CC73BC">
      <w:pPr>
        <w:pStyle w:val="Heading1"/>
        <w:ind w:firstLine="0"/>
      </w:pPr>
      <w:bookmarkStart w:id="2" w:name="_Toc40291186"/>
      <w:r>
        <w:t xml:space="preserve">CIA </w:t>
      </w:r>
      <w:r w:rsidR="00CC73BC">
        <w:t xml:space="preserve">and Ways to Improve Data </w:t>
      </w:r>
      <w:r w:rsidR="00CC73BC" w:rsidRPr="00CC73BC">
        <w:t>Security</w:t>
      </w:r>
      <w:bookmarkEnd w:id="2"/>
    </w:p>
    <w:p w14:paraId="4E38D119" w14:textId="571CE803" w:rsidR="00CC73BC" w:rsidRDefault="007C4ABE" w:rsidP="00CC73BC">
      <w:r>
        <w:t xml:space="preserve">The so-called CIA Triad is a model consisting of three basic concepts that build the foundation of information security (InfoSec). </w:t>
      </w:r>
      <w:r w:rsidR="001D5795">
        <w:t>Confidentiality, integrity and availability (CIA) are primary characteristics of  not only digital data and information security but also physical network infrastructures, hardware and software security.</w:t>
      </w:r>
    </w:p>
    <w:p w14:paraId="1BC0171E" w14:textId="77777777" w:rsidR="0085482F" w:rsidRDefault="0085482F" w:rsidP="0085482F">
      <w:pPr>
        <w:keepNext/>
        <w:jc w:val="center"/>
      </w:pPr>
      <w:r>
        <w:rPr>
          <w:noProof/>
        </w:rPr>
        <w:drawing>
          <wp:inline distT="0" distB="0" distL="0" distR="0" wp14:anchorId="78EFD98F" wp14:editId="10BBE1D9">
            <wp:extent cx="2863443" cy="2564565"/>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2017-02-27-at-4.58.46-PM.png"/>
                    <pic:cNvPicPr/>
                  </pic:nvPicPr>
                  <pic:blipFill>
                    <a:blip r:embed="rId9">
                      <a:extLst>
                        <a:ext uri="{28A0092B-C50C-407E-A947-70E740481C1C}">
                          <a14:useLocalDpi xmlns:a14="http://schemas.microsoft.com/office/drawing/2010/main" val="0"/>
                        </a:ext>
                      </a:extLst>
                    </a:blip>
                    <a:stretch>
                      <a:fillRect/>
                    </a:stretch>
                  </pic:blipFill>
                  <pic:spPr>
                    <a:xfrm>
                      <a:off x="0" y="0"/>
                      <a:ext cx="2878613" cy="2578151"/>
                    </a:xfrm>
                    <a:prstGeom prst="rect">
                      <a:avLst/>
                    </a:prstGeom>
                  </pic:spPr>
                </pic:pic>
              </a:graphicData>
            </a:graphic>
          </wp:inline>
        </w:drawing>
      </w:r>
    </w:p>
    <w:p w14:paraId="0AFD996E" w14:textId="759C72CD" w:rsidR="003C0307" w:rsidRDefault="0085482F" w:rsidP="0085482F">
      <w:pPr>
        <w:pStyle w:val="Caption"/>
        <w:jc w:val="center"/>
      </w:pPr>
      <w:r>
        <w:t xml:space="preserve">Figure </w:t>
      </w:r>
      <w:r w:rsidR="00CB2EEF">
        <w:fldChar w:fldCharType="begin"/>
      </w:r>
      <w:r w:rsidR="00CB2EEF">
        <w:instrText xml:space="preserve"> SEQ Figure \* ARABIC </w:instrText>
      </w:r>
      <w:r w:rsidR="00CB2EEF">
        <w:fldChar w:fldCharType="separate"/>
      </w:r>
      <w:r>
        <w:rPr>
          <w:noProof/>
        </w:rPr>
        <w:t>1</w:t>
      </w:r>
      <w:r w:rsidR="00CB2EEF">
        <w:rPr>
          <w:noProof/>
        </w:rPr>
        <w:fldChar w:fldCharType="end"/>
      </w:r>
      <w:r>
        <w:t>. CIA Triad</w:t>
      </w:r>
      <w:sdt>
        <w:sdtPr>
          <w:id w:val="-1689436295"/>
          <w:citation/>
        </w:sdtPr>
        <w:sdtEndPr/>
        <w:sdtContent>
          <w:r>
            <w:fldChar w:fldCharType="begin"/>
          </w:r>
          <w:r>
            <w:instrText xml:space="preserve"> CITATION Uni18 \l 2057 </w:instrText>
          </w:r>
          <w:r>
            <w:fldChar w:fldCharType="separate"/>
          </w:r>
          <w:r>
            <w:rPr>
              <w:noProof/>
            </w:rPr>
            <w:t xml:space="preserve"> </w:t>
          </w:r>
          <w:r w:rsidRPr="0085482F">
            <w:rPr>
              <w:noProof/>
            </w:rPr>
            <w:t>(University of Toronto, 2018)</w:t>
          </w:r>
          <w:r>
            <w:fldChar w:fldCharType="end"/>
          </w:r>
        </w:sdtContent>
      </w:sdt>
    </w:p>
    <w:p w14:paraId="3A55BC73" w14:textId="0FA78751" w:rsidR="001D5795" w:rsidRDefault="001D5795" w:rsidP="001D5795">
      <w:pPr>
        <w:pStyle w:val="Heading2"/>
      </w:pPr>
      <w:bookmarkStart w:id="3" w:name="_Toc40291187"/>
      <w:r>
        <w:t>Confidentiality</w:t>
      </w:r>
      <w:bookmarkEnd w:id="3"/>
    </w:p>
    <w:p w14:paraId="28FEE1E7" w14:textId="74C50395" w:rsidR="001D5795" w:rsidRPr="00E11708" w:rsidRDefault="00F10986" w:rsidP="001D5795">
      <w:r>
        <w:t xml:space="preserve">Confidentiality refers to protecting one’s data, files and sensitive items, and delegating </w:t>
      </w:r>
      <w:r w:rsidRPr="00E11708">
        <w:t xml:space="preserve">access only to authorised parties with the main purpose of keeping these elements private and secure. Some of the main </w:t>
      </w:r>
      <w:r w:rsidR="004913B8" w:rsidRPr="00E11708">
        <w:t>attack</w:t>
      </w:r>
      <w:r w:rsidR="00360F60" w:rsidRPr="00E11708">
        <w:t xml:space="preserve"> vectors used to</w:t>
      </w:r>
      <w:r w:rsidRPr="00E11708">
        <w:t xml:space="preserve"> compromise confidentiality are:</w:t>
      </w:r>
    </w:p>
    <w:p w14:paraId="3E7A68A2" w14:textId="34129D58" w:rsidR="00F10986" w:rsidRPr="00E11708" w:rsidRDefault="00F10986" w:rsidP="00F10986">
      <w:pPr>
        <w:pStyle w:val="ListParagraph"/>
        <w:numPr>
          <w:ilvl w:val="0"/>
          <w:numId w:val="1"/>
        </w:numPr>
      </w:pPr>
      <w:r w:rsidRPr="00E11708">
        <w:lastRenderedPageBreak/>
        <w:t>Encryption hacking;</w:t>
      </w:r>
    </w:p>
    <w:p w14:paraId="492AFE0E" w14:textId="11B1DEA8" w:rsidR="00F10986" w:rsidRPr="00E11708" w:rsidRDefault="00F10986" w:rsidP="00F10986">
      <w:pPr>
        <w:pStyle w:val="ListParagraph"/>
        <w:numPr>
          <w:ilvl w:val="0"/>
          <w:numId w:val="1"/>
        </w:numPr>
      </w:pPr>
      <w:r w:rsidRPr="00E11708">
        <w:t>Password cracking;</w:t>
      </w:r>
    </w:p>
    <w:p w14:paraId="472193C8" w14:textId="51D463BD" w:rsidR="00F10986" w:rsidRPr="00E11708" w:rsidRDefault="00F10986" w:rsidP="00F10986">
      <w:pPr>
        <w:pStyle w:val="ListParagraph"/>
        <w:numPr>
          <w:ilvl w:val="0"/>
          <w:numId w:val="1"/>
        </w:numPr>
      </w:pPr>
      <w:r w:rsidRPr="00E11708">
        <w:t>Insider leaks;</w:t>
      </w:r>
    </w:p>
    <w:p w14:paraId="532E102A" w14:textId="65200131" w:rsidR="00F10986" w:rsidRPr="00E11708" w:rsidRDefault="00F10986" w:rsidP="00331AA5">
      <w:pPr>
        <w:pStyle w:val="ListParagraph"/>
        <w:numPr>
          <w:ilvl w:val="0"/>
          <w:numId w:val="1"/>
        </w:numPr>
      </w:pPr>
      <w:r w:rsidRPr="00E11708">
        <w:t>Phishing attacks;</w:t>
      </w:r>
    </w:p>
    <w:p w14:paraId="17DAA053" w14:textId="53106EF1" w:rsidR="00360F60" w:rsidRPr="00E11708" w:rsidRDefault="00360F60" w:rsidP="00331AA5">
      <w:pPr>
        <w:pStyle w:val="ListParagraph"/>
        <w:numPr>
          <w:ilvl w:val="0"/>
          <w:numId w:val="1"/>
        </w:numPr>
      </w:pPr>
      <w:r w:rsidRPr="00E11708">
        <w:t>Accidental exposure of confidential information;</w:t>
      </w:r>
    </w:p>
    <w:p w14:paraId="4345553A" w14:textId="636E1BE6" w:rsidR="00331AA5" w:rsidRPr="00E11708" w:rsidRDefault="00360F60" w:rsidP="00331AA5">
      <w:r w:rsidRPr="00E11708">
        <w:t xml:space="preserve">Some of the </w:t>
      </w:r>
      <w:r w:rsidR="00C44951" w:rsidRPr="00E11708">
        <w:t>counter</w:t>
      </w:r>
      <w:r w:rsidRPr="00E11708">
        <w:t>measures that can ensure confidentiality are:</w:t>
      </w:r>
    </w:p>
    <w:p w14:paraId="3B0756D8" w14:textId="62A92E65" w:rsidR="00360F60" w:rsidRPr="00E11708" w:rsidRDefault="00360F60" w:rsidP="00360F60">
      <w:pPr>
        <w:pStyle w:val="ListParagraph"/>
        <w:numPr>
          <w:ilvl w:val="0"/>
          <w:numId w:val="1"/>
        </w:numPr>
      </w:pPr>
      <w:r w:rsidRPr="00E11708">
        <w:t>Use of encryption keys</w:t>
      </w:r>
      <w:r w:rsidR="00C44951" w:rsidRPr="00E11708">
        <w:t xml:space="preserve"> to protect sensitive data</w:t>
      </w:r>
      <w:r w:rsidRPr="00E11708">
        <w:t>;</w:t>
      </w:r>
    </w:p>
    <w:p w14:paraId="3EB6242E" w14:textId="1290D517" w:rsidR="00360F60" w:rsidRPr="00E11708" w:rsidRDefault="00194E02" w:rsidP="00360F60">
      <w:pPr>
        <w:pStyle w:val="ListParagraph"/>
        <w:numPr>
          <w:ilvl w:val="0"/>
          <w:numId w:val="1"/>
        </w:numPr>
      </w:pPr>
      <w:r>
        <w:t>Multi</w:t>
      </w:r>
      <w:r w:rsidR="00360F60" w:rsidRPr="00E11708">
        <w:t>-factor authentication;</w:t>
      </w:r>
    </w:p>
    <w:p w14:paraId="5F4ACA3A" w14:textId="3732A563" w:rsidR="00360F60" w:rsidRPr="00E11708" w:rsidRDefault="00360F60" w:rsidP="00360F60">
      <w:pPr>
        <w:pStyle w:val="ListParagraph"/>
        <w:numPr>
          <w:ilvl w:val="0"/>
          <w:numId w:val="1"/>
        </w:numPr>
      </w:pPr>
      <w:r w:rsidRPr="00E11708">
        <w:t>Biometric verification;</w:t>
      </w:r>
    </w:p>
    <w:p w14:paraId="2CFF865B" w14:textId="203C7281" w:rsidR="00360F60" w:rsidRPr="00E11708" w:rsidRDefault="00360F60" w:rsidP="00360F60">
      <w:pPr>
        <w:pStyle w:val="ListParagraph"/>
        <w:numPr>
          <w:ilvl w:val="0"/>
          <w:numId w:val="1"/>
        </w:numPr>
      </w:pPr>
      <w:r w:rsidRPr="00E11708">
        <w:t>Strong password policy</w:t>
      </w:r>
      <w:r w:rsidR="00E11708" w:rsidRPr="00E11708">
        <w:t>.</w:t>
      </w:r>
    </w:p>
    <w:p w14:paraId="0B7B560F" w14:textId="3C015A85" w:rsidR="00C44951" w:rsidRDefault="00C44951" w:rsidP="00C44951">
      <w:pPr>
        <w:pStyle w:val="Heading2"/>
      </w:pPr>
      <w:bookmarkStart w:id="4" w:name="_Toc40291188"/>
      <w:r>
        <w:t>Integrity</w:t>
      </w:r>
      <w:bookmarkEnd w:id="4"/>
    </w:p>
    <w:p w14:paraId="61849F9D" w14:textId="5167122D" w:rsidR="003226CB" w:rsidRPr="00E11708" w:rsidRDefault="003226CB" w:rsidP="007C7354">
      <w:r w:rsidRPr="00EB1D6C">
        <w:t xml:space="preserve">Simply said, integrity concerns with preventing unauthorised alterations of data. Integrity measures provide guarantee for the authenticity and completeness of data that is not only static on system storage, but also data that is travelling across the network (transferred data, emails, etc.). </w:t>
      </w:r>
      <w:r w:rsidR="00EB1D6C" w:rsidRPr="00EB1D6C">
        <w:t>Undesirable data alterations</w:t>
      </w:r>
      <w:r w:rsidRPr="00EB1D6C">
        <w:t xml:space="preserve"> might occu</w:t>
      </w:r>
      <w:r w:rsidR="007C7354" w:rsidRPr="00EB1D6C">
        <w:t xml:space="preserve">r </w:t>
      </w:r>
      <w:r w:rsidR="00EB1D6C" w:rsidRPr="00EB1D6C">
        <w:t xml:space="preserve">even </w:t>
      </w:r>
      <w:r w:rsidR="007C7354" w:rsidRPr="00EB1D6C">
        <w:t>t</w:t>
      </w:r>
      <w:r w:rsidRPr="00EB1D6C">
        <w:t xml:space="preserve">hrough authorised </w:t>
      </w:r>
      <w:r w:rsidR="007C7354" w:rsidRPr="00EB1D6C">
        <w:t>access</w:t>
      </w:r>
      <w:r w:rsidR="00EB1D6C" w:rsidRPr="00EB1D6C">
        <w:t>.</w:t>
      </w:r>
      <w:r w:rsidR="00EB1D6C">
        <w:t xml:space="preserve"> A vital part of keeping the integrity of the data is not only preventing undesirable changes, but also the ability to recover from such </w:t>
      </w:r>
      <w:r w:rsidR="00EB1D6C" w:rsidRPr="00E11708">
        <w:t>event</w:t>
      </w:r>
      <w:r w:rsidR="00811FA2">
        <w:t>s</w:t>
      </w:r>
      <w:r w:rsidR="0085482F">
        <w:t xml:space="preserve"> </w:t>
      </w:r>
      <w:sdt>
        <w:sdtPr>
          <w:id w:val="-1652979112"/>
          <w:citation/>
        </w:sdtPr>
        <w:sdtEndPr/>
        <w:sdtContent>
          <w:r w:rsidR="00462960">
            <w:fldChar w:fldCharType="begin"/>
          </w:r>
          <w:r w:rsidR="00462960">
            <w:instrText xml:space="preserve"> CITATION Yob18 \l 2057 </w:instrText>
          </w:r>
          <w:r w:rsidR="00462960">
            <w:fldChar w:fldCharType="separate"/>
          </w:r>
          <w:r w:rsidR="00462960" w:rsidRPr="00462960">
            <w:rPr>
              <w:noProof/>
            </w:rPr>
            <w:t>(Yobicash, 2018)</w:t>
          </w:r>
          <w:r w:rsidR="00462960">
            <w:fldChar w:fldCharType="end"/>
          </w:r>
        </w:sdtContent>
      </w:sdt>
      <w:r w:rsidR="00EB1D6C" w:rsidRPr="00E11708">
        <w:t>.</w:t>
      </w:r>
    </w:p>
    <w:p w14:paraId="416ECDA0" w14:textId="6D9DBA3B" w:rsidR="00705588" w:rsidRPr="00E11708" w:rsidRDefault="00EB1D6C" w:rsidP="00705588">
      <w:r w:rsidRPr="00E11708">
        <w:t xml:space="preserve">Prevention </w:t>
      </w:r>
      <w:r w:rsidR="00705588" w:rsidRPr="00E11708">
        <w:t>measures:</w:t>
      </w:r>
    </w:p>
    <w:p w14:paraId="0D8F8EFC" w14:textId="71D01475" w:rsidR="00705588" w:rsidRPr="00E11708" w:rsidRDefault="00705588" w:rsidP="00705588">
      <w:pPr>
        <w:pStyle w:val="ListParagraph"/>
        <w:numPr>
          <w:ilvl w:val="0"/>
          <w:numId w:val="1"/>
        </w:numPr>
      </w:pPr>
      <w:r w:rsidRPr="00E11708">
        <w:t>Implementing permissions to restrict actions on certain data;</w:t>
      </w:r>
    </w:p>
    <w:p w14:paraId="04D6605C" w14:textId="616D2034" w:rsidR="00705588" w:rsidRPr="00E11708" w:rsidRDefault="00705588" w:rsidP="00705588">
      <w:pPr>
        <w:pStyle w:val="ListParagraph"/>
        <w:numPr>
          <w:ilvl w:val="0"/>
          <w:numId w:val="1"/>
        </w:numPr>
      </w:pPr>
      <w:r w:rsidRPr="00E11708">
        <w:t>Limit access to authorised parties only;</w:t>
      </w:r>
    </w:p>
    <w:p w14:paraId="09AD0F05" w14:textId="0F75AC5B" w:rsidR="004E46BF" w:rsidRPr="00E11708" w:rsidRDefault="004E46BF" w:rsidP="004E46BF">
      <w:pPr>
        <w:pStyle w:val="ListParagraph"/>
        <w:numPr>
          <w:ilvl w:val="0"/>
          <w:numId w:val="1"/>
        </w:numPr>
      </w:pPr>
      <w:r w:rsidRPr="00E11708">
        <w:t>Hash verifications and digital signature to ensure authenticity and that the data is not corrupted</w:t>
      </w:r>
      <w:r w:rsidR="00E11708" w:rsidRPr="00E11708">
        <w:t>.</w:t>
      </w:r>
    </w:p>
    <w:p w14:paraId="3061D575" w14:textId="53FDB523" w:rsidR="00E11708" w:rsidRPr="00E11708" w:rsidRDefault="00E11708" w:rsidP="00E11708">
      <w:r w:rsidRPr="00E11708">
        <w:t>Recovery actions:</w:t>
      </w:r>
    </w:p>
    <w:p w14:paraId="471AD103" w14:textId="04D79F37" w:rsidR="00E11708" w:rsidRPr="00E11708" w:rsidRDefault="00E11708" w:rsidP="00E11708">
      <w:pPr>
        <w:pStyle w:val="ListParagraph"/>
        <w:numPr>
          <w:ilvl w:val="0"/>
          <w:numId w:val="1"/>
        </w:numPr>
      </w:pPr>
      <w:r w:rsidRPr="00E11708">
        <w:t xml:space="preserve">Undo or rollback functionalities, provided by different applications </w:t>
      </w:r>
      <w:r w:rsidR="009E32BB">
        <w:t>or</w:t>
      </w:r>
      <w:r w:rsidRPr="00E11708">
        <w:t xml:space="preserve"> DBMS;</w:t>
      </w:r>
    </w:p>
    <w:p w14:paraId="4A8FE2F6" w14:textId="696AF058" w:rsidR="00705588" w:rsidRDefault="004E46BF" w:rsidP="004E46BF">
      <w:pPr>
        <w:pStyle w:val="Heading2"/>
      </w:pPr>
      <w:bookmarkStart w:id="5" w:name="_Toc40291189"/>
      <w:r>
        <w:t>Availability</w:t>
      </w:r>
      <w:bookmarkEnd w:id="5"/>
    </w:p>
    <w:p w14:paraId="469340ED" w14:textId="559F595F" w:rsidR="004E46BF" w:rsidRPr="004E46BF" w:rsidRDefault="004E46BF" w:rsidP="004E46BF">
      <w:r>
        <w:t xml:space="preserve">Availability refers to </w:t>
      </w:r>
      <w:r w:rsidR="00903FE4">
        <w:t xml:space="preserve">having an </w:t>
      </w:r>
      <w:r>
        <w:t xml:space="preserve">uninterrupted access </w:t>
      </w:r>
      <w:r w:rsidR="00903FE4">
        <w:t>to the data by</w:t>
      </w:r>
      <w:r>
        <w:t xml:space="preserve"> authorised users. </w:t>
      </w:r>
      <w:r w:rsidR="00903FE4">
        <w:t xml:space="preserve">Most of the times availability might be compromised by any type of system failure, from </w:t>
      </w:r>
      <w:r w:rsidR="008E2827">
        <w:t xml:space="preserve">power loss, </w:t>
      </w:r>
      <w:r w:rsidR="00903FE4">
        <w:t>server</w:t>
      </w:r>
      <w:r w:rsidR="008E2827">
        <w:t xml:space="preserve"> </w:t>
      </w:r>
      <w:r w:rsidR="00903FE4">
        <w:t>malfunction and low network bandwidth to software crashes. If some of these issues are caused by a malicious actor, it is</w:t>
      </w:r>
      <w:r w:rsidR="008E2827">
        <w:t xml:space="preserve"> referred to as a</w:t>
      </w:r>
      <w:r w:rsidR="00903FE4">
        <w:t xml:space="preserve"> Denial-of-Service attack</w:t>
      </w:r>
      <w:r w:rsidR="00462960">
        <w:t xml:space="preserve"> </w:t>
      </w:r>
      <w:sdt>
        <w:sdtPr>
          <w:id w:val="1258716919"/>
          <w:citation/>
        </w:sdtPr>
        <w:sdtEndPr/>
        <w:sdtContent>
          <w:r w:rsidR="00462960">
            <w:fldChar w:fldCharType="begin"/>
          </w:r>
          <w:r w:rsidR="00462960">
            <w:instrText xml:space="preserve">CITATION Cer18 \l 2057 </w:instrText>
          </w:r>
          <w:r w:rsidR="00462960">
            <w:fldChar w:fldCharType="separate"/>
          </w:r>
          <w:r w:rsidR="00462960" w:rsidRPr="00462960">
            <w:rPr>
              <w:noProof/>
            </w:rPr>
            <w:t>(CertMike, 2018)</w:t>
          </w:r>
          <w:r w:rsidR="00462960">
            <w:fldChar w:fldCharType="end"/>
          </w:r>
        </w:sdtContent>
      </w:sdt>
      <w:r w:rsidR="00903FE4">
        <w:t>.</w:t>
      </w:r>
    </w:p>
    <w:p w14:paraId="3DBC6B79" w14:textId="2E81D683" w:rsidR="00705588" w:rsidRDefault="009F34D5" w:rsidP="00705588">
      <w:r>
        <w:t>Countermeasures:</w:t>
      </w:r>
    </w:p>
    <w:p w14:paraId="460F1F17" w14:textId="0E0E6509" w:rsidR="009F34D5" w:rsidRDefault="009F34D5" w:rsidP="009F34D5">
      <w:pPr>
        <w:pStyle w:val="ListParagraph"/>
        <w:numPr>
          <w:ilvl w:val="0"/>
          <w:numId w:val="1"/>
        </w:numPr>
      </w:pPr>
      <w:r>
        <w:t>Redundant infrastructure;</w:t>
      </w:r>
    </w:p>
    <w:p w14:paraId="5946CB62" w14:textId="4950670D" w:rsidR="009F34D5" w:rsidRDefault="009F34D5" w:rsidP="009F34D5">
      <w:pPr>
        <w:pStyle w:val="ListParagraph"/>
        <w:numPr>
          <w:ilvl w:val="0"/>
          <w:numId w:val="1"/>
        </w:numPr>
      </w:pPr>
      <w:r>
        <w:t xml:space="preserve">Backup </w:t>
      </w:r>
      <w:r>
        <w:rPr>
          <w:sz w:val="20"/>
          <w:szCs w:val="20"/>
        </w:rPr>
        <w:t>and RAID</w:t>
      </w:r>
      <w:r w:rsidRPr="009F34D5">
        <w:t xml:space="preserve"> systems</w:t>
      </w:r>
      <w:r>
        <w:t>;</w:t>
      </w:r>
    </w:p>
    <w:p w14:paraId="2C8E43ED" w14:textId="355C4CDD" w:rsidR="00EB1D6C" w:rsidRDefault="00EB1D6C" w:rsidP="009F34D5">
      <w:pPr>
        <w:pStyle w:val="ListParagraph"/>
        <w:numPr>
          <w:ilvl w:val="0"/>
          <w:numId w:val="1"/>
        </w:numPr>
      </w:pPr>
      <w:r>
        <w:t>Backup power supply;</w:t>
      </w:r>
    </w:p>
    <w:p w14:paraId="30FD9819" w14:textId="5FDEE104" w:rsidR="00E11708" w:rsidRDefault="00E11708" w:rsidP="009F34D5">
      <w:pPr>
        <w:pStyle w:val="ListParagraph"/>
        <w:numPr>
          <w:ilvl w:val="0"/>
          <w:numId w:val="1"/>
        </w:numPr>
      </w:pPr>
      <w:r>
        <w:t>Firewalls and secure routers.</w:t>
      </w:r>
    </w:p>
    <w:p w14:paraId="046AD7F3" w14:textId="4B13E7E4" w:rsidR="009E32BB" w:rsidRDefault="009E32BB" w:rsidP="009E32BB">
      <w:pPr>
        <w:pStyle w:val="Heading2"/>
      </w:pPr>
      <w:bookmarkStart w:id="6" w:name="_Toc40291190"/>
      <w:r>
        <w:t>Data Security</w:t>
      </w:r>
      <w:bookmarkEnd w:id="6"/>
    </w:p>
    <w:p w14:paraId="4744271F" w14:textId="7563128A" w:rsidR="00FF3A5D" w:rsidRDefault="00FF3A5D" w:rsidP="00FF3A5D">
      <w:r>
        <w:t>There are many challenges to deal with, which are common for all three legs of the CIA triad. Such are the Man-in-the-Middle (MITM) attacks</w:t>
      </w:r>
      <w:r w:rsidR="00507877">
        <w:t xml:space="preserve">, which </w:t>
      </w:r>
      <w:r w:rsidR="0023470B">
        <w:t xml:space="preserve">is </w:t>
      </w:r>
      <w:r w:rsidR="00507877">
        <w:t>discussed in detail further in the current paper. A software or hardware failure, which can be prevented or recovered from, by installing robust infrastructure with high redundancy and backup or RAID systems. This could be supported by specialised software to monitor the system’s and network’s performance.</w:t>
      </w:r>
    </w:p>
    <w:p w14:paraId="3EB16876" w14:textId="1AF7A618" w:rsidR="00507877" w:rsidRDefault="00507877" w:rsidP="00FF3A5D">
      <w:r>
        <w:t xml:space="preserve">Another challenge when ensuring CIA is the human element. A fundamental part of each company’s well being is the correct way of administering personnel. Cautiously delegating </w:t>
      </w:r>
      <w:r>
        <w:lastRenderedPageBreak/>
        <w:t xml:space="preserve">administrative access to a limited number of people, security-oriented training etc. </w:t>
      </w:r>
      <w:r w:rsidR="00E11708">
        <w:t>Also, depending on the company’s needs, physical security control might be implemented over the equipment and facilities that store the data of interest.</w:t>
      </w:r>
      <w:r w:rsidR="00BB2E7C">
        <w:t xml:space="preserve"> These measures are also useful in the case of inside leaks.</w:t>
      </w:r>
    </w:p>
    <w:p w14:paraId="0D88FA8B" w14:textId="0A00D9B5" w:rsidR="007C7354" w:rsidRDefault="00FF3A5D" w:rsidP="00E11708">
      <w:r>
        <w:t>Talking about CIA triad, it is very important to consider the exact needs of the organisation. The key to a strong security practice is in the balance between the amount of restrictions implemented in a way that is not going to majorly affect or slow down the company’s activities. It is also crucial to monitor and assess vulnerabilities and update the security practices according to the constantly changing risk environment.</w:t>
      </w:r>
    </w:p>
    <w:p w14:paraId="5DAC9DE3" w14:textId="6C3D2803" w:rsidR="00E75FE1" w:rsidRDefault="00E75FE1" w:rsidP="00BA42AA">
      <w:pPr>
        <w:pStyle w:val="Heading1"/>
        <w:ind w:firstLine="0"/>
      </w:pPr>
      <w:bookmarkStart w:id="7" w:name="_Toc40291191"/>
      <w:r>
        <w:t>Intrusion Incident Analysis</w:t>
      </w:r>
      <w:bookmarkEnd w:id="7"/>
      <w:r>
        <w:t xml:space="preserve"> </w:t>
      </w:r>
    </w:p>
    <w:p w14:paraId="0134EF4F" w14:textId="2E9E909E" w:rsidR="00194E02" w:rsidRPr="00194E02" w:rsidRDefault="00194E02" w:rsidP="00194E02">
      <w:r>
        <w:t xml:space="preserve">Focusing on the specific intrusion case in RSCC, there are three different attack vectors that the intruder used to infiltrate. These are ARP poisoning, password cracking and remote Wi-Fi hacking. </w:t>
      </w:r>
    </w:p>
    <w:p w14:paraId="461A2342" w14:textId="5552C898" w:rsidR="00E75FE1" w:rsidRDefault="00C07151" w:rsidP="00C07151">
      <w:pPr>
        <w:pStyle w:val="Heading2"/>
      </w:pPr>
      <w:bookmarkStart w:id="8" w:name="_Toc40291192"/>
      <w:r>
        <w:t>Man-In-The-Middle</w:t>
      </w:r>
      <w:bookmarkEnd w:id="8"/>
    </w:p>
    <w:p w14:paraId="5C906A4B" w14:textId="3CCD9FF6" w:rsidR="00422B65" w:rsidRDefault="00D612B6" w:rsidP="00422B65">
      <w:r>
        <w:t>Simply put, the MITM attack is an unlawful intercepting of the network communication between two parties by an unauthorised third party with the purpose of exploiting, recording or tampering with the data traffic between them</w:t>
      </w:r>
      <w:r w:rsidR="00184D20">
        <w:t xml:space="preserve"> </w:t>
      </w:r>
      <w:sdt>
        <w:sdtPr>
          <w:id w:val="810602305"/>
          <w:citation/>
        </w:sdtPr>
        <w:sdtContent>
          <w:r w:rsidR="00184D20">
            <w:fldChar w:fldCharType="begin"/>
          </w:r>
          <w:r w:rsidR="00184D20">
            <w:instrText xml:space="preserve"> CITATION Dan19 \l 2057 </w:instrText>
          </w:r>
          <w:r w:rsidR="00184D20">
            <w:fldChar w:fldCharType="separate"/>
          </w:r>
          <w:r w:rsidR="00184D20" w:rsidRPr="00184D20">
            <w:rPr>
              <w:noProof/>
            </w:rPr>
            <w:t>(Swinhoe, 2019)</w:t>
          </w:r>
          <w:r w:rsidR="00184D20">
            <w:fldChar w:fldCharType="end"/>
          </w:r>
        </w:sdtContent>
      </w:sdt>
      <w:r>
        <w:t xml:space="preserve">. </w:t>
      </w:r>
      <w:r w:rsidR="00422B65">
        <w:t>MITM attacks can target different surfaces – browsers, mobile devices, cloud applications or storage and many more. It takes advantage of the vulnerabilities of a network, including all its components like routers and other devices connected to it.</w:t>
      </w:r>
      <w:r w:rsidR="00DB07B3">
        <w:t xml:space="preserve"> The attack might consist of simply listening to the communication between the two targets. Another type of action is rerouting the traffic between them to the attacker’s device or a location of his choice. In both cases, a connection between the attacker and the targets needs to be established</w:t>
      </w:r>
      <w:r w:rsidR="003333D6">
        <w:t xml:space="preserve"> </w:t>
      </w:r>
      <w:sdt>
        <w:sdtPr>
          <w:id w:val="1335804855"/>
          <w:citation/>
        </w:sdtPr>
        <w:sdtEndPr/>
        <w:sdtContent>
          <w:r w:rsidR="003333D6">
            <w:fldChar w:fldCharType="begin"/>
          </w:r>
          <w:r w:rsidR="003333D6">
            <w:instrText xml:space="preserve"> CITATION Jov18 \l 2057 </w:instrText>
          </w:r>
          <w:r w:rsidR="003333D6">
            <w:fldChar w:fldCharType="separate"/>
          </w:r>
          <w:r w:rsidR="003333D6">
            <w:rPr>
              <w:noProof/>
            </w:rPr>
            <w:t xml:space="preserve"> </w:t>
          </w:r>
          <w:r w:rsidR="003333D6" w:rsidRPr="003333D6">
            <w:rPr>
              <w:noProof/>
            </w:rPr>
            <w:t>(Umawing, 2018)</w:t>
          </w:r>
          <w:r w:rsidR="003333D6">
            <w:fldChar w:fldCharType="end"/>
          </w:r>
        </w:sdtContent>
      </w:sdt>
      <w:r w:rsidR="00DB07B3">
        <w:t>.</w:t>
      </w:r>
    </w:p>
    <w:p w14:paraId="2F0A113D" w14:textId="208E04B0" w:rsidR="00DB07B3" w:rsidRDefault="00DB07B3" w:rsidP="00422B65">
      <w:r>
        <w:t>There are different types of MITM attacks depending on the targeted surface. The current incident is concerned with ARP poisoning.</w:t>
      </w:r>
      <w:r w:rsidR="00D20FD7">
        <w:t xml:space="preserve"> ARP, or Address Resolution Protocol is a function of a device that provides resolving IPv4 addresses to MAC addresses and temporary maintaining that information in a table called ARP table or ARP cache.</w:t>
      </w:r>
      <w:r w:rsidR="00B523AE">
        <w:t xml:space="preserve"> In order to explain how ARP functionalities work, there is a need of basic understanding of network operations.</w:t>
      </w:r>
    </w:p>
    <w:p w14:paraId="455C6EB3" w14:textId="3BEDD662" w:rsidR="00422B65" w:rsidRDefault="0081656F" w:rsidP="00422B65">
      <w:r>
        <w:t>The OSI layered model describes the network operations in seven different layers which provide information of what functionality each layer has.</w:t>
      </w:r>
    </w:p>
    <w:p w14:paraId="263AAE10" w14:textId="77777777" w:rsidR="0081656F" w:rsidRDefault="0081656F" w:rsidP="0081656F">
      <w:pPr>
        <w:keepNext/>
        <w:ind w:firstLine="0"/>
      </w:pPr>
      <w:r>
        <w:rPr>
          <w:noProof/>
        </w:rPr>
        <w:lastRenderedPageBreak/>
        <w:drawing>
          <wp:inline distT="0" distB="0" distL="0" distR="0" wp14:anchorId="2AD6EF39" wp14:editId="696BA66A">
            <wp:extent cx="5760720" cy="36614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si model.JPG"/>
                    <pic:cNvPicPr/>
                  </pic:nvPicPr>
                  <pic:blipFill>
                    <a:blip r:embed="rId10">
                      <a:extLst>
                        <a:ext uri="{28A0092B-C50C-407E-A947-70E740481C1C}">
                          <a14:useLocalDpi xmlns:a14="http://schemas.microsoft.com/office/drawing/2010/main" val="0"/>
                        </a:ext>
                      </a:extLst>
                    </a:blip>
                    <a:stretch>
                      <a:fillRect/>
                    </a:stretch>
                  </pic:blipFill>
                  <pic:spPr>
                    <a:xfrm>
                      <a:off x="0" y="0"/>
                      <a:ext cx="5760720" cy="3661410"/>
                    </a:xfrm>
                    <a:prstGeom prst="rect">
                      <a:avLst/>
                    </a:prstGeom>
                  </pic:spPr>
                </pic:pic>
              </a:graphicData>
            </a:graphic>
          </wp:inline>
        </w:drawing>
      </w:r>
    </w:p>
    <w:p w14:paraId="2E46322A" w14:textId="7E0F9012" w:rsidR="0081656F" w:rsidRDefault="0081656F" w:rsidP="0081656F">
      <w:pPr>
        <w:pStyle w:val="Caption"/>
      </w:pPr>
      <w:r>
        <w:t xml:space="preserve">Figure </w:t>
      </w:r>
      <w:r w:rsidR="00CB2EEF">
        <w:fldChar w:fldCharType="begin"/>
      </w:r>
      <w:r w:rsidR="00CB2EEF">
        <w:instrText xml:space="preserve"> SEQ Figure \* ARABIC </w:instrText>
      </w:r>
      <w:r w:rsidR="00CB2EEF">
        <w:fldChar w:fldCharType="separate"/>
      </w:r>
      <w:r w:rsidR="0085482F">
        <w:rPr>
          <w:noProof/>
        </w:rPr>
        <w:t>2</w:t>
      </w:r>
      <w:r w:rsidR="00CB2EEF">
        <w:rPr>
          <w:noProof/>
        </w:rPr>
        <w:fldChar w:fldCharType="end"/>
      </w:r>
      <w:r>
        <w:t>. OSI model</w:t>
      </w:r>
      <w:r w:rsidR="00200402">
        <w:t xml:space="preserve"> (Source: Cisco </w:t>
      </w:r>
      <w:r w:rsidR="00511E1C">
        <w:t>Net Academy</w:t>
      </w:r>
      <w:r w:rsidR="00200402">
        <w:t>)</w:t>
      </w:r>
    </w:p>
    <w:p w14:paraId="09CDF8B2" w14:textId="55ADD079" w:rsidR="0081656F" w:rsidRDefault="00007903" w:rsidP="0081656F">
      <w:r>
        <w:t xml:space="preserve">The Data Link layer (layer 2) </w:t>
      </w:r>
      <w:r w:rsidR="00290451">
        <w:t xml:space="preserve">in particular </w:t>
      </w:r>
      <w:r>
        <w:t>acts as a connection between the upper layers and the physical layer, by preparing the data units for travelling through the network medium.</w:t>
      </w:r>
      <w:r w:rsidR="00D765E8">
        <w:t xml:space="preserve"> In this case the device needs to connect the IP address of the destination device with its corresponding MAC address. This process is executed by sending a broadcast ARP</w:t>
      </w:r>
      <w:r w:rsidR="002F76EB">
        <w:t xml:space="preserve"> request to all devices in the network. When it receives the MAC that corresponds to the IP address of interest, it stores the information in its ARP table and the communication between the two devices can begin. This is where the MITM attacker </w:t>
      </w:r>
      <w:r w:rsidR="003D227F">
        <w:t xml:space="preserve">gets in. </w:t>
      </w:r>
      <w:r w:rsidR="00F75110">
        <w:t>Essentially,</w:t>
      </w:r>
      <w:r w:rsidR="003D227F">
        <w:t xml:space="preserve"> he intercepts the ARP request and replies to it with a MAC address of his choice, thus redirecting the packets from the source device to a destination of his choice</w:t>
      </w:r>
      <w:r w:rsidR="00184D20">
        <w:t xml:space="preserve"> </w:t>
      </w:r>
      <w:sdt>
        <w:sdtPr>
          <w:id w:val="-101190237"/>
          <w:citation/>
        </w:sdtPr>
        <w:sdtContent>
          <w:r w:rsidR="00184D20">
            <w:fldChar w:fldCharType="begin"/>
          </w:r>
          <w:r w:rsidR="00184D20">
            <w:instrText xml:space="preserve"> CITATION Shr08 \l 2057 </w:instrText>
          </w:r>
          <w:r w:rsidR="00184D20">
            <w:fldChar w:fldCharType="separate"/>
          </w:r>
          <w:r w:rsidR="00184D20" w:rsidRPr="00184D20">
            <w:rPr>
              <w:noProof/>
            </w:rPr>
            <w:t>(Shrivastava, 2008)</w:t>
          </w:r>
          <w:r w:rsidR="00184D20">
            <w:fldChar w:fldCharType="end"/>
          </w:r>
        </w:sdtContent>
      </w:sdt>
      <w:r w:rsidR="003D227F">
        <w:t>.</w:t>
      </w:r>
    </w:p>
    <w:p w14:paraId="4DB83012" w14:textId="51A6702E" w:rsidR="00BF2C49" w:rsidRDefault="00290451" w:rsidP="00BF2C49">
      <w:r>
        <w:t xml:space="preserve">ARP poisoning attacks </w:t>
      </w:r>
      <w:r w:rsidR="00BF2C49">
        <w:t>make use of the Ethernet connections in a LAN. It cannot be done remotely</w:t>
      </w:r>
      <w:r w:rsidR="00653ABA">
        <w:t xml:space="preserve"> </w:t>
      </w:r>
      <w:sdt>
        <w:sdtPr>
          <w:id w:val="2060976204"/>
          <w:citation/>
        </w:sdtPr>
        <w:sdtContent>
          <w:r w:rsidR="00653ABA">
            <w:fldChar w:fldCharType="begin"/>
          </w:r>
          <w:r w:rsidR="00653ABA">
            <w:instrText xml:space="preserve"> CITATION Jov18 \l 2057 </w:instrText>
          </w:r>
          <w:r w:rsidR="00653ABA">
            <w:fldChar w:fldCharType="separate"/>
          </w:r>
          <w:r w:rsidR="00653ABA" w:rsidRPr="00653ABA">
            <w:rPr>
              <w:noProof/>
            </w:rPr>
            <w:t>(Umawing, 2018)</w:t>
          </w:r>
          <w:r w:rsidR="00653ABA">
            <w:fldChar w:fldCharType="end"/>
          </w:r>
        </w:sdtContent>
      </w:sdt>
      <w:r w:rsidR="00BF2C49">
        <w:t>, which implies that the attack has happened from the inside of the organisation. Since it is incredibly hard to detect MITM intrusions</w:t>
      </w:r>
      <w:r w:rsidR="00462960">
        <w:t xml:space="preserve"> </w:t>
      </w:r>
      <w:r w:rsidR="00BF2C49">
        <w:t xml:space="preserve">, a good security practice in this case is preventing or mitigating them. </w:t>
      </w:r>
      <w:r w:rsidR="005D15B9">
        <w:t>A powerful tool for doing this is using an IPS of some kind. An Intrusion Prevention System must be a fundamental part of a network infrastructure which contains in itself a detection system (IDS) plus the ability to stop an ongoing or future attack, or at least reduce the damage that might be done. Other ways of going around the MITM are using HTTPS</w:t>
      </w:r>
      <w:r w:rsidR="00653ABA">
        <w:t xml:space="preserve"> links</w:t>
      </w:r>
      <w:r w:rsidR="005D15B9">
        <w:t>, implementing latest TLS protocols or using a VPN connection.</w:t>
      </w:r>
    </w:p>
    <w:p w14:paraId="5CA382CB" w14:textId="29BA3ED3" w:rsidR="00BC4571" w:rsidRDefault="00194E02" w:rsidP="00194E02">
      <w:pPr>
        <w:pStyle w:val="Heading2"/>
      </w:pPr>
      <w:bookmarkStart w:id="9" w:name="_Toc40291193"/>
      <w:r>
        <w:t>Password Cracking</w:t>
      </w:r>
      <w:bookmarkEnd w:id="9"/>
    </w:p>
    <w:p w14:paraId="6908FA25" w14:textId="681D56DE" w:rsidR="00194E02" w:rsidRDefault="00215CBA" w:rsidP="00194E02">
      <w:r>
        <w:t>First line of protection of unauthorised access to sensitive data in most software or web applications is password</w:t>
      </w:r>
      <w:r w:rsidR="00A50A6B">
        <w:t xml:space="preserve"> authentication</w:t>
      </w:r>
      <w:r>
        <w:t xml:space="preserve">. With the rapid increase of the number of software applications a person uses in a daily basis and given that most of them have more and more requirements about the complicity of their passwords, people tend to adopt some bad habits in order to remember every one of them. They use the same password on different applications, they come up with a pattern to create easy to remember passwords, they write down their passwords and keep them in a place with easy access to it etc. All of these habits make the cracking of a password </w:t>
      </w:r>
      <w:r>
        <w:lastRenderedPageBreak/>
        <w:t>and the ways of doing it easier.</w:t>
      </w:r>
      <w:r w:rsidR="008E58DF">
        <w:t xml:space="preserve"> There are multiple techniques for discovering a password. For example, dictionary and brute-force attacks use a database of passwords that </w:t>
      </w:r>
      <w:r w:rsidR="00214F80">
        <w:t>are commonly used by people with the difference that the brute-force attack also uses combinations of alpha-numeric symbols, which makes it significantly slower. Another technique is intercepting the password while travelling over a network.</w:t>
      </w:r>
      <w:r w:rsidR="00182CF3">
        <w:t xml:space="preserve"> Keylogging software is becoming very popular amongst hackers, even on amateur level. Also guessing the password if the attacker is in possession of any personal information about his target.</w:t>
      </w:r>
    </w:p>
    <w:p w14:paraId="654D7550" w14:textId="7ABD551B" w:rsidR="00182CF3" w:rsidRDefault="00182CF3" w:rsidP="00194E02">
      <w:r>
        <w:t>Keeping this in mind it is extremely important for the organisation to implement a strong password policy. This would include practices such as obliging people to change their passwords in a certain period of time, use strong combinations and implementing multi-factor authentications, like verifying their credentials and biometric authentication. IDS, IPS and firewalls also protect against keylogging.</w:t>
      </w:r>
    </w:p>
    <w:p w14:paraId="4C76E5E4" w14:textId="31431CD0" w:rsidR="000A1140" w:rsidRDefault="000A1140" w:rsidP="000A1140">
      <w:pPr>
        <w:pStyle w:val="Heading2"/>
      </w:pPr>
      <w:bookmarkStart w:id="10" w:name="_Toc40291194"/>
      <w:r>
        <w:t>Wi-Fi Hacking</w:t>
      </w:r>
      <w:bookmarkEnd w:id="10"/>
    </w:p>
    <w:p w14:paraId="76B512D4" w14:textId="5EBCB56A" w:rsidR="000A1140" w:rsidRDefault="00E62BAD" w:rsidP="00194E02">
      <w:r>
        <w:t>Another vector of attack used in the specific intrusion incident, is the Wi-Fi facilities used by the employees to access data from home.</w:t>
      </w:r>
      <w:r w:rsidR="00BF03E4">
        <w:t xml:space="preserve"> Most of the public wi-fi networks have many weaknesses that can be explored by a harmful actor. The attacker might take advantage of weak passwords and use any of the previously mentioned techniques to crack it. Or they can target each component in a network, such as switches or routers, including the devices connected to it. </w:t>
      </w:r>
    </w:p>
    <w:p w14:paraId="088886B7" w14:textId="18993EE3" w:rsidR="00006163" w:rsidRDefault="00006163" w:rsidP="00194E02">
      <w:r>
        <w:t>So, best practices to prevent wi-fi hacking are respectively connected to the authentication processes implemented. Also, as mentioned before, the administering of access should be done carefully and if possible, the access to sensitive data should only be granted locally inside the organisation.</w:t>
      </w:r>
    </w:p>
    <w:p w14:paraId="4A0E5039" w14:textId="482D17F1" w:rsidR="00006163" w:rsidRDefault="00BA42AA" w:rsidP="00BA42AA">
      <w:pPr>
        <w:pStyle w:val="Heading1"/>
        <w:ind w:firstLine="0"/>
      </w:pPr>
      <w:bookmarkStart w:id="11" w:name="_Toc40291195"/>
      <w:r>
        <w:t>Conclusion and Final Recommendations</w:t>
      </w:r>
      <w:bookmarkEnd w:id="11"/>
    </w:p>
    <w:p w14:paraId="04FC4222" w14:textId="4CFDEC4F" w:rsidR="00BA42AA" w:rsidRDefault="00A50A6B" w:rsidP="00BA42AA">
      <w:r>
        <w:t xml:space="preserve">Keeping </w:t>
      </w:r>
      <w:r w:rsidR="00C765F5">
        <w:t xml:space="preserve">data safe in times when data is everywhere and the means to access it are multiplying rapidly. More and more internet connected devices are being used daily from a single person, Wi-Fi networks are available almost everywhere and the convenience of working remotely is tempting and efficient in every aspect. However, this trend is causing more and more information security issues and constantly creates vulnerabilities for organisations and their technological infrastructure. Confidential information leaks, identity thefts, bank applications hacking are some of the multiple targets for an unlawful intruder. This is why it is extremely important for every company, institution or organisation to have extensive security policies. </w:t>
      </w:r>
    </w:p>
    <w:p w14:paraId="445F7B60" w14:textId="08238308" w:rsidR="00C765F5" w:rsidRDefault="00C765F5" w:rsidP="00BA42AA">
      <w:r>
        <w:t xml:space="preserve">Starting from complying to </w:t>
      </w:r>
      <w:r w:rsidR="006C6BE8">
        <w:t xml:space="preserve">GDPR security requirements and regulations, such as principals of processing personal data, the use of certification mechanisms, securing audit trails etc </w:t>
      </w:r>
      <w:sdt>
        <w:sdtPr>
          <w:id w:val="-772630277"/>
          <w:citation/>
        </w:sdtPr>
        <w:sdtContent>
          <w:r w:rsidR="006C6BE8">
            <w:fldChar w:fldCharType="begin"/>
          </w:r>
          <w:r w:rsidR="006C6BE8">
            <w:instrText xml:space="preserve"> CITATION Aur18 \l 2057 </w:instrText>
          </w:r>
          <w:r w:rsidR="006C6BE8">
            <w:fldChar w:fldCharType="separate"/>
          </w:r>
          <w:r w:rsidR="006C6BE8" w:rsidRPr="006C6BE8">
            <w:rPr>
              <w:noProof/>
            </w:rPr>
            <w:t>(Pols, 2018)</w:t>
          </w:r>
          <w:r w:rsidR="006C6BE8">
            <w:fldChar w:fldCharType="end"/>
          </w:r>
        </w:sdtContent>
      </w:sdt>
      <w:r w:rsidR="006C6BE8">
        <w:t>.</w:t>
      </w:r>
    </w:p>
    <w:p w14:paraId="556691E9" w14:textId="17FD514B" w:rsidR="00184D20" w:rsidRDefault="00184D20" w:rsidP="00BA42AA">
      <w:r>
        <w:t>Another countermeasure recommendation to be followed, as mentioned before, is implementing a strong authentication processes for user logins. The same should be applied on network devices, creating multi-layer authentication plus password encryption and the use of network security protocols like SSH.</w:t>
      </w:r>
    </w:p>
    <w:p w14:paraId="6C246C2E" w14:textId="3AE0DDD3" w:rsidR="00184D20" w:rsidRDefault="00184D20" w:rsidP="00BA42AA">
      <w:r>
        <w:t>Also, remote access to sensitive data should be restricted to local devices only and whenever remote access is inevitable, the use of VPN connections should be provided.</w:t>
      </w:r>
    </w:p>
    <w:bookmarkStart w:id="12" w:name="_Toc40291196" w:displacedByCustomXml="next"/>
    <w:sdt>
      <w:sdtPr>
        <w:id w:val="-126398304"/>
        <w:docPartObj>
          <w:docPartGallery w:val="Bibliographies"/>
          <w:docPartUnique/>
        </w:docPartObj>
      </w:sdtPr>
      <w:sdtEndPr>
        <w:rPr>
          <w:rFonts w:asciiTheme="minorHAnsi" w:eastAsiaTheme="minorHAnsi" w:hAnsiTheme="minorHAnsi" w:cstheme="minorBidi"/>
          <w:caps w:val="0"/>
          <w:color w:val="auto"/>
          <w:sz w:val="22"/>
          <w:szCs w:val="22"/>
        </w:rPr>
      </w:sdtEndPr>
      <w:sdtContent>
        <w:p w14:paraId="692823E3" w14:textId="7A35C7BA" w:rsidR="00CB2EEF" w:rsidRDefault="00CB2EEF">
          <w:pPr>
            <w:pStyle w:val="Heading1"/>
          </w:pPr>
          <w:r>
            <w:t>References</w:t>
          </w:r>
          <w:bookmarkEnd w:id="12"/>
        </w:p>
        <w:sdt>
          <w:sdtPr>
            <w:id w:val="-573587230"/>
            <w:bibliography/>
          </w:sdtPr>
          <w:sdtContent>
            <w:p w14:paraId="347824C3" w14:textId="77777777" w:rsidR="00CB2EEF" w:rsidRDefault="00CB2EEF" w:rsidP="00CB2EEF">
              <w:pPr>
                <w:pStyle w:val="Bibliography"/>
                <w:rPr>
                  <w:noProof/>
                  <w:sz w:val="24"/>
                  <w:szCs w:val="24"/>
                </w:rPr>
              </w:pPr>
              <w:r>
                <w:fldChar w:fldCharType="begin"/>
              </w:r>
              <w:r>
                <w:instrText xml:space="preserve"> BIBLIOGRAPHY </w:instrText>
              </w:r>
              <w:r>
                <w:fldChar w:fldCharType="separate"/>
              </w:r>
              <w:r>
                <w:rPr>
                  <w:noProof/>
                </w:rPr>
                <w:t xml:space="preserve">CertMike, 2018. </w:t>
              </w:r>
              <w:r>
                <w:rPr>
                  <w:i/>
                  <w:iCs/>
                  <w:noProof/>
                </w:rPr>
                <w:t xml:space="preserve">Confidentiality, Integrity And Availability – The CIA Triad. </w:t>
              </w:r>
              <w:r>
                <w:rPr>
                  <w:noProof/>
                </w:rPr>
                <w:t xml:space="preserve">[Online] </w:t>
              </w:r>
              <w:r>
                <w:rPr>
                  <w:noProof/>
                </w:rPr>
                <w:br/>
                <w:t xml:space="preserve">Available at: </w:t>
              </w:r>
              <w:r>
                <w:rPr>
                  <w:noProof/>
                  <w:u w:val="single"/>
                </w:rPr>
                <w:t>https://www.certmike.com/confidentiality-integrity-and-availability-the-cia-triad/</w:t>
              </w:r>
              <w:r>
                <w:rPr>
                  <w:noProof/>
                </w:rPr>
                <w:br/>
                <w:t>[Accessed 05 May 2020].</w:t>
              </w:r>
            </w:p>
            <w:p w14:paraId="00271467" w14:textId="77777777" w:rsidR="00CB2EEF" w:rsidRDefault="00CB2EEF" w:rsidP="00CB2EEF">
              <w:pPr>
                <w:pStyle w:val="Bibliography"/>
                <w:rPr>
                  <w:noProof/>
                </w:rPr>
              </w:pPr>
              <w:r>
                <w:rPr>
                  <w:noProof/>
                </w:rPr>
                <w:t xml:space="preserve">Pols, A., 2018. </w:t>
              </w:r>
              <w:r>
                <w:rPr>
                  <w:i/>
                  <w:iCs/>
                  <w:noProof/>
                </w:rPr>
                <w:t xml:space="preserve">3 GDPR Security Requirements You Need to Set Up. </w:t>
              </w:r>
              <w:r>
                <w:rPr>
                  <w:noProof/>
                </w:rPr>
                <w:t xml:space="preserve">[Online] </w:t>
              </w:r>
              <w:r>
                <w:rPr>
                  <w:noProof/>
                </w:rPr>
                <w:br/>
                <w:t xml:space="preserve">Available at: </w:t>
              </w:r>
              <w:r>
                <w:rPr>
                  <w:noProof/>
                  <w:u w:val="single"/>
                </w:rPr>
                <w:t>https://piwik.pro/blog/security-procedures-under-gdpr/</w:t>
              </w:r>
              <w:r>
                <w:rPr>
                  <w:noProof/>
                </w:rPr>
                <w:br/>
                <w:t>[Accessed 03 May 2020].</w:t>
              </w:r>
            </w:p>
            <w:p w14:paraId="7646526F" w14:textId="77777777" w:rsidR="00CB2EEF" w:rsidRDefault="00CB2EEF" w:rsidP="00CB2EEF">
              <w:pPr>
                <w:pStyle w:val="Bibliography"/>
                <w:rPr>
                  <w:noProof/>
                </w:rPr>
              </w:pPr>
              <w:r>
                <w:rPr>
                  <w:noProof/>
                </w:rPr>
                <w:t xml:space="preserve">Shrivastava, A., 2008. </w:t>
              </w:r>
              <w:r>
                <w:rPr>
                  <w:i/>
                  <w:iCs/>
                  <w:noProof/>
                </w:rPr>
                <w:t xml:space="preserve">Security Issues with ARP. </w:t>
              </w:r>
              <w:r>
                <w:rPr>
                  <w:noProof/>
                </w:rPr>
                <w:t xml:space="preserve">[Online] </w:t>
              </w:r>
              <w:r>
                <w:rPr>
                  <w:noProof/>
                </w:rPr>
                <w:br/>
                <w:t xml:space="preserve">Available at: </w:t>
              </w:r>
              <w:r>
                <w:rPr>
                  <w:noProof/>
                  <w:u w:val="single"/>
                </w:rPr>
                <w:t>http://www.infosecwriters.com/Papers/AShrivastava_ARP.pdf</w:t>
              </w:r>
              <w:r>
                <w:rPr>
                  <w:noProof/>
                </w:rPr>
                <w:br/>
                <w:t>[Accessed 06 May 2020].</w:t>
              </w:r>
            </w:p>
            <w:p w14:paraId="02D5742D" w14:textId="77777777" w:rsidR="00CB2EEF" w:rsidRDefault="00CB2EEF" w:rsidP="00CB2EEF">
              <w:pPr>
                <w:pStyle w:val="Bibliography"/>
                <w:rPr>
                  <w:noProof/>
                </w:rPr>
              </w:pPr>
              <w:r>
                <w:rPr>
                  <w:noProof/>
                </w:rPr>
                <w:t xml:space="preserve">Swinhoe, D., 2019. </w:t>
              </w:r>
              <w:r>
                <w:rPr>
                  <w:i/>
                  <w:iCs/>
                  <w:noProof/>
                </w:rPr>
                <w:t xml:space="preserve">What is a man-in-the-middle attack?. </w:t>
              </w:r>
              <w:r>
                <w:rPr>
                  <w:noProof/>
                </w:rPr>
                <w:t xml:space="preserve">[Online] </w:t>
              </w:r>
              <w:r>
                <w:rPr>
                  <w:noProof/>
                </w:rPr>
                <w:br/>
                <w:t xml:space="preserve">Available at: </w:t>
              </w:r>
              <w:r>
                <w:rPr>
                  <w:noProof/>
                  <w:u w:val="single"/>
                </w:rPr>
                <w:t>https://www.csoonline.com/article/3340117/what-is-a-man-in-the-middle-attack-how-mitm-attacks-work-and-how-to-prevent-them.html</w:t>
              </w:r>
              <w:r>
                <w:rPr>
                  <w:noProof/>
                </w:rPr>
                <w:br/>
                <w:t>[Accessed 06 May 2020].</w:t>
              </w:r>
            </w:p>
            <w:p w14:paraId="51D689FC" w14:textId="77777777" w:rsidR="00CB2EEF" w:rsidRDefault="00CB2EEF" w:rsidP="00CB2EEF">
              <w:pPr>
                <w:pStyle w:val="Bibliography"/>
                <w:rPr>
                  <w:noProof/>
                </w:rPr>
              </w:pPr>
              <w:r>
                <w:rPr>
                  <w:noProof/>
                </w:rPr>
                <w:t xml:space="preserve">Umawing, J., 2018. </w:t>
              </w:r>
              <w:r>
                <w:rPr>
                  <w:i/>
                  <w:iCs/>
                  <w:noProof/>
                </w:rPr>
                <w:t xml:space="preserve">When three isn’t a crowd: Man-in-the-Middle (MitM) attacks explained. </w:t>
              </w:r>
              <w:r>
                <w:rPr>
                  <w:noProof/>
                </w:rPr>
                <w:t xml:space="preserve">[Online] </w:t>
              </w:r>
              <w:r>
                <w:rPr>
                  <w:noProof/>
                </w:rPr>
                <w:br/>
                <w:t xml:space="preserve">Available at: </w:t>
              </w:r>
              <w:r>
                <w:rPr>
                  <w:noProof/>
                  <w:u w:val="single"/>
                </w:rPr>
                <w:t>https://blog.malwarebytes.com/101/2018/07/when-three-isnt-a-crowd-man-in-the-middle-mitm-attacks-explained/</w:t>
              </w:r>
              <w:r>
                <w:rPr>
                  <w:noProof/>
                </w:rPr>
                <w:br/>
                <w:t>[Accessed 06 May 2020].</w:t>
              </w:r>
            </w:p>
            <w:p w14:paraId="2E7865C3" w14:textId="77777777" w:rsidR="00CB2EEF" w:rsidRDefault="00CB2EEF" w:rsidP="00CB2EEF">
              <w:pPr>
                <w:pStyle w:val="Bibliography"/>
                <w:rPr>
                  <w:noProof/>
                </w:rPr>
              </w:pPr>
              <w:r>
                <w:rPr>
                  <w:noProof/>
                </w:rPr>
                <w:t xml:space="preserve">University of Toronto, 2018. </w:t>
              </w:r>
              <w:r>
                <w:rPr>
                  <w:i/>
                  <w:iCs/>
                  <w:noProof/>
                </w:rPr>
                <w:t xml:space="preserve">IT Professionals. </w:t>
              </w:r>
              <w:r>
                <w:rPr>
                  <w:noProof/>
                </w:rPr>
                <w:t xml:space="preserve">[Online] </w:t>
              </w:r>
              <w:r>
                <w:rPr>
                  <w:noProof/>
                </w:rPr>
                <w:br/>
                <w:t xml:space="preserve">Available at: </w:t>
              </w:r>
              <w:r>
                <w:rPr>
                  <w:noProof/>
                  <w:u w:val="single"/>
                </w:rPr>
                <w:t>https://securitymatters.utoronto.ca/resources/it-professionals/</w:t>
              </w:r>
              <w:r>
                <w:rPr>
                  <w:noProof/>
                </w:rPr>
                <w:br/>
                <w:t>[Accessed 11 May 2020].</w:t>
              </w:r>
            </w:p>
            <w:p w14:paraId="5BE4B2D2" w14:textId="77777777" w:rsidR="00CB2EEF" w:rsidRDefault="00CB2EEF" w:rsidP="00CB2EEF">
              <w:pPr>
                <w:pStyle w:val="Bibliography"/>
                <w:rPr>
                  <w:noProof/>
                </w:rPr>
              </w:pPr>
              <w:r>
                <w:rPr>
                  <w:noProof/>
                </w:rPr>
                <w:t xml:space="preserve">Yobicash, 2018. </w:t>
              </w:r>
              <w:r>
                <w:rPr>
                  <w:i/>
                  <w:iCs/>
                  <w:noProof/>
                </w:rPr>
                <w:t xml:space="preserve">The Holy Trinity of Data Security: What you need to know about the CIA Triad. </w:t>
              </w:r>
              <w:r>
                <w:rPr>
                  <w:noProof/>
                </w:rPr>
                <w:t xml:space="preserve">[Online] </w:t>
              </w:r>
              <w:r>
                <w:rPr>
                  <w:noProof/>
                </w:rPr>
                <w:br/>
                <w:t xml:space="preserve">Available at: </w:t>
              </w:r>
              <w:r>
                <w:rPr>
                  <w:noProof/>
                  <w:u w:val="single"/>
                </w:rPr>
                <w:t>https://medium.com/yobicash/the-holy-trinity-of-data-security-what-you-need-to-know-about-the-cia-triad-d58931e12287</w:t>
              </w:r>
              <w:r>
                <w:rPr>
                  <w:noProof/>
                </w:rPr>
                <w:br/>
                <w:t>[Accessed 06 May 2020].</w:t>
              </w:r>
            </w:p>
            <w:p w14:paraId="43F5A68A" w14:textId="64DC8060" w:rsidR="00CB2EEF" w:rsidRDefault="00CB2EEF" w:rsidP="00CB2EEF">
              <w:r>
                <w:rPr>
                  <w:b/>
                  <w:bCs/>
                  <w:noProof/>
                </w:rPr>
                <w:fldChar w:fldCharType="end"/>
              </w:r>
            </w:p>
          </w:sdtContent>
        </w:sdt>
      </w:sdtContent>
    </w:sdt>
    <w:p w14:paraId="5FAABF51" w14:textId="77777777" w:rsidR="00CB2EEF" w:rsidRPr="00BA42AA" w:rsidRDefault="00CB2EEF" w:rsidP="00BA42AA"/>
    <w:sectPr w:rsidR="00CB2EEF" w:rsidRPr="00BA42AA" w:rsidSect="00F908E8">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77868"/>
    <w:multiLevelType w:val="hybridMultilevel"/>
    <w:tmpl w:val="2A22CCF8"/>
    <w:lvl w:ilvl="0" w:tplc="41AA7B7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8E8"/>
    <w:rsid w:val="00000E4B"/>
    <w:rsid w:val="00006163"/>
    <w:rsid w:val="00007903"/>
    <w:rsid w:val="000A1140"/>
    <w:rsid w:val="000B235A"/>
    <w:rsid w:val="00100BCD"/>
    <w:rsid w:val="001763B6"/>
    <w:rsid w:val="00182CF3"/>
    <w:rsid w:val="00184D20"/>
    <w:rsid w:val="00194E02"/>
    <w:rsid w:val="001C6928"/>
    <w:rsid w:val="001D5795"/>
    <w:rsid w:val="001D6D5F"/>
    <w:rsid w:val="00200402"/>
    <w:rsid w:val="00214F80"/>
    <w:rsid w:val="00215CBA"/>
    <w:rsid w:val="0023470B"/>
    <w:rsid w:val="002829D0"/>
    <w:rsid w:val="00290451"/>
    <w:rsid w:val="002F76EB"/>
    <w:rsid w:val="003226CB"/>
    <w:rsid w:val="00331AA5"/>
    <w:rsid w:val="003333D6"/>
    <w:rsid w:val="00360F60"/>
    <w:rsid w:val="003723AC"/>
    <w:rsid w:val="003C0307"/>
    <w:rsid w:val="003C616F"/>
    <w:rsid w:val="003D227F"/>
    <w:rsid w:val="00422B65"/>
    <w:rsid w:val="00447DB3"/>
    <w:rsid w:val="00462960"/>
    <w:rsid w:val="004913B8"/>
    <w:rsid w:val="004E46BF"/>
    <w:rsid w:val="00507877"/>
    <w:rsid w:val="00511E1C"/>
    <w:rsid w:val="005D15B9"/>
    <w:rsid w:val="00653ABA"/>
    <w:rsid w:val="006C6BE8"/>
    <w:rsid w:val="00705588"/>
    <w:rsid w:val="00744D98"/>
    <w:rsid w:val="007C4ABE"/>
    <w:rsid w:val="007C7354"/>
    <w:rsid w:val="00811FA2"/>
    <w:rsid w:val="0081656F"/>
    <w:rsid w:val="0085482F"/>
    <w:rsid w:val="0086294F"/>
    <w:rsid w:val="00876EAE"/>
    <w:rsid w:val="00890C6F"/>
    <w:rsid w:val="008E2827"/>
    <w:rsid w:val="008E58DF"/>
    <w:rsid w:val="00903FE4"/>
    <w:rsid w:val="00944A14"/>
    <w:rsid w:val="009D5A37"/>
    <w:rsid w:val="009E32BB"/>
    <w:rsid w:val="009F34D5"/>
    <w:rsid w:val="00A50A6B"/>
    <w:rsid w:val="00B523AE"/>
    <w:rsid w:val="00BA42AA"/>
    <w:rsid w:val="00BB2E7C"/>
    <w:rsid w:val="00BC4571"/>
    <w:rsid w:val="00BF03E4"/>
    <w:rsid w:val="00BF2C49"/>
    <w:rsid w:val="00C07151"/>
    <w:rsid w:val="00C44951"/>
    <w:rsid w:val="00C765F5"/>
    <w:rsid w:val="00C92A5D"/>
    <w:rsid w:val="00CA6858"/>
    <w:rsid w:val="00CB2EEF"/>
    <w:rsid w:val="00CC73BC"/>
    <w:rsid w:val="00CD16C6"/>
    <w:rsid w:val="00D20FD7"/>
    <w:rsid w:val="00D612B6"/>
    <w:rsid w:val="00D765E8"/>
    <w:rsid w:val="00DB07B3"/>
    <w:rsid w:val="00E11708"/>
    <w:rsid w:val="00E62BAD"/>
    <w:rsid w:val="00E75FE1"/>
    <w:rsid w:val="00EB1D6C"/>
    <w:rsid w:val="00F10986"/>
    <w:rsid w:val="00F75110"/>
    <w:rsid w:val="00F83549"/>
    <w:rsid w:val="00F908E8"/>
    <w:rsid w:val="00FF3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DB292"/>
  <w15:chartTrackingRefBased/>
  <w15:docId w15:val="{03DF283A-970F-4D98-AE2A-B74456F6F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D98"/>
    <w:pPr>
      <w:spacing w:after="120"/>
      <w:ind w:firstLine="720"/>
    </w:pPr>
  </w:style>
  <w:style w:type="paragraph" w:styleId="Heading1">
    <w:name w:val="heading 1"/>
    <w:basedOn w:val="Normal"/>
    <w:next w:val="Normal"/>
    <w:link w:val="Heading1Char"/>
    <w:uiPriority w:val="9"/>
    <w:qFormat/>
    <w:rsid w:val="00744D98"/>
    <w:pPr>
      <w:keepNext/>
      <w:keepLines/>
      <w:pBdr>
        <w:bottom w:val="single" w:sz="4" w:space="1" w:color="ED7D31" w:themeColor="accent2"/>
      </w:pBdr>
      <w:spacing w:before="240" w:after="240"/>
      <w:outlineLvl w:val="0"/>
    </w:pPr>
    <w:rPr>
      <w:rFonts w:asciiTheme="majorHAnsi" w:eastAsiaTheme="majorEastAsia" w:hAnsiTheme="majorHAnsi" w:cstheme="majorBidi"/>
      <w:caps/>
      <w:color w:val="ED7D31" w:themeColor="accent2"/>
      <w:sz w:val="36"/>
      <w:szCs w:val="32"/>
    </w:rPr>
  </w:style>
  <w:style w:type="paragraph" w:styleId="Heading2">
    <w:name w:val="heading 2"/>
    <w:basedOn w:val="Normal"/>
    <w:next w:val="Normal"/>
    <w:link w:val="Heading2Char"/>
    <w:uiPriority w:val="9"/>
    <w:unhideWhenUsed/>
    <w:qFormat/>
    <w:rsid w:val="00744D98"/>
    <w:pPr>
      <w:keepNext/>
      <w:keepLines/>
      <w:spacing w:before="40" w:after="0"/>
      <w:outlineLvl w:val="1"/>
    </w:pPr>
    <w:rPr>
      <w:rFonts w:asciiTheme="majorHAnsi" w:eastAsiaTheme="majorEastAsia" w:hAnsiTheme="majorHAnsi" w:cstheme="majorBidi"/>
      <w:b/>
      <w:color w:val="ED7D31" w:themeColor="accent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08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08E8"/>
    <w:rPr>
      <w:rFonts w:eastAsiaTheme="minorEastAsia"/>
      <w:lang w:val="en-US"/>
    </w:rPr>
  </w:style>
  <w:style w:type="character" w:customStyle="1" w:styleId="Heading1Char">
    <w:name w:val="Heading 1 Char"/>
    <w:basedOn w:val="DefaultParagraphFont"/>
    <w:link w:val="Heading1"/>
    <w:uiPriority w:val="9"/>
    <w:rsid w:val="00744D98"/>
    <w:rPr>
      <w:rFonts w:asciiTheme="majorHAnsi" w:eastAsiaTheme="majorEastAsia" w:hAnsiTheme="majorHAnsi" w:cstheme="majorBidi"/>
      <w:caps/>
      <w:color w:val="ED7D31" w:themeColor="accent2"/>
      <w:sz w:val="36"/>
      <w:szCs w:val="32"/>
    </w:rPr>
  </w:style>
  <w:style w:type="character" w:customStyle="1" w:styleId="Heading2Char">
    <w:name w:val="Heading 2 Char"/>
    <w:basedOn w:val="DefaultParagraphFont"/>
    <w:link w:val="Heading2"/>
    <w:uiPriority w:val="9"/>
    <w:rsid w:val="00744D98"/>
    <w:rPr>
      <w:rFonts w:asciiTheme="majorHAnsi" w:eastAsiaTheme="majorEastAsia" w:hAnsiTheme="majorHAnsi" w:cstheme="majorBidi"/>
      <w:b/>
      <w:color w:val="ED7D31" w:themeColor="accent2"/>
      <w:sz w:val="26"/>
      <w:szCs w:val="26"/>
    </w:rPr>
  </w:style>
  <w:style w:type="character" w:styleId="IntenseReference">
    <w:name w:val="Intense Reference"/>
    <w:basedOn w:val="DefaultParagraphFont"/>
    <w:uiPriority w:val="32"/>
    <w:qFormat/>
    <w:rsid w:val="00447DB3"/>
    <w:rPr>
      <w:b/>
      <w:bCs/>
      <w:smallCaps/>
      <w:color w:val="4472C4" w:themeColor="accent1"/>
      <w:spacing w:val="5"/>
    </w:rPr>
  </w:style>
  <w:style w:type="paragraph" w:styleId="ListParagraph">
    <w:name w:val="List Paragraph"/>
    <w:basedOn w:val="Normal"/>
    <w:uiPriority w:val="34"/>
    <w:qFormat/>
    <w:rsid w:val="00F10986"/>
    <w:pPr>
      <w:ind w:left="720"/>
      <w:contextualSpacing/>
    </w:pPr>
  </w:style>
  <w:style w:type="paragraph" w:styleId="Caption">
    <w:name w:val="caption"/>
    <w:basedOn w:val="Normal"/>
    <w:next w:val="Normal"/>
    <w:uiPriority w:val="35"/>
    <w:unhideWhenUsed/>
    <w:qFormat/>
    <w:rsid w:val="0081656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B2EEF"/>
  </w:style>
  <w:style w:type="paragraph" w:styleId="TOCHeading">
    <w:name w:val="TOC Heading"/>
    <w:basedOn w:val="Heading1"/>
    <w:next w:val="Normal"/>
    <w:uiPriority w:val="39"/>
    <w:unhideWhenUsed/>
    <w:qFormat/>
    <w:rsid w:val="00CB2EEF"/>
    <w:pPr>
      <w:pBdr>
        <w:bottom w:val="none" w:sz="0" w:space="0" w:color="auto"/>
      </w:pBdr>
      <w:spacing w:after="0"/>
      <w:ind w:firstLine="0"/>
      <w:outlineLvl w:val="9"/>
    </w:pPr>
    <w:rPr>
      <w:caps w:val="0"/>
      <w:color w:val="2F5496" w:themeColor="accent1" w:themeShade="BF"/>
      <w:sz w:val="32"/>
      <w:lang w:val="en-US"/>
    </w:rPr>
  </w:style>
  <w:style w:type="paragraph" w:styleId="TOC1">
    <w:name w:val="toc 1"/>
    <w:basedOn w:val="Normal"/>
    <w:next w:val="Normal"/>
    <w:autoRedefine/>
    <w:uiPriority w:val="39"/>
    <w:unhideWhenUsed/>
    <w:rsid w:val="00CB2EEF"/>
    <w:pPr>
      <w:spacing w:after="100"/>
    </w:pPr>
  </w:style>
  <w:style w:type="paragraph" w:styleId="TOC2">
    <w:name w:val="toc 2"/>
    <w:basedOn w:val="Normal"/>
    <w:next w:val="Normal"/>
    <w:autoRedefine/>
    <w:uiPriority w:val="39"/>
    <w:unhideWhenUsed/>
    <w:rsid w:val="00CB2EEF"/>
    <w:pPr>
      <w:spacing w:after="100"/>
      <w:ind w:left="220"/>
    </w:pPr>
  </w:style>
  <w:style w:type="character" w:styleId="Hyperlink">
    <w:name w:val="Hyperlink"/>
    <w:basedOn w:val="DefaultParagraphFont"/>
    <w:uiPriority w:val="99"/>
    <w:unhideWhenUsed/>
    <w:rsid w:val="00CB2E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8430692">
      <w:bodyDiv w:val="1"/>
      <w:marLeft w:val="0"/>
      <w:marRight w:val="0"/>
      <w:marTop w:val="0"/>
      <w:marBottom w:val="0"/>
      <w:divBdr>
        <w:top w:val="none" w:sz="0" w:space="0" w:color="auto"/>
        <w:left w:val="none" w:sz="0" w:space="0" w:color="auto"/>
        <w:bottom w:val="none" w:sz="0" w:space="0" w:color="auto"/>
        <w:right w:val="none" w:sz="0" w:space="0" w:color="auto"/>
      </w:divBdr>
    </w:div>
    <w:div w:id="200364727">
      <w:bodyDiv w:val="1"/>
      <w:marLeft w:val="0"/>
      <w:marRight w:val="0"/>
      <w:marTop w:val="0"/>
      <w:marBottom w:val="0"/>
      <w:divBdr>
        <w:top w:val="none" w:sz="0" w:space="0" w:color="auto"/>
        <w:left w:val="none" w:sz="0" w:space="0" w:color="auto"/>
        <w:bottom w:val="none" w:sz="0" w:space="0" w:color="auto"/>
        <w:right w:val="none" w:sz="0" w:space="0" w:color="auto"/>
      </w:divBdr>
    </w:div>
    <w:div w:id="254943826">
      <w:bodyDiv w:val="1"/>
      <w:marLeft w:val="0"/>
      <w:marRight w:val="0"/>
      <w:marTop w:val="0"/>
      <w:marBottom w:val="0"/>
      <w:divBdr>
        <w:top w:val="none" w:sz="0" w:space="0" w:color="auto"/>
        <w:left w:val="none" w:sz="0" w:space="0" w:color="auto"/>
        <w:bottom w:val="none" w:sz="0" w:space="0" w:color="auto"/>
        <w:right w:val="none" w:sz="0" w:space="0" w:color="auto"/>
      </w:divBdr>
    </w:div>
    <w:div w:id="592593416">
      <w:bodyDiv w:val="1"/>
      <w:marLeft w:val="0"/>
      <w:marRight w:val="0"/>
      <w:marTop w:val="0"/>
      <w:marBottom w:val="0"/>
      <w:divBdr>
        <w:top w:val="none" w:sz="0" w:space="0" w:color="auto"/>
        <w:left w:val="none" w:sz="0" w:space="0" w:color="auto"/>
        <w:bottom w:val="none" w:sz="0" w:space="0" w:color="auto"/>
        <w:right w:val="none" w:sz="0" w:space="0" w:color="auto"/>
      </w:divBdr>
    </w:div>
    <w:div w:id="1005326646">
      <w:bodyDiv w:val="1"/>
      <w:marLeft w:val="0"/>
      <w:marRight w:val="0"/>
      <w:marTop w:val="0"/>
      <w:marBottom w:val="0"/>
      <w:divBdr>
        <w:top w:val="none" w:sz="0" w:space="0" w:color="auto"/>
        <w:left w:val="none" w:sz="0" w:space="0" w:color="auto"/>
        <w:bottom w:val="none" w:sz="0" w:space="0" w:color="auto"/>
        <w:right w:val="none" w:sz="0" w:space="0" w:color="auto"/>
      </w:divBdr>
    </w:div>
    <w:div w:id="1062942982">
      <w:bodyDiv w:val="1"/>
      <w:marLeft w:val="0"/>
      <w:marRight w:val="0"/>
      <w:marTop w:val="0"/>
      <w:marBottom w:val="0"/>
      <w:divBdr>
        <w:top w:val="none" w:sz="0" w:space="0" w:color="auto"/>
        <w:left w:val="none" w:sz="0" w:space="0" w:color="auto"/>
        <w:bottom w:val="none" w:sz="0" w:space="0" w:color="auto"/>
        <w:right w:val="none" w:sz="0" w:space="0" w:color="auto"/>
      </w:divBdr>
    </w:div>
    <w:div w:id="1107459926">
      <w:bodyDiv w:val="1"/>
      <w:marLeft w:val="0"/>
      <w:marRight w:val="0"/>
      <w:marTop w:val="0"/>
      <w:marBottom w:val="0"/>
      <w:divBdr>
        <w:top w:val="none" w:sz="0" w:space="0" w:color="auto"/>
        <w:left w:val="none" w:sz="0" w:space="0" w:color="auto"/>
        <w:bottom w:val="none" w:sz="0" w:space="0" w:color="auto"/>
        <w:right w:val="none" w:sz="0" w:space="0" w:color="auto"/>
      </w:divBdr>
    </w:div>
    <w:div w:id="1333682775">
      <w:bodyDiv w:val="1"/>
      <w:marLeft w:val="0"/>
      <w:marRight w:val="0"/>
      <w:marTop w:val="0"/>
      <w:marBottom w:val="0"/>
      <w:divBdr>
        <w:top w:val="none" w:sz="0" w:space="0" w:color="auto"/>
        <w:left w:val="none" w:sz="0" w:space="0" w:color="auto"/>
        <w:bottom w:val="none" w:sz="0" w:space="0" w:color="auto"/>
        <w:right w:val="none" w:sz="0" w:space="0" w:color="auto"/>
      </w:divBdr>
    </w:div>
    <w:div w:id="1600604773">
      <w:bodyDiv w:val="1"/>
      <w:marLeft w:val="0"/>
      <w:marRight w:val="0"/>
      <w:marTop w:val="0"/>
      <w:marBottom w:val="0"/>
      <w:divBdr>
        <w:top w:val="none" w:sz="0" w:space="0" w:color="auto"/>
        <w:left w:val="none" w:sz="0" w:space="0" w:color="auto"/>
        <w:bottom w:val="none" w:sz="0" w:space="0" w:color="auto"/>
        <w:right w:val="none" w:sz="0" w:space="0" w:color="auto"/>
      </w:divBdr>
    </w:div>
    <w:div w:id="1722630032">
      <w:bodyDiv w:val="1"/>
      <w:marLeft w:val="0"/>
      <w:marRight w:val="0"/>
      <w:marTop w:val="0"/>
      <w:marBottom w:val="0"/>
      <w:divBdr>
        <w:top w:val="none" w:sz="0" w:space="0" w:color="auto"/>
        <w:left w:val="none" w:sz="0" w:space="0" w:color="auto"/>
        <w:bottom w:val="none" w:sz="0" w:space="0" w:color="auto"/>
        <w:right w:val="none" w:sz="0" w:space="0" w:color="auto"/>
      </w:divBdr>
    </w:div>
    <w:div w:id="1918711323">
      <w:bodyDiv w:val="1"/>
      <w:marLeft w:val="0"/>
      <w:marRight w:val="0"/>
      <w:marTop w:val="0"/>
      <w:marBottom w:val="0"/>
      <w:divBdr>
        <w:top w:val="none" w:sz="0" w:space="0" w:color="auto"/>
        <w:left w:val="none" w:sz="0" w:space="0" w:color="auto"/>
        <w:bottom w:val="none" w:sz="0" w:space="0" w:color="auto"/>
        <w:right w:val="none" w:sz="0" w:space="0" w:color="auto"/>
      </w:divBdr>
    </w:div>
    <w:div w:id="1998461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pngimg.com/download/25951" TargetMode="Externa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3.JPG"/><Relationship Id="rId4" Type="http://schemas.openxmlformats.org/officeDocument/2006/relationships/styles" Target="styl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Terry Walcott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Shr08</b:Tag>
    <b:SourceType>InternetSite</b:SourceType>
    <b:Guid>{72DEF8F1-BD66-4960-A76A-21519FFAD4B7}</b:Guid>
    <b:Author>
      <b:Author>
        <b:NameList>
          <b:Person>
            <b:Last>Shrivastava</b:Last>
            <b:First>Akash</b:First>
          </b:Person>
        </b:NameList>
      </b:Author>
    </b:Author>
    <b:Title>Security Issues with ARP</b:Title>
    <b:InternetSiteTitle>Infosec Writers</b:InternetSiteTitle>
    <b:Year>2008</b:Year>
    <b:URL>http://www.infosecwriters.com/Papers/AShrivastava_ARP.pdf</b:URL>
    <b:YearAccessed>2020</b:YearAccessed>
    <b:MonthAccessed>May</b:MonthAccessed>
    <b:DayAccessed>06</b:DayAccessed>
    <b:RefOrder>6</b:RefOrder>
  </b:Source>
  <b:Source>
    <b:Tag>Dan19</b:Tag>
    <b:SourceType>InternetSite</b:SourceType>
    <b:Guid>{E2FE1143-6944-4341-BF3D-85A04BA07862}</b:Guid>
    <b:Author>
      <b:Author>
        <b:NameList>
          <b:Person>
            <b:Last>Swinhoe</b:Last>
            <b:First>Dan</b:First>
          </b:Person>
        </b:NameList>
      </b:Author>
    </b:Author>
    <b:Title>What is a man-in-the-middle attack?</b:Title>
    <b:Year>2019</b:Year>
    <b:YearAccessed>2020</b:YearAccessed>
    <b:MonthAccessed>May</b:MonthAccessed>
    <b:DayAccessed>06</b:DayAccessed>
    <b:URL>https://www.csoonline.com/article/3340117/what-is-a-man-in-the-middle-attack-how-mitm-attacks-work-and-how-to-prevent-them.html</b:URL>
    <b:RefOrder>4</b:RefOrder>
  </b:Source>
  <b:Source>
    <b:Tag>Jov18</b:Tag>
    <b:SourceType>InternetSite</b:SourceType>
    <b:Guid>{216EBD1B-F2C5-492B-B4A3-95A95E4AEB1A}</b:Guid>
    <b:Author>
      <b:Author>
        <b:NameList>
          <b:Person>
            <b:Last>Umawing</b:Last>
            <b:First>Jovi</b:First>
          </b:Person>
        </b:NameList>
      </b:Author>
    </b:Author>
    <b:Title>When three isn’t a crowd: Man-in-the-Middle (MitM) attacks explained</b:Title>
    <b:Year>2018</b:Year>
    <b:YearAccessed>2020</b:YearAccessed>
    <b:MonthAccessed>May</b:MonthAccessed>
    <b:DayAccessed>06</b:DayAccessed>
    <b:URL>https://blog.malwarebytes.com/101/2018/07/when-three-isnt-a-crowd-man-in-the-middle-mitm-attacks-explained/</b:URL>
    <b:RefOrder>5</b:RefOrder>
  </b:Source>
  <b:Source>
    <b:Tag>Yob18</b:Tag>
    <b:SourceType>InternetSite</b:SourceType>
    <b:Guid>{44B44DFE-46A9-4036-8CE4-BB5BFA74C408}</b:Guid>
    <b:Author>
      <b:Author>
        <b:Corporate>Yobicash</b:Corporate>
      </b:Author>
    </b:Author>
    <b:Title>The Holy Trinity of Data Security: What you need to know about the CIA Triad</b:Title>
    <b:Year>2018</b:Year>
    <b:YearAccessed>2020</b:YearAccessed>
    <b:MonthAccessed>May</b:MonthAccessed>
    <b:DayAccessed>06</b:DayAccessed>
    <b:URL>https://medium.com/yobicash/the-holy-trinity-of-data-security-what-you-need-to-know-about-the-cia-triad-d58931e12287</b:URL>
    <b:RefOrder>2</b:RefOrder>
  </b:Source>
  <b:Source>
    <b:Tag>Uni18</b:Tag>
    <b:SourceType>InternetSite</b:SourceType>
    <b:Guid>{D50262F2-19BD-415D-8C4C-37590E6AB32A}</b:Guid>
    <b:Author>
      <b:Author>
        <b:Corporate>University of Toronto</b:Corporate>
      </b:Author>
    </b:Author>
    <b:Title>IT Professionals</b:Title>
    <b:Year>2018</b:Year>
    <b:YearAccessed>2020</b:YearAccessed>
    <b:MonthAccessed>May</b:MonthAccessed>
    <b:DayAccessed>11</b:DayAccessed>
    <b:URL>https://securitymatters.utoronto.ca/resources/it-professionals/</b:URL>
    <b:RefOrder>1</b:RefOrder>
  </b:Source>
  <b:Source>
    <b:Tag>Cer18</b:Tag>
    <b:SourceType>InternetSite</b:SourceType>
    <b:Guid>{6FEF956A-C255-42A0-938C-41F879B2B678}</b:Guid>
    <b:Author>
      <b:Author>
        <b:Corporate>CertMike</b:Corporate>
      </b:Author>
    </b:Author>
    <b:Title>Confidentiality, Integrity And Availability – The CIA Triad</b:Title>
    <b:Year>2018</b:Year>
    <b:YearAccessed>2020</b:YearAccessed>
    <b:MonthAccessed>May</b:MonthAccessed>
    <b:DayAccessed>05</b:DayAccessed>
    <b:URL>https://www.certmike.com/confidentiality-integrity-and-availability-the-cia-triad/</b:URL>
    <b:RefOrder>3</b:RefOrder>
  </b:Source>
  <b:Source>
    <b:Tag>Aur18</b:Tag>
    <b:SourceType>InternetSite</b:SourceType>
    <b:Guid>{3E9C8A86-A172-49ED-91C0-C9F2C173109B}</b:Guid>
    <b:Author>
      <b:Author>
        <b:NameList>
          <b:Person>
            <b:Last>Pols</b:Last>
            <b:First>Aurélie</b:First>
          </b:Person>
        </b:NameList>
      </b:Author>
    </b:Author>
    <b:Title>3 GDPR Security Requirements You Need to Set Up</b:Title>
    <b:Year>2018</b:Year>
    <b:YearAccessed>2020</b:YearAccessed>
    <b:MonthAccessed>May</b:MonthAccessed>
    <b:DayAccessed>03</b:DayAccessed>
    <b:URL>https://piwik.pro/blog/security-procedures-under-gdpr/</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41EC65-A79B-4ECF-96BB-83D5B3345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2156</TotalTime>
  <Pages>8</Pages>
  <Words>2272</Words>
  <Characters>12951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network operating systems and security</vt:lpstr>
    </vt:vector>
  </TitlesOfParts>
  <Company/>
  <LinksUpToDate>false</LinksUpToDate>
  <CharactersWithSpaces>15193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security</dc:title>
  <dc:subject>Assignment 2</dc:subject>
  <dc:creator>Ralitsa Nikolova (1806089)</dc:creator>
  <cp:keywords/>
  <dc:description/>
  <cp:lastModifiedBy>Ralitsa Nikolova (1806089)</cp:lastModifiedBy>
  <cp:revision>41</cp:revision>
  <dcterms:created xsi:type="dcterms:W3CDTF">2020-05-05T17:32:00Z</dcterms:created>
  <dcterms:modified xsi:type="dcterms:W3CDTF">2020-05-13T18:39:00Z</dcterms:modified>
  <cp:category>BSc Cloud Computing – term 4</cp:category>
</cp:coreProperties>
</file>