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8E087" w14:textId="470C8868" w:rsidR="006B4A67" w:rsidRDefault="006B4A67">
      <w:pPr>
        <w:pStyle w:val="Title"/>
      </w:pPr>
      <w:bookmarkStart w:id="0" w:name="_xbfnronlxef8" w:colFirst="0" w:colLast="0"/>
      <w:bookmarkEnd w:id="0"/>
      <w:r>
        <w:rPr>
          <w:noProof/>
        </w:rPr>
        <w:drawing>
          <wp:anchor distT="0" distB="0" distL="114300" distR="114300" simplePos="0" relativeHeight="251658240" behindDoc="1" locked="0" layoutInCell="1" allowOverlap="1" wp14:anchorId="46D9E75B" wp14:editId="67E55723">
            <wp:simplePos x="0" y="0"/>
            <wp:positionH relativeFrom="column">
              <wp:posOffset>-618767</wp:posOffset>
            </wp:positionH>
            <wp:positionV relativeFrom="paragraph">
              <wp:posOffset>-656822</wp:posOffset>
            </wp:positionV>
            <wp:extent cx="15240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37AF9CE2" w14:textId="77777777" w:rsidR="006B4A67" w:rsidRPr="006B4A67" w:rsidRDefault="006B4A67">
      <w:pPr>
        <w:pStyle w:val="Title"/>
        <w:rPr>
          <w:rFonts w:ascii="Calibri" w:hAnsi="Calibri" w:cs="Calibri"/>
        </w:rPr>
      </w:pPr>
    </w:p>
    <w:p w14:paraId="2D3B87E8" w14:textId="77777777" w:rsidR="006B4A67" w:rsidRPr="006B4A67" w:rsidRDefault="006B4A67">
      <w:pPr>
        <w:pStyle w:val="Title"/>
        <w:rPr>
          <w:rFonts w:ascii="Calibri" w:hAnsi="Calibri" w:cs="Calibri"/>
        </w:rPr>
      </w:pPr>
    </w:p>
    <w:p w14:paraId="38B064AC" w14:textId="77777777" w:rsidR="006B4A67" w:rsidRPr="006B4A67" w:rsidRDefault="006B4A67">
      <w:pPr>
        <w:pStyle w:val="Title"/>
        <w:rPr>
          <w:rFonts w:ascii="Calibri" w:hAnsi="Calibri" w:cs="Calibri"/>
        </w:rPr>
      </w:pPr>
    </w:p>
    <w:p w14:paraId="0B341156" w14:textId="77777777" w:rsidR="006B4A67" w:rsidRPr="006B4A67" w:rsidRDefault="006B4A67">
      <w:pPr>
        <w:pStyle w:val="Title"/>
        <w:rPr>
          <w:rFonts w:ascii="Calibri" w:hAnsi="Calibri" w:cs="Calibri"/>
        </w:rPr>
      </w:pPr>
    </w:p>
    <w:p w14:paraId="2E4DF72D" w14:textId="77777777" w:rsidR="006B4A67" w:rsidRPr="006B4A67" w:rsidRDefault="006B4A67">
      <w:pPr>
        <w:pStyle w:val="Title"/>
        <w:rPr>
          <w:rFonts w:ascii="Calibri" w:hAnsi="Calibri" w:cs="Calibri"/>
        </w:rPr>
      </w:pPr>
    </w:p>
    <w:p w14:paraId="0C31D72D" w14:textId="77777777" w:rsidR="006B4A67" w:rsidRPr="006B4A67" w:rsidRDefault="006B4A67">
      <w:pPr>
        <w:pStyle w:val="Title"/>
        <w:rPr>
          <w:rFonts w:ascii="Calibri" w:hAnsi="Calibri" w:cs="Calibri"/>
        </w:rPr>
      </w:pPr>
    </w:p>
    <w:p w14:paraId="1AF0C4B7" w14:textId="77777777" w:rsidR="006B4A67" w:rsidRPr="006B4A67" w:rsidRDefault="006B4A67">
      <w:pPr>
        <w:pStyle w:val="Title"/>
        <w:rPr>
          <w:rFonts w:ascii="Calibri" w:hAnsi="Calibri" w:cs="Calibri"/>
        </w:rPr>
      </w:pPr>
    </w:p>
    <w:p w14:paraId="157DBD3E" w14:textId="32F7B7EE" w:rsidR="006B4A67" w:rsidRPr="006B4A67" w:rsidRDefault="002D4F48">
      <w:pPr>
        <w:pStyle w:val="Title"/>
        <w:rPr>
          <w:rFonts w:ascii="Calibri" w:hAnsi="Calibri" w:cs="Calibri"/>
        </w:rPr>
      </w:pPr>
      <w:r>
        <w:rPr>
          <w:rFonts w:ascii="Calibri" w:hAnsi="Calibri" w:cs="Calibri"/>
        </w:rPr>
        <w:t>Assessment 1</w:t>
      </w:r>
    </w:p>
    <w:p w14:paraId="7F4F60B1" w14:textId="77777777" w:rsidR="006B4A67" w:rsidRPr="006B4A67" w:rsidRDefault="006B4A67">
      <w:pPr>
        <w:pStyle w:val="Title"/>
        <w:rPr>
          <w:rFonts w:ascii="Calibri" w:hAnsi="Calibri" w:cs="Calibri"/>
        </w:rPr>
      </w:pPr>
      <w:r w:rsidRPr="006B4A67">
        <w:rPr>
          <w:rFonts w:ascii="Calibri" w:hAnsi="Calibri" w:cs="Calibri"/>
        </w:rPr>
        <w:t>Organisational Structure &amp; Culture in Emirates Airline</w:t>
      </w:r>
    </w:p>
    <w:p w14:paraId="049AFFBC" w14:textId="77777777" w:rsidR="006B4A67" w:rsidRPr="006B4A67" w:rsidRDefault="006B4A67">
      <w:pPr>
        <w:pStyle w:val="Title"/>
        <w:rPr>
          <w:rFonts w:ascii="Calibri" w:hAnsi="Calibri" w:cs="Calibri"/>
        </w:rPr>
      </w:pPr>
    </w:p>
    <w:p w14:paraId="596B7C92" w14:textId="77777777" w:rsidR="006B4A67" w:rsidRDefault="006B4A67">
      <w:pPr>
        <w:pStyle w:val="Title"/>
      </w:pPr>
    </w:p>
    <w:p w14:paraId="356EF3D9" w14:textId="77777777" w:rsidR="006B4A67" w:rsidRDefault="006B4A67">
      <w:pPr>
        <w:pStyle w:val="Title"/>
      </w:pPr>
    </w:p>
    <w:p w14:paraId="5DEC0DC1" w14:textId="055061B4" w:rsidR="006B4A67" w:rsidRDefault="006B4A67" w:rsidP="006B4A67">
      <w:pPr>
        <w:pStyle w:val="Title"/>
        <w:jc w:val="left"/>
        <w:rPr>
          <w:sz w:val="22"/>
          <w:szCs w:val="22"/>
        </w:rPr>
      </w:pPr>
    </w:p>
    <w:p w14:paraId="77C0F241" w14:textId="401AACD6" w:rsidR="006B4A67" w:rsidRDefault="006B4A67" w:rsidP="006B4A67"/>
    <w:p w14:paraId="5A656615" w14:textId="7F0A1362" w:rsidR="006B4A67" w:rsidRDefault="006B4A67" w:rsidP="006B4A67"/>
    <w:p w14:paraId="40969C0D" w14:textId="6CED6587" w:rsidR="006B4A67" w:rsidRDefault="006B4A67" w:rsidP="006B4A67"/>
    <w:p w14:paraId="6A5CDED5" w14:textId="07DD75B6" w:rsidR="006B4A67" w:rsidRDefault="006B4A67" w:rsidP="006B4A67"/>
    <w:p w14:paraId="55F982E9" w14:textId="601FFC89" w:rsidR="006B4A67" w:rsidRDefault="006B4A67" w:rsidP="006B4A67"/>
    <w:p w14:paraId="4627F015" w14:textId="05322714" w:rsidR="006B4A67" w:rsidRDefault="006B4A67" w:rsidP="006B4A67"/>
    <w:p w14:paraId="7011EEBF" w14:textId="7B011656" w:rsidR="006B4A67" w:rsidRDefault="006B4A67" w:rsidP="006B4A67"/>
    <w:p w14:paraId="73C2D24E" w14:textId="140AFE4A" w:rsidR="006B4A67" w:rsidRDefault="006B4A67" w:rsidP="006B4A67"/>
    <w:p w14:paraId="04CA0B6B" w14:textId="5624B3A1" w:rsidR="006B4A67" w:rsidRDefault="006B4A67" w:rsidP="006B4A67"/>
    <w:p w14:paraId="590C0453" w14:textId="3D0EC004" w:rsidR="006B4A67" w:rsidRDefault="006B4A67" w:rsidP="006B4A67"/>
    <w:p w14:paraId="79E92773" w14:textId="009B6A5B" w:rsidR="006B4A67" w:rsidRDefault="006B4A67" w:rsidP="006B4A67"/>
    <w:p w14:paraId="654BD709" w14:textId="29855408" w:rsidR="006B4A67" w:rsidRDefault="006B4A67" w:rsidP="006B4A67"/>
    <w:p w14:paraId="6883AB83" w14:textId="77777777" w:rsidR="006B4A67" w:rsidRPr="006B4A67" w:rsidRDefault="006B4A67" w:rsidP="006B4A67"/>
    <w:p w14:paraId="13991896" w14:textId="77777777" w:rsidR="006B4A67" w:rsidRPr="002D4F48" w:rsidRDefault="006B4A67" w:rsidP="006B4A67">
      <w:pPr>
        <w:jc w:val="left"/>
        <w:rPr>
          <w:rFonts w:ascii="Calibri" w:hAnsi="Calibri" w:cs="Calibri"/>
          <w:b/>
          <w:bCs/>
          <w:sz w:val="22"/>
          <w:szCs w:val="22"/>
        </w:rPr>
      </w:pPr>
      <w:r w:rsidRPr="002D4F48">
        <w:rPr>
          <w:rFonts w:ascii="Calibri" w:hAnsi="Calibri" w:cs="Calibri"/>
          <w:b/>
          <w:bCs/>
          <w:sz w:val="22"/>
          <w:szCs w:val="22"/>
        </w:rPr>
        <w:t xml:space="preserve">Student: Florina Carmen </w:t>
      </w:r>
      <w:proofErr w:type="spellStart"/>
      <w:r w:rsidRPr="002D4F48">
        <w:rPr>
          <w:rFonts w:ascii="Calibri" w:hAnsi="Calibri" w:cs="Calibri"/>
          <w:b/>
          <w:bCs/>
          <w:sz w:val="22"/>
          <w:szCs w:val="22"/>
        </w:rPr>
        <w:t>Teleoaca</w:t>
      </w:r>
      <w:proofErr w:type="spellEnd"/>
    </w:p>
    <w:p w14:paraId="00000001" w14:textId="7350FEEB" w:rsidR="00CA1FAA" w:rsidRDefault="006B4A67" w:rsidP="006B4A67">
      <w:pPr>
        <w:pStyle w:val="Title"/>
        <w:jc w:val="left"/>
      </w:pPr>
      <w:r w:rsidRPr="006B4A67">
        <w:rPr>
          <w:rFonts w:ascii="Calibri" w:hAnsi="Calibri" w:cs="Calibri"/>
          <w:sz w:val="22"/>
          <w:szCs w:val="22"/>
        </w:rPr>
        <w:t xml:space="preserve">Lecturer: </w:t>
      </w:r>
      <w:r w:rsidRPr="006B4A67">
        <w:rPr>
          <w:rFonts w:ascii="Calibri" w:hAnsi="Calibri" w:cs="Calibri"/>
          <w:bCs/>
          <w:sz w:val="22"/>
          <w:szCs w:val="22"/>
        </w:rPr>
        <w:t> Hoang Dang Nguyen</w:t>
      </w:r>
      <w:r w:rsidRPr="00A93CF7">
        <w:rPr>
          <w:rFonts w:ascii="Calibri" w:hAnsi="Calibri" w:cs="Calibri"/>
          <w:bCs/>
          <w:sz w:val="22"/>
          <w:szCs w:val="22"/>
        </w:rPr>
        <w:t xml:space="preserve"> </w:t>
      </w:r>
      <w:r>
        <w:br w:type="page"/>
      </w:r>
    </w:p>
    <w:p w14:paraId="00000002" w14:textId="62C4B10D" w:rsidR="00CA1FAA" w:rsidRDefault="006B4A67" w:rsidP="006B4A67">
      <w:pPr>
        <w:spacing w:before="200" w:after="200"/>
        <w:ind w:firstLine="284"/>
        <w:jc w:val="center"/>
        <w:rPr>
          <w:rFonts w:ascii="Calibri" w:hAnsi="Calibri" w:cs="Calibri"/>
          <w:b/>
          <w:sz w:val="22"/>
          <w:szCs w:val="22"/>
        </w:rPr>
      </w:pPr>
      <w:r w:rsidRPr="006B4A67">
        <w:rPr>
          <w:rFonts w:ascii="Calibri" w:hAnsi="Calibri" w:cs="Calibri"/>
          <w:b/>
          <w:sz w:val="22"/>
          <w:szCs w:val="22"/>
        </w:rPr>
        <w:lastRenderedPageBreak/>
        <w:t>Table of content</w:t>
      </w:r>
    </w:p>
    <w:p w14:paraId="2EC93416" w14:textId="77777777" w:rsidR="006B4A67" w:rsidRPr="006B4A67" w:rsidRDefault="006B4A67" w:rsidP="006B4A67">
      <w:pPr>
        <w:spacing w:before="200" w:after="200"/>
        <w:ind w:firstLine="284"/>
        <w:jc w:val="center"/>
        <w:rPr>
          <w:rFonts w:ascii="Calibri" w:hAnsi="Calibri" w:cs="Calibri"/>
          <w:sz w:val="22"/>
          <w:szCs w:val="22"/>
        </w:rPr>
      </w:pPr>
    </w:p>
    <w:sdt>
      <w:sdtPr>
        <w:rPr>
          <w:rFonts w:ascii="Calibri" w:hAnsi="Calibri" w:cs="Calibri"/>
          <w:sz w:val="22"/>
          <w:szCs w:val="22"/>
        </w:rPr>
        <w:id w:val="-275870087"/>
        <w:docPartObj>
          <w:docPartGallery w:val="Table of Contents"/>
          <w:docPartUnique/>
        </w:docPartObj>
      </w:sdtPr>
      <w:sdtEndPr/>
      <w:sdtContent>
        <w:p w14:paraId="00000003" w14:textId="77777777" w:rsidR="00CA1FAA" w:rsidRPr="006B4A67" w:rsidRDefault="006B4A67" w:rsidP="006B4A67">
          <w:pPr>
            <w:tabs>
              <w:tab w:val="right" w:pos="9025"/>
            </w:tabs>
            <w:spacing w:before="80"/>
            <w:ind w:firstLine="284"/>
            <w:rPr>
              <w:rFonts w:ascii="Calibri" w:hAnsi="Calibri" w:cs="Calibri"/>
              <w:sz w:val="22"/>
              <w:szCs w:val="22"/>
            </w:rPr>
          </w:pPr>
          <w:r w:rsidRPr="006B4A67">
            <w:rPr>
              <w:rFonts w:ascii="Calibri" w:hAnsi="Calibri" w:cs="Calibri"/>
              <w:sz w:val="22"/>
              <w:szCs w:val="22"/>
            </w:rPr>
            <w:fldChar w:fldCharType="begin"/>
          </w:r>
          <w:r w:rsidRPr="006B4A67">
            <w:rPr>
              <w:rFonts w:ascii="Calibri" w:hAnsi="Calibri" w:cs="Calibri"/>
              <w:sz w:val="22"/>
              <w:szCs w:val="22"/>
            </w:rPr>
            <w:instrText xml:space="preserve"> TOC \h \u \z </w:instrText>
          </w:r>
          <w:r w:rsidRPr="006B4A67">
            <w:rPr>
              <w:rFonts w:ascii="Calibri" w:hAnsi="Calibri" w:cs="Calibri"/>
              <w:sz w:val="22"/>
              <w:szCs w:val="22"/>
            </w:rPr>
            <w:fldChar w:fldCharType="separate"/>
          </w:r>
          <w:hyperlink w:anchor="_8i8h68s6u8t4">
            <w:r w:rsidRPr="006B4A67">
              <w:rPr>
                <w:rFonts w:ascii="Calibri" w:hAnsi="Calibri" w:cs="Calibri"/>
                <w:b/>
                <w:sz w:val="22"/>
                <w:szCs w:val="22"/>
              </w:rPr>
              <w:t>Introduction</w:t>
            </w:r>
          </w:hyperlink>
          <w:r w:rsidRPr="006B4A67">
            <w:rPr>
              <w:rFonts w:ascii="Calibri" w:hAnsi="Calibri" w:cs="Calibri"/>
              <w:b/>
              <w:sz w:val="22"/>
              <w:szCs w:val="22"/>
            </w:rPr>
            <w:tab/>
          </w:r>
          <w:r w:rsidRPr="006B4A67">
            <w:rPr>
              <w:rFonts w:ascii="Calibri" w:hAnsi="Calibri" w:cs="Calibri"/>
              <w:sz w:val="22"/>
              <w:szCs w:val="22"/>
            </w:rPr>
            <w:fldChar w:fldCharType="begin"/>
          </w:r>
          <w:r w:rsidRPr="006B4A67">
            <w:rPr>
              <w:rFonts w:ascii="Calibri" w:hAnsi="Calibri" w:cs="Calibri"/>
              <w:sz w:val="22"/>
              <w:szCs w:val="22"/>
            </w:rPr>
            <w:instrText xml:space="preserve"> PAGEREF _8i8h68s6u8t4 \h </w:instrText>
          </w:r>
          <w:r w:rsidRPr="006B4A67">
            <w:rPr>
              <w:rFonts w:ascii="Calibri" w:hAnsi="Calibri" w:cs="Calibri"/>
              <w:sz w:val="22"/>
              <w:szCs w:val="22"/>
            </w:rPr>
          </w:r>
          <w:r w:rsidRPr="006B4A67">
            <w:rPr>
              <w:rFonts w:ascii="Calibri" w:hAnsi="Calibri" w:cs="Calibri"/>
              <w:sz w:val="22"/>
              <w:szCs w:val="22"/>
            </w:rPr>
            <w:fldChar w:fldCharType="separate"/>
          </w:r>
          <w:r w:rsidRPr="006B4A67">
            <w:rPr>
              <w:rFonts w:ascii="Calibri" w:hAnsi="Calibri" w:cs="Calibri"/>
              <w:b/>
              <w:sz w:val="22"/>
              <w:szCs w:val="22"/>
            </w:rPr>
            <w:t>3</w:t>
          </w:r>
          <w:r w:rsidRPr="006B4A67">
            <w:rPr>
              <w:rFonts w:ascii="Calibri" w:hAnsi="Calibri" w:cs="Calibri"/>
              <w:sz w:val="22"/>
              <w:szCs w:val="22"/>
            </w:rPr>
            <w:fldChar w:fldCharType="end"/>
          </w:r>
        </w:p>
        <w:p w14:paraId="00000004" w14:textId="77777777" w:rsidR="00CA1FAA" w:rsidRPr="006B4A67" w:rsidRDefault="002D4F48" w:rsidP="006B4A67">
          <w:pPr>
            <w:tabs>
              <w:tab w:val="right" w:pos="9025"/>
            </w:tabs>
            <w:spacing w:before="200"/>
            <w:ind w:firstLine="284"/>
            <w:rPr>
              <w:rFonts w:ascii="Calibri" w:hAnsi="Calibri" w:cs="Calibri"/>
              <w:b/>
              <w:color w:val="000000"/>
              <w:sz w:val="22"/>
              <w:szCs w:val="22"/>
            </w:rPr>
          </w:pPr>
          <w:hyperlink w:anchor="_m74v5zvcrklf">
            <w:r w:rsidR="006B4A67" w:rsidRPr="006B4A67">
              <w:rPr>
                <w:rFonts w:ascii="Calibri" w:hAnsi="Calibri" w:cs="Calibri"/>
                <w:b/>
                <w:color w:val="000000"/>
                <w:sz w:val="22"/>
                <w:szCs w:val="22"/>
              </w:rPr>
              <w:t>Organisational performances on the culture of Emirates Airline</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_m74v5zvcrklf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3</w:t>
          </w:r>
          <w:r w:rsidR="006B4A67" w:rsidRPr="006B4A67">
            <w:rPr>
              <w:rFonts w:ascii="Calibri" w:hAnsi="Calibri" w:cs="Calibri"/>
              <w:sz w:val="22"/>
              <w:szCs w:val="22"/>
            </w:rPr>
            <w:fldChar w:fldCharType="end"/>
          </w:r>
        </w:p>
        <w:p w14:paraId="00000005" w14:textId="77777777" w:rsidR="00CA1FAA" w:rsidRPr="006B4A67" w:rsidRDefault="002D4F48" w:rsidP="006B4A67">
          <w:pPr>
            <w:tabs>
              <w:tab w:val="right" w:pos="9025"/>
            </w:tabs>
            <w:spacing w:before="200"/>
            <w:ind w:firstLine="284"/>
            <w:rPr>
              <w:rFonts w:ascii="Calibri" w:hAnsi="Calibri" w:cs="Calibri"/>
              <w:b/>
              <w:color w:val="000000"/>
              <w:sz w:val="22"/>
              <w:szCs w:val="22"/>
            </w:rPr>
          </w:pPr>
          <w:hyperlink w:anchor="_20deub5igt9z">
            <w:r w:rsidR="006B4A67" w:rsidRPr="006B4A67">
              <w:rPr>
                <w:rFonts w:ascii="Calibri" w:hAnsi="Calibri" w:cs="Calibri"/>
                <w:b/>
                <w:color w:val="000000"/>
                <w:sz w:val="22"/>
                <w:szCs w:val="22"/>
              </w:rPr>
              <w:t>Organisational goals of Emirates Airline</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_20deub5igt9z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4</w:t>
          </w:r>
          <w:r w:rsidR="006B4A67" w:rsidRPr="006B4A67">
            <w:rPr>
              <w:rFonts w:ascii="Calibri" w:hAnsi="Calibri" w:cs="Calibri"/>
              <w:sz w:val="22"/>
              <w:szCs w:val="22"/>
            </w:rPr>
            <w:fldChar w:fldCharType="end"/>
          </w:r>
        </w:p>
        <w:p w14:paraId="00000006" w14:textId="77777777" w:rsidR="00CA1FAA" w:rsidRPr="006B4A67" w:rsidRDefault="002D4F48" w:rsidP="006B4A67">
          <w:pPr>
            <w:tabs>
              <w:tab w:val="right" w:pos="9025"/>
            </w:tabs>
            <w:spacing w:before="200"/>
            <w:ind w:firstLine="284"/>
            <w:rPr>
              <w:rFonts w:ascii="Calibri" w:hAnsi="Calibri" w:cs="Calibri"/>
              <w:b/>
              <w:color w:val="000000"/>
              <w:sz w:val="22"/>
              <w:szCs w:val="22"/>
            </w:rPr>
          </w:pPr>
          <w:hyperlink w:anchor="_2e98q9of2uis">
            <w:r w:rsidR="006B4A67" w:rsidRPr="006B4A67">
              <w:rPr>
                <w:rFonts w:ascii="Calibri" w:hAnsi="Calibri" w:cs="Calibri"/>
                <w:b/>
                <w:color w:val="000000"/>
                <w:sz w:val="22"/>
                <w:szCs w:val="22"/>
              </w:rPr>
              <w:t>Structure for the accomplishment of set organisational goals in Emirates Airline</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_2e98q9of2uis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5</w:t>
          </w:r>
          <w:r w:rsidR="006B4A67" w:rsidRPr="006B4A67">
            <w:rPr>
              <w:rFonts w:ascii="Calibri" w:hAnsi="Calibri" w:cs="Calibri"/>
              <w:sz w:val="22"/>
              <w:szCs w:val="22"/>
            </w:rPr>
            <w:fldChar w:fldCharType="end"/>
          </w:r>
        </w:p>
        <w:p w14:paraId="00000007" w14:textId="77777777" w:rsidR="00CA1FAA" w:rsidRPr="006B4A67" w:rsidRDefault="002D4F48" w:rsidP="006B4A67">
          <w:pPr>
            <w:tabs>
              <w:tab w:val="right" w:pos="9025"/>
            </w:tabs>
            <w:spacing w:before="200"/>
            <w:ind w:firstLine="284"/>
            <w:rPr>
              <w:rFonts w:ascii="Calibri" w:hAnsi="Calibri" w:cs="Calibri"/>
              <w:b/>
              <w:color w:val="000000"/>
              <w:sz w:val="22"/>
              <w:szCs w:val="22"/>
            </w:rPr>
          </w:pPr>
          <w:hyperlink w:anchor="_gjdgxs">
            <w:r w:rsidR="006B4A67" w:rsidRPr="006B4A67">
              <w:rPr>
                <w:rFonts w:ascii="Calibri" w:hAnsi="Calibri" w:cs="Calibri"/>
                <w:b/>
                <w:color w:val="000000"/>
                <w:sz w:val="22"/>
                <w:szCs w:val="22"/>
              </w:rPr>
              <w:t>Different Factors Influencing Individual Behaviour in Emirates Airlines</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_gjdgxs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6</w:t>
          </w:r>
          <w:r w:rsidR="006B4A67" w:rsidRPr="006B4A67">
            <w:rPr>
              <w:rFonts w:ascii="Calibri" w:hAnsi="Calibri" w:cs="Calibri"/>
              <w:sz w:val="22"/>
              <w:szCs w:val="22"/>
            </w:rPr>
            <w:fldChar w:fldCharType="end"/>
          </w:r>
        </w:p>
        <w:p w14:paraId="00000008" w14:textId="77777777" w:rsidR="00CA1FAA" w:rsidRPr="006B4A67" w:rsidRDefault="002D4F48" w:rsidP="006B4A67">
          <w:pPr>
            <w:tabs>
              <w:tab w:val="right" w:pos="9025"/>
            </w:tabs>
            <w:spacing w:before="200"/>
            <w:ind w:firstLine="284"/>
            <w:rPr>
              <w:rFonts w:ascii="Calibri" w:hAnsi="Calibri" w:cs="Calibri"/>
              <w:b/>
              <w:color w:val="000000"/>
              <w:sz w:val="22"/>
              <w:szCs w:val="22"/>
            </w:rPr>
          </w:pPr>
          <w:hyperlink w:anchor="_ekxsvf8zvf2q">
            <w:r w:rsidR="006B4A67" w:rsidRPr="006B4A67">
              <w:rPr>
                <w:rFonts w:ascii="Calibri" w:hAnsi="Calibri" w:cs="Calibri"/>
                <w:b/>
                <w:color w:val="000000"/>
                <w:sz w:val="22"/>
                <w:szCs w:val="22"/>
              </w:rPr>
              <w:t>Conclusion</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_ekxsvf8zvf2q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7</w:t>
          </w:r>
          <w:r w:rsidR="006B4A67" w:rsidRPr="006B4A67">
            <w:rPr>
              <w:rFonts w:ascii="Calibri" w:hAnsi="Calibri" w:cs="Calibri"/>
              <w:sz w:val="22"/>
              <w:szCs w:val="22"/>
            </w:rPr>
            <w:fldChar w:fldCharType="end"/>
          </w:r>
        </w:p>
        <w:p w14:paraId="00000009" w14:textId="77777777" w:rsidR="00CA1FAA" w:rsidRPr="006B4A67" w:rsidRDefault="002D4F48" w:rsidP="006B4A67">
          <w:pPr>
            <w:tabs>
              <w:tab w:val="right" w:pos="9025"/>
            </w:tabs>
            <w:spacing w:before="200" w:after="80"/>
            <w:ind w:firstLine="284"/>
            <w:rPr>
              <w:rFonts w:ascii="Calibri" w:hAnsi="Calibri" w:cs="Calibri"/>
              <w:b/>
              <w:color w:val="000000"/>
              <w:sz w:val="22"/>
              <w:szCs w:val="22"/>
            </w:rPr>
          </w:pPr>
          <w:hyperlink w:anchor="_kmg8f0qwyd7e">
            <w:r w:rsidR="006B4A67" w:rsidRPr="006B4A67">
              <w:rPr>
                <w:rFonts w:ascii="Calibri" w:hAnsi="Calibri" w:cs="Calibri"/>
                <w:b/>
                <w:color w:val="000000"/>
                <w:sz w:val="22"/>
                <w:szCs w:val="22"/>
              </w:rPr>
              <w:t>Reference</w:t>
            </w:r>
          </w:hyperlink>
          <w:r w:rsidR="006B4A67" w:rsidRPr="006B4A67">
            <w:rPr>
              <w:rFonts w:ascii="Calibri" w:hAnsi="Calibri" w:cs="Calibri"/>
              <w:b/>
              <w:color w:val="000000"/>
              <w:sz w:val="22"/>
              <w:szCs w:val="22"/>
            </w:rPr>
            <w:tab/>
          </w:r>
          <w:r w:rsidR="006B4A67" w:rsidRPr="006B4A67">
            <w:rPr>
              <w:rFonts w:ascii="Calibri" w:hAnsi="Calibri" w:cs="Calibri"/>
              <w:sz w:val="22"/>
              <w:szCs w:val="22"/>
            </w:rPr>
            <w:fldChar w:fldCharType="begin"/>
          </w:r>
          <w:r w:rsidR="006B4A67" w:rsidRPr="006B4A67">
            <w:rPr>
              <w:rFonts w:ascii="Calibri" w:hAnsi="Calibri" w:cs="Calibri"/>
              <w:sz w:val="22"/>
              <w:szCs w:val="22"/>
            </w:rPr>
            <w:instrText xml:space="preserve"> PAGEREF _kmg8f0qwyd7e \h </w:instrText>
          </w:r>
          <w:r w:rsidR="006B4A67" w:rsidRPr="006B4A67">
            <w:rPr>
              <w:rFonts w:ascii="Calibri" w:hAnsi="Calibri" w:cs="Calibri"/>
              <w:sz w:val="22"/>
              <w:szCs w:val="22"/>
            </w:rPr>
          </w:r>
          <w:r w:rsidR="006B4A67" w:rsidRPr="006B4A67">
            <w:rPr>
              <w:rFonts w:ascii="Calibri" w:hAnsi="Calibri" w:cs="Calibri"/>
              <w:sz w:val="22"/>
              <w:szCs w:val="22"/>
            </w:rPr>
            <w:fldChar w:fldCharType="separate"/>
          </w:r>
          <w:r w:rsidR="006B4A67" w:rsidRPr="006B4A67">
            <w:rPr>
              <w:rFonts w:ascii="Calibri" w:hAnsi="Calibri" w:cs="Calibri"/>
              <w:b/>
              <w:color w:val="000000"/>
              <w:sz w:val="22"/>
              <w:szCs w:val="22"/>
            </w:rPr>
            <w:t>9</w:t>
          </w:r>
          <w:r w:rsidR="006B4A67" w:rsidRPr="006B4A67">
            <w:rPr>
              <w:rFonts w:ascii="Calibri" w:hAnsi="Calibri" w:cs="Calibri"/>
              <w:sz w:val="22"/>
              <w:szCs w:val="22"/>
            </w:rPr>
            <w:fldChar w:fldCharType="end"/>
          </w:r>
          <w:r w:rsidR="006B4A67" w:rsidRPr="006B4A67">
            <w:rPr>
              <w:rFonts w:ascii="Calibri" w:hAnsi="Calibri" w:cs="Calibri"/>
              <w:sz w:val="22"/>
              <w:szCs w:val="22"/>
            </w:rPr>
            <w:fldChar w:fldCharType="end"/>
          </w:r>
        </w:p>
      </w:sdtContent>
    </w:sdt>
    <w:p w14:paraId="0000000A" w14:textId="77777777" w:rsidR="00CA1FAA" w:rsidRPr="006B4A67" w:rsidRDefault="00CA1FAA" w:rsidP="006B4A67">
      <w:pPr>
        <w:ind w:firstLine="284"/>
        <w:rPr>
          <w:rFonts w:ascii="Calibri" w:hAnsi="Calibri" w:cs="Calibri"/>
          <w:sz w:val="22"/>
          <w:szCs w:val="22"/>
        </w:rPr>
      </w:pPr>
    </w:p>
    <w:p w14:paraId="0000000B" w14:textId="77777777" w:rsidR="00CA1FAA" w:rsidRPr="006B4A67" w:rsidRDefault="00CA1FAA" w:rsidP="006B4A67">
      <w:pPr>
        <w:ind w:firstLine="284"/>
        <w:rPr>
          <w:rFonts w:ascii="Calibri" w:hAnsi="Calibri" w:cs="Calibri"/>
          <w:sz w:val="22"/>
          <w:szCs w:val="22"/>
        </w:rPr>
      </w:pPr>
    </w:p>
    <w:p w14:paraId="0000000C" w14:textId="77777777" w:rsidR="00CA1FAA" w:rsidRPr="006B4A67" w:rsidRDefault="006B4A67" w:rsidP="006B4A67">
      <w:pPr>
        <w:pStyle w:val="Heading1"/>
        <w:spacing w:before="200" w:after="200"/>
        <w:ind w:firstLine="284"/>
        <w:rPr>
          <w:rFonts w:ascii="Calibri" w:hAnsi="Calibri" w:cs="Calibri"/>
          <w:color w:val="222222"/>
          <w:sz w:val="22"/>
          <w:szCs w:val="22"/>
        </w:rPr>
      </w:pPr>
      <w:bookmarkStart w:id="1" w:name="_fvxnp0tdmctv" w:colFirst="0" w:colLast="0"/>
      <w:bookmarkEnd w:id="1"/>
      <w:r w:rsidRPr="006B4A67">
        <w:rPr>
          <w:rFonts w:ascii="Calibri" w:hAnsi="Calibri" w:cs="Calibri"/>
          <w:sz w:val="22"/>
          <w:szCs w:val="22"/>
        </w:rPr>
        <w:br w:type="page"/>
      </w:r>
    </w:p>
    <w:p w14:paraId="0000000D" w14:textId="77E00D33" w:rsidR="00CA1FAA" w:rsidRDefault="006B4A67" w:rsidP="006B4A67">
      <w:pPr>
        <w:pStyle w:val="Heading1"/>
        <w:spacing w:before="200" w:after="200"/>
        <w:ind w:firstLine="284"/>
        <w:jc w:val="center"/>
        <w:rPr>
          <w:rFonts w:ascii="Calibri" w:hAnsi="Calibri" w:cs="Calibri"/>
          <w:color w:val="222222"/>
          <w:sz w:val="22"/>
          <w:szCs w:val="22"/>
        </w:rPr>
      </w:pPr>
      <w:bookmarkStart w:id="2" w:name="_8i8h68s6u8t4" w:colFirst="0" w:colLast="0"/>
      <w:bookmarkEnd w:id="2"/>
      <w:r w:rsidRPr="006B4A67">
        <w:rPr>
          <w:rFonts w:ascii="Calibri" w:hAnsi="Calibri" w:cs="Calibri"/>
          <w:color w:val="222222"/>
          <w:sz w:val="22"/>
          <w:szCs w:val="22"/>
        </w:rPr>
        <w:lastRenderedPageBreak/>
        <w:t>Introd</w:t>
      </w:r>
      <w:r w:rsidRPr="006B4A67">
        <w:rPr>
          <w:rFonts w:ascii="Calibri" w:hAnsi="Calibri" w:cs="Calibri"/>
          <w:sz w:val="22"/>
          <w:szCs w:val="22"/>
        </w:rPr>
        <w:t>u</w:t>
      </w:r>
      <w:r w:rsidRPr="006B4A67">
        <w:rPr>
          <w:rFonts w:ascii="Calibri" w:hAnsi="Calibri" w:cs="Calibri"/>
          <w:color w:val="222222"/>
          <w:sz w:val="22"/>
          <w:szCs w:val="22"/>
        </w:rPr>
        <w:t>ction</w:t>
      </w:r>
    </w:p>
    <w:p w14:paraId="69675C3B" w14:textId="77777777" w:rsidR="006B4A67" w:rsidRPr="006B4A67" w:rsidRDefault="006B4A67" w:rsidP="006B4A67"/>
    <w:p w14:paraId="0000000E"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The "culture" has evolved into a distinct location that specifies the acts, behaviours, and emotions that make a business respectable in all forms. Thus, the success of a corporation determines the organisational effectiveness of the culture. Because of its cultural economic ideology in organisational performance, this strategy has also contributed to the success of Emirates Airlines. To understand how employee effectiveness on culture has aided Emirates' success, culture types must first be carefully evaluated. Having a strong knowledge of market culture aids in focusing on the current market. It also aids in the establishment of all growth forecasting criteria. The corporation has a significant organisational aim that aids in the offering. As a result, the firm has established global air ties and has grown to become an international aviation leader.</w:t>
      </w:r>
    </w:p>
    <w:p w14:paraId="0000000F" w14:textId="77777777" w:rsidR="00CA1FAA" w:rsidRPr="006B4A67" w:rsidRDefault="006B4A67" w:rsidP="006B4A67">
      <w:pPr>
        <w:pStyle w:val="Heading1"/>
        <w:spacing w:before="200" w:after="200"/>
        <w:ind w:firstLine="284"/>
        <w:rPr>
          <w:rFonts w:ascii="Calibri" w:hAnsi="Calibri" w:cs="Calibri"/>
          <w:sz w:val="22"/>
          <w:szCs w:val="22"/>
        </w:rPr>
      </w:pPr>
      <w:bookmarkStart w:id="3" w:name="_m74v5zvcrklf" w:colFirst="0" w:colLast="0"/>
      <w:bookmarkEnd w:id="3"/>
      <w:r w:rsidRPr="006B4A67">
        <w:rPr>
          <w:rFonts w:ascii="Calibri" w:hAnsi="Calibri" w:cs="Calibri"/>
          <w:sz w:val="22"/>
          <w:szCs w:val="22"/>
        </w:rPr>
        <w:t>Organisational performances on the culture of Emirates Airline</w:t>
      </w:r>
    </w:p>
    <w:p w14:paraId="00000010"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The terminology of organisational performance in the culture has been kept as a belief that depends on the employees and stakeholders of the company. The “culture” has become a unique place which identifies the action behaviour and reactions which makes a workplace acceptable in all forms. </w:t>
      </w:r>
      <w:proofErr w:type="gramStart"/>
      <w:r w:rsidRPr="006B4A67">
        <w:rPr>
          <w:rFonts w:ascii="Calibri" w:hAnsi="Calibri" w:cs="Calibri"/>
          <w:sz w:val="22"/>
          <w:szCs w:val="22"/>
        </w:rPr>
        <w:t>Thus</w:t>
      </w:r>
      <w:proofErr w:type="gramEnd"/>
      <w:r w:rsidRPr="006B4A67">
        <w:rPr>
          <w:rFonts w:ascii="Calibri" w:hAnsi="Calibri" w:cs="Calibri"/>
          <w:sz w:val="22"/>
          <w:szCs w:val="22"/>
        </w:rPr>
        <w:t xml:space="preserve"> the organisational performance of the culture is determined by the success of a company. This method has also made emirates airlines successful due to its cultural </w:t>
      </w:r>
      <w:proofErr w:type="spellStart"/>
      <w:r w:rsidRPr="006B4A67">
        <w:rPr>
          <w:rFonts w:ascii="Calibri" w:hAnsi="Calibri" w:cs="Calibri"/>
          <w:sz w:val="22"/>
          <w:szCs w:val="22"/>
        </w:rPr>
        <w:t>idealogy</w:t>
      </w:r>
      <w:proofErr w:type="spellEnd"/>
      <w:r w:rsidRPr="006B4A67">
        <w:rPr>
          <w:rFonts w:ascii="Calibri" w:hAnsi="Calibri" w:cs="Calibri"/>
          <w:sz w:val="22"/>
          <w:szCs w:val="22"/>
        </w:rPr>
        <w:t xml:space="preserve"> in organisational performance. </w:t>
      </w:r>
      <w:proofErr w:type="gramStart"/>
      <w:r w:rsidRPr="006B4A67">
        <w:rPr>
          <w:rFonts w:ascii="Calibri" w:hAnsi="Calibri" w:cs="Calibri"/>
          <w:sz w:val="22"/>
          <w:szCs w:val="22"/>
        </w:rPr>
        <w:t>Thus</w:t>
      </w:r>
      <w:proofErr w:type="gramEnd"/>
      <w:r w:rsidRPr="006B4A67">
        <w:rPr>
          <w:rFonts w:ascii="Calibri" w:hAnsi="Calibri" w:cs="Calibri"/>
          <w:sz w:val="22"/>
          <w:szCs w:val="22"/>
        </w:rPr>
        <w:t xml:space="preserve"> organizational performance is a multifaceted characteristic or phenomenon that may be assessed that used a variety of metrics such as quality of product performance, the satisfaction of customers, and commercial success (</w:t>
      </w:r>
      <w:proofErr w:type="spellStart"/>
      <w:r w:rsidRPr="006B4A67">
        <w:rPr>
          <w:rFonts w:ascii="Calibri" w:hAnsi="Calibri" w:cs="Calibri"/>
          <w:sz w:val="22"/>
          <w:szCs w:val="22"/>
        </w:rPr>
        <w:t>Sweis</w:t>
      </w:r>
      <w:proofErr w:type="spellEnd"/>
      <w:r w:rsidRPr="006B4A67">
        <w:rPr>
          <w:rFonts w:ascii="Calibri" w:hAnsi="Calibri" w:cs="Calibri"/>
          <w:sz w:val="22"/>
          <w:szCs w:val="22"/>
        </w:rPr>
        <w:t xml:space="preserve">, </w:t>
      </w:r>
      <w:proofErr w:type="spellStart"/>
      <w:r w:rsidRPr="006B4A67">
        <w:rPr>
          <w:rFonts w:ascii="Calibri" w:hAnsi="Calibri" w:cs="Calibri"/>
          <w:sz w:val="22"/>
          <w:szCs w:val="22"/>
        </w:rPr>
        <w:t>Asma'a</w:t>
      </w:r>
      <w:proofErr w:type="spellEnd"/>
      <w:r w:rsidRPr="006B4A67">
        <w:rPr>
          <w:rFonts w:ascii="Calibri" w:hAnsi="Calibri" w:cs="Calibri"/>
          <w:sz w:val="22"/>
          <w:szCs w:val="22"/>
        </w:rPr>
        <w:t xml:space="preserve">, </w:t>
      </w:r>
      <w:proofErr w:type="spellStart"/>
      <w:r w:rsidRPr="006B4A67">
        <w:rPr>
          <w:rFonts w:ascii="Calibri" w:hAnsi="Calibri" w:cs="Calibri"/>
          <w:sz w:val="22"/>
          <w:szCs w:val="22"/>
        </w:rPr>
        <w:t>Amayreh</w:t>
      </w:r>
      <w:proofErr w:type="spellEnd"/>
      <w:r w:rsidRPr="006B4A67">
        <w:rPr>
          <w:rFonts w:ascii="Calibri" w:hAnsi="Calibri" w:cs="Calibri"/>
          <w:sz w:val="22"/>
          <w:szCs w:val="22"/>
        </w:rPr>
        <w:t xml:space="preserve">, and Al-Sayyed, 2019). </w:t>
      </w:r>
    </w:p>
    <w:p w14:paraId="00000011"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To comprehend how organisational performance on culture has benefited Emirates' success, it is necessary to first systematically evaluate culture kinds. Getting a clear view of the market culture helps in focusing on depending on the present market. It also helps in establishing all standards on growth forecasts. The main objective of organisational performance on the culture understands the employees and management that make a company. The limited analysis has made it difficult to get an effective technique and gain a competitive edge. Increasing awareness of and acknowledging existing gender inequities within a corporation is a critical step in addressing organisational culture and systems (Smith, Cohen, </w:t>
      </w:r>
      <w:proofErr w:type="spellStart"/>
      <w:r w:rsidRPr="006B4A67">
        <w:rPr>
          <w:rFonts w:ascii="Calibri" w:hAnsi="Calibri" w:cs="Calibri"/>
          <w:sz w:val="22"/>
          <w:szCs w:val="22"/>
        </w:rPr>
        <w:t>Kimbu</w:t>
      </w:r>
      <w:proofErr w:type="spellEnd"/>
      <w:r w:rsidRPr="006B4A67">
        <w:rPr>
          <w:rFonts w:ascii="Calibri" w:hAnsi="Calibri" w:cs="Calibri"/>
          <w:sz w:val="22"/>
          <w:szCs w:val="22"/>
        </w:rPr>
        <w:t>, and de Jong, 2021).</w:t>
      </w:r>
    </w:p>
    <w:p w14:paraId="00000012" w14:textId="77777777" w:rsidR="00CA1FAA" w:rsidRPr="006B4A67" w:rsidRDefault="006B4A67" w:rsidP="006B4A67">
      <w:pPr>
        <w:pStyle w:val="Heading1"/>
        <w:spacing w:before="200" w:after="200"/>
        <w:ind w:firstLine="284"/>
        <w:rPr>
          <w:rFonts w:ascii="Calibri" w:hAnsi="Calibri" w:cs="Calibri"/>
          <w:sz w:val="22"/>
          <w:szCs w:val="22"/>
        </w:rPr>
      </w:pPr>
      <w:bookmarkStart w:id="4" w:name="_20deub5igt9z" w:colFirst="0" w:colLast="0"/>
      <w:bookmarkEnd w:id="4"/>
      <w:r w:rsidRPr="006B4A67">
        <w:rPr>
          <w:rFonts w:ascii="Calibri" w:hAnsi="Calibri" w:cs="Calibri"/>
          <w:sz w:val="22"/>
          <w:szCs w:val="22"/>
        </w:rPr>
        <w:t>Organisational goals of Emirates Airline</w:t>
      </w:r>
    </w:p>
    <w:p w14:paraId="00000013"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The company has quite a major organisational goal that helps in providing. </w:t>
      </w:r>
      <w:proofErr w:type="gramStart"/>
      <w:r w:rsidRPr="006B4A67">
        <w:rPr>
          <w:rFonts w:ascii="Calibri" w:hAnsi="Calibri" w:cs="Calibri"/>
          <w:sz w:val="22"/>
          <w:szCs w:val="22"/>
        </w:rPr>
        <w:t>Thus</w:t>
      </w:r>
      <w:proofErr w:type="gramEnd"/>
      <w:r w:rsidRPr="006B4A67">
        <w:rPr>
          <w:rFonts w:ascii="Calibri" w:hAnsi="Calibri" w:cs="Calibri"/>
          <w:sz w:val="22"/>
          <w:szCs w:val="22"/>
        </w:rPr>
        <w:t xml:space="preserve"> worldwide air links and become a global airline leading company.  To put it another way, the company's plans seek to achieve worldwide supremacy in the aviation sector. With the growth of the company, has to be </w:t>
      </w:r>
      <w:r w:rsidRPr="006B4A67">
        <w:rPr>
          <w:rFonts w:ascii="Calibri" w:hAnsi="Calibri" w:cs="Calibri"/>
          <w:b/>
          <w:i/>
          <w:sz w:val="22"/>
          <w:szCs w:val="22"/>
        </w:rPr>
        <w:lastRenderedPageBreak/>
        <w:t>technological advances</w:t>
      </w:r>
      <w:r w:rsidRPr="006B4A67">
        <w:rPr>
          <w:rFonts w:ascii="Calibri" w:hAnsi="Calibri" w:cs="Calibri"/>
          <w:sz w:val="22"/>
          <w:szCs w:val="22"/>
        </w:rPr>
        <w:t xml:space="preserve"> and the organisational structure needs to improve </w:t>
      </w:r>
      <w:r w:rsidRPr="006B4A67">
        <w:rPr>
          <w:rFonts w:ascii="Calibri" w:hAnsi="Calibri" w:cs="Calibri"/>
          <w:sz w:val="22"/>
          <w:szCs w:val="22"/>
          <w:highlight w:val="white"/>
        </w:rPr>
        <w:t>(Al-</w:t>
      </w:r>
      <w:proofErr w:type="spellStart"/>
      <w:r w:rsidRPr="006B4A67">
        <w:rPr>
          <w:rFonts w:ascii="Calibri" w:hAnsi="Calibri" w:cs="Calibri"/>
          <w:sz w:val="22"/>
          <w:szCs w:val="22"/>
          <w:highlight w:val="white"/>
        </w:rPr>
        <w:t>Romeedy</w:t>
      </w:r>
      <w:proofErr w:type="spellEnd"/>
      <w:r w:rsidRPr="006B4A67">
        <w:rPr>
          <w:rFonts w:ascii="Calibri" w:hAnsi="Calibri" w:cs="Calibri"/>
          <w:sz w:val="22"/>
          <w:szCs w:val="22"/>
          <w:highlight w:val="white"/>
        </w:rPr>
        <w:t>, 2019)</w:t>
      </w:r>
      <w:r w:rsidRPr="006B4A67">
        <w:rPr>
          <w:rFonts w:ascii="Calibri" w:hAnsi="Calibri" w:cs="Calibri"/>
          <w:sz w:val="22"/>
          <w:szCs w:val="22"/>
        </w:rPr>
        <w:t>. The airway company, Emirates Airline is working to make the company environmentally sustainable. This necessitates significant financial resources and a good developing network for the organisation. It has also concentrated on enhancing technology and providing a better and easier experience for both employees and consumers.</w:t>
      </w:r>
    </w:p>
    <w:p w14:paraId="00000014"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The application of technology has aided Emirates Airlines in increasing and </w:t>
      </w:r>
      <w:r w:rsidRPr="006B4A67">
        <w:rPr>
          <w:rFonts w:ascii="Calibri" w:hAnsi="Calibri" w:cs="Calibri"/>
          <w:b/>
          <w:i/>
          <w:sz w:val="22"/>
          <w:szCs w:val="22"/>
        </w:rPr>
        <w:t>improving efficiency and productivity</w:t>
      </w:r>
      <w:r w:rsidRPr="006B4A67">
        <w:rPr>
          <w:rFonts w:ascii="Calibri" w:hAnsi="Calibri" w:cs="Calibri"/>
          <w:sz w:val="22"/>
          <w:szCs w:val="22"/>
        </w:rPr>
        <w:t xml:space="preserve">. According to sales, this has benefitted the corporation. Promotion and customer support. Emirates Airlines has a great reputation in the UK market, which is yet another important market. As a result, they serve the principal marketplace in the United Kingdom. In addition, the organisation provides services to over 70 additional countries. The concentration as an airline company on emerging technology has aided in gaining a solid market position. The firm has achieved a lot and has helped Emirates Airlines increase and improve </w:t>
      </w:r>
      <w:r w:rsidRPr="006B4A67">
        <w:rPr>
          <w:rFonts w:ascii="Calibri" w:hAnsi="Calibri" w:cs="Calibri"/>
          <w:b/>
          <w:i/>
          <w:sz w:val="22"/>
          <w:szCs w:val="22"/>
        </w:rPr>
        <w:t xml:space="preserve">operational efficiency </w:t>
      </w:r>
      <w:r w:rsidRPr="006B4A67">
        <w:rPr>
          <w:rFonts w:ascii="Calibri" w:hAnsi="Calibri" w:cs="Calibri"/>
          <w:sz w:val="22"/>
          <w:szCs w:val="22"/>
          <w:highlight w:val="white"/>
        </w:rPr>
        <w:t>(</w:t>
      </w:r>
      <w:proofErr w:type="spellStart"/>
      <w:r w:rsidRPr="006B4A67">
        <w:rPr>
          <w:rFonts w:ascii="Calibri" w:hAnsi="Calibri" w:cs="Calibri"/>
          <w:sz w:val="22"/>
          <w:szCs w:val="22"/>
          <w:highlight w:val="white"/>
        </w:rPr>
        <w:t>Kottas</w:t>
      </w:r>
      <w:proofErr w:type="spellEnd"/>
      <w:r w:rsidRPr="006B4A67">
        <w:rPr>
          <w:rFonts w:ascii="Calibri" w:hAnsi="Calibri" w:cs="Calibri"/>
          <w:sz w:val="22"/>
          <w:szCs w:val="22"/>
          <w:highlight w:val="white"/>
        </w:rPr>
        <w:t xml:space="preserve">, and </w:t>
      </w:r>
      <w:proofErr w:type="spellStart"/>
      <w:r w:rsidRPr="006B4A67">
        <w:rPr>
          <w:rFonts w:ascii="Calibri" w:hAnsi="Calibri" w:cs="Calibri"/>
          <w:sz w:val="22"/>
          <w:szCs w:val="22"/>
          <w:highlight w:val="white"/>
        </w:rPr>
        <w:t>Madas</w:t>
      </w:r>
      <w:proofErr w:type="spellEnd"/>
      <w:r w:rsidRPr="006B4A67">
        <w:rPr>
          <w:rFonts w:ascii="Calibri" w:hAnsi="Calibri" w:cs="Calibri"/>
          <w:sz w:val="22"/>
          <w:szCs w:val="22"/>
          <w:highlight w:val="white"/>
        </w:rPr>
        <w:t>, 2018)</w:t>
      </w:r>
      <w:r w:rsidRPr="006B4A67">
        <w:rPr>
          <w:rFonts w:ascii="Calibri" w:hAnsi="Calibri" w:cs="Calibri"/>
          <w:sz w:val="22"/>
          <w:szCs w:val="22"/>
        </w:rPr>
        <w:t>.</w:t>
      </w:r>
    </w:p>
    <w:p w14:paraId="00000015"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This has benefited the firm, according to sales. Emirates Airlines has a good reputation in the UK marketplace, which is also a significant market. As a consequence, they focus on the primary industry in the UK. The firm might provide a variety of services to boost revenue growth. Emirates Airline's prospects are recognised by its digitisation and technological evolution throughout time. This brings to provide </w:t>
      </w:r>
      <w:r w:rsidRPr="006B4A67">
        <w:rPr>
          <w:rFonts w:ascii="Calibri" w:hAnsi="Calibri" w:cs="Calibri"/>
          <w:b/>
          <w:i/>
          <w:sz w:val="22"/>
          <w:szCs w:val="22"/>
        </w:rPr>
        <w:t>value-added services</w:t>
      </w:r>
      <w:r w:rsidRPr="006B4A67">
        <w:rPr>
          <w:rFonts w:ascii="Calibri" w:hAnsi="Calibri" w:cs="Calibri"/>
          <w:sz w:val="22"/>
          <w:szCs w:val="22"/>
        </w:rPr>
        <w:t xml:space="preserve"> to encourage high-end clients and companies to travel with them (Hamid, Baxter, and Wild, 2021). Emirate Airlines demonstrates that the aviation industry is at a mature stage with </w:t>
      </w:r>
      <w:r w:rsidRPr="006B4A67">
        <w:rPr>
          <w:rFonts w:ascii="Calibri" w:hAnsi="Calibri" w:cs="Calibri"/>
          <w:b/>
          <w:i/>
          <w:sz w:val="22"/>
          <w:szCs w:val="22"/>
        </w:rPr>
        <w:t>moderate expansion</w:t>
      </w:r>
      <w:r w:rsidRPr="006B4A67">
        <w:rPr>
          <w:rFonts w:ascii="Calibri" w:hAnsi="Calibri" w:cs="Calibri"/>
          <w:sz w:val="22"/>
          <w:szCs w:val="22"/>
        </w:rPr>
        <w:t xml:space="preserve">. As a consequence, rivalry in the business has increased. </w:t>
      </w:r>
    </w:p>
    <w:p w14:paraId="00000016"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Just several factors have a powerful effect on the company's growth and progress. The negotiating power of suppliers and customers, as well as the level of competitiveness, are two important determinants. There are elements, like economics, society, and innovation, that influence the business by influencing the flow of air traffic into it. Even the </w:t>
      </w:r>
      <w:r w:rsidRPr="006B4A67">
        <w:rPr>
          <w:rFonts w:ascii="Calibri" w:hAnsi="Calibri" w:cs="Calibri"/>
          <w:b/>
          <w:i/>
          <w:sz w:val="22"/>
          <w:szCs w:val="22"/>
        </w:rPr>
        <w:t>employees who have strong expertise</w:t>
      </w:r>
      <w:r w:rsidRPr="006B4A67">
        <w:rPr>
          <w:rFonts w:ascii="Calibri" w:hAnsi="Calibri" w:cs="Calibri"/>
          <w:sz w:val="22"/>
          <w:szCs w:val="22"/>
        </w:rPr>
        <w:t xml:space="preserve"> have a good sense of commitment, therefore they are concerned about the company's development serving the employment as an organisational goal </w:t>
      </w:r>
      <w:r w:rsidRPr="006B4A67">
        <w:rPr>
          <w:rFonts w:ascii="Calibri" w:hAnsi="Calibri" w:cs="Calibri"/>
          <w:sz w:val="22"/>
          <w:szCs w:val="22"/>
          <w:highlight w:val="white"/>
        </w:rPr>
        <w:t xml:space="preserve">(Li, </w:t>
      </w:r>
      <w:r w:rsidRPr="006B4A67">
        <w:rPr>
          <w:rFonts w:ascii="Calibri" w:hAnsi="Calibri" w:cs="Calibri"/>
          <w:i/>
          <w:sz w:val="22"/>
          <w:szCs w:val="22"/>
          <w:highlight w:val="white"/>
        </w:rPr>
        <w:t>et.al</w:t>
      </w:r>
      <w:r w:rsidRPr="006B4A67">
        <w:rPr>
          <w:rFonts w:ascii="Calibri" w:hAnsi="Calibri" w:cs="Calibri"/>
          <w:sz w:val="22"/>
          <w:szCs w:val="22"/>
          <w:highlight w:val="white"/>
        </w:rPr>
        <w:t>., 2021)</w:t>
      </w:r>
      <w:r w:rsidRPr="006B4A67">
        <w:rPr>
          <w:rFonts w:ascii="Calibri" w:hAnsi="Calibri" w:cs="Calibri"/>
          <w:sz w:val="22"/>
          <w:szCs w:val="22"/>
        </w:rPr>
        <w:t xml:space="preserve">. </w:t>
      </w:r>
    </w:p>
    <w:p w14:paraId="00000017" w14:textId="77777777" w:rsidR="00CA1FAA" w:rsidRPr="006B4A67" w:rsidRDefault="006B4A67" w:rsidP="006B4A67">
      <w:pPr>
        <w:pStyle w:val="Heading1"/>
        <w:ind w:firstLine="284"/>
        <w:rPr>
          <w:rFonts w:ascii="Calibri" w:hAnsi="Calibri" w:cs="Calibri"/>
          <w:sz w:val="22"/>
          <w:szCs w:val="22"/>
        </w:rPr>
      </w:pPr>
      <w:bookmarkStart w:id="5" w:name="_2e98q9of2uis" w:colFirst="0" w:colLast="0"/>
      <w:bookmarkEnd w:id="5"/>
      <w:r w:rsidRPr="006B4A67">
        <w:rPr>
          <w:rFonts w:ascii="Calibri" w:hAnsi="Calibri" w:cs="Calibri"/>
          <w:sz w:val="22"/>
          <w:szCs w:val="22"/>
        </w:rPr>
        <w:t xml:space="preserve">Structure for the accomplishment of set organisational goals in Emirates Airline </w:t>
      </w:r>
    </w:p>
    <w:p w14:paraId="00000018"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The Emirates Airline involves the methods and procedures by which a company organises. This gives major jurisdictional lines, connections, roles, functions, and responsibilities of personnel and departments, but also how all of them are aggregated into a single unit. To understand the different </w:t>
      </w:r>
      <w:proofErr w:type="gramStart"/>
      <w:r w:rsidRPr="006B4A67">
        <w:rPr>
          <w:rFonts w:ascii="Calibri" w:hAnsi="Calibri" w:cs="Calibri"/>
          <w:sz w:val="22"/>
          <w:szCs w:val="22"/>
        </w:rPr>
        <w:t>entities</w:t>
      </w:r>
      <w:proofErr w:type="gramEnd"/>
      <w:r w:rsidRPr="006B4A67">
        <w:rPr>
          <w:rFonts w:ascii="Calibri" w:hAnsi="Calibri" w:cs="Calibri"/>
          <w:sz w:val="22"/>
          <w:szCs w:val="22"/>
        </w:rPr>
        <w:t xml:space="preserve"> select various organisational systems </w:t>
      </w:r>
      <w:r w:rsidRPr="006B4A67">
        <w:rPr>
          <w:rFonts w:ascii="Calibri" w:hAnsi="Calibri" w:cs="Calibri"/>
          <w:color w:val="222222"/>
          <w:sz w:val="22"/>
          <w:szCs w:val="22"/>
          <w:highlight w:val="white"/>
        </w:rPr>
        <w:t>(</w:t>
      </w:r>
      <w:proofErr w:type="spellStart"/>
      <w:r w:rsidRPr="006B4A67">
        <w:rPr>
          <w:rFonts w:ascii="Calibri" w:hAnsi="Calibri" w:cs="Calibri"/>
          <w:color w:val="222222"/>
          <w:sz w:val="22"/>
          <w:szCs w:val="22"/>
          <w:highlight w:val="white"/>
        </w:rPr>
        <w:t>Orina</w:t>
      </w:r>
      <w:proofErr w:type="spellEnd"/>
      <w:r w:rsidRPr="006B4A67">
        <w:rPr>
          <w:rFonts w:ascii="Calibri" w:hAnsi="Calibri" w:cs="Calibri"/>
          <w:color w:val="222222"/>
          <w:sz w:val="22"/>
          <w:szCs w:val="22"/>
          <w:highlight w:val="white"/>
        </w:rPr>
        <w:t>, 2021)</w:t>
      </w:r>
      <w:r w:rsidRPr="006B4A67">
        <w:rPr>
          <w:rFonts w:ascii="Calibri" w:hAnsi="Calibri" w:cs="Calibri"/>
          <w:sz w:val="22"/>
          <w:szCs w:val="22"/>
        </w:rPr>
        <w:t xml:space="preserve">. The structure of an organisation is determined by the goals and targets that an organisation want to attain in the short and longer term. Organizational structures are classified into two types. There are two types of organisational </w:t>
      </w:r>
      <w:r w:rsidRPr="006B4A67">
        <w:rPr>
          <w:rFonts w:ascii="Calibri" w:hAnsi="Calibri" w:cs="Calibri"/>
          <w:sz w:val="22"/>
          <w:szCs w:val="22"/>
        </w:rPr>
        <w:lastRenderedPageBreak/>
        <w:t xml:space="preserve">structures: </w:t>
      </w:r>
      <w:r w:rsidRPr="006B4A67">
        <w:rPr>
          <w:rFonts w:ascii="Calibri" w:hAnsi="Calibri" w:cs="Calibri"/>
          <w:b/>
          <w:i/>
          <w:sz w:val="22"/>
          <w:szCs w:val="22"/>
        </w:rPr>
        <w:t>centralised organisational structures and decentralised organisational structures</w:t>
      </w:r>
      <w:r w:rsidRPr="006B4A67">
        <w:rPr>
          <w:rFonts w:ascii="Calibri" w:hAnsi="Calibri" w:cs="Calibri"/>
          <w:sz w:val="22"/>
          <w:szCs w:val="22"/>
        </w:rPr>
        <w:t xml:space="preserve">. Thus, a basic understanding of Emirates Airlines is to have a better structure of organisational goals. </w:t>
      </w:r>
    </w:p>
    <w:p w14:paraId="00000019"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The airlines that have the highest level of administration have a better position at the senior management level. On the other way, the power has been divided into all the other departments into various divisions. </w:t>
      </w:r>
      <w:proofErr w:type="gramStart"/>
      <w:r w:rsidRPr="006B4A67">
        <w:rPr>
          <w:rFonts w:ascii="Calibri" w:hAnsi="Calibri" w:cs="Calibri"/>
          <w:sz w:val="22"/>
          <w:szCs w:val="22"/>
        </w:rPr>
        <w:t>Thus</w:t>
      </w:r>
      <w:proofErr w:type="gramEnd"/>
      <w:r w:rsidRPr="006B4A67">
        <w:rPr>
          <w:rFonts w:ascii="Calibri" w:hAnsi="Calibri" w:cs="Calibri"/>
          <w:sz w:val="22"/>
          <w:szCs w:val="22"/>
        </w:rPr>
        <w:t xml:space="preserve"> to fulfil the goals of Emirates Airlines, goals and objectives underneath a decentralised organisational structure. The structure of the organisation is made up of numerous divisions that facilitate its operations. Each division must achieve certain </w:t>
      </w:r>
      <w:r w:rsidRPr="006B4A67">
        <w:rPr>
          <w:rFonts w:ascii="Calibri" w:hAnsi="Calibri" w:cs="Calibri"/>
          <w:b/>
          <w:i/>
          <w:sz w:val="22"/>
          <w:szCs w:val="22"/>
        </w:rPr>
        <w:t>goals and objectives</w:t>
      </w:r>
      <w:r w:rsidRPr="006B4A67">
        <w:rPr>
          <w:rFonts w:ascii="Calibri" w:hAnsi="Calibri" w:cs="Calibri"/>
          <w:sz w:val="22"/>
          <w:szCs w:val="22"/>
        </w:rPr>
        <w:t xml:space="preserve">. These targets are always consistent with the airline's organization's overall plan, purpose, and direction (Kim, Wong, Han, and Yeung, 2022). As a result, these departments must function in a methodical way to satisfy maximum efficiency. </w:t>
      </w:r>
    </w:p>
    <w:p w14:paraId="0000001A"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Emirates Airlines' use of technology has contributed to growing and enhancing efficiency and production. This has benefited the firm, according to sales. Promotion and customer service Emirates has a good name in the UK market, which would be an important market as well. As a result, they serve the most important market in the United Kingdom. Furthermore, the organisation provides assistance to nearly 70 other nations. The </w:t>
      </w:r>
      <w:r w:rsidRPr="006B4A67">
        <w:rPr>
          <w:rFonts w:ascii="Calibri" w:hAnsi="Calibri" w:cs="Calibri"/>
          <w:b/>
          <w:i/>
          <w:sz w:val="22"/>
          <w:szCs w:val="22"/>
        </w:rPr>
        <w:t>logistic</w:t>
      </w:r>
      <w:r w:rsidRPr="006B4A67">
        <w:rPr>
          <w:rFonts w:ascii="Calibri" w:hAnsi="Calibri" w:cs="Calibri"/>
          <w:sz w:val="22"/>
          <w:szCs w:val="22"/>
        </w:rPr>
        <w:t xml:space="preserve"> has been the most innovative kind of program (Park, 2019). This provides control fundamentals, optimises innovative capabilities by achieving ideal strategy, enhances properly functioning and also helps in fostering collaboration with other tourism logistics. </w:t>
      </w:r>
      <w:proofErr w:type="gramStart"/>
      <w:r w:rsidRPr="006B4A67">
        <w:rPr>
          <w:rFonts w:ascii="Calibri" w:hAnsi="Calibri" w:cs="Calibri"/>
          <w:sz w:val="22"/>
          <w:szCs w:val="22"/>
        </w:rPr>
        <w:t>Thus</w:t>
      </w:r>
      <w:proofErr w:type="gramEnd"/>
      <w:r w:rsidRPr="006B4A67">
        <w:rPr>
          <w:rFonts w:ascii="Calibri" w:hAnsi="Calibri" w:cs="Calibri"/>
          <w:sz w:val="22"/>
          <w:szCs w:val="22"/>
        </w:rPr>
        <w:t xml:space="preserve"> the airline organisational structures, and fosters staff with the opportunity with all airline logistics chain participants. </w:t>
      </w:r>
    </w:p>
    <w:p w14:paraId="0000001B"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Only a few elements have a significant impact on the firm's growth and improvement. Two major drivers are the bargaining power of buyers and consumers, but also the intensity of play. Economic, social, and technological factors all have an impact on the business by affecting the movement of aircraft into it. Employees with excellent knowledge have a strong </w:t>
      </w:r>
      <w:r w:rsidRPr="006B4A67">
        <w:rPr>
          <w:rFonts w:ascii="Calibri" w:hAnsi="Calibri" w:cs="Calibri"/>
          <w:b/>
          <w:i/>
          <w:sz w:val="22"/>
          <w:szCs w:val="22"/>
        </w:rPr>
        <w:t>sense of commitment</w:t>
      </w:r>
      <w:r w:rsidRPr="006B4A67">
        <w:rPr>
          <w:rFonts w:ascii="Calibri" w:hAnsi="Calibri" w:cs="Calibri"/>
          <w:sz w:val="22"/>
          <w:szCs w:val="22"/>
        </w:rPr>
        <w:t xml:space="preserve"> thus they are worried about the company's success, with recruitment as an organisational aim (Schulman, 2020). The manner in which Emirates Airlines addresses challenges is an important part of its organisational structure. Today, the existence and performance of organizations on a global scale are dependent on strong management and team growth.</w:t>
      </w:r>
    </w:p>
    <w:p w14:paraId="0000001C" w14:textId="77777777" w:rsidR="00CA1FAA" w:rsidRPr="006B4A67" w:rsidRDefault="006B4A67" w:rsidP="006B4A67">
      <w:pPr>
        <w:pStyle w:val="Heading1"/>
        <w:ind w:firstLine="284"/>
        <w:rPr>
          <w:rFonts w:ascii="Calibri" w:hAnsi="Calibri" w:cs="Calibri"/>
          <w:sz w:val="22"/>
          <w:szCs w:val="22"/>
        </w:rPr>
      </w:pPr>
      <w:bookmarkStart w:id="6" w:name="_gjdgxs" w:colFirst="0" w:colLast="0"/>
      <w:bookmarkEnd w:id="6"/>
      <w:r w:rsidRPr="006B4A67">
        <w:rPr>
          <w:rFonts w:ascii="Calibri" w:hAnsi="Calibri" w:cs="Calibri"/>
          <w:sz w:val="22"/>
          <w:szCs w:val="22"/>
        </w:rPr>
        <w:t>Different Factors Influencing Individual Behaviour in Emirates Airlines</w:t>
      </w:r>
    </w:p>
    <w:p w14:paraId="0000001D" w14:textId="77777777" w:rsidR="00CA1FAA" w:rsidRPr="006B4A67" w:rsidRDefault="006B4A67" w:rsidP="006B4A67">
      <w:pPr>
        <w:ind w:firstLine="284"/>
        <w:rPr>
          <w:rFonts w:ascii="Calibri" w:hAnsi="Calibri" w:cs="Calibri"/>
          <w:color w:val="000000"/>
          <w:sz w:val="22"/>
          <w:szCs w:val="22"/>
        </w:rPr>
      </w:pPr>
      <w:r w:rsidRPr="006B4A67">
        <w:rPr>
          <w:rFonts w:ascii="Calibri" w:hAnsi="Calibri" w:cs="Calibri"/>
          <w:color w:val="000000"/>
          <w:sz w:val="22"/>
          <w:szCs w:val="22"/>
        </w:rPr>
        <w:t xml:space="preserve">Numerous elements affect how an individual responds to a situation, whether acting alone or, perhaps, in a group. When people are psychologically thriving at work, they feel alive and open to learning (Nawaz </w:t>
      </w:r>
      <w:r w:rsidRPr="006B4A67">
        <w:rPr>
          <w:rFonts w:ascii="Calibri" w:hAnsi="Calibri" w:cs="Calibri"/>
          <w:i/>
          <w:color w:val="000000"/>
          <w:sz w:val="22"/>
          <w:szCs w:val="22"/>
        </w:rPr>
        <w:t>et al</w:t>
      </w:r>
      <w:r w:rsidRPr="006B4A67">
        <w:rPr>
          <w:rFonts w:ascii="Calibri" w:hAnsi="Calibri" w:cs="Calibri"/>
          <w:color w:val="000000"/>
          <w:sz w:val="22"/>
          <w:szCs w:val="22"/>
        </w:rPr>
        <w:t>., 2020). The following are some of the various elements that may have an impact on employee behaviour at Emirates Airlines (Emirates, 2022):</w:t>
      </w:r>
    </w:p>
    <w:p w14:paraId="0000001E" w14:textId="77777777" w:rsidR="00CA1FAA" w:rsidRPr="006B4A67" w:rsidRDefault="006B4A67" w:rsidP="006B4A67">
      <w:pPr>
        <w:ind w:firstLine="284"/>
        <w:rPr>
          <w:rFonts w:ascii="Calibri" w:hAnsi="Calibri" w:cs="Calibri"/>
          <w:b/>
          <w:color w:val="000000"/>
          <w:sz w:val="22"/>
          <w:szCs w:val="22"/>
        </w:rPr>
      </w:pPr>
      <w:r w:rsidRPr="006B4A67">
        <w:rPr>
          <w:rFonts w:ascii="Calibri" w:hAnsi="Calibri" w:cs="Calibri"/>
          <w:b/>
          <w:color w:val="000000"/>
          <w:sz w:val="22"/>
          <w:szCs w:val="22"/>
        </w:rPr>
        <w:t>Motivation</w:t>
      </w:r>
    </w:p>
    <w:p w14:paraId="0000001F" w14:textId="77777777" w:rsidR="00CA1FAA" w:rsidRPr="006B4A67" w:rsidRDefault="006B4A67" w:rsidP="006B4A67">
      <w:pPr>
        <w:ind w:firstLine="284"/>
        <w:rPr>
          <w:rFonts w:ascii="Calibri" w:hAnsi="Calibri" w:cs="Calibri"/>
          <w:color w:val="000000"/>
          <w:sz w:val="22"/>
          <w:szCs w:val="22"/>
        </w:rPr>
      </w:pPr>
      <w:r w:rsidRPr="006B4A67">
        <w:rPr>
          <w:rFonts w:ascii="Calibri" w:hAnsi="Calibri" w:cs="Calibri"/>
          <w:color w:val="000000"/>
          <w:sz w:val="22"/>
          <w:szCs w:val="22"/>
        </w:rPr>
        <w:lastRenderedPageBreak/>
        <w:t>Depending on how they view work-life balance, Emirates Airlines employees' motivation varies. They will be inspired, and their work will reflect this if they believe their work life is of a good calibre. They will not be very motivated to work hard, and this will show in their products if they believe that they are being neglected and that the structure is unfair. Every stakeholder's desire to perform effectively in their individual positions is developed and intensified in large part by motivation (</w:t>
      </w:r>
      <w:proofErr w:type="spellStart"/>
      <w:r w:rsidRPr="006B4A67">
        <w:rPr>
          <w:rFonts w:ascii="Calibri" w:hAnsi="Calibri" w:cs="Calibri"/>
          <w:color w:val="000000"/>
          <w:sz w:val="22"/>
          <w:szCs w:val="22"/>
        </w:rPr>
        <w:t>Kalogiannidis</w:t>
      </w:r>
      <w:proofErr w:type="spellEnd"/>
      <w:r w:rsidRPr="006B4A67">
        <w:rPr>
          <w:rFonts w:ascii="Calibri" w:hAnsi="Calibri" w:cs="Calibri"/>
          <w:color w:val="000000"/>
          <w:sz w:val="22"/>
          <w:szCs w:val="22"/>
        </w:rPr>
        <w:t>, 2021). Employee performance excellence and their sense of pleasure with their level of work are directly tied. Therefore, it is evident that these components are related to one another. They may have a positive or bad ripple effect depending on how they are handled, and the overall result will affect how Emirates Airlines performs and how each employee behaves at work. The management team of Emirates gives priority to its employees because of the clan culture. Emirates offers some of the greatest salaries and benefits in the area, and allowances and bonuses are distributed equally and fairly, motivating their staff to uphold high standards of individual conduct at work.</w:t>
      </w:r>
    </w:p>
    <w:p w14:paraId="00000020" w14:textId="77777777" w:rsidR="00CA1FAA" w:rsidRPr="006B4A67" w:rsidRDefault="006B4A67" w:rsidP="006B4A67">
      <w:pPr>
        <w:ind w:firstLine="284"/>
        <w:rPr>
          <w:rFonts w:ascii="Calibri" w:hAnsi="Calibri" w:cs="Calibri"/>
          <w:b/>
          <w:color w:val="000000"/>
          <w:sz w:val="22"/>
          <w:szCs w:val="22"/>
        </w:rPr>
      </w:pPr>
      <w:r w:rsidRPr="006B4A67">
        <w:rPr>
          <w:rFonts w:ascii="Calibri" w:hAnsi="Calibri" w:cs="Calibri"/>
          <w:b/>
          <w:color w:val="000000"/>
          <w:sz w:val="22"/>
          <w:szCs w:val="22"/>
        </w:rPr>
        <w:t>Ability</w:t>
      </w:r>
    </w:p>
    <w:p w14:paraId="00000021" w14:textId="77777777" w:rsidR="00CA1FAA" w:rsidRPr="006B4A67" w:rsidRDefault="006B4A67" w:rsidP="006B4A67">
      <w:pPr>
        <w:ind w:firstLine="284"/>
        <w:rPr>
          <w:rFonts w:ascii="Calibri" w:hAnsi="Calibri" w:cs="Calibri"/>
          <w:color w:val="000000"/>
          <w:sz w:val="22"/>
          <w:szCs w:val="22"/>
        </w:rPr>
      </w:pPr>
      <w:r w:rsidRPr="006B4A67">
        <w:rPr>
          <w:rFonts w:ascii="Calibri" w:hAnsi="Calibri" w:cs="Calibri"/>
          <w:color w:val="000000"/>
          <w:sz w:val="22"/>
          <w:szCs w:val="22"/>
        </w:rPr>
        <w:t xml:space="preserve">Messages are sent within the Emirates workplace considerably more quickly because there is no requirement to adhere to stringent communication procedures, as is the case in the majority of businesses. This advantage enables the business to complete activities more quickly while saving time and money on unnecessary overhead. The way Emirates Airlines handles problems is a crucial aspect of its organisational structure. Today, the survival and success of organisations depend on good management and team development on a worldwide scale (Khan </w:t>
      </w:r>
      <w:r w:rsidRPr="006B4A67">
        <w:rPr>
          <w:rFonts w:ascii="Calibri" w:hAnsi="Calibri" w:cs="Calibri"/>
          <w:i/>
          <w:color w:val="000000"/>
          <w:sz w:val="22"/>
          <w:szCs w:val="22"/>
        </w:rPr>
        <w:t>et al</w:t>
      </w:r>
      <w:r w:rsidRPr="006B4A67">
        <w:rPr>
          <w:rFonts w:ascii="Calibri" w:hAnsi="Calibri" w:cs="Calibri"/>
          <w:color w:val="000000"/>
          <w:sz w:val="22"/>
          <w:szCs w:val="22"/>
        </w:rPr>
        <w:t>., 2019). Each concern is assigned to a group to deal with in the company's team-based strategy, which offers each person enough significance to be able to discuss their issues in the workplace. Emirates uses a phone centre as part of its feedback system. Any employee is welcome to phone the company's management and voice their concerns. Employees at Emirates are open to exploring fresh ideas and proposals for improving workplace communication. Because of this, individuals are not reluctant to discuss working circumstances. Employees frequently phone and offer feedback regarding their thoughts on job happiness at the moment.</w:t>
      </w:r>
    </w:p>
    <w:p w14:paraId="00000022" w14:textId="77777777" w:rsidR="00CA1FAA" w:rsidRPr="006B4A67" w:rsidRDefault="006B4A67" w:rsidP="006B4A67">
      <w:pPr>
        <w:ind w:firstLine="284"/>
        <w:rPr>
          <w:rFonts w:ascii="Calibri" w:hAnsi="Calibri" w:cs="Calibri"/>
          <w:b/>
          <w:color w:val="000000"/>
          <w:sz w:val="22"/>
          <w:szCs w:val="22"/>
        </w:rPr>
      </w:pPr>
      <w:r w:rsidRPr="006B4A67">
        <w:rPr>
          <w:rFonts w:ascii="Calibri" w:hAnsi="Calibri" w:cs="Calibri"/>
          <w:b/>
          <w:color w:val="000000"/>
          <w:sz w:val="22"/>
          <w:szCs w:val="22"/>
        </w:rPr>
        <w:t>Role Perceptions</w:t>
      </w:r>
    </w:p>
    <w:p w14:paraId="00000023" w14:textId="77777777" w:rsidR="00CA1FAA" w:rsidRPr="006B4A67" w:rsidRDefault="006B4A67" w:rsidP="006B4A67">
      <w:pPr>
        <w:ind w:firstLine="284"/>
        <w:rPr>
          <w:rFonts w:ascii="Calibri" w:hAnsi="Calibri" w:cs="Calibri"/>
          <w:color w:val="000000"/>
          <w:sz w:val="22"/>
          <w:szCs w:val="22"/>
        </w:rPr>
      </w:pPr>
      <w:r w:rsidRPr="006B4A67">
        <w:rPr>
          <w:rFonts w:ascii="Calibri" w:hAnsi="Calibri" w:cs="Calibri"/>
          <w:color w:val="000000"/>
          <w:sz w:val="22"/>
          <w:szCs w:val="22"/>
        </w:rPr>
        <w:t>Employee morale and self-esteem may suffer from a lack of clearly defined positions for them to play within the organisation, as well as from a vague understanding of such jobs and responsibilities (</w:t>
      </w:r>
      <w:proofErr w:type="spellStart"/>
      <w:r w:rsidRPr="006B4A67">
        <w:rPr>
          <w:rFonts w:ascii="Calibri" w:hAnsi="Calibri" w:cs="Calibri"/>
          <w:color w:val="000000"/>
          <w:sz w:val="22"/>
          <w:szCs w:val="22"/>
        </w:rPr>
        <w:t>Researchgate</w:t>
      </w:r>
      <w:proofErr w:type="spellEnd"/>
      <w:r w:rsidRPr="006B4A67">
        <w:rPr>
          <w:rFonts w:ascii="Calibri" w:hAnsi="Calibri" w:cs="Calibri"/>
          <w:color w:val="000000"/>
          <w:sz w:val="22"/>
          <w:szCs w:val="22"/>
        </w:rPr>
        <w:t xml:space="preserve">, 2022). Adhocracy and clan culture are both present in Emirates' organisational structure. Employees are given the opportunity to participate with suggestions and offer comments to improve workplace culture and customer service. Due to the flat organisational structure, executives actively participate in coaching and aiding regular employees. Emirates' growth to become </w:t>
      </w:r>
      <w:r w:rsidRPr="006B4A67">
        <w:rPr>
          <w:rFonts w:ascii="Calibri" w:hAnsi="Calibri" w:cs="Calibri"/>
          <w:color w:val="000000"/>
          <w:sz w:val="22"/>
          <w:szCs w:val="22"/>
        </w:rPr>
        <w:lastRenderedPageBreak/>
        <w:t>one of the most prosperous airlines in the world was made possible by this culture of cooperation and shared values. The management of the company is aware of its obligation to ensure that workers are happy with their working environment and compensation in addition to achieving organisational goals.</w:t>
      </w:r>
    </w:p>
    <w:p w14:paraId="00000024" w14:textId="77777777" w:rsidR="00CA1FAA" w:rsidRPr="006B4A67" w:rsidRDefault="006B4A67" w:rsidP="006B4A67">
      <w:pPr>
        <w:ind w:firstLine="284"/>
        <w:rPr>
          <w:rFonts w:ascii="Calibri" w:hAnsi="Calibri" w:cs="Calibri"/>
          <w:b/>
          <w:color w:val="000000"/>
          <w:sz w:val="22"/>
          <w:szCs w:val="22"/>
        </w:rPr>
      </w:pPr>
      <w:r w:rsidRPr="006B4A67">
        <w:rPr>
          <w:rFonts w:ascii="Calibri" w:hAnsi="Calibri" w:cs="Calibri"/>
          <w:b/>
          <w:color w:val="000000"/>
          <w:sz w:val="22"/>
          <w:szCs w:val="22"/>
        </w:rPr>
        <w:t>Situational Factors</w:t>
      </w:r>
    </w:p>
    <w:p w14:paraId="00000025" w14:textId="77777777" w:rsidR="00CA1FAA" w:rsidRPr="006B4A67" w:rsidRDefault="006B4A67" w:rsidP="006B4A67">
      <w:pPr>
        <w:ind w:firstLine="284"/>
        <w:rPr>
          <w:rFonts w:ascii="Calibri" w:hAnsi="Calibri" w:cs="Calibri"/>
          <w:sz w:val="22"/>
          <w:szCs w:val="22"/>
        </w:rPr>
      </w:pPr>
      <w:r w:rsidRPr="006B4A67">
        <w:rPr>
          <w:rFonts w:ascii="Calibri" w:hAnsi="Calibri" w:cs="Calibri"/>
          <w:color w:val="000000"/>
          <w:sz w:val="22"/>
          <w:szCs w:val="22"/>
        </w:rPr>
        <w:t xml:space="preserve">Emirates Airlines has a high rate of socialisation and individualisation, both of which have an impact on how people act at work. For both </w:t>
      </w:r>
      <w:proofErr w:type="spellStart"/>
      <w:r w:rsidRPr="006B4A67">
        <w:rPr>
          <w:rFonts w:ascii="Calibri" w:hAnsi="Calibri" w:cs="Calibri"/>
          <w:color w:val="000000"/>
          <w:sz w:val="22"/>
          <w:szCs w:val="22"/>
        </w:rPr>
        <w:t>employees</w:t>
      </w:r>
      <w:proofErr w:type="spellEnd"/>
      <w:r w:rsidRPr="006B4A67">
        <w:rPr>
          <w:rFonts w:ascii="Calibri" w:hAnsi="Calibri" w:cs="Calibri"/>
          <w:color w:val="000000"/>
          <w:sz w:val="22"/>
          <w:szCs w:val="22"/>
        </w:rPr>
        <w:t xml:space="preserve"> and employees, this is the most ideal quadrant. Employees are free to interact socially with senior officers or their </w:t>
      </w:r>
      <w:proofErr w:type="spellStart"/>
      <w:r w:rsidRPr="006B4A67">
        <w:rPr>
          <w:rFonts w:ascii="Calibri" w:hAnsi="Calibri" w:cs="Calibri"/>
          <w:color w:val="000000"/>
          <w:sz w:val="22"/>
          <w:szCs w:val="22"/>
        </w:rPr>
        <w:t>coworkers</w:t>
      </w:r>
      <w:proofErr w:type="spellEnd"/>
      <w:r w:rsidRPr="006B4A67">
        <w:rPr>
          <w:rFonts w:ascii="Calibri" w:hAnsi="Calibri" w:cs="Calibri"/>
          <w:color w:val="000000"/>
          <w:sz w:val="22"/>
          <w:szCs w:val="22"/>
        </w:rPr>
        <w:t xml:space="preserve"> under this method. Additionally, they have a great desire to create novel approaches to various tasks at work. An encouraging setting will encourage their creative ideas, leading to creative individualism. The clan culture makes it possible for a worker to ask for help. An individual may receive assistance from a mentor to determine what problems exist and what resources are available to address them.</w:t>
      </w:r>
    </w:p>
    <w:p w14:paraId="00000026" w14:textId="77777777" w:rsidR="00CA1FAA" w:rsidRPr="006B4A67" w:rsidRDefault="006B4A67" w:rsidP="006B4A67">
      <w:pPr>
        <w:pStyle w:val="Heading1"/>
        <w:spacing w:before="200" w:after="200"/>
        <w:ind w:firstLine="284"/>
        <w:rPr>
          <w:rFonts w:ascii="Calibri" w:hAnsi="Calibri" w:cs="Calibri"/>
          <w:sz w:val="22"/>
          <w:szCs w:val="22"/>
        </w:rPr>
      </w:pPr>
      <w:bookmarkStart w:id="7" w:name="_ekxsvf8zvf2q" w:colFirst="0" w:colLast="0"/>
      <w:bookmarkEnd w:id="7"/>
      <w:r w:rsidRPr="006B4A67">
        <w:rPr>
          <w:rFonts w:ascii="Calibri" w:hAnsi="Calibri" w:cs="Calibri"/>
          <w:sz w:val="22"/>
          <w:szCs w:val="22"/>
        </w:rPr>
        <w:t>C</w:t>
      </w:r>
      <w:r w:rsidRPr="006B4A67">
        <w:rPr>
          <w:rFonts w:ascii="Calibri" w:hAnsi="Calibri" w:cs="Calibri"/>
          <w:color w:val="222222"/>
          <w:sz w:val="22"/>
          <w:szCs w:val="22"/>
        </w:rPr>
        <w:t>onclusion</w:t>
      </w:r>
    </w:p>
    <w:p w14:paraId="00000027" w14:textId="77777777" w:rsidR="00CA1FAA" w:rsidRPr="006B4A67" w:rsidRDefault="006B4A67" w:rsidP="006B4A67">
      <w:pPr>
        <w:ind w:firstLine="284"/>
        <w:rPr>
          <w:rFonts w:ascii="Calibri" w:hAnsi="Calibri" w:cs="Calibri"/>
          <w:sz w:val="22"/>
          <w:szCs w:val="22"/>
        </w:rPr>
      </w:pPr>
      <w:r w:rsidRPr="006B4A67">
        <w:rPr>
          <w:rFonts w:ascii="Calibri" w:hAnsi="Calibri" w:cs="Calibri"/>
          <w:sz w:val="22"/>
          <w:szCs w:val="22"/>
        </w:rPr>
        <w:t xml:space="preserve">Numerous factors influence how a person reacts to a circumstance, whether operating alone or in a group. People feel alive and receptive to learning when they are physiologically thriving at work. Emirates Airlines' personnel's motivation varies depending on how they interpret work-life balance. If they think their work life is of high quality, people will just be encouraged, and the work will reflect this. This culture of collaboration and shared ideals enabled Emirates to evolve into one of the world's most lucrative airlines. The company's management is conscious of its responsibilities to guarantee that employees are satisfied with their work situation and remuneration while also meeting organisational goals. </w:t>
      </w:r>
      <w:r w:rsidRPr="006B4A67">
        <w:rPr>
          <w:rFonts w:ascii="Calibri" w:hAnsi="Calibri" w:cs="Calibri"/>
          <w:sz w:val="22"/>
          <w:szCs w:val="22"/>
        </w:rPr>
        <w:br w:type="page"/>
      </w:r>
    </w:p>
    <w:p w14:paraId="00000028" w14:textId="245CD95C" w:rsidR="00CA1FAA" w:rsidRDefault="006B4A67" w:rsidP="006B4A67">
      <w:pPr>
        <w:pStyle w:val="Heading1"/>
        <w:ind w:firstLine="284"/>
        <w:jc w:val="center"/>
        <w:rPr>
          <w:rFonts w:ascii="Calibri" w:hAnsi="Calibri" w:cs="Calibri"/>
          <w:sz w:val="22"/>
          <w:szCs w:val="22"/>
        </w:rPr>
      </w:pPr>
      <w:bookmarkStart w:id="8" w:name="_kmg8f0qwyd7e" w:colFirst="0" w:colLast="0"/>
      <w:bookmarkEnd w:id="8"/>
      <w:r w:rsidRPr="006B4A67">
        <w:rPr>
          <w:rFonts w:ascii="Calibri" w:hAnsi="Calibri" w:cs="Calibri"/>
          <w:sz w:val="22"/>
          <w:szCs w:val="22"/>
        </w:rPr>
        <w:lastRenderedPageBreak/>
        <w:t>Reference</w:t>
      </w:r>
    </w:p>
    <w:p w14:paraId="190B54E6" w14:textId="77777777" w:rsidR="006B4A67" w:rsidRPr="006B4A67" w:rsidRDefault="006B4A67" w:rsidP="006B4A67"/>
    <w:p w14:paraId="00000029"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Schulman, P.R., 2020. Organizational structure and safety culture: Conceptual and practical challenges. </w:t>
      </w:r>
      <w:r w:rsidRPr="006B4A67">
        <w:rPr>
          <w:rFonts w:ascii="Calibri" w:hAnsi="Calibri" w:cs="Calibri"/>
          <w:i/>
          <w:color w:val="222222"/>
          <w:sz w:val="22"/>
          <w:szCs w:val="22"/>
          <w:highlight w:val="white"/>
        </w:rPr>
        <w:t>Safety science</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126</w:t>
      </w:r>
      <w:r w:rsidRPr="006B4A67">
        <w:rPr>
          <w:rFonts w:ascii="Calibri" w:hAnsi="Calibri" w:cs="Calibri"/>
          <w:color w:val="222222"/>
          <w:sz w:val="22"/>
          <w:szCs w:val="22"/>
          <w:highlight w:val="white"/>
        </w:rPr>
        <w:t>, p.104669.</w:t>
      </w:r>
    </w:p>
    <w:p w14:paraId="0000002A"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Park, K., 2019. CSR in practice: agility logistics and the development of global CSR and M&amp;A programs. In </w:t>
      </w:r>
      <w:r w:rsidRPr="006B4A67">
        <w:rPr>
          <w:rFonts w:ascii="Calibri" w:hAnsi="Calibri" w:cs="Calibri"/>
          <w:i/>
          <w:color w:val="222222"/>
          <w:sz w:val="22"/>
          <w:szCs w:val="22"/>
          <w:highlight w:val="white"/>
        </w:rPr>
        <w:t>Strategic Decisions and Sustainability Choices</w:t>
      </w:r>
      <w:r w:rsidRPr="006B4A67">
        <w:rPr>
          <w:rFonts w:ascii="Calibri" w:hAnsi="Calibri" w:cs="Calibri"/>
          <w:color w:val="222222"/>
          <w:sz w:val="22"/>
          <w:szCs w:val="22"/>
          <w:highlight w:val="white"/>
        </w:rPr>
        <w:t xml:space="preserve"> (pp. 129-153). Palgrave Macmillan, Cham.</w:t>
      </w:r>
    </w:p>
    <w:p w14:paraId="0000002B"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Kim, S., Wong, A.K.F., Han, H. and Yeung, M.W., 2022. How does the COVID-19 pandemic influence travel industry employees in Hong Kong? Structural relationships among airline crew’s job-related stressors, mental health and other consequences. </w:t>
      </w:r>
      <w:r w:rsidRPr="006B4A67">
        <w:rPr>
          <w:rFonts w:ascii="Calibri" w:hAnsi="Calibri" w:cs="Calibri"/>
          <w:i/>
          <w:color w:val="222222"/>
          <w:sz w:val="22"/>
          <w:szCs w:val="22"/>
          <w:highlight w:val="white"/>
        </w:rPr>
        <w:t>Asia Pacific Journal of Tourism Research</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27</w:t>
      </w:r>
      <w:r w:rsidRPr="006B4A67">
        <w:rPr>
          <w:rFonts w:ascii="Calibri" w:hAnsi="Calibri" w:cs="Calibri"/>
          <w:color w:val="222222"/>
          <w:sz w:val="22"/>
          <w:szCs w:val="22"/>
          <w:highlight w:val="white"/>
        </w:rPr>
        <w:t>(1), pp.69-85.</w:t>
      </w:r>
    </w:p>
    <w:p w14:paraId="0000002C"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proofErr w:type="spellStart"/>
      <w:r w:rsidRPr="006B4A67">
        <w:rPr>
          <w:rFonts w:ascii="Calibri" w:hAnsi="Calibri" w:cs="Calibri"/>
          <w:color w:val="222222"/>
          <w:sz w:val="22"/>
          <w:szCs w:val="22"/>
          <w:highlight w:val="white"/>
        </w:rPr>
        <w:t>Orina</w:t>
      </w:r>
      <w:proofErr w:type="spellEnd"/>
      <w:r w:rsidRPr="006B4A67">
        <w:rPr>
          <w:rFonts w:ascii="Calibri" w:hAnsi="Calibri" w:cs="Calibri"/>
          <w:color w:val="222222"/>
          <w:sz w:val="22"/>
          <w:szCs w:val="22"/>
          <w:highlight w:val="white"/>
        </w:rPr>
        <w:t xml:space="preserve">, D., 2021. </w:t>
      </w:r>
      <w:r w:rsidRPr="006B4A67">
        <w:rPr>
          <w:rFonts w:ascii="Calibri" w:hAnsi="Calibri" w:cs="Calibri"/>
          <w:i/>
          <w:color w:val="222222"/>
          <w:sz w:val="22"/>
          <w:szCs w:val="22"/>
          <w:highlight w:val="white"/>
        </w:rPr>
        <w:t>Effect of Strategic Change Management Practices on Organization Structure Among Airline Operators in Kenya</w:t>
      </w:r>
      <w:r w:rsidRPr="006B4A67">
        <w:rPr>
          <w:rFonts w:ascii="Calibri" w:hAnsi="Calibri" w:cs="Calibri"/>
          <w:color w:val="222222"/>
          <w:sz w:val="22"/>
          <w:szCs w:val="22"/>
          <w:highlight w:val="white"/>
        </w:rPr>
        <w:t xml:space="preserve"> (Doctoral dissertation, University of Nairobi).</w:t>
      </w:r>
    </w:p>
    <w:p w14:paraId="0000002D"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Al-</w:t>
      </w:r>
      <w:proofErr w:type="spellStart"/>
      <w:r w:rsidRPr="006B4A67">
        <w:rPr>
          <w:rFonts w:ascii="Calibri" w:hAnsi="Calibri" w:cs="Calibri"/>
          <w:color w:val="222222"/>
          <w:sz w:val="22"/>
          <w:szCs w:val="22"/>
          <w:highlight w:val="white"/>
        </w:rPr>
        <w:t>Romeedy</w:t>
      </w:r>
      <w:proofErr w:type="spellEnd"/>
      <w:r w:rsidRPr="006B4A67">
        <w:rPr>
          <w:rFonts w:ascii="Calibri" w:hAnsi="Calibri" w:cs="Calibri"/>
          <w:color w:val="222222"/>
          <w:sz w:val="22"/>
          <w:szCs w:val="22"/>
          <w:highlight w:val="white"/>
        </w:rPr>
        <w:t xml:space="preserve">, B.S., 2019. Strategic agility as a competitive advantage in airlines–case study: Egypt air. </w:t>
      </w:r>
      <w:r w:rsidRPr="006B4A67">
        <w:rPr>
          <w:rFonts w:ascii="Calibri" w:hAnsi="Calibri" w:cs="Calibri"/>
          <w:i/>
          <w:color w:val="222222"/>
          <w:sz w:val="22"/>
          <w:szCs w:val="22"/>
          <w:highlight w:val="white"/>
        </w:rPr>
        <w:t>Journal of the Faculty of Tourism and Hotels-University of Sadat City</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3</w:t>
      </w:r>
      <w:r w:rsidRPr="006B4A67">
        <w:rPr>
          <w:rFonts w:ascii="Calibri" w:hAnsi="Calibri" w:cs="Calibri"/>
          <w:color w:val="222222"/>
          <w:sz w:val="22"/>
          <w:szCs w:val="22"/>
          <w:highlight w:val="white"/>
        </w:rPr>
        <w:t>(1), pp.1-15.</w:t>
      </w:r>
    </w:p>
    <w:p w14:paraId="0000002E"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proofErr w:type="spellStart"/>
      <w:r w:rsidRPr="006B4A67">
        <w:rPr>
          <w:rFonts w:ascii="Calibri" w:hAnsi="Calibri" w:cs="Calibri"/>
          <w:color w:val="222222"/>
          <w:sz w:val="22"/>
          <w:szCs w:val="22"/>
          <w:highlight w:val="white"/>
        </w:rPr>
        <w:t>Kottas</w:t>
      </w:r>
      <w:proofErr w:type="spellEnd"/>
      <w:r w:rsidRPr="006B4A67">
        <w:rPr>
          <w:rFonts w:ascii="Calibri" w:hAnsi="Calibri" w:cs="Calibri"/>
          <w:color w:val="222222"/>
          <w:sz w:val="22"/>
          <w:szCs w:val="22"/>
          <w:highlight w:val="white"/>
        </w:rPr>
        <w:t xml:space="preserve">, A.T. and </w:t>
      </w:r>
      <w:proofErr w:type="spellStart"/>
      <w:r w:rsidRPr="006B4A67">
        <w:rPr>
          <w:rFonts w:ascii="Calibri" w:hAnsi="Calibri" w:cs="Calibri"/>
          <w:color w:val="222222"/>
          <w:sz w:val="22"/>
          <w:szCs w:val="22"/>
          <w:highlight w:val="white"/>
        </w:rPr>
        <w:t>Madas</w:t>
      </w:r>
      <w:proofErr w:type="spellEnd"/>
      <w:r w:rsidRPr="006B4A67">
        <w:rPr>
          <w:rFonts w:ascii="Calibri" w:hAnsi="Calibri" w:cs="Calibri"/>
          <w:color w:val="222222"/>
          <w:sz w:val="22"/>
          <w:szCs w:val="22"/>
          <w:highlight w:val="white"/>
        </w:rPr>
        <w:t xml:space="preserve">, M.A., 2018. Comparative efficiency analysis of major international airlines using Data Envelopment Analysis: Exploring effects of alliance membership and other operational efficiency determinants. </w:t>
      </w:r>
      <w:r w:rsidRPr="006B4A67">
        <w:rPr>
          <w:rFonts w:ascii="Calibri" w:hAnsi="Calibri" w:cs="Calibri"/>
          <w:i/>
          <w:color w:val="222222"/>
          <w:sz w:val="22"/>
          <w:szCs w:val="22"/>
          <w:highlight w:val="white"/>
        </w:rPr>
        <w:t>Journal of Air Transport Management</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70</w:t>
      </w:r>
      <w:r w:rsidRPr="006B4A67">
        <w:rPr>
          <w:rFonts w:ascii="Calibri" w:hAnsi="Calibri" w:cs="Calibri"/>
          <w:color w:val="222222"/>
          <w:sz w:val="22"/>
          <w:szCs w:val="22"/>
          <w:highlight w:val="white"/>
        </w:rPr>
        <w:t>, pp.1-17.</w:t>
      </w:r>
    </w:p>
    <w:p w14:paraId="0000002F"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Smith, W.E., Cohen, S., </w:t>
      </w:r>
      <w:proofErr w:type="spellStart"/>
      <w:r w:rsidRPr="006B4A67">
        <w:rPr>
          <w:rFonts w:ascii="Calibri" w:hAnsi="Calibri" w:cs="Calibri"/>
          <w:color w:val="222222"/>
          <w:sz w:val="22"/>
          <w:szCs w:val="22"/>
          <w:highlight w:val="white"/>
        </w:rPr>
        <w:t>Kimbu</w:t>
      </w:r>
      <w:proofErr w:type="spellEnd"/>
      <w:r w:rsidRPr="006B4A67">
        <w:rPr>
          <w:rFonts w:ascii="Calibri" w:hAnsi="Calibri" w:cs="Calibri"/>
          <w:color w:val="222222"/>
          <w:sz w:val="22"/>
          <w:szCs w:val="22"/>
          <w:highlight w:val="white"/>
        </w:rPr>
        <w:t xml:space="preserve">, A.N. and de Jong, A., 2021. Reshaping gender in airline employment. </w:t>
      </w:r>
      <w:r w:rsidRPr="006B4A67">
        <w:rPr>
          <w:rFonts w:ascii="Calibri" w:hAnsi="Calibri" w:cs="Calibri"/>
          <w:i/>
          <w:color w:val="222222"/>
          <w:sz w:val="22"/>
          <w:szCs w:val="22"/>
          <w:highlight w:val="white"/>
        </w:rPr>
        <w:t>Annals of Tourism Research</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89</w:t>
      </w:r>
      <w:r w:rsidRPr="006B4A67">
        <w:rPr>
          <w:rFonts w:ascii="Calibri" w:hAnsi="Calibri" w:cs="Calibri"/>
          <w:color w:val="222222"/>
          <w:sz w:val="22"/>
          <w:szCs w:val="22"/>
          <w:highlight w:val="white"/>
        </w:rPr>
        <w:t>, p.103221.</w:t>
      </w:r>
    </w:p>
    <w:p w14:paraId="00000030"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proofErr w:type="spellStart"/>
      <w:r w:rsidRPr="006B4A67">
        <w:rPr>
          <w:rFonts w:ascii="Calibri" w:hAnsi="Calibri" w:cs="Calibri"/>
          <w:color w:val="222222"/>
          <w:sz w:val="22"/>
          <w:szCs w:val="22"/>
          <w:highlight w:val="white"/>
        </w:rPr>
        <w:t>Sweis</w:t>
      </w:r>
      <w:proofErr w:type="spellEnd"/>
      <w:r w:rsidRPr="006B4A67">
        <w:rPr>
          <w:rFonts w:ascii="Calibri" w:hAnsi="Calibri" w:cs="Calibri"/>
          <w:color w:val="222222"/>
          <w:sz w:val="22"/>
          <w:szCs w:val="22"/>
          <w:highlight w:val="white"/>
        </w:rPr>
        <w:t xml:space="preserve">, R.J., </w:t>
      </w:r>
      <w:proofErr w:type="spellStart"/>
      <w:r w:rsidRPr="006B4A67">
        <w:rPr>
          <w:rFonts w:ascii="Calibri" w:hAnsi="Calibri" w:cs="Calibri"/>
          <w:color w:val="222222"/>
          <w:sz w:val="22"/>
          <w:szCs w:val="22"/>
          <w:highlight w:val="white"/>
        </w:rPr>
        <w:t>Asma'a</w:t>
      </w:r>
      <w:proofErr w:type="spellEnd"/>
      <w:r w:rsidRPr="006B4A67">
        <w:rPr>
          <w:rFonts w:ascii="Calibri" w:hAnsi="Calibri" w:cs="Calibri"/>
          <w:color w:val="222222"/>
          <w:sz w:val="22"/>
          <w:szCs w:val="22"/>
          <w:highlight w:val="white"/>
        </w:rPr>
        <w:t xml:space="preserve">, S.I., </w:t>
      </w:r>
      <w:proofErr w:type="spellStart"/>
      <w:r w:rsidRPr="006B4A67">
        <w:rPr>
          <w:rFonts w:ascii="Calibri" w:hAnsi="Calibri" w:cs="Calibri"/>
          <w:color w:val="222222"/>
          <w:sz w:val="22"/>
          <w:szCs w:val="22"/>
          <w:highlight w:val="white"/>
        </w:rPr>
        <w:t>Amayreh</w:t>
      </w:r>
      <w:proofErr w:type="spellEnd"/>
      <w:r w:rsidRPr="006B4A67">
        <w:rPr>
          <w:rFonts w:ascii="Calibri" w:hAnsi="Calibri" w:cs="Calibri"/>
          <w:color w:val="222222"/>
          <w:sz w:val="22"/>
          <w:szCs w:val="22"/>
          <w:highlight w:val="white"/>
        </w:rPr>
        <w:t xml:space="preserve">, I. and Al-Sayyed, N., 2019. The relationship Between Total Quality Management (TQM) implementation and organisation performance: evidence from the </w:t>
      </w:r>
      <w:proofErr w:type="gramStart"/>
      <w:r w:rsidRPr="006B4A67">
        <w:rPr>
          <w:rFonts w:ascii="Calibri" w:hAnsi="Calibri" w:cs="Calibri"/>
          <w:color w:val="222222"/>
          <w:sz w:val="22"/>
          <w:szCs w:val="22"/>
          <w:highlight w:val="white"/>
        </w:rPr>
        <w:t>airlines</w:t>
      </w:r>
      <w:proofErr w:type="gramEnd"/>
      <w:r w:rsidRPr="006B4A67">
        <w:rPr>
          <w:rFonts w:ascii="Calibri" w:hAnsi="Calibri" w:cs="Calibri"/>
          <w:color w:val="222222"/>
          <w:sz w:val="22"/>
          <w:szCs w:val="22"/>
          <w:highlight w:val="white"/>
        </w:rPr>
        <w:t xml:space="preserve"> companies in UAE. </w:t>
      </w:r>
      <w:r w:rsidRPr="006B4A67">
        <w:rPr>
          <w:rFonts w:ascii="Calibri" w:hAnsi="Calibri" w:cs="Calibri"/>
          <w:i/>
          <w:color w:val="222222"/>
          <w:sz w:val="22"/>
          <w:szCs w:val="22"/>
          <w:highlight w:val="white"/>
        </w:rPr>
        <w:t>International Journal of Information, Business and Management</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11</w:t>
      </w:r>
      <w:r w:rsidRPr="006B4A67">
        <w:rPr>
          <w:rFonts w:ascii="Calibri" w:hAnsi="Calibri" w:cs="Calibri"/>
          <w:color w:val="222222"/>
          <w:sz w:val="22"/>
          <w:szCs w:val="22"/>
          <w:highlight w:val="white"/>
        </w:rPr>
        <w:t>(1), p.58.</w:t>
      </w:r>
    </w:p>
    <w:p w14:paraId="00000031"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Li, Y., Liu, Z., Qin, K., Cui, J., Zeng, X., Ji, M., Lan, J., You, X. and Li, Y., 2021. Organizational trust and safety operation </w:t>
      </w:r>
      <w:proofErr w:type="spellStart"/>
      <w:r w:rsidRPr="006B4A67">
        <w:rPr>
          <w:rFonts w:ascii="Calibri" w:hAnsi="Calibri" w:cs="Calibri"/>
          <w:color w:val="222222"/>
          <w:sz w:val="22"/>
          <w:szCs w:val="22"/>
          <w:highlight w:val="white"/>
        </w:rPr>
        <w:t>behavior</w:t>
      </w:r>
      <w:proofErr w:type="spellEnd"/>
      <w:r w:rsidRPr="006B4A67">
        <w:rPr>
          <w:rFonts w:ascii="Calibri" w:hAnsi="Calibri" w:cs="Calibri"/>
          <w:color w:val="222222"/>
          <w:sz w:val="22"/>
          <w:szCs w:val="22"/>
          <w:highlight w:val="white"/>
        </w:rPr>
        <w:t xml:space="preserve"> in airline pilots: The mediating effects of organizational identification and organizational commitment. </w:t>
      </w:r>
      <w:r w:rsidRPr="006B4A67">
        <w:rPr>
          <w:rFonts w:ascii="Calibri" w:hAnsi="Calibri" w:cs="Calibri"/>
          <w:i/>
          <w:color w:val="222222"/>
          <w:sz w:val="22"/>
          <w:szCs w:val="22"/>
          <w:highlight w:val="white"/>
        </w:rPr>
        <w:t>Journal of Air Transport Management</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92</w:t>
      </w:r>
      <w:r w:rsidRPr="006B4A67">
        <w:rPr>
          <w:rFonts w:ascii="Calibri" w:hAnsi="Calibri" w:cs="Calibri"/>
          <w:color w:val="222222"/>
          <w:sz w:val="22"/>
          <w:szCs w:val="22"/>
          <w:highlight w:val="white"/>
        </w:rPr>
        <w:t>, p.102018.</w:t>
      </w:r>
    </w:p>
    <w:p w14:paraId="00000032" w14:textId="77777777" w:rsidR="00CA1FAA" w:rsidRPr="006B4A67" w:rsidRDefault="006B4A67" w:rsidP="006B4A67">
      <w:pPr>
        <w:pStyle w:val="ListParagraph"/>
        <w:numPr>
          <w:ilvl w:val="0"/>
          <w:numId w:val="1"/>
        </w:numPr>
        <w:ind w:left="0" w:firstLine="284"/>
        <w:rPr>
          <w:rFonts w:ascii="Calibri" w:hAnsi="Calibri" w:cs="Calibri"/>
          <w:color w:val="222222"/>
          <w:sz w:val="22"/>
          <w:szCs w:val="22"/>
          <w:highlight w:val="white"/>
        </w:rPr>
      </w:pPr>
      <w:r w:rsidRPr="006B4A67">
        <w:rPr>
          <w:rFonts w:ascii="Calibri" w:hAnsi="Calibri" w:cs="Calibri"/>
          <w:color w:val="222222"/>
          <w:sz w:val="22"/>
          <w:szCs w:val="22"/>
          <w:highlight w:val="white"/>
        </w:rPr>
        <w:t xml:space="preserve">Hamid, M.S.B.S., Baxter, G. and Wild, G., 2021. Passenger Perceptions towards Service Quality of Airlines Based in Singapore. </w:t>
      </w:r>
      <w:r w:rsidRPr="006B4A67">
        <w:rPr>
          <w:rFonts w:ascii="Calibri" w:hAnsi="Calibri" w:cs="Calibri"/>
          <w:i/>
          <w:color w:val="222222"/>
          <w:sz w:val="22"/>
          <w:szCs w:val="22"/>
          <w:highlight w:val="white"/>
        </w:rPr>
        <w:t>International Review of Management and Marketing</w:t>
      </w:r>
      <w:r w:rsidRPr="006B4A67">
        <w:rPr>
          <w:rFonts w:ascii="Calibri" w:hAnsi="Calibri" w:cs="Calibri"/>
          <w:color w:val="222222"/>
          <w:sz w:val="22"/>
          <w:szCs w:val="22"/>
          <w:highlight w:val="white"/>
        </w:rPr>
        <w:t xml:space="preserve">, </w:t>
      </w:r>
      <w:r w:rsidRPr="006B4A67">
        <w:rPr>
          <w:rFonts w:ascii="Calibri" w:hAnsi="Calibri" w:cs="Calibri"/>
          <w:i/>
          <w:color w:val="222222"/>
          <w:sz w:val="22"/>
          <w:szCs w:val="22"/>
          <w:highlight w:val="white"/>
        </w:rPr>
        <w:t>11</w:t>
      </w:r>
      <w:r w:rsidRPr="006B4A67">
        <w:rPr>
          <w:rFonts w:ascii="Calibri" w:hAnsi="Calibri" w:cs="Calibri"/>
          <w:color w:val="222222"/>
          <w:sz w:val="22"/>
          <w:szCs w:val="22"/>
          <w:highlight w:val="white"/>
        </w:rPr>
        <w:t>(1), p.78.</w:t>
      </w:r>
    </w:p>
    <w:p w14:paraId="00000033" w14:textId="77777777" w:rsidR="00CA1FAA" w:rsidRPr="006B4A67" w:rsidRDefault="006B4A67" w:rsidP="006B4A67">
      <w:pPr>
        <w:pStyle w:val="ListParagraph"/>
        <w:numPr>
          <w:ilvl w:val="0"/>
          <w:numId w:val="1"/>
        </w:numPr>
        <w:ind w:left="0" w:firstLine="284"/>
        <w:rPr>
          <w:rFonts w:ascii="Calibri" w:hAnsi="Calibri" w:cs="Calibri"/>
          <w:sz w:val="22"/>
          <w:szCs w:val="22"/>
        </w:rPr>
      </w:pPr>
      <w:r w:rsidRPr="006B4A67">
        <w:rPr>
          <w:rFonts w:ascii="Calibri" w:hAnsi="Calibri" w:cs="Calibri"/>
          <w:sz w:val="22"/>
          <w:szCs w:val="22"/>
        </w:rPr>
        <w:t xml:space="preserve">Emirates. (2022). </w:t>
      </w:r>
      <w:r w:rsidRPr="006B4A67">
        <w:rPr>
          <w:rFonts w:ascii="Calibri" w:hAnsi="Calibri" w:cs="Calibri"/>
          <w:i/>
          <w:sz w:val="22"/>
          <w:szCs w:val="22"/>
        </w:rPr>
        <w:t xml:space="preserve">Emirates UK. Available </w:t>
      </w:r>
      <w:proofErr w:type="spellStart"/>
      <w:r w:rsidRPr="006B4A67">
        <w:rPr>
          <w:rFonts w:ascii="Calibri" w:hAnsi="Calibri" w:cs="Calibri"/>
          <w:i/>
          <w:sz w:val="22"/>
          <w:szCs w:val="22"/>
        </w:rPr>
        <w:t>at.</w:t>
      </w:r>
      <w:hyperlink r:id="rId6">
        <w:r w:rsidRPr="006B4A67">
          <w:rPr>
            <w:rFonts w:ascii="Calibri" w:hAnsi="Calibri" w:cs="Calibri"/>
            <w:color w:val="0000FF"/>
            <w:sz w:val="22"/>
            <w:szCs w:val="22"/>
            <w:u w:val="single"/>
          </w:rPr>
          <w:t>https</w:t>
        </w:r>
        <w:proofErr w:type="spellEnd"/>
        <w:r w:rsidRPr="006B4A67">
          <w:rPr>
            <w:rFonts w:ascii="Calibri" w:hAnsi="Calibri" w:cs="Calibri"/>
            <w:color w:val="0000FF"/>
            <w:sz w:val="22"/>
            <w:szCs w:val="22"/>
            <w:u w:val="single"/>
          </w:rPr>
          <w:t>://www.emirates.com/uk/english/</w:t>
        </w:r>
      </w:hyperlink>
      <w:r w:rsidRPr="006B4A67">
        <w:rPr>
          <w:rFonts w:ascii="Calibri" w:hAnsi="Calibri" w:cs="Calibri"/>
          <w:sz w:val="22"/>
          <w:szCs w:val="22"/>
        </w:rPr>
        <w:t xml:space="preserve"> (Assessed on 20 July 2022)</w:t>
      </w:r>
    </w:p>
    <w:p w14:paraId="00000034" w14:textId="77777777" w:rsidR="00CA1FAA" w:rsidRPr="006B4A67" w:rsidRDefault="006B4A67" w:rsidP="006B4A67">
      <w:pPr>
        <w:pStyle w:val="ListParagraph"/>
        <w:numPr>
          <w:ilvl w:val="0"/>
          <w:numId w:val="1"/>
        </w:numPr>
        <w:ind w:left="0" w:firstLine="284"/>
        <w:rPr>
          <w:rFonts w:ascii="Calibri" w:hAnsi="Calibri" w:cs="Calibri"/>
          <w:sz w:val="22"/>
          <w:szCs w:val="22"/>
        </w:rPr>
      </w:pPr>
      <w:proofErr w:type="spellStart"/>
      <w:r w:rsidRPr="006B4A67">
        <w:rPr>
          <w:rFonts w:ascii="Calibri" w:hAnsi="Calibri" w:cs="Calibri"/>
          <w:sz w:val="22"/>
          <w:szCs w:val="22"/>
        </w:rPr>
        <w:t>Kalogiannidis</w:t>
      </w:r>
      <w:proofErr w:type="spellEnd"/>
      <w:r w:rsidRPr="006B4A67">
        <w:rPr>
          <w:rFonts w:ascii="Calibri" w:hAnsi="Calibri" w:cs="Calibri"/>
          <w:sz w:val="22"/>
          <w:szCs w:val="22"/>
        </w:rPr>
        <w:t>, S., 2021. Impact of employee motivation on organizational performance. A scoping review paper for public sector. The Strategic Journal of Business &amp; Change Management, 8 (3), 984, 996, p.3.</w:t>
      </w:r>
    </w:p>
    <w:p w14:paraId="00000035" w14:textId="77777777" w:rsidR="00CA1FAA" w:rsidRPr="006B4A67" w:rsidRDefault="006B4A67" w:rsidP="006B4A67">
      <w:pPr>
        <w:pStyle w:val="ListParagraph"/>
        <w:numPr>
          <w:ilvl w:val="0"/>
          <w:numId w:val="1"/>
        </w:numPr>
        <w:ind w:left="0" w:firstLine="284"/>
        <w:rPr>
          <w:rFonts w:ascii="Calibri" w:hAnsi="Calibri" w:cs="Calibri"/>
          <w:sz w:val="22"/>
          <w:szCs w:val="22"/>
        </w:rPr>
      </w:pPr>
      <w:r w:rsidRPr="006B4A67">
        <w:rPr>
          <w:rFonts w:ascii="Calibri" w:hAnsi="Calibri" w:cs="Calibri"/>
          <w:sz w:val="22"/>
          <w:szCs w:val="22"/>
        </w:rPr>
        <w:lastRenderedPageBreak/>
        <w:t xml:space="preserve">Khan, M.R. and </w:t>
      </w:r>
      <w:proofErr w:type="spellStart"/>
      <w:r w:rsidRPr="006B4A67">
        <w:rPr>
          <w:rFonts w:ascii="Calibri" w:hAnsi="Calibri" w:cs="Calibri"/>
          <w:sz w:val="22"/>
          <w:szCs w:val="22"/>
        </w:rPr>
        <w:t>Wajidi</w:t>
      </w:r>
      <w:proofErr w:type="spellEnd"/>
      <w:r w:rsidRPr="006B4A67">
        <w:rPr>
          <w:rFonts w:ascii="Calibri" w:hAnsi="Calibri" w:cs="Calibri"/>
          <w:sz w:val="22"/>
          <w:szCs w:val="22"/>
        </w:rPr>
        <w:t>, A., 2019. Role of leadership and team building in employee motivation at workplace. GMJACS, 9(1), pp.11-11.</w:t>
      </w:r>
    </w:p>
    <w:p w14:paraId="00000036" w14:textId="77777777" w:rsidR="00CA1FAA" w:rsidRPr="006B4A67" w:rsidRDefault="006B4A67" w:rsidP="006B4A67">
      <w:pPr>
        <w:pStyle w:val="ListParagraph"/>
        <w:numPr>
          <w:ilvl w:val="0"/>
          <w:numId w:val="1"/>
        </w:numPr>
        <w:ind w:left="0" w:firstLine="284"/>
        <w:rPr>
          <w:rFonts w:ascii="Calibri" w:hAnsi="Calibri" w:cs="Calibri"/>
          <w:sz w:val="22"/>
          <w:szCs w:val="22"/>
        </w:rPr>
      </w:pPr>
      <w:r w:rsidRPr="006B4A67">
        <w:rPr>
          <w:rFonts w:ascii="Calibri" w:hAnsi="Calibri" w:cs="Calibri"/>
          <w:sz w:val="22"/>
          <w:szCs w:val="22"/>
        </w:rPr>
        <w:t>Nawaz, M., Abid, G., Arya, B., Bhatti, G.A. and Farooqi, S., 2020. Understanding employee thriving: The role of workplace context, personality and individual resources. Total Quality Management &amp; Business Excellence, 31(11-12), pp.1345-1362.</w:t>
      </w:r>
    </w:p>
    <w:p w14:paraId="00000037" w14:textId="77777777" w:rsidR="00CA1FAA" w:rsidRPr="006B4A67" w:rsidRDefault="006B4A67" w:rsidP="006B4A67">
      <w:pPr>
        <w:pStyle w:val="ListParagraph"/>
        <w:numPr>
          <w:ilvl w:val="0"/>
          <w:numId w:val="1"/>
        </w:numPr>
        <w:ind w:left="0" w:firstLine="284"/>
        <w:rPr>
          <w:rFonts w:ascii="Calibri" w:hAnsi="Calibri" w:cs="Calibri"/>
          <w:i/>
          <w:sz w:val="22"/>
          <w:szCs w:val="22"/>
        </w:rPr>
      </w:pPr>
      <w:proofErr w:type="spellStart"/>
      <w:r w:rsidRPr="006B4A67">
        <w:rPr>
          <w:rFonts w:ascii="Calibri" w:hAnsi="Calibri" w:cs="Calibri"/>
          <w:sz w:val="22"/>
          <w:szCs w:val="22"/>
        </w:rPr>
        <w:t>Researchgate</w:t>
      </w:r>
      <w:proofErr w:type="spellEnd"/>
      <w:r w:rsidRPr="006B4A67">
        <w:rPr>
          <w:rFonts w:ascii="Calibri" w:hAnsi="Calibri" w:cs="Calibri"/>
          <w:sz w:val="22"/>
          <w:szCs w:val="22"/>
        </w:rPr>
        <w:t>. (2022).</w:t>
      </w:r>
      <w:r w:rsidRPr="006B4A67">
        <w:rPr>
          <w:rFonts w:ascii="Calibri" w:hAnsi="Calibri" w:cs="Calibri"/>
          <w:i/>
          <w:sz w:val="22"/>
          <w:szCs w:val="22"/>
        </w:rPr>
        <w:t xml:space="preserve"> Employee Role Perception. Available at. </w:t>
      </w:r>
      <w:hyperlink r:id="rId7">
        <w:r w:rsidRPr="006B4A67">
          <w:rPr>
            <w:rFonts w:ascii="Calibri" w:hAnsi="Calibri" w:cs="Calibri"/>
            <w:color w:val="0000FF"/>
            <w:sz w:val="22"/>
            <w:szCs w:val="22"/>
            <w:u w:val="single"/>
          </w:rPr>
          <w:t>https://www.researchgate.net/publication/228196915_Role_Perception_The_Role_it_Plays</w:t>
        </w:r>
      </w:hyperlink>
      <w:r w:rsidRPr="006B4A67">
        <w:rPr>
          <w:rFonts w:ascii="Calibri" w:hAnsi="Calibri" w:cs="Calibri"/>
          <w:sz w:val="22"/>
          <w:szCs w:val="22"/>
        </w:rPr>
        <w:t xml:space="preserve"> (Assessed on 20 July 2022)</w:t>
      </w:r>
    </w:p>
    <w:p w14:paraId="00000038" w14:textId="77777777" w:rsidR="00CA1FAA" w:rsidRPr="006B4A67" w:rsidRDefault="00CA1FAA" w:rsidP="006B4A67">
      <w:pPr>
        <w:ind w:firstLine="284"/>
        <w:rPr>
          <w:rFonts w:ascii="Calibri" w:hAnsi="Calibri" w:cs="Calibri"/>
          <w:sz w:val="22"/>
          <w:szCs w:val="22"/>
        </w:rPr>
      </w:pPr>
    </w:p>
    <w:p w14:paraId="00000039" w14:textId="77777777" w:rsidR="00CA1FAA" w:rsidRPr="006B4A67" w:rsidRDefault="00CA1FAA" w:rsidP="006B4A67">
      <w:pPr>
        <w:spacing w:before="200" w:after="200"/>
        <w:ind w:firstLine="284"/>
        <w:rPr>
          <w:rFonts w:ascii="Calibri" w:hAnsi="Calibri" w:cs="Calibri"/>
          <w:b/>
          <w:color w:val="222222"/>
          <w:sz w:val="22"/>
          <w:szCs w:val="22"/>
        </w:rPr>
      </w:pPr>
    </w:p>
    <w:p w14:paraId="0000003A" w14:textId="77777777" w:rsidR="00CA1FAA" w:rsidRPr="006B4A67" w:rsidRDefault="00CA1FAA" w:rsidP="006B4A67">
      <w:pPr>
        <w:ind w:firstLine="284"/>
        <w:rPr>
          <w:rFonts w:ascii="Calibri" w:hAnsi="Calibri" w:cs="Calibri"/>
          <w:sz w:val="22"/>
          <w:szCs w:val="22"/>
        </w:rPr>
      </w:pPr>
    </w:p>
    <w:sectPr w:rsidR="00CA1FAA" w:rsidRPr="006B4A6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92351"/>
    <w:multiLevelType w:val="hybridMultilevel"/>
    <w:tmpl w:val="28E41E1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16cid:durableId="2027321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FAA"/>
    <w:rsid w:val="002D4F48"/>
    <w:rsid w:val="006B4A67"/>
    <w:rsid w:val="00CA1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755FC"/>
  <w15:docId w15:val="{8847A9F5-14C6-2F4C-8914-FBC32D166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6B4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28196915_Role_Perception_The_Role_it_Play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irates.com/uk/english/"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2632</Words>
  <Characters>15006</Characters>
  <Application>Microsoft Office Word</Application>
  <DocSecurity>0</DocSecurity>
  <Lines>125</Lines>
  <Paragraphs>35</Paragraphs>
  <ScaleCrop>false</ScaleCrop>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3</cp:revision>
  <dcterms:created xsi:type="dcterms:W3CDTF">2022-07-25T17:38:00Z</dcterms:created>
  <dcterms:modified xsi:type="dcterms:W3CDTF">2022-07-25T17:45:00Z</dcterms:modified>
</cp:coreProperties>
</file>