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EB5832" w14:textId="77777777" w:rsidR="002E79A6" w:rsidRPr="00EA224F" w:rsidRDefault="002E79A6" w:rsidP="00EA224F">
      <w:pPr>
        <w:jc w:val="center"/>
        <w:rPr>
          <w:b/>
          <w:bCs/>
          <w:noProof/>
          <w:sz w:val="44"/>
          <w:szCs w:val="40"/>
        </w:rPr>
      </w:pPr>
      <w:r w:rsidRPr="00EA224F">
        <w:rPr>
          <w:b/>
          <w:bCs/>
          <w:noProof/>
          <w:sz w:val="44"/>
          <w:szCs w:val="40"/>
        </w:rPr>
        <w:t>Module code: LCCB4005</w:t>
      </w:r>
    </w:p>
    <w:p w14:paraId="7BA36042" w14:textId="77777777" w:rsidR="002E79A6" w:rsidRPr="00EA224F" w:rsidRDefault="002E79A6" w:rsidP="00EA224F">
      <w:pPr>
        <w:jc w:val="center"/>
        <w:rPr>
          <w:b/>
          <w:bCs/>
          <w:noProof/>
          <w:sz w:val="44"/>
          <w:szCs w:val="40"/>
        </w:rPr>
      </w:pPr>
      <w:r w:rsidRPr="00EA224F">
        <w:rPr>
          <w:b/>
          <w:bCs/>
          <w:noProof/>
          <w:sz w:val="44"/>
          <w:szCs w:val="40"/>
        </w:rPr>
        <w:t>Module: The Global Business Environment</w:t>
      </w:r>
    </w:p>
    <w:p w14:paraId="45B0CBF9" w14:textId="77777777" w:rsidR="002E79A6" w:rsidRPr="00EA224F" w:rsidRDefault="002E79A6" w:rsidP="00EA224F">
      <w:pPr>
        <w:jc w:val="center"/>
        <w:rPr>
          <w:b/>
          <w:bCs/>
          <w:noProof/>
          <w:sz w:val="44"/>
          <w:szCs w:val="40"/>
        </w:rPr>
      </w:pPr>
      <w:r w:rsidRPr="00EA224F">
        <w:rPr>
          <w:b/>
          <w:bCs/>
          <w:noProof/>
          <w:sz w:val="44"/>
          <w:szCs w:val="40"/>
        </w:rPr>
        <w:t>Assignment 1</w:t>
      </w:r>
    </w:p>
    <w:p w14:paraId="2A8DDD02" w14:textId="77777777" w:rsidR="00032299" w:rsidRPr="00EA224F" w:rsidRDefault="00032299" w:rsidP="00EA224F">
      <w:pPr>
        <w:rPr>
          <w:noProof/>
        </w:rPr>
      </w:pPr>
    </w:p>
    <w:p w14:paraId="45F6C8D5" w14:textId="18D2600C" w:rsidR="002E79A6" w:rsidRDefault="00E50898" w:rsidP="00EA224F">
      <w:pPr>
        <w:rPr>
          <w:b/>
          <w:bCs/>
          <w:noProof/>
        </w:rPr>
      </w:pPr>
      <w:r>
        <w:rPr>
          <w:noProof/>
        </w:rPr>
        <w:t xml:space="preserve">                        </w:t>
      </w:r>
      <w:r w:rsidR="00480077">
        <w:rPr>
          <w:b/>
          <w:bCs/>
          <w:noProof/>
        </w:rPr>
        <w:t>Student’s ID: 2011636</w:t>
      </w:r>
    </w:p>
    <w:p w14:paraId="59BB5ABD" w14:textId="39F1FC23" w:rsidR="00D6544F" w:rsidRDefault="00D6544F" w:rsidP="00EA224F">
      <w:pPr>
        <w:rPr>
          <w:b/>
          <w:bCs/>
          <w:noProof/>
        </w:rPr>
      </w:pPr>
      <w:r>
        <w:rPr>
          <w:b/>
          <w:bCs/>
          <w:noProof/>
        </w:rPr>
        <w:t xml:space="preserve">                        Student’s name: Salomia-Roxana Dincu </w:t>
      </w:r>
    </w:p>
    <w:p w14:paraId="1362B052" w14:textId="0B0FAC18" w:rsidR="00D6544F" w:rsidRPr="00480077" w:rsidRDefault="00D6544F" w:rsidP="00EA224F">
      <w:pPr>
        <w:rPr>
          <w:b/>
          <w:bCs/>
          <w:noProof/>
        </w:rPr>
      </w:pPr>
      <w:r>
        <w:rPr>
          <w:b/>
          <w:bCs/>
          <w:noProof/>
        </w:rPr>
        <w:t xml:space="preserve">                       </w:t>
      </w:r>
      <w:r w:rsidR="00DE156F">
        <w:rPr>
          <w:b/>
          <w:bCs/>
          <w:noProof/>
        </w:rPr>
        <w:t>Lectures name: Dr. John-Paul Okeke</w:t>
      </w:r>
    </w:p>
    <w:p w14:paraId="2783613B" w14:textId="77777777" w:rsidR="00032299" w:rsidRPr="00EA224F" w:rsidRDefault="00032299" w:rsidP="00EA224F">
      <w:pPr>
        <w:rPr>
          <w:rFonts w:eastAsiaTheme="majorEastAsia" w:cstheme="majorBidi"/>
          <w:noProof/>
          <w:color w:val="000000" w:themeColor="text1"/>
          <w:sz w:val="32"/>
          <w:szCs w:val="32"/>
        </w:rPr>
      </w:pPr>
      <w:r w:rsidRPr="00EA224F">
        <w:rPr>
          <w:noProof/>
        </w:rPr>
        <w:br w:type="page"/>
      </w:r>
    </w:p>
    <w:sdt>
      <w:sdtPr>
        <w:rPr>
          <w:rFonts w:ascii="Times New Roman" w:eastAsiaTheme="minorHAnsi" w:hAnsi="Times New Roman" w:cstheme="minorBidi"/>
          <w:noProof/>
          <w:color w:val="auto"/>
          <w:sz w:val="24"/>
          <w:szCs w:val="22"/>
          <w:lang w:val="en-GB"/>
        </w:rPr>
        <w:id w:val="-1700004819"/>
        <w:docPartObj>
          <w:docPartGallery w:val="Table of Contents"/>
          <w:docPartUnique/>
        </w:docPartObj>
      </w:sdtPr>
      <w:sdtEndPr>
        <w:rPr>
          <w:b/>
          <w:bCs/>
        </w:rPr>
      </w:sdtEndPr>
      <w:sdtContent>
        <w:p w14:paraId="4C05563A" w14:textId="58AF04C0" w:rsidR="00EA224F" w:rsidRPr="00EA224F" w:rsidRDefault="00EA224F" w:rsidP="00EA224F">
          <w:pPr>
            <w:pStyle w:val="TOCHeading"/>
            <w:spacing w:line="360" w:lineRule="auto"/>
            <w:rPr>
              <w:noProof/>
              <w:lang w:val="en-GB"/>
            </w:rPr>
          </w:pPr>
          <w:r w:rsidRPr="00EA224F">
            <w:rPr>
              <w:noProof/>
              <w:lang w:val="en-GB"/>
            </w:rPr>
            <w:t>Table of Contents</w:t>
          </w:r>
        </w:p>
        <w:p w14:paraId="7DD39A31" w14:textId="0AFB000D" w:rsidR="00EA224F" w:rsidRPr="00EA224F" w:rsidRDefault="00EA224F">
          <w:pPr>
            <w:pStyle w:val="TOC1"/>
            <w:tabs>
              <w:tab w:val="right" w:leader="dot" w:pos="9016"/>
            </w:tabs>
            <w:rPr>
              <w:rFonts w:asciiTheme="minorHAnsi" w:eastAsiaTheme="minorEastAsia" w:hAnsiTheme="minorHAnsi"/>
              <w:noProof/>
              <w:sz w:val="22"/>
              <w:lang w:eastAsia="en-GB"/>
            </w:rPr>
          </w:pPr>
          <w:r w:rsidRPr="00EA224F">
            <w:rPr>
              <w:noProof/>
            </w:rPr>
            <w:fldChar w:fldCharType="begin"/>
          </w:r>
          <w:r w:rsidRPr="00EA224F">
            <w:rPr>
              <w:noProof/>
            </w:rPr>
            <w:instrText xml:space="preserve"> TOC \o "1-3" \h \z \u </w:instrText>
          </w:r>
          <w:r w:rsidRPr="00EA224F">
            <w:rPr>
              <w:noProof/>
            </w:rPr>
            <w:fldChar w:fldCharType="separate"/>
          </w:r>
          <w:hyperlink w:anchor="_Toc67467058" w:history="1">
            <w:r w:rsidRPr="00EA224F">
              <w:rPr>
                <w:rStyle w:val="Hyperlink"/>
                <w:noProof/>
              </w:rPr>
              <w:t>Introduction</w:t>
            </w:r>
            <w:r w:rsidRPr="00EA224F">
              <w:rPr>
                <w:noProof/>
                <w:webHidden/>
              </w:rPr>
              <w:tab/>
            </w:r>
            <w:r w:rsidRPr="00EA224F">
              <w:rPr>
                <w:noProof/>
                <w:webHidden/>
              </w:rPr>
              <w:fldChar w:fldCharType="begin"/>
            </w:r>
            <w:r w:rsidRPr="00EA224F">
              <w:rPr>
                <w:noProof/>
                <w:webHidden/>
              </w:rPr>
              <w:instrText xml:space="preserve"> PAGEREF _Toc67467058 \h </w:instrText>
            </w:r>
            <w:r w:rsidRPr="00EA224F">
              <w:rPr>
                <w:noProof/>
                <w:webHidden/>
              </w:rPr>
            </w:r>
            <w:r w:rsidRPr="00EA224F">
              <w:rPr>
                <w:noProof/>
                <w:webHidden/>
              </w:rPr>
              <w:fldChar w:fldCharType="separate"/>
            </w:r>
            <w:r w:rsidRPr="00EA224F">
              <w:rPr>
                <w:noProof/>
                <w:webHidden/>
              </w:rPr>
              <w:t>3</w:t>
            </w:r>
            <w:r w:rsidRPr="00EA224F">
              <w:rPr>
                <w:noProof/>
                <w:webHidden/>
              </w:rPr>
              <w:fldChar w:fldCharType="end"/>
            </w:r>
          </w:hyperlink>
        </w:p>
        <w:p w14:paraId="39CF4E5A" w14:textId="40C84ABF" w:rsidR="00EA224F" w:rsidRPr="00EA224F" w:rsidRDefault="00BB75E9">
          <w:pPr>
            <w:pStyle w:val="TOC1"/>
            <w:tabs>
              <w:tab w:val="right" w:leader="dot" w:pos="9016"/>
            </w:tabs>
            <w:rPr>
              <w:rFonts w:asciiTheme="minorHAnsi" w:eastAsiaTheme="minorEastAsia" w:hAnsiTheme="minorHAnsi"/>
              <w:noProof/>
              <w:sz w:val="22"/>
              <w:lang w:eastAsia="en-GB"/>
            </w:rPr>
          </w:pPr>
          <w:hyperlink w:anchor="_Toc67467059" w:history="1">
            <w:r w:rsidR="00EA224F" w:rsidRPr="00EA224F">
              <w:rPr>
                <w:rStyle w:val="Hyperlink"/>
                <w:noProof/>
              </w:rPr>
              <w:t>Impact of Pandemic and The Fashion Industry</w:t>
            </w:r>
            <w:r w:rsidR="00EA224F" w:rsidRPr="00EA224F">
              <w:rPr>
                <w:noProof/>
                <w:webHidden/>
              </w:rPr>
              <w:tab/>
            </w:r>
            <w:r w:rsidR="00EA224F" w:rsidRPr="00EA224F">
              <w:rPr>
                <w:noProof/>
                <w:webHidden/>
              </w:rPr>
              <w:fldChar w:fldCharType="begin"/>
            </w:r>
            <w:r w:rsidR="00EA224F" w:rsidRPr="00EA224F">
              <w:rPr>
                <w:noProof/>
                <w:webHidden/>
              </w:rPr>
              <w:instrText xml:space="preserve"> PAGEREF _Toc67467059 \h </w:instrText>
            </w:r>
            <w:r w:rsidR="00EA224F" w:rsidRPr="00EA224F">
              <w:rPr>
                <w:noProof/>
                <w:webHidden/>
              </w:rPr>
            </w:r>
            <w:r w:rsidR="00EA224F" w:rsidRPr="00EA224F">
              <w:rPr>
                <w:noProof/>
                <w:webHidden/>
              </w:rPr>
              <w:fldChar w:fldCharType="separate"/>
            </w:r>
            <w:r w:rsidR="00EA224F" w:rsidRPr="00EA224F">
              <w:rPr>
                <w:noProof/>
                <w:webHidden/>
              </w:rPr>
              <w:t>4</w:t>
            </w:r>
            <w:r w:rsidR="00EA224F" w:rsidRPr="00EA224F">
              <w:rPr>
                <w:noProof/>
                <w:webHidden/>
              </w:rPr>
              <w:fldChar w:fldCharType="end"/>
            </w:r>
          </w:hyperlink>
        </w:p>
        <w:p w14:paraId="60FD929C" w14:textId="4774442F" w:rsidR="00EA224F" w:rsidRPr="00EA224F" w:rsidRDefault="00BB75E9">
          <w:pPr>
            <w:pStyle w:val="TOC1"/>
            <w:tabs>
              <w:tab w:val="right" w:leader="dot" w:pos="9016"/>
            </w:tabs>
            <w:rPr>
              <w:rFonts w:asciiTheme="minorHAnsi" w:eastAsiaTheme="minorEastAsia" w:hAnsiTheme="minorHAnsi"/>
              <w:noProof/>
              <w:sz w:val="22"/>
              <w:lang w:eastAsia="en-GB"/>
            </w:rPr>
          </w:pPr>
          <w:hyperlink w:anchor="_Toc67467060" w:history="1">
            <w:r w:rsidR="00EA224F" w:rsidRPr="00EA224F">
              <w:rPr>
                <w:rStyle w:val="Hyperlink"/>
                <w:noProof/>
              </w:rPr>
              <w:t>PESTEL Analysis</w:t>
            </w:r>
            <w:r w:rsidR="00EA224F" w:rsidRPr="00EA224F">
              <w:rPr>
                <w:noProof/>
                <w:webHidden/>
              </w:rPr>
              <w:tab/>
            </w:r>
            <w:r w:rsidR="00EA224F" w:rsidRPr="00EA224F">
              <w:rPr>
                <w:noProof/>
                <w:webHidden/>
              </w:rPr>
              <w:fldChar w:fldCharType="begin"/>
            </w:r>
            <w:r w:rsidR="00EA224F" w:rsidRPr="00EA224F">
              <w:rPr>
                <w:noProof/>
                <w:webHidden/>
              </w:rPr>
              <w:instrText xml:space="preserve"> PAGEREF _Toc67467060 \h </w:instrText>
            </w:r>
            <w:r w:rsidR="00EA224F" w:rsidRPr="00EA224F">
              <w:rPr>
                <w:noProof/>
                <w:webHidden/>
              </w:rPr>
            </w:r>
            <w:r w:rsidR="00EA224F" w:rsidRPr="00EA224F">
              <w:rPr>
                <w:noProof/>
                <w:webHidden/>
              </w:rPr>
              <w:fldChar w:fldCharType="separate"/>
            </w:r>
            <w:r w:rsidR="00EA224F" w:rsidRPr="00EA224F">
              <w:rPr>
                <w:noProof/>
                <w:webHidden/>
              </w:rPr>
              <w:t>4</w:t>
            </w:r>
            <w:r w:rsidR="00EA224F" w:rsidRPr="00EA224F">
              <w:rPr>
                <w:noProof/>
                <w:webHidden/>
              </w:rPr>
              <w:fldChar w:fldCharType="end"/>
            </w:r>
          </w:hyperlink>
        </w:p>
        <w:p w14:paraId="7AEE422F" w14:textId="6EFF2BD2" w:rsidR="00EA224F" w:rsidRPr="00EA224F" w:rsidRDefault="00BB75E9">
          <w:pPr>
            <w:pStyle w:val="TOC2"/>
            <w:tabs>
              <w:tab w:val="right" w:leader="dot" w:pos="9016"/>
            </w:tabs>
            <w:rPr>
              <w:rFonts w:asciiTheme="minorHAnsi" w:eastAsiaTheme="minorEastAsia" w:hAnsiTheme="minorHAnsi"/>
              <w:noProof/>
              <w:sz w:val="22"/>
              <w:lang w:eastAsia="en-GB"/>
            </w:rPr>
          </w:pPr>
          <w:hyperlink w:anchor="_Toc67467061" w:history="1">
            <w:r w:rsidR="00EA224F" w:rsidRPr="00EA224F">
              <w:rPr>
                <w:rStyle w:val="Hyperlink"/>
                <w:noProof/>
              </w:rPr>
              <w:t>Impact of Political Factors</w:t>
            </w:r>
            <w:r w:rsidR="00EA224F" w:rsidRPr="00EA224F">
              <w:rPr>
                <w:noProof/>
                <w:webHidden/>
              </w:rPr>
              <w:tab/>
            </w:r>
            <w:r w:rsidR="00EA224F" w:rsidRPr="00EA224F">
              <w:rPr>
                <w:noProof/>
                <w:webHidden/>
              </w:rPr>
              <w:fldChar w:fldCharType="begin"/>
            </w:r>
            <w:r w:rsidR="00EA224F" w:rsidRPr="00EA224F">
              <w:rPr>
                <w:noProof/>
                <w:webHidden/>
              </w:rPr>
              <w:instrText xml:space="preserve"> PAGEREF _Toc67467061 \h </w:instrText>
            </w:r>
            <w:r w:rsidR="00EA224F" w:rsidRPr="00EA224F">
              <w:rPr>
                <w:noProof/>
                <w:webHidden/>
              </w:rPr>
            </w:r>
            <w:r w:rsidR="00EA224F" w:rsidRPr="00EA224F">
              <w:rPr>
                <w:noProof/>
                <w:webHidden/>
              </w:rPr>
              <w:fldChar w:fldCharType="separate"/>
            </w:r>
            <w:r w:rsidR="00EA224F" w:rsidRPr="00EA224F">
              <w:rPr>
                <w:noProof/>
                <w:webHidden/>
              </w:rPr>
              <w:t>5</w:t>
            </w:r>
            <w:r w:rsidR="00EA224F" w:rsidRPr="00EA224F">
              <w:rPr>
                <w:noProof/>
                <w:webHidden/>
              </w:rPr>
              <w:fldChar w:fldCharType="end"/>
            </w:r>
          </w:hyperlink>
        </w:p>
        <w:p w14:paraId="216E0B46" w14:textId="32A3F79A" w:rsidR="00EA224F" w:rsidRPr="00EA224F" w:rsidRDefault="00BB75E9">
          <w:pPr>
            <w:pStyle w:val="TOC2"/>
            <w:tabs>
              <w:tab w:val="right" w:leader="dot" w:pos="9016"/>
            </w:tabs>
            <w:rPr>
              <w:rFonts w:asciiTheme="minorHAnsi" w:eastAsiaTheme="minorEastAsia" w:hAnsiTheme="minorHAnsi"/>
              <w:noProof/>
              <w:sz w:val="22"/>
              <w:lang w:eastAsia="en-GB"/>
            </w:rPr>
          </w:pPr>
          <w:hyperlink w:anchor="_Toc67467062" w:history="1">
            <w:r w:rsidR="00EA224F" w:rsidRPr="00EA224F">
              <w:rPr>
                <w:rStyle w:val="Hyperlink"/>
                <w:noProof/>
              </w:rPr>
              <w:t>Impact of Economic Factors</w:t>
            </w:r>
            <w:r w:rsidR="00EA224F" w:rsidRPr="00EA224F">
              <w:rPr>
                <w:noProof/>
                <w:webHidden/>
              </w:rPr>
              <w:tab/>
            </w:r>
            <w:r w:rsidR="00EA224F" w:rsidRPr="00EA224F">
              <w:rPr>
                <w:noProof/>
                <w:webHidden/>
              </w:rPr>
              <w:fldChar w:fldCharType="begin"/>
            </w:r>
            <w:r w:rsidR="00EA224F" w:rsidRPr="00EA224F">
              <w:rPr>
                <w:noProof/>
                <w:webHidden/>
              </w:rPr>
              <w:instrText xml:space="preserve"> PAGEREF _Toc67467062 \h </w:instrText>
            </w:r>
            <w:r w:rsidR="00EA224F" w:rsidRPr="00EA224F">
              <w:rPr>
                <w:noProof/>
                <w:webHidden/>
              </w:rPr>
            </w:r>
            <w:r w:rsidR="00EA224F" w:rsidRPr="00EA224F">
              <w:rPr>
                <w:noProof/>
                <w:webHidden/>
              </w:rPr>
              <w:fldChar w:fldCharType="separate"/>
            </w:r>
            <w:r w:rsidR="00EA224F" w:rsidRPr="00EA224F">
              <w:rPr>
                <w:noProof/>
                <w:webHidden/>
              </w:rPr>
              <w:t>5</w:t>
            </w:r>
            <w:r w:rsidR="00EA224F" w:rsidRPr="00EA224F">
              <w:rPr>
                <w:noProof/>
                <w:webHidden/>
              </w:rPr>
              <w:fldChar w:fldCharType="end"/>
            </w:r>
          </w:hyperlink>
        </w:p>
        <w:p w14:paraId="15B33C32" w14:textId="45A19C52" w:rsidR="00EA224F" w:rsidRPr="00EA224F" w:rsidRDefault="00BB75E9">
          <w:pPr>
            <w:pStyle w:val="TOC2"/>
            <w:tabs>
              <w:tab w:val="right" w:leader="dot" w:pos="9016"/>
            </w:tabs>
            <w:rPr>
              <w:rFonts w:asciiTheme="minorHAnsi" w:eastAsiaTheme="minorEastAsia" w:hAnsiTheme="minorHAnsi"/>
              <w:noProof/>
              <w:sz w:val="22"/>
              <w:lang w:eastAsia="en-GB"/>
            </w:rPr>
          </w:pPr>
          <w:hyperlink w:anchor="_Toc67467063" w:history="1">
            <w:r w:rsidR="00EA224F" w:rsidRPr="00EA224F">
              <w:rPr>
                <w:rStyle w:val="Hyperlink"/>
                <w:noProof/>
              </w:rPr>
              <w:t>Impact of Social Factors</w:t>
            </w:r>
            <w:r w:rsidR="00EA224F" w:rsidRPr="00EA224F">
              <w:rPr>
                <w:noProof/>
                <w:webHidden/>
              </w:rPr>
              <w:tab/>
            </w:r>
            <w:r w:rsidR="00EA224F" w:rsidRPr="00EA224F">
              <w:rPr>
                <w:noProof/>
                <w:webHidden/>
              </w:rPr>
              <w:fldChar w:fldCharType="begin"/>
            </w:r>
            <w:r w:rsidR="00EA224F" w:rsidRPr="00EA224F">
              <w:rPr>
                <w:noProof/>
                <w:webHidden/>
              </w:rPr>
              <w:instrText xml:space="preserve"> PAGEREF _Toc67467063 \h </w:instrText>
            </w:r>
            <w:r w:rsidR="00EA224F" w:rsidRPr="00EA224F">
              <w:rPr>
                <w:noProof/>
                <w:webHidden/>
              </w:rPr>
            </w:r>
            <w:r w:rsidR="00EA224F" w:rsidRPr="00EA224F">
              <w:rPr>
                <w:noProof/>
                <w:webHidden/>
              </w:rPr>
              <w:fldChar w:fldCharType="separate"/>
            </w:r>
            <w:r w:rsidR="00EA224F" w:rsidRPr="00EA224F">
              <w:rPr>
                <w:noProof/>
                <w:webHidden/>
              </w:rPr>
              <w:t>5</w:t>
            </w:r>
            <w:r w:rsidR="00EA224F" w:rsidRPr="00EA224F">
              <w:rPr>
                <w:noProof/>
                <w:webHidden/>
              </w:rPr>
              <w:fldChar w:fldCharType="end"/>
            </w:r>
          </w:hyperlink>
        </w:p>
        <w:p w14:paraId="181913BF" w14:textId="1B22BC4A" w:rsidR="00EA224F" w:rsidRPr="00EA224F" w:rsidRDefault="00BB75E9">
          <w:pPr>
            <w:pStyle w:val="TOC2"/>
            <w:tabs>
              <w:tab w:val="right" w:leader="dot" w:pos="9016"/>
            </w:tabs>
            <w:rPr>
              <w:rFonts w:asciiTheme="minorHAnsi" w:eastAsiaTheme="minorEastAsia" w:hAnsiTheme="minorHAnsi"/>
              <w:noProof/>
              <w:sz w:val="22"/>
              <w:lang w:eastAsia="en-GB"/>
            </w:rPr>
          </w:pPr>
          <w:hyperlink w:anchor="_Toc67467064" w:history="1">
            <w:r w:rsidR="00EA224F" w:rsidRPr="00EA224F">
              <w:rPr>
                <w:rStyle w:val="Hyperlink"/>
                <w:noProof/>
              </w:rPr>
              <w:t>Impact of Technological Factors</w:t>
            </w:r>
            <w:r w:rsidR="00EA224F" w:rsidRPr="00EA224F">
              <w:rPr>
                <w:noProof/>
                <w:webHidden/>
              </w:rPr>
              <w:tab/>
            </w:r>
            <w:r w:rsidR="00EA224F" w:rsidRPr="00EA224F">
              <w:rPr>
                <w:noProof/>
                <w:webHidden/>
              </w:rPr>
              <w:fldChar w:fldCharType="begin"/>
            </w:r>
            <w:r w:rsidR="00EA224F" w:rsidRPr="00EA224F">
              <w:rPr>
                <w:noProof/>
                <w:webHidden/>
              </w:rPr>
              <w:instrText xml:space="preserve"> PAGEREF _Toc67467064 \h </w:instrText>
            </w:r>
            <w:r w:rsidR="00EA224F" w:rsidRPr="00EA224F">
              <w:rPr>
                <w:noProof/>
                <w:webHidden/>
              </w:rPr>
            </w:r>
            <w:r w:rsidR="00EA224F" w:rsidRPr="00EA224F">
              <w:rPr>
                <w:noProof/>
                <w:webHidden/>
              </w:rPr>
              <w:fldChar w:fldCharType="separate"/>
            </w:r>
            <w:r w:rsidR="00EA224F" w:rsidRPr="00EA224F">
              <w:rPr>
                <w:noProof/>
                <w:webHidden/>
              </w:rPr>
              <w:t>6</w:t>
            </w:r>
            <w:r w:rsidR="00EA224F" w:rsidRPr="00EA224F">
              <w:rPr>
                <w:noProof/>
                <w:webHidden/>
              </w:rPr>
              <w:fldChar w:fldCharType="end"/>
            </w:r>
          </w:hyperlink>
        </w:p>
        <w:p w14:paraId="1517481A" w14:textId="65DA0AF1" w:rsidR="00EA224F" w:rsidRPr="00EA224F" w:rsidRDefault="00BB75E9">
          <w:pPr>
            <w:pStyle w:val="TOC2"/>
            <w:tabs>
              <w:tab w:val="right" w:leader="dot" w:pos="9016"/>
            </w:tabs>
            <w:rPr>
              <w:rFonts w:asciiTheme="minorHAnsi" w:eastAsiaTheme="minorEastAsia" w:hAnsiTheme="minorHAnsi"/>
              <w:noProof/>
              <w:sz w:val="22"/>
              <w:lang w:eastAsia="en-GB"/>
            </w:rPr>
          </w:pPr>
          <w:hyperlink w:anchor="_Toc67467065" w:history="1">
            <w:r w:rsidR="00EA224F" w:rsidRPr="00EA224F">
              <w:rPr>
                <w:rStyle w:val="Hyperlink"/>
                <w:noProof/>
              </w:rPr>
              <w:t>Impact of Legal and Environmental Factors</w:t>
            </w:r>
            <w:r w:rsidR="00EA224F" w:rsidRPr="00EA224F">
              <w:rPr>
                <w:noProof/>
                <w:webHidden/>
              </w:rPr>
              <w:tab/>
            </w:r>
            <w:r w:rsidR="00EA224F" w:rsidRPr="00EA224F">
              <w:rPr>
                <w:noProof/>
                <w:webHidden/>
              </w:rPr>
              <w:fldChar w:fldCharType="begin"/>
            </w:r>
            <w:r w:rsidR="00EA224F" w:rsidRPr="00EA224F">
              <w:rPr>
                <w:noProof/>
                <w:webHidden/>
              </w:rPr>
              <w:instrText xml:space="preserve"> PAGEREF _Toc67467065 \h </w:instrText>
            </w:r>
            <w:r w:rsidR="00EA224F" w:rsidRPr="00EA224F">
              <w:rPr>
                <w:noProof/>
                <w:webHidden/>
              </w:rPr>
            </w:r>
            <w:r w:rsidR="00EA224F" w:rsidRPr="00EA224F">
              <w:rPr>
                <w:noProof/>
                <w:webHidden/>
              </w:rPr>
              <w:fldChar w:fldCharType="separate"/>
            </w:r>
            <w:r w:rsidR="00EA224F" w:rsidRPr="00EA224F">
              <w:rPr>
                <w:noProof/>
                <w:webHidden/>
              </w:rPr>
              <w:t>6</w:t>
            </w:r>
            <w:r w:rsidR="00EA224F" w:rsidRPr="00EA224F">
              <w:rPr>
                <w:noProof/>
                <w:webHidden/>
              </w:rPr>
              <w:fldChar w:fldCharType="end"/>
            </w:r>
          </w:hyperlink>
        </w:p>
        <w:p w14:paraId="3935CC63" w14:textId="7C89C3A0" w:rsidR="00EA224F" w:rsidRPr="00EA224F" w:rsidRDefault="00BB75E9">
          <w:pPr>
            <w:pStyle w:val="TOC1"/>
            <w:tabs>
              <w:tab w:val="right" w:leader="dot" w:pos="9016"/>
            </w:tabs>
            <w:rPr>
              <w:rFonts w:asciiTheme="minorHAnsi" w:eastAsiaTheme="minorEastAsia" w:hAnsiTheme="minorHAnsi"/>
              <w:noProof/>
              <w:sz w:val="22"/>
              <w:lang w:eastAsia="en-GB"/>
            </w:rPr>
          </w:pPr>
          <w:hyperlink w:anchor="_Toc67467066" w:history="1">
            <w:r w:rsidR="00EA224F" w:rsidRPr="00EA224F">
              <w:rPr>
                <w:rStyle w:val="Hyperlink"/>
                <w:noProof/>
              </w:rPr>
              <w:t>Opportunities and Challenges in Terms of Porter's Five Forces</w:t>
            </w:r>
            <w:r w:rsidR="00EA224F" w:rsidRPr="00EA224F">
              <w:rPr>
                <w:noProof/>
                <w:webHidden/>
              </w:rPr>
              <w:tab/>
            </w:r>
            <w:r w:rsidR="00EA224F" w:rsidRPr="00EA224F">
              <w:rPr>
                <w:noProof/>
                <w:webHidden/>
              </w:rPr>
              <w:fldChar w:fldCharType="begin"/>
            </w:r>
            <w:r w:rsidR="00EA224F" w:rsidRPr="00EA224F">
              <w:rPr>
                <w:noProof/>
                <w:webHidden/>
              </w:rPr>
              <w:instrText xml:space="preserve"> PAGEREF _Toc67467066 \h </w:instrText>
            </w:r>
            <w:r w:rsidR="00EA224F" w:rsidRPr="00EA224F">
              <w:rPr>
                <w:noProof/>
                <w:webHidden/>
              </w:rPr>
            </w:r>
            <w:r w:rsidR="00EA224F" w:rsidRPr="00EA224F">
              <w:rPr>
                <w:noProof/>
                <w:webHidden/>
              </w:rPr>
              <w:fldChar w:fldCharType="separate"/>
            </w:r>
            <w:r w:rsidR="00EA224F" w:rsidRPr="00EA224F">
              <w:rPr>
                <w:noProof/>
                <w:webHidden/>
              </w:rPr>
              <w:t>6</w:t>
            </w:r>
            <w:r w:rsidR="00EA224F" w:rsidRPr="00EA224F">
              <w:rPr>
                <w:noProof/>
                <w:webHidden/>
              </w:rPr>
              <w:fldChar w:fldCharType="end"/>
            </w:r>
          </w:hyperlink>
        </w:p>
        <w:p w14:paraId="5FEEBB9E" w14:textId="66A669CB" w:rsidR="00EA224F" w:rsidRPr="00EA224F" w:rsidRDefault="00BB75E9">
          <w:pPr>
            <w:pStyle w:val="TOC2"/>
            <w:tabs>
              <w:tab w:val="right" w:leader="dot" w:pos="9016"/>
            </w:tabs>
            <w:rPr>
              <w:rFonts w:asciiTheme="minorHAnsi" w:eastAsiaTheme="minorEastAsia" w:hAnsiTheme="minorHAnsi"/>
              <w:noProof/>
              <w:sz w:val="22"/>
              <w:lang w:eastAsia="en-GB"/>
            </w:rPr>
          </w:pPr>
          <w:hyperlink w:anchor="_Toc67467067" w:history="1">
            <w:r w:rsidR="00EA224F" w:rsidRPr="00EA224F">
              <w:rPr>
                <w:rStyle w:val="Hyperlink"/>
                <w:noProof/>
              </w:rPr>
              <w:t>Porter's Five Forces</w:t>
            </w:r>
            <w:r w:rsidR="00EA224F" w:rsidRPr="00EA224F">
              <w:rPr>
                <w:noProof/>
                <w:webHidden/>
              </w:rPr>
              <w:tab/>
            </w:r>
            <w:r w:rsidR="00EA224F" w:rsidRPr="00EA224F">
              <w:rPr>
                <w:noProof/>
                <w:webHidden/>
              </w:rPr>
              <w:fldChar w:fldCharType="begin"/>
            </w:r>
            <w:r w:rsidR="00EA224F" w:rsidRPr="00EA224F">
              <w:rPr>
                <w:noProof/>
                <w:webHidden/>
              </w:rPr>
              <w:instrText xml:space="preserve"> PAGEREF _Toc67467067 \h </w:instrText>
            </w:r>
            <w:r w:rsidR="00EA224F" w:rsidRPr="00EA224F">
              <w:rPr>
                <w:noProof/>
                <w:webHidden/>
              </w:rPr>
            </w:r>
            <w:r w:rsidR="00EA224F" w:rsidRPr="00EA224F">
              <w:rPr>
                <w:noProof/>
                <w:webHidden/>
              </w:rPr>
              <w:fldChar w:fldCharType="separate"/>
            </w:r>
            <w:r w:rsidR="00EA224F" w:rsidRPr="00EA224F">
              <w:rPr>
                <w:noProof/>
                <w:webHidden/>
              </w:rPr>
              <w:t>6</w:t>
            </w:r>
            <w:r w:rsidR="00EA224F" w:rsidRPr="00EA224F">
              <w:rPr>
                <w:noProof/>
                <w:webHidden/>
              </w:rPr>
              <w:fldChar w:fldCharType="end"/>
            </w:r>
          </w:hyperlink>
        </w:p>
        <w:p w14:paraId="64A08B71" w14:textId="0AFC7DCA" w:rsidR="00EA224F" w:rsidRPr="00EA224F" w:rsidRDefault="00BB75E9">
          <w:pPr>
            <w:pStyle w:val="TOC1"/>
            <w:tabs>
              <w:tab w:val="right" w:leader="dot" w:pos="9016"/>
            </w:tabs>
            <w:rPr>
              <w:rFonts w:asciiTheme="minorHAnsi" w:eastAsiaTheme="minorEastAsia" w:hAnsiTheme="minorHAnsi"/>
              <w:noProof/>
              <w:sz w:val="22"/>
              <w:lang w:eastAsia="en-GB"/>
            </w:rPr>
          </w:pPr>
          <w:hyperlink w:anchor="_Toc67467068" w:history="1">
            <w:r w:rsidR="00EA224F" w:rsidRPr="00EA224F">
              <w:rPr>
                <w:rStyle w:val="Hyperlink"/>
                <w:noProof/>
              </w:rPr>
              <w:t>SWOT Analysis</w:t>
            </w:r>
            <w:r w:rsidR="00EA224F" w:rsidRPr="00EA224F">
              <w:rPr>
                <w:noProof/>
                <w:webHidden/>
              </w:rPr>
              <w:tab/>
            </w:r>
            <w:r w:rsidR="00EA224F" w:rsidRPr="00EA224F">
              <w:rPr>
                <w:noProof/>
                <w:webHidden/>
              </w:rPr>
              <w:fldChar w:fldCharType="begin"/>
            </w:r>
            <w:r w:rsidR="00EA224F" w:rsidRPr="00EA224F">
              <w:rPr>
                <w:noProof/>
                <w:webHidden/>
              </w:rPr>
              <w:instrText xml:space="preserve"> PAGEREF _Toc67467068 \h </w:instrText>
            </w:r>
            <w:r w:rsidR="00EA224F" w:rsidRPr="00EA224F">
              <w:rPr>
                <w:noProof/>
                <w:webHidden/>
              </w:rPr>
            </w:r>
            <w:r w:rsidR="00EA224F" w:rsidRPr="00EA224F">
              <w:rPr>
                <w:noProof/>
                <w:webHidden/>
              </w:rPr>
              <w:fldChar w:fldCharType="separate"/>
            </w:r>
            <w:r w:rsidR="00EA224F" w:rsidRPr="00EA224F">
              <w:rPr>
                <w:noProof/>
                <w:webHidden/>
              </w:rPr>
              <w:t>7</w:t>
            </w:r>
            <w:r w:rsidR="00EA224F" w:rsidRPr="00EA224F">
              <w:rPr>
                <w:noProof/>
                <w:webHidden/>
              </w:rPr>
              <w:fldChar w:fldCharType="end"/>
            </w:r>
          </w:hyperlink>
        </w:p>
        <w:p w14:paraId="7E124F3B" w14:textId="25CACEE4" w:rsidR="00EA224F" w:rsidRPr="00EA224F" w:rsidRDefault="00BB75E9">
          <w:pPr>
            <w:pStyle w:val="TOC2"/>
            <w:tabs>
              <w:tab w:val="right" w:leader="dot" w:pos="9016"/>
            </w:tabs>
            <w:rPr>
              <w:rFonts w:asciiTheme="minorHAnsi" w:eastAsiaTheme="minorEastAsia" w:hAnsiTheme="minorHAnsi"/>
              <w:noProof/>
              <w:sz w:val="22"/>
              <w:lang w:eastAsia="en-GB"/>
            </w:rPr>
          </w:pPr>
          <w:hyperlink w:anchor="_Toc67467069" w:history="1">
            <w:r w:rsidR="00EA224F" w:rsidRPr="00EA224F">
              <w:rPr>
                <w:rStyle w:val="Hyperlink"/>
                <w:noProof/>
              </w:rPr>
              <w:t>Opportunities</w:t>
            </w:r>
            <w:r w:rsidR="00EA224F" w:rsidRPr="00EA224F">
              <w:rPr>
                <w:noProof/>
                <w:webHidden/>
              </w:rPr>
              <w:tab/>
            </w:r>
            <w:r w:rsidR="00EA224F" w:rsidRPr="00EA224F">
              <w:rPr>
                <w:noProof/>
                <w:webHidden/>
              </w:rPr>
              <w:fldChar w:fldCharType="begin"/>
            </w:r>
            <w:r w:rsidR="00EA224F" w:rsidRPr="00EA224F">
              <w:rPr>
                <w:noProof/>
                <w:webHidden/>
              </w:rPr>
              <w:instrText xml:space="preserve"> PAGEREF _Toc67467069 \h </w:instrText>
            </w:r>
            <w:r w:rsidR="00EA224F" w:rsidRPr="00EA224F">
              <w:rPr>
                <w:noProof/>
                <w:webHidden/>
              </w:rPr>
            </w:r>
            <w:r w:rsidR="00EA224F" w:rsidRPr="00EA224F">
              <w:rPr>
                <w:noProof/>
                <w:webHidden/>
              </w:rPr>
              <w:fldChar w:fldCharType="separate"/>
            </w:r>
            <w:r w:rsidR="00EA224F" w:rsidRPr="00EA224F">
              <w:rPr>
                <w:noProof/>
                <w:webHidden/>
              </w:rPr>
              <w:t>8</w:t>
            </w:r>
            <w:r w:rsidR="00EA224F" w:rsidRPr="00EA224F">
              <w:rPr>
                <w:noProof/>
                <w:webHidden/>
              </w:rPr>
              <w:fldChar w:fldCharType="end"/>
            </w:r>
          </w:hyperlink>
        </w:p>
        <w:p w14:paraId="1F767AD4" w14:textId="4F85BD79" w:rsidR="00EA224F" w:rsidRPr="00EA224F" w:rsidRDefault="00BB75E9">
          <w:pPr>
            <w:pStyle w:val="TOC2"/>
            <w:tabs>
              <w:tab w:val="right" w:leader="dot" w:pos="9016"/>
            </w:tabs>
            <w:rPr>
              <w:rFonts w:asciiTheme="minorHAnsi" w:eastAsiaTheme="minorEastAsia" w:hAnsiTheme="minorHAnsi"/>
              <w:noProof/>
              <w:sz w:val="22"/>
              <w:lang w:eastAsia="en-GB"/>
            </w:rPr>
          </w:pPr>
          <w:hyperlink w:anchor="_Toc67467070" w:history="1">
            <w:r w:rsidR="00EA224F" w:rsidRPr="00EA224F">
              <w:rPr>
                <w:rStyle w:val="Hyperlink"/>
                <w:noProof/>
              </w:rPr>
              <w:t>Challenges</w:t>
            </w:r>
            <w:r w:rsidR="00EA224F" w:rsidRPr="00EA224F">
              <w:rPr>
                <w:noProof/>
                <w:webHidden/>
              </w:rPr>
              <w:tab/>
            </w:r>
            <w:r w:rsidR="00EA224F" w:rsidRPr="00EA224F">
              <w:rPr>
                <w:noProof/>
                <w:webHidden/>
              </w:rPr>
              <w:fldChar w:fldCharType="begin"/>
            </w:r>
            <w:r w:rsidR="00EA224F" w:rsidRPr="00EA224F">
              <w:rPr>
                <w:noProof/>
                <w:webHidden/>
              </w:rPr>
              <w:instrText xml:space="preserve"> PAGEREF _Toc67467070 \h </w:instrText>
            </w:r>
            <w:r w:rsidR="00EA224F" w:rsidRPr="00EA224F">
              <w:rPr>
                <w:noProof/>
                <w:webHidden/>
              </w:rPr>
            </w:r>
            <w:r w:rsidR="00EA224F" w:rsidRPr="00EA224F">
              <w:rPr>
                <w:noProof/>
                <w:webHidden/>
              </w:rPr>
              <w:fldChar w:fldCharType="separate"/>
            </w:r>
            <w:r w:rsidR="00EA224F" w:rsidRPr="00EA224F">
              <w:rPr>
                <w:noProof/>
                <w:webHidden/>
              </w:rPr>
              <w:t>8</w:t>
            </w:r>
            <w:r w:rsidR="00EA224F" w:rsidRPr="00EA224F">
              <w:rPr>
                <w:noProof/>
                <w:webHidden/>
              </w:rPr>
              <w:fldChar w:fldCharType="end"/>
            </w:r>
          </w:hyperlink>
        </w:p>
        <w:p w14:paraId="1F52DC2D" w14:textId="2910B8E5" w:rsidR="00EA224F" w:rsidRPr="00EA224F" w:rsidRDefault="00BB75E9">
          <w:pPr>
            <w:pStyle w:val="TOC2"/>
            <w:tabs>
              <w:tab w:val="right" w:leader="dot" w:pos="9016"/>
            </w:tabs>
            <w:rPr>
              <w:rFonts w:asciiTheme="minorHAnsi" w:eastAsiaTheme="minorEastAsia" w:hAnsiTheme="minorHAnsi"/>
              <w:noProof/>
              <w:sz w:val="22"/>
              <w:lang w:eastAsia="en-GB"/>
            </w:rPr>
          </w:pPr>
          <w:hyperlink w:anchor="_Toc67467071" w:history="1">
            <w:r w:rsidR="00EA224F" w:rsidRPr="00EA224F">
              <w:rPr>
                <w:rStyle w:val="Hyperlink"/>
                <w:noProof/>
              </w:rPr>
              <w:t>Strengths and Weakness</w:t>
            </w:r>
            <w:r w:rsidR="00EA224F" w:rsidRPr="00EA224F">
              <w:rPr>
                <w:noProof/>
                <w:webHidden/>
              </w:rPr>
              <w:tab/>
            </w:r>
            <w:r w:rsidR="00EA224F" w:rsidRPr="00EA224F">
              <w:rPr>
                <w:noProof/>
                <w:webHidden/>
              </w:rPr>
              <w:fldChar w:fldCharType="begin"/>
            </w:r>
            <w:r w:rsidR="00EA224F" w:rsidRPr="00EA224F">
              <w:rPr>
                <w:noProof/>
                <w:webHidden/>
              </w:rPr>
              <w:instrText xml:space="preserve"> PAGEREF _Toc67467071 \h </w:instrText>
            </w:r>
            <w:r w:rsidR="00EA224F" w:rsidRPr="00EA224F">
              <w:rPr>
                <w:noProof/>
                <w:webHidden/>
              </w:rPr>
            </w:r>
            <w:r w:rsidR="00EA224F" w:rsidRPr="00EA224F">
              <w:rPr>
                <w:noProof/>
                <w:webHidden/>
              </w:rPr>
              <w:fldChar w:fldCharType="separate"/>
            </w:r>
            <w:r w:rsidR="00EA224F" w:rsidRPr="00EA224F">
              <w:rPr>
                <w:noProof/>
                <w:webHidden/>
              </w:rPr>
              <w:t>9</w:t>
            </w:r>
            <w:r w:rsidR="00EA224F" w:rsidRPr="00EA224F">
              <w:rPr>
                <w:noProof/>
                <w:webHidden/>
              </w:rPr>
              <w:fldChar w:fldCharType="end"/>
            </w:r>
          </w:hyperlink>
        </w:p>
        <w:p w14:paraId="48D576ED" w14:textId="25615E06" w:rsidR="00EA224F" w:rsidRPr="00EA224F" w:rsidRDefault="00BB75E9">
          <w:pPr>
            <w:pStyle w:val="TOC1"/>
            <w:tabs>
              <w:tab w:val="right" w:leader="dot" w:pos="9016"/>
            </w:tabs>
            <w:rPr>
              <w:rFonts w:asciiTheme="minorHAnsi" w:eastAsiaTheme="minorEastAsia" w:hAnsiTheme="minorHAnsi"/>
              <w:noProof/>
              <w:sz w:val="22"/>
              <w:lang w:eastAsia="en-GB"/>
            </w:rPr>
          </w:pPr>
          <w:hyperlink w:anchor="_Toc67467072" w:history="1">
            <w:r w:rsidR="00EA224F" w:rsidRPr="00EA224F">
              <w:rPr>
                <w:rStyle w:val="Hyperlink"/>
                <w:noProof/>
              </w:rPr>
              <w:t>Conclusion</w:t>
            </w:r>
            <w:r w:rsidR="00EA224F" w:rsidRPr="00EA224F">
              <w:rPr>
                <w:noProof/>
                <w:webHidden/>
              </w:rPr>
              <w:tab/>
            </w:r>
            <w:r w:rsidR="00EA224F" w:rsidRPr="00EA224F">
              <w:rPr>
                <w:noProof/>
                <w:webHidden/>
              </w:rPr>
              <w:fldChar w:fldCharType="begin"/>
            </w:r>
            <w:r w:rsidR="00EA224F" w:rsidRPr="00EA224F">
              <w:rPr>
                <w:noProof/>
                <w:webHidden/>
              </w:rPr>
              <w:instrText xml:space="preserve"> PAGEREF _Toc67467072 \h </w:instrText>
            </w:r>
            <w:r w:rsidR="00EA224F" w:rsidRPr="00EA224F">
              <w:rPr>
                <w:noProof/>
                <w:webHidden/>
              </w:rPr>
            </w:r>
            <w:r w:rsidR="00EA224F" w:rsidRPr="00EA224F">
              <w:rPr>
                <w:noProof/>
                <w:webHidden/>
              </w:rPr>
              <w:fldChar w:fldCharType="separate"/>
            </w:r>
            <w:r w:rsidR="00EA224F" w:rsidRPr="00EA224F">
              <w:rPr>
                <w:noProof/>
                <w:webHidden/>
              </w:rPr>
              <w:t>10</w:t>
            </w:r>
            <w:r w:rsidR="00EA224F" w:rsidRPr="00EA224F">
              <w:rPr>
                <w:noProof/>
                <w:webHidden/>
              </w:rPr>
              <w:fldChar w:fldCharType="end"/>
            </w:r>
          </w:hyperlink>
        </w:p>
        <w:p w14:paraId="40402E00" w14:textId="2C69A1A4" w:rsidR="00EA224F" w:rsidRPr="00EA224F" w:rsidRDefault="00BB75E9">
          <w:pPr>
            <w:pStyle w:val="TOC1"/>
            <w:tabs>
              <w:tab w:val="right" w:leader="dot" w:pos="9016"/>
            </w:tabs>
            <w:rPr>
              <w:rFonts w:asciiTheme="minorHAnsi" w:eastAsiaTheme="minorEastAsia" w:hAnsiTheme="minorHAnsi"/>
              <w:noProof/>
              <w:sz w:val="22"/>
              <w:lang w:eastAsia="en-GB"/>
            </w:rPr>
          </w:pPr>
          <w:hyperlink w:anchor="_Toc67467073" w:history="1">
            <w:r w:rsidR="00EA224F" w:rsidRPr="00EA224F">
              <w:rPr>
                <w:rStyle w:val="Hyperlink"/>
                <w:noProof/>
              </w:rPr>
              <w:t>References</w:t>
            </w:r>
            <w:r w:rsidR="00EA224F" w:rsidRPr="00EA224F">
              <w:rPr>
                <w:noProof/>
                <w:webHidden/>
              </w:rPr>
              <w:tab/>
            </w:r>
            <w:r w:rsidR="00EA224F" w:rsidRPr="00EA224F">
              <w:rPr>
                <w:noProof/>
                <w:webHidden/>
              </w:rPr>
              <w:fldChar w:fldCharType="begin"/>
            </w:r>
            <w:r w:rsidR="00EA224F" w:rsidRPr="00EA224F">
              <w:rPr>
                <w:noProof/>
                <w:webHidden/>
              </w:rPr>
              <w:instrText xml:space="preserve"> PAGEREF _Toc67467073 \h </w:instrText>
            </w:r>
            <w:r w:rsidR="00EA224F" w:rsidRPr="00EA224F">
              <w:rPr>
                <w:noProof/>
                <w:webHidden/>
              </w:rPr>
            </w:r>
            <w:r w:rsidR="00EA224F" w:rsidRPr="00EA224F">
              <w:rPr>
                <w:noProof/>
                <w:webHidden/>
              </w:rPr>
              <w:fldChar w:fldCharType="separate"/>
            </w:r>
            <w:r w:rsidR="00EA224F" w:rsidRPr="00EA224F">
              <w:rPr>
                <w:noProof/>
                <w:webHidden/>
              </w:rPr>
              <w:t>11</w:t>
            </w:r>
            <w:r w:rsidR="00EA224F" w:rsidRPr="00EA224F">
              <w:rPr>
                <w:noProof/>
                <w:webHidden/>
              </w:rPr>
              <w:fldChar w:fldCharType="end"/>
            </w:r>
          </w:hyperlink>
        </w:p>
        <w:p w14:paraId="03C9D86C" w14:textId="79318FE9" w:rsidR="00EA224F" w:rsidRPr="00EA224F" w:rsidRDefault="00EA224F" w:rsidP="00EA224F">
          <w:pPr>
            <w:rPr>
              <w:noProof/>
            </w:rPr>
          </w:pPr>
          <w:r w:rsidRPr="00EA224F">
            <w:rPr>
              <w:b/>
              <w:bCs/>
              <w:noProof/>
            </w:rPr>
            <w:fldChar w:fldCharType="end"/>
          </w:r>
        </w:p>
      </w:sdtContent>
    </w:sdt>
    <w:p w14:paraId="51A42F1D" w14:textId="5600B01A" w:rsidR="004949D2" w:rsidRPr="00EA224F" w:rsidRDefault="004949D2" w:rsidP="00EA224F">
      <w:pPr>
        <w:rPr>
          <w:noProof/>
        </w:rPr>
      </w:pPr>
    </w:p>
    <w:p w14:paraId="22B05855" w14:textId="77777777" w:rsidR="00032299" w:rsidRPr="00EA224F" w:rsidRDefault="00032299" w:rsidP="00EA224F">
      <w:pPr>
        <w:rPr>
          <w:noProof/>
        </w:rPr>
      </w:pPr>
    </w:p>
    <w:p w14:paraId="623984D3" w14:textId="77777777" w:rsidR="00032299" w:rsidRPr="00EA224F" w:rsidRDefault="00032299" w:rsidP="00EA224F">
      <w:pPr>
        <w:rPr>
          <w:rFonts w:eastAsiaTheme="majorEastAsia" w:cstheme="majorBidi"/>
          <w:noProof/>
          <w:color w:val="000000" w:themeColor="text1"/>
          <w:sz w:val="32"/>
          <w:szCs w:val="32"/>
        </w:rPr>
      </w:pPr>
      <w:r w:rsidRPr="00EA224F">
        <w:rPr>
          <w:noProof/>
        </w:rPr>
        <w:br w:type="page"/>
      </w:r>
    </w:p>
    <w:p w14:paraId="53A98B96" w14:textId="77777777" w:rsidR="00032299" w:rsidRPr="00EA224F" w:rsidRDefault="00032299" w:rsidP="00EA224F">
      <w:pPr>
        <w:pStyle w:val="Heading1"/>
        <w:rPr>
          <w:noProof/>
        </w:rPr>
      </w:pPr>
      <w:bookmarkStart w:id="0" w:name="_Toc67415905"/>
      <w:bookmarkStart w:id="1" w:name="_Toc67467058"/>
      <w:r w:rsidRPr="00EA224F">
        <w:rPr>
          <w:noProof/>
        </w:rPr>
        <w:lastRenderedPageBreak/>
        <w:t>Introduction</w:t>
      </w:r>
      <w:bookmarkEnd w:id="0"/>
      <w:bookmarkEnd w:id="1"/>
    </w:p>
    <w:p w14:paraId="2A5CD9C7" w14:textId="77777777" w:rsidR="00032299" w:rsidRPr="00EA224F" w:rsidRDefault="00032299" w:rsidP="00EA224F">
      <w:pPr>
        <w:rPr>
          <w:noProof/>
        </w:rPr>
      </w:pPr>
      <w:r w:rsidRPr="00EA224F">
        <w:rPr>
          <w:noProof/>
        </w:rPr>
        <w:t xml:space="preserve">One of the hardly affected industries in this COVID-19 pandemic is </w:t>
      </w:r>
      <w:r w:rsidR="00756563" w:rsidRPr="00EA224F">
        <w:rPr>
          <w:noProof/>
        </w:rPr>
        <w:t xml:space="preserve">the </w:t>
      </w:r>
      <w:r w:rsidRPr="00EA224F">
        <w:rPr>
          <w:noProof/>
        </w:rPr>
        <w:t>fashion industry. Its impact is pervasive throughout the world. Varies from market to market, many businesses have been forced to shut down, while some of these have witnessed numerous opportunities to avail</w:t>
      </w:r>
      <w:r w:rsidR="00756563" w:rsidRPr="00EA224F">
        <w:rPr>
          <w:noProof/>
        </w:rPr>
        <w:t xml:space="preserve"> themselves</w:t>
      </w:r>
      <w:r w:rsidR="00B822CC" w:rsidRPr="00EA224F">
        <w:rPr>
          <w:noProof/>
        </w:rPr>
        <w:t xml:space="preserve"> (Chakraborty and Biswas, 2020)</w:t>
      </w:r>
      <w:r w:rsidRPr="00EA224F">
        <w:rPr>
          <w:noProof/>
        </w:rPr>
        <w:t xml:space="preserve">. </w:t>
      </w:r>
      <w:r w:rsidR="00483D04" w:rsidRPr="00EA224F">
        <w:rPr>
          <w:noProof/>
        </w:rPr>
        <w:t>So,</w:t>
      </w:r>
      <w:r w:rsidRPr="00EA224F">
        <w:rPr>
          <w:noProof/>
        </w:rPr>
        <w:t xml:space="preserve"> in this report, the author will show the impact of the pandemic and how major forces have shaped </w:t>
      </w:r>
      <w:r w:rsidR="00483D04" w:rsidRPr="00EA224F">
        <w:rPr>
          <w:noProof/>
        </w:rPr>
        <w:t>the</w:t>
      </w:r>
      <w:r w:rsidRPr="00EA224F">
        <w:rPr>
          <w:noProof/>
        </w:rPr>
        <w:t xml:space="preserve"> fashion industry. Analytical model</w:t>
      </w:r>
      <w:r w:rsidR="00CE65C2" w:rsidRPr="00EA224F">
        <w:rPr>
          <w:noProof/>
        </w:rPr>
        <w:t>s</w:t>
      </w:r>
      <w:r w:rsidRPr="00EA224F">
        <w:rPr>
          <w:noProof/>
        </w:rPr>
        <w:t xml:space="preserve"> like PESTLE, SWOT, and Porter's Five Forces </w:t>
      </w:r>
      <w:r w:rsidR="00A5294D" w:rsidRPr="00EA224F">
        <w:rPr>
          <w:noProof/>
        </w:rPr>
        <w:t>w</w:t>
      </w:r>
      <w:r w:rsidRPr="00EA224F">
        <w:rPr>
          <w:noProof/>
        </w:rPr>
        <w:t xml:space="preserve">ill also be discussed. </w:t>
      </w:r>
      <w:r w:rsidR="00756563" w:rsidRPr="00EA224F">
        <w:rPr>
          <w:noProof/>
        </w:rPr>
        <w:t>These models</w:t>
      </w:r>
      <w:r w:rsidRPr="00EA224F">
        <w:rPr>
          <w:noProof/>
        </w:rPr>
        <w:t xml:space="preserve"> will </w:t>
      </w:r>
      <w:r w:rsidR="00756563" w:rsidRPr="00EA224F">
        <w:rPr>
          <w:noProof/>
        </w:rPr>
        <w:t xml:space="preserve">be </w:t>
      </w:r>
      <w:r w:rsidRPr="00EA224F">
        <w:rPr>
          <w:noProof/>
        </w:rPr>
        <w:t>discuss</w:t>
      </w:r>
      <w:r w:rsidR="00756563" w:rsidRPr="00EA224F">
        <w:rPr>
          <w:noProof/>
        </w:rPr>
        <w:t>ed</w:t>
      </w:r>
      <w:r w:rsidRPr="00EA224F">
        <w:rPr>
          <w:noProof/>
        </w:rPr>
        <w:t xml:space="preserve"> in terms of the operation of Zara, one of the largest fashion </w:t>
      </w:r>
      <w:r w:rsidR="00756563" w:rsidRPr="00EA224F">
        <w:rPr>
          <w:noProof/>
        </w:rPr>
        <w:t>retailers</w:t>
      </w:r>
      <w:r w:rsidRPr="00EA224F">
        <w:rPr>
          <w:noProof/>
        </w:rPr>
        <w:t xml:space="preserve">. Later, Zara's opportunities and challenges will be </w:t>
      </w:r>
      <w:r w:rsidR="00756563" w:rsidRPr="00EA224F">
        <w:rPr>
          <w:noProof/>
        </w:rPr>
        <w:t>analysed</w:t>
      </w:r>
      <w:r w:rsidRPr="00EA224F">
        <w:rPr>
          <w:noProof/>
        </w:rPr>
        <w:t xml:space="preserve"> and compared with </w:t>
      </w:r>
      <w:r w:rsidR="00756563" w:rsidRPr="00EA224F">
        <w:rPr>
          <w:noProof/>
        </w:rPr>
        <w:t>its</w:t>
      </w:r>
      <w:r w:rsidRPr="00EA224F">
        <w:rPr>
          <w:noProof/>
        </w:rPr>
        <w:t xml:space="preserve"> competitor</w:t>
      </w:r>
      <w:r w:rsidR="00A5294D" w:rsidRPr="00EA224F">
        <w:rPr>
          <w:noProof/>
        </w:rPr>
        <w:t>s</w:t>
      </w:r>
      <w:r w:rsidRPr="00EA224F">
        <w:rPr>
          <w:noProof/>
        </w:rPr>
        <w:t xml:space="preserve"> like H&amp;M, UNIQLO etc.</w:t>
      </w:r>
    </w:p>
    <w:p w14:paraId="471B6A6E" w14:textId="77777777" w:rsidR="00032299" w:rsidRPr="00EA224F" w:rsidRDefault="00032299" w:rsidP="00EA224F">
      <w:pPr>
        <w:rPr>
          <w:rFonts w:eastAsiaTheme="majorEastAsia" w:cstheme="majorBidi"/>
          <w:noProof/>
          <w:color w:val="000000" w:themeColor="text1"/>
          <w:sz w:val="32"/>
          <w:szCs w:val="32"/>
        </w:rPr>
      </w:pPr>
      <w:r w:rsidRPr="00EA224F">
        <w:rPr>
          <w:noProof/>
        </w:rPr>
        <w:br w:type="page"/>
      </w:r>
    </w:p>
    <w:p w14:paraId="01CECE37" w14:textId="77777777" w:rsidR="00E160DA" w:rsidRPr="00EA224F" w:rsidRDefault="00E160DA" w:rsidP="00EA224F">
      <w:pPr>
        <w:pStyle w:val="Heading1"/>
        <w:rPr>
          <w:noProof/>
        </w:rPr>
      </w:pPr>
      <w:bookmarkStart w:id="2" w:name="_Toc67415906"/>
      <w:bookmarkStart w:id="3" w:name="_Toc67467059"/>
      <w:r w:rsidRPr="00EA224F">
        <w:rPr>
          <w:noProof/>
        </w:rPr>
        <w:lastRenderedPageBreak/>
        <w:t>Impact of Pandemic</w:t>
      </w:r>
      <w:r w:rsidR="00756563" w:rsidRPr="00EA224F">
        <w:rPr>
          <w:noProof/>
        </w:rPr>
        <w:t xml:space="preserve"> and The Fashion Industry</w:t>
      </w:r>
      <w:bookmarkEnd w:id="2"/>
      <w:bookmarkEnd w:id="3"/>
    </w:p>
    <w:p w14:paraId="75C9B5B2" w14:textId="77777777" w:rsidR="00EA74C8" w:rsidRPr="00EA224F" w:rsidRDefault="00206B48" w:rsidP="00EA224F">
      <w:pPr>
        <w:rPr>
          <w:noProof/>
        </w:rPr>
      </w:pPr>
      <w:r w:rsidRPr="00EA224F">
        <w:rPr>
          <w:noProof/>
        </w:rPr>
        <w:t>Undoubt</w:t>
      </w:r>
      <w:r w:rsidR="00354363" w:rsidRPr="00EA224F">
        <w:rPr>
          <w:noProof/>
        </w:rPr>
        <w:t>ed</w:t>
      </w:r>
      <w:r w:rsidRPr="00EA224F">
        <w:rPr>
          <w:noProof/>
        </w:rPr>
        <w:t xml:space="preserve">ly every industry in the market </w:t>
      </w:r>
      <w:r w:rsidR="00354363" w:rsidRPr="00EA224F">
        <w:rPr>
          <w:noProof/>
        </w:rPr>
        <w:t>is</w:t>
      </w:r>
      <w:r w:rsidRPr="00EA224F">
        <w:rPr>
          <w:noProof/>
        </w:rPr>
        <w:t xml:space="preserve"> more or </w:t>
      </w:r>
      <w:r w:rsidR="00C96DCC" w:rsidRPr="00EA224F">
        <w:rPr>
          <w:noProof/>
        </w:rPr>
        <w:t>less became</w:t>
      </w:r>
      <w:r w:rsidRPr="00EA224F">
        <w:rPr>
          <w:noProof/>
        </w:rPr>
        <w:t xml:space="preserve"> victims of the recent COVID-19 pandemic. Some of </w:t>
      </w:r>
      <w:r w:rsidR="00F71335" w:rsidRPr="00EA224F">
        <w:rPr>
          <w:noProof/>
        </w:rPr>
        <w:t>these industries</w:t>
      </w:r>
      <w:r w:rsidRPr="00EA224F">
        <w:rPr>
          <w:noProof/>
        </w:rPr>
        <w:t xml:space="preserve"> found ample opportunities and used their strength to boost up the organization</w:t>
      </w:r>
      <w:r w:rsidR="00354363" w:rsidRPr="00EA224F">
        <w:rPr>
          <w:noProof/>
        </w:rPr>
        <w:t>'</w:t>
      </w:r>
      <w:r w:rsidRPr="00EA224F">
        <w:rPr>
          <w:noProof/>
        </w:rPr>
        <w:t>s operation. Industries like communication, online retail, insurance have seen numerous opportunities in the market</w:t>
      </w:r>
      <w:r w:rsidR="00B822CC" w:rsidRPr="00EA224F">
        <w:rPr>
          <w:noProof/>
        </w:rPr>
        <w:t xml:space="preserve"> (Kumar, 2020)</w:t>
      </w:r>
      <w:r w:rsidRPr="00EA224F">
        <w:rPr>
          <w:noProof/>
        </w:rPr>
        <w:t xml:space="preserve">. And some of </w:t>
      </w:r>
      <w:r w:rsidR="00F71335" w:rsidRPr="00EA224F">
        <w:rPr>
          <w:noProof/>
        </w:rPr>
        <w:t>these industries</w:t>
      </w:r>
      <w:r w:rsidRPr="00EA224F">
        <w:rPr>
          <w:noProof/>
        </w:rPr>
        <w:t xml:space="preserve"> were adversely affected as their supply line, end customer, </w:t>
      </w:r>
      <w:r w:rsidR="00354363" w:rsidRPr="00EA224F">
        <w:rPr>
          <w:noProof/>
        </w:rPr>
        <w:t>an</w:t>
      </w:r>
      <w:r w:rsidR="00322B91" w:rsidRPr="00EA224F">
        <w:rPr>
          <w:noProof/>
        </w:rPr>
        <w:t>d</w:t>
      </w:r>
      <w:r w:rsidR="00354363" w:rsidRPr="00EA224F">
        <w:rPr>
          <w:noProof/>
        </w:rPr>
        <w:t xml:space="preserve"> </w:t>
      </w:r>
      <w:r w:rsidRPr="00EA224F">
        <w:rPr>
          <w:noProof/>
        </w:rPr>
        <w:t xml:space="preserve">operation where hit heard by the havoc of </w:t>
      </w:r>
      <w:r w:rsidR="00354363" w:rsidRPr="00EA224F">
        <w:rPr>
          <w:noProof/>
        </w:rPr>
        <w:t xml:space="preserve">the </w:t>
      </w:r>
      <w:r w:rsidRPr="00EA224F">
        <w:rPr>
          <w:noProof/>
        </w:rPr>
        <w:t xml:space="preserve">pandemic. </w:t>
      </w:r>
      <w:r w:rsidR="00354363" w:rsidRPr="00EA224F">
        <w:rPr>
          <w:noProof/>
        </w:rPr>
        <w:t>The i</w:t>
      </w:r>
      <w:r w:rsidRPr="00EA224F">
        <w:rPr>
          <w:noProof/>
        </w:rPr>
        <w:t xml:space="preserve">ndustry like fashion was one of the </w:t>
      </w:r>
      <w:r w:rsidR="00F71335" w:rsidRPr="00EA224F">
        <w:rPr>
          <w:noProof/>
        </w:rPr>
        <w:t>victims</w:t>
      </w:r>
      <w:r w:rsidRPr="00EA224F">
        <w:rPr>
          <w:noProof/>
        </w:rPr>
        <w:t xml:space="preserve"> of the pandemic. Many small and medium farms of this industry could not uphold the plunging situation and forced to shut down their operation. The reason behind these are the end customer became jobless, unemployment rate surged across the world, physical stores were shut down because of the country</w:t>
      </w:r>
      <w:r w:rsidR="00354363" w:rsidRPr="00EA224F">
        <w:rPr>
          <w:noProof/>
        </w:rPr>
        <w:t>-</w:t>
      </w:r>
      <w:r w:rsidRPr="00EA224F">
        <w:rPr>
          <w:noProof/>
        </w:rPr>
        <w:t xml:space="preserve">wise lockdown, people have </w:t>
      </w:r>
      <w:r w:rsidR="00354363" w:rsidRPr="00EA224F">
        <w:rPr>
          <w:noProof/>
        </w:rPr>
        <w:t xml:space="preserve">a </w:t>
      </w:r>
      <w:r w:rsidRPr="00EA224F">
        <w:rPr>
          <w:noProof/>
        </w:rPr>
        <w:t>little amount of disposable income etc</w:t>
      </w:r>
      <w:r w:rsidR="00B822CC" w:rsidRPr="00EA224F">
        <w:rPr>
          <w:noProof/>
        </w:rPr>
        <w:t xml:space="preserve"> (Soni, 2020)</w:t>
      </w:r>
      <w:r w:rsidRPr="00EA224F">
        <w:rPr>
          <w:noProof/>
        </w:rPr>
        <w:t xml:space="preserve">. Customers expenditure on necessary </w:t>
      </w:r>
      <w:r w:rsidR="00C96DCC" w:rsidRPr="00EA224F">
        <w:rPr>
          <w:noProof/>
        </w:rPr>
        <w:t>items</w:t>
      </w:r>
      <w:r w:rsidRPr="00EA224F">
        <w:rPr>
          <w:noProof/>
        </w:rPr>
        <w:t xml:space="preserve"> like food, grocery, medicine, health </w:t>
      </w:r>
      <w:r w:rsidR="00F71335" w:rsidRPr="00EA224F">
        <w:rPr>
          <w:noProof/>
        </w:rPr>
        <w:t>has</w:t>
      </w:r>
      <w:r w:rsidRPr="00EA224F">
        <w:rPr>
          <w:noProof/>
        </w:rPr>
        <w:t xml:space="preserve"> been rising which forced them to spend a little on fashionable clothes. </w:t>
      </w:r>
      <w:r w:rsidR="00F71335" w:rsidRPr="00EA224F">
        <w:rPr>
          <w:noProof/>
        </w:rPr>
        <w:t>Also,</w:t>
      </w:r>
      <w:r w:rsidRPr="00EA224F">
        <w:rPr>
          <w:noProof/>
        </w:rPr>
        <w:t xml:space="preserve"> the retail shops were completely closed during the lockdown and people were reluctant to go to the physical shop to avoid public gathering which deteriorated sales of this industry. So</w:t>
      </w:r>
      <w:r w:rsidR="00322B91" w:rsidRPr="00EA224F">
        <w:rPr>
          <w:noProof/>
        </w:rPr>
        <w:t>,</w:t>
      </w:r>
      <w:r w:rsidRPr="00EA224F">
        <w:rPr>
          <w:noProof/>
        </w:rPr>
        <w:t xml:space="preserve"> numerous factors affected this industry and give it a new normal situation to cope with. </w:t>
      </w:r>
      <w:r w:rsidR="00F71335" w:rsidRPr="00EA224F">
        <w:rPr>
          <w:noProof/>
        </w:rPr>
        <w:t>These factors</w:t>
      </w:r>
      <w:r w:rsidRPr="00EA224F">
        <w:rPr>
          <w:noProof/>
        </w:rPr>
        <w:t xml:space="preserve"> are broadly discussed below using the PESTLE analysis.</w:t>
      </w:r>
    </w:p>
    <w:p w14:paraId="564C63D4" w14:textId="77777777" w:rsidR="00756563" w:rsidRPr="00EA224F" w:rsidRDefault="00EA74C8" w:rsidP="00EA224F">
      <w:pPr>
        <w:pStyle w:val="Heading1"/>
        <w:rPr>
          <w:noProof/>
        </w:rPr>
      </w:pPr>
      <w:bookmarkStart w:id="4" w:name="_Toc67415907"/>
      <w:bookmarkStart w:id="5" w:name="_Toc67467060"/>
      <w:r w:rsidRPr="00EA224F">
        <w:rPr>
          <w:noProof/>
        </w:rPr>
        <w:drawing>
          <wp:anchor distT="0" distB="0" distL="114300" distR="114300" simplePos="0" relativeHeight="251659264" behindDoc="0" locked="0" layoutInCell="1" allowOverlap="1" wp14:anchorId="2E9CF8C4" wp14:editId="57003D7C">
            <wp:simplePos x="0" y="0"/>
            <wp:positionH relativeFrom="margin">
              <wp:posOffset>104775</wp:posOffset>
            </wp:positionH>
            <wp:positionV relativeFrom="paragraph">
              <wp:posOffset>390525</wp:posOffset>
            </wp:positionV>
            <wp:extent cx="5514975" cy="3276600"/>
            <wp:effectExtent l="0" t="0" r="9525" b="0"/>
            <wp:wrapSquare wrapText="bothSides"/>
            <wp:docPr id="4" name="Picture 4" descr="Create a PESTLE Analysis Template or Download One For F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reate a PESTLE Analysis Template or Download One For Free"/>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a:stretch/>
                  </pic:blipFill>
                  <pic:spPr bwMode="auto">
                    <a:xfrm>
                      <a:off x="0" y="0"/>
                      <a:ext cx="5514975" cy="32766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A224F">
        <w:rPr>
          <w:noProof/>
        </w:rPr>
        <w:t>PESTEL Analysis</w:t>
      </w:r>
      <w:bookmarkEnd w:id="4"/>
      <w:bookmarkEnd w:id="5"/>
    </w:p>
    <w:p w14:paraId="4FB7FD49" w14:textId="6260BBA6" w:rsidR="00EA224F" w:rsidRPr="00EA224F" w:rsidRDefault="00DB12B7" w:rsidP="00EA224F">
      <w:pPr>
        <w:spacing w:before="240"/>
        <w:jc w:val="center"/>
        <w:rPr>
          <w:noProof/>
        </w:rPr>
      </w:pPr>
      <w:bookmarkStart w:id="6" w:name="_Hlk67342540"/>
      <w:r w:rsidRPr="00EA224F">
        <w:rPr>
          <w:noProof/>
        </w:rPr>
        <w:t>Figure</w:t>
      </w:r>
      <w:r w:rsidR="00EA224F" w:rsidRPr="00EA224F">
        <w:rPr>
          <w:noProof/>
        </w:rPr>
        <w:t xml:space="preserve"> 1</w:t>
      </w:r>
      <w:r w:rsidRPr="00EA224F">
        <w:rPr>
          <w:noProof/>
        </w:rPr>
        <w:t>: PESTEL Analysis</w:t>
      </w:r>
    </w:p>
    <w:p w14:paraId="4B9E97A7" w14:textId="4C4AC57D" w:rsidR="00DB12B7" w:rsidRPr="00EA224F" w:rsidRDefault="00EA224F" w:rsidP="00EA224F">
      <w:pPr>
        <w:spacing w:before="240"/>
        <w:jc w:val="center"/>
        <w:rPr>
          <w:noProof/>
        </w:rPr>
      </w:pPr>
      <w:r w:rsidRPr="00EA224F">
        <w:rPr>
          <w:noProof/>
        </w:rPr>
        <w:lastRenderedPageBreak/>
        <w:t xml:space="preserve">Source: </w:t>
      </w:r>
      <w:r w:rsidR="00DB12B7" w:rsidRPr="00EA224F">
        <w:rPr>
          <w:noProof/>
        </w:rPr>
        <w:t>(Gander, 2017)</w:t>
      </w:r>
    </w:p>
    <w:p w14:paraId="1E2CC121" w14:textId="77777777" w:rsidR="00F50C33" w:rsidRPr="00EA224F" w:rsidRDefault="00202376" w:rsidP="00EA224F">
      <w:pPr>
        <w:pStyle w:val="Heading2"/>
        <w:rPr>
          <w:noProof/>
        </w:rPr>
      </w:pPr>
      <w:bookmarkStart w:id="7" w:name="_Toc67415908"/>
      <w:bookmarkStart w:id="8" w:name="_Toc67467061"/>
      <w:r w:rsidRPr="00EA224F">
        <w:rPr>
          <w:noProof/>
        </w:rPr>
        <w:t xml:space="preserve">Impact of </w:t>
      </w:r>
      <w:bookmarkEnd w:id="6"/>
      <w:r w:rsidR="00F50C33" w:rsidRPr="00EA224F">
        <w:rPr>
          <w:noProof/>
        </w:rPr>
        <w:t xml:space="preserve">Political </w:t>
      </w:r>
      <w:r w:rsidR="001567EB" w:rsidRPr="00EA224F">
        <w:rPr>
          <w:noProof/>
        </w:rPr>
        <w:t>F</w:t>
      </w:r>
      <w:r w:rsidR="00F50C33" w:rsidRPr="00EA224F">
        <w:rPr>
          <w:noProof/>
        </w:rPr>
        <w:t>actors</w:t>
      </w:r>
      <w:bookmarkEnd w:id="7"/>
      <w:bookmarkEnd w:id="8"/>
    </w:p>
    <w:p w14:paraId="35F9D233" w14:textId="77777777" w:rsidR="00071751" w:rsidRPr="00EA224F" w:rsidRDefault="00F50C33" w:rsidP="00EA224F">
      <w:pPr>
        <w:rPr>
          <w:noProof/>
        </w:rPr>
      </w:pPr>
      <w:r w:rsidRPr="00EA224F">
        <w:rPr>
          <w:noProof/>
        </w:rPr>
        <w:t xml:space="preserve">Political factors largely affected the fashion industry. Due to the pandemic, </w:t>
      </w:r>
      <w:r w:rsidR="00354363" w:rsidRPr="00EA224F">
        <w:rPr>
          <w:noProof/>
        </w:rPr>
        <w:t xml:space="preserve">the </w:t>
      </w:r>
      <w:r w:rsidRPr="00EA224F">
        <w:rPr>
          <w:noProof/>
        </w:rPr>
        <w:t xml:space="preserve">government had to impose </w:t>
      </w:r>
      <w:r w:rsidR="00354363" w:rsidRPr="00EA224F">
        <w:rPr>
          <w:noProof/>
        </w:rPr>
        <w:t xml:space="preserve">a </w:t>
      </w:r>
      <w:r w:rsidRPr="00EA224F">
        <w:rPr>
          <w:noProof/>
        </w:rPr>
        <w:t>country</w:t>
      </w:r>
      <w:r w:rsidR="00756563" w:rsidRPr="00EA224F">
        <w:rPr>
          <w:noProof/>
        </w:rPr>
        <w:t>-</w:t>
      </w:r>
      <w:r w:rsidRPr="00EA224F">
        <w:rPr>
          <w:noProof/>
        </w:rPr>
        <w:t xml:space="preserve">wise lockdown to curve the spread of the deadly virus. Offices, factories, production plants were completely shut down which halt the production, physical retail stores were close down to avoid public gathering which reduced sales, </w:t>
      </w:r>
      <w:r w:rsidR="00354363" w:rsidRPr="00EA224F">
        <w:rPr>
          <w:noProof/>
        </w:rPr>
        <w:t xml:space="preserve">the </w:t>
      </w:r>
      <w:r w:rsidRPr="00EA224F">
        <w:rPr>
          <w:noProof/>
        </w:rPr>
        <w:t>transportation system w</w:t>
      </w:r>
      <w:r w:rsidR="00354363" w:rsidRPr="00EA224F">
        <w:rPr>
          <w:noProof/>
        </w:rPr>
        <w:t>as</w:t>
      </w:r>
      <w:r w:rsidRPr="00EA224F">
        <w:rPr>
          <w:noProof/>
        </w:rPr>
        <w:t xml:space="preserve"> also stopped. Starting from operational level workers and employees to the retail store owner</w:t>
      </w:r>
      <w:r w:rsidR="00CB7337" w:rsidRPr="00EA224F">
        <w:rPr>
          <w:noProof/>
        </w:rPr>
        <w:t>s</w:t>
      </w:r>
      <w:r w:rsidRPr="00EA224F">
        <w:rPr>
          <w:noProof/>
        </w:rPr>
        <w:t>, everyone stayed at home which deteriorated the overall condition</w:t>
      </w:r>
      <w:r w:rsidR="00DB12B7" w:rsidRPr="00EA224F">
        <w:rPr>
          <w:noProof/>
        </w:rPr>
        <w:t xml:space="preserve"> (BBC, 2021)</w:t>
      </w:r>
      <w:r w:rsidRPr="00EA224F">
        <w:rPr>
          <w:noProof/>
        </w:rPr>
        <w:t xml:space="preserve">. Production shut down, no mobility of products, closure of retail stores deadly affected this industry. Largely work from home could not be applied in this industry as the most operation </w:t>
      </w:r>
      <w:r w:rsidR="001567EB" w:rsidRPr="00EA224F">
        <w:rPr>
          <w:noProof/>
        </w:rPr>
        <w:t>is</w:t>
      </w:r>
      <w:r w:rsidRPr="00EA224F">
        <w:rPr>
          <w:noProof/>
        </w:rPr>
        <w:t xml:space="preserve"> needed to be done by the employees directly at the factories or production plants. </w:t>
      </w:r>
      <w:r w:rsidR="001567EB" w:rsidRPr="00EA224F">
        <w:rPr>
          <w:noProof/>
        </w:rPr>
        <w:t>These limitations</w:t>
      </w:r>
      <w:r w:rsidRPr="00EA224F">
        <w:rPr>
          <w:noProof/>
        </w:rPr>
        <w:t xml:space="preserve"> are the major reason </w:t>
      </w:r>
      <w:r w:rsidR="00354363" w:rsidRPr="00EA224F">
        <w:rPr>
          <w:noProof/>
        </w:rPr>
        <w:t>for</w:t>
      </w:r>
      <w:r w:rsidRPr="00EA224F">
        <w:rPr>
          <w:noProof/>
        </w:rPr>
        <w:t xml:space="preserve"> the poor </w:t>
      </w:r>
      <w:r w:rsidR="00DB12B7" w:rsidRPr="00EA224F">
        <w:rPr>
          <w:noProof/>
        </w:rPr>
        <w:t>performance</w:t>
      </w:r>
      <w:r w:rsidRPr="00EA224F">
        <w:rPr>
          <w:noProof/>
        </w:rPr>
        <w:t xml:space="preserve"> of this industry during the pandemic</w:t>
      </w:r>
      <w:r w:rsidR="001567EB" w:rsidRPr="00EA224F">
        <w:rPr>
          <w:noProof/>
        </w:rPr>
        <w:t>.</w:t>
      </w:r>
    </w:p>
    <w:p w14:paraId="4C01C5BE" w14:textId="77777777" w:rsidR="00EB460A" w:rsidRPr="00EA224F" w:rsidRDefault="00202376" w:rsidP="00EA224F">
      <w:pPr>
        <w:pStyle w:val="Heading2"/>
        <w:rPr>
          <w:noProof/>
        </w:rPr>
      </w:pPr>
      <w:bookmarkStart w:id="9" w:name="_Toc67415909"/>
      <w:bookmarkStart w:id="10" w:name="_Toc67467062"/>
      <w:r w:rsidRPr="00EA224F">
        <w:rPr>
          <w:noProof/>
        </w:rPr>
        <w:t xml:space="preserve">Impact of </w:t>
      </w:r>
      <w:r w:rsidR="00EB460A" w:rsidRPr="00EA224F">
        <w:rPr>
          <w:noProof/>
        </w:rPr>
        <w:t>Economic Factors</w:t>
      </w:r>
      <w:bookmarkEnd w:id="9"/>
      <w:bookmarkEnd w:id="10"/>
    </w:p>
    <w:p w14:paraId="7B0BF458" w14:textId="77777777" w:rsidR="00EB460A" w:rsidRPr="00EA224F" w:rsidRDefault="00EB460A" w:rsidP="00EA224F">
      <w:pPr>
        <w:rPr>
          <w:noProof/>
        </w:rPr>
      </w:pPr>
      <w:r w:rsidRPr="00EA224F">
        <w:rPr>
          <w:noProof/>
        </w:rPr>
        <w:t xml:space="preserve">Various economic factors also shaped the fashion industry. After the production fall, the main obstacle came as plunging sales. As the income level of the people decreased at the minimum and disposable income reached a poor level, people could not afford to buy fashionable items. Rather they focus on keeping </w:t>
      </w:r>
      <w:r w:rsidR="00354363" w:rsidRPr="00EA224F">
        <w:rPr>
          <w:noProof/>
        </w:rPr>
        <w:t xml:space="preserve">the </w:t>
      </w:r>
      <w:r w:rsidRPr="00EA224F">
        <w:rPr>
          <w:noProof/>
        </w:rPr>
        <w:t>flow of necessary items and staple foods. That's why the sales amount was hit hard. Exporting goods of this industry also witnessed a drawback as the export reach a dwindling volume due to the volatile exchange rate</w:t>
      </w:r>
      <w:r w:rsidR="00E02B76" w:rsidRPr="00EA224F">
        <w:rPr>
          <w:noProof/>
        </w:rPr>
        <w:t xml:space="preserve"> (Adalaya, 2021)</w:t>
      </w:r>
      <w:r w:rsidRPr="00EA224F">
        <w:rPr>
          <w:noProof/>
        </w:rPr>
        <w:t xml:space="preserve">. One good opportunity came for the industry owner as a low cost of capital. Because of the idle money available at the minimum cost, plant owners could supply the capital for a minimum cost of capital. But they could not avail </w:t>
      </w:r>
      <w:r w:rsidR="00354363" w:rsidRPr="00EA224F">
        <w:rPr>
          <w:noProof/>
        </w:rPr>
        <w:t xml:space="preserve">of </w:t>
      </w:r>
      <w:r w:rsidRPr="00EA224F">
        <w:rPr>
          <w:noProof/>
        </w:rPr>
        <w:t xml:space="preserve">this opportunity as there was no logic to invest capital </w:t>
      </w:r>
      <w:r w:rsidR="00354363" w:rsidRPr="00EA224F">
        <w:rPr>
          <w:noProof/>
        </w:rPr>
        <w:t>i</w:t>
      </w:r>
      <w:r w:rsidRPr="00EA224F">
        <w:rPr>
          <w:noProof/>
        </w:rPr>
        <w:t>n a completely shut down production process.</w:t>
      </w:r>
    </w:p>
    <w:p w14:paraId="14A9CA82" w14:textId="77777777" w:rsidR="00EB460A" w:rsidRPr="00EA224F" w:rsidRDefault="00202376" w:rsidP="00EA224F">
      <w:pPr>
        <w:pStyle w:val="Heading2"/>
        <w:rPr>
          <w:noProof/>
        </w:rPr>
      </w:pPr>
      <w:bookmarkStart w:id="11" w:name="_Toc67415910"/>
      <w:bookmarkStart w:id="12" w:name="_Toc67467063"/>
      <w:r w:rsidRPr="00EA224F">
        <w:rPr>
          <w:noProof/>
        </w:rPr>
        <w:t xml:space="preserve">Impact of </w:t>
      </w:r>
      <w:r w:rsidR="00EB460A" w:rsidRPr="00EA224F">
        <w:rPr>
          <w:noProof/>
        </w:rPr>
        <w:t xml:space="preserve">Social </w:t>
      </w:r>
      <w:r w:rsidRPr="00EA224F">
        <w:rPr>
          <w:noProof/>
        </w:rPr>
        <w:t>F</w:t>
      </w:r>
      <w:r w:rsidR="00EB460A" w:rsidRPr="00EA224F">
        <w:rPr>
          <w:noProof/>
        </w:rPr>
        <w:t>actors</w:t>
      </w:r>
      <w:bookmarkEnd w:id="11"/>
      <w:bookmarkEnd w:id="12"/>
    </w:p>
    <w:p w14:paraId="50CA9E7D" w14:textId="77777777" w:rsidR="00EB460A" w:rsidRPr="00EA224F" w:rsidRDefault="00EB460A" w:rsidP="00EA224F">
      <w:pPr>
        <w:rPr>
          <w:noProof/>
        </w:rPr>
      </w:pPr>
      <w:r w:rsidRPr="00EA224F">
        <w:rPr>
          <w:noProof/>
        </w:rPr>
        <w:t xml:space="preserve">Social factors have </w:t>
      </w:r>
      <w:r w:rsidR="00354363" w:rsidRPr="00EA224F">
        <w:rPr>
          <w:noProof/>
        </w:rPr>
        <w:t xml:space="preserve">a </w:t>
      </w:r>
      <w:r w:rsidRPr="00EA224F">
        <w:rPr>
          <w:noProof/>
        </w:rPr>
        <w:t>very pervasive effect on the fashion industry. From the very beginning of the pandemic, people started to avoid any mass gathering as much as possible to reduce the chances of getting infected</w:t>
      </w:r>
      <w:r w:rsidR="00E02B76" w:rsidRPr="00EA224F">
        <w:rPr>
          <w:noProof/>
        </w:rPr>
        <w:t xml:space="preserve"> (Kumar, 2020)</w:t>
      </w:r>
      <w:r w:rsidRPr="00EA224F">
        <w:rPr>
          <w:noProof/>
        </w:rPr>
        <w:t xml:space="preserve">. This led to not going to </w:t>
      </w:r>
      <w:r w:rsidR="00354363" w:rsidRPr="00EA224F">
        <w:rPr>
          <w:noProof/>
        </w:rPr>
        <w:t xml:space="preserve">a </w:t>
      </w:r>
      <w:r w:rsidRPr="00EA224F">
        <w:rPr>
          <w:noProof/>
        </w:rPr>
        <w:t>retail shop to purchase fashionable products. As the people got pay cut and sometimes became jobless, they started to save money for rainy days like lockdown or pandemic situation. People also reduce their spending and budget for fashionable items as pandemic forced them to buy more health care products like medicine, antiseptic etc.</w:t>
      </w:r>
    </w:p>
    <w:p w14:paraId="082F0345" w14:textId="77777777" w:rsidR="00EB460A" w:rsidRPr="00EA224F" w:rsidRDefault="00202376" w:rsidP="00EA224F">
      <w:pPr>
        <w:pStyle w:val="Heading2"/>
        <w:rPr>
          <w:noProof/>
        </w:rPr>
      </w:pPr>
      <w:bookmarkStart w:id="13" w:name="_Toc67415911"/>
      <w:bookmarkStart w:id="14" w:name="_Toc67467064"/>
      <w:r w:rsidRPr="00EA224F">
        <w:rPr>
          <w:noProof/>
        </w:rPr>
        <w:lastRenderedPageBreak/>
        <w:t xml:space="preserve">Impact of </w:t>
      </w:r>
      <w:r w:rsidR="00EB460A" w:rsidRPr="00EA224F">
        <w:rPr>
          <w:noProof/>
        </w:rPr>
        <w:t xml:space="preserve">Technological </w:t>
      </w:r>
      <w:r w:rsidRPr="00EA224F">
        <w:rPr>
          <w:noProof/>
        </w:rPr>
        <w:t>F</w:t>
      </w:r>
      <w:r w:rsidR="00EB460A" w:rsidRPr="00EA224F">
        <w:rPr>
          <w:noProof/>
        </w:rPr>
        <w:t>actors</w:t>
      </w:r>
      <w:bookmarkEnd w:id="13"/>
      <w:bookmarkEnd w:id="14"/>
    </w:p>
    <w:p w14:paraId="0E9D2A16" w14:textId="77777777" w:rsidR="00E30A98" w:rsidRPr="00EA224F" w:rsidRDefault="00EB460A" w:rsidP="00EA224F">
      <w:pPr>
        <w:rPr>
          <w:noProof/>
        </w:rPr>
      </w:pPr>
      <w:r w:rsidRPr="00EA224F">
        <w:rPr>
          <w:noProof/>
        </w:rPr>
        <w:t xml:space="preserve">Brands and production plants owners started to focus and invest more </w:t>
      </w:r>
      <w:r w:rsidR="00354363" w:rsidRPr="00EA224F">
        <w:rPr>
          <w:noProof/>
        </w:rPr>
        <w:t>i</w:t>
      </w:r>
      <w:r w:rsidRPr="00EA224F">
        <w:rPr>
          <w:noProof/>
        </w:rPr>
        <w:t>n technology in this pandemic. Brands</w:t>
      </w:r>
      <w:r w:rsidR="00354363" w:rsidRPr="00EA224F">
        <w:rPr>
          <w:noProof/>
        </w:rPr>
        <w:t>, as well as retail owners,</w:t>
      </w:r>
      <w:r w:rsidRPr="00EA224F">
        <w:rPr>
          <w:noProof/>
        </w:rPr>
        <w:t xml:space="preserve"> ha</w:t>
      </w:r>
      <w:r w:rsidR="00354363" w:rsidRPr="00EA224F">
        <w:rPr>
          <w:noProof/>
        </w:rPr>
        <w:t>ve</w:t>
      </w:r>
      <w:r w:rsidRPr="00EA224F">
        <w:rPr>
          <w:noProof/>
        </w:rPr>
        <w:t xml:space="preserve"> started to strengthen their presence on the online platform to serve their customer well as in pandemic, people become online</w:t>
      </w:r>
      <w:r w:rsidR="00CB7337" w:rsidRPr="00EA224F">
        <w:rPr>
          <w:noProof/>
        </w:rPr>
        <w:t>-</w:t>
      </w:r>
      <w:r w:rsidRPr="00EA224F">
        <w:rPr>
          <w:noProof/>
        </w:rPr>
        <w:t>dependent</w:t>
      </w:r>
      <w:r w:rsidR="00E02B76" w:rsidRPr="00EA224F">
        <w:rPr>
          <w:noProof/>
        </w:rPr>
        <w:t xml:space="preserve"> (Soni, 2020)</w:t>
      </w:r>
      <w:r w:rsidRPr="00EA224F">
        <w:rPr>
          <w:noProof/>
        </w:rPr>
        <w:t xml:space="preserve">. There has also been </w:t>
      </w:r>
      <w:r w:rsidR="00354363" w:rsidRPr="00EA224F">
        <w:rPr>
          <w:noProof/>
        </w:rPr>
        <w:t xml:space="preserve">a </w:t>
      </w:r>
      <w:r w:rsidRPr="00EA224F">
        <w:rPr>
          <w:noProof/>
        </w:rPr>
        <w:t>surge of equipping new technologies to provide employees</w:t>
      </w:r>
      <w:r w:rsidR="00354363" w:rsidRPr="00EA224F">
        <w:rPr>
          <w:noProof/>
        </w:rPr>
        <w:t xml:space="preserve"> with</w:t>
      </w:r>
      <w:r w:rsidRPr="00EA224F">
        <w:rPr>
          <w:noProof/>
        </w:rPr>
        <w:t xml:space="preserve"> infrastructure to work from home. Investment in technological research also increased as brands had to focus on apps to contact the customers and properly deliver goods to them. For catalogue and marketing strategies, brands also shifted their procedures online to keep pace with the pandemic situation. This new investment and research increased cost for the brands largely.</w:t>
      </w:r>
    </w:p>
    <w:p w14:paraId="3E64546D" w14:textId="77777777" w:rsidR="008F67E5" w:rsidRPr="00EA224F" w:rsidRDefault="00202376" w:rsidP="00EA224F">
      <w:pPr>
        <w:pStyle w:val="Heading2"/>
        <w:rPr>
          <w:noProof/>
        </w:rPr>
      </w:pPr>
      <w:bookmarkStart w:id="15" w:name="_Toc67415912"/>
      <w:bookmarkStart w:id="16" w:name="_Toc67467065"/>
      <w:r w:rsidRPr="00EA224F">
        <w:rPr>
          <w:noProof/>
        </w:rPr>
        <w:t xml:space="preserve">Impact of </w:t>
      </w:r>
      <w:r w:rsidR="008F67E5" w:rsidRPr="00EA224F">
        <w:rPr>
          <w:noProof/>
        </w:rPr>
        <w:t xml:space="preserve">Legal and </w:t>
      </w:r>
      <w:r w:rsidRPr="00EA224F">
        <w:rPr>
          <w:noProof/>
        </w:rPr>
        <w:t>E</w:t>
      </w:r>
      <w:r w:rsidR="008F67E5" w:rsidRPr="00EA224F">
        <w:rPr>
          <w:noProof/>
        </w:rPr>
        <w:t xml:space="preserve">nvironmental </w:t>
      </w:r>
      <w:r w:rsidRPr="00EA224F">
        <w:rPr>
          <w:noProof/>
        </w:rPr>
        <w:t>F</w:t>
      </w:r>
      <w:r w:rsidR="008F67E5" w:rsidRPr="00EA224F">
        <w:rPr>
          <w:noProof/>
        </w:rPr>
        <w:t>actors</w:t>
      </w:r>
      <w:bookmarkEnd w:id="15"/>
      <w:bookmarkEnd w:id="16"/>
    </w:p>
    <w:p w14:paraId="2A07A98C" w14:textId="2C8BDDF2" w:rsidR="008F67E5" w:rsidRPr="00EA224F" w:rsidRDefault="008F67E5" w:rsidP="00EA224F">
      <w:pPr>
        <w:rPr>
          <w:noProof/>
        </w:rPr>
      </w:pPr>
      <w:r w:rsidRPr="00EA224F">
        <w:rPr>
          <w:noProof/>
        </w:rPr>
        <w:t xml:space="preserve">Some legal and environmental factors also pressurized the fashion industry in the pandemic. </w:t>
      </w:r>
      <w:r w:rsidR="00EA224F" w:rsidRPr="00EA224F">
        <w:rPr>
          <w:noProof/>
        </w:rPr>
        <w:t>Different</w:t>
      </w:r>
      <w:r w:rsidRPr="00EA224F">
        <w:rPr>
          <w:noProof/>
        </w:rPr>
        <w:t xml:space="preserve"> brands ha</w:t>
      </w:r>
      <w:r w:rsidR="00EA224F" w:rsidRPr="00EA224F">
        <w:rPr>
          <w:noProof/>
        </w:rPr>
        <w:t>ve</w:t>
      </w:r>
      <w:r w:rsidRPr="00EA224F">
        <w:rPr>
          <w:noProof/>
        </w:rPr>
        <w:t xml:space="preserve"> to face various rolls and regulations to maintain </w:t>
      </w:r>
      <w:r w:rsidR="00354363" w:rsidRPr="00EA224F">
        <w:rPr>
          <w:noProof/>
        </w:rPr>
        <w:t xml:space="preserve">the </w:t>
      </w:r>
      <w:r w:rsidRPr="00EA224F">
        <w:rPr>
          <w:noProof/>
        </w:rPr>
        <w:t>government</w:t>
      </w:r>
      <w:r w:rsidR="00354363" w:rsidRPr="00EA224F">
        <w:rPr>
          <w:noProof/>
        </w:rPr>
        <w:t>-</w:t>
      </w:r>
      <w:r w:rsidRPr="00EA224F">
        <w:rPr>
          <w:noProof/>
        </w:rPr>
        <w:t>imposed standard</w:t>
      </w:r>
      <w:r w:rsidR="00EA224F" w:rsidRPr="00EA224F">
        <w:rPr>
          <w:noProof/>
        </w:rPr>
        <w:t xml:space="preserve"> (Kumar, 2020)</w:t>
      </w:r>
      <w:r w:rsidRPr="00EA224F">
        <w:rPr>
          <w:noProof/>
        </w:rPr>
        <w:t xml:space="preserve">. Rules regarding consumer protection, employment laws had </w:t>
      </w:r>
      <w:r w:rsidR="00354363" w:rsidRPr="00EA224F">
        <w:rPr>
          <w:noProof/>
        </w:rPr>
        <w:t xml:space="preserve">an </w:t>
      </w:r>
      <w:r w:rsidRPr="00EA224F">
        <w:rPr>
          <w:noProof/>
        </w:rPr>
        <w:t xml:space="preserve">impact on the business process. Brands and companies </w:t>
      </w:r>
      <w:r w:rsidR="00290531" w:rsidRPr="00EA224F">
        <w:rPr>
          <w:noProof/>
        </w:rPr>
        <w:t>have</w:t>
      </w:r>
      <w:r w:rsidRPr="00EA224F">
        <w:rPr>
          <w:noProof/>
        </w:rPr>
        <w:t xml:space="preserve"> to strengthen their data security to protect the data from potential attackers as the data from </w:t>
      </w:r>
      <w:r w:rsidR="00354363" w:rsidRPr="00EA224F">
        <w:rPr>
          <w:noProof/>
        </w:rPr>
        <w:t xml:space="preserve">the </w:t>
      </w:r>
      <w:r w:rsidRPr="00EA224F">
        <w:rPr>
          <w:noProof/>
        </w:rPr>
        <w:t>online platform, retail services increased tremendously in the pandemic. Brands ha</w:t>
      </w:r>
      <w:r w:rsidR="00EA224F" w:rsidRPr="00EA224F">
        <w:rPr>
          <w:noProof/>
        </w:rPr>
        <w:t>ve</w:t>
      </w:r>
      <w:r w:rsidRPr="00EA224F">
        <w:rPr>
          <w:noProof/>
        </w:rPr>
        <w:t xml:space="preserve"> to focus on environmental issues as the customers and stakeholders raised their concern</w:t>
      </w:r>
      <w:r w:rsidR="00EA224F" w:rsidRPr="00EA224F">
        <w:rPr>
          <w:noProof/>
        </w:rPr>
        <w:t xml:space="preserve"> (Soni, 2020)</w:t>
      </w:r>
      <w:r w:rsidRPr="00EA224F">
        <w:rPr>
          <w:noProof/>
        </w:rPr>
        <w:t>. Environment</w:t>
      </w:r>
      <w:r w:rsidR="00354363" w:rsidRPr="00EA224F">
        <w:rPr>
          <w:noProof/>
        </w:rPr>
        <w:t>-</w:t>
      </w:r>
      <w:r w:rsidRPr="00EA224F">
        <w:rPr>
          <w:noProof/>
        </w:rPr>
        <w:t>friendly production and supply line, carbon</w:t>
      </w:r>
      <w:r w:rsidR="00354363" w:rsidRPr="00EA224F">
        <w:rPr>
          <w:noProof/>
        </w:rPr>
        <w:t>-</w:t>
      </w:r>
      <w:r w:rsidRPr="00EA224F">
        <w:rPr>
          <w:noProof/>
        </w:rPr>
        <w:t>neutral production policies were demanded by the stakeholders as the pandemic taught them to become more concerned about the environment.</w:t>
      </w:r>
    </w:p>
    <w:p w14:paraId="0300326F" w14:textId="77777777" w:rsidR="00B359E1" w:rsidRPr="00EA224F" w:rsidRDefault="00B359E1" w:rsidP="00EA224F">
      <w:pPr>
        <w:pStyle w:val="Heading1"/>
        <w:rPr>
          <w:noProof/>
        </w:rPr>
      </w:pPr>
      <w:bookmarkStart w:id="17" w:name="_Toc67415913"/>
      <w:bookmarkStart w:id="18" w:name="_Toc67467066"/>
      <w:r w:rsidRPr="00EA224F">
        <w:rPr>
          <w:noProof/>
        </w:rPr>
        <w:t xml:space="preserve">Opportunities </w:t>
      </w:r>
      <w:r w:rsidR="00CB1C35" w:rsidRPr="00EA224F">
        <w:rPr>
          <w:noProof/>
        </w:rPr>
        <w:t xml:space="preserve">and Challenges in Terms of </w:t>
      </w:r>
      <w:r w:rsidRPr="00EA224F">
        <w:rPr>
          <w:noProof/>
        </w:rPr>
        <w:t xml:space="preserve">Porter's </w:t>
      </w:r>
      <w:r w:rsidR="00CB1C35" w:rsidRPr="00EA224F">
        <w:rPr>
          <w:noProof/>
        </w:rPr>
        <w:t>Five Forces</w:t>
      </w:r>
      <w:bookmarkEnd w:id="17"/>
      <w:bookmarkEnd w:id="18"/>
    </w:p>
    <w:p w14:paraId="399B863F" w14:textId="77777777" w:rsidR="00B359E1" w:rsidRPr="00EA224F" w:rsidRDefault="00B359E1" w:rsidP="00EA224F">
      <w:pPr>
        <w:pStyle w:val="Heading2"/>
        <w:rPr>
          <w:noProof/>
        </w:rPr>
      </w:pPr>
      <w:bookmarkStart w:id="19" w:name="_Toc67415914"/>
      <w:bookmarkStart w:id="20" w:name="_Toc67467067"/>
      <w:r w:rsidRPr="00EA224F">
        <w:rPr>
          <w:noProof/>
        </w:rPr>
        <w:t xml:space="preserve">Porter's </w:t>
      </w:r>
      <w:r w:rsidR="00CB1C35" w:rsidRPr="00EA224F">
        <w:rPr>
          <w:noProof/>
        </w:rPr>
        <w:t>Five Forces</w:t>
      </w:r>
      <w:bookmarkEnd w:id="19"/>
      <w:bookmarkEnd w:id="20"/>
    </w:p>
    <w:p w14:paraId="1E79E207" w14:textId="61E83A40" w:rsidR="00B359E1" w:rsidRPr="00EA224F" w:rsidRDefault="00B359E1" w:rsidP="00EA224F">
      <w:pPr>
        <w:rPr>
          <w:noProof/>
        </w:rPr>
      </w:pPr>
      <w:r w:rsidRPr="00EA224F">
        <w:rPr>
          <w:noProof/>
        </w:rPr>
        <w:t xml:space="preserve">Porter's five forces model analyses the profitability and industry attractiveness of a particular industry. It also analyses the factors that could impact the business environment and profitability. These forces are supplier power, consumers power, </w:t>
      </w:r>
      <w:r w:rsidR="00354363" w:rsidRPr="00EA224F">
        <w:rPr>
          <w:noProof/>
        </w:rPr>
        <w:t xml:space="preserve">the </w:t>
      </w:r>
      <w:r w:rsidRPr="00EA224F">
        <w:rPr>
          <w:noProof/>
        </w:rPr>
        <w:t xml:space="preserve">threat of substitutions, competitive rivalry, and </w:t>
      </w:r>
      <w:r w:rsidR="00354363" w:rsidRPr="00EA224F">
        <w:rPr>
          <w:noProof/>
        </w:rPr>
        <w:t xml:space="preserve">the </w:t>
      </w:r>
      <w:r w:rsidRPr="00EA224F">
        <w:rPr>
          <w:noProof/>
        </w:rPr>
        <w:t>threat of new entrants</w:t>
      </w:r>
      <w:r w:rsidR="00954899" w:rsidRPr="00EA224F">
        <w:rPr>
          <w:noProof/>
        </w:rPr>
        <w:t xml:space="preserve"> (Osterwalder et al., 2017)</w:t>
      </w:r>
      <w:r w:rsidRPr="00EA224F">
        <w:rPr>
          <w:noProof/>
        </w:rPr>
        <w:t xml:space="preserve">. Supplier power leads to </w:t>
      </w:r>
      <w:r w:rsidR="00354363" w:rsidRPr="00EA224F">
        <w:rPr>
          <w:noProof/>
        </w:rPr>
        <w:t xml:space="preserve">the </w:t>
      </w:r>
      <w:r w:rsidRPr="00EA224F">
        <w:rPr>
          <w:noProof/>
        </w:rPr>
        <w:t xml:space="preserve">supplier's control over the supply line. Supplier's price control, product alternative, </w:t>
      </w:r>
      <w:r w:rsidR="00354363" w:rsidRPr="00EA224F">
        <w:rPr>
          <w:noProof/>
        </w:rPr>
        <w:t xml:space="preserve">the </w:t>
      </w:r>
      <w:r w:rsidRPr="00EA224F">
        <w:rPr>
          <w:noProof/>
        </w:rPr>
        <w:t xml:space="preserve">scope of </w:t>
      </w:r>
      <w:r w:rsidR="00CB7337" w:rsidRPr="00EA224F">
        <w:rPr>
          <w:noProof/>
        </w:rPr>
        <w:t xml:space="preserve">the </w:t>
      </w:r>
      <w:r w:rsidRPr="00EA224F">
        <w:rPr>
          <w:noProof/>
        </w:rPr>
        <w:t>changing supplier also included in the supplier power. Buyer power leads to buyers bargaining capability, their order size, buyers’ number, and cost to change the product and services. T</w:t>
      </w:r>
      <w:r w:rsidR="00354363" w:rsidRPr="00EA224F">
        <w:rPr>
          <w:noProof/>
        </w:rPr>
        <w:t>he t</w:t>
      </w:r>
      <w:r w:rsidRPr="00EA224F">
        <w:rPr>
          <w:noProof/>
        </w:rPr>
        <w:t xml:space="preserve">hreat of substitution covers available alternative to the particular product and services. Competitive rivalry encompasses the number of competitors, their size and </w:t>
      </w:r>
      <w:r w:rsidR="00354363" w:rsidRPr="00EA224F">
        <w:rPr>
          <w:noProof/>
        </w:rPr>
        <w:t xml:space="preserve">the </w:t>
      </w:r>
      <w:r w:rsidRPr="00EA224F">
        <w:rPr>
          <w:noProof/>
        </w:rPr>
        <w:t xml:space="preserve">quality of the services. </w:t>
      </w:r>
      <w:r w:rsidR="00354363" w:rsidRPr="00EA224F">
        <w:rPr>
          <w:noProof/>
        </w:rPr>
        <w:t>The i</w:t>
      </w:r>
      <w:r w:rsidRPr="00EA224F">
        <w:rPr>
          <w:noProof/>
        </w:rPr>
        <w:t xml:space="preserve">ntense and minimal rivalry has </w:t>
      </w:r>
      <w:r w:rsidR="00354363" w:rsidRPr="00EA224F">
        <w:rPr>
          <w:noProof/>
        </w:rPr>
        <w:t xml:space="preserve">a </w:t>
      </w:r>
      <w:r w:rsidRPr="00EA224F">
        <w:rPr>
          <w:noProof/>
        </w:rPr>
        <w:t xml:space="preserve">different effect on the industry. Businesses set up their strategies by analysing the competitive rivalry. The last force of this </w:t>
      </w:r>
      <w:r w:rsidRPr="00EA224F">
        <w:rPr>
          <w:noProof/>
        </w:rPr>
        <w:lastRenderedPageBreak/>
        <w:t xml:space="preserve">model is </w:t>
      </w:r>
      <w:r w:rsidR="00354363" w:rsidRPr="00EA224F">
        <w:rPr>
          <w:noProof/>
        </w:rPr>
        <w:t xml:space="preserve">the </w:t>
      </w:r>
      <w:r w:rsidRPr="00EA224F">
        <w:rPr>
          <w:noProof/>
        </w:rPr>
        <w:t xml:space="preserve">threat of new entrants. This force discusses the chances of new competition, </w:t>
      </w:r>
      <w:r w:rsidR="00354363" w:rsidRPr="00EA224F">
        <w:rPr>
          <w:noProof/>
        </w:rPr>
        <w:t xml:space="preserve">the </w:t>
      </w:r>
      <w:r w:rsidRPr="00EA224F">
        <w:rPr>
          <w:noProof/>
        </w:rPr>
        <w:t xml:space="preserve">suitability of </w:t>
      </w:r>
      <w:r w:rsidR="00354363" w:rsidRPr="00EA224F">
        <w:rPr>
          <w:noProof/>
        </w:rPr>
        <w:t xml:space="preserve">the </w:t>
      </w:r>
      <w:r w:rsidRPr="00EA224F">
        <w:rPr>
          <w:noProof/>
        </w:rPr>
        <w:t>new</w:t>
      </w:r>
      <w:r w:rsidR="00354363" w:rsidRPr="00EA224F">
        <w:rPr>
          <w:noProof/>
        </w:rPr>
        <w:t>ly</w:t>
      </w:r>
      <w:r w:rsidRPr="00EA224F">
        <w:rPr>
          <w:noProof/>
        </w:rPr>
        <w:t xml:space="preserve"> competitive market.</w:t>
      </w:r>
    </w:p>
    <w:p w14:paraId="7A6C730C" w14:textId="250F93F3" w:rsidR="00EA224F" w:rsidRPr="00EA224F" w:rsidRDefault="00EA224F" w:rsidP="00EA224F">
      <w:pPr>
        <w:jc w:val="center"/>
        <w:rPr>
          <w:noProof/>
        </w:rPr>
      </w:pPr>
      <w:r w:rsidRPr="00EA224F">
        <w:rPr>
          <w:noProof/>
        </w:rPr>
        <w:drawing>
          <wp:inline distT="0" distB="0" distL="0" distR="0" wp14:anchorId="61AB9DED" wp14:editId="0FD68656">
            <wp:extent cx="4688840" cy="3600450"/>
            <wp:effectExtent l="0" t="0" r="0" b="0"/>
            <wp:docPr id="2" name="Picture 2" descr="Drive Business Strategy &amp; Competitiveness with Porter's Five Forces »  Disruptiv N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ive Business Strategy &amp; Competitiveness with Porter's Five Forces »  Disruptiv Na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88840" cy="3600450"/>
                    </a:xfrm>
                    <a:prstGeom prst="rect">
                      <a:avLst/>
                    </a:prstGeom>
                    <a:noFill/>
                    <a:ln>
                      <a:noFill/>
                    </a:ln>
                  </pic:spPr>
                </pic:pic>
              </a:graphicData>
            </a:graphic>
          </wp:inline>
        </w:drawing>
      </w:r>
    </w:p>
    <w:p w14:paraId="5AFEBE08" w14:textId="0979DF81" w:rsidR="00EA224F" w:rsidRPr="00EA224F" w:rsidRDefault="00B359E1" w:rsidP="00EA224F">
      <w:pPr>
        <w:jc w:val="center"/>
        <w:rPr>
          <w:noProof/>
        </w:rPr>
      </w:pPr>
      <w:r w:rsidRPr="00EA224F">
        <w:rPr>
          <w:noProof/>
        </w:rPr>
        <w:t>Figure</w:t>
      </w:r>
      <w:r w:rsidR="00EA224F" w:rsidRPr="00EA224F">
        <w:rPr>
          <w:noProof/>
        </w:rPr>
        <w:t xml:space="preserve"> 2</w:t>
      </w:r>
      <w:r w:rsidR="00483D04" w:rsidRPr="00EA224F">
        <w:rPr>
          <w:noProof/>
        </w:rPr>
        <w:t xml:space="preserve">: </w:t>
      </w:r>
      <w:r w:rsidR="0091596C" w:rsidRPr="00EA224F">
        <w:rPr>
          <w:noProof/>
        </w:rPr>
        <w:t xml:space="preserve">Porter's </w:t>
      </w:r>
      <w:r w:rsidR="00483D04" w:rsidRPr="00EA224F">
        <w:rPr>
          <w:noProof/>
        </w:rPr>
        <w:t>Five Forces</w:t>
      </w:r>
    </w:p>
    <w:p w14:paraId="031B4C58" w14:textId="3A9F7548" w:rsidR="00B359E1" w:rsidRPr="00EA224F" w:rsidRDefault="00EA224F" w:rsidP="00EA224F">
      <w:pPr>
        <w:jc w:val="center"/>
        <w:rPr>
          <w:noProof/>
        </w:rPr>
      </w:pPr>
      <w:r w:rsidRPr="00EA224F">
        <w:rPr>
          <w:noProof/>
        </w:rPr>
        <w:t xml:space="preserve">Source: </w:t>
      </w:r>
      <w:r w:rsidR="00D95F71" w:rsidRPr="00EA224F">
        <w:rPr>
          <w:noProof/>
        </w:rPr>
        <w:t>(Gander, 2017)</w:t>
      </w:r>
    </w:p>
    <w:p w14:paraId="494C763A" w14:textId="77777777" w:rsidR="00483D04" w:rsidRPr="00EA224F" w:rsidRDefault="00483D04" w:rsidP="00EA224F">
      <w:pPr>
        <w:pStyle w:val="Heading1"/>
        <w:rPr>
          <w:noProof/>
        </w:rPr>
      </w:pPr>
      <w:bookmarkStart w:id="21" w:name="_Toc67415915"/>
      <w:bookmarkStart w:id="22" w:name="_Toc67467068"/>
      <w:r w:rsidRPr="00EA224F">
        <w:rPr>
          <w:noProof/>
        </w:rPr>
        <w:t>SWOT Analysis</w:t>
      </w:r>
      <w:bookmarkEnd w:id="21"/>
      <w:bookmarkEnd w:id="22"/>
    </w:p>
    <w:p w14:paraId="15607A00" w14:textId="61E4B2D7" w:rsidR="00AD5380" w:rsidRPr="00EA224F" w:rsidRDefault="00AD5380" w:rsidP="00EA224F">
      <w:pPr>
        <w:rPr>
          <w:noProof/>
        </w:rPr>
      </w:pPr>
      <w:r w:rsidRPr="00EA224F">
        <w:rPr>
          <w:noProof/>
        </w:rPr>
        <w:t xml:space="preserve">Pandemic has brought challenges as well as opportunities for many fashion industry </w:t>
      </w:r>
      <w:r w:rsidR="00DC6729" w:rsidRPr="00EA224F">
        <w:rPr>
          <w:noProof/>
        </w:rPr>
        <w:t>players</w:t>
      </w:r>
      <w:r w:rsidRPr="00EA224F">
        <w:rPr>
          <w:noProof/>
        </w:rPr>
        <w:t xml:space="preserve">. Many brands have been suffered </w:t>
      </w:r>
      <w:r w:rsidR="00EA224F" w:rsidRPr="00EA224F">
        <w:rPr>
          <w:noProof/>
        </w:rPr>
        <w:t>from</w:t>
      </w:r>
      <w:r w:rsidR="00DC6729" w:rsidRPr="00EA224F">
        <w:rPr>
          <w:noProof/>
        </w:rPr>
        <w:t xml:space="preserve"> this</w:t>
      </w:r>
      <w:r w:rsidRPr="00EA224F">
        <w:rPr>
          <w:noProof/>
        </w:rPr>
        <w:t xml:space="preserve"> pandemic as they are normal operation was halted and forced to comply with the new normal situation of the world</w:t>
      </w:r>
      <w:r w:rsidR="00EA224F" w:rsidRPr="00EA224F">
        <w:rPr>
          <w:noProof/>
        </w:rPr>
        <w:t xml:space="preserve"> (BBC.com, 2021)</w:t>
      </w:r>
      <w:r w:rsidRPr="00EA224F">
        <w:rPr>
          <w:noProof/>
        </w:rPr>
        <w:t xml:space="preserve">. But some of these brands became able to avail </w:t>
      </w:r>
      <w:r w:rsidR="00354363" w:rsidRPr="00EA224F">
        <w:rPr>
          <w:noProof/>
        </w:rPr>
        <w:t xml:space="preserve">themselves of </w:t>
      </w:r>
      <w:r w:rsidRPr="00EA224F">
        <w:rPr>
          <w:noProof/>
        </w:rPr>
        <w:t xml:space="preserve">the opportunities from this stressful time. </w:t>
      </w:r>
      <w:r w:rsidR="00DC6729" w:rsidRPr="00EA224F">
        <w:rPr>
          <w:noProof/>
        </w:rPr>
        <w:t>So,</w:t>
      </w:r>
      <w:r w:rsidRPr="00EA224F">
        <w:rPr>
          <w:noProof/>
        </w:rPr>
        <w:t xml:space="preserve"> in this part, the opportunities and challenges of Zara, words popular fashion retailer, </w:t>
      </w:r>
      <w:r w:rsidR="00DC6729" w:rsidRPr="00EA224F">
        <w:rPr>
          <w:noProof/>
        </w:rPr>
        <w:t>will</w:t>
      </w:r>
      <w:r w:rsidRPr="00EA224F">
        <w:rPr>
          <w:noProof/>
        </w:rPr>
        <w:t xml:space="preserve"> </w:t>
      </w:r>
      <w:r w:rsidR="00DC6729" w:rsidRPr="00EA224F">
        <w:rPr>
          <w:noProof/>
        </w:rPr>
        <w:t>be discussed</w:t>
      </w:r>
      <w:r w:rsidRPr="00EA224F">
        <w:rPr>
          <w:noProof/>
        </w:rPr>
        <w:t>. The a</w:t>
      </w:r>
      <w:r w:rsidR="00DC6729" w:rsidRPr="00EA224F">
        <w:rPr>
          <w:noProof/>
        </w:rPr>
        <w:t>utho</w:t>
      </w:r>
      <w:r w:rsidRPr="00EA224F">
        <w:rPr>
          <w:noProof/>
        </w:rPr>
        <w:t xml:space="preserve">r will show how Zara became able to grab the opportunities and face the challenges. These </w:t>
      </w:r>
      <w:r w:rsidR="00DC6729" w:rsidRPr="00EA224F">
        <w:rPr>
          <w:noProof/>
        </w:rPr>
        <w:t>analyses</w:t>
      </w:r>
      <w:r w:rsidRPr="00EA224F">
        <w:rPr>
          <w:noProof/>
        </w:rPr>
        <w:t xml:space="preserve"> will be done by doing </w:t>
      </w:r>
      <w:r w:rsidR="00354363" w:rsidRPr="00EA224F">
        <w:rPr>
          <w:noProof/>
        </w:rPr>
        <w:t xml:space="preserve">a </w:t>
      </w:r>
      <w:r w:rsidRPr="00EA224F">
        <w:rPr>
          <w:noProof/>
        </w:rPr>
        <w:t>SWOT analysis.</w:t>
      </w:r>
    </w:p>
    <w:p w14:paraId="3134FDD6" w14:textId="77777777" w:rsidR="00AD5380" w:rsidRPr="00EA224F" w:rsidRDefault="00483D04" w:rsidP="00EA224F">
      <w:pPr>
        <w:rPr>
          <w:noProof/>
        </w:rPr>
      </w:pPr>
      <w:r w:rsidRPr="00EA224F">
        <w:rPr>
          <w:noProof/>
        </w:rPr>
        <w:lastRenderedPageBreak/>
        <w:drawing>
          <wp:inline distT="0" distB="0" distL="0" distR="0" wp14:anchorId="3BC2A3E5" wp14:editId="3516525F">
            <wp:extent cx="5486400" cy="3200400"/>
            <wp:effectExtent l="38100" t="38100" r="19050" b="571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6E24BC1" w14:textId="01096840" w:rsidR="00EA224F" w:rsidRPr="00EA224F" w:rsidRDefault="00483D04" w:rsidP="00EA224F">
      <w:pPr>
        <w:jc w:val="center"/>
        <w:rPr>
          <w:noProof/>
        </w:rPr>
      </w:pPr>
      <w:r w:rsidRPr="00EA224F">
        <w:rPr>
          <w:noProof/>
        </w:rPr>
        <w:t>Figure</w:t>
      </w:r>
      <w:r w:rsidR="00EA224F" w:rsidRPr="00EA224F">
        <w:rPr>
          <w:noProof/>
        </w:rPr>
        <w:t xml:space="preserve"> 3</w:t>
      </w:r>
      <w:r w:rsidRPr="00EA224F">
        <w:rPr>
          <w:noProof/>
        </w:rPr>
        <w:t>: Opportunities and Challenges of Zara</w:t>
      </w:r>
    </w:p>
    <w:p w14:paraId="58FAB82F" w14:textId="1630702E" w:rsidR="00483D04" w:rsidRPr="00EA224F" w:rsidRDefault="00EA224F" w:rsidP="00EA224F">
      <w:pPr>
        <w:jc w:val="center"/>
        <w:rPr>
          <w:noProof/>
        </w:rPr>
      </w:pPr>
      <w:r w:rsidRPr="00EA224F">
        <w:rPr>
          <w:noProof/>
        </w:rPr>
        <w:t xml:space="preserve">Source: </w:t>
      </w:r>
      <w:r w:rsidR="004E39B6" w:rsidRPr="00EA224F">
        <w:rPr>
          <w:noProof/>
        </w:rPr>
        <w:t>(Sudhakaran, 2021)</w:t>
      </w:r>
    </w:p>
    <w:p w14:paraId="2578BAD1" w14:textId="77777777" w:rsidR="00483D04" w:rsidRPr="00EA224F" w:rsidRDefault="00AD5380" w:rsidP="00EA224F">
      <w:pPr>
        <w:pStyle w:val="Heading2"/>
        <w:rPr>
          <w:noProof/>
        </w:rPr>
      </w:pPr>
      <w:bookmarkStart w:id="23" w:name="_Toc67415916"/>
      <w:bookmarkStart w:id="24" w:name="_Toc67467069"/>
      <w:r w:rsidRPr="00EA224F">
        <w:rPr>
          <w:noProof/>
        </w:rPr>
        <w:t>Opportunities</w:t>
      </w:r>
      <w:bookmarkEnd w:id="23"/>
      <w:bookmarkEnd w:id="24"/>
      <w:r w:rsidRPr="00EA224F">
        <w:rPr>
          <w:noProof/>
        </w:rPr>
        <w:t xml:space="preserve"> </w:t>
      </w:r>
    </w:p>
    <w:p w14:paraId="23A3B24E" w14:textId="77777777" w:rsidR="00B359E1" w:rsidRPr="00EA224F" w:rsidRDefault="00AD5380" w:rsidP="00EA224F">
      <w:pPr>
        <w:rPr>
          <w:noProof/>
        </w:rPr>
      </w:pPr>
      <w:r w:rsidRPr="00EA224F">
        <w:rPr>
          <w:noProof/>
        </w:rPr>
        <w:t xml:space="preserve">One of the </w:t>
      </w:r>
      <w:r w:rsidR="00483D04" w:rsidRPr="00EA224F">
        <w:rPr>
          <w:noProof/>
        </w:rPr>
        <w:t xml:space="preserve">main </w:t>
      </w:r>
      <w:r w:rsidRPr="00EA224F">
        <w:rPr>
          <w:noProof/>
        </w:rPr>
        <w:t xml:space="preserve">opportunities of Zara is </w:t>
      </w:r>
      <w:r w:rsidR="00DC6729" w:rsidRPr="00EA224F">
        <w:rPr>
          <w:noProof/>
        </w:rPr>
        <w:t>its</w:t>
      </w:r>
      <w:r w:rsidRPr="00EA224F">
        <w:rPr>
          <w:noProof/>
        </w:rPr>
        <w:t xml:space="preserve"> ability to deliver products very sweetly to the customers. As Zara has 202 markets with 2,249 outlets, which is </w:t>
      </w:r>
      <w:r w:rsidR="005F7A04" w:rsidRPr="00EA224F">
        <w:rPr>
          <w:noProof/>
        </w:rPr>
        <w:t>the greatest</w:t>
      </w:r>
      <w:r w:rsidRPr="00EA224F">
        <w:rPr>
          <w:noProof/>
        </w:rPr>
        <w:t xml:space="preserve"> number of stores in the world, it can very easily reach the customer as per their demand which it's </w:t>
      </w:r>
      <w:r w:rsidR="00354363" w:rsidRPr="00EA224F">
        <w:rPr>
          <w:noProof/>
        </w:rPr>
        <w:t xml:space="preserve">a </w:t>
      </w:r>
      <w:r w:rsidRPr="00EA224F">
        <w:rPr>
          <w:noProof/>
        </w:rPr>
        <w:t xml:space="preserve">competitor like </w:t>
      </w:r>
      <w:r w:rsidR="006F5CF3" w:rsidRPr="00EA224F">
        <w:rPr>
          <w:noProof/>
        </w:rPr>
        <w:t>H</w:t>
      </w:r>
      <w:r w:rsidRPr="00EA224F">
        <w:rPr>
          <w:noProof/>
        </w:rPr>
        <w:t>&amp;</w:t>
      </w:r>
      <w:r w:rsidR="006F5CF3" w:rsidRPr="00EA224F">
        <w:rPr>
          <w:noProof/>
        </w:rPr>
        <w:t>M</w:t>
      </w:r>
      <w:r w:rsidRPr="00EA224F">
        <w:rPr>
          <w:noProof/>
        </w:rPr>
        <w:t xml:space="preserve">, </w:t>
      </w:r>
      <w:r w:rsidR="00DC6729" w:rsidRPr="00EA224F">
        <w:rPr>
          <w:noProof/>
        </w:rPr>
        <w:t>UNIQLO cannot</w:t>
      </w:r>
      <w:r w:rsidRPr="00EA224F">
        <w:rPr>
          <w:noProof/>
        </w:rPr>
        <w:t xml:space="preserve"> avail</w:t>
      </w:r>
      <w:r w:rsidR="008A33B8" w:rsidRPr="00EA224F">
        <w:rPr>
          <w:noProof/>
        </w:rPr>
        <w:t xml:space="preserve"> (ZARA Official Website, 2021)</w:t>
      </w:r>
      <w:r w:rsidRPr="00EA224F">
        <w:rPr>
          <w:noProof/>
        </w:rPr>
        <w:t xml:space="preserve">. Another opportunity for Zara is it can increase its customer base by strongly personalized customer data. These will let the brand too segment the market and choose </w:t>
      </w:r>
      <w:r w:rsidR="00354363" w:rsidRPr="00EA224F">
        <w:rPr>
          <w:noProof/>
        </w:rPr>
        <w:t xml:space="preserve">the </w:t>
      </w:r>
      <w:r w:rsidRPr="00EA224F">
        <w:rPr>
          <w:noProof/>
        </w:rPr>
        <w:t xml:space="preserve">right products for particular customers. Zara can do this easily as they have </w:t>
      </w:r>
      <w:r w:rsidR="00354363" w:rsidRPr="00EA224F">
        <w:rPr>
          <w:noProof/>
        </w:rPr>
        <w:t xml:space="preserve">a </w:t>
      </w:r>
      <w:r w:rsidRPr="00EA224F">
        <w:rPr>
          <w:noProof/>
        </w:rPr>
        <w:t xml:space="preserve">strong online presence. As the pandemic taught people </w:t>
      </w:r>
      <w:r w:rsidR="006E19FB" w:rsidRPr="00EA224F">
        <w:rPr>
          <w:noProof/>
        </w:rPr>
        <w:t>to think</w:t>
      </w:r>
      <w:r w:rsidRPr="00EA224F">
        <w:rPr>
          <w:noProof/>
        </w:rPr>
        <w:t xml:space="preserve"> more about the environment, </w:t>
      </w:r>
      <w:r w:rsidR="00354363" w:rsidRPr="00EA224F">
        <w:rPr>
          <w:noProof/>
        </w:rPr>
        <w:t xml:space="preserve">the </w:t>
      </w:r>
      <w:r w:rsidRPr="00EA224F">
        <w:rPr>
          <w:noProof/>
        </w:rPr>
        <w:t>customer has now concer</w:t>
      </w:r>
      <w:r w:rsidR="006E19FB" w:rsidRPr="00EA224F">
        <w:rPr>
          <w:noProof/>
        </w:rPr>
        <w:t>n</w:t>
      </w:r>
      <w:r w:rsidRPr="00EA224F">
        <w:rPr>
          <w:noProof/>
        </w:rPr>
        <w:t xml:space="preserve"> about their brand</w:t>
      </w:r>
      <w:r w:rsidR="00354363" w:rsidRPr="00EA224F">
        <w:rPr>
          <w:noProof/>
        </w:rPr>
        <w:t>'</w:t>
      </w:r>
      <w:r w:rsidRPr="00EA224F">
        <w:rPr>
          <w:noProof/>
        </w:rPr>
        <w:t xml:space="preserve">s production environment and eco-friendliness. Zara can avail </w:t>
      </w:r>
      <w:r w:rsidR="00354363" w:rsidRPr="00EA224F">
        <w:rPr>
          <w:noProof/>
        </w:rPr>
        <w:t xml:space="preserve">of </w:t>
      </w:r>
      <w:r w:rsidR="00DC6729" w:rsidRPr="00EA224F">
        <w:rPr>
          <w:noProof/>
        </w:rPr>
        <w:t>these opportunities</w:t>
      </w:r>
      <w:r w:rsidRPr="00EA224F">
        <w:rPr>
          <w:noProof/>
        </w:rPr>
        <w:t xml:space="preserve"> by bringing </w:t>
      </w:r>
      <w:r w:rsidR="00354363" w:rsidRPr="00EA224F">
        <w:rPr>
          <w:noProof/>
        </w:rPr>
        <w:t xml:space="preserve">a </w:t>
      </w:r>
      <w:r w:rsidR="00DC6729" w:rsidRPr="00EA224F">
        <w:rPr>
          <w:noProof/>
        </w:rPr>
        <w:t>few</w:t>
      </w:r>
      <w:r w:rsidRPr="00EA224F">
        <w:rPr>
          <w:noProof/>
        </w:rPr>
        <w:t xml:space="preserve"> changes </w:t>
      </w:r>
      <w:r w:rsidR="00DC6729" w:rsidRPr="00EA224F">
        <w:rPr>
          <w:noProof/>
        </w:rPr>
        <w:t>in the</w:t>
      </w:r>
      <w:r w:rsidRPr="00EA224F">
        <w:rPr>
          <w:noProof/>
        </w:rPr>
        <w:t xml:space="preserve"> production and delivery line. Customers income level and disposable income decrease to the minimum in this situation. People started to keep budget muchly for their necessary items rather than spending on fashionable products. Zara can create a resale market for </w:t>
      </w:r>
      <w:r w:rsidR="00354363" w:rsidRPr="00EA224F">
        <w:rPr>
          <w:noProof/>
        </w:rPr>
        <w:t>its</w:t>
      </w:r>
      <w:r w:rsidRPr="00EA224F">
        <w:rPr>
          <w:noProof/>
        </w:rPr>
        <w:t xml:space="preserve"> high-end products to make this available for marginal customers.</w:t>
      </w:r>
    </w:p>
    <w:p w14:paraId="59FC0DA9" w14:textId="77777777" w:rsidR="001E6498" w:rsidRPr="00EA224F" w:rsidRDefault="001E6498" w:rsidP="00EA224F">
      <w:pPr>
        <w:pStyle w:val="Heading2"/>
        <w:rPr>
          <w:noProof/>
        </w:rPr>
      </w:pPr>
      <w:bookmarkStart w:id="25" w:name="_Toc67415917"/>
      <w:bookmarkStart w:id="26" w:name="_Toc67467070"/>
      <w:r w:rsidRPr="00EA224F">
        <w:rPr>
          <w:noProof/>
        </w:rPr>
        <w:t>Challenges</w:t>
      </w:r>
      <w:bookmarkEnd w:id="25"/>
      <w:bookmarkEnd w:id="26"/>
      <w:r w:rsidRPr="00EA224F">
        <w:rPr>
          <w:noProof/>
        </w:rPr>
        <w:t xml:space="preserve"> </w:t>
      </w:r>
    </w:p>
    <w:p w14:paraId="35A4F67E" w14:textId="77777777" w:rsidR="001E6498" w:rsidRPr="00EA224F" w:rsidRDefault="001E6498" w:rsidP="00EA224F">
      <w:pPr>
        <w:rPr>
          <w:noProof/>
        </w:rPr>
      </w:pPr>
      <w:r w:rsidRPr="00EA224F">
        <w:rPr>
          <w:noProof/>
        </w:rPr>
        <w:t>One of the major challenges of Zara is intense market competition</w:t>
      </w:r>
      <w:r w:rsidR="000A4A36" w:rsidRPr="00EA224F">
        <w:rPr>
          <w:noProof/>
        </w:rPr>
        <w:t xml:space="preserve"> (Sudhakaran, 2021)</w:t>
      </w:r>
      <w:r w:rsidRPr="00EA224F">
        <w:rPr>
          <w:noProof/>
        </w:rPr>
        <w:t>. Many brands increasing their online presence as now people are more dependent online. Shein, a Chinese online</w:t>
      </w:r>
      <w:r w:rsidR="00354363" w:rsidRPr="00EA224F">
        <w:rPr>
          <w:noProof/>
        </w:rPr>
        <w:t>-</w:t>
      </w:r>
      <w:r w:rsidRPr="00EA224F">
        <w:rPr>
          <w:noProof/>
        </w:rPr>
        <w:t xml:space="preserve">based retailer, had 10 million downloads while Zara had 2 million in the same </w:t>
      </w:r>
      <w:r w:rsidRPr="00EA224F">
        <w:rPr>
          <w:noProof/>
        </w:rPr>
        <w:lastRenderedPageBreak/>
        <w:t>period. Another challenge of Zara is its fast</w:t>
      </w:r>
      <w:r w:rsidR="00354363" w:rsidRPr="00EA224F">
        <w:rPr>
          <w:noProof/>
        </w:rPr>
        <w:t>-</w:t>
      </w:r>
      <w:r w:rsidRPr="00EA224F">
        <w:rPr>
          <w:noProof/>
        </w:rPr>
        <w:t>fashion niche. Imitators are quickly replicating the original products and providing them with a low price which become</w:t>
      </w:r>
      <w:r w:rsidR="00354363" w:rsidRPr="00EA224F">
        <w:rPr>
          <w:noProof/>
        </w:rPr>
        <w:t>s</w:t>
      </w:r>
      <w:r w:rsidRPr="00EA224F">
        <w:rPr>
          <w:noProof/>
        </w:rPr>
        <w:t xml:space="preserve"> challenges for the major retailers. As people now have low</w:t>
      </w:r>
      <w:r w:rsidR="00354363" w:rsidRPr="00EA224F">
        <w:rPr>
          <w:noProof/>
        </w:rPr>
        <w:t>-</w:t>
      </w:r>
      <w:r w:rsidRPr="00EA224F">
        <w:rPr>
          <w:noProof/>
        </w:rPr>
        <w:t xml:space="preserve">income labour and </w:t>
      </w:r>
      <w:r w:rsidR="00354363" w:rsidRPr="00EA224F">
        <w:rPr>
          <w:noProof/>
        </w:rPr>
        <w:t xml:space="preserve">the </w:t>
      </w:r>
      <w:r w:rsidRPr="00EA224F">
        <w:rPr>
          <w:noProof/>
        </w:rPr>
        <w:t xml:space="preserve">least budget for fashionable products, </w:t>
      </w:r>
      <w:r w:rsidR="00354363" w:rsidRPr="00EA224F">
        <w:rPr>
          <w:noProof/>
        </w:rPr>
        <w:t xml:space="preserve">a </w:t>
      </w:r>
      <w:r w:rsidRPr="00EA224F">
        <w:rPr>
          <w:noProof/>
        </w:rPr>
        <w:t>brand like Zara needs to cope up with this situation. Many low-end brands have witnessed progress and search in sales due to their low-price strategy in the pandemic. Also, different kinds of regulation have been imposed on brands across the world. Some of Zara's factories were closed down as these were in the COVID infected area. These halted the operation and production severely</w:t>
      </w:r>
      <w:r w:rsidR="00F30BAE" w:rsidRPr="00EA224F">
        <w:rPr>
          <w:noProof/>
        </w:rPr>
        <w:t>.</w:t>
      </w:r>
    </w:p>
    <w:p w14:paraId="14912168" w14:textId="77777777" w:rsidR="00F30BAE" w:rsidRPr="00EA224F" w:rsidRDefault="00F30BAE" w:rsidP="00EA224F">
      <w:pPr>
        <w:pStyle w:val="Heading2"/>
        <w:rPr>
          <w:noProof/>
        </w:rPr>
      </w:pPr>
      <w:bookmarkStart w:id="27" w:name="_Toc67415918"/>
      <w:bookmarkStart w:id="28" w:name="_Toc67467071"/>
      <w:r w:rsidRPr="00EA224F">
        <w:rPr>
          <w:noProof/>
        </w:rPr>
        <w:t>Strengths and Weakness</w:t>
      </w:r>
      <w:bookmarkEnd w:id="27"/>
      <w:bookmarkEnd w:id="28"/>
    </w:p>
    <w:p w14:paraId="1EBB6042" w14:textId="77777777" w:rsidR="00F30BAE" w:rsidRPr="00EA224F" w:rsidRDefault="00F30BAE" w:rsidP="00EA224F">
      <w:pPr>
        <w:rPr>
          <w:noProof/>
        </w:rPr>
      </w:pPr>
      <w:r w:rsidRPr="00EA224F">
        <w:rPr>
          <w:noProof/>
        </w:rPr>
        <w:t>Zara's ma</w:t>
      </w:r>
      <w:r w:rsidR="00874F66" w:rsidRPr="00EA224F">
        <w:rPr>
          <w:noProof/>
        </w:rPr>
        <w:t>jo</w:t>
      </w:r>
      <w:r w:rsidRPr="00EA224F">
        <w:rPr>
          <w:noProof/>
        </w:rPr>
        <w:t xml:space="preserve">r strength is its highest number of retail outlets, it's </w:t>
      </w:r>
      <w:r w:rsidR="00354363" w:rsidRPr="00EA224F">
        <w:rPr>
          <w:noProof/>
        </w:rPr>
        <w:t xml:space="preserve">the </w:t>
      </w:r>
      <w:r w:rsidRPr="00EA224F">
        <w:rPr>
          <w:noProof/>
        </w:rPr>
        <w:t xml:space="preserve">fastest supply chain. It also has </w:t>
      </w:r>
      <w:r w:rsidR="00354363" w:rsidRPr="00EA224F">
        <w:rPr>
          <w:noProof/>
        </w:rPr>
        <w:t xml:space="preserve">a </w:t>
      </w:r>
      <w:r w:rsidRPr="00EA224F">
        <w:rPr>
          <w:noProof/>
        </w:rPr>
        <w:t xml:space="preserve">big budget </w:t>
      </w:r>
      <w:r w:rsidR="00354363" w:rsidRPr="00EA224F">
        <w:rPr>
          <w:noProof/>
        </w:rPr>
        <w:t>for</w:t>
      </w:r>
      <w:r w:rsidRPr="00EA224F">
        <w:rPr>
          <w:noProof/>
        </w:rPr>
        <w:t xml:space="preserve"> the research and design which is carried out by a team of 700 trained designers. Zara's parent company Inditex investing 3 billion </w:t>
      </w:r>
      <w:r w:rsidR="00874F66" w:rsidRPr="00EA224F">
        <w:rPr>
          <w:noProof/>
        </w:rPr>
        <w:t>dollars</w:t>
      </w:r>
      <w:r w:rsidRPr="00EA224F">
        <w:rPr>
          <w:noProof/>
        </w:rPr>
        <w:t xml:space="preserve"> to strengthen </w:t>
      </w:r>
      <w:r w:rsidR="00874F66" w:rsidRPr="00EA224F">
        <w:rPr>
          <w:noProof/>
        </w:rPr>
        <w:t>its</w:t>
      </w:r>
      <w:r w:rsidRPr="00EA224F">
        <w:rPr>
          <w:noProof/>
        </w:rPr>
        <w:t xml:space="preserve"> online </w:t>
      </w:r>
      <w:r w:rsidR="00874F66" w:rsidRPr="00EA224F">
        <w:rPr>
          <w:noProof/>
        </w:rPr>
        <w:t>presence</w:t>
      </w:r>
      <w:r w:rsidRPr="00EA224F">
        <w:rPr>
          <w:noProof/>
        </w:rPr>
        <w:t xml:space="preserve"> and increase online sales. Ma</w:t>
      </w:r>
      <w:r w:rsidR="00874F66" w:rsidRPr="00EA224F">
        <w:rPr>
          <w:noProof/>
        </w:rPr>
        <w:t>jo</w:t>
      </w:r>
      <w:r w:rsidRPr="00EA224F">
        <w:rPr>
          <w:noProof/>
        </w:rPr>
        <w:t xml:space="preserve">r weaknesses of Zara are fast fashion, low online </w:t>
      </w:r>
      <w:r w:rsidR="00874F66" w:rsidRPr="00EA224F">
        <w:rPr>
          <w:noProof/>
        </w:rPr>
        <w:t>presence</w:t>
      </w:r>
      <w:r w:rsidRPr="00EA224F">
        <w:rPr>
          <w:noProof/>
        </w:rPr>
        <w:t>s, expansion to the number base customer market rather than volume etc</w:t>
      </w:r>
      <w:r w:rsidR="005C5CDB" w:rsidRPr="00EA224F">
        <w:rPr>
          <w:noProof/>
        </w:rPr>
        <w:t xml:space="preserve"> </w:t>
      </w:r>
      <w:r w:rsidR="00B65B5D" w:rsidRPr="00EA224F">
        <w:rPr>
          <w:noProof/>
        </w:rPr>
        <w:t>(Sudhakaran, 2021)</w:t>
      </w:r>
      <w:r w:rsidRPr="00EA224F">
        <w:rPr>
          <w:noProof/>
        </w:rPr>
        <w:t>.</w:t>
      </w:r>
    </w:p>
    <w:p w14:paraId="28073C30" w14:textId="7BB465FA" w:rsidR="00483D04" w:rsidRPr="00EA224F" w:rsidRDefault="00EA224F" w:rsidP="00EA224F">
      <w:pPr>
        <w:jc w:val="left"/>
        <w:rPr>
          <w:noProof/>
        </w:rPr>
      </w:pPr>
      <w:r w:rsidRPr="00EA224F">
        <w:rPr>
          <w:noProof/>
        </w:rPr>
        <w:br w:type="page"/>
      </w:r>
    </w:p>
    <w:p w14:paraId="389CBD94" w14:textId="77777777" w:rsidR="00032299" w:rsidRPr="00EA224F" w:rsidRDefault="00032299" w:rsidP="00EA224F">
      <w:pPr>
        <w:pStyle w:val="Heading1"/>
        <w:rPr>
          <w:noProof/>
        </w:rPr>
      </w:pPr>
      <w:bookmarkStart w:id="29" w:name="_Toc67415919"/>
      <w:bookmarkStart w:id="30" w:name="_Toc67467072"/>
      <w:r w:rsidRPr="00EA224F">
        <w:rPr>
          <w:noProof/>
        </w:rPr>
        <w:lastRenderedPageBreak/>
        <w:t>Conclusion</w:t>
      </w:r>
      <w:bookmarkEnd w:id="29"/>
      <w:bookmarkEnd w:id="30"/>
    </w:p>
    <w:p w14:paraId="70219CD2" w14:textId="77777777" w:rsidR="00032299" w:rsidRPr="00EA224F" w:rsidRDefault="00032299" w:rsidP="00EA224F">
      <w:pPr>
        <w:rPr>
          <w:noProof/>
        </w:rPr>
      </w:pPr>
      <w:r w:rsidRPr="00EA224F">
        <w:rPr>
          <w:noProof/>
        </w:rPr>
        <w:t xml:space="preserve">Finally, everything to see across the world have been adversely affected by this unprecedented pandemic. No matter what, industries have to move forward and pop up with the situation to continue </w:t>
      </w:r>
      <w:r w:rsidR="00756563" w:rsidRPr="00EA224F">
        <w:rPr>
          <w:noProof/>
        </w:rPr>
        <w:t>their</w:t>
      </w:r>
      <w:r w:rsidRPr="00EA224F">
        <w:rPr>
          <w:noProof/>
        </w:rPr>
        <w:t xml:space="preserve"> operation and provide services. Besides bringing numerous challenges, </w:t>
      </w:r>
      <w:r w:rsidR="00756563" w:rsidRPr="00EA224F">
        <w:rPr>
          <w:noProof/>
        </w:rPr>
        <w:t xml:space="preserve">the </w:t>
      </w:r>
      <w:r w:rsidRPr="00EA224F">
        <w:rPr>
          <w:noProof/>
        </w:rPr>
        <w:t xml:space="preserve">pandemic has brought many opportunities that brands like Zara can every using </w:t>
      </w:r>
      <w:r w:rsidR="00756563" w:rsidRPr="00EA224F">
        <w:rPr>
          <w:noProof/>
        </w:rPr>
        <w:t>their</w:t>
      </w:r>
      <w:r w:rsidRPr="00EA224F">
        <w:rPr>
          <w:noProof/>
        </w:rPr>
        <w:t xml:space="preserve"> strength. By increasing online presence and investment </w:t>
      </w:r>
      <w:r w:rsidR="00756563" w:rsidRPr="00EA224F">
        <w:rPr>
          <w:noProof/>
        </w:rPr>
        <w:t>i</w:t>
      </w:r>
      <w:r w:rsidRPr="00EA224F">
        <w:rPr>
          <w:noProof/>
        </w:rPr>
        <w:t xml:space="preserve">n data integration, AI, market analysis, Zara can bring new aspects of progress to its operation and gain </w:t>
      </w:r>
      <w:r w:rsidR="00756563" w:rsidRPr="00EA224F">
        <w:rPr>
          <w:noProof/>
        </w:rPr>
        <w:t xml:space="preserve">a </w:t>
      </w:r>
      <w:r w:rsidRPr="00EA224F">
        <w:rPr>
          <w:noProof/>
        </w:rPr>
        <w:t>competitive advantage in the intense</w:t>
      </w:r>
      <w:r w:rsidR="00756563" w:rsidRPr="00EA224F">
        <w:rPr>
          <w:noProof/>
        </w:rPr>
        <w:t>ly</w:t>
      </w:r>
      <w:r w:rsidRPr="00EA224F">
        <w:rPr>
          <w:noProof/>
        </w:rPr>
        <w:t xml:space="preserve"> competitive market. Proper strategy, environment</w:t>
      </w:r>
      <w:r w:rsidR="00756563" w:rsidRPr="00EA224F">
        <w:rPr>
          <w:noProof/>
        </w:rPr>
        <w:t>-</w:t>
      </w:r>
      <w:r w:rsidRPr="00EA224F">
        <w:rPr>
          <w:noProof/>
        </w:rPr>
        <w:t>friendly business operation, investment in research are the main factors of progress.</w:t>
      </w:r>
    </w:p>
    <w:p w14:paraId="548A1E1F" w14:textId="77777777" w:rsidR="006040C8" w:rsidRPr="00EA224F" w:rsidRDefault="006040C8" w:rsidP="00EA224F">
      <w:pPr>
        <w:rPr>
          <w:noProof/>
        </w:rPr>
      </w:pPr>
    </w:p>
    <w:p w14:paraId="51B27296" w14:textId="77777777" w:rsidR="006040C8" w:rsidRPr="00EA224F" w:rsidRDefault="006040C8" w:rsidP="00EA224F">
      <w:pPr>
        <w:rPr>
          <w:noProof/>
        </w:rPr>
      </w:pPr>
    </w:p>
    <w:p w14:paraId="45E2D0D7" w14:textId="77777777" w:rsidR="006040C8" w:rsidRPr="00EA224F" w:rsidRDefault="006040C8" w:rsidP="00EA224F">
      <w:pPr>
        <w:rPr>
          <w:noProof/>
        </w:rPr>
      </w:pPr>
    </w:p>
    <w:p w14:paraId="2972949C" w14:textId="77777777" w:rsidR="006040C8" w:rsidRPr="00EA224F" w:rsidRDefault="006040C8" w:rsidP="00EA224F">
      <w:pPr>
        <w:rPr>
          <w:noProof/>
        </w:rPr>
      </w:pPr>
    </w:p>
    <w:p w14:paraId="2BBBE99C" w14:textId="77777777" w:rsidR="006040C8" w:rsidRPr="00EA224F" w:rsidRDefault="006040C8" w:rsidP="00EA224F">
      <w:pPr>
        <w:rPr>
          <w:noProof/>
        </w:rPr>
      </w:pPr>
    </w:p>
    <w:p w14:paraId="62FDBD57" w14:textId="77777777" w:rsidR="006040C8" w:rsidRPr="00EA224F" w:rsidRDefault="006040C8" w:rsidP="00EA224F">
      <w:pPr>
        <w:rPr>
          <w:noProof/>
        </w:rPr>
      </w:pPr>
    </w:p>
    <w:p w14:paraId="3B55B13C" w14:textId="77777777" w:rsidR="006040C8" w:rsidRPr="00EA224F" w:rsidRDefault="006040C8" w:rsidP="00EA224F">
      <w:pPr>
        <w:rPr>
          <w:noProof/>
        </w:rPr>
      </w:pPr>
    </w:p>
    <w:p w14:paraId="617D2396" w14:textId="77777777" w:rsidR="006040C8" w:rsidRPr="00EA224F" w:rsidRDefault="006040C8" w:rsidP="00EA224F">
      <w:pPr>
        <w:rPr>
          <w:noProof/>
        </w:rPr>
      </w:pPr>
    </w:p>
    <w:p w14:paraId="18CB14B3" w14:textId="77777777" w:rsidR="006040C8" w:rsidRPr="00EA224F" w:rsidRDefault="006040C8" w:rsidP="00EA224F">
      <w:pPr>
        <w:rPr>
          <w:noProof/>
        </w:rPr>
      </w:pPr>
    </w:p>
    <w:p w14:paraId="41E5DD63" w14:textId="77777777" w:rsidR="006040C8" w:rsidRPr="00EA224F" w:rsidRDefault="006040C8" w:rsidP="00EA224F">
      <w:pPr>
        <w:rPr>
          <w:noProof/>
        </w:rPr>
      </w:pPr>
    </w:p>
    <w:p w14:paraId="2A6AE7F2" w14:textId="77777777" w:rsidR="006040C8" w:rsidRPr="00EA224F" w:rsidRDefault="006040C8" w:rsidP="00EA224F">
      <w:pPr>
        <w:rPr>
          <w:noProof/>
        </w:rPr>
      </w:pPr>
    </w:p>
    <w:p w14:paraId="6251059B" w14:textId="77777777" w:rsidR="006040C8" w:rsidRPr="00EA224F" w:rsidRDefault="006040C8" w:rsidP="00EA224F">
      <w:pPr>
        <w:rPr>
          <w:noProof/>
        </w:rPr>
      </w:pPr>
    </w:p>
    <w:p w14:paraId="5950EB37" w14:textId="77777777" w:rsidR="006040C8" w:rsidRPr="00EA224F" w:rsidRDefault="006040C8" w:rsidP="00EA224F">
      <w:pPr>
        <w:rPr>
          <w:noProof/>
        </w:rPr>
      </w:pPr>
    </w:p>
    <w:p w14:paraId="105C8A01" w14:textId="77777777" w:rsidR="006040C8" w:rsidRPr="00EA224F" w:rsidRDefault="006040C8" w:rsidP="00EA224F">
      <w:pPr>
        <w:rPr>
          <w:noProof/>
        </w:rPr>
      </w:pPr>
    </w:p>
    <w:p w14:paraId="492706DA" w14:textId="77777777" w:rsidR="006040C8" w:rsidRPr="00EA224F" w:rsidRDefault="006040C8" w:rsidP="00EA224F">
      <w:pPr>
        <w:rPr>
          <w:noProof/>
        </w:rPr>
      </w:pPr>
    </w:p>
    <w:p w14:paraId="793EC5C3" w14:textId="77777777" w:rsidR="006040C8" w:rsidRPr="00EA224F" w:rsidRDefault="006040C8" w:rsidP="00EA224F">
      <w:pPr>
        <w:rPr>
          <w:noProof/>
        </w:rPr>
      </w:pPr>
    </w:p>
    <w:p w14:paraId="7835D19B" w14:textId="77777777" w:rsidR="006040C8" w:rsidRPr="00EA224F" w:rsidRDefault="006040C8" w:rsidP="00EA224F">
      <w:pPr>
        <w:rPr>
          <w:noProof/>
        </w:rPr>
      </w:pPr>
    </w:p>
    <w:p w14:paraId="43B72C9B" w14:textId="77777777" w:rsidR="006040C8" w:rsidRPr="00EA224F" w:rsidRDefault="006040C8" w:rsidP="00EA224F">
      <w:pPr>
        <w:pStyle w:val="Heading1"/>
        <w:rPr>
          <w:noProof/>
        </w:rPr>
      </w:pPr>
      <w:bookmarkStart w:id="31" w:name="_Toc67415920"/>
      <w:bookmarkStart w:id="32" w:name="_Toc67467073"/>
      <w:r w:rsidRPr="00EA224F">
        <w:rPr>
          <w:noProof/>
        </w:rPr>
        <w:lastRenderedPageBreak/>
        <w:t>References</w:t>
      </w:r>
      <w:bookmarkEnd w:id="31"/>
      <w:bookmarkEnd w:id="32"/>
    </w:p>
    <w:p w14:paraId="6537158A" w14:textId="77777777" w:rsidR="006040C8" w:rsidRPr="00EA224F" w:rsidRDefault="006040C8" w:rsidP="00EA224F">
      <w:pPr>
        <w:rPr>
          <w:noProof/>
        </w:rPr>
      </w:pPr>
      <w:r w:rsidRPr="00EA224F">
        <w:rPr>
          <w:i/>
          <w:iCs/>
          <w:noProof/>
        </w:rPr>
        <w:t>Adalya Journal</w:t>
      </w:r>
      <w:r w:rsidRPr="00EA224F">
        <w:rPr>
          <w:noProof/>
        </w:rPr>
        <w:t>, 2021. IMPACT OF COVID -19 PANDEMIC ON CONSUMER SHOPPING PATTERN. 10(1).</w:t>
      </w:r>
    </w:p>
    <w:p w14:paraId="0D424A2B" w14:textId="77777777" w:rsidR="006040C8" w:rsidRPr="00EA224F" w:rsidRDefault="006040C8" w:rsidP="00EA224F">
      <w:pPr>
        <w:rPr>
          <w:noProof/>
        </w:rPr>
      </w:pPr>
      <w:r w:rsidRPr="00EA224F">
        <w:rPr>
          <w:noProof/>
        </w:rPr>
        <w:t>BBC News. 2021. </w:t>
      </w:r>
      <w:r w:rsidRPr="00EA224F">
        <w:rPr>
          <w:i/>
          <w:iCs/>
          <w:noProof/>
        </w:rPr>
        <w:t>Coronavirus: Why the fashion industry faces an 'existential crisis</w:t>
      </w:r>
      <w:r w:rsidRPr="00EA224F">
        <w:rPr>
          <w:noProof/>
        </w:rPr>
        <w:t>. [online] Available at: &lt;https://www.bbc.com/news/entertainment-arts-52394504&gt; [Accessed 23 March 2021].</w:t>
      </w:r>
    </w:p>
    <w:p w14:paraId="432410D6" w14:textId="77777777" w:rsidR="006040C8" w:rsidRPr="00EA224F" w:rsidRDefault="006040C8" w:rsidP="00EA224F">
      <w:pPr>
        <w:rPr>
          <w:noProof/>
        </w:rPr>
      </w:pPr>
      <w:r w:rsidRPr="00EA224F">
        <w:rPr>
          <w:noProof/>
        </w:rPr>
        <w:t>Chakraborty, S. and Biswas, M., 2020. Impact of COVID-19 on the Textile, Apparel and Fashion Manufacturing Industry Supply Chain: Case Study on a Ready-Made Garment Manufacturing Industry. </w:t>
      </w:r>
      <w:r w:rsidRPr="00EA224F">
        <w:rPr>
          <w:i/>
          <w:iCs/>
          <w:noProof/>
        </w:rPr>
        <w:t>SSRN Electronic Journal</w:t>
      </w:r>
      <w:r w:rsidRPr="00EA224F">
        <w:rPr>
          <w:noProof/>
        </w:rPr>
        <w:t>,</w:t>
      </w:r>
    </w:p>
    <w:p w14:paraId="59A6CAF1" w14:textId="77777777" w:rsidR="006040C8" w:rsidRPr="00EA224F" w:rsidRDefault="006040C8" w:rsidP="00EA224F">
      <w:pPr>
        <w:rPr>
          <w:noProof/>
        </w:rPr>
      </w:pPr>
      <w:r w:rsidRPr="00EA224F">
        <w:rPr>
          <w:noProof/>
        </w:rPr>
        <w:t>Chavan, R., 2018. Analysis of Fashion Industry Business Environment. </w:t>
      </w:r>
      <w:r w:rsidRPr="00EA224F">
        <w:rPr>
          <w:i/>
          <w:iCs/>
          <w:noProof/>
        </w:rPr>
        <w:t>Latest Trends in Textile and Fashion Designing</w:t>
      </w:r>
      <w:r w:rsidRPr="00EA224F">
        <w:rPr>
          <w:noProof/>
        </w:rPr>
        <w:t>, 2(4).</w:t>
      </w:r>
    </w:p>
    <w:p w14:paraId="6EC45A49" w14:textId="77777777" w:rsidR="006040C8" w:rsidRPr="00EA224F" w:rsidRDefault="006040C8" w:rsidP="00EA224F">
      <w:pPr>
        <w:rPr>
          <w:noProof/>
        </w:rPr>
      </w:pPr>
      <w:r w:rsidRPr="00EA224F">
        <w:rPr>
          <w:noProof/>
        </w:rPr>
        <w:t>Gander, J., 2017. </w:t>
      </w:r>
      <w:r w:rsidRPr="00EA224F">
        <w:rPr>
          <w:i/>
          <w:iCs/>
          <w:noProof/>
        </w:rPr>
        <w:t>Strategic analysis</w:t>
      </w:r>
      <w:r w:rsidRPr="00EA224F">
        <w:rPr>
          <w:noProof/>
        </w:rPr>
        <w:t>. New York: Routledge.</w:t>
      </w:r>
    </w:p>
    <w:p w14:paraId="7DC8A172" w14:textId="77777777" w:rsidR="006040C8" w:rsidRPr="00EA224F" w:rsidRDefault="006040C8" w:rsidP="00EA224F">
      <w:pPr>
        <w:rPr>
          <w:noProof/>
        </w:rPr>
      </w:pPr>
      <w:r w:rsidRPr="00EA224F">
        <w:rPr>
          <w:i/>
          <w:iCs/>
          <w:noProof/>
        </w:rPr>
        <w:t>Global Fashion Management Conference</w:t>
      </w:r>
      <w:r w:rsidRPr="00EA224F">
        <w:rPr>
          <w:noProof/>
        </w:rPr>
        <w:t>, 2020. PANDEMIC IMPACT ON FASHION CONSUMPTION CHANGE: FOCUSING ON COVID-19. 2020, pp.645-646.</w:t>
      </w:r>
    </w:p>
    <w:p w14:paraId="14E6873B" w14:textId="77777777" w:rsidR="006040C8" w:rsidRPr="00EA224F" w:rsidRDefault="006040C8" w:rsidP="00EA224F">
      <w:pPr>
        <w:rPr>
          <w:noProof/>
        </w:rPr>
      </w:pPr>
      <w:r w:rsidRPr="00EA224F">
        <w:rPr>
          <w:noProof/>
        </w:rPr>
        <w:t>Hwang, Y., Oh, M. and Kyung, A., 2019. A STUDY ON THE IMPACT FACTORS OF SUSTAINABLE FASHION APPAREL CONSUMPTION. </w:t>
      </w:r>
      <w:r w:rsidRPr="00EA224F">
        <w:rPr>
          <w:i/>
          <w:iCs/>
          <w:noProof/>
        </w:rPr>
        <w:t>Global Fashion Management Conference</w:t>
      </w:r>
      <w:r w:rsidRPr="00EA224F">
        <w:rPr>
          <w:noProof/>
        </w:rPr>
        <w:t>, 2019, pp.346-347.</w:t>
      </w:r>
    </w:p>
    <w:p w14:paraId="6ADE9CCD" w14:textId="77777777" w:rsidR="006040C8" w:rsidRPr="00EA224F" w:rsidRDefault="006040C8" w:rsidP="00EA224F">
      <w:pPr>
        <w:rPr>
          <w:noProof/>
        </w:rPr>
      </w:pPr>
      <w:r w:rsidRPr="00EA224F">
        <w:rPr>
          <w:noProof/>
        </w:rPr>
        <w:t xml:space="preserve">Kumar, R., 2020. Effectiveness of </w:t>
      </w:r>
      <w:r w:rsidR="00CB7337" w:rsidRPr="00EA224F">
        <w:rPr>
          <w:noProof/>
        </w:rPr>
        <w:t xml:space="preserve">the </w:t>
      </w:r>
      <w:r w:rsidRPr="00EA224F">
        <w:rPr>
          <w:noProof/>
        </w:rPr>
        <w:t>Fashion Industry in Post Pandemic World. </w:t>
      </w:r>
      <w:r w:rsidRPr="00EA224F">
        <w:rPr>
          <w:i/>
          <w:iCs/>
          <w:noProof/>
        </w:rPr>
        <w:t>Journal of Textile Science &amp; Fashion Technology</w:t>
      </w:r>
      <w:r w:rsidRPr="00EA224F">
        <w:rPr>
          <w:noProof/>
        </w:rPr>
        <w:t>, 6(4).</w:t>
      </w:r>
    </w:p>
    <w:p w14:paraId="7932516A" w14:textId="77777777" w:rsidR="006040C8" w:rsidRPr="00EA224F" w:rsidRDefault="006040C8" w:rsidP="00EA224F">
      <w:pPr>
        <w:rPr>
          <w:noProof/>
        </w:rPr>
      </w:pPr>
      <w:r w:rsidRPr="00EA224F">
        <w:rPr>
          <w:noProof/>
        </w:rPr>
        <w:t>Maritan, C. and Peteraf, M., 2011. </w:t>
      </w:r>
      <w:r w:rsidRPr="00EA224F">
        <w:rPr>
          <w:i/>
          <w:iCs/>
          <w:noProof/>
        </w:rPr>
        <w:t>Competitive strategy</w:t>
      </w:r>
      <w:r w:rsidRPr="00EA224F">
        <w:rPr>
          <w:noProof/>
        </w:rPr>
        <w:t>. Cheltenham: Edward Elgar Pub. Ltd.</w:t>
      </w:r>
    </w:p>
    <w:p w14:paraId="1A6A53E9" w14:textId="77777777" w:rsidR="006040C8" w:rsidRPr="00EA224F" w:rsidRDefault="006040C8" w:rsidP="00EA224F">
      <w:pPr>
        <w:rPr>
          <w:noProof/>
        </w:rPr>
      </w:pPr>
      <w:r w:rsidRPr="00EA224F">
        <w:rPr>
          <w:noProof/>
        </w:rPr>
        <w:t>Osterwalder, A., Pigneur, Y., Smith, A., Clark, T. and Dorobanţu, D., 2017. </w:t>
      </w:r>
      <w:r w:rsidRPr="00EA224F">
        <w:rPr>
          <w:i/>
          <w:iCs/>
          <w:noProof/>
        </w:rPr>
        <w:t>Business model generation</w:t>
      </w:r>
      <w:r w:rsidRPr="00EA224F">
        <w:rPr>
          <w:noProof/>
        </w:rPr>
        <w:t>. Bucureşti: Publica.</w:t>
      </w:r>
    </w:p>
    <w:p w14:paraId="7C21C39E" w14:textId="77777777" w:rsidR="006040C8" w:rsidRPr="00EA224F" w:rsidRDefault="006040C8" w:rsidP="00EA224F">
      <w:pPr>
        <w:rPr>
          <w:noProof/>
        </w:rPr>
      </w:pPr>
      <w:r w:rsidRPr="00EA224F">
        <w:rPr>
          <w:noProof/>
        </w:rPr>
        <w:t>Papon, A., Nabi, M. and Parvin, M., 2020. Impacts of Political Instability on Garments Productions &amp; Productivity: A Study on a group of Textile industries in Bangladesh. </w:t>
      </w:r>
      <w:r w:rsidRPr="00EA224F">
        <w:rPr>
          <w:i/>
          <w:iCs/>
          <w:noProof/>
        </w:rPr>
        <w:t>International Journal of Scientific &amp; Engineering Research</w:t>
      </w:r>
      <w:r w:rsidRPr="00EA224F">
        <w:rPr>
          <w:noProof/>
        </w:rPr>
        <w:t>, 8(4), pp.535-551.</w:t>
      </w:r>
    </w:p>
    <w:p w14:paraId="365A8A85" w14:textId="77777777" w:rsidR="006040C8" w:rsidRPr="00EA224F" w:rsidRDefault="006040C8" w:rsidP="00EA224F">
      <w:pPr>
        <w:rPr>
          <w:noProof/>
        </w:rPr>
      </w:pPr>
      <w:r w:rsidRPr="00EA224F">
        <w:rPr>
          <w:noProof/>
        </w:rPr>
        <w:t>Soni, N., 2020. Impact of COVID-19 on Business Organization, Industries and Economy. </w:t>
      </w:r>
      <w:r w:rsidRPr="00EA224F">
        <w:rPr>
          <w:i/>
          <w:iCs/>
          <w:noProof/>
        </w:rPr>
        <w:t>SSRN Electronic Journal</w:t>
      </w:r>
      <w:r w:rsidRPr="00EA224F">
        <w:rPr>
          <w:noProof/>
        </w:rPr>
        <w:t>.</w:t>
      </w:r>
    </w:p>
    <w:p w14:paraId="4A80EF8D" w14:textId="77777777" w:rsidR="006040C8" w:rsidRPr="00EA224F" w:rsidRDefault="006040C8" w:rsidP="00EA224F">
      <w:pPr>
        <w:rPr>
          <w:noProof/>
        </w:rPr>
      </w:pPr>
      <w:r w:rsidRPr="00EA224F">
        <w:rPr>
          <w:noProof/>
        </w:rPr>
        <w:t>Sudhakaran, A., 2021. </w:t>
      </w:r>
      <w:r w:rsidRPr="00EA224F">
        <w:rPr>
          <w:i/>
          <w:iCs/>
          <w:noProof/>
        </w:rPr>
        <w:t>Zara SWOT Analysis 2020: Ultimate Guide</w:t>
      </w:r>
      <w:r w:rsidRPr="00EA224F">
        <w:rPr>
          <w:noProof/>
        </w:rPr>
        <w:t>. [online] PESTLE Analysis. Available at: &lt;https://pestleanalysis.com/zara-swot-analysis/&gt; [Accessed 23 March 2021].</w:t>
      </w:r>
    </w:p>
    <w:p w14:paraId="4F72C8E4" w14:textId="77777777" w:rsidR="006040C8" w:rsidRPr="00EA224F" w:rsidRDefault="006040C8" w:rsidP="00EA224F">
      <w:pPr>
        <w:rPr>
          <w:noProof/>
        </w:rPr>
      </w:pPr>
      <w:r w:rsidRPr="00EA224F">
        <w:rPr>
          <w:noProof/>
        </w:rPr>
        <w:lastRenderedPageBreak/>
        <w:t>Warner, A., 2010. </w:t>
      </w:r>
      <w:r w:rsidRPr="00EA224F">
        <w:rPr>
          <w:i/>
          <w:iCs/>
          <w:noProof/>
        </w:rPr>
        <w:t>Strategic analysis and choice</w:t>
      </w:r>
      <w:r w:rsidRPr="00EA224F">
        <w:rPr>
          <w:noProof/>
        </w:rPr>
        <w:t>. New York [N.Y.]: Business Expert Press.</w:t>
      </w:r>
    </w:p>
    <w:p w14:paraId="0191B669" w14:textId="77777777" w:rsidR="006040C8" w:rsidRPr="00EA224F" w:rsidRDefault="006040C8" w:rsidP="00EA224F">
      <w:pPr>
        <w:rPr>
          <w:noProof/>
        </w:rPr>
      </w:pPr>
      <w:r w:rsidRPr="00EA224F">
        <w:rPr>
          <w:noProof/>
        </w:rPr>
        <w:t>Zara.com. 2021. </w:t>
      </w:r>
      <w:r w:rsidRPr="00EA224F">
        <w:rPr>
          <w:i/>
          <w:iCs/>
          <w:noProof/>
        </w:rPr>
        <w:t>ZARA Official Website</w:t>
      </w:r>
      <w:r w:rsidRPr="00EA224F">
        <w:rPr>
          <w:noProof/>
        </w:rPr>
        <w:t>. [online] Available at: &lt;https://www.zara.com/&gt; [Accessed 22 March 2021].</w:t>
      </w:r>
    </w:p>
    <w:p w14:paraId="4E0F9CFB" w14:textId="77777777" w:rsidR="006040C8" w:rsidRPr="00EA224F" w:rsidRDefault="006040C8" w:rsidP="00EA224F">
      <w:pPr>
        <w:rPr>
          <w:noProof/>
        </w:rPr>
      </w:pPr>
    </w:p>
    <w:p w14:paraId="480623EC" w14:textId="77777777" w:rsidR="006E19FB" w:rsidRPr="00EA224F" w:rsidRDefault="006E19FB" w:rsidP="00EA224F">
      <w:pPr>
        <w:rPr>
          <w:noProof/>
        </w:rPr>
      </w:pPr>
    </w:p>
    <w:sectPr w:rsidR="006E19FB" w:rsidRPr="00EA224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82B5BC" w14:textId="77777777" w:rsidR="00CA1C67" w:rsidRDefault="00CA1C67" w:rsidP="004949D2">
      <w:pPr>
        <w:spacing w:after="0" w:line="240" w:lineRule="auto"/>
      </w:pPr>
      <w:r>
        <w:separator/>
      </w:r>
    </w:p>
  </w:endnote>
  <w:endnote w:type="continuationSeparator" w:id="0">
    <w:p w14:paraId="52DD436C" w14:textId="77777777" w:rsidR="00CA1C67" w:rsidRDefault="00CA1C67" w:rsidP="004949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2184688"/>
      <w:docPartObj>
        <w:docPartGallery w:val="Page Numbers (Bottom of Page)"/>
        <w:docPartUnique/>
      </w:docPartObj>
    </w:sdtPr>
    <w:sdtEndPr>
      <w:rPr>
        <w:color w:val="7F7F7F" w:themeColor="background1" w:themeShade="7F"/>
        <w:spacing w:val="60"/>
      </w:rPr>
    </w:sdtEndPr>
    <w:sdtContent>
      <w:p w14:paraId="23DECF70" w14:textId="77777777" w:rsidR="004949D2" w:rsidRDefault="004949D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5C8B71B" w14:textId="77777777" w:rsidR="004949D2" w:rsidRDefault="004949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DA28BB" w14:textId="77777777" w:rsidR="00CA1C67" w:rsidRDefault="00CA1C67" w:rsidP="004949D2">
      <w:pPr>
        <w:spacing w:after="0" w:line="240" w:lineRule="auto"/>
      </w:pPr>
      <w:r>
        <w:separator/>
      </w:r>
    </w:p>
  </w:footnote>
  <w:footnote w:type="continuationSeparator" w:id="0">
    <w:p w14:paraId="6FFFFC50" w14:textId="77777777" w:rsidR="00CA1C67" w:rsidRDefault="00CA1C67" w:rsidP="004949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removePersonalInformation/>
  <w:removeDateAndTim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CwNLM0sTS0MDewsDBR0lEKTi0uzszPAykwqwUATBZDgCwAAAA="/>
  </w:docVars>
  <w:rsids>
    <w:rsidRoot w:val="001B2426"/>
    <w:rsid w:val="00013F26"/>
    <w:rsid w:val="00032299"/>
    <w:rsid w:val="00071751"/>
    <w:rsid w:val="000A4A36"/>
    <w:rsid w:val="001567EB"/>
    <w:rsid w:val="001B2426"/>
    <w:rsid w:val="001E6498"/>
    <w:rsid w:val="00202376"/>
    <w:rsid w:val="00206B48"/>
    <w:rsid w:val="00290531"/>
    <w:rsid w:val="002C7E61"/>
    <w:rsid w:val="002E79A6"/>
    <w:rsid w:val="00307187"/>
    <w:rsid w:val="00322B91"/>
    <w:rsid w:val="00354363"/>
    <w:rsid w:val="0042643E"/>
    <w:rsid w:val="00477676"/>
    <w:rsid w:val="00480077"/>
    <w:rsid w:val="00483D04"/>
    <w:rsid w:val="004949D2"/>
    <w:rsid w:val="004E39B6"/>
    <w:rsid w:val="0056432A"/>
    <w:rsid w:val="005C5CDB"/>
    <w:rsid w:val="005F7A04"/>
    <w:rsid w:val="006040C8"/>
    <w:rsid w:val="006C7258"/>
    <w:rsid w:val="006E19FB"/>
    <w:rsid w:val="006F5CF3"/>
    <w:rsid w:val="00756563"/>
    <w:rsid w:val="00823726"/>
    <w:rsid w:val="00874F66"/>
    <w:rsid w:val="008A33B8"/>
    <w:rsid w:val="008F67E5"/>
    <w:rsid w:val="0091596C"/>
    <w:rsid w:val="00954899"/>
    <w:rsid w:val="00A5294D"/>
    <w:rsid w:val="00A801DE"/>
    <w:rsid w:val="00A93CEA"/>
    <w:rsid w:val="00A97448"/>
    <w:rsid w:val="00AD5380"/>
    <w:rsid w:val="00B359E1"/>
    <w:rsid w:val="00B65B5D"/>
    <w:rsid w:val="00B822CC"/>
    <w:rsid w:val="00BE5E40"/>
    <w:rsid w:val="00BF4789"/>
    <w:rsid w:val="00C67BF3"/>
    <w:rsid w:val="00C96DCC"/>
    <w:rsid w:val="00CA1C67"/>
    <w:rsid w:val="00CB1C35"/>
    <w:rsid w:val="00CB7337"/>
    <w:rsid w:val="00CE65C2"/>
    <w:rsid w:val="00CF394A"/>
    <w:rsid w:val="00D6544F"/>
    <w:rsid w:val="00D95F71"/>
    <w:rsid w:val="00DB12B7"/>
    <w:rsid w:val="00DC6729"/>
    <w:rsid w:val="00DE156F"/>
    <w:rsid w:val="00E02B76"/>
    <w:rsid w:val="00E160DA"/>
    <w:rsid w:val="00E30A98"/>
    <w:rsid w:val="00E50898"/>
    <w:rsid w:val="00EA224F"/>
    <w:rsid w:val="00EA74C8"/>
    <w:rsid w:val="00EB460A"/>
    <w:rsid w:val="00F30BAE"/>
    <w:rsid w:val="00F50C33"/>
    <w:rsid w:val="00F713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CB39F2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372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23726"/>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1567EB"/>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3726"/>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1567EB"/>
    <w:rPr>
      <w:rFonts w:ascii="Times New Roman" w:eastAsiaTheme="majorEastAsia" w:hAnsi="Times New Roman" w:cstheme="majorBidi"/>
      <w:b/>
      <w:color w:val="000000" w:themeColor="text1"/>
      <w:sz w:val="28"/>
      <w:szCs w:val="26"/>
    </w:rPr>
  </w:style>
  <w:style w:type="paragraph" w:styleId="TOCHeading">
    <w:name w:val="TOC Heading"/>
    <w:basedOn w:val="Heading1"/>
    <w:next w:val="Normal"/>
    <w:uiPriority w:val="39"/>
    <w:unhideWhenUsed/>
    <w:qFormat/>
    <w:rsid w:val="004949D2"/>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4949D2"/>
    <w:pPr>
      <w:spacing w:after="100"/>
    </w:pPr>
  </w:style>
  <w:style w:type="paragraph" w:styleId="TOC2">
    <w:name w:val="toc 2"/>
    <w:basedOn w:val="Normal"/>
    <w:next w:val="Normal"/>
    <w:autoRedefine/>
    <w:uiPriority w:val="39"/>
    <w:unhideWhenUsed/>
    <w:rsid w:val="004949D2"/>
    <w:pPr>
      <w:spacing w:after="100"/>
      <w:ind w:left="240"/>
    </w:pPr>
  </w:style>
  <w:style w:type="character" w:styleId="Hyperlink">
    <w:name w:val="Hyperlink"/>
    <w:basedOn w:val="DefaultParagraphFont"/>
    <w:uiPriority w:val="99"/>
    <w:unhideWhenUsed/>
    <w:rsid w:val="004949D2"/>
    <w:rPr>
      <w:color w:val="0563C1" w:themeColor="hyperlink"/>
      <w:u w:val="single"/>
    </w:rPr>
  </w:style>
  <w:style w:type="paragraph" w:styleId="Header">
    <w:name w:val="header"/>
    <w:basedOn w:val="Normal"/>
    <w:link w:val="HeaderChar"/>
    <w:uiPriority w:val="99"/>
    <w:unhideWhenUsed/>
    <w:rsid w:val="004949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49D2"/>
    <w:rPr>
      <w:rFonts w:ascii="Times New Roman" w:hAnsi="Times New Roman"/>
      <w:sz w:val="24"/>
    </w:rPr>
  </w:style>
  <w:style w:type="paragraph" w:styleId="Footer">
    <w:name w:val="footer"/>
    <w:basedOn w:val="Normal"/>
    <w:link w:val="FooterChar"/>
    <w:uiPriority w:val="99"/>
    <w:unhideWhenUsed/>
    <w:rsid w:val="004949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49D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78283539">
      <w:bodyDiv w:val="1"/>
      <w:marLeft w:val="0"/>
      <w:marRight w:val="0"/>
      <w:marTop w:val="0"/>
      <w:marBottom w:val="0"/>
      <w:divBdr>
        <w:top w:val="none" w:sz="0" w:space="0" w:color="auto"/>
        <w:left w:val="none" w:sz="0" w:space="0" w:color="auto"/>
        <w:bottom w:val="none" w:sz="0" w:space="0" w:color="auto"/>
        <w:right w:val="none" w:sz="0" w:space="0" w:color="auto"/>
      </w:divBdr>
    </w:div>
    <w:div w:id="1779906461">
      <w:bodyDiv w:val="1"/>
      <w:marLeft w:val="0"/>
      <w:marRight w:val="0"/>
      <w:marTop w:val="0"/>
      <w:marBottom w:val="0"/>
      <w:divBdr>
        <w:top w:val="none" w:sz="0" w:space="0" w:color="auto"/>
        <w:left w:val="none" w:sz="0" w:space="0" w:color="auto"/>
        <w:bottom w:val="none" w:sz="0" w:space="0" w:color="auto"/>
        <w:right w:val="none" w:sz="0" w:space="0" w:color="auto"/>
      </w:divBdr>
    </w:div>
    <w:div w:id="2032948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microsoft.com/office/2007/relationships/diagramDrawing" Target="diagrams/drawing1.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diagramColors" Target="diagrams/colors1.xm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diagramQuickStyle" Target="diagrams/quickStyle1.xm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diagramLayout" Target="diagrams/layout1.xml" /><Relationship Id="rId4" Type="http://schemas.openxmlformats.org/officeDocument/2006/relationships/webSettings" Target="webSettings.xml" /><Relationship Id="rId9" Type="http://schemas.openxmlformats.org/officeDocument/2006/relationships/diagramData" Target="diagrams/data1.xml" /><Relationship Id="rId14" Type="http://schemas.openxmlformats.org/officeDocument/2006/relationships/footer" Target="footer1.xml" /></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2BD534E-C399-4183-843C-6FFA0D67E0C0}" type="doc">
      <dgm:prSet loTypeId="urn:microsoft.com/office/officeart/2005/8/layout/hierarchy3" loCatId="list" qsTypeId="urn:microsoft.com/office/officeart/2005/8/quickstyle/simple1" qsCatId="simple" csTypeId="urn:microsoft.com/office/officeart/2005/8/colors/accent0_1" csCatId="mainScheme" phldr="1"/>
      <dgm:spPr/>
      <dgm:t>
        <a:bodyPr/>
        <a:lstStyle/>
        <a:p>
          <a:endParaRPr lang="en-GB"/>
        </a:p>
      </dgm:t>
    </dgm:pt>
    <dgm:pt modelId="{734D4F15-E920-4A8D-8335-10F32917A734}">
      <dgm:prSet phldrT="[Text]"/>
      <dgm:spPr/>
      <dgm:t>
        <a:bodyPr/>
        <a:lstStyle/>
        <a:p>
          <a:r>
            <a:rPr lang="en-GB">
              <a:latin typeface="Times New Roman" panose="02020603050405020304" pitchFamily="18" charset="0"/>
              <a:cs typeface="Times New Roman" panose="02020603050405020304" pitchFamily="18" charset="0"/>
            </a:rPr>
            <a:t>Opportunities of Zara</a:t>
          </a:r>
        </a:p>
      </dgm:t>
    </dgm:pt>
    <dgm:pt modelId="{2D71C6C6-805A-46CB-8B8F-6D8D59A438A5}" type="parTrans" cxnId="{5DC0B60D-FF2D-47E8-A6F7-789B49585292}">
      <dgm:prSet/>
      <dgm:spPr/>
      <dgm:t>
        <a:bodyPr/>
        <a:lstStyle/>
        <a:p>
          <a:endParaRPr lang="en-GB">
            <a:latin typeface="Times New Roman" panose="02020603050405020304" pitchFamily="18" charset="0"/>
            <a:cs typeface="Times New Roman" panose="02020603050405020304" pitchFamily="18" charset="0"/>
          </a:endParaRPr>
        </a:p>
      </dgm:t>
    </dgm:pt>
    <dgm:pt modelId="{8788B2C9-3DC7-4958-B36B-872DE3362CA0}" type="sibTrans" cxnId="{5DC0B60D-FF2D-47E8-A6F7-789B49585292}">
      <dgm:prSet/>
      <dgm:spPr/>
      <dgm:t>
        <a:bodyPr/>
        <a:lstStyle/>
        <a:p>
          <a:endParaRPr lang="en-GB">
            <a:latin typeface="Times New Roman" panose="02020603050405020304" pitchFamily="18" charset="0"/>
            <a:cs typeface="Times New Roman" panose="02020603050405020304" pitchFamily="18" charset="0"/>
          </a:endParaRPr>
        </a:p>
      </dgm:t>
    </dgm:pt>
    <dgm:pt modelId="{2336DD8D-B595-462B-98F1-68CBA400B128}">
      <dgm:prSet phldrT="[Text]" custT="1"/>
      <dgm:spPr/>
      <dgm:t>
        <a:bodyPr/>
        <a:lstStyle/>
        <a:p>
          <a:r>
            <a:rPr lang="en-GB" sz="1200">
              <a:latin typeface="Times New Roman" panose="02020603050405020304" pitchFamily="18" charset="0"/>
              <a:cs typeface="Times New Roman" panose="02020603050405020304" pitchFamily="18" charset="0"/>
            </a:rPr>
            <a:t>Swift Delivery</a:t>
          </a:r>
        </a:p>
      </dgm:t>
    </dgm:pt>
    <dgm:pt modelId="{A9AB06AF-8E5A-44F0-890A-D41D2B512DB4}" type="parTrans" cxnId="{F789FA15-3A3A-49D6-B485-8F50942E5A3B}">
      <dgm:prSet/>
      <dgm:spPr/>
      <dgm:t>
        <a:bodyPr/>
        <a:lstStyle/>
        <a:p>
          <a:endParaRPr lang="en-GB">
            <a:latin typeface="Times New Roman" panose="02020603050405020304" pitchFamily="18" charset="0"/>
            <a:cs typeface="Times New Roman" panose="02020603050405020304" pitchFamily="18" charset="0"/>
          </a:endParaRPr>
        </a:p>
      </dgm:t>
    </dgm:pt>
    <dgm:pt modelId="{6DA5663F-BE57-422A-B487-A8EEE450A1C1}" type="sibTrans" cxnId="{F789FA15-3A3A-49D6-B485-8F50942E5A3B}">
      <dgm:prSet/>
      <dgm:spPr/>
      <dgm:t>
        <a:bodyPr/>
        <a:lstStyle/>
        <a:p>
          <a:endParaRPr lang="en-GB">
            <a:latin typeface="Times New Roman" panose="02020603050405020304" pitchFamily="18" charset="0"/>
            <a:cs typeface="Times New Roman" panose="02020603050405020304" pitchFamily="18" charset="0"/>
          </a:endParaRPr>
        </a:p>
      </dgm:t>
    </dgm:pt>
    <dgm:pt modelId="{63E20A2E-16F9-40BC-BCE5-F20BBBCAD0C2}">
      <dgm:prSet phldrT="[Text]" custT="1"/>
      <dgm:spPr/>
      <dgm:t>
        <a:bodyPr/>
        <a:lstStyle/>
        <a:p>
          <a:r>
            <a:rPr lang="en-GB" sz="1200">
              <a:latin typeface="Times New Roman" panose="02020603050405020304" pitchFamily="18" charset="0"/>
              <a:cs typeface="Times New Roman" panose="02020603050405020304" pitchFamily="18" charset="0"/>
            </a:rPr>
            <a:t>Strong Personalization</a:t>
          </a:r>
        </a:p>
      </dgm:t>
    </dgm:pt>
    <dgm:pt modelId="{AB836DC2-F090-4088-A3C3-5BB951F7BAA6}" type="parTrans" cxnId="{62C80280-F2FD-4CEE-AFD1-8BF1E9449715}">
      <dgm:prSet/>
      <dgm:spPr/>
      <dgm:t>
        <a:bodyPr/>
        <a:lstStyle/>
        <a:p>
          <a:endParaRPr lang="en-GB">
            <a:latin typeface="Times New Roman" panose="02020603050405020304" pitchFamily="18" charset="0"/>
            <a:cs typeface="Times New Roman" panose="02020603050405020304" pitchFamily="18" charset="0"/>
          </a:endParaRPr>
        </a:p>
      </dgm:t>
    </dgm:pt>
    <dgm:pt modelId="{384789D1-C09B-46B0-A2EB-697C82A1C3C9}" type="sibTrans" cxnId="{62C80280-F2FD-4CEE-AFD1-8BF1E9449715}">
      <dgm:prSet/>
      <dgm:spPr/>
      <dgm:t>
        <a:bodyPr/>
        <a:lstStyle/>
        <a:p>
          <a:endParaRPr lang="en-GB">
            <a:latin typeface="Times New Roman" panose="02020603050405020304" pitchFamily="18" charset="0"/>
            <a:cs typeface="Times New Roman" panose="02020603050405020304" pitchFamily="18" charset="0"/>
          </a:endParaRPr>
        </a:p>
      </dgm:t>
    </dgm:pt>
    <dgm:pt modelId="{C7B873E2-CE4D-4206-9F13-B0C57CAB1366}">
      <dgm:prSet phldrT="[Text]"/>
      <dgm:spPr/>
      <dgm:t>
        <a:bodyPr/>
        <a:lstStyle/>
        <a:p>
          <a:r>
            <a:rPr lang="en-GB">
              <a:latin typeface="Times New Roman" panose="02020603050405020304" pitchFamily="18" charset="0"/>
              <a:cs typeface="Times New Roman" panose="02020603050405020304" pitchFamily="18" charset="0"/>
            </a:rPr>
            <a:t>Challenges of Zara</a:t>
          </a:r>
        </a:p>
      </dgm:t>
    </dgm:pt>
    <dgm:pt modelId="{7EEB28B0-70DA-4F8A-85DB-9D424EE77B48}" type="parTrans" cxnId="{7D6E4DEF-04FE-4345-9BA9-B08F00FCB29E}">
      <dgm:prSet/>
      <dgm:spPr/>
      <dgm:t>
        <a:bodyPr/>
        <a:lstStyle/>
        <a:p>
          <a:endParaRPr lang="en-GB">
            <a:latin typeface="Times New Roman" panose="02020603050405020304" pitchFamily="18" charset="0"/>
            <a:cs typeface="Times New Roman" panose="02020603050405020304" pitchFamily="18" charset="0"/>
          </a:endParaRPr>
        </a:p>
      </dgm:t>
    </dgm:pt>
    <dgm:pt modelId="{21449EDC-59DA-472F-86B9-1A1FDB27D06A}" type="sibTrans" cxnId="{7D6E4DEF-04FE-4345-9BA9-B08F00FCB29E}">
      <dgm:prSet/>
      <dgm:spPr/>
      <dgm:t>
        <a:bodyPr/>
        <a:lstStyle/>
        <a:p>
          <a:endParaRPr lang="en-GB">
            <a:latin typeface="Times New Roman" panose="02020603050405020304" pitchFamily="18" charset="0"/>
            <a:cs typeface="Times New Roman" panose="02020603050405020304" pitchFamily="18" charset="0"/>
          </a:endParaRPr>
        </a:p>
      </dgm:t>
    </dgm:pt>
    <dgm:pt modelId="{A38FE2C1-80CF-4D58-A1BE-5B5F015F7CA9}">
      <dgm:prSet phldrT="[Text]"/>
      <dgm:spPr/>
      <dgm:t>
        <a:bodyPr/>
        <a:lstStyle/>
        <a:p>
          <a:r>
            <a:rPr lang="en-GB">
              <a:latin typeface="Times New Roman" panose="02020603050405020304" pitchFamily="18" charset="0"/>
              <a:cs typeface="Times New Roman" panose="02020603050405020304" pitchFamily="18" charset="0"/>
            </a:rPr>
            <a:t>Intense Competition</a:t>
          </a:r>
        </a:p>
      </dgm:t>
    </dgm:pt>
    <dgm:pt modelId="{5E5B2B4D-185D-420A-B1CC-7AB01C62F5A1}" type="parTrans" cxnId="{361F7DA3-8F18-4A08-A25D-41D5AFE2C9A2}">
      <dgm:prSet/>
      <dgm:spPr/>
      <dgm:t>
        <a:bodyPr/>
        <a:lstStyle/>
        <a:p>
          <a:endParaRPr lang="en-GB">
            <a:latin typeface="Times New Roman" panose="02020603050405020304" pitchFamily="18" charset="0"/>
            <a:cs typeface="Times New Roman" panose="02020603050405020304" pitchFamily="18" charset="0"/>
          </a:endParaRPr>
        </a:p>
      </dgm:t>
    </dgm:pt>
    <dgm:pt modelId="{B6DF324F-E5FD-49EA-996C-6BB85381D10E}" type="sibTrans" cxnId="{361F7DA3-8F18-4A08-A25D-41D5AFE2C9A2}">
      <dgm:prSet/>
      <dgm:spPr/>
      <dgm:t>
        <a:bodyPr/>
        <a:lstStyle/>
        <a:p>
          <a:endParaRPr lang="en-GB">
            <a:latin typeface="Times New Roman" panose="02020603050405020304" pitchFamily="18" charset="0"/>
            <a:cs typeface="Times New Roman" panose="02020603050405020304" pitchFamily="18" charset="0"/>
          </a:endParaRPr>
        </a:p>
      </dgm:t>
    </dgm:pt>
    <dgm:pt modelId="{80E3965F-0067-4E19-95AA-42C813A35B82}">
      <dgm:prSet phldrT="[Text]"/>
      <dgm:spPr/>
      <dgm:t>
        <a:bodyPr/>
        <a:lstStyle/>
        <a:p>
          <a:r>
            <a:rPr lang="en-GB">
              <a:latin typeface="Times New Roman" panose="02020603050405020304" pitchFamily="18" charset="0"/>
              <a:cs typeface="Times New Roman" panose="02020603050405020304" pitchFamily="18" charset="0"/>
            </a:rPr>
            <a:t>Low Purchasing Power</a:t>
          </a:r>
        </a:p>
      </dgm:t>
    </dgm:pt>
    <dgm:pt modelId="{6D2E5783-59FB-49A5-948F-C126049A9F8F}" type="parTrans" cxnId="{884D174E-C73F-4D3F-81B5-DC2B4881981F}">
      <dgm:prSet/>
      <dgm:spPr/>
      <dgm:t>
        <a:bodyPr/>
        <a:lstStyle/>
        <a:p>
          <a:endParaRPr lang="en-GB">
            <a:latin typeface="Times New Roman" panose="02020603050405020304" pitchFamily="18" charset="0"/>
            <a:cs typeface="Times New Roman" panose="02020603050405020304" pitchFamily="18" charset="0"/>
          </a:endParaRPr>
        </a:p>
      </dgm:t>
    </dgm:pt>
    <dgm:pt modelId="{D78F0825-89BA-4DB8-8FCF-C883E3385369}" type="sibTrans" cxnId="{884D174E-C73F-4D3F-81B5-DC2B4881981F}">
      <dgm:prSet/>
      <dgm:spPr/>
      <dgm:t>
        <a:bodyPr/>
        <a:lstStyle/>
        <a:p>
          <a:endParaRPr lang="en-GB">
            <a:latin typeface="Times New Roman" panose="02020603050405020304" pitchFamily="18" charset="0"/>
            <a:cs typeface="Times New Roman" panose="02020603050405020304" pitchFamily="18" charset="0"/>
          </a:endParaRPr>
        </a:p>
      </dgm:t>
    </dgm:pt>
    <dgm:pt modelId="{4672B30E-2C55-45A4-BB6C-2ADB6F58E1C3}">
      <dgm:prSet phldrT="[Text]" custT="1"/>
      <dgm:spPr/>
      <dgm:t>
        <a:bodyPr/>
        <a:lstStyle/>
        <a:p>
          <a:r>
            <a:rPr lang="en-GB" sz="1200">
              <a:latin typeface="Times New Roman" panose="02020603050405020304" pitchFamily="18" charset="0"/>
              <a:cs typeface="Times New Roman" panose="02020603050405020304" pitchFamily="18" charset="0"/>
            </a:rPr>
            <a:t>Resale Option</a:t>
          </a:r>
        </a:p>
      </dgm:t>
    </dgm:pt>
    <dgm:pt modelId="{6B16C5E2-9CF5-422A-9AAF-DE4172ED6645}" type="parTrans" cxnId="{122B83B3-89A7-4DE2-A702-C9E361D10E9F}">
      <dgm:prSet/>
      <dgm:spPr/>
      <dgm:t>
        <a:bodyPr/>
        <a:lstStyle/>
        <a:p>
          <a:endParaRPr lang="en-GB">
            <a:latin typeface="Times New Roman" panose="02020603050405020304" pitchFamily="18" charset="0"/>
            <a:cs typeface="Times New Roman" panose="02020603050405020304" pitchFamily="18" charset="0"/>
          </a:endParaRPr>
        </a:p>
      </dgm:t>
    </dgm:pt>
    <dgm:pt modelId="{6AB9E3B7-ED69-4DEC-A354-D67CD0D8F642}" type="sibTrans" cxnId="{122B83B3-89A7-4DE2-A702-C9E361D10E9F}">
      <dgm:prSet/>
      <dgm:spPr/>
      <dgm:t>
        <a:bodyPr/>
        <a:lstStyle/>
        <a:p>
          <a:endParaRPr lang="en-GB">
            <a:latin typeface="Times New Roman" panose="02020603050405020304" pitchFamily="18" charset="0"/>
            <a:cs typeface="Times New Roman" panose="02020603050405020304" pitchFamily="18" charset="0"/>
          </a:endParaRPr>
        </a:p>
      </dgm:t>
    </dgm:pt>
    <dgm:pt modelId="{D7D57EDC-EF5E-46E3-949F-6BE7ACCB4AD3}">
      <dgm:prSet phldrT="[Text]" custT="1"/>
      <dgm:spPr/>
      <dgm:t>
        <a:bodyPr/>
        <a:lstStyle/>
        <a:p>
          <a:r>
            <a:rPr lang="en-GB" sz="1200">
              <a:latin typeface="Times New Roman" panose="02020603050405020304" pitchFamily="18" charset="0"/>
              <a:cs typeface="Times New Roman" panose="02020603050405020304" pitchFamily="18" charset="0"/>
            </a:rPr>
            <a:t>Robust Online Presence</a:t>
          </a:r>
        </a:p>
      </dgm:t>
    </dgm:pt>
    <dgm:pt modelId="{344A6D69-14D6-4FC1-AB09-F26356B79F4A}" type="parTrans" cxnId="{6C6D3F3A-AC33-423C-ACB9-1DC66FC39063}">
      <dgm:prSet/>
      <dgm:spPr/>
      <dgm:t>
        <a:bodyPr/>
        <a:lstStyle/>
        <a:p>
          <a:endParaRPr lang="en-GB">
            <a:latin typeface="Times New Roman" panose="02020603050405020304" pitchFamily="18" charset="0"/>
            <a:cs typeface="Times New Roman" panose="02020603050405020304" pitchFamily="18" charset="0"/>
          </a:endParaRPr>
        </a:p>
      </dgm:t>
    </dgm:pt>
    <dgm:pt modelId="{95D2D7A2-97EE-42EB-9B0D-C3327596BF36}" type="sibTrans" cxnId="{6C6D3F3A-AC33-423C-ACB9-1DC66FC39063}">
      <dgm:prSet/>
      <dgm:spPr/>
      <dgm:t>
        <a:bodyPr/>
        <a:lstStyle/>
        <a:p>
          <a:endParaRPr lang="en-GB">
            <a:latin typeface="Times New Roman" panose="02020603050405020304" pitchFamily="18" charset="0"/>
            <a:cs typeface="Times New Roman" panose="02020603050405020304" pitchFamily="18" charset="0"/>
          </a:endParaRPr>
        </a:p>
      </dgm:t>
    </dgm:pt>
    <dgm:pt modelId="{CCAA316E-9203-43E6-BBE1-DBFEBEB5F9E7}">
      <dgm:prSet phldrT="[Text]"/>
      <dgm:spPr/>
      <dgm:t>
        <a:bodyPr/>
        <a:lstStyle/>
        <a:p>
          <a:r>
            <a:rPr lang="en-GB">
              <a:latin typeface="Times New Roman" panose="02020603050405020304" pitchFamily="18" charset="0"/>
              <a:cs typeface="Times New Roman" panose="02020603050405020304" pitchFamily="18" charset="0"/>
            </a:rPr>
            <a:t>Regulations</a:t>
          </a:r>
        </a:p>
      </dgm:t>
    </dgm:pt>
    <dgm:pt modelId="{D60A2E07-45B7-4257-86A6-17902150CAA3}" type="parTrans" cxnId="{060E74C5-C6CD-41FB-8914-4B9625842104}">
      <dgm:prSet/>
      <dgm:spPr/>
      <dgm:t>
        <a:bodyPr/>
        <a:lstStyle/>
        <a:p>
          <a:endParaRPr lang="en-GB">
            <a:latin typeface="Times New Roman" panose="02020603050405020304" pitchFamily="18" charset="0"/>
            <a:cs typeface="Times New Roman" panose="02020603050405020304" pitchFamily="18" charset="0"/>
          </a:endParaRPr>
        </a:p>
      </dgm:t>
    </dgm:pt>
    <dgm:pt modelId="{AFDE3DC1-93A2-48E6-A8A0-5BD5613EE7CA}" type="sibTrans" cxnId="{060E74C5-C6CD-41FB-8914-4B9625842104}">
      <dgm:prSet/>
      <dgm:spPr/>
      <dgm:t>
        <a:bodyPr/>
        <a:lstStyle/>
        <a:p>
          <a:endParaRPr lang="en-GB">
            <a:latin typeface="Times New Roman" panose="02020603050405020304" pitchFamily="18" charset="0"/>
            <a:cs typeface="Times New Roman" panose="02020603050405020304" pitchFamily="18" charset="0"/>
          </a:endParaRPr>
        </a:p>
      </dgm:t>
    </dgm:pt>
    <dgm:pt modelId="{B7249A02-4DA9-40DA-850D-CD247ED3D706}">
      <dgm:prSet phldrT="[Text]"/>
      <dgm:spPr/>
      <dgm:t>
        <a:bodyPr/>
        <a:lstStyle/>
        <a:p>
          <a:r>
            <a:rPr lang="en-GB">
              <a:latin typeface="Times New Roman" panose="02020603050405020304" pitchFamily="18" charset="0"/>
              <a:cs typeface="Times New Roman" panose="02020603050405020304" pitchFamily="18" charset="0"/>
            </a:rPr>
            <a:t>Price Wars</a:t>
          </a:r>
        </a:p>
      </dgm:t>
    </dgm:pt>
    <dgm:pt modelId="{C7BE41FF-0ADF-4C17-8DED-645FECBE5078}" type="parTrans" cxnId="{2E4CF458-AB5A-4C01-92EA-FB3001E419B0}">
      <dgm:prSet/>
      <dgm:spPr/>
      <dgm:t>
        <a:bodyPr/>
        <a:lstStyle/>
        <a:p>
          <a:endParaRPr lang="en-GB">
            <a:latin typeface="Times New Roman" panose="02020603050405020304" pitchFamily="18" charset="0"/>
            <a:cs typeface="Times New Roman" panose="02020603050405020304" pitchFamily="18" charset="0"/>
          </a:endParaRPr>
        </a:p>
      </dgm:t>
    </dgm:pt>
    <dgm:pt modelId="{BEE90A9D-6D21-4AB8-8B15-E2F610D0693A}" type="sibTrans" cxnId="{2E4CF458-AB5A-4C01-92EA-FB3001E419B0}">
      <dgm:prSet/>
      <dgm:spPr/>
      <dgm:t>
        <a:bodyPr/>
        <a:lstStyle/>
        <a:p>
          <a:endParaRPr lang="en-GB">
            <a:latin typeface="Times New Roman" panose="02020603050405020304" pitchFamily="18" charset="0"/>
            <a:cs typeface="Times New Roman" panose="02020603050405020304" pitchFamily="18" charset="0"/>
          </a:endParaRPr>
        </a:p>
      </dgm:t>
    </dgm:pt>
    <dgm:pt modelId="{C3E14243-98A3-4699-940A-99309E6B830A}">
      <dgm:prSet phldrT="[Text]" custT="1"/>
      <dgm:spPr/>
      <dgm:t>
        <a:bodyPr/>
        <a:lstStyle/>
        <a:p>
          <a:r>
            <a:rPr lang="en-GB" sz="1200">
              <a:latin typeface="Times New Roman" panose="02020603050405020304" pitchFamily="18" charset="0"/>
              <a:cs typeface="Times New Roman" panose="02020603050405020304" pitchFamily="18" charset="0"/>
            </a:rPr>
            <a:t>Environment-friendly Production Process</a:t>
          </a:r>
        </a:p>
      </dgm:t>
    </dgm:pt>
    <dgm:pt modelId="{2E010802-7EC7-46FF-8738-52E3CE09E464}" type="parTrans" cxnId="{9B6FFF7B-872C-426D-A1A9-B750B0EB1951}">
      <dgm:prSet/>
      <dgm:spPr/>
      <dgm:t>
        <a:bodyPr/>
        <a:lstStyle/>
        <a:p>
          <a:endParaRPr lang="en-GB">
            <a:latin typeface="Times New Roman" panose="02020603050405020304" pitchFamily="18" charset="0"/>
            <a:cs typeface="Times New Roman" panose="02020603050405020304" pitchFamily="18" charset="0"/>
          </a:endParaRPr>
        </a:p>
      </dgm:t>
    </dgm:pt>
    <dgm:pt modelId="{CCA4BB1D-D26F-40D6-9870-1F3FD4AE50F6}" type="sibTrans" cxnId="{9B6FFF7B-872C-426D-A1A9-B750B0EB1951}">
      <dgm:prSet/>
      <dgm:spPr/>
      <dgm:t>
        <a:bodyPr/>
        <a:lstStyle/>
        <a:p>
          <a:endParaRPr lang="en-GB">
            <a:latin typeface="Times New Roman" panose="02020603050405020304" pitchFamily="18" charset="0"/>
            <a:cs typeface="Times New Roman" panose="02020603050405020304" pitchFamily="18" charset="0"/>
          </a:endParaRPr>
        </a:p>
      </dgm:t>
    </dgm:pt>
    <dgm:pt modelId="{B39DECC6-7D40-4084-9F45-0F2CFECD425E}">
      <dgm:prSet phldrT="[Text]" custT="1"/>
      <dgm:spPr/>
      <dgm:t>
        <a:bodyPr/>
        <a:lstStyle/>
        <a:p>
          <a:r>
            <a:rPr lang="en-GB" sz="1200">
              <a:latin typeface="Times New Roman" panose="02020603050405020304" pitchFamily="18" charset="0"/>
              <a:cs typeface="Times New Roman" panose="02020603050405020304" pitchFamily="18" charset="0"/>
            </a:rPr>
            <a:t>Investment In Data Integration</a:t>
          </a:r>
        </a:p>
      </dgm:t>
    </dgm:pt>
    <dgm:pt modelId="{1F16AD68-5F90-42BE-B613-356FDD8228A2}" type="parTrans" cxnId="{D10D62A8-F352-4D88-8243-EA71823C7256}">
      <dgm:prSet/>
      <dgm:spPr/>
      <dgm:t>
        <a:bodyPr/>
        <a:lstStyle/>
        <a:p>
          <a:endParaRPr lang="en-GB">
            <a:latin typeface="Times New Roman" panose="02020603050405020304" pitchFamily="18" charset="0"/>
            <a:cs typeface="Times New Roman" panose="02020603050405020304" pitchFamily="18" charset="0"/>
          </a:endParaRPr>
        </a:p>
      </dgm:t>
    </dgm:pt>
    <dgm:pt modelId="{C34CBA94-D5C7-4132-AC24-9EF131FC1BB9}" type="sibTrans" cxnId="{D10D62A8-F352-4D88-8243-EA71823C7256}">
      <dgm:prSet/>
      <dgm:spPr/>
      <dgm:t>
        <a:bodyPr/>
        <a:lstStyle/>
        <a:p>
          <a:endParaRPr lang="en-GB">
            <a:latin typeface="Times New Roman" panose="02020603050405020304" pitchFamily="18" charset="0"/>
            <a:cs typeface="Times New Roman" panose="02020603050405020304" pitchFamily="18" charset="0"/>
          </a:endParaRPr>
        </a:p>
      </dgm:t>
    </dgm:pt>
    <dgm:pt modelId="{527D45BE-841E-4F17-8604-79D2988C26DC}" type="pres">
      <dgm:prSet presAssocID="{C2BD534E-C399-4183-843C-6FFA0D67E0C0}" presName="diagram" presStyleCnt="0">
        <dgm:presLayoutVars>
          <dgm:chPref val="1"/>
          <dgm:dir/>
          <dgm:animOne val="branch"/>
          <dgm:animLvl val="lvl"/>
          <dgm:resizeHandles/>
        </dgm:presLayoutVars>
      </dgm:prSet>
      <dgm:spPr/>
    </dgm:pt>
    <dgm:pt modelId="{41402F31-F05F-42D6-8C6F-78A0514AC315}" type="pres">
      <dgm:prSet presAssocID="{734D4F15-E920-4A8D-8335-10F32917A734}" presName="root" presStyleCnt="0"/>
      <dgm:spPr/>
    </dgm:pt>
    <dgm:pt modelId="{BB23DDF3-7FE3-4607-ACC1-871645DA7430}" type="pres">
      <dgm:prSet presAssocID="{734D4F15-E920-4A8D-8335-10F32917A734}" presName="rootComposite" presStyleCnt="0"/>
      <dgm:spPr/>
    </dgm:pt>
    <dgm:pt modelId="{FE342DD7-90D8-4B83-A473-228F488A8513}" type="pres">
      <dgm:prSet presAssocID="{734D4F15-E920-4A8D-8335-10F32917A734}" presName="rootText" presStyleLbl="node1" presStyleIdx="0" presStyleCnt="2" custScaleX="357068" custScaleY="107507"/>
      <dgm:spPr/>
    </dgm:pt>
    <dgm:pt modelId="{79AADA6A-2A77-4F96-B9D7-BA696FB84A54}" type="pres">
      <dgm:prSet presAssocID="{734D4F15-E920-4A8D-8335-10F32917A734}" presName="rootConnector" presStyleLbl="node1" presStyleIdx="0" presStyleCnt="2"/>
      <dgm:spPr/>
    </dgm:pt>
    <dgm:pt modelId="{27FE74BF-51B6-4C2D-A909-B432278DA266}" type="pres">
      <dgm:prSet presAssocID="{734D4F15-E920-4A8D-8335-10F32917A734}" presName="childShape" presStyleCnt="0"/>
      <dgm:spPr/>
    </dgm:pt>
    <dgm:pt modelId="{D1FAAAE8-373B-463C-A5AB-20D5E725327B}" type="pres">
      <dgm:prSet presAssocID="{A9AB06AF-8E5A-44F0-890A-D41D2B512DB4}" presName="Name13" presStyleLbl="parChTrans1D2" presStyleIdx="0" presStyleCnt="10"/>
      <dgm:spPr/>
    </dgm:pt>
    <dgm:pt modelId="{F97F51EF-F8B4-4533-B695-0CB14F4E4BBA}" type="pres">
      <dgm:prSet presAssocID="{2336DD8D-B595-462B-98F1-68CBA400B128}" presName="childText" presStyleLbl="bgAcc1" presStyleIdx="0" presStyleCnt="10" custScaleX="278954">
        <dgm:presLayoutVars>
          <dgm:bulletEnabled val="1"/>
        </dgm:presLayoutVars>
      </dgm:prSet>
      <dgm:spPr/>
    </dgm:pt>
    <dgm:pt modelId="{927F895B-615B-4AF1-9BDD-F22A796B56CA}" type="pres">
      <dgm:prSet presAssocID="{AB836DC2-F090-4088-A3C3-5BB951F7BAA6}" presName="Name13" presStyleLbl="parChTrans1D2" presStyleIdx="1" presStyleCnt="10"/>
      <dgm:spPr/>
    </dgm:pt>
    <dgm:pt modelId="{271A9BFE-FFB9-4B34-94C4-195E42D035FC}" type="pres">
      <dgm:prSet presAssocID="{63E20A2E-16F9-40BC-BCE5-F20BBBCAD0C2}" presName="childText" presStyleLbl="bgAcc1" presStyleIdx="1" presStyleCnt="10" custScaleX="278954">
        <dgm:presLayoutVars>
          <dgm:bulletEnabled val="1"/>
        </dgm:presLayoutVars>
      </dgm:prSet>
      <dgm:spPr/>
    </dgm:pt>
    <dgm:pt modelId="{1325CC5C-0075-48AD-80DC-DE308A8FC55C}" type="pres">
      <dgm:prSet presAssocID="{6B16C5E2-9CF5-422A-9AAF-DE4172ED6645}" presName="Name13" presStyleLbl="parChTrans1D2" presStyleIdx="2" presStyleCnt="10"/>
      <dgm:spPr/>
    </dgm:pt>
    <dgm:pt modelId="{45FDBF35-DD87-4CF8-A2BC-3DD958B20E83}" type="pres">
      <dgm:prSet presAssocID="{4672B30E-2C55-45A4-BB6C-2ADB6F58E1C3}" presName="childText" presStyleLbl="bgAcc1" presStyleIdx="2" presStyleCnt="10" custScaleX="278954">
        <dgm:presLayoutVars>
          <dgm:bulletEnabled val="1"/>
        </dgm:presLayoutVars>
      </dgm:prSet>
      <dgm:spPr/>
    </dgm:pt>
    <dgm:pt modelId="{F62A20F6-2D94-4117-8339-CE2B767C2D0D}" type="pres">
      <dgm:prSet presAssocID="{344A6D69-14D6-4FC1-AB09-F26356B79F4A}" presName="Name13" presStyleLbl="parChTrans1D2" presStyleIdx="3" presStyleCnt="10"/>
      <dgm:spPr/>
    </dgm:pt>
    <dgm:pt modelId="{1B949321-936A-4ADE-8712-9874026EDADD}" type="pres">
      <dgm:prSet presAssocID="{D7D57EDC-EF5E-46E3-949F-6BE7ACCB4AD3}" presName="childText" presStyleLbl="bgAcc1" presStyleIdx="3" presStyleCnt="10" custScaleX="278954">
        <dgm:presLayoutVars>
          <dgm:bulletEnabled val="1"/>
        </dgm:presLayoutVars>
      </dgm:prSet>
      <dgm:spPr/>
    </dgm:pt>
    <dgm:pt modelId="{1DE6000D-6C21-4B43-A382-C26EBC15C563}" type="pres">
      <dgm:prSet presAssocID="{2E010802-7EC7-46FF-8738-52E3CE09E464}" presName="Name13" presStyleLbl="parChTrans1D2" presStyleIdx="4" presStyleCnt="10"/>
      <dgm:spPr/>
    </dgm:pt>
    <dgm:pt modelId="{49BF7A1C-8ACD-47A2-9C3C-E05484BE1BA4}" type="pres">
      <dgm:prSet presAssocID="{C3E14243-98A3-4699-940A-99309E6B830A}" presName="childText" presStyleLbl="bgAcc1" presStyleIdx="4" presStyleCnt="10" custScaleX="278954">
        <dgm:presLayoutVars>
          <dgm:bulletEnabled val="1"/>
        </dgm:presLayoutVars>
      </dgm:prSet>
      <dgm:spPr/>
    </dgm:pt>
    <dgm:pt modelId="{A0F67962-F0D1-479B-9560-877D229B7D35}" type="pres">
      <dgm:prSet presAssocID="{1F16AD68-5F90-42BE-B613-356FDD8228A2}" presName="Name13" presStyleLbl="parChTrans1D2" presStyleIdx="5" presStyleCnt="10"/>
      <dgm:spPr/>
    </dgm:pt>
    <dgm:pt modelId="{B2C7A256-C78D-4817-82F7-99B73D15ADA7}" type="pres">
      <dgm:prSet presAssocID="{B39DECC6-7D40-4084-9F45-0F2CFECD425E}" presName="childText" presStyleLbl="bgAcc1" presStyleIdx="5" presStyleCnt="10" custScaleX="278954">
        <dgm:presLayoutVars>
          <dgm:bulletEnabled val="1"/>
        </dgm:presLayoutVars>
      </dgm:prSet>
      <dgm:spPr/>
    </dgm:pt>
    <dgm:pt modelId="{711FAA6B-8DE1-41E1-81CA-B7F51248B4F4}" type="pres">
      <dgm:prSet presAssocID="{C7B873E2-CE4D-4206-9F13-B0C57CAB1366}" presName="root" presStyleCnt="0"/>
      <dgm:spPr/>
    </dgm:pt>
    <dgm:pt modelId="{DDCBBA30-5DAD-41D6-A7D5-F608241FF3C8}" type="pres">
      <dgm:prSet presAssocID="{C7B873E2-CE4D-4206-9F13-B0C57CAB1366}" presName="rootComposite" presStyleCnt="0"/>
      <dgm:spPr/>
    </dgm:pt>
    <dgm:pt modelId="{288E2872-7C03-4793-8DCE-E124D7BFBE21}" type="pres">
      <dgm:prSet presAssocID="{C7B873E2-CE4D-4206-9F13-B0C57CAB1366}" presName="rootText" presStyleLbl="node1" presStyleIdx="1" presStyleCnt="2" custScaleX="357068" custScaleY="107507"/>
      <dgm:spPr/>
    </dgm:pt>
    <dgm:pt modelId="{ADFA338C-5BBB-427D-837F-8C23D1C5F6FA}" type="pres">
      <dgm:prSet presAssocID="{C7B873E2-CE4D-4206-9F13-B0C57CAB1366}" presName="rootConnector" presStyleLbl="node1" presStyleIdx="1" presStyleCnt="2"/>
      <dgm:spPr/>
    </dgm:pt>
    <dgm:pt modelId="{4FCBB44D-C1F0-4C05-B359-F1281AD44FF1}" type="pres">
      <dgm:prSet presAssocID="{C7B873E2-CE4D-4206-9F13-B0C57CAB1366}" presName="childShape" presStyleCnt="0"/>
      <dgm:spPr/>
    </dgm:pt>
    <dgm:pt modelId="{FCA8C696-E042-4F50-B75B-9C25A662BAEB}" type="pres">
      <dgm:prSet presAssocID="{5E5B2B4D-185D-420A-B1CC-7AB01C62F5A1}" presName="Name13" presStyleLbl="parChTrans1D2" presStyleIdx="6" presStyleCnt="10"/>
      <dgm:spPr/>
    </dgm:pt>
    <dgm:pt modelId="{5888254C-BD19-419D-B246-DF2B847F17CD}" type="pres">
      <dgm:prSet presAssocID="{A38FE2C1-80CF-4D58-A1BE-5B5F015F7CA9}" presName="childText" presStyleLbl="bgAcc1" presStyleIdx="6" presStyleCnt="10" custScaleX="278954">
        <dgm:presLayoutVars>
          <dgm:bulletEnabled val="1"/>
        </dgm:presLayoutVars>
      </dgm:prSet>
      <dgm:spPr/>
    </dgm:pt>
    <dgm:pt modelId="{DFEA2F58-E086-46E0-B841-78ECD9FE33D6}" type="pres">
      <dgm:prSet presAssocID="{6D2E5783-59FB-49A5-948F-C126049A9F8F}" presName="Name13" presStyleLbl="parChTrans1D2" presStyleIdx="7" presStyleCnt="10"/>
      <dgm:spPr/>
    </dgm:pt>
    <dgm:pt modelId="{DBAE81FD-CE45-46D4-A820-951172A4E41B}" type="pres">
      <dgm:prSet presAssocID="{80E3965F-0067-4E19-95AA-42C813A35B82}" presName="childText" presStyleLbl="bgAcc1" presStyleIdx="7" presStyleCnt="10" custScaleX="278954">
        <dgm:presLayoutVars>
          <dgm:bulletEnabled val="1"/>
        </dgm:presLayoutVars>
      </dgm:prSet>
      <dgm:spPr/>
    </dgm:pt>
    <dgm:pt modelId="{FEAA6964-CF37-4D8E-BCC6-AABB3327CB1C}" type="pres">
      <dgm:prSet presAssocID="{D60A2E07-45B7-4257-86A6-17902150CAA3}" presName="Name13" presStyleLbl="parChTrans1D2" presStyleIdx="8" presStyleCnt="10"/>
      <dgm:spPr/>
    </dgm:pt>
    <dgm:pt modelId="{39818E78-1B49-4199-A444-9A662E88F76A}" type="pres">
      <dgm:prSet presAssocID="{CCAA316E-9203-43E6-BBE1-DBFEBEB5F9E7}" presName="childText" presStyleLbl="bgAcc1" presStyleIdx="8" presStyleCnt="10" custScaleX="278954">
        <dgm:presLayoutVars>
          <dgm:bulletEnabled val="1"/>
        </dgm:presLayoutVars>
      </dgm:prSet>
      <dgm:spPr/>
    </dgm:pt>
    <dgm:pt modelId="{11615278-8BA2-4781-A32E-CDDA5F0C9703}" type="pres">
      <dgm:prSet presAssocID="{C7BE41FF-0ADF-4C17-8DED-645FECBE5078}" presName="Name13" presStyleLbl="parChTrans1D2" presStyleIdx="9" presStyleCnt="10"/>
      <dgm:spPr/>
    </dgm:pt>
    <dgm:pt modelId="{7B5D72D1-0260-4B19-910C-14738CD027DF}" type="pres">
      <dgm:prSet presAssocID="{B7249A02-4DA9-40DA-850D-CD247ED3D706}" presName="childText" presStyleLbl="bgAcc1" presStyleIdx="9" presStyleCnt="10" custScaleX="278954">
        <dgm:presLayoutVars>
          <dgm:bulletEnabled val="1"/>
        </dgm:presLayoutVars>
      </dgm:prSet>
      <dgm:spPr/>
    </dgm:pt>
  </dgm:ptLst>
  <dgm:cxnLst>
    <dgm:cxn modelId="{35AF5B07-6C33-4A19-9D06-71F6E102A513}" type="presOf" srcId="{AB836DC2-F090-4088-A3C3-5BB951F7BAA6}" destId="{927F895B-615B-4AF1-9BDD-F22A796B56CA}" srcOrd="0" destOrd="0" presId="urn:microsoft.com/office/officeart/2005/8/layout/hierarchy3"/>
    <dgm:cxn modelId="{5DC0B60D-FF2D-47E8-A6F7-789B49585292}" srcId="{C2BD534E-C399-4183-843C-6FFA0D67E0C0}" destId="{734D4F15-E920-4A8D-8335-10F32917A734}" srcOrd="0" destOrd="0" parTransId="{2D71C6C6-805A-46CB-8B8F-6D8D59A438A5}" sibTransId="{8788B2C9-3DC7-4958-B36B-872DE3362CA0}"/>
    <dgm:cxn modelId="{DF6D2710-B07E-440E-88ED-D8F1FE8272D6}" type="presOf" srcId="{63E20A2E-16F9-40BC-BCE5-F20BBBCAD0C2}" destId="{271A9BFE-FFB9-4B34-94C4-195E42D035FC}" srcOrd="0" destOrd="0" presId="urn:microsoft.com/office/officeart/2005/8/layout/hierarchy3"/>
    <dgm:cxn modelId="{D4C0EA10-88EE-4792-BAD5-37163CEF1640}" type="presOf" srcId="{5E5B2B4D-185D-420A-B1CC-7AB01C62F5A1}" destId="{FCA8C696-E042-4F50-B75B-9C25A662BAEB}" srcOrd="0" destOrd="0" presId="urn:microsoft.com/office/officeart/2005/8/layout/hierarchy3"/>
    <dgm:cxn modelId="{D5749412-76C4-474A-B859-48D83A41C43A}" type="presOf" srcId="{C3E14243-98A3-4699-940A-99309E6B830A}" destId="{49BF7A1C-8ACD-47A2-9C3C-E05484BE1BA4}" srcOrd="0" destOrd="0" presId="urn:microsoft.com/office/officeart/2005/8/layout/hierarchy3"/>
    <dgm:cxn modelId="{F789FA15-3A3A-49D6-B485-8F50942E5A3B}" srcId="{734D4F15-E920-4A8D-8335-10F32917A734}" destId="{2336DD8D-B595-462B-98F1-68CBA400B128}" srcOrd="0" destOrd="0" parTransId="{A9AB06AF-8E5A-44F0-890A-D41D2B512DB4}" sibTransId="{6DA5663F-BE57-422A-B487-A8EEE450A1C1}"/>
    <dgm:cxn modelId="{08783E2A-C356-4624-BD6E-00036697E1CA}" type="presOf" srcId="{734D4F15-E920-4A8D-8335-10F32917A734}" destId="{FE342DD7-90D8-4B83-A473-228F488A8513}" srcOrd="0" destOrd="0" presId="urn:microsoft.com/office/officeart/2005/8/layout/hierarchy3"/>
    <dgm:cxn modelId="{52094735-5695-40C8-AA09-D8F66A67AC54}" type="presOf" srcId="{C7B873E2-CE4D-4206-9F13-B0C57CAB1366}" destId="{ADFA338C-5BBB-427D-837F-8C23D1C5F6FA}" srcOrd="1" destOrd="0" presId="urn:microsoft.com/office/officeart/2005/8/layout/hierarchy3"/>
    <dgm:cxn modelId="{6C6D3F3A-AC33-423C-ACB9-1DC66FC39063}" srcId="{734D4F15-E920-4A8D-8335-10F32917A734}" destId="{D7D57EDC-EF5E-46E3-949F-6BE7ACCB4AD3}" srcOrd="3" destOrd="0" parTransId="{344A6D69-14D6-4FC1-AB09-F26356B79F4A}" sibTransId="{95D2D7A2-97EE-42EB-9B0D-C3327596BF36}"/>
    <dgm:cxn modelId="{EAE2573C-1F12-49D5-B5F6-3600335736E6}" type="presOf" srcId="{6D2E5783-59FB-49A5-948F-C126049A9F8F}" destId="{DFEA2F58-E086-46E0-B841-78ECD9FE33D6}" srcOrd="0" destOrd="0" presId="urn:microsoft.com/office/officeart/2005/8/layout/hierarchy3"/>
    <dgm:cxn modelId="{D90B6D3E-832F-4764-8327-0BD6E90C2097}" type="presOf" srcId="{344A6D69-14D6-4FC1-AB09-F26356B79F4A}" destId="{F62A20F6-2D94-4117-8339-CE2B767C2D0D}" srcOrd="0" destOrd="0" presId="urn:microsoft.com/office/officeart/2005/8/layout/hierarchy3"/>
    <dgm:cxn modelId="{7604925D-C801-4DAA-B0B7-B935E6343C6A}" type="presOf" srcId="{A38FE2C1-80CF-4D58-A1BE-5B5F015F7CA9}" destId="{5888254C-BD19-419D-B246-DF2B847F17CD}" srcOrd="0" destOrd="0" presId="urn:microsoft.com/office/officeart/2005/8/layout/hierarchy3"/>
    <dgm:cxn modelId="{54138368-3E77-4FFC-A18D-F2807F42C6FE}" type="presOf" srcId="{A9AB06AF-8E5A-44F0-890A-D41D2B512DB4}" destId="{D1FAAAE8-373B-463C-A5AB-20D5E725327B}" srcOrd="0" destOrd="0" presId="urn:microsoft.com/office/officeart/2005/8/layout/hierarchy3"/>
    <dgm:cxn modelId="{ADA0364B-E7F7-48D1-B697-82B0E5FF7AC0}" type="presOf" srcId="{6B16C5E2-9CF5-422A-9AAF-DE4172ED6645}" destId="{1325CC5C-0075-48AD-80DC-DE308A8FC55C}" srcOrd="0" destOrd="0" presId="urn:microsoft.com/office/officeart/2005/8/layout/hierarchy3"/>
    <dgm:cxn modelId="{884D174E-C73F-4D3F-81B5-DC2B4881981F}" srcId="{C7B873E2-CE4D-4206-9F13-B0C57CAB1366}" destId="{80E3965F-0067-4E19-95AA-42C813A35B82}" srcOrd="1" destOrd="0" parTransId="{6D2E5783-59FB-49A5-948F-C126049A9F8F}" sibTransId="{D78F0825-89BA-4DB8-8FCF-C883E3385369}"/>
    <dgm:cxn modelId="{05D90A75-33E8-4B02-AD39-64EBD6A5A0FC}" type="presOf" srcId="{C7B873E2-CE4D-4206-9F13-B0C57CAB1366}" destId="{288E2872-7C03-4793-8DCE-E124D7BFBE21}" srcOrd="0" destOrd="0" presId="urn:microsoft.com/office/officeart/2005/8/layout/hierarchy3"/>
    <dgm:cxn modelId="{2E4CF458-AB5A-4C01-92EA-FB3001E419B0}" srcId="{C7B873E2-CE4D-4206-9F13-B0C57CAB1366}" destId="{B7249A02-4DA9-40DA-850D-CD247ED3D706}" srcOrd="3" destOrd="0" parTransId="{C7BE41FF-0ADF-4C17-8DED-645FECBE5078}" sibTransId="{BEE90A9D-6D21-4AB8-8B15-E2F610D0693A}"/>
    <dgm:cxn modelId="{18AAA65A-8D3A-4B93-B246-787ADBB1770A}" type="presOf" srcId="{4672B30E-2C55-45A4-BB6C-2ADB6F58E1C3}" destId="{45FDBF35-DD87-4CF8-A2BC-3DD958B20E83}" srcOrd="0" destOrd="0" presId="urn:microsoft.com/office/officeart/2005/8/layout/hierarchy3"/>
    <dgm:cxn modelId="{9B6FFF7B-872C-426D-A1A9-B750B0EB1951}" srcId="{734D4F15-E920-4A8D-8335-10F32917A734}" destId="{C3E14243-98A3-4699-940A-99309E6B830A}" srcOrd="4" destOrd="0" parTransId="{2E010802-7EC7-46FF-8738-52E3CE09E464}" sibTransId="{CCA4BB1D-D26F-40D6-9870-1F3FD4AE50F6}"/>
    <dgm:cxn modelId="{62C80280-F2FD-4CEE-AFD1-8BF1E9449715}" srcId="{734D4F15-E920-4A8D-8335-10F32917A734}" destId="{63E20A2E-16F9-40BC-BCE5-F20BBBCAD0C2}" srcOrd="1" destOrd="0" parTransId="{AB836DC2-F090-4088-A3C3-5BB951F7BAA6}" sibTransId="{384789D1-C09B-46B0-A2EB-697C82A1C3C9}"/>
    <dgm:cxn modelId="{63D60488-C34C-4185-B9D6-CF70D9FAFFC3}" type="presOf" srcId="{1F16AD68-5F90-42BE-B613-356FDD8228A2}" destId="{A0F67962-F0D1-479B-9560-877D229B7D35}" srcOrd="0" destOrd="0" presId="urn:microsoft.com/office/officeart/2005/8/layout/hierarchy3"/>
    <dgm:cxn modelId="{6F476B94-E955-4399-A0C6-7590F6A1E3B6}" type="presOf" srcId="{80E3965F-0067-4E19-95AA-42C813A35B82}" destId="{DBAE81FD-CE45-46D4-A820-951172A4E41B}" srcOrd="0" destOrd="0" presId="urn:microsoft.com/office/officeart/2005/8/layout/hierarchy3"/>
    <dgm:cxn modelId="{361F7DA3-8F18-4A08-A25D-41D5AFE2C9A2}" srcId="{C7B873E2-CE4D-4206-9F13-B0C57CAB1366}" destId="{A38FE2C1-80CF-4D58-A1BE-5B5F015F7CA9}" srcOrd="0" destOrd="0" parTransId="{5E5B2B4D-185D-420A-B1CC-7AB01C62F5A1}" sibTransId="{B6DF324F-E5FD-49EA-996C-6BB85381D10E}"/>
    <dgm:cxn modelId="{D10D62A8-F352-4D88-8243-EA71823C7256}" srcId="{734D4F15-E920-4A8D-8335-10F32917A734}" destId="{B39DECC6-7D40-4084-9F45-0F2CFECD425E}" srcOrd="5" destOrd="0" parTransId="{1F16AD68-5F90-42BE-B613-356FDD8228A2}" sibTransId="{C34CBA94-D5C7-4132-AC24-9EF131FC1BB9}"/>
    <dgm:cxn modelId="{D8DC95AE-F322-4511-B1B9-0B882274F20B}" type="presOf" srcId="{D7D57EDC-EF5E-46E3-949F-6BE7ACCB4AD3}" destId="{1B949321-936A-4ADE-8712-9874026EDADD}" srcOrd="0" destOrd="0" presId="urn:microsoft.com/office/officeart/2005/8/layout/hierarchy3"/>
    <dgm:cxn modelId="{122B83B3-89A7-4DE2-A702-C9E361D10E9F}" srcId="{734D4F15-E920-4A8D-8335-10F32917A734}" destId="{4672B30E-2C55-45A4-BB6C-2ADB6F58E1C3}" srcOrd="2" destOrd="0" parTransId="{6B16C5E2-9CF5-422A-9AAF-DE4172ED6645}" sibTransId="{6AB9E3B7-ED69-4DEC-A354-D67CD0D8F642}"/>
    <dgm:cxn modelId="{9EFC61BB-B9A3-4637-9651-A1BF253F7672}" type="presOf" srcId="{C7BE41FF-0ADF-4C17-8DED-645FECBE5078}" destId="{11615278-8BA2-4781-A32E-CDDA5F0C9703}" srcOrd="0" destOrd="0" presId="urn:microsoft.com/office/officeart/2005/8/layout/hierarchy3"/>
    <dgm:cxn modelId="{060E74C5-C6CD-41FB-8914-4B9625842104}" srcId="{C7B873E2-CE4D-4206-9F13-B0C57CAB1366}" destId="{CCAA316E-9203-43E6-BBE1-DBFEBEB5F9E7}" srcOrd="2" destOrd="0" parTransId="{D60A2E07-45B7-4257-86A6-17902150CAA3}" sibTransId="{AFDE3DC1-93A2-48E6-A8A0-5BD5613EE7CA}"/>
    <dgm:cxn modelId="{F421D4C7-9155-48D1-838B-6C1638EDEBF7}" type="presOf" srcId="{D60A2E07-45B7-4257-86A6-17902150CAA3}" destId="{FEAA6964-CF37-4D8E-BCC6-AABB3327CB1C}" srcOrd="0" destOrd="0" presId="urn:microsoft.com/office/officeart/2005/8/layout/hierarchy3"/>
    <dgm:cxn modelId="{411920CF-F1CC-4F11-A811-A5093D45EBAB}" type="presOf" srcId="{B39DECC6-7D40-4084-9F45-0F2CFECD425E}" destId="{B2C7A256-C78D-4817-82F7-99B73D15ADA7}" srcOrd="0" destOrd="0" presId="urn:microsoft.com/office/officeart/2005/8/layout/hierarchy3"/>
    <dgm:cxn modelId="{03C835D8-FDC3-416A-83E7-806D4358DF6A}" type="presOf" srcId="{B7249A02-4DA9-40DA-850D-CD247ED3D706}" destId="{7B5D72D1-0260-4B19-910C-14738CD027DF}" srcOrd="0" destOrd="0" presId="urn:microsoft.com/office/officeart/2005/8/layout/hierarchy3"/>
    <dgm:cxn modelId="{467A94DD-5C14-45B3-89F2-C8409D858029}" type="presOf" srcId="{C2BD534E-C399-4183-843C-6FFA0D67E0C0}" destId="{527D45BE-841E-4F17-8604-79D2988C26DC}" srcOrd="0" destOrd="0" presId="urn:microsoft.com/office/officeart/2005/8/layout/hierarchy3"/>
    <dgm:cxn modelId="{60AB03ED-61D0-44C5-AC1D-A27098437F6A}" type="presOf" srcId="{CCAA316E-9203-43E6-BBE1-DBFEBEB5F9E7}" destId="{39818E78-1B49-4199-A444-9A662E88F76A}" srcOrd="0" destOrd="0" presId="urn:microsoft.com/office/officeart/2005/8/layout/hierarchy3"/>
    <dgm:cxn modelId="{7D6E4DEF-04FE-4345-9BA9-B08F00FCB29E}" srcId="{C2BD534E-C399-4183-843C-6FFA0D67E0C0}" destId="{C7B873E2-CE4D-4206-9F13-B0C57CAB1366}" srcOrd="1" destOrd="0" parTransId="{7EEB28B0-70DA-4F8A-85DB-9D424EE77B48}" sibTransId="{21449EDC-59DA-472F-86B9-1A1FDB27D06A}"/>
    <dgm:cxn modelId="{CEDD17FB-94AB-4106-A05B-21F7F98DDE36}" type="presOf" srcId="{2E010802-7EC7-46FF-8738-52E3CE09E464}" destId="{1DE6000D-6C21-4B43-A382-C26EBC15C563}" srcOrd="0" destOrd="0" presId="urn:microsoft.com/office/officeart/2005/8/layout/hierarchy3"/>
    <dgm:cxn modelId="{593496FD-573F-4E47-B9A1-E06E46A4E05D}" type="presOf" srcId="{2336DD8D-B595-462B-98F1-68CBA400B128}" destId="{F97F51EF-F8B4-4533-B695-0CB14F4E4BBA}" srcOrd="0" destOrd="0" presId="urn:microsoft.com/office/officeart/2005/8/layout/hierarchy3"/>
    <dgm:cxn modelId="{DD5A8DFF-4497-4508-AB3C-8E622D659C93}" type="presOf" srcId="{734D4F15-E920-4A8D-8335-10F32917A734}" destId="{79AADA6A-2A77-4F96-B9D7-BA696FB84A54}" srcOrd="1" destOrd="0" presId="urn:microsoft.com/office/officeart/2005/8/layout/hierarchy3"/>
    <dgm:cxn modelId="{7073BA14-1A22-4545-B21C-B5185453D8C1}" type="presParOf" srcId="{527D45BE-841E-4F17-8604-79D2988C26DC}" destId="{41402F31-F05F-42D6-8C6F-78A0514AC315}" srcOrd="0" destOrd="0" presId="urn:microsoft.com/office/officeart/2005/8/layout/hierarchy3"/>
    <dgm:cxn modelId="{B9C24BAB-469B-4303-ABF1-71DB55A664A7}" type="presParOf" srcId="{41402F31-F05F-42D6-8C6F-78A0514AC315}" destId="{BB23DDF3-7FE3-4607-ACC1-871645DA7430}" srcOrd="0" destOrd="0" presId="urn:microsoft.com/office/officeart/2005/8/layout/hierarchy3"/>
    <dgm:cxn modelId="{3E5D9AD9-5E36-4607-91F3-58E59EBC09F5}" type="presParOf" srcId="{BB23DDF3-7FE3-4607-ACC1-871645DA7430}" destId="{FE342DD7-90D8-4B83-A473-228F488A8513}" srcOrd="0" destOrd="0" presId="urn:microsoft.com/office/officeart/2005/8/layout/hierarchy3"/>
    <dgm:cxn modelId="{6C4E1608-6013-4145-9DD8-8C86EBE7205F}" type="presParOf" srcId="{BB23DDF3-7FE3-4607-ACC1-871645DA7430}" destId="{79AADA6A-2A77-4F96-B9D7-BA696FB84A54}" srcOrd="1" destOrd="0" presId="urn:microsoft.com/office/officeart/2005/8/layout/hierarchy3"/>
    <dgm:cxn modelId="{6EE48182-94A6-4478-872F-4051AB73D220}" type="presParOf" srcId="{41402F31-F05F-42D6-8C6F-78A0514AC315}" destId="{27FE74BF-51B6-4C2D-A909-B432278DA266}" srcOrd="1" destOrd="0" presId="urn:microsoft.com/office/officeart/2005/8/layout/hierarchy3"/>
    <dgm:cxn modelId="{E32B9606-848A-416C-B4E4-6C6E63A17B72}" type="presParOf" srcId="{27FE74BF-51B6-4C2D-A909-B432278DA266}" destId="{D1FAAAE8-373B-463C-A5AB-20D5E725327B}" srcOrd="0" destOrd="0" presId="urn:microsoft.com/office/officeart/2005/8/layout/hierarchy3"/>
    <dgm:cxn modelId="{E9ADF51B-55D2-404D-847F-B5469AEB8AE2}" type="presParOf" srcId="{27FE74BF-51B6-4C2D-A909-B432278DA266}" destId="{F97F51EF-F8B4-4533-B695-0CB14F4E4BBA}" srcOrd="1" destOrd="0" presId="urn:microsoft.com/office/officeart/2005/8/layout/hierarchy3"/>
    <dgm:cxn modelId="{9B6B24E9-0D23-4CD3-9792-FE11FEEE4F6F}" type="presParOf" srcId="{27FE74BF-51B6-4C2D-A909-B432278DA266}" destId="{927F895B-615B-4AF1-9BDD-F22A796B56CA}" srcOrd="2" destOrd="0" presId="urn:microsoft.com/office/officeart/2005/8/layout/hierarchy3"/>
    <dgm:cxn modelId="{BF0736DA-CEBD-48C8-A481-06D261D52D59}" type="presParOf" srcId="{27FE74BF-51B6-4C2D-A909-B432278DA266}" destId="{271A9BFE-FFB9-4B34-94C4-195E42D035FC}" srcOrd="3" destOrd="0" presId="urn:microsoft.com/office/officeart/2005/8/layout/hierarchy3"/>
    <dgm:cxn modelId="{EEDB8567-C21D-4C78-94BC-A63D9B445C36}" type="presParOf" srcId="{27FE74BF-51B6-4C2D-A909-B432278DA266}" destId="{1325CC5C-0075-48AD-80DC-DE308A8FC55C}" srcOrd="4" destOrd="0" presId="urn:microsoft.com/office/officeart/2005/8/layout/hierarchy3"/>
    <dgm:cxn modelId="{96016AF6-40B4-44F9-92BE-7C25E5AC964D}" type="presParOf" srcId="{27FE74BF-51B6-4C2D-A909-B432278DA266}" destId="{45FDBF35-DD87-4CF8-A2BC-3DD958B20E83}" srcOrd="5" destOrd="0" presId="urn:microsoft.com/office/officeart/2005/8/layout/hierarchy3"/>
    <dgm:cxn modelId="{3DEAA083-5E2B-4FDD-A588-8D549C2EA22D}" type="presParOf" srcId="{27FE74BF-51B6-4C2D-A909-B432278DA266}" destId="{F62A20F6-2D94-4117-8339-CE2B767C2D0D}" srcOrd="6" destOrd="0" presId="urn:microsoft.com/office/officeart/2005/8/layout/hierarchy3"/>
    <dgm:cxn modelId="{47718A79-B12E-4E26-BD5E-DD363DD0EEA8}" type="presParOf" srcId="{27FE74BF-51B6-4C2D-A909-B432278DA266}" destId="{1B949321-936A-4ADE-8712-9874026EDADD}" srcOrd="7" destOrd="0" presId="urn:microsoft.com/office/officeart/2005/8/layout/hierarchy3"/>
    <dgm:cxn modelId="{3A2A5234-3C3D-436D-971D-EF1495303E3E}" type="presParOf" srcId="{27FE74BF-51B6-4C2D-A909-B432278DA266}" destId="{1DE6000D-6C21-4B43-A382-C26EBC15C563}" srcOrd="8" destOrd="0" presId="urn:microsoft.com/office/officeart/2005/8/layout/hierarchy3"/>
    <dgm:cxn modelId="{717EA6F1-A598-49E1-8E05-A5ABFCB7C057}" type="presParOf" srcId="{27FE74BF-51B6-4C2D-A909-B432278DA266}" destId="{49BF7A1C-8ACD-47A2-9C3C-E05484BE1BA4}" srcOrd="9" destOrd="0" presId="urn:microsoft.com/office/officeart/2005/8/layout/hierarchy3"/>
    <dgm:cxn modelId="{F4930920-D8E6-421B-922A-14F57180E958}" type="presParOf" srcId="{27FE74BF-51B6-4C2D-A909-B432278DA266}" destId="{A0F67962-F0D1-479B-9560-877D229B7D35}" srcOrd="10" destOrd="0" presId="urn:microsoft.com/office/officeart/2005/8/layout/hierarchy3"/>
    <dgm:cxn modelId="{19BC4CA4-2629-401F-A416-0868972C6895}" type="presParOf" srcId="{27FE74BF-51B6-4C2D-A909-B432278DA266}" destId="{B2C7A256-C78D-4817-82F7-99B73D15ADA7}" srcOrd="11" destOrd="0" presId="urn:microsoft.com/office/officeart/2005/8/layout/hierarchy3"/>
    <dgm:cxn modelId="{D5ED6701-F6A4-434A-A470-0C96355CCF94}" type="presParOf" srcId="{527D45BE-841E-4F17-8604-79D2988C26DC}" destId="{711FAA6B-8DE1-41E1-81CA-B7F51248B4F4}" srcOrd="1" destOrd="0" presId="urn:microsoft.com/office/officeart/2005/8/layout/hierarchy3"/>
    <dgm:cxn modelId="{8A375EC0-41AE-450D-9C45-68251A0426D3}" type="presParOf" srcId="{711FAA6B-8DE1-41E1-81CA-B7F51248B4F4}" destId="{DDCBBA30-5DAD-41D6-A7D5-F608241FF3C8}" srcOrd="0" destOrd="0" presId="urn:microsoft.com/office/officeart/2005/8/layout/hierarchy3"/>
    <dgm:cxn modelId="{E685B46F-D211-413D-8F87-FB93656B7DE3}" type="presParOf" srcId="{DDCBBA30-5DAD-41D6-A7D5-F608241FF3C8}" destId="{288E2872-7C03-4793-8DCE-E124D7BFBE21}" srcOrd="0" destOrd="0" presId="urn:microsoft.com/office/officeart/2005/8/layout/hierarchy3"/>
    <dgm:cxn modelId="{6ADF4CB5-4495-47F5-8653-3AA1D178AA34}" type="presParOf" srcId="{DDCBBA30-5DAD-41D6-A7D5-F608241FF3C8}" destId="{ADFA338C-5BBB-427D-837F-8C23D1C5F6FA}" srcOrd="1" destOrd="0" presId="urn:microsoft.com/office/officeart/2005/8/layout/hierarchy3"/>
    <dgm:cxn modelId="{ECE1B8B3-4B73-477E-AFCF-6F251D5ED5C0}" type="presParOf" srcId="{711FAA6B-8DE1-41E1-81CA-B7F51248B4F4}" destId="{4FCBB44D-C1F0-4C05-B359-F1281AD44FF1}" srcOrd="1" destOrd="0" presId="urn:microsoft.com/office/officeart/2005/8/layout/hierarchy3"/>
    <dgm:cxn modelId="{756AC0B9-1C85-42BE-95EA-CAE0ABB07809}" type="presParOf" srcId="{4FCBB44D-C1F0-4C05-B359-F1281AD44FF1}" destId="{FCA8C696-E042-4F50-B75B-9C25A662BAEB}" srcOrd="0" destOrd="0" presId="urn:microsoft.com/office/officeart/2005/8/layout/hierarchy3"/>
    <dgm:cxn modelId="{F36353AC-5E10-4102-AF14-67339D1493A7}" type="presParOf" srcId="{4FCBB44D-C1F0-4C05-B359-F1281AD44FF1}" destId="{5888254C-BD19-419D-B246-DF2B847F17CD}" srcOrd="1" destOrd="0" presId="urn:microsoft.com/office/officeart/2005/8/layout/hierarchy3"/>
    <dgm:cxn modelId="{445F13DF-A56B-4478-AC49-0152728F917D}" type="presParOf" srcId="{4FCBB44D-C1F0-4C05-B359-F1281AD44FF1}" destId="{DFEA2F58-E086-46E0-B841-78ECD9FE33D6}" srcOrd="2" destOrd="0" presId="urn:microsoft.com/office/officeart/2005/8/layout/hierarchy3"/>
    <dgm:cxn modelId="{6A1EA5B0-A9C6-4E1C-978D-6969877696FF}" type="presParOf" srcId="{4FCBB44D-C1F0-4C05-B359-F1281AD44FF1}" destId="{DBAE81FD-CE45-46D4-A820-951172A4E41B}" srcOrd="3" destOrd="0" presId="urn:microsoft.com/office/officeart/2005/8/layout/hierarchy3"/>
    <dgm:cxn modelId="{1FCCA323-39F6-46E8-B79E-2C3662E10E42}" type="presParOf" srcId="{4FCBB44D-C1F0-4C05-B359-F1281AD44FF1}" destId="{FEAA6964-CF37-4D8E-BCC6-AABB3327CB1C}" srcOrd="4" destOrd="0" presId="urn:microsoft.com/office/officeart/2005/8/layout/hierarchy3"/>
    <dgm:cxn modelId="{53304BBE-9CA5-47FA-8C6A-66A4FF062915}" type="presParOf" srcId="{4FCBB44D-C1F0-4C05-B359-F1281AD44FF1}" destId="{39818E78-1B49-4199-A444-9A662E88F76A}" srcOrd="5" destOrd="0" presId="urn:microsoft.com/office/officeart/2005/8/layout/hierarchy3"/>
    <dgm:cxn modelId="{901659CD-5560-4397-AC11-E7FE50DC1D03}" type="presParOf" srcId="{4FCBB44D-C1F0-4C05-B359-F1281AD44FF1}" destId="{11615278-8BA2-4781-A32E-CDDA5F0C9703}" srcOrd="6" destOrd="0" presId="urn:microsoft.com/office/officeart/2005/8/layout/hierarchy3"/>
    <dgm:cxn modelId="{38BAF8BC-06B3-4C63-88E5-53F65550F5BC}" type="presParOf" srcId="{4FCBB44D-C1F0-4C05-B359-F1281AD44FF1}" destId="{7B5D72D1-0260-4B19-910C-14738CD027DF}" srcOrd="7" destOrd="0" presId="urn:microsoft.com/office/officeart/2005/8/layout/hierarchy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E342DD7-90D8-4B83-A473-228F488A8513}">
      <dsp:nvSpPr>
        <dsp:cNvPr id="0" name=""/>
        <dsp:cNvSpPr/>
      </dsp:nvSpPr>
      <dsp:spPr>
        <a:xfrm>
          <a:off x="794" y="9402"/>
          <a:ext cx="2649648" cy="398881"/>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3815" tIns="29210" rIns="43815" bIns="29210" numCol="1" spcCol="1270" anchor="ctr" anchorCtr="0">
          <a:noAutofit/>
        </a:bodyPr>
        <a:lstStyle/>
        <a:p>
          <a:pPr marL="0" lvl="0" indent="0" algn="ctr" defTabSz="1022350">
            <a:lnSpc>
              <a:spcPct val="90000"/>
            </a:lnSpc>
            <a:spcBef>
              <a:spcPct val="0"/>
            </a:spcBef>
            <a:spcAft>
              <a:spcPct val="35000"/>
            </a:spcAft>
            <a:buNone/>
          </a:pPr>
          <a:r>
            <a:rPr lang="en-GB" sz="2300" kern="1200">
              <a:latin typeface="Times New Roman" panose="02020603050405020304" pitchFamily="18" charset="0"/>
              <a:cs typeface="Times New Roman" panose="02020603050405020304" pitchFamily="18" charset="0"/>
            </a:rPr>
            <a:t>Opportunities of Zara</a:t>
          </a:r>
        </a:p>
      </dsp:txBody>
      <dsp:txXfrm>
        <a:off x="12477" y="21085"/>
        <a:ext cx="2626282" cy="375515"/>
      </dsp:txXfrm>
    </dsp:sp>
    <dsp:sp modelId="{D1FAAAE8-373B-463C-A5AB-20D5E725327B}">
      <dsp:nvSpPr>
        <dsp:cNvPr id="0" name=""/>
        <dsp:cNvSpPr/>
      </dsp:nvSpPr>
      <dsp:spPr>
        <a:xfrm>
          <a:off x="265759" y="408283"/>
          <a:ext cx="264964" cy="278271"/>
        </a:xfrm>
        <a:custGeom>
          <a:avLst/>
          <a:gdLst/>
          <a:ahLst/>
          <a:cxnLst/>
          <a:rect l="0" t="0" r="0" b="0"/>
          <a:pathLst>
            <a:path>
              <a:moveTo>
                <a:pt x="0" y="0"/>
              </a:moveTo>
              <a:lnTo>
                <a:pt x="0" y="278271"/>
              </a:lnTo>
              <a:lnTo>
                <a:pt x="264964" y="278271"/>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97F51EF-F8B4-4533-B695-0CB14F4E4BBA}">
      <dsp:nvSpPr>
        <dsp:cNvPr id="0" name=""/>
        <dsp:cNvSpPr/>
      </dsp:nvSpPr>
      <dsp:spPr>
        <a:xfrm>
          <a:off x="530724" y="501041"/>
          <a:ext cx="1655998" cy="371028"/>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Swift Delivery</a:t>
          </a:r>
        </a:p>
      </dsp:txBody>
      <dsp:txXfrm>
        <a:off x="541591" y="511908"/>
        <a:ext cx="1634264" cy="349294"/>
      </dsp:txXfrm>
    </dsp:sp>
    <dsp:sp modelId="{927F895B-615B-4AF1-9BDD-F22A796B56CA}">
      <dsp:nvSpPr>
        <dsp:cNvPr id="0" name=""/>
        <dsp:cNvSpPr/>
      </dsp:nvSpPr>
      <dsp:spPr>
        <a:xfrm>
          <a:off x="265759" y="408283"/>
          <a:ext cx="264964" cy="742057"/>
        </a:xfrm>
        <a:custGeom>
          <a:avLst/>
          <a:gdLst/>
          <a:ahLst/>
          <a:cxnLst/>
          <a:rect l="0" t="0" r="0" b="0"/>
          <a:pathLst>
            <a:path>
              <a:moveTo>
                <a:pt x="0" y="0"/>
              </a:moveTo>
              <a:lnTo>
                <a:pt x="0" y="742057"/>
              </a:lnTo>
              <a:lnTo>
                <a:pt x="264964" y="742057"/>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71A9BFE-FFB9-4B34-94C4-195E42D035FC}">
      <dsp:nvSpPr>
        <dsp:cNvPr id="0" name=""/>
        <dsp:cNvSpPr/>
      </dsp:nvSpPr>
      <dsp:spPr>
        <a:xfrm>
          <a:off x="530724" y="964826"/>
          <a:ext cx="1655998" cy="371028"/>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Strong Personalization</a:t>
          </a:r>
        </a:p>
      </dsp:txBody>
      <dsp:txXfrm>
        <a:off x="541591" y="975693"/>
        <a:ext cx="1634264" cy="349294"/>
      </dsp:txXfrm>
    </dsp:sp>
    <dsp:sp modelId="{1325CC5C-0075-48AD-80DC-DE308A8FC55C}">
      <dsp:nvSpPr>
        <dsp:cNvPr id="0" name=""/>
        <dsp:cNvSpPr/>
      </dsp:nvSpPr>
      <dsp:spPr>
        <a:xfrm>
          <a:off x="265759" y="408283"/>
          <a:ext cx="264964" cy="1205842"/>
        </a:xfrm>
        <a:custGeom>
          <a:avLst/>
          <a:gdLst/>
          <a:ahLst/>
          <a:cxnLst/>
          <a:rect l="0" t="0" r="0" b="0"/>
          <a:pathLst>
            <a:path>
              <a:moveTo>
                <a:pt x="0" y="0"/>
              </a:moveTo>
              <a:lnTo>
                <a:pt x="0" y="1205842"/>
              </a:lnTo>
              <a:lnTo>
                <a:pt x="264964" y="1205842"/>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5FDBF35-DD87-4CF8-A2BC-3DD958B20E83}">
      <dsp:nvSpPr>
        <dsp:cNvPr id="0" name=""/>
        <dsp:cNvSpPr/>
      </dsp:nvSpPr>
      <dsp:spPr>
        <a:xfrm>
          <a:off x="530724" y="1428612"/>
          <a:ext cx="1655998" cy="371028"/>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Resale Option</a:t>
          </a:r>
        </a:p>
      </dsp:txBody>
      <dsp:txXfrm>
        <a:off x="541591" y="1439479"/>
        <a:ext cx="1634264" cy="349294"/>
      </dsp:txXfrm>
    </dsp:sp>
    <dsp:sp modelId="{F62A20F6-2D94-4117-8339-CE2B767C2D0D}">
      <dsp:nvSpPr>
        <dsp:cNvPr id="0" name=""/>
        <dsp:cNvSpPr/>
      </dsp:nvSpPr>
      <dsp:spPr>
        <a:xfrm>
          <a:off x="265759" y="408283"/>
          <a:ext cx="264964" cy="1669628"/>
        </a:xfrm>
        <a:custGeom>
          <a:avLst/>
          <a:gdLst/>
          <a:ahLst/>
          <a:cxnLst/>
          <a:rect l="0" t="0" r="0" b="0"/>
          <a:pathLst>
            <a:path>
              <a:moveTo>
                <a:pt x="0" y="0"/>
              </a:moveTo>
              <a:lnTo>
                <a:pt x="0" y="1669628"/>
              </a:lnTo>
              <a:lnTo>
                <a:pt x="264964" y="1669628"/>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B949321-936A-4ADE-8712-9874026EDADD}">
      <dsp:nvSpPr>
        <dsp:cNvPr id="0" name=""/>
        <dsp:cNvSpPr/>
      </dsp:nvSpPr>
      <dsp:spPr>
        <a:xfrm>
          <a:off x="530724" y="1892397"/>
          <a:ext cx="1655998" cy="371028"/>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Robust Online Presence</a:t>
          </a:r>
        </a:p>
      </dsp:txBody>
      <dsp:txXfrm>
        <a:off x="541591" y="1903264"/>
        <a:ext cx="1634264" cy="349294"/>
      </dsp:txXfrm>
    </dsp:sp>
    <dsp:sp modelId="{1DE6000D-6C21-4B43-A382-C26EBC15C563}">
      <dsp:nvSpPr>
        <dsp:cNvPr id="0" name=""/>
        <dsp:cNvSpPr/>
      </dsp:nvSpPr>
      <dsp:spPr>
        <a:xfrm>
          <a:off x="265759" y="408283"/>
          <a:ext cx="264964" cy="2133413"/>
        </a:xfrm>
        <a:custGeom>
          <a:avLst/>
          <a:gdLst/>
          <a:ahLst/>
          <a:cxnLst/>
          <a:rect l="0" t="0" r="0" b="0"/>
          <a:pathLst>
            <a:path>
              <a:moveTo>
                <a:pt x="0" y="0"/>
              </a:moveTo>
              <a:lnTo>
                <a:pt x="0" y="2133413"/>
              </a:lnTo>
              <a:lnTo>
                <a:pt x="264964" y="2133413"/>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9BF7A1C-8ACD-47A2-9C3C-E05484BE1BA4}">
      <dsp:nvSpPr>
        <dsp:cNvPr id="0" name=""/>
        <dsp:cNvSpPr/>
      </dsp:nvSpPr>
      <dsp:spPr>
        <a:xfrm>
          <a:off x="530724" y="2356183"/>
          <a:ext cx="1655998" cy="371028"/>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Environment-friendly Production Process</a:t>
          </a:r>
        </a:p>
      </dsp:txBody>
      <dsp:txXfrm>
        <a:off x="541591" y="2367050"/>
        <a:ext cx="1634264" cy="349294"/>
      </dsp:txXfrm>
    </dsp:sp>
    <dsp:sp modelId="{A0F67962-F0D1-479B-9560-877D229B7D35}">
      <dsp:nvSpPr>
        <dsp:cNvPr id="0" name=""/>
        <dsp:cNvSpPr/>
      </dsp:nvSpPr>
      <dsp:spPr>
        <a:xfrm>
          <a:off x="265759" y="408283"/>
          <a:ext cx="264964" cy="2597199"/>
        </a:xfrm>
        <a:custGeom>
          <a:avLst/>
          <a:gdLst/>
          <a:ahLst/>
          <a:cxnLst/>
          <a:rect l="0" t="0" r="0" b="0"/>
          <a:pathLst>
            <a:path>
              <a:moveTo>
                <a:pt x="0" y="0"/>
              </a:moveTo>
              <a:lnTo>
                <a:pt x="0" y="2597199"/>
              </a:lnTo>
              <a:lnTo>
                <a:pt x="264964" y="2597199"/>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2C7A256-C78D-4817-82F7-99B73D15ADA7}">
      <dsp:nvSpPr>
        <dsp:cNvPr id="0" name=""/>
        <dsp:cNvSpPr/>
      </dsp:nvSpPr>
      <dsp:spPr>
        <a:xfrm>
          <a:off x="530724" y="2819969"/>
          <a:ext cx="1655998" cy="371028"/>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Investment In Data Integration</a:t>
          </a:r>
        </a:p>
      </dsp:txBody>
      <dsp:txXfrm>
        <a:off x="541591" y="2830836"/>
        <a:ext cx="1634264" cy="349294"/>
      </dsp:txXfrm>
    </dsp:sp>
    <dsp:sp modelId="{288E2872-7C03-4793-8DCE-E124D7BFBE21}">
      <dsp:nvSpPr>
        <dsp:cNvPr id="0" name=""/>
        <dsp:cNvSpPr/>
      </dsp:nvSpPr>
      <dsp:spPr>
        <a:xfrm>
          <a:off x="2835957" y="9402"/>
          <a:ext cx="2649648" cy="398881"/>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3815" tIns="29210" rIns="43815" bIns="29210" numCol="1" spcCol="1270" anchor="ctr" anchorCtr="0">
          <a:noAutofit/>
        </a:bodyPr>
        <a:lstStyle/>
        <a:p>
          <a:pPr marL="0" lvl="0" indent="0" algn="ctr" defTabSz="1022350">
            <a:lnSpc>
              <a:spcPct val="90000"/>
            </a:lnSpc>
            <a:spcBef>
              <a:spcPct val="0"/>
            </a:spcBef>
            <a:spcAft>
              <a:spcPct val="35000"/>
            </a:spcAft>
            <a:buNone/>
          </a:pPr>
          <a:r>
            <a:rPr lang="en-GB" sz="2300" kern="1200">
              <a:latin typeface="Times New Roman" panose="02020603050405020304" pitchFamily="18" charset="0"/>
              <a:cs typeface="Times New Roman" panose="02020603050405020304" pitchFamily="18" charset="0"/>
            </a:rPr>
            <a:t>Challenges of Zara</a:t>
          </a:r>
        </a:p>
      </dsp:txBody>
      <dsp:txXfrm>
        <a:off x="2847640" y="21085"/>
        <a:ext cx="2626282" cy="375515"/>
      </dsp:txXfrm>
    </dsp:sp>
    <dsp:sp modelId="{FCA8C696-E042-4F50-B75B-9C25A662BAEB}">
      <dsp:nvSpPr>
        <dsp:cNvPr id="0" name=""/>
        <dsp:cNvSpPr/>
      </dsp:nvSpPr>
      <dsp:spPr>
        <a:xfrm>
          <a:off x="3100921" y="408283"/>
          <a:ext cx="264964" cy="278271"/>
        </a:xfrm>
        <a:custGeom>
          <a:avLst/>
          <a:gdLst/>
          <a:ahLst/>
          <a:cxnLst/>
          <a:rect l="0" t="0" r="0" b="0"/>
          <a:pathLst>
            <a:path>
              <a:moveTo>
                <a:pt x="0" y="0"/>
              </a:moveTo>
              <a:lnTo>
                <a:pt x="0" y="278271"/>
              </a:lnTo>
              <a:lnTo>
                <a:pt x="264964" y="278271"/>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888254C-BD19-419D-B246-DF2B847F17CD}">
      <dsp:nvSpPr>
        <dsp:cNvPr id="0" name=""/>
        <dsp:cNvSpPr/>
      </dsp:nvSpPr>
      <dsp:spPr>
        <a:xfrm>
          <a:off x="3365886" y="501041"/>
          <a:ext cx="1655998" cy="371028"/>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 tIns="16510" rIns="24765" bIns="16510" numCol="1" spcCol="1270" anchor="ctr" anchorCtr="0">
          <a:noAutofit/>
        </a:bodyPr>
        <a:lstStyle/>
        <a:p>
          <a:pPr marL="0" lvl="0" indent="0" algn="ctr" defTabSz="577850">
            <a:lnSpc>
              <a:spcPct val="90000"/>
            </a:lnSpc>
            <a:spcBef>
              <a:spcPct val="0"/>
            </a:spcBef>
            <a:spcAft>
              <a:spcPct val="35000"/>
            </a:spcAft>
            <a:buNone/>
          </a:pPr>
          <a:r>
            <a:rPr lang="en-GB" sz="1300" kern="1200">
              <a:latin typeface="Times New Roman" panose="02020603050405020304" pitchFamily="18" charset="0"/>
              <a:cs typeface="Times New Roman" panose="02020603050405020304" pitchFamily="18" charset="0"/>
            </a:rPr>
            <a:t>Intense Competition</a:t>
          </a:r>
        </a:p>
      </dsp:txBody>
      <dsp:txXfrm>
        <a:off x="3376753" y="511908"/>
        <a:ext cx="1634264" cy="349294"/>
      </dsp:txXfrm>
    </dsp:sp>
    <dsp:sp modelId="{DFEA2F58-E086-46E0-B841-78ECD9FE33D6}">
      <dsp:nvSpPr>
        <dsp:cNvPr id="0" name=""/>
        <dsp:cNvSpPr/>
      </dsp:nvSpPr>
      <dsp:spPr>
        <a:xfrm>
          <a:off x="3100921" y="408283"/>
          <a:ext cx="264964" cy="742057"/>
        </a:xfrm>
        <a:custGeom>
          <a:avLst/>
          <a:gdLst/>
          <a:ahLst/>
          <a:cxnLst/>
          <a:rect l="0" t="0" r="0" b="0"/>
          <a:pathLst>
            <a:path>
              <a:moveTo>
                <a:pt x="0" y="0"/>
              </a:moveTo>
              <a:lnTo>
                <a:pt x="0" y="742057"/>
              </a:lnTo>
              <a:lnTo>
                <a:pt x="264964" y="742057"/>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BAE81FD-CE45-46D4-A820-951172A4E41B}">
      <dsp:nvSpPr>
        <dsp:cNvPr id="0" name=""/>
        <dsp:cNvSpPr/>
      </dsp:nvSpPr>
      <dsp:spPr>
        <a:xfrm>
          <a:off x="3365886" y="964826"/>
          <a:ext cx="1655998" cy="371028"/>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 tIns="16510" rIns="24765" bIns="16510" numCol="1" spcCol="1270" anchor="ctr" anchorCtr="0">
          <a:noAutofit/>
        </a:bodyPr>
        <a:lstStyle/>
        <a:p>
          <a:pPr marL="0" lvl="0" indent="0" algn="ctr" defTabSz="577850">
            <a:lnSpc>
              <a:spcPct val="90000"/>
            </a:lnSpc>
            <a:spcBef>
              <a:spcPct val="0"/>
            </a:spcBef>
            <a:spcAft>
              <a:spcPct val="35000"/>
            </a:spcAft>
            <a:buNone/>
          </a:pPr>
          <a:r>
            <a:rPr lang="en-GB" sz="1300" kern="1200">
              <a:latin typeface="Times New Roman" panose="02020603050405020304" pitchFamily="18" charset="0"/>
              <a:cs typeface="Times New Roman" panose="02020603050405020304" pitchFamily="18" charset="0"/>
            </a:rPr>
            <a:t>Low Purchasing Power</a:t>
          </a:r>
        </a:p>
      </dsp:txBody>
      <dsp:txXfrm>
        <a:off x="3376753" y="975693"/>
        <a:ext cx="1634264" cy="349294"/>
      </dsp:txXfrm>
    </dsp:sp>
    <dsp:sp modelId="{FEAA6964-CF37-4D8E-BCC6-AABB3327CB1C}">
      <dsp:nvSpPr>
        <dsp:cNvPr id="0" name=""/>
        <dsp:cNvSpPr/>
      </dsp:nvSpPr>
      <dsp:spPr>
        <a:xfrm>
          <a:off x="3100921" y="408283"/>
          <a:ext cx="264964" cy="1205842"/>
        </a:xfrm>
        <a:custGeom>
          <a:avLst/>
          <a:gdLst/>
          <a:ahLst/>
          <a:cxnLst/>
          <a:rect l="0" t="0" r="0" b="0"/>
          <a:pathLst>
            <a:path>
              <a:moveTo>
                <a:pt x="0" y="0"/>
              </a:moveTo>
              <a:lnTo>
                <a:pt x="0" y="1205842"/>
              </a:lnTo>
              <a:lnTo>
                <a:pt x="264964" y="1205842"/>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9818E78-1B49-4199-A444-9A662E88F76A}">
      <dsp:nvSpPr>
        <dsp:cNvPr id="0" name=""/>
        <dsp:cNvSpPr/>
      </dsp:nvSpPr>
      <dsp:spPr>
        <a:xfrm>
          <a:off x="3365886" y="1428612"/>
          <a:ext cx="1655998" cy="371028"/>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 tIns="16510" rIns="24765" bIns="16510" numCol="1" spcCol="1270" anchor="ctr" anchorCtr="0">
          <a:noAutofit/>
        </a:bodyPr>
        <a:lstStyle/>
        <a:p>
          <a:pPr marL="0" lvl="0" indent="0" algn="ctr" defTabSz="577850">
            <a:lnSpc>
              <a:spcPct val="90000"/>
            </a:lnSpc>
            <a:spcBef>
              <a:spcPct val="0"/>
            </a:spcBef>
            <a:spcAft>
              <a:spcPct val="35000"/>
            </a:spcAft>
            <a:buNone/>
          </a:pPr>
          <a:r>
            <a:rPr lang="en-GB" sz="1300" kern="1200">
              <a:latin typeface="Times New Roman" panose="02020603050405020304" pitchFamily="18" charset="0"/>
              <a:cs typeface="Times New Roman" panose="02020603050405020304" pitchFamily="18" charset="0"/>
            </a:rPr>
            <a:t>Regulations</a:t>
          </a:r>
        </a:p>
      </dsp:txBody>
      <dsp:txXfrm>
        <a:off x="3376753" y="1439479"/>
        <a:ext cx="1634264" cy="349294"/>
      </dsp:txXfrm>
    </dsp:sp>
    <dsp:sp modelId="{11615278-8BA2-4781-A32E-CDDA5F0C9703}">
      <dsp:nvSpPr>
        <dsp:cNvPr id="0" name=""/>
        <dsp:cNvSpPr/>
      </dsp:nvSpPr>
      <dsp:spPr>
        <a:xfrm>
          <a:off x="3100921" y="408283"/>
          <a:ext cx="264964" cy="1669628"/>
        </a:xfrm>
        <a:custGeom>
          <a:avLst/>
          <a:gdLst/>
          <a:ahLst/>
          <a:cxnLst/>
          <a:rect l="0" t="0" r="0" b="0"/>
          <a:pathLst>
            <a:path>
              <a:moveTo>
                <a:pt x="0" y="0"/>
              </a:moveTo>
              <a:lnTo>
                <a:pt x="0" y="1669628"/>
              </a:lnTo>
              <a:lnTo>
                <a:pt x="264964" y="1669628"/>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B5D72D1-0260-4B19-910C-14738CD027DF}">
      <dsp:nvSpPr>
        <dsp:cNvPr id="0" name=""/>
        <dsp:cNvSpPr/>
      </dsp:nvSpPr>
      <dsp:spPr>
        <a:xfrm>
          <a:off x="3365886" y="1892397"/>
          <a:ext cx="1655998" cy="371028"/>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 tIns="16510" rIns="24765" bIns="16510" numCol="1" spcCol="1270" anchor="ctr" anchorCtr="0">
          <a:noAutofit/>
        </a:bodyPr>
        <a:lstStyle/>
        <a:p>
          <a:pPr marL="0" lvl="0" indent="0" algn="ctr" defTabSz="577850">
            <a:lnSpc>
              <a:spcPct val="90000"/>
            </a:lnSpc>
            <a:spcBef>
              <a:spcPct val="0"/>
            </a:spcBef>
            <a:spcAft>
              <a:spcPct val="35000"/>
            </a:spcAft>
            <a:buNone/>
          </a:pPr>
          <a:r>
            <a:rPr lang="en-GB" sz="1300" kern="1200">
              <a:latin typeface="Times New Roman" panose="02020603050405020304" pitchFamily="18" charset="0"/>
              <a:cs typeface="Times New Roman" panose="02020603050405020304" pitchFamily="18" charset="0"/>
            </a:rPr>
            <a:t>Price Wars</a:t>
          </a:r>
        </a:p>
      </dsp:txBody>
      <dsp:txXfrm>
        <a:off x="3376753" y="1903264"/>
        <a:ext cx="1634264" cy="349294"/>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B0017A-CEFD-4DB8-96A0-FC7983AC281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2329</Words>
  <Characters>13276</Characters>
  <Application>Microsoft Office Word</Application>
  <DocSecurity>0</DocSecurity>
  <Lines>110</Lines>
  <Paragraphs>31</Paragraphs>
  <ScaleCrop>false</ScaleCrop>
  <Company/>
  <LinksUpToDate>false</LinksUpToDate>
  <CharactersWithSpaces>15574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2021-04-21T10:41:00Z</dcterms:created>
  <dcterms:modified xsi:type="dcterms:W3CDTF">2021-04-21T10:41:00Z</dcterms:modified>
</cp:coreProperties>
</file>