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27A5E" w:rsidRDefault="00927A5E" w:rsidP="00BF1C4D">
      <w:pPr>
        <w:pStyle w:val="Normal1"/>
        <w:jc w:val="center"/>
        <w:rPr>
          <w:b/>
          <w:sz w:val="32"/>
          <w:szCs w:val="32"/>
        </w:rPr>
      </w:pPr>
    </w:p>
    <w:p w14:paraId="00000002" w14:textId="77777777" w:rsidR="00927A5E" w:rsidRDefault="00927A5E" w:rsidP="00BF1C4D">
      <w:pPr>
        <w:pStyle w:val="Normal1"/>
        <w:jc w:val="center"/>
        <w:rPr>
          <w:b/>
          <w:sz w:val="32"/>
          <w:szCs w:val="32"/>
        </w:rPr>
      </w:pPr>
    </w:p>
    <w:p w14:paraId="00000003" w14:textId="77777777" w:rsidR="00927A5E" w:rsidRDefault="00927A5E" w:rsidP="00BF1C4D">
      <w:pPr>
        <w:pStyle w:val="Normal1"/>
        <w:jc w:val="center"/>
        <w:rPr>
          <w:b/>
          <w:sz w:val="32"/>
          <w:szCs w:val="32"/>
        </w:rPr>
      </w:pPr>
    </w:p>
    <w:p w14:paraId="00000004" w14:textId="77777777" w:rsidR="00927A5E" w:rsidRDefault="00927A5E" w:rsidP="00BF1C4D">
      <w:pPr>
        <w:pStyle w:val="Normal1"/>
        <w:jc w:val="center"/>
        <w:rPr>
          <w:b/>
          <w:sz w:val="32"/>
          <w:szCs w:val="32"/>
        </w:rPr>
      </w:pPr>
    </w:p>
    <w:p w14:paraId="00000005" w14:textId="77777777" w:rsidR="00927A5E" w:rsidRDefault="00927A5E" w:rsidP="00BF1C4D">
      <w:pPr>
        <w:pStyle w:val="Normal1"/>
        <w:jc w:val="center"/>
        <w:rPr>
          <w:b/>
          <w:sz w:val="32"/>
          <w:szCs w:val="32"/>
        </w:rPr>
      </w:pPr>
    </w:p>
    <w:p w14:paraId="00000006" w14:textId="77777777" w:rsidR="00927A5E" w:rsidRDefault="00927A5E" w:rsidP="00BF1C4D">
      <w:pPr>
        <w:pStyle w:val="Normal1"/>
        <w:jc w:val="center"/>
        <w:rPr>
          <w:b/>
          <w:sz w:val="32"/>
          <w:szCs w:val="32"/>
        </w:rPr>
      </w:pPr>
    </w:p>
    <w:p w14:paraId="00000007" w14:textId="35B17BBE" w:rsidR="00927A5E" w:rsidRDefault="0003654B" w:rsidP="00BF1C4D">
      <w:pPr>
        <w:pStyle w:val="Normal1"/>
        <w:jc w:val="center"/>
        <w:rPr>
          <w:b/>
          <w:sz w:val="32"/>
          <w:szCs w:val="32"/>
        </w:rPr>
      </w:pPr>
      <w:r>
        <w:rPr>
          <w:b/>
          <w:sz w:val="32"/>
          <w:szCs w:val="32"/>
        </w:rPr>
        <w:t>Module Name:</w:t>
      </w:r>
      <w:r w:rsidR="00ED7C74">
        <w:rPr>
          <w:b/>
          <w:sz w:val="32"/>
          <w:szCs w:val="32"/>
        </w:rPr>
        <w:t xml:space="preserve"> </w:t>
      </w:r>
      <w:r w:rsidR="00ED7C74" w:rsidRPr="00ED7C74">
        <w:rPr>
          <w:b/>
          <w:sz w:val="32"/>
          <w:szCs w:val="32"/>
        </w:rPr>
        <w:t>Sustainable Hospitality &amp; Tourism Management</w:t>
      </w:r>
    </w:p>
    <w:p w14:paraId="74E4F6EC" w14:textId="6E0977B6" w:rsidR="00ED7C74" w:rsidRDefault="00ED7C74" w:rsidP="00BF1C4D">
      <w:pPr>
        <w:pStyle w:val="Normal1"/>
        <w:jc w:val="center"/>
        <w:rPr>
          <w:b/>
          <w:sz w:val="32"/>
          <w:szCs w:val="32"/>
        </w:rPr>
      </w:pPr>
      <w:r>
        <w:rPr>
          <w:b/>
          <w:sz w:val="32"/>
          <w:szCs w:val="32"/>
        </w:rPr>
        <w:t xml:space="preserve">Module Code: </w:t>
      </w:r>
      <w:r w:rsidRPr="00ED7C74">
        <w:rPr>
          <w:b/>
          <w:sz w:val="32"/>
          <w:szCs w:val="32"/>
        </w:rPr>
        <w:t>BMIH5006</w:t>
      </w:r>
    </w:p>
    <w:p w14:paraId="00000008" w14:textId="3B4A8A89" w:rsidR="00927A5E" w:rsidRDefault="0003654B" w:rsidP="00BF1C4D">
      <w:pPr>
        <w:pStyle w:val="Normal1"/>
        <w:jc w:val="center"/>
        <w:rPr>
          <w:b/>
          <w:sz w:val="32"/>
          <w:szCs w:val="32"/>
        </w:rPr>
      </w:pPr>
      <w:r>
        <w:rPr>
          <w:b/>
          <w:sz w:val="32"/>
          <w:szCs w:val="32"/>
        </w:rPr>
        <w:t>Assignment Title:</w:t>
      </w:r>
      <w:r w:rsidR="00ED7C74">
        <w:rPr>
          <w:b/>
          <w:sz w:val="32"/>
          <w:szCs w:val="32"/>
        </w:rPr>
        <w:t xml:space="preserve"> </w:t>
      </w:r>
      <w:r w:rsidR="00ED7C74" w:rsidRPr="00ED7C74">
        <w:rPr>
          <w:b/>
          <w:sz w:val="32"/>
          <w:szCs w:val="32"/>
        </w:rPr>
        <w:t>Essay</w:t>
      </w:r>
    </w:p>
    <w:p w14:paraId="00000009" w14:textId="047A1427" w:rsidR="00927A5E" w:rsidRDefault="0003654B" w:rsidP="00BF1C4D">
      <w:pPr>
        <w:pStyle w:val="Normal1"/>
        <w:jc w:val="center"/>
        <w:rPr>
          <w:b/>
          <w:sz w:val="32"/>
          <w:szCs w:val="32"/>
        </w:rPr>
      </w:pPr>
      <w:r>
        <w:rPr>
          <w:b/>
          <w:sz w:val="32"/>
          <w:szCs w:val="32"/>
        </w:rPr>
        <w:t>Student Name:</w:t>
      </w:r>
      <w:r w:rsidR="00556F64">
        <w:rPr>
          <w:b/>
          <w:sz w:val="32"/>
          <w:szCs w:val="32"/>
        </w:rPr>
        <w:t xml:space="preserve"> Ionut </w:t>
      </w:r>
      <w:r w:rsidR="0073117A">
        <w:rPr>
          <w:b/>
          <w:sz w:val="32"/>
          <w:szCs w:val="32"/>
        </w:rPr>
        <w:t xml:space="preserve">Paul </w:t>
      </w:r>
      <w:r w:rsidR="00556F64">
        <w:rPr>
          <w:b/>
          <w:sz w:val="32"/>
          <w:szCs w:val="32"/>
        </w:rPr>
        <w:t>Poltz</w:t>
      </w:r>
    </w:p>
    <w:p w14:paraId="3D6FBCBC" w14:textId="7128C3D6" w:rsidR="0073117A" w:rsidRDefault="0003654B" w:rsidP="00BF1C4D">
      <w:pPr>
        <w:pStyle w:val="Normal1"/>
        <w:jc w:val="center"/>
        <w:rPr>
          <w:b/>
          <w:sz w:val="32"/>
          <w:szCs w:val="32"/>
        </w:rPr>
      </w:pPr>
      <w:r>
        <w:rPr>
          <w:b/>
          <w:sz w:val="32"/>
          <w:szCs w:val="32"/>
        </w:rPr>
        <w:t>Student ID:</w:t>
      </w:r>
      <w:r w:rsidR="00B46600">
        <w:rPr>
          <w:b/>
          <w:sz w:val="32"/>
          <w:szCs w:val="32"/>
        </w:rPr>
        <w:t>2211</w:t>
      </w:r>
      <w:r w:rsidR="00A0381C">
        <w:rPr>
          <w:b/>
          <w:sz w:val="32"/>
          <w:szCs w:val="32"/>
        </w:rPr>
        <w:t>944</w:t>
      </w:r>
    </w:p>
    <w:p w14:paraId="0000000A" w14:textId="1B04A068" w:rsidR="00927A5E" w:rsidRDefault="0073117A" w:rsidP="00BF1C4D">
      <w:pPr>
        <w:pStyle w:val="Normal1"/>
        <w:jc w:val="center"/>
        <w:rPr>
          <w:b/>
          <w:sz w:val="32"/>
          <w:szCs w:val="32"/>
        </w:rPr>
      </w:pPr>
      <w:r>
        <w:rPr>
          <w:b/>
          <w:sz w:val="32"/>
          <w:szCs w:val="32"/>
        </w:rPr>
        <w:t>Lecture’s Name :</w:t>
      </w:r>
      <w:r w:rsidR="00CF5BC5">
        <w:rPr>
          <w:b/>
          <w:sz w:val="32"/>
          <w:szCs w:val="32"/>
        </w:rPr>
        <w:t xml:space="preserve"> Scott James </w:t>
      </w:r>
      <w:r w:rsidR="0003654B">
        <w:br w:type="page"/>
      </w:r>
    </w:p>
    <w:p w14:paraId="0000000B" w14:textId="77777777" w:rsidR="00927A5E" w:rsidRDefault="0003654B" w:rsidP="00BF1C4D">
      <w:pPr>
        <w:pStyle w:val="Heading1"/>
      </w:pPr>
      <w:bookmarkStart w:id="0" w:name="_msbjyypznk91" w:colFirst="0" w:colLast="0"/>
      <w:bookmarkEnd w:id="0"/>
      <w:r>
        <w:lastRenderedPageBreak/>
        <w:t>Introduction</w:t>
      </w:r>
    </w:p>
    <w:p w14:paraId="0000000C" w14:textId="77777777" w:rsidR="00927A5E" w:rsidRDefault="0003654B" w:rsidP="00BF1C4D">
      <w:pPr>
        <w:pStyle w:val="Normal1"/>
      </w:pPr>
      <w:r>
        <w:t xml:space="preserve">The hospitality industry is implementing sustainable practices in its every operation to be aligned with current market trends. Eco-friendly practices are integrated into all aspects of the operations of the hospitality industry to be sustainable. Reducing waste, sourcing organic and local products, and conserving water as well as energy are involved in this. The hospitality sector is prioritising social and environmental responsibilities which is also called CSR activities.  Three key areas which must be given importance to implement CSR strategies are society, economy, and the environment. These aspects could be developed to ensure that this sector is sustainable as well as able to provide extended benefits and opportunities to the community and economy. This essay will identify the concepts of sustainability and the ways it impacts the tourism industry. The evolution of this industry throughout history will be discussed in this essay. Other key aspects of sustainable tourism and its development will be elaborated here. The significance of CSR in the promotion of sustainability in the hospitality sector will be highlighted. Some significant impacts of these practices on the hospitality industry will be evaluated. Further, the CSR initiatives of Hilton Hotels will be discussed in this essay to understand the impact of these policies on the business operations of companies. </w:t>
      </w:r>
    </w:p>
    <w:p w14:paraId="0000000D" w14:textId="77777777" w:rsidR="00927A5E" w:rsidRDefault="0003654B" w:rsidP="00BF1C4D">
      <w:pPr>
        <w:pStyle w:val="Heading1"/>
      </w:pPr>
      <w:bookmarkStart w:id="1" w:name="_p2cmvkyxsr9" w:colFirst="0" w:colLast="0"/>
      <w:bookmarkEnd w:id="1"/>
      <w:r>
        <w:br w:type="page"/>
      </w:r>
    </w:p>
    <w:p w14:paraId="0000000E" w14:textId="77777777" w:rsidR="00927A5E" w:rsidRDefault="0003654B" w:rsidP="00BF1C4D">
      <w:pPr>
        <w:pStyle w:val="Heading1"/>
      </w:pPr>
      <w:bookmarkStart w:id="2" w:name="_jfnw4k43xkss" w:colFirst="0" w:colLast="0"/>
      <w:bookmarkEnd w:id="2"/>
      <w:r>
        <w:lastRenderedPageBreak/>
        <w:t>Discussion</w:t>
      </w:r>
    </w:p>
    <w:p w14:paraId="0000000F" w14:textId="2D707B2F" w:rsidR="00927A5E" w:rsidRDefault="0003654B" w:rsidP="00BF1C4D">
      <w:pPr>
        <w:pStyle w:val="Normal1"/>
      </w:pPr>
      <w:r>
        <w:t>The term sustainability is defined as the balance between equity, the economy, and the environment. This concept has been developed to fulfil the needs and requirements of the current people and secure the resources for future generations. Preserving the natural world is the main focus of sustainability and the four principles of this are human, society, economy, as well as the environment. Maintaining and improving the human resources in society is involved in sustainable practices. The framework of the society is created by creating services which help in preserving social capital. The tourism industry has direct impacts on these principles of sustainability including wildlife destruction, environmental damage, water pollution, and deforestation. This sector has also affected the economy and society of a place and local communities have mostly been impacted. Sometimes, the companies in this industry overuse natural resources to fulfil the demand of tourists</w:t>
      </w:r>
      <w:sdt>
        <w:sdtPr>
          <w:id w:val="-410394528"/>
          <w:citation/>
        </w:sdtPr>
        <w:sdtContent>
          <w:r w:rsidR="00ED7C74">
            <w:fldChar w:fldCharType="begin"/>
          </w:r>
          <w:r w:rsidR="00ED7C74">
            <w:rPr>
              <w:lang w:val="en-US"/>
            </w:rPr>
            <w:instrText xml:space="preserve"> CITATION gst241 \l 1033 </w:instrText>
          </w:r>
          <w:r w:rsidR="00ED7C74">
            <w:fldChar w:fldCharType="separate"/>
          </w:r>
          <w:r w:rsidR="00ED7C74">
            <w:rPr>
              <w:noProof/>
              <w:lang w:val="en-US"/>
            </w:rPr>
            <w:t xml:space="preserve"> </w:t>
          </w:r>
          <w:r w:rsidR="00ED7C74" w:rsidRPr="00ED7C74">
            <w:rPr>
              <w:noProof/>
              <w:lang w:val="en-US"/>
            </w:rPr>
            <w:t>(gstcouncil., 2024)</w:t>
          </w:r>
          <w:r w:rsidR="00ED7C74">
            <w:fldChar w:fldCharType="end"/>
          </w:r>
        </w:sdtContent>
      </w:sdt>
      <w:r>
        <w:t>. Therefore, both the suppliers and consumers must be acquainted with sustainable tourism. The travel and tourism industry has grown gradually from the ancient era when people used to visit places for leisure, pilgrimage, and trade. The period of industrial trade has seen how people moved from one place to another due to urbanisation as well as improved transportation. Thomas Cook offered package tours for the first time in the early 20th century which made travel more accessible and affordable. Economic development has changed the patterns of tourism day by day which has emphasised sustainability in recent years. The involvement of technological advancements has helped this industry offer personalised services to customers. Increasing disposable incomes and globalisation are two factors that have driven the growth of this sector. The demand for experiential, wellness, and sustainable tourism has increased in recent years</w:t>
      </w:r>
      <w:sdt>
        <w:sdtPr>
          <w:id w:val="1665209478"/>
          <w:citation/>
        </w:sdtPr>
        <w:sdtContent>
          <w:r w:rsidR="00ED7C74">
            <w:fldChar w:fldCharType="begin"/>
          </w:r>
          <w:r w:rsidR="00ED7C74">
            <w:rPr>
              <w:lang w:val="en-US"/>
            </w:rPr>
            <w:instrText xml:space="preserve"> CITATION Car202 \l 1033 </w:instrText>
          </w:r>
          <w:r w:rsidR="00ED7C74">
            <w:fldChar w:fldCharType="separate"/>
          </w:r>
          <w:r w:rsidR="00ED7C74">
            <w:rPr>
              <w:noProof/>
              <w:lang w:val="en-US"/>
            </w:rPr>
            <w:t xml:space="preserve"> </w:t>
          </w:r>
          <w:r w:rsidR="00ED7C74" w:rsidRPr="00ED7C74">
            <w:rPr>
              <w:noProof/>
              <w:lang w:val="en-US"/>
            </w:rPr>
            <w:t>(Rodríguez, 2020)</w:t>
          </w:r>
          <w:r w:rsidR="00ED7C74">
            <w:fldChar w:fldCharType="end"/>
          </w:r>
        </w:sdtContent>
      </w:sdt>
      <w:r>
        <w:t xml:space="preserve">. However, the governments of most countries like the UK have focused on sustainable tourism by introducing some national and international policies. Sustainable Development Goals (SDGs) have been adopted by every member of the UN. Some of these objectives such as decent work, economic growth, responsible consumption and production are relevant to the hospitality and tourism industry. The government of the UK has supported the growth of tourism while promoting sustainability in 2019. The sustainable development scheme of this nation has emphasised the integration of social, economic, and environmental considerations into decision-making procedures.  The tourism policy of </w:t>
      </w:r>
      <w:r>
        <w:lastRenderedPageBreak/>
        <w:t>this country focuses on reducing carbon emissions from transportation, supporting eco-friendly accommodation options, and protecting natural as well as cultural heritage sites</w:t>
      </w:r>
      <w:sdt>
        <w:sdtPr>
          <w:id w:val="-492489496"/>
          <w:citation/>
        </w:sdtPr>
        <w:sdtContent>
          <w:r w:rsidR="00ED7C74">
            <w:fldChar w:fldCharType="begin"/>
          </w:r>
          <w:r w:rsidR="00ED7C74">
            <w:rPr>
              <w:lang w:val="en-US"/>
            </w:rPr>
            <w:instrText xml:space="preserve"> CITATION gov212 \l 1033 </w:instrText>
          </w:r>
          <w:r w:rsidR="00ED7C74">
            <w:fldChar w:fldCharType="separate"/>
          </w:r>
          <w:r w:rsidR="00ED7C74">
            <w:rPr>
              <w:noProof/>
              <w:lang w:val="en-US"/>
            </w:rPr>
            <w:t xml:space="preserve"> </w:t>
          </w:r>
          <w:r w:rsidR="00ED7C74" w:rsidRPr="00ED7C74">
            <w:rPr>
              <w:noProof/>
              <w:lang w:val="en-US"/>
            </w:rPr>
            <w:t>(gov, 2021)</w:t>
          </w:r>
          <w:r w:rsidR="00ED7C74">
            <w:fldChar w:fldCharType="end"/>
          </w:r>
        </w:sdtContent>
      </w:sdt>
      <w:r>
        <w:t>.</w:t>
      </w:r>
    </w:p>
    <w:p w14:paraId="00000010" w14:textId="7B0375AB" w:rsidR="00927A5E" w:rsidRDefault="0003654B" w:rsidP="00BF1C4D">
      <w:pPr>
        <w:pStyle w:val="Normal1"/>
      </w:pPr>
      <w:r>
        <w:t>Tourist destinations in the UK, the hospitality sector, and other companies in this industry have adopted sustainable practices by leveraging the policies and schemes of sustainable tourism. Urban, rural, and coastal areas of this country have focused on sustainable tourism. Cornwall is a tourist destination located in the coastal area of the UK which has promoted responsible tourism through awareness campaigns. Reducing the environmental impact of tourism activities and preserving coastal ecosystems were the focus of this place. The local government of this destination has attracted eco-conscious travellers by highlighting its commitment to sustainable tourism practices</w:t>
      </w:r>
      <w:sdt>
        <w:sdtPr>
          <w:id w:val="1108538664"/>
          <w:citation/>
        </w:sdtPr>
        <w:sdtContent>
          <w:r w:rsidR="007E6512">
            <w:fldChar w:fldCharType="begin"/>
          </w:r>
          <w:r w:rsidR="007E6512">
            <w:rPr>
              <w:lang w:val="en-US"/>
            </w:rPr>
            <w:instrText xml:space="preserve"> CITATION une24 \l 1033 </w:instrText>
          </w:r>
          <w:r w:rsidR="007E6512">
            <w:fldChar w:fldCharType="separate"/>
          </w:r>
          <w:r w:rsidR="007E6512">
            <w:rPr>
              <w:noProof/>
              <w:lang w:val="en-US"/>
            </w:rPr>
            <w:t xml:space="preserve"> </w:t>
          </w:r>
          <w:r w:rsidR="007E6512" w:rsidRPr="007E6512">
            <w:rPr>
              <w:noProof/>
              <w:lang w:val="en-US"/>
            </w:rPr>
            <w:t>(unesco, 2024)</w:t>
          </w:r>
          <w:r w:rsidR="007E6512">
            <w:fldChar w:fldCharType="end"/>
          </w:r>
        </w:sdtContent>
      </w:sdt>
      <w:r>
        <w:t xml:space="preserve">. The urban areas have concentrated on improving public infrastructure and promoting green spaces. The businesses that are associated with this industry are advised to practise CSR initiatives. Hotels, restaurants, and other service providers in the hospitality sector have emphasised the integration of corporate social responsibilities to promote sustainability. CSR strategies contribute to sustainability within the hospitality industry through community engagement, ethical business practices, stakeholder engagement, and employee development. These businesses have a significant environmental footprint due to energy consumption, water usage, waste generation, and carbon emissions. CSR initiatives concentrate on reducing these impacts through measures such as water conservation, energy-efficient operations, and the use of renewable energy sources. This can include hiring local people, sourcing products from native suppliers, and investing in community development programs. However, the practice of corporate social responsibilities to maintain sustainability can be understood by outlining a real-life example. Therefore, the CSR policies of Hilton Hotels will help in identifying the challenges the hospitality industry faces while implementing sustainable business strategies (Marin-Pantelescu, 2021). </w:t>
      </w:r>
    </w:p>
    <w:p w14:paraId="00000011" w14:textId="6EA1DE42" w:rsidR="00927A5E" w:rsidRDefault="0003654B" w:rsidP="00BF1C4D">
      <w:pPr>
        <w:pStyle w:val="Normal1"/>
      </w:pPr>
      <w:r>
        <w:t xml:space="preserve">Corporate social responsibility plays a crucial role in promoting sustainability within Hilton Hotels. This company has committed to aligning its CSR policies with responsible business practices. Various initiatives have been taken by this hotel to reduce its environmental impact. Different energy conservation measures have been implemented to eliminate the overuse of electricity. Minimising water usage was possible for Hilton Hotels by setting low-flex fixtures and organising reuse programs. </w:t>
      </w:r>
      <w:r>
        <w:lastRenderedPageBreak/>
        <w:t>Different recycling programs and waste reduction strategies are used to reduce the overall environmental footprint of this hotel. Eco-friendly practices across its properties are adopted to integrate sustainability into its day-to-day operations. Eco-friendly cleaning products are used to clean and maintain the rooms of this hotel (Ahn and Dias Soeiro, 2022). Moreover, sustainable materials are sourced for construction as well as renovation projects of Hilton Hotels. CSR initiatives of Hilton Hotels also include engaging with local communities and supporting socio-economic development. This company invests in community improvement programs and local charities to accomplish its social responsibilities. Partnering with various organisations to address social issues like poverty is also involved in its CSR practice. Hilton Hotel built positive relationships and contributed to the well-being of host communities by engaging with local stakeholders</w:t>
      </w:r>
      <w:sdt>
        <w:sdtPr>
          <w:id w:val="841367185"/>
          <w:citation/>
        </w:sdtPr>
        <w:sdtContent>
          <w:r w:rsidR="007E6512">
            <w:fldChar w:fldCharType="begin"/>
          </w:r>
          <w:r w:rsidR="007E6512">
            <w:rPr>
              <w:lang w:val="en-US"/>
            </w:rPr>
            <w:instrText xml:space="preserve"> CITATION hil244 \l 1033 </w:instrText>
          </w:r>
          <w:r w:rsidR="007E6512">
            <w:fldChar w:fldCharType="separate"/>
          </w:r>
          <w:r w:rsidR="007E6512">
            <w:rPr>
              <w:noProof/>
              <w:lang w:val="en-US"/>
            </w:rPr>
            <w:t xml:space="preserve"> </w:t>
          </w:r>
          <w:r w:rsidR="007E6512" w:rsidRPr="007E6512">
            <w:rPr>
              <w:noProof/>
              <w:lang w:val="en-US"/>
            </w:rPr>
            <w:t>(hilton, 2024)</w:t>
          </w:r>
          <w:r w:rsidR="007E6512">
            <w:fldChar w:fldCharType="end"/>
          </w:r>
        </w:sdtContent>
      </w:sdt>
      <w:r>
        <w:t xml:space="preserve">. The importance of employees in driving sustainability initiatives has been recognised by this business. Its CSR programmes focus on employee training and awareness to promote sustainable practices. The staff of this company are motivated to participate in projects that are aligned with social and environmental responsibilities hence they feel proud of their contribution. Guests of this hotel are encouraged to take part in eco-friendly practices during their stay by introducing them to recycling and reusing programs (Graziano, 2021). </w:t>
      </w:r>
    </w:p>
    <w:p w14:paraId="00000012" w14:textId="5D49CDBF" w:rsidR="00927A5E" w:rsidRDefault="0003654B" w:rsidP="00BF1C4D">
      <w:pPr>
        <w:pStyle w:val="Normal1"/>
      </w:pPr>
      <w:r>
        <w:t>Along with playing a crucial role in promoting sustainability, the CSR initiatives of Hilton Hotels also impact its key areas like business operations, marketing, and customer engagement. The experiences of clients are enriched by offering eco-tours, natural walks, and cultural travel opportunities. The guests can connect with the destination through the sustainable initiatives of Hilton Hotels. Eco-friendly amenities such as reusable water bottles, refillable toiletry dispensers, and sustainable dining options are provided to enhance the experiences of customers. However, these measures also help in reducing wastage and reducing environmental impacts. Sometimes, interactive programs are organised to educate clients about sustainable practices. These programs are very effective in raising awareness and encouraging responsible behaviour during their stay</w:t>
      </w:r>
      <w:sdt>
        <w:sdtPr>
          <w:id w:val="-20557230"/>
          <w:citation/>
        </w:sdtPr>
        <w:sdtContent>
          <w:r w:rsidR="007E6512">
            <w:fldChar w:fldCharType="begin"/>
          </w:r>
          <w:r w:rsidR="007E6512">
            <w:rPr>
              <w:lang w:val="en-US"/>
            </w:rPr>
            <w:instrText xml:space="preserve"> CITATION hgv24 \l 1033 </w:instrText>
          </w:r>
          <w:r w:rsidR="007E6512">
            <w:fldChar w:fldCharType="separate"/>
          </w:r>
          <w:r w:rsidR="007E6512">
            <w:rPr>
              <w:noProof/>
              <w:lang w:val="en-US"/>
            </w:rPr>
            <w:t xml:space="preserve"> </w:t>
          </w:r>
          <w:r w:rsidR="007E6512" w:rsidRPr="007E6512">
            <w:rPr>
              <w:noProof/>
              <w:lang w:val="en-US"/>
            </w:rPr>
            <w:t>(hgv, 2024)</w:t>
          </w:r>
          <w:r w:rsidR="007E6512">
            <w:fldChar w:fldCharType="end"/>
          </w:r>
        </w:sdtContent>
      </w:sdt>
      <w:r>
        <w:t xml:space="preserve">. Employee satisfaction has been promoted by offering competitive benefits, wellness programs, and opportunities for professional development as well as advancements. Sustainable tourism development is supported by this hotel while preserving local identity. Therefore, this company invests in heritage conservation projects along with traditional arts and crafts programs. Apart from that, social needs are fulfilled by investing in efforts related to education, healthcare, and </w:t>
      </w:r>
      <w:r>
        <w:lastRenderedPageBreak/>
        <w:t>infrastructure improvements. Improving the quality of life of local people is one of the CSR initiatives of Hilton Hotels and it helps in establishing its reputation in the market. Offering alternative transportation options will reduce the carbon footprint of both employees and clients. However, Hilton Hotels has also faced several challenges as well as opportunities while implementing CSR strategies (Thomas, 2022).</w:t>
      </w:r>
    </w:p>
    <w:p w14:paraId="00000013" w14:textId="4A2A9FEB" w:rsidR="00927A5E" w:rsidRDefault="0003654B" w:rsidP="00BF1C4D">
      <w:pPr>
        <w:pStyle w:val="Normal1"/>
      </w:pPr>
      <w:r>
        <w:t>Implication of good CSR practice within Hilton Hotels presents diverse opportunities and challenges. Financial investment and resource allocation are two significant elements which are required to implement comprehensive CSR initiatives. This hotel faces challenges while balancing sustainability goals with budgetary constraints as it operates in a competitive market. Hilton Hotels operates its business in different countries and ensuring ethical practices in every property is difficult. Suppliers often use unethical procedures to source materials hence this company fails to manage the global supply chain and ethical practices at the same time. Monitoring and auditing supplier compliance across diverse geographical locations and cultural contexts is difficult</w:t>
      </w:r>
      <w:sdt>
        <w:sdtPr>
          <w:id w:val="-251207245"/>
          <w:citation/>
        </w:sdtPr>
        <w:sdtContent>
          <w:r w:rsidR="007E6512">
            <w:fldChar w:fldCharType="begin"/>
          </w:r>
          <w:r w:rsidR="007E6512">
            <w:rPr>
              <w:lang w:val="en-US"/>
            </w:rPr>
            <w:instrText xml:space="preserve"> CITATION Ter24 \l 1033 </w:instrText>
          </w:r>
          <w:r w:rsidR="007E6512">
            <w:fldChar w:fldCharType="separate"/>
          </w:r>
          <w:r w:rsidR="007E6512">
            <w:rPr>
              <w:noProof/>
              <w:lang w:val="en-US"/>
            </w:rPr>
            <w:t xml:space="preserve"> </w:t>
          </w:r>
          <w:r w:rsidR="007E6512" w:rsidRPr="007E6512">
            <w:rPr>
              <w:noProof/>
              <w:lang w:val="en-US"/>
            </w:rPr>
            <w:t>(Ronson, 2024)</w:t>
          </w:r>
          <w:r w:rsidR="007E6512">
            <w:fldChar w:fldCharType="end"/>
          </w:r>
        </w:sdtContent>
      </w:sdt>
      <w:r>
        <w:t xml:space="preserve">. Hilton Hotels is a large as well as decentralised organisation hence it faces challenges while implementing CSR initiatives in every hotel. These organisational features also create issues in employee engagement which may hinder the sustainability of operations. Another issue which is often faced by this company is resistance to change from the workforce which restricts it from implementing new CSR policies. The lack of effective communication across the establishments in different countries also disrupted the sustainable practices of this hotel. The rules and regulations related to environmental and labour laws are different and this company often fails to comply with these policies. Besides this, Hilton Hotels encounter challenges while maintaining profitability and sustainability at the same time. Sometimes, meeting the diverse and evolving expectations of stakeholders, including customers, employees, investors, and local communities is difficult for this organisation (Johann, 2022). </w:t>
      </w:r>
    </w:p>
    <w:p w14:paraId="00000014" w14:textId="3E916435" w:rsidR="00927A5E" w:rsidRDefault="0003654B" w:rsidP="00BF1C4D">
      <w:pPr>
        <w:pStyle w:val="Normal1"/>
      </w:pPr>
      <w:r>
        <w:t xml:space="preserve">Along with the above-mentioned challenges, Hilton Hotels acquires lots of opportunities due to its CSR initiatives. This business can enhance its brand reputation in the market by implementing robust CSR policies. Socially conscious consumers are attracted by communicating their commitment to sustainability. Driving brand loyalty contributes to long-term profitability as well as competitiveness. Hilton Hotels may innovate and stand out from the competition by embracing CSR activities in their operations and service offerings. Investing in eco-friendly goods, services, and </w:t>
      </w:r>
      <w:r>
        <w:lastRenderedPageBreak/>
        <w:t>technology helps lead this company to improved productivity, financial gains, and a competitive edge</w:t>
      </w:r>
      <w:r w:rsidR="007E6512">
        <w:t xml:space="preserve"> (Edgell, 2020)</w:t>
      </w:r>
      <w:r>
        <w:t xml:space="preserve">. The CSR initiatives of this hotel help in mitigating social and environmental issues. Therefore, the reputation of this company is enhanced and it does not face any legal issues. The strategy of responsible business practices is adopted by Hilton Hotels which boosts resilience and rescues exposure to potential liabilities. A sense of purpose, pride, and belonging are fostered within the workforce of this organisation by engaging them in CSR initiatives. Employee satisfaction, productivity, and retention can be improved by providing them with opportunities for skill as well as career development. Collaborating with local communities, government agencies, and NGOs on CSR practices can create shared value and foster positive relationships. The brand image of this hotel will be enhanced by investing in community development projects and supporting local businesses (Matteucci, 2020). </w:t>
      </w:r>
    </w:p>
    <w:p w14:paraId="00000015" w14:textId="77777777" w:rsidR="00927A5E" w:rsidRDefault="00927A5E" w:rsidP="00BF1C4D">
      <w:pPr>
        <w:pStyle w:val="Normal1"/>
      </w:pPr>
    </w:p>
    <w:p w14:paraId="00000016" w14:textId="77777777" w:rsidR="00927A5E" w:rsidRDefault="0003654B" w:rsidP="00BF1C4D">
      <w:pPr>
        <w:pStyle w:val="Heading1"/>
      </w:pPr>
      <w:bookmarkStart w:id="3" w:name="_sodkljvo4qdz" w:colFirst="0" w:colLast="0"/>
      <w:bookmarkEnd w:id="3"/>
      <w:r>
        <w:br w:type="page"/>
      </w:r>
    </w:p>
    <w:p w14:paraId="00000017" w14:textId="77777777" w:rsidR="00927A5E" w:rsidRDefault="0003654B" w:rsidP="00BF1C4D">
      <w:pPr>
        <w:pStyle w:val="Heading1"/>
      </w:pPr>
      <w:bookmarkStart w:id="4" w:name="_70zo6fh8gn4q" w:colFirst="0" w:colLast="0"/>
      <w:bookmarkEnd w:id="4"/>
      <w:r>
        <w:lastRenderedPageBreak/>
        <w:t>Conclusion</w:t>
      </w:r>
    </w:p>
    <w:p w14:paraId="00000018" w14:textId="651A4923" w:rsidR="00927A5E" w:rsidRDefault="0003654B" w:rsidP="00BF1C4D">
      <w:pPr>
        <w:pStyle w:val="Normal1"/>
      </w:pPr>
      <w:r>
        <w:t xml:space="preserve">Corporate social responsibilities and sustainability have in-depth interconnection in the hospitality and tourism industry. The ways CSR initiatives impact sustainable business practices have been identified in this essay. The CSR policies of Hilton Hotels have been highlighted after discussing the importance of sustainable tourism. Hilton Hotels has been identified </w:t>
      </w:r>
      <w:r w:rsidR="006C0AFC">
        <w:t xml:space="preserve">in this essay </w:t>
      </w:r>
      <w:r>
        <w:t>to face both challenges and opportunities while implementing effective CSR policies. Significant challenges have been posed by its complex supply chains, resource constraints, and regulatory compliance. CSR initiatives have also provided opportunities like brand enhancement, employee engagement, risk mitigation, and community partnership. This hotel has been identified to manage its social, environmental, and economic impacts by implementing appropriate initiatives. Engaging employees in decision-making procedures and offering them career development opportunities are two important parts of ethical labour practice which have been identified in this essay. This hotel has prioritised continuous innovation and collaboration to stay committed to its CSR objectives. A holistic approach is adopted by Hilton Hotels to integrate sustainability into its corporate strategy, culture, as well as operations.</w:t>
      </w:r>
    </w:p>
    <w:p w14:paraId="00000019" w14:textId="77777777" w:rsidR="00927A5E" w:rsidRDefault="0003654B" w:rsidP="00BF1C4D">
      <w:pPr>
        <w:pStyle w:val="Normal1"/>
      </w:pPr>
      <w:r>
        <w:br w:type="page"/>
      </w:r>
    </w:p>
    <w:p w14:paraId="2851814E" w14:textId="32B4F848" w:rsidR="00410039" w:rsidRDefault="0003654B" w:rsidP="00BF1C4D">
      <w:pPr>
        <w:pStyle w:val="Heading1"/>
      </w:pPr>
      <w:bookmarkStart w:id="5" w:name="_ogm6rpqi41gw" w:colFirst="0" w:colLast="0"/>
      <w:bookmarkEnd w:id="5"/>
      <w:r>
        <w:lastRenderedPageBreak/>
        <w:t>References</w:t>
      </w:r>
    </w:p>
    <w:p w14:paraId="1BF10CEB" w14:textId="77777777" w:rsidR="005D725F" w:rsidRDefault="005D725F" w:rsidP="00BF1C4D">
      <w:pPr>
        <w:pStyle w:val="Normal1"/>
      </w:pPr>
      <w:r>
        <w:t xml:space="preserve">Ahn, J. and Dias Soeiro, J., (2022). Exploring the role of intrinsic and extrinsic CSR attributes for customers’ positive behavioural intention in the hotel industry. </w:t>
      </w:r>
      <w:r>
        <w:rPr>
          <w:i/>
        </w:rPr>
        <w:t>Social Responsibility Journal,</w:t>
      </w:r>
      <w:r>
        <w:t xml:space="preserve"> 18(3),</w:t>
      </w:r>
    </w:p>
    <w:p w14:paraId="0989450D" w14:textId="77777777" w:rsidR="005D725F" w:rsidRDefault="005D725F" w:rsidP="00BF1C4D">
      <w:pPr>
        <w:pStyle w:val="Normal1"/>
      </w:pPr>
      <w:r>
        <w:t xml:space="preserve">Edgell. (2020). </w:t>
      </w:r>
      <w:r w:rsidRPr="005D725F">
        <w:rPr>
          <w:i/>
          <w:iCs/>
        </w:rPr>
        <w:t>Managing sustainable tourism : a legacy for the future</w:t>
      </w:r>
      <w:r>
        <w:t xml:space="preserve"> (Third edition). Routledge.</w:t>
      </w:r>
    </w:p>
    <w:p w14:paraId="722AC79B" w14:textId="77777777" w:rsidR="005D725F" w:rsidRDefault="005D725F" w:rsidP="00BF1C4D">
      <w:pPr>
        <w:pStyle w:val="Normal1"/>
      </w:pPr>
      <w:r>
        <w:t xml:space="preserve">gov, (2021). </w:t>
      </w:r>
      <w:r w:rsidRPr="00410039">
        <w:rPr>
          <w:i/>
        </w:rPr>
        <w:t>The Tourism Recovery Plan.</w:t>
      </w:r>
      <w:r>
        <w:t xml:space="preserve"> [Online] Available at: https://assets.publishing.service.gov.uk/media/60c239a8e90e074397d8c8b0/Tourism_Recovery_Plan__Web_Accessible_.pdf [Accessed 2 May 2024].</w:t>
      </w:r>
    </w:p>
    <w:p w14:paraId="6E3874E0" w14:textId="77777777" w:rsidR="005D725F" w:rsidRDefault="005D725F" w:rsidP="00BF1C4D">
      <w:pPr>
        <w:pStyle w:val="Normal1"/>
      </w:pPr>
      <w:r>
        <w:t xml:space="preserve">Graziano, H., (2021). Responsibility and Sustainability in International Hotel Chains. </w:t>
      </w:r>
      <w:r>
        <w:rPr>
          <w:i/>
        </w:rPr>
        <w:t>In Tourism in the Mediterranean Sea: An Italian Perspective</w:t>
      </w:r>
      <w:r>
        <w:t>. Emerald Publishing Limited.</w:t>
      </w:r>
    </w:p>
    <w:p w14:paraId="06E8A10D" w14:textId="77777777" w:rsidR="005D725F" w:rsidRDefault="005D725F" w:rsidP="00BF1C4D">
      <w:pPr>
        <w:pStyle w:val="Normal1"/>
      </w:pPr>
      <w:r>
        <w:t xml:space="preserve">gstcouncil., (2024). </w:t>
      </w:r>
      <w:r w:rsidRPr="00410039">
        <w:rPr>
          <w:i/>
        </w:rPr>
        <w:t>What is Sustainable Tourism?.</w:t>
      </w:r>
      <w:r>
        <w:t xml:space="preserve"> [Online] Available at: https://www.gstcouncil.org/what-is-sustainable-tourism/ [Accessed 1 May 2024].</w:t>
      </w:r>
    </w:p>
    <w:p w14:paraId="257723F3" w14:textId="77777777" w:rsidR="005D725F" w:rsidRDefault="005D725F" w:rsidP="00BF1C4D">
      <w:pPr>
        <w:pStyle w:val="Normal1"/>
      </w:pPr>
      <w:r>
        <w:t xml:space="preserve">hgv, (2024). </w:t>
      </w:r>
      <w:r w:rsidRPr="00410039">
        <w:rPr>
          <w:i/>
        </w:rPr>
        <w:t>Corporate Social Responsibility</w:t>
      </w:r>
      <w:r>
        <w:t>. [Online] Available at: https://corporate.hgv.com/corporate-social-responsibility/overview/default.aspx [Accessed 3 May 2024].</w:t>
      </w:r>
    </w:p>
    <w:p w14:paraId="66AAEBE7" w14:textId="77777777" w:rsidR="005D725F" w:rsidRDefault="005D725F" w:rsidP="00BF1C4D">
      <w:pPr>
        <w:pStyle w:val="Normal1"/>
      </w:pPr>
      <w:r>
        <w:t xml:space="preserve">hilton, (2024). </w:t>
      </w:r>
      <w:r w:rsidRPr="00410039">
        <w:rPr>
          <w:i/>
        </w:rPr>
        <w:t>TRAVEL WITH PURPOSE</w:t>
      </w:r>
      <w:r>
        <w:t>. [Online] Available at: https://esg.hilton.com/ [Accessed 3 May 2024].</w:t>
      </w:r>
    </w:p>
    <w:p w14:paraId="4628F9D3" w14:textId="77777777" w:rsidR="005D725F" w:rsidRDefault="005D725F" w:rsidP="00BF1C4D">
      <w:pPr>
        <w:pStyle w:val="Normal1"/>
      </w:pPr>
      <w:r>
        <w:t xml:space="preserve">Johann, M., (2022). CSR strategy in the hospitality industry: From the COVID-19 pandemic crisis to recovery. </w:t>
      </w:r>
      <w:r>
        <w:rPr>
          <w:i/>
        </w:rPr>
        <w:t xml:space="preserve">International Journal of Contemporary Management, </w:t>
      </w:r>
      <w:r>
        <w:t>59(1),</w:t>
      </w:r>
    </w:p>
    <w:p w14:paraId="2D04E5A0" w14:textId="77777777" w:rsidR="005D725F" w:rsidRDefault="005D725F" w:rsidP="00BF1C4D">
      <w:pPr>
        <w:pStyle w:val="Normal1"/>
      </w:pPr>
      <w:r>
        <w:t xml:space="preserve">Marin-Pantelescu, A., (2021). CSR in the Tourism Industry. </w:t>
      </w:r>
      <w:r>
        <w:rPr>
          <w:i/>
        </w:rPr>
        <w:t>In CSR and Management Accounting Challenges in a Time of Global Crises</w:t>
      </w:r>
      <w:r>
        <w:t>. IGI Global.</w:t>
      </w:r>
    </w:p>
    <w:p w14:paraId="2FE9FA07" w14:textId="77777777" w:rsidR="005D725F" w:rsidRDefault="005D725F" w:rsidP="00BF1C4D">
      <w:pPr>
        <w:pStyle w:val="Normal1"/>
      </w:pPr>
      <w:r>
        <w:t xml:space="preserve">Matteucci, V., (2020). How can the hospitality industry increase corporate value aligned with sustainable development goals? Case examples from Hilton, Meliá and Sun. </w:t>
      </w:r>
      <w:r>
        <w:rPr>
          <w:i/>
        </w:rPr>
        <w:t xml:space="preserve">Worldwide Hospitality and Tourism Themes, </w:t>
      </w:r>
      <w:r>
        <w:t>12(5),</w:t>
      </w:r>
    </w:p>
    <w:p w14:paraId="3E299C49" w14:textId="77777777" w:rsidR="005D725F" w:rsidRDefault="005D725F" w:rsidP="00BF1C4D">
      <w:pPr>
        <w:pStyle w:val="Normal1"/>
      </w:pPr>
      <w:r>
        <w:t xml:space="preserve">Rodríguez, C. P., (2020). </w:t>
      </w:r>
      <w:r w:rsidRPr="00410039">
        <w:rPr>
          <w:i/>
        </w:rPr>
        <w:t>Travelling for pleasure: a brief history of tourism</w:t>
      </w:r>
      <w:r>
        <w:t>. [Online] Available at: https://www.europeana.eu/en/blog/travelling-for-pleasure-a-brief-history-of-tourism [Accessed 1 May 2024].</w:t>
      </w:r>
    </w:p>
    <w:p w14:paraId="5D5D69C5" w14:textId="77777777" w:rsidR="005D725F" w:rsidRDefault="005D725F" w:rsidP="00BF1C4D">
      <w:pPr>
        <w:pStyle w:val="Normal1"/>
      </w:pPr>
      <w:r>
        <w:t xml:space="preserve">Ronson, T., (2024). </w:t>
      </w:r>
      <w:r w:rsidRPr="00410039">
        <w:rPr>
          <w:i/>
        </w:rPr>
        <w:t>Redefining Hospitality: A Strategic Vision for Technology-Driven Sustainability and CSR.</w:t>
      </w:r>
      <w:r>
        <w:t xml:space="preserve"> [Online] Available at: https://www.hospitalitynet.org/opinion/4120398.html [Accessed 4 May 2024].</w:t>
      </w:r>
    </w:p>
    <w:p w14:paraId="63AF8ED2" w14:textId="77777777" w:rsidR="005D725F" w:rsidRDefault="005D725F" w:rsidP="00BF1C4D">
      <w:pPr>
        <w:pStyle w:val="Normal1"/>
      </w:pPr>
      <w:r>
        <w:lastRenderedPageBreak/>
        <w:t xml:space="preserve">Thomas, G., (2022). Corporate social responsibility as a sustainable business practice: A study among Generation Z customers of Indian luxury hotels. </w:t>
      </w:r>
      <w:r>
        <w:rPr>
          <w:i/>
        </w:rPr>
        <w:t>Sustainability</w:t>
      </w:r>
      <w:r>
        <w:t>, 14(24),</w:t>
      </w:r>
    </w:p>
    <w:p w14:paraId="6106E97A" w14:textId="77777777" w:rsidR="005D725F" w:rsidRDefault="005D725F" w:rsidP="00BF1C4D">
      <w:pPr>
        <w:pStyle w:val="Normal1"/>
      </w:pPr>
      <w:r>
        <w:t xml:space="preserve">unesco, (2024). </w:t>
      </w:r>
      <w:r w:rsidRPr="00410039">
        <w:rPr>
          <w:i/>
        </w:rPr>
        <w:t>Case Study: Cornwall and West Devon Mining Landscape (United Kingdom).</w:t>
      </w:r>
      <w:r>
        <w:t xml:space="preserve"> [Online] Available at: https://whc.unesco.org/en/sustainabletourismtoolkit/guide6/devon/ [Accessed 2 May 2024].</w:t>
      </w:r>
    </w:p>
    <w:sectPr w:rsidR="005D725F" w:rsidSect="00593886">
      <w:headerReference w:type="default" r:id="rId8"/>
      <w:footerReference w:type="default" r:id="rId9"/>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F5457" w14:textId="77777777" w:rsidR="00593886" w:rsidRDefault="00593886" w:rsidP="00410039">
      <w:pPr>
        <w:spacing w:line="240" w:lineRule="auto"/>
      </w:pPr>
      <w:r>
        <w:separator/>
      </w:r>
    </w:p>
  </w:endnote>
  <w:endnote w:type="continuationSeparator" w:id="0">
    <w:p w14:paraId="56E8215F" w14:textId="77777777" w:rsidR="00593886" w:rsidRDefault="00593886" w:rsidP="00410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602333533"/>
      <w:docPartObj>
        <w:docPartGallery w:val="Page Numbers (Bottom of Page)"/>
        <w:docPartUnique/>
      </w:docPartObj>
    </w:sdtPr>
    <w:sdtContent>
      <w:sdt>
        <w:sdtPr>
          <w:rPr>
            <w:b/>
            <w:bCs/>
          </w:rPr>
          <w:id w:val="-1769616900"/>
          <w:docPartObj>
            <w:docPartGallery w:val="Page Numbers (Top of Page)"/>
            <w:docPartUnique/>
          </w:docPartObj>
        </w:sdtPr>
        <w:sdtContent>
          <w:p w14:paraId="4EEE78F9" w14:textId="26ADD87D" w:rsidR="00410039" w:rsidRPr="00032F65" w:rsidRDefault="00410039">
            <w:pPr>
              <w:pStyle w:val="Footer"/>
              <w:jc w:val="right"/>
              <w:rPr>
                <w:b/>
                <w:bCs/>
              </w:rPr>
            </w:pPr>
            <w:r w:rsidRPr="00032F65">
              <w:rPr>
                <w:b/>
                <w:bCs/>
              </w:rPr>
              <w:t xml:space="preserve">Page </w:t>
            </w:r>
            <w:r w:rsidRPr="00032F65">
              <w:rPr>
                <w:b/>
                <w:bCs/>
              </w:rPr>
              <w:fldChar w:fldCharType="begin"/>
            </w:r>
            <w:r w:rsidRPr="00032F65">
              <w:rPr>
                <w:b/>
                <w:bCs/>
              </w:rPr>
              <w:instrText xml:space="preserve"> PAGE </w:instrText>
            </w:r>
            <w:r w:rsidRPr="00032F65">
              <w:rPr>
                <w:b/>
                <w:bCs/>
              </w:rPr>
              <w:fldChar w:fldCharType="separate"/>
            </w:r>
            <w:r w:rsidR="006612B2" w:rsidRPr="00032F65">
              <w:rPr>
                <w:b/>
                <w:bCs/>
                <w:noProof/>
              </w:rPr>
              <w:t>10</w:t>
            </w:r>
            <w:r w:rsidRPr="00032F65">
              <w:rPr>
                <w:b/>
                <w:bCs/>
              </w:rPr>
              <w:fldChar w:fldCharType="end"/>
            </w:r>
            <w:r w:rsidRPr="00032F65">
              <w:rPr>
                <w:b/>
                <w:bCs/>
              </w:rPr>
              <w:t xml:space="preserve"> of </w:t>
            </w:r>
            <w:r w:rsidRPr="00032F65">
              <w:rPr>
                <w:b/>
                <w:bCs/>
              </w:rPr>
              <w:fldChar w:fldCharType="begin"/>
            </w:r>
            <w:r w:rsidRPr="00032F65">
              <w:rPr>
                <w:b/>
                <w:bCs/>
              </w:rPr>
              <w:instrText xml:space="preserve"> NUMPAGES  </w:instrText>
            </w:r>
            <w:r w:rsidRPr="00032F65">
              <w:rPr>
                <w:b/>
                <w:bCs/>
              </w:rPr>
              <w:fldChar w:fldCharType="separate"/>
            </w:r>
            <w:r w:rsidR="006612B2" w:rsidRPr="00032F65">
              <w:rPr>
                <w:b/>
                <w:bCs/>
                <w:noProof/>
              </w:rPr>
              <w:t>10</w:t>
            </w:r>
            <w:r w:rsidRPr="00032F65">
              <w:rPr>
                <w:b/>
                <w:bCs/>
              </w:rPr>
              <w:fldChar w:fldCharType="end"/>
            </w:r>
          </w:p>
        </w:sdtContent>
      </w:sdt>
    </w:sdtContent>
  </w:sdt>
  <w:p w14:paraId="2327A397" w14:textId="77777777" w:rsidR="00410039" w:rsidRDefault="00410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125FCE" w14:textId="77777777" w:rsidR="00593886" w:rsidRDefault="00593886" w:rsidP="00410039">
      <w:pPr>
        <w:spacing w:line="240" w:lineRule="auto"/>
      </w:pPr>
      <w:r>
        <w:separator/>
      </w:r>
    </w:p>
  </w:footnote>
  <w:footnote w:type="continuationSeparator" w:id="0">
    <w:p w14:paraId="230E90E6" w14:textId="77777777" w:rsidR="00593886" w:rsidRDefault="00593886" w:rsidP="004100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CC325" w14:textId="1350C086" w:rsidR="00410039" w:rsidRPr="00410039" w:rsidRDefault="00410039" w:rsidP="00410039">
    <w:pPr>
      <w:jc w:val="right"/>
      <w:rPr>
        <w:b/>
      </w:rPr>
    </w:pPr>
    <w:r w:rsidRPr="00410039">
      <w:rPr>
        <w:b/>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D262A4"/>
    <w:multiLevelType w:val="hybridMultilevel"/>
    <w:tmpl w:val="F7D07A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26137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A5E"/>
    <w:rsid w:val="00032F65"/>
    <w:rsid w:val="0003654B"/>
    <w:rsid w:val="0017589B"/>
    <w:rsid w:val="00410039"/>
    <w:rsid w:val="00494480"/>
    <w:rsid w:val="00556F64"/>
    <w:rsid w:val="00593886"/>
    <w:rsid w:val="005D725F"/>
    <w:rsid w:val="006612B2"/>
    <w:rsid w:val="006C0AFC"/>
    <w:rsid w:val="0073117A"/>
    <w:rsid w:val="007E6512"/>
    <w:rsid w:val="0090042E"/>
    <w:rsid w:val="00927A5E"/>
    <w:rsid w:val="00A0381C"/>
    <w:rsid w:val="00B46600"/>
    <w:rsid w:val="00BF1C4D"/>
    <w:rsid w:val="00C10B9A"/>
    <w:rsid w:val="00CF5BC5"/>
    <w:rsid w:val="00ED7C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F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outlineLvl w:val="2"/>
    </w:pPr>
    <w:rPr>
      <w:i/>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410039"/>
    <w:rPr>
      <w:b/>
      <w:sz w:val="28"/>
      <w:szCs w:val="28"/>
    </w:rPr>
  </w:style>
  <w:style w:type="paragraph" w:styleId="Bibliography">
    <w:name w:val="Bibliography"/>
    <w:basedOn w:val="Normal"/>
    <w:next w:val="Normal"/>
    <w:uiPriority w:val="37"/>
    <w:unhideWhenUsed/>
    <w:rsid w:val="00410039"/>
  </w:style>
  <w:style w:type="character" w:styleId="Hyperlink">
    <w:name w:val="Hyperlink"/>
    <w:basedOn w:val="DefaultParagraphFont"/>
    <w:uiPriority w:val="99"/>
    <w:unhideWhenUsed/>
    <w:rsid w:val="00410039"/>
    <w:rPr>
      <w:color w:val="0000FF" w:themeColor="hyperlink"/>
      <w:u w:val="single"/>
    </w:rPr>
  </w:style>
  <w:style w:type="paragraph" w:styleId="Header">
    <w:name w:val="header"/>
    <w:basedOn w:val="Normal"/>
    <w:link w:val="HeaderChar"/>
    <w:uiPriority w:val="99"/>
    <w:unhideWhenUsed/>
    <w:rsid w:val="00410039"/>
    <w:pPr>
      <w:tabs>
        <w:tab w:val="center" w:pos="4513"/>
        <w:tab w:val="right" w:pos="9026"/>
      </w:tabs>
      <w:spacing w:line="240" w:lineRule="auto"/>
    </w:pPr>
  </w:style>
  <w:style w:type="character" w:customStyle="1" w:styleId="HeaderChar">
    <w:name w:val="Header Char"/>
    <w:basedOn w:val="DefaultParagraphFont"/>
    <w:link w:val="Header"/>
    <w:uiPriority w:val="99"/>
    <w:rsid w:val="00410039"/>
  </w:style>
  <w:style w:type="paragraph" w:styleId="Footer">
    <w:name w:val="footer"/>
    <w:basedOn w:val="Normal"/>
    <w:link w:val="FooterChar"/>
    <w:uiPriority w:val="99"/>
    <w:unhideWhenUsed/>
    <w:rsid w:val="00410039"/>
    <w:pPr>
      <w:tabs>
        <w:tab w:val="center" w:pos="4513"/>
        <w:tab w:val="right" w:pos="9026"/>
      </w:tabs>
      <w:spacing w:line="240" w:lineRule="auto"/>
    </w:pPr>
  </w:style>
  <w:style w:type="character" w:customStyle="1" w:styleId="FooterChar">
    <w:name w:val="Footer Char"/>
    <w:basedOn w:val="DefaultParagraphFont"/>
    <w:link w:val="Footer"/>
    <w:uiPriority w:val="99"/>
    <w:rsid w:val="00410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6025401">
      <w:bodyDiv w:val="1"/>
      <w:marLeft w:val="0"/>
      <w:marRight w:val="0"/>
      <w:marTop w:val="0"/>
      <w:marBottom w:val="0"/>
      <w:divBdr>
        <w:top w:val="none" w:sz="0" w:space="0" w:color="auto"/>
        <w:left w:val="none" w:sz="0" w:space="0" w:color="auto"/>
        <w:bottom w:val="none" w:sz="0" w:space="0" w:color="auto"/>
        <w:right w:val="none" w:sz="0" w:space="0" w:color="auto"/>
      </w:divBdr>
    </w:div>
    <w:div w:id="822351969">
      <w:bodyDiv w:val="1"/>
      <w:marLeft w:val="0"/>
      <w:marRight w:val="0"/>
      <w:marTop w:val="0"/>
      <w:marBottom w:val="0"/>
      <w:divBdr>
        <w:top w:val="none" w:sz="0" w:space="0" w:color="auto"/>
        <w:left w:val="none" w:sz="0" w:space="0" w:color="auto"/>
        <w:bottom w:val="none" w:sz="0" w:space="0" w:color="auto"/>
        <w:right w:val="none" w:sz="0" w:space="0" w:color="auto"/>
      </w:divBdr>
    </w:div>
    <w:div w:id="964000946">
      <w:bodyDiv w:val="1"/>
      <w:marLeft w:val="0"/>
      <w:marRight w:val="0"/>
      <w:marTop w:val="0"/>
      <w:marBottom w:val="0"/>
      <w:divBdr>
        <w:top w:val="none" w:sz="0" w:space="0" w:color="auto"/>
        <w:left w:val="none" w:sz="0" w:space="0" w:color="auto"/>
        <w:bottom w:val="none" w:sz="0" w:space="0" w:color="auto"/>
        <w:right w:val="none" w:sz="0" w:space="0" w:color="auto"/>
      </w:divBdr>
    </w:div>
    <w:div w:id="998390516">
      <w:bodyDiv w:val="1"/>
      <w:marLeft w:val="0"/>
      <w:marRight w:val="0"/>
      <w:marTop w:val="0"/>
      <w:marBottom w:val="0"/>
      <w:divBdr>
        <w:top w:val="none" w:sz="0" w:space="0" w:color="auto"/>
        <w:left w:val="none" w:sz="0" w:space="0" w:color="auto"/>
        <w:bottom w:val="none" w:sz="0" w:space="0" w:color="auto"/>
        <w:right w:val="none" w:sz="0" w:space="0" w:color="auto"/>
      </w:divBdr>
    </w:div>
    <w:div w:id="1015889540">
      <w:bodyDiv w:val="1"/>
      <w:marLeft w:val="0"/>
      <w:marRight w:val="0"/>
      <w:marTop w:val="0"/>
      <w:marBottom w:val="0"/>
      <w:divBdr>
        <w:top w:val="none" w:sz="0" w:space="0" w:color="auto"/>
        <w:left w:val="none" w:sz="0" w:space="0" w:color="auto"/>
        <w:bottom w:val="none" w:sz="0" w:space="0" w:color="auto"/>
        <w:right w:val="none" w:sz="0" w:space="0" w:color="auto"/>
      </w:divBdr>
    </w:div>
    <w:div w:id="1199246013">
      <w:bodyDiv w:val="1"/>
      <w:marLeft w:val="0"/>
      <w:marRight w:val="0"/>
      <w:marTop w:val="0"/>
      <w:marBottom w:val="0"/>
      <w:divBdr>
        <w:top w:val="none" w:sz="0" w:space="0" w:color="auto"/>
        <w:left w:val="none" w:sz="0" w:space="0" w:color="auto"/>
        <w:bottom w:val="none" w:sz="0" w:space="0" w:color="auto"/>
        <w:right w:val="none" w:sz="0" w:space="0" w:color="auto"/>
      </w:divBdr>
    </w:div>
    <w:div w:id="1542981827">
      <w:bodyDiv w:val="1"/>
      <w:marLeft w:val="0"/>
      <w:marRight w:val="0"/>
      <w:marTop w:val="0"/>
      <w:marBottom w:val="0"/>
      <w:divBdr>
        <w:top w:val="none" w:sz="0" w:space="0" w:color="auto"/>
        <w:left w:val="none" w:sz="0" w:space="0" w:color="auto"/>
        <w:bottom w:val="none" w:sz="0" w:space="0" w:color="auto"/>
        <w:right w:val="none" w:sz="0" w:space="0" w:color="auto"/>
      </w:divBdr>
    </w:div>
    <w:div w:id="2049186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gst241</b:Tag>
    <b:SourceType>InternetSite</b:SourceType>
    <b:Guid>{3A323A91-FCA4-4368-B937-E4F039C14DF5}</b:Guid>
    <b:Author>
      <b:Author>
        <b:Corporate>gstcouncil.</b:Corporate>
      </b:Author>
    </b:Author>
    <b:Title>What is Sustainable Tourism?</b:Title>
    <b:Year>2024</b:Year>
    <b:YearAccessed>2024</b:YearAccessed>
    <b:MonthAccessed>May</b:MonthAccessed>
    <b:DayAccessed>1</b:DayAccessed>
    <b:URL>https://www.gstcouncil.org/what-is-sustainable-tourism/</b:URL>
    <b:RefOrder>1</b:RefOrder>
  </b:Source>
  <b:Source>
    <b:Tag>Car202</b:Tag>
    <b:SourceType>InternetSite</b:SourceType>
    <b:Guid>{C5B816D0-0438-4472-86BC-BE454662E82F}</b:Guid>
    <b:Author>
      <b:Author>
        <b:NameList>
          <b:Person>
            <b:Last>Rodríguez</b:Last>
            <b:First>Carmen</b:First>
            <b:Middle>Périz</b:Middle>
          </b:Person>
        </b:NameList>
      </b:Author>
    </b:Author>
    <b:Title>Travelling for pleasure: a brief history of tourism</b:Title>
    <b:Year>2020</b:Year>
    <b:YearAccessed>2024</b:YearAccessed>
    <b:MonthAccessed>May</b:MonthAccessed>
    <b:DayAccessed>1</b:DayAccessed>
    <b:URL>https://www.europeana.eu/en/blog/travelling-for-pleasure-a-brief-history-of-tourism</b:URL>
    <b:RefOrder>2</b:RefOrder>
  </b:Source>
  <b:Source>
    <b:Tag>gov212</b:Tag>
    <b:SourceType>InternetSite</b:SourceType>
    <b:Guid>{851DE751-1768-43A1-BD69-02EDBC3D0D88}</b:Guid>
    <b:Author>
      <b:Author>
        <b:Corporate>gov</b:Corporate>
      </b:Author>
    </b:Author>
    <b:Title>The Tourism Recovery Plan</b:Title>
    <b:Year>2021</b:Year>
    <b:YearAccessed>2024</b:YearAccessed>
    <b:MonthAccessed>May</b:MonthAccessed>
    <b:DayAccessed>2</b:DayAccessed>
    <b:URL>https://assets.publishing.service.gov.uk/media/60c239a8e90e074397d8c8b0/Tourism_Recovery_Plan__Web_Accessible_.pdf</b:URL>
    <b:RefOrder>3</b:RefOrder>
  </b:Source>
  <b:Source>
    <b:Tag>une24</b:Tag>
    <b:SourceType>InternetSite</b:SourceType>
    <b:Guid>{DE9C3CA2-082D-4909-AEA9-A094822DD7A0}</b:Guid>
    <b:Author>
      <b:Author>
        <b:Corporate>unesco</b:Corporate>
      </b:Author>
    </b:Author>
    <b:Title>Case Study: Cornwall and West Devon Mining Landscape (United Kingdom)</b:Title>
    <b:Year>2024</b:Year>
    <b:YearAccessed>2024</b:YearAccessed>
    <b:MonthAccessed>May</b:MonthAccessed>
    <b:DayAccessed>2</b:DayAccessed>
    <b:URL>https://whc.unesco.org/en/sustainabletourismtoolkit/guide6/devon/</b:URL>
    <b:RefOrder>4</b:RefOrder>
  </b:Source>
  <b:Source>
    <b:Tag>hil244</b:Tag>
    <b:SourceType>InternetSite</b:SourceType>
    <b:Guid>{205F59AF-D42B-4086-A0A0-7BC4C952EF15}</b:Guid>
    <b:Author>
      <b:Author>
        <b:Corporate>hilton</b:Corporate>
      </b:Author>
    </b:Author>
    <b:Title>TRAVEL WITH PURPOSE</b:Title>
    <b:Year>2024</b:Year>
    <b:YearAccessed>2024</b:YearAccessed>
    <b:MonthAccessed>May</b:MonthAccessed>
    <b:DayAccessed>3</b:DayAccessed>
    <b:URL>https://esg.hilton.com/</b:URL>
    <b:RefOrder>5</b:RefOrder>
  </b:Source>
  <b:Source>
    <b:Tag>hgv24</b:Tag>
    <b:SourceType>InternetSite</b:SourceType>
    <b:Guid>{830E4E9B-CEEF-4D06-BA4A-5AE5A0480415}</b:Guid>
    <b:Author>
      <b:Author>
        <b:Corporate>hgv</b:Corporate>
      </b:Author>
    </b:Author>
    <b:Title>Corporate Social Responsibility</b:Title>
    <b:Year>2024</b:Year>
    <b:YearAccessed>2024</b:YearAccessed>
    <b:MonthAccessed>May</b:MonthAccessed>
    <b:DayAccessed>3</b:DayAccessed>
    <b:URL>https://corporate.hgv.com/corporate-social-responsibility/overview/default.aspx</b:URL>
    <b:RefOrder>6</b:RefOrder>
  </b:Source>
  <b:Source>
    <b:Tag>Ter24</b:Tag>
    <b:SourceType>InternetSite</b:SourceType>
    <b:Guid>{88289973-6BC0-4FA9-903B-3D614D9261A1}</b:Guid>
    <b:Author>
      <b:Author>
        <b:NameList>
          <b:Person>
            <b:Last>Ronson</b:Last>
            <b:First>Terence</b:First>
          </b:Person>
        </b:NameList>
      </b:Author>
    </b:Author>
    <b:Title>Redefining Hospitality: A Strategic Vision for Technology-Driven Sustainability and CSR</b:Title>
    <b:Year>2024</b:Year>
    <b:YearAccessed>2024</b:YearAccessed>
    <b:MonthAccessed>May</b:MonthAccessed>
    <b:DayAccessed>4</b:DayAccessed>
    <b:URL>https://www.hospitalitynet.org/opinion/4120398.html</b:URL>
    <b:RefOrder>7</b:RefOrder>
  </b:Source>
</b:Sources>
</file>

<file path=customXml/itemProps1.xml><?xml version="1.0" encoding="utf-8"?>
<ds:datastoreItem xmlns:ds="http://schemas.openxmlformats.org/officeDocument/2006/customXml" ds:itemID="{3BD0E4F6-5AD7-485F-BCAC-590CC1EBF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2621</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2024-05-07T13:48:00Z</dcterms:created>
  <dcterms:modified xsi:type="dcterms:W3CDTF">2024-05-09T10:53:00Z</dcterms:modified>
</cp:coreProperties>
</file>