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779CB" w14:textId="0949D1F9" w:rsidR="000A71D3" w:rsidRPr="00137B97" w:rsidRDefault="00722442" w:rsidP="000A71D3">
      <w:pPr>
        <w:rPr>
          <w:lang w:val="en-US"/>
        </w:rPr>
      </w:pPr>
      <w:r>
        <w:rPr>
          <w:lang w:val="en-US"/>
        </w:rPr>
        <w:t>Assignment 2 – Legal Process</w:t>
      </w:r>
    </w:p>
    <w:p w14:paraId="42E9D2ED" w14:textId="13B1230B" w:rsidR="00393D5E" w:rsidRPr="000A71D3" w:rsidRDefault="000A71D3" w:rsidP="000A71D3">
      <w:pPr>
        <w:rPr>
          <w:b/>
          <w:bCs/>
          <w:sz w:val="32"/>
          <w:szCs w:val="32"/>
          <w:u w:val="single"/>
          <w:lang w:val="en-US"/>
        </w:rPr>
      </w:pPr>
      <w:proofErr w:type="gramStart"/>
      <w:r>
        <w:rPr>
          <w:sz w:val="24"/>
          <w:szCs w:val="24"/>
          <w:lang w:val="en-US"/>
        </w:rPr>
        <w:t>Between  1</w:t>
      </w:r>
      <w:proofErr w:type="gramEnd"/>
      <w:r w:rsidRPr="000A71D3">
        <w:rPr>
          <w:sz w:val="24"/>
          <w:szCs w:val="24"/>
          <w:vertAlign w:val="superscript"/>
          <w:lang w:val="en-US"/>
        </w:rPr>
        <w:t>st</w:t>
      </w:r>
      <w:r>
        <w:rPr>
          <w:sz w:val="24"/>
          <w:szCs w:val="24"/>
          <w:lang w:val="en-US"/>
        </w:rPr>
        <w:t xml:space="preserve"> October 2006 to the 31</w:t>
      </w:r>
      <w:r w:rsidRPr="000A71D3">
        <w:rPr>
          <w:sz w:val="24"/>
          <w:szCs w:val="24"/>
          <w:vertAlign w:val="superscript"/>
          <w:lang w:val="en-US"/>
        </w:rPr>
        <w:t>st</w:t>
      </w:r>
      <w:r>
        <w:rPr>
          <w:sz w:val="24"/>
          <w:szCs w:val="24"/>
          <w:lang w:val="en-US"/>
        </w:rPr>
        <w:t xml:space="preserve"> March 2008</w:t>
      </w:r>
      <w:r w:rsidR="008E12A6">
        <w:rPr>
          <w:sz w:val="24"/>
          <w:szCs w:val="24"/>
          <w:lang w:val="en-US"/>
        </w:rPr>
        <w:t xml:space="preserve"> in England and Wales a study was looked at where a large dataset of all charges in crown courts across both England and Wales. From the study 551,669 charges were made between this time frame.</w:t>
      </w:r>
      <w:r>
        <w:rPr>
          <w:sz w:val="24"/>
          <w:szCs w:val="24"/>
          <w:lang w:val="en-US"/>
        </w:rPr>
        <w:t xml:space="preserve"> </w:t>
      </w:r>
      <w:r w:rsidR="00393D5E" w:rsidRPr="00C25827">
        <w:rPr>
          <w:rFonts w:cstheme="minorHAnsi"/>
          <w:sz w:val="24"/>
          <w:szCs w:val="24"/>
          <w:lang w:val="en-US"/>
        </w:rPr>
        <w:t xml:space="preserve">In this discussion the Jury trials in England and Wales </w:t>
      </w:r>
      <w:r w:rsidR="00AB0881" w:rsidRPr="00C25827">
        <w:rPr>
          <w:rFonts w:cstheme="minorHAnsi"/>
          <w:sz w:val="24"/>
          <w:szCs w:val="24"/>
          <w:lang w:val="en-US"/>
        </w:rPr>
        <w:t xml:space="preserve">and the decision on whether they should be abolished in </w:t>
      </w:r>
      <w:r w:rsidR="00B476AD" w:rsidRPr="00C25827">
        <w:rPr>
          <w:rFonts w:cstheme="minorHAnsi"/>
          <w:sz w:val="24"/>
          <w:szCs w:val="24"/>
          <w:lang w:val="en-US"/>
        </w:rPr>
        <w:t>detail</w:t>
      </w:r>
      <w:r w:rsidR="00AB0881" w:rsidRPr="00C25827">
        <w:rPr>
          <w:rFonts w:cstheme="minorHAnsi"/>
          <w:sz w:val="24"/>
          <w:szCs w:val="24"/>
          <w:lang w:val="en-US"/>
        </w:rPr>
        <w:t>. This essay will look at a jury closely identifying what a jury is and what makes up a jury.</w:t>
      </w:r>
      <w:r w:rsidR="006D4A1A" w:rsidRPr="00C25827">
        <w:rPr>
          <w:rFonts w:cstheme="minorHAnsi"/>
          <w:sz w:val="24"/>
          <w:szCs w:val="24"/>
          <w:lang w:val="en-US"/>
        </w:rPr>
        <w:t xml:space="preserve"> Following on from this a discussion will be made of which courts that the juries sit in</w:t>
      </w:r>
      <w:r w:rsidR="008F5949" w:rsidRPr="00C25827">
        <w:rPr>
          <w:rFonts w:cstheme="minorHAnsi"/>
          <w:sz w:val="24"/>
          <w:szCs w:val="24"/>
          <w:lang w:val="en-US"/>
        </w:rPr>
        <w:t xml:space="preserve">, as well as looking at what problems there are occurring through the jury selection process. Questioning whether the jury is fair? However, following on with the discussion </w:t>
      </w:r>
      <w:r w:rsidR="00C25827" w:rsidRPr="00C25827">
        <w:rPr>
          <w:rFonts w:cstheme="minorHAnsi"/>
          <w:sz w:val="24"/>
          <w:szCs w:val="24"/>
          <w:lang w:val="en-US"/>
        </w:rPr>
        <w:t>this piece of writing will look as those who are disqualified from the jury service itself.</w:t>
      </w:r>
      <w:r w:rsidR="00C25827" w:rsidRPr="00C25827">
        <w:rPr>
          <w:rFonts w:cstheme="minorHAnsi"/>
        </w:rPr>
        <w:t xml:space="preserve"> </w:t>
      </w:r>
      <w:r w:rsidR="00C25827" w:rsidRPr="00C25827">
        <w:rPr>
          <w:rFonts w:cstheme="minorHAnsi"/>
          <w:sz w:val="24"/>
          <w:szCs w:val="24"/>
          <w:lang w:val="en-US"/>
        </w:rPr>
        <w:t>Have there ever been miscarriages of justice because of jury trials?</w:t>
      </w:r>
      <w:r w:rsidR="00C25827">
        <w:rPr>
          <w:rFonts w:cstheme="minorHAnsi"/>
          <w:sz w:val="24"/>
          <w:szCs w:val="24"/>
          <w:lang w:val="en-US"/>
        </w:rPr>
        <w:t xml:space="preserve"> From the research conducted the piece of writing will look closely at this question.</w:t>
      </w:r>
      <w:r w:rsidR="00750F9D">
        <w:rPr>
          <w:rFonts w:cstheme="minorHAnsi"/>
          <w:sz w:val="24"/>
          <w:szCs w:val="24"/>
          <w:lang w:val="en-US"/>
        </w:rPr>
        <w:t xml:space="preserve"> The thesis </w:t>
      </w:r>
      <w:r w:rsidR="009F5560">
        <w:rPr>
          <w:rFonts w:cstheme="minorHAnsi"/>
          <w:sz w:val="24"/>
          <w:szCs w:val="24"/>
          <w:lang w:val="en-US"/>
        </w:rPr>
        <w:t xml:space="preserve">provides a critical study </w:t>
      </w:r>
      <w:r w:rsidR="00631D32">
        <w:rPr>
          <w:rFonts w:cstheme="minorHAnsi"/>
          <w:sz w:val="24"/>
          <w:szCs w:val="24"/>
          <w:lang w:val="en-US"/>
        </w:rPr>
        <w:t xml:space="preserve">of the efficiency within the Welsh and English </w:t>
      </w:r>
      <w:r w:rsidR="00EE142F">
        <w:rPr>
          <w:rFonts w:cstheme="minorHAnsi"/>
          <w:sz w:val="24"/>
          <w:szCs w:val="24"/>
          <w:lang w:val="en-US"/>
        </w:rPr>
        <w:t xml:space="preserve">jury system. It sets out a justification on whether the abolishment </w:t>
      </w:r>
      <w:r w:rsidR="00F11CB7">
        <w:rPr>
          <w:rFonts w:cstheme="minorHAnsi"/>
          <w:sz w:val="24"/>
          <w:szCs w:val="24"/>
          <w:lang w:val="en-US"/>
        </w:rPr>
        <w:t>should go ahead.</w:t>
      </w:r>
    </w:p>
    <w:p w14:paraId="66916228" w14:textId="4EB97553" w:rsidR="00386FD8" w:rsidRPr="00C25827" w:rsidRDefault="00C25827" w:rsidP="00F02010">
      <w:pPr>
        <w:rPr>
          <w:sz w:val="24"/>
          <w:szCs w:val="24"/>
          <w:lang w:val="en-US"/>
        </w:rPr>
      </w:pPr>
      <w:r w:rsidRPr="00C25827">
        <w:rPr>
          <w:sz w:val="24"/>
          <w:szCs w:val="24"/>
          <w:lang w:val="en-US"/>
        </w:rPr>
        <w:t>The jury</w:t>
      </w:r>
      <w:r w:rsidR="00A16F3C">
        <w:rPr>
          <w:sz w:val="24"/>
          <w:szCs w:val="24"/>
          <w:lang w:val="en-US"/>
        </w:rPr>
        <w:t xml:space="preserve"> will make a decision that will allow the judges to come to a verdict on each count. Following from this the jury will base their decision on their views on the information that they receive from the judges that goes accordingly to the government laws. A jury is selected through the process of a random selection</w:t>
      </w:r>
      <w:r w:rsidR="000352DA">
        <w:rPr>
          <w:sz w:val="24"/>
          <w:szCs w:val="24"/>
          <w:lang w:val="en-US"/>
        </w:rPr>
        <w:t xml:space="preserve"> through the electoral register</w:t>
      </w:r>
      <w:r w:rsidR="00A16F3C">
        <w:rPr>
          <w:sz w:val="24"/>
          <w:szCs w:val="24"/>
          <w:lang w:val="en-US"/>
        </w:rPr>
        <w:t xml:space="preserve">. If an individual is chosen for a jury </w:t>
      </w:r>
      <w:r w:rsidR="000352DA">
        <w:rPr>
          <w:sz w:val="24"/>
          <w:szCs w:val="24"/>
          <w:lang w:val="en-US"/>
        </w:rPr>
        <w:t>summon,</w:t>
      </w:r>
      <w:r w:rsidR="00A16F3C">
        <w:rPr>
          <w:sz w:val="24"/>
          <w:szCs w:val="24"/>
          <w:lang w:val="en-US"/>
        </w:rPr>
        <w:t xml:space="preserve"> then the individual must </w:t>
      </w:r>
      <w:r w:rsidR="000352DA">
        <w:rPr>
          <w:sz w:val="24"/>
          <w:szCs w:val="24"/>
          <w:lang w:val="en-US"/>
        </w:rPr>
        <w:t xml:space="preserve">give a response to the courts stating whether they will be attending or not. In order to decide the outcome of the crime trial, there will be 12 individual’s that will be called forward in order to take part. On average a Jury trial is known to last up to 10 days between Monday and Friday </w:t>
      </w:r>
      <w:sdt>
        <w:sdtPr>
          <w:rPr>
            <w:sz w:val="24"/>
            <w:szCs w:val="24"/>
            <w:lang w:val="en-US"/>
          </w:rPr>
          <w:id w:val="-691617682"/>
          <w:citation/>
        </w:sdtPr>
        <w:sdtContent>
          <w:r w:rsidR="000352DA">
            <w:rPr>
              <w:sz w:val="24"/>
              <w:szCs w:val="24"/>
              <w:lang w:val="en-US"/>
            </w:rPr>
            <w:fldChar w:fldCharType="begin"/>
          </w:r>
          <w:r w:rsidR="000352DA">
            <w:rPr>
              <w:sz w:val="24"/>
              <w:szCs w:val="24"/>
              <w:lang w:val="en-US"/>
            </w:rPr>
            <w:instrText xml:space="preserve"> CITATION Gov221 \l 1033 </w:instrText>
          </w:r>
          <w:r w:rsidR="000352DA">
            <w:rPr>
              <w:sz w:val="24"/>
              <w:szCs w:val="24"/>
              <w:lang w:val="en-US"/>
            </w:rPr>
            <w:fldChar w:fldCharType="separate"/>
          </w:r>
          <w:r w:rsidR="00B32972" w:rsidRPr="00B32972">
            <w:rPr>
              <w:noProof/>
              <w:sz w:val="24"/>
              <w:szCs w:val="24"/>
              <w:lang w:val="en-US"/>
            </w:rPr>
            <w:t>(Gov, 2022)</w:t>
          </w:r>
          <w:r w:rsidR="000352DA">
            <w:rPr>
              <w:sz w:val="24"/>
              <w:szCs w:val="24"/>
              <w:lang w:val="en-US"/>
            </w:rPr>
            <w:fldChar w:fldCharType="end"/>
          </w:r>
        </w:sdtContent>
      </w:sdt>
      <w:r w:rsidR="000352DA">
        <w:rPr>
          <w:sz w:val="24"/>
          <w:szCs w:val="24"/>
          <w:lang w:val="en-US"/>
        </w:rPr>
        <w:t>.</w:t>
      </w:r>
      <w:r w:rsidR="00386FD8">
        <w:rPr>
          <w:sz w:val="24"/>
          <w:szCs w:val="24"/>
          <w:lang w:val="en-US"/>
        </w:rPr>
        <w:t xml:space="preserve"> According to the Courts and Tribunals Judiciary </w:t>
      </w:r>
      <w:r w:rsidR="009A65D6">
        <w:rPr>
          <w:sz w:val="24"/>
          <w:szCs w:val="24"/>
          <w:lang w:val="en-US"/>
        </w:rPr>
        <w:t xml:space="preserve">(2022) </w:t>
      </w:r>
      <w:r w:rsidR="00FF0987">
        <w:rPr>
          <w:sz w:val="24"/>
          <w:szCs w:val="24"/>
          <w:lang w:val="en-US"/>
        </w:rPr>
        <w:t xml:space="preserve">a jury will be present </w:t>
      </w:r>
      <w:r w:rsidR="00F14613">
        <w:rPr>
          <w:sz w:val="24"/>
          <w:szCs w:val="24"/>
          <w:lang w:val="en-US"/>
        </w:rPr>
        <w:t>in a Crown Court</w:t>
      </w:r>
      <w:r w:rsidR="00051218">
        <w:rPr>
          <w:sz w:val="24"/>
          <w:szCs w:val="24"/>
          <w:lang w:val="en-US"/>
        </w:rPr>
        <w:t>. A Crown Court would involve serious criminal offenses for example</w:t>
      </w:r>
      <w:r w:rsidR="009A65D6">
        <w:rPr>
          <w:sz w:val="24"/>
          <w:szCs w:val="24"/>
          <w:lang w:val="en-US"/>
        </w:rPr>
        <w:t xml:space="preserve"> murder. A jury can also be present in a high Court procedure for example if an individual had received a false imprisonment</w:t>
      </w:r>
      <w:r w:rsidR="00C30341">
        <w:rPr>
          <w:sz w:val="24"/>
          <w:szCs w:val="24"/>
          <w:lang w:val="en-US"/>
        </w:rPr>
        <w:t xml:space="preserve"> </w:t>
      </w:r>
      <w:sdt>
        <w:sdtPr>
          <w:rPr>
            <w:sz w:val="24"/>
            <w:szCs w:val="24"/>
            <w:lang w:val="en-US"/>
          </w:rPr>
          <w:id w:val="1621414313"/>
          <w:citation/>
        </w:sdtPr>
        <w:sdtContent>
          <w:r w:rsidR="00C30341">
            <w:rPr>
              <w:sz w:val="24"/>
              <w:szCs w:val="24"/>
              <w:lang w:val="en-US"/>
            </w:rPr>
            <w:fldChar w:fldCharType="begin"/>
          </w:r>
          <w:r w:rsidR="00C30341">
            <w:rPr>
              <w:sz w:val="24"/>
              <w:szCs w:val="24"/>
              <w:lang w:val="en-US"/>
            </w:rPr>
            <w:instrText xml:space="preserve"> CITATION Luc22 \l 1033 </w:instrText>
          </w:r>
          <w:r w:rsidR="00C30341">
            <w:rPr>
              <w:sz w:val="24"/>
              <w:szCs w:val="24"/>
              <w:lang w:val="en-US"/>
            </w:rPr>
            <w:fldChar w:fldCharType="separate"/>
          </w:r>
          <w:r w:rsidR="00B32972" w:rsidRPr="00B32972">
            <w:rPr>
              <w:noProof/>
              <w:sz w:val="24"/>
              <w:szCs w:val="24"/>
              <w:lang w:val="en-US"/>
            </w:rPr>
            <w:t>(Trevelyan, 2022)</w:t>
          </w:r>
          <w:r w:rsidR="00C30341">
            <w:rPr>
              <w:sz w:val="24"/>
              <w:szCs w:val="24"/>
              <w:lang w:val="en-US"/>
            </w:rPr>
            <w:fldChar w:fldCharType="end"/>
          </w:r>
        </w:sdtContent>
      </w:sdt>
      <w:r w:rsidR="00C30341">
        <w:rPr>
          <w:sz w:val="24"/>
          <w:szCs w:val="24"/>
          <w:lang w:val="en-US"/>
        </w:rPr>
        <w:t>.</w:t>
      </w:r>
      <w:r w:rsidR="00051218">
        <w:rPr>
          <w:sz w:val="24"/>
          <w:szCs w:val="24"/>
          <w:lang w:val="en-US"/>
        </w:rPr>
        <w:t xml:space="preserve"> </w:t>
      </w:r>
    </w:p>
    <w:p w14:paraId="171233B7" w14:textId="11490468" w:rsidR="00F02010" w:rsidRPr="000A49F5" w:rsidRDefault="000A49F5" w:rsidP="00F02010">
      <w:pPr>
        <w:rPr>
          <w:sz w:val="24"/>
          <w:szCs w:val="24"/>
          <w:lang w:val="en-US"/>
        </w:rPr>
      </w:pPr>
      <w:r w:rsidRPr="000A49F5">
        <w:rPr>
          <w:sz w:val="24"/>
          <w:szCs w:val="24"/>
          <w:lang w:val="en-US"/>
        </w:rPr>
        <w:t>Firstly, the jury process is questioned by many on whether it is a truly fair process.</w:t>
      </w:r>
      <w:sdt>
        <w:sdtPr>
          <w:rPr>
            <w:sz w:val="24"/>
            <w:szCs w:val="24"/>
            <w:lang w:val="en-US"/>
          </w:rPr>
          <w:id w:val="56677416"/>
          <w:citation/>
        </w:sdtPr>
        <w:sdtContent>
          <w:r w:rsidR="0081450B">
            <w:rPr>
              <w:sz w:val="24"/>
              <w:szCs w:val="24"/>
              <w:lang w:val="en-US"/>
            </w:rPr>
            <w:fldChar w:fldCharType="begin"/>
          </w:r>
          <w:r w:rsidR="0081450B">
            <w:rPr>
              <w:sz w:val="24"/>
              <w:szCs w:val="24"/>
              <w:lang w:val="en-US"/>
            </w:rPr>
            <w:instrText xml:space="preserve"> CITATION Che10 \l 1033 </w:instrText>
          </w:r>
          <w:r w:rsidR="0081450B">
            <w:rPr>
              <w:sz w:val="24"/>
              <w:szCs w:val="24"/>
              <w:lang w:val="en-US"/>
            </w:rPr>
            <w:fldChar w:fldCharType="separate"/>
          </w:r>
          <w:r w:rsidR="00B32972">
            <w:rPr>
              <w:noProof/>
              <w:sz w:val="24"/>
              <w:szCs w:val="24"/>
              <w:lang w:val="en-US"/>
            </w:rPr>
            <w:t xml:space="preserve"> </w:t>
          </w:r>
          <w:r w:rsidR="00B32972" w:rsidRPr="00B32972">
            <w:rPr>
              <w:noProof/>
              <w:sz w:val="24"/>
              <w:szCs w:val="24"/>
              <w:lang w:val="en-US"/>
            </w:rPr>
            <w:t>(Thomas, 2010)</w:t>
          </w:r>
          <w:r w:rsidR="0081450B">
            <w:rPr>
              <w:sz w:val="24"/>
              <w:szCs w:val="24"/>
              <w:lang w:val="en-US"/>
            </w:rPr>
            <w:fldChar w:fldCharType="end"/>
          </w:r>
        </w:sdtContent>
      </w:sdt>
      <w:r w:rsidR="00463E7A">
        <w:rPr>
          <w:sz w:val="24"/>
          <w:szCs w:val="24"/>
          <w:lang w:val="en-US"/>
        </w:rPr>
        <w:t xml:space="preserve"> states that from her findings </w:t>
      </w:r>
      <w:r w:rsidR="007E095D">
        <w:rPr>
          <w:sz w:val="24"/>
          <w:szCs w:val="24"/>
          <w:lang w:val="en-US"/>
        </w:rPr>
        <w:t xml:space="preserve">she suggests that </w:t>
      </w:r>
      <w:r w:rsidR="00C63109">
        <w:rPr>
          <w:sz w:val="24"/>
          <w:szCs w:val="24"/>
          <w:lang w:val="en-US"/>
        </w:rPr>
        <w:t xml:space="preserve">having a racially balanced </w:t>
      </w:r>
      <w:r w:rsidR="00CB7C9C">
        <w:rPr>
          <w:sz w:val="24"/>
          <w:szCs w:val="24"/>
          <w:lang w:val="en-US"/>
        </w:rPr>
        <w:t>juries’</w:t>
      </w:r>
      <w:r w:rsidR="00C63109">
        <w:rPr>
          <w:sz w:val="24"/>
          <w:szCs w:val="24"/>
          <w:lang w:val="en-US"/>
        </w:rPr>
        <w:t xml:space="preserve"> workforce are not needed to ensure that there is a fair </w:t>
      </w:r>
      <w:r w:rsidR="00CC6FE5">
        <w:rPr>
          <w:sz w:val="24"/>
          <w:szCs w:val="24"/>
          <w:lang w:val="en-US"/>
        </w:rPr>
        <w:t>decision-making</w:t>
      </w:r>
      <w:r w:rsidR="00C63109">
        <w:rPr>
          <w:sz w:val="24"/>
          <w:szCs w:val="24"/>
          <w:lang w:val="en-US"/>
        </w:rPr>
        <w:t xml:space="preserve"> process throughout</w:t>
      </w:r>
      <w:r w:rsidR="008D28A3">
        <w:rPr>
          <w:sz w:val="24"/>
          <w:szCs w:val="24"/>
          <w:lang w:val="en-US"/>
        </w:rPr>
        <w:t xml:space="preserve"> with</w:t>
      </w:r>
      <w:r w:rsidR="00944C55">
        <w:rPr>
          <w:sz w:val="24"/>
          <w:szCs w:val="24"/>
          <w:lang w:val="en-US"/>
        </w:rPr>
        <w:t xml:space="preserve"> black and minority</w:t>
      </w:r>
      <w:r w:rsidR="008D28A3">
        <w:rPr>
          <w:sz w:val="24"/>
          <w:szCs w:val="24"/>
          <w:lang w:val="en-US"/>
        </w:rPr>
        <w:t xml:space="preserve"> </w:t>
      </w:r>
      <w:r w:rsidR="00944C55">
        <w:rPr>
          <w:sz w:val="24"/>
          <w:szCs w:val="24"/>
          <w:lang w:val="en-US"/>
        </w:rPr>
        <w:t>ethnic (</w:t>
      </w:r>
      <w:r w:rsidR="008D28A3">
        <w:rPr>
          <w:sz w:val="24"/>
          <w:szCs w:val="24"/>
          <w:lang w:val="en-US"/>
        </w:rPr>
        <w:t>BME</w:t>
      </w:r>
      <w:r w:rsidR="00944C55">
        <w:rPr>
          <w:sz w:val="24"/>
          <w:szCs w:val="24"/>
          <w:lang w:val="en-US"/>
        </w:rPr>
        <w:t>)</w:t>
      </w:r>
      <w:r w:rsidR="008D28A3">
        <w:rPr>
          <w:sz w:val="24"/>
          <w:szCs w:val="24"/>
          <w:lang w:val="en-US"/>
        </w:rPr>
        <w:t xml:space="preserve"> defendants</w:t>
      </w:r>
      <w:r w:rsidR="00D60138">
        <w:rPr>
          <w:sz w:val="24"/>
          <w:szCs w:val="24"/>
          <w:lang w:val="en-US"/>
        </w:rPr>
        <w:t xml:space="preserve">. </w:t>
      </w:r>
      <w:r w:rsidR="00CC6FE5">
        <w:rPr>
          <w:sz w:val="24"/>
          <w:szCs w:val="24"/>
          <w:lang w:val="en-US"/>
        </w:rPr>
        <w:t>However,</w:t>
      </w:r>
      <w:r w:rsidR="00D60138">
        <w:rPr>
          <w:sz w:val="24"/>
          <w:szCs w:val="24"/>
          <w:lang w:val="en-US"/>
        </w:rPr>
        <w:t xml:space="preserve"> she states that there is still a concern on the </w:t>
      </w:r>
      <w:r w:rsidR="002A02F7">
        <w:rPr>
          <w:sz w:val="24"/>
          <w:szCs w:val="24"/>
          <w:lang w:val="en-US"/>
        </w:rPr>
        <w:t>appearance</w:t>
      </w:r>
      <w:r w:rsidR="004960DE">
        <w:rPr>
          <w:sz w:val="24"/>
          <w:szCs w:val="24"/>
          <w:lang w:val="en-US"/>
        </w:rPr>
        <w:t xml:space="preserve"> with fairness</w:t>
      </w:r>
      <w:r w:rsidR="00D60138">
        <w:rPr>
          <w:sz w:val="24"/>
          <w:szCs w:val="24"/>
          <w:lang w:val="en-US"/>
        </w:rPr>
        <w:t xml:space="preserve"> of the whit</w:t>
      </w:r>
      <w:r w:rsidR="002A02F7">
        <w:rPr>
          <w:sz w:val="24"/>
          <w:szCs w:val="24"/>
          <w:lang w:val="en-US"/>
        </w:rPr>
        <w:t>e juries</w:t>
      </w:r>
      <w:r w:rsidR="004960DE">
        <w:rPr>
          <w:sz w:val="24"/>
          <w:szCs w:val="24"/>
          <w:lang w:val="en-US"/>
        </w:rPr>
        <w:t>.</w:t>
      </w:r>
      <w:r w:rsidR="002E22BB">
        <w:rPr>
          <w:sz w:val="24"/>
          <w:szCs w:val="24"/>
          <w:lang w:val="en-US"/>
        </w:rPr>
        <w:t xml:space="preserve"> The study found that the proportion o</w:t>
      </w:r>
      <w:r w:rsidR="004721BB">
        <w:rPr>
          <w:sz w:val="24"/>
          <w:szCs w:val="24"/>
          <w:lang w:val="en-US"/>
        </w:rPr>
        <w:t xml:space="preserve">f the defendants in the BME group was </w:t>
      </w:r>
      <w:r w:rsidR="00B649D7">
        <w:rPr>
          <w:sz w:val="24"/>
          <w:szCs w:val="24"/>
          <w:lang w:val="en-US"/>
        </w:rPr>
        <w:t>proportionally</w:t>
      </w:r>
      <w:r w:rsidR="004721BB">
        <w:rPr>
          <w:sz w:val="24"/>
          <w:szCs w:val="24"/>
          <w:lang w:val="en-US"/>
        </w:rPr>
        <w:t xml:space="preserve"> higher </w:t>
      </w:r>
      <w:r w:rsidR="002C3CFD">
        <w:rPr>
          <w:sz w:val="24"/>
          <w:szCs w:val="24"/>
          <w:lang w:val="en-US"/>
        </w:rPr>
        <w:t xml:space="preserve">that the </w:t>
      </w:r>
      <w:r w:rsidR="00CC6FE5">
        <w:rPr>
          <w:sz w:val="24"/>
          <w:szCs w:val="24"/>
          <w:lang w:val="en-US"/>
        </w:rPr>
        <w:t>number</w:t>
      </w:r>
      <w:r w:rsidR="002C3CFD">
        <w:rPr>
          <w:sz w:val="24"/>
          <w:szCs w:val="24"/>
          <w:lang w:val="en-US"/>
        </w:rPr>
        <w:t xml:space="preserve"> of individuals in that group in the local population</w:t>
      </w:r>
      <w:r w:rsidR="00CC6FE5">
        <w:rPr>
          <w:sz w:val="24"/>
          <w:szCs w:val="24"/>
          <w:lang w:val="en-US"/>
        </w:rPr>
        <w:t xml:space="preserve"> at the Crown Court. </w:t>
      </w:r>
      <w:r w:rsidR="0067264E">
        <w:rPr>
          <w:sz w:val="24"/>
          <w:szCs w:val="24"/>
          <w:lang w:val="en-US"/>
        </w:rPr>
        <w:t>From the studies shown only 12% of charges are decided by the juries.</w:t>
      </w:r>
    </w:p>
    <w:p w14:paraId="5ED10AF8" w14:textId="3950BFF8" w:rsidR="00F02010" w:rsidRDefault="00000000" w:rsidP="00F02010">
      <w:pPr>
        <w:rPr>
          <w:sz w:val="24"/>
          <w:szCs w:val="24"/>
          <w:lang w:val="en-US"/>
        </w:rPr>
      </w:pPr>
      <w:sdt>
        <w:sdtPr>
          <w:rPr>
            <w:sz w:val="24"/>
            <w:szCs w:val="24"/>
            <w:lang w:val="en-US"/>
          </w:rPr>
          <w:id w:val="-1130547517"/>
          <w:citation/>
        </w:sdtPr>
        <w:sdtContent>
          <w:r w:rsidR="00EC536D">
            <w:rPr>
              <w:sz w:val="24"/>
              <w:szCs w:val="24"/>
              <w:lang w:val="en-US"/>
            </w:rPr>
            <w:fldChar w:fldCharType="begin"/>
          </w:r>
          <w:r w:rsidR="00EC536D">
            <w:rPr>
              <w:sz w:val="24"/>
              <w:szCs w:val="24"/>
              <w:lang w:val="en-US"/>
            </w:rPr>
            <w:instrText xml:space="preserve"> CITATION Sus09 \l 1033 </w:instrText>
          </w:r>
          <w:r w:rsidR="00EC536D">
            <w:rPr>
              <w:sz w:val="24"/>
              <w:szCs w:val="24"/>
              <w:lang w:val="en-US"/>
            </w:rPr>
            <w:fldChar w:fldCharType="separate"/>
          </w:r>
          <w:r w:rsidR="00B32972" w:rsidRPr="00B32972">
            <w:rPr>
              <w:noProof/>
              <w:sz w:val="24"/>
              <w:szCs w:val="24"/>
              <w:lang w:val="en-US"/>
            </w:rPr>
            <w:t>(Dickson, 2009)</w:t>
          </w:r>
          <w:r w:rsidR="00EC536D">
            <w:rPr>
              <w:sz w:val="24"/>
              <w:szCs w:val="24"/>
              <w:lang w:val="en-US"/>
            </w:rPr>
            <w:fldChar w:fldCharType="end"/>
          </w:r>
        </w:sdtContent>
      </w:sdt>
      <w:r w:rsidR="00937D21">
        <w:rPr>
          <w:sz w:val="24"/>
          <w:szCs w:val="24"/>
          <w:lang w:val="en-US"/>
        </w:rPr>
        <w:t xml:space="preserve"> states</w:t>
      </w:r>
      <w:r w:rsidR="00DB598E">
        <w:rPr>
          <w:sz w:val="24"/>
          <w:szCs w:val="24"/>
          <w:lang w:val="en-US"/>
        </w:rPr>
        <w:t xml:space="preserve"> that juries</w:t>
      </w:r>
      <w:r w:rsidR="00002A20">
        <w:rPr>
          <w:sz w:val="24"/>
          <w:szCs w:val="24"/>
          <w:lang w:val="en-US"/>
        </w:rPr>
        <w:t xml:space="preserve"> are drawn from all different backgrounds</w:t>
      </w:r>
      <w:r w:rsidR="009347C6">
        <w:rPr>
          <w:sz w:val="24"/>
          <w:szCs w:val="24"/>
          <w:lang w:val="en-US"/>
        </w:rPr>
        <w:t xml:space="preserve">. </w:t>
      </w:r>
      <w:r w:rsidR="00340174">
        <w:rPr>
          <w:sz w:val="24"/>
          <w:szCs w:val="24"/>
          <w:lang w:val="en-US"/>
        </w:rPr>
        <w:t>Therefore,</w:t>
      </w:r>
      <w:r w:rsidR="009347C6">
        <w:rPr>
          <w:sz w:val="24"/>
          <w:szCs w:val="24"/>
          <w:lang w:val="en-US"/>
        </w:rPr>
        <w:t xml:space="preserve"> it allows many different </w:t>
      </w:r>
      <w:r w:rsidR="00EF55F2">
        <w:rPr>
          <w:sz w:val="24"/>
          <w:szCs w:val="24"/>
          <w:lang w:val="en-US"/>
        </w:rPr>
        <w:t>viewpoints</w:t>
      </w:r>
      <w:r w:rsidR="009347C6">
        <w:rPr>
          <w:sz w:val="24"/>
          <w:szCs w:val="24"/>
          <w:lang w:val="en-US"/>
        </w:rPr>
        <w:t xml:space="preserve"> with a wider analysis </w:t>
      </w:r>
      <w:r w:rsidR="00B90C88">
        <w:rPr>
          <w:sz w:val="24"/>
          <w:szCs w:val="24"/>
          <w:lang w:val="en-US"/>
        </w:rPr>
        <w:t xml:space="preserve">following a </w:t>
      </w:r>
      <w:r w:rsidR="00EF55F2">
        <w:rPr>
          <w:sz w:val="24"/>
          <w:szCs w:val="24"/>
          <w:lang w:val="en-US"/>
        </w:rPr>
        <w:t>broader experience</w:t>
      </w:r>
      <w:r w:rsidR="00B90C88">
        <w:rPr>
          <w:sz w:val="24"/>
          <w:szCs w:val="24"/>
          <w:lang w:val="en-US"/>
        </w:rPr>
        <w:t xml:space="preserve"> in the different area choices. </w:t>
      </w:r>
      <w:r w:rsidR="00225729">
        <w:rPr>
          <w:sz w:val="24"/>
          <w:szCs w:val="24"/>
          <w:lang w:val="en-US"/>
        </w:rPr>
        <w:t xml:space="preserve">However, there could be potentially a lack of knowledge </w:t>
      </w:r>
      <w:r w:rsidR="00797FC6">
        <w:rPr>
          <w:sz w:val="24"/>
          <w:szCs w:val="24"/>
          <w:lang w:val="en-US"/>
        </w:rPr>
        <w:t xml:space="preserve">and familiarity with the legal process which can mean they are less likely to pick up on information compared to a lawyer </w:t>
      </w:r>
      <w:sdt>
        <w:sdtPr>
          <w:rPr>
            <w:sz w:val="24"/>
            <w:szCs w:val="24"/>
            <w:lang w:val="en-US"/>
          </w:rPr>
          <w:id w:val="1952284366"/>
          <w:citation/>
        </w:sdtPr>
        <w:sdtContent>
          <w:r w:rsidR="00B956F7">
            <w:rPr>
              <w:sz w:val="24"/>
              <w:szCs w:val="24"/>
              <w:lang w:val="en-US"/>
            </w:rPr>
            <w:fldChar w:fldCharType="begin"/>
          </w:r>
          <w:r w:rsidR="00B956F7">
            <w:rPr>
              <w:sz w:val="24"/>
              <w:szCs w:val="24"/>
              <w:lang w:val="en-US"/>
            </w:rPr>
            <w:instrText xml:space="preserve"> CITATION Uni22 \l 1033 </w:instrText>
          </w:r>
          <w:r w:rsidR="00B956F7">
            <w:rPr>
              <w:sz w:val="24"/>
              <w:szCs w:val="24"/>
              <w:lang w:val="en-US"/>
            </w:rPr>
            <w:fldChar w:fldCharType="separate"/>
          </w:r>
          <w:r w:rsidR="00B32972" w:rsidRPr="00B32972">
            <w:rPr>
              <w:noProof/>
              <w:sz w:val="24"/>
              <w:szCs w:val="24"/>
              <w:lang w:val="en-US"/>
            </w:rPr>
            <w:t>(Law, 2022)</w:t>
          </w:r>
          <w:r w:rsidR="00B956F7">
            <w:rPr>
              <w:sz w:val="24"/>
              <w:szCs w:val="24"/>
              <w:lang w:val="en-US"/>
            </w:rPr>
            <w:fldChar w:fldCharType="end"/>
          </w:r>
        </w:sdtContent>
      </w:sdt>
      <w:r w:rsidR="007B648E">
        <w:rPr>
          <w:sz w:val="24"/>
          <w:szCs w:val="24"/>
          <w:lang w:val="en-US"/>
        </w:rPr>
        <w:t>.</w:t>
      </w:r>
    </w:p>
    <w:p w14:paraId="71D4EEC2" w14:textId="5A2F5A3F" w:rsidR="007B648E" w:rsidRDefault="00F52067" w:rsidP="00F02010">
      <w:pPr>
        <w:rPr>
          <w:sz w:val="24"/>
          <w:szCs w:val="24"/>
          <w:lang w:val="en-US"/>
        </w:rPr>
      </w:pPr>
      <w:r>
        <w:rPr>
          <w:sz w:val="24"/>
          <w:szCs w:val="24"/>
          <w:lang w:val="en-US"/>
        </w:rPr>
        <w:t>According to</w:t>
      </w:r>
      <w:r w:rsidR="00B233AB">
        <w:rPr>
          <w:sz w:val="24"/>
          <w:szCs w:val="24"/>
          <w:lang w:val="en-US"/>
        </w:rPr>
        <w:t xml:space="preserve"> </w:t>
      </w:r>
      <w:sdt>
        <w:sdtPr>
          <w:rPr>
            <w:sz w:val="24"/>
            <w:szCs w:val="24"/>
            <w:lang w:val="en-US"/>
          </w:rPr>
          <w:id w:val="351385889"/>
          <w:citation/>
        </w:sdtPr>
        <w:sdtContent>
          <w:r w:rsidR="00B233AB">
            <w:rPr>
              <w:sz w:val="24"/>
              <w:szCs w:val="24"/>
              <w:lang w:val="en-US"/>
            </w:rPr>
            <w:fldChar w:fldCharType="begin"/>
          </w:r>
          <w:r w:rsidR="00542024">
            <w:rPr>
              <w:sz w:val="24"/>
              <w:szCs w:val="24"/>
              <w:lang w:val="en-US"/>
            </w:rPr>
            <w:instrText xml:space="preserve">CITATION Set18 \l 1033 </w:instrText>
          </w:r>
          <w:r w:rsidR="00B233AB">
            <w:rPr>
              <w:sz w:val="24"/>
              <w:szCs w:val="24"/>
              <w:lang w:val="en-US"/>
            </w:rPr>
            <w:fldChar w:fldCharType="separate"/>
          </w:r>
          <w:r w:rsidR="00B32972" w:rsidRPr="00B32972">
            <w:rPr>
              <w:noProof/>
              <w:sz w:val="24"/>
              <w:szCs w:val="24"/>
              <w:lang w:val="en-US"/>
            </w:rPr>
            <w:t>(Kretzer, 2021)</w:t>
          </w:r>
          <w:r w:rsidR="00B233AB">
            <w:rPr>
              <w:sz w:val="24"/>
              <w:szCs w:val="24"/>
              <w:lang w:val="en-US"/>
            </w:rPr>
            <w:fldChar w:fldCharType="end"/>
          </w:r>
        </w:sdtContent>
      </w:sdt>
      <w:r w:rsidR="0088139F">
        <w:rPr>
          <w:sz w:val="24"/>
          <w:szCs w:val="24"/>
          <w:lang w:val="en-US"/>
        </w:rPr>
        <w:t xml:space="preserve"> there are many advantages to having a jury system, </w:t>
      </w:r>
      <w:r w:rsidR="006E294B">
        <w:rPr>
          <w:sz w:val="24"/>
          <w:szCs w:val="24"/>
          <w:lang w:val="en-US"/>
        </w:rPr>
        <w:t>firstly</w:t>
      </w:r>
      <w:r w:rsidR="0088139F">
        <w:rPr>
          <w:sz w:val="24"/>
          <w:szCs w:val="24"/>
          <w:lang w:val="en-US"/>
        </w:rPr>
        <w:t xml:space="preserve"> having a variety of juries allows the courts </w:t>
      </w:r>
      <w:r w:rsidR="00542024">
        <w:rPr>
          <w:sz w:val="24"/>
          <w:szCs w:val="24"/>
          <w:lang w:val="en-US"/>
        </w:rPr>
        <w:t xml:space="preserve">to have a wider comparison across many </w:t>
      </w:r>
      <w:r w:rsidR="00542024">
        <w:rPr>
          <w:sz w:val="24"/>
          <w:szCs w:val="24"/>
          <w:lang w:val="en-US"/>
        </w:rPr>
        <w:lastRenderedPageBreak/>
        <w:t>different personalities</w:t>
      </w:r>
      <w:r w:rsidR="006E294B">
        <w:rPr>
          <w:sz w:val="24"/>
          <w:szCs w:val="24"/>
          <w:lang w:val="en-US"/>
        </w:rPr>
        <w:t>.</w:t>
      </w:r>
      <w:r w:rsidR="004972C1">
        <w:rPr>
          <w:sz w:val="24"/>
          <w:szCs w:val="24"/>
          <w:lang w:val="en-US"/>
        </w:rPr>
        <w:t xml:space="preserve"> Having juries present can be known to reduce the pressure on the individual facing a </w:t>
      </w:r>
      <w:r w:rsidR="00664D7B">
        <w:rPr>
          <w:sz w:val="24"/>
          <w:szCs w:val="24"/>
          <w:lang w:val="en-US"/>
        </w:rPr>
        <w:t>court case</w:t>
      </w:r>
      <w:r w:rsidR="004972C1">
        <w:rPr>
          <w:sz w:val="24"/>
          <w:szCs w:val="24"/>
          <w:lang w:val="en-US"/>
        </w:rPr>
        <w:t xml:space="preserve">, whereas with a judge there are </w:t>
      </w:r>
      <w:proofErr w:type="gramStart"/>
      <w:r w:rsidR="004972C1">
        <w:rPr>
          <w:sz w:val="24"/>
          <w:szCs w:val="24"/>
          <w:lang w:val="en-US"/>
        </w:rPr>
        <w:t>more full</w:t>
      </w:r>
      <w:proofErr w:type="gramEnd"/>
      <w:r w:rsidR="004972C1">
        <w:rPr>
          <w:sz w:val="24"/>
          <w:szCs w:val="24"/>
          <w:lang w:val="en-US"/>
        </w:rPr>
        <w:t xml:space="preserve"> on.</w:t>
      </w:r>
      <w:r w:rsidR="00664D7B">
        <w:rPr>
          <w:sz w:val="24"/>
          <w:szCs w:val="24"/>
          <w:lang w:val="en-US"/>
        </w:rPr>
        <w:t xml:space="preserve"> Whereas there are more cons to having juries present</w:t>
      </w:r>
      <w:r w:rsidR="004546EC">
        <w:rPr>
          <w:sz w:val="24"/>
          <w:szCs w:val="24"/>
          <w:lang w:val="en-US"/>
        </w:rPr>
        <w:t>. Due to the lack of knowledge could cause confusion with juries</w:t>
      </w:r>
      <w:r w:rsidR="003F152C">
        <w:rPr>
          <w:sz w:val="24"/>
          <w:szCs w:val="24"/>
          <w:lang w:val="en-US"/>
        </w:rPr>
        <w:t xml:space="preserve"> as juries are not trained within the subject of law.</w:t>
      </w:r>
      <w:r w:rsidR="0050370D">
        <w:rPr>
          <w:sz w:val="24"/>
          <w:szCs w:val="24"/>
          <w:lang w:val="en-US"/>
        </w:rPr>
        <w:t xml:space="preserve"> However due to the random selection of </w:t>
      </w:r>
      <w:proofErr w:type="gramStart"/>
      <w:r w:rsidR="0050370D">
        <w:rPr>
          <w:sz w:val="24"/>
          <w:szCs w:val="24"/>
          <w:lang w:val="en-US"/>
        </w:rPr>
        <w:t>juries</w:t>
      </w:r>
      <w:proofErr w:type="gramEnd"/>
      <w:r w:rsidR="0050370D">
        <w:rPr>
          <w:sz w:val="24"/>
          <w:szCs w:val="24"/>
          <w:lang w:val="en-US"/>
        </w:rPr>
        <w:t xml:space="preserve"> certain individuals may know the individual that is facing the court case which can be a problem </w:t>
      </w:r>
      <w:r w:rsidR="00F235DB">
        <w:rPr>
          <w:sz w:val="24"/>
          <w:szCs w:val="24"/>
          <w:lang w:val="en-US"/>
        </w:rPr>
        <w:t>when it comes to emotions of individuals in the rooms.</w:t>
      </w:r>
      <w:r w:rsidR="00930E4F">
        <w:rPr>
          <w:sz w:val="24"/>
          <w:szCs w:val="24"/>
          <w:lang w:val="en-US"/>
        </w:rPr>
        <w:t xml:space="preserve"> </w:t>
      </w:r>
      <w:r w:rsidR="0058347C">
        <w:rPr>
          <w:sz w:val="24"/>
          <w:szCs w:val="24"/>
          <w:lang w:val="en-US"/>
        </w:rPr>
        <w:t xml:space="preserve">On the other </w:t>
      </w:r>
      <w:proofErr w:type="gramStart"/>
      <w:r w:rsidR="0058347C">
        <w:rPr>
          <w:sz w:val="24"/>
          <w:szCs w:val="24"/>
          <w:lang w:val="en-US"/>
        </w:rPr>
        <w:t>hand</w:t>
      </w:r>
      <w:proofErr w:type="gramEnd"/>
      <w:r w:rsidR="0058347C">
        <w:rPr>
          <w:sz w:val="24"/>
          <w:szCs w:val="24"/>
          <w:lang w:val="en-US"/>
        </w:rPr>
        <w:t xml:space="preserve"> having a deferring justice system means that the individual presenting as a jury </w:t>
      </w:r>
      <w:r w:rsidR="000E193A">
        <w:rPr>
          <w:sz w:val="24"/>
          <w:szCs w:val="24"/>
          <w:lang w:val="en-US"/>
        </w:rPr>
        <w:t xml:space="preserve">will need to be available at some point in the next 12 months. </w:t>
      </w:r>
      <w:r w:rsidR="00703D3D">
        <w:rPr>
          <w:sz w:val="24"/>
          <w:szCs w:val="24"/>
          <w:lang w:val="en-US"/>
        </w:rPr>
        <w:t xml:space="preserve">Failing to be available for the date of summoning </w:t>
      </w:r>
      <w:r w:rsidR="00E47E63">
        <w:rPr>
          <w:sz w:val="24"/>
          <w:szCs w:val="24"/>
          <w:lang w:val="en-US"/>
        </w:rPr>
        <w:t xml:space="preserve">would mean that the individual will need to apply to be excused as a jury and will only be accepted on </w:t>
      </w:r>
      <w:r w:rsidR="005F2AA1">
        <w:rPr>
          <w:sz w:val="24"/>
          <w:szCs w:val="24"/>
          <w:lang w:val="en-US"/>
        </w:rPr>
        <w:t>certain circumstances.</w:t>
      </w:r>
    </w:p>
    <w:p w14:paraId="1E9C93D8" w14:textId="31B4B159" w:rsidR="001B040C" w:rsidRPr="009F1C10" w:rsidRDefault="00000000" w:rsidP="002158D5">
      <w:pPr>
        <w:rPr>
          <w:sz w:val="24"/>
          <w:szCs w:val="24"/>
          <w:lang w:val="en-US"/>
        </w:rPr>
      </w:pPr>
      <w:sdt>
        <w:sdtPr>
          <w:rPr>
            <w:b/>
            <w:bCs/>
            <w:sz w:val="32"/>
            <w:szCs w:val="32"/>
            <w:u w:val="single"/>
            <w:lang w:val="en-US"/>
          </w:rPr>
          <w:id w:val="712076894"/>
          <w:citation/>
        </w:sdtPr>
        <w:sdtContent>
          <w:r w:rsidR="001B040C">
            <w:rPr>
              <w:b/>
              <w:bCs/>
              <w:sz w:val="32"/>
              <w:szCs w:val="32"/>
              <w:u w:val="single"/>
              <w:lang w:val="en-US"/>
            </w:rPr>
            <w:fldChar w:fldCharType="begin"/>
          </w:r>
          <w:r w:rsidR="001B040C">
            <w:rPr>
              <w:sz w:val="24"/>
              <w:szCs w:val="24"/>
              <w:lang w:val="en-US"/>
            </w:rPr>
            <w:instrText xml:space="preserve"> CITATION Jen21 \l 1033 </w:instrText>
          </w:r>
          <w:r w:rsidR="001B040C">
            <w:rPr>
              <w:b/>
              <w:bCs/>
              <w:sz w:val="32"/>
              <w:szCs w:val="32"/>
              <w:u w:val="single"/>
              <w:lang w:val="en-US"/>
            </w:rPr>
            <w:fldChar w:fldCharType="separate"/>
          </w:r>
          <w:r w:rsidR="00B32972" w:rsidRPr="00B32972">
            <w:rPr>
              <w:noProof/>
              <w:sz w:val="24"/>
              <w:szCs w:val="24"/>
              <w:lang w:val="en-US"/>
            </w:rPr>
            <w:t>(Jenkins, 2021)</w:t>
          </w:r>
          <w:r w:rsidR="001B040C">
            <w:rPr>
              <w:b/>
              <w:bCs/>
              <w:sz w:val="32"/>
              <w:szCs w:val="32"/>
              <w:u w:val="single"/>
              <w:lang w:val="en-US"/>
            </w:rPr>
            <w:fldChar w:fldCharType="end"/>
          </w:r>
        </w:sdtContent>
      </w:sdt>
      <w:r w:rsidR="003E564A">
        <w:rPr>
          <w:sz w:val="32"/>
          <w:szCs w:val="32"/>
          <w:lang w:val="en-US"/>
        </w:rPr>
        <w:t xml:space="preserve"> </w:t>
      </w:r>
      <w:r w:rsidR="003E564A">
        <w:rPr>
          <w:sz w:val="24"/>
          <w:szCs w:val="24"/>
          <w:lang w:val="en-US"/>
        </w:rPr>
        <w:t xml:space="preserve">states that according to figures </w:t>
      </w:r>
      <w:r w:rsidR="00262C40">
        <w:rPr>
          <w:sz w:val="24"/>
          <w:szCs w:val="24"/>
          <w:lang w:val="en-US"/>
        </w:rPr>
        <w:t>the jury system in England and Wales is very much so approaching the stage of ‘collapsing</w:t>
      </w:r>
      <w:r w:rsidR="009E333F">
        <w:rPr>
          <w:sz w:val="24"/>
          <w:szCs w:val="24"/>
          <w:lang w:val="en-US"/>
        </w:rPr>
        <w:t>’. He states than court rooms get no publicity like other sectors in the government for example schools.</w:t>
      </w:r>
      <w:r w:rsidR="006B26BB">
        <w:rPr>
          <w:sz w:val="24"/>
          <w:szCs w:val="24"/>
          <w:lang w:val="en-US"/>
        </w:rPr>
        <w:t xml:space="preserve"> Due to the pandemic that has recently happened with covid in the last few years it has been reported that there is a backlog of around 457,000 criminal cases</w:t>
      </w:r>
      <w:r w:rsidR="00303BE7">
        <w:rPr>
          <w:sz w:val="24"/>
          <w:szCs w:val="24"/>
          <w:lang w:val="en-US"/>
        </w:rPr>
        <w:t xml:space="preserve">. More than half of the courthouses between both countries </w:t>
      </w:r>
      <w:r w:rsidR="00DD0193">
        <w:rPr>
          <w:sz w:val="24"/>
          <w:szCs w:val="24"/>
          <w:lang w:val="en-US"/>
        </w:rPr>
        <w:t>have been said to not be in use.</w:t>
      </w:r>
      <w:r w:rsidR="00811833">
        <w:rPr>
          <w:sz w:val="24"/>
          <w:szCs w:val="24"/>
          <w:lang w:val="en-US"/>
        </w:rPr>
        <w:t xml:space="preserve"> Jenkins states that there is a large </w:t>
      </w:r>
      <w:r w:rsidR="009B1B4F">
        <w:rPr>
          <w:sz w:val="24"/>
          <w:szCs w:val="24"/>
          <w:lang w:val="en-US"/>
        </w:rPr>
        <w:t xml:space="preserve">lack in efficiency in solicitors that are also present in the court rooms. </w:t>
      </w:r>
      <w:r w:rsidR="00604213">
        <w:rPr>
          <w:sz w:val="24"/>
          <w:szCs w:val="24"/>
          <w:lang w:val="en-US"/>
        </w:rPr>
        <w:t xml:space="preserve">Another source from the guardian </w:t>
      </w:r>
      <w:r w:rsidR="00AE144B">
        <w:rPr>
          <w:sz w:val="24"/>
          <w:szCs w:val="24"/>
          <w:lang w:val="en-US"/>
        </w:rPr>
        <w:t xml:space="preserve">explains that the courts in England have a backlog of over 5849 cases just within crimes which include violent crime </w:t>
      </w:r>
      <w:r w:rsidR="0046702D">
        <w:rPr>
          <w:sz w:val="24"/>
          <w:szCs w:val="24"/>
          <w:lang w:val="en-US"/>
        </w:rPr>
        <w:t>and sexual assault. These trials have bene in waiting for over a year which is causing a real problem in the general public.</w:t>
      </w:r>
      <w:r w:rsidR="00B70023">
        <w:rPr>
          <w:sz w:val="24"/>
          <w:szCs w:val="24"/>
          <w:lang w:val="en-US"/>
        </w:rPr>
        <w:t xml:space="preserve"> This has been caused due to the lack of lawyers and lawyers resigning from their job roles.</w:t>
      </w:r>
      <w:r w:rsidR="00240237">
        <w:rPr>
          <w:sz w:val="24"/>
          <w:szCs w:val="24"/>
          <w:lang w:val="en-US"/>
        </w:rPr>
        <w:t xml:space="preserve"> From the information gathered </w:t>
      </w:r>
      <w:r w:rsidR="00E94F86">
        <w:rPr>
          <w:sz w:val="24"/>
          <w:szCs w:val="24"/>
          <w:lang w:val="en-US"/>
        </w:rPr>
        <w:t xml:space="preserve">from </w:t>
      </w:r>
      <w:proofErr w:type="spellStart"/>
      <w:r w:rsidR="00E94F86">
        <w:rPr>
          <w:sz w:val="24"/>
          <w:szCs w:val="24"/>
          <w:lang w:val="en-US"/>
        </w:rPr>
        <w:t>Thomas.J</w:t>
      </w:r>
      <w:proofErr w:type="spellEnd"/>
      <w:r w:rsidR="00E94F86">
        <w:rPr>
          <w:sz w:val="24"/>
          <w:szCs w:val="24"/>
          <w:lang w:val="en-US"/>
        </w:rPr>
        <w:t xml:space="preserve"> (2022) he states that </w:t>
      </w:r>
      <w:r w:rsidR="003F4981">
        <w:rPr>
          <w:sz w:val="24"/>
          <w:szCs w:val="24"/>
          <w:lang w:val="en-US"/>
        </w:rPr>
        <w:t>abolishing the jury system in both countries would not benefit any individuals</w:t>
      </w:r>
      <w:r w:rsidR="003A0B54">
        <w:rPr>
          <w:sz w:val="24"/>
          <w:szCs w:val="24"/>
          <w:lang w:val="en-US"/>
        </w:rPr>
        <w:t xml:space="preserve"> or the backlog of cases that there are currently. </w:t>
      </w:r>
      <w:r w:rsidR="00B615DB">
        <w:rPr>
          <w:sz w:val="24"/>
          <w:szCs w:val="24"/>
          <w:lang w:val="en-US"/>
        </w:rPr>
        <w:t>Lawyers are known to not be happy with their salaries</w:t>
      </w:r>
      <w:r w:rsidR="00A9347E">
        <w:rPr>
          <w:sz w:val="24"/>
          <w:szCs w:val="24"/>
          <w:lang w:val="en-US"/>
        </w:rPr>
        <w:t xml:space="preserve"> therefore this could lead to the courts lacking in professionals in the long run</w:t>
      </w:r>
      <w:r w:rsidR="00B545E3">
        <w:rPr>
          <w:sz w:val="24"/>
          <w:szCs w:val="24"/>
          <w:lang w:val="en-US"/>
        </w:rPr>
        <w:t xml:space="preserve">. </w:t>
      </w:r>
      <w:r w:rsidR="00DE0B78">
        <w:rPr>
          <w:sz w:val="24"/>
          <w:szCs w:val="24"/>
          <w:lang w:val="en-US"/>
        </w:rPr>
        <w:t>Therefore,</w:t>
      </w:r>
      <w:r w:rsidR="00B545E3">
        <w:rPr>
          <w:sz w:val="24"/>
          <w:szCs w:val="24"/>
          <w:lang w:val="en-US"/>
        </w:rPr>
        <w:t xml:space="preserve"> this would argue against abolishing the </w:t>
      </w:r>
      <w:r w:rsidR="00677F7C">
        <w:rPr>
          <w:sz w:val="24"/>
          <w:szCs w:val="24"/>
          <w:lang w:val="en-US"/>
        </w:rPr>
        <w:t>Juries present in the Crown Court</w:t>
      </w:r>
      <w:sdt>
        <w:sdtPr>
          <w:rPr>
            <w:sz w:val="24"/>
            <w:szCs w:val="24"/>
            <w:lang w:val="en-US"/>
          </w:rPr>
          <w:id w:val="-1465643443"/>
          <w:citation/>
        </w:sdtPr>
        <w:sdtContent>
          <w:r w:rsidR="003E2934">
            <w:rPr>
              <w:sz w:val="24"/>
              <w:szCs w:val="24"/>
              <w:lang w:val="en-US"/>
            </w:rPr>
            <w:fldChar w:fldCharType="begin"/>
          </w:r>
          <w:r w:rsidR="003E2934">
            <w:rPr>
              <w:sz w:val="24"/>
              <w:szCs w:val="24"/>
              <w:lang w:val="en-US"/>
            </w:rPr>
            <w:instrText xml:space="preserve"> CITATION Joe221 \l 1033 </w:instrText>
          </w:r>
          <w:r w:rsidR="003E2934">
            <w:rPr>
              <w:sz w:val="24"/>
              <w:szCs w:val="24"/>
              <w:lang w:val="en-US"/>
            </w:rPr>
            <w:fldChar w:fldCharType="separate"/>
          </w:r>
          <w:r w:rsidR="00B32972">
            <w:rPr>
              <w:noProof/>
              <w:sz w:val="24"/>
              <w:szCs w:val="24"/>
              <w:lang w:val="en-US"/>
            </w:rPr>
            <w:t xml:space="preserve"> </w:t>
          </w:r>
          <w:r w:rsidR="00B32972" w:rsidRPr="00B32972">
            <w:rPr>
              <w:noProof/>
              <w:sz w:val="24"/>
              <w:szCs w:val="24"/>
              <w:lang w:val="en-US"/>
            </w:rPr>
            <w:t>(Thomas, 2022)</w:t>
          </w:r>
          <w:r w:rsidR="003E2934">
            <w:rPr>
              <w:sz w:val="24"/>
              <w:szCs w:val="24"/>
              <w:lang w:val="en-US"/>
            </w:rPr>
            <w:fldChar w:fldCharType="end"/>
          </w:r>
        </w:sdtContent>
      </w:sdt>
      <w:r w:rsidR="00311B54">
        <w:rPr>
          <w:sz w:val="24"/>
          <w:szCs w:val="24"/>
          <w:lang w:val="en-US"/>
        </w:rPr>
        <w:t>.</w:t>
      </w:r>
    </w:p>
    <w:p w14:paraId="0C856642" w14:textId="19308C31" w:rsidR="00F02010" w:rsidRDefault="00385077" w:rsidP="00F02010">
      <w:pPr>
        <w:rPr>
          <w:sz w:val="24"/>
          <w:szCs w:val="24"/>
          <w:lang w:val="en-US"/>
        </w:rPr>
      </w:pPr>
      <w:r>
        <w:rPr>
          <w:sz w:val="24"/>
          <w:szCs w:val="24"/>
          <w:lang w:val="en-US"/>
        </w:rPr>
        <w:t xml:space="preserve">The UK parliament </w:t>
      </w:r>
      <w:r w:rsidR="00D403BF">
        <w:rPr>
          <w:sz w:val="24"/>
          <w:szCs w:val="24"/>
          <w:lang w:val="en-US"/>
        </w:rPr>
        <w:t xml:space="preserve">state that is </w:t>
      </w:r>
      <w:proofErr w:type="gramStart"/>
      <w:r w:rsidR="00D403BF">
        <w:rPr>
          <w:sz w:val="24"/>
          <w:szCs w:val="24"/>
          <w:lang w:val="en-US"/>
        </w:rPr>
        <w:t>order</w:t>
      </w:r>
      <w:proofErr w:type="gramEnd"/>
      <w:r w:rsidR="00D403BF">
        <w:rPr>
          <w:sz w:val="24"/>
          <w:szCs w:val="24"/>
          <w:lang w:val="en-US"/>
        </w:rPr>
        <w:t xml:space="preserve"> to be disqualified from being a jury </w:t>
      </w:r>
      <w:r w:rsidR="00EC058B">
        <w:rPr>
          <w:sz w:val="24"/>
          <w:szCs w:val="24"/>
          <w:lang w:val="en-US"/>
        </w:rPr>
        <w:t>for an individual who is lacking capacity</w:t>
      </w:r>
      <w:r w:rsidR="00540338">
        <w:rPr>
          <w:sz w:val="24"/>
          <w:szCs w:val="24"/>
          <w:lang w:val="en-US"/>
        </w:rPr>
        <w:t xml:space="preserve"> (mental capacity act 2005). </w:t>
      </w:r>
      <w:r w:rsidR="000B21CE">
        <w:rPr>
          <w:sz w:val="24"/>
          <w:szCs w:val="24"/>
          <w:lang w:val="en-US"/>
        </w:rPr>
        <w:t>An individual who has a disability could be disqualified from the jury trials</w:t>
      </w:r>
      <w:r w:rsidR="00260175">
        <w:rPr>
          <w:sz w:val="24"/>
          <w:szCs w:val="24"/>
          <w:lang w:val="en-US"/>
        </w:rPr>
        <w:t xml:space="preserve"> as the courts can’t guarantee that the individual </w:t>
      </w:r>
      <w:proofErr w:type="gramStart"/>
      <w:r w:rsidR="00260175">
        <w:rPr>
          <w:sz w:val="24"/>
          <w:szCs w:val="24"/>
          <w:lang w:val="en-US"/>
        </w:rPr>
        <w:t>is capable of attending</w:t>
      </w:r>
      <w:proofErr w:type="gramEnd"/>
      <w:r w:rsidR="00260175">
        <w:rPr>
          <w:sz w:val="24"/>
          <w:szCs w:val="24"/>
          <w:lang w:val="en-US"/>
        </w:rPr>
        <w:t xml:space="preserve"> the jury once a month. </w:t>
      </w:r>
      <w:r w:rsidR="00935D32">
        <w:rPr>
          <w:sz w:val="24"/>
          <w:szCs w:val="24"/>
          <w:lang w:val="en-US"/>
        </w:rPr>
        <w:t xml:space="preserve">Another example of an individual who would be disqualified from </w:t>
      </w:r>
      <w:r w:rsidR="008B6EC9">
        <w:rPr>
          <w:sz w:val="24"/>
          <w:szCs w:val="24"/>
          <w:lang w:val="en-US"/>
        </w:rPr>
        <w:t>a jury trial would be an individual who is on bail.</w:t>
      </w:r>
    </w:p>
    <w:p w14:paraId="44350C32" w14:textId="460D46E4" w:rsidR="00460A08" w:rsidRDefault="0006502D" w:rsidP="00F02010">
      <w:pPr>
        <w:rPr>
          <w:sz w:val="24"/>
          <w:szCs w:val="24"/>
          <w:lang w:val="en-US"/>
        </w:rPr>
      </w:pPr>
      <w:r>
        <w:rPr>
          <w:noProof/>
          <w:sz w:val="24"/>
          <w:szCs w:val="24"/>
          <w:lang w:val="en-US"/>
        </w:rPr>
        <w:t xml:space="preserve">According to </w:t>
      </w:r>
      <w:r w:rsidR="00DB39B0">
        <w:rPr>
          <w:noProof/>
          <w:sz w:val="24"/>
          <w:szCs w:val="24"/>
          <w:lang w:val="en-US"/>
        </w:rPr>
        <w:t xml:space="preserve"> </w:t>
      </w:r>
      <w:r w:rsidRPr="00460A08">
        <w:rPr>
          <w:noProof/>
          <w:sz w:val="24"/>
          <w:szCs w:val="24"/>
          <w:lang w:val="en-US"/>
        </w:rPr>
        <w:t>(Adjebisis, 2022)</w:t>
      </w:r>
      <w:r w:rsidR="00DB39B0">
        <w:rPr>
          <w:noProof/>
          <w:sz w:val="24"/>
          <w:szCs w:val="24"/>
          <w:lang w:val="en-US"/>
        </w:rPr>
        <w:t xml:space="preserve"> </w:t>
      </w:r>
      <w:r w:rsidR="008B474F">
        <w:rPr>
          <w:noProof/>
          <w:sz w:val="24"/>
          <w:szCs w:val="24"/>
          <w:lang w:val="en-US"/>
        </w:rPr>
        <w:t xml:space="preserve">the CCRC were introduced in order to be ‘watchdogs’ to avoid misscarriages </w:t>
      </w:r>
      <w:r w:rsidR="0008436D">
        <w:rPr>
          <w:noProof/>
          <w:sz w:val="24"/>
          <w:szCs w:val="24"/>
          <w:lang w:val="en-US"/>
        </w:rPr>
        <w:t xml:space="preserve">pf the system. However, in these cases they did not have enough up to date evidence in order to </w:t>
      </w:r>
      <w:r w:rsidR="00476636">
        <w:rPr>
          <w:noProof/>
          <w:sz w:val="24"/>
          <w:szCs w:val="24"/>
          <w:lang w:val="en-US"/>
        </w:rPr>
        <w:t>meet the guildlines for the “ real possibility test”</w:t>
      </w:r>
      <w:r w:rsidR="005C5D23">
        <w:rPr>
          <w:noProof/>
          <w:sz w:val="24"/>
          <w:szCs w:val="24"/>
          <w:lang w:val="en-US"/>
        </w:rPr>
        <w:t xml:space="preserve">. </w:t>
      </w:r>
      <w:r w:rsidR="00CA4B3D">
        <w:rPr>
          <w:noProof/>
          <w:sz w:val="24"/>
          <w:szCs w:val="24"/>
          <w:lang w:val="en-US"/>
        </w:rPr>
        <w:t xml:space="preserve">However, </w:t>
      </w:r>
      <w:r w:rsidR="005C5D23">
        <w:rPr>
          <w:noProof/>
          <w:sz w:val="24"/>
          <w:szCs w:val="24"/>
          <w:lang w:val="en-US"/>
        </w:rPr>
        <w:t xml:space="preserve">CCRC is not separate </w:t>
      </w:r>
      <w:r w:rsidR="00CA4B3D">
        <w:rPr>
          <w:noProof/>
          <w:sz w:val="24"/>
          <w:szCs w:val="24"/>
          <w:lang w:val="en-US"/>
        </w:rPr>
        <w:t>to the criminal justice system meaning that it can not be truly critisded or manitored on a regular basis.</w:t>
      </w:r>
      <w:r w:rsidR="000F5B6E">
        <w:rPr>
          <w:noProof/>
          <w:sz w:val="24"/>
          <w:szCs w:val="24"/>
          <w:lang w:val="en-US"/>
        </w:rPr>
        <w:t xml:space="preserve"> The case above requires an effective body to ensure that the system avoids </w:t>
      </w:r>
      <w:r w:rsidR="00E07A47">
        <w:rPr>
          <w:noProof/>
          <w:sz w:val="24"/>
          <w:szCs w:val="24"/>
          <w:lang w:val="en-US"/>
        </w:rPr>
        <w:t xml:space="preserve">any wrong convictions that can me made </w:t>
      </w:r>
      <w:r w:rsidR="008D1E98">
        <w:rPr>
          <w:noProof/>
          <w:sz w:val="24"/>
          <w:szCs w:val="24"/>
          <w:lang w:val="en-US"/>
        </w:rPr>
        <w:t>for victims which leads to the miscarriages of the justice system.</w:t>
      </w:r>
    </w:p>
    <w:p w14:paraId="2C76A1D4" w14:textId="64C90884" w:rsidR="003E107C" w:rsidRPr="00311B54" w:rsidRDefault="003E107C" w:rsidP="00F02010">
      <w:pPr>
        <w:rPr>
          <w:sz w:val="24"/>
          <w:szCs w:val="24"/>
          <w:lang w:val="en-US"/>
        </w:rPr>
      </w:pPr>
      <w:r>
        <w:rPr>
          <w:sz w:val="24"/>
          <w:szCs w:val="24"/>
          <w:lang w:val="en-US"/>
        </w:rPr>
        <w:t xml:space="preserve">From analysing </w:t>
      </w:r>
      <w:proofErr w:type="gramStart"/>
      <w:r w:rsidR="006E2085">
        <w:rPr>
          <w:sz w:val="24"/>
          <w:szCs w:val="24"/>
          <w:lang w:val="en-US"/>
        </w:rPr>
        <w:t>all of</w:t>
      </w:r>
      <w:proofErr w:type="gramEnd"/>
      <w:r w:rsidR="006E2085">
        <w:rPr>
          <w:sz w:val="24"/>
          <w:szCs w:val="24"/>
          <w:lang w:val="en-US"/>
        </w:rPr>
        <w:t xml:space="preserve"> the above information and research conducted on the abolishment of the jurie</w:t>
      </w:r>
      <w:r w:rsidR="00E1404D">
        <w:rPr>
          <w:sz w:val="24"/>
          <w:szCs w:val="24"/>
          <w:lang w:val="en-US"/>
        </w:rPr>
        <w:t xml:space="preserve">s. It can be concluded that the jury service is not the main factor of the </w:t>
      </w:r>
      <w:r w:rsidR="005B04F2">
        <w:rPr>
          <w:sz w:val="24"/>
          <w:szCs w:val="24"/>
          <w:lang w:val="en-US"/>
        </w:rPr>
        <w:t xml:space="preserve">current failing of the justice system in both </w:t>
      </w:r>
      <w:r w:rsidR="00C72DC3">
        <w:rPr>
          <w:sz w:val="24"/>
          <w:szCs w:val="24"/>
          <w:lang w:val="en-US"/>
        </w:rPr>
        <w:t xml:space="preserve">countries. As previously stated by the authors in the Guardian </w:t>
      </w:r>
      <w:r w:rsidR="004714D0">
        <w:rPr>
          <w:sz w:val="24"/>
          <w:szCs w:val="24"/>
          <w:lang w:val="en-US"/>
        </w:rPr>
        <w:t xml:space="preserve">the failure in the system has made many professionals leave their titles and job </w:t>
      </w:r>
      <w:r w:rsidR="004714D0">
        <w:rPr>
          <w:sz w:val="24"/>
          <w:szCs w:val="24"/>
          <w:lang w:val="en-US"/>
        </w:rPr>
        <w:lastRenderedPageBreak/>
        <w:t xml:space="preserve">roles behind </w:t>
      </w:r>
      <w:r w:rsidR="00AF5D22">
        <w:rPr>
          <w:sz w:val="24"/>
          <w:szCs w:val="24"/>
          <w:lang w:val="en-US"/>
        </w:rPr>
        <w:t xml:space="preserve">which has </w:t>
      </w:r>
      <w:proofErr w:type="gramStart"/>
      <w:r w:rsidR="00AF5D22">
        <w:rPr>
          <w:sz w:val="24"/>
          <w:szCs w:val="24"/>
          <w:lang w:val="en-US"/>
        </w:rPr>
        <w:t>lead</w:t>
      </w:r>
      <w:proofErr w:type="gramEnd"/>
      <w:r w:rsidR="00AF5D22">
        <w:rPr>
          <w:sz w:val="24"/>
          <w:szCs w:val="24"/>
          <w:lang w:val="en-US"/>
        </w:rPr>
        <w:t xml:space="preserve"> to a huge increase in the backlog in the system. </w:t>
      </w:r>
      <w:r w:rsidR="006D7EAF">
        <w:rPr>
          <w:sz w:val="24"/>
          <w:szCs w:val="24"/>
          <w:lang w:val="en-US"/>
        </w:rPr>
        <w:t>Therefore,</w:t>
      </w:r>
      <w:r w:rsidR="00A16435">
        <w:rPr>
          <w:sz w:val="24"/>
          <w:szCs w:val="24"/>
          <w:lang w:val="en-US"/>
        </w:rPr>
        <w:t xml:space="preserve"> to many </w:t>
      </w:r>
      <w:r w:rsidR="0025048A">
        <w:rPr>
          <w:sz w:val="24"/>
          <w:szCs w:val="24"/>
          <w:lang w:val="en-US"/>
        </w:rPr>
        <w:t>individuals this could be a major factor to influencing abolishing the system.</w:t>
      </w:r>
    </w:p>
    <w:p w14:paraId="214CBBDE" w14:textId="3E4EB892" w:rsidR="00F02010" w:rsidRDefault="00F02010" w:rsidP="00F02010">
      <w:pPr>
        <w:rPr>
          <w:b/>
          <w:bCs/>
          <w:sz w:val="32"/>
          <w:szCs w:val="32"/>
          <w:u w:val="single"/>
          <w:lang w:val="en-US"/>
        </w:rPr>
      </w:pPr>
    </w:p>
    <w:p w14:paraId="6D0B8743" w14:textId="6E510774" w:rsidR="00C25827" w:rsidRDefault="00C25827" w:rsidP="00F02010">
      <w:pPr>
        <w:rPr>
          <w:b/>
          <w:bCs/>
          <w:sz w:val="32"/>
          <w:szCs w:val="32"/>
          <w:u w:val="single"/>
          <w:lang w:val="en-US"/>
        </w:rPr>
      </w:pPr>
    </w:p>
    <w:p w14:paraId="3597DF8F" w14:textId="724C5A31" w:rsidR="00C25827" w:rsidRDefault="00B0079F" w:rsidP="00B0079F">
      <w:pPr>
        <w:tabs>
          <w:tab w:val="left" w:pos="4044"/>
        </w:tabs>
        <w:rPr>
          <w:b/>
          <w:bCs/>
          <w:sz w:val="32"/>
          <w:szCs w:val="32"/>
          <w:u w:val="single"/>
          <w:lang w:val="en-US"/>
        </w:rPr>
      </w:pPr>
      <w:r>
        <w:rPr>
          <w:b/>
          <w:bCs/>
          <w:sz w:val="32"/>
          <w:szCs w:val="32"/>
          <w:u w:val="single"/>
          <w:lang w:val="en-US"/>
        </w:rPr>
        <w:tab/>
      </w:r>
    </w:p>
    <w:sdt>
      <w:sdtPr>
        <w:id w:val="10955954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367C1AC" w14:textId="7C6097A7" w:rsidR="005F2AA1" w:rsidRPr="00B0079F" w:rsidRDefault="005F2AA1" w:rsidP="00B0079F">
          <w:pPr>
            <w:pStyle w:val="Heading1"/>
            <w:spacing w:line="276" w:lineRule="auto"/>
            <w:rPr>
              <w:sz w:val="24"/>
              <w:szCs w:val="24"/>
            </w:rPr>
          </w:pPr>
          <w:r w:rsidRPr="00B0079F">
            <w:rPr>
              <w:sz w:val="24"/>
              <w:szCs w:val="24"/>
            </w:rPr>
            <w:t>References</w:t>
          </w:r>
        </w:p>
        <w:sdt>
          <w:sdtPr>
            <w:rPr>
              <w:sz w:val="24"/>
              <w:szCs w:val="24"/>
            </w:rPr>
            <w:id w:val="444199228"/>
            <w:bibliography/>
          </w:sdtPr>
          <w:sdtContent>
            <w:p w14:paraId="0F3196E9" w14:textId="77777777" w:rsidR="00B32972" w:rsidRDefault="005F2AA1" w:rsidP="00B32972">
              <w:pPr>
                <w:pStyle w:val="Bibliography"/>
                <w:rPr>
                  <w:noProof/>
                  <w:sz w:val="24"/>
                  <w:szCs w:val="24"/>
                  <w:lang w:val="en-US"/>
                </w:rPr>
              </w:pPr>
              <w:r w:rsidRPr="00B0079F">
                <w:rPr>
                  <w:sz w:val="24"/>
                  <w:szCs w:val="24"/>
                </w:rPr>
                <w:fldChar w:fldCharType="begin"/>
              </w:r>
              <w:r w:rsidRPr="00B0079F">
                <w:rPr>
                  <w:sz w:val="24"/>
                  <w:szCs w:val="24"/>
                </w:rPr>
                <w:instrText xml:space="preserve"> BIBLIOGRAPHY </w:instrText>
              </w:r>
              <w:r w:rsidRPr="00B0079F">
                <w:rPr>
                  <w:sz w:val="24"/>
                  <w:szCs w:val="24"/>
                </w:rPr>
                <w:fldChar w:fldCharType="separate"/>
              </w:r>
              <w:r w:rsidR="00B32972">
                <w:rPr>
                  <w:noProof/>
                  <w:lang w:val="en-US"/>
                </w:rPr>
                <w:t xml:space="preserve">Adjebisis, F., 2022. </w:t>
              </w:r>
              <w:r w:rsidR="00B32972">
                <w:rPr>
                  <w:i/>
                  <w:iCs/>
                  <w:noProof/>
                  <w:lang w:val="en-US"/>
                </w:rPr>
                <w:t xml:space="preserve">University of Bristol Law School. </w:t>
              </w:r>
              <w:r w:rsidR="00B32972">
                <w:rPr>
                  <w:noProof/>
                  <w:lang w:val="en-US"/>
                </w:rPr>
                <w:t>[Online].</w:t>
              </w:r>
            </w:p>
            <w:p w14:paraId="7C77343E" w14:textId="77777777" w:rsidR="00B32972" w:rsidRDefault="00B32972" w:rsidP="00B32972">
              <w:pPr>
                <w:pStyle w:val="Bibliography"/>
                <w:rPr>
                  <w:noProof/>
                  <w:lang w:val="en-US"/>
                </w:rPr>
              </w:pPr>
              <w:r>
                <w:rPr>
                  <w:noProof/>
                  <w:lang w:val="en-US"/>
                </w:rPr>
                <w:t xml:space="preserve">Dickson, S., 2009. </w:t>
              </w:r>
              <w:r>
                <w:rPr>
                  <w:i/>
                  <w:iCs/>
                  <w:noProof/>
                  <w:lang w:val="en-US"/>
                </w:rPr>
                <w:t xml:space="preserve">Difficulties in the jury, </w:t>
              </w:r>
              <w:r>
                <w:rPr>
                  <w:noProof/>
                  <w:lang w:val="en-US"/>
                </w:rPr>
                <w:t>Anguilla: Legal Counsellor.</w:t>
              </w:r>
            </w:p>
            <w:p w14:paraId="041C394B" w14:textId="77777777" w:rsidR="00B32972" w:rsidRDefault="00B32972" w:rsidP="00B32972">
              <w:pPr>
                <w:pStyle w:val="Bibliography"/>
                <w:rPr>
                  <w:noProof/>
                  <w:lang w:val="en-US"/>
                </w:rPr>
              </w:pPr>
              <w:r>
                <w:rPr>
                  <w:noProof/>
                  <w:lang w:val="en-US"/>
                </w:rPr>
                <w:t xml:space="preserve">Gov, 2022. </w:t>
              </w:r>
              <w:r>
                <w:rPr>
                  <w:i/>
                  <w:iCs/>
                  <w:noProof/>
                  <w:lang w:val="en-US"/>
                </w:rPr>
                <w:t xml:space="preserve">Jury Serivce. </w:t>
              </w:r>
              <w:r>
                <w:rPr>
                  <w:noProof/>
                  <w:lang w:val="en-US"/>
                </w:rPr>
                <w:t xml:space="preserve">[Online] </w:t>
              </w:r>
              <w:r>
                <w:rPr>
                  <w:noProof/>
                  <w:lang w:val="en-US"/>
                </w:rPr>
                <w:br/>
                <w:t xml:space="preserve">Available at: </w:t>
              </w:r>
              <w:r>
                <w:rPr>
                  <w:noProof/>
                  <w:u w:val="single"/>
                  <w:lang w:val="en-US"/>
                </w:rPr>
                <w:t>https://www.gov.uk/jury-service</w:t>
              </w:r>
            </w:p>
            <w:p w14:paraId="49CEB502" w14:textId="77777777" w:rsidR="00B32972" w:rsidRDefault="00B32972" w:rsidP="00B32972">
              <w:pPr>
                <w:pStyle w:val="Bibliography"/>
                <w:rPr>
                  <w:noProof/>
                  <w:lang w:val="en-US"/>
                </w:rPr>
              </w:pPr>
              <w:r>
                <w:rPr>
                  <w:noProof/>
                  <w:lang w:val="en-US"/>
                </w:rPr>
                <w:t xml:space="preserve">Jenkins, S., 2021. Our justice system is in crisis, so why not abolish jury trials?. </w:t>
              </w:r>
              <w:r>
                <w:rPr>
                  <w:i/>
                  <w:iCs/>
                  <w:noProof/>
                  <w:lang w:val="en-US"/>
                </w:rPr>
                <w:t>Guardian</w:t>
              </w:r>
              <w:r>
                <w:rPr>
                  <w:noProof/>
                  <w:lang w:val="en-US"/>
                </w:rPr>
                <w:t>, 22 Jan, p. 4.</w:t>
              </w:r>
            </w:p>
            <w:p w14:paraId="1A02E180" w14:textId="77777777" w:rsidR="00B32972" w:rsidRDefault="00B32972" w:rsidP="00B32972">
              <w:pPr>
                <w:pStyle w:val="Bibliography"/>
                <w:rPr>
                  <w:noProof/>
                  <w:lang w:val="en-US"/>
                </w:rPr>
              </w:pPr>
              <w:r>
                <w:rPr>
                  <w:noProof/>
                  <w:lang w:val="en-US"/>
                </w:rPr>
                <w:t xml:space="preserve">Kretzer, S., 2021. </w:t>
              </w:r>
              <w:r>
                <w:rPr>
                  <w:i/>
                  <w:iCs/>
                  <w:noProof/>
                  <w:lang w:val="en-US"/>
                </w:rPr>
                <w:t xml:space="preserve">Pro's and Cons of a Jury. </w:t>
              </w:r>
              <w:r>
                <w:rPr>
                  <w:noProof/>
                  <w:lang w:val="en-US"/>
                </w:rPr>
                <w:t xml:space="preserve">[Online] </w:t>
              </w:r>
              <w:r>
                <w:rPr>
                  <w:noProof/>
                  <w:lang w:val="en-US"/>
                </w:rPr>
                <w:br/>
                <w:t xml:space="preserve">Available at: </w:t>
              </w:r>
              <w:r>
                <w:rPr>
                  <w:noProof/>
                  <w:u w:val="single"/>
                  <w:lang w:val="en-US"/>
                </w:rPr>
                <w:t>https://kretzerfirm.com/</w:t>
              </w:r>
            </w:p>
            <w:p w14:paraId="7B91A1D2" w14:textId="77777777" w:rsidR="00B32972" w:rsidRDefault="00B32972" w:rsidP="00B32972">
              <w:pPr>
                <w:pStyle w:val="Bibliography"/>
                <w:rPr>
                  <w:noProof/>
                  <w:lang w:val="en-US"/>
                </w:rPr>
              </w:pPr>
              <w:r>
                <w:rPr>
                  <w:noProof/>
                  <w:lang w:val="en-US"/>
                </w:rPr>
                <w:t xml:space="preserve">Law, U. o., 2022. </w:t>
              </w:r>
              <w:r>
                <w:rPr>
                  <w:i/>
                  <w:iCs/>
                  <w:noProof/>
                  <w:lang w:val="en-US"/>
                </w:rPr>
                <w:t xml:space="preserve">The university of Law. </w:t>
              </w:r>
              <w:r>
                <w:rPr>
                  <w:noProof/>
                  <w:lang w:val="en-US"/>
                </w:rPr>
                <w:t xml:space="preserve">[Online] </w:t>
              </w:r>
              <w:r>
                <w:rPr>
                  <w:noProof/>
                  <w:lang w:val="en-US"/>
                </w:rPr>
                <w:br/>
                <w:t xml:space="preserve">Available at: </w:t>
              </w:r>
              <w:r>
                <w:rPr>
                  <w:noProof/>
                  <w:u w:val="single"/>
                  <w:lang w:val="en-US"/>
                </w:rPr>
                <w:t>https://www.law.ac.uk/resources/blog/everything-you-need-to-know-about-jury-service/#:~:text=They%20decide%20what%20has%20been,term%20%E2%80%9Cbeyond%20reasonable%20doubt%E2%80%9D.</w:t>
              </w:r>
            </w:p>
            <w:p w14:paraId="1CF9E995" w14:textId="77777777" w:rsidR="00B32972" w:rsidRDefault="00B32972" w:rsidP="00B32972">
              <w:pPr>
                <w:pStyle w:val="Bibliography"/>
                <w:rPr>
                  <w:noProof/>
                  <w:lang w:val="en-US"/>
                </w:rPr>
              </w:pPr>
              <w:r>
                <w:rPr>
                  <w:noProof/>
                  <w:lang w:val="en-US"/>
                </w:rPr>
                <w:t xml:space="preserve">Thomas, C., 2010. Are Juries fair?. </w:t>
              </w:r>
              <w:r>
                <w:rPr>
                  <w:i/>
                  <w:iCs/>
                  <w:noProof/>
                  <w:lang w:val="en-US"/>
                </w:rPr>
                <w:t xml:space="preserve">Ministry of Justice, </w:t>
              </w:r>
              <w:r>
                <w:rPr>
                  <w:noProof/>
                  <w:lang w:val="en-US"/>
                </w:rPr>
                <w:t>pp. 1-87.</w:t>
              </w:r>
            </w:p>
            <w:p w14:paraId="3A82A902" w14:textId="77777777" w:rsidR="00B32972" w:rsidRDefault="00B32972" w:rsidP="00B32972">
              <w:pPr>
                <w:pStyle w:val="Bibliography"/>
                <w:rPr>
                  <w:noProof/>
                  <w:lang w:val="en-US"/>
                </w:rPr>
              </w:pPr>
              <w:r>
                <w:rPr>
                  <w:noProof/>
                  <w:lang w:val="en-US"/>
                </w:rPr>
                <w:t xml:space="preserve">Thomas, J. u., 2022. Backlog in the courts. </w:t>
              </w:r>
              <w:r>
                <w:rPr>
                  <w:i/>
                  <w:iCs/>
                  <w:noProof/>
                  <w:lang w:val="en-US"/>
                </w:rPr>
                <w:t>Guardian</w:t>
              </w:r>
              <w:r>
                <w:rPr>
                  <w:noProof/>
                  <w:lang w:val="en-US"/>
                </w:rPr>
                <w:t>, 18 July, p. 4.</w:t>
              </w:r>
            </w:p>
            <w:p w14:paraId="419A8E30" w14:textId="77777777" w:rsidR="00B32972" w:rsidRDefault="00B32972" w:rsidP="00B32972">
              <w:pPr>
                <w:pStyle w:val="Bibliography"/>
                <w:rPr>
                  <w:noProof/>
                  <w:lang w:val="en-US"/>
                </w:rPr>
              </w:pPr>
              <w:r>
                <w:rPr>
                  <w:noProof/>
                  <w:lang w:val="en-US"/>
                </w:rPr>
                <w:t xml:space="preserve">Trevelyan, L., 2022. </w:t>
              </w:r>
              <w:r>
                <w:rPr>
                  <w:i/>
                  <w:iCs/>
                  <w:noProof/>
                  <w:lang w:val="en-US"/>
                </w:rPr>
                <w:t xml:space="preserve">The development and independence of the jury. </w:t>
              </w:r>
              <w:r>
                <w:rPr>
                  <w:noProof/>
                  <w:lang w:val="en-US"/>
                </w:rPr>
                <w:t xml:space="preserve">[Online] </w:t>
              </w:r>
              <w:r>
                <w:rPr>
                  <w:noProof/>
                  <w:lang w:val="en-US"/>
                </w:rPr>
                <w:br/>
                <w:t xml:space="preserve">Available at: </w:t>
              </w:r>
              <w:r>
                <w:rPr>
                  <w:noProof/>
                  <w:u w:val="single"/>
                  <w:lang w:val="en-US"/>
                </w:rPr>
                <w:t>https://www.inbrief.co.uk/legal-system/when-are-juries-used/</w:t>
              </w:r>
            </w:p>
            <w:p w14:paraId="6E7DE748" w14:textId="78555310" w:rsidR="005F2AA1" w:rsidRDefault="005F2AA1" w:rsidP="00B32972">
              <w:pPr>
                <w:spacing w:line="276" w:lineRule="auto"/>
              </w:pPr>
              <w:r w:rsidRPr="00B0079F">
                <w:rPr>
                  <w:b/>
                  <w:bCs/>
                  <w:noProof/>
                  <w:sz w:val="24"/>
                  <w:szCs w:val="24"/>
                </w:rPr>
                <w:fldChar w:fldCharType="end"/>
              </w:r>
            </w:p>
          </w:sdtContent>
        </w:sdt>
      </w:sdtContent>
    </w:sdt>
    <w:p w14:paraId="1E66A2F5" w14:textId="77777777" w:rsidR="00C25827" w:rsidRDefault="00C25827" w:rsidP="00510AC3">
      <w:pPr>
        <w:spacing w:line="276" w:lineRule="auto"/>
        <w:rPr>
          <w:b/>
          <w:bCs/>
          <w:sz w:val="32"/>
          <w:szCs w:val="32"/>
          <w:u w:val="single"/>
          <w:lang w:val="en-US"/>
        </w:rPr>
      </w:pPr>
    </w:p>
    <w:sdt>
      <w:sdtPr>
        <w:rPr>
          <w:rFonts w:asciiTheme="minorHAnsi" w:eastAsiaTheme="minorHAnsi" w:hAnsiTheme="minorHAnsi" w:cstheme="minorBidi"/>
          <w:color w:val="auto"/>
          <w:sz w:val="22"/>
          <w:szCs w:val="22"/>
          <w:lang w:val="en-GB"/>
        </w:rPr>
        <w:id w:val="1074462547"/>
        <w:docPartObj>
          <w:docPartGallery w:val="Bibliographies"/>
          <w:docPartUnique/>
        </w:docPartObj>
      </w:sdtPr>
      <w:sdtContent>
        <w:p w14:paraId="2F20F883" w14:textId="3133A440" w:rsidR="00B0079F" w:rsidRDefault="00B0079F" w:rsidP="00B0079F">
          <w:pPr>
            <w:pStyle w:val="Heading1"/>
            <w:spacing w:line="276" w:lineRule="auto"/>
          </w:pPr>
        </w:p>
        <w:p w14:paraId="1EEA7A55" w14:textId="23936FA8" w:rsidR="00510AC3" w:rsidRDefault="00000000" w:rsidP="00510AC3">
          <w:pPr>
            <w:spacing w:line="276" w:lineRule="auto"/>
          </w:pPr>
        </w:p>
      </w:sdtContent>
    </w:sdt>
    <w:p w14:paraId="1F77D610" w14:textId="5317734C" w:rsidR="00F02010" w:rsidRPr="00F02010" w:rsidRDefault="00F02010" w:rsidP="00F02010">
      <w:pPr>
        <w:rPr>
          <w:b/>
          <w:bCs/>
          <w:sz w:val="32"/>
          <w:szCs w:val="32"/>
          <w:u w:val="single"/>
          <w:lang w:val="en-US"/>
        </w:rPr>
      </w:pPr>
    </w:p>
    <w:sectPr w:rsidR="00F02010" w:rsidRPr="00F0201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D3CEC" w14:textId="77777777" w:rsidR="003B312D" w:rsidRDefault="003B312D" w:rsidP="000D090B">
      <w:pPr>
        <w:spacing w:after="0" w:line="240" w:lineRule="auto"/>
      </w:pPr>
      <w:r>
        <w:separator/>
      </w:r>
    </w:p>
  </w:endnote>
  <w:endnote w:type="continuationSeparator" w:id="0">
    <w:p w14:paraId="12A7157E" w14:textId="77777777" w:rsidR="003B312D" w:rsidRDefault="003B312D" w:rsidP="000D0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F00A2" w14:textId="77777777" w:rsidR="000D090B" w:rsidRDefault="000D09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D14FF" w14:textId="77777777" w:rsidR="000D090B" w:rsidRDefault="000D0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24EB7" w14:textId="77777777" w:rsidR="000D090B" w:rsidRDefault="000D0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3C415" w14:textId="77777777" w:rsidR="003B312D" w:rsidRDefault="003B312D" w:rsidP="000D090B">
      <w:pPr>
        <w:spacing w:after="0" w:line="240" w:lineRule="auto"/>
      </w:pPr>
      <w:r>
        <w:separator/>
      </w:r>
    </w:p>
  </w:footnote>
  <w:footnote w:type="continuationSeparator" w:id="0">
    <w:p w14:paraId="61CE3E7B" w14:textId="77777777" w:rsidR="003B312D" w:rsidRDefault="003B312D" w:rsidP="000D09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2F06BC" w14:textId="77777777" w:rsidR="000D090B" w:rsidRDefault="000D09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3EAE8" w14:textId="77777777" w:rsidR="000D090B" w:rsidRDefault="000D09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E5BB8" w14:textId="77777777" w:rsidR="000D090B" w:rsidRDefault="000D09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442"/>
    <w:rsid w:val="00002A20"/>
    <w:rsid w:val="000352DA"/>
    <w:rsid w:val="00051218"/>
    <w:rsid w:val="0006502D"/>
    <w:rsid w:val="0008436D"/>
    <w:rsid w:val="000A49F5"/>
    <w:rsid w:val="000A71D3"/>
    <w:rsid w:val="000B21CE"/>
    <w:rsid w:val="000D090B"/>
    <w:rsid w:val="000E193A"/>
    <w:rsid w:val="000F5B6E"/>
    <w:rsid w:val="00137B97"/>
    <w:rsid w:val="001829E3"/>
    <w:rsid w:val="001B040C"/>
    <w:rsid w:val="002158D5"/>
    <w:rsid w:val="00225729"/>
    <w:rsid w:val="00240237"/>
    <w:rsid w:val="0025048A"/>
    <w:rsid w:val="00260175"/>
    <w:rsid w:val="00262C40"/>
    <w:rsid w:val="002A02F7"/>
    <w:rsid w:val="002C3CFD"/>
    <w:rsid w:val="002E22BB"/>
    <w:rsid w:val="00303BE7"/>
    <w:rsid w:val="00311B54"/>
    <w:rsid w:val="00340174"/>
    <w:rsid w:val="00385077"/>
    <w:rsid w:val="00386FD8"/>
    <w:rsid w:val="00393D5E"/>
    <w:rsid w:val="003A0B54"/>
    <w:rsid w:val="003B312D"/>
    <w:rsid w:val="003E107C"/>
    <w:rsid w:val="003E2934"/>
    <w:rsid w:val="003E564A"/>
    <w:rsid w:val="003F152C"/>
    <w:rsid w:val="003F4981"/>
    <w:rsid w:val="004546EC"/>
    <w:rsid w:val="00460A08"/>
    <w:rsid w:val="00463E7A"/>
    <w:rsid w:val="0046702D"/>
    <w:rsid w:val="004714D0"/>
    <w:rsid w:val="004721BB"/>
    <w:rsid w:val="00476636"/>
    <w:rsid w:val="00490D50"/>
    <w:rsid w:val="004960DE"/>
    <w:rsid w:val="004972C1"/>
    <w:rsid w:val="004C20A0"/>
    <w:rsid w:val="0050370D"/>
    <w:rsid w:val="00510AC3"/>
    <w:rsid w:val="00540338"/>
    <w:rsid w:val="00542024"/>
    <w:rsid w:val="0058347C"/>
    <w:rsid w:val="005B04F2"/>
    <w:rsid w:val="005C0E8E"/>
    <w:rsid w:val="005C5D23"/>
    <w:rsid w:val="005F2AA1"/>
    <w:rsid w:val="00604213"/>
    <w:rsid w:val="00630446"/>
    <w:rsid w:val="00631D32"/>
    <w:rsid w:val="00664D7B"/>
    <w:rsid w:val="0067264E"/>
    <w:rsid w:val="00677F7C"/>
    <w:rsid w:val="006B26BB"/>
    <w:rsid w:val="006D4A1A"/>
    <w:rsid w:val="006D7EAF"/>
    <w:rsid w:val="006E2085"/>
    <w:rsid w:val="006E294B"/>
    <w:rsid w:val="00703D3D"/>
    <w:rsid w:val="00722442"/>
    <w:rsid w:val="00750F9D"/>
    <w:rsid w:val="00762145"/>
    <w:rsid w:val="00797FC6"/>
    <w:rsid w:val="007B648E"/>
    <w:rsid w:val="007D3CAE"/>
    <w:rsid w:val="007E095D"/>
    <w:rsid w:val="00811833"/>
    <w:rsid w:val="0081450B"/>
    <w:rsid w:val="0088139F"/>
    <w:rsid w:val="008B474F"/>
    <w:rsid w:val="008B6EC9"/>
    <w:rsid w:val="008D1932"/>
    <w:rsid w:val="008D1E98"/>
    <w:rsid w:val="008D28A3"/>
    <w:rsid w:val="008E12A6"/>
    <w:rsid w:val="008F5949"/>
    <w:rsid w:val="00930E4F"/>
    <w:rsid w:val="009347C6"/>
    <w:rsid w:val="00935D32"/>
    <w:rsid w:val="00937D21"/>
    <w:rsid w:val="00944C55"/>
    <w:rsid w:val="009A65D6"/>
    <w:rsid w:val="009B1B4F"/>
    <w:rsid w:val="009C18E8"/>
    <w:rsid w:val="009E333F"/>
    <w:rsid w:val="009F1C10"/>
    <w:rsid w:val="009F5560"/>
    <w:rsid w:val="00A16435"/>
    <w:rsid w:val="00A16F3C"/>
    <w:rsid w:val="00A9347E"/>
    <w:rsid w:val="00AB0881"/>
    <w:rsid w:val="00AD2EF8"/>
    <w:rsid w:val="00AE144B"/>
    <w:rsid w:val="00AF5D22"/>
    <w:rsid w:val="00B0079F"/>
    <w:rsid w:val="00B233AB"/>
    <w:rsid w:val="00B32972"/>
    <w:rsid w:val="00B476AD"/>
    <w:rsid w:val="00B545E3"/>
    <w:rsid w:val="00B615DB"/>
    <w:rsid w:val="00B649D7"/>
    <w:rsid w:val="00B70023"/>
    <w:rsid w:val="00B90C88"/>
    <w:rsid w:val="00B956F7"/>
    <w:rsid w:val="00BD6C42"/>
    <w:rsid w:val="00C25827"/>
    <w:rsid w:val="00C30341"/>
    <w:rsid w:val="00C63109"/>
    <w:rsid w:val="00C72DC3"/>
    <w:rsid w:val="00CA4B3D"/>
    <w:rsid w:val="00CB7C9C"/>
    <w:rsid w:val="00CC6FE5"/>
    <w:rsid w:val="00D403BF"/>
    <w:rsid w:val="00D60138"/>
    <w:rsid w:val="00DB39B0"/>
    <w:rsid w:val="00DB598E"/>
    <w:rsid w:val="00DD0193"/>
    <w:rsid w:val="00DE0B78"/>
    <w:rsid w:val="00E07A47"/>
    <w:rsid w:val="00E1404D"/>
    <w:rsid w:val="00E47E63"/>
    <w:rsid w:val="00E94F86"/>
    <w:rsid w:val="00EC058B"/>
    <w:rsid w:val="00EC536D"/>
    <w:rsid w:val="00EE142F"/>
    <w:rsid w:val="00EF55F2"/>
    <w:rsid w:val="00F02010"/>
    <w:rsid w:val="00F11CB7"/>
    <w:rsid w:val="00F14613"/>
    <w:rsid w:val="00F235DB"/>
    <w:rsid w:val="00F52067"/>
    <w:rsid w:val="00FB6363"/>
    <w:rsid w:val="00FF0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96951"/>
  <w15:chartTrackingRefBased/>
  <w15:docId w15:val="{49FF41B9-9C3C-4419-A19B-970A7F31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AC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AC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0AC3"/>
  </w:style>
  <w:style w:type="paragraph" w:styleId="Header">
    <w:name w:val="header"/>
    <w:basedOn w:val="Normal"/>
    <w:link w:val="HeaderChar"/>
    <w:uiPriority w:val="99"/>
    <w:unhideWhenUsed/>
    <w:rsid w:val="000D0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90B"/>
  </w:style>
  <w:style w:type="paragraph" w:styleId="Footer">
    <w:name w:val="footer"/>
    <w:basedOn w:val="Normal"/>
    <w:link w:val="FooterChar"/>
    <w:uiPriority w:val="99"/>
    <w:unhideWhenUsed/>
    <w:rsid w:val="000D0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09450">
      <w:bodyDiv w:val="1"/>
      <w:marLeft w:val="0"/>
      <w:marRight w:val="0"/>
      <w:marTop w:val="0"/>
      <w:marBottom w:val="0"/>
      <w:divBdr>
        <w:top w:val="none" w:sz="0" w:space="0" w:color="auto"/>
        <w:left w:val="none" w:sz="0" w:space="0" w:color="auto"/>
        <w:bottom w:val="none" w:sz="0" w:space="0" w:color="auto"/>
        <w:right w:val="none" w:sz="0" w:space="0" w:color="auto"/>
      </w:divBdr>
    </w:div>
    <w:div w:id="51272829">
      <w:bodyDiv w:val="1"/>
      <w:marLeft w:val="0"/>
      <w:marRight w:val="0"/>
      <w:marTop w:val="0"/>
      <w:marBottom w:val="0"/>
      <w:divBdr>
        <w:top w:val="none" w:sz="0" w:space="0" w:color="auto"/>
        <w:left w:val="none" w:sz="0" w:space="0" w:color="auto"/>
        <w:bottom w:val="none" w:sz="0" w:space="0" w:color="auto"/>
        <w:right w:val="none" w:sz="0" w:space="0" w:color="auto"/>
      </w:divBdr>
    </w:div>
    <w:div w:id="56058151">
      <w:bodyDiv w:val="1"/>
      <w:marLeft w:val="0"/>
      <w:marRight w:val="0"/>
      <w:marTop w:val="0"/>
      <w:marBottom w:val="0"/>
      <w:divBdr>
        <w:top w:val="none" w:sz="0" w:space="0" w:color="auto"/>
        <w:left w:val="none" w:sz="0" w:space="0" w:color="auto"/>
        <w:bottom w:val="none" w:sz="0" w:space="0" w:color="auto"/>
        <w:right w:val="none" w:sz="0" w:space="0" w:color="auto"/>
      </w:divBdr>
    </w:div>
    <w:div w:id="62872055">
      <w:bodyDiv w:val="1"/>
      <w:marLeft w:val="0"/>
      <w:marRight w:val="0"/>
      <w:marTop w:val="0"/>
      <w:marBottom w:val="0"/>
      <w:divBdr>
        <w:top w:val="none" w:sz="0" w:space="0" w:color="auto"/>
        <w:left w:val="none" w:sz="0" w:space="0" w:color="auto"/>
        <w:bottom w:val="none" w:sz="0" w:space="0" w:color="auto"/>
        <w:right w:val="none" w:sz="0" w:space="0" w:color="auto"/>
      </w:divBdr>
    </w:div>
    <w:div w:id="129175368">
      <w:bodyDiv w:val="1"/>
      <w:marLeft w:val="0"/>
      <w:marRight w:val="0"/>
      <w:marTop w:val="0"/>
      <w:marBottom w:val="0"/>
      <w:divBdr>
        <w:top w:val="none" w:sz="0" w:space="0" w:color="auto"/>
        <w:left w:val="none" w:sz="0" w:space="0" w:color="auto"/>
        <w:bottom w:val="none" w:sz="0" w:space="0" w:color="auto"/>
        <w:right w:val="none" w:sz="0" w:space="0" w:color="auto"/>
      </w:divBdr>
    </w:div>
    <w:div w:id="139883874">
      <w:bodyDiv w:val="1"/>
      <w:marLeft w:val="0"/>
      <w:marRight w:val="0"/>
      <w:marTop w:val="0"/>
      <w:marBottom w:val="0"/>
      <w:divBdr>
        <w:top w:val="none" w:sz="0" w:space="0" w:color="auto"/>
        <w:left w:val="none" w:sz="0" w:space="0" w:color="auto"/>
        <w:bottom w:val="none" w:sz="0" w:space="0" w:color="auto"/>
        <w:right w:val="none" w:sz="0" w:space="0" w:color="auto"/>
      </w:divBdr>
    </w:div>
    <w:div w:id="144664125">
      <w:bodyDiv w:val="1"/>
      <w:marLeft w:val="0"/>
      <w:marRight w:val="0"/>
      <w:marTop w:val="0"/>
      <w:marBottom w:val="0"/>
      <w:divBdr>
        <w:top w:val="none" w:sz="0" w:space="0" w:color="auto"/>
        <w:left w:val="none" w:sz="0" w:space="0" w:color="auto"/>
        <w:bottom w:val="none" w:sz="0" w:space="0" w:color="auto"/>
        <w:right w:val="none" w:sz="0" w:space="0" w:color="auto"/>
      </w:divBdr>
    </w:div>
    <w:div w:id="168983520">
      <w:bodyDiv w:val="1"/>
      <w:marLeft w:val="0"/>
      <w:marRight w:val="0"/>
      <w:marTop w:val="0"/>
      <w:marBottom w:val="0"/>
      <w:divBdr>
        <w:top w:val="none" w:sz="0" w:space="0" w:color="auto"/>
        <w:left w:val="none" w:sz="0" w:space="0" w:color="auto"/>
        <w:bottom w:val="none" w:sz="0" w:space="0" w:color="auto"/>
        <w:right w:val="none" w:sz="0" w:space="0" w:color="auto"/>
      </w:divBdr>
    </w:div>
    <w:div w:id="169951684">
      <w:bodyDiv w:val="1"/>
      <w:marLeft w:val="0"/>
      <w:marRight w:val="0"/>
      <w:marTop w:val="0"/>
      <w:marBottom w:val="0"/>
      <w:divBdr>
        <w:top w:val="none" w:sz="0" w:space="0" w:color="auto"/>
        <w:left w:val="none" w:sz="0" w:space="0" w:color="auto"/>
        <w:bottom w:val="none" w:sz="0" w:space="0" w:color="auto"/>
        <w:right w:val="none" w:sz="0" w:space="0" w:color="auto"/>
      </w:divBdr>
    </w:div>
    <w:div w:id="173229714">
      <w:bodyDiv w:val="1"/>
      <w:marLeft w:val="0"/>
      <w:marRight w:val="0"/>
      <w:marTop w:val="0"/>
      <w:marBottom w:val="0"/>
      <w:divBdr>
        <w:top w:val="none" w:sz="0" w:space="0" w:color="auto"/>
        <w:left w:val="none" w:sz="0" w:space="0" w:color="auto"/>
        <w:bottom w:val="none" w:sz="0" w:space="0" w:color="auto"/>
        <w:right w:val="none" w:sz="0" w:space="0" w:color="auto"/>
      </w:divBdr>
    </w:div>
    <w:div w:id="204367492">
      <w:bodyDiv w:val="1"/>
      <w:marLeft w:val="0"/>
      <w:marRight w:val="0"/>
      <w:marTop w:val="0"/>
      <w:marBottom w:val="0"/>
      <w:divBdr>
        <w:top w:val="none" w:sz="0" w:space="0" w:color="auto"/>
        <w:left w:val="none" w:sz="0" w:space="0" w:color="auto"/>
        <w:bottom w:val="none" w:sz="0" w:space="0" w:color="auto"/>
        <w:right w:val="none" w:sz="0" w:space="0" w:color="auto"/>
      </w:divBdr>
    </w:div>
    <w:div w:id="219487467">
      <w:bodyDiv w:val="1"/>
      <w:marLeft w:val="0"/>
      <w:marRight w:val="0"/>
      <w:marTop w:val="0"/>
      <w:marBottom w:val="0"/>
      <w:divBdr>
        <w:top w:val="none" w:sz="0" w:space="0" w:color="auto"/>
        <w:left w:val="none" w:sz="0" w:space="0" w:color="auto"/>
        <w:bottom w:val="none" w:sz="0" w:space="0" w:color="auto"/>
        <w:right w:val="none" w:sz="0" w:space="0" w:color="auto"/>
      </w:divBdr>
    </w:div>
    <w:div w:id="231158666">
      <w:bodyDiv w:val="1"/>
      <w:marLeft w:val="0"/>
      <w:marRight w:val="0"/>
      <w:marTop w:val="0"/>
      <w:marBottom w:val="0"/>
      <w:divBdr>
        <w:top w:val="none" w:sz="0" w:space="0" w:color="auto"/>
        <w:left w:val="none" w:sz="0" w:space="0" w:color="auto"/>
        <w:bottom w:val="none" w:sz="0" w:space="0" w:color="auto"/>
        <w:right w:val="none" w:sz="0" w:space="0" w:color="auto"/>
      </w:divBdr>
    </w:div>
    <w:div w:id="264074129">
      <w:bodyDiv w:val="1"/>
      <w:marLeft w:val="0"/>
      <w:marRight w:val="0"/>
      <w:marTop w:val="0"/>
      <w:marBottom w:val="0"/>
      <w:divBdr>
        <w:top w:val="none" w:sz="0" w:space="0" w:color="auto"/>
        <w:left w:val="none" w:sz="0" w:space="0" w:color="auto"/>
        <w:bottom w:val="none" w:sz="0" w:space="0" w:color="auto"/>
        <w:right w:val="none" w:sz="0" w:space="0" w:color="auto"/>
      </w:divBdr>
    </w:div>
    <w:div w:id="277299438">
      <w:bodyDiv w:val="1"/>
      <w:marLeft w:val="0"/>
      <w:marRight w:val="0"/>
      <w:marTop w:val="0"/>
      <w:marBottom w:val="0"/>
      <w:divBdr>
        <w:top w:val="none" w:sz="0" w:space="0" w:color="auto"/>
        <w:left w:val="none" w:sz="0" w:space="0" w:color="auto"/>
        <w:bottom w:val="none" w:sz="0" w:space="0" w:color="auto"/>
        <w:right w:val="none" w:sz="0" w:space="0" w:color="auto"/>
      </w:divBdr>
    </w:div>
    <w:div w:id="283313096">
      <w:bodyDiv w:val="1"/>
      <w:marLeft w:val="0"/>
      <w:marRight w:val="0"/>
      <w:marTop w:val="0"/>
      <w:marBottom w:val="0"/>
      <w:divBdr>
        <w:top w:val="none" w:sz="0" w:space="0" w:color="auto"/>
        <w:left w:val="none" w:sz="0" w:space="0" w:color="auto"/>
        <w:bottom w:val="none" w:sz="0" w:space="0" w:color="auto"/>
        <w:right w:val="none" w:sz="0" w:space="0" w:color="auto"/>
      </w:divBdr>
    </w:div>
    <w:div w:id="306593991">
      <w:bodyDiv w:val="1"/>
      <w:marLeft w:val="0"/>
      <w:marRight w:val="0"/>
      <w:marTop w:val="0"/>
      <w:marBottom w:val="0"/>
      <w:divBdr>
        <w:top w:val="none" w:sz="0" w:space="0" w:color="auto"/>
        <w:left w:val="none" w:sz="0" w:space="0" w:color="auto"/>
        <w:bottom w:val="none" w:sz="0" w:space="0" w:color="auto"/>
        <w:right w:val="none" w:sz="0" w:space="0" w:color="auto"/>
      </w:divBdr>
    </w:div>
    <w:div w:id="314068701">
      <w:bodyDiv w:val="1"/>
      <w:marLeft w:val="0"/>
      <w:marRight w:val="0"/>
      <w:marTop w:val="0"/>
      <w:marBottom w:val="0"/>
      <w:divBdr>
        <w:top w:val="none" w:sz="0" w:space="0" w:color="auto"/>
        <w:left w:val="none" w:sz="0" w:space="0" w:color="auto"/>
        <w:bottom w:val="none" w:sz="0" w:space="0" w:color="auto"/>
        <w:right w:val="none" w:sz="0" w:space="0" w:color="auto"/>
      </w:divBdr>
    </w:div>
    <w:div w:id="332880234">
      <w:bodyDiv w:val="1"/>
      <w:marLeft w:val="0"/>
      <w:marRight w:val="0"/>
      <w:marTop w:val="0"/>
      <w:marBottom w:val="0"/>
      <w:divBdr>
        <w:top w:val="none" w:sz="0" w:space="0" w:color="auto"/>
        <w:left w:val="none" w:sz="0" w:space="0" w:color="auto"/>
        <w:bottom w:val="none" w:sz="0" w:space="0" w:color="auto"/>
        <w:right w:val="none" w:sz="0" w:space="0" w:color="auto"/>
      </w:divBdr>
    </w:div>
    <w:div w:id="369108296">
      <w:bodyDiv w:val="1"/>
      <w:marLeft w:val="0"/>
      <w:marRight w:val="0"/>
      <w:marTop w:val="0"/>
      <w:marBottom w:val="0"/>
      <w:divBdr>
        <w:top w:val="none" w:sz="0" w:space="0" w:color="auto"/>
        <w:left w:val="none" w:sz="0" w:space="0" w:color="auto"/>
        <w:bottom w:val="none" w:sz="0" w:space="0" w:color="auto"/>
        <w:right w:val="none" w:sz="0" w:space="0" w:color="auto"/>
      </w:divBdr>
    </w:div>
    <w:div w:id="402214817">
      <w:bodyDiv w:val="1"/>
      <w:marLeft w:val="0"/>
      <w:marRight w:val="0"/>
      <w:marTop w:val="0"/>
      <w:marBottom w:val="0"/>
      <w:divBdr>
        <w:top w:val="none" w:sz="0" w:space="0" w:color="auto"/>
        <w:left w:val="none" w:sz="0" w:space="0" w:color="auto"/>
        <w:bottom w:val="none" w:sz="0" w:space="0" w:color="auto"/>
        <w:right w:val="none" w:sz="0" w:space="0" w:color="auto"/>
      </w:divBdr>
    </w:div>
    <w:div w:id="408041386">
      <w:bodyDiv w:val="1"/>
      <w:marLeft w:val="0"/>
      <w:marRight w:val="0"/>
      <w:marTop w:val="0"/>
      <w:marBottom w:val="0"/>
      <w:divBdr>
        <w:top w:val="none" w:sz="0" w:space="0" w:color="auto"/>
        <w:left w:val="none" w:sz="0" w:space="0" w:color="auto"/>
        <w:bottom w:val="none" w:sz="0" w:space="0" w:color="auto"/>
        <w:right w:val="none" w:sz="0" w:space="0" w:color="auto"/>
      </w:divBdr>
    </w:div>
    <w:div w:id="417793913">
      <w:bodyDiv w:val="1"/>
      <w:marLeft w:val="0"/>
      <w:marRight w:val="0"/>
      <w:marTop w:val="0"/>
      <w:marBottom w:val="0"/>
      <w:divBdr>
        <w:top w:val="none" w:sz="0" w:space="0" w:color="auto"/>
        <w:left w:val="none" w:sz="0" w:space="0" w:color="auto"/>
        <w:bottom w:val="none" w:sz="0" w:space="0" w:color="auto"/>
        <w:right w:val="none" w:sz="0" w:space="0" w:color="auto"/>
      </w:divBdr>
    </w:div>
    <w:div w:id="437411632">
      <w:bodyDiv w:val="1"/>
      <w:marLeft w:val="0"/>
      <w:marRight w:val="0"/>
      <w:marTop w:val="0"/>
      <w:marBottom w:val="0"/>
      <w:divBdr>
        <w:top w:val="none" w:sz="0" w:space="0" w:color="auto"/>
        <w:left w:val="none" w:sz="0" w:space="0" w:color="auto"/>
        <w:bottom w:val="none" w:sz="0" w:space="0" w:color="auto"/>
        <w:right w:val="none" w:sz="0" w:space="0" w:color="auto"/>
      </w:divBdr>
    </w:div>
    <w:div w:id="437649666">
      <w:bodyDiv w:val="1"/>
      <w:marLeft w:val="0"/>
      <w:marRight w:val="0"/>
      <w:marTop w:val="0"/>
      <w:marBottom w:val="0"/>
      <w:divBdr>
        <w:top w:val="none" w:sz="0" w:space="0" w:color="auto"/>
        <w:left w:val="none" w:sz="0" w:space="0" w:color="auto"/>
        <w:bottom w:val="none" w:sz="0" w:space="0" w:color="auto"/>
        <w:right w:val="none" w:sz="0" w:space="0" w:color="auto"/>
      </w:divBdr>
    </w:div>
    <w:div w:id="441151899">
      <w:bodyDiv w:val="1"/>
      <w:marLeft w:val="0"/>
      <w:marRight w:val="0"/>
      <w:marTop w:val="0"/>
      <w:marBottom w:val="0"/>
      <w:divBdr>
        <w:top w:val="none" w:sz="0" w:space="0" w:color="auto"/>
        <w:left w:val="none" w:sz="0" w:space="0" w:color="auto"/>
        <w:bottom w:val="none" w:sz="0" w:space="0" w:color="auto"/>
        <w:right w:val="none" w:sz="0" w:space="0" w:color="auto"/>
      </w:divBdr>
    </w:div>
    <w:div w:id="442380404">
      <w:bodyDiv w:val="1"/>
      <w:marLeft w:val="0"/>
      <w:marRight w:val="0"/>
      <w:marTop w:val="0"/>
      <w:marBottom w:val="0"/>
      <w:divBdr>
        <w:top w:val="none" w:sz="0" w:space="0" w:color="auto"/>
        <w:left w:val="none" w:sz="0" w:space="0" w:color="auto"/>
        <w:bottom w:val="none" w:sz="0" w:space="0" w:color="auto"/>
        <w:right w:val="none" w:sz="0" w:space="0" w:color="auto"/>
      </w:divBdr>
    </w:div>
    <w:div w:id="486366157">
      <w:bodyDiv w:val="1"/>
      <w:marLeft w:val="0"/>
      <w:marRight w:val="0"/>
      <w:marTop w:val="0"/>
      <w:marBottom w:val="0"/>
      <w:divBdr>
        <w:top w:val="none" w:sz="0" w:space="0" w:color="auto"/>
        <w:left w:val="none" w:sz="0" w:space="0" w:color="auto"/>
        <w:bottom w:val="none" w:sz="0" w:space="0" w:color="auto"/>
        <w:right w:val="none" w:sz="0" w:space="0" w:color="auto"/>
      </w:divBdr>
    </w:div>
    <w:div w:id="517279576">
      <w:bodyDiv w:val="1"/>
      <w:marLeft w:val="0"/>
      <w:marRight w:val="0"/>
      <w:marTop w:val="0"/>
      <w:marBottom w:val="0"/>
      <w:divBdr>
        <w:top w:val="none" w:sz="0" w:space="0" w:color="auto"/>
        <w:left w:val="none" w:sz="0" w:space="0" w:color="auto"/>
        <w:bottom w:val="none" w:sz="0" w:space="0" w:color="auto"/>
        <w:right w:val="none" w:sz="0" w:space="0" w:color="auto"/>
      </w:divBdr>
    </w:div>
    <w:div w:id="543640353">
      <w:bodyDiv w:val="1"/>
      <w:marLeft w:val="0"/>
      <w:marRight w:val="0"/>
      <w:marTop w:val="0"/>
      <w:marBottom w:val="0"/>
      <w:divBdr>
        <w:top w:val="none" w:sz="0" w:space="0" w:color="auto"/>
        <w:left w:val="none" w:sz="0" w:space="0" w:color="auto"/>
        <w:bottom w:val="none" w:sz="0" w:space="0" w:color="auto"/>
        <w:right w:val="none" w:sz="0" w:space="0" w:color="auto"/>
      </w:divBdr>
    </w:div>
    <w:div w:id="569192671">
      <w:bodyDiv w:val="1"/>
      <w:marLeft w:val="0"/>
      <w:marRight w:val="0"/>
      <w:marTop w:val="0"/>
      <w:marBottom w:val="0"/>
      <w:divBdr>
        <w:top w:val="none" w:sz="0" w:space="0" w:color="auto"/>
        <w:left w:val="none" w:sz="0" w:space="0" w:color="auto"/>
        <w:bottom w:val="none" w:sz="0" w:space="0" w:color="auto"/>
        <w:right w:val="none" w:sz="0" w:space="0" w:color="auto"/>
      </w:divBdr>
    </w:div>
    <w:div w:id="582686258">
      <w:bodyDiv w:val="1"/>
      <w:marLeft w:val="0"/>
      <w:marRight w:val="0"/>
      <w:marTop w:val="0"/>
      <w:marBottom w:val="0"/>
      <w:divBdr>
        <w:top w:val="none" w:sz="0" w:space="0" w:color="auto"/>
        <w:left w:val="none" w:sz="0" w:space="0" w:color="auto"/>
        <w:bottom w:val="none" w:sz="0" w:space="0" w:color="auto"/>
        <w:right w:val="none" w:sz="0" w:space="0" w:color="auto"/>
      </w:divBdr>
    </w:div>
    <w:div w:id="586888663">
      <w:bodyDiv w:val="1"/>
      <w:marLeft w:val="0"/>
      <w:marRight w:val="0"/>
      <w:marTop w:val="0"/>
      <w:marBottom w:val="0"/>
      <w:divBdr>
        <w:top w:val="none" w:sz="0" w:space="0" w:color="auto"/>
        <w:left w:val="none" w:sz="0" w:space="0" w:color="auto"/>
        <w:bottom w:val="none" w:sz="0" w:space="0" w:color="auto"/>
        <w:right w:val="none" w:sz="0" w:space="0" w:color="auto"/>
      </w:divBdr>
    </w:div>
    <w:div w:id="610476488">
      <w:bodyDiv w:val="1"/>
      <w:marLeft w:val="0"/>
      <w:marRight w:val="0"/>
      <w:marTop w:val="0"/>
      <w:marBottom w:val="0"/>
      <w:divBdr>
        <w:top w:val="none" w:sz="0" w:space="0" w:color="auto"/>
        <w:left w:val="none" w:sz="0" w:space="0" w:color="auto"/>
        <w:bottom w:val="none" w:sz="0" w:space="0" w:color="auto"/>
        <w:right w:val="none" w:sz="0" w:space="0" w:color="auto"/>
      </w:divBdr>
    </w:div>
    <w:div w:id="629438195">
      <w:bodyDiv w:val="1"/>
      <w:marLeft w:val="0"/>
      <w:marRight w:val="0"/>
      <w:marTop w:val="0"/>
      <w:marBottom w:val="0"/>
      <w:divBdr>
        <w:top w:val="none" w:sz="0" w:space="0" w:color="auto"/>
        <w:left w:val="none" w:sz="0" w:space="0" w:color="auto"/>
        <w:bottom w:val="none" w:sz="0" w:space="0" w:color="auto"/>
        <w:right w:val="none" w:sz="0" w:space="0" w:color="auto"/>
      </w:divBdr>
    </w:div>
    <w:div w:id="668868468">
      <w:bodyDiv w:val="1"/>
      <w:marLeft w:val="0"/>
      <w:marRight w:val="0"/>
      <w:marTop w:val="0"/>
      <w:marBottom w:val="0"/>
      <w:divBdr>
        <w:top w:val="none" w:sz="0" w:space="0" w:color="auto"/>
        <w:left w:val="none" w:sz="0" w:space="0" w:color="auto"/>
        <w:bottom w:val="none" w:sz="0" w:space="0" w:color="auto"/>
        <w:right w:val="none" w:sz="0" w:space="0" w:color="auto"/>
      </w:divBdr>
    </w:div>
    <w:div w:id="685643112">
      <w:bodyDiv w:val="1"/>
      <w:marLeft w:val="0"/>
      <w:marRight w:val="0"/>
      <w:marTop w:val="0"/>
      <w:marBottom w:val="0"/>
      <w:divBdr>
        <w:top w:val="none" w:sz="0" w:space="0" w:color="auto"/>
        <w:left w:val="none" w:sz="0" w:space="0" w:color="auto"/>
        <w:bottom w:val="none" w:sz="0" w:space="0" w:color="auto"/>
        <w:right w:val="none" w:sz="0" w:space="0" w:color="auto"/>
      </w:divBdr>
    </w:div>
    <w:div w:id="694772265">
      <w:bodyDiv w:val="1"/>
      <w:marLeft w:val="0"/>
      <w:marRight w:val="0"/>
      <w:marTop w:val="0"/>
      <w:marBottom w:val="0"/>
      <w:divBdr>
        <w:top w:val="none" w:sz="0" w:space="0" w:color="auto"/>
        <w:left w:val="none" w:sz="0" w:space="0" w:color="auto"/>
        <w:bottom w:val="none" w:sz="0" w:space="0" w:color="auto"/>
        <w:right w:val="none" w:sz="0" w:space="0" w:color="auto"/>
      </w:divBdr>
    </w:div>
    <w:div w:id="718281860">
      <w:bodyDiv w:val="1"/>
      <w:marLeft w:val="0"/>
      <w:marRight w:val="0"/>
      <w:marTop w:val="0"/>
      <w:marBottom w:val="0"/>
      <w:divBdr>
        <w:top w:val="none" w:sz="0" w:space="0" w:color="auto"/>
        <w:left w:val="none" w:sz="0" w:space="0" w:color="auto"/>
        <w:bottom w:val="none" w:sz="0" w:space="0" w:color="auto"/>
        <w:right w:val="none" w:sz="0" w:space="0" w:color="auto"/>
      </w:divBdr>
    </w:div>
    <w:div w:id="761223671">
      <w:bodyDiv w:val="1"/>
      <w:marLeft w:val="0"/>
      <w:marRight w:val="0"/>
      <w:marTop w:val="0"/>
      <w:marBottom w:val="0"/>
      <w:divBdr>
        <w:top w:val="none" w:sz="0" w:space="0" w:color="auto"/>
        <w:left w:val="none" w:sz="0" w:space="0" w:color="auto"/>
        <w:bottom w:val="none" w:sz="0" w:space="0" w:color="auto"/>
        <w:right w:val="none" w:sz="0" w:space="0" w:color="auto"/>
      </w:divBdr>
    </w:div>
    <w:div w:id="770856575">
      <w:bodyDiv w:val="1"/>
      <w:marLeft w:val="0"/>
      <w:marRight w:val="0"/>
      <w:marTop w:val="0"/>
      <w:marBottom w:val="0"/>
      <w:divBdr>
        <w:top w:val="none" w:sz="0" w:space="0" w:color="auto"/>
        <w:left w:val="none" w:sz="0" w:space="0" w:color="auto"/>
        <w:bottom w:val="none" w:sz="0" w:space="0" w:color="auto"/>
        <w:right w:val="none" w:sz="0" w:space="0" w:color="auto"/>
      </w:divBdr>
    </w:div>
    <w:div w:id="804277847">
      <w:bodyDiv w:val="1"/>
      <w:marLeft w:val="0"/>
      <w:marRight w:val="0"/>
      <w:marTop w:val="0"/>
      <w:marBottom w:val="0"/>
      <w:divBdr>
        <w:top w:val="none" w:sz="0" w:space="0" w:color="auto"/>
        <w:left w:val="none" w:sz="0" w:space="0" w:color="auto"/>
        <w:bottom w:val="none" w:sz="0" w:space="0" w:color="auto"/>
        <w:right w:val="none" w:sz="0" w:space="0" w:color="auto"/>
      </w:divBdr>
    </w:div>
    <w:div w:id="913011986">
      <w:bodyDiv w:val="1"/>
      <w:marLeft w:val="0"/>
      <w:marRight w:val="0"/>
      <w:marTop w:val="0"/>
      <w:marBottom w:val="0"/>
      <w:divBdr>
        <w:top w:val="none" w:sz="0" w:space="0" w:color="auto"/>
        <w:left w:val="none" w:sz="0" w:space="0" w:color="auto"/>
        <w:bottom w:val="none" w:sz="0" w:space="0" w:color="auto"/>
        <w:right w:val="none" w:sz="0" w:space="0" w:color="auto"/>
      </w:divBdr>
    </w:div>
    <w:div w:id="991329373">
      <w:bodyDiv w:val="1"/>
      <w:marLeft w:val="0"/>
      <w:marRight w:val="0"/>
      <w:marTop w:val="0"/>
      <w:marBottom w:val="0"/>
      <w:divBdr>
        <w:top w:val="none" w:sz="0" w:space="0" w:color="auto"/>
        <w:left w:val="none" w:sz="0" w:space="0" w:color="auto"/>
        <w:bottom w:val="none" w:sz="0" w:space="0" w:color="auto"/>
        <w:right w:val="none" w:sz="0" w:space="0" w:color="auto"/>
      </w:divBdr>
    </w:div>
    <w:div w:id="1005669568">
      <w:bodyDiv w:val="1"/>
      <w:marLeft w:val="0"/>
      <w:marRight w:val="0"/>
      <w:marTop w:val="0"/>
      <w:marBottom w:val="0"/>
      <w:divBdr>
        <w:top w:val="none" w:sz="0" w:space="0" w:color="auto"/>
        <w:left w:val="none" w:sz="0" w:space="0" w:color="auto"/>
        <w:bottom w:val="none" w:sz="0" w:space="0" w:color="auto"/>
        <w:right w:val="none" w:sz="0" w:space="0" w:color="auto"/>
      </w:divBdr>
    </w:div>
    <w:div w:id="1055353010">
      <w:bodyDiv w:val="1"/>
      <w:marLeft w:val="0"/>
      <w:marRight w:val="0"/>
      <w:marTop w:val="0"/>
      <w:marBottom w:val="0"/>
      <w:divBdr>
        <w:top w:val="none" w:sz="0" w:space="0" w:color="auto"/>
        <w:left w:val="none" w:sz="0" w:space="0" w:color="auto"/>
        <w:bottom w:val="none" w:sz="0" w:space="0" w:color="auto"/>
        <w:right w:val="none" w:sz="0" w:space="0" w:color="auto"/>
      </w:divBdr>
    </w:div>
    <w:div w:id="1099839009">
      <w:bodyDiv w:val="1"/>
      <w:marLeft w:val="0"/>
      <w:marRight w:val="0"/>
      <w:marTop w:val="0"/>
      <w:marBottom w:val="0"/>
      <w:divBdr>
        <w:top w:val="none" w:sz="0" w:space="0" w:color="auto"/>
        <w:left w:val="none" w:sz="0" w:space="0" w:color="auto"/>
        <w:bottom w:val="none" w:sz="0" w:space="0" w:color="auto"/>
        <w:right w:val="none" w:sz="0" w:space="0" w:color="auto"/>
      </w:divBdr>
    </w:div>
    <w:div w:id="1113090750">
      <w:bodyDiv w:val="1"/>
      <w:marLeft w:val="0"/>
      <w:marRight w:val="0"/>
      <w:marTop w:val="0"/>
      <w:marBottom w:val="0"/>
      <w:divBdr>
        <w:top w:val="none" w:sz="0" w:space="0" w:color="auto"/>
        <w:left w:val="none" w:sz="0" w:space="0" w:color="auto"/>
        <w:bottom w:val="none" w:sz="0" w:space="0" w:color="auto"/>
        <w:right w:val="none" w:sz="0" w:space="0" w:color="auto"/>
      </w:divBdr>
    </w:div>
    <w:div w:id="1114326701">
      <w:bodyDiv w:val="1"/>
      <w:marLeft w:val="0"/>
      <w:marRight w:val="0"/>
      <w:marTop w:val="0"/>
      <w:marBottom w:val="0"/>
      <w:divBdr>
        <w:top w:val="none" w:sz="0" w:space="0" w:color="auto"/>
        <w:left w:val="none" w:sz="0" w:space="0" w:color="auto"/>
        <w:bottom w:val="none" w:sz="0" w:space="0" w:color="auto"/>
        <w:right w:val="none" w:sz="0" w:space="0" w:color="auto"/>
      </w:divBdr>
    </w:div>
    <w:div w:id="1211113128">
      <w:bodyDiv w:val="1"/>
      <w:marLeft w:val="0"/>
      <w:marRight w:val="0"/>
      <w:marTop w:val="0"/>
      <w:marBottom w:val="0"/>
      <w:divBdr>
        <w:top w:val="none" w:sz="0" w:space="0" w:color="auto"/>
        <w:left w:val="none" w:sz="0" w:space="0" w:color="auto"/>
        <w:bottom w:val="none" w:sz="0" w:space="0" w:color="auto"/>
        <w:right w:val="none" w:sz="0" w:space="0" w:color="auto"/>
      </w:divBdr>
    </w:div>
    <w:div w:id="1213931680">
      <w:bodyDiv w:val="1"/>
      <w:marLeft w:val="0"/>
      <w:marRight w:val="0"/>
      <w:marTop w:val="0"/>
      <w:marBottom w:val="0"/>
      <w:divBdr>
        <w:top w:val="none" w:sz="0" w:space="0" w:color="auto"/>
        <w:left w:val="none" w:sz="0" w:space="0" w:color="auto"/>
        <w:bottom w:val="none" w:sz="0" w:space="0" w:color="auto"/>
        <w:right w:val="none" w:sz="0" w:space="0" w:color="auto"/>
      </w:divBdr>
    </w:div>
    <w:div w:id="1252280900">
      <w:bodyDiv w:val="1"/>
      <w:marLeft w:val="0"/>
      <w:marRight w:val="0"/>
      <w:marTop w:val="0"/>
      <w:marBottom w:val="0"/>
      <w:divBdr>
        <w:top w:val="none" w:sz="0" w:space="0" w:color="auto"/>
        <w:left w:val="none" w:sz="0" w:space="0" w:color="auto"/>
        <w:bottom w:val="none" w:sz="0" w:space="0" w:color="auto"/>
        <w:right w:val="none" w:sz="0" w:space="0" w:color="auto"/>
      </w:divBdr>
    </w:div>
    <w:div w:id="1262296468">
      <w:bodyDiv w:val="1"/>
      <w:marLeft w:val="0"/>
      <w:marRight w:val="0"/>
      <w:marTop w:val="0"/>
      <w:marBottom w:val="0"/>
      <w:divBdr>
        <w:top w:val="none" w:sz="0" w:space="0" w:color="auto"/>
        <w:left w:val="none" w:sz="0" w:space="0" w:color="auto"/>
        <w:bottom w:val="none" w:sz="0" w:space="0" w:color="auto"/>
        <w:right w:val="none" w:sz="0" w:space="0" w:color="auto"/>
      </w:divBdr>
    </w:div>
    <w:div w:id="1324774581">
      <w:bodyDiv w:val="1"/>
      <w:marLeft w:val="0"/>
      <w:marRight w:val="0"/>
      <w:marTop w:val="0"/>
      <w:marBottom w:val="0"/>
      <w:divBdr>
        <w:top w:val="none" w:sz="0" w:space="0" w:color="auto"/>
        <w:left w:val="none" w:sz="0" w:space="0" w:color="auto"/>
        <w:bottom w:val="none" w:sz="0" w:space="0" w:color="auto"/>
        <w:right w:val="none" w:sz="0" w:space="0" w:color="auto"/>
      </w:divBdr>
    </w:div>
    <w:div w:id="1331449047">
      <w:bodyDiv w:val="1"/>
      <w:marLeft w:val="0"/>
      <w:marRight w:val="0"/>
      <w:marTop w:val="0"/>
      <w:marBottom w:val="0"/>
      <w:divBdr>
        <w:top w:val="none" w:sz="0" w:space="0" w:color="auto"/>
        <w:left w:val="none" w:sz="0" w:space="0" w:color="auto"/>
        <w:bottom w:val="none" w:sz="0" w:space="0" w:color="auto"/>
        <w:right w:val="none" w:sz="0" w:space="0" w:color="auto"/>
      </w:divBdr>
    </w:div>
    <w:div w:id="1338339480">
      <w:bodyDiv w:val="1"/>
      <w:marLeft w:val="0"/>
      <w:marRight w:val="0"/>
      <w:marTop w:val="0"/>
      <w:marBottom w:val="0"/>
      <w:divBdr>
        <w:top w:val="none" w:sz="0" w:space="0" w:color="auto"/>
        <w:left w:val="none" w:sz="0" w:space="0" w:color="auto"/>
        <w:bottom w:val="none" w:sz="0" w:space="0" w:color="auto"/>
        <w:right w:val="none" w:sz="0" w:space="0" w:color="auto"/>
      </w:divBdr>
    </w:div>
    <w:div w:id="1340542957">
      <w:bodyDiv w:val="1"/>
      <w:marLeft w:val="0"/>
      <w:marRight w:val="0"/>
      <w:marTop w:val="0"/>
      <w:marBottom w:val="0"/>
      <w:divBdr>
        <w:top w:val="none" w:sz="0" w:space="0" w:color="auto"/>
        <w:left w:val="none" w:sz="0" w:space="0" w:color="auto"/>
        <w:bottom w:val="none" w:sz="0" w:space="0" w:color="auto"/>
        <w:right w:val="none" w:sz="0" w:space="0" w:color="auto"/>
      </w:divBdr>
    </w:div>
    <w:div w:id="1362974835">
      <w:bodyDiv w:val="1"/>
      <w:marLeft w:val="0"/>
      <w:marRight w:val="0"/>
      <w:marTop w:val="0"/>
      <w:marBottom w:val="0"/>
      <w:divBdr>
        <w:top w:val="none" w:sz="0" w:space="0" w:color="auto"/>
        <w:left w:val="none" w:sz="0" w:space="0" w:color="auto"/>
        <w:bottom w:val="none" w:sz="0" w:space="0" w:color="auto"/>
        <w:right w:val="none" w:sz="0" w:space="0" w:color="auto"/>
      </w:divBdr>
    </w:div>
    <w:div w:id="1364986669">
      <w:bodyDiv w:val="1"/>
      <w:marLeft w:val="0"/>
      <w:marRight w:val="0"/>
      <w:marTop w:val="0"/>
      <w:marBottom w:val="0"/>
      <w:divBdr>
        <w:top w:val="none" w:sz="0" w:space="0" w:color="auto"/>
        <w:left w:val="none" w:sz="0" w:space="0" w:color="auto"/>
        <w:bottom w:val="none" w:sz="0" w:space="0" w:color="auto"/>
        <w:right w:val="none" w:sz="0" w:space="0" w:color="auto"/>
      </w:divBdr>
    </w:div>
    <w:div w:id="1366827298">
      <w:bodyDiv w:val="1"/>
      <w:marLeft w:val="0"/>
      <w:marRight w:val="0"/>
      <w:marTop w:val="0"/>
      <w:marBottom w:val="0"/>
      <w:divBdr>
        <w:top w:val="none" w:sz="0" w:space="0" w:color="auto"/>
        <w:left w:val="none" w:sz="0" w:space="0" w:color="auto"/>
        <w:bottom w:val="none" w:sz="0" w:space="0" w:color="auto"/>
        <w:right w:val="none" w:sz="0" w:space="0" w:color="auto"/>
      </w:divBdr>
    </w:div>
    <w:div w:id="1462918772">
      <w:bodyDiv w:val="1"/>
      <w:marLeft w:val="0"/>
      <w:marRight w:val="0"/>
      <w:marTop w:val="0"/>
      <w:marBottom w:val="0"/>
      <w:divBdr>
        <w:top w:val="none" w:sz="0" w:space="0" w:color="auto"/>
        <w:left w:val="none" w:sz="0" w:space="0" w:color="auto"/>
        <w:bottom w:val="none" w:sz="0" w:space="0" w:color="auto"/>
        <w:right w:val="none" w:sz="0" w:space="0" w:color="auto"/>
      </w:divBdr>
    </w:div>
    <w:div w:id="1484270586">
      <w:bodyDiv w:val="1"/>
      <w:marLeft w:val="0"/>
      <w:marRight w:val="0"/>
      <w:marTop w:val="0"/>
      <w:marBottom w:val="0"/>
      <w:divBdr>
        <w:top w:val="none" w:sz="0" w:space="0" w:color="auto"/>
        <w:left w:val="none" w:sz="0" w:space="0" w:color="auto"/>
        <w:bottom w:val="none" w:sz="0" w:space="0" w:color="auto"/>
        <w:right w:val="none" w:sz="0" w:space="0" w:color="auto"/>
      </w:divBdr>
    </w:div>
    <w:div w:id="1559822887">
      <w:bodyDiv w:val="1"/>
      <w:marLeft w:val="0"/>
      <w:marRight w:val="0"/>
      <w:marTop w:val="0"/>
      <w:marBottom w:val="0"/>
      <w:divBdr>
        <w:top w:val="none" w:sz="0" w:space="0" w:color="auto"/>
        <w:left w:val="none" w:sz="0" w:space="0" w:color="auto"/>
        <w:bottom w:val="none" w:sz="0" w:space="0" w:color="auto"/>
        <w:right w:val="none" w:sz="0" w:space="0" w:color="auto"/>
      </w:divBdr>
    </w:div>
    <w:div w:id="1588611022">
      <w:bodyDiv w:val="1"/>
      <w:marLeft w:val="0"/>
      <w:marRight w:val="0"/>
      <w:marTop w:val="0"/>
      <w:marBottom w:val="0"/>
      <w:divBdr>
        <w:top w:val="none" w:sz="0" w:space="0" w:color="auto"/>
        <w:left w:val="none" w:sz="0" w:space="0" w:color="auto"/>
        <w:bottom w:val="none" w:sz="0" w:space="0" w:color="auto"/>
        <w:right w:val="none" w:sz="0" w:space="0" w:color="auto"/>
      </w:divBdr>
    </w:div>
    <w:div w:id="1603994224">
      <w:bodyDiv w:val="1"/>
      <w:marLeft w:val="0"/>
      <w:marRight w:val="0"/>
      <w:marTop w:val="0"/>
      <w:marBottom w:val="0"/>
      <w:divBdr>
        <w:top w:val="none" w:sz="0" w:space="0" w:color="auto"/>
        <w:left w:val="none" w:sz="0" w:space="0" w:color="auto"/>
        <w:bottom w:val="none" w:sz="0" w:space="0" w:color="auto"/>
        <w:right w:val="none" w:sz="0" w:space="0" w:color="auto"/>
      </w:divBdr>
    </w:div>
    <w:div w:id="1615163233">
      <w:bodyDiv w:val="1"/>
      <w:marLeft w:val="0"/>
      <w:marRight w:val="0"/>
      <w:marTop w:val="0"/>
      <w:marBottom w:val="0"/>
      <w:divBdr>
        <w:top w:val="none" w:sz="0" w:space="0" w:color="auto"/>
        <w:left w:val="none" w:sz="0" w:space="0" w:color="auto"/>
        <w:bottom w:val="none" w:sz="0" w:space="0" w:color="auto"/>
        <w:right w:val="none" w:sz="0" w:space="0" w:color="auto"/>
      </w:divBdr>
    </w:div>
    <w:div w:id="1616935962">
      <w:bodyDiv w:val="1"/>
      <w:marLeft w:val="0"/>
      <w:marRight w:val="0"/>
      <w:marTop w:val="0"/>
      <w:marBottom w:val="0"/>
      <w:divBdr>
        <w:top w:val="none" w:sz="0" w:space="0" w:color="auto"/>
        <w:left w:val="none" w:sz="0" w:space="0" w:color="auto"/>
        <w:bottom w:val="none" w:sz="0" w:space="0" w:color="auto"/>
        <w:right w:val="none" w:sz="0" w:space="0" w:color="auto"/>
      </w:divBdr>
    </w:div>
    <w:div w:id="1624507036">
      <w:bodyDiv w:val="1"/>
      <w:marLeft w:val="0"/>
      <w:marRight w:val="0"/>
      <w:marTop w:val="0"/>
      <w:marBottom w:val="0"/>
      <w:divBdr>
        <w:top w:val="none" w:sz="0" w:space="0" w:color="auto"/>
        <w:left w:val="none" w:sz="0" w:space="0" w:color="auto"/>
        <w:bottom w:val="none" w:sz="0" w:space="0" w:color="auto"/>
        <w:right w:val="none" w:sz="0" w:space="0" w:color="auto"/>
      </w:divBdr>
    </w:div>
    <w:div w:id="1627276894">
      <w:bodyDiv w:val="1"/>
      <w:marLeft w:val="0"/>
      <w:marRight w:val="0"/>
      <w:marTop w:val="0"/>
      <w:marBottom w:val="0"/>
      <w:divBdr>
        <w:top w:val="none" w:sz="0" w:space="0" w:color="auto"/>
        <w:left w:val="none" w:sz="0" w:space="0" w:color="auto"/>
        <w:bottom w:val="none" w:sz="0" w:space="0" w:color="auto"/>
        <w:right w:val="none" w:sz="0" w:space="0" w:color="auto"/>
      </w:divBdr>
    </w:div>
    <w:div w:id="1638878271">
      <w:bodyDiv w:val="1"/>
      <w:marLeft w:val="0"/>
      <w:marRight w:val="0"/>
      <w:marTop w:val="0"/>
      <w:marBottom w:val="0"/>
      <w:divBdr>
        <w:top w:val="none" w:sz="0" w:space="0" w:color="auto"/>
        <w:left w:val="none" w:sz="0" w:space="0" w:color="auto"/>
        <w:bottom w:val="none" w:sz="0" w:space="0" w:color="auto"/>
        <w:right w:val="none" w:sz="0" w:space="0" w:color="auto"/>
      </w:divBdr>
    </w:div>
    <w:div w:id="1696493186">
      <w:bodyDiv w:val="1"/>
      <w:marLeft w:val="0"/>
      <w:marRight w:val="0"/>
      <w:marTop w:val="0"/>
      <w:marBottom w:val="0"/>
      <w:divBdr>
        <w:top w:val="none" w:sz="0" w:space="0" w:color="auto"/>
        <w:left w:val="none" w:sz="0" w:space="0" w:color="auto"/>
        <w:bottom w:val="none" w:sz="0" w:space="0" w:color="auto"/>
        <w:right w:val="none" w:sz="0" w:space="0" w:color="auto"/>
      </w:divBdr>
    </w:div>
    <w:div w:id="1731344719">
      <w:bodyDiv w:val="1"/>
      <w:marLeft w:val="0"/>
      <w:marRight w:val="0"/>
      <w:marTop w:val="0"/>
      <w:marBottom w:val="0"/>
      <w:divBdr>
        <w:top w:val="none" w:sz="0" w:space="0" w:color="auto"/>
        <w:left w:val="none" w:sz="0" w:space="0" w:color="auto"/>
        <w:bottom w:val="none" w:sz="0" w:space="0" w:color="auto"/>
        <w:right w:val="none" w:sz="0" w:space="0" w:color="auto"/>
      </w:divBdr>
    </w:div>
    <w:div w:id="1787118105">
      <w:bodyDiv w:val="1"/>
      <w:marLeft w:val="0"/>
      <w:marRight w:val="0"/>
      <w:marTop w:val="0"/>
      <w:marBottom w:val="0"/>
      <w:divBdr>
        <w:top w:val="none" w:sz="0" w:space="0" w:color="auto"/>
        <w:left w:val="none" w:sz="0" w:space="0" w:color="auto"/>
        <w:bottom w:val="none" w:sz="0" w:space="0" w:color="auto"/>
        <w:right w:val="none" w:sz="0" w:space="0" w:color="auto"/>
      </w:divBdr>
    </w:div>
    <w:div w:id="1790584656">
      <w:bodyDiv w:val="1"/>
      <w:marLeft w:val="0"/>
      <w:marRight w:val="0"/>
      <w:marTop w:val="0"/>
      <w:marBottom w:val="0"/>
      <w:divBdr>
        <w:top w:val="none" w:sz="0" w:space="0" w:color="auto"/>
        <w:left w:val="none" w:sz="0" w:space="0" w:color="auto"/>
        <w:bottom w:val="none" w:sz="0" w:space="0" w:color="auto"/>
        <w:right w:val="none" w:sz="0" w:space="0" w:color="auto"/>
      </w:divBdr>
    </w:div>
    <w:div w:id="1795757381">
      <w:bodyDiv w:val="1"/>
      <w:marLeft w:val="0"/>
      <w:marRight w:val="0"/>
      <w:marTop w:val="0"/>
      <w:marBottom w:val="0"/>
      <w:divBdr>
        <w:top w:val="none" w:sz="0" w:space="0" w:color="auto"/>
        <w:left w:val="none" w:sz="0" w:space="0" w:color="auto"/>
        <w:bottom w:val="none" w:sz="0" w:space="0" w:color="auto"/>
        <w:right w:val="none" w:sz="0" w:space="0" w:color="auto"/>
      </w:divBdr>
    </w:div>
    <w:div w:id="1864172876">
      <w:bodyDiv w:val="1"/>
      <w:marLeft w:val="0"/>
      <w:marRight w:val="0"/>
      <w:marTop w:val="0"/>
      <w:marBottom w:val="0"/>
      <w:divBdr>
        <w:top w:val="none" w:sz="0" w:space="0" w:color="auto"/>
        <w:left w:val="none" w:sz="0" w:space="0" w:color="auto"/>
        <w:bottom w:val="none" w:sz="0" w:space="0" w:color="auto"/>
        <w:right w:val="none" w:sz="0" w:space="0" w:color="auto"/>
      </w:divBdr>
    </w:div>
    <w:div w:id="1865705726">
      <w:bodyDiv w:val="1"/>
      <w:marLeft w:val="0"/>
      <w:marRight w:val="0"/>
      <w:marTop w:val="0"/>
      <w:marBottom w:val="0"/>
      <w:divBdr>
        <w:top w:val="none" w:sz="0" w:space="0" w:color="auto"/>
        <w:left w:val="none" w:sz="0" w:space="0" w:color="auto"/>
        <w:bottom w:val="none" w:sz="0" w:space="0" w:color="auto"/>
        <w:right w:val="none" w:sz="0" w:space="0" w:color="auto"/>
      </w:divBdr>
    </w:div>
    <w:div w:id="1894803487">
      <w:bodyDiv w:val="1"/>
      <w:marLeft w:val="0"/>
      <w:marRight w:val="0"/>
      <w:marTop w:val="0"/>
      <w:marBottom w:val="0"/>
      <w:divBdr>
        <w:top w:val="none" w:sz="0" w:space="0" w:color="auto"/>
        <w:left w:val="none" w:sz="0" w:space="0" w:color="auto"/>
        <w:bottom w:val="none" w:sz="0" w:space="0" w:color="auto"/>
        <w:right w:val="none" w:sz="0" w:space="0" w:color="auto"/>
      </w:divBdr>
    </w:div>
    <w:div w:id="1907378331">
      <w:bodyDiv w:val="1"/>
      <w:marLeft w:val="0"/>
      <w:marRight w:val="0"/>
      <w:marTop w:val="0"/>
      <w:marBottom w:val="0"/>
      <w:divBdr>
        <w:top w:val="none" w:sz="0" w:space="0" w:color="auto"/>
        <w:left w:val="none" w:sz="0" w:space="0" w:color="auto"/>
        <w:bottom w:val="none" w:sz="0" w:space="0" w:color="auto"/>
        <w:right w:val="none" w:sz="0" w:space="0" w:color="auto"/>
      </w:divBdr>
    </w:div>
    <w:div w:id="1931886751">
      <w:bodyDiv w:val="1"/>
      <w:marLeft w:val="0"/>
      <w:marRight w:val="0"/>
      <w:marTop w:val="0"/>
      <w:marBottom w:val="0"/>
      <w:divBdr>
        <w:top w:val="none" w:sz="0" w:space="0" w:color="auto"/>
        <w:left w:val="none" w:sz="0" w:space="0" w:color="auto"/>
        <w:bottom w:val="none" w:sz="0" w:space="0" w:color="auto"/>
        <w:right w:val="none" w:sz="0" w:space="0" w:color="auto"/>
      </w:divBdr>
    </w:div>
    <w:div w:id="1938638214">
      <w:bodyDiv w:val="1"/>
      <w:marLeft w:val="0"/>
      <w:marRight w:val="0"/>
      <w:marTop w:val="0"/>
      <w:marBottom w:val="0"/>
      <w:divBdr>
        <w:top w:val="none" w:sz="0" w:space="0" w:color="auto"/>
        <w:left w:val="none" w:sz="0" w:space="0" w:color="auto"/>
        <w:bottom w:val="none" w:sz="0" w:space="0" w:color="auto"/>
        <w:right w:val="none" w:sz="0" w:space="0" w:color="auto"/>
      </w:divBdr>
    </w:div>
    <w:div w:id="1964844267">
      <w:bodyDiv w:val="1"/>
      <w:marLeft w:val="0"/>
      <w:marRight w:val="0"/>
      <w:marTop w:val="0"/>
      <w:marBottom w:val="0"/>
      <w:divBdr>
        <w:top w:val="none" w:sz="0" w:space="0" w:color="auto"/>
        <w:left w:val="none" w:sz="0" w:space="0" w:color="auto"/>
        <w:bottom w:val="none" w:sz="0" w:space="0" w:color="auto"/>
        <w:right w:val="none" w:sz="0" w:space="0" w:color="auto"/>
      </w:divBdr>
    </w:div>
    <w:div w:id="1970551345">
      <w:bodyDiv w:val="1"/>
      <w:marLeft w:val="0"/>
      <w:marRight w:val="0"/>
      <w:marTop w:val="0"/>
      <w:marBottom w:val="0"/>
      <w:divBdr>
        <w:top w:val="none" w:sz="0" w:space="0" w:color="auto"/>
        <w:left w:val="none" w:sz="0" w:space="0" w:color="auto"/>
        <w:bottom w:val="none" w:sz="0" w:space="0" w:color="auto"/>
        <w:right w:val="none" w:sz="0" w:space="0" w:color="auto"/>
      </w:divBdr>
    </w:div>
    <w:div w:id="2041084655">
      <w:bodyDiv w:val="1"/>
      <w:marLeft w:val="0"/>
      <w:marRight w:val="0"/>
      <w:marTop w:val="0"/>
      <w:marBottom w:val="0"/>
      <w:divBdr>
        <w:top w:val="none" w:sz="0" w:space="0" w:color="auto"/>
        <w:left w:val="none" w:sz="0" w:space="0" w:color="auto"/>
        <w:bottom w:val="none" w:sz="0" w:space="0" w:color="auto"/>
        <w:right w:val="none" w:sz="0" w:space="0" w:color="auto"/>
      </w:divBdr>
    </w:div>
    <w:div w:id="2043089409">
      <w:bodyDiv w:val="1"/>
      <w:marLeft w:val="0"/>
      <w:marRight w:val="0"/>
      <w:marTop w:val="0"/>
      <w:marBottom w:val="0"/>
      <w:divBdr>
        <w:top w:val="none" w:sz="0" w:space="0" w:color="auto"/>
        <w:left w:val="none" w:sz="0" w:space="0" w:color="auto"/>
        <w:bottom w:val="none" w:sz="0" w:space="0" w:color="auto"/>
        <w:right w:val="none" w:sz="0" w:space="0" w:color="auto"/>
      </w:divBdr>
    </w:div>
    <w:div w:id="2058627431">
      <w:bodyDiv w:val="1"/>
      <w:marLeft w:val="0"/>
      <w:marRight w:val="0"/>
      <w:marTop w:val="0"/>
      <w:marBottom w:val="0"/>
      <w:divBdr>
        <w:top w:val="none" w:sz="0" w:space="0" w:color="auto"/>
        <w:left w:val="none" w:sz="0" w:space="0" w:color="auto"/>
        <w:bottom w:val="none" w:sz="0" w:space="0" w:color="auto"/>
        <w:right w:val="none" w:sz="0" w:space="0" w:color="auto"/>
      </w:divBdr>
    </w:div>
    <w:div w:id="2061122997">
      <w:bodyDiv w:val="1"/>
      <w:marLeft w:val="0"/>
      <w:marRight w:val="0"/>
      <w:marTop w:val="0"/>
      <w:marBottom w:val="0"/>
      <w:divBdr>
        <w:top w:val="none" w:sz="0" w:space="0" w:color="auto"/>
        <w:left w:val="none" w:sz="0" w:space="0" w:color="auto"/>
        <w:bottom w:val="none" w:sz="0" w:space="0" w:color="auto"/>
        <w:right w:val="none" w:sz="0" w:space="0" w:color="auto"/>
      </w:divBdr>
    </w:div>
    <w:div w:id="2066831501">
      <w:bodyDiv w:val="1"/>
      <w:marLeft w:val="0"/>
      <w:marRight w:val="0"/>
      <w:marTop w:val="0"/>
      <w:marBottom w:val="0"/>
      <w:divBdr>
        <w:top w:val="none" w:sz="0" w:space="0" w:color="auto"/>
        <w:left w:val="none" w:sz="0" w:space="0" w:color="auto"/>
        <w:bottom w:val="none" w:sz="0" w:space="0" w:color="auto"/>
        <w:right w:val="none" w:sz="0" w:space="0" w:color="auto"/>
      </w:divBdr>
    </w:div>
    <w:div w:id="2074153327">
      <w:bodyDiv w:val="1"/>
      <w:marLeft w:val="0"/>
      <w:marRight w:val="0"/>
      <w:marTop w:val="0"/>
      <w:marBottom w:val="0"/>
      <w:divBdr>
        <w:top w:val="none" w:sz="0" w:space="0" w:color="auto"/>
        <w:left w:val="none" w:sz="0" w:space="0" w:color="auto"/>
        <w:bottom w:val="none" w:sz="0" w:space="0" w:color="auto"/>
        <w:right w:val="none" w:sz="0" w:space="0" w:color="auto"/>
      </w:divBdr>
    </w:div>
    <w:div w:id="2121073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Gov221</b:Tag>
    <b:SourceType>InternetSite</b:SourceType>
    <b:Guid>{D34AEFB3-D1E1-4B00-B498-694BDC2B3172}</b:Guid>
    <b:Author>
      <b:Author>
        <b:NameList>
          <b:Person>
            <b:Last>Gov</b:Last>
          </b:Person>
        </b:NameList>
      </b:Author>
    </b:Author>
    <b:Title>Jury Serivce</b:Title>
    <b:InternetSiteTitle>Gov</b:InternetSiteTitle>
    <b:Year>2022</b:Year>
    <b:Month>July</b:Month>
    <b:Day>16</b:Day>
    <b:URL>https://www.gov.uk/jury-service</b:URL>
    <b:RefOrder>1</b:RefOrder>
  </b:Source>
  <b:Source>
    <b:Tag>Luc22</b:Tag>
    <b:SourceType>InternetSite</b:SourceType>
    <b:Guid>{E462FCC0-4A63-4C41-B03B-37DD965EB213}</b:Guid>
    <b:Author>
      <b:Author>
        <b:NameList>
          <b:Person>
            <b:Last>Trevelyan</b:Last>
            <b:First>Lucy</b:First>
          </b:Person>
        </b:NameList>
      </b:Author>
    </b:Author>
    <b:Title>The development and independence of the jury</b:Title>
    <b:InternetSiteTitle>Helping with life legal issues</b:InternetSiteTitle>
    <b:Year>2022</b:Year>
    <b:Month>July</b:Month>
    <b:Day>17</b:Day>
    <b:URL>https://www.inbrief.co.uk/legal-system/when-are-juries-used/</b:URL>
    <b:RefOrder>2</b:RefOrder>
  </b:Source>
  <b:Source>
    <b:Tag>Che10</b:Tag>
    <b:SourceType>JournalArticle</b:SourceType>
    <b:Guid>{C2023077-394F-4190-BA96-0F8A2A49609F}</b:Guid>
    <b:Title>Are Juries fair?</b:Title>
    <b:Year>2010</b:Year>
    <b:Author>
      <b:Author>
        <b:NameList>
          <b:Person>
            <b:Last>Thomas</b:Last>
            <b:First>Cheryl</b:First>
          </b:Person>
        </b:NameList>
      </b:Author>
    </b:Author>
    <b:JournalName>Ministry of Justice</b:JournalName>
    <b:Pages>1-87</b:Pages>
    <b:RefOrder>3</b:RefOrder>
  </b:Source>
  <b:Source>
    <b:Tag>Sus09</b:Tag>
    <b:SourceType>Report</b:SourceType>
    <b:Guid>{0A6DF779-FBD9-41C3-9C44-D8D2650F72FF}</b:Guid>
    <b:Title>Difficulties in the jury</b:Title>
    <b:Year>2009</b:Year>
    <b:Author>
      <b:Author>
        <b:NameList>
          <b:Person>
            <b:Last>Dickson</b:Last>
            <b:First>Susan</b:First>
          </b:Person>
        </b:NameList>
      </b:Author>
    </b:Author>
    <b:Publisher>Legal Counsellor</b:Publisher>
    <b:City>Anguilla</b:City>
    <b:RefOrder>4</b:RefOrder>
  </b:Source>
  <b:Source>
    <b:Tag>Uni22</b:Tag>
    <b:SourceType>DocumentFromInternetSite</b:SourceType>
    <b:Guid>{B27DCF48-4554-4905-8EE9-426C2D240F30}</b:Guid>
    <b:Title>The university of Law</b:Title>
    <b:Year>2022</b:Year>
    <b:Author>
      <b:Author>
        <b:NameList>
          <b:Person>
            <b:Last>Law</b:Last>
            <b:First>University</b:First>
            <b:Middle>of</b:Middle>
          </b:Person>
        </b:NameList>
      </b:Author>
    </b:Author>
    <b:InternetSiteTitle>Jury service</b:InternetSiteTitle>
    <b:Month>July</b:Month>
    <b:Day>16</b:Day>
    <b:URL>https://www.law.ac.uk/resources/blog/everything-you-need-to-know-about-jury-service/#:~:text=They%20decide%20what%20has%20been,term%20%E2%80%9Cbeyond%20reasonable%20doubt%E2%80%9D.</b:URL>
    <b:RefOrder>5</b:RefOrder>
  </b:Source>
  <b:Source>
    <b:Tag>Set18</b:Tag>
    <b:SourceType>InternetSite</b:SourceType>
    <b:Guid>{AD208161-61A9-47ED-85A3-79A03F660B48}</b:Guid>
    <b:Title>Pro's and Cons of a Jury</b:Title>
    <b:InternetSiteTitle>Law Offices</b:InternetSiteTitle>
    <b:Year>2021</b:Year>
    <b:Month>July</b:Month>
    <b:Day>12</b:Day>
    <b:URL>https://kretzerfirm.com/</b:URL>
    <b:Author>
      <b:Author>
        <b:NameList>
          <b:Person>
            <b:Last>Kretzer</b:Last>
            <b:First>Seth</b:First>
          </b:Person>
        </b:NameList>
      </b:Author>
    </b:Author>
    <b:RefOrder>6</b:RefOrder>
  </b:Source>
  <b:Source>
    <b:Tag>Jen21</b:Tag>
    <b:SourceType>ArticleInAPeriodical</b:SourceType>
    <b:Guid>{CF907B31-4BAA-47A2-95D7-6DF83681E5D3}</b:Guid>
    <b:Title>Our justice system is in crisis, so why not abolish jury trials?</b:Title>
    <b:Year>2021</b:Year>
    <b:Month>Jan</b:Month>
    <b:Day>22</b:Day>
    <b:Author>
      <b:Author>
        <b:NameList>
          <b:Person>
            <b:Last>Jenkins</b:Last>
            <b:First>Simon</b:First>
          </b:Person>
        </b:NameList>
      </b:Author>
    </b:Author>
    <b:JournalName>Guardian</b:JournalName>
    <b:Pages>4</b:Pages>
    <b:PeriodicalTitle>Guardian</b:PeriodicalTitle>
    <b:RefOrder>7</b:RefOrder>
  </b:Source>
  <b:Source>
    <b:Tag>Joe221</b:Tag>
    <b:SourceType>ArticleInAPeriodical</b:SourceType>
    <b:Guid>{04583016-86A5-460C-9D29-62CD647147EC}</b:Guid>
    <b:Author>
      <b:Author>
        <b:NameList>
          <b:Person>
            <b:Last>Thomas</b:Last>
            <b:First>Joe</b:First>
            <b:Middle>ungoed</b:Middle>
          </b:Person>
        </b:NameList>
      </b:Author>
    </b:Author>
    <b:Title>Backlog in the courts</b:Title>
    <b:PeriodicalTitle>Guardian</b:PeriodicalTitle>
    <b:Year>2022</b:Year>
    <b:Month>July</b:Month>
    <b:Day>18</b:Day>
    <b:Pages>4</b:Pages>
    <b:RefOrder>8</b:RefOrder>
  </b:Source>
  <b:Source>
    <b:Tag>Fol22</b:Tag>
    <b:SourceType>InternetSite</b:SourceType>
    <b:Guid>{933E7C16-BF9D-4E8C-B771-CBEC7A7ABD1F}</b:Guid>
    <b:Title>University of Bristol Law School</b:Title>
    <b:Year>2022</b:Year>
    <b:Month>April</b:Month>
    <b:Day>25</b:Day>
    <b:Author>
      <b:Author>
        <b:NameList>
          <b:Person>
            <b:Last>Adjebisis</b:Last>
            <b:First>Foluke</b:First>
          </b:Person>
        </b:NameList>
      </b:Author>
    </b:Author>
    <b:InternetSiteTitle>Bristol Law school</b:InternetSiteTitle>
    <b:RefOrder>9</b:RefOrder>
  </b:Source>
</b:Sources>
</file>

<file path=customXml/itemProps1.xml><?xml version="1.0" encoding="utf-8"?>
<ds:datastoreItem xmlns:ds="http://schemas.openxmlformats.org/officeDocument/2006/customXml" ds:itemID="{876AC60A-B633-4422-97E6-B85F45CC4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3</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Jones</dc:creator>
  <cp:keywords/>
  <dc:description/>
  <cp:lastModifiedBy>Kirsty Jones</cp:lastModifiedBy>
  <cp:revision>126</cp:revision>
  <dcterms:created xsi:type="dcterms:W3CDTF">2022-07-22T07:02:00Z</dcterms:created>
  <dcterms:modified xsi:type="dcterms:W3CDTF">2022-07-23T00:35:00Z</dcterms:modified>
</cp:coreProperties>
</file>