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66D410" w14:textId="77777777" w:rsidR="00211EEF" w:rsidRPr="00FB002E" w:rsidRDefault="00211EEF" w:rsidP="00211EEF">
      <w:pPr>
        <w:pStyle w:val="fixed"/>
        <w:pageBreakBefore/>
        <w:jc w:val="center"/>
        <w:rPr>
          <w:rFonts w:ascii="Arial" w:hAnsi="Arial" w:cs="Arial"/>
          <w:b w:val="0"/>
          <w:bCs w:val="0"/>
        </w:rPr>
      </w:pPr>
      <w:r>
        <w:rPr>
          <w:rFonts w:ascii="Arial" w:hAnsi="Arial" w:cs="Arial"/>
          <w:sz w:val="28"/>
          <w:szCs w:val="28"/>
        </w:rPr>
        <w:t>WEEK 7</w:t>
      </w:r>
      <w:r w:rsidRPr="00683400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Identification and Interpretation</w:t>
      </w:r>
    </w:p>
    <w:p w14:paraId="1DE25915" w14:textId="77777777" w:rsidR="00211EEF" w:rsidRPr="008E0E75" w:rsidRDefault="00211EEF" w:rsidP="00211EEF">
      <w:pPr>
        <w:contextualSpacing/>
        <w:rPr>
          <w:rFonts w:ascii="Arial" w:hAnsi="Arial" w:cs="Arial"/>
          <w:lang w:val="en-GB"/>
        </w:rPr>
      </w:pPr>
    </w:p>
    <w:p w14:paraId="0F804A5B" w14:textId="77777777" w:rsidR="00211EEF" w:rsidRPr="008E0E75" w:rsidRDefault="00211EEF" w:rsidP="00211EEF">
      <w:pPr>
        <w:pStyle w:val="TextBodyIndent"/>
        <w:spacing w:after="60"/>
        <w:ind w:left="0"/>
        <w:rPr>
          <w:rFonts w:ascii="Arial" w:hAnsi="Arial" w:cs="Arial"/>
          <w:b/>
        </w:rPr>
      </w:pPr>
      <w:r w:rsidRPr="008E0E75">
        <w:rPr>
          <w:rFonts w:ascii="Arial" w:hAnsi="Arial" w:cs="Arial"/>
          <w:b/>
        </w:rPr>
        <w:t>Optional Reading</w:t>
      </w:r>
    </w:p>
    <w:p w14:paraId="47B142B9" w14:textId="77777777" w:rsidR="00211EEF" w:rsidRPr="008E0E75" w:rsidRDefault="00211EEF" w:rsidP="00211EEF">
      <w:pPr>
        <w:pStyle w:val="TextBodyIndent"/>
        <w:spacing w:after="60"/>
        <w:ind w:left="0"/>
        <w:rPr>
          <w:rFonts w:ascii="Arial" w:hAnsi="Arial" w:cs="Arial"/>
        </w:rPr>
      </w:pPr>
      <w:r>
        <w:rPr>
          <w:rFonts w:ascii="Arial" w:hAnsi="Arial" w:cs="Arial"/>
        </w:rPr>
        <w:t>The list below begins by focusing on the problems of identification and analysis of alignments to particular celestial objects. The last two are books that focus on archaeological interpretation.</w:t>
      </w:r>
    </w:p>
    <w:p w14:paraId="76599FDA" w14:textId="77777777" w:rsidR="00211EEF" w:rsidRPr="008E0E75" w:rsidRDefault="00211EEF" w:rsidP="00211EEF">
      <w:pPr>
        <w:pStyle w:val="TextBodyIndent"/>
        <w:spacing w:after="60"/>
        <w:ind w:left="0"/>
        <w:rPr>
          <w:rFonts w:ascii="Arial" w:hAnsi="Arial" w:cs="Arial"/>
          <w:b/>
        </w:rPr>
      </w:pPr>
    </w:p>
    <w:p w14:paraId="67565691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Belmonte, Juan A., ‘Solar Alignments – Identification and Analysis’ In Ruggles, Clive (ed), </w:t>
      </w:r>
      <w:r w:rsidRPr="008E0E75">
        <w:rPr>
          <w:rFonts w:ascii="Arial" w:hAnsi="Arial" w:cs="Arial"/>
          <w:i/>
          <w:lang w:val="en-GB"/>
        </w:rPr>
        <w:t>Handbook of Archaeoastronomy and Ethnoastronomy</w:t>
      </w:r>
      <w:r w:rsidRPr="008E0E75">
        <w:rPr>
          <w:rFonts w:ascii="Arial" w:hAnsi="Arial" w:cs="Arial"/>
          <w:lang w:val="en-GB"/>
        </w:rPr>
        <w:t xml:space="preserve">, New York: Springer, pp. 483-492. </w:t>
      </w:r>
      <w:r w:rsidRPr="001648DB">
        <w:rPr>
          <w:rFonts w:ascii="Arial" w:hAnsi="Arial" w:cs="Arial"/>
          <w:lang w:val="en-GB"/>
        </w:rPr>
        <w:t>[E-BOOK AVAILABLE ON TSD LIBRARY]</w:t>
      </w:r>
    </w:p>
    <w:p w14:paraId="7643F9ED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</w:p>
    <w:p w14:paraId="28D7DF9A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González-García, A. César, ‘Lunar Alignments – Identification and Analysis’ In Ruggles, Clive (ed), </w:t>
      </w:r>
      <w:r w:rsidRPr="008E0E75">
        <w:rPr>
          <w:rFonts w:ascii="Arial" w:hAnsi="Arial" w:cs="Arial"/>
          <w:i/>
          <w:lang w:val="en-GB"/>
        </w:rPr>
        <w:t>Handbook of Archaeoastronomy and Ethnoastronomy</w:t>
      </w:r>
      <w:r w:rsidRPr="008E0E75">
        <w:rPr>
          <w:rFonts w:ascii="Arial" w:hAnsi="Arial" w:cs="Arial"/>
          <w:lang w:val="en-GB"/>
        </w:rPr>
        <w:t>, New York: Springer, pp. 493-506.</w:t>
      </w:r>
      <w:r>
        <w:rPr>
          <w:rFonts w:ascii="Arial" w:hAnsi="Arial" w:cs="Arial"/>
          <w:lang w:val="en-GB"/>
        </w:rPr>
        <w:t xml:space="preserve"> </w:t>
      </w:r>
      <w:r w:rsidRPr="001648DB">
        <w:rPr>
          <w:rFonts w:ascii="Arial" w:hAnsi="Arial" w:cs="Arial"/>
          <w:lang w:val="en-GB"/>
        </w:rPr>
        <w:t>[E-BOOK AVAILABLE ON TSD LIBRARY]</w:t>
      </w:r>
    </w:p>
    <w:p w14:paraId="7CA9DD00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</w:p>
    <w:p w14:paraId="1B9042D6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Sprajc, Ivan, ‘Alignments upon Venus (and Other Planets) – Identification and Analysis’ In Ruggles, Clive (ed), </w:t>
      </w:r>
      <w:r w:rsidRPr="008E0E75">
        <w:rPr>
          <w:rFonts w:ascii="Arial" w:hAnsi="Arial" w:cs="Arial"/>
          <w:i/>
          <w:lang w:val="en-GB"/>
        </w:rPr>
        <w:t>Handbook of Archaeoastronomy and Ethnoastronomy</w:t>
      </w:r>
      <w:r w:rsidRPr="008E0E75">
        <w:rPr>
          <w:rFonts w:ascii="Arial" w:hAnsi="Arial" w:cs="Arial"/>
          <w:lang w:val="en-GB"/>
        </w:rPr>
        <w:t>, New York: Springer, pp. 507-516.</w:t>
      </w:r>
      <w:r w:rsidRPr="00B0415C">
        <w:rPr>
          <w:rFonts w:ascii="Arial" w:hAnsi="Arial" w:cs="Arial"/>
          <w:lang w:val="en-GB"/>
        </w:rPr>
        <w:t xml:space="preserve"> </w:t>
      </w:r>
      <w:r w:rsidRPr="001648DB">
        <w:rPr>
          <w:rFonts w:ascii="Arial" w:hAnsi="Arial" w:cs="Arial"/>
          <w:lang w:val="en-GB"/>
        </w:rPr>
        <w:t>[E-BOOK AVAILABLE ON TSD LIBRARY]</w:t>
      </w:r>
    </w:p>
    <w:p w14:paraId="0860CCB5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</w:p>
    <w:p w14:paraId="049A01BE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Ruggles, Clive, ‘Stellar Alignments – Identification and Analysis’ In Ruggles, Clive (ed), </w:t>
      </w:r>
      <w:r w:rsidRPr="008E0E75">
        <w:rPr>
          <w:rFonts w:ascii="Arial" w:hAnsi="Arial" w:cs="Arial"/>
          <w:i/>
          <w:lang w:val="en-GB"/>
        </w:rPr>
        <w:t>Handbook of Archaeoastronomy and Ethnoastronomy</w:t>
      </w:r>
      <w:r w:rsidRPr="008E0E75">
        <w:rPr>
          <w:rFonts w:ascii="Arial" w:hAnsi="Arial" w:cs="Arial"/>
          <w:lang w:val="en-GB"/>
        </w:rPr>
        <w:t>, New York: Springer, pp. 517-530.</w:t>
      </w:r>
      <w:r w:rsidRPr="00B0415C">
        <w:rPr>
          <w:rFonts w:ascii="Arial" w:hAnsi="Arial" w:cs="Arial"/>
          <w:lang w:val="en-GB"/>
        </w:rPr>
        <w:t xml:space="preserve"> </w:t>
      </w:r>
      <w:r w:rsidRPr="001648DB">
        <w:rPr>
          <w:rFonts w:ascii="Arial" w:hAnsi="Arial" w:cs="Arial"/>
          <w:lang w:val="en-GB"/>
        </w:rPr>
        <w:t>[E-BOOK AVAILABLE ON TSD LIBRARY]</w:t>
      </w:r>
    </w:p>
    <w:p w14:paraId="23417C2A" w14:textId="77777777" w:rsidR="00211EEF" w:rsidRPr="008E0E75" w:rsidRDefault="00211EEF" w:rsidP="00211EEF">
      <w:pPr>
        <w:contextualSpacing/>
        <w:jc w:val="both"/>
        <w:rPr>
          <w:rFonts w:ascii="Arial" w:hAnsi="Arial" w:cs="Arial"/>
          <w:lang w:val="en-GB"/>
        </w:rPr>
      </w:pPr>
    </w:p>
    <w:p w14:paraId="22451C32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Hodder, Ian and Scott Hutson, </w:t>
      </w:r>
      <w:r w:rsidRPr="008E0E75">
        <w:rPr>
          <w:rFonts w:ascii="Arial" w:hAnsi="Arial" w:cs="Arial"/>
          <w:i/>
          <w:lang w:val="en-GB"/>
        </w:rPr>
        <w:t>Reading the Past: Current Approaches to Interpretation in Archaeology</w:t>
      </w:r>
      <w:r w:rsidRPr="008E0E75">
        <w:rPr>
          <w:rFonts w:ascii="Arial" w:hAnsi="Arial" w:cs="Arial"/>
          <w:lang w:val="en-GB"/>
        </w:rPr>
        <w:t xml:space="preserve"> (3rd ed), Cambridge: Cambridge University Press, 2003. </w:t>
      </w:r>
      <w:r w:rsidRPr="001648DB">
        <w:rPr>
          <w:rFonts w:ascii="Arial" w:hAnsi="Arial" w:cs="Arial"/>
          <w:lang w:val="en-GB"/>
        </w:rPr>
        <w:t>[E-BOOK AVAILABLE ON TSD LIBRARY]</w:t>
      </w:r>
    </w:p>
    <w:p w14:paraId="505761D6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</w:p>
    <w:p w14:paraId="43512702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  <w:r w:rsidRPr="008E0E75">
        <w:rPr>
          <w:rFonts w:ascii="Arial" w:hAnsi="Arial" w:cs="Arial"/>
          <w:lang w:val="en-GB"/>
        </w:rPr>
        <w:t xml:space="preserve">Bell, James, </w:t>
      </w:r>
      <w:r w:rsidRPr="008E0E75">
        <w:rPr>
          <w:rFonts w:ascii="Arial" w:hAnsi="Arial" w:cs="Arial"/>
          <w:i/>
          <w:lang w:val="en-GB"/>
        </w:rPr>
        <w:t>Reconstructing Prehistory – Scientific Method in Archaeology</w:t>
      </w:r>
      <w:r w:rsidRPr="008E0E75">
        <w:rPr>
          <w:rFonts w:ascii="Arial" w:hAnsi="Arial" w:cs="Arial"/>
          <w:lang w:val="en-GB"/>
        </w:rPr>
        <w:t>, Philadelphia: Temple University Press, 1994.</w:t>
      </w:r>
    </w:p>
    <w:p w14:paraId="1B525085" w14:textId="77777777" w:rsidR="00211EEF" w:rsidRPr="008E0E75" w:rsidRDefault="00211EEF" w:rsidP="00211EEF">
      <w:pPr>
        <w:ind w:left="709" w:hanging="709"/>
        <w:contextualSpacing/>
        <w:jc w:val="both"/>
        <w:rPr>
          <w:rFonts w:ascii="Arial" w:hAnsi="Arial" w:cs="Arial"/>
          <w:lang w:val="en-GB"/>
        </w:rPr>
      </w:pPr>
    </w:p>
    <w:p w14:paraId="3FE7BB29" w14:textId="77777777" w:rsidR="00DF0A02" w:rsidRDefault="00211EEF">
      <w:bookmarkStart w:id="0" w:name="_GoBack"/>
      <w:bookmarkEnd w:id="0"/>
    </w:p>
    <w:sectPr w:rsidR="00DF0A02" w:rsidSect="008F7BBB">
      <w:pgSz w:w="11900" w:h="16840"/>
      <w:pgMar w:top="1440" w:right="1440" w:bottom="1440" w:left="1440" w:header="720" w:footer="720" w:gutter="0"/>
      <w:cols w:space="720"/>
      <w:docGrid w:linePitch="4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Droid Sans Fallback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2"/>
  <w:displayBackgroundShape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1EEF"/>
    <w:rsid w:val="0012782F"/>
    <w:rsid w:val="00211EEF"/>
    <w:rsid w:val="00873654"/>
    <w:rsid w:val="008F7BBB"/>
    <w:rsid w:val="00D25B35"/>
    <w:rsid w:val="00E93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2C797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11EEF"/>
    <w:pPr>
      <w:suppressAutoHyphens/>
    </w:pPr>
    <w:rPr>
      <w:rFonts w:ascii="Cambria" w:eastAsia="Droid Sans Fallback" w:hAnsi="Cambria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odyTextIndentChar">
    <w:name w:val="Body Text Indent Char"/>
    <w:basedOn w:val="DefaultParagraphFont"/>
    <w:link w:val="TextBodyIndent"/>
    <w:uiPriority w:val="99"/>
    <w:rsid w:val="00211EEF"/>
  </w:style>
  <w:style w:type="paragraph" w:customStyle="1" w:styleId="fixed">
    <w:name w:val="fixed"/>
    <w:rsid w:val="00211EEF"/>
    <w:pPr>
      <w:tabs>
        <w:tab w:val="left" w:pos="720"/>
        <w:tab w:val="left" w:pos="1440"/>
        <w:tab w:val="left" w:pos="2160"/>
        <w:tab w:val="left" w:pos="2880"/>
      </w:tabs>
      <w:suppressAutoHyphens/>
      <w:ind w:left="3600" w:hanging="3600"/>
    </w:pPr>
    <w:rPr>
      <w:rFonts w:ascii="Times New Roman" w:eastAsia="Times New Roman" w:hAnsi="Times New Roman" w:cs="Times New Roman"/>
      <w:b/>
      <w:bCs/>
      <w:lang w:eastAsia="en-GB"/>
    </w:rPr>
  </w:style>
  <w:style w:type="paragraph" w:customStyle="1" w:styleId="TextBodyIndent">
    <w:name w:val="Text Body Indent"/>
    <w:basedOn w:val="Normal"/>
    <w:link w:val="BodyTextIndentChar"/>
    <w:uiPriority w:val="99"/>
    <w:unhideWhenUsed/>
    <w:rsid w:val="00211EEF"/>
    <w:pPr>
      <w:spacing w:after="120"/>
      <w:ind w:left="283"/>
    </w:pPr>
    <w:rPr>
      <w:rFonts w:asciiTheme="minorHAnsi" w:eastAsiaTheme="minorHAnsi" w:hAnsiTheme="minorHAnsi" w:cstheme="minorBidi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213</Words>
  <Characters>1219</Characters>
  <Application>Microsoft Macintosh Word</Application>
  <DocSecurity>0</DocSecurity>
  <Lines>10</Lines>
  <Paragraphs>2</Paragraphs>
  <ScaleCrop>false</ScaleCrop>
  <LinksUpToDate>false</LinksUpToDate>
  <CharactersWithSpaces>1430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Silva, Fabio</dc:creator>
  <cp:keywords/>
  <dc:description/>
  <cp:lastModifiedBy>Silva, Fabio</cp:lastModifiedBy>
  <cp:revision>1</cp:revision>
  <dcterms:created xsi:type="dcterms:W3CDTF">2017-12-29T13:03:00Z</dcterms:created>
  <dcterms:modified xsi:type="dcterms:W3CDTF">2017-12-29T13:03:00Z</dcterms:modified>
</cp:coreProperties>
</file>