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C0F302" w14:textId="77777777" w:rsidR="00343BF8" w:rsidRDefault="00343BF8" w:rsidP="00343BF8">
      <w:pPr>
        <w:spacing w:before="100" w:beforeAutospacing="1" w:after="100" w:afterAutospacing="1" w:line="360" w:lineRule="auto"/>
        <w:ind w:left="360"/>
        <w:jc w:val="center"/>
        <w:rPr>
          <w:rFonts w:eastAsia="Times New Roman" w:cs="Times New Roman"/>
          <w:b/>
          <w:iCs/>
          <w:sz w:val="32"/>
          <w:szCs w:val="24"/>
        </w:rPr>
      </w:pPr>
    </w:p>
    <w:p w14:paraId="792053CC" w14:textId="54FDDEF4" w:rsidR="00343BF8" w:rsidRDefault="00FC487E" w:rsidP="00FC487E">
      <w:pPr>
        <w:spacing w:before="100" w:beforeAutospacing="1" w:after="100" w:afterAutospacing="1" w:line="360" w:lineRule="auto"/>
        <w:ind w:left="360"/>
        <w:jc w:val="center"/>
        <w:rPr>
          <w:rFonts w:eastAsia="Times New Roman" w:cs="Times New Roman"/>
          <w:b/>
          <w:iCs/>
          <w:sz w:val="32"/>
          <w:szCs w:val="24"/>
        </w:rPr>
      </w:pPr>
      <w:r>
        <w:rPr>
          <w:noProof/>
        </w:rPr>
        <w:drawing>
          <wp:inline distT="0" distB="0" distL="0" distR="0" wp14:anchorId="3564472B" wp14:editId="630B0407">
            <wp:extent cx="3208020" cy="1432560"/>
            <wp:effectExtent l="0" t="0" r="0" b="0"/>
            <wp:docPr id="1776577408"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8020" cy="1432560"/>
                    </a:xfrm>
                    <a:prstGeom prst="rect">
                      <a:avLst/>
                    </a:prstGeom>
                    <a:noFill/>
                    <a:ln>
                      <a:noFill/>
                    </a:ln>
                  </pic:spPr>
                </pic:pic>
              </a:graphicData>
            </a:graphic>
          </wp:inline>
        </w:drawing>
      </w:r>
      <w:r>
        <w:rPr>
          <w:rFonts w:eastAsia="Times New Roman" w:cs="Times New Roman"/>
          <w:b/>
          <w:iCs/>
          <w:sz w:val="32"/>
          <w:szCs w:val="24"/>
        </w:rPr>
        <w:t xml:space="preserve">   </w:t>
      </w:r>
    </w:p>
    <w:p w14:paraId="1D1EE3D0" w14:textId="77777777" w:rsidR="00FC487E" w:rsidRDefault="00FC487E" w:rsidP="00FC487E">
      <w:pPr>
        <w:spacing w:before="100" w:beforeAutospacing="1" w:after="100" w:afterAutospacing="1" w:line="360" w:lineRule="auto"/>
        <w:ind w:left="360"/>
        <w:jc w:val="center"/>
        <w:rPr>
          <w:rFonts w:eastAsia="Times New Roman" w:cs="Times New Roman"/>
          <w:b/>
          <w:iCs/>
          <w:sz w:val="32"/>
          <w:szCs w:val="24"/>
        </w:rPr>
      </w:pPr>
    </w:p>
    <w:p w14:paraId="13311866" w14:textId="1CA74071" w:rsidR="00343BF8" w:rsidRPr="00343BF8" w:rsidRDefault="00343BF8" w:rsidP="00343BF8">
      <w:pPr>
        <w:spacing w:before="100" w:beforeAutospacing="1" w:after="100" w:afterAutospacing="1" w:line="360" w:lineRule="auto"/>
        <w:ind w:left="360"/>
        <w:jc w:val="center"/>
        <w:rPr>
          <w:rFonts w:eastAsia="Times New Roman" w:cs="Times New Roman"/>
          <w:b/>
          <w:sz w:val="32"/>
          <w:szCs w:val="24"/>
        </w:rPr>
      </w:pPr>
      <w:r w:rsidRPr="00343BF8">
        <w:rPr>
          <w:rFonts w:eastAsia="Times New Roman" w:cs="Times New Roman"/>
          <w:b/>
          <w:iCs/>
          <w:sz w:val="32"/>
          <w:szCs w:val="24"/>
        </w:rPr>
        <w:t xml:space="preserve">The Relationship Between Influencer Credibility and Consumer Buying </w:t>
      </w:r>
      <w:proofErr w:type="spellStart"/>
      <w:r w:rsidR="00C637DB" w:rsidRPr="00343BF8">
        <w:rPr>
          <w:rFonts w:eastAsia="Times New Roman" w:cs="Times New Roman"/>
          <w:b/>
          <w:iCs/>
          <w:sz w:val="32"/>
          <w:szCs w:val="24"/>
        </w:rPr>
        <w:t>Behavio</w:t>
      </w:r>
      <w:r w:rsidR="00C637DB">
        <w:rPr>
          <w:rFonts w:eastAsia="Times New Roman" w:cs="Times New Roman"/>
          <w:b/>
          <w:iCs/>
          <w:sz w:val="32"/>
          <w:szCs w:val="24"/>
        </w:rPr>
        <w:t>ur</w:t>
      </w:r>
      <w:proofErr w:type="spellEnd"/>
      <w:r w:rsidR="00C64D75">
        <w:rPr>
          <w:rFonts w:eastAsia="Times New Roman" w:cs="Times New Roman"/>
          <w:b/>
          <w:iCs/>
          <w:sz w:val="32"/>
          <w:szCs w:val="24"/>
        </w:rPr>
        <w:t xml:space="preserve"> :</w:t>
      </w:r>
      <w:r w:rsidRPr="00343BF8">
        <w:rPr>
          <w:rFonts w:eastAsia="Times New Roman" w:cs="Times New Roman"/>
          <w:b/>
          <w:iCs/>
          <w:sz w:val="32"/>
          <w:szCs w:val="24"/>
        </w:rPr>
        <w:t xml:space="preserve"> A Literature-Based Investigation</w:t>
      </w:r>
    </w:p>
    <w:p w14:paraId="5D81AC37" w14:textId="7101D66A" w:rsidR="00343BF8" w:rsidRPr="00343BF8" w:rsidRDefault="00343BF8" w:rsidP="00343BF8">
      <w:pPr>
        <w:spacing w:before="100" w:beforeAutospacing="1" w:after="100" w:afterAutospacing="1" w:line="276" w:lineRule="auto"/>
        <w:ind w:left="360"/>
        <w:jc w:val="center"/>
        <w:rPr>
          <w:rFonts w:eastAsia="Times New Roman" w:cs="Times New Roman"/>
          <w:sz w:val="28"/>
          <w:szCs w:val="24"/>
        </w:rPr>
      </w:pPr>
      <w:r w:rsidRPr="00343BF8">
        <w:rPr>
          <w:rFonts w:eastAsia="Times New Roman" w:cs="Times New Roman"/>
          <w:b/>
          <w:bCs/>
          <w:sz w:val="28"/>
          <w:szCs w:val="24"/>
        </w:rPr>
        <w:t>Name:</w:t>
      </w:r>
      <w:r w:rsidRPr="00343BF8">
        <w:rPr>
          <w:rFonts w:eastAsia="Times New Roman" w:cs="Times New Roman"/>
          <w:sz w:val="28"/>
          <w:szCs w:val="24"/>
        </w:rPr>
        <w:t xml:space="preserve"> </w:t>
      </w:r>
      <w:r w:rsidR="00C637DB">
        <w:rPr>
          <w:rFonts w:eastAsia="Times New Roman" w:cs="Times New Roman"/>
          <w:sz w:val="28"/>
          <w:szCs w:val="24"/>
        </w:rPr>
        <w:t xml:space="preserve">Sweety Pradipkumar Rathi </w:t>
      </w:r>
    </w:p>
    <w:p w14:paraId="52B89C6F" w14:textId="60D4D6AC" w:rsidR="00343BF8" w:rsidRPr="00343BF8" w:rsidRDefault="00343BF8" w:rsidP="00343BF8">
      <w:pPr>
        <w:spacing w:before="100" w:beforeAutospacing="1" w:after="100" w:afterAutospacing="1" w:line="276" w:lineRule="auto"/>
        <w:ind w:left="360"/>
        <w:jc w:val="center"/>
        <w:rPr>
          <w:rFonts w:eastAsia="Times New Roman" w:cs="Times New Roman"/>
          <w:sz w:val="28"/>
          <w:szCs w:val="24"/>
        </w:rPr>
      </w:pPr>
      <w:r w:rsidRPr="00343BF8">
        <w:rPr>
          <w:rFonts w:eastAsia="Times New Roman" w:cs="Times New Roman"/>
          <w:b/>
          <w:bCs/>
          <w:sz w:val="28"/>
          <w:szCs w:val="24"/>
        </w:rPr>
        <w:t>Student ID:</w:t>
      </w:r>
      <w:r w:rsidRPr="00343BF8">
        <w:rPr>
          <w:rFonts w:eastAsia="Times New Roman" w:cs="Times New Roman"/>
          <w:sz w:val="28"/>
          <w:szCs w:val="24"/>
        </w:rPr>
        <w:t xml:space="preserve"> </w:t>
      </w:r>
      <w:r w:rsidR="008D563A">
        <w:rPr>
          <w:rFonts w:eastAsia="Times New Roman" w:cs="Times New Roman"/>
          <w:sz w:val="28"/>
          <w:szCs w:val="24"/>
        </w:rPr>
        <w:t>2426732</w:t>
      </w:r>
    </w:p>
    <w:p w14:paraId="0F564217" w14:textId="6C420D0E" w:rsidR="00343BF8" w:rsidRPr="00343BF8" w:rsidRDefault="00343BF8" w:rsidP="00343BF8">
      <w:pPr>
        <w:spacing w:before="100" w:beforeAutospacing="1" w:after="100" w:afterAutospacing="1" w:line="276" w:lineRule="auto"/>
        <w:ind w:left="360"/>
        <w:jc w:val="center"/>
        <w:rPr>
          <w:rFonts w:eastAsia="Times New Roman" w:cs="Times New Roman"/>
          <w:sz w:val="28"/>
          <w:szCs w:val="24"/>
        </w:rPr>
      </w:pPr>
      <w:proofErr w:type="spellStart"/>
      <w:r w:rsidRPr="00343BF8">
        <w:rPr>
          <w:rFonts w:eastAsia="Times New Roman" w:cs="Times New Roman"/>
          <w:b/>
          <w:bCs/>
          <w:sz w:val="28"/>
          <w:szCs w:val="24"/>
        </w:rPr>
        <w:t>Programme</w:t>
      </w:r>
      <w:proofErr w:type="spellEnd"/>
      <w:r w:rsidRPr="00343BF8">
        <w:rPr>
          <w:rFonts w:eastAsia="Times New Roman" w:cs="Times New Roman"/>
          <w:b/>
          <w:bCs/>
          <w:sz w:val="28"/>
          <w:szCs w:val="24"/>
        </w:rPr>
        <w:t>:</w:t>
      </w:r>
      <w:r w:rsidRPr="00343BF8">
        <w:rPr>
          <w:rFonts w:eastAsia="Times New Roman" w:cs="Times New Roman"/>
          <w:sz w:val="28"/>
          <w:szCs w:val="24"/>
        </w:rPr>
        <w:t xml:space="preserve"> </w:t>
      </w:r>
      <w:r w:rsidR="00BD2166">
        <w:rPr>
          <w:rFonts w:eastAsia="Times New Roman" w:cs="Times New Roman"/>
          <w:sz w:val="28"/>
          <w:szCs w:val="24"/>
        </w:rPr>
        <w:t>MBA International B</w:t>
      </w:r>
      <w:r w:rsidR="00F203AB">
        <w:rPr>
          <w:rFonts w:eastAsia="Times New Roman" w:cs="Times New Roman"/>
          <w:sz w:val="28"/>
          <w:szCs w:val="24"/>
        </w:rPr>
        <w:t xml:space="preserve">usiness </w:t>
      </w:r>
    </w:p>
    <w:p w14:paraId="7B32382E" w14:textId="77777777" w:rsidR="00343BF8" w:rsidRPr="00343BF8" w:rsidRDefault="00343BF8" w:rsidP="00343BF8">
      <w:pPr>
        <w:spacing w:before="100" w:beforeAutospacing="1" w:after="100" w:afterAutospacing="1" w:line="276" w:lineRule="auto"/>
        <w:ind w:left="360"/>
        <w:jc w:val="center"/>
        <w:rPr>
          <w:rFonts w:eastAsia="Times New Roman" w:cs="Times New Roman"/>
          <w:sz w:val="28"/>
          <w:szCs w:val="24"/>
        </w:rPr>
      </w:pPr>
      <w:r w:rsidRPr="00343BF8">
        <w:rPr>
          <w:rFonts w:eastAsia="Times New Roman" w:cs="Times New Roman"/>
          <w:b/>
          <w:bCs/>
          <w:sz w:val="28"/>
          <w:szCs w:val="24"/>
        </w:rPr>
        <w:t>Module Code:</w:t>
      </w:r>
      <w:r w:rsidRPr="00343BF8">
        <w:rPr>
          <w:rFonts w:eastAsia="Times New Roman" w:cs="Times New Roman"/>
          <w:sz w:val="28"/>
          <w:szCs w:val="24"/>
        </w:rPr>
        <w:t xml:space="preserve"> LCMB7035 – Dissertation</w:t>
      </w:r>
    </w:p>
    <w:p w14:paraId="50A23605" w14:textId="5A60EE98" w:rsidR="00343BF8" w:rsidRPr="00343BF8" w:rsidRDefault="00343BF8" w:rsidP="00343BF8">
      <w:pPr>
        <w:spacing w:before="100" w:beforeAutospacing="1" w:after="100" w:afterAutospacing="1" w:line="276" w:lineRule="auto"/>
        <w:ind w:left="360"/>
        <w:jc w:val="center"/>
        <w:rPr>
          <w:rFonts w:eastAsia="Times New Roman" w:cs="Times New Roman"/>
          <w:sz w:val="28"/>
          <w:szCs w:val="24"/>
        </w:rPr>
      </w:pPr>
      <w:r w:rsidRPr="00343BF8">
        <w:rPr>
          <w:rFonts w:eastAsia="Times New Roman" w:cs="Times New Roman"/>
          <w:b/>
          <w:bCs/>
          <w:sz w:val="28"/>
          <w:szCs w:val="24"/>
        </w:rPr>
        <w:t>Supervisor:</w:t>
      </w:r>
      <w:r w:rsidR="008D563A">
        <w:rPr>
          <w:rFonts w:eastAsia="Times New Roman" w:cs="Times New Roman"/>
          <w:b/>
          <w:bCs/>
          <w:sz w:val="28"/>
          <w:szCs w:val="24"/>
        </w:rPr>
        <w:t xml:space="preserve"> </w:t>
      </w:r>
      <w:proofErr w:type="spellStart"/>
      <w:r w:rsidR="008D563A">
        <w:rPr>
          <w:rFonts w:eastAsia="Times New Roman" w:cs="Times New Roman"/>
          <w:b/>
          <w:bCs/>
          <w:sz w:val="28"/>
          <w:szCs w:val="24"/>
        </w:rPr>
        <w:t>E</w:t>
      </w:r>
      <w:r w:rsidR="00B4123F">
        <w:rPr>
          <w:rFonts w:eastAsia="Times New Roman" w:cs="Times New Roman"/>
          <w:b/>
          <w:bCs/>
          <w:sz w:val="28"/>
          <w:szCs w:val="24"/>
        </w:rPr>
        <w:t>bad</w:t>
      </w:r>
      <w:proofErr w:type="spellEnd"/>
      <w:r w:rsidR="00B4123F">
        <w:rPr>
          <w:rFonts w:eastAsia="Times New Roman" w:cs="Times New Roman"/>
          <w:b/>
          <w:bCs/>
          <w:sz w:val="28"/>
          <w:szCs w:val="24"/>
        </w:rPr>
        <w:t xml:space="preserve"> </w:t>
      </w:r>
      <w:proofErr w:type="spellStart"/>
      <w:r w:rsidR="00B4123F">
        <w:rPr>
          <w:rFonts w:eastAsia="Times New Roman" w:cs="Times New Roman"/>
          <w:b/>
          <w:bCs/>
          <w:sz w:val="28"/>
          <w:szCs w:val="24"/>
        </w:rPr>
        <w:t>Banissi</w:t>
      </w:r>
      <w:proofErr w:type="spellEnd"/>
    </w:p>
    <w:p w14:paraId="79FF3AA6" w14:textId="2E33F8E5" w:rsidR="00343BF8" w:rsidRPr="00343BF8" w:rsidRDefault="00343BF8" w:rsidP="00343BF8">
      <w:pPr>
        <w:spacing w:before="100" w:beforeAutospacing="1" w:after="100" w:afterAutospacing="1" w:line="276" w:lineRule="auto"/>
        <w:ind w:left="360"/>
        <w:jc w:val="center"/>
        <w:rPr>
          <w:rFonts w:eastAsia="Times New Roman" w:cs="Times New Roman"/>
          <w:sz w:val="28"/>
          <w:szCs w:val="24"/>
        </w:rPr>
      </w:pPr>
      <w:r w:rsidRPr="00343BF8">
        <w:rPr>
          <w:rFonts w:eastAsia="Times New Roman" w:cs="Times New Roman"/>
          <w:b/>
          <w:bCs/>
          <w:sz w:val="28"/>
          <w:szCs w:val="24"/>
        </w:rPr>
        <w:t>Date:</w:t>
      </w:r>
      <w:r w:rsidRPr="00343BF8">
        <w:rPr>
          <w:rFonts w:eastAsia="Times New Roman" w:cs="Times New Roman"/>
          <w:sz w:val="28"/>
          <w:szCs w:val="24"/>
        </w:rPr>
        <w:t xml:space="preserve"> </w:t>
      </w:r>
      <w:r w:rsidR="00F91D39">
        <w:rPr>
          <w:rFonts w:eastAsia="Times New Roman" w:cs="Times New Roman"/>
          <w:sz w:val="28"/>
          <w:szCs w:val="24"/>
        </w:rPr>
        <w:t>7</w:t>
      </w:r>
      <w:r w:rsidR="00F91D39" w:rsidRPr="00F91D39">
        <w:rPr>
          <w:rFonts w:eastAsia="Times New Roman" w:cs="Times New Roman"/>
          <w:sz w:val="28"/>
          <w:szCs w:val="24"/>
          <w:vertAlign w:val="superscript"/>
        </w:rPr>
        <w:t>th</w:t>
      </w:r>
      <w:r w:rsidR="00F91D39">
        <w:rPr>
          <w:rFonts w:eastAsia="Times New Roman" w:cs="Times New Roman"/>
          <w:sz w:val="28"/>
          <w:szCs w:val="24"/>
        </w:rPr>
        <w:t xml:space="preserve"> November 2025</w:t>
      </w:r>
    </w:p>
    <w:p w14:paraId="44E26779" w14:textId="77777777" w:rsidR="007E1054" w:rsidRDefault="007E1054">
      <w:pPr>
        <w:jc w:val="left"/>
        <w:rPr>
          <w:rFonts w:eastAsiaTheme="majorEastAsia" w:cstheme="majorBidi"/>
          <w:b/>
          <w:sz w:val="28"/>
          <w:szCs w:val="32"/>
        </w:rPr>
      </w:pPr>
      <w:r>
        <w:rPr>
          <w:b/>
        </w:rPr>
        <w:br w:type="page"/>
      </w:r>
    </w:p>
    <w:sdt>
      <w:sdtPr>
        <w:rPr>
          <w:rFonts w:ascii="Times New Roman" w:eastAsiaTheme="minorHAnsi" w:hAnsi="Times New Roman" w:cstheme="minorBidi"/>
          <w:color w:val="auto"/>
          <w:sz w:val="24"/>
          <w:szCs w:val="22"/>
        </w:rPr>
        <w:id w:val="-1205409663"/>
        <w:docPartObj>
          <w:docPartGallery w:val="Table of Contents"/>
          <w:docPartUnique/>
        </w:docPartObj>
      </w:sdtPr>
      <w:sdtEndPr>
        <w:rPr>
          <w:b/>
          <w:bCs/>
          <w:noProof/>
        </w:rPr>
      </w:sdtEndPr>
      <w:sdtContent>
        <w:p w14:paraId="4995CF3F" w14:textId="40C18B8D" w:rsidR="007E1054" w:rsidRDefault="007E1054">
          <w:pPr>
            <w:pStyle w:val="TOCHeading"/>
          </w:pPr>
          <w:r>
            <w:t>Table of Contents</w:t>
          </w:r>
        </w:p>
        <w:p w14:paraId="098E1AD6" w14:textId="6182D207" w:rsidR="007E1054" w:rsidRDefault="007E1054">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13207899" w:history="1">
            <w:r w:rsidRPr="00AD66EC">
              <w:rPr>
                <w:rStyle w:val="Hyperlink"/>
                <w:b/>
                <w:noProof/>
              </w:rPr>
              <w:t>1. Introduction</w:t>
            </w:r>
            <w:r>
              <w:rPr>
                <w:noProof/>
                <w:webHidden/>
              </w:rPr>
              <w:tab/>
            </w:r>
            <w:r>
              <w:rPr>
                <w:noProof/>
                <w:webHidden/>
              </w:rPr>
              <w:fldChar w:fldCharType="begin"/>
            </w:r>
            <w:r>
              <w:rPr>
                <w:noProof/>
                <w:webHidden/>
              </w:rPr>
              <w:instrText xml:space="preserve"> PAGEREF _Toc213207899 \h </w:instrText>
            </w:r>
            <w:r>
              <w:rPr>
                <w:noProof/>
                <w:webHidden/>
              </w:rPr>
            </w:r>
            <w:r>
              <w:rPr>
                <w:noProof/>
                <w:webHidden/>
              </w:rPr>
              <w:fldChar w:fldCharType="separate"/>
            </w:r>
            <w:r w:rsidR="00B35820">
              <w:rPr>
                <w:noProof/>
                <w:webHidden/>
              </w:rPr>
              <w:t>3</w:t>
            </w:r>
            <w:r>
              <w:rPr>
                <w:noProof/>
                <w:webHidden/>
              </w:rPr>
              <w:fldChar w:fldCharType="end"/>
            </w:r>
          </w:hyperlink>
        </w:p>
        <w:p w14:paraId="2BA83605" w14:textId="572036D1" w:rsidR="007E1054" w:rsidRDefault="007E1054">
          <w:pPr>
            <w:pStyle w:val="TOC2"/>
            <w:tabs>
              <w:tab w:val="right" w:leader="dot" w:pos="9350"/>
            </w:tabs>
            <w:rPr>
              <w:rFonts w:asciiTheme="minorHAnsi" w:eastAsiaTheme="minorEastAsia" w:hAnsiTheme="minorHAnsi"/>
              <w:noProof/>
              <w:sz w:val="22"/>
            </w:rPr>
          </w:pPr>
          <w:hyperlink w:anchor="_Toc213207900" w:history="1">
            <w:r w:rsidRPr="00AD66EC">
              <w:rPr>
                <w:rStyle w:val="Hyperlink"/>
                <w:b/>
                <w:noProof/>
              </w:rPr>
              <w:t>1.1 Background Context</w:t>
            </w:r>
            <w:r>
              <w:rPr>
                <w:noProof/>
                <w:webHidden/>
              </w:rPr>
              <w:tab/>
            </w:r>
            <w:r>
              <w:rPr>
                <w:noProof/>
                <w:webHidden/>
              </w:rPr>
              <w:fldChar w:fldCharType="begin"/>
            </w:r>
            <w:r>
              <w:rPr>
                <w:noProof/>
                <w:webHidden/>
              </w:rPr>
              <w:instrText xml:space="preserve"> PAGEREF _Toc213207900 \h </w:instrText>
            </w:r>
            <w:r>
              <w:rPr>
                <w:noProof/>
                <w:webHidden/>
              </w:rPr>
            </w:r>
            <w:r>
              <w:rPr>
                <w:noProof/>
                <w:webHidden/>
              </w:rPr>
              <w:fldChar w:fldCharType="separate"/>
            </w:r>
            <w:r w:rsidR="00B35820">
              <w:rPr>
                <w:noProof/>
                <w:webHidden/>
              </w:rPr>
              <w:t>3</w:t>
            </w:r>
            <w:r>
              <w:rPr>
                <w:noProof/>
                <w:webHidden/>
              </w:rPr>
              <w:fldChar w:fldCharType="end"/>
            </w:r>
          </w:hyperlink>
        </w:p>
        <w:p w14:paraId="6F2D3315" w14:textId="054418E9" w:rsidR="007E1054" w:rsidRDefault="007E1054">
          <w:pPr>
            <w:pStyle w:val="TOC2"/>
            <w:tabs>
              <w:tab w:val="right" w:leader="dot" w:pos="9350"/>
            </w:tabs>
            <w:rPr>
              <w:rFonts w:asciiTheme="minorHAnsi" w:eastAsiaTheme="minorEastAsia" w:hAnsiTheme="minorHAnsi"/>
              <w:noProof/>
              <w:sz w:val="22"/>
            </w:rPr>
          </w:pPr>
          <w:hyperlink w:anchor="_Toc213207901" w:history="1">
            <w:r w:rsidRPr="00AD66EC">
              <w:rPr>
                <w:rStyle w:val="Hyperlink"/>
                <w:b/>
                <w:noProof/>
              </w:rPr>
              <w:t>1.2 Problem Statement</w:t>
            </w:r>
            <w:r>
              <w:rPr>
                <w:noProof/>
                <w:webHidden/>
              </w:rPr>
              <w:tab/>
            </w:r>
            <w:r>
              <w:rPr>
                <w:noProof/>
                <w:webHidden/>
              </w:rPr>
              <w:fldChar w:fldCharType="begin"/>
            </w:r>
            <w:r>
              <w:rPr>
                <w:noProof/>
                <w:webHidden/>
              </w:rPr>
              <w:instrText xml:space="preserve"> PAGEREF _Toc213207901 \h </w:instrText>
            </w:r>
            <w:r>
              <w:rPr>
                <w:noProof/>
                <w:webHidden/>
              </w:rPr>
            </w:r>
            <w:r>
              <w:rPr>
                <w:noProof/>
                <w:webHidden/>
              </w:rPr>
              <w:fldChar w:fldCharType="separate"/>
            </w:r>
            <w:r w:rsidR="00B35820">
              <w:rPr>
                <w:noProof/>
                <w:webHidden/>
              </w:rPr>
              <w:t>3</w:t>
            </w:r>
            <w:r>
              <w:rPr>
                <w:noProof/>
                <w:webHidden/>
              </w:rPr>
              <w:fldChar w:fldCharType="end"/>
            </w:r>
          </w:hyperlink>
        </w:p>
        <w:p w14:paraId="340DA198" w14:textId="5C9379D9" w:rsidR="007E1054" w:rsidRDefault="007E1054">
          <w:pPr>
            <w:pStyle w:val="TOC2"/>
            <w:tabs>
              <w:tab w:val="right" w:leader="dot" w:pos="9350"/>
            </w:tabs>
            <w:rPr>
              <w:rFonts w:asciiTheme="minorHAnsi" w:eastAsiaTheme="minorEastAsia" w:hAnsiTheme="minorHAnsi"/>
              <w:noProof/>
              <w:sz w:val="22"/>
            </w:rPr>
          </w:pPr>
          <w:hyperlink w:anchor="_Toc213207902" w:history="1">
            <w:r w:rsidRPr="00AD66EC">
              <w:rPr>
                <w:rStyle w:val="Hyperlink"/>
                <w:b/>
                <w:noProof/>
              </w:rPr>
              <w:t>1.3 Research Gap</w:t>
            </w:r>
            <w:r>
              <w:rPr>
                <w:noProof/>
                <w:webHidden/>
              </w:rPr>
              <w:tab/>
            </w:r>
            <w:r>
              <w:rPr>
                <w:noProof/>
                <w:webHidden/>
              </w:rPr>
              <w:fldChar w:fldCharType="begin"/>
            </w:r>
            <w:r>
              <w:rPr>
                <w:noProof/>
                <w:webHidden/>
              </w:rPr>
              <w:instrText xml:space="preserve"> PAGEREF _Toc213207902 \h </w:instrText>
            </w:r>
            <w:r>
              <w:rPr>
                <w:noProof/>
                <w:webHidden/>
              </w:rPr>
            </w:r>
            <w:r>
              <w:rPr>
                <w:noProof/>
                <w:webHidden/>
              </w:rPr>
              <w:fldChar w:fldCharType="separate"/>
            </w:r>
            <w:r w:rsidR="00B35820">
              <w:rPr>
                <w:noProof/>
                <w:webHidden/>
              </w:rPr>
              <w:t>3</w:t>
            </w:r>
            <w:r>
              <w:rPr>
                <w:noProof/>
                <w:webHidden/>
              </w:rPr>
              <w:fldChar w:fldCharType="end"/>
            </w:r>
          </w:hyperlink>
        </w:p>
        <w:p w14:paraId="09FD0C87" w14:textId="0E1C3A81" w:rsidR="007E1054" w:rsidRDefault="007E1054">
          <w:pPr>
            <w:pStyle w:val="TOC2"/>
            <w:tabs>
              <w:tab w:val="right" w:leader="dot" w:pos="9350"/>
            </w:tabs>
            <w:rPr>
              <w:rFonts w:asciiTheme="minorHAnsi" w:eastAsiaTheme="minorEastAsia" w:hAnsiTheme="minorHAnsi"/>
              <w:noProof/>
              <w:sz w:val="22"/>
            </w:rPr>
          </w:pPr>
          <w:hyperlink w:anchor="_Toc213207903" w:history="1">
            <w:r w:rsidRPr="00AD66EC">
              <w:rPr>
                <w:rStyle w:val="Hyperlink"/>
                <w:b/>
                <w:noProof/>
              </w:rPr>
              <w:t>1.4 Justification</w:t>
            </w:r>
            <w:r>
              <w:rPr>
                <w:noProof/>
                <w:webHidden/>
              </w:rPr>
              <w:tab/>
            </w:r>
            <w:r>
              <w:rPr>
                <w:noProof/>
                <w:webHidden/>
              </w:rPr>
              <w:fldChar w:fldCharType="begin"/>
            </w:r>
            <w:r>
              <w:rPr>
                <w:noProof/>
                <w:webHidden/>
              </w:rPr>
              <w:instrText xml:space="preserve"> PAGEREF _Toc213207903 \h </w:instrText>
            </w:r>
            <w:r>
              <w:rPr>
                <w:noProof/>
                <w:webHidden/>
              </w:rPr>
            </w:r>
            <w:r>
              <w:rPr>
                <w:noProof/>
                <w:webHidden/>
              </w:rPr>
              <w:fldChar w:fldCharType="separate"/>
            </w:r>
            <w:r w:rsidR="00B35820">
              <w:rPr>
                <w:noProof/>
                <w:webHidden/>
              </w:rPr>
              <w:t>3</w:t>
            </w:r>
            <w:r>
              <w:rPr>
                <w:noProof/>
                <w:webHidden/>
              </w:rPr>
              <w:fldChar w:fldCharType="end"/>
            </w:r>
          </w:hyperlink>
        </w:p>
        <w:p w14:paraId="4BD65562" w14:textId="689A8542" w:rsidR="007E1054" w:rsidRDefault="007E1054">
          <w:pPr>
            <w:pStyle w:val="TOC2"/>
            <w:tabs>
              <w:tab w:val="right" w:leader="dot" w:pos="9350"/>
            </w:tabs>
            <w:rPr>
              <w:rFonts w:asciiTheme="minorHAnsi" w:eastAsiaTheme="minorEastAsia" w:hAnsiTheme="minorHAnsi"/>
              <w:noProof/>
              <w:sz w:val="22"/>
            </w:rPr>
          </w:pPr>
          <w:hyperlink w:anchor="_Toc213207904" w:history="1">
            <w:r w:rsidRPr="00AD66EC">
              <w:rPr>
                <w:rStyle w:val="Hyperlink"/>
                <w:b/>
                <w:noProof/>
              </w:rPr>
              <w:t>1.5 Aim of the Study</w:t>
            </w:r>
            <w:r>
              <w:rPr>
                <w:noProof/>
                <w:webHidden/>
              </w:rPr>
              <w:tab/>
            </w:r>
            <w:r>
              <w:rPr>
                <w:noProof/>
                <w:webHidden/>
              </w:rPr>
              <w:fldChar w:fldCharType="begin"/>
            </w:r>
            <w:r>
              <w:rPr>
                <w:noProof/>
                <w:webHidden/>
              </w:rPr>
              <w:instrText xml:space="preserve"> PAGEREF _Toc213207904 \h </w:instrText>
            </w:r>
            <w:r>
              <w:rPr>
                <w:noProof/>
                <w:webHidden/>
              </w:rPr>
            </w:r>
            <w:r>
              <w:rPr>
                <w:noProof/>
                <w:webHidden/>
              </w:rPr>
              <w:fldChar w:fldCharType="separate"/>
            </w:r>
            <w:r w:rsidR="00B35820">
              <w:rPr>
                <w:noProof/>
                <w:webHidden/>
              </w:rPr>
              <w:t>3</w:t>
            </w:r>
            <w:r>
              <w:rPr>
                <w:noProof/>
                <w:webHidden/>
              </w:rPr>
              <w:fldChar w:fldCharType="end"/>
            </w:r>
          </w:hyperlink>
        </w:p>
        <w:p w14:paraId="78966F3C" w14:textId="44E323DF" w:rsidR="007E1054" w:rsidRDefault="007E1054">
          <w:pPr>
            <w:pStyle w:val="TOC1"/>
            <w:tabs>
              <w:tab w:val="right" w:leader="dot" w:pos="9350"/>
            </w:tabs>
            <w:rPr>
              <w:rFonts w:asciiTheme="minorHAnsi" w:eastAsiaTheme="minorEastAsia" w:hAnsiTheme="minorHAnsi"/>
              <w:noProof/>
              <w:sz w:val="22"/>
            </w:rPr>
          </w:pPr>
          <w:hyperlink w:anchor="_Toc213207905" w:history="1">
            <w:r w:rsidRPr="00AD66EC">
              <w:rPr>
                <w:rStyle w:val="Hyperlink"/>
                <w:b/>
                <w:noProof/>
              </w:rPr>
              <w:t>2. Research Aim, Objectives, and Research Questions</w:t>
            </w:r>
            <w:r>
              <w:rPr>
                <w:noProof/>
                <w:webHidden/>
              </w:rPr>
              <w:tab/>
            </w:r>
            <w:r>
              <w:rPr>
                <w:noProof/>
                <w:webHidden/>
              </w:rPr>
              <w:fldChar w:fldCharType="begin"/>
            </w:r>
            <w:r>
              <w:rPr>
                <w:noProof/>
                <w:webHidden/>
              </w:rPr>
              <w:instrText xml:space="preserve"> PAGEREF _Toc213207905 \h </w:instrText>
            </w:r>
            <w:r>
              <w:rPr>
                <w:noProof/>
                <w:webHidden/>
              </w:rPr>
            </w:r>
            <w:r>
              <w:rPr>
                <w:noProof/>
                <w:webHidden/>
              </w:rPr>
              <w:fldChar w:fldCharType="separate"/>
            </w:r>
            <w:r w:rsidR="00B35820">
              <w:rPr>
                <w:noProof/>
                <w:webHidden/>
              </w:rPr>
              <w:t>4</w:t>
            </w:r>
            <w:r>
              <w:rPr>
                <w:noProof/>
                <w:webHidden/>
              </w:rPr>
              <w:fldChar w:fldCharType="end"/>
            </w:r>
          </w:hyperlink>
        </w:p>
        <w:p w14:paraId="3E363A72" w14:textId="3CEB6FBF" w:rsidR="007E1054" w:rsidRDefault="007E1054">
          <w:pPr>
            <w:pStyle w:val="TOC2"/>
            <w:tabs>
              <w:tab w:val="right" w:leader="dot" w:pos="9350"/>
            </w:tabs>
            <w:rPr>
              <w:rFonts w:asciiTheme="minorHAnsi" w:eastAsiaTheme="minorEastAsia" w:hAnsiTheme="minorHAnsi"/>
              <w:noProof/>
              <w:sz w:val="22"/>
            </w:rPr>
          </w:pPr>
          <w:hyperlink w:anchor="_Toc213207906" w:history="1">
            <w:r w:rsidRPr="00AD66EC">
              <w:rPr>
                <w:rStyle w:val="Hyperlink"/>
                <w:b/>
                <w:noProof/>
              </w:rPr>
              <w:t>2.1 Research Aim</w:t>
            </w:r>
            <w:r>
              <w:rPr>
                <w:noProof/>
                <w:webHidden/>
              </w:rPr>
              <w:tab/>
            </w:r>
            <w:r>
              <w:rPr>
                <w:noProof/>
                <w:webHidden/>
              </w:rPr>
              <w:fldChar w:fldCharType="begin"/>
            </w:r>
            <w:r>
              <w:rPr>
                <w:noProof/>
                <w:webHidden/>
              </w:rPr>
              <w:instrText xml:space="preserve"> PAGEREF _Toc213207906 \h </w:instrText>
            </w:r>
            <w:r>
              <w:rPr>
                <w:noProof/>
                <w:webHidden/>
              </w:rPr>
            </w:r>
            <w:r>
              <w:rPr>
                <w:noProof/>
                <w:webHidden/>
              </w:rPr>
              <w:fldChar w:fldCharType="separate"/>
            </w:r>
            <w:r w:rsidR="00B35820">
              <w:rPr>
                <w:noProof/>
                <w:webHidden/>
              </w:rPr>
              <w:t>4</w:t>
            </w:r>
            <w:r>
              <w:rPr>
                <w:noProof/>
                <w:webHidden/>
              </w:rPr>
              <w:fldChar w:fldCharType="end"/>
            </w:r>
          </w:hyperlink>
        </w:p>
        <w:p w14:paraId="416D05C0" w14:textId="192010C7" w:rsidR="007E1054" w:rsidRDefault="007E1054">
          <w:pPr>
            <w:pStyle w:val="TOC2"/>
            <w:tabs>
              <w:tab w:val="right" w:leader="dot" w:pos="9350"/>
            </w:tabs>
            <w:rPr>
              <w:rFonts w:asciiTheme="minorHAnsi" w:eastAsiaTheme="minorEastAsia" w:hAnsiTheme="minorHAnsi"/>
              <w:noProof/>
              <w:sz w:val="22"/>
            </w:rPr>
          </w:pPr>
          <w:hyperlink w:anchor="_Toc213207907" w:history="1">
            <w:r w:rsidRPr="00AD66EC">
              <w:rPr>
                <w:rStyle w:val="Hyperlink"/>
                <w:b/>
                <w:noProof/>
              </w:rPr>
              <w:t>2.2 Research Objectives</w:t>
            </w:r>
            <w:r>
              <w:rPr>
                <w:noProof/>
                <w:webHidden/>
              </w:rPr>
              <w:tab/>
            </w:r>
            <w:r>
              <w:rPr>
                <w:noProof/>
                <w:webHidden/>
              </w:rPr>
              <w:fldChar w:fldCharType="begin"/>
            </w:r>
            <w:r>
              <w:rPr>
                <w:noProof/>
                <w:webHidden/>
              </w:rPr>
              <w:instrText xml:space="preserve"> PAGEREF _Toc213207907 \h </w:instrText>
            </w:r>
            <w:r>
              <w:rPr>
                <w:noProof/>
                <w:webHidden/>
              </w:rPr>
            </w:r>
            <w:r>
              <w:rPr>
                <w:noProof/>
                <w:webHidden/>
              </w:rPr>
              <w:fldChar w:fldCharType="separate"/>
            </w:r>
            <w:r w:rsidR="00B35820">
              <w:rPr>
                <w:noProof/>
                <w:webHidden/>
              </w:rPr>
              <w:t>4</w:t>
            </w:r>
            <w:r>
              <w:rPr>
                <w:noProof/>
                <w:webHidden/>
              </w:rPr>
              <w:fldChar w:fldCharType="end"/>
            </w:r>
          </w:hyperlink>
        </w:p>
        <w:p w14:paraId="0E826487" w14:textId="21905EA2" w:rsidR="007E1054" w:rsidRDefault="007E1054">
          <w:pPr>
            <w:pStyle w:val="TOC2"/>
            <w:tabs>
              <w:tab w:val="right" w:leader="dot" w:pos="9350"/>
            </w:tabs>
            <w:rPr>
              <w:rFonts w:asciiTheme="minorHAnsi" w:eastAsiaTheme="minorEastAsia" w:hAnsiTheme="minorHAnsi"/>
              <w:noProof/>
              <w:sz w:val="22"/>
            </w:rPr>
          </w:pPr>
          <w:hyperlink w:anchor="_Toc213207908" w:history="1">
            <w:r w:rsidRPr="00AD66EC">
              <w:rPr>
                <w:rStyle w:val="Hyperlink"/>
                <w:b/>
                <w:noProof/>
              </w:rPr>
              <w:t>2.3 Research Questions/ Hypotheses</w:t>
            </w:r>
            <w:r>
              <w:rPr>
                <w:noProof/>
                <w:webHidden/>
              </w:rPr>
              <w:tab/>
            </w:r>
            <w:r>
              <w:rPr>
                <w:noProof/>
                <w:webHidden/>
              </w:rPr>
              <w:fldChar w:fldCharType="begin"/>
            </w:r>
            <w:r>
              <w:rPr>
                <w:noProof/>
                <w:webHidden/>
              </w:rPr>
              <w:instrText xml:space="preserve"> PAGEREF _Toc213207908 \h </w:instrText>
            </w:r>
            <w:r>
              <w:rPr>
                <w:noProof/>
                <w:webHidden/>
              </w:rPr>
            </w:r>
            <w:r>
              <w:rPr>
                <w:noProof/>
                <w:webHidden/>
              </w:rPr>
              <w:fldChar w:fldCharType="separate"/>
            </w:r>
            <w:r w:rsidR="00B35820">
              <w:rPr>
                <w:noProof/>
                <w:webHidden/>
              </w:rPr>
              <w:t>4</w:t>
            </w:r>
            <w:r>
              <w:rPr>
                <w:noProof/>
                <w:webHidden/>
              </w:rPr>
              <w:fldChar w:fldCharType="end"/>
            </w:r>
          </w:hyperlink>
        </w:p>
        <w:p w14:paraId="3B575759" w14:textId="0A85D899" w:rsidR="007E1054" w:rsidRDefault="007E1054">
          <w:pPr>
            <w:pStyle w:val="TOC1"/>
            <w:tabs>
              <w:tab w:val="right" w:leader="dot" w:pos="9350"/>
            </w:tabs>
            <w:rPr>
              <w:rFonts w:asciiTheme="minorHAnsi" w:eastAsiaTheme="minorEastAsia" w:hAnsiTheme="minorHAnsi"/>
              <w:noProof/>
              <w:sz w:val="22"/>
            </w:rPr>
          </w:pPr>
          <w:hyperlink w:anchor="_Toc213207909" w:history="1">
            <w:r w:rsidRPr="00AD66EC">
              <w:rPr>
                <w:rStyle w:val="Hyperlink"/>
                <w:b/>
                <w:noProof/>
              </w:rPr>
              <w:t>3. Preliminary</w:t>
            </w:r>
            <w:r w:rsidRPr="00AD66EC">
              <w:rPr>
                <w:rStyle w:val="Hyperlink"/>
                <w:noProof/>
              </w:rPr>
              <w:t xml:space="preserve"> </w:t>
            </w:r>
            <w:r w:rsidRPr="00AD66EC">
              <w:rPr>
                <w:rStyle w:val="Hyperlink"/>
                <w:b/>
                <w:noProof/>
              </w:rPr>
              <w:t>Literature Review</w:t>
            </w:r>
            <w:r>
              <w:rPr>
                <w:noProof/>
                <w:webHidden/>
              </w:rPr>
              <w:tab/>
            </w:r>
            <w:r>
              <w:rPr>
                <w:noProof/>
                <w:webHidden/>
              </w:rPr>
              <w:fldChar w:fldCharType="begin"/>
            </w:r>
            <w:r>
              <w:rPr>
                <w:noProof/>
                <w:webHidden/>
              </w:rPr>
              <w:instrText xml:space="preserve"> PAGEREF _Toc213207909 \h </w:instrText>
            </w:r>
            <w:r>
              <w:rPr>
                <w:noProof/>
                <w:webHidden/>
              </w:rPr>
            </w:r>
            <w:r>
              <w:rPr>
                <w:noProof/>
                <w:webHidden/>
              </w:rPr>
              <w:fldChar w:fldCharType="separate"/>
            </w:r>
            <w:r w:rsidR="00B35820">
              <w:rPr>
                <w:noProof/>
                <w:webHidden/>
              </w:rPr>
              <w:t>6</w:t>
            </w:r>
            <w:r>
              <w:rPr>
                <w:noProof/>
                <w:webHidden/>
              </w:rPr>
              <w:fldChar w:fldCharType="end"/>
            </w:r>
          </w:hyperlink>
        </w:p>
        <w:p w14:paraId="20BED60A" w14:textId="7F15C7DB" w:rsidR="007E1054" w:rsidRDefault="007E1054">
          <w:pPr>
            <w:pStyle w:val="TOC2"/>
            <w:tabs>
              <w:tab w:val="right" w:leader="dot" w:pos="9350"/>
            </w:tabs>
            <w:rPr>
              <w:rFonts w:asciiTheme="minorHAnsi" w:eastAsiaTheme="minorEastAsia" w:hAnsiTheme="minorHAnsi"/>
              <w:noProof/>
              <w:sz w:val="22"/>
            </w:rPr>
          </w:pPr>
          <w:hyperlink w:anchor="_Toc213207910" w:history="1">
            <w:r w:rsidRPr="00AD66EC">
              <w:rPr>
                <w:rStyle w:val="Hyperlink"/>
                <w:b/>
                <w:noProof/>
              </w:rPr>
              <w:t>3.1 Dimensions of Influencer Credibility</w:t>
            </w:r>
            <w:r>
              <w:rPr>
                <w:noProof/>
                <w:webHidden/>
              </w:rPr>
              <w:tab/>
            </w:r>
            <w:r>
              <w:rPr>
                <w:noProof/>
                <w:webHidden/>
              </w:rPr>
              <w:fldChar w:fldCharType="begin"/>
            </w:r>
            <w:r>
              <w:rPr>
                <w:noProof/>
                <w:webHidden/>
              </w:rPr>
              <w:instrText xml:space="preserve"> PAGEREF _Toc213207910 \h </w:instrText>
            </w:r>
            <w:r>
              <w:rPr>
                <w:noProof/>
                <w:webHidden/>
              </w:rPr>
            </w:r>
            <w:r>
              <w:rPr>
                <w:noProof/>
                <w:webHidden/>
              </w:rPr>
              <w:fldChar w:fldCharType="separate"/>
            </w:r>
            <w:r w:rsidR="00B35820">
              <w:rPr>
                <w:noProof/>
                <w:webHidden/>
              </w:rPr>
              <w:t>6</w:t>
            </w:r>
            <w:r>
              <w:rPr>
                <w:noProof/>
                <w:webHidden/>
              </w:rPr>
              <w:fldChar w:fldCharType="end"/>
            </w:r>
          </w:hyperlink>
        </w:p>
        <w:p w14:paraId="5425F5E7" w14:textId="1BFEC06B" w:rsidR="007E1054" w:rsidRDefault="007E1054">
          <w:pPr>
            <w:pStyle w:val="TOC2"/>
            <w:tabs>
              <w:tab w:val="right" w:leader="dot" w:pos="9350"/>
            </w:tabs>
            <w:rPr>
              <w:rFonts w:asciiTheme="minorHAnsi" w:eastAsiaTheme="minorEastAsia" w:hAnsiTheme="minorHAnsi"/>
              <w:noProof/>
              <w:sz w:val="22"/>
            </w:rPr>
          </w:pPr>
          <w:hyperlink w:anchor="_Toc213207911" w:history="1">
            <w:r w:rsidRPr="00AD66EC">
              <w:rPr>
                <w:rStyle w:val="Hyperlink"/>
                <w:b/>
                <w:noProof/>
              </w:rPr>
              <w:t>3.2 Psychological Mediators - Homophily and Parasocial Interaction</w:t>
            </w:r>
            <w:r>
              <w:rPr>
                <w:noProof/>
                <w:webHidden/>
              </w:rPr>
              <w:tab/>
            </w:r>
            <w:r>
              <w:rPr>
                <w:noProof/>
                <w:webHidden/>
              </w:rPr>
              <w:fldChar w:fldCharType="begin"/>
            </w:r>
            <w:r>
              <w:rPr>
                <w:noProof/>
                <w:webHidden/>
              </w:rPr>
              <w:instrText xml:space="preserve"> PAGEREF _Toc213207911 \h </w:instrText>
            </w:r>
            <w:r>
              <w:rPr>
                <w:noProof/>
                <w:webHidden/>
              </w:rPr>
            </w:r>
            <w:r>
              <w:rPr>
                <w:noProof/>
                <w:webHidden/>
              </w:rPr>
              <w:fldChar w:fldCharType="separate"/>
            </w:r>
            <w:r w:rsidR="00B35820">
              <w:rPr>
                <w:noProof/>
                <w:webHidden/>
              </w:rPr>
              <w:t>6</w:t>
            </w:r>
            <w:r>
              <w:rPr>
                <w:noProof/>
                <w:webHidden/>
              </w:rPr>
              <w:fldChar w:fldCharType="end"/>
            </w:r>
          </w:hyperlink>
        </w:p>
        <w:p w14:paraId="4F578891" w14:textId="0922C965" w:rsidR="007E1054" w:rsidRDefault="007E1054">
          <w:pPr>
            <w:pStyle w:val="TOC2"/>
            <w:tabs>
              <w:tab w:val="right" w:leader="dot" w:pos="9350"/>
            </w:tabs>
            <w:rPr>
              <w:rFonts w:asciiTheme="minorHAnsi" w:eastAsiaTheme="minorEastAsia" w:hAnsiTheme="minorHAnsi"/>
              <w:noProof/>
              <w:sz w:val="22"/>
            </w:rPr>
          </w:pPr>
          <w:hyperlink w:anchor="_Toc213207912" w:history="1">
            <w:r w:rsidRPr="00AD66EC">
              <w:rPr>
                <w:rStyle w:val="Hyperlink"/>
                <w:b/>
                <w:noProof/>
              </w:rPr>
              <w:t xml:space="preserve">3.3 </w:t>
            </w:r>
            <w:r w:rsidRPr="00AD66EC">
              <w:rPr>
                <w:rStyle w:val="Hyperlink"/>
                <w:rFonts w:eastAsia="Times New Roman"/>
                <w:b/>
                <w:noProof/>
              </w:rPr>
              <w:t>Generational and Platform Differences</w:t>
            </w:r>
            <w:r>
              <w:rPr>
                <w:noProof/>
                <w:webHidden/>
              </w:rPr>
              <w:tab/>
            </w:r>
            <w:r>
              <w:rPr>
                <w:noProof/>
                <w:webHidden/>
              </w:rPr>
              <w:fldChar w:fldCharType="begin"/>
            </w:r>
            <w:r>
              <w:rPr>
                <w:noProof/>
                <w:webHidden/>
              </w:rPr>
              <w:instrText xml:space="preserve"> PAGEREF _Toc213207912 \h </w:instrText>
            </w:r>
            <w:r>
              <w:rPr>
                <w:noProof/>
                <w:webHidden/>
              </w:rPr>
            </w:r>
            <w:r>
              <w:rPr>
                <w:noProof/>
                <w:webHidden/>
              </w:rPr>
              <w:fldChar w:fldCharType="separate"/>
            </w:r>
            <w:r w:rsidR="00B35820">
              <w:rPr>
                <w:noProof/>
                <w:webHidden/>
              </w:rPr>
              <w:t>7</w:t>
            </w:r>
            <w:r>
              <w:rPr>
                <w:noProof/>
                <w:webHidden/>
              </w:rPr>
              <w:fldChar w:fldCharType="end"/>
            </w:r>
          </w:hyperlink>
        </w:p>
        <w:p w14:paraId="6C1F00DC" w14:textId="67AA423A" w:rsidR="007E1054" w:rsidRDefault="007E1054">
          <w:pPr>
            <w:pStyle w:val="TOC2"/>
            <w:tabs>
              <w:tab w:val="right" w:leader="dot" w:pos="9350"/>
            </w:tabs>
            <w:rPr>
              <w:rFonts w:asciiTheme="minorHAnsi" w:eastAsiaTheme="minorEastAsia" w:hAnsiTheme="minorHAnsi"/>
              <w:noProof/>
              <w:sz w:val="22"/>
            </w:rPr>
          </w:pPr>
          <w:hyperlink w:anchor="_Toc213207913" w:history="1">
            <w:r w:rsidRPr="00AD66EC">
              <w:rPr>
                <w:rStyle w:val="Hyperlink"/>
                <w:b/>
                <w:noProof/>
              </w:rPr>
              <w:t>3.4 Literature Gaps</w:t>
            </w:r>
            <w:r>
              <w:rPr>
                <w:noProof/>
                <w:webHidden/>
              </w:rPr>
              <w:tab/>
            </w:r>
            <w:r>
              <w:rPr>
                <w:noProof/>
                <w:webHidden/>
              </w:rPr>
              <w:fldChar w:fldCharType="begin"/>
            </w:r>
            <w:r>
              <w:rPr>
                <w:noProof/>
                <w:webHidden/>
              </w:rPr>
              <w:instrText xml:space="preserve"> PAGEREF _Toc213207913 \h </w:instrText>
            </w:r>
            <w:r>
              <w:rPr>
                <w:noProof/>
                <w:webHidden/>
              </w:rPr>
            </w:r>
            <w:r>
              <w:rPr>
                <w:noProof/>
                <w:webHidden/>
              </w:rPr>
              <w:fldChar w:fldCharType="separate"/>
            </w:r>
            <w:r w:rsidR="00B35820">
              <w:rPr>
                <w:noProof/>
                <w:webHidden/>
              </w:rPr>
              <w:t>7</w:t>
            </w:r>
            <w:r>
              <w:rPr>
                <w:noProof/>
                <w:webHidden/>
              </w:rPr>
              <w:fldChar w:fldCharType="end"/>
            </w:r>
          </w:hyperlink>
        </w:p>
        <w:p w14:paraId="7C70DE1F" w14:textId="7C664380" w:rsidR="007E1054" w:rsidRDefault="007E1054">
          <w:pPr>
            <w:pStyle w:val="TOC1"/>
            <w:tabs>
              <w:tab w:val="right" w:leader="dot" w:pos="9350"/>
            </w:tabs>
            <w:rPr>
              <w:rFonts w:asciiTheme="minorHAnsi" w:eastAsiaTheme="minorEastAsia" w:hAnsiTheme="minorHAnsi"/>
              <w:noProof/>
              <w:sz w:val="22"/>
            </w:rPr>
          </w:pPr>
          <w:hyperlink w:anchor="_Toc213207914" w:history="1">
            <w:r w:rsidRPr="00AD66EC">
              <w:rPr>
                <w:rStyle w:val="Hyperlink"/>
                <w:b/>
                <w:noProof/>
              </w:rPr>
              <w:t>4. Methodology</w:t>
            </w:r>
            <w:r>
              <w:rPr>
                <w:noProof/>
                <w:webHidden/>
              </w:rPr>
              <w:tab/>
            </w:r>
            <w:r>
              <w:rPr>
                <w:noProof/>
                <w:webHidden/>
              </w:rPr>
              <w:fldChar w:fldCharType="begin"/>
            </w:r>
            <w:r>
              <w:rPr>
                <w:noProof/>
                <w:webHidden/>
              </w:rPr>
              <w:instrText xml:space="preserve"> PAGEREF _Toc213207914 \h </w:instrText>
            </w:r>
            <w:r>
              <w:rPr>
                <w:noProof/>
                <w:webHidden/>
              </w:rPr>
            </w:r>
            <w:r>
              <w:rPr>
                <w:noProof/>
                <w:webHidden/>
              </w:rPr>
              <w:fldChar w:fldCharType="separate"/>
            </w:r>
            <w:r w:rsidR="00B35820">
              <w:rPr>
                <w:noProof/>
                <w:webHidden/>
              </w:rPr>
              <w:t>9</w:t>
            </w:r>
            <w:r>
              <w:rPr>
                <w:noProof/>
                <w:webHidden/>
              </w:rPr>
              <w:fldChar w:fldCharType="end"/>
            </w:r>
          </w:hyperlink>
        </w:p>
        <w:p w14:paraId="1106422D" w14:textId="65685C65" w:rsidR="007E1054" w:rsidRDefault="007E1054">
          <w:pPr>
            <w:pStyle w:val="TOC2"/>
            <w:tabs>
              <w:tab w:val="right" w:leader="dot" w:pos="9350"/>
            </w:tabs>
            <w:rPr>
              <w:rFonts w:asciiTheme="minorHAnsi" w:eastAsiaTheme="minorEastAsia" w:hAnsiTheme="minorHAnsi"/>
              <w:noProof/>
              <w:sz w:val="22"/>
            </w:rPr>
          </w:pPr>
          <w:hyperlink w:anchor="_Toc213207915" w:history="1">
            <w:r w:rsidRPr="00AD66EC">
              <w:rPr>
                <w:rStyle w:val="Hyperlink"/>
                <w:b/>
                <w:noProof/>
              </w:rPr>
              <w:t>4.1 Research Design</w:t>
            </w:r>
            <w:r>
              <w:rPr>
                <w:noProof/>
                <w:webHidden/>
              </w:rPr>
              <w:tab/>
            </w:r>
            <w:r>
              <w:rPr>
                <w:noProof/>
                <w:webHidden/>
              </w:rPr>
              <w:fldChar w:fldCharType="begin"/>
            </w:r>
            <w:r>
              <w:rPr>
                <w:noProof/>
                <w:webHidden/>
              </w:rPr>
              <w:instrText xml:space="preserve"> PAGEREF _Toc213207915 \h </w:instrText>
            </w:r>
            <w:r>
              <w:rPr>
                <w:noProof/>
                <w:webHidden/>
              </w:rPr>
            </w:r>
            <w:r>
              <w:rPr>
                <w:noProof/>
                <w:webHidden/>
              </w:rPr>
              <w:fldChar w:fldCharType="separate"/>
            </w:r>
            <w:r w:rsidR="00B35820">
              <w:rPr>
                <w:noProof/>
                <w:webHidden/>
              </w:rPr>
              <w:t>9</w:t>
            </w:r>
            <w:r>
              <w:rPr>
                <w:noProof/>
                <w:webHidden/>
              </w:rPr>
              <w:fldChar w:fldCharType="end"/>
            </w:r>
          </w:hyperlink>
        </w:p>
        <w:p w14:paraId="38257604" w14:textId="6CC92178" w:rsidR="007E1054" w:rsidRDefault="007E1054">
          <w:pPr>
            <w:pStyle w:val="TOC2"/>
            <w:tabs>
              <w:tab w:val="right" w:leader="dot" w:pos="9350"/>
            </w:tabs>
            <w:rPr>
              <w:rFonts w:asciiTheme="minorHAnsi" w:eastAsiaTheme="minorEastAsia" w:hAnsiTheme="minorHAnsi"/>
              <w:noProof/>
              <w:sz w:val="22"/>
            </w:rPr>
          </w:pPr>
          <w:hyperlink w:anchor="_Toc213207916" w:history="1">
            <w:r w:rsidRPr="00AD66EC">
              <w:rPr>
                <w:rStyle w:val="Hyperlink"/>
                <w:b/>
                <w:noProof/>
              </w:rPr>
              <w:t>4.2 Research Philosophy</w:t>
            </w:r>
            <w:r>
              <w:rPr>
                <w:noProof/>
                <w:webHidden/>
              </w:rPr>
              <w:tab/>
            </w:r>
            <w:r>
              <w:rPr>
                <w:noProof/>
                <w:webHidden/>
              </w:rPr>
              <w:fldChar w:fldCharType="begin"/>
            </w:r>
            <w:r>
              <w:rPr>
                <w:noProof/>
                <w:webHidden/>
              </w:rPr>
              <w:instrText xml:space="preserve"> PAGEREF _Toc213207916 \h </w:instrText>
            </w:r>
            <w:r>
              <w:rPr>
                <w:noProof/>
                <w:webHidden/>
              </w:rPr>
            </w:r>
            <w:r>
              <w:rPr>
                <w:noProof/>
                <w:webHidden/>
              </w:rPr>
              <w:fldChar w:fldCharType="separate"/>
            </w:r>
            <w:r w:rsidR="00B35820">
              <w:rPr>
                <w:noProof/>
                <w:webHidden/>
              </w:rPr>
              <w:t>9</w:t>
            </w:r>
            <w:r>
              <w:rPr>
                <w:noProof/>
                <w:webHidden/>
              </w:rPr>
              <w:fldChar w:fldCharType="end"/>
            </w:r>
          </w:hyperlink>
        </w:p>
        <w:p w14:paraId="102D3DBD" w14:textId="13588E7B" w:rsidR="007E1054" w:rsidRDefault="007E1054">
          <w:pPr>
            <w:pStyle w:val="TOC2"/>
            <w:tabs>
              <w:tab w:val="right" w:leader="dot" w:pos="9350"/>
            </w:tabs>
            <w:rPr>
              <w:rFonts w:asciiTheme="minorHAnsi" w:eastAsiaTheme="minorEastAsia" w:hAnsiTheme="minorHAnsi"/>
              <w:noProof/>
              <w:sz w:val="22"/>
            </w:rPr>
          </w:pPr>
          <w:hyperlink w:anchor="_Toc213207917" w:history="1">
            <w:r w:rsidRPr="00AD66EC">
              <w:rPr>
                <w:rStyle w:val="Hyperlink"/>
                <w:b/>
                <w:noProof/>
              </w:rPr>
              <w:t>4.3 Data Sources and Inclusion Criteria</w:t>
            </w:r>
            <w:r>
              <w:rPr>
                <w:noProof/>
                <w:webHidden/>
              </w:rPr>
              <w:tab/>
            </w:r>
            <w:r>
              <w:rPr>
                <w:noProof/>
                <w:webHidden/>
              </w:rPr>
              <w:fldChar w:fldCharType="begin"/>
            </w:r>
            <w:r>
              <w:rPr>
                <w:noProof/>
                <w:webHidden/>
              </w:rPr>
              <w:instrText xml:space="preserve"> PAGEREF _Toc213207917 \h </w:instrText>
            </w:r>
            <w:r>
              <w:rPr>
                <w:noProof/>
                <w:webHidden/>
              </w:rPr>
            </w:r>
            <w:r>
              <w:rPr>
                <w:noProof/>
                <w:webHidden/>
              </w:rPr>
              <w:fldChar w:fldCharType="separate"/>
            </w:r>
            <w:r w:rsidR="00B35820">
              <w:rPr>
                <w:noProof/>
                <w:webHidden/>
              </w:rPr>
              <w:t>10</w:t>
            </w:r>
            <w:r>
              <w:rPr>
                <w:noProof/>
                <w:webHidden/>
              </w:rPr>
              <w:fldChar w:fldCharType="end"/>
            </w:r>
          </w:hyperlink>
        </w:p>
        <w:p w14:paraId="32A63DAC" w14:textId="1B7AA426" w:rsidR="007E1054" w:rsidRDefault="007E1054">
          <w:pPr>
            <w:pStyle w:val="TOC2"/>
            <w:tabs>
              <w:tab w:val="right" w:leader="dot" w:pos="9350"/>
            </w:tabs>
            <w:rPr>
              <w:rFonts w:asciiTheme="minorHAnsi" w:eastAsiaTheme="minorEastAsia" w:hAnsiTheme="minorHAnsi"/>
              <w:noProof/>
              <w:sz w:val="22"/>
            </w:rPr>
          </w:pPr>
          <w:hyperlink w:anchor="_Toc213207918" w:history="1">
            <w:r w:rsidRPr="00AD66EC">
              <w:rPr>
                <w:rStyle w:val="Hyperlink"/>
                <w:rFonts w:eastAsia="Times New Roman"/>
                <w:b/>
                <w:noProof/>
              </w:rPr>
              <w:t>4.4 Data Collection and Data Analysis</w:t>
            </w:r>
            <w:r>
              <w:rPr>
                <w:noProof/>
                <w:webHidden/>
              </w:rPr>
              <w:tab/>
            </w:r>
            <w:r>
              <w:rPr>
                <w:noProof/>
                <w:webHidden/>
              </w:rPr>
              <w:fldChar w:fldCharType="begin"/>
            </w:r>
            <w:r>
              <w:rPr>
                <w:noProof/>
                <w:webHidden/>
              </w:rPr>
              <w:instrText xml:space="preserve"> PAGEREF _Toc213207918 \h </w:instrText>
            </w:r>
            <w:r>
              <w:rPr>
                <w:noProof/>
                <w:webHidden/>
              </w:rPr>
            </w:r>
            <w:r>
              <w:rPr>
                <w:noProof/>
                <w:webHidden/>
              </w:rPr>
              <w:fldChar w:fldCharType="separate"/>
            </w:r>
            <w:r w:rsidR="00B35820">
              <w:rPr>
                <w:noProof/>
                <w:webHidden/>
              </w:rPr>
              <w:t>10</w:t>
            </w:r>
            <w:r>
              <w:rPr>
                <w:noProof/>
                <w:webHidden/>
              </w:rPr>
              <w:fldChar w:fldCharType="end"/>
            </w:r>
          </w:hyperlink>
        </w:p>
        <w:p w14:paraId="2E98CA4D" w14:textId="2A789EE9" w:rsidR="007E1054" w:rsidRDefault="007E1054">
          <w:pPr>
            <w:pStyle w:val="TOC2"/>
            <w:tabs>
              <w:tab w:val="right" w:leader="dot" w:pos="9350"/>
            </w:tabs>
            <w:rPr>
              <w:rFonts w:asciiTheme="minorHAnsi" w:eastAsiaTheme="minorEastAsia" w:hAnsiTheme="minorHAnsi"/>
              <w:noProof/>
              <w:sz w:val="22"/>
            </w:rPr>
          </w:pPr>
          <w:hyperlink w:anchor="_Toc213207919" w:history="1">
            <w:r w:rsidRPr="00AD66EC">
              <w:rPr>
                <w:rStyle w:val="Hyperlink"/>
                <w:b/>
                <w:noProof/>
              </w:rPr>
              <w:t>4.5 Ethical Considerations</w:t>
            </w:r>
            <w:r>
              <w:rPr>
                <w:noProof/>
                <w:webHidden/>
              </w:rPr>
              <w:tab/>
            </w:r>
            <w:r>
              <w:rPr>
                <w:noProof/>
                <w:webHidden/>
              </w:rPr>
              <w:fldChar w:fldCharType="begin"/>
            </w:r>
            <w:r>
              <w:rPr>
                <w:noProof/>
                <w:webHidden/>
              </w:rPr>
              <w:instrText xml:space="preserve"> PAGEREF _Toc213207919 \h </w:instrText>
            </w:r>
            <w:r>
              <w:rPr>
                <w:noProof/>
                <w:webHidden/>
              </w:rPr>
            </w:r>
            <w:r>
              <w:rPr>
                <w:noProof/>
                <w:webHidden/>
              </w:rPr>
              <w:fldChar w:fldCharType="separate"/>
            </w:r>
            <w:r w:rsidR="00B35820">
              <w:rPr>
                <w:noProof/>
                <w:webHidden/>
              </w:rPr>
              <w:t>11</w:t>
            </w:r>
            <w:r>
              <w:rPr>
                <w:noProof/>
                <w:webHidden/>
              </w:rPr>
              <w:fldChar w:fldCharType="end"/>
            </w:r>
          </w:hyperlink>
        </w:p>
        <w:p w14:paraId="3695A525" w14:textId="572E4846" w:rsidR="007E1054" w:rsidRDefault="007E1054">
          <w:pPr>
            <w:pStyle w:val="TOC2"/>
            <w:tabs>
              <w:tab w:val="right" w:leader="dot" w:pos="9350"/>
            </w:tabs>
            <w:rPr>
              <w:rFonts w:asciiTheme="minorHAnsi" w:eastAsiaTheme="minorEastAsia" w:hAnsiTheme="minorHAnsi"/>
              <w:noProof/>
              <w:sz w:val="22"/>
            </w:rPr>
          </w:pPr>
          <w:hyperlink w:anchor="_Toc213207920" w:history="1">
            <w:r w:rsidRPr="00AD66EC">
              <w:rPr>
                <w:rStyle w:val="Hyperlink"/>
                <w:b/>
                <w:noProof/>
              </w:rPr>
              <w:t>4.6 Limitations</w:t>
            </w:r>
            <w:r>
              <w:rPr>
                <w:noProof/>
                <w:webHidden/>
              </w:rPr>
              <w:tab/>
            </w:r>
            <w:r>
              <w:rPr>
                <w:noProof/>
                <w:webHidden/>
              </w:rPr>
              <w:fldChar w:fldCharType="begin"/>
            </w:r>
            <w:r>
              <w:rPr>
                <w:noProof/>
                <w:webHidden/>
              </w:rPr>
              <w:instrText xml:space="preserve"> PAGEREF _Toc213207920 \h </w:instrText>
            </w:r>
            <w:r>
              <w:rPr>
                <w:noProof/>
                <w:webHidden/>
              </w:rPr>
            </w:r>
            <w:r>
              <w:rPr>
                <w:noProof/>
                <w:webHidden/>
              </w:rPr>
              <w:fldChar w:fldCharType="separate"/>
            </w:r>
            <w:r w:rsidR="00B35820">
              <w:rPr>
                <w:noProof/>
                <w:webHidden/>
              </w:rPr>
              <w:t>11</w:t>
            </w:r>
            <w:r>
              <w:rPr>
                <w:noProof/>
                <w:webHidden/>
              </w:rPr>
              <w:fldChar w:fldCharType="end"/>
            </w:r>
          </w:hyperlink>
        </w:p>
        <w:p w14:paraId="25ED469F" w14:textId="41253E4A" w:rsidR="007E1054" w:rsidRDefault="007E1054">
          <w:pPr>
            <w:pStyle w:val="TOC1"/>
            <w:tabs>
              <w:tab w:val="right" w:leader="dot" w:pos="9350"/>
            </w:tabs>
            <w:rPr>
              <w:rFonts w:asciiTheme="minorHAnsi" w:eastAsiaTheme="minorEastAsia" w:hAnsiTheme="minorHAnsi"/>
              <w:noProof/>
              <w:sz w:val="22"/>
            </w:rPr>
          </w:pPr>
          <w:hyperlink w:anchor="_Toc213207921" w:history="1">
            <w:r w:rsidRPr="00AD66EC">
              <w:rPr>
                <w:rStyle w:val="Hyperlink"/>
                <w:b/>
                <w:noProof/>
              </w:rPr>
              <w:t>5. Project Plan/ Timeline</w:t>
            </w:r>
            <w:r>
              <w:rPr>
                <w:noProof/>
                <w:webHidden/>
              </w:rPr>
              <w:tab/>
            </w:r>
            <w:r>
              <w:rPr>
                <w:noProof/>
                <w:webHidden/>
              </w:rPr>
              <w:fldChar w:fldCharType="begin"/>
            </w:r>
            <w:r>
              <w:rPr>
                <w:noProof/>
                <w:webHidden/>
              </w:rPr>
              <w:instrText xml:space="preserve"> PAGEREF _Toc213207921 \h </w:instrText>
            </w:r>
            <w:r>
              <w:rPr>
                <w:noProof/>
                <w:webHidden/>
              </w:rPr>
            </w:r>
            <w:r>
              <w:rPr>
                <w:noProof/>
                <w:webHidden/>
              </w:rPr>
              <w:fldChar w:fldCharType="separate"/>
            </w:r>
            <w:r w:rsidR="00B35820">
              <w:rPr>
                <w:noProof/>
                <w:webHidden/>
              </w:rPr>
              <w:t>12</w:t>
            </w:r>
            <w:r>
              <w:rPr>
                <w:noProof/>
                <w:webHidden/>
              </w:rPr>
              <w:fldChar w:fldCharType="end"/>
            </w:r>
          </w:hyperlink>
        </w:p>
        <w:p w14:paraId="1ABB14DC" w14:textId="66703509" w:rsidR="007E1054" w:rsidRDefault="007E1054">
          <w:pPr>
            <w:pStyle w:val="TOC1"/>
            <w:tabs>
              <w:tab w:val="right" w:leader="dot" w:pos="9350"/>
            </w:tabs>
            <w:rPr>
              <w:rFonts w:asciiTheme="minorHAnsi" w:eastAsiaTheme="minorEastAsia" w:hAnsiTheme="minorHAnsi"/>
              <w:noProof/>
              <w:sz w:val="22"/>
            </w:rPr>
          </w:pPr>
          <w:hyperlink w:anchor="_Toc213207922" w:history="1">
            <w:r w:rsidRPr="00AD66EC">
              <w:rPr>
                <w:rStyle w:val="Hyperlink"/>
                <w:b/>
                <w:noProof/>
              </w:rPr>
              <w:t>References</w:t>
            </w:r>
            <w:r>
              <w:rPr>
                <w:noProof/>
                <w:webHidden/>
              </w:rPr>
              <w:tab/>
            </w:r>
            <w:r>
              <w:rPr>
                <w:noProof/>
                <w:webHidden/>
              </w:rPr>
              <w:fldChar w:fldCharType="begin"/>
            </w:r>
            <w:r>
              <w:rPr>
                <w:noProof/>
                <w:webHidden/>
              </w:rPr>
              <w:instrText xml:space="preserve"> PAGEREF _Toc213207922 \h </w:instrText>
            </w:r>
            <w:r>
              <w:rPr>
                <w:noProof/>
                <w:webHidden/>
              </w:rPr>
            </w:r>
            <w:r>
              <w:rPr>
                <w:noProof/>
                <w:webHidden/>
              </w:rPr>
              <w:fldChar w:fldCharType="separate"/>
            </w:r>
            <w:r w:rsidR="00B35820">
              <w:rPr>
                <w:noProof/>
                <w:webHidden/>
              </w:rPr>
              <w:t>13</w:t>
            </w:r>
            <w:r>
              <w:rPr>
                <w:noProof/>
                <w:webHidden/>
              </w:rPr>
              <w:fldChar w:fldCharType="end"/>
            </w:r>
          </w:hyperlink>
        </w:p>
        <w:p w14:paraId="133C903C" w14:textId="731F0EF7" w:rsidR="007E1054" w:rsidRDefault="007E1054">
          <w:r>
            <w:rPr>
              <w:b/>
              <w:bCs/>
              <w:noProof/>
            </w:rPr>
            <w:fldChar w:fldCharType="end"/>
          </w:r>
        </w:p>
      </w:sdtContent>
    </w:sdt>
    <w:p w14:paraId="21D304EC" w14:textId="77777777" w:rsidR="007E1054" w:rsidRDefault="007E1054">
      <w:pPr>
        <w:jc w:val="left"/>
        <w:rPr>
          <w:rFonts w:eastAsiaTheme="majorEastAsia" w:cstheme="majorBidi"/>
          <w:b/>
          <w:sz w:val="28"/>
          <w:szCs w:val="32"/>
        </w:rPr>
      </w:pPr>
      <w:r>
        <w:rPr>
          <w:b/>
        </w:rPr>
        <w:br w:type="page"/>
      </w:r>
    </w:p>
    <w:p w14:paraId="25235CF5" w14:textId="3CA85BB5" w:rsidR="00B473AC" w:rsidRDefault="005C3463" w:rsidP="000108DA">
      <w:pPr>
        <w:pStyle w:val="Heading1"/>
        <w:spacing w:line="360" w:lineRule="auto"/>
        <w:rPr>
          <w:b/>
        </w:rPr>
      </w:pPr>
      <w:bookmarkStart w:id="0" w:name="_Toc213207899"/>
      <w:r>
        <w:rPr>
          <w:b/>
        </w:rPr>
        <w:lastRenderedPageBreak/>
        <w:t xml:space="preserve">1. </w:t>
      </w:r>
      <w:r w:rsidR="004634C0">
        <w:rPr>
          <w:b/>
        </w:rPr>
        <w:t>I</w:t>
      </w:r>
      <w:r w:rsidR="00B473AC" w:rsidRPr="004634C0">
        <w:rPr>
          <w:b/>
        </w:rPr>
        <w:t>ntroduction</w:t>
      </w:r>
      <w:bookmarkEnd w:id="0"/>
    </w:p>
    <w:p w14:paraId="5EBEE521" w14:textId="77777777" w:rsidR="005C3463" w:rsidRPr="005C3463" w:rsidRDefault="005C3463" w:rsidP="000108DA">
      <w:pPr>
        <w:pStyle w:val="Heading2"/>
        <w:spacing w:line="360" w:lineRule="auto"/>
        <w:rPr>
          <w:b/>
          <w:sz w:val="27"/>
        </w:rPr>
      </w:pPr>
      <w:bookmarkStart w:id="1" w:name="_Toc213207900"/>
      <w:r w:rsidRPr="005C3463">
        <w:rPr>
          <w:b/>
        </w:rPr>
        <w:t>1.1 Background Context</w:t>
      </w:r>
      <w:bookmarkEnd w:id="1"/>
    </w:p>
    <w:p w14:paraId="7E720EBD" w14:textId="7F549AD6" w:rsidR="00DD3136" w:rsidRDefault="00FE62AF" w:rsidP="000108DA">
      <w:pPr>
        <w:spacing w:line="360" w:lineRule="auto"/>
      </w:pPr>
      <w:r>
        <w:t xml:space="preserve">In the contemporary digital market, influencer marketing has emerged </w:t>
      </w:r>
      <w:r w:rsidR="00DD3136">
        <w:t xml:space="preserve">as one of the most efficient ways </w:t>
      </w:r>
      <w:r>
        <w:t>for</w:t>
      </w:r>
      <w:r w:rsidR="00DD3136">
        <w:t xml:space="preserve"> brands to reach consumers. Instagram, </w:t>
      </w:r>
      <w:r>
        <w:t>TikTok</w:t>
      </w:r>
      <w:r w:rsidR="00DD3136">
        <w:t xml:space="preserve">, and YouTube are platforms where influencers can </w:t>
      </w:r>
      <w:r>
        <w:t>shape brand perception, drive engagement, and persuade consumers to purchase products through relatable,</w:t>
      </w:r>
      <w:r w:rsidR="00DD3136">
        <w:t xml:space="preserve"> authentic content. Influencer credibility</w:t>
      </w:r>
      <w:r>
        <w:t xml:space="preserve"> — trustworthiness, expertise, and attractiveness — has become a decisive component</w:t>
      </w:r>
      <w:r w:rsidR="00DD3136">
        <w:t xml:space="preserve"> of marketing campaign success in increasing digital content saturation. Credibility is one of the main factors that spur trust and purchase intention as the consumer grows more focused on authenticity and transparency.</w:t>
      </w:r>
    </w:p>
    <w:p w14:paraId="611A92F4" w14:textId="5F2D9C97" w:rsidR="00DD3136" w:rsidRPr="00DD3136" w:rsidRDefault="00DD3136" w:rsidP="000108DA">
      <w:pPr>
        <w:pStyle w:val="Heading2"/>
        <w:spacing w:line="360" w:lineRule="auto"/>
        <w:rPr>
          <w:b/>
        </w:rPr>
      </w:pPr>
      <w:bookmarkStart w:id="2" w:name="_Toc213207901"/>
      <w:r w:rsidRPr="00DD3136">
        <w:rPr>
          <w:b/>
        </w:rPr>
        <w:t>1.2 Problem Statement</w:t>
      </w:r>
      <w:bookmarkEnd w:id="2"/>
    </w:p>
    <w:p w14:paraId="53848DE1" w14:textId="76CB5852" w:rsidR="00DD3136" w:rsidRDefault="00DD3136" w:rsidP="000108DA">
      <w:pPr>
        <w:spacing w:line="360" w:lineRule="auto"/>
      </w:pPr>
      <w:r>
        <w:t xml:space="preserve">Even though influencer marketing proved to be effective, brands still have a problem determining </w:t>
      </w:r>
      <w:r w:rsidR="00FE62AF">
        <w:t>which</w:t>
      </w:r>
      <w:r>
        <w:t xml:space="preserve"> areas of credibility have the greatest impact on consumer </w:t>
      </w:r>
      <w:proofErr w:type="spellStart"/>
      <w:r>
        <w:t>behaviour</w:t>
      </w:r>
      <w:proofErr w:type="spellEnd"/>
      <w:r>
        <w:t xml:space="preserve">. </w:t>
      </w:r>
      <w:r w:rsidR="00FE62AF">
        <w:t>Although</w:t>
      </w:r>
      <w:r>
        <w:t xml:space="preserve"> past research observed the effect of credibility traits displayed by individuals, limited studies have incorporated mediating factors like parasocial interaction and homophily or moderating factors like generation and platform type.</w:t>
      </w:r>
    </w:p>
    <w:p w14:paraId="08D60963" w14:textId="388D1F81" w:rsidR="00DD3136" w:rsidRPr="00DD3136" w:rsidRDefault="00DD3136" w:rsidP="000108DA">
      <w:pPr>
        <w:pStyle w:val="Heading2"/>
        <w:spacing w:line="360" w:lineRule="auto"/>
        <w:rPr>
          <w:b/>
        </w:rPr>
      </w:pPr>
      <w:bookmarkStart w:id="3" w:name="_Toc213207902"/>
      <w:r w:rsidRPr="00DD3136">
        <w:rPr>
          <w:b/>
        </w:rPr>
        <w:t>1.3 Research Gap</w:t>
      </w:r>
      <w:bookmarkEnd w:id="3"/>
    </w:p>
    <w:p w14:paraId="36321635" w14:textId="72083207" w:rsidR="00DD3136" w:rsidRDefault="00DD3136" w:rsidP="000108DA">
      <w:pPr>
        <w:spacing w:line="360" w:lineRule="auto"/>
      </w:pPr>
      <w:r>
        <w:t>Although there are a lot of empirical studies that exist, there is as yet no theoretical synthesis that would bring together the results of various demographics, social media platforms</w:t>
      </w:r>
      <w:r w:rsidR="00FE62AF">
        <w:t>,</w:t>
      </w:r>
      <w:r>
        <w:t xml:space="preserve"> and </w:t>
      </w:r>
      <w:proofErr w:type="spellStart"/>
      <w:r>
        <w:t>behavioural</w:t>
      </w:r>
      <w:proofErr w:type="spellEnd"/>
      <w:r>
        <w:t xml:space="preserve"> situations.</w:t>
      </w:r>
    </w:p>
    <w:p w14:paraId="76C7CC9D" w14:textId="0F8C5CCE" w:rsidR="00DD3136" w:rsidRPr="00DD3136" w:rsidRDefault="00DD3136" w:rsidP="000108DA">
      <w:pPr>
        <w:pStyle w:val="Heading2"/>
        <w:spacing w:line="360" w:lineRule="auto"/>
        <w:rPr>
          <w:b/>
        </w:rPr>
      </w:pPr>
      <w:bookmarkStart w:id="4" w:name="_Toc213207903"/>
      <w:r w:rsidRPr="00DD3136">
        <w:rPr>
          <w:b/>
        </w:rPr>
        <w:t>1.4 Justification</w:t>
      </w:r>
      <w:bookmarkEnd w:id="4"/>
    </w:p>
    <w:p w14:paraId="5D671B51" w14:textId="77777777" w:rsidR="00DD3136" w:rsidRDefault="00DD3136" w:rsidP="000108DA">
      <w:pPr>
        <w:spacing w:line="360" w:lineRule="auto"/>
      </w:pPr>
      <w:r>
        <w:t xml:space="preserve">This research will present a methodical evaluation of the literature currently available in the academic sphere and will be very useful to scholars and marketers as it explains how the notion of influencer credibility has been </w:t>
      </w:r>
      <w:proofErr w:type="spellStart"/>
      <w:r>
        <w:t>theorised</w:t>
      </w:r>
      <w:proofErr w:type="spellEnd"/>
      <w:r>
        <w:t xml:space="preserve"> and the way it influences consumer decision-making.</w:t>
      </w:r>
    </w:p>
    <w:p w14:paraId="45D51942" w14:textId="7BC411E3" w:rsidR="00DD3136" w:rsidRPr="00E86490" w:rsidRDefault="00DD3136" w:rsidP="000108DA">
      <w:pPr>
        <w:pStyle w:val="Heading2"/>
        <w:spacing w:line="360" w:lineRule="auto"/>
        <w:rPr>
          <w:b/>
        </w:rPr>
      </w:pPr>
      <w:bookmarkStart w:id="5" w:name="_Toc213207904"/>
      <w:r w:rsidRPr="00E86490">
        <w:rPr>
          <w:b/>
        </w:rPr>
        <w:t>1.5 Aim of the Study</w:t>
      </w:r>
      <w:bookmarkEnd w:id="5"/>
    </w:p>
    <w:p w14:paraId="3F8F8305" w14:textId="6A51E633" w:rsidR="003B530B" w:rsidRDefault="00DD3136" w:rsidP="00152180">
      <w:pPr>
        <w:spacing w:line="360" w:lineRule="auto"/>
      </w:pPr>
      <w:r>
        <w:t xml:space="preserve">To investigate and integrate extant literature on the association </w:t>
      </w:r>
      <w:r w:rsidR="00FE62AF">
        <w:t>between</w:t>
      </w:r>
      <w:r>
        <w:t xml:space="preserve"> influencer credibility and consumer purchasing </w:t>
      </w:r>
      <w:proofErr w:type="spellStart"/>
      <w:r>
        <w:t>behaviour</w:t>
      </w:r>
      <w:proofErr w:type="spellEnd"/>
      <w:r w:rsidR="00FE62AF">
        <w:t>,</w:t>
      </w:r>
      <w:r>
        <w:t xml:space="preserve"> taking into account the mediating effects and moderating effects of parasocial interaction, homophily, generation, and platform features.</w:t>
      </w:r>
      <w:r w:rsidR="003B530B">
        <w:br w:type="page"/>
      </w:r>
    </w:p>
    <w:p w14:paraId="75CC82AF" w14:textId="5E365C4E" w:rsidR="004634C0" w:rsidRPr="003B530B" w:rsidRDefault="003B530B" w:rsidP="000108DA">
      <w:pPr>
        <w:pStyle w:val="Heading1"/>
        <w:spacing w:line="360" w:lineRule="auto"/>
        <w:rPr>
          <w:b/>
        </w:rPr>
      </w:pPr>
      <w:bookmarkStart w:id="6" w:name="_Toc213207905"/>
      <w:r w:rsidRPr="003B530B">
        <w:rPr>
          <w:b/>
        </w:rPr>
        <w:lastRenderedPageBreak/>
        <w:t>2. Research Aim, Objectives, and Research Questions</w:t>
      </w:r>
      <w:bookmarkEnd w:id="6"/>
    </w:p>
    <w:p w14:paraId="667FF1E7" w14:textId="1CE378CB" w:rsidR="003B530B" w:rsidRPr="00A82FD8" w:rsidRDefault="00A82FD8" w:rsidP="000108DA">
      <w:pPr>
        <w:pStyle w:val="Heading2"/>
        <w:spacing w:line="360" w:lineRule="auto"/>
        <w:rPr>
          <w:b/>
        </w:rPr>
      </w:pPr>
      <w:bookmarkStart w:id="7" w:name="_Toc213207906"/>
      <w:r w:rsidRPr="00A82FD8">
        <w:rPr>
          <w:b/>
        </w:rPr>
        <w:t>2.1 Research Aim</w:t>
      </w:r>
      <w:bookmarkEnd w:id="7"/>
      <w:r w:rsidRPr="00A82FD8">
        <w:rPr>
          <w:b/>
        </w:rPr>
        <w:t xml:space="preserve"> </w:t>
      </w:r>
    </w:p>
    <w:p w14:paraId="5D9DCFDF" w14:textId="0544468B" w:rsidR="00A82FD8" w:rsidRDefault="00A82FD8" w:rsidP="000108DA">
      <w:pPr>
        <w:spacing w:line="360" w:lineRule="auto"/>
      </w:pPr>
      <w:r w:rsidRPr="00A82FD8">
        <w:t xml:space="preserve">The main purpose of this dissertation is to review and critically </w:t>
      </w:r>
      <w:proofErr w:type="spellStart"/>
      <w:r w:rsidRPr="00A82FD8">
        <w:t>analyse</w:t>
      </w:r>
      <w:proofErr w:type="spellEnd"/>
      <w:r w:rsidRPr="00A82FD8">
        <w:t xml:space="preserve"> available research about the linkage between </w:t>
      </w:r>
      <w:r w:rsidR="00A70534">
        <w:t xml:space="preserve">the </w:t>
      </w:r>
      <w:r w:rsidRPr="00A82FD8">
        <w:t xml:space="preserve">credibility of influencers and consumer buying </w:t>
      </w:r>
      <w:proofErr w:type="spellStart"/>
      <w:r w:rsidRPr="00A82FD8">
        <w:t>behaviour</w:t>
      </w:r>
      <w:proofErr w:type="spellEnd"/>
      <w:r>
        <w:t>,</w:t>
      </w:r>
      <w:r w:rsidRPr="00A82FD8">
        <w:t xml:space="preserve"> with specific emphasis on the psychological mediators that define this relation and disparities between social media sites. By applying this secondary research method, the scientific body of knowledge </w:t>
      </w:r>
      <w:r>
        <w:t>aims to coalesce</w:t>
      </w:r>
      <w:r w:rsidRPr="00A82FD8">
        <w:t xml:space="preserve"> existing academic content, </w:t>
      </w:r>
      <w:r>
        <w:t>showcase</w:t>
      </w:r>
      <w:r w:rsidRPr="00A82FD8">
        <w:t xml:space="preserve"> theoretical advances, and </w:t>
      </w:r>
      <w:r>
        <w:t>define</w:t>
      </w:r>
      <w:r w:rsidRPr="00A82FD8">
        <w:t xml:space="preserve"> the areas of need where this concept necessitates additional investigation through the research process.</w:t>
      </w:r>
    </w:p>
    <w:p w14:paraId="52602DEE" w14:textId="5659BB6C" w:rsidR="00A82FD8" w:rsidRPr="006E73A0" w:rsidRDefault="006E73A0" w:rsidP="000108DA">
      <w:pPr>
        <w:pStyle w:val="Heading2"/>
        <w:spacing w:line="360" w:lineRule="auto"/>
        <w:rPr>
          <w:b/>
        </w:rPr>
      </w:pPr>
      <w:bookmarkStart w:id="8" w:name="_Toc213207907"/>
      <w:r w:rsidRPr="006E73A0">
        <w:rPr>
          <w:b/>
        </w:rPr>
        <w:t>2.2 Research Objectives</w:t>
      </w:r>
      <w:bookmarkEnd w:id="8"/>
      <w:r w:rsidRPr="006E73A0">
        <w:rPr>
          <w:b/>
        </w:rPr>
        <w:t xml:space="preserve"> </w:t>
      </w:r>
    </w:p>
    <w:p w14:paraId="476822C9" w14:textId="31D8622B" w:rsidR="00D73EDA" w:rsidRDefault="00D73EDA" w:rsidP="000108DA">
      <w:pPr>
        <w:numPr>
          <w:ilvl w:val="0"/>
          <w:numId w:val="1"/>
        </w:numPr>
        <w:spacing w:before="120" w:after="120" w:line="360" w:lineRule="auto"/>
      </w:pPr>
      <w:r>
        <w:t xml:space="preserve">To identify how influencer credibility—specifically trustworthiness, expertise, and attractiveness has been </w:t>
      </w:r>
      <w:proofErr w:type="spellStart"/>
      <w:r>
        <w:t>conceptualised</w:t>
      </w:r>
      <w:proofErr w:type="spellEnd"/>
      <w:r>
        <w:t xml:space="preserve"> and measured in prior academic studies.</w:t>
      </w:r>
    </w:p>
    <w:p w14:paraId="010B5F4D" w14:textId="77777777" w:rsidR="00D73EDA" w:rsidRDefault="00D73EDA" w:rsidP="000108DA">
      <w:pPr>
        <w:numPr>
          <w:ilvl w:val="0"/>
          <w:numId w:val="1"/>
        </w:numPr>
        <w:spacing w:before="120" w:after="120" w:line="360" w:lineRule="auto"/>
      </w:pPr>
      <w:r>
        <w:t>To examine the relationship between influencer credibility and consumer purchase intention as reported in existing literature.</w:t>
      </w:r>
    </w:p>
    <w:p w14:paraId="2C53BE21" w14:textId="77777777" w:rsidR="00D73EDA" w:rsidRDefault="00D73EDA" w:rsidP="000108DA">
      <w:pPr>
        <w:numPr>
          <w:ilvl w:val="0"/>
          <w:numId w:val="1"/>
        </w:numPr>
        <w:spacing w:before="120" w:after="120" w:line="360" w:lineRule="auto"/>
      </w:pPr>
      <w:r>
        <w:t xml:space="preserve">To explore how parasocial interaction and homophily have been found to mediate the relationship between influencer credibility and consumer </w:t>
      </w:r>
      <w:proofErr w:type="spellStart"/>
      <w:r>
        <w:t>behaviour</w:t>
      </w:r>
      <w:proofErr w:type="spellEnd"/>
      <w:r>
        <w:t>.</w:t>
      </w:r>
    </w:p>
    <w:p w14:paraId="23B1B176" w14:textId="77777777" w:rsidR="00D73EDA" w:rsidRDefault="00D73EDA" w:rsidP="000108DA">
      <w:pPr>
        <w:numPr>
          <w:ilvl w:val="0"/>
          <w:numId w:val="1"/>
        </w:numPr>
        <w:spacing w:before="120" w:after="120" w:line="360" w:lineRule="auto"/>
      </w:pPr>
      <w:r>
        <w:t xml:space="preserve">To </w:t>
      </w:r>
      <w:proofErr w:type="spellStart"/>
      <w:r>
        <w:t>analyse</w:t>
      </w:r>
      <w:proofErr w:type="spellEnd"/>
      <w:r>
        <w:t xml:space="preserve"> generational and platform-specific differences highlighted across studies involving platforms such as Instagram, TikTok, and YouTube.</w:t>
      </w:r>
    </w:p>
    <w:p w14:paraId="73BF6C6A" w14:textId="22D1BE5F" w:rsidR="006E73A0" w:rsidRPr="004634C0" w:rsidRDefault="00D73EDA" w:rsidP="000108DA">
      <w:pPr>
        <w:numPr>
          <w:ilvl w:val="0"/>
          <w:numId w:val="1"/>
        </w:numPr>
        <w:spacing w:before="120" w:after="120" w:line="360" w:lineRule="auto"/>
      </w:pPr>
      <w:r>
        <w:t>To identify key research gaps and propose future research directions for enhancing the understanding of influencer credibility and its marketing implications.</w:t>
      </w:r>
    </w:p>
    <w:p w14:paraId="4F7A8828" w14:textId="74C0CFE0" w:rsidR="004D1779" w:rsidRDefault="00AA47F7" w:rsidP="000108DA">
      <w:pPr>
        <w:pStyle w:val="Heading2"/>
        <w:spacing w:line="360" w:lineRule="auto"/>
        <w:rPr>
          <w:b/>
        </w:rPr>
      </w:pPr>
      <w:bookmarkStart w:id="9" w:name="_Toc213207908"/>
      <w:r w:rsidRPr="00AA47F7">
        <w:rPr>
          <w:b/>
        </w:rPr>
        <w:t>2.3 Research Questions/ Hypotheses</w:t>
      </w:r>
      <w:bookmarkEnd w:id="9"/>
    </w:p>
    <w:p w14:paraId="23F3C960" w14:textId="66409EB4" w:rsidR="00F15052" w:rsidRPr="00F15052" w:rsidRDefault="00F15052" w:rsidP="000108DA">
      <w:pPr>
        <w:rPr>
          <w:b/>
        </w:rPr>
      </w:pPr>
      <w:r>
        <w:rPr>
          <w:b/>
        </w:rPr>
        <w:t xml:space="preserve">Research </w:t>
      </w:r>
      <w:r w:rsidRPr="00F15052">
        <w:rPr>
          <w:b/>
        </w:rPr>
        <w:t>Questions</w:t>
      </w:r>
      <w:r>
        <w:rPr>
          <w:b/>
        </w:rPr>
        <w:t>:</w:t>
      </w:r>
    </w:p>
    <w:p w14:paraId="1C3C41BA" w14:textId="77777777" w:rsidR="00451DF7" w:rsidRDefault="00451DF7" w:rsidP="000108DA">
      <w:pPr>
        <w:spacing w:line="360" w:lineRule="auto"/>
      </w:pPr>
      <w:r>
        <w:t>RQ1: How do the three traits of influencer credibility (trustworthiness, knowledge, and</w:t>
      </w:r>
    </w:p>
    <w:p w14:paraId="4EB22BB3" w14:textId="77777777" w:rsidR="00451DF7" w:rsidRDefault="00451DF7" w:rsidP="000108DA">
      <w:pPr>
        <w:spacing w:line="360" w:lineRule="auto"/>
      </w:pPr>
      <w:r>
        <w:t>attractiveness) affect how people buy things, both on their own and together?</w:t>
      </w:r>
    </w:p>
    <w:p w14:paraId="24435589" w14:textId="77777777" w:rsidR="00451DF7" w:rsidRDefault="00451DF7" w:rsidP="000108DA">
      <w:pPr>
        <w:spacing w:line="360" w:lineRule="auto"/>
      </w:pPr>
      <w:r>
        <w:t>RQ2: Which dimension of credibility—trustworthiness, knowledge, or attractiveness—has the</w:t>
      </w:r>
    </w:p>
    <w:p w14:paraId="463524A3" w14:textId="746BCA66" w:rsidR="00451DF7" w:rsidRDefault="00451DF7" w:rsidP="000108DA">
      <w:pPr>
        <w:spacing w:line="360" w:lineRule="auto"/>
      </w:pPr>
      <w:r>
        <w:t>most significant impact on consumer</w:t>
      </w:r>
      <w:r w:rsidR="00F15052">
        <w:t>s’</w:t>
      </w:r>
      <w:r>
        <w:t xml:space="preserve"> purchasing intentions?</w:t>
      </w:r>
    </w:p>
    <w:p w14:paraId="7FCB6012" w14:textId="77777777" w:rsidR="00451DF7" w:rsidRDefault="00451DF7" w:rsidP="000108DA">
      <w:pPr>
        <w:spacing w:line="360" w:lineRule="auto"/>
      </w:pPr>
      <w:r>
        <w:t>RQ3: What are the intermediary effects of parasocial interactions and homophily on the</w:t>
      </w:r>
    </w:p>
    <w:p w14:paraId="38319118" w14:textId="77777777" w:rsidR="00451DF7" w:rsidRDefault="00451DF7" w:rsidP="000108DA">
      <w:pPr>
        <w:spacing w:line="360" w:lineRule="auto"/>
      </w:pPr>
      <w:r>
        <w:lastRenderedPageBreak/>
        <w:t xml:space="preserve">association between influencer credibility and consumer purchasing </w:t>
      </w:r>
      <w:proofErr w:type="spellStart"/>
      <w:r>
        <w:t>behaviour</w:t>
      </w:r>
      <w:proofErr w:type="spellEnd"/>
      <w:r>
        <w:t>?</w:t>
      </w:r>
    </w:p>
    <w:p w14:paraId="6098179D" w14:textId="77777777" w:rsidR="00451DF7" w:rsidRDefault="00451DF7" w:rsidP="000108DA">
      <w:pPr>
        <w:spacing w:line="360" w:lineRule="auto"/>
      </w:pPr>
      <w:r>
        <w:t>RQ4: Are there notable disparities between Generation Z and Millennial consumers regarding</w:t>
      </w:r>
    </w:p>
    <w:p w14:paraId="45CED054" w14:textId="4637E4F1" w:rsidR="00451DF7" w:rsidRDefault="00F15052" w:rsidP="000108DA">
      <w:pPr>
        <w:spacing w:line="360" w:lineRule="auto"/>
      </w:pPr>
      <w:r>
        <w:t>Their</w:t>
      </w:r>
      <w:r w:rsidR="00451DF7">
        <w:t xml:space="preserve"> responses to elements of influencer credibility?</w:t>
      </w:r>
    </w:p>
    <w:p w14:paraId="2A1B0EBE" w14:textId="77777777" w:rsidR="00451DF7" w:rsidRDefault="00451DF7" w:rsidP="000108DA">
      <w:pPr>
        <w:spacing w:line="360" w:lineRule="auto"/>
      </w:pPr>
      <w:r>
        <w:t>RQ5: What impact do the features of platforms like Instagram, TikTok, and YouTube have on</w:t>
      </w:r>
    </w:p>
    <w:p w14:paraId="0CE4B0B7" w14:textId="3EE36EFE" w:rsidR="00AA47F7" w:rsidRDefault="00451DF7" w:rsidP="000108DA">
      <w:pPr>
        <w:spacing w:line="360" w:lineRule="auto"/>
      </w:pPr>
      <w:r>
        <w:t>the connection between the credibility of an influencer and how consumers buy things?</w:t>
      </w:r>
    </w:p>
    <w:p w14:paraId="2CE5072C" w14:textId="77777777" w:rsidR="00084070" w:rsidRPr="00F15052" w:rsidRDefault="00084070" w:rsidP="000108DA">
      <w:pPr>
        <w:spacing w:line="360" w:lineRule="auto"/>
        <w:rPr>
          <w:b/>
        </w:rPr>
      </w:pPr>
      <w:r w:rsidRPr="00F15052">
        <w:rPr>
          <w:b/>
        </w:rPr>
        <w:t>Research Hypotheses:</w:t>
      </w:r>
    </w:p>
    <w:p w14:paraId="1D84BF76" w14:textId="74C2EB11" w:rsidR="00084070" w:rsidRDefault="00084070" w:rsidP="000108DA">
      <w:pPr>
        <w:spacing w:line="360" w:lineRule="auto"/>
      </w:pPr>
      <w:r>
        <w:t>H1: The credibility of an influencer substantially increases consumer</w:t>
      </w:r>
      <w:r w:rsidR="00F15052">
        <w:t>s’</w:t>
      </w:r>
      <w:r>
        <w:t xml:space="preserve"> purchasing intentions.</w:t>
      </w:r>
    </w:p>
    <w:p w14:paraId="08B1DDA0" w14:textId="77777777" w:rsidR="00084070" w:rsidRDefault="00084070" w:rsidP="000108DA">
      <w:pPr>
        <w:spacing w:line="360" w:lineRule="auto"/>
      </w:pPr>
      <w:r>
        <w:t>H2: The expertise of an influencer substantially increases the probability of a consumer</w:t>
      </w:r>
    </w:p>
    <w:p w14:paraId="2A8FE8BE" w14:textId="77777777" w:rsidR="00084070" w:rsidRDefault="00084070" w:rsidP="000108DA">
      <w:pPr>
        <w:spacing w:line="360" w:lineRule="auto"/>
      </w:pPr>
      <w:r>
        <w:t>completing a purchase.</w:t>
      </w:r>
    </w:p>
    <w:p w14:paraId="6DE07B8A" w14:textId="77777777" w:rsidR="00084070" w:rsidRDefault="00084070" w:rsidP="000108DA">
      <w:pPr>
        <w:spacing w:line="360" w:lineRule="auto"/>
      </w:pPr>
      <w:r>
        <w:t>H3: The appeal of an influencer has a big effect on whether or not people want to buy something.</w:t>
      </w:r>
    </w:p>
    <w:p w14:paraId="57F05804" w14:textId="77777777" w:rsidR="00084070" w:rsidRDefault="00084070" w:rsidP="000108DA">
      <w:pPr>
        <w:spacing w:line="360" w:lineRule="auto"/>
      </w:pPr>
      <w:r>
        <w:t>H4: Trustworthiness will have a greater impact on purchasing intentions than knowledge and</w:t>
      </w:r>
    </w:p>
    <w:p w14:paraId="3A6D6719" w14:textId="77777777" w:rsidR="00084070" w:rsidRDefault="00084070" w:rsidP="000108DA">
      <w:pPr>
        <w:spacing w:line="360" w:lineRule="auto"/>
      </w:pPr>
      <w:r>
        <w:t>attractiveness.</w:t>
      </w:r>
    </w:p>
    <w:p w14:paraId="1218F52A" w14:textId="77777777" w:rsidR="00084070" w:rsidRDefault="00084070" w:rsidP="000108DA">
      <w:pPr>
        <w:spacing w:line="360" w:lineRule="auto"/>
      </w:pPr>
      <w:r>
        <w:t>H5: Parasocial relationships serve as mediators in the connection between influencer credibility</w:t>
      </w:r>
    </w:p>
    <w:p w14:paraId="6281FFE2" w14:textId="77777777" w:rsidR="00084070" w:rsidRDefault="00084070" w:rsidP="000108DA">
      <w:pPr>
        <w:spacing w:line="360" w:lineRule="auto"/>
      </w:pPr>
      <w:r>
        <w:t>and consumer purchasing intentions.</w:t>
      </w:r>
    </w:p>
    <w:p w14:paraId="304260B6" w14:textId="77777777" w:rsidR="00084070" w:rsidRDefault="00084070" w:rsidP="000108DA">
      <w:pPr>
        <w:spacing w:line="360" w:lineRule="auto"/>
      </w:pPr>
      <w:r>
        <w:t>H6: Homophily serves as a mediator in the relationship between influencer credibility and</w:t>
      </w:r>
    </w:p>
    <w:p w14:paraId="7D84F743" w14:textId="77777777" w:rsidR="00084070" w:rsidRDefault="00084070" w:rsidP="000108DA">
      <w:pPr>
        <w:spacing w:line="360" w:lineRule="auto"/>
      </w:pPr>
      <w:r>
        <w:t>customer purchase intentions.</w:t>
      </w:r>
    </w:p>
    <w:p w14:paraId="710EBAAD" w14:textId="77777777" w:rsidR="00084070" w:rsidRDefault="00084070" w:rsidP="000108DA">
      <w:pPr>
        <w:spacing w:line="360" w:lineRule="auto"/>
      </w:pPr>
      <w:r>
        <w:t>H7: Generation Z consumers demonstrate heightened sensitivity to influencer credibility in</w:t>
      </w:r>
    </w:p>
    <w:p w14:paraId="5D1C6A12" w14:textId="6956DEDE" w:rsidR="00084070" w:rsidRDefault="00F15052" w:rsidP="000108DA">
      <w:pPr>
        <w:spacing w:line="360" w:lineRule="auto"/>
      </w:pPr>
      <w:r>
        <w:t xml:space="preserve">In </w:t>
      </w:r>
      <w:r w:rsidR="00084070">
        <w:t>contrast to Millennial consumers, especially regarding attractiveness and sincerity.</w:t>
      </w:r>
    </w:p>
    <w:p w14:paraId="261E0BAF" w14:textId="77777777" w:rsidR="00084070" w:rsidRDefault="00084070" w:rsidP="000108DA">
      <w:pPr>
        <w:spacing w:line="360" w:lineRule="auto"/>
      </w:pPr>
      <w:r>
        <w:t>H8: The characteristics of a platform affect how credibility and buying intentions are related. For</w:t>
      </w:r>
    </w:p>
    <w:p w14:paraId="69B2F590" w14:textId="52429DF6" w:rsidR="00084070" w:rsidRDefault="00084070" w:rsidP="000108DA">
      <w:pPr>
        <w:spacing w:line="360" w:lineRule="auto"/>
      </w:pPr>
      <w:r>
        <w:t xml:space="preserve">example, Instagram </w:t>
      </w:r>
      <w:r w:rsidR="00F15052">
        <w:t>focuses</w:t>
      </w:r>
      <w:r>
        <w:t xml:space="preserve"> on looks, TikTok on being real and having fun, and YouTube on</w:t>
      </w:r>
    </w:p>
    <w:p w14:paraId="3625D27A" w14:textId="51FDBB09" w:rsidR="00E75694" w:rsidRDefault="00084070" w:rsidP="000108DA">
      <w:pPr>
        <w:spacing w:line="360" w:lineRule="auto"/>
      </w:pPr>
      <w:r>
        <w:t>being an expert.</w:t>
      </w:r>
    </w:p>
    <w:p w14:paraId="0DFD1FDD" w14:textId="77777777" w:rsidR="00E75694" w:rsidRDefault="00E75694" w:rsidP="000108DA">
      <w:r>
        <w:br w:type="page"/>
      </w:r>
    </w:p>
    <w:p w14:paraId="03D3089A" w14:textId="0A904BE7" w:rsidR="00084070" w:rsidRDefault="00E75694" w:rsidP="000108DA">
      <w:pPr>
        <w:pStyle w:val="Heading1"/>
        <w:spacing w:line="360" w:lineRule="auto"/>
        <w:rPr>
          <w:b/>
        </w:rPr>
      </w:pPr>
      <w:bookmarkStart w:id="10" w:name="_Toc213207909"/>
      <w:r w:rsidRPr="00E75694">
        <w:rPr>
          <w:b/>
        </w:rPr>
        <w:lastRenderedPageBreak/>
        <w:t xml:space="preserve">3. </w:t>
      </w:r>
      <w:r w:rsidR="004F3676" w:rsidRPr="004F3676">
        <w:rPr>
          <w:b/>
        </w:rPr>
        <w:t>Preliminary</w:t>
      </w:r>
      <w:r w:rsidR="004F3676">
        <w:t xml:space="preserve"> </w:t>
      </w:r>
      <w:r w:rsidRPr="00E75694">
        <w:rPr>
          <w:b/>
        </w:rPr>
        <w:t>Literature Review</w:t>
      </w:r>
      <w:bookmarkEnd w:id="10"/>
      <w:r w:rsidRPr="00E75694">
        <w:rPr>
          <w:b/>
        </w:rPr>
        <w:t xml:space="preserve"> </w:t>
      </w:r>
    </w:p>
    <w:p w14:paraId="795A71BF" w14:textId="686B7178" w:rsidR="00E75694" w:rsidRPr="0017155A" w:rsidRDefault="005A3D81" w:rsidP="000108DA">
      <w:pPr>
        <w:pStyle w:val="Heading2"/>
        <w:spacing w:line="360" w:lineRule="auto"/>
        <w:rPr>
          <w:b/>
        </w:rPr>
      </w:pPr>
      <w:bookmarkStart w:id="11" w:name="_Toc213207910"/>
      <w:r w:rsidRPr="0017155A">
        <w:rPr>
          <w:b/>
        </w:rPr>
        <w:t>3.1 Dimensions of Influencer Credibility</w:t>
      </w:r>
      <w:bookmarkEnd w:id="11"/>
    </w:p>
    <w:p w14:paraId="5B69E947" w14:textId="167A8022" w:rsidR="00944659" w:rsidRDefault="00944659" w:rsidP="000108DA">
      <w:pPr>
        <w:spacing w:line="360" w:lineRule="auto"/>
      </w:pPr>
      <w:r>
        <w:t xml:space="preserve">The three commonly </w:t>
      </w:r>
      <w:proofErr w:type="spellStart"/>
      <w:r>
        <w:t>conceptualised</w:t>
      </w:r>
      <w:proofErr w:type="spellEnd"/>
      <w:r>
        <w:t xml:space="preserve"> influencer credibility are trustworthiness, expertise</w:t>
      </w:r>
      <w:r w:rsidR="00A70534">
        <w:t>,</w:t>
      </w:r>
      <w:r>
        <w:t xml:space="preserve"> and attractiveness as defined by the Source Credibility theory (Ohanian, 1990). These three dimensions define the extent to which audiences build credibility and persuasiveness of influencers that impact brand perceptions and buying behavior. Credibility has to do with the honesty and integrity of the influencer, competence has to do with the perceived competence or knowledge, and likeability has to do with visual appeal and likability (Wiedmann and von </w:t>
      </w:r>
      <w:proofErr w:type="spellStart"/>
      <w:r>
        <w:t>Mettenheim</w:t>
      </w:r>
      <w:proofErr w:type="spellEnd"/>
      <w:r>
        <w:t xml:space="preserve">, 2021). Recent research proves that these dimensions are still vital in any industry and platform. As an illustration, </w:t>
      </w:r>
      <w:proofErr w:type="spellStart"/>
      <w:r>
        <w:t>AlFarraj</w:t>
      </w:r>
      <w:proofErr w:type="spellEnd"/>
      <w:r>
        <w:t xml:space="preserve"> et al. (2021) discovered that the three characteristics have a constructive influence on purchase intention within the aesthetic dermatology industry</w:t>
      </w:r>
      <w:r w:rsidR="00A70534">
        <w:t>,</w:t>
      </w:r>
      <w:r>
        <w:t xml:space="preserve"> and Wellman (2023) applied the consistently apt Source Credibility Theory to wellness influencers, concluding the validity of authenticity and presumed expertise as drivers of persuasive power. Equally, Baudier et al. (2023) found that emotional resonance intensifies their credibility in the human as well as artificial influencers. A study conducted by Li and Peng (2021) also points to the importance of credibility dimensions as affecting the cognitive trust and acquisition choices of consumers. Taken together, the previous results support the primacy of these traits</w:t>
      </w:r>
      <w:r w:rsidR="00A70534">
        <w:t>,</w:t>
      </w:r>
      <w:r>
        <w:t xml:space="preserve"> although the question of their comparative impact and consistency of measurement in various settings remains debated, which suggests the necessity of synthesizing theories.</w:t>
      </w:r>
    </w:p>
    <w:p w14:paraId="09271CDE" w14:textId="342B7095" w:rsidR="00944659" w:rsidRPr="00A70534" w:rsidRDefault="00A70534" w:rsidP="000108DA">
      <w:pPr>
        <w:pStyle w:val="Heading2"/>
        <w:spacing w:line="360" w:lineRule="auto"/>
        <w:rPr>
          <w:b/>
        </w:rPr>
      </w:pPr>
      <w:bookmarkStart w:id="12" w:name="_Toc213207911"/>
      <w:r w:rsidRPr="00A70534">
        <w:rPr>
          <w:b/>
        </w:rPr>
        <w:t xml:space="preserve">3.2 </w:t>
      </w:r>
      <w:r w:rsidR="00944659" w:rsidRPr="00A70534">
        <w:rPr>
          <w:b/>
        </w:rPr>
        <w:t>Psychological Mediators - Homophily and Parasocial Interaction</w:t>
      </w:r>
      <w:bookmarkEnd w:id="12"/>
    </w:p>
    <w:p w14:paraId="7CED0A5E" w14:textId="15F1684F" w:rsidR="005A3D81" w:rsidRDefault="00944659" w:rsidP="000108DA">
      <w:pPr>
        <w:spacing w:line="360" w:lineRule="auto"/>
      </w:pPr>
      <w:r>
        <w:t>Such psychological mediators as parasocial interaction (PSI) and homophily are crucial to determine whether credibility is translated to consumer response by the influencer. Parasocial interaction is defined as the perceived emotional bond that the followers have with the influencers</w:t>
      </w:r>
      <w:r w:rsidR="00A70534">
        <w:t>,</w:t>
      </w:r>
      <w:r>
        <w:t xml:space="preserve"> whereas homophily is the perceived similarity or identity between the two. Su et al. (2021) had determined that </w:t>
      </w:r>
      <w:r w:rsidR="00A70534">
        <w:t xml:space="preserve">a </w:t>
      </w:r>
      <w:r>
        <w:t xml:space="preserve">strong parasocial relationship enhances follower loyalty and trust and amplifies the influence of credible influencers on purchase intention. In the same vein, Balaban et al. (2022) discovered that when followers are highly product involved, the persuasive power is enhanced by the parasocial relationships between the leaders and their subordinates. Garg and Bakshi (2024) have proven that PSI and trust mediate the impact of credible beauty vloggers on consumer </w:t>
      </w:r>
      <w:r>
        <w:lastRenderedPageBreak/>
        <w:t>purchase intention, which is in line with Shen et al. (2022), who also noted such mechanisms in the hotel livestreaming environment. Homophily increases engagement as it promotes the expressions of perceived authenticity and relatability (Fernando et al., 2021). Based on the Social Identity Theory, the following studies posit that the emotional bond and the perceived similarity reinforce the relationship between the consumer with the influencer</w:t>
      </w:r>
      <w:r w:rsidR="00A70534">
        <w:t>,</w:t>
      </w:r>
      <w:r>
        <w:t xml:space="preserve"> </w:t>
      </w:r>
      <w:r w:rsidR="00A70534">
        <w:t>which</w:t>
      </w:r>
      <w:r>
        <w:t xml:space="preserve"> design more </w:t>
      </w:r>
      <w:r w:rsidR="00A70534">
        <w:t>effective</w:t>
      </w:r>
      <w:r>
        <w:t xml:space="preserve"> relationships and </w:t>
      </w:r>
      <w:proofErr w:type="spellStart"/>
      <w:r>
        <w:t>behavioural</w:t>
      </w:r>
      <w:proofErr w:type="spellEnd"/>
      <w:r>
        <w:t xml:space="preserve"> </w:t>
      </w:r>
      <w:r w:rsidR="00A70534">
        <w:t>responses</w:t>
      </w:r>
      <w:r>
        <w:t>. However, although this is increasingly being empirically supported, there is a deficit of theoretical integration to quantify the interaction between PSI and homophily in mediating the effects of influencer credibility on social platforms.</w:t>
      </w:r>
    </w:p>
    <w:p w14:paraId="79E4A720" w14:textId="77777777" w:rsidR="00891ABE" w:rsidRPr="00891ABE" w:rsidRDefault="00891ABE" w:rsidP="000108DA">
      <w:pPr>
        <w:pStyle w:val="Heading2"/>
        <w:spacing w:line="360" w:lineRule="auto"/>
        <w:rPr>
          <w:rFonts w:eastAsia="Times New Roman"/>
          <w:b/>
        </w:rPr>
      </w:pPr>
      <w:bookmarkStart w:id="13" w:name="_Toc213207912"/>
      <w:r w:rsidRPr="00891ABE">
        <w:rPr>
          <w:b/>
        </w:rPr>
        <w:t xml:space="preserve">3.3 </w:t>
      </w:r>
      <w:r w:rsidRPr="00891ABE">
        <w:rPr>
          <w:rFonts w:eastAsia="Times New Roman"/>
          <w:b/>
        </w:rPr>
        <w:t>Generational and Platform Differences</w:t>
      </w:r>
      <w:bookmarkEnd w:id="13"/>
      <w:r w:rsidRPr="00891ABE">
        <w:rPr>
          <w:rFonts w:eastAsia="Times New Roman"/>
          <w:b/>
        </w:rPr>
        <w:t xml:space="preserve"> </w:t>
      </w:r>
    </w:p>
    <w:p w14:paraId="36023085" w14:textId="5D950C2A" w:rsidR="00BE1ABD" w:rsidRDefault="00BE1ABD" w:rsidP="000108DA">
      <w:pPr>
        <w:spacing w:line="360" w:lineRule="auto"/>
      </w:pPr>
      <w:r>
        <w:t xml:space="preserve">The generational and social media differences play an important role in influencer credibility perception and response among consumers. Two of the most active social media groups are Generation Z and Millennials, but they vary in their motivations, trust trends, and </w:t>
      </w:r>
      <w:proofErr w:type="spellStart"/>
      <w:r>
        <w:t>behaviour</w:t>
      </w:r>
      <w:proofErr w:type="spellEnd"/>
      <w:r>
        <w:t xml:space="preserve"> of engagement behavior. Nguyen et al. (2022) have found that Gen Z consumers are even more sensitive to authenticity and relatability, and they prefer micro-influencers over celebrities in Vietnam. Conversely, as reported by Pradhan et al. (2022), part of the Gen Z consumers are consciously avoiding influencers that they believe to be overly commercial, and there is an increasing demand to have more transparency. Rodrigo and Mendis (2023) also demonstrated that the green purchasing </w:t>
      </w:r>
      <w:proofErr w:type="spellStart"/>
      <w:r>
        <w:t>behaviour</w:t>
      </w:r>
      <w:proofErr w:type="spellEnd"/>
      <w:r>
        <w:t xml:space="preserve"> of Millennial consumers is highly shaped by the credible influencers that resonate with their social and personal identities. On the platform, the study by </w:t>
      </w:r>
      <w:proofErr w:type="spellStart"/>
      <w:r>
        <w:t>Pourazad</w:t>
      </w:r>
      <w:proofErr w:type="spellEnd"/>
      <w:r>
        <w:t xml:space="preserve"> et al. (2023) </w:t>
      </w:r>
      <w:proofErr w:type="spellStart"/>
      <w:r>
        <w:t>analysed</w:t>
      </w:r>
      <w:proofErr w:type="spellEnd"/>
      <w:r>
        <w:t xml:space="preserve"> influencer KPIs within Instagram, TikTok, and YouTube and found that each platform focused on a specific type of credibility visually on Instagram, entertainment and authenticity on TikTok, and expertise on YouTube. Based on the Uses and Gratifications Theory (Sun et al., 2025), these differences indicate that diverse motivation of the user influences the relationship between influencers and audiences. However, an articulate theoretical framework that incorporates generational and platform-specific variables is in its nascent stages, meaning that it is an opportunity that will be tapped by research in the future.</w:t>
      </w:r>
    </w:p>
    <w:p w14:paraId="3DDA60A4" w14:textId="515FF5DF" w:rsidR="00BE1ABD" w:rsidRPr="00BE1ABD" w:rsidRDefault="00BE1ABD" w:rsidP="000108DA">
      <w:pPr>
        <w:pStyle w:val="Heading2"/>
        <w:spacing w:line="360" w:lineRule="auto"/>
        <w:rPr>
          <w:b/>
        </w:rPr>
      </w:pPr>
      <w:bookmarkStart w:id="14" w:name="_Toc213207913"/>
      <w:r w:rsidRPr="00BE1ABD">
        <w:rPr>
          <w:b/>
        </w:rPr>
        <w:t>3.4 Literature Gaps</w:t>
      </w:r>
      <w:bookmarkEnd w:id="14"/>
    </w:p>
    <w:p w14:paraId="693B6AAD" w14:textId="09375AFC" w:rsidR="00321241" w:rsidRDefault="00BE1ABD" w:rsidP="000108DA">
      <w:pPr>
        <w:spacing w:line="360" w:lineRule="auto"/>
      </w:pPr>
      <w:r>
        <w:t xml:space="preserve">One of the gaps that this research carries is that although there is a lot of research on influencer marketing, there are still gaps. First, the body of existing research investigates the credibility dimensions, parasocial interaction, and homophily separately, without an integrated framework </w:t>
      </w:r>
      <w:r>
        <w:lastRenderedPageBreak/>
        <w:t xml:space="preserve">between the constructs and consumer </w:t>
      </w:r>
      <w:proofErr w:type="spellStart"/>
      <w:r>
        <w:t>behaviour</w:t>
      </w:r>
      <w:proofErr w:type="spellEnd"/>
      <w:r>
        <w:t xml:space="preserve">. Second, there are inconsistencies in measurements between situations that restrict the comparability of results regarding trustworthiness, expertise, and attractiveness. Third, minimal research examines moderating the credibility effect by generational differences and platform-related characteristics. Lastly, the majority of studies deal with a single country/product category, and this limits </w:t>
      </w:r>
      <w:proofErr w:type="spellStart"/>
      <w:r>
        <w:t>generalisability</w:t>
      </w:r>
      <w:proofErr w:type="spellEnd"/>
      <w:r>
        <w:t>. Future studies must be more holistic, cross-platform, and of a comparative format across generations to reveal the interaction between psychological mediations and credibility signals to influence purchase intentions.</w:t>
      </w:r>
    </w:p>
    <w:p w14:paraId="2BAA18EA" w14:textId="77777777" w:rsidR="00321241" w:rsidRDefault="00321241" w:rsidP="000108DA">
      <w:r>
        <w:br w:type="page"/>
      </w:r>
    </w:p>
    <w:p w14:paraId="3D6FE880" w14:textId="293D5037" w:rsidR="00891ABE" w:rsidRDefault="00321241" w:rsidP="000108DA">
      <w:pPr>
        <w:pStyle w:val="Heading1"/>
        <w:spacing w:line="360" w:lineRule="auto"/>
        <w:rPr>
          <w:b/>
        </w:rPr>
      </w:pPr>
      <w:bookmarkStart w:id="15" w:name="_Toc213207914"/>
      <w:r w:rsidRPr="00321241">
        <w:rPr>
          <w:b/>
        </w:rPr>
        <w:lastRenderedPageBreak/>
        <w:t>4. Methodology</w:t>
      </w:r>
      <w:bookmarkEnd w:id="15"/>
      <w:r w:rsidRPr="00321241">
        <w:rPr>
          <w:b/>
        </w:rPr>
        <w:t xml:space="preserve"> </w:t>
      </w:r>
    </w:p>
    <w:p w14:paraId="0F3A73C9" w14:textId="38A14E25" w:rsidR="00321241" w:rsidRDefault="003F78C2" w:rsidP="000108DA">
      <w:pPr>
        <w:pStyle w:val="Heading2"/>
        <w:spacing w:line="360" w:lineRule="auto"/>
        <w:rPr>
          <w:b/>
        </w:rPr>
      </w:pPr>
      <w:bookmarkStart w:id="16" w:name="_Toc213207915"/>
      <w:r w:rsidRPr="003F78C2">
        <w:rPr>
          <w:b/>
        </w:rPr>
        <w:t>4.1 Research Design</w:t>
      </w:r>
      <w:bookmarkEnd w:id="16"/>
    </w:p>
    <w:p w14:paraId="1DD69ED7" w14:textId="00F8B298" w:rsidR="005176C0" w:rsidRDefault="005176C0" w:rsidP="000108DA">
      <w:pPr>
        <w:spacing w:line="360" w:lineRule="auto"/>
      </w:pPr>
      <w:r>
        <w:t xml:space="preserve">The present dissertation will involve the use of a qualitative, secondary research design that will undergo </w:t>
      </w:r>
      <w:r w:rsidR="00F75DB7">
        <w:t xml:space="preserve">a </w:t>
      </w:r>
      <w:r>
        <w:t xml:space="preserve">systematic literature review (SLR) to determine how influencer credibility affects consumer buying </w:t>
      </w:r>
      <w:proofErr w:type="spellStart"/>
      <w:r>
        <w:t>behaviour</w:t>
      </w:r>
      <w:proofErr w:type="spellEnd"/>
      <w:r>
        <w:t xml:space="preserve">. This design aims to review and critically assess the available academic literature in order to find important trends, theoretical knowledge, and research gaps. Transparency, reproducibility, and </w:t>
      </w:r>
      <w:proofErr w:type="spellStart"/>
      <w:r>
        <w:t>rigour</w:t>
      </w:r>
      <w:proofErr w:type="spellEnd"/>
      <w:r>
        <w:t xml:space="preserve"> of the review are ensured by </w:t>
      </w:r>
      <w:r w:rsidR="00F75DB7">
        <w:t>systematically</w:t>
      </w:r>
      <w:r>
        <w:t xml:space="preserve"> way the steps of data selection, analysis</w:t>
      </w:r>
      <w:r w:rsidR="00F75DB7">
        <w:t>,</w:t>
      </w:r>
      <w:r>
        <w:t xml:space="preserve"> and </w:t>
      </w:r>
      <w:r w:rsidR="00F75DB7">
        <w:t>synthesis</w:t>
      </w:r>
      <w:r>
        <w:t xml:space="preserve"> are followed. The design is especially appropriate to a conceptual and theoretical inquiry because it would enable the incorporation of various results </w:t>
      </w:r>
      <w:r w:rsidR="00F75DB7">
        <w:t>from</w:t>
      </w:r>
      <w:r>
        <w:t xml:space="preserve"> various settings, different social media</w:t>
      </w:r>
      <w:r w:rsidR="00F75DB7">
        <w:t>,</w:t>
      </w:r>
      <w:r>
        <w:t xml:space="preserve"> and demographics.</w:t>
      </w:r>
      <w:r w:rsidR="00735BE4">
        <w:t xml:space="preserve"> </w:t>
      </w:r>
      <w:r>
        <w:t xml:space="preserve">It </w:t>
      </w:r>
      <w:proofErr w:type="spellStart"/>
      <w:r>
        <w:t>centres</w:t>
      </w:r>
      <w:proofErr w:type="spellEnd"/>
      <w:r>
        <w:t xml:space="preserve"> on finding evidence in peer-reviewed scholarly articles that were published within the years 2019-2025 and address the follower concept of influencer credibility (trustworthiness, expertise, attractiveness) and its psychological or </w:t>
      </w:r>
      <w:proofErr w:type="spellStart"/>
      <w:r>
        <w:t>behavioural</w:t>
      </w:r>
      <w:proofErr w:type="spellEnd"/>
      <w:r>
        <w:t xml:space="preserve"> consequences. This methodology makes it easy to conceive the full picture of how the notion of influencer credibility has been and remains </w:t>
      </w:r>
      <w:proofErr w:type="spellStart"/>
      <w:r>
        <w:t>conceptualised</w:t>
      </w:r>
      <w:proofErr w:type="spellEnd"/>
      <w:r w:rsidR="00F75DB7">
        <w:t>,</w:t>
      </w:r>
      <w:r>
        <w:t xml:space="preserve"> as well as how it influences consumer perceptions and purchase intention across generational and platform entries.</w:t>
      </w:r>
    </w:p>
    <w:p w14:paraId="6850695C" w14:textId="6FEC4001" w:rsidR="005176C0" w:rsidRPr="005176C0" w:rsidRDefault="005176C0" w:rsidP="000108DA">
      <w:pPr>
        <w:pStyle w:val="Heading2"/>
        <w:spacing w:line="360" w:lineRule="auto"/>
        <w:rPr>
          <w:b/>
        </w:rPr>
      </w:pPr>
      <w:bookmarkStart w:id="17" w:name="_Toc213207916"/>
      <w:r w:rsidRPr="005176C0">
        <w:rPr>
          <w:b/>
        </w:rPr>
        <w:t>4.2 Research Philosophy</w:t>
      </w:r>
      <w:bookmarkEnd w:id="17"/>
    </w:p>
    <w:p w14:paraId="1F3FB8F6" w14:textId="0884734B" w:rsidR="00BE72DF" w:rsidRDefault="005176C0" w:rsidP="000108DA">
      <w:pPr>
        <w:spacing w:line="360" w:lineRule="auto"/>
      </w:pPr>
      <w:r>
        <w:t>The research philosophy on which the study is carried out is the interpretivist research philosophy that is consistent with the qualitative traits of the secondary analysis study. Interpretivism takes the view that knowledge is construed socially</w:t>
      </w:r>
      <w:r w:rsidR="00F75DB7">
        <w:t>,</w:t>
      </w:r>
      <w:r>
        <w:t xml:space="preserve"> and in the pursuit to understand phenomena, </w:t>
      </w:r>
      <w:r w:rsidR="00F75DB7">
        <w:t xml:space="preserve">the </w:t>
      </w:r>
      <w:r>
        <w:t>interpretation of meanings in context is a requirement. Since influencer marketing has an active environment in digital, social</w:t>
      </w:r>
      <w:r w:rsidR="00F75DB7">
        <w:t>,</w:t>
      </w:r>
      <w:r>
        <w:t xml:space="preserve"> and cultural contexts, the interpretivism approach can be applied to examine sensitive explanations and theoretical viewpoints within the existing literature.</w:t>
      </w:r>
      <w:r w:rsidR="00735BE4">
        <w:t xml:space="preserve"> </w:t>
      </w:r>
      <w:r>
        <w:t>Instead of applying hypotheses in a quantitative manner</w:t>
      </w:r>
      <w:r w:rsidR="00F75DB7">
        <w:t>,</w:t>
      </w:r>
      <w:r>
        <w:t xml:space="preserve"> this philosophical approach makes it easy to critically consider the way scholars </w:t>
      </w:r>
      <w:proofErr w:type="spellStart"/>
      <w:r>
        <w:t>conceptualise</w:t>
      </w:r>
      <w:proofErr w:type="spellEnd"/>
      <w:r>
        <w:t xml:space="preserve"> credibility, trust, and consumer </w:t>
      </w:r>
      <w:proofErr w:type="spellStart"/>
      <w:r>
        <w:t>behaviour</w:t>
      </w:r>
      <w:proofErr w:type="spellEnd"/>
      <w:r>
        <w:t>. It allows comparing the application of theories like Source Credibility Theory, Parasocial Interaction Theory</w:t>
      </w:r>
      <w:r w:rsidR="00F75DB7">
        <w:t>,</w:t>
      </w:r>
      <w:r>
        <w:t xml:space="preserve"> and Uses and Gratifications Theory to various studies. In a bid to attain an overall conceptual picture of what influencer marketing is and the assumptions underpinning it, this study in turn hopes to add to conceptual clarity and the development of theory.</w:t>
      </w:r>
    </w:p>
    <w:p w14:paraId="7803B794" w14:textId="77777777" w:rsidR="003505AA" w:rsidRPr="003505AA" w:rsidRDefault="003505AA" w:rsidP="000108DA">
      <w:pPr>
        <w:pStyle w:val="Heading2"/>
        <w:spacing w:line="360" w:lineRule="auto"/>
        <w:rPr>
          <w:b/>
          <w:sz w:val="27"/>
        </w:rPr>
      </w:pPr>
      <w:bookmarkStart w:id="18" w:name="_Toc213207917"/>
      <w:r w:rsidRPr="003505AA">
        <w:rPr>
          <w:b/>
        </w:rPr>
        <w:lastRenderedPageBreak/>
        <w:t>4.3 Data Sources and Inclusion Criteria</w:t>
      </w:r>
      <w:bookmarkEnd w:id="18"/>
    </w:p>
    <w:p w14:paraId="7EA8B332" w14:textId="2FCF11CC" w:rsidR="009A1CB5" w:rsidRDefault="009A1CB5" w:rsidP="000108DA">
      <w:pPr>
        <w:spacing w:after="120" w:line="360" w:lineRule="auto"/>
        <w:rPr>
          <w:rFonts w:eastAsia="Times New Roman" w:cs="Times New Roman"/>
          <w:szCs w:val="24"/>
        </w:rPr>
      </w:pPr>
      <w:r w:rsidRPr="009A1CB5">
        <w:rPr>
          <w:rFonts w:eastAsia="Times New Roman" w:cs="Times New Roman"/>
          <w:szCs w:val="24"/>
        </w:rPr>
        <w:t>Only academic databases will be used to provide data that is reliable and has academic credibility. The primary databases include Google Scholar, ScienceDirect, Emerald Insight, Taylor and Francis online</w:t>
      </w:r>
      <w:r w:rsidR="0037307C">
        <w:rPr>
          <w:rFonts w:eastAsia="Times New Roman" w:cs="Times New Roman"/>
          <w:szCs w:val="24"/>
        </w:rPr>
        <w:t>,</w:t>
      </w:r>
      <w:r w:rsidRPr="009A1CB5">
        <w:rPr>
          <w:rFonts w:eastAsia="Times New Roman" w:cs="Times New Roman"/>
          <w:szCs w:val="24"/>
        </w:rPr>
        <w:t xml:space="preserve"> and Research Gate. These websites have peer-reviewed publications in the fields of marketing, psychology, and communication, which allow a comprehensive but narrow literature selection.</w:t>
      </w:r>
    </w:p>
    <w:p w14:paraId="1B084302" w14:textId="696F619E" w:rsidR="009A1CB5" w:rsidRPr="0037307C" w:rsidRDefault="0037307C" w:rsidP="000108DA">
      <w:pPr>
        <w:spacing w:after="120" w:line="360" w:lineRule="auto"/>
        <w:rPr>
          <w:rFonts w:eastAsia="Times New Roman" w:cs="Times New Roman"/>
          <w:b/>
          <w:szCs w:val="24"/>
        </w:rPr>
      </w:pPr>
      <w:r w:rsidRPr="0037307C">
        <w:rPr>
          <w:rFonts w:eastAsia="Times New Roman" w:cs="Times New Roman"/>
          <w:b/>
          <w:szCs w:val="24"/>
        </w:rPr>
        <w:t>Inclusion criteria:</w:t>
      </w:r>
    </w:p>
    <w:p w14:paraId="49C2E8D4" w14:textId="5A15A27B" w:rsidR="0037307C" w:rsidRDefault="0037307C" w:rsidP="000108DA">
      <w:pPr>
        <w:pStyle w:val="ListParagraph"/>
        <w:numPr>
          <w:ilvl w:val="0"/>
          <w:numId w:val="2"/>
        </w:numPr>
        <w:spacing w:after="120" w:line="360" w:lineRule="auto"/>
        <w:rPr>
          <w:rFonts w:eastAsia="Times New Roman" w:cs="Times New Roman"/>
          <w:szCs w:val="24"/>
        </w:rPr>
      </w:pPr>
      <w:r w:rsidRPr="0037307C">
        <w:rPr>
          <w:rFonts w:eastAsia="Times New Roman" w:cs="Times New Roman"/>
          <w:szCs w:val="24"/>
        </w:rPr>
        <w:t>Articles of peer-reviewed journals, written between 201</w:t>
      </w:r>
      <w:r>
        <w:rPr>
          <w:rFonts w:eastAsia="Times New Roman" w:cs="Times New Roman"/>
          <w:szCs w:val="24"/>
        </w:rPr>
        <w:t xml:space="preserve">9 </w:t>
      </w:r>
      <w:r w:rsidRPr="0037307C">
        <w:rPr>
          <w:rFonts w:eastAsia="Times New Roman" w:cs="Times New Roman"/>
          <w:szCs w:val="24"/>
        </w:rPr>
        <w:t>and 2025.</w:t>
      </w:r>
    </w:p>
    <w:p w14:paraId="75BD5441" w14:textId="77777777" w:rsidR="0037307C" w:rsidRDefault="0037307C" w:rsidP="000108DA">
      <w:pPr>
        <w:pStyle w:val="ListParagraph"/>
        <w:numPr>
          <w:ilvl w:val="0"/>
          <w:numId w:val="2"/>
        </w:numPr>
        <w:spacing w:after="120" w:line="360" w:lineRule="auto"/>
        <w:rPr>
          <w:rFonts w:eastAsia="Times New Roman" w:cs="Times New Roman"/>
          <w:szCs w:val="24"/>
        </w:rPr>
      </w:pPr>
      <w:r w:rsidRPr="0037307C">
        <w:rPr>
          <w:rFonts w:eastAsia="Times New Roman" w:cs="Times New Roman"/>
          <w:szCs w:val="24"/>
        </w:rPr>
        <w:t>Research centered on influencer marketing, dimensions of credibility, parasocial interaction, homophily, or consumer purchase intention.</w:t>
      </w:r>
    </w:p>
    <w:p w14:paraId="5235601A" w14:textId="620BCBBE" w:rsidR="0037307C" w:rsidRPr="0037307C" w:rsidRDefault="0037307C" w:rsidP="000108DA">
      <w:pPr>
        <w:pStyle w:val="ListParagraph"/>
        <w:numPr>
          <w:ilvl w:val="0"/>
          <w:numId w:val="2"/>
        </w:numPr>
        <w:spacing w:after="120" w:line="360" w:lineRule="auto"/>
        <w:rPr>
          <w:rFonts w:eastAsia="Times New Roman" w:cs="Times New Roman"/>
          <w:szCs w:val="24"/>
        </w:rPr>
      </w:pPr>
      <w:r w:rsidRPr="0037307C">
        <w:rPr>
          <w:rFonts w:eastAsia="Times New Roman" w:cs="Times New Roman"/>
          <w:szCs w:val="24"/>
        </w:rPr>
        <w:t xml:space="preserve">English articles are used as </w:t>
      </w:r>
      <w:r>
        <w:rPr>
          <w:rFonts w:eastAsia="Times New Roman" w:cs="Times New Roman"/>
          <w:szCs w:val="24"/>
        </w:rPr>
        <w:t>they</w:t>
      </w:r>
      <w:r w:rsidRPr="0037307C">
        <w:rPr>
          <w:rFonts w:eastAsia="Times New Roman" w:cs="Times New Roman"/>
          <w:szCs w:val="24"/>
        </w:rPr>
        <w:t xml:space="preserve"> are to be analyzed consistently.</w:t>
      </w:r>
    </w:p>
    <w:p w14:paraId="7100E820" w14:textId="6ACC5C84" w:rsidR="0037307C" w:rsidRPr="0037307C" w:rsidRDefault="0037307C" w:rsidP="000108DA">
      <w:pPr>
        <w:spacing w:after="120" w:line="360" w:lineRule="auto"/>
        <w:rPr>
          <w:rFonts w:eastAsia="Times New Roman" w:cs="Times New Roman"/>
          <w:b/>
          <w:szCs w:val="24"/>
        </w:rPr>
      </w:pPr>
      <w:r w:rsidRPr="0037307C">
        <w:rPr>
          <w:rFonts w:eastAsia="Times New Roman" w:cs="Times New Roman"/>
          <w:b/>
          <w:szCs w:val="24"/>
        </w:rPr>
        <w:t>Exclusion criteria:</w:t>
      </w:r>
    </w:p>
    <w:p w14:paraId="7238C560" w14:textId="2640756C" w:rsidR="0037307C" w:rsidRDefault="0037307C" w:rsidP="000108DA">
      <w:pPr>
        <w:pStyle w:val="ListParagraph"/>
        <w:numPr>
          <w:ilvl w:val="0"/>
          <w:numId w:val="3"/>
        </w:numPr>
        <w:spacing w:after="120" w:line="360" w:lineRule="auto"/>
        <w:rPr>
          <w:rFonts w:eastAsia="Times New Roman" w:cs="Times New Roman"/>
          <w:szCs w:val="24"/>
        </w:rPr>
      </w:pPr>
      <w:r w:rsidRPr="0037307C">
        <w:rPr>
          <w:rFonts w:eastAsia="Times New Roman" w:cs="Times New Roman"/>
          <w:szCs w:val="24"/>
        </w:rPr>
        <w:t>The non-academic content or advertising pieces, conference abstracts</w:t>
      </w:r>
      <w:r w:rsidR="000108DA">
        <w:rPr>
          <w:rFonts w:eastAsia="Times New Roman" w:cs="Times New Roman"/>
          <w:szCs w:val="24"/>
        </w:rPr>
        <w:t>,</w:t>
      </w:r>
      <w:r w:rsidRPr="0037307C">
        <w:rPr>
          <w:rFonts w:eastAsia="Times New Roman" w:cs="Times New Roman"/>
          <w:szCs w:val="24"/>
        </w:rPr>
        <w:t xml:space="preserve"> or company reports.</w:t>
      </w:r>
    </w:p>
    <w:p w14:paraId="3D061B6E" w14:textId="11E56536" w:rsidR="0037307C" w:rsidRPr="0037307C" w:rsidRDefault="0037307C" w:rsidP="000108DA">
      <w:pPr>
        <w:pStyle w:val="ListParagraph"/>
        <w:numPr>
          <w:ilvl w:val="0"/>
          <w:numId w:val="3"/>
        </w:numPr>
        <w:spacing w:after="120" w:line="360" w:lineRule="auto"/>
        <w:rPr>
          <w:rFonts w:eastAsia="Times New Roman" w:cs="Times New Roman"/>
          <w:szCs w:val="24"/>
        </w:rPr>
      </w:pPr>
      <w:r w:rsidRPr="0037307C">
        <w:rPr>
          <w:rFonts w:eastAsia="Times New Roman" w:cs="Times New Roman"/>
          <w:szCs w:val="24"/>
        </w:rPr>
        <w:t xml:space="preserve">Research not focusing on the credibility of influencers and consumer </w:t>
      </w:r>
      <w:proofErr w:type="spellStart"/>
      <w:r w:rsidRPr="0037307C">
        <w:rPr>
          <w:rFonts w:eastAsia="Times New Roman" w:cs="Times New Roman"/>
          <w:szCs w:val="24"/>
        </w:rPr>
        <w:t>behaviour</w:t>
      </w:r>
      <w:proofErr w:type="spellEnd"/>
      <w:r w:rsidRPr="0037307C">
        <w:rPr>
          <w:rFonts w:eastAsia="Times New Roman" w:cs="Times New Roman"/>
          <w:szCs w:val="24"/>
        </w:rPr>
        <w:t xml:space="preserve"> (e.g.</w:t>
      </w:r>
      <w:r w:rsidR="000108DA">
        <w:rPr>
          <w:rFonts w:eastAsia="Times New Roman" w:cs="Times New Roman"/>
          <w:szCs w:val="24"/>
        </w:rPr>
        <w:t>,</w:t>
      </w:r>
      <w:r w:rsidRPr="0037307C">
        <w:rPr>
          <w:rFonts w:eastAsia="Times New Roman" w:cs="Times New Roman"/>
          <w:szCs w:val="24"/>
        </w:rPr>
        <w:t xml:space="preserve"> algorithmic advertising or non-social media marketing).</w:t>
      </w:r>
    </w:p>
    <w:p w14:paraId="28EF7CC0" w14:textId="0B073D80" w:rsidR="009A1CB5" w:rsidRPr="009A1CB5" w:rsidRDefault="009A1CB5" w:rsidP="000108DA">
      <w:pPr>
        <w:spacing w:after="120" w:line="360" w:lineRule="auto"/>
        <w:rPr>
          <w:rFonts w:eastAsia="Times New Roman" w:cs="Times New Roman"/>
          <w:szCs w:val="24"/>
        </w:rPr>
      </w:pPr>
      <w:r w:rsidRPr="009A1CB5">
        <w:rPr>
          <w:rFonts w:eastAsia="Times New Roman" w:cs="Times New Roman"/>
          <w:szCs w:val="24"/>
        </w:rPr>
        <w:t xml:space="preserve">Such </w:t>
      </w:r>
      <w:r w:rsidR="0037307C">
        <w:rPr>
          <w:rFonts w:eastAsia="Times New Roman" w:cs="Times New Roman"/>
          <w:szCs w:val="24"/>
        </w:rPr>
        <w:t xml:space="preserve">a </w:t>
      </w:r>
      <w:r w:rsidRPr="009A1CB5">
        <w:rPr>
          <w:rFonts w:eastAsia="Times New Roman" w:cs="Times New Roman"/>
          <w:szCs w:val="24"/>
        </w:rPr>
        <w:t>choice assures that only pure, theory-based, and pertinent research is used to inform the review in support of the validity and depth of the analysis.</w:t>
      </w:r>
    </w:p>
    <w:p w14:paraId="025EB32E" w14:textId="28E484FE" w:rsidR="000C61A7" w:rsidRPr="007E1054" w:rsidRDefault="000C61A7" w:rsidP="007E1054">
      <w:pPr>
        <w:pStyle w:val="Heading2"/>
        <w:spacing w:line="360" w:lineRule="auto"/>
        <w:rPr>
          <w:rFonts w:eastAsia="Times New Roman"/>
          <w:b/>
        </w:rPr>
      </w:pPr>
      <w:bookmarkStart w:id="19" w:name="_Toc213207918"/>
      <w:r w:rsidRPr="007E1054">
        <w:rPr>
          <w:rFonts w:eastAsia="Times New Roman"/>
          <w:b/>
        </w:rPr>
        <w:t>4.4 Data Collection and Data Analysis</w:t>
      </w:r>
      <w:bookmarkEnd w:id="19"/>
    </w:p>
    <w:p w14:paraId="004745BB" w14:textId="5EBBA8B4" w:rsidR="000108DA" w:rsidRDefault="000108DA" w:rsidP="006A5CB5">
      <w:pPr>
        <w:spacing w:after="120" w:line="360" w:lineRule="auto"/>
        <w:rPr>
          <w:rFonts w:eastAsia="Times New Roman" w:cs="Times New Roman"/>
          <w:szCs w:val="24"/>
        </w:rPr>
      </w:pPr>
      <w:r w:rsidRPr="000108DA">
        <w:rPr>
          <w:rFonts w:eastAsia="Times New Roman" w:cs="Times New Roman"/>
          <w:szCs w:val="24"/>
        </w:rPr>
        <w:t xml:space="preserve">About 25-35 peer-reviewed journal articles which will fit into the inclusion criteria will be systematically collected in the review. All chosen papers will be read thoroughly to find some of the most essential information about </w:t>
      </w:r>
      <w:r>
        <w:rPr>
          <w:rFonts w:eastAsia="Times New Roman" w:cs="Times New Roman"/>
          <w:szCs w:val="24"/>
        </w:rPr>
        <w:t xml:space="preserve">the </w:t>
      </w:r>
      <w:r w:rsidRPr="000108DA">
        <w:rPr>
          <w:rFonts w:eastAsia="Times New Roman" w:cs="Times New Roman"/>
          <w:szCs w:val="24"/>
        </w:rPr>
        <w:t>research purpose, method, theoretical concepts, major findings</w:t>
      </w:r>
      <w:r>
        <w:rPr>
          <w:rFonts w:eastAsia="Times New Roman" w:cs="Times New Roman"/>
          <w:szCs w:val="24"/>
        </w:rPr>
        <w:t>,</w:t>
      </w:r>
      <w:r w:rsidRPr="000108DA">
        <w:rPr>
          <w:rFonts w:eastAsia="Times New Roman" w:cs="Times New Roman"/>
          <w:szCs w:val="24"/>
        </w:rPr>
        <w:t xml:space="preserve"> and limitations. The obtained data will subsequently be coded and thematically </w:t>
      </w:r>
      <w:r>
        <w:rPr>
          <w:rFonts w:eastAsia="Times New Roman" w:cs="Times New Roman"/>
          <w:szCs w:val="24"/>
        </w:rPr>
        <w:t>clustered</w:t>
      </w:r>
      <w:r w:rsidRPr="000108DA">
        <w:rPr>
          <w:rFonts w:eastAsia="Times New Roman" w:cs="Times New Roman"/>
          <w:szCs w:val="24"/>
        </w:rPr>
        <w:t xml:space="preserve"> the data to determine recurring patterns, models, and conceptual </w:t>
      </w:r>
      <w:r>
        <w:rPr>
          <w:rFonts w:eastAsia="Times New Roman" w:cs="Times New Roman"/>
          <w:szCs w:val="24"/>
        </w:rPr>
        <w:t>relations</w:t>
      </w:r>
      <w:r w:rsidRPr="000108DA">
        <w:rPr>
          <w:rFonts w:eastAsia="Times New Roman" w:cs="Times New Roman"/>
          <w:szCs w:val="24"/>
        </w:rPr>
        <w:t>.</w:t>
      </w:r>
    </w:p>
    <w:p w14:paraId="24C145C2" w14:textId="77777777" w:rsidR="006A5CB5" w:rsidRPr="006A5CB5" w:rsidRDefault="006A5CB5" w:rsidP="006A5CB5">
      <w:pPr>
        <w:spacing w:after="120" w:line="360" w:lineRule="auto"/>
        <w:rPr>
          <w:rFonts w:eastAsia="Times New Roman" w:cs="Times New Roman"/>
          <w:szCs w:val="24"/>
        </w:rPr>
      </w:pPr>
      <w:r w:rsidRPr="006A5CB5">
        <w:rPr>
          <w:rFonts w:eastAsia="Times New Roman" w:cs="Times New Roman"/>
          <w:szCs w:val="24"/>
        </w:rPr>
        <w:t xml:space="preserve">The </w:t>
      </w:r>
      <w:r w:rsidRPr="006A5CB5">
        <w:rPr>
          <w:rFonts w:eastAsia="Times New Roman" w:cs="Times New Roman"/>
          <w:b/>
          <w:bCs/>
          <w:szCs w:val="24"/>
        </w:rPr>
        <w:t>thematic analysis</w:t>
      </w:r>
      <w:r w:rsidRPr="006A5CB5">
        <w:rPr>
          <w:rFonts w:eastAsia="Times New Roman" w:cs="Times New Roman"/>
          <w:szCs w:val="24"/>
        </w:rPr>
        <w:t xml:space="preserve"> will proceed through the following steps:</w:t>
      </w:r>
    </w:p>
    <w:p w14:paraId="259DD6BB" w14:textId="77777777" w:rsidR="006A5CB5" w:rsidRPr="006A5CB5" w:rsidRDefault="006A5CB5" w:rsidP="006A5CB5">
      <w:pPr>
        <w:numPr>
          <w:ilvl w:val="0"/>
          <w:numId w:val="4"/>
        </w:numPr>
        <w:spacing w:before="120" w:after="120" w:line="360" w:lineRule="auto"/>
        <w:rPr>
          <w:rFonts w:eastAsia="Times New Roman" w:cs="Times New Roman"/>
          <w:szCs w:val="24"/>
        </w:rPr>
      </w:pPr>
      <w:proofErr w:type="spellStart"/>
      <w:r w:rsidRPr="006A5CB5">
        <w:rPr>
          <w:rFonts w:eastAsia="Times New Roman" w:cs="Times New Roman"/>
          <w:b/>
          <w:bCs/>
          <w:szCs w:val="24"/>
        </w:rPr>
        <w:t>Familiarisation</w:t>
      </w:r>
      <w:proofErr w:type="spellEnd"/>
      <w:r w:rsidRPr="006A5CB5">
        <w:rPr>
          <w:rFonts w:eastAsia="Times New Roman" w:cs="Times New Roman"/>
          <w:szCs w:val="24"/>
        </w:rPr>
        <w:t xml:space="preserve"> with the content by reading and </w:t>
      </w:r>
      <w:proofErr w:type="spellStart"/>
      <w:r w:rsidRPr="006A5CB5">
        <w:rPr>
          <w:rFonts w:eastAsia="Times New Roman" w:cs="Times New Roman"/>
          <w:szCs w:val="24"/>
        </w:rPr>
        <w:t>summarising</w:t>
      </w:r>
      <w:proofErr w:type="spellEnd"/>
      <w:r w:rsidRPr="006A5CB5">
        <w:rPr>
          <w:rFonts w:eastAsia="Times New Roman" w:cs="Times New Roman"/>
          <w:szCs w:val="24"/>
        </w:rPr>
        <w:t xml:space="preserve"> selected studies.</w:t>
      </w:r>
    </w:p>
    <w:p w14:paraId="334380B4" w14:textId="77777777" w:rsidR="006A5CB5" w:rsidRPr="006A5CB5" w:rsidRDefault="006A5CB5" w:rsidP="006A5CB5">
      <w:pPr>
        <w:numPr>
          <w:ilvl w:val="0"/>
          <w:numId w:val="4"/>
        </w:numPr>
        <w:spacing w:before="120" w:after="120" w:line="360" w:lineRule="auto"/>
        <w:rPr>
          <w:rFonts w:eastAsia="Times New Roman" w:cs="Times New Roman"/>
          <w:szCs w:val="24"/>
        </w:rPr>
      </w:pPr>
      <w:r w:rsidRPr="006A5CB5">
        <w:rPr>
          <w:rFonts w:eastAsia="Times New Roman" w:cs="Times New Roman"/>
          <w:b/>
          <w:bCs/>
          <w:szCs w:val="24"/>
        </w:rPr>
        <w:t>Coding</w:t>
      </w:r>
      <w:r w:rsidRPr="006A5CB5">
        <w:rPr>
          <w:rFonts w:eastAsia="Times New Roman" w:cs="Times New Roman"/>
          <w:szCs w:val="24"/>
        </w:rPr>
        <w:t xml:space="preserve"> key themes and constructs (e.g., credibility dimensions, parasocial interaction, generational differences).</w:t>
      </w:r>
    </w:p>
    <w:p w14:paraId="73681DC1" w14:textId="1E6A1861" w:rsidR="006A5CB5" w:rsidRPr="006A5CB5" w:rsidRDefault="006A5CB5" w:rsidP="006A5CB5">
      <w:pPr>
        <w:numPr>
          <w:ilvl w:val="0"/>
          <w:numId w:val="4"/>
        </w:numPr>
        <w:spacing w:before="120" w:after="120" w:line="360" w:lineRule="auto"/>
        <w:rPr>
          <w:rFonts w:eastAsia="Times New Roman" w:cs="Times New Roman"/>
          <w:szCs w:val="24"/>
        </w:rPr>
      </w:pPr>
      <w:proofErr w:type="spellStart"/>
      <w:r w:rsidRPr="006A5CB5">
        <w:rPr>
          <w:rFonts w:eastAsia="Times New Roman" w:cs="Times New Roman"/>
          <w:b/>
          <w:bCs/>
          <w:szCs w:val="24"/>
        </w:rPr>
        <w:lastRenderedPageBreak/>
        <w:t>Categorisation</w:t>
      </w:r>
      <w:proofErr w:type="spellEnd"/>
      <w:r w:rsidRPr="006A5CB5">
        <w:rPr>
          <w:rFonts w:eastAsia="Times New Roman" w:cs="Times New Roman"/>
          <w:szCs w:val="24"/>
        </w:rPr>
        <w:t xml:space="preserve"> of findings into overarching themes:</w:t>
      </w:r>
    </w:p>
    <w:p w14:paraId="7C4A71CA" w14:textId="77777777" w:rsidR="006A5CB5" w:rsidRPr="006A5CB5" w:rsidRDefault="006A5CB5" w:rsidP="006A5CB5">
      <w:pPr>
        <w:numPr>
          <w:ilvl w:val="1"/>
          <w:numId w:val="4"/>
        </w:numPr>
        <w:spacing w:before="120" w:after="120" w:line="360" w:lineRule="auto"/>
        <w:rPr>
          <w:rFonts w:eastAsia="Times New Roman" w:cs="Times New Roman"/>
          <w:szCs w:val="24"/>
        </w:rPr>
      </w:pPr>
      <w:r w:rsidRPr="006A5CB5">
        <w:rPr>
          <w:rFonts w:eastAsia="Times New Roman" w:cs="Times New Roman"/>
          <w:szCs w:val="24"/>
        </w:rPr>
        <w:t>Dimensions of influencer credibility.</w:t>
      </w:r>
    </w:p>
    <w:p w14:paraId="4EFC5C2D" w14:textId="77777777" w:rsidR="006A5CB5" w:rsidRPr="006A5CB5" w:rsidRDefault="006A5CB5" w:rsidP="006A5CB5">
      <w:pPr>
        <w:numPr>
          <w:ilvl w:val="1"/>
          <w:numId w:val="4"/>
        </w:numPr>
        <w:spacing w:before="120" w:after="120" w:line="360" w:lineRule="auto"/>
        <w:rPr>
          <w:rFonts w:eastAsia="Times New Roman" w:cs="Times New Roman"/>
          <w:szCs w:val="24"/>
        </w:rPr>
      </w:pPr>
      <w:r w:rsidRPr="006A5CB5">
        <w:rPr>
          <w:rFonts w:eastAsia="Times New Roman" w:cs="Times New Roman"/>
          <w:szCs w:val="24"/>
        </w:rPr>
        <w:t>Effects on consumer trust and purchase intention.</w:t>
      </w:r>
    </w:p>
    <w:p w14:paraId="426905AF" w14:textId="77777777" w:rsidR="006A5CB5" w:rsidRPr="006A5CB5" w:rsidRDefault="006A5CB5" w:rsidP="006A5CB5">
      <w:pPr>
        <w:numPr>
          <w:ilvl w:val="1"/>
          <w:numId w:val="4"/>
        </w:numPr>
        <w:spacing w:before="120" w:after="120" w:line="360" w:lineRule="auto"/>
        <w:rPr>
          <w:rFonts w:eastAsia="Times New Roman" w:cs="Times New Roman"/>
          <w:szCs w:val="24"/>
        </w:rPr>
      </w:pPr>
      <w:r w:rsidRPr="006A5CB5">
        <w:rPr>
          <w:rFonts w:eastAsia="Times New Roman" w:cs="Times New Roman"/>
          <w:szCs w:val="24"/>
        </w:rPr>
        <w:t>Mediating variables such as parasocial interaction and homophily.</w:t>
      </w:r>
    </w:p>
    <w:p w14:paraId="520BF486" w14:textId="77777777" w:rsidR="006A5CB5" w:rsidRPr="006A5CB5" w:rsidRDefault="006A5CB5" w:rsidP="006A5CB5">
      <w:pPr>
        <w:numPr>
          <w:ilvl w:val="1"/>
          <w:numId w:val="4"/>
        </w:numPr>
        <w:spacing w:before="120" w:after="120" w:line="360" w:lineRule="auto"/>
        <w:rPr>
          <w:rFonts w:eastAsia="Times New Roman" w:cs="Times New Roman"/>
          <w:szCs w:val="24"/>
        </w:rPr>
      </w:pPr>
      <w:r w:rsidRPr="006A5CB5">
        <w:rPr>
          <w:rFonts w:eastAsia="Times New Roman" w:cs="Times New Roman"/>
          <w:szCs w:val="24"/>
        </w:rPr>
        <w:t>Moderating factors such as generation and platform type.</w:t>
      </w:r>
    </w:p>
    <w:p w14:paraId="2FB08C60" w14:textId="77777777" w:rsidR="006A5CB5" w:rsidRPr="006A5CB5" w:rsidRDefault="006A5CB5" w:rsidP="006A5CB5">
      <w:pPr>
        <w:numPr>
          <w:ilvl w:val="0"/>
          <w:numId w:val="4"/>
        </w:numPr>
        <w:spacing w:before="120" w:after="120" w:line="360" w:lineRule="auto"/>
        <w:rPr>
          <w:rFonts w:eastAsia="Times New Roman" w:cs="Times New Roman"/>
          <w:szCs w:val="24"/>
        </w:rPr>
      </w:pPr>
      <w:r w:rsidRPr="006A5CB5">
        <w:rPr>
          <w:rFonts w:eastAsia="Times New Roman" w:cs="Times New Roman"/>
          <w:b/>
          <w:bCs/>
          <w:szCs w:val="24"/>
        </w:rPr>
        <w:t>Comparative synthesis</w:t>
      </w:r>
      <w:r w:rsidRPr="006A5CB5">
        <w:rPr>
          <w:rFonts w:eastAsia="Times New Roman" w:cs="Times New Roman"/>
          <w:szCs w:val="24"/>
        </w:rPr>
        <w:t xml:space="preserve"> to identify converging and conflicting findings across contexts.</w:t>
      </w:r>
    </w:p>
    <w:p w14:paraId="6043E68B" w14:textId="4EB07E6E" w:rsidR="006A5CB5" w:rsidRPr="000108DA" w:rsidRDefault="006A5CB5" w:rsidP="000108DA">
      <w:pPr>
        <w:numPr>
          <w:ilvl w:val="0"/>
          <w:numId w:val="4"/>
        </w:numPr>
        <w:spacing w:before="120" w:after="120" w:line="360" w:lineRule="auto"/>
        <w:rPr>
          <w:rFonts w:eastAsia="Times New Roman" w:cs="Times New Roman"/>
          <w:szCs w:val="24"/>
        </w:rPr>
      </w:pPr>
      <w:r w:rsidRPr="006A5CB5">
        <w:rPr>
          <w:rFonts w:eastAsia="Times New Roman" w:cs="Times New Roman"/>
          <w:b/>
          <w:bCs/>
          <w:szCs w:val="24"/>
        </w:rPr>
        <w:t>Conceptual integration</w:t>
      </w:r>
      <w:r w:rsidRPr="006A5CB5">
        <w:rPr>
          <w:rFonts w:eastAsia="Times New Roman" w:cs="Times New Roman"/>
          <w:szCs w:val="24"/>
        </w:rPr>
        <w:t xml:space="preserve">, leading to the development of a </w:t>
      </w:r>
      <w:r w:rsidRPr="006A5CB5">
        <w:rPr>
          <w:rFonts w:eastAsia="Times New Roman" w:cs="Times New Roman"/>
          <w:bCs/>
          <w:szCs w:val="24"/>
        </w:rPr>
        <w:t>conceptual model</w:t>
      </w:r>
      <w:r w:rsidRPr="006A5CB5">
        <w:rPr>
          <w:rFonts w:eastAsia="Times New Roman" w:cs="Times New Roman"/>
          <w:szCs w:val="24"/>
        </w:rPr>
        <w:t xml:space="preserve"> illustrating relationships between influencer credibility, mediators, moderators, and consumer </w:t>
      </w:r>
      <w:proofErr w:type="spellStart"/>
      <w:r w:rsidRPr="006A5CB5">
        <w:rPr>
          <w:rFonts w:eastAsia="Times New Roman" w:cs="Times New Roman"/>
          <w:szCs w:val="24"/>
        </w:rPr>
        <w:t>behaviour</w:t>
      </w:r>
      <w:proofErr w:type="spellEnd"/>
      <w:r w:rsidRPr="006A5CB5">
        <w:rPr>
          <w:rFonts w:eastAsia="Times New Roman" w:cs="Times New Roman"/>
          <w:szCs w:val="24"/>
        </w:rPr>
        <w:t xml:space="preserve"> outcomes.</w:t>
      </w:r>
    </w:p>
    <w:p w14:paraId="494AD32D" w14:textId="3F6AA842" w:rsidR="000108DA" w:rsidRPr="000108DA" w:rsidRDefault="000108DA" w:rsidP="000108DA">
      <w:pPr>
        <w:spacing w:after="120" w:line="360" w:lineRule="auto"/>
        <w:rPr>
          <w:rFonts w:eastAsia="Times New Roman" w:cs="Times New Roman"/>
          <w:szCs w:val="24"/>
        </w:rPr>
      </w:pPr>
      <w:r w:rsidRPr="000108DA">
        <w:rPr>
          <w:rFonts w:eastAsia="Times New Roman" w:cs="Times New Roman"/>
          <w:szCs w:val="24"/>
        </w:rPr>
        <w:t xml:space="preserve">This will not only </w:t>
      </w:r>
      <w:proofErr w:type="spellStart"/>
      <w:r w:rsidRPr="000108DA">
        <w:rPr>
          <w:rFonts w:eastAsia="Times New Roman" w:cs="Times New Roman"/>
          <w:szCs w:val="24"/>
        </w:rPr>
        <w:t>systematise</w:t>
      </w:r>
      <w:proofErr w:type="spellEnd"/>
      <w:r w:rsidRPr="000108DA">
        <w:rPr>
          <w:rFonts w:eastAsia="Times New Roman" w:cs="Times New Roman"/>
          <w:szCs w:val="24"/>
        </w:rPr>
        <w:t xml:space="preserve"> the literature but also provide a theoretical justification of how influencer credibility works in digital marketing ecosystems, as well as knowledge gaps.</w:t>
      </w:r>
    </w:p>
    <w:p w14:paraId="60EB690B" w14:textId="77777777" w:rsidR="00A368C2" w:rsidRPr="00A368C2" w:rsidRDefault="00A368C2" w:rsidP="00A368C2">
      <w:pPr>
        <w:pStyle w:val="Heading2"/>
        <w:spacing w:line="360" w:lineRule="auto"/>
        <w:rPr>
          <w:b/>
        </w:rPr>
      </w:pPr>
      <w:bookmarkStart w:id="20" w:name="_Toc213207919"/>
      <w:r w:rsidRPr="00A368C2">
        <w:rPr>
          <w:b/>
        </w:rPr>
        <w:t>4.5 Ethical Considerations</w:t>
      </w:r>
      <w:bookmarkEnd w:id="20"/>
    </w:p>
    <w:p w14:paraId="3E14163D" w14:textId="68F2ABCA" w:rsidR="00A368C2" w:rsidRDefault="00A368C2" w:rsidP="00A368C2">
      <w:pPr>
        <w:spacing w:line="360" w:lineRule="auto"/>
      </w:pPr>
      <w:r>
        <w:t xml:space="preserve">Since, in this case, the study will be purely secondary, this study does not imply interacting with the participants directly and does not imply any primary data collection. Academic standards are strictly followed and ensure that there is ethical integrity. Credible, peer-reviewed academic sources are employed, which means that they are both valid and reliable. Effective citation and referencing behavior is used throughout to prevent plagiarism as well as </w:t>
      </w:r>
      <w:r w:rsidR="00D01952">
        <w:t xml:space="preserve">to </w:t>
      </w:r>
      <w:r>
        <w:t>present all required credit to original authors. The inclusion and exclusion criteria are also transparent</w:t>
      </w:r>
      <w:r w:rsidR="00D01952">
        <w:t>,</w:t>
      </w:r>
      <w:r>
        <w:t xml:space="preserve"> and this ensures ethical </w:t>
      </w:r>
      <w:proofErr w:type="spellStart"/>
      <w:r>
        <w:t>rigour</w:t>
      </w:r>
      <w:proofErr w:type="spellEnd"/>
      <w:r>
        <w:t xml:space="preserve"> as well as reproducibility of the review process.</w:t>
      </w:r>
    </w:p>
    <w:p w14:paraId="23A5F40F" w14:textId="77777777" w:rsidR="00A368C2" w:rsidRPr="007B1778" w:rsidRDefault="00A368C2" w:rsidP="007B1778">
      <w:pPr>
        <w:pStyle w:val="Heading2"/>
        <w:spacing w:line="360" w:lineRule="auto"/>
        <w:rPr>
          <w:b/>
        </w:rPr>
      </w:pPr>
      <w:bookmarkStart w:id="21" w:name="_Toc213207920"/>
      <w:r w:rsidRPr="007B1778">
        <w:rPr>
          <w:b/>
        </w:rPr>
        <w:t>4.6 Limitations</w:t>
      </w:r>
      <w:bookmarkEnd w:id="21"/>
    </w:p>
    <w:p w14:paraId="0BB1F21C" w14:textId="12ACB0F2" w:rsidR="00A368C2" w:rsidRDefault="00A368C2" w:rsidP="00A368C2">
      <w:pPr>
        <w:spacing w:line="360" w:lineRule="auto"/>
      </w:pPr>
      <w:r>
        <w:t>Although the systematic literature review offers a well-organized and systematic synthesis, it is limited in some aspects. First, the inclusion of English-language and peer-reviewed publications could exclude non-English or non-published research. Secondly, the emphasis on the 2015- 2025 literature can exclude the previous background literature that influenced the influencer marketing profession. Third, given the fact that the study is based on secondary data, the results are constrained by the quality and coverage of the current studies; biases or methodological errors that primary studies have can be indirectly reflected.</w:t>
      </w:r>
      <w:r w:rsidR="00D01952">
        <w:t xml:space="preserve"> </w:t>
      </w:r>
      <w:r>
        <w:t>Although these exist, the methodology adopted provides the robust academic element, depth, and clarity of the ideas</w:t>
      </w:r>
      <w:r w:rsidR="00D01952">
        <w:t>,</w:t>
      </w:r>
      <w:r>
        <w:t xml:space="preserve"> which </w:t>
      </w:r>
      <w:r w:rsidR="00D01952">
        <w:t>form</w:t>
      </w:r>
      <w:r>
        <w:t xml:space="preserve"> a solid research </w:t>
      </w:r>
      <w:r>
        <w:lastRenderedPageBreak/>
        <w:t xml:space="preserve">base with regard to the synthesis of theoretical and empirical results on influencer credibility and consumer buying </w:t>
      </w:r>
      <w:proofErr w:type="spellStart"/>
      <w:r>
        <w:t>behaviour</w:t>
      </w:r>
      <w:proofErr w:type="spellEnd"/>
      <w:r>
        <w:t>.</w:t>
      </w:r>
    </w:p>
    <w:p w14:paraId="060CE55F" w14:textId="25AEBDF2" w:rsidR="00E937F3" w:rsidRPr="00E937F3" w:rsidRDefault="00E937F3" w:rsidP="00E937F3">
      <w:pPr>
        <w:pStyle w:val="Heading1"/>
        <w:spacing w:line="360" w:lineRule="auto"/>
        <w:rPr>
          <w:b/>
        </w:rPr>
      </w:pPr>
      <w:bookmarkStart w:id="22" w:name="_Toc213207921"/>
      <w:r w:rsidRPr="00E937F3">
        <w:rPr>
          <w:b/>
        </w:rPr>
        <w:t>5. Project Plan/ Timeline</w:t>
      </w:r>
      <w:bookmarkEnd w:id="22"/>
      <w:r w:rsidRPr="00E937F3">
        <w:rPr>
          <w:b/>
        </w:rPr>
        <w:t xml:space="preserve"> </w:t>
      </w:r>
    </w:p>
    <w:p w14:paraId="09BCAC51" w14:textId="1E89F906" w:rsidR="000E0CA2" w:rsidRDefault="000E0CA2" w:rsidP="000E0CA2">
      <w:pPr>
        <w:spacing w:line="360" w:lineRule="auto"/>
      </w:pPr>
      <w:r>
        <w:t xml:space="preserve">The research project shall be coordinated to follow a systematic </w:t>
      </w:r>
      <w:r w:rsidR="00243F16">
        <w:t>timeline</w:t>
      </w:r>
      <w:r>
        <w:t xml:space="preserve"> so as to have orderliness and completion on time.</w:t>
      </w:r>
    </w:p>
    <w:tbl>
      <w:tblPr>
        <w:tblStyle w:val="TableGrid"/>
        <w:tblW w:w="0" w:type="auto"/>
        <w:tblLook w:val="04A0" w:firstRow="1" w:lastRow="0" w:firstColumn="1" w:lastColumn="0" w:noHBand="0" w:noVBand="1"/>
      </w:tblPr>
      <w:tblGrid>
        <w:gridCol w:w="2721"/>
        <w:gridCol w:w="4821"/>
        <w:gridCol w:w="1808"/>
      </w:tblGrid>
      <w:tr w:rsidR="000E0CA2" w:rsidRPr="000E0CA2" w14:paraId="1258D5B8" w14:textId="77777777" w:rsidTr="000E0CA2">
        <w:tc>
          <w:tcPr>
            <w:tcW w:w="0" w:type="auto"/>
            <w:hideMark/>
          </w:tcPr>
          <w:p w14:paraId="6DCD54D0" w14:textId="77777777" w:rsidR="000E0CA2" w:rsidRPr="000E0CA2" w:rsidRDefault="000E0CA2" w:rsidP="000E0CA2">
            <w:pPr>
              <w:spacing w:line="360" w:lineRule="auto"/>
              <w:jc w:val="center"/>
              <w:rPr>
                <w:rFonts w:eastAsia="Times New Roman" w:cs="Times New Roman"/>
                <w:b/>
                <w:bCs/>
                <w:szCs w:val="24"/>
              </w:rPr>
            </w:pPr>
            <w:r w:rsidRPr="000E0CA2">
              <w:rPr>
                <w:rFonts w:eastAsia="Times New Roman" w:cs="Times New Roman"/>
                <w:b/>
                <w:bCs/>
                <w:szCs w:val="24"/>
              </w:rPr>
              <w:t>Phase</w:t>
            </w:r>
          </w:p>
        </w:tc>
        <w:tc>
          <w:tcPr>
            <w:tcW w:w="0" w:type="auto"/>
            <w:hideMark/>
          </w:tcPr>
          <w:p w14:paraId="793B9310" w14:textId="77777777" w:rsidR="000E0CA2" w:rsidRPr="000E0CA2" w:rsidRDefault="000E0CA2" w:rsidP="000E0CA2">
            <w:pPr>
              <w:spacing w:line="360" w:lineRule="auto"/>
              <w:jc w:val="center"/>
              <w:rPr>
                <w:rFonts w:eastAsia="Times New Roman" w:cs="Times New Roman"/>
                <w:b/>
                <w:bCs/>
                <w:szCs w:val="24"/>
              </w:rPr>
            </w:pPr>
            <w:r w:rsidRPr="000E0CA2">
              <w:rPr>
                <w:rFonts w:eastAsia="Times New Roman" w:cs="Times New Roman"/>
                <w:b/>
                <w:bCs/>
                <w:szCs w:val="24"/>
              </w:rPr>
              <w:t>Activities</w:t>
            </w:r>
          </w:p>
        </w:tc>
        <w:tc>
          <w:tcPr>
            <w:tcW w:w="0" w:type="auto"/>
            <w:hideMark/>
          </w:tcPr>
          <w:p w14:paraId="7D85D567" w14:textId="77777777" w:rsidR="000E0CA2" w:rsidRPr="000E0CA2" w:rsidRDefault="000E0CA2" w:rsidP="000E0CA2">
            <w:pPr>
              <w:spacing w:line="360" w:lineRule="auto"/>
              <w:jc w:val="center"/>
              <w:rPr>
                <w:rFonts w:eastAsia="Times New Roman" w:cs="Times New Roman"/>
                <w:b/>
                <w:bCs/>
                <w:szCs w:val="24"/>
              </w:rPr>
            </w:pPr>
            <w:r w:rsidRPr="000E0CA2">
              <w:rPr>
                <w:rFonts w:eastAsia="Times New Roman" w:cs="Times New Roman"/>
                <w:b/>
                <w:bCs/>
                <w:szCs w:val="24"/>
              </w:rPr>
              <w:t>Timeframe</w:t>
            </w:r>
          </w:p>
        </w:tc>
      </w:tr>
      <w:tr w:rsidR="000E0CA2" w:rsidRPr="000E0CA2" w14:paraId="6831DE8A" w14:textId="77777777" w:rsidTr="000E0CA2">
        <w:tc>
          <w:tcPr>
            <w:tcW w:w="0" w:type="auto"/>
            <w:hideMark/>
          </w:tcPr>
          <w:p w14:paraId="750BACB6" w14:textId="77777777" w:rsidR="000E0CA2" w:rsidRPr="000E0CA2" w:rsidRDefault="000E0CA2" w:rsidP="000E0CA2">
            <w:pPr>
              <w:spacing w:line="360" w:lineRule="auto"/>
              <w:jc w:val="left"/>
              <w:rPr>
                <w:rFonts w:eastAsia="Times New Roman" w:cs="Times New Roman"/>
                <w:szCs w:val="24"/>
              </w:rPr>
            </w:pPr>
            <w:r w:rsidRPr="000E0CA2">
              <w:rPr>
                <w:rFonts w:eastAsia="Times New Roman" w:cs="Times New Roman"/>
                <w:b/>
                <w:bCs/>
                <w:szCs w:val="24"/>
              </w:rPr>
              <w:t>Topic selection &amp; proposal submission</w:t>
            </w:r>
          </w:p>
        </w:tc>
        <w:tc>
          <w:tcPr>
            <w:tcW w:w="0" w:type="auto"/>
            <w:hideMark/>
          </w:tcPr>
          <w:p w14:paraId="5BEDBD26" w14:textId="77777777" w:rsidR="000E0CA2" w:rsidRPr="000E0CA2" w:rsidRDefault="000E0CA2" w:rsidP="000E0CA2">
            <w:pPr>
              <w:spacing w:line="360" w:lineRule="auto"/>
              <w:jc w:val="left"/>
              <w:rPr>
                <w:rFonts w:eastAsia="Times New Roman" w:cs="Times New Roman"/>
                <w:szCs w:val="24"/>
              </w:rPr>
            </w:pPr>
            <w:proofErr w:type="spellStart"/>
            <w:r w:rsidRPr="000E0CA2">
              <w:rPr>
                <w:rFonts w:eastAsia="Times New Roman" w:cs="Times New Roman"/>
                <w:szCs w:val="24"/>
              </w:rPr>
              <w:t>Finalise</w:t>
            </w:r>
            <w:proofErr w:type="spellEnd"/>
            <w:r w:rsidRPr="000E0CA2">
              <w:rPr>
                <w:rFonts w:eastAsia="Times New Roman" w:cs="Times New Roman"/>
                <w:szCs w:val="24"/>
              </w:rPr>
              <w:t xml:space="preserve"> topic, complete ethics form, and submit proposal.</w:t>
            </w:r>
          </w:p>
        </w:tc>
        <w:tc>
          <w:tcPr>
            <w:tcW w:w="0" w:type="auto"/>
            <w:hideMark/>
          </w:tcPr>
          <w:p w14:paraId="4A7E3E89" w14:textId="77777777" w:rsidR="000E0CA2" w:rsidRPr="000E0CA2" w:rsidRDefault="000E0CA2" w:rsidP="000E0CA2">
            <w:pPr>
              <w:spacing w:line="360" w:lineRule="auto"/>
              <w:jc w:val="left"/>
              <w:rPr>
                <w:rFonts w:eastAsia="Times New Roman" w:cs="Times New Roman"/>
                <w:szCs w:val="24"/>
              </w:rPr>
            </w:pPr>
            <w:r w:rsidRPr="000E0CA2">
              <w:rPr>
                <w:rFonts w:eastAsia="Times New Roman" w:cs="Times New Roman"/>
                <w:b/>
                <w:bCs/>
                <w:szCs w:val="24"/>
              </w:rPr>
              <w:t>Oct–Nov 2025</w:t>
            </w:r>
          </w:p>
        </w:tc>
      </w:tr>
      <w:tr w:rsidR="000E0CA2" w:rsidRPr="000E0CA2" w14:paraId="04BC5D6A" w14:textId="77777777" w:rsidTr="000E0CA2">
        <w:tc>
          <w:tcPr>
            <w:tcW w:w="0" w:type="auto"/>
            <w:hideMark/>
          </w:tcPr>
          <w:p w14:paraId="5C334CFE" w14:textId="77777777" w:rsidR="000E0CA2" w:rsidRPr="000E0CA2" w:rsidRDefault="000E0CA2" w:rsidP="000E0CA2">
            <w:pPr>
              <w:spacing w:line="360" w:lineRule="auto"/>
              <w:jc w:val="left"/>
              <w:rPr>
                <w:rFonts w:eastAsia="Times New Roman" w:cs="Times New Roman"/>
                <w:szCs w:val="24"/>
              </w:rPr>
            </w:pPr>
            <w:r w:rsidRPr="000E0CA2">
              <w:rPr>
                <w:rFonts w:eastAsia="Times New Roman" w:cs="Times New Roman"/>
                <w:b/>
                <w:bCs/>
                <w:szCs w:val="24"/>
              </w:rPr>
              <w:t>Literature review</w:t>
            </w:r>
          </w:p>
        </w:tc>
        <w:tc>
          <w:tcPr>
            <w:tcW w:w="0" w:type="auto"/>
            <w:hideMark/>
          </w:tcPr>
          <w:p w14:paraId="371D8597" w14:textId="77777777" w:rsidR="000E0CA2" w:rsidRPr="000E0CA2" w:rsidRDefault="000E0CA2" w:rsidP="000E0CA2">
            <w:pPr>
              <w:spacing w:line="360" w:lineRule="auto"/>
              <w:jc w:val="left"/>
              <w:rPr>
                <w:rFonts w:eastAsia="Times New Roman" w:cs="Times New Roman"/>
                <w:szCs w:val="24"/>
              </w:rPr>
            </w:pPr>
            <w:r w:rsidRPr="000E0CA2">
              <w:rPr>
                <w:rFonts w:eastAsia="Times New Roman" w:cs="Times New Roman"/>
                <w:szCs w:val="24"/>
              </w:rPr>
              <w:t>Conduct in-depth reading, identify key themes, and develop the theoretical framework.</w:t>
            </w:r>
          </w:p>
        </w:tc>
        <w:tc>
          <w:tcPr>
            <w:tcW w:w="0" w:type="auto"/>
            <w:hideMark/>
          </w:tcPr>
          <w:p w14:paraId="029AB91E" w14:textId="77777777" w:rsidR="000E0CA2" w:rsidRPr="000E0CA2" w:rsidRDefault="000E0CA2" w:rsidP="000E0CA2">
            <w:pPr>
              <w:spacing w:line="360" w:lineRule="auto"/>
              <w:jc w:val="left"/>
              <w:rPr>
                <w:rFonts w:eastAsia="Times New Roman" w:cs="Times New Roman"/>
                <w:szCs w:val="24"/>
              </w:rPr>
            </w:pPr>
            <w:r w:rsidRPr="000E0CA2">
              <w:rPr>
                <w:rFonts w:eastAsia="Times New Roman" w:cs="Times New Roman"/>
                <w:b/>
                <w:bCs/>
                <w:szCs w:val="24"/>
              </w:rPr>
              <w:t>Nov–Dec 2025</w:t>
            </w:r>
          </w:p>
        </w:tc>
      </w:tr>
      <w:tr w:rsidR="000E0CA2" w:rsidRPr="000E0CA2" w14:paraId="26D38B3E" w14:textId="77777777" w:rsidTr="000E0CA2">
        <w:tc>
          <w:tcPr>
            <w:tcW w:w="0" w:type="auto"/>
            <w:hideMark/>
          </w:tcPr>
          <w:p w14:paraId="495850C0" w14:textId="77777777" w:rsidR="000E0CA2" w:rsidRPr="000E0CA2" w:rsidRDefault="000E0CA2" w:rsidP="000E0CA2">
            <w:pPr>
              <w:spacing w:line="360" w:lineRule="auto"/>
              <w:jc w:val="left"/>
              <w:rPr>
                <w:rFonts w:eastAsia="Times New Roman" w:cs="Times New Roman"/>
                <w:szCs w:val="24"/>
              </w:rPr>
            </w:pPr>
            <w:r w:rsidRPr="000E0CA2">
              <w:rPr>
                <w:rFonts w:eastAsia="Times New Roman" w:cs="Times New Roman"/>
                <w:b/>
                <w:bCs/>
                <w:szCs w:val="24"/>
              </w:rPr>
              <w:t>Data collection</w:t>
            </w:r>
          </w:p>
        </w:tc>
        <w:tc>
          <w:tcPr>
            <w:tcW w:w="0" w:type="auto"/>
            <w:hideMark/>
          </w:tcPr>
          <w:p w14:paraId="5C1EAAC8" w14:textId="77777777" w:rsidR="000E0CA2" w:rsidRPr="000E0CA2" w:rsidRDefault="000E0CA2" w:rsidP="000E0CA2">
            <w:pPr>
              <w:spacing w:line="360" w:lineRule="auto"/>
              <w:jc w:val="left"/>
              <w:rPr>
                <w:rFonts w:eastAsia="Times New Roman" w:cs="Times New Roman"/>
                <w:szCs w:val="24"/>
              </w:rPr>
            </w:pPr>
            <w:r w:rsidRPr="000E0CA2">
              <w:rPr>
                <w:rFonts w:eastAsia="Times New Roman" w:cs="Times New Roman"/>
                <w:szCs w:val="24"/>
              </w:rPr>
              <w:t xml:space="preserve">Gather and </w:t>
            </w:r>
            <w:proofErr w:type="spellStart"/>
            <w:r w:rsidRPr="000E0CA2">
              <w:rPr>
                <w:rFonts w:eastAsia="Times New Roman" w:cs="Times New Roman"/>
                <w:szCs w:val="24"/>
              </w:rPr>
              <w:t>organise</w:t>
            </w:r>
            <w:proofErr w:type="spellEnd"/>
            <w:r w:rsidRPr="000E0CA2">
              <w:rPr>
                <w:rFonts w:eastAsia="Times New Roman" w:cs="Times New Roman"/>
                <w:szCs w:val="24"/>
              </w:rPr>
              <w:t xml:space="preserve"> relevant secondary data (academic journal articles and sources).</w:t>
            </w:r>
          </w:p>
        </w:tc>
        <w:tc>
          <w:tcPr>
            <w:tcW w:w="0" w:type="auto"/>
            <w:hideMark/>
          </w:tcPr>
          <w:p w14:paraId="1F8AB1CB" w14:textId="77777777" w:rsidR="000E0CA2" w:rsidRPr="000E0CA2" w:rsidRDefault="000E0CA2" w:rsidP="000E0CA2">
            <w:pPr>
              <w:spacing w:line="360" w:lineRule="auto"/>
              <w:jc w:val="left"/>
              <w:rPr>
                <w:rFonts w:eastAsia="Times New Roman" w:cs="Times New Roman"/>
                <w:szCs w:val="24"/>
              </w:rPr>
            </w:pPr>
            <w:r w:rsidRPr="000E0CA2">
              <w:rPr>
                <w:rFonts w:eastAsia="Times New Roman" w:cs="Times New Roman"/>
                <w:b/>
                <w:bCs/>
                <w:szCs w:val="24"/>
              </w:rPr>
              <w:t>Dec 2025 – Jan 2026</w:t>
            </w:r>
          </w:p>
        </w:tc>
      </w:tr>
      <w:tr w:rsidR="000E0CA2" w:rsidRPr="000E0CA2" w14:paraId="1736E300" w14:textId="77777777" w:rsidTr="000E0CA2">
        <w:tc>
          <w:tcPr>
            <w:tcW w:w="0" w:type="auto"/>
            <w:hideMark/>
          </w:tcPr>
          <w:p w14:paraId="1C91A2D7" w14:textId="77777777" w:rsidR="000E0CA2" w:rsidRPr="000E0CA2" w:rsidRDefault="000E0CA2" w:rsidP="000E0CA2">
            <w:pPr>
              <w:spacing w:line="360" w:lineRule="auto"/>
              <w:jc w:val="left"/>
              <w:rPr>
                <w:rFonts w:eastAsia="Times New Roman" w:cs="Times New Roman"/>
                <w:szCs w:val="24"/>
              </w:rPr>
            </w:pPr>
            <w:r w:rsidRPr="000E0CA2">
              <w:rPr>
                <w:rFonts w:eastAsia="Times New Roman" w:cs="Times New Roman"/>
                <w:b/>
                <w:bCs/>
                <w:szCs w:val="24"/>
              </w:rPr>
              <w:t>Data analysis</w:t>
            </w:r>
          </w:p>
        </w:tc>
        <w:tc>
          <w:tcPr>
            <w:tcW w:w="0" w:type="auto"/>
            <w:hideMark/>
          </w:tcPr>
          <w:p w14:paraId="1A20D95D" w14:textId="77777777" w:rsidR="000E0CA2" w:rsidRPr="000E0CA2" w:rsidRDefault="000E0CA2" w:rsidP="000E0CA2">
            <w:pPr>
              <w:spacing w:line="360" w:lineRule="auto"/>
              <w:jc w:val="left"/>
              <w:rPr>
                <w:rFonts w:eastAsia="Times New Roman" w:cs="Times New Roman"/>
                <w:szCs w:val="24"/>
              </w:rPr>
            </w:pPr>
            <w:r w:rsidRPr="000E0CA2">
              <w:rPr>
                <w:rFonts w:eastAsia="Times New Roman" w:cs="Times New Roman"/>
                <w:szCs w:val="24"/>
              </w:rPr>
              <w:t>Conduct thematic and comparative synthesis of literature findings.</w:t>
            </w:r>
          </w:p>
        </w:tc>
        <w:tc>
          <w:tcPr>
            <w:tcW w:w="0" w:type="auto"/>
            <w:hideMark/>
          </w:tcPr>
          <w:p w14:paraId="793F94A8" w14:textId="77777777" w:rsidR="000E0CA2" w:rsidRPr="000E0CA2" w:rsidRDefault="000E0CA2" w:rsidP="000E0CA2">
            <w:pPr>
              <w:spacing w:line="360" w:lineRule="auto"/>
              <w:jc w:val="left"/>
              <w:rPr>
                <w:rFonts w:eastAsia="Times New Roman" w:cs="Times New Roman"/>
                <w:szCs w:val="24"/>
              </w:rPr>
            </w:pPr>
            <w:r w:rsidRPr="000E0CA2">
              <w:rPr>
                <w:rFonts w:eastAsia="Times New Roman" w:cs="Times New Roman"/>
                <w:b/>
                <w:bCs/>
                <w:szCs w:val="24"/>
              </w:rPr>
              <w:t>Jan 2026</w:t>
            </w:r>
          </w:p>
        </w:tc>
      </w:tr>
      <w:tr w:rsidR="000E0CA2" w:rsidRPr="000E0CA2" w14:paraId="2CAADCDA" w14:textId="77777777" w:rsidTr="000E0CA2">
        <w:tc>
          <w:tcPr>
            <w:tcW w:w="0" w:type="auto"/>
            <w:hideMark/>
          </w:tcPr>
          <w:p w14:paraId="2FAF351E" w14:textId="77777777" w:rsidR="000E0CA2" w:rsidRPr="000E0CA2" w:rsidRDefault="000E0CA2" w:rsidP="000E0CA2">
            <w:pPr>
              <w:spacing w:line="360" w:lineRule="auto"/>
              <w:jc w:val="left"/>
              <w:rPr>
                <w:rFonts w:eastAsia="Times New Roman" w:cs="Times New Roman"/>
                <w:szCs w:val="24"/>
              </w:rPr>
            </w:pPr>
            <w:r w:rsidRPr="000E0CA2">
              <w:rPr>
                <w:rFonts w:eastAsia="Times New Roman" w:cs="Times New Roman"/>
                <w:b/>
                <w:bCs/>
                <w:szCs w:val="24"/>
              </w:rPr>
              <w:t>Writing dissertation</w:t>
            </w:r>
          </w:p>
        </w:tc>
        <w:tc>
          <w:tcPr>
            <w:tcW w:w="0" w:type="auto"/>
            <w:hideMark/>
          </w:tcPr>
          <w:p w14:paraId="6F9589A0" w14:textId="2E231001" w:rsidR="000E0CA2" w:rsidRPr="000E0CA2" w:rsidRDefault="000E0CA2" w:rsidP="000E0CA2">
            <w:pPr>
              <w:spacing w:line="360" w:lineRule="auto"/>
              <w:jc w:val="left"/>
              <w:rPr>
                <w:rFonts w:eastAsia="Times New Roman" w:cs="Times New Roman"/>
                <w:szCs w:val="24"/>
              </w:rPr>
            </w:pPr>
            <w:r w:rsidRPr="000E0CA2">
              <w:rPr>
                <w:rFonts w:eastAsia="Times New Roman" w:cs="Times New Roman"/>
                <w:szCs w:val="24"/>
              </w:rPr>
              <w:t xml:space="preserve">Draft, revise, and </w:t>
            </w:r>
            <w:proofErr w:type="spellStart"/>
            <w:r w:rsidRPr="000E0CA2">
              <w:rPr>
                <w:rFonts w:eastAsia="Times New Roman" w:cs="Times New Roman"/>
                <w:szCs w:val="24"/>
              </w:rPr>
              <w:t>finalise</w:t>
            </w:r>
            <w:proofErr w:type="spellEnd"/>
            <w:r w:rsidRPr="000E0CA2">
              <w:rPr>
                <w:rFonts w:eastAsia="Times New Roman" w:cs="Times New Roman"/>
                <w:szCs w:val="24"/>
              </w:rPr>
              <w:t xml:space="preserve"> </w:t>
            </w:r>
            <w:r w:rsidR="00243F16">
              <w:rPr>
                <w:rFonts w:eastAsia="Times New Roman" w:cs="Times New Roman"/>
                <w:szCs w:val="24"/>
              </w:rPr>
              <w:t xml:space="preserve">the </w:t>
            </w:r>
            <w:r w:rsidRPr="000E0CA2">
              <w:rPr>
                <w:rFonts w:eastAsia="Times New Roman" w:cs="Times New Roman"/>
                <w:szCs w:val="24"/>
              </w:rPr>
              <w:t>full dissertation report.</w:t>
            </w:r>
          </w:p>
        </w:tc>
        <w:tc>
          <w:tcPr>
            <w:tcW w:w="0" w:type="auto"/>
            <w:hideMark/>
          </w:tcPr>
          <w:p w14:paraId="56CDB523" w14:textId="77777777" w:rsidR="000E0CA2" w:rsidRPr="000E0CA2" w:rsidRDefault="000E0CA2" w:rsidP="000E0CA2">
            <w:pPr>
              <w:spacing w:line="360" w:lineRule="auto"/>
              <w:jc w:val="left"/>
              <w:rPr>
                <w:rFonts w:eastAsia="Times New Roman" w:cs="Times New Roman"/>
                <w:szCs w:val="24"/>
              </w:rPr>
            </w:pPr>
            <w:r w:rsidRPr="000E0CA2">
              <w:rPr>
                <w:rFonts w:eastAsia="Times New Roman" w:cs="Times New Roman"/>
                <w:b/>
                <w:bCs/>
                <w:szCs w:val="24"/>
              </w:rPr>
              <w:t>Jan–Feb 2026</w:t>
            </w:r>
          </w:p>
        </w:tc>
      </w:tr>
      <w:tr w:rsidR="000E0CA2" w:rsidRPr="000E0CA2" w14:paraId="41BD11DD" w14:textId="77777777" w:rsidTr="000E0CA2">
        <w:tc>
          <w:tcPr>
            <w:tcW w:w="0" w:type="auto"/>
            <w:hideMark/>
          </w:tcPr>
          <w:p w14:paraId="31E76892" w14:textId="77777777" w:rsidR="000E0CA2" w:rsidRPr="000E0CA2" w:rsidRDefault="000E0CA2" w:rsidP="000E0CA2">
            <w:pPr>
              <w:spacing w:line="360" w:lineRule="auto"/>
              <w:jc w:val="left"/>
              <w:rPr>
                <w:rFonts w:eastAsia="Times New Roman" w:cs="Times New Roman"/>
                <w:szCs w:val="24"/>
              </w:rPr>
            </w:pPr>
            <w:r w:rsidRPr="000E0CA2">
              <w:rPr>
                <w:rFonts w:eastAsia="Times New Roman" w:cs="Times New Roman"/>
                <w:b/>
                <w:bCs/>
                <w:szCs w:val="24"/>
              </w:rPr>
              <w:t>Submission</w:t>
            </w:r>
          </w:p>
        </w:tc>
        <w:tc>
          <w:tcPr>
            <w:tcW w:w="0" w:type="auto"/>
            <w:hideMark/>
          </w:tcPr>
          <w:p w14:paraId="15A3668F" w14:textId="77777777" w:rsidR="000E0CA2" w:rsidRPr="000E0CA2" w:rsidRDefault="000E0CA2" w:rsidP="000E0CA2">
            <w:pPr>
              <w:spacing w:line="360" w:lineRule="auto"/>
              <w:jc w:val="left"/>
              <w:rPr>
                <w:rFonts w:eastAsia="Times New Roman" w:cs="Times New Roman"/>
                <w:szCs w:val="24"/>
              </w:rPr>
            </w:pPr>
            <w:r w:rsidRPr="000E0CA2">
              <w:rPr>
                <w:rFonts w:eastAsia="Times New Roman" w:cs="Times New Roman"/>
                <w:szCs w:val="24"/>
              </w:rPr>
              <w:t>Submit final dissertation via Turnitin.</w:t>
            </w:r>
          </w:p>
        </w:tc>
        <w:tc>
          <w:tcPr>
            <w:tcW w:w="0" w:type="auto"/>
            <w:hideMark/>
          </w:tcPr>
          <w:p w14:paraId="38A2344C" w14:textId="77777777" w:rsidR="000E0CA2" w:rsidRPr="000E0CA2" w:rsidRDefault="000E0CA2" w:rsidP="000E0CA2">
            <w:pPr>
              <w:spacing w:line="360" w:lineRule="auto"/>
              <w:jc w:val="left"/>
              <w:rPr>
                <w:rFonts w:eastAsia="Times New Roman" w:cs="Times New Roman"/>
                <w:szCs w:val="24"/>
              </w:rPr>
            </w:pPr>
            <w:r w:rsidRPr="000E0CA2">
              <w:rPr>
                <w:rFonts w:eastAsia="Times New Roman" w:cs="Times New Roman"/>
                <w:b/>
                <w:bCs/>
                <w:szCs w:val="24"/>
              </w:rPr>
              <w:t>3 Feb 2026</w:t>
            </w:r>
          </w:p>
        </w:tc>
      </w:tr>
    </w:tbl>
    <w:p w14:paraId="1D4CE7BA" w14:textId="77777777" w:rsidR="00243F16" w:rsidRDefault="00243F16" w:rsidP="000E0CA2">
      <w:pPr>
        <w:spacing w:line="360" w:lineRule="auto"/>
      </w:pPr>
    </w:p>
    <w:p w14:paraId="3BB9AB08" w14:textId="51881B70" w:rsidR="00E937F3" w:rsidRDefault="000E0CA2" w:rsidP="000E0CA2">
      <w:pPr>
        <w:spacing w:line="360" w:lineRule="auto"/>
      </w:pPr>
      <w:r>
        <w:t xml:space="preserve">This schedule gives proper time to supervision meetings, review </w:t>
      </w:r>
      <w:r w:rsidR="00243F16">
        <w:t>feedback,</w:t>
      </w:r>
      <w:r>
        <w:t xml:space="preserve"> and revisions</w:t>
      </w:r>
      <w:r w:rsidR="00243F16">
        <w:t>,</w:t>
      </w:r>
      <w:r>
        <w:t xml:space="preserve"> and quality improvement can be done at each step. Ethical compliance requirements, data synthesis</w:t>
      </w:r>
      <w:r w:rsidR="00243F16">
        <w:t>,</w:t>
      </w:r>
      <w:r>
        <w:t xml:space="preserve"> and refinement of writing also fit into the schedule. All in all, the systematic advancement facilitates the logical and holistic research procedure, so that the dissertation is ready and referred by the due date of February 2026.</w:t>
      </w:r>
    </w:p>
    <w:p w14:paraId="6D9175A5" w14:textId="005B329B" w:rsidR="009454ED" w:rsidRDefault="009454ED">
      <w:pPr>
        <w:jc w:val="left"/>
      </w:pPr>
      <w:r>
        <w:br w:type="page"/>
      </w:r>
    </w:p>
    <w:p w14:paraId="45B11AEE" w14:textId="09CF5813" w:rsidR="009454ED" w:rsidRDefault="009454ED" w:rsidP="009454ED">
      <w:pPr>
        <w:pStyle w:val="Heading1"/>
        <w:spacing w:line="360" w:lineRule="auto"/>
        <w:rPr>
          <w:b/>
        </w:rPr>
      </w:pPr>
      <w:bookmarkStart w:id="23" w:name="_Toc213207922"/>
      <w:r w:rsidRPr="009454ED">
        <w:rPr>
          <w:b/>
        </w:rPr>
        <w:lastRenderedPageBreak/>
        <w:t>References</w:t>
      </w:r>
      <w:bookmarkEnd w:id="23"/>
      <w:r w:rsidRPr="009454ED">
        <w:rPr>
          <w:b/>
        </w:rPr>
        <w:t xml:space="preserve"> </w:t>
      </w:r>
    </w:p>
    <w:p w14:paraId="553AD22B" w14:textId="014A1F26" w:rsidR="00E734C7" w:rsidRDefault="00E734C7" w:rsidP="00E734C7">
      <w:pPr>
        <w:pStyle w:val="NormalWeb"/>
        <w:spacing w:before="0" w:beforeAutospacing="0" w:after="240" w:afterAutospacing="0" w:line="360" w:lineRule="auto"/>
      </w:pPr>
      <w:proofErr w:type="spellStart"/>
      <w:r>
        <w:t>AlFarraj</w:t>
      </w:r>
      <w:proofErr w:type="spellEnd"/>
      <w:r>
        <w:t xml:space="preserve">, O., </w:t>
      </w:r>
      <w:proofErr w:type="spellStart"/>
      <w:r>
        <w:t>Alalwan</w:t>
      </w:r>
      <w:proofErr w:type="spellEnd"/>
      <w:r>
        <w:t xml:space="preserve">, A.A., Obeidat, Z.M., </w:t>
      </w:r>
      <w:proofErr w:type="spellStart"/>
      <w:r>
        <w:t>Baabdullah</w:t>
      </w:r>
      <w:proofErr w:type="spellEnd"/>
      <w:r>
        <w:t xml:space="preserve">, A., </w:t>
      </w:r>
      <w:proofErr w:type="spellStart"/>
      <w:r>
        <w:t>Aldmour</w:t>
      </w:r>
      <w:proofErr w:type="spellEnd"/>
      <w:r>
        <w:t xml:space="preserve">, R. and Al-Haddad, S. (2021). Examining the impact of influencers’ credibility dimensions: attractiveness, trustworthiness and expertise on the purchase intention in the aesthetic dermatology industry. </w:t>
      </w:r>
      <w:r>
        <w:rPr>
          <w:i/>
          <w:iCs/>
        </w:rPr>
        <w:t>Review of International Business and Strategy</w:t>
      </w:r>
      <w:r>
        <w:t xml:space="preserve">, [online] 31(3). </w:t>
      </w:r>
      <w:proofErr w:type="spellStart"/>
      <w:r>
        <w:t>doi</w:t>
      </w:r>
      <w:proofErr w:type="spellEnd"/>
      <w:r>
        <w:t xml:space="preserve">: </w:t>
      </w:r>
      <w:hyperlink r:id="rId9" w:history="1">
        <w:r w:rsidRPr="002C77EA">
          <w:rPr>
            <w:rStyle w:val="Hyperlink"/>
          </w:rPr>
          <w:t>https://doi.org/10.1108/ribs-07-2020-0089</w:t>
        </w:r>
      </w:hyperlink>
      <w:r>
        <w:t xml:space="preserve">.  </w:t>
      </w:r>
    </w:p>
    <w:p w14:paraId="4C9DA1E6" w14:textId="13999613" w:rsidR="00E734C7" w:rsidRDefault="00E734C7" w:rsidP="00E734C7">
      <w:pPr>
        <w:pStyle w:val="NormalWeb"/>
        <w:spacing w:before="0" w:beforeAutospacing="0" w:after="240" w:afterAutospacing="0" w:line="360" w:lineRule="auto"/>
      </w:pPr>
      <w:r>
        <w:t xml:space="preserve">Balaban, D.C., </w:t>
      </w:r>
      <w:proofErr w:type="spellStart"/>
      <w:r>
        <w:t>Szambolics</w:t>
      </w:r>
      <w:proofErr w:type="spellEnd"/>
      <w:r>
        <w:t xml:space="preserve">, J. and </w:t>
      </w:r>
      <w:proofErr w:type="spellStart"/>
      <w:r>
        <w:t>Chirică</w:t>
      </w:r>
      <w:proofErr w:type="spellEnd"/>
      <w:r>
        <w:t xml:space="preserve">, M. (2022). Parasocial Relations and Social Media influencers’ Persuasive power. Exploring the Moderating Role of Product Involvement. </w:t>
      </w:r>
      <w:r>
        <w:rPr>
          <w:i/>
          <w:iCs/>
        </w:rPr>
        <w:t xml:space="preserve">Acta </w:t>
      </w:r>
      <w:proofErr w:type="spellStart"/>
      <w:r>
        <w:rPr>
          <w:i/>
          <w:iCs/>
        </w:rPr>
        <w:t>Psychologica</w:t>
      </w:r>
      <w:proofErr w:type="spellEnd"/>
      <w:r>
        <w:t xml:space="preserve">, 230(103731), p.103731. </w:t>
      </w:r>
    </w:p>
    <w:p w14:paraId="5658CC12" w14:textId="08AACBBA" w:rsidR="00E734C7" w:rsidRDefault="00E734C7" w:rsidP="00E734C7">
      <w:pPr>
        <w:pStyle w:val="NormalWeb"/>
        <w:spacing w:before="0" w:beforeAutospacing="0" w:after="240" w:afterAutospacing="0" w:line="360" w:lineRule="auto"/>
      </w:pPr>
      <w:r>
        <w:t xml:space="preserve">Baudier, P., de Boissieu, E. and Duchemin, M.-H. (2023). Source Credibility and Emotions generated by Robot and Human Influencers: The perception of luxury brand representatives. </w:t>
      </w:r>
      <w:r>
        <w:rPr>
          <w:i/>
          <w:iCs/>
        </w:rPr>
        <w:t>Technological Forecasting and Social Change</w:t>
      </w:r>
      <w:r>
        <w:t xml:space="preserve">, 187. </w:t>
      </w:r>
      <w:proofErr w:type="spellStart"/>
      <w:r>
        <w:t>doi</w:t>
      </w:r>
      <w:proofErr w:type="spellEnd"/>
      <w:r>
        <w:t xml:space="preserve">: </w:t>
      </w:r>
      <w:hyperlink r:id="rId10" w:history="1">
        <w:r w:rsidRPr="002C77EA">
          <w:rPr>
            <w:rStyle w:val="Hyperlink"/>
          </w:rPr>
          <w:t>https://doi.org/10.1016/j.techfore.2022.122255</w:t>
        </w:r>
      </w:hyperlink>
      <w:r>
        <w:t xml:space="preserve">. </w:t>
      </w:r>
    </w:p>
    <w:p w14:paraId="2799AE60" w14:textId="239A9A20" w:rsidR="00E734C7" w:rsidRDefault="00E734C7" w:rsidP="00E734C7">
      <w:pPr>
        <w:pStyle w:val="NormalWeb"/>
        <w:spacing w:before="0" w:beforeAutospacing="0" w:after="240" w:afterAutospacing="0" w:line="360" w:lineRule="auto"/>
      </w:pPr>
      <w:r>
        <w:t xml:space="preserve">Chen, Y., Qin, Z., Yan, Y. and Huang, Y. (2024). The Power of Influencers: How Does Influencer Marketing Shape Consumers’ Purchase Intentions? </w:t>
      </w:r>
      <w:r>
        <w:rPr>
          <w:i/>
          <w:iCs/>
        </w:rPr>
        <w:t>Sustainability</w:t>
      </w:r>
      <w:r>
        <w:t xml:space="preserve">, [online] 16(13), p.5471. Available at: </w:t>
      </w:r>
      <w:hyperlink r:id="rId11" w:history="1">
        <w:r w:rsidRPr="002C77EA">
          <w:rPr>
            <w:rStyle w:val="Hyperlink"/>
          </w:rPr>
          <w:t>https://www.mdpi.com/2071-1050/16/13/5471</w:t>
        </w:r>
      </w:hyperlink>
      <w:r>
        <w:t xml:space="preserve">. </w:t>
      </w:r>
    </w:p>
    <w:p w14:paraId="4DC35890" w14:textId="13F35619" w:rsidR="00E734C7" w:rsidRDefault="00E734C7" w:rsidP="00E734C7">
      <w:pPr>
        <w:pStyle w:val="NormalWeb"/>
        <w:spacing w:before="0" w:beforeAutospacing="0" w:after="240" w:afterAutospacing="0" w:line="360" w:lineRule="auto"/>
      </w:pPr>
      <w:r>
        <w:t xml:space="preserve">Fernando, E., Melinda Syahbani, T.H., Darmawan, M.N., Amalina, A.N., </w:t>
      </w:r>
      <w:proofErr w:type="spellStart"/>
      <w:r>
        <w:t>Meiryani</w:t>
      </w:r>
      <w:proofErr w:type="spellEnd"/>
      <w:r>
        <w:t xml:space="preserve"> and Ikhsan, R.B. (2021). Influencer Marketing Social Media influences Brand Awareness and Customer Trust to Increase Purchase Intention (Conceptual Framework Development). </w:t>
      </w:r>
      <w:r>
        <w:rPr>
          <w:i/>
          <w:iCs/>
        </w:rPr>
        <w:t>2021 8th International Conference on Information Technology, Computer and Electrical Engineering (ICITACEE)</w:t>
      </w:r>
      <w:r>
        <w:t xml:space="preserve">. </w:t>
      </w:r>
      <w:proofErr w:type="spellStart"/>
      <w:r>
        <w:t>doi</w:t>
      </w:r>
      <w:proofErr w:type="spellEnd"/>
      <w:r>
        <w:t xml:space="preserve">: </w:t>
      </w:r>
      <w:hyperlink r:id="rId12" w:history="1">
        <w:r w:rsidRPr="002C77EA">
          <w:rPr>
            <w:rStyle w:val="Hyperlink"/>
          </w:rPr>
          <w:t>https://doi.org/10.1109/icitacee53184.2021.9617517</w:t>
        </w:r>
      </w:hyperlink>
      <w:r>
        <w:t xml:space="preserve">. </w:t>
      </w:r>
    </w:p>
    <w:p w14:paraId="5A297549" w14:textId="588847E4" w:rsidR="00E734C7" w:rsidRDefault="00E734C7" w:rsidP="00E734C7">
      <w:pPr>
        <w:pStyle w:val="NormalWeb"/>
        <w:spacing w:before="0" w:beforeAutospacing="0" w:after="240" w:afterAutospacing="0" w:line="360" w:lineRule="auto"/>
      </w:pPr>
      <w:r>
        <w:t xml:space="preserve">Garg, M. and Bakshi, A. (2024). Exploring the Impact of Beauty Vloggers’ Credible attributes, Parasocial interaction, and Trust on Consumer Purchase Intention in Influencer Marketing. </w:t>
      </w:r>
      <w:r>
        <w:rPr>
          <w:i/>
          <w:iCs/>
        </w:rPr>
        <w:t>Humanities and Social Sciences Communications</w:t>
      </w:r>
      <w:r>
        <w:t xml:space="preserve">, 11(1), pp.1–14. </w:t>
      </w:r>
      <w:proofErr w:type="spellStart"/>
      <w:r>
        <w:t>doi</w:t>
      </w:r>
      <w:proofErr w:type="spellEnd"/>
      <w:r>
        <w:t xml:space="preserve">: </w:t>
      </w:r>
      <w:hyperlink r:id="rId13" w:history="1">
        <w:r w:rsidRPr="002C77EA">
          <w:rPr>
            <w:rStyle w:val="Hyperlink"/>
          </w:rPr>
          <w:t>https://doi.org/10.1057/s41599-024-02760-9</w:t>
        </w:r>
      </w:hyperlink>
      <w:r>
        <w:t xml:space="preserve">. </w:t>
      </w:r>
    </w:p>
    <w:p w14:paraId="03855DB8" w14:textId="577250A4" w:rsidR="00E734C7" w:rsidRDefault="00E734C7" w:rsidP="00E734C7">
      <w:pPr>
        <w:pStyle w:val="NormalWeb"/>
        <w:spacing w:before="0" w:beforeAutospacing="0" w:after="240" w:afterAutospacing="0" w:line="360" w:lineRule="auto"/>
      </w:pPr>
      <w:r>
        <w:lastRenderedPageBreak/>
        <w:t xml:space="preserve">Hugh Wilkie, D.C., Dolan, R., Harrigan, P. and Gray, H. (2022). Influencer Marketing effectiveness: the Mechanisms That Matter. </w:t>
      </w:r>
      <w:r>
        <w:rPr>
          <w:i/>
          <w:iCs/>
        </w:rPr>
        <w:t>European Journal of Marketing</w:t>
      </w:r>
      <w:r>
        <w:t xml:space="preserve">, 56(12), pp.3485–3515. </w:t>
      </w:r>
      <w:proofErr w:type="spellStart"/>
      <w:r>
        <w:t>doi</w:t>
      </w:r>
      <w:proofErr w:type="spellEnd"/>
      <w:r>
        <w:t xml:space="preserve">: </w:t>
      </w:r>
      <w:hyperlink r:id="rId14" w:history="1">
        <w:r w:rsidRPr="002C77EA">
          <w:rPr>
            <w:rStyle w:val="Hyperlink"/>
          </w:rPr>
          <w:t>https://doi.org/10.1108/ejm-09-2020-0703</w:t>
        </w:r>
      </w:hyperlink>
      <w:r>
        <w:t xml:space="preserve">. </w:t>
      </w:r>
    </w:p>
    <w:p w14:paraId="2E691A69" w14:textId="59A9FED9" w:rsidR="00E734C7" w:rsidRDefault="00E734C7" w:rsidP="00E734C7">
      <w:pPr>
        <w:pStyle w:val="NormalWeb"/>
        <w:spacing w:before="0" w:beforeAutospacing="0" w:after="240" w:afterAutospacing="0" w:line="360" w:lineRule="auto"/>
      </w:pPr>
      <w:r>
        <w:t xml:space="preserve">Li, Y. and Peng, Y. (2021). Influencer marketing: purchase intention and its antecedents. </w:t>
      </w:r>
      <w:r>
        <w:rPr>
          <w:i/>
          <w:iCs/>
        </w:rPr>
        <w:t>Marketing Intelligence &amp; Planning</w:t>
      </w:r>
      <w:r>
        <w:t xml:space="preserve">, [online] 39(7), pp.960–978. Available at: </w:t>
      </w:r>
      <w:hyperlink r:id="rId15" w:history="1">
        <w:r w:rsidRPr="002C77EA">
          <w:rPr>
            <w:rStyle w:val="Hyperlink"/>
          </w:rPr>
          <w:t>https://www.emerald.com/insight/content/doi/10.1108/MIP-04-2021-0104/full/html</w:t>
        </w:r>
      </w:hyperlink>
      <w:r>
        <w:t xml:space="preserve">. </w:t>
      </w:r>
    </w:p>
    <w:p w14:paraId="1126FB53" w14:textId="1C1809EA" w:rsidR="00E734C7" w:rsidRDefault="00E734C7" w:rsidP="00E734C7">
      <w:pPr>
        <w:pStyle w:val="NormalWeb"/>
        <w:spacing w:before="0" w:beforeAutospacing="0" w:after="240" w:afterAutospacing="0" w:line="360" w:lineRule="auto"/>
      </w:pPr>
      <w:r>
        <w:t xml:space="preserve">Nguyen, C., Nguyen, T. and Luu, V. (2022). RELATIONSHIP BETWEEN INFLUENCER MARKETING AND PURCHASE INTENTION: FOCUSING ON VIETNAMESE GEN Z CONSUMERS. </w:t>
      </w:r>
      <w:r>
        <w:rPr>
          <w:i/>
          <w:iCs/>
        </w:rPr>
        <w:t>Independent Journal of Management &amp; Production</w:t>
      </w:r>
      <w:r>
        <w:t xml:space="preserve">, 13(2), pp.810–828. </w:t>
      </w:r>
      <w:proofErr w:type="spellStart"/>
      <w:r>
        <w:t>doi</w:t>
      </w:r>
      <w:proofErr w:type="spellEnd"/>
      <w:r>
        <w:t xml:space="preserve">: </w:t>
      </w:r>
      <w:hyperlink r:id="rId16" w:history="1">
        <w:r w:rsidRPr="002C77EA">
          <w:rPr>
            <w:rStyle w:val="Hyperlink"/>
          </w:rPr>
          <w:t>https://doi.org/10.14807/ijmp.v13i2.1603</w:t>
        </w:r>
      </w:hyperlink>
      <w:r>
        <w:t xml:space="preserve">. </w:t>
      </w:r>
    </w:p>
    <w:p w14:paraId="1F845614" w14:textId="1BD42CA1" w:rsidR="00E734C7" w:rsidRDefault="00E734C7" w:rsidP="00E734C7">
      <w:pPr>
        <w:pStyle w:val="NormalWeb"/>
        <w:spacing w:before="0" w:beforeAutospacing="0" w:after="240" w:afterAutospacing="0" w:line="360" w:lineRule="auto"/>
      </w:pPr>
      <w:proofErr w:type="spellStart"/>
      <w:r>
        <w:t>Pourazad</w:t>
      </w:r>
      <w:proofErr w:type="spellEnd"/>
      <w:r>
        <w:t xml:space="preserve">, N., </w:t>
      </w:r>
      <w:proofErr w:type="spellStart"/>
      <w:r>
        <w:t>Stocchi</w:t>
      </w:r>
      <w:proofErr w:type="spellEnd"/>
      <w:r>
        <w:t xml:space="preserve">, L. and </w:t>
      </w:r>
      <w:proofErr w:type="spellStart"/>
      <w:r>
        <w:t>Narsey</w:t>
      </w:r>
      <w:proofErr w:type="spellEnd"/>
      <w:r>
        <w:t xml:space="preserve">, S. (2023). A Comparison of Social Media Influencers’ KPI Patterns across Platforms. </w:t>
      </w:r>
      <w:r>
        <w:rPr>
          <w:i/>
          <w:iCs/>
        </w:rPr>
        <w:t>Journal of Advertising Research</w:t>
      </w:r>
      <w:r>
        <w:t xml:space="preserve">, [online] 63(2), pp.139–159. </w:t>
      </w:r>
      <w:proofErr w:type="spellStart"/>
      <w:r>
        <w:t>doi</w:t>
      </w:r>
      <w:proofErr w:type="spellEnd"/>
      <w:r>
        <w:t xml:space="preserve">: </w:t>
      </w:r>
      <w:hyperlink r:id="rId17" w:history="1">
        <w:r w:rsidRPr="002C77EA">
          <w:rPr>
            <w:rStyle w:val="Hyperlink"/>
          </w:rPr>
          <w:t>https://doi.org/10.2501/jar-2023-008</w:t>
        </w:r>
      </w:hyperlink>
      <w:r>
        <w:t xml:space="preserve">. </w:t>
      </w:r>
    </w:p>
    <w:p w14:paraId="32E6F636" w14:textId="5F66307F" w:rsidR="00E734C7" w:rsidRDefault="00E734C7" w:rsidP="00E734C7">
      <w:pPr>
        <w:pStyle w:val="NormalWeb"/>
        <w:spacing w:before="0" w:beforeAutospacing="0" w:after="240" w:afterAutospacing="0" w:line="360" w:lineRule="auto"/>
      </w:pPr>
      <w:r>
        <w:t xml:space="preserve">Pradhan, B., Kishore, K. and Gokhale, N. (2023). Social Media Influencers and Consumer Engagement: A Review and Future Research Agenda. </w:t>
      </w:r>
      <w:r>
        <w:rPr>
          <w:i/>
          <w:iCs/>
        </w:rPr>
        <w:t>International Journal of Consumer Studies</w:t>
      </w:r>
      <w:r>
        <w:t xml:space="preserve">, 47(6). </w:t>
      </w:r>
      <w:proofErr w:type="spellStart"/>
      <w:r>
        <w:t>doi</w:t>
      </w:r>
      <w:proofErr w:type="spellEnd"/>
      <w:r>
        <w:t xml:space="preserve">: </w:t>
      </w:r>
      <w:hyperlink r:id="rId18" w:history="1">
        <w:r w:rsidRPr="002C77EA">
          <w:rPr>
            <w:rStyle w:val="Hyperlink"/>
          </w:rPr>
          <w:t>https://doi.org/10.1111/ijcs.12901</w:t>
        </w:r>
      </w:hyperlink>
      <w:r>
        <w:t xml:space="preserve">. </w:t>
      </w:r>
    </w:p>
    <w:p w14:paraId="61805141" w14:textId="6A18081F" w:rsidR="00E734C7" w:rsidRDefault="00E734C7" w:rsidP="00E734C7">
      <w:pPr>
        <w:pStyle w:val="NormalWeb"/>
        <w:spacing w:before="0" w:beforeAutospacing="0" w:after="240" w:afterAutospacing="0" w:line="360" w:lineRule="auto"/>
      </w:pPr>
      <w:r>
        <w:t xml:space="preserve">Pradhan, D., Kuanr, A., Pahi, S.A. and Akram, M.S. (2022). Influencer marketing: When and why gen Z consumers avoid influencers and endorsed brands. </w:t>
      </w:r>
      <w:r>
        <w:rPr>
          <w:i/>
          <w:iCs/>
        </w:rPr>
        <w:t>Psychology &amp; Marketing</w:t>
      </w:r>
      <w:r>
        <w:t xml:space="preserve">, [online] 40(1), pp.27–47. </w:t>
      </w:r>
      <w:proofErr w:type="spellStart"/>
      <w:r>
        <w:t>doi</w:t>
      </w:r>
      <w:proofErr w:type="spellEnd"/>
      <w:r>
        <w:t xml:space="preserve">: </w:t>
      </w:r>
      <w:hyperlink r:id="rId19" w:history="1">
        <w:r w:rsidRPr="002C77EA">
          <w:rPr>
            <w:rStyle w:val="Hyperlink"/>
          </w:rPr>
          <w:t>https://doi.org/10.1002/mar.21749</w:t>
        </w:r>
      </w:hyperlink>
      <w:r>
        <w:t xml:space="preserve">. </w:t>
      </w:r>
    </w:p>
    <w:p w14:paraId="12BA0A13" w14:textId="252EB9D3" w:rsidR="00E734C7" w:rsidRDefault="00E734C7" w:rsidP="00E734C7">
      <w:pPr>
        <w:pStyle w:val="NormalWeb"/>
        <w:spacing w:before="0" w:beforeAutospacing="0" w:after="240" w:afterAutospacing="0" w:line="360" w:lineRule="auto"/>
      </w:pPr>
      <w:r>
        <w:t xml:space="preserve">Rodrigo, A. and Mendis, T. (2023). Impact of social media influencers’ credibility on millennial consumers’ green purchasing behavior: a concept paper on personal and social identities. </w:t>
      </w:r>
      <w:r>
        <w:rPr>
          <w:i/>
          <w:iCs/>
        </w:rPr>
        <w:t>Management matters</w:t>
      </w:r>
      <w:r>
        <w:t xml:space="preserve">, 20(2), pp.134–153. </w:t>
      </w:r>
      <w:proofErr w:type="spellStart"/>
      <w:r>
        <w:t>doi</w:t>
      </w:r>
      <w:proofErr w:type="spellEnd"/>
      <w:r>
        <w:t xml:space="preserve">: </w:t>
      </w:r>
      <w:hyperlink r:id="rId20" w:history="1">
        <w:r w:rsidRPr="002C77EA">
          <w:rPr>
            <w:rStyle w:val="Hyperlink"/>
          </w:rPr>
          <w:t>https://doi.org/10.1108/manm-12-2022-0113</w:t>
        </w:r>
      </w:hyperlink>
      <w:r>
        <w:t xml:space="preserve">. </w:t>
      </w:r>
    </w:p>
    <w:p w14:paraId="06213E1E" w14:textId="7024DB09" w:rsidR="00E734C7" w:rsidRDefault="00E734C7" w:rsidP="00E734C7">
      <w:pPr>
        <w:pStyle w:val="NormalWeb"/>
        <w:spacing w:before="0" w:beforeAutospacing="0" w:after="240" w:afterAutospacing="0" w:line="360" w:lineRule="auto"/>
      </w:pPr>
      <w:r>
        <w:t xml:space="preserve">Shen, H., Zhao, C., Fan, D.X.F. and </w:t>
      </w:r>
      <w:proofErr w:type="spellStart"/>
      <w:r>
        <w:t>Buhalis</w:t>
      </w:r>
      <w:proofErr w:type="spellEnd"/>
      <w:r>
        <w:t xml:space="preserve">, D. (2022). The effect of hotel livestreaming on viewers’ purchase intention: Exploring the role of parasocial interaction and emotional engagement. </w:t>
      </w:r>
      <w:r>
        <w:rPr>
          <w:i/>
          <w:iCs/>
        </w:rPr>
        <w:t>International Journal of Hospitality Management</w:t>
      </w:r>
      <w:r>
        <w:t xml:space="preserve">, 107, p.103348. </w:t>
      </w:r>
      <w:proofErr w:type="spellStart"/>
      <w:r>
        <w:t>doi</w:t>
      </w:r>
      <w:proofErr w:type="spellEnd"/>
      <w:r>
        <w:t xml:space="preserve">: </w:t>
      </w:r>
      <w:hyperlink r:id="rId21" w:history="1">
        <w:r w:rsidRPr="002C77EA">
          <w:rPr>
            <w:rStyle w:val="Hyperlink"/>
          </w:rPr>
          <w:t>https://doi.org/10.1016/j.ijhm.2022.103348</w:t>
        </w:r>
      </w:hyperlink>
      <w:r>
        <w:t xml:space="preserve">. </w:t>
      </w:r>
    </w:p>
    <w:p w14:paraId="4458B5C0" w14:textId="5329C1B2" w:rsidR="00E734C7" w:rsidRDefault="00E734C7" w:rsidP="00E734C7">
      <w:pPr>
        <w:pStyle w:val="NormalWeb"/>
        <w:spacing w:before="0" w:beforeAutospacing="0" w:after="240" w:afterAutospacing="0" w:line="360" w:lineRule="auto"/>
      </w:pPr>
      <w:r>
        <w:lastRenderedPageBreak/>
        <w:t xml:space="preserve">Su, B.C., Wu, L.W., Chang, Y.Y.C. and Hong, R.H. (2021). Influencers on social media as references: Understanding the importance of parasocial relationships. </w:t>
      </w:r>
      <w:r>
        <w:rPr>
          <w:i/>
          <w:iCs/>
        </w:rPr>
        <w:t>Sustainability</w:t>
      </w:r>
      <w:r>
        <w:t xml:space="preserve">, [online] 13(19), p.10919. </w:t>
      </w:r>
      <w:proofErr w:type="spellStart"/>
      <w:r>
        <w:t>doi</w:t>
      </w:r>
      <w:proofErr w:type="spellEnd"/>
      <w:r>
        <w:t xml:space="preserve">: </w:t>
      </w:r>
      <w:hyperlink r:id="rId22" w:history="1">
        <w:r w:rsidRPr="002C77EA">
          <w:rPr>
            <w:rStyle w:val="Hyperlink"/>
          </w:rPr>
          <w:t>https://doi.org/10.3390/su131910919</w:t>
        </w:r>
      </w:hyperlink>
      <w:r>
        <w:t xml:space="preserve">. </w:t>
      </w:r>
    </w:p>
    <w:p w14:paraId="1A417113" w14:textId="2EBF457C" w:rsidR="00E734C7" w:rsidRDefault="00E734C7" w:rsidP="00E734C7">
      <w:pPr>
        <w:pStyle w:val="NormalWeb"/>
        <w:spacing w:before="0" w:beforeAutospacing="0" w:after="240" w:afterAutospacing="0" w:line="360" w:lineRule="auto"/>
      </w:pPr>
      <w:r>
        <w:t xml:space="preserve">Sun, L., Zhou, K., Li, L., Cheung, W.M. and Lin, C.-H. (2025). From Teachers to Influencers: Exploring Edu-influencers’ Social Media Practices through Uses and Gratification Theory. </w:t>
      </w:r>
      <w:r>
        <w:rPr>
          <w:i/>
          <w:iCs/>
        </w:rPr>
        <w:t>System</w:t>
      </w:r>
      <w:r>
        <w:t xml:space="preserve">, p.103774. </w:t>
      </w:r>
      <w:proofErr w:type="spellStart"/>
      <w:r>
        <w:t>doi</w:t>
      </w:r>
      <w:proofErr w:type="spellEnd"/>
      <w:r>
        <w:t xml:space="preserve">: </w:t>
      </w:r>
      <w:hyperlink r:id="rId23" w:history="1">
        <w:r w:rsidRPr="002C77EA">
          <w:rPr>
            <w:rStyle w:val="Hyperlink"/>
          </w:rPr>
          <w:t>https://doi.org/10.1016/j.system.2025.103774</w:t>
        </w:r>
      </w:hyperlink>
      <w:r>
        <w:t xml:space="preserve">. </w:t>
      </w:r>
    </w:p>
    <w:p w14:paraId="5B9BB613" w14:textId="765C9135" w:rsidR="00E734C7" w:rsidRDefault="00E734C7" w:rsidP="00E734C7">
      <w:pPr>
        <w:pStyle w:val="NormalWeb"/>
        <w:spacing w:before="0" w:beforeAutospacing="0" w:after="240" w:afterAutospacing="0" w:line="360" w:lineRule="auto"/>
      </w:pPr>
      <w:r>
        <w:t xml:space="preserve">Wellman, M.L. (2023). ‘A friend who knows what they’re talking about’: Extending source credibility theory to analyze the wellness influencer industry on Instagram. </w:t>
      </w:r>
      <w:r>
        <w:rPr>
          <w:i/>
          <w:iCs/>
        </w:rPr>
        <w:t>New Media &amp; Society</w:t>
      </w:r>
      <w:r>
        <w:t xml:space="preserve">, 0(0), p.146144482311620-146144482311620. </w:t>
      </w:r>
      <w:proofErr w:type="spellStart"/>
      <w:r>
        <w:t>doi</w:t>
      </w:r>
      <w:proofErr w:type="spellEnd"/>
      <w:r>
        <w:t xml:space="preserve">: </w:t>
      </w:r>
      <w:hyperlink r:id="rId24" w:history="1">
        <w:r w:rsidRPr="002C77EA">
          <w:rPr>
            <w:rStyle w:val="Hyperlink"/>
          </w:rPr>
          <w:t>https://doi.org/10.1177/14614448231162064</w:t>
        </w:r>
      </w:hyperlink>
      <w:r>
        <w:t xml:space="preserve">. </w:t>
      </w:r>
    </w:p>
    <w:p w14:paraId="7FA4DE60" w14:textId="1238A10A" w:rsidR="00E734C7" w:rsidRDefault="00E734C7" w:rsidP="00E734C7">
      <w:pPr>
        <w:pStyle w:val="NormalWeb"/>
        <w:spacing w:before="0" w:beforeAutospacing="0" w:after="240" w:afterAutospacing="0" w:line="360" w:lineRule="auto"/>
      </w:pPr>
      <w:r>
        <w:t xml:space="preserve">Wiedmann, K.-P. and von </w:t>
      </w:r>
      <w:proofErr w:type="spellStart"/>
      <w:r>
        <w:t>Mettenheim</w:t>
      </w:r>
      <w:proofErr w:type="spellEnd"/>
      <w:r>
        <w:t xml:space="preserve">, W. (2021). Attractiveness, trustworthiness and expertise – social influencers’ winning formula? </w:t>
      </w:r>
      <w:r>
        <w:rPr>
          <w:i/>
          <w:iCs/>
        </w:rPr>
        <w:t>Journal of Product &amp; Brand Management</w:t>
      </w:r>
      <w:r>
        <w:t xml:space="preserve">, 30(5), pp.707–725. </w:t>
      </w:r>
      <w:proofErr w:type="spellStart"/>
      <w:r>
        <w:t>doi</w:t>
      </w:r>
      <w:proofErr w:type="spellEnd"/>
      <w:r>
        <w:t xml:space="preserve">: </w:t>
      </w:r>
      <w:hyperlink r:id="rId25" w:history="1">
        <w:r w:rsidRPr="002C77EA">
          <w:rPr>
            <w:rStyle w:val="Hyperlink"/>
          </w:rPr>
          <w:t>https://doi.org/10.1108/jpbm-06-2019-2442</w:t>
        </w:r>
      </w:hyperlink>
      <w:r>
        <w:t xml:space="preserve">. </w:t>
      </w:r>
    </w:p>
    <w:p w14:paraId="72F40328" w14:textId="68FC497C" w:rsidR="00E734C7" w:rsidRDefault="00E734C7" w:rsidP="00E734C7">
      <w:pPr>
        <w:pStyle w:val="NormalWeb"/>
        <w:spacing w:before="0" w:beforeAutospacing="0" w:after="240" w:afterAutospacing="0" w:line="360" w:lineRule="auto"/>
      </w:pPr>
      <w:r>
        <w:t xml:space="preserve">Winzer, E., Naderer, B., Klein, S., Lercher, L. and </w:t>
      </w:r>
      <w:proofErr w:type="spellStart"/>
      <w:r>
        <w:t>Wakolbinger</w:t>
      </w:r>
      <w:proofErr w:type="spellEnd"/>
      <w:r>
        <w:t xml:space="preserve">, M. (2022). Promotion of Food and Beverages by German-Speaking Influencers Popular with Adolescents on TikTok, YouTube and Instagram. </w:t>
      </w:r>
      <w:r>
        <w:rPr>
          <w:i/>
          <w:iCs/>
        </w:rPr>
        <w:t>International Journal of Environmental Research and Public Health</w:t>
      </w:r>
      <w:r>
        <w:t xml:space="preserve">, 19(17), p.10911. </w:t>
      </w:r>
      <w:proofErr w:type="spellStart"/>
      <w:r>
        <w:t>doi</w:t>
      </w:r>
      <w:proofErr w:type="spellEnd"/>
      <w:r>
        <w:t xml:space="preserve">: </w:t>
      </w:r>
      <w:hyperlink r:id="rId26" w:history="1">
        <w:r w:rsidRPr="002C77EA">
          <w:rPr>
            <w:rStyle w:val="Hyperlink"/>
          </w:rPr>
          <w:t>https://doi.org/10.3390/ijerph191710911</w:t>
        </w:r>
      </w:hyperlink>
      <w:r>
        <w:t xml:space="preserve">. </w:t>
      </w:r>
    </w:p>
    <w:p w14:paraId="727293BC" w14:textId="77777777" w:rsidR="009454ED" w:rsidRPr="009454ED" w:rsidRDefault="009454ED" w:rsidP="009454ED"/>
    <w:p w14:paraId="44A1DD96" w14:textId="77777777" w:rsidR="00A368C2" w:rsidRDefault="00A368C2" w:rsidP="00A368C2">
      <w:pPr>
        <w:spacing w:line="360" w:lineRule="auto"/>
      </w:pPr>
    </w:p>
    <w:p w14:paraId="10BE8CED" w14:textId="77777777" w:rsidR="00A368C2" w:rsidRDefault="00A368C2" w:rsidP="00A368C2">
      <w:pPr>
        <w:spacing w:line="360" w:lineRule="auto"/>
      </w:pPr>
    </w:p>
    <w:p w14:paraId="793113DF" w14:textId="77777777" w:rsidR="00A368C2" w:rsidRDefault="00A368C2" w:rsidP="00A368C2">
      <w:pPr>
        <w:spacing w:line="360" w:lineRule="auto"/>
      </w:pPr>
    </w:p>
    <w:p w14:paraId="6AD43F8E" w14:textId="77777777" w:rsidR="00A368C2" w:rsidRDefault="00A368C2" w:rsidP="00A368C2">
      <w:pPr>
        <w:spacing w:line="360" w:lineRule="auto"/>
      </w:pPr>
    </w:p>
    <w:p w14:paraId="6B971A01" w14:textId="77777777" w:rsidR="00A368C2" w:rsidRDefault="00A368C2" w:rsidP="00A368C2">
      <w:pPr>
        <w:spacing w:line="360" w:lineRule="auto"/>
      </w:pPr>
    </w:p>
    <w:p w14:paraId="1ECD761A" w14:textId="77777777" w:rsidR="00A368C2" w:rsidRDefault="00A368C2" w:rsidP="00A368C2">
      <w:pPr>
        <w:spacing w:line="360" w:lineRule="auto"/>
      </w:pPr>
    </w:p>
    <w:p w14:paraId="5C47A984" w14:textId="77777777" w:rsidR="003505AA" w:rsidRPr="00BE72DF" w:rsidRDefault="003505AA" w:rsidP="000108DA">
      <w:pPr>
        <w:spacing w:line="360" w:lineRule="auto"/>
      </w:pPr>
    </w:p>
    <w:sectPr w:rsidR="003505AA" w:rsidRPr="00BE72DF" w:rsidSect="00B45940">
      <w:footerReference w:type="default" r:id="rId27"/>
      <w:pgSz w:w="12240" w:h="15840"/>
      <w:pgMar w:top="1440" w:right="1440" w:bottom="1440" w:left="1440" w:header="432" w:footer="57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7BCD4C" w14:textId="77777777" w:rsidR="00F817C3" w:rsidRDefault="00F817C3" w:rsidP="00E96C10">
      <w:pPr>
        <w:spacing w:after="0" w:line="240" w:lineRule="auto"/>
      </w:pPr>
      <w:r>
        <w:separator/>
      </w:r>
    </w:p>
  </w:endnote>
  <w:endnote w:type="continuationSeparator" w:id="0">
    <w:p w14:paraId="2A42DC98" w14:textId="77777777" w:rsidR="00F817C3" w:rsidRDefault="00F817C3" w:rsidP="00E96C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7984636"/>
      <w:docPartObj>
        <w:docPartGallery w:val="Page Numbers (Bottom of Page)"/>
        <w:docPartUnique/>
      </w:docPartObj>
    </w:sdtPr>
    <w:sdtEndPr>
      <w:rPr>
        <w:noProof/>
      </w:rPr>
    </w:sdtEndPr>
    <w:sdtContent>
      <w:p w14:paraId="226EE414" w14:textId="4CFD9B86" w:rsidR="00B45940" w:rsidRDefault="00B459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776C743" w14:textId="77777777" w:rsidR="00B45940" w:rsidRDefault="00B459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34398E" w14:textId="77777777" w:rsidR="00F817C3" w:rsidRDefault="00F817C3" w:rsidP="00E96C10">
      <w:pPr>
        <w:spacing w:after="0" w:line="240" w:lineRule="auto"/>
      </w:pPr>
      <w:r>
        <w:separator/>
      </w:r>
    </w:p>
  </w:footnote>
  <w:footnote w:type="continuationSeparator" w:id="0">
    <w:p w14:paraId="4BD8AF4D" w14:textId="77777777" w:rsidR="00F817C3" w:rsidRDefault="00F817C3" w:rsidP="00E96C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83777"/>
    <w:multiLevelType w:val="multilevel"/>
    <w:tmpl w:val="0DD4C6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F10BBF"/>
    <w:multiLevelType w:val="multilevel"/>
    <w:tmpl w:val="B4500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E60387"/>
    <w:multiLevelType w:val="multilevel"/>
    <w:tmpl w:val="040A72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1376A87"/>
    <w:multiLevelType w:val="hybridMultilevel"/>
    <w:tmpl w:val="0C962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4B300E4"/>
    <w:multiLevelType w:val="hybridMultilevel"/>
    <w:tmpl w:val="D80495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91673499">
    <w:abstractNumId w:val="2"/>
  </w:num>
  <w:num w:numId="2" w16cid:durableId="760032252">
    <w:abstractNumId w:val="4"/>
  </w:num>
  <w:num w:numId="3" w16cid:durableId="1618758363">
    <w:abstractNumId w:val="3"/>
  </w:num>
  <w:num w:numId="4" w16cid:durableId="1427269111">
    <w:abstractNumId w:val="0"/>
  </w:num>
  <w:num w:numId="5" w16cid:durableId="11100104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957"/>
    <w:rsid w:val="000108DA"/>
    <w:rsid w:val="00084070"/>
    <w:rsid w:val="000C61A7"/>
    <w:rsid w:val="000E0CA2"/>
    <w:rsid w:val="00141957"/>
    <w:rsid w:val="00152180"/>
    <w:rsid w:val="0017155A"/>
    <w:rsid w:val="00243F16"/>
    <w:rsid w:val="00321241"/>
    <w:rsid w:val="00343BF8"/>
    <w:rsid w:val="003505AA"/>
    <w:rsid w:val="0037307C"/>
    <w:rsid w:val="003B530B"/>
    <w:rsid w:val="003F78C2"/>
    <w:rsid w:val="00451DF7"/>
    <w:rsid w:val="004634C0"/>
    <w:rsid w:val="004D1779"/>
    <w:rsid w:val="004D5D87"/>
    <w:rsid w:val="004E3883"/>
    <w:rsid w:val="004F3676"/>
    <w:rsid w:val="00511DDE"/>
    <w:rsid w:val="005176C0"/>
    <w:rsid w:val="005A3D81"/>
    <w:rsid w:val="005C3463"/>
    <w:rsid w:val="006126C5"/>
    <w:rsid w:val="006A5CB5"/>
    <w:rsid w:val="006A6490"/>
    <w:rsid w:val="006C31B8"/>
    <w:rsid w:val="006E73A0"/>
    <w:rsid w:val="007334AC"/>
    <w:rsid w:val="00735BE4"/>
    <w:rsid w:val="00743B9B"/>
    <w:rsid w:val="007B1778"/>
    <w:rsid w:val="007E1054"/>
    <w:rsid w:val="00891ABE"/>
    <w:rsid w:val="008D563A"/>
    <w:rsid w:val="00943476"/>
    <w:rsid w:val="00944659"/>
    <w:rsid w:val="009454ED"/>
    <w:rsid w:val="009A1CB5"/>
    <w:rsid w:val="009F5F36"/>
    <w:rsid w:val="00A368C2"/>
    <w:rsid w:val="00A70534"/>
    <w:rsid w:val="00A82FD8"/>
    <w:rsid w:val="00AA47F7"/>
    <w:rsid w:val="00B35820"/>
    <w:rsid w:val="00B4123F"/>
    <w:rsid w:val="00B45940"/>
    <w:rsid w:val="00B473AC"/>
    <w:rsid w:val="00B741D4"/>
    <w:rsid w:val="00BD2166"/>
    <w:rsid w:val="00BE1ABD"/>
    <w:rsid w:val="00BE72DF"/>
    <w:rsid w:val="00C637DB"/>
    <w:rsid w:val="00C64D75"/>
    <w:rsid w:val="00D01952"/>
    <w:rsid w:val="00D73EDA"/>
    <w:rsid w:val="00DC0786"/>
    <w:rsid w:val="00DD3136"/>
    <w:rsid w:val="00E734C7"/>
    <w:rsid w:val="00E75694"/>
    <w:rsid w:val="00E86490"/>
    <w:rsid w:val="00E937F3"/>
    <w:rsid w:val="00E96C10"/>
    <w:rsid w:val="00F15052"/>
    <w:rsid w:val="00F203AB"/>
    <w:rsid w:val="00F251F6"/>
    <w:rsid w:val="00F702EA"/>
    <w:rsid w:val="00F75DB7"/>
    <w:rsid w:val="00F817C3"/>
    <w:rsid w:val="00F91D39"/>
    <w:rsid w:val="00FA17E6"/>
    <w:rsid w:val="00FC487E"/>
    <w:rsid w:val="00FE62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3EADF50"/>
  <w15:chartTrackingRefBased/>
  <w15:docId w15:val="{85A2400E-6246-4396-849D-13358DB3E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634C0"/>
    <w:pPr>
      <w:jc w:val="both"/>
    </w:pPr>
    <w:rPr>
      <w:rFonts w:ascii="Times New Roman" w:hAnsi="Times New Roman"/>
      <w:sz w:val="24"/>
    </w:rPr>
  </w:style>
  <w:style w:type="paragraph" w:styleId="Heading1">
    <w:name w:val="heading 1"/>
    <w:basedOn w:val="Normal"/>
    <w:next w:val="Normal"/>
    <w:link w:val="Heading1Char"/>
    <w:uiPriority w:val="9"/>
    <w:qFormat/>
    <w:rsid w:val="005C3463"/>
    <w:pPr>
      <w:keepNext/>
      <w:keepLines/>
      <w:spacing w:before="480" w:after="240"/>
      <w:outlineLvl w:val="0"/>
    </w:pPr>
    <w:rPr>
      <w:rFonts w:eastAsiaTheme="majorEastAsia" w:cstheme="majorBidi"/>
      <w:sz w:val="28"/>
      <w:szCs w:val="32"/>
    </w:rPr>
  </w:style>
  <w:style w:type="paragraph" w:styleId="Heading2">
    <w:name w:val="heading 2"/>
    <w:basedOn w:val="Normal"/>
    <w:next w:val="Normal"/>
    <w:link w:val="Heading2Char"/>
    <w:uiPriority w:val="9"/>
    <w:unhideWhenUsed/>
    <w:qFormat/>
    <w:rsid w:val="005C3463"/>
    <w:pPr>
      <w:keepNext/>
      <w:keepLines/>
      <w:spacing w:before="160" w:after="120"/>
      <w:outlineLvl w:val="1"/>
    </w:pPr>
    <w:rPr>
      <w:rFonts w:eastAsiaTheme="majorEastAsia" w:cstheme="majorBidi"/>
      <w:sz w:val="26"/>
      <w:szCs w:val="26"/>
    </w:rPr>
  </w:style>
  <w:style w:type="paragraph" w:styleId="Heading3">
    <w:name w:val="heading 3"/>
    <w:basedOn w:val="Normal"/>
    <w:next w:val="Normal"/>
    <w:link w:val="Heading3Char"/>
    <w:uiPriority w:val="9"/>
    <w:semiHidden/>
    <w:unhideWhenUsed/>
    <w:qFormat/>
    <w:rsid w:val="005C3463"/>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3463"/>
    <w:rPr>
      <w:rFonts w:ascii="Times New Roman" w:eastAsiaTheme="majorEastAsia" w:hAnsi="Times New Roman" w:cstheme="majorBidi"/>
      <w:sz w:val="28"/>
      <w:szCs w:val="32"/>
    </w:rPr>
  </w:style>
  <w:style w:type="character" w:customStyle="1" w:styleId="Heading2Char">
    <w:name w:val="Heading 2 Char"/>
    <w:basedOn w:val="DefaultParagraphFont"/>
    <w:link w:val="Heading2"/>
    <w:uiPriority w:val="9"/>
    <w:rsid w:val="005C3463"/>
    <w:rPr>
      <w:rFonts w:ascii="Times New Roman" w:eastAsiaTheme="majorEastAsia" w:hAnsi="Times New Roman" w:cstheme="majorBidi"/>
      <w:sz w:val="26"/>
      <w:szCs w:val="26"/>
    </w:rPr>
  </w:style>
  <w:style w:type="paragraph" w:styleId="Header">
    <w:name w:val="header"/>
    <w:basedOn w:val="Normal"/>
    <w:link w:val="HeaderChar"/>
    <w:uiPriority w:val="99"/>
    <w:unhideWhenUsed/>
    <w:rsid w:val="005C34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3463"/>
    <w:rPr>
      <w:rFonts w:ascii="Times New Roman" w:hAnsi="Times New Roman"/>
      <w:sz w:val="24"/>
    </w:rPr>
  </w:style>
  <w:style w:type="paragraph" w:styleId="Footer">
    <w:name w:val="footer"/>
    <w:basedOn w:val="Normal"/>
    <w:link w:val="FooterChar"/>
    <w:uiPriority w:val="99"/>
    <w:unhideWhenUsed/>
    <w:rsid w:val="005C34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3463"/>
    <w:rPr>
      <w:rFonts w:ascii="Times New Roman" w:hAnsi="Times New Roman"/>
      <w:sz w:val="24"/>
    </w:rPr>
  </w:style>
  <w:style w:type="character" w:customStyle="1" w:styleId="Heading3Char">
    <w:name w:val="Heading 3 Char"/>
    <w:basedOn w:val="DefaultParagraphFont"/>
    <w:link w:val="Heading3"/>
    <w:uiPriority w:val="9"/>
    <w:semiHidden/>
    <w:rsid w:val="005C3463"/>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37307C"/>
    <w:pPr>
      <w:ind w:left="720"/>
      <w:contextualSpacing/>
    </w:pPr>
  </w:style>
  <w:style w:type="character" w:styleId="Strong">
    <w:name w:val="Strong"/>
    <w:basedOn w:val="DefaultParagraphFont"/>
    <w:uiPriority w:val="22"/>
    <w:qFormat/>
    <w:rsid w:val="000E0CA2"/>
    <w:rPr>
      <w:b/>
      <w:bCs/>
    </w:rPr>
  </w:style>
  <w:style w:type="table" w:styleId="TableGrid">
    <w:name w:val="Table Grid"/>
    <w:basedOn w:val="TableNormal"/>
    <w:uiPriority w:val="39"/>
    <w:rsid w:val="000E0C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734C7"/>
    <w:pPr>
      <w:spacing w:before="100" w:beforeAutospacing="1" w:after="100" w:afterAutospacing="1" w:line="240" w:lineRule="auto"/>
      <w:jc w:val="left"/>
    </w:pPr>
    <w:rPr>
      <w:rFonts w:eastAsia="Times New Roman" w:cs="Times New Roman"/>
      <w:szCs w:val="24"/>
    </w:rPr>
  </w:style>
  <w:style w:type="character" w:styleId="Hyperlink">
    <w:name w:val="Hyperlink"/>
    <w:basedOn w:val="DefaultParagraphFont"/>
    <w:uiPriority w:val="99"/>
    <w:unhideWhenUsed/>
    <w:rsid w:val="00E734C7"/>
    <w:rPr>
      <w:color w:val="0563C1" w:themeColor="hyperlink"/>
      <w:u w:val="single"/>
    </w:rPr>
  </w:style>
  <w:style w:type="character" w:styleId="UnresolvedMention">
    <w:name w:val="Unresolved Mention"/>
    <w:basedOn w:val="DefaultParagraphFont"/>
    <w:uiPriority w:val="99"/>
    <w:semiHidden/>
    <w:unhideWhenUsed/>
    <w:rsid w:val="00E734C7"/>
    <w:rPr>
      <w:color w:val="605E5C"/>
      <w:shd w:val="clear" w:color="auto" w:fill="E1DFDD"/>
    </w:rPr>
  </w:style>
  <w:style w:type="paragraph" w:styleId="TOCHeading">
    <w:name w:val="TOC Heading"/>
    <w:basedOn w:val="Heading1"/>
    <w:next w:val="Normal"/>
    <w:uiPriority w:val="39"/>
    <w:unhideWhenUsed/>
    <w:qFormat/>
    <w:rsid w:val="007E1054"/>
    <w:pPr>
      <w:spacing w:before="240" w:after="0"/>
      <w:jc w:val="left"/>
      <w:outlineLvl w:val="9"/>
    </w:pPr>
    <w:rPr>
      <w:rFonts w:asciiTheme="majorHAnsi" w:hAnsiTheme="majorHAnsi"/>
      <w:color w:val="2F5496" w:themeColor="accent1" w:themeShade="BF"/>
      <w:sz w:val="32"/>
    </w:rPr>
  </w:style>
  <w:style w:type="paragraph" w:styleId="TOC1">
    <w:name w:val="toc 1"/>
    <w:basedOn w:val="Normal"/>
    <w:next w:val="Normal"/>
    <w:autoRedefine/>
    <w:uiPriority w:val="39"/>
    <w:unhideWhenUsed/>
    <w:rsid w:val="007E1054"/>
    <w:pPr>
      <w:spacing w:after="100"/>
    </w:pPr>
  </w:style>
  <w:style w:type="paragraph" w:styleId="TOC2">
    <w:name w:val="toc 2"/>
    <w:basedOn w:val="Normal"/>
    <w:next w:val="Normal"/>
    <w:autoRedefine/>
    <w:uiPriority w:val="39"/>
    <w:unhideWhenUsed/>
    <w:rsid w:val="007E1054"/>
    <w:pPr>
      <w:spacing w:after="100"/>
      <w:ind w:left="240"/>
    </w:pPr>
  </w:style>
  <w:style w:type="character" w:styleId="Emphasis">
    <w:name w:val="Emphasis"/>
    <w:basedOn w:val="DefaultParagraphFont"/>
    <w:uiPriority w:val="20"/>
    <w:qFormat/>
    <w:rsid w:val="00343BF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0433461">
      <w:bodyDiv w:val="1"/>
      <w:marLeft w:val="0"/>
      <w:marRight w:val="0"/>
      <w:marTop w:val="0"/>
      <w:marBottom w:val="0"/>
      <w:divBdr>
        <w:top w:val="none" w:sz="0" w:space="0" w:color="auto"/>
        <w:left w:val="none" w:sz="0" w:space="0" w:color="auto"/>
        <w:bottom w:val="none" w:sz="0" w:space="0" w:color="auto"/>
        <w:right w:val="none" w:sz="0" w:space="0" w:color="auto"/>
      </w:divBdr>
      <w:divsChild>
        <w:div w:id="1384017167">
          <w:marLeft w:val="0"/>
          <w:marRight w:val="0"/>
          <w:marTop w:val="120"/>
          <w:marBottom w:val="120"/>
          <w:divBdr>
            <w:top w:val="none" w:sz="0" w:space="0" w:color="auto"/>
            <w:left w:val="none" w:sz="0" w:space="0" w:color="auto"/>
            <w:bottom w:val="none" w:sz="0" w:space="0" w:color="auto"/>
            <w:right w:val="none" w:sz="0" w:space="0" w:color="auto"/>
          </w:divBdr>
        </w:div>
      </w:divsChild>
    </w:div>
    <w:div w:id="446051632">
      <w:bodyDiv w:val="1"/>
      <w:marLeft w:val="0"/>
      <w:marRight w:val="0"/>
      <w:marTop w:val="0"/>
      <w:marBottom w:val="0"/>
      <w:divBdr>
        <w:top w:val="none" w:sz="0" w:space="0" w:color="auto"/>
        <w:left w:val="none" w:sz="0" w:space="0" w:color="auto"/>
        <w:bottom w:val="none" w:sz="0" w:space="0" w:color="auto"/>
        <w:right w:val="none" w:sz="0" w:space="0" w:color="auto"/>
      </w:divBdr>
      <w:divsChild>
        <w:div w:id="232011946">
          <w:marLeft w:val="0"/>
          <w:marRight w:val="0"/>
          <w:marTop w:val="120"/>
          <w:marBottom w:val="120"/>
          <w:divBdr>
            <w:top w:val="none" w:sz="0" w:space="0" w:color="auto"/>
            <w:left w:val="none" w:sz="0" w:space="0" w:color="auto"/>
            <w:bottom w:val="none" w:sz="0" w:space="0" w:color="auto"/>
            <w:right w:val="none" w:sz="0" w:space="0" w:color="auto"/>
          </w:divBdr>
        </w:div>
        <w:div w:id="1540509555">
          <w:marLeft w:val="0"/>
          <w:marRight w:val="0"/>
          <w:marTop w:val="120"/>
          <w:marBottom w:val="120"/>
          <w:divBdr>
            <w:top w:val="none" w:sz="0" w:space="0" w:color="auto"/>
            <w:left w:val="none" w:sz="0" w:space="0" w:color="auto"/>
            <w:bottom w:val="none" w:sz="0" w:space="0" w:color="auto"/>
            <w:right w:val="none" w:sz="0" w:space="0" w:color="auto"/>
          </w:divBdr>
        </w:div>
      </w:divsChild>
    </w:div>
    <w:div w:id="563641844">
      <w:bodyDiv w:val="1"/>
      <w:marLeft w:val="0"/>
      <w:marRight w:val="0"/>
      <w:marTop w:val="0"/>
      <w:marBottom w:val="0"/>
      <w:divBdr>
        <w:top w:val="none" w:sz="0" w:space="0" w:color="auto"/>
        <w:left w:val="none" w:sz="0" w:space="0" w:color="auto"/>
        <w:bottom w:val="none" w:sz="0" w:space="0" w:color="auto"/>
        <w:right w:val="none" w:sz="0" w:space="0" w:color="auto"/>
      </w:divBdr>
      <w:divsChild>
        <w:div w:id="577403566">
          <w:marLeft w:val="0"/>
          <w:marRight w:val="0"/>
          <w:marTop w:val="120"/>
          <w:marBottom w:val="120"/>
          <w:divBdr>
            <w:top w:val="none" w:sz="0" w:space="0" w:color="auto"/>
            <w:left w:val="none" w:sz="0" w:space="0" w:color="auto"/>
            <w:bottom w:val="none" w:sz="0" w:space="0" w:color="auto"/>
            <w:right w:val="none" w:sz="0" w:space="0" w:color="auto"/>
          </w:divBdr>
        </w:div>
      </w:divsChild>
    </w:div>
    <w:div w:id="616956430">
      <w:bodyDiv w:val="1"/>
      <w:marLeft w:val="0"/>
      <w:marRight w:val="0"/>
      <w:marTop w:val="0"/>
      <w:marBottom w:val="0"/>
      <w:divBdr>
        <w:top w:val="none" w:sz="0" w:space="0" w:color="auto"/>
        <w:left w:val="none" w:sz="0" w:space="0" w:color="auto"/>
        <w:bottom w:val="none" w:sz="0" w:space="0" w:color="auto"/>
        <w:right w:val="none" w:sz="0" w:space="0" w:color="auto"/>
      </w:divBdr>
      <w:divsChild>
        <w:div w:id="1203908978">
          <w:marLeft w:val="0"/>
          <w:marRight w:val="0"/>
          <w:marTop w:val="120"/>
          <w:marBottom w:val="120"/>
          <w:divBdr>
            <w:top w:val="none" w:sz="0" w:space="0" w:color="auto"/>
            <w:left w:val="none" w:sz="0" w:space="0" w:color="auto"/>
            <w:bottom w:val="none" w:sz="0" w:space="0" w:color="auto"/>
            <w:right w:val="none" w:sz="0" w:space="0" w:color="auto"/>
          </w:divBdr>
        </w:div>
        <w:div w:id="1731883280">
          <w:marLeft w:val="0"/>
          <w:marRight w:val="0"/>
          <w:marTop w:val="120"/>
          <w:marBottom w:val="120"/>
          <w:divBdr>
            <w:top w:val="none" w:sz="0" w:space="0" w:color="auto"/>
            <w:left w:val="none" w:sz="0" w:space="0" w:color="auto"/>
            <w:bottom w:val="none" w:sz="0" w:space="0" w:color="auto"/>
            <w:right w:val="none" w:sz="0" w:space="0" w:color="auto"/>
          </w:divBdr>
        </w:div>
      </w:divsChild>
    </w:div>
    <w:div w:id="638656256">
      <w:bodyDiv w:val="1"/>
      <w:marLeft w:val="0"/>
      <w:marRight w:val="0"/>
      <w:marTop w:val="0"/>
      <w:marBottom w:val="0"/>
      <w:divBdr>
        <w:top w:val="none" w:sz="0" w:space="0" w:color="auto"/>
        <w:left w:val="none" w:sz="0" w:space="0" w:color="auto"/>
        <w:bottom w:val="none" w:sz="0" w:space="0" w:color="auto"/>
        <w:right w:val="none" w:sz="0" w:space="0" w:color="auto"/>
      </w:divBdr>
      <w:divsChild>
        <w:div w:id="832719348">
          <w:marLeft w:val="0"/>
          <w:marRight w:val="0"/>
          <w:marTop w:val="0"/>
          <w:marBottom w:val="0"/>
          <w:divBdr>
            <w:top w:val="none" w:sz="0" w:space="0" w:color="auto"/>
            <w:left w:val="none" w:sz="0" w:space="0" w:color="auto"/>
            <w:bottom w:val="none" w:sz="0" w:space="0" w:color="auto"/>
            <w:right w:val="none" w:sz="0" w:space="0" w:color="auto"/>
          </w:divBdr>
        </w:div>
      </w:divsChild>
    </w:div>
    <w:div w:id="692191467">
      <w:bodyDiv w:val="1"/>
      <w:marLeft w:val="0"/>
      <w:marRight w:val="0"/>
      <w:marTop w:val="0"/>
      <w:marBottom w:val="0"/>
      <w:divBdr>
        <w:top w:val="none" w:sz="0" w:space="0" w:color="auto"/>
        <w:left w:val="none" w:sz="0" w:space="0" w:color="auto"/>
        <w:bottom w:val="none" w:sz="0" w:space="0" w:color="auto"/>
        <w:right w:val="none" w:sz="0" w:space="0" w:color="auto"/>
      </w:divBdr>
    </w:div>
    <w:div w:id="701125913">
      <w:bodyDiv w:val="1"/>
      <w:marLeft w:val="0"/>
      <w:marRight w:val="0"/>
      <w:marTop w:val="0"/>
      <w:marBottom w:val="0"/>
      <w:divBdr>
        <w:top w:val="none" w:sz="0" w:space="0" w:color="auto"/>
        <w:left w:val="none" w:sz="0" w:space="0" w:color="auto"/>
        <w:bottom w:val="none" w:sz="0" w:space="0" w:color="auto"/>
        <w:right w:val="none" w:sz="0" w:space="0" w:color="auto"/>
      </w:divBdr>
      <w:divsChild>
        <w:div w:id="313411510">
          <w:marLeft w:val="0"/>
          <w:marRight w:val="0"/>
          <w:marTop w:val="120"/>
          <w:marBottom w:val="120"/>
          <w:divBdr>
            <w:top w:val="none" w:sz="0" w:space="0" w:color="auto"/>
            <w:left w:val="none" w:sz="0" w:space="0" w:color="auto"/>
            <w:bottom w:val="none" w:sz="0" w:space="0" w:color="auto"/>
            <w:right w:val="none" w:sz="0" w:space="0" w:color="auto"/>
          </w:divBdr>
        </w:div>
      </w:divsChild>
    </w:div>
    <w:div w:id="787238290">
      <w:bodyDiv w:val="1"/>
      <w:marLeft w:val="0"/>
      <w:marRight w:val="0"/>
      <w:marTop w:val="0"/>
      <w:marBottom w:val="0"/>
      <w:divBdr>
        <w:top w:val="none" w:sz="0" w:space="0" w:color="auto"/>
        <w:left w:val="none" w:sz="0" w:space="0" w:color="auto"/>
        <w:bottom w:val="none" w:sz="0" w:space="0" w:color="auto"/>
        <w:right w:val="none" w:sz="0" w:space="0" w:color="auto"/>
      </w:divBdr>
    </w:div>
    <w:div w:id="843671737">
      <w:bodyDiv w:val="1"/>
      <w:marLeft w:val="0"/>
      <w:marRight w:val="0"/>
      <w:marTop w:val="0"/>
      <w:marBottom w:val="0"/>
      <w:divBdr>
        <w:top w:val="none" w:sz="0" w:space="0" w:color="auto"/>
        <w:left w:val="none" w:sz="0" w:space="0" w:color="auto"/>
        <w:bottom w:val="none" w:sz="0" w:space="0" w:color="auto"/>
        <w:right w:val="none" w:sz="0" w:space="0" w:color="auto"/>
      </w:divBdr>
    </w:div>
    <w:div w:id="1033993994">
      <w:bodyDiv w:val="1"/>
      <w:marLeft w:val="0"/>
      <w:marRight w:val="0"/>
      <w:marTop w:val="0"/>
      <w:marBottom w:val="0"/>
      <w:divBdr>
        <w:top w:val="none" w:sz="0" w:space="0" w:color="auto"/>
        <w:left w:val="none" w:sz="0" w:space="0" w:color="auto"/>
        <w:bottom w:val="none" w:sz="0" w:space="0" w:color="auto"/>
        <w:right w:val="none" w:sz="0" w:space="0" w:color="auto"/>
      </w:divBdr>
    </w:div>
    <w:div w:id="1167550791">
      <w:bodyDiv w:val="1"/>
      <w:marLeft w:val="0"/>
      <w:marRight w:val="0"/>
      <w:marTop w:val="0"/>
      <w:marBottom w:val="0"/>
      <w:divBdr>
        <w:top w:val="none" w:sz="0" w:space="0" w:color="auto"/>
        <w:left w:val="none" w:sz="0" w:space="0" w:color="auto"/>
        <w:bottom w:val="none" w:sz="0" w:space="0" w:color="auto"/>
        <w:right w:val="none" w:sz="0" w:space="0" w:color="auto"/>
      </w:divBdr>
    </w:div>
    <w:div w:id="1458990787">
      <w:bodyDiv w:val="1"/>
      <w:marLeft w:val="0"/>
      <w:marRight w:val="0"/>
      <w:marTop w:val="0"/>
      <w:marBottom w:val="0"/>
      <w:divBdr>
        <w:top w:val="none" w:sz="0" w:space="0" w:color="auto"/>
        <w:left w:val="none" w:sz="0" w:space="0" w:color="auto"/>
        <w:bottom w:val="none" w:sz="0" w:space="0" w:color="auto"/>
        <w:right w:val="none" w:sz="0" w:space="0" w:color="auto"/>
      </w:divBdr>
      <w:divsChild>
        <w:div w:id="1793671768">
          <w:marLeft w:val="0"/>
          <w:marRight w:val="0"/>
          <w:marTop w:val="120"/>
          <w:marBottom w:val="120"/>
          <w:divBdr>
            <w:top w:val="none" w:sz="0" w:space="0" w:color="auto"/>
            <w:left w:val="none" w:sz="0" w:space="0" w:color="auto"/>
            <w:bottom w:val="none" w:sz="0" w:space="0" w:color="auto"/>
            <w:right w:val="none" w:sz="0" w:space="0" w:color="auto"/>
          </w:divBdr>
        </w:div>
        <w:div w:id="946160707">
          <w:marLeft w:val="0"/>
          <w:marRight w:val="0"/>
          <w:marTop w:val="120"/>
          <w:marBottom w:val="120"/>
          <w:divBdr>
            <w:top w:val="none" w:sz="0" w:space="0" w:color="auto"/>
            <w:left w:val="none" w:sz="0" w:space="0" w:color="auto"/>
            <w:bottom w:val="none" w:sz="0" w:space="0" w:color="auto"/>
            <w:right w:val="none" w:sz="0" w:space="0" w:color="auto"/>
          </w:divBdr>
        </w:div>
      </w:divsChild>
    </w:div>
    <w:div w:id="1584415136">
      <w:bodyDiv w:val="1"/>
      <w:marLeft w:val="0"/>
      <w:marRight w:val="0"/>
      <w:marTop w:val="0"/>
      <w:marBottom w:val="0"/>
      <w:divBdr>
        <w:top w:val="none" w:sz="0" w:space="0" w:color="auto"/>
        <w:left w:val="none" w:sz="0" w:space="0" w:color="auto"/>
        <w:bottom w:val="none" w:sz="0" w:space="0" w:color="auto"/>
        <w:right w:val="none" w:sz="0" w:space="0" w:color="auto"/>
      </w:divBdr>
    </w:div>
    <w:div w:id="1682388605">
      <w:bodyDiv w:val="1"/>
      <w:marLeft w:val="0"/>
      <w:marRight w:val="0"/>
      <w:marTop w:val="0"/>
      <w:marBottom w:val="0"/>
      <w:divBdr>
        <w:top w:val="none" w:sz="0" w:space="0" w:color="auto"/>
        <w:left w:val="none" w:sz="0" w:space="0" w:color="auto"/>
        <w:bottom w:val="none" w:sz="0" w:space="0" w:color="auto"/>
        <w:right w:val="none" w:sz="0" w:space="0" w:color="auto"/>
      </w:divBdr>
      <w:divsChild>
        <w:div w:id="1788044354">
          <w:marLeft w:val="0"/>
          <w:marRight w:val="0"/>
          <w:marTop w:val="120"/>
          <w:marBottom w:val="120"/>
          <w:divBdr>
            <w:top w:val="none" w:sz="0" w:space="0" w:color="auto"/>
            <w:left w:val="none" w:sz="0" w:space="0" w:color="auto"/>
            <w:bottom w:val="none" w:sz="0" w:space="0" w:color="auto"/>
            <w:right w:val="none" w:sz="0" w:space="0" w:color="auto"/>
          </w:divBdr>
        </w:div>
      </w:divsChild>
    </w:div>
    <w:div w:id="1836914575">
      <w:bodyDiv w:val="1"/>
      <w:marLeft w:val="0"/>
      <w:marRight w:val="0"/>
      <w:marTop w:val="0"/>
      <w:marBottom w:val="0"/>
      <w:divBdr>
        <w:top w:val="none" w:sz="0" w:space="0" w:color="auto"/>
        <w:left w:val="none" w:sz="0" w:space="0" w:color="auto"/>
        <w:bottom w:val="none" w:sz="0" w:space="0" w:color="auto"/>
        <w:right w:val="none" w:sz="0" w:space="0" w:color="auto"/>
      </w:divBdr>
      <w:divsChild>
        <w:div w:id="1590918916">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57/s41599-024-02760-9" TargetMode="External"/><Relationship Id="rId18" Type="http://schemas.openxmlformats.org/officeDocument/2006/relationships/hyperlink" Target="https://doi.org/10.1111/ijcs.12901" TargetMode="External"/><Relationship Id="rId26" Type="http://schemas.openxmlformats.org/officeDocument/2006/relationships/hyperlink" Target="https://doi.org/10.3390/ijerph191710911" TargetMode="External"/><Relationship Id="rId3" Type="http://schemas.openxmlformats.org/officeDocument/2006/relationships/styles" Target="styles.xml"/><Relationship Id="rId21" Type="http://schemas.openxmlformats.org/officeDocument/2006/relationships/hyperlink" Target="https://doi.org/10.1016/j.ijhm.2022.103348" TargetMode="External"/><Relationship Id="rId7" Type="http://schemas.openxmlformats.org/officeDocument/2006/relationships/endnotes" Target="endnotes.xml"/><Relationship Id="rId12" Type="http://schemas.openxmlformats.org/officeDocument/2006/relationships/hyperlink" Target="https://doi.org/10.1109/icitacee53184.2021.9617517" TargetMode="External"/><Relationship Id="rId17" Type="http://schemas.openxmlformats.org/officeDocument/2006/relationships/hyperlink" Target="https://doi.org/10.2501/jar-2023-008" TargetMode="External"/><Relationship Id="rId25" Type="http://schemas.openxmlformats.org/officeDocument/2006/relationships/hyperlink" Target="https://doi.org/10.1108/jpbm-06-2019-2442" TargetMode="External"/><Relationship Id="rId2" Type="http://schemas.openxmlformats.org/officeDocument/2006/relationships/numbering" Target="numbering.xml"/><Relationship Id="rId16" Type="http://schemas.openxmlformats.org/officeDocument/2006/relationships/hyperlink" Target="https://doi.org/10.14807/ijmp.v13i2.1603" TargetMode="External"/><Relationship Id="rId20" Type="http://schemas.openxmlformats.org/officeDocument/2006/relationships/hyperlink" Target="https://doi.org/10.1108/manm-12-2022-0113"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071-1050/16/13/5471" TargetMode="External"/><Relationship Id="rId24" Type="http://schemas.openxmlformats.org/officeDocument/2006/relationships/hyperlink" Target="https://doi.org/10.1177/14614448231162064" TargetMode="External"/><Relationship Id="rId5" Type="http://schemas.openxmlformats.org/officeDocument/2006/relationships/webSettings" Target="webSettings.xml"/><Relationship Id="rId15" Type="http://schemas.openxmlformats.org/officeDocument/2006/relationships/hyperlink" Target="https://www.emerald.com/insight/content/doi/10.1108/MIP-04-2021-0104/full/html" TargetMode="External"/><Relationship Id="rId23" Type="http://schemas.openxmlformats.org/officeDocument/2006/relationships/hyperlink" Target="https://doi.org/10.1016/j.system.2025.103774" TargetMode="External"/><Relationship Id="rId28" Type="http://schemas.openxmlformats.org/officeDocument/2006/relationships/fontTable" Target="fontTable.xml"/><Relationship Id="rId10" Type="http://schemas.openxmlformats.org/officeDocument/2006/relationships/hyperlink" Target="https://doi.org/10.1016/j.techfore.2022.122255" TargetMode="External"/><Relationship Id="rId19" Type="http://schemas.openxmlformats.org/officeDocument/2006/relationships/hyperlink" Target="https://doi.org/10.1002/mar.21749" TargetMode="External"/><Relationship Id="rId4" Type="http://schemas.openxmlformats.org/officeDocument/2006/relationships/settings" Target="settings.xml"/><Relationship Id="rId9" Type="http://schemas.openxmlformats.org/officeDocument/2006/relationships/hyperlink" Target="https://doi.org/10.1108/ribs-07-2020-0089" TargetMode="External"/><Relationship Id="rId14" Type="http://schemas.openxmlformats.org/officeDocument/2006/relationships/hyperlink" Target="https://doi.org/10.1108/ejm-09-2020-0703" TargetMode="External"/><Relationship Id="rId22" Type="http://schemas.openxmlformats.org/officeDocument/2006/relationships/hyperlink" Target="https://doi.org/10.3390/su131910919"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943040-5EF3-4E64-BE20-84F8B34828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15</Pages>
  <Words>4176</Words>
  <Characters>23809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sweety rathi</cp:lastModifiedBy>
  <cp:revision>73</cp:revision>
  <dcterms:created xsi:type="dcterms:W3CDTF">2025-11-05T10:36:00Z</dcterms:created>
  <dcterms:modified xsi:type="dcterms:W3CDTF">2025-11-06T12:13:00Z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44b708f8-b2de-4e1d-882c-3877433d448a</vt:lpwstr>
  </property>
</Properties>
</file>