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E732A" w14:textId="77777777" w:rsidR="00A3208F" w:rsidRPr="00CD791F" w:rsidRDefault="00A3208F" w:rsidP="00A3208F">
      <w:pPr>
        <w:jc w:val="center"/>
        <w:rPr>
          <w:rFonts w:ascii="Arial" w:hAnsi="Arial" w:cs="Arial"/>
          <w:b/>
          <w:bCs/>
          <w:i/>
          <w:iCs/>
        </w:rPr>
      </w:pPr>
    </w:p>
    <w:p w14:paraId="2414C4E9" w14:textId="77777777" w:rsidR="00A3208F" w:rsidRPr="00CD791F" w:rsidRDefault="00A3208F" w:rsidP="00A3208F">
      <w:pPr>
        <w:jc w:val="center"/>
        <w:rPr>
          <w:rFonts w:ascii="Arial" w:hAnsi="Arial" w:cs="Arial"/>
          <w:b/>
          <w:bCs/>
          <w:i/>
          <w:iCs/>
        </w:rPr>
      </w:pPr>
    </w:p>
    <w:p w14:paraId="4BD2F064" w14:textId="77777777" w:rsidR="00A3208F" w:rsidRPr="00CD791F" w:rsidRDefault="00A3208F" w:rsidP="00A3208F">
      <w:pPr>
        <w:jc w:val="center"/>
        <w:rPr>
          <w:rFonts w:ascii="Arial" w:hAnsi="Arial" w:cs="Arial"/>
          <w:b/>
          <w:bCs/>
          <w:i/>
          <w:iCs/>
        </w:rPr>
      </w:pPr>
    </w:p>
    <w:p w14:paraId="6ABC860A" w14:textId="77777777" w:rsidR="00A3208F" w:rsidRPr="00CD791F" w:rsidRDefault="00A3208F" w:rsidP="00A3208F">
      <w:pPr>
        <w:jc w:val="center"/>
        <w:rPr>
          <w:rFonts w:ascii="Arial" w:hAnsi="Arial" w:cs="Arial"/>
          <w:b/>
          <w:bCs/>
          <w:i/>
          <w:iCs/>
        </w:rPr>
      </w:pPr>
    </w:p>
    <w:p w14:paraId="5D6F2032" w14:textId="77777777" w:rsidR="00A3208F" w:rsidRPr="00CD791F" w:rsidRDefault="00A3208F" w:rsidP="00A3208F">
      <w:pPr>
        <w:jc w:val="center"/>
        <w:rPr>
          <w:rFonts w:ascii="Arial" w:hAnsi="Arial" w:cs="Arial"/>
          <w:b/>
          <w:bCs/>
          <w:i/>
          <w:iCs/>
        </w:rPr>
      </w:pPr>
    </w:p>
    <w:p w14:paraId="0B3313F4" w14:textId="77777777" w:rsidR="00A3208F" w:rsidRPr="00CD791F" w:rsidRDefault="00A3208F" w:rsidP="00A3208F">
      <w:pPr>
        <w:jc w:val="center"/>
        <w:rPr>
          <w:rFonts w:ascii="Arial" w:hAnsi="Arial" w:cs="Arial"/>
          <w:b/>
          <w:bCs/>
          <w:i/>
          <w:iCs/>
        </w:rPr>
      </w:pPr>
    </w:p>
    <w:p w14:paraId="41913FCC" w14:textId="3957F411" w:rsidR="00A3208F" w:rsidRPr="00CD791F" w:rsidRDefault="00CD791F" w:rsidP="00A3208F">
      <w:pPr>
        <w:jc w:val="center"/>
        <w:rPr>
          <w:rFonts w:ascii="Arial" w:hAnsi="Arial" w:cs="Arial"/>
          <w:b/>
          <w:bCs/>
          <w:i/>
          <w:iCs/>
        </w:rPr>
      </w:pPr>
      <w:r>
        <w:rPr>
          <w:rFonts w:ascii="Arial" w:hAnsi="Arial" w:cs="Arial"/>
          <w:b/>
          <w:bCs/>
          <w:i/>
          <w:iCs/>
        </w:rPr>
        <w:t xml:space="preserve">Therapeutic and </w:t>
      </w:r>
      <w:r w:rsidR="003204B2">
        <w:rPr>
          <w:rFonts w:ascii="Arial" w:hAnsi="Arial" w:cs="Arial"/>
          <w:b/>
          <w:bCs/>
          <w:i/>
          <w:iCs/>
        </w:rPr>
        <w:t>nature-based play</w:t>
      </w:r>
    </w:p>
    <w:p w14:paraId="7C494BDF" w14:textId="379D886A" w:rsidR="00A3208F" w:rsidRPr="00CD791F" w:rsidRDefault="00A3208F" w:rsidP="00A3208F">
      <w:pPr>
        <w:jc w:val="center"/>
        <w:rPr>
          <w:rFonts w:ascii="Arial" w:hAnsi="Arial" w:cs="Arial"/>
          <w:b/>
          <w:bCs/>
          <w:i/>
          <w:iCs/>
        </w:rPr>
      </w:pPr>
      <w:r w:rsidRPr="00CD791F">
        <w:rPr>
          <w:rFonts w:ascii="Arial" w:hAnsi="Arial" w:cs="Arial"/>
          <w:b/>
          <w:bCs/>
          <w:i/>
          <w:iCs/>
        </w:rPr>
        <w:t>ECCY700</w:t>
      </w:r>
      <w:r w:rsidR="003204B2">
        <w:rPr>
          <w:rFonts w:ascii="Arial" w:hAnsi="Arial" w:cs="Arial"/>
          <w:b/>
          <w:bCs/>
          <w:i/>
          <w:iCs/>
        </w:rPr>
        <w:t>8</w:t>
      </w:r>
    </w:p>
    <w:p w14:paraId="22F0B741" w14:textId="77777777" w:rsidR="00A3208F" w:rsidRDefault="00A3208F" w:rsidP="00A3208F">
      <w:pPr>
        <w:jc w:val="center"/>
        <w:rPr>
          <w:rFonts w:ascii="Arial" w:hAnsi="Arial" w:cs="Arial"/>
          <w:b/>
          <w:bCs/>
          <w:i/>
          <w:iCs/>
        </w:rPr>
      </w:pPr>
    </w:p>
    <w:p w14:paraId="0FA218B4" w14:textId="77777777" w:rsidR="003204B2" w:rsidRDefault="003204B2" w:rsidP="00A3208F">
      <w:pPr>
        <w:jc w:val="center"/>
        <w:rPr>
          <w:rFonts w:ascii="Arial" w:hAnsi="Arial" w:cs="Arial"/>
          <w:b/>
          <w:bCs/>
          <w:i/>
          <w:iCs/>
        </w:rPr>
      </w:pPr>
    </w:p>
    <w:p w14:paraId="5349A2C4" w14:textId="77777777" w:rsidR="00C03FDF" w:rsidRDefault="00C03FDF" w:rsidP="00A3208F">
      <w:pPr>
        <w:jc w:val="center"/>
        <w:rPr>
          <w:rFonts w:ascii="Arial" w:hAnsi="Arial" w:cs="Arial"/>
          <w:b/>
          <w:bCs/>
          <w:i/>
          <w:iCs/>
        </w:rPr>
      </w:pPr>
    </w:p>
    <w:p w14:paraId="39A301B6" w14:textId="77777777" w:rsidR="003204B2" w:rsidRPr="00CD791F" w:rsidRDefault="003204B2" w:rsidP="00A3208F">
      <w:pPr>
        <w:jc w:val="center"/>
        <w:rPr>
          <w:rFonts w:ascii="Arial" w:hAnsi="Arial" w:cs="Arial"/>
          <w:b/>
          <w:bCs/>
          <w:i/>
          <w:iCs/>
        </w:rPr>
      </w:pPr>
    </w:p>
    <w:p w14:paraId="0A4A1916" w14:textId="04208C4B" w:rsidR="00A3208F" w:rsidRDefault="003204B2" w:rsidP="00A3208F">
      <w:pPr>
        <w:jc w:val="center"/>
        <w:rPr>
          <w:rFonts w:ascii="Arial" w:hAnsi="Arial" w:cs="Arial"/>
          <w:b/>
          <w:bCs/>
          <w:i/>
          <w:iCs/>
        </w:rPr>
      </w:pPr>
      <w:r>
        <w:rPr>
          <w:rFonts w:ascii="Arial" w:hAnsi="Arial" w:cs="Arial"/>
          <w:b/>
          <w:bCs/>
          <w:i/>
          <w:iCs/>
        </w:rPr>
        <w:t>Essay:</w:t>
      </w:r>
    </w:p>
    <w:p w14:paraId="774A4543" w14:textId="77777777" w:rsidR="00C03FDF" w:rsidRDefault="00C03FDF" w:rsidP="00A3208F">
      <w:pPr>
        <w:jc w:val="center"/>
        <w:rPr>
          <w:rFonts w:ascii="Arial" w:hAnsi="Arial" w:cs="Arial"/>
          <w:b/>
          <w:bCs/>
          <w:i/>
          <w:iCs/>
        </w:rPr>
      </w:pPr>
    </w:p>
    <w:p w14:paraId="368D6799" w14:textId="2E0AF36A" w:rsidR="003204B2" w:rsidRDefault="003204B2" w:rsidP="00A3208F">
      <w:pPr>
        <w:jc w:val="center"/>
        <w:rPr>
          <w:rFonts w:ascii="Arial" w:hAnsi="Arial" w:cs="Arial"/>
          <w:b/>
          <w:bCs/>
          <w:i/>
          <w:iCs/>
        </w:rPr>
      </w:pPr>
      <w:r>
        <w:rPr>
          <w:rFonts w:ascii="Arial" w:hAnsi="Arial" w:cs="Arial"/>
          <w:b/>
          <w:bCs/>
          <w:i/>
          <w:iCs/>
        </w:rPr>
        <w:t>How effective is therapeutic play</w:t>
      </w:r>
    </w:p>
    <w:p w14:paraId="413301D9" w14:textId="3277EAB7" w:rsidR="003204B2" w:rsidRDefault="003204B2" w:rsidP="00A3208F">
      <w:pPr>
        <w:jc w:val="center"/>
        <w:rPr>
          <w:rFonts w:ascii="Arial" w:hAnsi="Arial" w:cs="Arial"/>
          <w:b/>
          <w:bCs/>
          <w:i/>
          <w:iCs/>
        </w:rPr>
      </w:pPr>
      <w:r>
        <w:rPr>
          <w:rFonts w:ascii="Arial" w:hAnsi="Arial" w:cs="Arial"/>
          <w:b/>
          <w:bCs/>
          <w:i/>
          <w:iCs/>
        </w:rPr>
        <w:t xml:space="preserve">In supporting the emotional and social </w:t>
      </w:r>
      <w:r w:rsidR="003E60CB">
        <w:rPr>
          <w:rFonts w:ascii="Arial" w:hAnsi="Arial" w:cs="Arial"/>
          <w:b/>
          <w:bCs/>
          <w:i/>
          <w:iCs/>
        </w:rPr>
        <w:t>development</w:t>
      </w:r>
    </w:p>
    <w:p w14:paraId="31D4B336" w14:textId="591D7703" w:rsidR="003E60CB" w:rsidRDefault="003E60CB" w:rsidP="00A3208F">
      <w:pPr>
        <w:jc w:val="center"/>
        <w:rPr>
          <w:rFonts w:ascii="Arial" w:hAnsi="Arial" w:cs="Arial"/>
          <w:b/>
          <w:bCs/>
          <w:i/>
          <w:iCs/>
        </w:rPr>
      </w:pPr>
      <w:r>
        <w:rPr>
          <w:rFonts w:ascii="Arial" w:hAnsi="Arial" w:cs="Arial"/>
          <w:b/>
          <w:bCs/>
          <w:i/>
          <w:iCs/>
        </w:rPr>
        <w:t>of children from diverse backgrounds,</w:t>
      </w:r>
    </w:p>
    <w:p w14:paraId="6C5E4F35" w14:textId="082C7B48" w:rsidR="00C03FDF" w:rsidRDefault="00C03FDF" w:rsidP="00A3208F">
      <w:pPr>
        <w:jc w:val="center"/>
        <w:rPr>
          <w:rFonts w:ascii="Arial" w:hAnsi="Arial" w:cs="Arial"/>
          <w:b/>
          <w:bCs/>
          <w:i/>
          <w:iCs/>
        </w:rPr>
      </w:pPr>
      <w:r>
        <w:rPr>
          <w:rFonts w:ascii="Arial" w:hAnsi="Arial" w:cs="Arial"/>
          <w:b/>
          <w:bCs/>
          <w:i/>
          <w:iCs/>
        </w:rPr>
        <w:t>and what are the implications for inclusive practice?</w:t>
      </w:r>
    </w:p>
    <w:p w14:paraId="2290CD4C" w14:textId="77777777" w:rsidR="003204B2" w:rsidRPr="00CD791F" w:rsidRDefault="003204B2" w:rsidP="00A3208F">
      <w:pPr>
        <w:jc w:val="center"/>
        <w:rPr>
          <w:rFonts w:ascii="Arial" w:hAnsi="Arial" w:cs="Arial"/>
          <w:b/>
          <w:bCs/>
          <w:i/>
          <w:iCs/>
        </w:rPr>
      </w:pPr>
    </w:p>
    <w:p w14:paraId="57B11EE2" w14:textId="77777777" w:rsidR="00A3208F" w:rsidRPr="00CD791F" w:rsidRDefault="00A3208F" w:rsidP="00A3208F">
      <w:pPr>
        <w:jc w:val="center"/>
        <w:rPr>
          <w:rFonts w:ascii="Arial" w:hAnsi="Arial" w:cs="Arial"/>
          <w:b/>
          <w:bCs/>
          <w:i/>
          <w:iCs/>
        </w:rPr>
      </w:pPr>
    </w:p>
    <w:p w14:paraId="664AC78F" w14:textId="77777777" w:rsidR="00A3208F" w:rsidRPr="00CD791F" w:rsidRDefault="00A3208F" w:rsidP="00A3208F">
      <w:pPr>
        <w:jc w:val="center"/>
        <w:rPr>
          <w:rFonts w:ascii="Arial" w:hAnsi="Arial" w:cs="Arial"/>
          <w:b/>
          <w:bCs/>
          <w:i/>
          <w:iCs/>
        </w:rPr>
      </w:pPr>
    </w:p>
    <w:p w14:paraId="5DD6A9CA" w14:textId="77777777" w:rsidR="00A3208F" w:rsidRPr="00CD791F" w:rsidRDefault="00A3208F" w:rsidP="00A3208F">
      <w:pPr>
        <w:jc w:val="center"/>
        <w:rPr>
          <w:rFonts w:ascii="Arial" w:hAnsi="Arial" w:cs="Arial"/>
          <w:b/>
          <w:bCs/>
          <w:i/>
          <w:iCs/>
        </w:rPr>
      </w:pPr>
    </w:p>
    <w:p w14:paraId="0F3C995B" w14:textId="77777777" w:rsidR="00A3208F" w:rsidRPr="00CD791F" w:rsidRDefault="00A3208F" w:rsidP="00A3208F">
      <w:pPr>
        <w:jc w:val="center"/>
        <w:rPr>
          <w:rFonts w:ascii="Arial" w:hAnsi="Arial" w:cs="Arial"/>
          <w:b/>
          <w:bCs/>
          <w:i/>
          <w:iCs/>
        </w:rPr>
      </w:pPr>
    </w:p>
    <w:p w14:paraId="22D3EBE9" w14:textId="77777777" w:rsidR="00A3208F" w:rsidRPr="00CD791F" w:rsidRDefault="00A3208F" w:rsidP="00A3208F">
      <w:pPr>
        <w:jc w:val="center"/>
        <w:rPr>
          <w:rFonts w:ascii="Arial" w:hAnsi="Arial" w:cs="Arial"/>
          <w:b/>
          <w:bCs/>
          <w:i/>
          <w:iCs/>
        </w:rPr>
      </w:pPr>
    </w:p>
    <w:p w14:paraId="370E17CC" w14:textId="77777777" w:rsidR="00A3208F" w:rsidRPr="00CD791F" w:rsidRDefault="00A3208F" w:rsidP="00A3208F">
      <w:pPr>
        <w:jc w:val="center"/>
        <w:rPr>
          <w:rFonts w:ascii="Arial" w:hAnsi="Arial" w:cs="Arial"/>
          <w:b/>
          <w:bCs/>
          <w:i/>
          <w:iCs/>
        </w:rPr>
      </w:pPr>
    </w:p>
    <w:p w14:paraId="32B3B1E5" w14:textId="77777777" w:rsidR="00A3208F" w:rsidRPr="00CD791F" w:rsidRDefault="00A3208F" w:rsidP="00A3208F">
      <w:pPr>
        <w:jc w:val="center"/>
        <w:rPr>
          <w:rFonts w:ascii="Arial" w:hAnsi="Arial" w:cs="Arial"/>
          <w:b/>
          <w:bCs/>
          <w:i/>
          <w:iCs/>
        </w:rPr>
      </w:pPr>
      <w:r w:rsidRPr="00CD791F">
        <w:rPr>
          <w:rFonts w:ascii="Arial" w:hAnsi="Arial" w:cs="Arial"/>
          <w:b/>
          <w:bCs/>
          <w:i/>
          <w:iCs/>
        </w:rPr>
        <w:t>MA Children and Young People’s Mental Health</w:t>
      </w:r>
    </w:p>
    <w:p w14:paraId="32BC6E4A" w14:textId="77777777" w:rsidR="00A3208F" w:rsidRPr="00CD791F" w:rsidRDefault="00A3208F" w:rsidP="00A3208F">
      <w:pPr>
        <w:jc w:val="center"/>
        <w:rPr>
          <w:rFonts w:ascii="Arial" w:hAnsi="Arial" w:cs="Arial"/>
          <w:b/>
          <w:bCs/>
          <w:i/>
          <w:iCs/>
        </w:rPr>
      </w:pPr>
      <w:r w:rsidRPr="00CD791F">
        <w:rPr>
          <w:rFonts w:ascii="Arial" w:hAnsi="Arial" w:cs="Arial"/>
          <w:b/>
          <w:bCs/>
          <w:i/>
          <w:iCs/>
        </w:rPr>
        <w:t>University of Wales Trinity Saint David</w:t>
      </w:r>
    </w:p>
    <w:p w14:paraId="01DFED65" w14:textId="77777777" w:rsidR="00A3208F" w:rsidRPr="00CD791F" w:rsidRDefault="00A3208F" w:rsidP="00A3208F">
      <w:pPr>
        <w:jc w:val="center"/>
        <w:rPr>
          <w:rFonts w:ascii="Arial" w:hAnsi="Arial" w:cs="Arial"/>
          <w:b/>
          <w:bCs/>
          <w:i/>
          <w:iCs/>
        </w:rPr>
      </w:pPr>
    </w:p>
    <w:p w14:paraId="06A2ED5F" w14:textId="5E9B2ED5" w:rsidR="00A3208F" w:rsidRPr="00CD791F" w:rsidRDefault="00A3208F" w:rsidP="00A3208F">
      <w:pPr>
        <w:tabs>
          <w:tab w:val="center" w:pos="4513"/>
          <w:tab w:val="left" w:pos="5520"/>
        </w:tabs>
        <w:rPr>
          <w:rFonts w:ascii="Arial" w:hAnsi="Arial" w:cs="Arial"/>
          <w:b/>
          <w:bCs/>
          <w:i/>
          <w:iCs/>
        </w:rPr>
      </w:pPr>
      <w:r w:rsidRPr="00CD791F">
        <w:rPr>
          <w:rFonts w:ascii="Arial" w:hAnsi="Arial" w:cs="Arial"/>
          <w:b/>
          <w:bCs/>
          <w:i/>
          <w:iCs/>
        </w:rPr>
        <w:tab/>
      </w:r>
      <w:r w:rsidR="00292853" w:rsidRPr="00CD791F">
        <w:rPr>
          <w:rFonts w:ascii="Arial" w:hAnsi="Arial" w:cs="Arial"/>
          <w:b/>
          <w:bCs/>
          <w:i/>
          <w:iCs/>
        </w:rPr>
        <w:t xml:space="preserve">10 </w:t>
      </w:r>
      <w:r w:rsidR="00860F0C" w:rsidRPr="00CD791F">
        <w:rPr>
          <w:rFonts w:ascii="Arial" w:hAnsi="Arial" w:cs="Arial"/>
          <w:b/>
          <w:bCs/>
          <w:i/>
          <w:iCs/>
        </w:rPr>
        <w:t>February</w:t>
      </w:r>
      <w:r w:rsidRPr="00CD791F">
        <w:rPr>
          <w:rFonts w:ascii="Arial" w:hAnsi="Arial" w:cs="Arial"/>
          <w:b/>
          <w:bCs/>
          <w:i/>
          <w:iCs/>
        </w:rPr>
        <w:t xml:space="preserve"> 202</w:t>
      </w:r>
      <w:r w:rsidR="00D701EF" w:rsidRPr="00CD791F">
        <w:rPr>
          <w:rFonts w:ascii="Arial" w:hAnsi="Arial" w:cs="Arial"/>
          <w:b/>
          <w:bCs/>
          <w:i/>
          <w:iCs/>
        </w:rPr>
        <w:t>6</w:t>
      </w:r>
      <w:r w:rsidRPr="00CD791F">
        <w:rPr>
          <w:rFonts w:ascii="Arial" w:hAnsi="Arial" w:cs="Arial"/>
          <w:b/>
          <w:bCs/>
          <w:i/>
          <w:iCs/>
        </w:rPr>
        <w:tab/>
      </w:r>
    </w:p>
    <w:p w14:paraId="5837B4EF" w14:textId="77777777" w:rsidR="005A4AB0" w:rsidRPr="00291B75" w:rsidRDefault="005A4AB0" w:rsidP="005A4AB0">
      <w:pPr>
        <w:rPr>
          <w:rFonts w:ascii="Arial" w:hAnsi="Arial" w:cs="Arial"/>
          <w:b/>
          <w:bCs/>
        </w:rPr>
      </w:pPr>
      <w:r w:rsidRPr="00291B75">
        <w:rPr>
          <w:rFonts w:ascii="Arial" w:hAnsi="Arial" w:cs="Arial"/>
          <w:b/>
          <w:bCs/>
        </w:rPr>
        <w:lastRenderedPageBreak/>
        <w:t xml:space="preserve">AI Acknowledgement </w:t>
      </w:r>
    </w:p>
    <w:p w14:paraId="6C250B5D" w14:textId="77777777" w:rsidR="005A4AB0" w:rsidRDefault="005A4AB0" w:rsidP="005A4AB0">
      <w:pPr>
        <w:rPr>
          <w:rFonts w:ascii="Arial" w:hAnsi="Arial" w:cs="Arial"/>
        </w:rPr>
      </w:pPr>
    </w:p>
    <w:p w14:paraId="6431E71E" w14:textId="7C672C85" w:rsidR="005A4AB0" w:rsidRPr="009F7BD1" w:rsidRDefault="005A4AB0" w:rsidP="005A4AB0">
      <w:pPr>
        <w:rPr>
          <w:rFonts w:ascii="Arial" w:hAnsi="Arial" w:cs="Arial"/>
        </w:rPr>
      </w:pPr>
      <w:r w:rsidRPr="00AD7AE8">
        <w:rPr>
          <w:rFonts w:ascii="Arial" w:hAnsi="Arial" w:cs="Arial"/>
        </w:rPr>
        <w:t>I acknowledge the use of C</w:t>
      </w:r>
      <w:r>
        <w:rPr>
          <w:rFonts w:ascii="Arial" w:hAnsi="Arial" w:cs="Arial"/>
        </w:rPr>
        <w:t>opilot</w:t>
      </w:r>
      <w:r w:rsidRPr="00AD7AE8">
        <w:rPr>
          <w:rFonts w:ascii="Arial" w:hAnsi="Arial" w:cs="Arial"/>
        </w:rPr>
        <w:t xml:space="preserve"> (</w:t>
      </w:r>
      <w:r w:rsidR="004651F8" w:rsidRPr="004651F8">
        <w:rPr>
          <w:rFonts w:ascii="Arial" w:hAnsi="Arial" w:cs="Arial"/>
        </w:rPr>
        <w:t>https://copilot.microsoft.com/chats/8esvX9NZQvwkLzrWyLXmA</w:t>
      </w:r>
      <w:r w:rsidRPr="00AD7AE8">
        <w:rPr>
          <w:rFonts w:ascii="Arial" w:hAnsi="Arial" w:cs="Arial"/>
        </w:rPr>
        <w:t>/)</w:t>
      </w:r>
      <w:r w:rsidRPr="009F7BD1">
        <w:rPr>
          <w:rFonts w:ascii="Arial" w:hAnsi="Arial" w:cs="Arial"/>
        </w:rPr>
        <w:t> </w:t>
      </w:r>
      <w:r w:rsidR="001C4298">
        <w:rPr>
          <w:rFonts w:ascii="Arial" w:hAnsi="Arial" w:cs="Arial"/>
        </w:rPr>
        <w:t xml:space="preserve">various times between </w:t>
      </w:r>
      <w:r w:rsidR="00865FA8">
        <w:rPr>
          <w:rFonts w:ascii="Arial" w:hAnsi="Arial" w:cs="Arial"/>
        </w:rPr>
        <w:t xml:space="preserve">27 January </w:t>
      </w:r>
      <w:r w:rsidR="00625671">
        <w:rPr>
          <w:rFonts w:ascii="Arial" w:hAnsi="Arial" w:cs="Arial"/>
        </w:rPr>
        <w:t>2026 an</w:t>
      </w:r>
      <w:r w:rsidR="001C4298">
        <w:rPr>
          <w:rFonts w:ascii="Arial" w:hAnsi="Arial" w:cs="Arial"/>
        </w:rPr>
        <w:t>d 10 February 2026</w:t>
      </w:r>
      <w:r w:rsidR="00857A8B">
        <w:rPr>
          <w:rFonts w:ascii="Arial" w:hAnsi="Arial" w:cs="Arial"/>
        </w:rPr>
        <w:t xml:space="preserve"> with the following prompt/s</w:t>
      </w:r>
      <w:r w:rsidRPr="009F7BD1">
        <w:rPr>
          <w:rFonts w:ascii="Arial" w:hAnsi="Arial" w:cs="Arial"/>
        </w:rPr>
        <w:t xml:space="preserve"> </w:t>
      </w:r>
    </w:p>
    <w:p w14:paraId="773A26B0" w14:textId="4E48FB5F" w:rsidR="00AD0A8B" w:rsidRPr="00AD0A8B" w:rsidRDefault="00AD0A8B" w:rsidP="00AD0A8B">
      <w:pPr>
        <w:pStyle w:val="ListParagraph"/>
        <w:numPr>
          <w:ilvl w:val="0"/>
          <w:numId w:val="10"/>
        </w:numPr>
        <w:rPr>
          <w:rFonts w:ascii="Arial" w:hAnsi="Arial" w:cs="Arial"/>
        </w:rPr>
      </w:pPr>
      <w:r>
        <w:rPr>
          <w:rFonts w:ascii="Arial" w:hAnsi="Arial" w:cs="Arial"/>
        </w:rPr>
        <w:t xml:space="preserve"> </w:t>
      </w:r>
      <w:r w:rsidRPr="00AD0A8B">
        <w:rPr>
          <w:rFonts w:ascii="Arial" w:hAnsi="Arial" w:cs="Arial"/>
        </w:rPr>
        <w:t>find me an alternative word for: interdependence</w:t>
      </w:r>
      <w:r>
        <w:rPr>
          <w:rFonts w:ascii="Arial" w:hAnsi="Arial" w:cs="Arial"/>
        </w:rPr>
        <w:t>, Similarly</w:t>
      </w:r>
      <w:r w:rsidR="004B2E4B">
        <w:rPr>
          <w:rFonts w:ascii="Arial" w:hAnsi="Arial" w:cs="Arial"/>
        </w:rPr>
        <w:t xml:space="preserve">, </w:t>
      </w:r>
      <w:r w:rsidR="00793E01">
        <w:rPr>
          <w:rFonts w:ascii="Arial" w:hAnsi="Arial" w:cs="Arial"/>
        </w:rPr>
        <w:t>attachment relationships etc</w:t>
      </w:r>
    </w:p>
    <w:p w14:paraId="63614BBD" w14:textId="30BA5420" w:rsidR="005A4AB0" w:rsidRDefault="005A4AB0" w:rsidP="005A4AB0">
      <w:pPr>
        <w:rPr>
          <w:rFonts w:ascii="Arial" w:hAnsi="Arial" w:cs="Arial"/>
        </w:rPr>
      </w:pPr>
      <w:r w:rsidRPr="0073616B">
        <w:rPr>
          <w:rFonts w:ascii="Arial" w:hAnsi="Arial" w:cs="Arial"/>
        </w:rPr>
        <w:t>I confirm that I have not presented any AI generated text as my own work.</w:t>
      </w:r>
      <w:r>
        <w:rPr>
          <w:rFonts w:ascii="Arial" w:hAnsi="Arial" w:cs="Arial"/>
        </w:rPr>
        <w:t xml:space="preserve"> </w:t>
      </w:r>
      <w:r w:rsidRPr="0073616B">
        <w:rPr>
          <w:rFonts w:ascii="Arial" w:hAnsi="Arial" w:cs="Arial"/>
        </w:rPr>
        <w:t xml:space="preserve"> I confirm I have copies of my drafts, notes, and other resources I used before, and after the use of AI tools which I may be asked to provide in evidence.</w:t>
      </w:r>
    </w:p>
    <w:p w14:paraId="26A37D09" w14:textId="77777777" w:rsidR="005A4AB0" w:rsidRDefault="005A4AB0" w:rsidP="005A4AB0">
      <w:pPr>
        <w:rPr>
          <w:rFonts w:ascii="Arial" w:hAnsi="Arial" w:cs="Arial"/>
        </w:rPr>
      </w:pPr>
    </w:p>
    <w:p w14:paraId="4EE592A5" w14:textId="77777777" w:rsidR="005A4AB0" w:rsidRDefault="005A4AB0">
      <w:pPr>
        <w:rPr>
          <w:rFonts w:ascii="Arial" w:hAnsi="Arial" w:cs="Arial"/>
        </w:rPr>
      </w:pPr>
      <w:r>
        <w:rPr>
          <w:rFonts w:ascii="Arial" w:hAnsi="Arial" w:cs="Arial"/>
        </w:rPr>
        <w:br w:type="page"/>
      </w:r>
    </w:p>
    <w:p w14:paraId="605E8564" w14:textId="74B8C3E6" w:rsidR="009C40AC" w:rsidRPr="00514AA9" w:rsidRDefault="009C40AC" w:rsidP="009C40AC">
      <w:pPr>
        <w:spacing w:line="360" w:lineRule="auto"/>
        <w:rPr>
          <w:rFonts w:ascii="Arial" w:hAnsi="Arial" w:cs="Arial"/>
        </w:rPr>
      </w:pPr>
      <w:r w:rsidRPr="00514AA9">
        <w:rPr>
          <w:rFonts w:ascii="Arial" w:hAnsi="Arial" w:cs="Arial"/>
        </w:rPr>
        <w:lastRenderedPageBreak/>
        <w:t xml:space="preserve">As society becomes more aware of children’s mental health needs, it is vital to understand the effectiveness of therapeutic play in supporting the emotional and social development of children from diverse backgrounds and to consider what the implications are for inclusive practice.  </w:t>
      </w:r>
      <w:r w:rsidR="00753053" w:rsidRPr="00514AA9">
        <w:rPr>
          <w:rFonts w:ascii="Arial" w:hAnsi="Arial" w:cs="Arial"/>
        </w:rPr>
        <w:t>Therapeutic play interventions</w:t>
      </w:r>
      <w:r w:rsidR="001859E1" w:rsidRPr="00514AA9">
        <w:rPr>
          <w:rFonts w:ascii="Arial" w:hAnsi="Arial" w:cs="Arial"/>
        </w:rPr>
        <w:t xml:space="preserve">, </w:t>
      </w:r>
      <w:r w:rsidR="00753053" w:rsidRPr="00514AA9">
        <w:rPr>
          <w:rFonts w:ascii="Arial" w:hAnsi="Arial" w:cs="Arial"/>
        </w:rPr>
        <w:t xml:space="preserve">including messy play, sand play, nature-based play, imaginative and sensory play, Lego </w:t>
      </w:r>
      <w:r w:rsidR="00D3266C">
        <w:rPr>
          <w:rFonts w:ascii="Arial" w:hAnsi="Arial" w:cs="Arial"/>
        </w:rPr>
        <w:t xml:space="preserve">-based play </w:t>
      </w:r>
      <w:r w:rsidR="00753053" w:rsidRPr="00514AA9">
        <w:rPr>
          <w:rFonts w:ascii="Arial" w:hAnsi="Arial" w:cs="Arial"/>
        </w:rPr>
        <w:t xml:space="preserve">therapy and puppet </w:t>
      </w:r>
      <w:r w:rsidR="00D3266C">
        <w:rPr>
          <w:rFonts w:ascii="Arial" w:hAnsi="Arial" w:cs="Arial"/>
        </w:rPr>
        <w:t>play</w:t>
      </w:r>
      <w:r w:rsidR="001859E1" w:rsidRPr="00514AA9">
        <w:rPr>
          <w:rFonts w:ascii="Arial" w:hAnsi="Arial" w:cs="Arial"/>
        </w:rPr>
        <w:t xml:space="preserve"> </w:t>
      </w:r>
      <w:r w:rsidR="00753053" w:rsidRPr="00514AA9">
        <w:rPr>
          <w:rFonts w:ascii="Arial" w:hAnsi="Arial" w:cs="Arial"/>
        </w:rPr>
        <w:t xml:space="preserve">provide opportunities for children to develop emotional literacy, social competence and self-regulation. </w:t>
      </w:r>
      <w:r w:rsidR="004B2E4B">
        <w:rPr>
          <w:rFonts w:ascii="Arial" w:hAnsi="Arial" w:cs="Arial"/>
        </w:rPr>
        <w:t xml:space="preserve"> </w:t>
      </w:r>
      <w:r w:rsidR="00753053" w:rsidRPr="00514AA9">
        <w:rPr>
          <w:rFonts w:ascii="Arial" w:hAnsi="Arial" w:cs="Arial"/>
        </w:rPr>
        <w:t>Inclusive practice is therefore central to their effectiveness, requiring practitioners to adapt approaches</w:t>
      </w:r>
      <w:r w:rsidR="00DF0D06" w:rsidRPr="00514AA9">
        <w:rPr>
          <w:rFonts w:ascii="Arial" w:hAnsi="Arial" w:cs="Arial"/>
        </w:rPr>
        <w:t xml:space="preserve"> to </w:t>
      </w:r>
      <w:r w:rsidR="00753053" w:rsidRPr="00514AA9">
        <w:rPr>
          <w:rFonts w:ascii="Arial" w:hAnsi="Arial" w:cs="Arial"/>
        </w:rPr>
        <w:t>ensure equ</w:t>
      </w:r>
      <w:r w:rsidR="00DF0D06" w:rsidRPr="00514AA9">
        <w:rPr>
          <w:rFonts w:ascii="Arial" w:hAnsi="Arial" w:cs="Arial"/>
        </w:rPr>
        <w:t>al</w:t>
      </w:r>
      <w:r w:rsidR="007945CE" w:rsidRPr="00514AA9">
        <w:rPr>
          <w:rFonts w:ascii="Arial" w:hAnsi="Arial" w:cs="Arial"/>
        </w:rPr>
        <w:t xml:space="preserve"> </w:t>
      </w:r>
      <w:r w:rsidR="00753053" w:rsidRPr="00514AA9">
        <w:rPr>
          <w:rFonts w:ascii="Arial" w:hAnsi="Arial" w:cs="Arial"/>
        </w:rPr>
        <w:t>access to meaningful and culturally responsive opportunities for expression.</w:t>
      </w:r>
      <w:r w:rsidR="007945CE" w:rsidRPr="00514AA9">
        <w:rPr>
          <w:rFonts w:ascii="Arial" w:hAnsi="Arial" w:cs="Arial"/>
        </w:rPr>
        <w:t xml:space="preserve">  </w:t>
      </w:r>
      <w:r w:rsidRPr="00514AA9">
        <w:rPr>
          <w:rFonts w:ascii="Arial" w:hAnsi="Arial" w:cs="Arial"/>
        </w:rPr>
        <w:t xml:space="preserve">This essay examines the role </w:t>
      </w:r>
      <w:r w:rsidR="00DE7CC3">
        <w:rPr>
          <w:rFonts w:ascii="Arial" w:hAnsi="Arial" w:cs="Arial"/>
        </w:rPr>
        <w:t>that</w:t>
      </w:r>
      <w:r w:rsidRPr="00514AA9">
        <w:rPr>
          <w:rFonts w:ascii="Arial" w:hAnsi="Arial" w:cs="Arial"/>
        </w:rPr>
        <w:t xml:space="preserve"> therapeutic play</w:t>
      </w:r>
      <w:r w:rsidR="00DE7CC3">
        <w:rPr>
          <w:rFonts w:ascii="Arial" w:hAnsi="Arial" w:cs="Arial"/>
        </w:rPr>
        <w:t xml:space="preserve"> has</w:t>
      </w:r>
      <w:r w:rsidRPr="00514AA9">
        <w:rPr>
          <w:rFonts w:ascii="Arial" w:hAnsi="Arial" w:cs="Arial"/>
        </w:rPr>
        <w:t xml:space="preserve"> in supporting children’s emotional and social development by distinguishing it from </w:t>
      </w:r>
      <w:r w:rsidR="0064757C">
        <w:rPr>
          <w:rFonts w:ascii="Arial" w:hAnsi="Arial" w:cs="Arial"/>
        </w:rPr>
        <w:t xml:space="preserve">play therapy, </w:t>
      </w:r>
      <w:r w:rsidRPr="00514AA9">
        <w:rPr>
          <w:rFonts w:ascii="Arial" w:hAnsi="Arial" w:cs="Arial"/>
        </w:rPr>
        <w:t>general play and other therapeutic interventions</w:t>
      </w:r>
      <w:r w:rsidR="003E1294">
        <w:rPr>
          <w:rFonts w:ascii="Arial" w:hAnsi="Arial" w:cs="Arial"/>
        </w:rPr>
        <w:t>.  It also</w:t>
      </w:r>
      <w:r w:rsidRPr="00514AA9">
        <w:rPr>
          <w:rFonts w:ascii="Arial" w:hAnsi="Arial" w:cs="Arial"/>
        </w:rPr>
        <w:t xml:space="preserve"> argues that therapeutic play is widely recognised as a</w:t>
      </w:r>
      <w:r w:rsidR="000C60C3">
        <w:rPr>
          <w:rFonts w:ascii="Arial" w:hAnsi="Arial" w:cs="Arial"/>
        </w:rPr>
        <w:t>n</w:t>
      </w:r>
      <w:r w:rsidRPr="00514AA9">
        <w:rPr>
          <w:rFonts w:ascii="Arial" w:hAnsi="Arial" w:cs="Arial"/>
        </w:rPr>
        <w:t xml:space="preserve"> </w:t>
      </w:r>
      <w:r w:rsidR="000C60C3">
        <w:rPr>
          <w:rFonts w:ascii="Arial" w:hAnsi="Arial" w:cs="Arial"/>
        </w:rPr>
        <w:t>effective</w:t>
      </w:r>
      <w:r w:rsidRPr="00514AA9">
        <w:rPr>
          <w:rFonts w:ascii="Arial" w:hAnsi="Arial" w:cs="Arial"/>
        </w:rPr>
        <w:t xml:space="preserve"> approach </w:t>
      </w:r>
      <w:r w:rsidR="00C80CEA">
        <w:rPr>
          <w:rFonts w:ascii="Arial" w:hAnsi="Arial" w:cs="Arial"/>
        </w:rPr>
        <w:t>in providing</w:t>
      </w:r>
      <w:r w:rsidRPr="00514AA9">
        <w:rPr>
          <w:rFonts w:ascii="Arial" w:hAnsi="Arial" w:cs="Arial"/>
        </w:rPr>
        <w:t xml:space="preserve"> a safe medium for</w:t>
      </w:r>
      <w:r w:rsidR="00CD2529">
        <w:rPr>
          <w:rFonts w:ascii="Arial" w:hAnsi="Arial" w:cs="Arial"/>
        </w:rPr>
        <w:t xml:space="preserve"> </w:t>
      </w:r>
      <w:r w:rsidR="00B37E67">
        <w:rPr>
          <w:rFonts w:ascii="Arial" w:hAnsi="Arial" w:cs="Arial"/>
        </w:rPr>
        <w:t xml:space="preserve">the </w:t>
      </w:r>
      <w:r w:rsidR="00CD2529">
        <w:rPr>
          <w:rFonts w:ascii="Arial" w:hAnsi="Arial" w:cs="Arial"/>
        </w:rPr>
        <w:t>develop</w:t>
      </w:r>
      <w:r w:rsidR="00B37E67">
        <w:rPr>
          <w:rFonts w:ascii="Arial" w:hAnsi="Arial" w:cs="Arial"/>
        </w:rPr>
        <w:t>ment</w:t>
      </w:r>
      <w:r w:rsidR="00CD2529">
        <w:rPr>
          <w:rFonts w:ascii="Arial" w:hAnsi="Arial" w:cs="Arial"/>
        </w:rPr>
        <w:t xml:space="preserve"> of </w:t>
      </w:r>
      <w:r w:rsidRPr="00514AA9">
        <w:rPr>
          <w:rFonts w:ascii="Arial" w:hAnsi="Arial" w:cs="Arial"/>
        </w:rPr>
        <w:t>communication, emotional expression and relationship</w:t>
      </w:r>
      <w:r w:rsidRPr="00514AA9">
        <w:rPr>
          <w:rFonts w:ascii="Arial" w:hAnsi="Arial" w:cs="Arial"/>
        </w:rPr>
        <w:noBreakHyphen/>
        <w:t>building (Thomson &amp; Janet, 2025)</w:t>
      </w:r>
      <w:r w:rsidR="00CD2529">
        <w:rPr>
          <w:rFonts w:ascii="Arial" w:hAnsi="Arial" w:cs="Arial"/>
        </w:rPr>
        <w:t xml:space="preserve"> for children</w:t>
      </w:r>
      <w:r w:rsidRPr="00514AA9">
        <w:rPr>
          <w:rFonts w:ascii="Arial" w:hAnsi="Arial" w:cs="Arial"/>
        </w:rPr>
        <w:t>, particularly for those from diverse backgrounds.  Children come from a wide range of diverse backgrounds, encompassing differences in culture</w:t>
      </w:r>
      <w:r w:rsidR="001F5029">
        <w:rPr>
          <w:rFonts w:ascii="Arial" w:hAnsi="Arial" w:cs="Arial"/>
        </w:rPr>
        <w:t xml:space="preserve">, </w:t>
      </w:r>
      <w:r w:rsidRPr="00514AA9">
        <w:rPr>
          <w:rFonts w:ascii="Arial" w:hAnsi="Arial" w:cs="Arial"/>
        </w:rPr>
        <w:t>ethnicity, language, socioeconomic status, religion or beliefs, education and developmental</w:t>
      </w:r>
      <w:r w:rsidR="001F5029">
        <w:rPr>
          <w:rFonts w:ascii="Arial" w:hAnsi="Arial" w:cs="Arial"/>
        </w:rPr>
        <w:t>/</w:t>
      </w:r>
      <w:r w:rsidRPr="00514AA9">
        <w:rPr>
          <w:rFonts w:ascii="Arial" w:hAnsi="Arial" w:cs="Arial"/>
        </w:rPr>
        <w:t xml:space="preserve"> learning needs.  This is especially true for children with Additional Learning Needs (ALN) and neurodivergence.  Consequently, conventional forms of emotional support may be neither accessible</w:t>
      </w:r>
      <w:r w:rsidR="004B2E4B">
        <w:rPr>
          <w:rFonts w:ascii="Arial" w:hAnsi="Arial" w:cs="Arial"/>
        </w:rPr>
        <w:t>,</w:t>
      </w:r>
      <w:r w:rsidRPr="00514AA9">
        <w:rPr>
          <w:rFonts w:ascii="Arial" w:hAnsi="Arial" w:cs="Arial"/>
        </w:rPr>
        <w:t xml:space="preserve"> nor effective for all children.  In contrast to free play, therapeutic play is an inclusive, child</w:t>
      </w:r>
      <w:r w:rsidRPr="00514AA9">
        <w:rPr>
          <w:rFonts w:ascii="Arial" w:hAnsi="Arial" w:cs="Arial"/>
        </w:rPr>
        <w:noBreakHyphen/>
        <w:t>centred intervention that can be tailored to meet an individual’s needs, promoting self</w:t>
      </w:r>
      <w:r w:rsidRPr="00514AA9">
        <w:rPr>
          <w:rFonts w:ascii="Arial" w:hAnsi="Arial" w:cs="Arial"/>
        </w:rPr>
        <w:noBreakHyphen/>
      </w:r>
      <w:r w:rsidR="008A1D88">
        <w:rPr>
          <w:rFonts w:ascii="Arial" w:hAnsi="Arial" w:cs="Arial"/>
        </w:rPr>
        <w:t>awareness</w:t>
      </w:r>
      <w:r w:rsidRPr="00514AA9">
        <w:rPr>
          <w:rFonts w:ascii="Arial" w:hAnsi="Arial" w:cs="Arial"/>
        </w:rPr>
        <w:t>, emotional regulation and social interaction</w:t>
      </w:r>
      <w:r w:rsidR="0027710B">
        <w:rPr>
          <w:rFonts w:ascii="Arial" w:hAnsi="Arial" w:cs="Arial"/>
        </w:rPr>
        <w:t>.</w:t>
      </w:r>
      <w:r w:rsidRPr="00514AA9">
        <w:rPr>
          <w:rFonts w:ascii="Arial" w:hAnsi="Arial" w:cs="Arial"/>
        </w:rPr>
        <w:t xml:space="preserve">   While this essay focuses primarily on the use of therapeutic play with children who have </w:t>
      </w:r>
      <w:r w:rsidR="00D473B1" w:rsidRPr="00514AA9">
        <w:rPr>
          <w:rFonts w:ascii="Arial" w:hAnsi="Arial" w:cs="Arial"/>
        </w:rPr>
        <w:t>neurodevelopmental backgrounds</w:t>
      </w:r>
      <w:r w:rsidRPr="00514AA9">
        <w:rPr>
          <w:rFonts w:ascii="Arial" w:hAnsi="Arial" w:cs="Arial"/>
        </w:rPr>
        <w:t>, it also acknowledges its broader relevance and potential benefits for children from other diverse cultural</w:t>
      </w:r>
      <w:r w:rsidR="009018FD">
        <w:rPr>
          <w:rFonts w:ascii="Arial" w:hAnsi="Arial" w:cs="Arial"/>
        </w:rPr>
        <w:t xml:space="preserve"> and </w:t>
      </w:r>
      <w:r w:rsidRPr="00514AA9">
        <w:rPr>
          <w:rFonts w:ascii="Arial" w:hAnsi="Arial" w:cs="Arial"/>
        </w:rPr>
        <w:t>socioeconomic within educational and therapeutic settings.  It draws on empirical studies, established psychological theories, practice</w:t>
      </w:r>
      <w:r w:rsidRPr="00514AA9">
        <w:rPr>
          <w:rFonts w:ascii="Arial" w:hAnsi="Arial" w:cs="Arial"/>
        </w:rPr>
        <w:noBreakHyphen/>
        <w:t>based evidence, theoretical frameworks and policy implications for inclusive practice by practitioners (Department for Education, 2021 and Welsh Government, 2022).  Subsequently, this essay considers evidence for specific approaches such as Lego</w:t>
      </w:r>
      <w:r w:rsidR="00E60490">
        <w:rPr>
          <w:rFonts w:ascii="Arial" w:hAnsi="Arial" w:cs="Arial"/>
        </w:rPr>
        <w:t>-based play therapy</w:t>
      </w:r>
      <w:r w:rsidRPr="00514AA9">
        <w:rPr>
          <w:rFonts w:ascii="Arial" w:hAnsi="Arial" w:cs="Arial"/>
        </w:rPr>
        <w:t xml:space="preserve"> and puppet </w:t>
      </w:r>
      <w:r w:rsidR="00E60490">
        <w:rPr>
          <w:rFonts w:ascii="Arial" w:hAnsi="Arial" w:cs="Arial"/>
        </w:rPr>
        <w:t>play</w:t>
      </w:r>
      <w:r w:rsidR="00EF53EC">
        <w:rPr>
          <w:rFonts w:ascii="Arial" w:hAnsi="Arial" w:cs="Arial"/>
        </w:rPr>
        <w:t xml:space="preserve"> in more detail</w:t>
      </w:r>
      <w:r w:rsidRPr="00514AA9">
        <w:rPr>
          <w:rFonts w:ascii="Arial" w:hAnsi="Arial" w:cs="Arial"/>
        </w:rPr>
        <w:t xml:space="preserve">, critically evaluating their effectiveness and limitations. </w:t>
      </w:r>
      <w:r w:rsidR="008E158B" w:rsidRPr="00514AA9">
        <w:rPr>
          <w:rFonts w:ascii="Arial" w:hAnsi="Arial" w:cs="Arial"/>
        </w:rPr>
        <w:t xml:space="preserve"> </w:t>
      </w:r>
      <w:r w:rsidRPr="00514AA9">
        <w:rPr>
          <w:rFonts w:ascii="Arial" w:hAnsi="Arial" w:cs="Arial"/>
        </w:rPr>
        <w:t xml:space="preserve">As inclusion is a central theme throughout, particular emphasis is </w:t>
      </w:r>
      <w:r w:rsidR="00AD1EEF" w:rsidRPr="00514AA9">
        <w:rPr>
          <w:rFonts w:ascii="Arial" w:hAnsi="Arial" w:cs="Arial"/>
        </w:rPr>
        <w:t>p</w:t>
      </w:r>
      <w:r w:rsidRPr="00514AA9">
        <w:rPr>
          <w:rFonts w:ascii="Arial" w:hAnsi="Arial" w:cs="Arial"/>
        </w:rPr>
        <w:t>laced on how therapeutic play can be adapted to meet the needs of all children.</w:t>
      </w:r>
      <w:r w:rsidR="00AD1EEF" w:rsidRPr="00514AA9">
        <w:rPr>
          <w:rFonts w:ascii="Arial" w:hAnsi="Arial" w:cs="Arial"/>
        </w:rPr>
        <w:t xml:space="preserve">    </w:t>
      </w:r>
    </w:p>
    <w:p w14:paraId="01AB06EB" w14:textId="26886464" w:rsidR="007A1183" w:rsidRDefault="009D43ED" w:rsidP="00AB6A0D">
      <w:pPr>
        <w:spacing w:line="360" w:lineRule="auto"/>
        <w:rPr>
          <w:rFonts w:ascii="Arial" w:hAnsi="Arial" w:cs="Arial"/>
        </w:rPr>
      </w:pPr>
      <w:r w:rsidRPr="00514AA9">
        <w:rPr>
          <w:rFonts w:ascii="Arial" w:hAnsi="Arial" w:cs="Arial"/>
        </w:rPr>
        <w:lastRenderedPageBreak/>
        <w:t>Therapeutic play refers to the use of play</w:t>
      </w:r>
      <w:r w:rsidRPr="00514AA9">
        <w:rPr>
          <w:rFonts w:ascii="Arial" w:hAnsi="Arial" w:cs="Arial"/>
        </w:rPr>
        <w:noBreakHyphen/>
        <w:t>based activities</w:t>
      </w:r>
      <w:r w:rsidR="005D1FE9">
        <w:rPr>
          <w:rFonts w:ascii="Arial" w:hAnsi="Arial" w:cs="Arial"/>
        </w:rPr>
        <w:t xml:space="preserve">, </w:t>
      </w:r>
      <w:r w:rsidR="0037232B">
        <w:rPr>
          <w:rFonts w:ascii="Arial" w:hAnsi="Arial" w:cs="Arial"/>
        </w:rPr>
        <w:t>typically</w:t>
      </w:r>
      <w:r w:rsidR="005163AE">
        <w:rPr>
          <w:rFonts w:ascii="Arial" w:hAnsi="Arial" w:cs="Arial"/>
        </w:rPr>
        <w:t xml:space="preserve"> child-centred and non-directive,</w:t>
      </w:r>
      <w:r w:rsidRPr="00514AA9">
        <w:rPr>
          <w:rFonts w:ascii="Arial" w:hAnsi="Arial" w:cs="Arial"/>
        </w:rPr>
        <w:t xml:space="preserve"> to support children’s emotional and social development</w:t>
      </w:r>
      <w:r w:rsidR="001B134E">
        <w:rPr>
          <w:rFonts w:ascii="Arial" w:hAnsi="Arial" w:cs="Arial"/>
        </w:rPr>
        <w:t xml:space="preserve">.  This </w:t>
      </w:r>
      <w:r w:rsidR="00EC14E9">
        <w:rPr>
          <w:rFonts w:ascii="Arial" w:hAnsi="Arial" w:cs="Arial"/>
        </w:rPr>
        <w:t>help</w:t>
      </w:r>
      <w:r w:rsidR="001B134E">
        <w:rPr>
          <w:rFonts w:ascii="Arial" w:hAnsi="Arial" w:cs="Arial"/>
        </w:rPr>
        <w:t xml:space="preserve">s </w:t>
      </w:r>
      <w:r w:rsidR="00EC14E9">
        <w:rPr>
          <w:rFonts w:ascii="Arial" w:hAnsi="Arial" w:cs="Arial"/>
        </w:rPr>
        <w:t xml:space="preserve">children with </w:t>
      </w:r>
      <w:r w:rsidR="00F774FC">
        <w:rPr>
          <w:rFonts w:ascii="Arial" w:hAnsi="Arial" w:cs="Arial"/>
        </w:rPr>
        <w:t xml:space="preserve">a </w:t>
      </w:r>
      <w:r w:rsidR="00EC14E9" w:rsidRPr="00EC14E9">
        <w:rPr>
          <w:rFonts w:ascii="Arial" w:hAnsi="Arial" w:cs="Arial"/>
        </w:rPr>
        <w:t>range of cognitive, verbal, cultural and sensory needs</w:t>
      </w:r>
      <w:r w:rsidRPr="00514AA9">
        <w:rPr>
          <w:rFonts w:ascii="Arial" w:hAnsi="Arial" w:cs="Arial"/>
        </w:rPr>
        <w:t>.</w:t>
      </w:r>
      <w:r w:rsidR="00B71748" w:rsidRPr="00514AA9">
        <w:rPr>
          <w:rFonts w:ascii="Arial" w:hAnsi="Arial" w:cs="Arial"/>
        </w:rPr>
        <w:t xml:space="preserve"> </w:t>
      </w:r>
      <w:r w:rsidRPr="00514AA9">
        <w:rPr>
          <w:rFonts w:ascii="Arial" w:hAnsi="Arial" w:cs="Arial"/>
        </w:rPr>
        <w:t xml:space="preserve"> </w:t>
      </w:r>
      <w:r w:rsidR="00923F81">
        <w:rPr>
          <w:rFonts w:ascii="Arial" w:hAnsi="Arial" w:cs="Arial"/>
        </w:rPr>
        <w:t xml:space="preserve">It is built on </w:t>
      </w:r>
      <w:r w:rsidR="00B64E88">
        <w:rPr>
          <w:rFonts w:ascii="Arial" w:hAnsi="Arial" w:cs="Arial"/>
        </w:rPr>
        <w:t>a set of well</w:t>
      </w:r>
      <w:r w:rsidR="009F5D76" w:rsidRPr="003D0E71">
        <w:rPr>
          <w:rFonts w:ascii="Arial" w:hAnsi="Arial" w:cs="Arial"/>
        </w:rPr>
        <w:noBreakHyphen/>
        <w:t xml:space="preserve">established </w:t>
      </w:r>
      <w:r w:rsidR="00EC0295">
        <w:rPr>
          <w:rFonts w:ascii="Arial" w:hAnsi="Arial" w:cs="Arial"/>
        </w:rPr>
        <w:t xml:space="preserve">(Axline) </w:t>
      </w:r>
      <w:r w:rsidR="009F5D76" w:rsidRPr="003D0E71">
        <w:rPr>
          <w:rFonts w:ascii="Arial" w:hAnsi="Arial" w:cs="Arial"/>
        </w:rPr>
        <w:t>principles</w:t>
      </w:r>
      <w:r w:rsidR="00023EBC" w:rsidRPr="00023EBC">
        <w:rPr>
          <w:rFonts w:ascii="Arial" w:hAnsi="Arial" w:cs="Arial"/>
        </w:rPr>
        <w:t xml:space="preserve"> </w:t>
      </w:r>
      <w:r w:rsidR="00023EBC" w:rsidRPr="00E556AD">
        <w:rPr>
          <w:rFonts w:ascii="Arial" w:hAnsi="Arial" w:cs="Arial"/>
        </w:rPr>
        <w:t xml:space="preserve">which guide adults in creating emotionally safe </w:t>
      </w:r>
      <w:r w:rsidR="00023EBC" w:rsidRPr="00EC46D6">
        <w:rPr>
          <w:rFonts w:ascii="Arial" w:hAnsi="Arial" w:cs="Arial"/>
        </w:rPr>
        <w:t>environments</w:t>
      </w:r>
      <w:r w:rsidR="00DC116A">
        <w:rPr>
          <w:rFonts w:ascii="Arial" w:hAnsi="Arial" w:cs="Arial"/>
        </w:rPr>
        <w:t>,</w:t>
      </w:r>
      <w:r w:rsidR="00023EBC" w:rsidRPr="00EC46D6">
        <w:rPr>
          <w:rFonts w:ascii="Arial" w:hAnsi="Arial" w:cs="Arial"/>
        </w:rPr>
        <w:t xml:space="preserve"> that are responsive to children’s developmental stages and individual needs</w:t>
      </w:r>
      <w:r w:rsidR="00023EBC">
        <w:rPr>
          <w:rFonts w:ascii="Arial" w:hAnsi="Arial" w:cs="Arial"/>
        </w:rPr>
        <w:t xml:space="preserve">, </w:t>
      </w:r>
      <w:r w:rsidR="00ED6CEC">
        <w:rPr>
          <w:rFonts w:ascii="Arial" w:hAnsi="Arial" w:cs="Arial"/>
        </w:rPr>
        <w:t>enabling</w:t>
      </w:r>
      <w:r w:rsidR="00F774FC" w:rsidRPr="00270795">
        <w:rPr>
          <w:rFonts w:ascii="Arial" w:hAnsi="Arial" w:cs="Arial"/>
        </w:rPr>
        <w:t xml:space="preserve"> children </w:t>
      </w:r>
      <w:r w:rsidR="00ED6CEC">
        <w:rPr>
          <w:rFonts w:ascii="Arial" w:hAnsi="Arial" w:cs="Arial"/>
        </w:rPr>
        <w:t>to</w:t>
      </w:r>
      <w:r w:rsidR="00F774FC" w:rsidRPr="00270795">
        <w:rPr>
          <w:rFonts w:ascii="Arial" w:hAnsi="Arial" w:cs="Arial"/>
        </w:rPr>
        <w:t xml:space="preserve"> express themselves, develop coping skills</w:t>
      </w:r>
      <w:r w:rsidR="00F774FC">
        <w:rPr>
          <w:rFonts w:ascii="Arial" w:hAnsi="Arial" w:cs="Arial"/>
        </w:rPr>
        <w:t xml:space="preserve"> and </w:t>
      </w:r>
      <w:r w:rsidR="007A1183" w:rsidRPr="00E556AD">
        <w:rPr>
          <w:rFonts w:ascii="Arial" w:hAnsi="Arial" w:cs="Arial"/>
        </w:rPr>
        <w:t>process lived experiences</w:t>
      </w:r>
      <w:r w:rsidR="007A1183">
        <w:rPr>
          <w:rFonts w:ascii="Arial" w:hAnsi="Arial" w:cs="Arial"/>
        </w:rPr>
        <w:t>.</w:t>
      </w:r>
      <w:r w:rsidR="002B0D7A">
        <w:rPr>
          <w:rFonts w:ascii="Arial" w:hAnsi="Arial" w:cs="Arial"/>
        </w:rPr>
        <w:t xml:space="preserve"> </w:t>
      </w:r>
      <w:r w:rsidR="007A1183">
        <w:rPr>
          <w:rFonts w:ascii="Arial" w:hAnsi="Arial" w:cs="Arial"/>
        </w:rPr>
        <w:t xml:space="preserve"> </w:t>
      </w:r>
      <w:r w:rsidR="009E5E28">
        <w:rPr>
          <w:rFonts w:ascii="Arial" w:hAnsi="Arial" w:cs="Arial"/>
        </w:rPr>
        <w:t>(Homeyer &amp; Morrison, 2008)</w:t>
      </w:r>
      <w:r w:rsidR="00F774FC">
        <w:rPr>
          <w:rFonts w:ascii="Arial" w:hAnsi="Arial" w:cs="Arial"/>
        </w:rPr>
        <w:t>.</w:t>
      </w:r>
      <w:r w:rsidR="00A41F11">
        <w:rPr>
          <w:rFonts w:ascii="Arial" w:hAnsi="Arial" w:cs="Arial"/>
        </w:rPr>
        <w:t xml:space="preserve">  </w:t>
      </w:r>
    </w:p>
    <w:p w14:paraId="602C08E1" w14:textId="054BE4E4" w:rsidR="00CB655F" w:rsidRDefault="009D43ED" w:rsidP="00AB6A0D">
      <w:pPr>
        <w:spacing w:line="360" w:lineRule="auto"/>
        <w:rPr>
          <w:rFonts w:ascii="Arial" w:hAnsi="Arial" w:cs="Arial"/>
        </w:rPr>
      </w:pPr>
      <w:r w:rsidRPr="00514AA9">
        <w:rPr>
          <w:rFonts w:ascii="Arial" w:hAnsi="Arial" w:cs="Arial"/>
        </w:rPr>
        <w:t xml:space="preserve">Prins et al. (2022) highlight its value as an adaptive tool that accommodates sensory and cultural diversity, enabling children to regulate emotions, engage socially and participate more fully in learning. </w:t>
      </w:r>
      <w:r w:rsidR="00B71748" w:rsidRPr="00514AA9">
        <w:rPr>
          <w:rFonts w:ascii="Arial" w:hAnsi="Arial" w:cs="Arial"/>
        </w:rPr>
        <w:t xml:space="preserve"> </w:t>
      </w:r>
      <w:r w:rsidRPr="00514AA9">
        <w:rPr>
          <w:rFonts w:ascii="Arial" w:hAnsi="Arial" w:cs="Arial"/>
        </w:rPr>
        <w:t>It is grounded in the understanding that play is a child’s natural language and that symbolic, sensory and imaginative experiences offer developmentally appropriate pathways for communication.</w:t>
      </w:r>
      <w:r w:rsidR="005034F4" w:rsidRPr="00514AA9">
        <w:rPr>
          <w:rFonts w:ascii="Arial" w:hAnsi="Arial" w:cs="Arial"/>
        </w:rPr>
        <w:t xml:space="preserve">  Unlike formal Play Therapy, which requires specialist clinical training</w:t>
      </w:r>
      <w:r w:rsidR="00283EF2" w:rsidRPr="00514AA9">
        <w:rPr>
          <w:rFonts w:ascii="Arial" w:hAnsi="Arial" w:cs="Arial"/>
        </w:rPr>
        <w:t xml:space="preserve"> and trained practitioners with explicit psychosocial aims</w:t>
      </w:r>
      <w:r w:rsidR="005034F4" w:rsidRPr="00514AA9">
        <w:rPr>
          <w:rFonts w:ascii="Arial" w:hAnsi="Arial" w:cs="Arial"/>
        </w:rPr>
        <w:t xml:space="preserve">, therapeutic play can be facilitated by a wide range of practitioners </w:t>
      </w:r>
      <w:r w:rsidR="00B71748" w:rsidRPr="00514AA9">
        <w:rPr>
          <w:rFonts w:ascii="Arial" w:hAnsi="Arial" w:cs="Arial"/>
        </w:rPr>
        <w:t xml:space="preserve">or </w:t>
      </w:r>
      <w:r w:rsidR="005034F4" w:rsidRPr="00514AA9">
        <w:rPr>
          <w:rFonts w:ascii="Arial" w:hAnsi="Arial" w:cs="Arial"/>
        </w:rPr>
        <w:t>parents</w:t>
      </w:r>
      <w:r w:rsidR="00B8239F">
        <w:rPr>
          <w:rFonts w:ascii="Arial" w:hAnsi="Arial" w:cs="Arial"/>
        </w:rPr>
        <w:t>/</w:t>
      </w:r>
      <w:r w:rsidR="005034F4" w:rsidRPr="00514AA9">
        <w:rPr>
          <w:rFonts w:ascii="Arial" w:hAnsi="Arial" w:cs="Arial"/>
        </w:rPr>
        <w:t>carers</w:t>
      </w:r>
      <w:r w:rsidR="00B71748" w:rsidRPr="00514AA9">
        <w:rPr>
          <w:rFonts w:ascii="Arial" w:hAnsi="Arial" w:cs="Arial"/>
        </w:rPr>
        <w:t>,</w:t>
      </w:r>
      <w:r w:rsidR="005034F4" w:rsidRPr="00514AA9">
        <w:rPr>
          <w:rFonts w:ascii="Arial" w:hAnsi="Arial" w:cs="Arial"/>
        </w:rPr>
        <w:t xml:space="preserve"> who use play purposefully to support children’s emotional and social development</w:t>
      </w:r>
      <w:r w:rsidR="00D10DBC">
        <w:rPr>
          <w:rFonts w:ascii="Arial" w:hAnsi="Arial" w:cs="Arial"/>
        </w:rPr>
        <w:t>, in order</w:t>
      </w:r>
      <w:r w:rsidR="008759FC" w:rsidRPr="00514AA9">
        <w:rPr>
          <w:rFonts w:ascii="Arial" w:hAnsi="Arial" w:cs="Arial"/>
        </w:rPr>
        <w:t xml:space="preserve"> to address specific developmental needs</w:t>
      </w:r>
      <w:r w:rsidR="00C27583" w:rsidRPr="00514AA9">
        <w:rPr>
          <w:rFonts w:ascii="Arial" w:hAnsi="Arial" w:cs="Arial"/>
        </w:rPr>
        <w:t xml:space="preserve"> (Landreth, 20</w:t>
      </w:r>
      <w:r w:rsidR="007E547E" w:rsidRPr="00514AA9">
        <w:rPr>
          <w:rFonts w:ascii="Arial" w:hAnsi="Arial" w:cs="Arial"/>
        </w:rPr>
        <w:t>24</w:t>
      </w:r>
      <w:r w:rsidR="00C27583" w:rsidRPr="00514AA9">
        <w:rPr>
          <w:rFonts w:ascii="Arial" w:hAnsi="Arial" w:cs="Arial"/>
        </w:rPr>
        <w:t>)</w:t>
      </w:r>
      <w:r w:rsidR="007B2753" w:rsidRPr="00514AA9">
        <w:rPr>
          <w:rFonts w:ascii="Arial" w:hAnsi="Arial" w:cs="Arial"/>
        </w:rPr>
        <w:t>.</w:t>
      </w:r>
      <w:r w:rsidR="008759FC" w:rsidRPr="00514AA9">
        <w:rPr>
          <w:rFonts w:ascii="Arial" w:hAnsi="Arial" w:cs="Arial"/>
        </w:rPr>
        <w:t xml:space="preserve"> </w:t>
      </w:r>
      <w:r w:rsidR="00E255EF" w:rsidRPr="00514AA9">
        <w:rPr>
          <w:rFonts w:ascii="Arial" w:hAnsi="Arial" w:cs="Arial"/>
        </w:rPr>
        <w:t xml:space="preserve"> </w:t>
      </w:r>
    </w:p>
    <w:p w14:paraId="19114465" w14:textId="191D5D45" w:rsidR="002A1EF4" w:rsidRDefault="00D12A41" w:rsidP="00AB6A0D">
      <w:pPr>
        <w:spacing w:line="360" w:lineRule="auto"/>
        <w:rPr>
          <w:rFonts w:ascii="Arial" w:hAnsi="Arial" w:cs="Arial"/>
        </w:rPr>
      </w:pPr>
      <w:r>
        <w:rPr>
          <w:rFonts w:ascii="Arial" w:hAnsi="Arial" w:cs="Arial"/>
        </w:rPr>
        <w:t>T</w:t>
      </w:r>
      <w:r w:rsidR="009D43ED" w:rsidRPr="00514AA9">
        <w:rPr>
          <w:rFonts w:ascii="Arial" w:hAnsi="Arial" w:cs="Arial"/>
        </w:rPr>
        <w:t xml:space="preserve">herapeutic play </w:t>
      </w:r>
      <w:r w:rsidR="00B71748" w:rsidRPr="00514AA9">
        <w:rPr>
          <w:rFonts w:ascii="Arial" w:hAnsi="Arial" w:cs="Arial"/>
        </w:rPr>
        <w:t xml:space="preserve">also </w:t>
      </w:r>
      <w:r w:rsidR="009D43ED" w:rsidRPr="00514AA9">
        <w:rPr>
          <w:rFonts w:ascii="Arial" w:hAnsi="Arial" w:cs="Arial"/>
        </w:rPr>
        <w:t xml:space="preserve">differs from free play. </w:t>
      </w:r>
      <w:r w:rsidR="0075655C">
        <w:rPr>
          <w:rFonts w:ascii="Arial" w:hAnsi="Arial" w:cs="Arial"/>
        </w:rPr>
        <w:t xml:space="preserve"> </w:t>
      </w:r>
      <w:r w:rsidR="00E974E9" w:rsidRPr="00514AA9">
        <w:rPr>
          <w:rFonts w:ascii="Arial" w:hAnsi="Arial" w:cs="Arial"/>
        </w:rPr>
        <w:t>Theorist Piaget (1962) viewed play as central to cognitive</w:t>
      </w:r>
      <w:r w:rsidR="00AC2105" w:rsidRPr="00514AA9">
        <w:rPr>
          <w:rFonts w:ascii="Arial" w:hAnsi="Arial" w:cs="Arial"/>
        </w:rPr>
        <w:t xml:space="preserve">, emotional and social </w:t>
      </w:r>
      <w:r w:rsidR="00E974E9" w:rsidRPr="00514AA9">
        <w:rPr>
          <w:rFonts w:ascii="Arial" w:hAnsi="Arial" w:cs="Arial"/>
        </w:rPr>
        <w:t>development,</w:t>
      </w:r>
      <w:r w:rsidR="006065CE" w:rsidRPr="00514AA9">
        <w:rPr>
          <w:rFonts w:ascii="Arial" w:hAnsi="Arial" w:cs="Arial"/>
        </w:rPr>
        <w:t xml:space="preserve"> as free play</w:t>
      </w:r>
      <w:r w:rsidR="00E974E9" w:rsidRPr="00514AA9">
        <w:rPr>
          <w:rFonts w:ascii="Arial" w:hAnsi="Arial" w:cs="Arial"/>
        </w:rPr>
        <w:t xml:space="preserve"> </w:t>
      </w:r>
      <w:r w:rsidR="00846A49">
        <w:rPr>
          <w:rFonts w:ascii="Arial" w:hAnsi="Arial" w:cs="Arial"/>
        </w:rPr>
        <w:t>allows</w:t>
      </w:r>
      <w:r w:rsidR="00E974E9" w:rsidRPr="00514AA9">
        <w:rPr>
          <w:rFonts w:ascii="Arial" w:hAnsi="Arial" w:cs="Arial"/>
        </w:rPr>
        <w:t xml:space="preserve"> children to experiment, problem</w:t>
      </w:r>
      <w:r w:rsidR="00E974E9" w:rsidRPr="00514AA9">
        <w:rPr>
          <w:rFonts w:ascii="Arial" w:hAnsi="Arial" w:cs="Arial"/>
        </w:rPr>
        <w:noBreakHyphen/>
        <w:t>solve</w:t>
      </w:r>
      <w:r w:rsidR="006065CE" w:rsidRPr="00514AA9">
        <w:rPr>
          <w:rFonts w:ascii="Arial" w:hAnsi="Arial" w:cs="Arial"/>
        </w:rPr>
        <w:t xml:space="preserve"> </w:t>
      </w:r>
      <w:r w:rsidR="00E974E9" w:rsidRPr="00514AA9">
        <w:rPr>
          <w:rFonts w:ascii="Arial" w:hAnsi="Arial" w:cs="Arial"/>
        </w:rPr>
        <w:t>and construct meaning</w:t>
      </w:r>
      <w:r w:rsidR="00F82F08" w:rsidRPr="00514AA9">
        <w:rPr>
          <w:rFonts w:ascii="Arial" w:hAnsi="Arial" w:cs="Arial"/>
        </w:rPr>
        <w:t>, using</w:t>
      </w:r>
      <w:r w:rsidR="000A6DD0" w:rsidRPr="00514AA9">
        <w:rPr>
          <w:rFonts w:ascii="Arial" w:hAnsi="Arial" w:cs="Arial"/>
        </w:rPr>
        <w:t xml:space="preserve"> pretend scenarios</w:t>
      </w:r>
      <w:r w:rsidR="007338EB" w:rsidRPr="00514AA9">
        <w:rPr>
          <w:rFonts w:ascii="Arial" w:hAnsi="Arial" w:cs="Arial"/>
        </w:rPr>
        <w:t xml:space="preserve"> and</w:t>
      </w:r>
      <w:r w:rsidR="000A6DD0" w:rsidRPr="00514AA9">
        <w:rPr>
          <w:rFonts w:ascii="Arial" w:hAnsi="Arial" w:cs="Arial"/>
        </w:rPr>
        <w:t xml:space="preserve"> social interaction</w:t>
      </w:r>
      <w:r w:rsidR="007338EB" w:rsidRPr="00514AA9">
        <w:rPr>
          <w:rFonts w:ascii="Arial" w:hAnsi="Arial" w:cs="Arial"/>
        </w:rPr>
        <w:t>s</w:t>
      </w:r>
      <w:r w:rsidR="00AC2105" w:rsidRPr="00514AA9">
        <w:rPr>
          <w:rFonts w:ascii="Arial" w:hAnsi="Arial" w:cs="Arial"/>
        </w:rPr>
        <w:t>.</w:t>
      </w:r>
      <w:r w:rsidR="00B71748" w:rsidRPr="00514AA9">
        <w:rPr>
          <w:rFonts w:ascii="Arial" w:hAnsi="Arial" w:cs="Arial"/>
        </w:rPr>
        <w:t xml:space="preserve"> </w:t>
      </w:r>
      <w:r w:rsidR="00ED2616" w:rsidRPr="00514AA9">
        <w:rPr>
          <w:rFonts w:ascii="Arial" w:hAnsi="Arial" w:cs="Arial"/>
        </w:rPr>
        <w:t xml:space="preserve"> </w:t>
      </w:r>
      <w:r w:rsidR="00C21C31" w:rsidRPr="00514AA9">
        <w:rPr>
          <w:rFonts w:ascii="Arial" w:hAnsi="Arial" w:cs="Arial"/>
        </w:rPr>
        <w:t>Free play is spontaneous, child</w:t>
      </w:r>
      <w:r w:rsidR="00C21C31" w:rsidRPr="00514AA9">
        <w:rPr>
          <w:rFonts w:ascii="Arial" w:hAnsi="Arial" w:cs="Arial"/>
        </w:rPr>
        <w:noBreakHyphen/>
        <w:t>led</w:t>
      </w:r>
      <w:r w:rsidR="00A20F58" w:rsidRPr="00514AA9">
        <w:rPr>
          <w:rFonts w:ascii="Arial" w:hAnsi="Arial" w:cs="Arial"/>
        </w:rPr>
        <w:t xml:space="preserve"> </w:t>
      </w:r>
      <w:r w:rsidR="00C21C31" w:rsidRPr="00514AA9">
        <w:rPr>
          <w:rFonts w:ascii="Arial" w:hAnsi="Arial" w:cs="Arial"/>
        </w:rPr>
        <w:t>and driven by autonomy, enabling children to explore, imagine and interact without predetermined goals or adult</w:t>
      </w:r>
      <w:r w:rsidR="00C21C31" w:rsidRPr="00514AA9">
        <w:rPr>
          <w:rFonts w:ascii="Arial" w:hAnsi="Arial" w:cs="Arial"/>
        </w:rPr>
        <w:noBreakHyphen/>
        <w:t xml:space="preserve">directed outcomes (Lillard et al., 2013). </w:t>
      </w:r>
      <w:r w:rsidR="00206CA5" w:rsidRPr="00514AA9">
        <w:rPr>
          <w:rFonts w:ascii="Arial" w:hAnsi="Arial" w:cs="Arial"/>
        </w:rPr>
        <w:t xml:space="preserve"> </w:t>
      </w:r>
      <w:r w:rsidR="00C21C31" w:rsidRPr="00514AA9">
        <w:rPr>
          <w:rFonts w:ascii="Arial" w:hAnsi="Arial" w:cs="Arial"/>
        </w:rPr>
        <w:t xml:space="preserve">In contrast, therapeutic play is </w:t>
      </w:r>
      <w:r w:rsidR="004F371A">
        <w:rPr>
          <w:rFonts w:ascii="Arial" w:hAnsi="Arial" w:cs="Arial"/>
        </w:rPr>
        <w:t xml:space="preserve">more </w:t>
      </w:r>
      <w:r w:rsidR="00510AB8" w:rsidRPr="00514AA9">
        <w:rPr>
          <w:rFonts w:ascii="Arial" w:hAnsi="Arial" w:cs="Arial"/>
        </w:rPr>
        <w:t xml:space="preserve">structured </w:t>
      </w:r>
      <w:r w:rsidR="00A912F4">
        <w:rPr>
          <w:rFonts w:ascii="Arial" w:hAnsi="Arial" w:cs="Arial"/>
        </w:rPr>
        <w:t xml:space="preserve">and </w:t>
      </w:r>
      <w:r w:rsidR="00A912F4" w:rsidRPr="00514AA9">
        <w:rPr>
          <w:rFonts w:ascii="Arial" w:hAnsi="Arial" w:cs="Arial"/>
        </w:rPr>
        <w:t>facilitated</w:t>
      </w:r>
      <w:r w:rsidR="00A912F4">
        <w:rPr>
          <w:rFonts w:ascii="Arial" w:hAnsi="Arial" w:cs="Arial"/>
        </w:rPr>
        <w:t xml:space="preserve"> </w:t>
      </w:r>
      <w:r w:rsidR="00C21C31" w:rsidRPr="00514AA9">
        <w:rPr>
          <w:rFonts w:ascii="Arial" w:hAnsi="Arial" w:cs="Arial"/>
        </w:rPr>
        <w:t>by an adult</w:t>
      </w:r>
      <w:r w:rsidR="00FC3843">
        <w:rPr>
          <w:rFonts w:ascii="Arial" w:hAnsi="Arial" w:cs="Arial"/>
        </w:rPr>
        <w:t>,</w:t>
      </w:r>
      <w:r w:rsidR="00C21C31" w:rsidRPr="00514AA9">
        <w:rPr>
          <w:rFonts w:ascii="Arial" w:hAnsi="Arial" w:cs="Arial"/>
        </w:rPr>
        <w:t xml:space="preserve"> who uses play purposefully to promote wellbeing, resilience and emotional literacy. </w:t>
      </w:r>
      <w:r w:rsidR="00EF7384" w:rsidRPr="00514AA9">
        <w:rPr>
          <w:rFonts w:ascii="Arial" w:hAnsi="Arial" w:cs="Arial"/>
        </w:rPr>
        <w:t xml:space="preserve"> </w:t>
      </w:r>
      <w:r w:rsidR="008B555D" w:rsidRPr="008B555D">
        <w:rPr>
          <w:rFonts w:ascii="Arial" w:hAnsi="Arial" w:cs="Arial"/>
        </w:rPr>
        <w:t xml:space="preserve">This structure intentionally </w:t>
      </w:r>
      <w:r w:rsidR="002D34D0">
        <w:rPr>
          <w:rFonts w:ascii="Arial" w:hAnsi="Arial" w:cs="Arial"/>
        </w:rPr>
        <w:t>promotes</w:t>
      </w:r>
      <w:r w:rsidR="0022783B">
        <w:rPr>
          <w:rFonts w:ascii="Arial" w:hAnsi="Arial" w:cs="Arial"/>
        </w:rPr>
        <w:t xml:space="preserve"> </w:t>
      </w:r>
      <w:r w:rsidR="008B555D" w:rsidRPr="008B555D">
        <w:rPr>
          <w:rFonts w:ascii="Arial" w:hAnsi="Arial" w:cs="Arial"/>
        </w:rPr>
        <w:t>predictability, emotional containment and relational support</w:t>
      </w:r>
      <w:r w:rsidR="0022783B">
        <w:rPr>
          <w:rFonts w:ascii="Arial" w:hAnsi="Arial" w:cs="Arial"/>
        </w:rPr>
        <w:t xml:space="preserve">, </w:t>
      </w:r>
      <w:r w:rsidR="008B555D" w:rsidRPr="008B555D">
        <w:rPr>
          <w:rFonts w:ascii="Arial" w:hAnsi="Arial" w:cs="Arial"/>
        </w:rPr>
        <w:t>conditions that help create a safe environment.</w:t>
      </w:r>
      <w:r w:rsidR="00F22D6A">
        <w:rPr>
          <w:rFonts w:ascii="Arial" w:hAnsi="Arial" w:cs="Arial"/>
        </w:rPr>
        <w:t xml:space="preserve"> </w:t>
      </w:r>
      <w:r w:rsidR="008B555D" w:rsidRPr="008B555D">
        <w:rPr>
          <w:rFonts w:ascii="Arial" w:hAnsi="Arial" w:cs="Arial"/>
        </w:rPr>
        <w:t xml:space="preserve"> </w:t>
      </w:r>
      <w:r w:rsidR="00C21C31" w:rsidRPr="00514AA9">
        <w:rPr>
          <w:rFonts w:ascii="Arial" w:hAnsi="Arial" w:cs="Arial"/>
        </w:rPr>
        <w:t xml:space="preserve">The approach aligns with broader developmental theories </w:t>
      </w:r>
      <w:r w:rsidR="00610501" w:rsidRPr="00514AA9">
        <w:rPr>
          <w:rFonts w:ascii="Arial" w:hAnsi="Arial" w:cs="Arial"/>
        </w:rPr>
        <w:t>of Bowlby and V</w:t>
      </w:r>
      <w:r w:rsidR="00C53BAD" w:rsidRPr="00514AA9">
        <w:rPr>
          <w:rFonts w:ascii="Arial" w:hAnsi="Arial" w:cs="Arial"/>
        </w:rPr>
        <w:t xml:space="preserve">ygotsky, </w:t>
      </w:r>
      <w:r w:rsidR="00C21C31" w:rsidRPr="00514AA9">
        <w:rPr>
          <w:rFonts w:ascii="Arial" w:hAnsi="Arial" w:cs="Arial"/>
        </w:rPr>
        <w:t>highlighting the role of secure attachment in supporting emotional regulation (Bowlby, 1988), the value of guided participation within a supportive relational context (</w:t>
      </w:r>
      <w:r w:rsidR="00C53BAD" w:rsidRPr="00514AA9">
        <w:rPr>
          <w:rFonts w:ascii="Arial" w:hAnsi="Arial" w:cs="Arial"/>
        </w:rPr>
        <w:t>Mahn, 2012</w:t>
      </w:r>
      <w:r w:rsidR="00C21C31" w:rsidRPr="00514AA9">
        <w:rPr>
          <w:rFonts w:ascii="Arial" w:hAnsi="Arial" w:cs="Arial"/>
        </w:rPr>
        <w:t xml:space="preserve">) and the </w:t>
      </w:r>
      <w:r w:rsidR="0080184A" w:rsidRPr="00514AA9">
        <w:rPr>
          <w:rFonts w:ascii="Arial" w:hAnsi="Arial" w:cs="Arial"/>
        </w:rPr>
        <w:t>adult’s</w:t>
      </w:r>
      <w:r w:rsidR="00C21C31" w:rsidRPr="00514AA9">
        <w:rPr>
          <w:rFonts w:ascii="Arial" w:hAnsi="Arial" w:cs="Arial"/>
        </w:rPr>
        <w:t xml:space="preserve"> role in providing a safe, accepting space where the child can lead the play (Landreth, 20</w:t>
      </w:r>
      <w:r w:rsidR="00E255EF" w:rsidRPr="00514AA9">
        <w:rPr>
          <w:rFonts w:ascii="Arial" w:hAnsi="Arial" w:cs="Arial"/>
        </w:rPr>
        <w:t>24</w:t>
      </w:r>
      <w:r w:rsidR="00C21C31" w:rsidRPr="00514AA9">
        <w:rPr>
          <w:rFonts w:ascii="Arial" w:hAnsi="Arial" w:cs="Arial"/>
        </w:rPr>
        <w:t>).</w:t>
      </w:r>
      <w:r w:rsidR="00B20FAA" w:rsidRPr="00514AA9">
        <w:rPr>
          <w:rFonts w:ascii="Arial" w:hAnsi="Arial" w:cs="Arial"/>
        </w:rPr>
        <w:t xml:space="preserve"> </w:t>
      </w:r>
    </w:p>
    <w:p w14:paraId="40A193F7" w14:textId="646DEFF2" w:rsidR="00A00746" w:rsidRPr="00514AA9" w:rsidRDefault="00C72C10" w:rsidP="00AB6A0D">
      <w:pPr>
        <w:spacing w:line="360" w:lineRule="auto"/>
        <w:rPr>
          <w:rFonts w:ascii="Arial" w:hAnsi="Arial" w:cs="Arial"/>
        </w:rPr>
      </w:pPr>
      <w:r>
        <w:rPr>
          <w:rFonts w:ascii="Arial" w:hAnsi="Arial" w:cs="Arial"/>
        </w:rPr>
        <w:lastRenderedPageBreak/>
        <w:t xml:space="preserve">In order to achieve this, </w:t>
      </w:r>
      <w:r w:rsidR="00075AEC">
        <w:rPr>
          <w:rFonts w:ascii="Arial" w:hAnsi="Arial" w:cs="Arial"/>
        </w:rPr>
        <w:t>t</w:t>
      </w:r>
      <w:r w:rsidR="002A1EF4" w:rsidRPr="00514AA9">
        <w:rPr>
          <w:rFonts w:ascii="Arial" w:hAnsi="Arial" w:cs="Arial"/>
        </w:rPr>
        <w:t xml:space="preserve">herapeutic play includes a variety of </w:t>
      </w:r>
      <w:r w:rsidR="002E0BC1" w:rsidRPr="00514AA9">
        <w:rPr>
          <w:rFonts w:ascii="Arial" w:hAnsi="Arial" w:cs="Arial"/>
        </w:rPr>
        <w:t>approaches that support children in expressing emotions, managing their feelings and constructing personal understanding</w:t>
      </w:r>
      <w:r w:rsidR="00AE2C04" w:rsidRPr="00514AA9">
        <w:rPr>
          <w:rFonts w:ascii="Arial" w:hAnsi="Arial" w:cs="Arial"/>
        </w:rPr>
        <w:t>.</w:t>
      </w:r>
      <w:r w:rsidR="0087424D" w:rsidRPr="00514AA9">
        <w:rPr>
          <w:rFonts w:ascii="Arial" w:hAnsi="Arial" w:cs="Arial"/>
        </w:rPr>
        <w:t xml:space="preserve"> </w:t>
      </w:r>
      <w:r w:rsidR="00AB6A0D" w:rsidRPr="00514AA9">
        <w:rPr>
          <w:rFonts w:ascii="Arial" w:hAnsi="Arial" w:cs="Arial"/>
        </w:rPr>
        <w:t xml:space="preserve"> </w:t>
      </w:r>
      <w:r w:rsidR="00FB23C1" w:rsidRPr="00514AA9">
        <w:rPr>
          <w:rFonts w:ascii="Arial" w:hAnsi="Arial" w:cs="Arial"/>
        </w:rPr>
        <w:t>F</w:t>
      </w:r>
      <w:r w:rsidR="00C908E9" w:rsidRPr="00514AA9">
        <w:rPr>
          <w:rFonts w:ascii="Arial" w:hAnsi="Arial" w:cs="Arial"/>
        </w:rPr>
        <w:t>o</w:t>
      </w:r>
      <w:r w:rsidR="00FB23C1" w:rsidRPr="00514AA9">
        <w:rPr>
          <w:rFonts w:ascii="Arial" w:hAnsi="Arial" w:cs="Arial"/>
        </w:rPr>
        <w:t>r children experiencing anxiety, trauma or sensory processing differences</w:t>
      </w:r>
      <w:r w:rsidR="00EB3F19">
        <w:rPr>
          <w:rFonts w:ascii="Arial" w:hAnsi="Arial" w:cs="Arial"/>
        </w:rPr>
        <w:t xml:space="preserve">, </w:t>
      </w:r>
      <w:r w:rsidR="00EB3F19" w:rsidRPr="00965DE0">
        <w:rPr>
          <w:rFonts w:ascii="Arial" w:hAnsi="Arial" w:cs="Arial"/>
        </w:rPr>
        <w:t>m</w:t>
      </w:r>
      <w:r w:rsidR="00AB6A0D" w:rsidRPr="00965DE0">
        <w:rPr>
          <w:rFonts w:ascii="Arial" w:hAnsi="Arial" w:cs="Arial"/>
        </w:rPr>
        <w:t>essy play</w:t>
      </w:r>
      <w:r w:rsidR="00AB6A0D" w:rsidRPr="00514AA9">
        <w:rPr>
          <w:rFonts w:ascii="Arial" w:hAnsi="Arial" w:cs="Arial"/>
        </w:rPr>
        <w:t>, using materials such as paint, clay, slime</w:t>
      </w:r>
      <w:r w:rsidR="0036351D" w:rsidRPr="00514AA9">
        <w:rPr>
          <w:rFonts w:ascii="Arial" w:hAnsi="Arial" w:cs="Arial"/>
        </w:rPr>
        <w:t xml:space="preserve"> or mud</w:t>
      </w:r>
      <w:r w:rsidR="00AB6A0D" w:rsidRPr="00514AA9">
        <w:rPr>
          <w:rFonts w:ascii="Arial" w:hAnsi="Arial" w:cs="Arial"/>
        </w:rPr>
        <w:t>,</w:t>
      </w:r>
      <w:r w:rsidR="00097670" w:rsidRPr="00514AA9">
        <w:rPr>
          <w:rFonts w:ascii="Arial" w:hAnsi="Arial" w:cs="Arial"/>
        </w:rPr>
        <w:t xml:space="preserve"> </w:t>
      </w:r>
      <w:r w:rsidR="00286F22" w:rsidRPr="00514AA9">
        <w:rPr>
          <w:rFonts w:ascii="Arial" w:hAnsi="Arial" w:cs="Arial"/>
        </w:rPr>
        <w:t>can</w:t>
      </w:r>
      <w:r w:rsidR="007C3B82" w:rsidRPr="00514AA9">
        <w:rPr>
          <w:rFonts w:ascii="Arial" w:hAnsi="Arial" w:cs="Arial"/>
        </w:rPr>
        <w:t xml:space="preserve"> </w:t>
      </w:r>
      <w:r w:rsidR="00AC2F5E" w:rsidRPr="00514AA9">
        <w:rPr>
          <w:rFonts w:ascii="Arial" w:hAnsi="Arial" w:cs="Arial"/>
        </w:rPr>
        <w:t xml:space="preserve">enhance regulation by </w:t>
      </w:r>
      <w:r w:rsidR="00AB6A0D" w:rsidRPr="00514AA9">
        <w:rPr>
          <w:rFonts w:ascii="Arial" w:hAnsi="Arial" w:cs="Arial"/>
        </w:rPr>
        <w:t>provid</w:t>
      </w:r>
      <w:r w:rsidR="00AC2F5E" w:rsidRPr="00514AA9">
        <w:rPr>
          <w:rFonts w:ascii="Arial" w:hAnsi="Arial" w:cs="Arial"/>
        </w:rPr>
        <w:t>ing</w:t>
      </w:r>
      <w:r w:rsidR="00AB6A0D" w:rsidRPr="00514AA9">
        <w:rPr>
          <w:rFonts w:ascii="Arial" w:hAnsi="Arial" w:cs="Arial"/>
        </w:rPr>
        <w:t xml:space="preserve"> sensory input that supports emotional release</w:t>
      </w:r>
      <w:r w:rsidR="00B571F6" w:rsidRPr="00514AA9">
        <w:rPr>
          <w:rFonts w:ascii="Arial" w:hAnsi="Arial" w:cs="Arial"/>
        </w:rPr>
        <w:t xml:space="preserve"> and</w:t>
      </w:r>
      <w:r w:rsidR="00AB6A0D" w:rsidRPr="00514AA9">
        <w:rPr>
          <w:rFonts w:ascii="Arial" w:hAnsi="Arial" w:cs="Arial"/>
        </w:rPr>
        <w:t xml:space="preserve"> reduces stres</w:t>
      </w:r>
      <w:r w:rsidR="00AC2F5E" w:rsidRPr="00514AA9">
        <w:rPr>
          <w:rFonts w:ascii="Arial" w:hAnsi="Arial" w:cs="Arial"/>
        </w:rPr>
        <w:t>s</w:t>
      </w:r>
      <w:r w:rsidR="00B571F6" w:rsidRPr="00514AA9">
        <w:rPr>
          <w:rFonts w:ascii="Arial" w:hAnsi="Arial" w:cs="Arial"/>
        </w:rPr>
        <w:t xml:space="preserve"> </w:t>
      </w:r>
      <w:r w:rsidR="00AB6A0D" w:rsidRPr="00514AA9">
        <w:rPr>
          <w:rFonts w:ascii="Arial" w:hAnsi="Arial" w:cs="Arial"/>
        </w:rPr>
        <w:t>(</w:t>
      </w:r>
      <w:r w:rsidR="00D75C8E" w:rsidRPr="00514AA9">
        <w:rPr>
          <w:rFonts w:ascii="Arial" w:hAnsi="Arial" w:cs="Arial"/>
        </w:rPr>
        <w:t>Gascoyne, 2017</w:t>
      </w:r>
      <w:r w:rsidR="00AB6A0D" w:rsidRPr="00514AA9">
        <w:rPr>
          <w:rFonts w:ascii="Arial" w:hAnsi="Arial" w:cs="Arial"/>
        </w:rPr>
        <w:t>).</w:t>
      </w:r>
      <w:r w:rsidR="00D54EF6" w:rsidRPr="00514AA9">
        <w:rPr>
          <w:rFonts w:ascii="Arial" w:hAnsi="Arial" w:cs="Arial"/>
        </w:rPr>
        <w:t xml:space="preserve"> </w:t>
      </w:r>
      <w:r w:rsidR="00AB6A0D" w:rsidRPr="00514AA9">
        <w:rPr>
          <w:rFonts w:ascii="Arial" w:hAnsi="Arial" w:cs="Arial"/>
        </w:rPr>
        <w:t xml:space="preserve"> </w:t>
      </w:r>
      <w:r w:rsidR="00986173" w:rsidRPr="00514AA9">
        <w:rPr>
          <w:rFonts w:ascii="Arial" w:hAnsi="Arial" w:cs="Arial"/>
        </w:rPr>
        <w:t xml:space="preserve">For children who </w:t>
      </w:r>
      <w:r w:rsidR="00677012" w:rsidRPr="00514AA9">
        <w:rPr>
          <w:rFonts w:ascii="Arial" w:hAnsi="Arial" w:cs="Arial"/>
        </w:rPr>
        <w:t xml:space="preserve">struggle with </w:t>
      </w:r>
      <w:r w:rsidR="00986173" w:rsidRPr="00514AA9">
        <w:rPr>
          <w:rFonts w:ascii="Arial" w:hAnsi="Arial" w:cs="Arial"/>
        </w:rPr>
        <w:t>verbal communication</w:t>
      </w:r>
      <w:r w:rsidR="009A3519">
        <w:rPr>
          <w:rFonts w:ascii="Arial" w:hAnsi="Arial" w:cs="Arial"/>
        </w:rPr>
        <w:t>,</w:t>
      </w:r>
      <w:r w:rsidR="00986173" w:rsidRPr="00514AA9">
        <w:rPr>
          <w:rFonts w:ascii="Arial" w:hAnsi="Arial" w:cs="Arial"/>
        </w:rPr>
        <w:t xml:space="preserve"> </w:t>
      </w:r>
      <w:r w:rsidR="003774C6" w:rsidRPr="00965DE0">
        <w:rPr>
          <w:rFonts w:ascii="Arial" w:hAnsi="Arial" w:cs="Arial"/>
        </w:rPr>
        <w:t>s</w:t>
      </w:r>
      <w:r w:rsidR="00AB6A0D" w:rsidRPr="00965DE0">
        <w:rPr>
          <w:rFonts w:ascii="Arial" w:hAnsi="Arial" w:cs="Arial"/>
        </w:rPr>
        <w:t>and play</w:t>
      </w:r>
      <w:r w:rsidR="00434682" w:rsidRPr="00514AA9">
        <w:rPr>
          <w:rFonts w:ascii="Arial" w:hAnsi="Arial" w:cs="Arial"/>
        </w:rPr>
        <w:t xml:space="preserve">, using a sand tray and miniature figures, </w:t>
      </w:r>
      <w:r w:rsidR="00AB6A0D" w:rsidRPr="00514AA9">
        <w:rPr>
          <w:rFonts w:ascii="Arial" w:hAnsi="Arial" w:cs="Arial"/>
        </w:rPr>
        <w:t>offers a</w:t>
      </w:r>
      <w:r w:rsidR="00D54EF6" w:rsidRPr="00514AA9">
        <w:rPr>
          <w:rFonts w:ascii="Arial" w:hAnsi="Arial" w:cs="Arial"/>
        </w:rPr>
        <w:t xml:space="preserve"> </w:t>
      </w:r>
      <w:r w:rsidR="00AB6A0D" w:rsidRPr="00514AA9">
        <w:rPr>
          <w:rFonts w:ascii="Arial" w:hAnsi="Arial" w:cs="Arial"/>
        </w:rPr>
        <w:t xml:space="preserve">tactile </w:t>
      </w:r>
      <w:r w:rsidR="00D54EF6" w:rsidRPr="00514AA9">
        <w:rPr>
          <w:rFonts w:ascii="Arial" w:hAnsi="Arial" w:cs="Arial"/>
        </w:rPr>
        <w:t xml:space="preserve">symbolic </w:t>
      </w:r>
      <w:r w:rsidR="00AB6A0D" w:rsidRPr="00514AA9">
        <w:rPr>
          <w:rFonts w:ascii="Arial" w:hAnsi="Arial" w:cs="Arial"/>
        </w:rPr>
        <w:t xml:space="preserve">medium </w:t>
      </w:r>
      <w:r w:rsidR="00A47137" w:rsidRPr="00514AA9">
        <w:rPr>
          <w:rFonts w:ascii="Arial" w:hAnsi="Arial" w:cs="Arial"/>
        </w:rPr>
        <w:t>that</w:t>
      </w:r>
      <w:r w:rsidR="00AB6A0D" w:rsidRPr="00514AA9">
        <w:rPr>
          <w:rFonts w:ascii="Arial" w:hAnsi="Arial" w:cs="Arial"/>
        </w:rPr>
        <w:t xml:space="preserve"> children can </w:t>
      </w:r>
      <w:r w:rsidR="00A47137" w:rsidRPr="00514AA9">
        <w:rPr>
          <w:rFonts w:ascii="Arial" w:hAnsi="Arial" w:cs="Arial"/>
        </w:rPr>
        <w:t xml:space="preserve">use to </w:t>
      </w:r>
      <w:r w:rsidR="00AB6A0D" w:rsidRPr="00514AA9">
        <w:rPr>
          <w:rFonts w:ascii="Arial" w:hAnsi="Arial" w:cs="Arial"/>
        </w:rPr>
        <w:t>externalise internal experiences</w:t>
      </w:r>
      <w:r w:rsidR="0084757B" w:rsidRPr="00514AA9">
        <w:rPr>
          <w:rFonts w:ascii="Arial" w:hAnsi="Arial" w:cs="Arial"/>
        </w:rPr>
        <w:t xml:space="preserve"> </w:t>
      </w:r>
      <w:r w:rsidR="00AB6A0D" w:rsidRPr="00514AA9">
        <w:rPr>
          <w:rFonts w:ascii="Arial" w:hAnsi="Arial" w:cs="Arial"/>
        </w:rPr>
        <w:t>(</w:t>
      </w:r>
      <w:r w:rsidR="00913941" w:rsidRPr="00514AA9">
        <w:rPr>
          <w:rFonts w:ascii="Arial" w:hAnsi="Arial" w:cs="Arial"/>
        </w:rPr>
        <w:t>Han</w:t>
      </w:r>
      <w:r w:rsidR="007036CA" w:rsidRPr="00514AA9">
        <w:rPr>
          <w:rFonts w:ascii="Arial" w:hAnsi="Arial" w:cs="Arial"/>
        </w:rPr>
        <w:t xml:space="preserve"> et al., 2017; </w:t>
      </w:r>
      <w:r w:rsidR="00AB6A0D" w:rsidRPr="00514AA9">
        <w:rPr>
          <w:rFonts w:ascii="Arial" w:hAnsi="Arial" w:cs="Arial"/>
        </w:rPr>
        <w:t xml:space="preserve">Homeyer &amp; </w:t>
      </w:r>
      <w:r w:rsidR="00A70241" w:rsidRPr="00514AA9">
        <w:rPr>
          <w:rFonts w:ascii="Arial" w:hAnsi="Arial" w:cs="Arial"/>
        </w:rPr>
        <w:t>Lyles</w:t>
      </w:r>
      <w:r w:rsidR="00AB6A0D" w:rsidRPr="00514AA9">
        <w:rPr>
          <w:rFonts w:ascii="Arial" w:hAnsi="Arial" w:cs="Arial"/>
        </w:rPr>
        <w:t>, 20</w:t>
      </w:r>
      <w:r w:rsidR="00A70241" w:rsidRPr="00514AA9">
        <w:rPr>
          <w:rFonts w:ascii="Arial" w:hAnsi="Arial" w:cs="Arial"/>
        </w:rPr>
        <w:t>22</w:t>
      </w:r>
      <w:r w:rsidR="00AB6A0D" w:rsidRPr="00514AA9">
        <w:rPr>
          <w:rFonts w:ascii="Arial" w:hAnsi="Arial" w:cs="Arial"/>
        </w:rPr>
        <w:t xml:space="preserve">). </w:t>
      </w:r>
      <w:r w:rsidR="0092717A" w:rsidRPr="00514AA9">
        <w:rPr>
          <w:rFonts w:ascii="Arial" w:hAnsi="Arial" w:cs="Arial"/>
        </w:rPr>
        <w:t xml:space="preserve"> </w:t>
      </w:r>
      <w:r w:rsidR="00AB6A0D" w:rsidRPr="00586E5A">
        <w:rPr>
          <w:rFonts w:ascii="Arial" w:hAnsi="Arial" w:cs="Arial"/>
        </w:rPr>
        <w:t>Nature</w:t>
      </w:r>
      <w:r w:rsidR="00AB6A0D" w:rsidRPr="00586E5A">
        <w:rPr>
          <w:rFonts w:ascii="Arial" w:hAnsi="Arial" w:cs="Arial"/>
        </w:rPr>
        <w:noBreakHyphen/>
        <w:t>based play</w:t>
      </w:r>
      <w:r w:rsidR="00565CC4">
        <w:rPr>
          <w:rFonts w:ascii="Arial" w:hAnsi="Arial" w:cs="Arial"/>
        </w:rPr>
        <w:t>,</w:t>
      </w:r>
      <w:r w:rsidR="00017127" w:rsidRPr="00514AA9">
        <w:rPr>
          <w:rFonts w:ascii="Arial" w:hAnsi="Arial" w:cs="Arial"/>
        </w:rPr>
        <w:t xml:space="preserve"> </w:t>
      </w:r>
      <w:r w:rsidR="00750911">
        <w:rPr>
          <w:rFonts w:ascii="Arial" w:hAnsi="Arial" w:cs="Arial"/>
        </w:rPr>
        <w:t>utilising</w:t>
      </w:r>
      <w:r w:rsidR="00A92A2E" w:rsidRPr="00514AA9">
        <w:rPr>
          <w:rFonts w:ascii="Arial" w:hAnsi="Arial" w:cs="Arial"/>
        </w:rPr>
        <w:t xml:space="preserve"> outdoor </w:t>
      </w:r>
      <w:r w:rsidR="00750911">
        <w:rPr>
          <w:rFonts w:ascii="Arial" w:hAnsi="Arial" w:cs="Arial"/>
        </w:rPr>
        <w:t>space,</w:t>
      </w:r>
      <w:r w:rsidR="00A92A2E" w:rsidRPr="00514AA9">
        <w:rPr>
          <w:rFonts w:ascii="Arial" w:hAnsi="Arial" w:cs="Arial"/>
        </w:rPr>
        <w:t xml:space="preserve"> </w:t>
      </w:r>
      <w:r w:rsidR="00017127" w:rsidRPr="00514AA9">
        <w:rPr>
          <w:rFonts w:ascii="Arial" w:hAnsi="Arial" w:cs="Arial"/>
        </w:rPr>
        <w:t>is another</w:t>
      </w:r>
      <w:r w:rsidR="00AB6A0D" w:rsidRPr="00514AA9">
        <w:rPr>
          <w:rFonts w:ascii="Arial" w:hAnsi="Arial" w:cs="Arial"/>
        </w:rPr>
        <w:t xml:space="preserve"> </w:t>
      </w:r>
      <w:r w:rsidR="009D2B45" w:rsidRPr="00514AA9">
        <w:rPr>
          <w:rFonts w:ascii="Arial" w:hAnsi="Arial" w:cs="Arial"/>
        </w:rPr>
        <w:t xml:space="preserve">valued </w:t>
      </w:r>
      <w:r w:rsidR="00AB6A0D" w:rsidRPr="00514AA9">
        <w:rPr>
          <w:rFonts w:ascii="Arial" w:hAnsi="Arial" w:cs="Arial"/>
        </w:rPr>
        <w:t xml:space="preserve">therapeutic </w:t>
      </w:r>
      <w:r w:rsidR="00750911">
        <w:rPr>
          <w:rFonts w:ascii="Arial" w:hAnsi="Arial" w:cs="Arial"/>
        </w:rPr>
        <w:t>medium</w:t>
      </w:r>
      <w:r w:rsidR="00AB6A0D" w:rsidRPr="00514AA9">
        <w:rPr>
          <w:rFonts w:ascii="Arial" w:hAnsi="Arial" w:cs="Arial"/>
        </w:rPr>
        <w:t>,</w:t>
      </w:r>
      <w:r w:rsidR="00A92A2E" w:rsidRPr="00514AA9">
        <w:rPr>
          <w:rFonts w:ascii="Arial" w:hAnsi="Arial" w:cs="Arial"/>
        </w:rPr>
        <w:t xml:space="preserve"> </w:t>
      </w:r>
      <w:r w:rsidR="00E66B2F" w:rsidRPr="00514AA9">
        <w:rPr>
          <w:rFonts w:ascii="Arial" w:hAnsi="Arial" w:cs="Arial"/>
        </w:rPr>
        <w:t xml:space="preserve">with research from </w:t>
      </w:r>
      <w:r w:rsidR="00B473B2" w:rsidRPr="00514AA9">
        <w:rPr>
          <w:rFonts w:ascii="Arial" w:hAnsi="Arial" w:cs="Arial"/>
        </w:rPr>
        <w:t xml:space="preserve">Chapman et al., 2025 and </w:t>
      </w:r>
      <w:r w:rsidR="001312C8" w:rsidRPr="00514AA9">
        <w:rPr>
          <w:rFonts w:ascii="Arial" w:hAnsi="Arial" w:cs="Arial"/>
        </w:rPr>
        <w:t>Mygind et al., 2018</w:t>
      </w:r>
      <w:r w:rsidR="00E66B2F" w:rsidRPr="00514AA9">
        <w:rPr>
          <w:rFonts w:ascii="Arial" w:hAnsi="Arial" w:cs="Arial"/>
        </w:rPr>
        <w:t xml:space="preserve"> </w:t>
      </w:r>
      <w:r w:rsidR="00565CC4">
        <w:rPr>
          <w:rFonts w:ascii="Arial" w:hAnsi="Arial" w:cs="Arial"/>
        </w:rPr>
        <w:t>highlighting</w:t>
      </w:r>
      <w:r w:rsidR="009D2B45" w:rsidRPr="00514AA9">
        <w:rPr>
          <w:rFonts w:ascii="Arial" w:hAnsi="Arial" w:cs="Arial"/>
        </w:rPr>
        <w:t xml:space="preserve"> that i</w:t>
      </w:r>
      <w:r w:rsidR="004D50FE" w:rsidRPr="00514AA9">
        <w:rPr>
          <w:rFonts w:ascii="Arial" w:hAnsi="Arial" w:cs="Arial"/>
        </w:rPr>
        <w:t xml:space="preserve">t increases problem-solving and resilience, </w:t>
      </w:r>
      <w:r w:rsidR="001442C5" w:rsidRPr="00514AA9">
        <w:rPr>
          <w:rFonts w:ascii="Arial" w:hAnsi="Arial" w:cs="Arial"/>
        </w:rPr>
        <w:t>r</w:t>
      </w:r>
      <w:r w:rsidR="00AB6A0D" w:rsidRPr="00514AA9">
        <w:rPr>
          <w:rFonts w:ascii="Arial" w:hAnsi="Arial" w:cs="Arial"/>
        </w:rPr>
        <w:t>educe</w:t>
      </w:r>
      <w:r w:rsidR="001442C5" w:rsidRPr="00514AA9">
        <w:rPr>
          <w:rFonts w:ascii="Arial" w:hAnsi="Arial" w:cs="Arial"/>
        </w:rPr>
        <w:t>s</w:t>
      </w:r>
      <w:r w:rsidR="00AB6A0D" w:rsidRPr="00514AA9">
        <w:rPr>
          <w:rFonts w:ascii="Arial" w:hAnsi="Arial" w:cs="Arial"/>
        </w:rPr>
        <w:t xml:space="preserve"> stress, improve</w:t>
      </w:r>
      <w:r w:rsidR="009D2B45" w:rsidRPr="00514AA9">
        <w:rPr>
          <w:rFonts w:ascii="Arial" w:hAnsi="Arial" w:cs="Arial"/>
        </w:rPr>
        <w:t>s</w:t>
      </w:r>
      <w:r w:rsidR="00AB6A0D" w:rsidRPr="00514AA9">
        <w:rPr>
          <w:rFonts w:ascii="Arial" w:hAnsi="Arial" w:cs="Arial"/>
        </w:rPr>
        <w:t xml:space="preserve"> mood</w:t>
      </w:r>
      <w:r w:rsidR="009D2B45" w:rsidRPr="00514AA9">
        <w:rPr>
          <w:rFonts w:ascii="Arial" w:hAnsi="Arial" w:cs="Arial"/>
        </w:rPr>
        <w:t xml:space="preserve"> </w:t>
      </w:r>
      <w:r w:rsidR="00AB6A0D" w:rsidRPr="00514AA9">
        <w:rPr>
          <w:rFonts w:ascii="Arial" w:hAnsi="Arial" w:cs="Arial"/>
        </w:rPr>
        <w:t>and promote</w:t>
      </w:r>
      <w:r w:rsidR="001442C5" w:rsidRPr="00514AA9">
        <w:rPr>
          <w:rFonts w:ascii="Arial" w:hAnsi="Arial" w:cs="Arial"/>
        </w:rPr>
        <w:t>s</w:t>
      </w:r>
      <w:r w:rsidR="00AB6A0D" w:rsidRPr="00514AA9">
        <w:rPr>
          <w:rFonts w:ascii="Arial" w:hAnsi="Arial" w:cs="Arial"/>
        </w:rPr>
        <w:t xml:space="preserve"> social </w:t>
      </w:r>
      <w:r w:rsidR="009D2B45" w:rsidRPr="00514AA9">
        <w:rPr>
          <w:rFonts w:ascii="Arial" w:hAnsi="Arial" w:cs="Arial"/>
        </w:rPr>
        <w:t>interactions</w:t>
      </w:r>
      <w:r w:rsidR="0087424D" w:rsidRPr="0085067B">
        <w:rPr>
          <w:rFonts w:ascii="Arial" w:hAnsi="Arial" w:cs="Arial"/>
        </w:rPr>
        <w:t xml:space="preserve">.  </w:t>
      </w:r>
      <w:r w:rsidR="00AB6A0D" w:rsidRPr="0085067B">
        <w:rPr>
          <w:rFonts w:ascii="Arial" w:hAnsi="Arial" w:cs="Arial"/>
        </w:rPr>
        <w:t xml:space="preserve"> </w:t>
      </w:r>
      <w:r w:rsidR="00507CFF" w:rsidRPr="0085067B">
        <w:rPr>
          <w:rFonts w:ascii="Arial" w:hAnsi="Arial" w:cs="Arial"/>
        </w:rPr>
        <w:t>I</w:t>
      </w:r>
      <w:r w:rsidR="00AB6A0D" w:rsidRPr="0085067B">
        <w:rPr>
          <w:rFonts w:ascii="Arial" w:hAnsi="Arial" w:cs="Arial"/>
        </w:rPr>
        <w:t>maginative</w:t>
      </w:r>
      <w:r w:rsidR="00507CFF" w:rsidRPr="0085067B">
        <w:rPr>
          <w:rFonts w:ascii="Arial" w:hAnsi="Arial" w:cs="Arial"/>
        </w:rPr>
        <w:t xml:space="preserve"> or pretend</w:t>
      </w:r>
      <w:r w:rsidR="00AB6A0D" w:rsidRPr="0085067B">
        <w:rPr>
          <w:rFonts w:ascii="Arial" w:hAnsi="Arial" w:cs="Arial"/>
        </w:rPr>
        <w:t xml:space="preserve"> play, thr</w:t>
      </w:r>
      <w:r w:rsidR="00AB6A0D" w:rsidRPr="00514AA9">
        <w:rPr>
          <w:rFonts w:ascii="Arial" w:hAnsi="Arial" w:cs="Arial"/>
        </w:rPr>
        <w:t>ough role</w:t>
      </w:r>
      <w:r w:rsidR="00AB6A0D" w:rsidRPr="00514AA9">
        <w:rPr>
          <w:rFonts w:ascii="Arial" w:hAnsi="Arial" w:cs="Arial"/>
        </w:rPr>
        <w:noBreakHyphen/>
        <w:t>play, storytelling</w:t>
      </w:r>
      <w:r w:rsidR="00E30689" w:rsidRPr="00514AA9">
        <w:rPr>
          <w:rFonts w:ascii="Arial" w:hAnsi="Arial" w:cs="Arial"/>
        </w:rPr>
        <w:t xml:space="preserve"> and</w:t>
      </w:r>
      <w:r w:rsidR="00AB6A0D" w:rsidRPr="00514AA9">
        <w:rPr>
          <w:rFonts w:ascii="Arial" w:hAnsi="Arial" w:cs="Arial"/>
        </w:rPr>
        <w:t xml:space="preserve"> puppetry, enables children to </w:t>
      </w:r>
      <w:r w:rsidR="00285B6D" w:rsidRPr="00514AA9">
        <w:rPr>
          <w:rFonts w:ascii="Arial" w:hAnsi="Arial" w:cs="Arial"/>
        </w:rPr>
        <w:t xml:space="preserve">effectively </w:t>
      </w:r>
      <w:r w:rsidR="00AB6A0D" w:rsidRPr="00514AA9">
        <w:rPr>
          <w:rFonts w:ascii="Arial" w:hAnsi="Arial" w:cs="Arial"/>
        </w:rPr>
        <w:t>explore emotions and relationships safely</w:t>
      </w:r>
      <w:r w:rsidR="00291157" w:rsidRPr="00514AA9">
        <w:rPr>
          <w:rFonts w:ascii="Arial" w:hAnsi="Arial" w:cs="Arial"/>
        </w:rPr>
        <w:t xml:space="preserve">, </w:t>
      </w:r>
      <w:r w:rsidR="00A00746" w:rsidRPr="00514AA9">
        <w:rPr>
          <w:rFonts w:ascii="Arial" w:hAnsi="Arial" w:cs="Arial"/>
        </w:rPr>
        <w:t xml:space="preserve">however, </w:t>
      </w:r>
      <w:r w:rsidR="001321B9" w:rsidRPr="00514AA9">
        <w:rPr>
          <w:rFonts w:ascii="Arial" w:hAnsi="Arial" w:cs="Arial"/>
        </w:rPr>
        <w:t>research</w:t>
      </w:r>
      <w:r w:rsidR="00A00746" w:rsidRPr="00514AA9">
        <w:rPr>
          <w:rFonts w:ascii="Arial" w:hAnsi="Arial" w:cs="Arial"/>
        </w:rPr>
        <w:t xml:space="preserve"> by Lillard et al.</w:t>
      </w:r>
      <w:r w:rsidR="00EF41CF" w:rsidRPr="00514AA9">
        <w:rPr>
          <w:rFonts w:ascii="Arial" w:hAnsi="Arial" w:cs="Arial"/>
        </w:rPr>
        <w:t xml:space="preserve">, </w:t>
      </w:r>
      <w:r w:rsidR="00A00746" w:rsidRPr="00514AA9">
        <w:rPr>
          <w:rFonts w:ascii="Arial" w:hAnsi="Arial" w:cs="Arial"/>
        </w:rPr>
        <w:t>2013</w:t>
      </w:r>
      <w:r w:rsidR="00EF41CF" w:rsidRPr="00514AA9">
        <w:rPr>
          <w:rFonts w:ascii="Arial" w:hAnsi="Arial" w:cs="Arial"/>
        </w:rPr>
        <w:t xml:space="preserve"> and Ma &amp; Lillard, </w:t>
      </w:r>
      <w:r w:rsidR="00A00746" w:rsidRPr="00514AA9">
        <w:rPr>
          <w:rFonts w:ascii="Arial" w:hAnsi="Arial" w:cs="Arial"/>
        </w:rPr>
        <w:t>2017</w:t>
      </w:r>
      <w:r w:rsidR="00FD785F">
        <w:rPr>
          <w:rFonts w:ascii="Arial" w:hAnsi="Arial" w:cs="Arial"/>
        </w:rPr>
        <w:t>,</w:t>
      </w:r>
      <w:r w:rsidR="00A00746" w:rsidRPr="00514AA9">
        <w:rPr>
          <w:rFonts w:ascii="Arial" w:hAnsi="Arial" w:cs="Arial"/>
        </w:rPr>
        <w:t xml:space="preserve"> </w:t>
      </w:r>
      <w:r w:rsidR="00502800" w:rsidRPr="00514AA9">
        <w:rPr>
          <w:rFonts w:ascii="Arial" w:hAnsi="Arial" w:cs="Arial"/>
        </w:rPr>
        <w:t>argue</w:t>
      </w:r>
      <w:r w:rsidR="00A00746" w:rsidRPr="00514AA9">
        <w:rPr>
          <w:rFonts w:ascii="Arial" w:hAnsi="Arial" w:cs="Arial"/>
        </w:rPr>
        <w:t xml:space="preserve"> that its developmental benefits are frequently overstated.</w:t>
      </w:r>
      <w:r w:rsidR="00C34F7B" w:rsidRPr="00514AA9">
        <w:rPr>
          <w:rFonts w:ascii="Arial" w:hAnsi="Arial" w:cs="Arial"/>
        </w:rPr>
        <w:t xml:space="preserve"> </w:t>
      </w:r>
      <w:r w:rsidR="00A00746" w:rsidRPr="00514AA9">
        <w:rPr>
          <w:rFonts w:ascii="Arial" w:hAnsi="Arial" w:cs="Arial"/>
        </w:rPr>
        <w:t xml:space="preserve"> While pretend play may support the processing of difficult </w:t>
      </w:r>
      <w:r w:rsidR="00DF5FF0">
        <w:rPr>
          <w:rFonts w:ascii="Arial" w:hAnsi="Arial" w:cs="Arial"/>
        </w:rPr>
        <w:t>experiences</w:t>
      </w:r>
      <w:r w:rsidR="00A00746" w:rsidRPr="00514AA9">
        <w:rPr>
          <w:rFonts w:ascii="Arial" w:hAnsi="Arial" w:cs="Arial"/>
        </w:rPr>
        <w:t xml:space="preserve"> through psychological distance, evidence for direct cognitive gains remains weak, and its forms and functions vary across cultures, limiting the extent to which related theories can </w:t>
      </w:r>
      <w:r w:rsidR="00EE68BF" w:rsidRPr="00514AA9">
        <w:rPr>
          <w:rFonts w:ascii="Arial" w:hAnsi="Arial" w:cs="Arial"/>
        </w:rPr>
        <w:t>be</w:t>
      </w:r>
      <w:r w:rsidR="00A00746" w:rsidRPr="00514AA9">
        <w:rPr>
          <w:rFonts w:ascii="Arial" w:hAnsi="Arial" w:cs="Arial"/>
        </w:rPr>
        <w:t xml:space="preserve"> globall</w:t>
      </w:r>
      <w:r w:rsidR="00574D0D" w:rsidRPr="00514AA9">
        <w:rPr>
          <w:rFonts w:ascii="Arial" w:hAnsi="Arial" w:cs="Arial"/>
        </w:rPr>
        <w:t>y</w:t>
      </w:r>
      <w:r w:rsidR="00EE68BF" w:rsidRPr="00514AA9">
        <w:rPr>
          <w:rFonts w:ascii="Arial" w:hAnsi="Arial" w:cs="Arial"/>
        </w:rPr>
        <w:t xml:space="preserve"> generalised</w:t>
      </w:r>
      <w:r w:rsidR="00A27A89" w:rsidRPr="00514AA9">
        <w:rPr>
          <w:rFonts w:ascii="Arial" w:hAnsi="Arial" w:cs="Arial"/>
        </w:rPr>
        <w:t xml:space="preserve"> </w:t>
      </w:r>
      <w:r w:rsidR="00EB5AAC" w:rsidRPr="00514AA9">
        <w:rPr>
          <w:rFonts w:ascii="Arial" w:hAnsi="Arial" w:cs="Arial"/>
        </w:rPr>
        <w:t>(Furelli &amp;</w:t>
      </w:r>
      <w:r w:rsidR="00DA2E6B" w:rsidRPr="00514AA9">
        <w:rPr>
          <w:rFonts w:ascii="Arial" w:hAnsi="Arial" w:cs="Arial"/>
        </w:rPr>
        <w:t xml:space="preserve"> Russ</w:t>
      </w:r>
      <w:r w:rsidR="00EB5AAC" w:rsidRPr="00514AA9">
        <w:rPr>
          <w:rFonts w:ascii="Arial" w:hAnsi="Arial" w:cs="Arial"/>
        </w:rPr>
        <w:t>, 2012)</w:t>
      </w:r>
      <w:r w:rsidR="00EE68BF" w:rsidRPr="00514AA9">
        <w:rPr>
          <w:rFonts w:ascii="Arial" w:hAnsi="Arial" w:cs="Arial"/>
        </w:rPr>
        <w:t>.</w:t>
      </w:r>
      <w:r w:rsidR="00A53DFF" w:rsidRPr="00514AA9">
        <w:rPr>
          <w:rFonts w:ascii="Arial" w:hAnsi="Arial" w:cs="Arial"/>
        </w:rPr>
        <w:t xml:space="preserve"> </w:t>
      </w:r>
      <w:r w:rsidR="006B32D4">
        <w:rPr>
          <w:rFonts w:ascii="Arial" w:hAnsi="Arial" w:cs="Arial"/>
        </w:rPr>
        <w:t xml:space="preserve"> </w:t>
      </w:r>
      <w:r w:rsidR="00A53DFF" w:rsidRPr="00CD7042">
        <w:rPr>
          <w:rFonts w:ascii="Arial" w:hAnsi="Arial" w:cs="Arial"/>
        </w:rPr>
        <w:t>Sensory play</w:t>
      </w:r>
      <w:r w:rsidR="00CD7042">
        <w:rPr>
          <w:rFonts w:ascii="Arial" w:hAnsi="Arial" w:cs="Arial"/>
        </w:rPr>
        <w:t>,</w:t>
      </w:r>
      <w:r w:rsidR="00A53DFF" w:rsidRPr="00514AA9">
        <w:rPr>
          <w:rFonts w:ascii="Arial" w:hAnsi="Arial" w:cs="Arial"/>
        </w:rPr>
        <w:t xml:space="preserve"> using materials like water, sound and tactile </w:t>
      </w:r>
      <w:r w:rsidR="00E360BE">
        <w:rPr>
          <w:rFonts w:ascii="Arial" w:hAnsi="Arial" w:cs="Arial"/>
        </w:rPr>
        <w:t>objects</w:t>
      </w:r>
      <w:r w:rsidR="00A53DFF" w:rsidRPr="00514AA9">
        <w:rPr>
          <w:rFonts w:ascii="Arial" w:hAnsi="Arial" w:cs="Arial"/>
        </w:rPr>
        <w:t xml:space="preserve">, supports arousal regulation and sensory integration, </w:t>
      </w:r>
      <w:r w:rsidR="006A183E" w:rsidRPr="00514AA9">
        <w:rPr>
          <w:rFonts w:ascii="Arial" w:hAnsi="Arial" w:cs="Arial"/>
        </w:rPr>
        <w:t xml:space="preserve">demonstrates improvements in emotional regulation and engagement, </w:t>
      </w:r>
      <w:r w:rsidR="00A53DFF" w:rsidRPr="00514AA9">
        <w:rPr>
          <w:rFonts w:ascii="Arial" w:hAnsi="Arial" w:cs="Arial"/>
        </w:rPr>
        <w:t xml:space="preserve">which </w:t>
      </w:r>
      <w:r w:rsidR="00F77981" w:rsidRPr="00514AA9">
        <w:rPr>
          <w:rFonts w:ascii="Arial" w:hAnsi="Arial" w:cs="Arial"/>
        </w:rPr>
        <w:t>according to Case</w:t>
      </w:r>
      <w:r w:rsidR="00F77981" w:rsidRPr="00514AA9">
        <w:rPr>
          <w:rFonts w:ascii="Arial" w:hAnsi="Arial" w:cs="Arial"/>
        </w:rPr>
        <w:noBreakHyphen/>
        <w:t xml:space="preserve">Smith et al., 2014, </w:t>
      </w:r>
      <w:r w:rsidR="00A53DFF" w:rsidRPr="00514AA9">
        <w:rPr>
          <w:rFonts w:ascii="Arial" w:hAnsi="Arial" w:cs="Arial"/>
        </w:rPr>
        <w:t>is particularly beneficial for neurodivergent children</w:t>
      </w:r>
      <w:r w:rsidR="001D6DD3" w:rsidRPr="00514AA9">
        <w:rPr>
          <w:rFonts w:ascii="Arial" w:hAnsi="Arial" w:cs="Arial"/>
        </w:rPr>
        <w:t xml:space="preserve">. </w:t>
      </w:r>
    </w:p>
    <w:p w14:paraId="7A2ED625" w14:textId="67BE95C4" w:rsidR="001373B7" w:rsidRPr="00514AA9" w:rsidRDefault="00A65576" w:rsidP="00BB79DA">
      <w:pPr>
        <w:spacing w:line="360" w:lineRule="auto"/>
        <w:rPr>
          <w:rFonts w:ascii="Arial" w:hAnsi="Arial" w:cs="Arial"/>
        </w:rPr>
      </w:pPr>
      <w:r w:rsidRPr="00514AA9">
        <w:rPr>
          <w:rFonts w:ascii="Arial" w:hAnsi="Arial" w:cs="Arial"/>
        </w:rPr>
        <w:t>It is also seen that c</w:t>
      </w:r>
      <w:r w:rsidR="00425644" w:rsidRPr="00514AA9">
        <w:rPr>
          <w:rFonts w:ascii="Arial" w:hAnsi="Arial" w:cs="Arial"/>
        </w:rPr>
        <w:t>hildren with Additional Learning Needs (ALN) and neurodivergent profiles</w:t>
      </w:r>
      <w:r w:rsidR="00571E6C" w:rsidRPr="00514AA9">
        <w:rPr>
          <w:rFonts w:ascii="Arial" w:hAnsi="Arial" w:cs="Arial"/>
        </w:rPr>
        <w:t xml:space="preserve">, </w:t>
      </w:r>
      <w:r w:rsidR="00425644" w:rsidRPr="00514AA9">
        <w:rPr>
          <w:rFonts w:ascii="Arial" w:hAnsi="Arial" w:cs="Arial"/>
        </w:rPr>
        <w:t xml:space="preserve">who </w:t>
      </w:r>
      <w:r w:rsidR="00571E6C" w:rsidRPr="00514AA9">
        <w:rPr>
          <w:rFonts w:ascii="Arial" w:hAnsi="Arial" w:cs="Arial"/>
        </w:rPr>
        <w:t>are at higher</w:t>
      </w:r>
      <w:r w:rsidR="00425644" w:rsidRPr="00514AA9">
        <w:rPr>
          <w:rFonts w:ascii="Arial" w:hAnsi="Arial" w:cs="Arial"/>
        </w:rPr>
        <w:t xml:space="preserve"> risk of </w:t>
      </w:r>
      <w:r w:rsidR="00571E6C" w:rsidRPr="00514AA9">
        <w:rPr>
          <w:rFonts w:ascii="Arial" w:hAnsi="Arial" w:cs="Arial"/>
        </w:rPr>
        <w:t xml:space="preserve">marginalisation, exclusion </w:t>
      </w:r>
      <w:r w:rsidR="00A969D3" w:rsidRPr="00514AA9">
        <w:rPr>
          <w:rFonts w:ascii="Arial" w:hAnsi="Arial" w:cs="Arial"/>
        </w:rPr>
        <w:t xml:space="preserve">and </w:t>
      </w:r>
      <w:r w:rsidR="00425644" w:rsidRPr="00514AA9">
        <w:rPr>
          <w:rFonts w:ascii="Arial" w:hAnsi="Arial" w:cs="Arial"/>
        </w:rPr>
        <w:t>emotional d</w:t>
      </w:r>
      <w:r w:rsidR="00A969D3" w:rsidRPr="00514AA9">
        <w:rPr>
          <w:rFonts w:ascii="Arial" w:hAnsi="Arial" w:cs="Arial"/>
        </w:rPr>
        <w:t>ysregulation</w:t>
      </w:r>
      <w:r w:rsidR="0099566F" w:rsidRPr="00514AA9">
        <w:rPr>
          <w:rFonts w:ascii="Arial" w:hAnsi="Arial" w:cs="Arial"/>
        </w:rPr>
        <w:t>,</w:t>
      </w:r>
      <w:r w:rsidR="00A969D3" w:rsidRPr="00514AA9">
        <w:rPr>
          <w:rFonts w:ascii="Arial" w:hAnsi="Arial" w:cs="Arial"/>
        </w:rPr>
        <w:t xml:space="preserve"> are</w:t>
      </w:r>
      <w:r w:rsidR="00425644" w:rsidRPr="00514AA9">
        <w:rPr>
          <w:rFonts w:ascii="Arial" w:hAnsi="Arial" w:cs="Arial"/>
        </w:rPr>
        <w:t xml:space="preserve"> better supported by therapeutic play, </w:t>
      </w:r>
      <w:r w:rsidR="00CA77D4" w:rsidRPr="00514AA9">
        <w:rPr>
          <w:rFonts w:ascii="Arial" w:hAnsi="Arial" w:cs="Arial"/>
        </w:rPr>
        <w:t>as it offers an</w:t>
      </w:r>
      <w:r w:rsidR="00425644" w:rsidRPr="00514AA9">
        <w:rPr>
          <w:rFonts w:ascii="Arial" w:hAnsi="Arial" w:cs="Arial"/>
        </w:rPr>
        <w:t xml:space="preserve"> inclusive, </w:t>
      </w:r>
      <w:r w:rsidR="00C809B7" w:rsidRPr="00514AA9">
        <w:rPr>
          <w:rFonts w:ascii="Arial" w:hAnsi="Arial" w:cs="Arial"/>
        </w:rPr>
        <w:t xml:space="preserve">verbally driven, </w:t>
      </w:r>
      <w:r w:rsidR="0030608D" w:rsidRPr="00514AA9">
        <w:rPr>
          <w:rFonts w:ascii="Arial" w:hAnsi="Arial" w:cs="Arial"/>
        </w:rPr>
        <w:t>flexible</w:t>
      </w:r>
      <w:r w:rsidR="00294D94" w:rsidRPr="00514AA9">
        <w:rPr>
          <w:rFonts w:ascii="Arial" w:hAnsi="Arial" w:cs="Arial"/>
        </w:rPr>
        <w:t>,</w:t>
      </w:r>
      <w:r w:rsidR="0030608D" w:rsidRPr="00514AA9">
        <w:rPr>
          <w:rFonts w:ascii="Arial" w:hAnsi="Arial" w:cs="Arial"/>
        </w:rPr>
        <w:t xml:space="preserve"> child-led approach</w:t>
      </w:r>
      <w:r w:rsidR="00AB348B" w:rsidRPr="00514AA9">
        <w:rPr>
          <w:rFonts w:ascii="Arial" w:hAnsi="Arial" w:cs="Arial"/>
        </w:rPr>
        <w:t xml:space="preserve"> </w:t>
      </w:r>
      <w:r w:rsidR="00DF1E1E">
        <w:rPr>
          <w:rFonts w:ascii="Arial" w:hAnsi="Arial" w:cs="Arial"/>
        </w:rPr>
        <w:t xml:space="preserve">which </w:t>
      </w:r>
      <w:r w:rsidR="00AB348B" w:rsidRPr="00514AA9">
        <w:rPr>
          <w:rFonts w:ascii="Arial" w:hAnsi="Arial" w:cs="Arial"/>
        </w:rPr>
        <w:t>ha</w:t>
      </w:r>
      <w:r w:rsidR="00E45485" w:rsidRPr="00514AA9">
        <w:rPr>
          <w:rFonts w:ascii="Arial" w:hAnsi="Arial" w:cs="Arial"/>
        </w:rPr>
        <w:t>s</w:t>
      </w:r>
      <w:r w:rsidR="00AB348B" w:rsidRPr="00514AA9">
        <w:rPr>
          <w:rFonts w:ascii="Arial" w:hAnsi="Arial" w:cs="Arial"/>
        </w:rPr>
        <w:t xml:space="preserve"> contributed to its widespread adoption</w:t>
      </w:r>
      <w:r w:rsidR="00FD3393" w:rsidRPr="00514AA9">
        <w:rPr>
          <w:rFonts w:ascii="Arial" w:hAnsi="Arial" w:cs="Arial"/>
        </w:rPr>
        <w:t xml:space="preserve"> in</w:t>
      </w:r>
      <w:r w:rsidR="00AB348B" w:rsidRPr="00514AA9">
        <w:rPr>
          <w:rFonts w:ascii="Arial" w:hAnsi="Arial" w:cs="Arial"/>
        </w:rPr>
        <w:t xml:space="preserve"> mainstream schools and specialist provision.</w:t>
      </w:r>
      <w:r w:rsidR="00577D7D" w:rsidRPr="00514AA9">
        <w:rPr>
          <w:rFonts w:ascii="Arial" w:hAnsi="Arial" w:cs="Arial"/>
        </w:rPr>
        <w:t xml:space="preserve">  </w:t>
      </w:r>
      <w:r w:rsidR="00AB348B" w:rsidRPr="00514AA9">
        <w:rPr>
          <w:rFonts w:ascii="Arial" w:hAnsi="Arial" w:cs="Arial"/>
        </w:rPr>
        <w:t>As such,</w:t>
      </w:r>
      <w:r w:rsidR="007D24CD" w:rsidRPr="00514AA9">
        <w:rPr>
          <w:rFonts w:ascii="Arial" w:hAnsi="Arial" w:cs="Arial"/>
        </w:rPr>
        <w:t xml:space="preserve"> two </w:t>
      </w:r>
      <w:r w:rsidR="00577D7D" w:rsidRPr="00F3239F">
        <w:rPr>
          <w:rFonts w:ascii="Arial" w:hAnsi="Arial" w:cs="Arial"/>
          <w:color w:val="000000" w:themeColor="text1"/>
        </w:rPr>
        <w:t xml:space="preserve">therapeutic </w:t>
      </w:r>
      <w:r w:rsidR="007D24CD" w:rsidRPr="00F3239F">
        <w:rPr>
          <w:rFonts w:ascii="Arial" w:hAnsi="Arial" w:cs="Arial"/>
          <w:color w:val="000000" w:themeColor="text1"/>
        </w:rPr>
        <w:t>approaches</w:t>
      </w:r>
      <w:r w:rsidR="009F6234" w:rsidRPr="00F3239F">
        <w:rPr>
          <w:rFonts w:ascii="Arial" w:hAnsi="Arial" w:cs="Arial"/>
          <w:i/>
          <w:iCs/>
          <w:color w:val="000000" w:themeColor="text1"/>
        </w:rPr>
        <w:t xml:space="preserve">, </w:t>
      </w:r>
      <w:r w:rsidR="007D24CD" w:rsidRPr="00F3239F">
        <w:rPr>
          <w:rFonts w:ascii="Arial" w:hAnsi="Arial" w:cs="Arial"/>
          <w:color w:val="000000" w:themeColor="text1"/>
        </w:rPr>
        <w:t>Leg</w:t>
      </w:r>
      <w:r w:rsidR="00D617EF" w:rsidRPr="00F3239F">
        <w:rPr>
          <w:rFonts w:ascii="Arial" w:hAnsi="Arial" w:cs="Arial"/>
          <w:color w:val="000000" w:themeColor="text1"/>
        </w:rPr>
        <w:t>o</w:t>
      </w:r>
      <w:r w:rsidR="00842358">
        <w:rPr>
          <w:rFonts w:ascii="Arial" w:hAnsi="Arial" w:cs="Arial"/>
          <w:color w:val="000000" w:themeColor="text1"/>
        </w:rPr>
        <w:t>-based play</w:t>
      </w:r>
      <w:r w:rsidR="00D617EF" w:rsidRPr="00F3239F">
        <w:rPr>
          <w:rFonts w:ascii="Arial" w:hAnsi="Arial" w:cs="Arial"/>
          <w:color w:val="000000" w:themeColor="text1"/>
        </w:rPr>
        <w:t xml:space="preserve"> therapy</w:t>
      </w:r>
      <w:r w:rsidR="007D24CD" w:rsidRPr="00F3239F">
        <w:rPr>
          <w:rFonts w:ascii="Arial" w:hAnsi="Arial" w:cs="Arial"/>
          <w:color w:val="000000" w:themeColor="text1"/>
        </w:rPr>
        <w:t xml:space="preserve"> and </w:t>
      </w:r>
      <w:r w:rsidR="00D617EF" w:rsidRPr="00F3239F">
        <w:rPr>
          <w:rFonts w:ascii="Arial" w:hAnsi="Arial" w:cs="Arial"/>
          <w:color w:val="000000" w:themeColor="text1"/>
        </w:rPr>
        <w:t>p</w:t>
      </w:r>
      <w:r w:rsidR="00DE022E" w:rsidRPr="00F3239F">
        <w:rPr>
          <w:rFonts w:ascii="Arial" w:hAnsi="Arial" w:cs="Arial"/>
          <w:color w:val="000000" w:themeColor="text1"/>
        </w:rPr>
        <w:t>uppet play</w:t>
      </w:r>
      <w:r w:rsidR="009F6234" w:rsidRPr="00F3239F">
        <w:rPr>
          <w:rFonts w:ascii="Arial" w:hAnsi="Arial" w:cs="Arial"/>
          <w:color w:val="000000" w:themeColor="text1"/>
        </w:rPr>
        <w:t xml:space="preserve">, will be explored </w:t>
      </w:r>
      <w:r w:rsidR="00577D7D" w:rsidRPr="00F3239F">
        <w:rPr>
          <w:rFonts w:ascii="Arial" w:hAnsi="Arial" w:cs="Arial"/>
          <w:color w:val="000000" w:themeColor="text1"/>
        </w:rPr>
        <w:t>further</w:t>
      </w:r>
      <w:r w:rsidR="004C5806" w:rsidRPr="00F3239F">
        <w:rPr>
          <w:rFonts w:ascii="Arial" w:hAnsi="Arial" w:cs="Arial"/>
          <w:color w:val="000000" w:themeColor="text1"/>
        </w:rPr>
        <w:t xml:space="preserve"> </w:t>
      </w:r>
      <w:r w:rsidR="009F6234" w:rsidRPr="00F3239F">
        <w:rPr>
          <w:rFonts w:ascii="Arial" w:hAnsi="Arial" w:cs="Arial"/>
          <w:color w:val="000000" w:themeColor="text1"/>
        </w:rPr>
        <w:t>in this essa</w:t>
      </w:r>
      <w:r w:rsidR="001A2305" w:rsidRPr="00F3239F">
        <w:rPr>
          <w:rFonts w:ascii="Arial" w:hAnsi="Arial" w:cs="Arial"/>
          <w:color w:val="000000" w:themeColor="text1"/>
        </w:rPr>
        <w:t>y</w:t>
      </w:r>
      <w:r w:rsidR="004C5806" w:rsidRPr="00F3239F">
        <w:rPr>
          <w:rFonts w:ascii="Arial" w:hAnsi="Arial" w:cs="Arial"/>
          <w:color w:val="000000" w:themeColor="text1"/>
        </w:rPr>
        <w:t>,</w:t>
      </w:r>
      <w:r w:rsidR="009F6234" w:rsidRPr="00F3239F">
        <w:rPr>
          <w:rFonts w:ascii="Arial" w:hAnsi="Arial" w:cs="Arial"/>
          <w:color w:val="000000" w:themeColor="text1"/>
        </w:rPr>
        <w:t xml:space="preserve"> as </w:t>
      </w:r>
      <w:r w:rsidR="00884592">
        <w:rPr>
          <w:rFonts w:ascii="Arial" w:hAnsi="Arial" w:cs="Arial"/>
          <w:color w:val="000000" w:themeColor="text1"/>
        </w:rPr>
        <w:t>r</w:t>
      </w:r>
      <w:r w:rsidR="001373B7" w:rsidRPr="001373B7">
        <w:rPr>
          <w:rFonts w:ascii="Arial" w:hAnsi="Arial" w:cs="Arial"/>
        </w:rPr>
        <w:t>esearch indicates that Lego</w:t>
      </w:r>
      <w:r w:rsidR="001373B7" w:rsidRPr="001373B7">
        <w:rPr>
          <w:rFonts w:ascii="Arial" w:hAnsi="Arial" w:cs="Arial"/>
        </w:rPr>
        <w:noBreakHyphen/>
        <w:t xml:space="preserve">based play can be effective in supporting social communication, particularly for autistic children, while puppet play </w:t>
      </w:r>
      <w:r w:rsidR="00850A93">
        <w:rPr>
          <w:rFonts w:ascii="Arial" w:hAnsi="Arial" w:cs="Arial"/>
        </w:rPr>
        <w:t>can strengthe</w:t>
      </w:r>
      <w:r w:rsidR="009C01C3">
        <w:rPr>
          <w:rFonts w:ascii="Arial" w:hAnsi="Arial" w:cs="Arial"/>
        </w:rPr>
        <w:t>n emotional development by offering</w:t>
      </w:r>
      <w:r w:rsidR="001373B7" w:rsidRPr="001373B7">
        <w:rPr>
          <w:rFonts w:ascii="Arial" w:hAnsi="Arial" w:cs="Arial"/>
        </w:rPr>
        <w:t xml:space="preserve"> an attachment</w:t>
      </w:r>
      <w:r w:rsidR="001373B7" w:rsidRPr="001373B7">
        <w:rPr>
          <w:rFonts w:ascii="Arial" w:hAnsi="Arial" w:cs="Arial"/>
        </w:rPr>
        <w:noBreakHyphen/>
        <w:t>informed medium</w:t>
      </w:r>
      <w:r w:rsidR="009C01C3">
        <w:rPr>
          <w:rFonts w:ascii="Arial" w:hAnsi="Arial" w:cs="Arial"/>
        </w:rPr>
        <w:t>,</w:t>
      </w:r>
      <w:r w:rsidR="001373B7" w:rsidRPr="001373B7">
        <w:rPr>
          <w:rFonts w:ascii="Arial" w:hAnsi="Arial" w:cs="Arial"/>
        </w:rPr>
        <w:t xml:space="preserve"> </w:t>
      </w:r>
      <w:r w:rsidR="00CF4074">
        <w:rPr>
          <w:rFonts w:ascii="Arial" w:hAnsi="Arial" w:cs="Arial"/>
        </w:rPr>
        <w:t>helping</w:t>
      </w:r>
      <w:r w:rsidR="001373B7" w:rsidRPr="001373B7">
        <w:rPr>
          <w:rFonts w:ascii="Arial" w:hAnsi="Arial" w:cs="Arial"/>
        </w:rPr>
        <w:t xml:space="preserve"> children </w:t>
      </w:r>
      <w:r w:rsidR="00793E01">
        <w:rPr>
          <w:rFonts w:ascii="Arial" w:hAnsi="Arial" w:cs="Arial"/>
        </w:rPr>
        <w:t xml:space="preserve">to </w:t>
      </w:r>
      <w:r w:rsidR="001373B7" w:rsidRPr="001373B7">
        <w:rPr>
          <w:rFonts w:ascii="Arial" w:hAnsi="Arial" w:cs="Arial"/>
        </w:rPr>
        <w:t>express emotions and develop relational communication skills.</w:t>
      </w:r>
    </w:p>
    <w:p w14:paraId="7844C86F" w14:textId="02481922" w:rsidR="00BF261E" w:rsidRPr="00514AA9" w:rsidRDefault="00084A35" w:rsidP="00BF261E">
      <w:pPr>
        <w:spacing w:line="360" w:lineRule="auto"/>
        <w:rPr>
          <w:rFonts w:ascii="Arial" w:hAnsi="Arial" w:cs="Arial"/>
        </w:rPr>
      </w:pPr>
      <w:r w:rsidRPr="00514AA9">
        <w:rPr>
          <w:rFonts w:ascii="Arial" w:hAnsi="Arial" w:cs="Arial"/>
        </w:rPr>
        <w:lastRenderedPageBreak/>
        <w:t xml:space="preserve">Emotional regulation, </w:t>
      </w:r>
      <w:r w:rsidR="00315F84" w:rsidRPr="00514AA9">
        <w:rPr>
          <w:rFonts w:ascii="Arial" w:hAnsi="Arial" w:cs="Arial"/>
        </w:rPr>
        <w:t xml:space="preserve">in </w:t>
      </w:r>
      <w:r w:rsidRPr="00514AA9">
        <w:rPr>
          <w:rFonts w:ascii="Arial" w:hAnsi="Arial" w:cs="Arial"/>
        </w:rPr>
        <w:t>childhood, is closely linked to psychosocial adjustment</w:t>
      </w:r>
      <w:r w:rsidR="00315F84" w:rsidRPr="00514AA9">
        <w:rPr>
          <w:rFonts w:ascii="Arial" w:hAnsi="Arial" w:cs="Arial"/>
        </w:rPr>
        <w:t xml:space="preserve"> later in life</w:t>
      </w:r>
      <w:r w:rsidR="000C5108">
        <w:rPr>
          <w:rFonts w:ascii="Arial" w:hAnsi="Arial" w:cs="Arial"/>
        </w:rPr>
        <w:t xml:space="preserve"> and</w:t>
      </w:r>
      <w:r w:rsidR="006F4E8E" w:rsidRPr="00514AA9">
        <w:rPr>
          <w:rFonts w:ascii="Arial" w:hAnsi="Arial" w:cs="Arial"/>
        </w:rPr>
        <w:t xml:space="preserve"> repeated </w:t>
      </w:r>
      <w:r w:rsidR="000C5108">
        <w:rPr>
          <w:rFonts w:ascii="Arial" w:hAnsi="Arial" w:cs="Arial"/>
        </w:rPr>
        <w:t xml:space="preserve">therapeutic </w:t>
      </w:r>
      <w:r w:rsidR="006F4E8E" w:rsidRPr="00514AA9">
        <w:rPr>
          <w:rFonts w:ascii="Arial" w:hAnsi="Arial" w:cs="Arial"/>
        </w:rPr>
        <w:t>play experiences</w:t>
      </w:r>
      <w:r w:rsidR="000C5108">
        <w:rPr>
          <w:rFonts w:ascii="Arial" w:hAnsi="Arial" w:cs="Arial"/>
        </w:rPr>
        <w:t xml:space="preserve"> can</w:t>
      </w:r>
      <w:r w:rsidR="006F4E8E" w:rsidRPr="00514AA9">
        <w:rPr>
          <w:rFonts w:ascii="Arial" w:hAnsi="Arial" w:cs="Arial"/>
        </w:rPr>
        <w:t xml:space="preserve"> build emotional awareness and improve affective responses in daily </w:t>
      </w:r>
      <w:r w:rsidR="005C7C4F">
        <w:rPr>
          <w:rFonts w:ascii="Arial" w:hAnsi="Arial" w:cs="Arial"/>
        </w:rPr>
        <w:t>regulation</w:t>
      </w:r>
      <w:r w:rsidR="006F4E8E" w:rsidRPr="00514AA9">
        <w:rPr>
          <w:rFonts w:ascii="Arial" w:hAnsi="Arial" w:cs="Arial"/>
        </w:rPr>
        <w:t xml:space="preserve"> (Bratton et al., 2005; Russ, 2004). </w:t>
      </w:r>
      <w:r w:rsidR="00D9696C" w:rsidRPr="00514AA9">
        <w:rPr>
          <w:rFonts w:ascii="Arial" w:hAnsi="Arial" w:cs="Arial"/>
        </w:rPr>
        <w:t xml:space="preserve"> </w:t>
      </w:r>
      <w:r w:rsidR="00046BE6">
        <w:rPr>
          <w:rFonts w:ascii="Arial" w:hAnsi="Arial" w:cs="Arial"/>
        </w:rPr>
        <w:t xml:space="preserve">This is further highlighted by </w:t>
      </w:r>
      <w:r w:rsidR="00053419" w:rsidRPr="00514AA9">
        <w:rPr>
          <w:rFonts w:ascii="Arial" w:hAnsi="Arial" w:cs="Arial"/>
        </w:rPr>
        <w:t>Perry &amp; Szalavitz, 2017</w:t>
      </w:r>
      <w:r w:rsidR="00053419">
        <w:rPr>
          <w:rFonts w:ascii="Arial" w:hAnsi="Arial" w:cs="Arial"/>
        </w:rPr>
        <w:t xml:space="preserve"> finding that a</w:t>
      </w:r>
      <w:r w:rsidRPr="00514AA9">
        <w:rPr>
          <w:rFonts w:ascii="Arial" w:hAnsi="Arial" w:cs="Arial"/>
        </w:rPr>
        <w:t>ttachment</w:t>
      </w:r>
      <w:r w:rsidR="004620D9" w:rsidRPr="00514AA9">
        <w:rPr>
          <w:rFonts w:ascii="Arial" w:hAnsi="Arial" w:cs="Arial"/>
        </w:rPr>
        <w:t>-based theories</w:t>
      </w:r>
      <w:r w:rsidRPr="00514AA9">
        <w:rPr>
          <w:rFonts w:ascii="Arial" w:hAnsi="Arial" w:cs="Arial"/>
        </w:rPr>
        <w:t xml:space="preserve"> further emphasi</w:t>
      </w:r>
      <w:r w:rsidR="00053419">
        <w:rPr>
          <w:rFonts w:ascii="Arial" w:hAnsi="Arial" w:cs="Arial"/>
        </w:rPr>
        <w:t>se</w:t>
      </w:r>
      <w:r w:rsidRPr="00514AA9">
        <w:rPr>
          <w:rFonts w:ascii="Arial" w:hAnsi="Arial" w:cs="Arial"/>
        </w:rPr>
        <w:t xml:space="preserve"> the importance of secure relationships. </w:t>
      </w:r>
      <w:r w:rsidR="00B12D4C" w:rsidRPr="00514AA9">
        <w:rPr>
          <w:rFonts w:ascii="Arial" w:hAnsi="Arial" w:cs="Arial"/>
        </w:rPr>
        <w:t xml:space="preserve"> </w:t>
      </w:r>
      <w:r w:rsidR="00972776" w:rsidRPr="00514AA9">
        <w:rPr>
          <w:rFonts w:ascii="Arial" w:hAnsi="Arial" w:cs="Arial"/>
        </w:rPr>
        <w:t>With</w:t>
      </w:r>
      <w:r w:rsidR="00677876" w:rsidRPr="00514AA9">
        <w:rPr>
          <w:rFonts w:ascii="Arial" w:hAnsi="Arial" w:cs="Arial"/>
        </w:rPr>
        <w:t>in</w:t>
      </w:r>
      <w:r w:rsidR="00972776" w:rsidRPr="00514AA9">
        <w:rPr>
          <w:rFonts w:ascii="Arial" w:hAnsi="Arial" w:cs="Arial"/>
        </w:rPr>
        <w:t xml:space="preserve"> therapeutic play interventions, </w:t>
      </w:r>
      <w:r w:rsidRPr="00514AA9">
        <w:rPr>
          <w:rFonts w:ascii="Arial" w:hAnsi="Arial" w:cs="Arial"/>
        </w:rPr>
        <w:t xml:space="preserve">the practitioner </w:t>
      </w:r>
      <w:r w:rsidR="005C11E8" w:rsidRPr="00514AA9">
        <w:rPr>
          <w:rFonts w:ascii="Arial" w:hAnsi="Arial" w:cs="Arial"/>
        </w:rPr>
        <w:t>acts</w:t>
      </w:r>
      <w:r w:rsidRPr="00514AA9">
        <w:rPr>
          <w:rFonts w:ascii="Arial" w:hAnsi="Arial" w:cs="Arial"/>
        </w:rPr>
        <w:t xml:space="preserve"> as a consistent and responsive adult</w:t>
      </w:r>
      <w:r w:rsidR="005C11E8" w:rsidRPr="00514AA9">
        <w:rPr>
          <w:rFonts w:ascii="Arial" w:hAnsi="Arial" w:cs="Arial"/>
        </w:rPr>
        <w:t xml:space="preserve"> who </w:t>
      </w:r>
      <w:r w:rsidRPr="00514AA9">
        <w:rPr>
          <w:rFonts w:ascii="Arial" w:hAnsi="Arial" w:cs="Arial"/>
        </w:rPr>
        <w:t>provid</w:t>
      </w:r>
      <w:r w:rsidR="005C11E8" w:rsidRPr="00514AA9">
        <w:rPr>
          <w:rFonts w:ascii="Arial" w:hAnsi="Arial" w:cs="Arial"/>
        </w:rPr>
        <w:t>es</w:t>
      </w:r>
      <w:r w:rsidRPr="00514AA9">
        <w:rPr>
          <w:rFonts w:ascii="Arial" w:hAnsi="Arial" w:cs="Arial"/>
        </w:rPr>
        <w:t xml:space="preserve"> a s</w:t>
      </w:r>
      <w:r w:rsidR="00103594" w:rsidRPr="00514AA9">
        <w:rPr>
          <w:rFonts w:ascii="Arial" w:hAnsi="Arial" w:cs="Arial"/>
        </w:rPr>
        <w:t xml:space="preserve">afe </w:t>
      </w:r>
      <w:r w:rsidR="00825478">
        <w:rPr>
          <w:rFonts w:ascii="Arial" w:hAnsi="Arial" w:cs="Arial"/>
        </w:rPr>
        <w:t xml:space="preserve">space, </w:t>
      </w:r>
      <w:r w:rsidR="009E43F9" w:rsidRPr="00514AA9">
        <w:rPr>
          <w:rFonts w:ascii="Arial" w:hAnsi="Arial" w:cs="Arial"/>
        </w:rPr>
        <w:t>offering</w:t>
      </w:r>
      <w:r w:rsidR="003F33A4" w:rsidRPr="00514AA9">
        <w:rPr>
          <w:rFonts w:ascii="Arial" w:hAnsi="Arial" w:cs="Arial"/>
        </w:rPr>
        <w:t xml:space="preserve"> a</w:t>
      </w:r>
      <w:r w:rsidR="00825478">
        <w:rPr>
          <w:rFonts w:ascii="Arial" w:hAnsi="Arial" w:cs="Arial"/>
        </w:rPr>
        <w:t xml:space="preserve"> medium</w:t>
      </w:r>
      <w:r w:rsidR="00321D1F" w:rsidRPr="00514AA9">
        <w:rPr>
          <w:rFonts w:ascii="Arial" w:hAnsi="Arial" w:cs="Arial"/>
        </w:rPr>
        <w:t xml:space="preserve"> </w:t>
      </w:r>
      <w:r w:rsidR="003F33A4" w:rsidRPr="00514AA9">
        <w:rPr>
          <w:rFonts w:ascii="Arial" w:hAnsi="Arial" w:cs="Arial"/>
        </w:rPr>
        <w:t xml:space="preserve">that can be less </w:t>
      </w:r>
      <w:r w:rsidR="00321D1F" w:rsidRPr="00514AA9">
        <w:rPr>
          <w:rFonts w:ascii="Arial" w:hAnsi="Arial" w:cs="Arial"/>
        </w:rPr>
        <w:t>daunting</w:t>
      </w:r>
      <w:r w:rsidR="003F33A4" w:rsidRPr="00514AA9">
        <w:rPr>
          <w:rFonts w:ascii="Arial" w:hAnsi="Arial" w:cs="Arial"/>
        </w:rPr>
        <w:t xml:space="preserve"> than direct verbal disclosure</w:t>
      </w:r>
      <w:r w:rsidR="00AD7DA3">
        <w:rPr>
          <w:rFonts w:ascii="Arial" w:hAnsi="Arial" w:cs="Arial"/>
        </w:rPr>
        <w:t xml:space="preserve">. </w:t>
      </w:r>
      <w:r w:rsidR="003F33A4" w:rsidRPr="00514AA9">
        <w:rPr>
          <w:rFonts w:ascii="Arial" w:hAnsi="Arial" w:cs="Arial"/>
        </w:rPr>
        <w:t xml:space="preserve"> </w:t>
      </w:r>
      <w:r w:rsidR="00FC4410" w:rsidRPr="00514AA9">
        <w:rPr>
          <w:rFonts w:ascii="Arial" w:hAnsi="Arial" w:cs="Arial"/>
        </w:rPr>
        <w:t>Recent</w:t>
      </w:r>
      <w:r w:rsidR="003F33A4" w:rsidRPr="00514AA9">
        <w:rPr>
          <w:rFonts w:ascii="Arial" w:hAnsi="Arial" w:cs="Arial"/>
        </w:rPr>
        <w:t xml:space="preserve"> studies </w:t>
      </w:r>
      <w:r w:rsidR="00B90BD0">
        <w:rPr>
          <w:rFonts w:ascii="Arial" w:hAnsi="Arial" w:cs="Arial"/>
        </w:rPr>
        <w:t xml:space="preserve">by </w:t>
      </w:r>
      <w:r w:rsidR="00F00EF9" w:rsidRPr="00514AA9">
        <w:rPr>
          <w:rFonts w:ascii="Arial" w:hAnsi="Arial" w:cs="Arial"/>
        </w:rPr>
        <w:t>López-Nieto</w:t>
      </w:r>
      <w:r w:rsidR="00B90BD0">
        <w:rPr>
          <w:rFonts w:ascii="Arial" w:hAnsi="Arial" w:cs="Arial"/>
        </w:rPr>
        <w:t xml:space="preserve"> (</w:t>
      </w:r>
      <w:r w:rsidR="00F00EF9" w:rsidRPr="00514AA9">
        <w:rPr>
          <w:rFonts w:ascii="Arial" w:hAnsi="Arial" w:cs="Arial"/>
        </w:rPr>
        <w:t>2022</w:t>
      </w:r>
      <w:r w:rsidR="00B90BD0">
        <w:rPr>
          <w:rFonts w:ascii="Arial" w:hAnsi="Arial" w:cs="Arial"/>
        </w:rPr>
        <w:t>) and</w:t>
      </w:r>
      <w:r w:rsidR="00FD2E05" w:rsidRPr="00514AA9">
        <w:rPr>
          <w:rFonts w:ascii="Arial" w:hAnsi="Arial" w:cs="Arial"/>
        </w:rPr>
        <w:t xml:space="preserve"> Schottelkorb</w:t>
      </w:r>
      <w:r w:rsidR="00E328DE" w:rsidRPr="00514AA9">
        <w:rPr>
          <w:rFonts w:ascii="Arial" w:hAnsi="Arial" w:cs="Arial"/>
        </w:rPr>
        <w:t xml:space="preserve"> </w:t>
      </w:r>
      <w:r w:rsidR="00B90BD0">
        <w:rPr>
          <w:rFonts w:ascii="Arial" w:hAnsi="Arial" w:cs="Arial"/>
        </w:rPr>
        <w:t>(</w:t>
      </w:r>
      <w:r w:rsidR="00E328DE" w:rsidRPr="00514AA9">
        <w:rPr>
          <w:rFonts w:ascii="Arial" w:hAnsi="Arial" w:cs="Arial"/>
        </w:rPr>
        <w:t>2020</w:t>
      </w:r>
      <w:r w:rsidR="00F00EF9" w:rsidRPr="00514AA9">
        <w:rPr>
          <w:rFonts w:ascii="Arial" w:hAnsi="Arial" w:cs="Arial"/>
        </w:rPr>
        <w:t>)</w:t>
      </w:r>
      <w:r w:rsidR="00C73D32">
        <w:rPr>
          <w:rFonts w:ascii="Arial" w:hAnsi="Arial" w:cs="Arial"/>
        </w:rPr>
        <w:t xml:space="preserve"> echo this, </w:t>
      </w:r>
      <w:r w:rsidR="003F33A4" w:rsidRPr="00514AA9">
        <w:rPr>
          <w:rFonts w:ascii="Arial" w:hAnsi="Arial" w:cs="Arial"/>
        </w:rPr>
        <w:t>indicat</w:t>
      </w:r>
      <w:r w:rsidR="00C73D32">
        <w:rPr>
          <w:rFonts w:ascii="Arial" w:hAnsi="Arial" w:cs="Arial"/>
        </w:rPr>
        <w:t>ing</w:t>
      </w:r>
      <w:r w:rsidR="003F33A4" w:rsidRPr="00514AA9">
        <w:rPr>
          <w:rFonts w:ascii="Arial" w:hAnsi="Arial" w:cs="Arial"/>
        </w:rPr>
        <w:t xml:space="preserve"> that symptoms of anxiety</w:t>
      </w:r>
      <w:r w:rsidR="001F09FA" w:rsidRPr="00514AA9">
        <w:rPr>
          <w:rFonts w:ascii="Arial" w:hAnsi="Arial" w:cs="Arial"/>
        </w:rPr>
        <w:t xml:space="preserve"> can be reduced</w:t>
      </w:r>
      <w:r w:rsidR="00C73D32">
        <w:rPr>
          <w:rFonts w:ascii="Arial" w:hAnsi="Arial" w:cs="Arial"/>
        </w:rPr>
        <w:t>,</w:t>
      </w:r>
      <w:r w:rsidR="001F09FA" w:rsidRPr="00514AA9">
        <w:rPr>
          <w:rFonts w:ascii="Arial" w:hAnsi="Arial" w:cs="Arial"/>
        </w:rPr>
        <w:t xml:space="preserve"> and </w:t>
      </w:r>
      <w:r w:rsidR="00AD2A65" w:rsidRPr="00514AA9">
        <w:rPr>
          <w:rFonts w:ascii="Arial" w:hAnsi="Arial" w:cs="Arial"/>
        </w:rPr>
        <w:t>children’s capacity for self</w:t>
      </w:r>
      <w:r w:rsidR="00AD2A65" w:rsidRPr="00514AA9">
        <w:rPr>
          <w:rFonts w:ascii="Arial" w:hAnsi="Arial" w:cs="Arial"/>
        </w:rPr>
        <w:noBreakHyphen/>
        <w:t>regulation and emotional awareness</w:t>
      </w:r>
      <w:r w:rsidR="007E77FF">
        <w:rPr>
          <w:rFonts w:ascii="Arial" w:hAnsi="Arial" w:cs="Arial"/>
        </w:rPr>
        <w:t xml:space="preserve"> enhanced</w:t>
      </w:r>
      <w:r w:rsidR="0094368C" w:rsidRPr="00514AA9">
        <w:rPr>
          <w:rFonts w:ascii="Arial" w:hAnsi="Arial" w:cs="Arial"/>
        </w:rPr>
        <w:t xml:space="preserve">.  </w:t>
      </w:r>
      <w:r w:rsidR="00296DCA" w:rsidRPr="00E96422">
        <w:rPr>
          <w:rFonts w:ascii="Arial" w:hAnsi="Arial" w:cs="Arial"/>
          <w:color w:val="EE0000"/>
        </w:rPr>
        <w:t xml:space="preserve">Repeated engagement in supportive play interactions further strengthens </w:t>
      </w:r>
      <w:r w:rsidR="00E1352E" w:rsidRPr="00E96422">
        <w:rPr>
          <w:rFonts w:ascii="Arial" w:hAnsi="Arial" w:cs="Arial"/>
          <w:color w:val="EE0000"/>
        </w:rPr>
        <w:t>effectiveness</w:t>
      </w:r>
      <w:r w:rsidR="00465688" w:rsidRPr="00E96422">
        <w:rPr>
          <w:rFonts w:ascii="Arial" w:hAnsi="Arial" w:cs="Arial"/>
          <w:color w:val="EE0000"/>
        </w:rPr>
        <w:t>.</w:t>
      </w:r>
      <w:r w:rsidR="00A2741E" w:rsidRPr="00E96422">
        <w:rPr>
          <w:rFonts w:ascii="Arial" w:hAnsi="Arial" w:cs="Arial"/>
          <w:color w:val="EE0000"/>
        </w:rPr>
        <w:t xml:space="preserve"> </w:t>
      </w:r>
      <w:r w:rsidR="00A2741E" w:rsidRPr="00514AA9">
        <w:rPr>
          <w:rFonts w:ascii="Arial" w:hAnsi="Arial" w:cs="Arial"/>
        </w:rPr>
        <w:t xml:space="preserve"> </w:t>
      </w:r>
      <w:r w:rsidR="002F3017" w:rsidRPr="00514AA9">
        <w:rPr>
          <w:rFonts w:ascii="Arial" w:hAnsi="Arial" w:cs="Arial"/>
        </w:rPr>
        <w:t>Therapeutic play also plays an important role in supporting children’s social development, offering a natural environment in which they can practise turn</w:t>
      </w:r>
      <w:r w:rsidR="002F3017" w:rsidRPr="00514AA9">
        <w:rPr>
          <w:rFonts w:ascii="Arial" w:hAnsi="Arial" w:cs="Arial"/>
        </w:rPr>
        <w:noBreakHyphen/>
        <w:t>taking, empathy and conflict resolution.  Much of this understanding is taken from Vygotsky’s sociocultural theory, which frames learning as a socially mediated process that develops through play and interaction (Bodrova &amp; Leong, 2015)</w:t>
      </w:r>
      <w:r w:rsidR="00C5717D">
        <w:rPr>
          <w:rFonts w:ascii="Arial" w:hAnsi="Arial" w:cs="Arial"/>
        </w:rPr>
        <w:t>.  A</w:t>
      </w:r>
      <w:r w:rsidR="00764183">
        <w:rPr>
          <w:rFonts w:ascii="Arial" w:hAnsi="Arial" w:cs="Arial"/>
        </w:rPr>
        <w:t xml:space="preserve">dult </w:t>
      </w:r>
      <w:r w:rsidR="002F3017" w:rsidRPr="00514AA9">
        <w:rPr>
          <w:rFonts w:ascii="Arial" w:hAnsi="Arial" w:cs="Arial"/>
        </w:rPr>
        <w:t xml:space="preserve">scaffolding </w:t>
      </w:r>
      <w:r w:rsidR="00C5717D">
        <w:rPr>
          <w:rFonts w:ascii="Arial" w:hAnsi="Arial" w:cs="Arial"/>
        </w:rPr>
        <w:t xml:space="preserve">is </w:t>
      </w:r>
      <w:r w:rsidR="002F3017" w:rsidRPr="00514AA9">
        <w:rPr>
          <w:rFonts w:ascii="Arial" w:hAnsi="Arial" w:cs="Arial"/>
        </w:rPr>
        <w:t>deemed central to helping children internalise social norms and gain communication skills</w:t>
      </w:r>
      <w:r w:rsidR="00764183">
        <w:rPr>
          <w:rFonts w:ascii="Arial" w:hAnsi="Arial" w:cs="Arial"/>
        </w:rPr>
        <w:t xml:space="preserve">.  </w:t>
      </w:r>
      <w:r w:rsidR="00355CC0" w:rsidRPr="00514AA9">
        <w:rPr>
          <w:rFonts w:ascii="Arial" w:hAnsi="Arial" w:cs="Arial"/>
        </w:rPr>
        <w:t>However</w:t>
      </w:r>
      <w:r w:rsidR="00355CC0">
        <w:rPr>
          <w:rFonts w:ascii="Arial" w:hAnsi="Arial" w:cs="Arial"/>
        </w:rPr>
        <w:t>, w</w:t>
      </w:r>
      <w:r w:rsidR="00645AFA">
        <w:rPr>
          <w:rFonts w:ascii="Arial" w:hAnsi="Arial" w:cs="Arial"/>
        </w:rPr>
        <w:t>hilst</w:t>
      </w:r>
      <w:r w:rsidR="00645AFA" w:rsidRPr="00514AA9">
        <w:rPr>
          <w:rFonts w:ascii="Arial" w:hAnsi="Arial" w:cs="Arial"/>
        </w:rPr>
        <w:t xml:space="preserve"> the theoretical rationale for therapeutic play is robust</w:t>
      </w:r>
      <w:r w:rsidR="00985D2C">
        <w:rPr>
          <w:rFonts w:ascii="Arial" w:hAnsi="Arial" w:cs="Arial"/>
        </w:rPr>
        <w:t>,</w:t>
      </w:r>
      <w:r w:rsidR="00645AFA" w:rsidRPr="00514AA9">
        <w:rPr>
          <w:rFonts w:ascii="Arial" w:hAnsi="Arial" w:cs="Arial"/>
        </w:rPr>
        <w:t xml:space="preserve"> and research </w:t>
      </w:r>
      <w:r w:rsidR="00645AFA">
        <w:rPr>
          <w:rFonts w:ascii="Arial" w:hAnsi="Arial" w:cs="Arial"/>
        </w:rPr>
        <w:t xml:space="preserve">generally </w:t>
      </w:r>
      <w:r w:rsidR="00645AFA" w:rsidRPr="00514AA9">
        <w:rPr>
          <w:rFonts w:ascii="Arial" w:hAnsi="Arial" w:cs="Arial"/>
        </w:rPr>
        <w:t>demonstrates successful replication</w:t>
      </w:r>
      <w:r w:rsidR="008F7FC1">
        <w:rPr>
          <w:rFonts w:ascii="Arial" w:hAnsi="Arial" w:cs="Arial"/>
        </w:rPr>
        <w:t xml:space="preserve"> </w:t>
      </w:r>
      <w:r w:rsidR="00645AFA" w:rsidRPr="00514AA9">
        <w:rPr>
          <w:rFonts w:ascii="Arial" w:hAnsi="Arial" w:cs="Arial"/>
        </w:rPr>
        <w:t xml:space="preserve"> of play</w:t>
      </w:r>
      <w:r w:rsidR="00645AFA" w:rsidRPr="00514AA9">
        <w:rPr>
          <w:rFonts w:ascii="Arial" w:hAnsi="Arial" w:cs="Arial"/>
        </w:rPr>
        <w:noBreakHyphen/>
        <w:t>based interventions</w:t>
      </w:r>
      <w:r w:rsidR="00A35B3E">
        <w:rPr>
          <w:rFonts w:ascii="Arial" w:hAnsi="Arial" w:cs="Arial"/>
        </w:rPr>
        <w:t xml:space="preserve"> </w:t>
      </w:r>
      <w:r w:rsidR="00A35B3E" w:rsidRPr="00E96422">
        <w:rPr>
          <w:rFonts w:ascii="Arial" w:hAnsi="Arial" w:cs="Arial"/>
          <w:color w:val="EE0000"/>
        </w:rPr>
        <w:t>(Fyffe and Lewis, 2024)</w:t>
      </w:r>
      <w:r w:rsidR="00BF261E" w:rsidRPr="00514AA9">
        <w:rPr>
          <w:rFonts w:ascii="Arial" w:hAnsi="Arial" w:cs="Arial"/>
        </w:rPr>
        <w:t xml:space="preserve">, it is </w:t>
      </w:r>
      <w:r w:rsidR="00C372BD">
        <w:rPr>
          <w:rFonts w:ascii="Arial" w:hAnsi="Arial" w:cs="Arial"/>
        </w:rPr>
        <w:t xml:space="preserve">still </w:t>
      </w:r>
      <w:r w:rsidR="00BF261E" w:rsidRPr="00514AA9">
        <w:rPr>
          <w:rFonts w:ascii="Arial" w:hAnsi="Arial" w:cs="Arial"/>
        </w:rPr>
        <w:t>important to maintain a critical perspective</w:t>
      </w:r>
      <w:r w:rsidR="00A05D09">
        <w:rPr>
          <w:rFonts w:ascii="Arial" w:hAnsi="Arial" w:cs="Arial"/>
        </w:rPr>
        <w:t>,</w:t>
      </w:r>
      <w:r w:rsidR="00BF261E">
        <w:rPr>
          <w:rFonts w:ascii="Arial" w:hAnsi="Arial" w:cs="Arial"/>
        </w:rPr>
        <w:t xml:space="preserve"> as p</w:t>
      </w:r>
      <w:r w:rsidR="00BF261E" w:rsidRPr="00514AA9">
        <w:rPr>
          <w:rFonts w:ascii="Arial" w:hAnsi="Arial" w:cs="Arial"/>
        </w:rPr>
        <w:t>ractitioner skill</w:t>
      </w:r>
      <w:r w:rsidR="00DB3EE6">
        <w:rPr>
          <w:rFonts w:ascii="Arial" w:hAnsi="Arial" w:cs="Arial"/>
        </w:rPr>
        <w:t>,</w:t>
      </w:r>
      <w:r w:rsidR="00BF261E">
        <w:rPr>
          <w:rFonts w:ascii="Arial" w:hAnsi="Arial" w:cs="Arial"/>
        </w:rPr>
        <w:t xml:space="preserve"> children’s individual </w:t>
      </w:r>
      <w:r w:rsidR="00BF261E" w:rsidRPr="00514AA9">
        <w:rPr>
          <w:rFonts w:ascii="Arial" w:hAnsi="Arial" w:cs="Arial"/>
        </w:rPr>
        <w:t>needs</w:t>
      </w:r>
      <w:r w:rsidR="00205344">
        <w:rPr>
          <w:rFonts w:ascii="Arial" w:hAnsi="Arial" w:cs="Arial"/>
        </w:rPr>
        <w:t xml:space="preserve"> </w:t>
      </w:r>
      <w:r w:rsidR="00205344" w:rsidRPr="00514AA9">
        <w:rPr>
          <w:rFonts w:ascii="Arial" w:hAnsi="Arial" w:cs="Arial"/>
        </w:rPr>
        <w:t>and the cultural relevance of the play experiences provided</w:t>
      </w:r>
      <w:r w:rsidR="00591FD7">
        <w:rPr>
          <w:rFonts w:ascii="Arial" w:hAnsi="Arial" w:cs="Arial"/>
        </w:rPr>
        <w:t>, need to be considered</w:t>
      </w:r>
      <w:r w:rsidR="008049DA">
        <w:rPr>
          <w:rFonts w:ascii="Arial" w:hAnsi="Arial" w:cs="Arial"/>
        </w:rPr>
        <w:t>.</w:t>
      </w:r>
      <w:r w:rsidR="00793E01">
        <w:rPr>
          <w:rFonts w:ascii="Arial" w:hAnsi="Arial" w:cs="Arial"/>
        </w:rPr>
        <w:t xml:space="preserve"> </w:t>
      </w:r>
      <w:r w:rsidR="008049DA">
        <w:rPr>
          <w:rFonts w:ascii="Arial" w:hAnsi="Arial" w:cs="Arial"/>
        </w:rPr>
        <w:t xml:space="preserve"> This</w:t>
      </w:r>
      <w:r w:rsidR="00205344" w:rsidRPr="00514AA9">
        <w:rPr>
          <w:rFonts w:ascii="Arial" w:hAnsi="Arial" w:cs="Arial"/>
        </w:rPr>
        <w:t xml:space="preserve"> rais</w:t>
      </w:r>
      <w:r w:rsidR="00296427">
        <w:rPr>
          <w:rFonts w:ascii="Arial" w:hAnsi="Arial" w:cs="Arial"/>
        </w:rPr>
        <w:t>es</w:t>
      </w:r>
      <w:r w:rsidR="00205344" w:rsidRPr="00514AA9">
        <w:rPr>
          <w:rFonts w:ascii="Arial" w:hAnsi="Arial" w:cs="Arial"/>
        </w:rPr>
        <w:t xml:space="preserve"> questions over how reliable theoretical principles are when translated into real</w:t>
      </w:r>
      <w:r w:rsidR="00205344" w:rsidRPr="00514AA9">
        <w:rPr>
          <w:rFonts w:ascii="Arial" w:hAnsi="Arial" w:cs="Arial"/>
        </w:rPr>
        <w:noBreakHyphen/>
        <w:t>life practice</w:t>
      </w:r>
      <w:r w:rsidR="001F12F7">
        <w:rPr>
          <w:rFonts w:ascii="Arial" w:hAnsi="Arial" w:cs="Arial"/>
        </w:rPr>
        <w:t xml:space="preserve">, as </w:t>
      </w:r>
      <w:r w:rsidR="00BF261E" w:rsidRPr="00514AA9">
        <w:rPr>
          <w:rFonts w:ascii="Arial" w:hAnsi="Arial" w:cs="Arial"/>
        </w:rPr>
        <w:t>evidence</w:t>
      </w:r>
      <w:r w:rsidR="00BF261E">
        <w:rPr>
          <w:rFonts w:ascii="Arial" w:hAnsi="Arial" w:cs="Arial"/>
        </w:rPr>
        <w:t>d</w:t>
      </w:r>
      <w:r w:rsidR="00BF261E" w:rsidRPr="00514AA9">
        <w:rPr>
          <w:rFonts w:ascii="Arial" w:hAnsi="Arial" w:cs="Arial"/>
        </w:rPr>
        <w:t xml:space="preserve"> by </w:t>
      </w:r>
      <w:r w:rsidR="000D64F8" w:rsidRPr="00514AA9">
        <w:rPr>
          <w:rFonts w:ascii="Arial" w:hAnsi="Arial" w:cs="Arial"/>
        </w:rPr>
        <w:t>Beisly</w:t>
      </w:r>
      <w:r w:rsidR="00AB7113">
        <w:rPr>
          <w:rFonts w:ascii="Arial" w:hAnsi="Arial" w:cs="Arial"/>
        </w:rPr>
        <w:t xml:space="preserve"> (</w:t>
      </w:r>
      <w:r w:rsidR="000D64F8" w:rsidRPr="00514AA9">
        <w:rPr>
          <w:rFonts w:ascii="Arial" w:hAnsi="Arial" w:cs="Arial"/>
        </w:rPr>
        <w:t>2024</w:t>
      </w:r>
      <w:r w:rsidR="00AB7113">
        <w:rPr>
          <w:rFonts w:ascii="Arial" w:hAnsi="Arial" w:cs="Arial"/>
        </w:rPr>
        <w:t>)</w:t>
      </w:r>
      <w:r w:rsidR="000D64F8">
        <w:rPr>
          <w:rFonts w:ascii="Arial" w:hAnsi="Arial" w:cs="Arial"/>
        </w:rPr>
        <w:t xml:space="preserve"> and </w:t>
      </w:r>
      <w:r w:rsidR="00BF261E" w:rsidRPr="00514AA9">
        <w:rPr>
          <w:rFonts w:ascii="Arial" w:hAnsi="Arial" w:cs="Arial"/>
        </w:rPr>
        <w:t>Carrington et al. (2024)</w:t>
      </w:r>
      <w:r w:rsidR="001F12F7">
        <w:rPr>
          <w:rFonts w:ascii="Arial" w:hAnsi="Arial" w:cs="Arial"/>
        </w:rPr>
        <w:t>,</w:t>
      </w:r>
      <w:r w:rsidR="00AB7113">
        <w:rPr>
          <w:rFonts w:ascii="Arial" w:hAnsi="Arial" w:cs="Arial"/>
        </w:rPr>
        <w:t xml:space="preserve"> who</w:t>
      </w:r>
      <w:r w:rsidR="00BF261E" w:rsidRPr="00514AA9">
        <w:rPr>
          <w:rFonts w:ascii="Arial" w:hAnsi="Arial" w:cs="Arial"/>
        </w:rPr>
        <w:t xml:space="preserve"> highlight </w:t>
      </w:r>
      <w:r w:rsidR="00BF261E">
        <w:rPr>
          <w:rFonts w:ascii="Arial" w:hAnsi="Arial" w:cs="Arial"/>
        </w:rPr>
        <w:t>variable</w:t>
      </w:r>
      <w:r w:rsidR="00BF261E" w:rsidRPr="00514AA9">
        <w:rPr>
          <w:rFonts w:ascii="Arial" w:hAnsi="Arial" w:cs="Arial"/>
        </w:rPr>
        <w:t xml:space="preserve"> outcomes.   </w:t>
      </w:r>
    </w:p>
    <w:p w14:paraId="7F4907AF" w14:textId="676E6BE8" w:rsidR="00BF5EC8" w:rsidRPr="00514AA9" w:rsidRDefault="00A40EC1" w:rsidP="00243F27">
      <w:pPr>
        <w:tabs>
          <w:tab w:val="left" w:pos="2390"/>
        </w:tabs>
        <w:spacing w:line="360" w:lineRule="auto"/>
        <w:rPr>
          <w:rFonts w:ascii="Arial" w:hAnsi="Arial" w:cs="Arial"/>
        </w:rPr>
      </w:pPr>
      <w:r w:rsidRPr="00514AA9">
        <w:rPr>
          <w:rFonts w:ascii="Arial" w:hAnsi="Arial" w:cs="Arial"/>
        </w:rPr>
        <w:t xml:space="preserve">Children’s emotional and social development is </w:t>
      </w:r>
      <w:r w:rsidR="00836A2B">
        <w:rPr>
          <w:rFonts w:ascii="Arial" w:hAnsi="Arial" w:cs="Arial"/>
        </w:rPr>
        <w:t xml:space="preserve">also </w:t>
      </w:r>
      <w:r w:rsidRPr="00514AA9">
        <w:rPr>
          <w:rFonts w:ascii="Arial" w:hAnsi="Arial" w:cs="Arial"/>
        </w:rPr>
        <w:t xml:space="preserve">influenced by a combination of temperament, </w:t>
      </w:r>
      <w:r w:rsidR="00F53F77" w:rsidRPr="00514AA9">
        <w:rPr>
          <w:rFonts w:ascii="Arial" w:hAnsi="Arial" w:cs="Arial"/>
        </w:rPr>
        <w:t xml:space="preserve">experiences of adversity, </w:t>
      </w:r>
      <w:r w:rsidRPr="00514AA9">
        <w:rPr>
          <w:rFonts w:ascii="Arial" w:hAnsi="Arial" w:cs="Arial"/>
        </w:rPr>
        <w:t>developmental stage, cultural background, family context, socio-economic factors</w:t>
      </w:r>
      <w:r w:rsidR="00D568FD" w:rsidRPr="00514AA9">
        <w:rPr>
          <w:rFonts w:ascii="Arial" w:hAnsi="Arial" w:cs="Arial"/>
        </w:rPr>
        <w:t xml:space="preserve"> and</w:t>
      </w:r>
      <w:r w:rsidRPr="00514AA9">
        <w:rPr>
          <w:rFonts w:ascii="Arial" w:hAnsi="Arial" w:cs="Arial"/>
        </w:rPr>
        <w:t xml:space="preserve"> neurodevelopmental differences</w:t>
      </w:r>
      <w:r w:rsidR="00D568FD" w:rsidRPr="00514AA9">
        <w:rPr>
          <w:rFonts w:ascii="Arial" w:hAnsi="Arial" w:cs="Arial"/>
        </w:rPr>
        <w:t>.</w:t>
      </w:r>
      <w:r w:rsidRPr="00514AA9">
        <w:rPr>
          <w:rFonts w:ascii="Arial" w:hAnsi="Arial" w:cs="Arial"/>
        </w:rPr>
        <w:t xml:space="preserve"> </w:t>
      </w:r>
      <w:r w:rsidR="007374F3" w:rsidRPr="00514AA9">
        <w:rPr>
          <w:rFonts w:ascii="Arial" w:hAnsi="Arial" w:cs="Arial"/>
        </w:rPr>
        <w:t xml:space="preserve"> </w:t>
      </w:r>
      <w:r w:rsidR="00D52F9A" w:rsidRPr="00514AA9">
        <w:rPr>
          <w:rFonts w:ascii="Arial" w:hAnsi="Arial" w:cs="Arial"/>
        </w:rPr>
        <w:t>Therapeutic play seeks to address diverse developmental needs by offering a flexible, non</w:t>
      </w:r>
      <w:r w:rsidR="00D52F9A" w:rsidRPr="00514AA9">
        <w:rPr>
          <w:rFonts w:ascii="Arial" w:hAnsi="Arial" w:cs="Arial"/>
        </w:rPr>
        <w:noBreakHyphen/>
        <w:t>verbal and culturally responsive medium that supports children within contexts attuned to their cultural and linguistic backgrounds</w:t>
      </w:r>
      <w:r w:rsidR="007C4DD0" w:rsidRPr="00514AA9">
        <w:rPr>
          <w:rFonts w:ascii="Arial" w:hAnsi="Arial" w:cs="Arial"/>
        </w:rPr>
        <w:t xml:space="preserve"> (Sofija et al.</w:t>
      </w:r>
      <w:r w:rsidR="00FC3643" w:rsidRPr="00514AA9">
        <w:rPr>
          <w:rFonts w:ascii="Arial" w:hAnsi="Arial" w:cs="Arial"/>
        </w:rPr>
        <w:t>, 2024)</w:t>
      </w:r>
      <w:r w:rsidR="003D3DD4" w:rsidRPr="00514AA9">
        <w:rPr>
          <w:rFonts w:ascii="Arial" w:hAnsi="Arial" w:cs="Arial"/>
        </w:rPr>
        <w:t xml:space="preserve">. </w:t>
      </w:r>
      <w:r w:rsidR="00E05CF5" w:rsidRPr="00514AA9">
        <w:rPr>
          <w:rFonts w:ascii="Arial" w:hAnsi="Arial" w:cs="Arial"/>
        </w:rPr>
        <w:t xml:space="preserve"> </w:t>
      </w:r>
      <w:r w:rsidR="00733AB5" w:rsidRPr="00514AA9">
        <w:rPr>
          <w:rFonts w:ascii="Arial" w:hAnsi="Arial" w:cs="Arial"/>
        </w:rPr>
        <w:t>Its effectiveness depends on inclusive practice</w:t>
      </w:r>
      <w:r w:rsidR="008F6827">
        <w:rPr>
          <w:rFonts w:ascii="Arial" w:hAnsi="Arial" w:cs="Arial"/>
        </w:rPr>
        <w:t>,</w:t>
      </w:r>
      <w:r w:rsidR="008A7B84">
        <w:rPr>
          <w:rFonts w:ascii="Arial" w:hAnsi="Arial" w:cs="Arial"/>
        </w:rPr>
        <w:t xml:space="preserve"> </w:t>
      </w:r>
      <w:r w:rsidR="002171A9" w:rsidRPr="00514AA9">
        <w:rPr>
          <w:rFonts w:ascii="Arial" w:hAnsi="Arial" w:cs="Arial"/>
        </w:rPr>
        <w:t xml:space="preserve">and </w:t>
      </w:r>
      <w:r w:rsidR="00733AB5" w:rsidRPr="00514AA9">
        <w:rPr>
          <w:rFonts w:ascii="Arial" w:hAnsi="Arial" w:cs="Arial"/>
        </w:rPr>
        <w:t>interventions must be responsive to</w:t>
      </w:r>
      <w:r w:rsidR="007374F3" w:rsidRPr="00514AA9">
        <w:rPr>
          <w:rFonts w:ascii="Arial" w:hAnsi="Arial" w:cs="Arial"/>
        </w:rPr>
        <w:t xml:space="preserve"> the</w:t>
      </w:r>
      <w:r w:rsidR="00733AB5" w:rsidRPr="00514AA9">
        <w:rPr>
          <w:rFonts w:ascii="Arial" w:hAnsi="Arial" w:cs="Arial"/>
        </w:rPr>
        <w:t xml:space="preserve"> individual </w:t>
      </w:r>
      <w:r w:rsidR="00C218E7" w:rsidRPr="00514AA9">
        <w:rPr>
          <w:rFonts w:ascii="Arial" w:hAnsi="Arial" w:cs="Arial"/>
        </w:rPr>
        <w:t xml:space="preserve">to </w:t>
      </w:r>
      <w:r w:rsidR="007374F3" w:rsidRPr="00514AA9">
        <w:rPr>
          <w:rFonts w:ascii="Arial" w:hAnsi="Arial" w:cs="Arial"/>
        </w:rPr>
        <w:t xml:space="preserve">enable </w:t>
      </w:r>
      <w:r w:rsidR="00733AB5" w:rsidRPr="00514AA9">
        <w:rPr>
          <w:rFonts w:ascii="Arial" w:hAnsi="Arial" w:cs="Arial"/>
        </w:rPr>
        <w:t>participat</w:t>
      </w:r>
      <w:r w:rsidR="007374F3" w:rsidRPr="00514AA9">
        <w:rPr>
          <w:rFonts w:ascii="Arial" w:hAnsi="Arial" w:cs="Arial"/>
        </w:rPr>
        <w:t>ion</w:t>
      </w:r>
      <w:r w:rsidR="00C218E7" w:rsidRPr="00514AA9">
        <w:rPr>
          <w:rFonts w:ascii="Arial" w:hAnsi="Arial" w:cs="Arial"/>
        </w:rPr>
        <w:t>.</w:t>
      </w:r>
      <w:r w:rsidR="00A363FF">
        <w:rPr>
          <w:rFonts w:ascii="Arial" w:hAnsi="Arial" w:cs="Arial"/>
        </w:rPr>
        <w:t xml:space="preserve"> </w:t>
      </w:r>
      <w:r w:rsidR="00C218E7" w:rsidRPr="00514AA9">
        <w:rPr>
          <w:rFonts w:ascii="Arial" w:hAnsi="Arial" w:cs="Arial"/>
        </w:rPr>
        <w:t xml:space="preserve"> </w:t>
      </w:r>
      <w:r w:rsidR="00A06059" w:rsidRPr="00514AA9">
        <w:rPr>
          <w:rFonts w:ascii="Arial" w:hAnsi="Arial" w:cs="Arial"/>
        </w:rPr>
        <w:t xml:space="preserve">While the adaptable nature of therapeutic play </w:t>
      </w:r>
      <w:r w:rsidR="00A06059" w:rsidRPr="00514AA9">
        <w:rPr>
          <w:rFonts w:ascii="Arial" w:hAnsi="Arial" w:cs="Arial"/>
        </w:rPr>
        <w:lastRenderedPageBreak/>
        <w:t>makes it potentially valuable for children navigating multiple cultural identities or adjusting to new cultural environments, such as migrant or refugee children</w:t>
      </w:r>
      <w:r w:rsidR="007A3E62">
        <w:rPr>
          <w:rFonts w:ascii="Arial" w:hAnsi="Arial" w:cs="Arial"/>
        </w:rPr>
        <w:t>,</w:t>
      </w:r>
      <w:r w:rsidR="00A06059" w:rsidRPr="00514AA9">
        <w:rPr>
          <w:rFonts w:ascii="Arial" w:hAnsi="Arial" w:cs="Arial"/>
        </w:rPr>
        <w:t xml:space="preserve"> its inclusivity </w:t>
      </w:r>
      <w:r w:rsidR="00EC5742" w:rsidRPr="00514AA9">
        <w:rPr>
          <w:rFonts w:ascii="Arial" w:hAnsi="Arial" w:cs="Arial"/>
        </w:rPr>
        <w:t xml:space="preserve">is not always </w:t>
      </w:r>
      <w:r w:rsidR="000967AF" w:rsidRPr="00514AA9">
        <w:rPr>
          <w:rFonts w:ascii="Arial" w:hAnsi="Arial" w:cs="Arial"/>
        </w:rPr>
        <w:t>achieved</w:t>
      </w:r>
      <w:r w:rsidR="00A87767">
        <w:rPr>
          <w:rFonts w:ascii="Arial" w:hAnsi="Arial" w:cs="Arial"/>
        </w:rPr>
        <w:t xml:space="preserve"> </w:t>
      </w:r>
      <w:r w:rsidR="00A87767" w:rsidRPr="00514AA9">
        <w:rPr>
          <w:rFonts w:ascii="Arial" w:hAnsi="Arial" w:cs="Arial"/>
        </w:rPr>
        <w:t>(Smidt, 2017)</w:t>
      </w:r>
      <w:r w:rsidR="00EC244D">
        <w:rPr>
          <w:rFonts w:ascii="Arial" w:hAnsi="Arial" w:cs="Arial"/>
        </w:rPr>
        <w:t>.</w:t>
      </w:r>
      <w:r w:rsidR="00A06059" w:rsidRPr="00514AA9">
        <w:rPr>
          <w:rFonts w:ascii="Arial" w:hAnsi="Arial" w:cs="Arial"/>
        </w:rPr>
        <w:t xml:space="preserve"> </w:t>
      </w:r>
      <w:r w:rsidR="00751DD4" w:rsidRPr="00514AA9">
        <w:rPr>
          <w:rFonts w:ascii="Arial" w:hAnsi="Arial" w:cs="Arial"/>
        </w:rPr>
        <w:t xml:space="preserve"> </w:t>
      </w:r>
      <w:r w:rsidR="00A06059" w:rsidRPr="00514AA9">
        <w:rPr>
          <w:rFonts w:ascii="Arial" w:hAnsi="Arial" w:cs="Arial"/>
        </w:rPr>
        <w:t xml:space="preserve">Although symbolic play may enable </w:t>
      </w:r>
      <w:r w:rsidR="00EC5742" w:rsidRPr="00514AA9">
        <w:rPr>
          <w:rFonts w:ascii="Arial" w:hAnsi="Arial" w:cs="Arial"/>
        </w:rPr>
        <w:t xml:space="preserve">children to </w:t>
      </w:r>
      <w:r w:rsidR="00A06059" w:rsidRPr="00514AA9">
        <w:rPr>
          <w:rFonts w:ascii="Arial" w:hAnsi="Arial" w:cs="Arial"/>
        </w:rPr>
        <w:t>explor</w:t>
      </w:r>
      <w:r w:rsidR="00EC5742" w:rsidRPr="00514AA9">
        <w:rPr>
          <w:rFonts w:ascii="Arial" w:hAnsi="Arial" w:cs="Arial"/>
        </w:rPr>
        <w:t xml:space="preserve">e </w:t>
      </w:r>
      <w:r w:rsidR="00A06059" w:rsidRPr="00514AA9">
        <w:rPr>
          <w:rFonts w:ascii="Arial" w:hAnsi="Arial" w:cs="Arial"/>
        </w:rPr>
        <w:t>cultural identity, family roles and social expectations in a safe and familiar medium, its effectiveness depends on practitioners’ competence and their ability to recognise cultural norms.</w:t>
      </w:r>
      <w:r w:rsidR="00D87064" w:rsidRPr="00514AA9">
        <w:rPr>
          <w:rFonts w:ascii="Arial" w:hAnsi="Arial" w:cs="Arial"/>
        </w:rPr>
        <w:t xml:space="preserve"> </w:t>
      </w:r>
      <w:r w:rsidR="00A06059" w:rsidRPr="00514AA9">
        <w:rPr>
          <w:rFonts w:ascii="Arial" w:hAnsi="Arial" w:cs="Arial"/>
        </w:rPr>
        <w:t xml:space="preserve"> </w:t>
      </w:r>
      <w:r w:rsidR="001D7B11" w:rsidRPr="00514AA9">
        <w:rPr>
          <w:rFonts w:ascii="Arial" w:hAnsi="Arial" w:cs="Arial"/>
        </w:rPr>
        <w:t xml:space="preserve">Bailey (2018) emphasizes that without culturally responsive adaptations, therapeutic play may reinforce Western assumptions about play and emotional expression, limiting its inclusivity and relevance for children from diverse cultural backgrounds.  </w:t>
      </w:r>
      <w:r w:rsidR="003240BC" w:rsidRPr="00514AA9">
        <w:rPr>
          <w:rFonts w:ascii="Arial" w:hAnsi="Arial" w:cs="Arial"/>
        </w:rPr>
        <w:t xml:space="preserve"> </w:t>
      </w:r>
      <w:r w:rsidR="00DC08E3" w:rsidRPr="00514AA9">
        <w:rPr>
          <w:rFonts w:ascii="Arial" w:hAnsi="Arial" w:cs="Arial"/>
        </w:rPr>
        <w:t xml:space="preserve">Inclusive practice also requires sensitivity to neurodiversity. </w:t>
      </w:r>
      <w:r w:rsidR="00C218E7" w:rsidRPr="00514AA9">
        <w:rPr>
          <w:rFonts w:ascii="Arial" w:hAnsi="Arial" w:cs="Arial"/>
        </w:rPr>
        <w:t xml:space="preserve"> </w:t>
      </w:r>
      <w:r w:rsidR="00352167" w:rsidRPr="00514AA9">
        <w:rPr>
          <w:rFonts w:ascii="Arial" w:hAnsi="Arial" w:cs="Arial"/>
        </w:rPr>
        <w:t>Children with ALN, autism, ADHD, sensory processing differences, or developmental delays often benefit from structured, predictable activities that promote a sense of safety and organisation</w:t>
      </w:r>
      <w:r w:rsidR="00064A22">
        <w:rPr>
          <w:rFonts w:ascii="Arial" w:hAnsi="Arial" w:cs="Arial"/>
        </w:rPr>
        <w:t>.  Oth</w:t>
      </w:r>
      <w:r w:rsidR="00352167" w:rsidRPr="00514AA9">
        <w:rPr>
          <w:rFonts w:ascii="Arial" w:hAnsi="Arial" w:cs="Arial"/>
        </w:rPr>
        <w:t xml:space="preserve">ers </w:t>
      </w:r>
      <w:r w:rsidR="00064A22">
        <w:rPr>
          <w:rFonts w:ascii="Arial" w:hAnsi="Arial" w:cs="Arial"/>
        </w:rPr>
        <w:t xml:space="preserve">may </w:t>
      </w:r>
      <w:r w:rsidR="00352167" w:rsidRPr="00514AA9">
        <w:rPr>
          <w:rFonts w:ascii="Arial" w:hAnsi="Arial" w:cs="Arial"/>
        </w:rPr>
        <w:t xml:space="preserve">thrive in </w:t>
      </w:r>
      <w:r w:rsidR="00A3073B">
        <w:rPr>
          <w:rFonts w:ascii="Arial" w:hAnsi="Arial" w:cs="Arial"/>
        </w:rPr>
        <w:t xml:space="preserve">a more relaxed, </w:t>
      </w:r>
      <w:r w:rsidR="00352167" w:rsidRPr="00514AA9">
        <w:rPr>
          <w:rFonts w:ascii="Arial" w:hAnsi="Arial" w:cs="Arial"/>
        </w:rPr>
        <w:t>sensory-rich experience</w:t>
      </w:r>
      <w:r w:rsidR="00A3073B">
        <w:rPr>
          <w:rFonts w:ascii="Arial" w:hAnsi="Arial" w:cs="Arial"/>
        </w:rPr>
        <w:t xml:space="preserve"> which encourages autonomy</w:t>
      </w:r>
      <w:r w:rsidR="00352167" w:rsidRPr="00514AA9">
        <w:rPr>
          <w:rFonts w:ascii="Arial" w:hAnsi="Arial" w:cs="Arial"/>
        </w:rPr>
        <w:t>.</w:t>
      </w:r>
      <w:r w:rsidR="006876B0" w:rsidRPr="00514AA9">
        <w:rPr>
          <w:rFonts w:ascii="Arial" w:hAnsi="Arial" w:cs="Arial"/>
        </w:rPr>
        <w:t xml:space="preserve"> </w:t>
      </w:r>
      <w:r w:rsidR="00352167" w:rsidRPr="00514AA9">
        <w:rPr>
          <w:rFonts w:ascii="Arial" w:hAnsi="Arial" w:cs="Arial"/>
        </w:rPr>
        <w:t xml:space="preserve"> </w:t>
      </w:r>
      <w:r w:rsidR="006876B0" w:rsidRPr="00514AA9">
        <w:rPr>
          <w:rFonts w:ascii="Arial" w:hAnsi="Arial" w:cs="Arial"/>
        </w:rPr>
        <w:t>Research indicates that</w:t>
      </w:r>
      <w:r w:rsidR="00AD6E54" w:rsidRPr="00514AA9">
        <w:rPr>
          <w:rFonts w:ascii="Arial" w:hAnsi="Arial" w:cs="Arial"/>
        </w:rPr>
        <w:t xml:space="preserve"> i</w:t>
      </w:r>
      <w:r w:rsidR="00352167" w:rsidRPr="00514AA9">
        <w:rPr>
          <w:rFonts w:ascii="Arial" w:hAnsi="Arial" w:cs="Arial"/>
        </w:rPr>
        <w:t>nclusive play environments that balance structure with sensory flexibility have been shown to increase participation and reduce stress for neurodivergent children (</w:t>
      </w:r>
      <w:r w:rsidR="00BA270A" w:rsidRPr="00514AA9">
        <w:rPr>
          <w:rFonts w:ascii="Arial" w:hAnsi="Arial" w:cs="Arial"/>
        </w:rPr>
        <w:t xml:space="preserve">Czalczynska-Podolska, 2024).  </w:t>
      </w:r>
      <w:r w:rsidR="00B864FA" w:rsidRPr="00514AA9">
        <w:rPr>
          <w:rFonts w:ascii="Arial" w:hAnsi="Arial" w:cs="Arial"/>
        </w:rPr>
        <w:t xml:space="preserve">A further consideration is </w:t>
      </w:r>
      <w:r w:rsidR="00DC08E3" w:rsidRPr="00514AA9">
        <w:rPr>
          <w:rFonts w:ascii="Arial" w:hAnsi="Arial" w:cs="Arial"/>
        </w:rPr>
        <w:t>trauma</w:t>
      </w:r>
      <w:r w:rsidR="00DC08E3" w:rsidRPr="00514AA9">
        <w:rPr>
          <w:rFonts w:ascii="Arial" w:hAnsi="Arial" w:cs="Arial"/>
        </w:rPr>
        <w:noBreakHyphen/>
        <w:t>informed practice</w:t>
      </w:r>
      <w:r w:rsidR="00FC5A94">
        <w:rPr>
          <w:rFonts w:ascii="Arial" w:hAnsi="Arial" w:cs="Arial"/>
        </w:rPr>
        <w:t>,</w:t>
      </w:r>
      <w:r w:rsidR="009C412A" w:rsidRPr="00514AA9">
        <w:rPr>
          <w:rFonts w:ascii="Arial" w:hAnsi="Arial" w:cs="Arial"/>
        </w:rPr>
        <w:t xml:space="preserve"> using</w:t>
      </w:r>
      <w:r w:rsidR="009C412A" w:rsidRPr="00514AA9">
        <w:rPr>
          <w:rFonts w:ascii="Arial" w:hAnsi="Arial" w:cs="Arial"/>
          <w:b/>
          <w:bCs/>
        </w:rPr>
        <w:t xml:space="preserve"> </w:t>
      </w:r>
      <w:r w:rsidR="009C412A" w:rsidRPr="00514AA9">
        <w:rPr>
          <w:rFonts w:ascii="Arial" w:hAnsi="Arial" w:cs="Arial"/>
        </w:rPr>
        <w:t>choice, control and gradual engagement</w:t>
      </w:r>
      <w:r w:rsidR="00FA5823" w:rsidRPr="00514AA9">
        <w:rPr>
          <w:rFonts w:ascii="Arial" w:hAnsi="Arial" w:cs="Arial"/>
        </w:rPr>
        <w:t xml:space="preserve"> into therapeut</w:t>
      </w:r>
      <w:r w:rsidR="00912A05" w:rsidRPr="00514AA9">
        <w:rPr>
          <w:rFonts w:ascii="Arial" w:hAnsi="Arial" w:cs="Arial"/>
        </w:rPr>
        <w:t>ic play</w:t>
      </w:r>
      <w:r w:rsidR="00DC08E3" w:rsidRPr="00514AA9">
        <w:rPr>
          <w:rFonts w:ascii="Arial" w:hAnsi="Arial" w:cs="Arial"/>
        </w:rPr>
        <w:t xml:space="preserve">. </w:t>
      </w:r>
      <w:r w:rsidR="00E50944" w:rsidRPr="00514AA9">
        <w:rPr>
          <w:rFonts w:ascii="Arial" w:hAnsi="Arial" w:cs="Arial"/>
        </w:rPr>
        <w:t xml:space="preserve"> Research shows that trauma</w:t>
      </w:r>
      <w:r w:rsidR="00E50944" w:rsidRPr="00514AA9">
        <w:rPr>
          <w:rFonts w:ascii="Arial" w:hAnsi="Arial" w:cs="Arial"/>
        </w:rPr>
        <w:noBreakHyphen/>
        <w:t xml:space="preserve">informed play environments support emotional regulation and strengthen </w:t>
      </w:r>
      <w:r w:rsidR="003D4DD7" w:rsidRPr="003D4DD7">
        <w:rPr>
          <w:rFonts w:ascii="Arial" w:hAnsi="Arial" w:cs="Arial"/>
        </w:rPr>
        <w:t>lose relational bonds</w:t>
      </w:r>
      <w:r w:rsidR="00E50944" w:rsidRPr="00514AA9">
        <w:rPr>
          <w:rFonts w:ascii="Arial" w:hAnsi="Arial" w:cs="Arial"/>
        </w:rPr>
        <w:t xml:space="preserve"> </w:t>
      </w:r>
      <w:r w:rsidR="00026D96" w:rsidRPr="00514AA9">
        <w:rPr>
          <w:rFonts w:ascii="Arial" w:hAnsi="Arial" w:cs="Arial"/>
        </w:rPr>
        <w:t>for c</w:t>
      </w:r>
      <w:r w:rsidR="00DC08E3" w:rsidRPr="00514AA9">
        <w:rPr>
          <w:rFonts w:ascii="Arial" w:hAnsi="Arial" w:cs="Arial"/>
        </w:rPr>
        <w:t>hildren</w:t>
      </w:r>
      <w:r w:rsidR="001A622A">
        <w:rPr>
          <w:rFonts w:ascii="Arial" w:hAnsi="Arial" w:cs="Arial"/>
        </w:rPr>
        <w:t>,</w:t>
      </w:r>
      <w:r w:rsidR="00DC08E3" w:rsidRPr="00514AA9">
        <w:rPr>
          <w:rFonts w:ascii="Arial" w:hAnsi="Arial" w:cs="Arial"/>
        </w:rPr>
        <w:t xml:space="preserve"> who have experienced adversity </w:t>
      </w:r>
      <w:r w:rsidR="00026D96" w:rsidRPr="00514AA9">
        <w:rPr>
          <w:rFonts w:ascii="Arial" w:hAnsi="Arial" w:cs="Arial"/>
        </w:rPr>
        <w:t>a</w:t>
      </w:r>
      <w:r w:rsidR="00C8245B">
        <w:rPr>
          <w:rFonts w:ascii="Arial" w:hAnsi="Arial" w:cs="Arial"/>
        </w:rPr>
        <w:t>nd</w:t>
      </w:r>
      <w:r w:rsidR="00026D96" w:rsidRPr="00514AA9">
        <w:rPr>
          <w:rFonts w:ascii="Arial" w:hAnsi="Arial" w:cs="Arial"/>
        </w:rPr>
        <w:t xml:space="preserve"> </w:t>
      </w:r>
      <w:r w:rsidR="00DC08E3" w:rsidRPr="00514AA9">
        <w:rPr>
          <w:rFonts w:ascii="Arial" w:hAnsi="Arial" w:cs="Arial"/>
        </w:rPr>
        <w:t>often struggle with trust,</w:t>
      </w:r>
      <w:r w:rsidR="00026D96" w:rsidRPr="00514AA9">
        <w:rPr>
          <w:rFonts w:ascii="Arial" w:hAnsi="Arial" w:cs="Arial"/>
        </w:rPr>
        <w:t xml:space="preserve"> relational safety and </w:t>
      </w:r>
      <w:r w:rsidR="00DC08E3" w:rsidRPr="00514AA9">
        <w:rPr>
          <w:rFonts w:ascii="Arial" w:hAnsi="Arial" w:cs="Arial"/>
        </w:rPr>
        <w:t>emotional regulation</w:t>
      </w:r>
      <w:r w:rsidR="00466630" w:rsidRPr="00514AA9">
        <w:rPr>
          <w:rFonts w:ascii="Arial" w:hAnsi="Arial" w:cs="Arial"/>
        </w:rPr>
        <w:t xml:space="preserve"> (</w:t>
      </w:r>
      <w:r w:rsidR="00EE6B4A" w:rsidRPr="00514AA9">
        <w:rPr>
          <w:rFonts w:ascii="Arial" w:hAnsi="Arial" w:cs="Arial"/>
        </w:rPr>
        <w:t xml:space="preserve">Purrington, 2025).  </w:t>
      </w:r>
      <w:r w:rsidR="00FC0E4D" w:rsidRPr="00514AA9">
        <w:rPr>
          <w:rFonts w:ascii="Arial" w:hAnsi="Arial" w:cs="Arial"/>
        </w:rPr>
        <w:t xml:space="preserve">The effectiveness of therapeutic play is therefore </w:t>
      </w:r>
      <w:r w:rsidR="00D80561" w:rsidRPr="00514AA9">
        <w:rPr>
          <w:rFonts w:ascii="Arial" w:hAnsi="Arial" w:cs="Arial"/>
        </w:rPr>
        <w:t xml:space="preserve">dependent </w:t>
      </w:r>
      <w:r w:rsidR="00FC0E4D" w:rsidRPr="00514AA9">
        <w:rPr>
          <w:rFonts w:ascii="Arial" w:hAnsi="Arial" w:cs="Arial"/>
        </w:rPr>
        <w:t>on the extent to which it prioritises predictability, responsiveness and emotional containment</w:t>
      </w:r>
      <w:r w:rsidR="00D80561" w:rsidRPr="00514AA9">
        <w:rPr>
          <w:rFonts w:ascii="Arial" w:hAnsi="Arial" w:cs="Arial"/>
        </w:rPr>
        <w:t xml:space="preserve">.  </w:t>
      </w:r>
      <w:r w:rsidR="00131762" w:rsidRPr="00514AA9">
        <w:rPr>
          <w:rFonts w:ascii="Arial" w:hAnsi="Arial" w:cs="Arial"/>
        </w:rPr>
        <w:t xml:space="preserve">Complementing this is the ability to address communication accessibility. </w:t>
      </w:r>
      <w:r w:rsidR="00DE6EF2" w:rsidRPr="00514AA9">
        <w:rPr>
          <w:rFonts w:ascii="Arial" w:hAnsi="Arial" w:cs="Arial"/>
        </w:rPr>
        <w:t xml:space="preserve"> </w:t>
      </w:r>
      <w:r w:rsidR="00131762" w:rsidRPr="00514AA9">
        <w:rPr>
          <w:rFonts w:ascii="Arial" w:hAnsi="Arial" w:cs="Arial"/>
        </w:rPr>
        <w:t>Children who are non-verbal</w:t>
      </w:r>
      <w:r w:rsidR="00DE6EF2" w:rsidRPr="00514AA9">
        <w:rPr>
          <w:rFonts w:ascii="Arial" w:hAnsi="Arial" w:cs="Arial"/>
        </w:rPr>
        <w:t>,</w:t>
      </w:r>
      <w:r w:rsidR="00131762" w:rsidRPr="00514AA9">
        <w:rPr>
          <w:rFonts w:ascii="Arial" w:hAnsi="Arial" w:cs="Arial"/>
        </w:rPr>
        <w:t xml:space="preserve"> experience speech and language</w:t>
      </w:r>
      <w:r w:rsidR="00F973C5">
        <w:rPr>
          <w:rFonts w:ascii="Arial" w:hAnsi="Arial" w:cs="Arial"/>
        </w:rPr>
        <w:t xml:space="preserve"> difficulties</w:t>
      </w:r>
      <w:r w:rsidR="00E1041B">
        <w:rPr>
          <w:rFonts w:ascii="Arial" w:hAnsi="Arial" w:cs="Arial"/>
        </w:rPr>
        <w:t>,</w:t>
      </w:r>
      <w:r w:rsidR="007A0184">
        <w:rPr>
          <w:rFonts w:ascii="Arial" w:hAnsi="Arial" w:cs="Arial"/>
        </w:rPr>
        <w:t xml:space="preserve"> do not have English as their </w:t>
      </w:r>
      <w:r w:rsidR="00FE0980">
        <w:rPr>
          <w:rFonts w:ascii="Arial" w:hAnsi="Arial" w:cs="Arial"/>
        </w:rPr>
        <w:t>first language or are</w:t>
      </w:r>
      <w:r w:rsidR="00131762" w:rsidRPr="00514AA9">
        <w:rPr>
          <w:rFonts w:ascii="Arial" w:hAnsi="Arial" w:cs="Arial"/>
        </w:rPr>
        <w:t xml:space="preserve"> </w:t>
      </w:r>
      <w:r w:rsidR="000F2541" w:rsidRPr="00514AA9">
        <w:rPr>
          <w:rFonts w:ascii="Arial" w:hAnsi="Arial" w:cs="Arial"/>
        </w:rPr>
        <w:t>multilingual,</w:t>
      </w:r>
      <w:r w:rsidR="00131762" w:rsidRPr="00514AA9">
        <w:rPr>
          <w:rFonts w:ascii="Arial" w:hAnsi="Arial" w:cs="Arial"/>
        </w:rPr>
        <w:t xml:space="preserve"> require alternative modes of communication. </w:t>
      </w:r>
      <w:r w:rsidR="006D7131" w:rsidRPr="00514AA9">
        <w:rPr>
          <w:rFonts w:ascii="Arial" w:hAnsi="Arial" w:cs="Arial"/>
        </w:rPr>
        <w:t xml:space="preserve"> </w:t>
      </w:r>
      <w:r w:rsidR="00E1041B">
        <w:rPr>
          <w:rFonts w:ascii="Arial" w:hAnsi="Arial" w:cs="Arial"/>
        </w:rPr>
        <w:t>Therefore r</w:t>
      </w:r>
      <w:r w:rsidR="00131762" w:rsidRPr="00514AA9">
        <w:rPr>
          <w:rFonts w:ascii="Arial" w:hAnsi="Arial" w:cs="Arial"/>
        </w:rPr>
        <w:t>esearch suggests that therapeutic play can effectively support communication through visual supports, symbolism, gesture</w:t>
      </w:r>
      <w:r w:rsidR="00F065FF" w:rsidRPr="00514AA9">
        <w:rPr>
          <w:rFonts w:ascii="Arial" w:hAnsi="Arial" w:cs="Arial"/>
        </w:rPr>
        <w:t>s</w:t>
      </w:r>
      <w:r w:rsidR="00131762" w:rsidRPr="00514AA9">
        <w:rPr>
          <w:rFonts w:ascii="Arial" w:hAnsi="Arial" w:cs="Arial"/>
        </w:rPr>
        <w:t xml:space="preserve"> and movement, thereby enhancing accessibility and emotional expression (</w:t>
      </w:r>
      <w:r w:rsidR="006D7131" w:rsidRPr="00514AA9">
        <w:rPr>
          <w:rFonts w:ascii="Arial" w:hAnsi="Arial" w:cs="Arial"/>
        </w:rPr>
        <w:t>Francis et al., 2022</w:t>
      </w:r>
      <w:r w:rsidR="00131762" w:rsidRPr="00514AA9">
        <w:rPr>
          <w:rFonts w:ascii="Arial" w:hAnsi="Arial" w:cs="Arial"/>
        </w:rPr>
        <w:t>).</w:t>
      </w:r>
      <w:r w:rsidR="00DE6EF2" w:rsidRPr="00514AA9">
        <w:rPr>
          <w:rFonts w:ascii="Arial" w:hAnsi="Arial" w:cs="Arial"/>
        </w:rPr>
        <w:t xml:space="preserve">  </w:t>
      </w:r>
      <w:r w:rsidR="00AE3544" w:rsidRPr="00514AA9">
        <w:rPr>
          <w:rFonts w:ascii="Arial" w:hAnsi="Arial" w:cs="Arial"/>
        </w:rPr>
        <w:t xml:space="preserve">Overall, inclusive practice is essential to the effectiveness of therapeutic play, </w:t>
      </w:r>
      <w:r w:rsidR="00293CC8">
        <w:rPr>
          <w:rFonts w:ascii="Arial" w:hAnsi="Arial" w:cs="Arial"/>
        </w:rPr>
        <w:t xml:space="preserve">however it needs to </w:t>
      </w:r>
      <w:r w:rsidR="00AE3544" w:rsidRPr="00514AA9">
        <w:rPr>
          <w:rFonts w:ascii="Arial" w:hAnsi="Arial" w:cs="Arial"/>
        </w:rPr>
        <w:t xml:space="preserve">operate as a responsive </w:t>
      </w:r>
      <w:r w:rsidR="00480ADE" w:rsidRPr="00514AA9">
        <w:rPr>
          <w:rFonts w:ascii="Arial" w:hAnsi="Arial" w:cs="Arial"/>
        </w:rPr>
        <w:t>cultural</w:t>
      </w:r>
      <w:r w:rsidR="006E70A8" w:rsidRPr="00514AA9">
        <w:rPr>
          <w:rFonts w:ascii="Arial" w:hAnsi="Arial" w:cs="Arial"/>
        </w:rPr>
        <w:t>,</w:t>
      </w:r>
      <w:r w:rsidR="00B55EDE" w:rsidRPr="00514AA9">
        <w:rPr>
          <w:rFonts w:ascii="Arial" w:hAnsi="Arial" w:cs="Arial"/>
        </w:rPr>
        <w:t xml:space="preserve"> neur</w:t>
      </w:r>
      <w:r w:rsidR="00480ADE" w:rsidRPr="00514AA9">
        <w:rPr>
          <w:rFonts w:ascii="Arial" w:hAnsi="Arial" w:cs="Arial"/>
        </w:rPr>
        <w:t>od</w:t>
      </w:r>
      <w:r w:rsidR="00B55EDE" w:rsidRPr="00514AA9">
        <w:rPr>
          <w:rFonts w:ascii="Arial" w:hAnsi="Arial" w:cs="Arial"/>
        </w:rPr>
        <w:t>iversity</w:t>
      </w:r>
      <w:r w:rsidR="00B55EDE" w:rsidRPr="00514AA9">
        <w:rPr>
          <w:rFonts w:ascii="Arial" w:hAnsi="Arial" w:cs="Arial"/>
        </w:rPr>
        <w:noBreakHyphen/>
        <w:t>affirming, trauma</w:t>
      </w:r>
      <w:r w:rsidR="00B55EDE" w:rsidRPr="00514AA9">
        <w:rPr>
          <w:rFonts w:ascii="Arial" w:hAnsi="Arial" w:cs="Arial"/>
        </w:rPr>
        <w:noBreakHyphen/>
        <w:t>informed and communication</w:t>
      </w:r>
      <w:r w:rsidR="00B55EDE" w:rsidRPr="00514AA9">
        <w:rPr>
          <w:rFonts w:ascii="Arial" w:hAnsi="Arial" w:cs="Arial"/>
        </w:rPr>
        <w:noBreakHyphen/>
        <w:t>accessible approach,</w:t>
      </w:r>
      <w:r w:rsidR="00AE3544" w:rsidRPr="00514AA9">
        <w:rPr>
          <w:rFonts w:ascii="Arial" w:hAnsi="Arial" w:cs="Arial"/>
        </w:rPr>
        <w:t xml:space="preserve"> </w:t>
      </w:r>
      <w:r w:rsidR="00AC0AA5" w:rsidRPr="00514AA9">
        <w:rPr>
          <w:rFonts w:ascii="Arial" w:hAnsi="Arial" w:cs="Arial"/>
        </w:rPr>
        <w:t>recognis</w:t>
      </w:r>
      <w:r w:rsidR="00AC0AA5">
        <w:rPr>
          <w:rFonts w:ascii="Arial" w:hAnsi="Arial" w:cs="Arial"/>
        </w:rPr>
        <w:t>ing</w:t>
      </w:r>
      <w:r w:rsidR="00AC0AA5" w:rsidRPr="00514AA9">
        <w:rPr>
          <w:rFonts w:ascii="Arial" w:hAnsi="Arial" w:cs="Arial"/>
        </w:rPr>
        <w:t xml:space="preserve"> the individuality of each child</w:t>
      </w:r>
      <w:r w:rsidR="00AC0AA5" w:rsidRPr="00514AA9">
        <w:rPr>
          <w:rFonts w:ascii="Arial" w:hAnsi="Arial" w:cs="Arial"/>
        </w:rPr>
        <w:t xml:space="preserve"> </w:t>
      </w:r>
      <w:r w:rsidR="00222A17" w:rsidRPr="00514AA9">
        <w:rPr>
          <w:rFonts w:ascii="Arial" w:hAnsi="Arial" w:cs="Arial"/>
        </w:rPr>
        <w:t>as opposed to a generic intervention</w:t>
      </w:r>
      <w:r w:rsidR="00554519">
        <w:rPr>
          <w:rFonts w:ascii="Arial" w:hAnsi="Arial" w:cs="Arial"/>
        </w:rPr>
        <w:t>.</w:t>
      </w:r>
    </w:p>
    <w:p w14:paraId="132009B9" w14:textId="6DC58783" w:rsidR="000751D5" w:rsidRPr="00514AA9" w:rsidRDefault="00767A63" w:rsidP="000751D5">
      <w:pPr>
        <w:spacing w:line="360" w:lineRule="auto"/>
        <w:rPr>
          <w:rFonts w:ascii="Arial" w:hAnsi="Arial" w:cs="Arial"/>
        </w:rPr>
      </w:pPr>
      <w:r w:rsidRPr="00514AA9">
        <w:rPr>
          <w:rFonts w:ascii="Arial" w:hAnsi="Arial" w:cs="Arial"/>
        </w:rPr>
        <w:lastRenderedPageBreak/>
        <w:t>Across education, health and social care, therapeutic play has become an increasingly important, intentional intervention for supporting children’s emotional and social development, particularly for those with additional learning needs (ALN) and neurodivergent profiles.  In W</w:t>
      </w:r>
      <w:r w:rsidR="00F076E6" w:rsidRPr="00514AA9">
        <w:rPr>
          <w:rFonts w:ascii="Arial" w:hAnsi="Arial" w:cs="Arial"/>
        </w:rPr>
        <w:t>elsh Education</w:t>
      </w:r>
      <w:r w:rsidRPr="00514AA9">
        <w:rPr>
          <w:rFonts w:ascii="Arial" w:hAnsi="Arial" w:cs="Arial"/>
        </w:rPr>
        <w:t>, this is emphasised in a broader policy commitment</w:t>
      </w:r>
      <w:r w:rsidR="00F86EB9" w:rsidRPr="00514AA9">
        <w:rPr>
          <w:rFonts w:ascii="Arial" w:hAnsi="Arial" w:cs="Arial"/>
        </w:rPr>
        <w:t xml:space="preserve"> </w:t>
      </w:r>
      <w:r w:rsidR="00D36F0F">
        <w:rPr>
          <w:rFonts w:ascii="Arial" w:hAnsi="Arial" w:cs="Arial"/>
        </w:rPr>
        <w:t>with the Welsh Government embedding i</w:t>
      </w:r>
      <w:r w:rsidRPr="00514AA9">
        <w:rPr>
          <w:rFonts w:ascii="Arial" w:hAnsi="Arial" w:cs="Arial"/>
        </w:rPr>
        <w:t>nclusion and wellbeing in the Curriculum for Wales, the Additional Learning Needs and Education Tribunal (Wales) Act 2018, and the Whole</w:t>
      </w:r>
      <w:r w:rsidRPr="00514AA9">
        <w:rPr>
          <w:rFonts w:ascii="Arial" w:hAnsi="Arial" w:cs="Arial"/>
        </w:rPr>
        <w:noBreakHyphen/>
        <w:t>School Approach to Emotional and Mental Wellbeing (Welsh Government, 2018, 2021).  These policy frameworks position emotional and social competence as equally important to academic learning.</w:t>
      </w:r>
      <w:r w:rsidR="00160125" w:rsidRPr="00514AA9">
        <w:rPr>
          <w:rFonts w:ascii="Arial" w:hAnsi="Arial" w:cs="Arial"/>
        </w:rPr>
        <w:t xml:space="preserve">  </w:t>
      </w:r>
      <w:r w:rsidR="00B74D2E" w:rsidRPr="00514AA9">
        <w:rPr>
          <w:rFonts w:ascii="Arial" w:hAnsi="Arial" w:cs="Arial"/>
        </w:rPr>
        <w:t xml:space="preserve">The ‘Curriculum for Wales’ legitimises therapeutic play as a developmentally appropriate </w:t>
      </w:r>
      <w:r w:rsidR="00F610DE" w:rsidRPr="00514AA9">
        <w:rPr>
          <w:rFonts w:ascii="Arial" w:hAnsi="Arial" w:cs="Arial"/>
        </w:rPr>
        <w:t>approach</w:t>
      </w:r>
      <w:r w:rsidR="00B74D2E" w:rsidRPr="00514AA9">
        <w:rPr>
          <w:rFonts w:ascii="Arial" w:hAnsi="Arial" w:cs="Arial"/>
        </w:rPr>
        <w:t xml:space="preserve"> </w:t>
      </w:r>
      <w:r w:rsidR="00A616B1" w:rsidRPr="00514AA9">
        <w:rPr>
          <w:rFonts w:ascii="Arial" w:hAnsi="Arial" w:cs="Arial"/>
        </w:rPr>
        <w:t>that supports</w:t>
      </w:r>
      <w:r w:rsidR="00B74D2E" w:rsidRPr="00514AA9">
        <w:rPr>
          <w:rFonts w:ascii="Arial" w:hAnsi="Arial" w:cs="Arial"/>
        </w:rPr>
        <w:t xml:space="preserve"> children’s social interaction, emotional expression and self-regulation. </w:t>
      </w:r>
      <w:r w:rsidR="008E3F14" w:rsidRPr="00514AA9">
        <w:rPr>
          <w:rFonts w:ascii="Arial" w:hAnsi="Arial" w:cs="Arial"/>
        </w:rPr>
        <w:t xml:space="preserve"> </w:t>
      </w:r>
      <w:r w:rsidR="00B74D2E" w:rsidRPr="00514AA9">
        <w:rPr>
          <w:rFonts w:ascii="Arial" w:hAnsi="Arial" w:cs="Arial"/>
        </w:rPr>
        <w:t xml:space="preserve">By embedding wellbeing </w:t>
      </w:r>
      <w:r w:rsidR="00A616B1" w:rsidRPr="00514AA9">
        <w:rPr>
          <w:rFonts w:ascii="Arial" w:hAnsi="Arial" w:cs="Arial"/>
        </w:rPr>
        <w:t>at its curriculum core</w:t>
      </w:r>
      <w:r w:rsidR="00B74D2E" w:rsidRPr="00514AA9">
        <w:rPr>
          <w:rFonts w:ascii="Arial" w:hAnsi="Arial" w:cs="Arial"/>
        </w:rPr>
        <w:t>,</w:t>
      </w:r>
      <w:r w:rsidR="008E3F14" w:rsidRPr="00514AA9">
        <w:rPr>
          <w:rFonts w:ascii="Arial" w:hAnsi="Arial" w:cs="Arial"/>
        </w:rPr>
        <w:t xml:space="preserve"> </w:t>
      </w:r>
      <w:r w:rsidR="00F539F8" w:rsidRPr="00514AA9">
        <w:rPr>
          <w:rFonts w:ascii="Arial" w:hAnsi="Arial" w:cs="Arial"/>
        </w:rPr>
        <w:t xml:space="preserve">it encourages schools to invest </w:t>
      </w:r>
      <w:r w:rsidR="00CA5057" w:rsidRPr="00514AA9">
        <w:rPr>
          <w:rFonts w:ascii="Arial" w:hAnsi="Arial" w:cs="Arial"/>
        </w:rPr>
        <w:t>time, resource</w:t>
      </w:r>
      <w:r w:rsidR="00A662B6" w:rsidRPr="00514AA9">
        <w:rPr>
          <w:rFonts w:ascii="Arial" w:hAnsi="Arial" w:cs="Arial"/>
        </w:rPr>
        <w:t>s</w:t>
      </w:r>
      <w:r w:rsidR="00CA5057" w:rsidRPr="00514AA9">
        <w:rPr>
          <w:rFonts w:ascii="Arial" w:hAnsi="Arial" w:cs="Arial"/>
        </w:rPr>
        <w:t xml:space="preserve"> and professional </w:t>
      </w:r>
      <w:r w:rsidR="00A662B6" w:rsidRPr="00514AA9">
        <w:rPr>
          <w:rFonts w:ascii="Arial" w:hAnsi="Arial" w:cs="Arial"/>
        </w:rPr>
        <w:t xml:space="preserve">training on </w:t>
      </w:r>
      <w:r w:rsidR="00CA5057" w:rsidRPr="00514AA9">
        <w:rPr>
          <w:rFonts w:ascii="Arial" w:hAnsi="Arial" w:cs="Arial"/>
        </w:rPr>
        <w:t>therapeutic play interventions</w:t>
      </w:r>
      <w:r w:rsidR="00486535" w:rsidRPr="00514AA9">
        <w:rPr>
          <w:rFonts w:ascii="Arial" w:hAnsi="Arial" w:cs="Arial"/>
        </w:rPr>
        <w:t>,</w:t>
      </w:r>
      <w:r w:rsidR="00B74D2E" w:rsidRPr="00514AA9">
        <w:rPr>
          <w:rFonts w:ascii="Arial" w:hAnsi="Arial" w:cs="Arial"/>
        </w:rPr>
        <w:t xml:space="preserve"> thereby enhancing their </w:t>
      </w:r>
      <w:r w:rsidR="00896AFA" w:rsidRPr="00514AA9">
        <w:rPr>
          <w:rFonts w:ascii="Arial" w:hAnsi="Arial" w:cs="Arial"/>
        </w:rPr>
        <w:t>effectiveness and</w:t>
      </w:r>
      <w:r w:rsidR="000841E0" w:rsidRPr="00514AA9">
        <w:rPr>
          <w:rFonts w:ascii="Arial" w:hAnsi="Arial" w:cs="Arial"/>
        </w:rPr>
        <w:t xml:space="preserve"> overall</w:t>
      </w:r>
      <w:r w:rsidR="00896AFA" w:rsidRPr="00514AA9">
        <w:rPr>
          <w:rFonts w:ascii="Arial" w:hAnsi="Arial" w:cs="Arial"/>
        </w:rPr>
        <w:t xml:space="preserve"> impact.</w:t>
      </w:r>
      <w:r w:rsidR="00E9236C" w:rsidRPr="00514AA9">
        <w:rPr>
          <w:rFonts w:ascii="Arial" w:hAnsi="Arial" w:cs="Arial"/>
        </w:rPr>
        <w:t xml:space="preserve">  The ‘Whole School Approach to Mental Health and Wellbeing’ </w:t>
      </w:r>
      <w:r w:rsidR="008B119F" w:rsidRPr="00514AA9">
        <w:rPr>
          <w:rFonts w:ascii="Arial" w:hAnsi="Arial" w:cs="Arial"/>
        </w:rPr>
        <w:t xml:space="preserve">(Welsh Government, 2021), </w:t>
      </w:r>
      <w:r w:rsidR="00E9236C" w:rsidRPr="00514AA9">
        <w:rPr>
          <w:rFonts w:ascii="Arial" w:hAnsi="Arial" w:cs="Arial"/>
        </w:rPr>
        <w:t>further supports therapeutic play by promoting preventative practices</w:t>
      </w:r>
      <w:r w:rsidR="00563618" w:rsidRPr="00514AA9">
        <w:rPr>
          <w:rFonts w:ascii="Arial" w:hAnsi="Arial" w:cs="Arial"/>
        </w:rPr>
        <w:t>, nurturing relationships</w:t>
      </w:r>
      <w:r w:rsidR="00E9236C" w:rsidRPr="00514AA9">
        <w:rPr>
          <w:rFonts w:ascii="Arial" w:hAnsi="Arial" w:cs="Arial"/>
        </w:rPr>
        <w:t xml:space="preserve"> and </w:t>
      </w:r>
      <w:r w:rsidR="00636533" w:rsidRPr="00514AA9">
        <w:rPr>
          <w:rFonts w:ascii="Arial" w:hAnsi="Arial" w:cs="Arial"/>
        </w:rPr>
        <w:t xml:space="preserve">providing </w:t>
      </w:r>
      <w:r w:rsidR="00E9236C" w:rsidRPr="00514AA9">
        <w:rPr>
          <w:rFonts w:ascii="Arial" w:hAnsi="Arial" w:cs="Arial"/>
        </w:rPr>
        <w:t xml:space="preserve">emotionally safe environments. </w:t>
      </w:r>
      <w:r w:rsidR="0028460B" w:rsidRPr="00514AA9">
        <w:rPr>
          <w:rFonts w:ascii="Arial" w:hAnsi="Arial" w:cs="Arial"/>
        </w:rPr>
        <w:t xml:space="preserve"> </w:t>
      </w:r>
      <w:r w:rsidR="00E9236C" w:rsidRPr="00514AA9">
        <w:rPr>
          <w:rFonts w:ascii="Arial" w:hAnsi="Arial" w:cs="Arial"/>
        </w:rPr>
        <w:t>Estyn’s inspection guidance</w:t>
      </w:r>
      <w:r w:rsidR="0028460B" w:rsidRPr="00514AA9">
        <w:rPr>
          <w:rFonts w:ascii="Arial" w:hAnsi="Arial" w:cs="Arial"/>
        </w:rPr>
        <w:t xml:space="preserve"> (Estyn, 2019),</w:t>
      </w:r>
      <w:r w:rsidR="00433235">
        <w:rPr>
          <w:rFonts w:ascii="Arial" w:hAnsi="Arial" w:cs="Arial"/>
        </w:rPr>
        <w:t xml:space="preserve"> also</w:t>
      </w:r>
      <w:r w:rsidR="00E9236C" w:rsidRPr="00514AA9">
        <w:rPr>
          <w:rFonts w:ascii="Arial" w:hAnsi="Arial" w:cs="Arial"/>
        </w:rPr>
        <w:t xml:space="preserve"> reinforces this</w:t>
      </w:r>
      <w:r w:rsidR="00433235">
        <w:rPr>
          <w:rFonts w:ascii="Arial" w:hAnsi="Arial" w:cs="Arial"/>
        </w:rPr>
        <w:t>,</w:t>
      </w:r>
      <w:r w:rsidR="00E9236C" w:rsidRPr="00514AA9">
        <w:rPr>
          <w:rFonts w:ascii="Arial" w:hAnsi="Arial" w:cs="Arial"/>
        </w:rPr>
        <w:t xml:space="preserve"> by requiring schools to demonstrate structured support for pupil wellbeing</w:t>
      </w:r>
      <w:r w:rsidR="00485903" w:rsidRPr="00514AA9">
        <w:rPr>
          <w:rFonts w:ascii="Arial" w:hAnsi="Arial" w:cs="Arial"/>
        </w:rPr>
        <w:t>,</w:t>
      </w:r>
      <w:r w:rsidR="00E9236C" w:rsidRPr="00514AA9">
        <w:rPr>
          <w:rFonts w:ascii="Arial" w:hAnsi="Arial" w:cs="Arial"/>
        </w:rPr>
        <w:t xml:space="preserve"> </w:t>
      </w:r>
      <w:r w:rsidR="009227CD" w:rsidRPr="00514AA9">
        <w:rPr>
          <w:rFonts w:ascii="Arial" w:hAnsi="Arial" w:cs="Arial"/>
        </w:rPr>
        <w:t>strengthening the consistency of therapeutic play practice</w:t>
      </w:r>
      <w:r w:rsidR="00763716" w:rsidRPr="00514AA9">
        <w:rPr>
          <w:rFonts w:ascii="Arial" w:hAnsi="Arial" w:cs="Arial"/>
        </w:rPr>
        <w:t xml:space="preserve">.  </w:t>
      </w:r>
      <w:r w:rsidR="00176307" w:rsidRPr="00514AA9">
        <w:rPr>
          <w:rFonts w:ascii="Arial" w:hAnsi="Arial" w:cs="Arial"/>
        </w:rPr>
        <w:t>When therapeutic play is embedded within these expectations, it becomes more coherent, consistent and impactful.</w:t>
      </w:r>
      <w:r w:rsidR="00DF1FA8" w:rsidRPr="00514AA9">
        <w:rPr>
          <w:rFonts w:ascii="Arial" w:hAnsi="Arial" w:cs="Arial"/>
        </w:rPr>
        <w:t xml:space="preserve"> </w:t>
      </w:r>
      <w:r w:rsidR="00376D73" w:rsidRPr="00514AA9">
        <w:rPr>
          <w:rFonts w:ascii="Arial" w:hAnsi="Arial" w:cs="Arial"/>
        </w:rPr>
        <w:t xml:space="preserve">However, the </w:t>
      </w:r>
      <w:r w:rsidR="00767118" w:rsidRPr="00514AA9">
        <w:rPr>
          <w:rFonts w:ascii="Arial" w:hAnsi="Arial" w:cs="Arial"/>
        </w:rPr>
        <w:t>effectiveness</w:t>
      </w:r>
      <w:r w:rsidR="00376D73" w:rsidRPr="00514AA9">
        <w:rPr>
          <w:rFonts w:ascii="Arial" w:hAnsi="Arial" w:cs="Arial"/>
        </w:rPr>
        <w:t xml:space="preserve"> of therapeutic play</w:t>
      </w:r>
      <w:r w:rsidR="00767118" w:rsidRPr="00514AA9">
        <w:rPr>
          <w:rFonts w:ascii="Arial" w:hAnsi="Arial" w:cs="Arial"/>
        </w:rPr>
        <w:t xml:space="preserve"> is constrained by policy gaps. </w:t>
      </w:r>
      <w:r w:rsidR="00990F35" w:rsidRPr="00514AA9">
        <w:rPr>
          <w:rFonts w:ascii="Arial" w:hAnsi="Arial" w:cs="Arial"/>
        </w:rPr>
        <w:t xml:space="preserve"> </w:t>
      </w:r>
      <w:r w:rsidR="00767118" w:rsidRPr="00514AA9">
        <w:rPr>
          <w:rFonts w:ascii="Arial" w:hAnsi="Arial" w:cs="Arial"/>
        </w:rPr>
        <w:t>Although Welsh policy endorses wellbeing and children’s right to high</w:t>
      </w:r>
      <w:r w:rsidR="00767118" w:rsidRPr="00514AA9">
        <w:rPr>
          <w:rFonts w:ascii="Arial" w:hAnsi="Arial" w:cs="Arial"/>
        </w:rPr>
        <w:noBreakHyphen/>
        <w:t xml:space="preserve">quality play (Welsh Government, 2023), it provides </w:t>
      </w:r>
      <w:r w:rsidR="00A57ACE" w:rsidRPr="00514AA9">
        <w:rPr>
          <w:rFonts w:ascii="Arial" w:hAnsi="Arial" w:cs="Arial"/>
        </w:rPr>
        <w:t>minimal</w:t>
      </w:r>
      <w:r w:rsidR="00767118" w:rsidRPr="00514AA9">
        <w:rPr>
          <w:rFonts w:ascii="Arial" w:hAnsi="Arial" w:cs="Arial"/>
        </w:rPr>
        <w:t xml:space="preserve"> direction on therapeutic approaches, leading to inconsistent interpretation across schools</w:t>
      </w:r>
      <w:r w:rsidR="004E1123" w:rsidRPr="00514AA9">
        <w:rPr>
          <w:rFonts w:ascii="Arial" w:hAnsi="Arial" w:cs="Arial"/>
        </w:rPr>
        <w:t>.  These disparities in provision across local authorities</w:t>
      </w:r>
      <w:r w:rsidR="00A176ED" w:rsidRPr="00514AA9">
        <w:rPr>
          <w:rFonts w:ascii="Arial" w:hAnsi="Arial" w:cs="Arial"/>
        </w:rPr>
        <w:t xml:space="preserve"> is</w:t>
      </w:r>
      <w:r w:rsidR="00B9739B" w:rsidRPr="00514AA9">
        <w:rPr>
          <w:rFonts w:ascii="Arial" w:hAnsi="Arial" w:cs="Arial"/>
        </w:rPr>
        <w:t xml:space="preserve"> highlighted by</w:t>
      </w:r>
      <w:r w:rsidR="00767118" w:rsidRPr="00514AA9">
        <w:rPr>
          <w:rFonts w:ascii="Arial" w:hAnsi="Arial" w:cs="Arial"/>
        </w:rPr>
        <w:t xml:space="preserve"> the </w:t>
      </w:r>
      <w:r w:rsidR="000A5D2B" w:rsidRPr="00514AA9">
        <w:rPr>
          <w:rFonts w:ascii="Arial" w:hAnsi="Arial" w:cs="Arial"/>
        </w:rPr>
        <w:t>‘</w:t>
      </w:r>
      <w:r w:rsidR="00767118" w:rsidRPr="00514AA9">
        <w:rPr>
          <w:rFonts w:ascii="Arial" w:hAnsi="Arial" w:cs="Arial"/>
        </w:rPr>
        <w:t>Ministerial Review of Play</w:t>
      </w:r>
      <w:r w:rsidR="000A5D2B" w:rsidRPr="00514AA9">
        <w:rPr>
          <w:rFonts w:ascii="Arial" w:hAnsi="Arial" w:cs="Arial"/>
        </w:rPr>
        <w:t>’</w:t>
      </w:r>
      <w:r w:rsidR="00A176ED" w:rsidRPr="00514AA9">
        <w:rPr>
          <w:rFonts w:ascii="Arial" w:hAnsi="Arial" w:cs="Arial"/>
        </w:rPr>
        <w:t xml:space="preserve"> (</w:t>
      </w:r>
      <w:r w:rsidR="00767118" w:rsidRPr="00514AA9">
        <w:rPr>
          <w:rFonts w:ascii="Arial" w:hAnsi="Arial" w:cs="Arial"/>
        </w:rPr>
        <w:t>Welsh Government, 2025)</w:t>
      </w:r>
      <w:r w:rsidR="00A176ED" w:rsidRPr="00514AA9">
        <w:rPr>
          <w:rFonts w:ascii="Arial" w:hAnsi="Arial" w:cs="Arial"/>
        </w:rPr>
        <w:t>.</w:t>
      </w:r>
      <w:r w:rsidR="00786B8F" w:rsidRPr="00514AA9">
        <w:rPr>
          <w:rFonts w:ascii="Arial" w:hAnsi="Arial" w:cs="Arial"/>
        </w:rPr>
        <w:t xml:space="preserve"> </w:t>
      </w:r>
      <w:r w:rsidR="00810E99" w:rsidRPr="00514AA9">
        <w:rPr>
          <w:rFonts w:ascii="Arial" w:hAnsi="Arial" w:cs="Arial"/>
        </w:rPr>
        <w:t xml:space="preserve"> </w:t>
      </w:r>
      <w:r w:rsidR="00786B8F" w:rsidRPr="00514AA9">
        <w:rPr>
          <w:rFonts w:ascii="Arial" w:hAnsi="Arial" w:cs="Arial"/>
        </w:rPr>
        <w:t xml:space="preserve">This is further </w:t>
      </w:r>
      <w:r w:rsidR="00C7186A" w:rsidRPr="00514AA9">
        <w:rPr>
          <w:rFonts w:ascii="Arial" w:hAnsi="Arial" w:cs="Arial"/>
        </w:rPr>
        <w:t>highlighted in</w:t>
      </w:r>
      <w:r w:rsidR="00176307" w:rsidRPr="00514AA9">
        <w:rPr>
          <w:rFonts w:ascii="Arial" w:hAnsi="Arial" w:cs="Arial"/>
        </w:rPr>
        <w:t xml:space="preserve"> Estyn’s review </w:t>
      </w:r>
      <w:r w:rsidR="00970EF5" w:rsidRPr="00514AA9">
        <w:rPr>
          <w:rFonts w:ascii="Arial" w:hAnsi="Arial" w:cs="Arial"/>
        </w:rPr>
        <w:t xml:space="preserve">(2021) </w:t>
      </w:r>
      <w:r w:rsidR="00810E99" w:rsidRPr="00514AA9">
        <w:rPr>
          <w:rFonts w:ascii="Arial" w:hAnsi="Arial" w:cs="Arial"/>
        </w:rPr>
        <w:t xml:space="preserve">that </w:t>
      </w:r>
      <w:r w:rsidR="00176307" w:rsidRPr="00514AA9">
        <w:rPr>
          <w:rFonts w:ascii="Arial" w:hAnsi="Arial" w:cs="Arial"/>
        </w:rPr>
        <w:t>found many schools struggl</w:t>
      </w:r>
      <w:r w:rsidR="00810E99" w:rsidRPr="00514AA9">
        <w:rPr>
          <w:rFonts w:ascii="Arial" w:hAnsi="Arial" w:cs="Arial"/>
        </w:rPr>
        <w:t>ing to</w:t>
      </w:r>
      <w:r w:rsidR="00176307" w:rsidRPr="00514AA9">
        <w:rPr>
          <w:rFonts w:ascii="Arial" w:hAnsi="Arial" w:cs="Arial"/>
        </w:rPr>
        <w:t xml:space="preserve"> implement wellbeing strategies due to staffing pressures, limited training and insufficient resources</w:t>
      </w:r>
      <w:r w:rsidR="00391161">
        <w:rPr>
          <w:rFonts w:ascii="Arial" w:hAnsi="Arial" w:cs="Arial"/>
        </w:rPr>
        <w:t>,</w:t>
      </w:r>
      <w:r w:rsidR="00176307" w:rsidRPr="00514AA9">
        <w:rPr>
          <w:rFonts w:ascii="Arial" w:hAnsi="Arial" w:cs="Arial"/>
        </w:rPr>
        <w:t xml:space="preserve"> </w:t>
      </w:r>
      <w:r w:rsidR="00440CC8" w:rsidRPr="00514AA9">
        <w:rPr>
          <w:rFonts w:ascii="Arial" w:hAnsi="Arial" w:cs="Arial"/>
        </w:rPr>
        <w:t>with staff feeling undervalued (Ford et al., 2021)</w:t>
      </w:r>
      <w:r w:rsidR="00176307" w:rsidRPr="00514AA9">
        <w:rPr>
          <w:rFonts w:ascii="Arial" w:hAnsi="Arial" w:cs="Arial"/>
        </w:rPr>
        <w:t>.</w:t>
      </w:r>
      <w:r w:rsidR="00E24BEE" w:rsidRPr="00514AA9">
        <w:rPr>
          <w:rFonts w:ascii="Arial" w:hAnsi="Arial" w:cs="Arial"/>
        </w:rPr>
        <w:t xml:space="preserve"> </w:t>
      </w:r>
      <w:r w:rsidR="00176307" w:rsidRPr="00514AA9">
        <w:rPr>
          <w:rFonts w:ascii="Arial" w:hAnsi="Arial" w:cs="Arial"/>
        </w:rPr>
        <w:t xml:space="preserve"> These gaps directly reduce the effectiveness of therapeutic play, limiting its value</w:t>
      </w:r>
      <w:r w:rsidR="000423F8" w:rsidRPr="00514AA9">
        <w:rPr>
          <w:rFonts w:ascii="Arial" w:hAnsi="Arial" w:cs="Arial"/>
        </w:rPr>
        <w:t xml:space="preserve">.  </w:t>
      </w:r>
      <w:r w:rsidR="00176307" w:rsidRPr="00514AA9">
        <w:rPr>
          <w:rFonts w:ascii="Arial" w:hAnsi="Arial" w:cs="Arial"/>
        </w:rPr>
        <w:t>Overall, Welsh Government and Estyn provide polic</w:t>
      </w:r>
      <w:r w:rsidR="00666226" w:rsidRPr="00514AA9">
        <w:rPr>
          <w:rFonts w:ascii="Arial" w:hAnsi="Arial" w:cs="Arial"/>
        </w:rPr>
        <w:t>ies</w:t>
      </w:r>
      <w:r w:rsidR="00176307" w:rsidRPr="00514AA9">
        <w:rPr>
          <w:rFonts w:ascii="Arial" w:hAnsi="Arial" w:cs="Arial"/>
        </w:rPr>
        <w:t xml:space="preserve"> that can enhance the effectiveness of therapeutic play, but its impact </w:t>
      </w:r>
      <w:r w:rsidR="00993FED" w:rsidRPr="00514AA9">
        <w:rPr>
          <w:rFonts w:ascii="Arial" w:hAnsi="Arial" w:cs="Arial"/>
        </w:rPr>
        <w:t>relies</w:t>
      </w:r>
      <w:r w:rsidR="00176307" w:rsidRPr="00514AA9">
        <w:rPr>
          <w:rFonts w:ascii="Arial" w:hAnsi="Arial" w:cs="Arial"/>
        </w:rPr>
        <w:t xml:space="preserve"> on </w:t>
      </w:r>
      <w:r w:rsidR="00962307" w:rsidRPr="00514AA9">
        <w:rPr>
          <w:rFonts w:ascii="Arial" w:hAnsi="Arial" w:cs="Arial"/>
        </w:rPr>
        <w:t xml:space="preserve">more practitioner training, </w:t>
      </w:r>
      <w:r w:rsidR="00176307" w:rsidRPr="00514AA9">
        <w:rPr>
          <w:rFonts w:ascii="Arial" w:hAnsi="Arial" w:cs="Arial"/>
        </w:rPr>
        <w:t>clearer guidance</w:t>
      </w:r>
      <w:r w:rsidR="00666226" w:rsidRPr="00514AA9">
        <w:rPr>
          <w:rFonts w:ascii="Arial" w:hAnsi="Arial" w:cs="Arial"/>
        </w:rPr>
        <w:t xml:space="preserve"> and</w:t>
      </w:r>
      <w:r w:rsidR="00176307" w:rsidRPr="00514AA9">
        <w:rPr>
          <w:rFonts w:ascii="Arial" w:hAnsi="Arial" w:cs="Arial"/>
        </w:rPr>
        <w:t xml:space="preserve"> consistent implementation.</w:t>
      </w:r>
      <w:r w:rsidR="00186E49" w:rsidRPr="00514AA9">
        <w:rPr>
          <w:rFonts w:ascii="Arial" w:hAnsi="Arial" w:cs="Arial"/>
        </w:rPr>
        <w:t xml:space="preserve"> </w:t>
      </w:r>
      <w:r w:rsidR="00176307" w:rsidRPr="00514AA9">
        <w:rPr>
          <w:rFonts w:ascii="Arial" w:hAnsi="Arial" w:cs="Arial"/>
        </w:rPr>
        <w:t xml:space="preserve"> </w:t>
      </w:r>
      <w:r w:rsidR="003B374E" w:rsidRPr="00514AA9">
        <w:rPr>
          <w:rFonts w:ascii="Arial" w:hAnsi="Arial" w:cs="Arial"/>
        </w:rPr>
        <w:t>Therapeutic play</w:t>
      </w:r>
      <w:r w:rsidR="00437FAA" w:rsidRPr="00514AA9">
        <w:rPr>
          <w:rFonts w:ascii="Arial" w:hAnsi="Arial" w:cs="Arial"/>
        </w:rPr>
        <w:t>, therefore</w:t>
      </w:r>
      <w:r w:rsidR="00891E3D" w:rsidRPr="00514AA9">
        <w:rPr>
          <w:rFonts w:ascii="Arial" w:hAnsi="Arial" w:cs="Arial"/>
        </w:rPr>
        <w:t>,</w:t>
      </w:r>
      <w:r w:rsidR="003B374E" w:rsidRPr="00514AA9">
        <w:rPr>
          <w:rFonts w:ascii="Arial" w:hAnsi="Arial" w:cs="Arial"/>
        </w:rPr>
        <w:t xml:space="preserve"> is most effective when </w:t>
      </w:r>
      <w:r w:rsidR="003B374E" w:rsidRPr="00514AA9">
        <w:rPr>
          <w:rFonts w:ascii="Arial" w:hAnsi="Arial" w:cs="Arial"/>
        </w:rPr>
        <w:lastRenderedPageBreak/>
        <w:t xml:space="preserve">supported by a </w:t>
      </w:r>
      <w:r w:rsidR="00540862" w:rsidRPr="00514AA9">
        <w:rPr>
          <w:rFonts w:ascii="Arial" w:hAnsi="Arial" w:cs="Arial"/>
        </w:rPr>
        <w:t xml:space="preserve">well-defined </w:t>
      </w:r>
      <w:r w:rsidR="00D87597" w:rsidRPr="00514AA9">
        <w:rPr>
          <w:rFonts w:ascii="Arial" w:hAnsi="Arial" w:cs="Arial"/>
        </w:rPr>
        <w:t>and implemented</w:t>
      </w:r>
      <w:r w:rsidR="003B374E" w:rsidRPr="00514AA9">
        <w:rPr>
          <w:rFonts w:ascii="Arial" w:hAnsi="Arial" w:cs="Arial"/>
        </w:rPr>
        <w:t xml:space="preserve"> policy framework</w:t>
      </w:r>
      <w:r w:rsidR="00370E6E" w:rsidRPr="00514AA9">
        <w:rPr>
          <w:rFonts w:ascii="Arial" w:hAnsi="Arial" w:cs="Arial"/>
        </w:rPr>
        <w:t xml:space="preserve">, only then does it provide </w:t>
      </w:r>
      <w:r w:rsidR="00176307" w:rsidRPr="00514AA9">
        <w:rPr>
          <w:rFonts w:ascii="Arial" w:hAnsi="Arial" w:cs="Arial"/>
        </w:rPr>
        <w:t>a powerful tool for promoting children’s emotional and social development</w:t>
      </w:r>
      <w:r w:rsidR="00370E6E" w:rsidRPr="00514AA9">
        <w:rPr>
          <w:rFonts w:ascii="Arial" w:hAnsi="Arial" w:cs="Arial"/>
        </w:rPr>
        <w:t>.</w:t>
      </w:r>
      <w:r w:rsidR="00C008C9" w:rsidRPr="00514AA9">
        <w:rPr>
          <w:rFonts w:ascii="Arial" w:hAnsi="Arial" w:cs="Arial"/>
        </w:rPr>
        <w:t xml:space="preserve">  </w:t>
      </w:r>
    </w:p>
    <w:p w14:paraId="3EF510CF" w14:textId="66E28646" w:rsidR="000E2772" w:rsidRPr="00514AA9" w:rsidRDefault="006216C0" w:rsidP="00E05855">
      <w:pPr>
        <w:spacing w:line="360" w:lineRule="auto"/>
        <w:rPr>
          <w:rFonts w:ascii="Arial" w:hAnsi="Arial" w:cs="Arial"/>
        </w:rPr>
      </w:pPr>
      <w:r>
        <w:rPr>
          <w:rFonts w:ascii="Arial" w:hAnsi="Arial" w:cs="Arial"/>
        </w:rPr>
        <w:t>As we are aware, t</w:t>
      </w:r>
      <w:r w:rsidR="00E05855" w:rsidRPr="00514AA9">
        <w:rPr>
          <w:rFonts w:ascii="Arial" w:hAnsi="Arial" w:cs="Arial"/>
        </w:rPr>
        <w:t xml:space="preserve">herapeutic play encompasses a range of interventions </w:t>
      </w:r>
      <w:r w:rsidR="00810EAD">
        <w:rPr>
          <w:rFonts w:ascii="Arial" w:hAnsi="Arial" w:cs="Arial"/>
        </w:rPr>
        <w:t xml:space="preserve">as </w:t>
      </w:r>
      <w:r w:rsidR="006A3F9E">
        <w:rPr>
          <w:rFonts w:ascii="Arial" w:hAnsi="Arial" w:cs="Arial"/>
        </w:rPr>
        <w:t>detailed previously</w:t>
      </w:r>
      <w:r w:rsidR="00E05855" w:rsidRPr="00514AA9">
        <w:rPr>
          <w:rFonts w:ascii="Arial" w:hAnsi="Arial" w:cs="Arial"/>
        </w:rPr>
        <w:t xml:space="preserve">. </w:t>
      </w:r>
      <w:r w:rsidR="006A3F9E">
        <w:rPr>
          <w:rFonts w:ascii="Arial" w:hAnsi="Arial" w:cs="Arial"/>
        </w:rPr>
        <w:t>However</w:t>
      </w:r>
      <w:r w:rsidR="00E05855" w:rsidRPr="00514AA9">
        <w:rPr>
          <w:rFonts w:ascii="Arial" w:hAnsi="Arial" w:cs="Arial"/>
        </w:rPr>
        <w:t>, Lego</w:t>
      </w:r>
      <w:r w:rsidR="00B9686C">
        <w:rPr>
          <w:rFonts w:ascii="Arial" w:hAnsi="Arial" w:cs="Arial"/>
        </w:rPr>
        <w:t>-based play</w:t>
      </w:r>
      <w:r w:rsidR="00E05855" w:rsidRPr="00514AA9">
        <w:rPr>
          <w:rFonts w:ascii="Arial" w:hAnsi="Arial" w:cs="Arial"/>
        </w:rPr>
        <w:t xml:space="preserve"> therapy and </w:t>
      </w:r>
      <w:r w:rsidR="0048453E">
        <w:rPr>
          <w:rFonts w:ascii="Arial" w:hAnsi="Arial" w:cs="Arial"/>
        </w:rPr>
        <w:t>p</w:t>
      </w:r>
      <w:r w:rsidR="00E05855" w:rsidRPr="00514AA9">
        <w:rPr>
          <w:rFonts w:ascii="Arial" w:hAnsi="Arial" w:cs="Arial"/>
        </w:rPr>
        <w:t xml:space="preserve">uppet </w:t>
      </w:r>
      <w:r w:rsidR="0048453E">
        <w:rPr>
          <w:rFonts w:ascii="Arial" w:hAnsi="Arial" w:cs="Arial"/>
        </w:rPr>
        <w:t>play</w:t>
      </w:r>
      <w:r w:rsidR="00822EBE" w:rsidRPr="00514AA9">
        <w:rPr>
          <w:rFonts w:ascii="Arial" w:hAnsi="Arial" w:cs="Arial"/>
        </w:rPr>
        <w:t xml:space="preserve"> interventions</w:t>
      </w:r>
      <w:r w:rsidR="0048453E">
        <w:rPr>
          <w:rFonts w:ascii="Arial" w:hAnsi="Arial" w:cs="Arial"/>
        </w:rPr>
        <w:t xml:space="preserve"> have</w:t>
      </w:r>
      <w:r w:rsidR="00E05855" w:rsidRPr="00514AA9">
        <w:rPr>
          <w:rFonts w:ascii="Arial" w:hAnsi="Arial" w:cs="Arial"/>
        </w:rPr>
        <w:t xml:space="preserve"> </w:t>
      </w:r>
      <w:r w:rsidR="0048453E" w:rsidRPr="00514AA9">
        <w:rPr>
          <w:rFonts w:ascii="Arial" w:hAnsi="Arial" w:cs="Arial"/>
        </w:rPr>
        <w:t xml:space="preserve">received increasing empirical attention for their effectiveness in supporting children’s social and emotional development.  Both approaches </w:t>
      </w:r>
      <w:r w:rsidR="00BA2D81">
        <w:rPr>
          <w:rFonts w:ascii="Arial" w:hAnsi="Arial" w:cs="Arial"/>
        </w:rPr>
        <w:t>use</w:t>
      </w:r>
      <w:r w:rsidR="0048453E" w:rsidRPr="00514AA9">
        <w:rPr>
          <w:rFonts w:ascii="Arial" w:hAnsi="Arial" w:cs="Arial"/>
        </w:rPr>
        <w:t xml:space="preserve"> structured scenarios and play materials that can be adapted to address specific developmental goals</w:t>
      </w:r>
      <w:r w:rsidR="00BA2D81">
        <w:rPr>
          <w:rFonts w:ascii="Arial" w:hAnsi="Arial" w:cs="Arial"/>
        </w:rPr>
        <w:t>.</w:t>
      </w:r>
      <w:r w:rsidR="00C71B78">
        <w:rPr>
          <w:rFonts w:ascii="Arial" w:hAnsi="Arial" w:cs="Arial"/>
        </w:rPr>
        <w:t xml:space="preserve">  </w:t>
      </w:r>
      <w:r w:rsidR="000E2772" w:rsidRPr="00514AA9">
        <w:rPr>
          <w:rFonts w:ascii="Arial" w:hAnsi="Arial" w:cs="Arial"/>
        </w:rPr>
        <w:t xml:space="preserve"> </w:t>
      </w:r>
    </w:p>
    <w:p w14:paraId="762009A6" w14:textId="5EF84AA8" w:rsidR="00C117F3" w:rsidRPr="00514AA9" w:rsidRDefault="00025814" w:rsidP="0049440F">
      <w:pPr>
        <w:spacing w:line="360" w:lineRule="auto"/>
        <w:rPr>
          <w:rFonts w:ascii="Arial" w:hAnsi="Arial" w:cs="Arial"/>
        </w:rPr>
      </w:pPr>
      <w:r w:rsidRPr="00514AA9">
        <w:rPr>
          <w:rFonts w:ascii="Arial" w:hAnsi="Arial" w:cs="Arial"/>
        </w:rPr>
        <w:t>Lego</w:t>
      </w:r>
      <w:r w:rsidR="0041535B">
        <w:rPr>
          <w:rFonts w:ascii="Arial" w:hAnsi="Arial" w:cs="Arial"/>
        </w:rPr>
        <w:t>-based Play</w:t>
      </w:r>
      <w:r w:rsidRPr="00514AA9">
        <w:rPr>
          <w:rFonts w:ascii="Arial" w:hAnsi="Arial" w:cs="Arial"/>
        </w:rPr>
        <w:t xml:space="preserve"> Therapy is a structured, play</w:t>
      </w:r>
      <w:r w:rsidRPr="00514AA9">
        <w:rPr>
          <w:rFonts w:ascii="Arial" w:hAnsi="Arial" w:cs="Arial"/>
        </w:rPr>
        <w:noBreakHyphen/>
        <w:t>based social communication intervention originally developed by Dr. Daniel LeGoff, an American clinical neuropsychologist (Brodie &amp; Mather, 2017)</w:t>
      </w:r>
      <w:r w:rsidR="00F45131">
        <w:rPr>
          <w:rFonts w:ascii="Arial" w:hAnsi="Arial" w:cs="Arial"/>
        </w:rPr>
        <w:t>,</w:t>
      </w:r>
      <w:r w:rsidRPr="00514AA9">
        <w:rPr>
          <w:rFonts w:ascii="Arial" w:hAnsi="Arial" w:cs="Arial"/>
        </w:rPr>
        <w:t xml:space="preserve"> that combin</w:t>
      </w:r>
      <w:r w:rsidR="00F45131">
        <w:rPr>
          <w:rFonts w:ascii="Arial" w:hAnsi="Arial" w:cs="Arial"/>
        </w:rPr>
        <w:t>es</w:t>
      </w:r>
      <w:r w:rsidRPr="00514AA9">
        <w:rPr>
          <w:rFonts w:ascii="Arial" w:hAnsi="Arial" w:cs="Arial"/>
        </w:rPr>
        <w:t xml:space="preserve"> aspects of communication strategies, behaviour therapy and peer modelling, promoting joint attention to a task play goal in order to improve social interaction among children with autism spectrum disorder (ASD)</w:t>
      </w:r>
      <w:r w:rsidR="00D326A7">
        <w:rPr>
          <w:rFonts w:ascii="Arial" w:hAnsi="Arial" w:cs="Arial"/>
        </w:rPr>
        <w:t xml:space="preserve">.  This was </w:t>
      </w:r>
      <w:r w:rsidRPr="00514AA9">
        <w:rPr>
          <w:rFonts w:ascii="Arial" w:hAnsi="Arial" w:cs="Arial"/>
        </w:rPr>
        <w:t>later expanded by clinical practitioners and researchers</w:t>
      </w:r>
      <w:r w:rsidR="00945D63">
        <w:rPr>
          <w:rFonts w:ascii="Arial" w:hAnsi="Arial" w:cs="Arial"/>
        </w:rPr>
        <w:t xml:space="preserve"> to support children with other diverse backgrounds</w:t>
      </w:r>
      <w:r w:rsidR="009F11FB" w:rsidRPr="00514AA9">
        <w:rPr>
          <w:rFonts w:ascii="Arial" w:hAnsi="Arial" w:cs="Arial"/>
        </w:rPr>
        <w:t xml:space="preserve">.  </w:t>
      </w:r>
      <w:r w:rsidR="00B74C61" w:rsidRPr="00514AA9">
        <w:rPr>
          <w:rFonts w:ascii="Arial" w:hAnsi="Arial" w:cs="Arial"/>
        </w:rPr>
        <w:t xml:space="preserve">Grounded in Vygotsky’s principles of social constructivism and aligned with </w:t>
      </w:r>
      <w:r w:rsidR="002E2B0D" w:rsidRPr="00514AA9">
        <w:rPr>
          <w:rFonts w:ascii="Arial" w:hAnsi="Arial" w:cs="Arial"/>
        </w:rPr>
        <w:t xml:space="preserve">Bandura’s </w:t>
      </w:r>
      <w:r w:rsidR="00B74C61" w:rsidRPr="00514AA9">
        <w:rPr>
          <w:rFonts w:ascii="Arial" w:hAnsi="Arial" w:cs="Arial"/>
        </w:rPr>
        <w:t>social learning theory, this approach emphasises that children acquire social skills through guided peer interaction, shared goal achievement and supported collaboration</w:t>
      </w:r>
      <w:r w:rsidR="0089125E" w:rsidRPr="00514AA9">
        <w:rPr>
          <w:rFonts w:ascii="Arial" w:hAnsi="Arial" w:cs="Arial"/>
        </w:rPr>
        <w:t xml:space="preserve"> (de la Fuente et al., 2023)</w:t>
      </w:r>
      <w:r w:rsidR="00B74C61" w:rsidRPr="00514AA9">
        <w:rPr>
          <w:rFonts w:ascii="Arial" w:hAnsi="Arial" w:cs="Arial"/>
        </w:rPr>
        <w:t xml:space="preserve">. </w:t>
      </w:r>
      <w:r w:rsidR="00DB2A93" w:rsidRPr="00AC34BA">
        <w:rPr>
          <w:rFonts w:ascii="Arial" w:hAnsi="Arial" w:cs="Arial"/>
        </w:rPr>
        <w:t>It provides a scaffolded social environment in which children experience success within their Zone of Proximal Development</w:t>
      </w:r>
      <w:r w:rsidR="00C61DC8" w:rsidRPr="00AC34BA">
        <w:rPr>
          <w:rFonts w:ascii="Arial" w:hAnsi="Arial" w:cs="Arial"/>
        </w:rPr>
        <w:t xml:space="preserve"> by </w:t>
      </w:r>
      <w:r w:rsidR="00DB2A93" w:rsidRPr="00AC34BA">
        <w:rPr>
          <w:rFonts w:ascii="Arial" w:hAnsi="Arial" w:cs="Arial"/>
        </w:rPr>
        <w:t>negotiat</w:t>
      </w:r>
      <w:r w:rsidR="00C61DC8" w:rsidRPr="00AC34BA">
        <w:rPr>
          <w:rFonts w:ascii="Arial" w:hAnsi="Arial" w:cs="Arial"/>
        </w:rPr>
        <w:t xml:space="preserve">ing </w:t>
      </w:r>
      <w:r w:rsidR="00DB2A93" w:rsidRPr="00AC34BA">
        <w:rPr>
          <w:rFonts w:ascii="Arial" w:hAnsi="Arial" w:cs="Arial"/>
        </w:rPr>
        <w:t>challenges</w:t>
      </w:r>
      <w:r w:rsidR="00C61DC8" w:rsidRPr="00AC34BA">
        <w:rPr>
          <w:rFonts w:ascii="Arial" w:hAnsi="Arial" w:cs="Arial"/>
        </w:rPr>
        <w:t xml:space="preserve"> and</w:t>
      </w:r>
      <w:r w:rsidR="00DB2A93" w:rsidRPr="00AC34BA">
        <w:rPr>
          <w:rFonts w:ascii="Arial" w:hAnsi="Arial" w:cs="Arial"/>
        </w:rPr>
        <w:t xml:space="preserve"> tolerat</w:t>
      </w:r>
      <w:r w:rsidR="00C61DC8" w:rsidRPr="00AC34BA">
        <w:rPr>
          <w:rFonts w:ascii="Arial" w:hAnsi="Arial" w:cs="Arial"/>
        </w:rPr>
        <w:t>ing</w:t>
      </w:r>
      <w:r w:rsidR="00DB2A93" w:rsidRPr="00AC34BA">
        <w:rPr>
          <w:rFonts w:ascii="Arial" w:hAnsi="Arial" w:cs="Arial"/>
        </w:rPr>
        <w:t xml:space="preserve"> frustration</w:t>
      </w:r>
      <w:r w:rsidR="00C61DC8">
        <w:t>.</w:t>
      </w:r>
      <w:r w:rsidR="0007610A">
        <w:t xml:space="preserve"> </w:t>
      </w:r>
      <w:r w:rsidR="00192F93" w:rsidRPr="00514AA9">
        <w:rPr>
          <w:rFonts w:ascii="Arial" w:hAnsi="Arial" w:cs="Arial"/>
        </w:rPr>
        <w:t xml:space="preserve"> </w:t>
      </w:r>
      <w:r w:rsidR="0007610A">
        <w:rPr>
          <w:rFonts w:ascii="Arial" w:hAnsi="Arial" w:cs="Arial"/>
        </w:rPr>
        <w:t xml:space="preserve">Additionally, </w:t>
      </w:r>
      <w:r w:rsidR="00B74C61" w:rsidRPr="00514AA9">
        <w:rPr>
          <w:rFonts w:ascii="Arial" w:hAnsi="Arial" w:cs="Arial"/>
        </w:rPr>
        <w:t>children observe peers</w:t>
      </w:r>
      <w:r w:rsidR="00725590">
        <w:rPr>
          <w:rFonts w:ascii="Arial" w:hAnsi="Arial" w:cs="Arial"/>
        </w:rPr>
        <w:t xml:space="preserve"> and</w:t>
      </w:r>
      <w:r w:rsidR="00B74C61" w:rsidRPr="00514AA9">
        <w:rPr>
          <w:rFonts w:ascii="Arial" w:hAnsi="Arial" w:cs="Arial"/>
        </w:rPr>
        <w:t xml:space="preserve"> receive feedbac</w:t>
      </w:r>
      <w:r w:rsidR="00725590">
        <w:rPr>
          <w:rFonts w:ascii="Arial" w:hAnsi="Arial" w:cs="Arial"/>
        </w:rPr>
        <w:t>k</w:t>
      </w:r>
      <w:r w:rsidR="001150BE">
        <w:rPr>
          <w:rFonts w:ascii="Arial" w:hAnsi="Arial" w:cs="Arial"/>
        </w:rPr>
        <w:t xml:space="preserve">.  </w:t>
      </w:r>
      <w:r w:rsidR="00B74C61" w:rsidRPr="00514AA9">
        <w:rPr>
          <w:rFonts w:ascii="Arial" w:hAnsi="Arial" w:cs="Arial"/>
        </w:rPr>
        <w:t>Consequently, it is widely used to support children with social communication difficulties by providing a collaborative, scaffolded environment in which social interaction skills can be</w:t>
      </w:r>
      <w:r w:rsidR="00B004A9" w:rsidRPr="00514AA9">
        <w:rPr>
          <w:rFonts w:ascii="Arial" w:hAnsi="Arial" w:cs="Arial"/>
        </w:rPr>
        <w:t xml:space="preserve"> developed</w:t>
      </w:r>
      <w:r w:rsidR="00657E76" w:rsidRPr="00514AA9">
        <w:rPr>
          <w:rFonts w:ascii="Arial" w:hAnsi="Arial" w:cs="Arial"/>
        </w:rPr>
        <w:t>,</w:t>
      </w:r>
      <w:r w:rsidR="00B83939">
        <w:rPr>
          <w:rFonts w:ascii="Arial" w:hAnsi="Arial" w:cs="Arial"/>
        </w:rPr>
        <w:t xml:space="preserve"> </w:t>
      </w:r>
      <w:r w:rsidR="00657E76" w:rsidRPr="00514AA9">
        <w:rPr>
          <w:rFonts w:ascii="Arial" w:hAnsi="Arial" w:cs="Arial"/>
        </w:rPr>
        <w:t xml:space="preserve">reducing anxiety for children who </w:t>
      </w:r>
      <w:r w:rsidR="00E45786" w:rsidRPr="00514AA9">
        <w:rPr>
          <w:rFonts w:ascii="Arial" w:hAnsi="Arial" w:cs="Arial"/>
        </w:rPr>
        <w:t>find unstructured social play overwhelming (LeGoff, 2004).</w:t>
      </w:r>
      <w:r w:rsidR="00B004A9" w:rsidRPr="00514AA9">
        <w:rPr>
          <w:rFonts w:ascii="Arial" w:hAnsi="Arial" w:cs="Arial"/>
        </w:rPr>
        <w:t xml:space="preserve">  </w:t>
      </w:r>
      <w:r w:rsidR="0001534C" w:rsidRPr="00514AA9">
        <w:rPr>
          <w:rFonts w:ascii="Arial" w:hAnsi="Arial" w:cs="Arial"/>
        </w:rPr>
        <w:t>The intervention typically involves children working in small groups on Lego construction projects, each taking on the role of “engineer,” “supplier” and “builder”</w:t>
      </w:r>
      <w:r w:rsidR="00777DA5">
        <w:rPr>
          <w:rFonts w:ascii="Arial" w:hAnsi="Arial" w:cs="Arial"/>
        </w:rPr>
        <w:t xml:space="preserve">, </w:t>
      </w:r>
      <w:r w:rsidR="0001534C" w:rsidRPr="00514AA9">
        <w:rPr>
          <w:rFonts w:ascii="Arial" w:hAnsi="Arial" w:cs="Arial"/>
        </w:rPr>
        <w:t>allowing them to create interdependence and promote communication, collaboration and turn</w:t>
      </w:r>
      <w:r w:rsidR="0001534C" w:rsidRPr="00514AA9">
        <w:rPr>
          <w:rFonts w:ascii="Arial" w:hAnsi="Arial" w:cs="Arial"/>
        </w:rPr>
        <w:noBreakHyphen/>
        <w:t>taking (LeGoff, 2004)</w:t>
      </w:r>
      <w:r w:rsidR="00DB34A4" w:rsidRPr="00514AA9">
        <w:rPr>
          <w:rFonts w:ascii="Arial" w:hAnsi="Arial" w:cs="Arial"/>
        </w:rPr>
        <w:t xml:space="preserve">, whilst engaging in a </w:t>
      </w:r>
      <w:r w:rsidR="000F46FC" w:rsidRPr="00514AA9">
        <w:rPr>
          <w:rFonts w:ascii="Arial" w:hAnsi="Arial" w:cs="Arial"/>
        </w:rPr>
        <w:t>creative and a positive opportunity to engage in different social roles</w:t>
      </w:r>
      <w:r w:rsidR="00DB34A4" w:rsidRPr="00514AA9">
        <w:rPr>
          <w:rFonts w:ascii="Arial" w:hAnsi="Arial" w:cs="Arial"/>
        </w:rPr>
        <w:t xml:space="preserve"> (Melville, 2024)</w:t>
      </w:r>
      <w:r w:rsidR="009F1C89" w:rsidRPr="00514AA9">
        <w:rPr>
          <w:rFonts w:ascii="Arial" w:hAnsi="Arial" w:cs="Arial"/>
        </w:rPr>
        <w:t xml:space="preserve">.  </w:t>
      </w:r>
      <w:r w:rsidR="00AB1D65" w:rsidRPr="00AB1D65">
        <w:rPr>
          <w:rFonts w:ascii="Arial" w:hAnsi="Arial" w:cs="Arial"/>
        </w:rPr>
        <w:t>The effectiveness of Lego</w:t>
      </w:r>
      <w:r w:rsidR="00AB1D65" w:rsidRPr="00AB1D65">
        <w:rPr>
          <w:rFonts w:ascii="Arial" w:hAnsi="Arial" w:cs="Arial"/>
        </w:rPr>
        <w:noBreakHyphen/>
        <w:t xml:space="preserve">based play is supported by research from Lindsay et al. (2017), Owens et al. (2008) and Wright et al. (2023), </w:t>
      </w:r>
      <w:r w:rsidR="00021E6E">
        <w:rPr>
          <w:rFonts w:ascii="Arial" w:hAnsi="Arial" w:cs="Arial"/>
        </w:rPr>
        <w:t>who</w:t>
      </w:r>
      <w:r w:rsidR="00AB1D65" w:rsidRPr="00AB1D65">
        <w:rPr>
          <w:rFonts w:ascii="Arial" w:hAnsi="Arial" w:cs="Arial"/>
        </w:rPr>
        <w:t xml:space="preserve"> report that participation in Lego</w:t>
      </w:r>
      <w:r w:rsidR="00AB1D65" w:rsidRPr="00AB1D65">
        <w:rPr>
          <w:rFonts w:ascii="Arial" w:hAnsi="Arial" w:cs="Arial"/>
        </w:rPr>
        <w:noBreakHyphen/>
        <w:t>based social groups is associated wit</w:t>
      </w:r>
      <w:r w:rsidR="00021E6E">
        <w:rPr>
          <w:rFonts w:ascii="Arial" w:hAnsi="Arial" w:cs="Arial"/>
        </w:rPr>
        <w:t>h</w:t>
      </w:r>
      <w:r w:rsidR="00AB1D65" w:rsidRPr="00AB1D65">
        <w:rPr>
          <w:rFonts w:ascii="Arial" w:hAnsi="Arial" w:cs="Arial"/>
        </w:rPr>
        <w:t xml:space="preserve"> improvements in children’s social interaction and behaviour. </w:t>
      </w:r>
      <w:r w:rsidR="00DB72FB">
        <w:rPr>
          <w:rFonts w:ascii="Arial" w:hAnsi="Arial" w:cs="Arial"/>
        </w:rPr>
        <w:t xml:space="preserve"> </w:t>
      </w:r>
      <w:r w:rsidR="00AB1D65" w:rsidRPr="00AB1D65">
        <w:rPr>
          <w:rFonts w:ascii="Arial" w:hAnsi="Arial" w:cs="Arial"/>
        </w:rPr>
        <w:t xml:space="preserve">However, Lindsay et al. (2017) also </w:t>
      </w:r>
      <w:r w:rsidR="001310A0">
        <w:rPr>
          <w:rFonts w:ascii="Arial" w:hAnsi="Arial" w:cs="Arial"/>
        </w:rPr>
        <w:t>indicates</w:t>
      </w:r>
      <w:r w:rsidR="00AB1D65" w:rsidRPr="00AB1D65">
        <w:rPr>
          <w:rFonts w:ascii="Arial" w:hAnsi="Arial" w:cs="Arial"/>
        </w:rPr>
        <w:t xml:space="preserve"> that, despite these positive findings, the overall evidence base </w:t>
      </w:r>
      <w:r w:rsidR="00AB1D65" w:rsidRPr="00AB1D65">
        <w:rPr>
          <w:rFonts w:ascii="Arial" w:hAnsi="Arial" w:cs="Arial"/>
        </w:rPr>
        <w:lastRenderedPageBreak/>
        <w:t xml:space="preserve">remains limited. </w:t>
      </w:r>
      <w:r w:rsidR="00CD34D2">
        <w:rPr>
          <w:rFonts w:ascii="Arial" w:hAnsi="Arial" w:cs="Arial"/>
        </w:rPr>
        <w:t xml:space="preserve"> </w:t>
      </w:r>
      <w:r w:rsidR="00AB1D65" w:rsidRPr="00AB1D65">
        <w:rPr>
          <w:rFonts w:ascii="Arial" w:hAnsi="Arial" w:cs="Arial"/>
        </w:rPr>
        <w:t xml:space="preserve">They highlight that many studies rely on small samples </w:t>
      </w:r>
      <w:r w:rsidR="000C3DE5">
        <w:rPr>
          <w:rFonts w:ascii="Arial" w:hAnsi="Arial" w:cs="Arial"/>
        </w:rPr>
        <w:t xml:space="preserve">sizes </w:t>
      </w:r>
      <w:r w:rsidR="00AB1D65" w:rsidRPr="00AB1D65">
        <w:rPr>
          <w:rFonts w:ascii="Arial" w:hAnsi="Arial" w:cs="Arial"/>
        </w:rPr>
        <w:t>and lack rigorous experimental designs, making it difficult to draw broad or definitive conclusions about the intervention’s effectiveness</w:t>
      </w:r>
      <w:r w:rsidR="001310A0">
        <w:rPr>
          <w:rFonts w:ascii="Arial" w:hAnsi="Arial" w:cs="Arial"/>
        </w:rPr>
        <w:t xml:space="preserve">.  </w:t>
      </w:r>
      <w:r w:rsidR="00C04556" w:rsidRPr="004A2F50">
        <w:rPr>
          <w:rFonts w:ascii="Arial" w:hAnsi="Arial" w:cs="Arial"/>
          <w:color w:val="000000" w:themeColor="text1"/>
        </w:rPr>
        <w:t>Th</w:t>
      </w:r>
      <w:r w:rsidR="001754CF">
        <w:rPr>
          <w:rFonts w:ascii="Arial" w:hAnsi="Arial" w:cs="Arial"/>
          <w:color w:val="000000" w:themeColor="text1"/>
        </w:rPr>
        <w:t>ey</w:t>
      </w:r>
      <w:r w:rsidR="00C04556" w:rsidRPr="004A2F50">
        <w:rPr>
          <w:rFonts w:ascii="Arial" w:hAnsi="Arial" w:cs="Arial"/>
          <w:color w:val="000000" w:themeColor="text1"/>
        </w:rPr>
        <w:t xml:space="preserve"> further</w:t>
      </w:r>
      <w:r w:rsidR="00703FDA" w:rsidRPr="004A2F50">
        <w:rPr>
          <w:rFonts w:ascii="Arial" w:hAnsi="Arial" w:cs="Arial"/>
          <w:color w:val="000000" w:themeColor="text1"/>
        </w:rPr>
        <w:t xml:space="preserve"> conclude that</w:t>
      </w:r>
      <w:r w:rsidR="00C133D6" w:rsidRPr="004A2F50">
        <w:rPr>
          <w:rFonts w:ascii="Arial" w:hAnsi="Arial" w:cs="Arial"/>
          <w:color w:val="000000" w:themeColor="text1"/>
        </w:rPr>
        <w:t xml:space="preserve"> robust evidence for significant effects on social development is still lacking</w:t>
      </w:r>
      <w:r w:rsidR="0039327E" w:rsidRPr="004A2F50">
        <w:rPr>
          <w:rFonts w:ascii="Arial" w:hAnsi="Arial" w:cs="Arial"/>
          <w:color w:val="000000" w:themeColor="text1"/>
        </w:rPr>
        <w:t xml:space="preserve"> and </w:t>
      </w:r>
      <w:r w:rsidR="00613AEA" w:rsidRPr="004A2F50">
        <w:rPr>
          <w:rFonts w:ascii="Arial" w:hAnsi="Arial" w:cs="Arial"/>
          <w:color w:val="000000" w:themeColor="text1"/>
        </w:rPr>
        <w:t>would benefit from further testing</w:t>
      </w:r>
      <w:r w:rsidR="001A6647">
        <w:rPr>
          <w:rFonts w:ascii="Arial" w:hAnsi="Arial" w:cs="Arial"/>
          <w:color w:val="000000" w:themeColor="text1"/>
        </w:rPr>
        <w:t xml:space="preserve">, </w:t>
      </w:r>
      <w:r w:rsidR="00450D53" w:rsidRPr="004A2F50">
        <w:rPr>
          <w:rFonts w:ascii="Arial" w:hAnsi="Arial" w:cs="Arial"/>
          <w:color w:val="000000" w:themeColor="text1"/>
        </w:rPr>
        <w:t>rais</w:t>
      </w:r>
      <w:r w:rsidR="001A6647">
        <w:rPr>
          <w:rFonts w:ascii="Arial" w:hAnsi="Arial" w:cs="Arial"/>
          <w:color w:val="000000" w:themeColor="text1"/>
        </w:rPr>
        <w:t>ing</w:t>
      </w:r>
      <w:r w:rsidR="00450D53" w:rsidRPr="004A2F50">
        <w:rPr>
          <w:rFonts w:ascii="Arial" w:hAnsi="Arial" w:cs="Arial"/>
          <w:color w:val="000000" w:themeColor="text1"/>
        </w:rPr>
        <w:t xml:space="preserve"> questions about long</w:t>
      </w:r>
      <w:r w:rsidR="00450D53" w:rsidRPr="004A2F50">
        <w:rPr>
          <w:rFonts w:ascii="Arial" w:hAnsi="Arial" w:cs="Arial"/>
          <w:color w:val="000000" w:themeColor="text1"/>
        </w:rPr>
        <w:noBreakHyphen/>
        <w:t>term effectiveness</w:t>
      </w:r>
      <w:r w:rsidR="00A8677C" w:rsidRPr="004A2F50">
        <w:rPr>
          <w:rFonts w:ascii="Arial" w:hAnsi="Arial" w:cs="Arial"/>
          <w:color w:val="000000" w:themeColor="text1"/>
        </w:rPr>
        <w:t xml:space="preserve"> (</w:t>
      </w:r>
      <w:r w:rsidR="006E0070" w:rsidRPr="004A2F50">
        <w:rPr>
          <w:rFonts w:ascii="Arial" w:hAnsi="Arial" w:cs="Arial"/>
          <w:color w:val="000000" w:themeColor="text1"/>
        </w:rPr>
        <w:t>Wright et al., 2023 and Evans and Bond, 2021</w:t>
      </w:r>
      <w:r w:rsidR="00A8677C" w:rsidRPr="004A2F50">
        <w:rPr>
          <w:rFonts w:ascii="Arial" w:hAnsi="Arial" w:cs="Arial"/>
          <w:color w:val="000000" w:themeColor="text1"/>
        </w:rPr>
        <w:t>.</w:t>
      </w:r>
      <w:r w:rsidR="00D3202F">
        <w:rPr>
          <w:rFonts w:ascii="Arial" w:hAnsi="Arial" w:cs="Arial"/>
          <w:color w:val="000000" w:themeColor="text1"/>
        </w:rPr>
        <w:t xml:space="preserve">  </w:t>
      </w:r>
      <w:r w:rsidR="00DD502C" w:rsidRPr="008D1DCD">
        <w:rPr>
          <w:rFonts w:ascii="Arial" w:hAnsi="Arial" w:cs="Arial"/>
          <w:color w:val="000000" w:themeColor="text1"/>
        </w:rPr>
        <w:t>Other empirical studies</w:t>
      </w:r>
      <w:r w:rsidR="008D1DCD" w:rsidRPr="008D1DCD">
        <w:rPr>
          <w:rFonts w:ascii="Arial" w:hAnsi="Arial" w:cs="Arial"/>
          <w:color w:val="000000" w:themeColor="text1"/>
        </w:rPr>
        <w:t>, such as</w:t>
      </w:r>
      <w:r w:rsidR="008D1DCD">
        <w:rPr>
          <w:rFonts w:ascii="Arial" w:hAnsi="Arial" w:cs="Arial"/>
          <w:color w:val="EE0000"/>
        </w:rPr>
        <w:t xml:space="preserve">, </w:t>
      </w:r>
      <w:r w:rsidR="00FA2905" w:rsidRPr="00514AA9">
        <w:rPr>
          <w:rFonts w:ascii="Arial" w:hAnsi="Arial" w:cs="Arial"/>
        </w:rPr>
        <w:t>Hu et al. (2016)</w:t>
      </w:r>
      <w:r w:rsidR="008D1DCD">
        <w:rPr>
          <w:rFonts w:ascii="Arial" w:hAnsi="Arial" w:cs="Arial"/>
        </w:rPr>
        <w:t>,</w:t>
      </w:r>
      <w:r w:rsidR="00FA2905" w:rsidRPr="00514AA9">
        <w:rPr>
          <w:rFonts w:ascii="Arial" w:hAnsi="Arial" w:cs="Arial"/>
        </w:rPr>
        <w:t xml:space="preserve"> report that Lego</w:t>
      </w:r>
      <w:r w:rsidR="007B7B68">
        <w:rPr>
          <w:rFonts w:ascii="Arial" w:hAnsi="Arial" w:cs="Arial"/>
        </w:rPr>
        <w:t>-based play</w:t>
      </w:r>
      <w:r w:rsidR="002D6DAF">
        <w:rPr>
          <w:rFonts w:ascii="Arial" w:hAnsi="Arial" w:cs="Arial"/>
        </w:rPr>
        <w:t xml:space="preserve"> therapy</w:t>
      </w:r>
      <w:r w:rsidR="00FA2905" w:rsidRPr="00514AA9">
        <w:rPr>
          <w:rFonts w:ascii="Arial" w:hAnsi="Arial" w:cs="Arial"/>
        </w:rPr>
        <w:t xml:space="preserve"> enhance </w:t>
      </w:r>
      <w:r w:rsidR="00BB0C05" w:rsidRPr="00514AA9">
        <w:rPr>
          <w:rFonts w:ascii="Arial" w:hAnsi="Arial" w:cs="Arial"/>
        </w:rPr>
        <w:t>peer relationships</w:t>
      </w:r>
      <w:r w:rsidR="00A6434C" w:rsidRPr="00514AA9">
        <w:rPr>
          <w:rFonts w:ascii="Arial" w:hAnsi="Arial" w:cs="Arial"/>
        </w:rPr>
        <w:t xml:space="preserve">, </w:t>
      </w:r>
      <w:r w:rsidR="00FA2905" w:rsidRPr="00514AA9">
        <w:rPr>
          <w:rFonts w:ascii="Arial" w:hAnsi="Arial" w:cs="Arial"/>
        </w:rPr>
        <w:t xml:space="preserve">collaborative play, joint attention, in children with ASD. </w:t>
      </w:r>
      <w:r w:rsidR="002207C0" w:rsidRPr="00514AA9">
        <w:rPr>
          <w:rFonts w:ascii="Arial" w:hAnsi="Arial" w:cs="Arial"/>
        </w:rPr>
        <w:t xml:space="preserve"> </w:t>
      </w:r>
      <w:r w:rsidR="00C76075" w:rsidRPr="00514AA9">
        <w:rPr>
          <w:rFonts w:ascii="Arial" w:hAnsi="Arial" w:cs="Arial"/>
        </w:rPr>
        <w:t>Th</w:t>
      </w:r>
      <w:r w:rsidR="00E96940" w:rsidRPr="00514AA9">
        <w:rPr>
          <w:rFonts w:ascii="Arial" w:hAnsi="Arial" w:cs="Arial"/>
        </w:rPr>
        <w:t>ese improvements are</w:t>
      </w:r>
      <w:r w:rsidR="00C76075" w:rsidRPr="00514AA9">
        <w:rPr>
          <w:rFonts w:ascii="Arial" w:hAnsi="Arial" w:cs="Arial"/>
        </w:rPr>
        <w:t xml:space="preserve"> </w:t>
      </w:r>
      <w:r w:rsidR="00B155B7" w:rsidRPr="00514AA9">
        <w:rPr>
          <w:rFonts w:ascii="Arial" w:hAnsi="Arial" w:cs="Arial"/>
        </w:rPr>
        <w:t xml:space="preserve">echoed by </w:t>
      </w:r>
      <w:r w:rsidR="001239D4" w:rsidRPr="00514AA9">
        <w:rPr>
          <w:rFonts w:ascii="Arial" w:hAnsi="Arial" w:cs="Arial"/>
        </w:rPr>
        <w:t>Levy and Dunsmure</w:t>
      </w:r>
      <w:r w:rsidR="00696E4F" w:rsidRPr="00514AA9">
        <w:rPr>
          <w:rFonts w:ascii="Arial" w:hAnsi="Arial" w:cs="Arial"/>
        </w:rPr>
        <w:t xml:space="preserve"> (2020)</w:t>
      </w:r>
      <w:r w:rsidR="005355C1" w:rsidRPr="00514AA9">
        <w:rPr>
          <w:rFonts w:ascii="Arial" w:hAnsi="Arial" w:cs="Arial"/>
        </w:rPr>
        <w:t xml:space="preserve"> </w:t>
      </w:r>
      <w:r w:rsidR="00E96940" w:rsidRPr="00514AA9">
        <w:rPr>
          <w:rFonts w:ascii="Arial" w:hAnsi="Arial" w:cs="Arial"/>
        </w:rPr>
        <w:t xml:space="preserve">with </w:t>
      </w:r>
      <w:r w:rsidR="00324222" w:rsidRPr="00514AA9">
        <w:rPr>
          <w:rFonts w:ascii="Arial" w:hAnsi="Arial" w:cs="Arial"/>
        </w:rPr>
        <w:t>a further positive finding</w:t>
      </w:r>
      <w:r w:rsidR="000A3A96">
        <w:rPr>
          <w:rFonts w:ascii="Arial" w:hAnsi="Arial" w:cs="Arial"/>
        </w:rPr>
        <w:t>,</w:t>
      </w:r>
      <w:r w:rsidR="001427FF" w:rsidRPr="00514AA9">
        <w:rPr>
          <w:rFonts w:ascii="Arial" w:hAnsi="Arial" w:cs="Arial"/>
        </w:rPr>
        <w:t xml:space="preserve"> that both parents and teachers observed generalisation of these skills across home life and wider school contexts. </w:t>
      </w:r>
      <w:r w:rsidR="00C61108" w:rsidRPr="00514AA9">
        <w:rPr>
          <w:rFonts w:ascii="Arial" w:hAnsi="Arial" w:cs="Arial"/>
        </w:rPr>
        <w:t xml:space="preserve"> </w:t>
      </w:r>
      <w:r w:rsidR="001427FF" w:rsidRPr="00514AA9">
        <w:rPr>
          <w:rFonts w:ascii="Arial" w:hAnsi="Arial" w:cs="Arial"/>
        </w:rPr>
        <w:t xml:space="preserve">This pattern aligns with findings from LeGoff and colleagues (2006), who argue that the </w:t>
      </w:r>
      <w:r w:rsidR="00C60CB5">
        <w:rPr>
          <w:rFonts w:ascii="Arial" w:hAnsi="Arial" w:cs="Arial"/>
        </w:rPr>
        <w:t>effectiveness</w:t>
      </w:r>
      <w:r w:rsidR="001427FF" w:rsidRPr="00514AA9">
        <w:rPr>
          <w:rFonts w:ascii="Arial" w:hAnsi="Arial" w:cs="Arial"/>
        </w:rPr>
        <w:t xml:space="preserve"> of Lego</w:t>
      </w:r>
      <w:r w:rsidR="001427FF" w:rsidRPr="00514AA9">
        <w:rPr>
          <w:rFonts w:ascii="Arial" w:hAnsi="Arial" w:cs="Arial"/>
        </w:rPr>
        <w:noBreakHyphen/>
        <w:t xml:space="preserve">based interventions </w:t>
      </w:r>
      <w:r w:rsidR="00216B2C">
        <w:rPr>
          <w:rFonts w:ascii="Arial" w:hAnsi="Arial" w:cs="Arial"/>
        </w:rPr>
        <w:t xml:space="preserve">increases </w:t>
      </w:r>
      <w:r w:rsidR="00662648">
        <w:rPr>
          <w:rFonts w:ascii="Arial" w:hAnsi="Arial" w:cs="Arial"/>
        </w:rPr>
        <w:t>when it is</w:t>
      </w:r>
      <w:r w:rsidR="001427FF" w:rsidRPr="00514AA9">
        <w:rPr>
          <w:rFonts w:ascii="Arial" w:hAnsi="Arial" w:cs="Arial"/>
        </w:rPr>
        <w:t xml:space="preserve"> delivered over extended periods, </w:t>
      </w:r>
      <w:r w:rsidR="00D53392">
        <w:rPr>
          <w:rFonts w:ascii="Arial" w:hAnsi="Arial" w:cs="Arial"/>
        </w:rPr>
        <w:t>like</w:t>
      </w:r>
      <w:r w:rsidR="001427FF" w:rsidRPr="00514AA9">
        <w:rPr>
          <w:rFonts w:ascii="Arial" w:hAnsi="Arial" w:cs="Arial"/>
        </w:rPr>
        <w:t xml:space="preserve"> ongoing after</w:t>
      </w:r>
      <w:r w:rsidR="001427FF" w:rsidRPr="00514AA9">
        <w:rPr>
          <w:rFonts w:ascii="Arial" w:hAnsi="Arial" w:cs="Arial"/>
        </w:rPr>
        <w:noBreakHyphen/>
        <w:t>school clubs</w:t>
      </w:r>
      <w:r w:rsidR="00744A08">
        <w:rPr>
          <w:rFonts w:ascii="Arial" w:hAnsi="Arial" w:cs="Arial"/>
        </w:rPr>
        <w:t>.</w:t>
      </w:r>
      <w:r w:rsidR="00CD6F7A">
        <w:rPr>
          <w:rFonts w:ascii="Arial" w:hAnsi="Arial" w:cs="Arial"/>
        </w:rPr>
        <w:t xml:space="preserve"> </w:t>
      </w:r>
      <w:r w:rsidR="00744A08">
        <w:rPr>
          <w:rFonts w:ascii="Arial" w:hAnsi="Arial" w:cs="Arial"/>
        </w:rPr>
        <w:t xml:space="preserve"> This</w:t>
      </w:r>
      <w:r w:rsidR="00EC36BC" w:rsidRPr="00514AA9">
        <w:rPr>
          <w:rFonts w:ascii="Arial" w:hAnsi="Arial" w:cs="Arial"/>
        </w:rPr>
        <w:t xml:space="preserve"> sentiment </w:t>
      </w:r>
      <w:r w:rsidR="00744A08">
        <w:rPr>
          <w:rFonts w:ascii="Arial" w:hAnsi="Arial" w:cs="Arial"/>
        </w:rPr>
        <w:t xml:space="preserve">is </w:t>
      </w:r>
      <w:r w:rsidR="00BE0019" w:rsidRPr="00514AA9">
        <w:rPr>
          <w:rFonts w:ascii="Arial" w:hAnsi="Arial" w:cs="Arial"/>
        </w:rPr>
        <w:t xml:space="preserve">reinforced by Kent et al. (2020), who observed </w:t>
      </w:r>
      <w:r w:rsidR="007F29A5" w:rsidRPr="00514AA9">
        <w:rPr>
          <w:rFonts w:ascii="Arial" w:hAnsi="Arial" w:cs="Arial"/>
        </w:rPr>
        <w:t>the strengthening students’ social and emotional wellbeing</w:t>
      </w:r>
      <w:r w:rsidR="00BE0019" w:rsidRPr="00514AA9">
        <w:rPr>
          <w:rFonts w:ascii="Arial" w:hAnsi="Arial" w:cs="Arial"/>
        </w:rPr>
        <w:t xml:space="preserve"> when the intervention was embedded </w:t>
      </w:r>
      <w:r w:rsidR="00B87CBD" w:rsidRPr="00514AA9">
        <w:rPr>
          <w:rFonts w:ascii="Arial" w:hAnsi="Arial" w:cs="Arial"/>
        </w:rPr>
        <w:t>daily</w:t>
      </w:r>
      <w:r w:rsidR="000E5A01">
        <w:rPr>
          <w:rFonts w:ascii="Arial" w:hAnsi="Arial" w:cs="Arial"/>
        </w:rPr>
        <w:t xml:space="preserve">, </w:t>
      </w:r>
      <w:r w:rsidR="00B87CBD" w:rsidRPr="00514AA9">
        <w:rPr>
          <w:rFonts w:ascii="Arial" w:hAnsi="Arial" w:cs="Arial"/>
        </w:rPr>
        <w:t>or twice a week</w:t>
      </w:r>
      <w:r w:rsidR="000E5A01">
        <w:rPr>
          <w:rFonts w:ascii="Arial" w:hAnsi="Arial" w:cs="Arial"/>
        </w:rPr>
        <w:t>,</w:t>
      </w:r>
      <w:r w:rsidR="00B87CBD" w:rsidRPr="00514AA9">
        <w:rPr>
          <w:rFonts w:ascii="Arial" w:hAnsi="Arial" w:cs="Arial"/>
        </w:rPr>
        <w:t xml:space="preserve"> for a minimum of six weeks</w:t>
      </w:r>
      <w:r w:rsidR="0049440F" w:rsidRPr="00514AA9">
        <w:rPr>
          <w:rFonts w:ascii="Arial" w:hAnsi="Arial" w:cs="Arial"/>
        </w:rPr>
        <w:t xml:space="preserve"> within school routines.</w:t>
      </w:r>
      <w:r w:rsidR="00D93637" w:rsidRPr="00514AA9">
        <w:rPr>
          <w:rFonts w:ascii="Arial" w:hAnsi="Arial" w:cs="Arial"/>
        </w:rPr>
        <w:t xml:space="preserve">  </w:t>
      </w:r>
    </w:p>
    <w:p w14:paraId="08060341" w14:textId="31799748" w:rsidR="00486A83" w:rsidRDefault="00371807" w:rsidP="00486A83">
      <w:pPr>
        <w:spacing w:line="360" w:lineRule="auto"/>
        <w:rPr>
          <w:rFonts w:ascii="Arial" w:hAnsi="Arial" w:cs="Arial"/>
          <w:color w:val="000000" w:themeColor="text1"/>
        </w:rPr>
      </w:pPr>
      <w:r w:rsidRPr="00514AA9">
        <w:rPr>
          <w:rFonts w:ascii="Arial" w:hAnsi="Arial" w:cs="Arial"/>
        </w:rPr>
        <w:t>A further strength of Lego</w:t>
      </w:r>
      <w:r w:rsidR="00CD6F7A">
        <w:rPr>
          <w:rFonts w:ascii="Arial" w:hAnsi="Arial" w:cs="Arial"/>
        </w:rPr>
        <w:t xml:space="preserve">-based play </w:t>
      </w:r>
      <w:r w:rsidRPr="00514AA9">
        <w:rPr>
          <w:rFonts w:ascii="Arial" w:hAnsi="Arial" w:cs="Arial"/>
        </w:rPr>
        <w:t xml:space="preserve">therapy is its strong motivational appeal, which not only enhances engagement but also reduces resistance to participation. </w:t>
      </w:r>
      <w:r w:rsidR="00C82594" w:rsidRPr="00514AA9">
        <w:rPr>
          <w:rFonts w:ascii="Arial" w:hAnsi="Arial" w:cs="Arial"/>
        </w:rPr>
        <w:t xml:space="preserve"> </w:t>
      </w:r>
      <w:r w:rsidRPr="00514AA9">
        <w:rPr>
          <w:rFonts w:ascii="Arial" w:hAnsi="Arial" w:cs="Arial"/>
        </w:rPr>
        <w:t>This is particularly valuable for children who may find traditional social skills training</w:t>
      </w:r>
      <w:r w:rsidR="006F5A8A">
        <w:rPr>
          <w:rFonts w:ascii="Arial" w:hAnsi="Arial" w:cs="Arial"/>
        </w:rPr>
        <w:t xml:space="preserve"> boring</w:t>
      </w:r>
      <w:r w:rsidR="00594BA1" w:rsidRPr="00514AA9">
        <w:rPr>
          <w:rFonts w:ascii="Arial" w:hAnsi="Arial" w:cs="Arial"/>
        </w:rPr>
        <w:t xml:space="preserve"> </w:t>
      </w:r>
      <w:r w:rsidRPr="00514AA9">
        <w:rPr>
          <w:rFonts w:ascii="Arial" w:hAnsi="Arial" w:cs="Arial"/>
        </w:rPr>
        <w:t>or anxiety</w:t>
      </w:r>
      <w:r w:rsidRPr="00514AA9">
        <w:rPr>
          <w:rFonts w:ascii="Arial" w:hAnsi="Arial" w:cs="Arial"/>
        </w:rPr>
        <w:noBreakHyphen/>
        <w:t>provoking</w:t>
      </w:r>
      <w:r w:rsidR="00770FC1">
        <w:rPr>
          <w:rFonts w:ascii="Arial" w:hAnsi="Arial" w:cs="Arial"/>
        </w:rPr>
        <w:t xml:space="preserve">.  This is because </w:t>
      </w:r>
      <w:r w:rsidRPr="00514AA9">
        <w:rPr>
          <w:rFonts w:ascii="Arial" w:hAnsi="Arial" w:cs="Arial"/>
        </w:rPr>
        <w:t>therapeutic goals are embedded within a playful, child</w:t>
      </w:r>
      <w:r w:rsidRPr="00514AA9">
        <w:rPr>
          <w:rFonts w:ascii="Arial" w:hAnsi="Arial" w:cs="Arial"/>
        </w:rPr>
        <w:noBreakHyphen/>
        <w:t>centred activity</w:t>
      </w:r>
      <w:r w:rsidR="00607124" w:rsidRPr="00514AA9">
        <w:rPr>
          <w:rFonts w:ascii="Arial" w:hAnsi="Arial" w:cs="Arial"/>
        </w:rPr>
        <w:t xml:space="preserve"> (Melville, 2024)</w:t>
      </w:r>
      <w:r w:rsidRPr="00514AA9">
        <w:rPr>
          <w:rFonts w:ascii="Arial" w:hAnsi="Arial" w:cs="Arial"/>
        </w:rPr>
        <w:t xml:space="preserve">. </w:t>
      </w:r>
      <w:r w:rsidR="001D1D91" w:rsidRPr="00514AA9">
        <w:rPr>
          <w:rFonts w:ascii="Arial" w:hAnsi="Arial" w:cs="Arial"/>
        </w:rPr>
        <w:t xml:space="preserve"> </w:t>
      </w:r>
      <w:r w:rsidR="00F16C2C" w:rsidRPr="00514AA9">
        <w:rPr>
          <w:rFonts w:ascii="Arial" w:hAnsi="Arial" w:cs="Arial"/>
        </w:rPr>
        <w:t>However</w:t>
      </w:r>
      <w:r w:rsidR="00E0274B" w:rsidRPr="00514AA9">
        <w:rPr>
          <w:rFonts w:ascii="Arial" w:hAnsi="Arial" w:cs="Arial"/>
        </w:rPr>
        <w:t>,</w:t>
      </w:r>
      <w:r w:rsidR="00F16C2C" w:rsidRPr="00514AA9">
        <w:rPr>
          <w:rFonts w:ascii="Arial" w:hAnsi="Arial" w:cs="Arial"/>
        </w:rPr>
        <w:t xml:space="preserve"> the structured nature of </w:t>
      </w:r>
      <w:r w:rsidR="00D63270">
        <w:rPr>
          <w:rFonts w:ascii="Arial" w:hAnsi="Arial" w:cs="Arial"/>
        </w:rPr>
        <w:t>Lego</w:t>
      </w:r>
      <w:r w:rsidR="00C618D1">
        <w:rPr>
          <w:rFonts w:ascii="Arial" w:hAnsi="Arial" w:cs="Arial"/>
        </w:rPr>
        <w:t xml:space="preserve"> therapy</w:t>
      </w:r>
      <w:r w:rsidR="00995597">
        <w:rPr>
          <w:rFonts w:ascii="Arial" w:hAnsi="Arial" w:cs="Arial"/>
        </w:rPr>
        <w:t>,</w:t>
      </w:r>
      <w:r w:rsidR="00D63270" w:rsidRPr="00514AA9">
        <w:rPr>
          <w:rFonts w:ascii="Arial" w:hAnsi="Arial" w:cs="Arial"/>
        </w:rPr>
        <w:t xml:space="preserve"> </w:t>
      </w:r>
      <w:r w:rsidR="00C046CE" w:rsidRPr="00514AA9">
        <w:rPr>
          <w:rFonts w:ascii="Arial" w:hAnsi="Arial" w:cs="Arial"/>
        </w:rPr>
        <w:t>with its rule</w:t>
      </w:r>
      <w:r w:rsidR="00C046CE" w:rsidRPr="00514AA9">
        <w:rPr>
          <w:rFonts w:ascii="Arial" w:hAnsi="Arial" w:cs="Arial"/>
        </w:rPr>
        <w:noBreakHyphen/>
        <w:t>based format</w:t>
      </w:r>
      <w:r w:rsidR="00995597">
        <w:rPr>
          <w:rFonts w:ascii="Arial" w:hAnsi="Arial" w:cs="Arial"/>
        </w:rPr>
        <w:t>,</w:t>
      </w:r>
      <w:r w:rsidR="00C046CE" w:rsidRPr="00514AA9">
        <w:rPr>
          <w:rFonts w:ascii="Arial" w:hAnsi="Arial" w:cs="Arial"/>
        </w:rPr>
        <w:t xml:space="preserve"> </w:t>
      </w:r>
      <w:r w:rsidR="00C65FBC" w:rsidRPr="00514AA9">
        <w:rPr>
          <w:rFonts w:ascii="Arial" w:hAnsi="Arial" w:cs="Arial"/>
        </w:rPr>
        <w:t xml:space="preserve">limits accessibility and inclusivity and </w:t>
      </w:r>
      <w:r w:rsidR="00C046CE" w:rsidRPr="00514AA9">
        <w:rPr>
          <w:rFonts w:ascii="Arial" w:hAnsi="Arial" w:cs="Arial"/>
        </w:rPr>
        <w:t xml:space="preserve">may not suit all neurodivergent profiles.  </w:t>
      </w:r>
      <w:r w:rsidR="00E6151C" w:rsidRPr="00514AA9">
        <w:rPr>
          <w:rFonts w:ascii="Arial" w:hAnsi="Arial" w:cs="Arial"/>
        </w:rPr>
        <w:t>Biggs et al. (2026</w:t>
      </w:r>
      <w:r w:rsidR="003C76AE" w:rsidRPr="00514AA9">
        <w:rPr>
          <w:rFonts w:ascii="Arial" w:hAnsi="Arial" w:cs="Arial"/>
        </w:rPr>
        <w:t>)</w:t>
      </w:r>
      <w:r w:rsidR="00AA1D00" w:rsidRPr="00514AA9">
        <w:rPr>
          <w:rFonts w:ascii="Arial" w:hAnsi="Arial" w:cs="Arial"/>
        </w:rPr>
        <w:t xml:space="preserve"> f</w:t>
      </w:r>
      <w:r w:rsidR="0075183E" w:rsidRPr="00514AA9">
        <w:rPr>
          <w:rFonts w:ascii="Arial" w:hAnsi="Arial" w:cs="Arial"/>
        </w:rPr>
        <w:t>ound that c</w:t>
      </w:r>
      <w:r w:rsidR="00C046CE" w:rsidRPr="00514AA9">
        <w:rPr>
          <w:rFonts w:ascii="Arial" w:hAnsi="Arial" w:cs="Arial"/>
        </w:rPr>
        <w:t>hildren with sensory processing differences or ADHD</w:t>
      </w:r>
      <w:r w:rsidR="002923ED">
        <w:rPr>
          <w:rFonts w:ascii="Arial" w:hAnsi="Arial" w:cs="Arial"/>
        </w:rPr>
        <w:t>,</w:t>
      </w:r>
      <w:r w:rsidR="00C046CE" w:rsidRPr="00514AA9">
        <w:rPr>
          <w:rFonts w:ascii="Arial" w:hAnsi="Arial" w:cs="Arial"/>
        </w:rPr>
        <w:t xml:space="preserve"> </w:t>
      </w:r>
      <w:r w:rsidR="0075183E" w:rsidRPr="00514AA9">
        <w:rPr>
          <w:rFonts w:ascii="Arial" w:hAnsi="Arial" w:cs="Arial"/>
        </w:rPr>
        <w:t>found the</w:t>
      </w:r>
      <w:r w:rsidR="00C046CE" w:rsidRPr="00514AA9">
        <w:rPr>
          <w:rFonts w:ascii="Arial" w:hAnsi="Arial" w:cs="Arial"/>
        </w:rPr>
        <w:t xml:space="preserve"> demands of sitting still, following instructions</w:t>
      </w:r>
      <w:r w:rsidR="000044B8">
        <w:rPr>
          <w:rFonts w:ascii="Arial" w:hAnsi="Arial" w:cs="Arial"/>
        </w:rPr>
        <w:t xml:space="preserve"> </w:t>
      </w:r>
      <w:r w:rsidR="00C046CE" w:rsidRPr="00514AA9">
        <w:rPr>
          <w:rFonts w:ascii="Arial" w:hAnsi="Arial" w:cs="Arial"/>
        </w:rPr>
        <w:t>or negotiating roles challenging</w:t>
      </w:r>
      <w:r w:rsidR="00E25CAE" w:rsidRPr="00514AA9">
        <w:rPr>
          <w:rFonts w:ascii="Arial" w:hAnsi="Arial" w:cs="Arial"/>
        </w:rPr>
        <w:t xml:space="preserve"> and limited the effectiveness of social development</w:t>
      </w:r>
      <w:r w:rsidR="00FD0F4C">
        <w:rPr>
          <w:rFonts w:ascii="Arial" w:hAnsi="Arial" w:cs="Arial"/>
        </w:rPr>
        <w:t xml:space="preserve"> as engagement is reduced</w:t>
      </w:r>
      <w:r w:rsidR="00FD0F4C" w:rsidRPr="007765B9">
        <w:rPr>
          <w:rFonts w:ascii="Arial" w:hAnsi="Arial" w:cs="Arial"/>
          <w:color w:val="D86DCB" w:themeColor="accent5" w:themeTint="99"/>
        </w:rPr>
        <w:t>.</w:t>
      </w:r>
      <w:r w:rsidR="00824983" w:rsidRPr="007765B9">
        <w:rPr>
          <w:rFonts w:ascii="Arial" w:hAnsi="Arial" w:cs="Arial"/>
          <w:color w:val="D86DCB" w:themeColor="accent5" w:themeTint="99"/>
        </w:rPr>
        <w:t xml:space="preserve"> </w:t>
      </w:r>
      <w:r w:rsidR="00AC34BA">
        <w:rPr>
          <w:rFonts w:ascii="Arial" w:hAnsi="Arial" w:cs="Arial"/>
          <w:color w:val="D86DCB" w:themeColor="accent5" w:themeTint="99"/>
        </w:rPr>
        <w:t xml:space="preserve"> </w:t>
      </w:r>
      <w:r w:rsidR="00824983" w:rsidRPr="00112199">
        <w:rPr>
          <w:rFonts w:ascii="Arial" w:hAnsi="Arial" w:cs="Arial"/>
          <w:color w:val="000000" w:themeColor="text1"/>
        </w:rPr>
        <w:t>On the other hand</w:t>
      </w:r>
      <w:r w:rsidR="00112199" w:rsidRPr="00112199">
        <w:rPr>
          <w:rFonts w:ascii="Arial" w:hAnsi="Arial" w:cs="Arial"/>
          <w:color w:val="000000" w:themeColor="text1"/>
        </w:rPr>
        <w:t>, t</w:t>
      </w:r>
      <w:r w:rsidR="00707257" w:rsidRPr="00112199">
        <w:rPr>
          <w:rFonts w:ascii="Arial" w:hAnsi="Arial" w:cs="Arial"/>
          <w:color w:val="000000" w:themeColor="text1"/>
        </w:rPr>
        <w:t xml:space="preserve">he </w:t>
      </w:r>
      <w:r w:rsidR="00707257" w:rsidRPr="005419FC">
        <w:rPr>
          <w:rFonts w:ascii="Arial" w:hAnsi="Arial" w:cs="Arial"/>
          <w:color w:val="000000" w:themeColor="text1"/>
        </w:rPr>
        <w:t>flexibility of L</w:t>
      </w:r>
      <w:r w:rsidR="00CD6F7A">
        <w:rPr>
          <w:rFonts w:ascii="Arial" w:hAnsi="Arial" w:cs="Arial"/>
          <w:color w:val="000000" w:themeColor="text1"/>
        </w:rPr>
        <w:t>ego</w:t>
      </w:r>
      <w:r w:rsidR="00707257" w:rsidRPr="005419FC">
        <w:rPr>
          <w:rFonts w:ascii="Arial" w:hAnsi="Arial" w:cs="Arial"/>
          <w:color w:val="000000" w:themeColor="text1"/>
        </w:rPr>
        <w:t>-based interventions can support inclusivity across diverse learner profiles</w:t>
      </w:r>
      <w:r w:rsidR="00C619E1" w:rsidRPr="005419FC">
        <w:rPr>
          <w:rFonts w:ascii="Arial" w:hAnsi="Arial" w:cs="Arial"/>
          <w:color w:val="000000" w:themeColor="text1"/>
        </w:rPr>
        <w:t xml:space="preserve">, </w:t>
      </w:r>
      <w:r w:rsidR="00707257" w:rsidRPr="005419FC">
        <w:rPr>
          <w:rFonts w:ascii="Arial" w:hAnsi="Arial" w:cs="Arial"/>
          <w:color w:val="000000" w:themeColor="text1"/>
        </w:rPr>
        <w:t xml:space="preserve">however, there are also concerns about cultural relevance in social skills </w:t>
      </w:r>
      <w:r w:rsidR="00DE4E27" w:rsidRPr="005419FC">
        <w:rPr>
          <w:rFonts w:ascii="Arial" w:hAnsi="Arial" w:cs="Arial"/>
          <w:color w:val="000000" w:themeColor="text1"/>
        </w:rPr>
        <w:t>interventions</w:t>
      </w:r>
      <w:r w:rsidR="00707257" w:rsidRPr="005419FC">
        <w:rPr>
          <w:rFonts w:ascii="Arial" w:hAnsi="Arial" w:cs="Arial"/>
          <w:color w:val="000000" w:themeColor="text1"/>
        </w:rPr>
        <w:t xml:space="preserve">. </w:t>
      </w:r>
      <w:r w:rsidR="00054001" w:rsidRPr="005419FC">
        <w:rPr>
          <w:rFonts w:ascii="Arial" w:hAnsi="Arial" w:cs="Arial"/>
          <w:color w:val="000000" w:themeColor="text1"/>
        </w:rPr>
        <w:t xml:space="preserve"> </w:t>
      </w:r>
      <w:r w:rsidR="00E953DE" w:rsidRPr="005419FC">
        <w:rPr>
          <w:rFonts w:ascii="Arial" w:hAnsi="Arial" w:cs="Arial"/>
          <w:color w:val="000000" w:themeColor="text1"/>
        </w:rPr>
        <w:t>Palmer and Riley (2025) note that L</w:t>
      </w:r>
      <w:r w:rsidR="00CD6F7A">
        <w:rPr>
          <w:rFonts w:ascii="Arial" w:hAnsi="Arial" w:cs="Arial"/>
          <w:color w:val="000000" w:themeColor="text1"/>
        </w:rPr>
        <w:t>ego</w:t>
      </w:r>
      <w:r w:rsidR="00E953DE" w:rsidRPr="005419FC">
        <w:rPr>
          <w:rFonts w:ascii="Arial" w:hAnsi="Arial" w:cs="Arial"/>
          <w:color w:val="000000" w:themeColor="text1"/>
        </w:rPr>
        <w:t>-based materials are typically developed within largely</w:t>
      </w:r>
      <w:r w:rsidR="00081DEA" w:rsidRPr="005419FC">
        <w:rPr>
          <w:rFonts w:ascii="Arial" w:hAnsi="Arial" w:cs="Arial"/>
          <w:color w:val="000000" w:themeColor="text1"/>
        </w:rPr>
        <w:t xml:space="preserve"> </w:t>
      </w:r>
      <w:r w:rsidR="00E953DE" w:rsidRPr="005419FC">
        <w:rPr>
          <w:rFonts w:ascii="Arial" w:hAnsi="Arial" w:cs="Arial"/>
          <w:color w:val="000000" w:themeColor="text1"/>
        </w:rPr>
        <w:t>Western contexts, with limited cultural adaptation or recognition of diverse communication styles.</w:t>
      </w:r>
      <w:r w:rsidR="00CA2CF1" w:rsidRPr="005419FC">
        <w:rPr>
          <w:rFonts w:ascii="Arial" w:hAnsi="Arial" w:cs="Arial"/>
          <w:color w:val="000000" w:themeColor="text1"/>
        </w:rPr>
        <w:t xml:space="preserve"> </w:t>
      </w:r>
      <w:r w:rsidR="00E953DE" w:rsidRPr="005419FC">
        <w:rPr>
          <w:rFonts w:ascii="Arial" w:hAnsi="Arial" w:cs="Arial"/>
          <w:color w:val="000000" w:themeColor="text1"/>
        </w:rPr>
        <w:t xml:space="preserve"> </w:t>
      </w:r>
      <w:r w:rsidR="002A5049" w:rsidRPr="005419FC">
        <w:rPr>
          <w:rFonts w:ascii="Arial" w:hAnsi="Arial" w:cs="Arial"/>
          <w:color w:val="000000" w:themeColor="text1"/>
        </w:rPr>
        <w:t>This raises concerns about the intervention’s reliance on assumed norms such as direct verbal interaction, explicit turn-takin</w:t>
      </w:r>
      <w:r w:rsidR="00907401" w:rsidRPr="005419FC">
        <w:rPr>
          <w:rFonts w:ascii="Arial" w:hAnsi="Arial" w:cs="Arial"/>
          <w:color w:val="000000" w:themeColor="text1"/>
        </w:rPr>
        <w:t>g</w:t>
      </w:r>
      <w:r w:rsidR="002A5049" w:rsidRPr="005419FC">
        <w:rPr>
          <w:rFonts w:ascii="Arial" w:hAnsi="Arial" w:cs="Arial"/>
          <w:color w:val="000000" w:themeColor="text1"/>
        </w:rPr>
        <w:t xml:space="preserve"> and specific forms of eye contact</w:t>
      </w:r>
      <w:r w:rsidR="004C1786">
        <w:rPr>
          <w:rFonts w:ascii="Arial" w:hAnsi="Arial" w:cs="Arial"/>
          <w:color w:val="000000" w:themeColor="text1"/>
        </w:rPr>
        <w:t>.  This</w:t>
      </w:r>
      <w:r w:rsidR="002A5049" w:rsidRPr="005419FC">
        <w:rPr>
          <w:rFonts w:ascii="Arial" w:hAnsi="Arial" w:cs="Arial"/>
          <w:color w:val="000000" w:themeColor="text1"/>
        </w:rPr>
        <w:t xml:space="preserve"> highlight</w:t>
      </w:r>
      <w:r w:rsidR="004C1786">
        <w:rPr>
          <w:rFonts w:ascii="Arial" w:hAnsi="Arial" w:cs="Arial"/>
          <w:color w:val="000000" w:themeColor="text1"/>
        </w:rPr>
        <w:t>s</w:t>
      </w:r>
      <w:r w:rsidR="002A5049" w:rsidRPr="005419FC">
        <w:rPr>
          <w:rFonts w:ascii="Arial" w:hAnsi="Arial" w:cs="Arial"/>
          <w:color w:val="000000" w:themeColor="text1"/>
        </w:rPr>
        <w:t xml:space="preserve"> the need for culturally responsive adaptations </w:t>
      </w:r>
      <w:r w:rsidR="002A5049" w:rsidRPr="005419FC">
        <w:rPr>
          <w:rFonts w:ascii="Arial" w:hAnsi="Arial" w:cs="Arial"/>
          <w:color w:val="000000" w:themeColor="text1"/>
        </w:rPr>
        <w:lastRenderedPageBreak/>
        <w:t>of play-based social interventions to ensure their relevance and effectiveness for children from diverse cultural and linguistic backgrounds.</w:t>
      </w:r>
      <w:r w:rsidR="00A71219" w:rsidRPr="005419FC">
        <w:rPr>
          <w:rFonts w:ascii="Arial" w:hAnsi="Arial" w:cs="Arial"/>
          <w:color w:val="000000" w:themeColor="text1"/>
        </w:rPr>
        <w:t xml:space="preserve"> </w:t>
      </w:r>
      <w:r w:rsidR="00AB12A6">
        <w:rPr>
          <w:rFonts w:ascii="Arial" w:hAnsi="Arial" w:cs="Arial"/>
          <w:color w:val="000000" w:themeColor="text1"/>
        </w:rPr>
        <w:t xml:space="preserve"> </w:t>
      </w:r>
      <w:r w:rsidR="00A71219" w:rsidRPr="005419FC">
        <w:rPr>
          <w:rFonts w:ascii="Arial" w:hAnsi="Arial" w:cs="Arial"/>
          <w:color w:val="000000" w:themeColor="text1"/>
        </w:rPr>
        <w:t>A further limitation of Lego</w:t>
      </w:r>
      <w:r w:rsidR="00A71219" w:rsidRPr="005419FC">
        <w:rPr>
          <w:rFonts w:ascii="Arial" w:hAnsi="Arial" w:cs="Arial"/>
          <w:color w:val="000000" w:themeColor="text1"/>
        </w:rPr>
        <w:noBreakHyphen/>
        <w:t>based</w:t>
      </w:r>
      <w:r w:rsidR="00AB12A6">
        <w:rPr>
          <w:rFonts w:ascii="Arial" w:hAnsi="Arial" w:cs="Arial"/>
          <w:color w:val="000000" w:themeColor="text1"/>
        </w:rPr>
        <w:t xml:space="preserve"> play </w:t>
      </w:r>
      <w:r w:rsidR="00A71219" w:rsidRPr="005419FC">
        <w:rPr>
          <w:rFonts w:ascii="Arial" w:hAnsi="Arial" w:cs="Arial"/>
          <w:color w:val="000000" w:themeColor="text1"/>
        </w:rPr>
        <w:t>therapy is the cost.  Effective delivery requires trained facilitators and substantial quantities of Lego materials</w:t>
      </w:r>
      <w:r w:rsidR="00A1319A">
        <w:rPr>
          <w:rFonts w:ascii="Arial" w:hAnsi="Arial" w:cs="Arial"/>
          <w:color w:val="000000" w:themeColor="text1"/>
        </w:rPr>
        <w:t>.</w:t>
      </w:r>
      <w:r w:rsidR="00A71219" w:rsidRPr="005419FC">
        <w:rPr>
          <w:rFonts w:ascii="Arial" w:hAnsi="Arial" w:cs="Arial"/>
          <w:color w:val="000000" w:themeColor="text1"/>
        </w:rPr>
        <w:t xml:space="preserve"> </w:t>
      </w:r>
      <w:r w:rsidR="00DB6D03">
        <w:rPr>
          <w:rFonts w:ascii="Arial" w:hAnsi="Arial" w:cs="Arial"/>
          <w:color w:val="000000" w:themeColor="text1"/>
        </w:rPr>
        <w:t xml:space="preserve"> </w:t>
      </w:r>
      <w:r w:rsidR="00A71219" w:rsidRPr="005419FC">
        <w:rPr>
          <w:rFonts w:ascii="Arial" w:hAnsi="Arial" w:cs="Arial"/>
          <w:color w:val="000000" w:themeColor="text1"/>
        </w:rPr>
        <w:t>These barriers are particularly pronounced in socio</w:t>
      </w:r>
      <w:r w:rsidR="00A71219" w:rsidRPr="005419FC">
        <w:rPr>
          <w:rFonts w:ascii="Arial" w:hAnsi="Arial" w:cs="Arial"/>
          <w:color w:val="000000" w:themeColor="text1"/>
        </w:rPr>
        <w:noBreakHyphen/>
        <w:t xml:space="preserve">economically disadvantaged areas, where access to therapeutic resources </w:t>
      </w:r>
      <w:r w:rsidR="00A1319A">
        <w:rPr>
          <w:rFonts w:ascii="Arial" w:hAnsi="Arial" w:cs="Arial"/>
          <w:color w:val="000000" w:themeColor="text1"/>
        </w:rPr>
        <w:t>are</w:t>
      </w:r>
      <w:r w:rsidR="00A71219" w:rsidRPr="005419FC">
        <w:rPr>
          <w:rFonts w:ascii="Arial" w:hAnsi="Arial" w:cs="Arial"/>
          <w:color w:val="000000" w:themeColor="text1"/>
        </w:rPr>
        <w:t xml:space="preserve"> already limited.  Recent studies (Biggs et al., 2026; Wang et al., 2021) highlight that this expense </w:t>
      </w:r>
      <w:r w:rsidR="007D0426" w:rsidRPr="005419FC">
        <w:rPr>
          <w:rFonts w:ascii="Arial" w:hAnsi="Arial" w:cs="Arial"/>
          <w:color w:val="000000" w:themeColor="text1"/>
        </w:rPr>
        <w:t xml:space="preserve">can constrain the feasibility and hinder sustained implementation </w:t>
      </w:r>
      <w:r w:rsidR="00A71219" w:rsidRPr="005419FC">
        <w:rPr>
          <w:rFonts w:ascii="Arial" w:hAnsi="Arial" w:cs="Arial"/>
          <w:color w:val="000000" w:themeColor="text1"/>
        </w:rPr>
        <w:t>of the intervention in practice</w:t>
      </w:r>
      <w:r w:rsidR="00DF455D">
        <w:rPr>
          <w:rFonts w:ascii="Arial" w:hAnsi="Arial" w:cs="Arial"/>
          <w:color w:val="000000" w:themeColor="text1"/>
        </w:rPr>
        <w:t xml:space="preserve">.  </w:t>
      </w:r>
      <w:r w:rsidR="00B02310" w:rsidRPr="005419FC">
        <w:rPr>
          <w:rFonts w:ascii="Arial" w:hAnsi="Arial" w:cs="Arial"/>
          <w:color w:val="000000" w:themeColor="text1"/>
        </w:rPr>
        <w:t>Despite these limitations, Lego</w:t>
      </w:r>
      <w:r w:rsidR="00B02310" w:rsidRPr="005419FC">
        <w:rPr>
          <w:rFonts w:ascii="Arial" w:hAnsi="Arial" w:cs="Arial"/>
          <w:color w:val="000000" w:themeColor="text1"/>
        </w:rPr>
        <w:noBreakHyphen/>
        <w:t>based</w:t>
      </w:r>
      <w:r w:rsidR="005B6B84">
        <w:rPr>
          <w:rFonts w:ascii="Arial" w:hAnsi="Arial" w:cs="Arial"/>
          <w:color w:val="000000" w:themeColor="text1"/>
        </w:rPr>
        <w:t xml:space="preserve"> play</w:t>
      </w:r>
      <w:r w:rsidR="00B02310" w:rsidRPr="005419FC">
        <w:rPr>
          <w:rFonts w:ascii="Arial" w:hAnsi="Arial" w:cs="Arial"/>
          <w:color w:val="000000" w:themeColor="text1"/>
        </w:rPr>
        <w:t xml:space="preserve"> therapy can still align closely with inclusive practice principles when it is implemented thoughtfully and adapted to the needs of diverse learners.  </w:t>
      </w:r>
      <w:r w:rsidR="00C30245" w:rsidRPr="005419FC">
        <w:rPr>
          <w:rFonts w:ascii="Arial" w:hAnsi="Arial" w:cs="Arial"/>
          <w:color w:val="000000" w:themeColor="text1"/>
        </w:rPr>
        <w:t xml:space="preserve">The </w:t>
      </w:r>
      <w:r w:rsidR="00486A83" w:rsidRPr="005419FC">
        <w:rPr>
          <w:rFonts w:ascii="Arial" w:hAnsi="Arial" w:cs="Arial"/>
          <w:color w:val="000000" w:themeColor="text1"/>
        </w:rPr>
        <w:t xml:space="preserve">evidence suggests that Lego </w:t>
      </w:r>
      <w:r w:rsidR="005B6B84">
        <w:rPr>
          <w:rFonts w:ascii="Arial" w:hAnsi="Arial" w:cs="Arial"/>
          <w:color w:val="000000" w:themeColor="text1"/>
        </w:rPr>
        <w:t>play t</w:t>
      </w:r>
      <w:r w:rsidR="00486A83" w:rsidRPr="005419FC">
        <w:rPr>
          <w:rFonts w:ascii="Arial" w:hAnsi="Arial" w:cs="Arial"/>
          <w:color w:val="000000" w:themeColor="text1"/>
        </w:rPr>
        <w:t xml:space="preserve">herapy can be an effective tool for supporting social </w:t>
      </w:r>
      <w:r w:rsidR="00A52F30" w:rsidRPr="005419FC">
        <w:rPr>
          <w:rFonts w:ascii="Arial" w:hAnsi="Arial" w:cs="Arial"/>
          <w:color w:val="000000" w:themeColor="text1"/>
        </w:rPr>
        <w:t xml:space="preserve">development </w:t>
      </w:r>
      <w:r w:rsidR="00486A83" w:rsidRPr="005419FC">
        <w:rPr>
          <w:rFonts w:ascii="Arial" w:hAnsi="Arial" w:cs="Arial"/>
          <w:color w:val="000000" w:themeColor="text1"/>
        </w:rPr>
        <w:t>when used as part of a broader, individualised therapeutic plan</w:t>
      </w:r>
      <w:r w:rsidR="00E31385">
        <w:rPr>
          <w:rFonts w:ascii="Arial" w:hAnsi="Arial" w:cs="Arial"/>
          <w:color w:val="000000" w:themeColor="text1"/>
        </w:rPr>
        <w:t>, however</w:t>
      </w:r>
      <w:r w:rsidR="00486A83" w:rsidRPr="005419FC">
        <w:rPr>
          <w:rFonts w:ascii="Arial" w:hAnsi="Arial" w:cs="Arial"/>
          <w:color w:val="000000" w:themeColor="text1"/>
        </w:rPr>
        <w:t xml:space="preserve"> practitioners must be mindful of its limitations and adapt the intervention to meet diverse needs</w:t>
      </w:r>
      <w:r w:rsidR="00C401ED">
        <w:rPr>
          <w:rFonts w:ascii="Arial" w:hAnsi="Arial" w:cs="Arial"/>
          <w:color w:val="000000" w:themeColor="text1"/>
        </w:rPr>
        <w:t xml:space="preserve"> in order to ensure social and emotional development.</w:t>
      </w:r>
      <w:r w:rsidR="002064C1">
        <w:rPr>
          <w:rFonts w:ascii="Arial" w:hAnsi="Arial" w:cs="Arial"/>
          <w:color w:val="000000" w:themeColor="text1"/>
        </w:rPr>
        <w:t xml:space="preserve"> </w:t>
      </w:r>
    </w:p>
    <w:p w14:paraId="1EA53626" w14:textId="50650DB4" w:rsidR="002461C7" w:rsidRDefault="00C75D16" w:rsidP="004E466A">
      <w:pPr>
        <w:spacing w:line="360" w:lineRule="auto"/>
        <w:rPr>
          <w:rFonts w:ascii="Arial" w:hAnsi="Arial" w:cs="Arial"/>
          <w:color w:val="EE0000"/>
        </w:rPr>
      </w:pPr>
      <w:r w:rsidRPr="00E13272">
        <w:rPr>
          <w:rFonts w:ascii="Arial" w:hAnsi="Arial" w:cs="Arial"/>
        </w:rPr>
        <w:t>Like Lego</w:t>
      </w:r>
      <w:r w:rsidR="00793E01">
        <w:rPr>
          <w:rFonts w:ascii="Arial" w:hAnsi="Arial" w:cs="Arial"/>
        </w:rPr>
        <w:t>-based play</w:t>
      </w:r>
      <w:r w:rsidRPr="00E13272">
        <w:rPr>
          <w:rFonts w:ascii="Arial" w:hAnsi="Arial" w:cs="Arial"/>
        </w:rPr>
        <w:t xml:space="preserve"> therapy, </w:t>
      </w:r>
      <w:r w:rsidR="0025646C">
        <w:rPr>
          <w:rFonts w:ascii="Arial" w:hAnsi="Arial" w:cs="Arial"/>
          <w:color w:val="000000" w:themeColor="text1"/>
        </w:rPr>
        <w:t>p</w:t>
      </w:r>
      <w:r w:rsidR="00A13294" w:rsidRPr="002D7686">
        <w:rPr>
          <w:rFonts w:ascii="Arial" w:hAnsi="Arial" w:cs="Arial"/>
          <w:color w:val="000000" w:themeColor="text1"/>
        </w:rPr>
        <w:t xml:space="preserve">uppetry-based </w:t>
      </w:r>
      <w:r w:rsidR="00431221" w:rsidRPr="002D7686">
        <w:rPr>
          <w:rFonts w:ascii="Arial" w:hAnsi="Arial" w:cs="Arial"/>
          <w:color w:val="000000" w:themeColor="text1"/>
        </w:rPr>
        <w:t>play</w:t>
      </w:r>
      <w:r w:rsidR="00A13294" w:rsidRPr="002D7686">
        <w:rPr>
          <w:rFonts w:ascii="Arial" w:hAnsi="Arial" w:cs="Arial"/>
          <w:color w:val="000000" w:themeColor="text1"/>
        </w:rPr>
        <w:t xml:space="preserve"> gained recognition as a</w:t>
      </w:r>
      <w:r w:rsidR="00F61EE3" w:rsidRPr="002D7686">
        <w:rPr>
          <w:rFonts w:ascii="Arial" w:hAnsi="Arial" w:cs="Arial"/>
          <w:color w:val="000000" w:themeColor="text1"/>
        </w:rPr>
        <w:t>n effective</w:t>
      </w:r>
      <w:r w:rsidR="00A13294" w:rsidRPr="002D7686">
        <w:rPr>
          <w:rFonts w:ascii="Arial" w:hAnsi="Arial" w:cs="Arial"/>
          <w:color w:val="000000" w:themeColor="text1"/>
        </w:rPr>
        <w:t xml:space="preserve"> tool </w:t>
      </w:r>
      <w:r w:rsidR="00431221" w:rsidRPr="002D7686">
        <w:rPr>
          <w:rFonts w:ascii="Arial" w:hAnsi="Arial" w:cs="Arial"/>
          <w:color w:val="000000" w:themeColor="text1"/>
        </w:rPr>
        <w:t>and</w:t>
      </w:r>
      <w:r w:rsidR="00A13294" w:rsidRPr="002D7686">
        <w:rPr>
          <w:rFonts w:ascii="Arial" w:hAnsi="Arial" w:cs="Arial"/>
          <w:color w:val="000000" w:themeColor="text1"/>
        </w:rPr>
        <w:t xml:space="preserve"> </w:t>
      </w:r>
      <w:r w:rsidR="004E466A" w:rsidRPr="00E13272">
        <w:rPr>
          <w:rFonts w:ascii="Arial" w:hAnsi="Arial" w:cs="Arial"/>
        </w:rPr>
        <w:t>is</w:t>
      </w:r>
      <w:r w:rsidR="00F76F69">
        <w:rPr>
          <w:rFonts w:ascii="Arial" w:hAnsi="Arial" w:cs="Arial"/>
        </w:rPr>
        <w:t xml:space="preserve"> a</w:t>
      </w:r>
      <w:r w:rsidR="004E466A" w:rsidRPr="00E13272">
        <w:rPr>
          <w:rFonts w:ascii="Arial" w:hAnsi="Arial" w:cs="Arial"/>
        </w:rPr>
        <w:t xml:space="preserve"> widely used intervention within children’s mental health practice</w:t>
      </w:r>
      <w:r w:rsidR="00E43971">
        <w:rPr>
          <w:rFonts w:ascii="Arial" w:hAnsi="Arial" w:cs="Arial"/>
        </w:rPr>
        <w:t>.</w:t>
      </w:r>
      <w:r w:rsidR="00020ECD">
        <w:rPr>
          <w:rFonts w:ascii="Arial" w:hAnsi="Arial" w:cs="Arial"/>
        </w:rPr>
        <w:t xml:space="preserve"> I</w:t>
      </w:r>
      <w:r w:rsidR="00D646DC">
        <w:rPr>
          <w:rFonts w:ascii="Arial" w:hAnsi="Arial" w:cs="Arial"/>
        </w:rPr>
        <w:t xml:space="preserve">t offers </w:t>
      </w:r>
      <w:r w:rsidR="00847DD9">
        <w:rPr>
          <w:rFonts w:ascii="Arial" w:hAnsi="Arial" w:cs="Arial"/>
        </w:rPr>
        <w:t xml:space="preserve">the benefit of providing a </w:t>
      </w:r>
      <w:r w:rsidR="00AD017D">
        <w:rPr>
          <w:rFonts w:ascii="Arial" w:hAnsi="Arial" w:cs="Arial"/>
        </w:rPr>
        <w:t xml:space="preserve">safe, </w:t>
      </w:r>
      <w:r w:rsidR="004E466A" w:rsidRPr="00E13272">
        <w:rPr>
          <w:rFonts w:ascii="Arial" w:hAnsi="Arial" w:cs="Arial"/>
        </w:rPr>
        <w:t>symbolic</w:t>
      </w:r>
      <w:r w:rsidR="00AD017D">
        <w:rPr>
          <w:rFonts w:ascii="Arial" w:hAnsi="Arial" w:cs="Arial"/>
        </w:rPr>
        <w:t xml:space="preserve"> and more importantly</w:t>
      </w:r>
      <w:r w:rsidR="005D7D74">
        <w:rPr>
          <w:rFonts w:ascii="Arial" w:hAnsi="Arial" w:cs="Arial"/>
        </w:rPr>
        <w:t xml:space="preserve">, </w:t>
      </w:r>
      <w:r w:rsidR="004E466A" w:rsidRPr="00E13272">
        <w:rPr>
          <w:rFonts w:ascii="Arial" w:hAnsi="Arial" w:cs="Arial"/>
        </w:rPr>
        <w:t xml:space="preserve">engaging medium through which children can explore </w:t>
      </w:r>
      <w:r w:rsidR="005D7D74">
        <w:rPr>
          <w:rFonts w:ascii="Arial" w:hAnsi="Arial" w:cs="Arial"/>
        </w:rPr>
        <w:t xml:space="preserve">relationships, </w:t>
      </w:r>
      <w:r w:rsidR="004E466A" w:rsidRPr="00E13272">
        <w:rPr>
          <w:rFonts w:ascii="Arial" w:hAnsi="Arial" w:cs="Arial"/>
        </w:rPr>
        <w:t>emotions</w:t>
      </w:r>
      <w:r w:rsidR="005D7D74">
        <w:rPr>
          <w:rFonts w:ascii="Arial" w:hAnsi="Arial" w:cs="Arial"/>
        </w:rPr>
        <w:t xml:space="preserve"> </w:t>
      </w:r>
      <w:r w:rsidR="004E466A" w:rsidRPr="00E13272">
        <w:rPr>
          <w:rFonts w:ascii="Arial" w:hAnsi="Arial" w:cs="Arial"/>
        </w:rPr>
        <w:t>and internal conflicts</w:t>
      </w:r>
      <w:r w:rsidR="00306FAC">
        <w:rPr>
          <w:rFonts w:ascii="Arial" w:hAnsi="Arial" w:cs="Arial"/>
        </w:rPr>
        <w:t xml:space="preserve">, especially those who struggle with </w:t>
      </w:r>
      <w:r w:rsidR="009D4ADC">
        <w:rPr>
          <w:rFonts w:ascii="Arial" w:hAnsi="Arial" w:cs="Arial"/>
        </w:rPr>
        <w:t xml:space="preserve">emotional regulation, verbal communication or </w:t>
      </w:r>
      <w:r w:rsidR="006139CB">
        <w:rPr>
          <w:rFonts w:ascii="Arial" w:hAnsi="Arial" w:cs="Arial"/>
        </w:rPr>
        <w:t>relational trauma</w:t>
      </w:r>
      <w:r w:rsidR="00731D60">
        <w:rPr>
          <w:rFonts w:ascii="Arial" w:hAnsi="Arial" w:cs="Arial"/>
        </w:rPr>
        <w:t xml:space="preserve">.  </w:t>
      </w:r>
      <w:r w:rsidR="00F332AB">
        <w:rPr>
          <w:rFonts w:ascii="Arial" w:hAnsi="Arial" w:cs="Arial"/>
        </w:rPr>
        <w:t xml:space="preserve"> </w:t>
      </w:r>
      <w:r w:rsidR="00E67721">
        <w:rPr>
          <w:rFonts w:ascii="Arial" w:hAnsi="Arial" w:cs="Arial"/>
        </w:rPr>
        <w:t xml:space="preserve">As with </w:t>
      </w:r>
      <w:r w:rsidR="00792808" w:rsidRPr="00792808">
        <w:rPr>
          <w:rFonts w:ascii="Arial" w:hAnsi="Arial" w:cs="Arial"/>
          <w:color w:val="000000" w:themeColor="text1"/>
        </w:rPr>
        <w:t>Winnicott’s</w:t>
      </w:r>
      <w:r w:rsidR="00E67721" w:rsidRPr="00792808">
        <w:rPr>
          <w:rFonts w:ascii="Arial" w:hAnsi="Arial" w:cs="Arial"/>
          <w:color w:val="000000" w:themeColor="text1"/>
        </w:rPr>
        <w:t xml:space="preserve"> theory of transitional phenomena, </w:t>
      </w:r>
      <w:r w:rsidR="00F8671D" w:rsidRPr="00792808">
        <w:rPr>
          <w:rFonts w:ascii="Arial" w:hAnsi="Arial" w:cs="Arial"/>
          <w:color w:val="000000" w:themeColor="text1"/>
        </w:rPr>
        <w:t xml:space="preserve">psychological </w:t>
      </w:r>
      <w:r w:rsidR="00AE4C83" w:rsidRPr="00792808">
        <w:rPr>
          <w:rFonts w:ascii="Arial" w:hAnsi="Arial" w:cs="Arial"/>
          <w:color w:val="000000" w:themeColor="text1"/>
        </w:rPr>
        <w:t xml:space="preserve">distance </w:t>
      </w:r>
      <w:r w:rsidR="008A0470" w:rsidRPr="00792808">
        <w:rPr>
          <w:rFonts w:ascii="Arial" w:hAnsi="Arial" w:cs="Arial"/>
          <w:color w:val="000000" w:themeColor="text1"/>
        </w:rPr>
        <w:t>is</w:t>
      </w:r>
      <w:r w:rsidR="008E0C4C" w:rsidRPr="00792808">
        <w:rPr>
          <w:rFonts w:ascii="Arial" w:hAnsi="Arial" w:cs="Arial"/>
          <w:color w:val="000000" w:themeColor="text1"/>
        </w:rPr>
        <w:t xml:space="preserve"> created</w:t>
      </w:r>
      <w:r w:rsidR="00F8671D" w:rsidRPr="00792808">
        <w:rPr>
          <w:rFonts w:ascii="Arial" w:hAnsi="Arial" w:cs="Arial"/>
          <w:color w:val="000000" w:themeColor="text1"/>
        </w:rPr>
        <w:t xml:space="preserve"> </w:t>
      </w:r>
      <w:r w:rsidR="00EA0B4E" w:rsidRPr="00792808">
        <w:rPr>
          <w:rFonts w:ascii="Arial" w:hAnsi="Arial" w:cs="Arial"/>
          <w:color w:val="000000" w:themeColor="text1"/>
        </w:rPr>
        <w:t xml:space="preserve">for the child </w:t>
      </w:r>
      <w:r w:rsidR="00AE4C83" w:rsidRPr="00792808">
        <w:rPr>
          <w:rFonts w:ascii="Arial" w:hAnsi="Arial" w:cs="Arial"/>
          <w:color w:val="000000" w:themeColor="text1"/>
        </w:rPr>
        <w:t xml:space="preserve">by </w:t>
      </w:r>
      <w:r w:rsidR="00BC0CBC" w:rsidRPr="00792808">
        <w:rPr>
          <w:rFonts w:ascii="Arial" w:hAnsi="Arial" w:cs="Arial"/>
          <w:color w:val="000000" w:themeColor="text1"/>
        </w:rPr>
        <w:t>us</w:t>
      </w:r>
      <w:r w:rsidR="008A0470" w:rsidRPr="00792808">
        <w:rPr>
          <w:rFonts w:ascii="Arial" w:hAnsi="Arial" w:cs="Arial"/>
          <w:color w:val="000000" w:themeColor="text1"/>
        </w:rPr>
        <w:t>e of</w:t>
      </w:r>
      <w:r w:rsidR="00BC0CBC" w:rsidRPr="00792808">
        <w:rPr>
          <w:rFonts w:ascii="Arial" w:hAnsi="Arial" w:cs="Arial"/>
          <w:color w:val="000000" w:themeColor="text1"/>
        </w:rPr>
        <w:t xml:space="preserve"> </w:t>
      </w:r>
      <w:r w:rsidR="00F320F1" w:rsidRPr="00792808">
        <w:rPr>
          <w:rFonts w:ascii="Arial" w:hAnsi="Arial" w:cs="Arial"/>
          <w:color w:val="000000" w:themeColor="text1"/>
        </w:rPr>
        <w:t xml:space="preserve">a </w:t>
      </w:r>
      <w:r w:rsidR="00BC0CBC" w:rsidRPr="00792808">
        <w:rPr>
          <w:rFonts w:ascii="Arial" w:hAnsi="Arial" w:cs="Arial"/>
          <w:color w:val="000000" w:themeColor="text1"/>
        </w:rPr>
        <w:t xml:space="preserve">symbolic object, </w:t>
      </w:r>
      <w:r w:rsidR="00B35CBE" w:rsidRPr="00792808">
        <w:rPr>
          <w:rFonts w:ascii="Arial" w:hAnsi="Arial" w:cs="Arial"/>
          <w:color w:val="000000" w:themeColor="text1"/>
        </w:rPr>
        <w:t xml:space="preserve">in this case a </w:t>
      </w:r>
      <w:r w:rsidR="00F320F1" w:rsidRPr="00792808">
        <w:rPr>
          <w:rFonts w:ascii="Arial" w:hAnsi="Arial" w:cs="Arial"/>
          <w:color w:val="000000" w:themeColor="text1"/>
        </w:rPr>
        <w:t>puppe</w:t>
      </w:r>
      <w:r w:rsidR="00993380">
        <w:rPr>
          <w:rFonts w:ascii="Arial" w:hAnsi="Arial" w:cs="Arial"/>
          <w:color w:val="000000" w:themeColor="text1"/>
        </w:rPr>
        <w:t>t.  I</w:t>
      </w:r>
      <w:r w:rsidR="00C21B03">
        <w:rPr>
          <w:rFonts w:ascii="Arial" w:hAnsi="Arial" w:cs="Arial"/>
          <w:color w:val="000000" w:themeColor="text1"/>
        </w:rPr>
        <w:t xml:space="preserve">t is routed </w:t>
      </w:r>
      <w:r w:rsidR="00B75165" w:rsidRPr="00B75165">
        <w:rPr>
          <w:rFonts w:ascii="Arial" w:hAnsi="Arial" w:cs="Arial"/>
          <w:color w:val="000000" w:themeColor="text1"/>
        </w:rPr>
        <w:t>in the tradition of storytelling</w:t>
      </w:r>
      <w:r w:rsidR="00A8528E">
        <w:rPr>
          <w:rFonts w:ascii="Arial" w:hAnsi="Arial" w:cs="Arial"/>
          <w:color w:val="000000" w:themeColor="text1"/>
        </w:rPr>
        <w:t>,</w:t>
      </w:r>
      <w:r w:rsidR="00B75165" w:rsidRPr="00B75165">
        <w:rPr>
          <w:rFonts w:ascii="Arial" w:hAnsi="Arial" w:cs="Arial"/>
          <w:color w:val="000000" w:themeColor="text1"/>
        </w:rPr>
        <w:t xml:space="preserve"> </w:t>
      </w:r>
      <w:r w:rsidR="002D7686">
        <w:rPr>
          <w:rFonts w:ascii="Arial" w:hAnsi="Arial" w:cs="Arial"/>
          <w:color w:val="000000" w:themeColor="text1"/>
        </w:rPr>
        <w:t>offering</w:t>
      </w:r>
      <w:r w:rsidR="000B7661">
        <w:rPr>
          <w:rFonts w:ascii="Arial" w:hAnsi="Arial" w:cs="Arial"/>
          <w:color w:val="000000" w:themeColor="text1"/>
        </w:rPr>
        <w:t xml:space="preserve"> </w:t>
      </w:r>
      <w:r w:rsidR="00B75165" w:rsidRPr="00B75165">
        <w:rPr>
          <w:rFonts w:ascii="Arial" w:hAnsi="Arial" w:cs="Arial"/>
          <w:color w:val="000000" w:themeColor="text1"/>
        </w:rPr>
        <w:t>a dynamic medium through which complex emotions and social issues can be explored in a non-threatening</w:t>
      </w:r>
      <w:r w:rsidR="00A14DEC">
        <w:rPr>
          <w:rFonts w:ascii="Arial" w:hAnsi="Arial" w:cs="Arial"/>
          <w:color w:val="000000" w:themeColor="text1"/>
        </w:rPr>
        <w:t xml:space="preserve"> </w:t>
      </w:r>
      <w:r w:rsidR="00B75165" w:rsidRPr="00B75165">
        <w:rPr>
          <w:rFonts w:ascii="Arial" w:hAnsi="Arial" w:cs="Arial"/>
          <w:color w:val="000000" w:themeColor="text1"/>
        </w:rPr>
        <w:t>manner.</w:t>
      </w:r>
      <w:r w:rsidR="000B7661">
        <w:rPr>
          <w:rFonts w:ascii="Arial" w:hAnsi="Arial" w:cs="Arial"/>
          <w:color w:val="000000" w:themeColor="text1"/>
        </w:rPr>
        <w:t xml:space="preserve"> </w:t>
      </w:r>
      <w:r w:rsidR="002D7686">
        <w:rPr>
          <w:rFonts w:ascii="Arial" w:hAnsi="Arial" w:cs="Arial"/>
          <w:color w:val="000000" w:themeColor="text1"/>
        </w:rPr>
        <w:t xml:space="preserve"> </w:t>
      </w:r>
      <w:r w:rsidR="008E0C4C" w:rsidRPr="00792808">
        <w:rPr>
          <w:rFonts w:ascii="Arial" w:hAnsi="Arial" w:cs="Arial"/>
          <w:color w:val="000000" w:themeColor="text1"/>
        </w:rPr>
        <w:t>This re</w:t>
      </w:r>
      <w:r w:rsidR="00A04870" w:rsidRPr="00792808">
        <w:rPr>
          <w:rFonts w:ascii="Arial" w:hAnsi="Arial" w:cs="Arial"/>
          <w:color w:val="000000" w:themeColor="text1"/>
        </w:rPr>
        <w:t>m</w:t>
      </w:r>
      <w:r w:rsidR="00B35CBE" w:rsidRPr="00792808">
        <w:rPr>
          <w:rFonts w:ascii="Arial" w:hAnsi="Arial" w:cs="Arial"/>
          <w:color w:val="000000" w:themeColor="text1"/>
        </w:rPr>
        <w:t xml:space="preserve">oves </w:t>
      </w:r>
      <w:r w:rsidR="00C609D5" w:rsidRPr="00792808">
        <w:rPr>
          <w:rFonts w:ascii="Arial" w:hAnsi="Arial" w:cs="Arial"/>
          <w:color w:val="000000" w:themeColor="text1"/>
        </w:rPr>
        <w:t xml:space="preserve">anxiety and </w:t>
      </w:r>
      <w:r w:rsidR="007A237D" w:rsidRPr="00792808">
        <w:rPr>
          <w:rFonts w:ascii="Arial" w:hAnsi="Arial" w:cs="Arial"/>
          <w:color w:val="000000" w:themeColor="text1"/>
        </w:rPr>
        <w:t xml:space="preserve">the </w:t>
      </w:r>
      <w:r w:rsidR="00C609D5" w:rsidRPr="00792808">
        <w:rPr>
          <w:rFonts w:ascii="Arial" w:hAnsi="Arial" w:cs="Arial"/>
          <w:color w:val="000000" w:themeColor="text1"/>
        </w:rPr>
        <w:t>emotional intensity</w:t>
      </w:r>
      <w:r w:rsidR="007A237D" w:rsidRPr="00792808">
        <w:rPr>
          <w:rFonts w:ascii="Arial" w:hAnsi="Arial" w:cs="Arial"/>
          <w:color w:val="000000" w:themeColor="text1"/>
        </w:rPr>
        <w:t xml:space="preserve"> of </w:t>
      </w:r>
      <w:r w:rsidR="008E0C4C" w:rsidRPr="00792808">
        <w:rPr>
          <w:rFonts w:ascii="Arial" w:hAnsi="Arial" w:cs="Arial"/>
          <w:color w:val="000000" w:themeColor="text1"/>
        </w:rPr>
        <w:t xml:space="preserve">a </w:t>
      </w:r>
      <w:r w:rsidR="007A237D" w:rsidRPr="00792808">
        <w:rPr>
          <w:rFonts w:ascii="Arial" w:hAnsi="Arial" w:cs="Arial"/>
          <w:color w:val="000000" w:themeColor="text1"/>
        </w:rPr>
        <w:t xml:space="preserve">direct </w:t>
      </w:r>
      <w:r w:rsidR="00380D2F" w:rsidRPr="00792808">
        <w:rPr>
          <w:rFonts w:ascii="Arial" w:hAnsi="Arial" w:cs="Arial"/>
          <w:color w:val="000000" w:themeColor="text1"/>
        </w:rPr>
        <w:t>verbal disclosure</w:t>
      </w:r>
      <w:r w:rsidR="00B35CBE" w:rsidRPr="00792808">
        <w:rPr>
          <w:rFonts w:ascii="Arial" w:hAnsi="Arial" w:cs="Arial"/>
          <w:color w:val="000000" w:themeColor="text1"/>
        </w:rPr>
        <w:t xml:space="preserve">, </w:t>
      </w:r>
      <w:r w:rsidR="00EE6129" w:rsidRPr="00792808">
        <w:rPr>
          <w:rFonts w:ascii="Arial" w:hAnsi="Arial" w:cs="Arial"/>
          <w:color w:val="000000" w:themeColor="text1"/>
        </w:rPr>
        <w:t xml:space="preserve">giving </w:t>
      </w:r>
      <w:r w:rsidR="00B35CBE" w:rsidRPr="00792808">
        <w:rPr>
          <w:rFonts w:ascii="Arial" w:hAnsi="Arial" w:cs="Arial"/>
          <w:color w:val="000000" w:themeColor="text1"/>
        </w:rPr>
        <w:t>child</w:t>
      </w:r>
      <w:r w:rsidR="00EE6129" w:rsidRPr="00792808">
        <w:rPr>
          <w:rFonts w:ascii="Arial" w:hAnsi="Arial" w:cs="Arial"/>
          <w:color w:val="000000" w:themeColor="text1"/>
        </w:rPr>
        <w:t xml:space="preserve">ren </w:t>
      </w:r>
      <w:r w:rsidR="00F934B7" w:rsidRPr="00792808">
        <w:rPr>
          <w:rFonts w:ascii="Arial" w:hAnsi="Arial" w:cs="Arial"/>
          <w:color w:val="000000" w:themeColor="text1"/>
        </w:rPr>
        <w:t>a sense of control over the narrative</w:t>
      </w:r>
      <w:r w:rsidR="00811374">
        <w:rPr>
          <w:rFonts w:ascii="Arial" w:hAnsi="Arial" w:cs="Arial"/>
          <w:color w:val="000000" w:themeColor="text1"/>
        </w:rPr>
        <w:t xml:space="preserve"> </w:t>
      </w:r>
      <w:r w:rsidR="00811374">
        <w:rPr>
          <w:rFonts w:ascii="Arial" w:hAnsi="Arial" w:cs="Arial"/>
        </w:rPr>
        <w:t>(</w:t>
      </w:r>
      <w:r w:rsidR="00811374" w:rsidRPr="00EE40E5">
        <w:rPr>
          <w:rFonts w:ascii="Arial" w:hAnsi="Arial" w:cs="Arial"/>
        </w:rPr>
        <w:t>Abu-Ras</w:t>
      </w:r>
      <w:r w:rsidR="00811374">
        <w:rPr>
          <w:rFonts w:ascii="Arial" w:hAnsi="Arial" w:cs="Arial"/>
        </w:rPr>
        <w:t xml:space="preserve">, 2025). </w:t>
      </w:r>
      <w:r w:rsidR="00037577">
        <w:rPr>
          <w:rFonts w:ascii="Arial" w:hAnsi="Arial" w:cs="Arial"/>
        </w:rPr>
        <w:t xml:space="preserve"> </w:t>
      </w:r>
      <w:r w:rsidR="00276807" w:rsidRPr="00276807">
        <w:rPr>
          <w:rFonts w:ascii="Arial" w:hAnsi="Arial" w:cs="Arial"/>
        </w:rPr>
        <w:t xml:space="preserve">Kroger and Nupponen (2019) found that puppets enabled children to articulate </w:t>
      </w:r>
      <w:r w:rsidR="00276807">
        <w:rPr>
          <w:rFonts w:ascii="Arial" w:hAnsi="Arial" w:cs="Arial"/>
        </w:rPr>
        <w:t>feelings</w:t>
      </w:r>
      <w:r w:rsidR="00276807" w:rsidRPr="00276807">
        <w:rPr>
          <w:rFonts w:ascii="Arial" w:hAnsi="Arial" w:cs="Arial"/>
        </w:rPr>
        <w:t xml:space="preserve"> that were otherwise too overwhelming to express directly, with the puppet functioning as a “mediating voice” through which children could project onto characters and safely externalise difficult </w:t>
      </w:r>
      <w:r w:rsidR="00D825A9">
        <w:rPr>
          <w:rFonts w:ascii="Arial" w:hAnsi="Arial" w:cs="Arial"/>
        </w:rPr>
        <w:t>emotions</w:t>
      </w:r>
      <w:r w:rsidR="00276807" w:rsidRPr="00276807">
        <w:rPr>
          <w:rFonts w:ascii="Arial" w:hAnsi="Arial" w:cs="Arial"/>
        </w:rPr>
        <w:t xml:space="preserve"> (Golem et al., 2019). </w:t>
      </w:r>
      <w:r w:rsidR="00276807">
        <w:rPr>
          <w:rFonts w:ascii="Arial" w:hAnsi="Arial" w:cs="Arial"/>
        </w:rPr>
        <w:t xml:space="preserve"> </w:t>
      </w:r>
      <w:r w:rsidR="00276807" w:rsidRPr="00276807">
        <w:rPr>
          <w:rFonts w:ascii="Arial" w:hAnsi="Arial" w:cs="Arial"/>
        </w:rPr>
        <w:t>Supporting this, peer-reviewed research</w:t>
      </w:r>
      <w:r w:rsidR="00322F7C">
        <w:rPr>
          <w:rFonts w:ascii="Arial" w:hAnsi="Arial" w:cs="Arial"/>
        </w:rPr>
        <w:t xml:space="preserve"> by </w:t>
      </w:r>
      <w:r w:rsidR="002B1B8A" w:rsidRPr="00276807">
        <w:rPr>
          <w:rFonts w:ascii="Arial" w:hAnsi="Arial" w:cs="Arial"/>
        </w:rPr>
        <w:t xml:space="preserve">Remer &amp; Tzuniel </w:t>
      </w:r>
      <w:r w:rsidR="002B1B8A">
        <w:rPr>
          <w:rFonts w:ascii="Arial" w:hAnsi="Arial" w:cs="Arial"/>
        </w:rPr>
        <w:t>(</w:t>
      </w:r>
      <w:r w:rsidR="002B1B8A" w:rsidRPr="00276807">
        <w:rPr>
          <w:rFonts w:ascii="Arial" w:hAnsi="Arial" w:cs="Arial"/>
        </w:rPr>
        <w:t>2015)</w:t>
      </w:r>
      <w:r w:rsidR="002B1B8A">
        <w:rPr>
          <w:rFonts w:ascii="Arial" w:hAnsi="Arial" w:cs="Arial"/>
        </w:rPr>
        <w:t xml:space="preserve">, </w:t>
      </w:r>
      <w:r w:rsidR="00276807" w:rsidRPr="00276807">
        <w:rPr>
          <w:rFonts w:ascii="Arial" w:hAnsi="Arial" w:cs="Arial"/>
        </w:rPr>
        <w:t xml:space="preserve">also indicates that puppetry can reduce emotional stress and </w:t>
      </w:r>
      <w:r w:rsidR="00E14D82">
        <w:rPr>
          <w:rFonts w:ascii="Arial" w:hAnsi="Arial" w:cs="Arial"/>
        </w:rPr>
        <w:t>children respond</w:t>
      </w:r>
      <w:r w:rsidR="00113CB3">
        <w:rPr>
          <w:rFonts w:ascii="Arial" w:hAnsi="Arial" w:cs="Arial"/>
        </w:rPr>
        <w:t xml:space="preserve"> calmer</w:t>
      </w:r>
      <w:r w:rsidR="00EA1449">
        <w:rPr>
          <w:rFonts w:ascii="Arial" w:hAnsi="Arial" w:cs="Arial"/>
        </w:rPr>
        <w:t xml:space="preserve">.  </w:t>
      </w:r>
      <w:r w:rsidR="004E466A" w:rsidRPr="0058591D">
        <w:rPr>
          <w:rFonts w:ascii="Arial" w:hAnsi="Arial" w:cs="Arial"/>
          <w:color w:val="000000" w:themeColor="text1"/>
        </w:rPr>
        <w:t xml:space="preserve">Aminimanesh et al. (2019) </w:t>
      </w:r>
      <w:r w:rsidR="00A200AC">
        <w:rPr>
          <w:rFonts w:ascii="Arial" w:hAnsi="Arial" w:cs="Arial"/>
          <w:color w:val="000000" w:themeColor="text1"/>
        </w:rPr>
        <w:t>and Kroflin</w:t>
      </w:r>
      <w:r w:rsidR="00537C37">
        <w:rPr>
          <w:rFonts w:ascii="Arial" w:hAnsi="Arial" w:cs="Arial"/>
          <w:color w:val="000000" w:themeColor="text1"/>
        </w:rPr>
        <w:t xml:space="preserve"> (2022)</w:t>
      </w:r>
      <w:r w:rsidR="00A200AC">
        <w:rPr>
          <w:rFonts w:ascii="Arial" w:hAnsi="Arial" w:cs="Arial"/>
          <w:color w:val="000000" w:themeColor="text1"/>
        </w:rPr>
        <w:t xml:space="preserve"> </w:t>
      </w:r>
      <w:r w:rsidR="004E466A" w:rsidRPr="0058591D">
        <w:rPr>
          <w:rFonts w:ascii="Arial" w:hAnsi="Arial" w:cs="Arial"/>
          <w:color w:val="000000" w:themeColor="text1"/>
        </w:rPr>
        <w:t>provide further evidence that puppet</w:t>
      </w:r>
      <w:r w:rsidR="004E466A" w:rsidRPr="0058591D">
        <w:rPr>
          <w:rFonts w:ascii="Arial" w:hAnsi="Arial" w:cs="Arial"/>
          <w:color w:val="000000" w:themeColor="text1"/>
        </w:rPr>
        <w:noBreakHyphen/>
        <w:t xml:space="preserve">based interventions </w:t>
      </w:r>
      <w:r w:rsidR="00FE31B9">
        <w:rPr>
          <w:rFonts w:ascii="Arial" w:hAnsi="Arial" w:cs="Arial"/>
          <w:color w:val="000000" w:themeColor="text1"/>
        </w:rPr>
        <w:t>are</w:t>
      </w:r>
      <w:r w:rsidR="00564A5B">
        <w:rPr>
          <w:rFonts w:ascii="Arial" w:hAnsi="Arial" w:cs="Arial"/>
          <w:color w:val="000000" w:themeColor="text1"/>
        </w:rPr>
        <w:t xml:space="preserve"> effective for </w:t>
      </w:r>
      <w:r w:rsidR="004E466A" w:rsidRPr="0058591D">
        <w:rPr>
          <w:rFonts w:ascii="Arial" w:hAnsi="Arial" w:cs="Arial"/>
          <w:color w:val="000000" w:themeColor="text1"/>
        </w:rPr>
        <w:t>reduc</w:t>
      </w:r>
      <w:r w:rsidR="00564A5B">
        <w:rPr>
          <w:rFonts w:ascii="Arial" w:hAnsi="Arial" w:cs="Arial"/>
          <w:color w:val="000000" w:themeColor="text1"/>
        </w:rPr>
        <w:t>ing</w:t>
      </w:r>
      <w:r w:rsidR="004E466A" w:rsidRPr="0058591D">
        <w:rPr>
          <w:rFonts w:ascii="Arial" w:hAnsi="Arial" w:cs="Arial"/>
          <w:color w:val="000000" w:themeColor="text1"/>
        </w:rPr>
        <w:t xml:space="preserve"> behavioural </w:t>
      </w:r>
      <w:r w:rsidR="004E466A" w:rsidRPr="0058591D">
        <w:rPr>
          <w:rFonts w:ascii="Arial" w:hAnsi="Arial" w:cs="Arial"/>
          <w:color w:val="000000" w:themeColor="text1"/>
        </w:rPr>
        <w:lastRenderedPageBreak/>
        <w:t>problems in children</w:t>
      </w:r>
      <w:r w:rsidR="0063660C">
        <w:rPr>
          <w:rFonts w:ascii="Arial" w:hAnsi="Arial" w:cs="Arial"/>
          <w:color w:val="000000" w:themeColor="text1"/>
        </w:rPr>
        <w:t xml:space="preserve">, finding that </w:t>
      </w:r>
      <w:r w:rsidR="00F62D3A" w:rsidRPr="0058591D">
        <w:rPr>
          <w:rFonts w:ascii="Arial" w:hAnsi="Arial" w:cs="Arial"/>
          <w:color w:val="000000" w:themeColor="text1"/>
        </w:rPr>
        <w:t>puppets offer a unique combination of emotional distance</w:t>
      </w:r>
      <w:r w:rsidR="00A24891">
        <w:rPr>
          <w:rFonts w:ascii="Arial" w:hAnsi="Arial" w:cs="Arial"/>
          <w:color w:val="000000" w:themeColor="text1"/>
        </w:rPr>
        <w:t xml:space="preserve">, </w:t>
      </w:r>
      <w:r w:rsidR="00A24891" w:rsidRPr="00395C6F">
        <w:rPr>
          <w:rFonts w:ascii="Arial" w:hAnsi="Arial" w:cs="Arial"/>
          <w:color w:val="000000" w:themeColor="text1"/>
        </w:rPr>
        <w:t>increased joint attention and social engagement</w:t>
      </w:r>
      <w:r w:rsidR="00935EDF" w:rsidRPr="00395C6F">
        <w:rPr>
          <w:rFonts w:ascii="Arial" w:hAnsi="Arial" w:cs="Arial"/>
          <w:color w:val="000000" w:themeColor="text1"/>
        </w:rPr>
        <w:t xml:space="preserve"> </w:t>
      </w:r>
      <w:r w:rsidR="00395C6F" w:rsidRPr="00395C6F">
        <w:rPr>
          <w:rFonts w:ascii="Arial" w:hAnsi="Arial" w:cs="Arial"/>
          <w:color w:val="000000" w:themeColor="text1"/>
        </w:rPr>
        <w:t>(</w:t>
      </w:r>
      <w:r w:rsidR="00935EDF" w:rsidRPr="00395C6F">
        <w:rPr>
          <w:rFonts w:ascii="Arial" w:hAnsi="Arial" w:cs="Arial"/>
          <w:color w:val="000000" w:themeColor="text1"/>
        </w:rPr>
        <w:t>Macari et al.</w:t>
      </w:r>
      <w:r w:rsidR="00395C6F" w:rsidRPr="00395C6F">
        <w:rPr>
          <w:rFonts w:ascii="Arial" w:hAnsi="Arial" w:cs="Arial"/>
          <w:color w:val="000000" w:themeColor="text1"/>
        </w:rPr>
        <w:t xml:space="preserve">, </w:t>
      </w:r>
      <w:r w:rsidR="00935EDF" w:rsidRPr="00395C6F">
        <w:rPr>
          <w:rFonts w:ascii="Arial" w:hAnsi="Arial" w:cs="Arial"/>
          <w:color w:val="000000" w:themeColor="text1"/>
        </w:rPr>
        <w:t>2021</w:t>
      </w:r>
      <w:r w:rsidR="00395C6F" w:rsidRPr="00395C6F">
        <w:rPr>
          <w:rFonts w:ascii="Arial" w:hAnsi="Arial" w:cs="Arial"/>
          <w:color w:val="000000" w:themeColor="text1"/>
        </w:rPr>
        <w:t>)</w:t>
      </w:r>
      <w:r w:rsidR="004E466A" w:rsidRPr="009435A0">
        <w:rPr>
          <w:rFonts w:ascii="Arial" w:hAnsi="Arial" w:cs="Arial"/>
          <w:color w:val="000000" w:themeColor="text1"/>
        </w:rPr>
        <w:t xml:space="preserve">. </w:t>
      </w:r>
      <w:r w:rsidR="00687FA8" w:rsidRPr="009435A0">
        <w:rPr>
          <w:rFonts w:ascii="Arial" w:hAnsi="Arial" w:cs="Arial"/>
          <w:color w:val="000000" w:themeColor="text1"/>
        </w:rPr>
        <w:t xml:space="preserve"> Abu</w:t>
      </w:r>
      <w:r w:rsidR="00687FA8" w:rsidRPr="009435A0">
        <w:rPr>
          <w:rFonts w:ascii="Arial" w:hAnsi="Arial" w:cs="Arial"/>
          <w:color w:val="000000" w:themeColor="text1"/>
        </w:rPr>
        <w:noBreakHyphen/>
        <w:t xml:space="preserve">Ras et al. (2025) </w:t>
      </w:r>
      <w:r w:rsidR="00133101" w:rsidRPr="009435A0">
        <w:rPr>
          <w:rFonts w:ascii="Arial" w:hAnsi="Arial" w:cs="Arial"/>
          <w:color w:val="000000" w:themeColor="text1"/>
        </w:rPr>
        <w:t>reports th</w:t>
      </w:r>
      <w:r w:rsidR="00687FA8" w:rsidRPr="009435A0">
        <w:rPr>
          <w:rFonts w:ascii="Arial" w:hAnsi="Arial" w:cs="Arial"/>
          <w:color w:val="000000" w:themeColor="text1"/>
        </w:rPr>
        <w:t xml:space="preserve">at </w:t>
      </w:r>
      <w:r w:rsidR="00244334" w:rsidRPr="009435A0">
        <w:rPr>
          <w:rFonts w:ascii="Arial" w:hAnsi="Arial" w:cs="Arial"/>
          <w:color w:val="000000" w:themeColor="text1"/>
        </w:rPr>
        <w:t>the use of puppets in therapeutic play can be e</w:t>
      </w:r>
      <w:r w:rsidR="00687FA8" w:rsidRPr="009435A0">
        <w:rPr>
          <w:rFonts w:ascii="Arial" w:hAnsi="Arial" w:cs="Arial"/>
          <w:color w:val="000000" w:themeColor="text1"/>
        </w:rPr>
        <w:t>ffective across a wide range of settings, including schools</w:t>
      </w:r>
      <w:r w:rsidR="007F7FA1" w:rsidRPr="009435A0">
        <w:rPr>
          <w:rFonts w:ascii="Arial" w:hAnsi="Arial" w:cs="Arial"/>
          <w:color w:val="000000" w:themeColor="text1"/>
        </w:rPr>
        <w:t xml:space="preserve"> and</w:t>
      </w:r>
      <w:r w:rsidR="00687FA8" w:rsidRPr="009435A0">
        <w:rPr>
          <w:rFonts w:ascii="Arial" w:hAnsi="Arial" w:cs="Arial"/>
          <w:color w:val="000000" w:themeColor="text1"/>
        </w:rPr>
        <w:t xml:space="preserve"> hospitals. </w:t>
      </w:r>
      <w:r w:rsidR="00D3790F" w:rsidRPr="009435A0">
        <w:rPr>
          <w:rFonts w:ascii="Arial" w:hAnsi="Arial" w:cs="Arial"/>
          <w:color w:val="000000" w:themeColor="text1"/>
        </w:rPr>
        <w:t xml:space="preserve">In </w:t>
      </w:r>
      <w:r w:rsidR="00F8315B" w:rsidRPr="009435A0">
        <w:rPr>
          <w:rFonts w:ascii="Arial" w:hAnsi="Arial" w:cs="Arial"/>
          <w:color w:val="000000" w:themeColor="text1"/>
        </w:rPr>
        <w:t>t</w:t>
      </w:r>
      <w:r w:rsidR="00D3790F" w:rsidRPr="009435A0">
        <w:rPr>
          <w:rFonts w:ascii="Arial" w:hAnsi="Arial" w:cs="Arial"/>
          <w:color w:val="000000" w:themeColor="text1"/>
        </w:rPr>
        <w:t xml:space="preserve">his </w:t>
      </w:r>
      <w:r w:rsidR="00687FA8" w:rsidRPr="009435A0">
        <w:rPr>
          <w:rFonts w:ascii="Arial" w:hAnsi="Arial" w:cs="Arial"/>
          <w:color w:val="000000" w:themeColor="text1"/>
        </w:rPr>
        <w:t>review</w:t>
      </w:r>
      <w:r w:rsidR="00D3790F" w:rsidRPr="009435A0">
        <w:rPr>
          <w:rFonts w:ascii="Arial" w:hAnsi="Arial" w:cs="Arial"/>
          <w:color w:val="000000" w:themeColor="text1"/>
        </w:rPr>
        <w:t xml:space="preserve"> he</w:t>
      </w:r>
      <w:r w:rsidR="00687FA8" w:rsidRPr="009435A0">
        <w:rPr>
          <w:rFonts w:ascii="Arial" w:hAnsi="Arial" w:cs="Arial"/>
          <w:color w:val="000000" w:themeColor="text1"/>
        </w:rPr>
        <w:t xml:space="preserve"> </w:t>
      </w:r>
      <w:r w:rsidR="00242226" w:rsidRPr="009435A0">
        <w:rPr>
          <w:rFonts w:ascii="Arial" w:hAnsi="Arial" w:cs="Arial"/>
          <w:color w:val="000000" w:themeColor="text1"/>
        </w:rPr>
        <w:t>claimed that</w:t>
      </w:r>
      <w:r w:rsidR="00687FA8" w:rsidRPr="009435A0">
        <w:rPr>
          <w:rFonts w:ascii="Arial" w:hAnsi="Arial" w:cs="Arial"/>
          <w:color w:val="000000" w:themeColor="text1"/>
        </w:rPr>
        <w:t xml:space="preserve"> puppetry is</w:t>
      </w:r>
      <w:r w:rsidR="005849A7" w:rsidRPr="009435A0">
        <w:rPr>
          <w:rFonts w:ascii="Arial" w:hAnsi="Arial" w:cs="Arial"/>
          <w:color w:val="000000" w:themeColor="text1"/>
        </w:rPr>
        <w:t xml:space="preserve"> adaptable across cultures, </w:t>
      </w:r>
      <w:r w:rsidR="00687FA8" w:rsidRPr="009435A0">
        <w:rPr>
          <w:rFonts w:ascii="Arial" w:hAnsi="Arial" w:cs="Arial"/>
          <w:color w:val="000000" w:themeColor="text1"/>
        </w:rPr>
        <w:t>accessible</w:t>
      </w:r>
      <w:r w:rsidR="005849A7" w:rsidRPr="009435A0">
        <w:rPr>
          <w:rFonts w:ascii="Arial" w:hAnsi="Arial" w:cs="Arial"/>
          <w:color w:val="000000" w:themeColor="text1"/>
        </w:rPr>
        <w:t xml:space="preserve"> and </w:t>
      </w:r>
      <w:r w:rsidR="00687FA8" w:rsidRPr="009435A0">
        <w:rPr>
          <w:rFonts w:ascii="Arial" w:hAnsi="Arial" w:cs="Arial"/>
          <w:color w:val="000000" w:themeColor="text1"/>
        </w:rPr>
        <w:t>low</w:t>
      </w:r>
      <w:r w:rsidR="00687FA8" w:rsidRPr="009435A0">
        <w:rPr>
          <w:rFonts w:ascii="Arial" w:hAnsi="Arial" w:cs="Arial"/>
          <w:color w:val="000000" w:themeColor="text1"/>
        </w:rPr>
        <w:noBreakHyphen/>
        <w:t>cost</w:t>
      </w:r>
      <w:r w:rsidR="005849A7" w:rsidRPr="009435A0">
        <w:rPr>
          <w:rFonts w:ascii="Arial" w:hAnsi="Arial" w:cs="Arial"/>
          <w:color w:val="000000" w:themeColor="text1"/>
        </w:rPr>
        <w:t xml:space="preserve">, </w:t>
      </w:r>
      <w:r w:rsidR="009435A0" w:rsidRPr="009435A0">
        <w:rPr>
          <w:rFonts w:ascii="Arial" w:hAnsi="Arial" w:cs="Arial"/>
          <w:color w:val="000000" w:themeColor="text1"/>
        </w:rPr>
        <w:t xml:space="preserve">advocating that </w:t>
      </w:r>
      <w:r w:rsidR="00687FA8" w:rsidRPr="009435A0">
        <w:rPr>
          <w:rFonts w:ascii="Arial" w:hAnsi="Arial" w:cs="Arial"/>
          <w:color w:val="000000" w:themeColor="text1"/>
        </w:rPr>
        <w:t xml:space="preserve">it </w:t>
      </w:r>
      <w:r w:rsidR="009435A0" w:rsidRPr="009435A0">
        <w:rPr>
          <w:rFonts w:ascii="Arial" w:hAnsi="Arial" w:cs="Arial"/>
          <w:color w:val="000000" w:themeColor="text1"/>
        </w:rPr>
        <w:t xml:space="preserve">is </w:t>
      </w:r>
      <w:r w:rsidR="00687FA8" w:rsidRPr="009435A0">
        <w:rPr>
          <w:rFonts w:ascii="Arial" w:hAnsi="Arial" w:cs="Arial"/>
          <w:color w:val="000000" w:themeColor="text1"/>
        </w:rPr>
        <w:t xml:space="preserve">a valuable tool in diverse contexts.  </w:t>
      </w:r>
      <w:r w:rsidR="00687FA8" w:rsidRPr="002540EB">
        <w:rPr>
          <w:rFonts w:ascii="Arial" w:hAnsi="Arial" w:cs="Arial"/>
          <w:color w:val="000000" w:themeColor="text1"/>
        </w:rPr>
        <w:t>However other research</w:t>
      </w:r>
      <w:r w:rsidR="00E34B98">
        <w:rPr>
          <w:rFonts w:ascii="Arial" w:hAnsi="Arial" w:cs="Arial"/>
          <w:color w:val="000000" w:themeColor="text1"/>
        </w:rPr>
        <w:t xml:space="preserve"> by</w:t>
      </w:r>
      <w:r w:rsidR="002540EB" w:rsidRPr="002540EB">
        <w:rPr>
          <w:rFonts w:ascii="Arial" w:hAnsi="Arial" w:cs="Arial"/>
          <w:color w:val="000000" w:themeColor="text1"/>
        </w:rPr>
        <w:t xml:space="preserve"> </w:t>
      </w:r>
      <w:r w:rsidR="008C30B5" w:rsidRPr="002540EB">
        <w:rPr>
          <w:rFonts w:ascii="Arial" w:hAnsi="Arial" w:cs="Arial"/>
          <w:color w:val="000000" w:themeColor="text1"/>
        </w:rPr>
        <w:t>Kroflin (2022</w:t>
      </w:r>
      <w:r w:rsidR="002540EB" w:rsidRPr="002540EB">
        <w:rPr>
          <w:rFonts w:ascii="Arial" w:hAnsi="Arial" w:cs="Arial"/>
          <w:color w:val="000000" w:themeColor="text1"/>
        </w:rPr>
        <w:t>)</w:t>
      </w:r>
      <w:r w:rsidR="00267977">
        <w:rPr>
          <w:rFonts w:ascii="Arial" w:hAnsi="Arial" w:cs="Arial"/>
          <w:color w:val="000000" w:themeColor="text1"/>
        </w:rPr>
        <w:t xml:space="preserve"> and </w:t>
      </w:r>
      <w:r w:rsidR="002540EB" w:rsidRPr="002540EB">
        <w:rPr>
          <w:rFonts w:ascii="Arial" w:hAnsi="Arial" w:cs="Arial"/>
          <w:color w:val="000000" w:themeColor="text1"/>
        </w:rPr>
        <w:t>Timmins</w:t>
      </w:r>
      <w:r w:rsidR="009434E0">
        <w:rPr>
          <w:rFonts w:ascii="Arial" w:hAnsi="Arial" w:cs="Arial"/>
          <w:color w:val="000000" w:themeColor="text1"/>
        </w:rPr>
        <w:t xml:space="preserve"> </w:t>
      </w:r>
      <w:r w:rsidR="00267977">
        <w:rPr>
          <w:rFonts w:ascii="Arial" w:hAnsi="Arial" w:cs="Arial"/>
          <w:color w:val="000000" w:themeColor="text1"/>
        </w:rPr>
        <w:t>&amp;</w:t>
      </w:r>
      <w:r w:rsidR="009434E0">
        <w:rPr>
          <w:rFonts w:ascii="Arial" w:hAnsi="Arial" w:cs="Arial"/>
          <w:color w:val="000000" w:themeColor="text1"/>
        </w:rPr>
        <w:t xml:space="preserve"> King (2024)</w:t>
      </w:r>
      <w:r w:rsidR="00EA4564" w:rsidRPr="002540EB">
        <w:rPr>
          <w:rFonts w:ascii="Arial" w:hAnsi="Arial" w:cs="Arial"/>
          <w:color w:val="000000" w:themeColor="text1"/>
        </w:rPr>
        <w:t xml:space="preserve"> </w:t>
      </w:r>
      <w:r w:rsidR="00303A2E">
        <w:rPr>
          <w:rFonts w:ascii="Arial" w:hAnsi="Arial" w:cs="Arial"/>
          <w:color w:val="000000" w:themeColor="text1"/>
        </w:rPr>
        <w:t>oppose this</w:t>
      </w:r>
      <w:r w:rsidR="00702B10">
        <w:rPr>
          <w:rFonts w:ascii="Arial" w:hAnsi="Arial" w:cs="Arial"/>
          <w:color w:val="000000" w:themeColor="text1"/>
        </w:rPr>
        <w:t xml:space="preserve"> view, arguing</w:t>
      </w:r>
      <w:r w:rsidR="00CA1B72" w:rsidRPr="002540EB">
        <w:rPr>
          <w:rFonts w:ascii="Arial" w:hAnsi="Arial" w:cs="Arial"/>
          <w:color w:val="000000" w:themeColor="text1"/>
        </w:rPr>
        <w:t xml:space="preserve"> that practitioners have indicated that</w:t>
      </w:r>
      <w:r w:rsidR="003853DB" w:rsidRPr="002540EB">
        <w:rPr>
          <w:rFonts w:ascii="Arial" w:hAnsi="Arial" w:cs="Arial"/>
          <w:color w:val="000000" w:themeColor="text1"/>
        </w:rPr>
        <w:t xml:space="preserve"> </w:t>
      </w:r>
      <w:r w:rsidR="00A04BE3" w:rsidRPr="002540EB">
        <w:rPr>
          <w:rFonts w:ascii="Arial" w:hAnsi="Arial" w:cs="Arial"/>
          <w:color w:val="000000" w:themeColor="text1"/>
        </w:rPr>
        <w:t>lack o</w:t>
      </w:r>
      <w:r w:rsidR="007C031E" w:rsidRPr="002540EB">
        <w:rPr>
          <w:rFonts w:ascii="Arial" w:hAnsi="Arial" w:cs="Arial"/>
          <w:color w:val="000000" w:themeColor="text1"/>
        </w:rPr>
        <w:t>f</w:t>
      </w:r>
      <w:r w:rsidR="003853DB" w:rsidRPr="002540EB">
        <w:rPr>
          <w:rFonts w:ascii="Arial" w:hAnsi="Arial" w:cs="Arial"/>
          <w:color w:val="000000" w:themeColor="text1"/>
        </w:rPr>
        <w:t xml:space="preserve"> </w:t>
      </w:r>
      <w:r w:rsidR="00A04BE3" w:rsidRPr="002540EB">
        <w:rPr>
          <w:rFonts w:ascii="Arial" w:hAnsi="Arial" w:cs="Arial"/>
          <w:color w:val="000000" w:themeColor="text1"/>
        </w:rPr>
        <w:t>puppet resources</w:t>
      </w:r>
      <w:r w:rsidR="00877D59" w:rsidRPr="002540EB">
        <w:rPr>
          <w:rFonts w:ascii="Arial" w:hAnsi="Arial" w:cs="Arial"/>
          <w:color w:val="000000" w:themeColor="text1"/>
        </w:rPr>
        <w:t xml:space="preserve">, </w:t>
      </w:r>
      <w:r w:rsidR="003F4A68">
        <w:rPr>
          <w:rFonts w:ascii="Arial" w:hAnsi="Arial" w:cs="Arial"/>
          <w:color w:val="000000" w:themeColor="text1"/>
        </w:rPr>
        <w:t>be it</w:t>
      </w:r>
      <w:r w:rsidR="00702B10">
        <w:rPr>
          <w:rFonts w:ascii="Arial" w:hAnsi="Arial" w:cs="Arial"/>
          <w:color w:val="000000" w:themeColor="text1"/>
        </w:rPr>
        <w:t xml:space="preserve"> </w:t>
      </w:r>
      <w:r w:rsidR="007C031E" w:rsidRPr="002540EB">
        <w:rPr>
          <w:rFonts w:ascii="Arial" w:hAnsi="Arial" w:cs="Arial"/>
          <w:color w:val="000000" w:themeColor="text1"/>
        </w:rPr>
        <w:t>access to the materials or financial restraints</w:t>
      </w:r>
      <w:r w:rsidR="0078417B">
        <w:rPr>
          <w:rFonts w:ascii="Arial" w:hAnsi="Arial" w:cs="Arial"/>
          <w:color w:val="000000" w:themeColor="text1"/>
        </w:rPr>
        <w:t>,</w:t>
      </w:r>
      <w:r w:rsidR="007C031E" w:rsidRPr="002540EB">
        <w:rPr>
          <w:rFonts w:ascii="Arial" w:hAnsi="Arial" w:cs="Arial"/>
          <w:color w:val="000000" w:themeColor="text1"/>
        </w:rPr>
        <w:t xml:space="preserve"> </w:t>
      </w:r>
      <w:r w:rsidR="003853DB" w:rsidRPr="002540EB">
        <w:rPr>
          <w:rFonts w:ascii="Arial" w:hAnsi="Arial" w:cs="Arial"/>
          <w:color w:val="000000" w:themeColor="text1"/>
        </w:rPr>
        <w:t>can act as a barrier to the use of puppet-based interventions</w:t>
      </w:r>
      <w:r w:rsidR="000E16B1">
        <w:rPr>
          <w:rFonts w:ascii="Arial" w:hAnsi="Arial" w:cs="Arial"/>
          <w:color w:val="EE0000"/>
        </w:rPr>
        <w:t>.</w:t>
      </w:r>
      <w:r w:rsidR="0078417B">
        <w:rPr>
          <w:rFonts w:ascii="Arial" w:hAnsi="Arial" w:cs="Arial"/>
          <w:color w:val="EE0000"/>
        </w:rPr>
        <w:t xml:space="preserve">  </w:t>
      </w:r>
    </w:p>
    <w:p w14:paraId="2F453935" w14:textId="4AEB131B" w:rsidR="000B64CE" w:rsidRPr="008E04C6" w:rsidRDefault="00FC2A28" w:rsidP="00323F2E">
      <w:pPr>
        <w:spacing w:line="360" w:lineRule="auto"/>
        <w:rPr>
          <w:rFonts w:ascii="Arial" w:hAnsi="Arial" w:cs="Arial"/>
          <w:color w:val="000000" w:themeColor="text1"/>
        </w:rPr>
      </w:pPr>
      <w:r w:rsidRPr="0088137A">
        <w:rPr>
          <w:rFonts w:ascii="Arial" w:hAnsi="Arial" w:cs="Arial"/>
          <w:color w:val="000000" w:themeColor="text1"/>
        </w:rPr>
        <w:t xml:space="preserve">As inclusivity is a </w:t>
      </w:r>
      <w:r w:rsidR="0046462E" w:rsidRPr="0088137A">
        <w:rPr>
          <w:rFonts w:ascii="Arial" w:hAnsi="Arial" w:cs="Arial"/>
          <w:color w:val="000000" w:themeColor="text1"/>
        </w:rPr>
        <w:t>key</w:t>
      </w:r>
      <w:r w:rsidR="0046462E" w:rsidRPr="0088137A">
        <w:rPr>
          <w:color w:val="000000" w:themeColor="text1"/>
        </w:rPr>
        <w:t xml:space="preserve"> </w:t>
      </w:r>
      <w:r w:rsidR="0046462E" w:rsidRPr="0088137A">
        <w:rPr>
          <w:rFonts w:ascii="Arial" w:hAnsi="Arial" w:cs="Arial"/>
          <w:color w:val="000000" w:themeColor="text1"/>
        </w:rPr>
        <w:t>consideration, research consistently demons</w:t>
      </w:r>
      <w:r w:rsidR="004A3FCB">
        <w:rPr>
          <w:rFonts w:ascii="Arial" w:hAnsi="Arial" w:cs="Arial"/>
          <w:color w:val="000000" w:themeColor="text1"/>
        </w:rPr>
        <w:t>tra</w:t>
      </w:r>
      <w:r w:rsidR="0046462E" w:rsidRPr="0088137A">
        <w:rPr>
          <w:rFonts w:ascii="Arial" w:hAnsi="Arial" w:cs="Arial"/>
          <w:color w:val="000000" w:themeColor="text1"/>
        </w:rPr>
        <w:t xml:space="preserve">tes that therapeutic puppet interventions effectively promote inclusion among </w:t>
      </w:r>
      <w:r w:rsidR="008D447C" w:rsidRPr="0088137A">
        <w:rPr>
          <w:rFonts w:ascii="Arial" w:hAnsi="Arial" w:cs="Arial"/>
          <w:color w:val="000000" w:themeColor="text1"/>
        </w:rPr>
        <w:t xml:space="preserve">all </w:t>
      </w:r>
      <w:r w:rsidR="0046462E" w:rsidRPr="0088137A">
        <w:rPr>
          <w:rFonts w:ascii="Arial" w:hAnsi="Arial" w:cs="Arial"/>
          <w:color w:val="000000" w:themeColor="text1"/>
        </w:rPr>
        <w:t xml:space="preserve">children, including neurodivergent and multicultural </w:t>
      </w:r>
      <w:r w:rsidR="00687FA8" w:rsidRPr="0088137A">
        <w:rPr>
          <w:rFonts w:ascii="Arial" w:hAnsi="Arial" w:cs="Arial"/>
          <w:color w:val="000000" w:themeColor="text1"/>
        </w:rPr>
        <w:t>(</w:t>
      </w:r>
      <w:r w:rsidR="00B47D3C" w:rsidRPr="0088137A">
        <w:rPr>
          <w:rFonts w:ascii="Arial" w:hAnsi="Arial" w:cs="Arial"/>
          <w:color w:val="000000" w:themeColor="text1"/>
        </w:rPr>
        <w:t>Karaolis, 2022</w:t>
      </w:r>
      <w:r w:rsidR="005E655A">
        <w:rPr>
          <w:rFonts w:ascii="Arial" w:hAnsi="Arial" w:cs="Arial"/>
          <w:color w:val="000000" w:themeColor="text1"/>
        </w:rPr>
        <w:t>, 2023</w:t>
      </w:r>
      <w:r w:rsidR="008539B9" w:rsidRPr="0088137A">
        <w:rPr>
          <w:rFonts w:ascii="Arial" w:hAnsi="Arial" w:cs="Arial"/>
          <w:color w:val="000000" w:themeColor="text1"/>
        </w:rPr>
        <w:t xml:space="preserve">; </w:t>
      </w:r>
      <w:r w:rsidR="00B9389D" w:rsidRPr="0088137A">
        <w:rPr>
          <w:rFonts w:ascii="Arial" w:hAnsi="Arial" w:cs="Arial"/>
          <w:color w:val="000000" w:themeColor="text1"/>
        </w:rPr>
        <w:t>Mastrothanasis</w:t>
      </w:r>
      <w:r w:rsidR="00B25C20" w:rsidRPr="0088137A">
        <w:rPr>
          <w:rFonts w:ascii="Arial" w:hAnsi="Arial" w:cs="Arial"/>
          <w:color w:val="000000" w:themeColor="text1"/>
        </w:rPr>
        <w:t xml:space="preserve"> et al., </w:t>
      </w:r>
      <w:r w:rsidR="00B9389D" w:rsidRPr="0088137A">
        <w:rPr>
          <w:rFonts w:ascii="Arial" w:hAnsi="Arial" w:cs="Arial"/>
          <w:color w:val="000000" w:themeColor="text1"/>
        </w:rPr>
        <w:t>2025</w:t>
      </w:r>
      <w:r w:rsidR="00B25C20" w:rsidRPr="0088137A">
        <w:rPr>
          <w:rFonts w:ascii="Arial" w:hAnsi="Arial" w:cs="Arial"/>
          <w:color w:val="000000" w:themeColor="text1"/>
        </w:rPr>
        <w:t>).</w:t>
      </w:r>
      <w:r w:rsidR="0088137A">
        <w:rPr>
          <w:rFonts w:ascii="Arial" w:hAnsi="Arial" w:cs="Arial"/>
          <w:color w:val="000000" w:themeColor="text1"/>
        </w:rPr>
        <w:t xml:space="preserve">  </w:t>
      </w:r>
      <w:r w:rsidR="003F585F" w:rsidRPr="008E04C6">
        <w:rPr>
          <w:rFonts w:ascii="Arial" w:hAnsi="Arial" w:cs="Arial"/>
          <w:color w:val="000000" w:themeColor="text1"/>
        </w:rPr>
        <w:t>Guihot-Balcombe</w:t>
      </w:r>
      <w:r w:rsidR="00B612DB" w:rsidRPr="008E04C6">
        <w:rPr>
          <w:rFonts w:ascii="Arial" w:hAnsi="Arial" w:cs="Arial"/>
          <w:color w:val="000000" w:themeColor="text1"/>
        </w:rPr>
        <w:t xml:space="preserve"> </w:t>
      </w:r>
      <w:r w:rsidR="003F585F" w:rsidRPr="008E04C6">
        <w:rPr>
          <w:rFonts w:ascii="Arial" w:hAnsi="Arial" w:cs="Arial"/>
          <w:color w:val="000000" w:themeColor="text1"/>
        </w:rPr>
        <w:t>(2024)</w:t>
      </w:r>
      <w:r w:rsidR="00714137" w:rsidRPr="008E04C6">
        <w:rPr>
          <w:rFonts w:ascii="Arial" w:hAnsi="Arial" w:cs="Arial"/>
          <w:color w:val="000000" w:themeColor="text1"/>
        </w:rPr>
        <w:t xml:space="preserve"> provides </w:t>
      </w:r>
      <w:r w:rsidR="00714137" w:rsidRPr="00E51FEA">
        <w:rPr>
          <w:rFonts w:ascii="Arial" w:hAnsi="Arial" w:cs="Arial"/>
          <w:color w:val="000000" w:themeColor="text1"/>
        </w:rPr>
        <w:t xml:space="preserve">evidence </w:t>
      </w:r>
      <w:r w:rsidR="005B49EC" w:rsidRPr="00E51FEA">
        <w:rPr>
          <w:rFonts w:ascii="Arial" w:hAnsi="Arial" w:cs="Arial"/>
          <w:color w:val="000000" w:themeColor="text1"/>
        </w:rPr>
        <w:t xml:space="preserve">that </w:t>
      </w:r>
      <w:r w:rsidR="005101A9" w:rsidRPr="00E51FEA">
        <w:rPr>
          <w:rFonts w:ascii="Arial" w:hAnsi="Arial" w:cs="Arial"/>
          <w:color w:val="000000" w:themeColor="text1"/>
        </w:rPr>
        <w:t>multilingual and intercultural puppetry help</w:t>
      </w:r>
      <w:r w:rsidR="005B49EC" w:rsidRPr="00E51FEA">
        <w:rPr>
          <w:rFonts w:ascii="Arial" w:hAnsi="Arial" w:cs="Arial"/>
          <w:color w:val="000000" w:themeColor="text1"/>
        </w:rPr>
        <w:t>s</w:t>
      </w:r>
      <w:r w:rsidR="005101A9" w:rsidRPr="00E51FEA">
        <w:rPr>
          <w:rFonts w:ascii="Arial" w:hAnsi="Arial" w:cs="Arial"/>
          <w:color w:val="000000" w:themeColor="text1"/>
        </w:rPr>
        <w:t xml:space="preserve"> children cross linguistic and cultural boundaries</w:t>
      </w:r>
      <w:r w:rsidR="00AF37DB" w:rsidRPr="00E51FEA">
        <w:rPr>
          <w:rFonts w:ascii="Arial" w:hAnsi="Arial" w:cs="Arial"/>
          <w:color w:val="000000" w:themeColor="text1"/>
        </w:rPr>
        <w:t xml:space="preserve"> to </w:t>
      </w:r>
      <w:r w:rsidR="00323F2E" w:rsidRPr="00E51FEA">
        <w:rPr>
          <w:rFonts w:ascii="Arial" w:hAnsi="Arial" w:cs="Arial"/>
          <w:color w:val="000000" w:themeColor="text1"/>
        </w:rPr>
        <w:t xml:space="preserve">support </w:t>
      </w:r>
      <w:r w:rsidR="008523E8" w:rsidRPr="00E51FEA">
        <w:rPr>
          <w:rFonts w:ascii="Arial" w:hAnsi="Arial" w:cs="Arial"/>
          <w:color w:val="000000" w:themeColor="text1"/>
        </w:rPr>
        <w:t>social and emotional development</w:t>
      </w:r>
      <w:r w:rsidR="00AF37DB" w:rsidRPr="00E51FEA">
        <w:rPr>
          <w:rFonts w:ascii="Arial" w:hAnsi="Arial" w:cs="Arial"/>
          <w:color w:val="000000" w:themeColor="text1"/>
        </w:rPr>
        <w:t xml:space="preserve">.  </w:t>
      </w:r>
      <w:r w:rsidR="00C33A2A" w:rsidRPr="00E51FEA">
        <w:rPr>
          <w:rFonts w:ascii="Arial" w:hAnsi="Arial" w:cs="Arial"/>
          <w:color w:val="000000" w:themeColor="text1"/>
        </w:rPr>
        <w:t>By encouraging</w:t>
      </w:r>
      <w:r w:rsidR="004B324C" w:rsidRPr="00E51FEA">
        <w:rPr>
          <w:rFonts w:ascii="Arial" w:hAnsi="Arial" w:cs="Arial"/>
          <w:color w:val="000000" w:themeColor="text1"/>
        </w:rPr>
        <w:t xml:space="preserve"> children to communicate symbolically without relying solely on speech</w:t>
      </w:r>
      <w:r w:rsidR="00323F2E" w:rsidRPr="00E51FEA">
        <w:rPr>
          <w:rFonts w:ascii="Arial" w:hAnsi="Arial" w:cs="Arial"/>
          <w:color w:val="000000" w:themeColor="text1"/>
        </w:rPr>
        <w:t>, allow</w:t>
      </w:r>
      <w:r w:rsidR="00C33A2A" w:rsidRPr="00E51FEA">
        <w:rPr>
          <w:rFonts w:ascii="Arial" w:hAnsi="Arial" w:cs="Arial"/>
          <w:color w:val="000000" w:themeColor="text1"/>
        </w:rPr>
        <w:t>s</w:t>
      </w:r>
      <w:r w:rsidR="00323F2E" w:rsidRPr="00E51FEA">
        <w:rPr>
          <w:rFonts w:ascii="Arial" w:hAnsi="Arial" w:cs="Arial"/>
          <w:color w:val="000000" w:themeColor="text1"/>
        </w:rPr>
        <w:t xml:space="preserve"> children </w:t>
      </w:r>
      <w:r w:rsidR="00323F2E" w:rsidRPr="008E04C6">
        <w:rPr>
          <w:rFonts w:ascii="Arial" w:hAnsi="Arial" w:cs="Arial"/>
          <w:color w:val="000000" w:themeColor="text1"/>
        </w:rPr>
        <w:t>from diverse linguistic backgrounds</w:t>
      </w:r>
      <w:r w:rsidR="00512B5D" w:rsidRPr="008E04C6">
        <w:rPr>
          <w:rFonts w:ascii="Arial" w:hAnsi="Arial" w:cs="Arial"/>
          <w:color w:val="000000" w:themeColor="text1"/>
        </w:rPr>
        <w:t xml:space="preserve"> </w:t>
      </w:r>
      <w:r w:rsidR="00323F2E" w:rsidRPr="008E04C6">
        <w:rPr>
          <w:rFonts w:ascii="Arial" w:hAnsi="Arial" w:cs="Arial"/>
          <w:color w:val="000000" w:themeColor="text1"/>
        </w:rPr>
        <w:t>to express emotions and experiences indirectly and with less anxiety</w:t>
      </w:r>
      <w:r w:rsidR="00C338F4">
        <w:rPr>
          <w:rFonts w:ascii="Arial" w:hAnsi="Arial" w:cs="Arial"/>
          <w:color w:val="000000" w:themeColor="text1"/>
        </w:rPr>
        <w:t>,</w:t>
      </w:r>
      <w:r w:rsidR="004B324C" w:rsidRPr="008E04C6">
        <w:rPr>
          <w:rFonts w:ascii="Arial" w:hAnsi="Arial" w:cs="Arial"/>
          <w:color w:val="000000" w:themeColor="text1"/>
        </w:rPr>
        <w:t xml:space="preserve"> while</w:t>
      </w:r>
      <w:r w:rsidR="008D50A4" w:rsidRPr="008E04C6">
        <w:rPr>
          <w:rFonts w:ascii="Arial" w:hAnsi="Arial" w:cs="Arial"/>
          <w:color w:val="000000" w:themeColor="text1"/>
        </w:rPr>
        <w:t xml:space="preserve"> </w:t>
      </w:r>
      <w:r w:rsidR="00323F2E" w:rsidRPr="008E04C6">
        <w:rPr>
          <w:rFonts w:ascii="Arial" w:hAnsi="Arial" w:cs="Arial"/>
          <w:color w:val="000000" w:themeColor="text1"/>
        </w:rPr>
        <w:t>providing psychological</w:t>
      </w:r>
      <w:r w:rsidR="008E0A41" w:rsidRPr="008E04C6">
        <w:rPr>
          <w:rFonts w:ascii="Arial" w:hAnsi="Arial" w:cs="Arial"/>
          <w:color w:val="000000" w:themeColor="text1"/>
        </w:rPr>
        <w:t xml:space="preserve"> safety</w:t>
      </w:r>
      <w:r w:rsidR="00323F2E" w:rsidRPr="008E04C6">
        <w:rPr>
          <w:rFonts w:ascii="Arial" w:hAnsi="Arial" w:cs="Arial"/>
          <w:color w:val="000000" w:themeColor="text1"/>
        </w:rPr>
        <w:t>.</w:t>
      </w:r>
      <w:r w:rsidR="00512B5D" w:rsidRPr="008E04C6">
        <w:rPr>
          <w:rFonts w:ascii="Arial" w:hAnsi="Arial" w:cs="Arial"/>
          <w:color w:val="000000" w:themeColor="text1"/>
        </w:rPr>
        <w:t xml:space="preserve"> </w:t>
      </w:r>
      <w:r w:rsidR="00323F2E" w:rsidRPr="008E04C6">
        <w:rPr>
          <w:rFonts w:ascii="Arial" w:hAnsi="Arial" w:cs="Arial"/>
          <w:color w:val="000000" w:themeColor="text1"/>
        </w:rPr>
        <w:t xml:space="preserve"> In addition, </w:t>
      </w:r>
      <w:r w:rsidR="00511961">
        <w:rPr>
          <w:rFonts w:ascii="Arial" w:hAnsi="Arial" w:cs="Arial"/>
          <w:color w:val="000000" w:themeColor="text1"/>
        </w:rPr>
        <w:t xml:space="preserve">recent research </w:t>
      </w:r>
      <w:r w:rsidR="00A72AE2" w:rsidRPr="008E04C6">
        <w:rPr>
          <w:rFonts w:ascii="Arial" w:hAnsi="Arial" w:cs="Arial"/>
          <w:color w:val="000000" w:themeColor="text1"/>
        </w:rPr>
        <w:t>(Beauregard, 2024</w:t>
      </w:r>
      <w:r w:rsidR="004A3FCB">
        <w:rPr>
          <w:rFonts w:ascii="Arial" w:hAnsi="Arial" w:cs="Arial"/>
          <w:color w:val="000000" w:themeColor="text1"/>
        </w:rPr>
        <w:t>;</w:t>
      </w:r>
      <w:r w:rsidR="002B5DF2">
        <w:rPr>
          <w:rFonts w:ascii="Arial" w:hAnsi="Arial" w:cs="Arial"/>
          <w:color w:val="000000" w:themeColor="text1"/>
        </w:rPr>
        <w:t xml:space="preserve"> </w:t>
      </w:r>
      <w:r w:rsidR="002B5DF2" w:rsidRPr="004F3F25">
        <w:rPr>
          <w:rFonts w:ascii="Arial" w:hAnsi="Arial" w:cs="Arial"/>
          <w:color w:val="000000" w:themeColor="text1"/>
        </w:rPr>
        <w:t xml:space="preserve">Gök </w:t>
      </w:r>
      <w:r w:rsidR="004A3FCB">
        <w:rPr>
          <w:rFonts w:ascii="Arial" w:hAnsi="Arial" w:cs="Arial"/>
          <w:color w:val="000000" w:themeColor="text1"/>
        </w:rPr>
        <w:t>and</w:t>
      </w:r>
      <w:r w:rsidR="002B5DF2" w:rsidRPr="004F3F25">
        <w:rPr>
          <w:rFonts w:ascii="Arial" w:hAnsi="Arial" w:cs="Arial"/>
          <w:color w:val="000000" w:themeColor="text1"/>
        </w:rPr>
        <w:t xml:space="preserve"> Bozak,</w:t>
      </w:r>
      <w:r w:rsidR="00A72AE2">
        <w:rPr>
          <w:rFonts w:ascii="Arial" w:hAnsi="Arial" w:cs="Arial"/>
          <w:color w:val="000000" w:themeColor="text1"/>
        </w:rPr>
        <w:t xml:space="preserve"> </w:t>
      </w:r>
      <w:r w:rsidR="002B5DF2" w:rsidRPr="004F3F25">
        <w:rPr>
          <w:rFonts w:ascii="Arial" w:hAnsi="Arial" w:cs="Arial"/>
          <w:color w:val="000000" w:themeColor="text1"/>
        </w:rPr>
        <w:t>2023</w:t>
      </w:r>
      <w:r w:rsidR="007275F5">
        <w:rPr>
          <w:rFonts w:ascii="Arial" w:hAnsi="Arial" w:cs="Arial"/>
          <w:color w:val="000000" w:themeColor="text1"/>
        </w:rPr>
        <w:t>)</w:t>
      </w:r>
      <w:r w:rsidR="00C43D6D">
        <w:rPr>
          <w:rFonts w:ascii="Arial" w:hAnsi="Arial" w:cs="Arial"/>
          <w:color w:val="000000" w:themeColor="text1"/>
        </w:rPr>
        <w:t xml:space="preserve"> indicates that</w:t>
      </w:r>
      <w:r w:rsidR="007275F5">
        <w:rPr>
          <w:rFonts w:ascii="Arial" w:hAnsi="Arial" w:cs="Arial"/>
          <w:color w:val="000000" w:themeColor="text1"/>
        </w:rPr>
        <w:t xml:space="preserve"> </w:t>
      </w:r>
      <w:r w:rsidR="00323F2E" w:rsidRPr="008E04C6">
        <w:rPr>
          <w:rFonts w:ascii="Arial" w:hAnsi="Arial" w:cs="Arial"/>
          <w:color w:val="000000" w:themeColor="text1"/>
        </w:rPr>
        <w:t xml:space="preserve">puppetry can </w:t>
      </w:r>
      <w:r w:rsidR="008B2695" w:rsidRPr="008E04C6">
        <w:rPr>
          <w:rFonts w:ascii="Arial" w:hAnsi="Arial" w:cs="Arial"/>
          <w:color w:val="000000" w:themeColor="text1"/>
        </w:rPr>
        <w:t>assist</w:t>
      </w:r>
      <w:r w:rsidR="00323F2E" w:rsidRPr="008E04C6">
        <w:rPr>
          <w:rFonts w:ascii="Arial" w:hAnsi="Arial" w:cs="Arial"/>
          <w:color w:val="000000" w:themeColor="text1"/>
        </w:rPr>
        <w:t xml:space="preserve"> diverse cultural identities</w:t>
      </w:r>
      <w:r w:rsidR="008B2695" w:rsidRPr="008E04C6">
        <w:rPr>
          <w:rFonts w:ascii="Arial" w:hAnsi="Arial" w:cs="Arial"/>
          <w:color w:val="000000" w:themeColor="text1"/>
        </w:rPr>
        <w:t xml:space="preserve"> and narratives</w:t>
      </w:r>
      <w:r w:rsidR="00323F2E" w:rsidRPr="008E04C6">
        <w:rPr>
          <w:rFonts w:ascii="Arial" w:hAnsi="Arial" w:cs="Arial"/>
          <w:color w:val="000000" w:themeColor="text1"/>
        </w:rPr>
        <w:t xml:space="preserve"> by incorporating culturally meaningful stories and characters, </w:t>
      </w:r>
      <w:r w:rsidR="00F77E53" w:rsidRPr="008E04C6">
        <w:rPr>
          <w:rFonts w:ascii="Arial" w:hAnsi="Arial" w:cs="Arial"/>
          <w:color w:val="000000" w:themeColor="text1"/>
        </w:rPr>
        <w:t>effectively helping</w:t>
      </w:r>
      <w:r w:rsidR="00323F2E" w:rsidRPr="008E04C6">
        <w:rPr>
          <w:rFonts w:ascii="Arial" w:hAnsi="Arial" w:cs="Arial"/>
          <w:color w:val="000000" w:themeColor="text1"/>
        </w:rPr>
        <w:t xml:space="preserve"> children</w:t>
      </w:r>
      <w:r w:rsidR="003062AF" w:rsidRPr="008E04C6">
        <w:rPr>
          <w:rFonts w:ascii="Arial" w:hAnsi="Arial" w:cs="Arial"/>
          <w:color w:val="000000" w:themeColor="text1"/>
        </w:rPr>
        <w:t xml:space="preserve"> work through their feeling</w:t>
      </w:r>
      <w:r w:rsidR="00437ADA">
        <w:rPr>
          <w:rFonts w:ascii="Arial" w:hAnsi="Arial" w:cs="Arial"/>
          <w:color w:val="000000" w:themeColor="text1"/>
        </w:rPr>
        <w:t>s</w:t>
      </w:r>
      <w:r w:rsidR="003062AF" w:rsidRPr="008E04C6">
        <w:rPr>
          <w:rFonts w:ascii="Arial" w:hAnsi="Arial" w:cs="Arial"/>
          <w:color w:val="000000" w:themeColor="text1"/>
        </w:rPr>
        <w:t xml:space="preserve"> and</w:t>
      </w:r>
      <w:r w:rsidR="00323F2E" w:rsidRPr="008E04C6">
        <w:rPr>
          <w:rFonts w:ascii="Arial" w:hAnsi="Arial" w:cs="Arial"/>
          <w:color w:val="000000" w:themeColor="text1"/>
        </w:rPr>
        <w:t xml:space="preserve"> experiences</w:t>
      </w:r>
      <w:r w:rsidR="000C60CA">
        <w:rPr>
          <w:rFonts w:ascii="Arial" w:hAnsi="Arial" w:cs="Arial"/>
          <w:color w:val="000000" w:themeColor="text1"/>
        </w:rPr>
        <w:t>.</w:t>
      </w:r>
    </w:p>
    <w:p w14:paraId="4E6414EE" w14:textId="5E17641F" w:rsidR="009A7EA0" w:rsidRDefault="00DF455D" w:rsidP="0065630E">
      <w:pPr>
        <w:spacing w:line="360" w:lineRule="auto"/>
        <w:rPr>
          <w:rFonts w:ascii="Arial" w:hAnsi="Arial" w:cs="Arial"/>
          <w:color w:val="EE0000"/>
        </w:rPr>
      </w:pPr>
      <w:r w:rsidRPr="00DF455D">
        <w:rPr>
          <w:rFonts w:ascii="Arial" w:hAnsi="Arial" w:cs="Arial"/>
          <w:color w:val="000000" w:themeColor="text1"/>
        </w:rPr>
        <w:t>Despite its strengths, puppet</w:t>
      </w:r>
      <w:r w:rsidRPr="00DF455D">
        <w:rPr>
          <w:rFonts w:ascii="Arial" w:hAnsi="Arial" w:cs="Arial"/>
          <w:color w:val="000000" w:themeColor="text1"/>
        </w:rPr>
        <w:noBreakHyphen/>
        <w:t xml:space="preserve">based therapeutic play </w:t>
      </w:r>
      <w:r>
        <w:rPr>
          <w:rFonts w:ascii="Arial" w:hAnsi="Arial" w:cs="Arial"/>
          <w:color w:val="000000" w:themeColor="text1"/>
        </w:rPr>
        <w:t>has several</w:t>
      </w:r>
      <w:r w:rsidRPr="00DF455D">
        <w:rPr>
          <w:rFonts w:ascii="Arial" w:hAnsi="Arial" w:cs="Arial"/>
          <w:color w:val="000000" w:themeColor="text1"/>
        </w:rPr>
        <w:t xml:space="preserve"> limitations that must be acknowledged. </w:t>
      </w:r>
      <w:r w:rsidR="00660829">
        <w:rPr>
          <w:rFonts w:ascii="Arial" w:hAnsi="Arial" w:cs="Arial"/>
          <w:color w:val="000000" w:themeColor="text1"/>
        </w:rPr>
        <w:t xml:space="preserve"> </w:t>
      </w:r>
      <w:r w:rsidRPr="00DF455D">
        <w:rPr>
          <w:rFonts w:ascii="Arial" w:hAnsi="Arial" w:cs="Arial"/>
          <w:color w:val="000000" w:themeColor="text1"/>
        </w:rPr>
        <w:t>Although qualitative studies frequently report positive outcomes, the broader empirical evidence remains mixed</w:t>
      </w:r>
      <w:r>
        <w:rPr>
          <w:rFonts w:ascii="Arial" w:hAnsi="Arial" w:cs="Arial"/>
          <w:color w:val="000000" w:themeColor="text1"/>
        </w:rPr>
        <w:t>, as m</w:t>
      </w:r>
      <w:r w:rsidRPr="00DF455D">
        <w:rPr>
          <w:rFonts w:ascii="Arial" w:hAnsi="Arial" w:cs="Arial"/>
          <w:color w:val="000000" w:themeColor="text1"/>
        </w:rPr>
        <w:t>uch of the early research relied on small sample sizes or single</w:t>
      </w:r>
      <w:r w:rsidRPr="00DF455D">
        <w:rPr>
          <w:rFonts w:ascii="Arial" w:hAnsi="Arial" w:cs="Arial"/>
          <w:color w:val="000000" w:themeColor="text1"/>
        </w:rPr>
        <w:noBreakHyphen/>
        <w:t>case designs, restricting generalisability.</w:t>
      </w:r>
      <w:r>
        <w:rPr>
          <w:rFonts w:ascii="Arial" w:hAnsi="Arial" w:cs="Arial"/>
          <w:color w:val="000000" w:themeColor="text1"/>
        </w:rPr>
        <w:t xml:space="preserve"> </w:t>
      </w:r>
      <w:r w:rsidRPr="00DF455D">
        <w:rPr>
          <w:rFonts w:ascii="Arial" w:hAnsi="Arial" w:cs="Arial"/>
          <w:color w:val="000000" w:themeColor="text1"/>
        </w:rPr>
        <w:t xml:space="preserve"> </w:t>
      </w:r>
      <w:r>
        <w:rPr>
          <w:rFonts w:ascii="Arial" w:hAnsi="Arial" w:cs="Arial"/>
          <w:color w:val="000000" w:themeColor="text1"/>
        </w:rPr>
        <w:t>However, m</w:t>
      </w:r>
      <w:r w:rsidRPr="00DF455D">
        <w:rPr>
          <w:rFonts w:ascii="Arial" w:hAnsi="Arial" w:cs="Arial"/>
          <w:color w:val="000000" w:themeColor="text1"/>
        </w:rPr>
        <w:t>ore recent work, such as Abu Ras et al. (2025), has begun to strengthen the evidence base, yet there remains a clear need for large</w:t>
      </w:r>
      <w:r w:rsidRPr="00DF455D">
        <w:rPr>
          <w:rFonts w:ascii="Arial" w:hAnsi="Arial" w:cs="Arial"/>
          <w:color w:val="000000" w:themeColor="text1"/>
        </w:rPr>
        <w:noBreakHyphen/>
        <w:t>scale, controlled studies to more robustly establish its effectiveness.</w:t>
      </w:r>
      <w:r w:rsidR="00660829">
        <w:rPr>
          <w:rFonts w:ascii="Arial" w:hAnsi="Arial" w:cs="Arial"/>
          <w:color w:val="000000" w:themeColor="text1"/>
        </w:rPr>
        <w:t xml:space="preserve"> </w:t>
      </w:r>
      <w:r w:rsidR="007F7CB4" w:rsidRPr="007F7CB4">
        <w:rPr>
          <w:rFonts w:ascii="Arial" w:hAnsi="Arial" w:cs="Arial"/>
          <w:color w:val="000000" w:themeColor="text1"/>
        </w:rPr>
        <w:t>One of the primary limitations of therapeutic puppet-based interventi</w:t>
      </w:r>
      <w:r w:rsidR="00FC3567">
        <w:rPr>
          <w:rFonts w:ascii="Arial" w:hAnsi="Arial" w:cs="Arial"/>
          <w:color w:val="000000" w:themeColor="text1"/>
        </w:rPr>
        <w:t>ons</w:t>
      </w:r>
      <w:r w:rsidR="007F7CB4" w:rsidRPr="007F7CB4">
        <w:rPr>
          <w:rFonts w:ascii="Arial" w:hAnsi="Arial" w:cs="Arial"/>
          <w:color w:val="000000" w:themeColor="text1"/>
        </w:rPr>
        <w:t xml:space="preserve"> lies in the quality of practitioner skill </w:t>
      </w:r>
      <w:r w:rsidR="007F7CB4">
        <w:rPr>
          <w:rFonts w:ascii="Arial" w:hAnsi="Arial" w:cs="Arial"/>
          <w:color w:val="000000" w:themeColor="text1"/>
        </w:rPr>
        <w:t>and training</w:t>
      </w:r>
      <w:r w:rsidR="00FC3567">
        <w:rPr>
          <w:rFonts w:ascii="Arial" w:hAnsi="Arial" w:cs="Arial"/>
          <w:color w:val="000000" w:themeColor="text1"/>
        </w:rPr>
        <w:t>,</w:t>
      </w:r>
      <w:r w:rsidR="007F7CB4">
        <w:rPr>
          <w:rFonts w:ascii="Arial" w:hAnsi="Arial" w:cs="Arial"/>
          <w:color w:val="000000" w:themeColor="text1"/>
        </w:rPr>
        <w:t xml:space="preserve"> </w:t>
      </w:r>
      <w:r w:rsidR="00A937E5">
        <w:rPr>
          <w:rFonts w:ascii="Arial" w:hAnsi="Arial" w:cs="Arial"/>
          <w:color w:val="000000" w:themeColor="text1"/>
        </w:rPr>
        <w:t xml:space="preserve">when asked to </w:t>
      </w:r>
      <w:r w:rsidR="007F7CB4" w:rsidRPr="007F7CB4">
        <w:rPr>
          <w:rFonts w:ascii="Arial" w:hAnsi="Arial" w:cs="Arial"/>
          <w:color w:val="000000" w:themeColor="text1"/>
        </w:rPr>
        <w:t xml:space="preserve"> maintain emotional safety, accurately interpret symbolic communication and respond sensitively and non-judgementally to em</w:t>
      </w:r>
      <w:r w:rsidR="00FC3567">
        <w:rPr>
          <w:rFonts w:ascii="Arial" w:hAnsi="Arial" w:cs="Arial"/>
          <w:color w:val="000000" w:themeColor="text1"/>
        </w:rPr>
        <w:t>otive disclosur</w:t>
      </w:r>
      <w:r w:rsidR="00FC3567" w:rsidRPr="00FC3567">
        <w:rPr>
          <w:rFonts w:ascii="Arial" w:hAnsi="Arial" w:cs="Arial"/>
          <w:color w:val="000000" w:themeColor="text1"/>
        </w:rPr>
        <w:t>es.</w:t>
      </w:r>
      <w:r w:rsidR="00660829" w:rsidRPr="00FC3567">
        <w:rPr>
          <w:rFonts w:ascii="Arial" w:hAnsi="Arial" w:cs="Arial"/>
          <w:color w:val="000000" w:themeColor="text1"/>
        </w:rPr>
        <w:t xml:space="preserve"> </w:t>
      </w:r>
      <w:r w:rsidR="00FC3567" w:rsidRPr="00FC3567">
        <w:rPr>
          <w:rFonts w:ascii="Arial" w:hAnsi="Arial" w:cs="Arial"/>
          <w:color w:val="000000" w:themeColor="text1"/>
        </w:rPr>
        <w:t xml:space="preserve"> </w:t>
      </w:r>
      <w:r w:rsidR="000908F0">
        <w:rPr>
          <w:rFonts w:ascii="Arial" w:hAnsi="Arial" w:cs="Arial"/>
          <w:color w:val="000000" w:themeColor="text1"/>
        </w:rPr>
        <w:t>A r</w:t>
      </w:r>
      <w:r w:rsidR="00660829" w:rsidRPr="00FC3567">
        <w:rPr>
          <w:rFonts w:ascii="Arial" w:hAnsi="Arial" w:cs="Arial"/>
          <w:color w:val="000000" w:themeColor="text1"/>
        </w:rPr>
        <w:t>ecent stud</w:t>
      </w:r>
      <w:r w:rsidR="000908F0">
        <w:rPr>
          <w:rFonts w:ascii="Arial" w:hAnsi="Arial" w:cs="Arial"/>
          <w:color w:val="000000" w:themeColor="text1"/>
        </w:rPr>
        <w:t>y</w:t>
      </w:r>
      <w:r w:rsidR="00660829" w:rsidRPr="00FC3567">
        <w:rPr>
          <w:rFonts w:ascii="Arial" w:hAnsi="Arial" w:cs="Arial"/>
          <w:color w:val="000000" w:themeColor="text1"/>
        </w:rPr>
        <w:t xml:space="preserve"> by </w:t>
      </w:r>
      <w:r w:rsidR="007F7CB4" w:rsidRPr="00FC3567">
        <w:rPr>
          <w:rFonts w:ascii="Arial" w:hAnsi="Arial" w:cs="Arial"/>
          <w:color w:val="000000" w:themeColor="text1"/>
        </w:rPr>
        <w:t>Timmins &amp; King</w:t>
      </w:r>
      <w:r w:rsidR="00660829" w:rsidRPr="00FC3567">
        <w:rPr>
          <w:rFonts w:ascii="Arial" w:hAnsi="Arial" w:cs="Arial"/>
          <w:color w:val="000000" w:themeColor="text1"/>
        </w:rPr>
        <w:t xml:space="preserve"> (</w:t>
      </w:r>
      <w:r w:rsidR="007F7CB4" w:rsidRPr="00FC3567">
        <w:rPr>
          <w:rFonts w:ascii="Arial" w:hAnsi="Arial" w:cs="Arial"/>
          <w:color w:val="000000" w:themeColor="text1"/>
        </w:rPr>
        <w:t>2024),</w:t>
      </w:r>
      <w:r w:rsidR="00660829" w:rsidRPr="00FC3567">
        <w:rPr>
          <w:rFonts w:ascii="Arial" w:hAnsi="Arial" w:cs="Arial"/>
          <w:color w:val="000000" w:themeColor="text1"/>
        </w:rPr>
        <w:t xml:space="preserve"> found that it was a necessity for practitioners to </w:t>
      </w:r>
      <w:r w:rsidR="00660829" w:rsidRPr="00FC3567">
        <w:rPr>
          <w:rFonts w:ascii="Arial" w:hAnsi="Arial" w:cs="Arial"/>
          <w:color w:val="000000" w:themeColor="text1"/>
        </w:rPr>
        <w:lastRenderedPageBreak/>
        <w:t>receive specific therapeutic training in puppetry rather that rely on usings puppets</w:t>
      </w:r>
      <w:r w:rsidR="008A0BB2">
        <w:rPr>
          <w:rFonts w:ascii="Arial" w:hAnsi="Arial" w:cs="Arial"/>
          <w:color w:val="000000" w:themeColor="text1"/>
        </w:rPr>
        <w:t xml:space="preserve"> solely</w:t>
      </w:r>
      <w:r w:rsidR="00660829" w:rsidRPr="00FC3567">
        <w:rPr>
          <w:rFonts w:ascii="Arial" w:hAnsi="Arial" w:cs="Arial"/>
          <w:color w:val="000000" w:themeColor="text1"/>
        </w:rPr>
        <w:t xml:space="preserve"> </w:t>
      </w:r>
      <w:r w:rsidR="007F7CB4" w:rsidRPr="00FC3567">
        <w:rPr>
          <w:rFonts w:ascii="Arial" w:hAnsi="Arial" w:cs="Arial"/>
          <w:color w:val="000000" w:themeColor="text1"/>
        </w:rPr>
        <w:t>for entertainment</w:t>
      </w:r>
      <w:r w:rsidR="008A0BB2">
        <w:rPr>
          <w:rFonts w:ascii="Arial" w:hAnsi="Arial" w:cs="Arial"/>
          <w:color w:val="000000" w:themeColor="text1"/>
        </w:rPr>
        <w:t xml:space="preserve">.  </w:t>
      </w:r>
      <w:r w:rsidR="00DA5FE4">
        <w:rPr>
          <w:rFonts w:ascii="Arial" w:hAnsi="Arial" w:cs="Arial"/>
          <w:color w:val="000000" w:themeColor="text1"/>
        </w:rPr>
        <w:t xml:space="preserve">Oltra Albiach (2023) </w:t>
      </w:r>
      <w:r w:rsidR="008A0BB2">
        <w:rPr>
          <w:rFonts w:ascii="Arial" w:hAnsi="Arial" w:cs="Arial"/>
          <w:color w:val="000000" w:themeColor="text1"/>
        </w:rPr>
        <w:t xml:space="preserve">also finds </w:t>
      </w:r>
      <w:r w:rsidR="00FC3567">
        <w:rPr>
          <w:rFonts w:ascii="Arial" w:hAnsi="Arial" w:cs="Arial"/>
          <w:color w:val="000000" w:themeColor="text1"/>
        </w:rPr>
        <w:t>that</w:t>
      </w:r>
      <w:r w:rsidR="00E133AD">
        <w:rPr>
          <w:rFonts w:ascii="Arial" w:hAnsi="Arial" w:cs="Arial"/>
          <w:color w:val="000000" w:themeColor="text1"/>
        </w:rPr>
        <w:t xml:space="preserve"> therapeutic training</w:t>
      </w:r>
      <w:r w:rsidR="00DA5FE4">
        <w:rPr>
          <w:rFonts w:ascii="Arial" w:hAnsi="Arial" w:cs="Arial"/>
          <w:color w:val="000000" w:themeColor="text1"/>
        </w:rPr>
        <w:t xml:space="preserve"> should hold a more prominent position in initial teacher training, as it would encompass </w:t>
      </w:r>
      <w:r w:rsidR="00FC3567" w:rsidRPr="00FC3567">
        <w:rPr>
          <w:rFonts w:ascii="Arial" w:hAnsi="Arial" w:cs="Arial"/>
          <w:color w:val="000000" w:themeColor="text1"/>
        </w:rPr>
        <w:t>a flexible, inclusive learning approach that supports diverse skills</w:t>
      </w:r>
      <w:r w:rsidR="00DA5FE4">
        <w:rPr>
          <w:rFonts w:ascii="Arial" w:hAnsi="Arial" w:cs="Arial"/>
          <w:color w:val="000000" w:themeColor="text1"/>
        </w:rPr>
        <w:t xml:space="preserve"> and </w:t>
      </w:r>
      <w:r w:rsidR="00FC3567" w:rsidRPr="00FC3567">
        <w:rPr>
          <w:rFonts w:ascii="Arial" w:hAnsi="Arial" w:cs="Arial"/>
          <w:color w:val="000000" w:themeColor="text1"/>
        </w:rPr>
        <w:t>foster</w:t>
      </w:r>
      <w:r w:rsidR="00DA5FE4">
        <w:rPr>
          <w:rFonts w:ascii="Arial" w:hAnsi="Arial" w:cs="Arial"/>
          <w:color w:val="000000" w:themeColor="text1"/>
        </w:rPr>
        <w:t>s</w:t>
      </w:r>
      <w:r w:rsidR="00FC3567" w:rsidRPr="00FC3567">
        <w:rPr>
          <w:rFonts w:ascii="Arial" w:hAnsi="Arial" w:cs="Arial"/>
          <w:color w:val="000000" w:themeColor="text1"/>
        </w:rPr>
        <w:t xml:space="preserve"> positive attitudes toward cultural diversity and the development of intercultural</w:t>
      </w:r>
      <w:r w:rsidR="00DA5FE4">
        <w:rPr>
          <w:rFonts w:ascii="Arial" w:hAnsi="Arial" w:cs="Arial"/>
          <w:color w:val="000000" w:themeColor="text1"/>
        </w:rPr>
        <w:t xml:space="preserve"> inclusion</w:t>
      </w:r>
      <w:r w:rsidR="00DA5FE4" w:rsidRPr="007A2891">
        <w:rPr>
          <w:rFonts w:ascii="Arial" w:hAnsi="Arial" w:cs="Arial"/>
          <w:color w:val="000000" w:themeColor="text1"/>
        </w:rPr>
        <w:t>.</w:t>
      </w:r>
      <w:r w:rsidR="009C2FF0" w:rsidRPr="007A2891">
        <w:rPr>
          <w:rFonts w:ascii="Arial" w:hAnsi="Arial" w:cs="Arial"/>
          <w:color w:val="000000" w:themeColor="text1"/>
        </w:rPr>
        <w:t xml:space="preserve"> </w:t>
      </w:r>
      <w:r w:rsidR="002C48D5">
        <w:rPr>
          <w:rFonts w:ascii="Arial" w:hAnsi="Arial" w:cs="Arial"/>
          <w:color w:val="000000" w:themeColor="text1"/>
        </w:rPr>
        <w:t xml:space="preserve"> </w:t>
      </w:r>
      <w:r w:rsidR="00477AD4" w:rsidRPr="007A2891">
        <w:rPr>
          <w:rFonts w:ascii="Arial" w:hAnsi="Arial" w:cs="Arial"/>
          <w:color w:val="000000" w:themeColor="text1"/>
        </w:rPr>
        <w:t xml:space="preserve">Therefore, </w:t>
      </w:r>
      <w:r w:rsidR="00714192">
        <w:rPr>
          <w:rFonts w:ascii="Arial" w:hAnsi="Arial" w:cs="Arial"/>
          <w:color w:val="000000" w:themeColor="text1"/>
        </w:rPr>
        <w:t>research has</w:t>
      </w:r>
      <w:r w:rsidR="002C48D5">
        <w:rPr>
          <w:rFonts w:ascii="Arial" w:hAnsi="Arial" w:cs="Arial"/>
          <w:color w:val="000000" w:themeColor="text1"/>
        </w:rPr>
        <w:t xml:space="preserve"> found that</w:t>
      </w:r>
      <w:r w:rsidR="00714192">
        <w:rPr>
          <w:rFonts w:ascii="Arial" w:hAnsi="Arial" w:cs="Arial"/>
          <w:color w:val="000000" w:themeColor="text1"/>
        </w:rPr>
        <w:t xml:space="preserve"> </w:t>
      </w:r>
      <w:r w:rsidR="00477AD4" w:rsidRPr="007A2891">
        <w:rPr>
          <w:rFonts w:ascii="Arial" w:hAnsi="Arial" w:cs="Arial"/>
          <w:color w:val="000000" w:themeColor="text1"/>
        </w:rPr>
        <w:t>although puppet therapy provides a powerful medium for emotional expression, its implementation must be carefully adapted to individual</w:t>
      </w:r>
      <w:r w:rsidR="00F05FA2">
        <w:rPr>
          <w:rFonts w:ascii="Arial" w:hAnsi="Arial" w:cs="Arial"/>
          <w:color w:val="000000" w:themeColor="text1"/>
        </w:rPr>
        <w:t>s</w:t>
      </w:r>
      <w:r w:rsidR="00477AD4" w:rsidRPr="007A2891">
        <w:rPr>
          <w:rFonts w:ascii="Arial" w:hAnsi="Arial" w:cs="Arial"/>
          <w:color w:val="000000" w:themeColor="text1"/>
        </w:rPr>
        <w:t xml:space="preserve">, </w:t>
      </w:r>
      <w:r w:rsidR="00F05FA2">
        <w:rPr>
          <w:rFonts w:ascii="Arial" w:hAnsi="Arial" w:cs="Arial"/>
          <w:color w:val="000000" w:themeColor="text1"/>
        </w:rPr>
        <w:t xml:space="preserve">in both </w:t>
      </w:r>
      <w:r w:rsidR="00477AD4" w:rsidRPr="007A2891">
        <w:rPr>
          <w:rFonts w:ascii="Arial" w:hAnsi="Arial" w:cs="Arial"/>
          <w:color w:val="000000" w:themeColor="text1"/>
        </w:rPr>
        <w:t>neurodivergent and cultural contexts,</w:t>
      </w:r>
      <w:r w:rsidR="009A7EA0" w:rsidRPr="007A2891">
        <w:rPr>
          <w:rFonts w:ascii="Arial" w:hAnsi="Arial" w:cs="Arial"/>
          <w:color w:val="000000" w:themeColor="text1"/>
        </w:rPr>
        <w:t xml:space="preserve"> with</w:t>
      </w:r>
      <w:r w:rsidR="00477AD4" w:rsidRPr="007A2891">
        <w:rPr>
          <w:rFonts w:ascii="Arial" w:hAnsi="Arial" w:cs="Arial"/>
          <w:color w:val="000000" w:themeColor="text1"/>
        </w:rPr>
        <w:t xml:space="preserve"> further robust research needed to determine whether the observed benefits are universal </w:t>
      </w:r>
      <w:r w:rsidR="007A2891" w:rsidRPr="007A2891">
        <w:rPr>
          <w:rFonts w:ascii="Arial" w:hAnsi="Arial" w:cs="Arial"/>
          <w:color w:val="000000" w:themeColor="text1"/>
        </w:rPr>
        <w:t>to</w:t>
      </w:r>
      <w:r w:rsidR="00477AD4" w:rsidRPr="007A2891">
        <w:rPr>
          <w:rFonts w:ascii="Arial" w:hAnsi="Arial" w:cs="Arial"/>
          <w:color w:val="000000" w:themeColor="text1"/>
        </w:rPr>
        <w:t xml:space="preserve"> substantiate claims of its </w:t>
      </w:r>
      <w:r w:rsidR="009A7EA0" w:rsidRPr="007A2891">
        <w:rPr>
          <w:rFonts w:ascii="Arial" w:hAnsi="Arial" w:cs="Arial"/>
          <w:color w:val="000000" w:themeColor="text1"/>
        </w:rPr>
        <w:t>effectiveness.</w:t>
      </w:r>
    </w:p>
    <w:p w14:paraId="22AF3AF3" w14:textId="3628BEB2" w:rsidR="0065630E" w:rsidRPr="000300E1" w:rsidRDefault="00A62F5F" w:rsidP="0065630E">
      <w:pPr>
        <w:spacing w:line="360" w:lineRule="auto"/>
        <w:rPr>
          <w:rFonts w:ascii="Arial" w:hAnsi="Arial" w:cs="Arial"/>
          <w:color w:val="000000" w:themeColor="text1"/>
        </w:rPr>
      </w:pPr>
      <w:r w:rsidRPr="000300E1">
        <w:rPr>
          <w:rFonts w:ascii="Arial" w:hAnsi="Arial" w:cs="Arial"/>
          <w:color w:val="000000" w:themeColor="text1"/>
        </w:rPr>
        <w:t>In conclusion</w:t>
      </w:r>
      <w:r w:rsidR="00444143" w:rsidRPr="000300E1">
        <w:rPr>
          <w:rFonts w:ascii="Arial" w:hAnsi="Arial" w:cs="Arial"/>
          <w:color w:val="000000" w:themeColor="text1"/>
        </w:rPr>
        <w:t>, t</w:t>
      </w:r>
      <w:r w:rsidR="007A3EE8" w:rsidRPr="000300E1">
        <w:rPr>
          <w:rFonts w:ascii="Arial" w:hAnsi="Arial" w:cs="Arial"/>
          <w:color w:val="000000" w:themeColor="text1"/>
        </w:rPr>
        <w:t xml:space="preserve">herapeutic play </w:t>
      </w:r>
      <w:r w:rsidR="005164AB" w:rsidRPr="000300E1">
        <w:rPr>
          <w:rFonts w:ascii="Arial" w:hAnsi="Arial" w:cs="Arial"/>
          <w:color w:val="000000" w:themeColor="text1"/>
        </w:rPr>
        <w:t xml:space="preserve">offers </w:t>
      </w:r>
      <w:r w:rsidR="007A3EE8" w:rsidRPr="000300E1">
        <w:rPr>
          <w:rFonts w:ascii="Arial" w:hAnsi="Arial" w:cs="Arial"/>
          <w:color w:val="000000" w:themeColor="text1"/>
        </w:rPr>
        <w:t xml:space="preserve">a highly effective, </w:t>
      </w:r>
      <w:r w:rsidR="005164AB" w:rsidRPr="000300E1">
        <w:rPr>
          <w:rFonts w:ascii="Arial" w:hAnsi="Arial" w:cs="Arial"/>
          <w:color w:val="000000" w:themeColor="text1"/>
        </w:rPr>
        <w:t xml:space="preserve">child-centred, </w:t>
      </w:r>
      <w:r w:rsidR="007A3EE8" w:rsidRPr="000300E1">
        <w:rPr>
          <w:rFonts w:ascii="Arial" w:hAnsi="Arial" w:cs="Arial"/>
          <w:color w:val="000000" w:themeColor="text1"/>
        </w:rPr>
        <w:t xml:space="preserve">developmentally attuned approach that supports children’s </w:t>
      </w:r>
      <w:r w:rsidR="005914B4" w:rsidRPr="000300E1">
        <w:rPr>
          <w:rFonts w:ascii="Arial" w:hAnsi="Arial" w:cs="Arial"/>
          <w:color w:val="000000" w:themeColor="text1"/>
        </w:rPr>
        <w:t xml:space="preserve">social and emotional development </w:t>
      </w:r>
      <w:r w:rsidR="00DD03D9" w:rsidRPr="000300E1">
        <w:rPr>
          <w:rFonts w:ascii="Arial" w:hAnsi="Arial" w:cs="Arial"/>
          <w:color w:val="000000" w:themeColor="text1"/>
        </w:rPr>
        <w:t>resulting in</w:t>
      </w:r>
      <w:r w:rsidR="008332F8">
        <w:rPr>
          <w:rFonts w:ascii="Arial" w:hAnsi="Arial" w:cs="Arial"/>
          <w:color w:val="000000" w:themeColor="text1"/>
        </w:rPr>
        <w:t xml:space="preserve"> their</w:t>
      </w:r>
      <w:r w:rsidR="007A3EE8" w:rsidRPr="000300E1">
        <w:rPr>
          <w:rFonts w:ascii="Arial" w:hAnsi="Arial" w:cs="Arial"/>
          <w:color w:val="000000" w:themeColor="text1"/>
        </w:rPr>
        <w:t xml:space="preserve"> resilience</w:t>
      </w:r>
      <w:r w:rsidR="00DD03D9" w:rsidRPr="000300E1">
        <w:rPr>
          <w:rFonts w:ascii="Arial" w:hAnsi="Arial" w:cs="Arial"/>
          <w:color w:val="000000" w:themeColor="text1"/>
        </w:rPr>
        <w:t xml:space="preserve"> and adaptability</w:t>
      </w:r>
      <w:r w:rsidR="007A3EE8" w:rsidRPr="000300E1">
        <w:rPr>
          <w:rFonts w:ascii="Arial" w:hAnsi="Arial" w:cs="Arial"/>
          <w:color w:val="000000" w:themeColor="text1"/>
        </w:rPr>
        <w:t xml:space="preserve">. </w:t>
      </w:r>
      <w:r w:rsidR="00143B41" w:rsidRPr="000300E1">
        <w:rPr>
          <w:rFonts w:ascii="Arial" w:hAnsi="Arial" w:cs="Arial"/>
          <w:color w:val="000000" w:themeColor="text1"/>
        </w:rPr>
        <w:t xml:space="preserve"> </w:t>
      </w:r>
      <w:r w:rsidR="00A917F0">
        <w:rPr>
          <w:rFonts w:ascii="Arial" w:hAnsi="Arial" w:cs="Arial"/>
          <w:color w:val="000000" w:themeColor="text1"/>
        </w:rPr>
        <w:t xml:space="preserve">According to </w:t>
      </w:r>
      <w:r w:rsidR="00170DAC">
        <w:rPr>
          <w:rFonts w:ascii="Arial" w:hAnsi="Arial" w:cs="Arial"/>
          <w:color w:val="000000" w:themeColor="text1"/>
        </w:rPr>
        <w:t>Gill et al.</w:t>
      </w:r>
      <w:r w:rsidR="00A917F0">
        <w:rPr>
          <w:rFonts w:ascii="Arial" w:hAnsi="Arial" w:cs="Arial"/>
          <w:color w:val="000000" w:themeColor="text1"/>
        </w:rPr>
        <w:t xml:space="preserve"> (</w:t>
      </w:r>
      <w:r w:rsidR="007A1663">
        <w:rPr>
          <w:rFonts w:ascii="Arial" w:hAnsi="Arial" w:cs="Arial"/>
          <w:color w:val="000000" w:themeColor="text1"/>
        </w:rPr>
        <w:t>2022</w:t>
      </w:r>
      <w:r w:rsidR="00A917F0">
        <w:rPr>
          <w:rFonts w:ascii="Arial" w:hAnsi="Arial" w:cs="Arial"/>
          <w:color w:val="000000" w:themeColor="text1"/>
        </w:rPr>
        <w:t>)</w:t>
      </w:r>
      <w:r w:rsidR="007A1663">
        <w:rPr>
          <w:rFonts w:ascii="Arial" w:hAnsi="Arial" w:cs="Arial"/>
          <w:color w:val="000000" w:themeColor="text1"/>
        </w:rPr>
        <w:t>,</w:t>
      </w:r>
      <w:r w:rsidR="00A917F0">
        <w:rPr>
          <w:rFonts w:ascii="Arial" w:hAnsi="Arial" w:cs="Arial"/>
          <w:color w:val="000000" w:themeColor="text1"/>
        </w:rPr>
        <w:t xml:space="preserve"> </w:t>
      </w:r>
      <w:r w:rsidR="0050628E">
        <w:rPr>
          <w:rFonts w:ascii="Arial" w:hAnsi="Arial" w:cs="Arial"/>
          <w:color w:val="000000" w:themeColor="text1"/>
        </w:rPr>
        <w:t xml:space="preserve">therapeutic </w:t>
      </w:r>
      <w:r w:rsidR="0050628E" w:rsidRPr="0050628E">
        <w:rPr>
          <w:rFonts w:ascii="Arial" w:hAnsi="Arial" w:cs="Arial"/>
          <w:color w:val="000000" w:themeColor="text1"/>
        </w:rPr>
        <w:t>play-based interventions</w:t>
      </w:r>
      <w:r w:rsidR="001E6506">
        <w:rPr>
          <w:rFonts w:ascii="Arial" w:hAnsi="Arial" w:cs="Arial"/>
          <w:color w:val="000000" w:themeColor="text1"/>
        </w:rPr>
        <w:t xml:space="preserve">, </w:t>
      </w:r>
      <w:r w:rsidR="0050628E" w:rsidRPr="0050628E">
        <w:rPr>
          <w:rFonts w:ascii="Arial" w:hAnsi="Arial" w:cs="Arial"/>
          <w:color w:val="000000" w:themeColor="text1"/>
        </w:rPr>
        <w:t>showed a beneficial effect on positive mental health</w:t>
      </w:r>
      <w:r w:rsidR="001E6506">
        <w:rPr>
          <w:rFonts w:ascii="Arial" w:hAnsi="Arial" w:cs="Arial"/>
          <w:color w:val="000000" w:themeColor="text1"/>
        </w:rPr>
        <w:t xml:space="preserve"> </w:t>
      </w:r>
      <w:r w:rsidR="001E6506" w:rsidRPr="0050628E">
        <w:rPr>
          <w:rFonts w:ascii="Arial" w:hAnsi="Arial" w:cs="Arial"/>
          <w:color w:val="000000" w:themeColor="text1"/>
        </w:rPr>
        <w:t>in children</w:t>
      </w:r>
      <w:r w:rsidR="001E6506">
        <w:rPr>
          <w:rFonts w:ascii="Arial" w:hAnsi="Arial" w:cs="Arial"/>
          <w:color w:val="000000" w:themeColor="text1"/>
        </w:rPr>
        <w:t xml:space="preserve"> with ASD</w:t>
      </w:r>
      <w:r w:rsidR="009C06A5">
        <w:rPr>
          <w:rFonts w:ascii="Arial" w:hAnsi="Arial" w:cs="Arial"/>
          <w:color w:val="000000" w:themeColor="text1"/>
        </w:rPr>
        <w:t xml:space="preserve">.  </w:t>
      </w:r>
      <w:r w:rsidR="007A3EE8" w:rsidRPr="000300E1">
        <w:rPr>
          <w:rFonts w:ascii="Arial" w:hAnsi="Arial" w:cs="Arial"/>
          <w:color w:val="000000" w:themeColor="text1"/>
        </w:rPr>
        <w:t>E</w:t>
      </w:r>
      <w:r w:rsidR="00F85FB9">
        <w:rPr>
          <w:rFonts w:ascii="Arial" w:hAnsi="Arial" w:cs="Arial"/>
          <w:color w:val="000000" w:themeColor="text1"/>
        </w:rPr>
        <w:t>mpirical e</w:t>
      </w:r>
      <w:r w:rsidR="007A3EE8" w:rsidRPr="000300E1">
        <w:rPr>
          <w:rFonts w:ascii="Arial" w:hAnsi="Arial" w:cs="Arial"/>
          <w:color w:val="000000" w:themeColor="text1"/>
        </w:rPr>
        <w:t>vidence</w:t>
      </w:r>
      <w:r w:rsidR="005A760D">
        <w:rPr>
          <w:rFonts w:ascii="Arial" w:hAnsi="Arial" w:cs="Arial"/>
          <w:color w:val="000000" w:themeColor="text1"/>
        </w:rPr>
        <w:t>,</w:t>
      </w:r>
      <w:r w:rsidR="007A3EE8" w:rsidRPr="000300E1">
        <w:rPr>
          <w:rFonts w:ascii="Arial" w:hAnsi="Arial" w:cs="Arial"/>
          <w:color w:val="000000" w:themeColor="text1"/>
        </w:rPr>
        <w:t xml:space="preserve"> </w:t>
      </w:r>
      <w:r w:rsidR="00F85FB9">
        <w:rPr>
          <w:rFonts w:ascii="Arial" w:hAnsi="Arial" w:cs="Arial"/>
          <w:color w:val="000000" w:themeColor="text1"/>
        </w:rPr>
        <w:t>especially</w:t>
      </w:r>
      <w:r w:rsidR="009C06A5">
        <w:rPr>
          <w:rFonts w:ascii="Arial" w:hAnsi="Arial" w:cs="Arial"/>
          <w:color w:val="000000" w:themeColor="text1"/>
        </w:rPr>
        <w:t xml:space="preserve"> </w:t>
      </w:r>
      <w:r w:rsidR="00854904" w:rsidRPr="000300E1">
        <w:rPr>
          <w:rFonts w:ascii="Arial" w:hAnsi="Arial" w:cs="Arial"/>
          <w:color w:val="000000" w:themeColor="text1"/>
        </w:rPr>
        <w:t>f</w:t>
      </w:r>
      <w:r w:rsidR="00793E01">
        <w:rPr>
          <w:rFonts w:ascii="Arial" w:hAnsi="Arial" w:cs="Arial"/>
          <w:color w:val="000000" w:themeColor="text1"/>
        </w:rPr>
        <w:t>or</w:t>
      </w:r>
      <w:r w:rsidR="007A3EE8" w:rsidRPr="000300E1">
        <w:rPr>
          <w:rFonts w:ascii="Arial" w:hAnsi="Arial" w:cs="Arial"/>
          <w:color w:val="000000" w:themeColor="text1"/>
        </w:rPr>
        <w:t xml:space="preserve"> Lego</w:t>
      </w:r>
      <w:r w:rsidR="007A3EE8" w:rsidRPr="000300E1">
        <w:rPr>
          <w:rFonts w:ascii="Arial" w:hAnsi="Arial" w:cs="Arial"/>
          <w:color w:val="000000" w:themeColor="text1"/>
        </w:rPr>
        <w:noBreakHyphen/>
        <w:t>based</w:t>
      </w:r>
      <w:r w:rsidR="00793E01">
        <w:rPr>
          <w:rFonts w:ascii="Arial" w:hAnsi="Arial" w:cs="Arial"/>
          <w:color w:val="000000" w:themeColor="text1"/>
        </w:rPr>
        <w:t xml:space="preserve"> play therapy</w:t>
      </w:r>
      <w:r w:rsidR="007A3EE8" w:rsidRPr="000300E1">
        <w:rPr>
          <w:rFonts w:ascii="Arial" w:hAnsi="Arial" w:cs="Arial"/>
          <w:color w:val="000000" w:themeColor="text1"/>
        </w:rPr>
        <w:t xml:space="preserve"> and puppet</w:t>
      </w:r>
      <w:r w:rsidR="007A3EE8" w:rsidRPr="000300E1">
        <w:rPr>
          <w:rFonts w:ascii="Arial" w:hAnsi="Arial" w:cs="Arial"/>
          <w:color w:val="000000" w:themeColor="text1"/>
        </w:rPr>
        <w:noBreakHyphen/>
        <w:t>mediated play</w:t>
      </w:r>
      <w:r w:rsidR="00854904" w:rsidRPr="000300E1">
        <w:rPr>
          <w:rFonts w:ascii="Arial" w:hAnsi="Arial" w:cs="Arial"/>
          <w:color w:val="000000" w:themeColor="text1"/>
        </w:rPr>
        <w:t xml:space="preserve"> interventions</w:t>
      </w:r>
      <w:r w:rsidR="000F6B66" w:rsidRPr="000300E1">
        <w:rPr>
          <w:rFonts w:ascii="Arial" w:hAnsi="Arial" w:cs="Arial"/>
          <w:color w:val="000000" w:themeColor="text1"/>
        </w:rPr>
        <w:t xml:space="preserve">, </w:t>
      </w:r>
      <w:r w:rsidR="007A3EE8" w:rsidRPr="000300E1">
        <w:rPr>
          <w:rFonts w:ascii="Arial" w:hAnsi="Arial" w:cs="Arial"/>
          <w:color w:val="000000" w:themeColor="text1"/>
        </w:rPr>
        <w:t xml:space="preserve">demonstrate clear benefits for children who struggle with verbal communication, </w:t>
      </w:r>
      <w:r w:rsidR="00E26712" w:rsidRPr="000300E1">
        <w:rPr>
          <w:rFonts w:ascii="Arial" w:hAnsi="Arial" w:cs="Arial"/>
          <w:color w:val="000000" w:themeColor="text1"/>
        </w:rPr>
        <w:t>have ALN</w:t>
      </w:r>
      <w:r w:rsidR="00143B41" w:rsidRPr="000300E1">
        <w:rPr>
          <w:rFonts w:ascii="Arial" w:hAnsi="Arial" w:cs="Arial"/>
          <w:color w:val="000000" w:themeColor="text1"/>
        </w:rPr>
        <w:t>,</w:t>
      </w:r>
      <w:r w:rsidR="007A3EE8" w:rsidRPr="000300E1">
        <w:rPr>
          <w:rFonts w:ascii="Arial" w:hAnsi="Arial" w:cs="Arial"/>
          <w:color w:val="000000" w:themeColor="text1"/>
        </w:rPr>
        <w:t xml:space="preserve"> neurodivergen</w:t>
      </w:r>
      <w:r w:rsidR="00135287">
        <w:rPr>
          <w:rFonts w:ascii="Arial" w:hAnsi="Arial" w:cs="Arial"/>
          <w:color w:val="000000" w:themeColor="text1"/>
        </w:rPr>
        <w:t>ce</w:t>
      </w:r>
      <w:r w:rsidR="007A3EE8" w:rsidRPr="000300E1">
        <w:rPr>
          <w:rFonts w:ascii="Arial" w:hAnsi="Arial" w:cs="Arial"/>
          <w:color w:val="000000" w:themeColor="text1"/>
        </w:rPr>
        <w:t>, who have experienced adversity</w:t>
      </w:r>
      <w:r w:rsidR="009127C5" w:rsidRPr="000300E1">
        <w:rPr>
          <w:rFonts w:ascii="Arial" w:hAnsi="Arial" w:cs="Arial"/>
          <w:color w:val="000000" w:themeColor="text1"/>
        </w:rPr>
        <w:t xml:space="preserve"> or are marginalised through disability of cultural differences</w:t>
      </w:r>
      <w:r w:rsidR="007A3EE8" w:rsidRPr="000300E1">
        <w:rPr>
          <w:rFonts w:ascii="Arial" w:hAnsi="Arial" w:cs="Arial"/>
          <w:color w:val="000000" w:themeColor="text1"/>
        </w:rPr>
        <w:t xml:space="preserve">. </w:t>
      </w:r>
      <w:r w:rsidR="00BA64BF" w:rsidRPr="000300E1">
        <w:rPr>
          <w:rFonts w:ascii="Arial" w:hAnsi="Arial" w:cs="Arial"/>
          <w:color w:val="000000" w:themeColor="text1"/>
        </w:rPr>
        <w:t xml:space="preserve"> </w:t>
      </w:r>
      <w:r w:rsidR="007A3EE8" w:rsidRPr="000300E1">
        <w:rPr>
          <w:rFonts w:ascii="Arial" w:hAnsi="Arial" w:cs="Arial"/>
          <w:color w:val="000000" w:themeColor="text1"/>
        </w:rPr>
        <w:t>Its flexibility</w:t>
      </w:r>
      <w:r w:rsidR="00E203F9" w:rsidRPr="000300E1">
        <w:rPr>
          <w:rFonts w:ascii="Arial" w:hAnsi="Arial" w:cs="Arial"/>
          <w:color w:val="000000" w:themeColor="text1"/>
        </w:rPr>
        <w:t xml:space="preserve"> allows</w:t>
      </w:r>
      <w:r w:rsidR="007A3EE8" w:rsidRPr="000300E1">
        <w:rPr>
          <w:rFonts w:ascii="Arial" w:hAnsi="Arial" w:cs="Arial"/>
          <w:color w:val="000000" w:themeColor="text1"/>
        </w:rPr>
        <w:t xml:space="preserve"> accessibility, mak</w:t>
      </w:r>
      <w:r w:rsidR="000A7D4C" w:rsidRPr="000300E1">
        <w:rPr>
          <w:rFonts w:ascii="Arial" w:hAnsi="Arial" w:cs="Arial"/>
          <w:color w:val="000000" w:themeColor="text1"/>
        </w:rPr>
        <w:t xml:space="preserve">ing it a </w:t>
      </w:r>
      <w:r w:rsidR="007A3EE8" w:rsidRPr="000300E1">
        <w:rPr>
          <w:rFonts w:ascii="Arial" w:hAnsi="Arial" w:cs="Arial"/>
          <w:color w:val="000000" w:themeColor="text1"/>
        </w:rPr>
        <w:t>therapeutic</w:t>
      </w:r>
      <w:r w:rsidR="00394386" w:rsidRPr="000300E1">
        <w:rPr>
          <w:rFonts w:ascii="Arial" w:hAnsi="Arial" w:cs="Arial"/>
          <w:color w:val="000000" w:themeColor="text1"/>
        </w:rPr>
        <w:t>ally</w:t>
      </w:r>
      <w:r w:rsidR="007A3EE8" w:rsidRPr="000300E1">
        <w:rPr>
          <w:rFonts w:ascii="Arial" w:hAnsi="Arial" w:cs="Arial"/>
          <w:color w:val="000000" w:themeColor="text1"/>
        </w:rPr>
        <w:t xml:space="preserve"> </w:t>
      </w:r>
      <w:r w:rsidR="000A7D4C" w:rsidRPr="000300E1">
        <w:rPr>
          <w:rFonts w:ascii="Arial" w:hAnsi="Arial" w:cs="Arial"/>
          <w:color w:val="000000" w:themeColor="text1"/>
        </w:rPr>
        <w:t xml:space="preserve">effective </w:t>
      </w:r>
      <w:r w:rsidR="007A3EE8" w:rsidRPr="000300E1">
        <w:rPr>
          <w:rFonts w:ascii="Arial" w:hAnsi="Arial" w:cs="Arial"/>
          <w:color w:val="000000" w:themeColor="text1"/>
        </w:rPr>
        <w:t xml:space="preserve">tool across </w:t>
      </w:r>
      <w:r w:rsidR="000A7D4C" w:rsidRPr="000300E1">
        <w:rPr>
          <w:rFonts w:ascii="Arial" w:hAnsi="Arial" w:cs="Arial"/>
          <w:color w:val="000000" w:themeColor="text1"/>
        </w:rPr>
        <w:t>many setting</w:t>
      </w:r>
      <w:r w:rsidR="00394386" w:rsidRPr="000300E1">
        <w:rPr>
          <w:rFonts w:ascii="Arial" w:hAnsi="Arial" w:cs="Arial"/>
          <w:color w:val="000000" w:themeColor="text1"/>
        </w:rPr>
        <w:t>s</w:t>
      </w:r>
      <w:r w:rsidR="007A3EE8" w:rsidRPr="000300E1">
        <w:rPr>
          <w:rFonts w:ascii="Arial" w:hAnsi="Arial" w:cs="Arial"/>
          <w:color w:val="000000" w:themeColor="text1"/>
        </w:rPr>
        <w:t>.</w:t>
      </w:r>
      <w:r w:rsidR="00CD54B5" w:rsidRPr="000300E1">
        <w:rPr>
          <w:rFonts w:ascii="Arial" w:hAnsi="Arial" w:cs="Arial"/>
          <w:color w:val="000000" w:themeColor="text1"/>
        </w:rPr>
        <w:t xml:space="preserve">  </w:t>
      </w:r>
      <w:r w:rsidR="007A3EE8" w:rsidRPr="000300E1">
        <w:rPr>
          <w:rFonts w:ascii="Arial" w:hAnsi="Arial" w:cs="Arial"/>
          <w:color w:val="000000" w:themeColor="text1"/>
        </w:rPr>
        <w:t>However, these strengths must be understood alongside the limitations highlighted throughout this essay.</w:t>
      </w:r>
      <w:r w:rsidR="00972D36" w:rsidRPr="000300E1">
        <w:rPr>
          <w:rFonts w:ascii="Arial" w:hAnsi="Arial" w:cs="Arial"/>
          <w:color w:val="000000" w:themeColor="text1"/>
        </w:rPr>
        <w:t xml:space="preserve"> </w:t>
      </w:r>
      <w:r w:rsidR="007A3EE8" w:rsidRPr="000300E1">
        <w:rPr>
          <w:rFonts w:ascii="Arial" w:hAnsi="Arial" w:cs="Arial"/>
          <w:color w:val="000000" w:themeColor="text1"/>
        </w:rPr>
        <w:t>Research quality remains inconsistent, with many studies relying on small samples, short intervention period or subjective reporting</w:t>
      </w:r>
      <w:r w:rsidR="00F47DE1">
        <w:rPr>
          <w:rFonts w:ascii="Arial" w:hAnsi="Arial" w:cs="Arial"/>
          <w:color w:val="000000" w:themeColor="text1"/>
        </w:rPr>
        <w:t xml:space="preserve">. </w:t>
      </w:r>
      <w:r w:rsidR="007162CF" w:rsidRPr="000300E1">
        <w:rPr>
          <w:rFonts w:ascii="Arial" w:hAnsi="Arial" w:cs="Arial"/>
          <w:color w:val="000000" w:themeColor="text1"/>
        </w:rPr>
        <w:t xml:space="preserve"> </w:t>
      </w:r>
      <w:r w:rsidR="00922351" w:rsidRPr="000300E1">
        <w:rPr>
          <w:rFonts w:ascii="Arial" w:hAnsi="Arial" w:cs="Arial"/>
          <w:color w:val="000000" w:themeColor="text1"/>
        </w:rPr>
        <w:t>Skills</w:t>
      </w:r>
      <w:r w:rsidR="00F47DE1">
        <w:rPr>
          <w:rFonts w:ascii="Arial" w:hAnsi="Arial" w:cs="Arial"/>
          <w:color w:val="000000" w:themeColor="text1"/>
        </w:rPr>
        <w:t xml:space="preserve"> </w:t>
      </w:r>
      <w:r w:rsidR="00922351" w:rsidRPr="000300E1">
        <w:rPr>
          <w:rFonts w:ascii="Arial" w:hAnsi="Arial" w:cs="Arial"/>
          <w:color w:val="000000" w:themeColor="text1"/>
        </w:rPr>
        <w:t>developed within therapeutic play sessions do not always transfer into everyday contexts, particularly when cultural norms, environmental factors, or developmental differences shape how children express, regulate</w:t>
      </w:r>
      <w:r w:rsidR="000977EE">
        <w:rPr>
          <w:rFonts w:ascii="Arial" w:hAnsi="Arial" w:cs="Arial"/>
          <w:color w:val="000000" w:themeColor="text1"/>
        </w:rPr>
        <w:t xml:space="preserve"> </w:t>
      </w:r>
      <w:r w:rsidR="00922351" w:rsidRPr="000300E1">
        <w:rPr>
          <w:rFonts w:ascii="Arial" w:hAnsi="Arial" w:cs="Arial"/>
          <w:color w:val="000000" w:themeColor="text1"/>
        </w:rPr>
        <w:t>and use those skills</w:t>
      </w:r>
      <w:r w:rsidR="00944713" w:rsidRPr="000300E1">
        <w:rPr>
          <w:rFonts w:ascii="Arial" w:hAnsi="Arial" w:cs="Arial"/>
          <w:color w:val="000000" w:themeColor="text1"/>
        </w:rPr>
        <w:t xml:space="preserve">.  </w:t>
      </w:r>
      <w:r w:rsidR="007162CF" w:rsidRPr="000300E1">
        <w:rPr>
          <w:rFonts w:ascii="Arial" w:hAnsi="Arial" w:cs="Arial"/>
          <w:color w:val="000000" w:themeColor="text1"/>
        </w:rPr>
        <w:t>I</w:t>
      </w:r>
      <w:r w:rsidR="007A3EE8" w:rsidRPr="000300E1">
        <w:rPr>
          <w:rFonts w:ascii="Arial" w:hAnsi="Arial" w:cs="Arial"/>
          <w:color w:val="000000" w:themeColor="text1"/>
        </w:rPr>
        <w:t>nconsisten</w:t>
      </w:r>
      <w:r w:rsidR="007162CF" w:rsidRPr="000300E1">
        <w:rPr>
          <w:rFonts w:ascii="Arial" w:hAnsi="Arial" w:cs="Arial"/>
          <w:color w:val="000000" w:themeColor="text1"/>
        </w:rPr>
        <w:t>cy in</w:t>
      </w:r>
      <w:r w:rsidR="007A3EE8" w:rsidRPr="000300E1">
        <w:rPr>
          <w:rFonts w:ascii="Arial" w:hAnsi="Arial" w:cs="Arial"/>
          <w:color w:val="000000" w:themeColor="text1"/>
        </w:rPr>
        <w:t xml:space="preserve"> practitioner training further restrict</w:t>
      </w:r>
      <w:r w:rsidR="009D7D2F" w:rsidRPr="000300E1">
        <w:rPr>
          <w:rFonts w:ascii="Arial" w:hAnsi="Arial" w:cs="Arial"/>
          <w:color w:val="000000" w:themeColor="text1"/>
        </w:rPr>
        <w:t>s</w:t>
      </w:r>
      <w:r w:rsidR="007A3EE8" w:rsidRPr="000300E1">
        <w:rPr>
          <w:rFonts w:ascii="Arial" w:hAnsi="Arial" w:cs="Arial"/>
          <w:color w:val="000000" w:themeColor="text1"/>
        </w:rPr>
        <w:t xml:space="preserve"> access, meaning that therapeutic play is not universally effective unless </w:t>
      </w:r>
      <w:r w:rsidR="009D7D2F" w:rsidRPr="000300E1">
        <w:rPr>
          <w:rFonts w:ascii="Arial" w:hAnsi="Arial" w:cs="Arial"/>
          <w:color w:val="000000" w:themeColor="text1"/>
        </w:rPr>
        <w:t xml:space="preserve">it is </w:t>
      </w:r>
      <w:r w:rsidR="007A3EE8" w:rsidRPr="000300E1">
        <w:rPr>
          <w:rFonts w:ascii="Arial" w:hAnsi="Arial" w:cs="Arial"/>
          <w:color w:val="000000" w:themeColor="text1"/>
        </w:rPr>
        <w:t xml:space="preserve">supported </w:t>
      </w:r>
      <w:r w:rsidR="003D557A" w:rsidRPr="000300E1">
        <w:rPr>
          <w:rFonts w:ascii="Arial" w:hAnsi="Arial" w:cs="Arial"/>
          <w:color w:val="000000" w:themeColor="text1"/>
        </w:rPr>
        <w:t>and</w:t>
      </w:r>
      <w:r w:rsidR="007A3EE8" w:rsidRPr="000300E1">
        <w:rPr>
          <w:rFonts w:ascii="Arial" w:hAnsi="Arial" w:cs="Arial"/>
          <w:color w:val="000000" w:themeColor="text1"/>
        </w:rPr>
        <w:t xml:space="preserve"> adequate</w:t>
      </w:r>
      <w:r w:rsidR="003D557A" w:rsidRPr="000300E1">
        <w:rPr>
          <w:rFonts w:ascii="Arial" w:hAnsi="Arial" w:cs="Arial"/>
          <w:color w:val="000000" w:themeColor="text1"/>
        </w:rPr>
        <w:t>ly</w:t>
      </w:r>
      <w:r w:rsidR="007A3EE8" w:rsidRPr="000300E1">
        <w:rPr>
          <w:rFonts w:ascii="Arial" w:hAnsi="Arial" w:cs="Arial"/>
          <w:color w:val="000000" w:themeColor="text1"/>
        </w:rPr>
        <w:t xml:space="preserve"> resource</w:t>
      </w:r>
      <w:r w:rsidR="003D557A" w:rsidRPr="000300E1">
        <w:rPr>
          <w:rFonts w:ascii="Arial" w:hAnsi="Arial" w:cs="Arial"/>
          <w:color w:val="000000" w:themeColor="text1"/>
        </w:rPr>
        <w:t>d</w:t>
      </w:r>
      <w:r w:rsidR="007A3EE8" w:rsidRPr="000300E1">
        <w:rPr>
          <w:rFonts w:ascii="Arial" w:hAnsi="Arial" w:cs="Arial"/>
          <w:color w:val="000000" w:themeColor="text1"/>
        </w:rPr>
        <w:t>.</w:t>
      </w:r>
      <w:r w:rsidR="003D557A" w:rsidRPr="000300E1">
        <w:rPr>
          <w:rFonts w:ascii="Arial" w:hAnsi="Arial" w:cs="Arial"/>
          <w:color w:val="000000" w:themeColor="text1"/>
        </w:rPr>
        <w:t xml:space="preserve">  Whilst</w:t>
      </w:r>
      <w:r w:rsidR="007A3EE8" w:rsidRPr="000300E1">
        <w:rPr>
          <w:rFonts w:ascii="Arial" w:hAnsi="Arial" w:cs="Arial"/>
          <w:color w:val="000000" w:themeColor="text1"/>
        </w:rPr>
        <w:t xml:space="preserve"> Welsh Government and Estyn provide a strong policy foundation by prioritising wellbeing, inclusion</w:t>
      </w:r>
      <w:r w:rsidR="00A135D5">
        <w:rPr>
          <w:rFonts w:ascii="Arial" w:hAnsi="Arial" w:cs="Arial"/>
          <w:color w:val="000000" w:themeColor="text1"/>
        </w:rPr>
        <w:t xml:space="preserve"> </w:t>
      </w:r>
      <w:r w:rsidR="007A3EE8" w:rsidRPr="000300E1">
        <w:rPr>
          <w:rFonts w:ascii="Arial" w:hAnsi="Arial" w:cs="Arial"/>
          <w:color w:val="000000" w:themeColor="text1"/>
        </w:rPr>
        <w:t>and child</w:t>
      </w:r>
      <w:r w:rsidR="007A3EE8" w:rsidRPr="000300E1">
        <w:rPr>
          <w:rFonts w:ascii="Arial" w:hAnsi="Arial" w:cs="Arial"/>
          <w:color w:val="000000" w:themeColor="text1"/>
        </w:rPr>
        <w:noBreakHyphen/>
        <w:t>centred practice</w:t>
      </w:r>
      <w:r w:rsidR="00802EE0" w:rsidRPr="000300E1">
        <w:rPr>
          <w:rFonts w:ascii="Arial" w:hAnsi="Arial" w:cs="Arial"/>
          <w:color w:val="000000" w:themeColor="text1"/>
        </w:rPr>
        <w:t>,</w:t>
      </w:r>
      <w:r w:rsidR="007A3EE8" w:rsidRPr="000300E1">
        <w:rPr>
          <w:rFonts w:ascii="Arial" w:hAnsi="Arial" w:cs="Arial"/>
          <w:color w:val="000000" w:themeColor="text1"/>
        </w:rPr>
        <w:t xml:space="preserve"> policy ambition often exceeds practical capacity</w:t>
      </w:r>
      <w:r w:rsidR="00A135D5">
        <w:rPr>
          <w:rFonts w:ascii="Arial" w:hAnsi="Arial" w:cs="Arial"/>
          <w:color w:val="000000" w:themeColor="text1"/>
        </w:rPr>
        <w:t>.  W</w:t>
      </w:r>
      <w:r w:rsidR="007A3EE8" w:rsidRPr="000300E1">
        <w:rPr>
          <w:rFonts w:ascii="Arial" w:hAnsi="Arial" w:cs="Arial"/>
          <w:color w:val="000000" w:themeColor="text1"/>
        </w:rPr>
        <w:t>ithout clearer guidance, fund</w:t>
      </w:r>
      <w:r w:rsidR="00C72C52" w:rsidRPr="000300E1">
        <w:rPr>
          <w:rFonts w:ascii="Arial" w:hAnsi="Arial" w:cs="Arial"/>
          <w:color w:val="000000" w:themeColor="text1"/>
        </w:rPr>
        <w:t>ing and staff</w:t>
      </w:r>
      <w:r w:rsidR="007A3EE8" w:rsidRPr="000300E1">
        <w:rPr>
          <w:rFonts w:ascii="Arial" w:hAnsi="Arial" w:cs="Arial"/>
          <w:color w:val="000000" w:themeColor="text1"/>
        </w:rPr>
        <w:t xml:space="preserve"> training,</w:t>
      </w:r>
      <w:r w:rsidR="00C72C52" w:rsidRPr="000300E1">
        <w:rPr>
          <w:rFonts w:ascii="Arial" w:hAnsi="Arial" w:cs="Arial"/>
          <w:color w:val="000000" w:themeColor="text1"/>
        </w:rPr>
        <w:t xml:space="preserve"> </w:t>
      </w:r>
      <w:r w:rsidR="007A3EE8" w:rsidRPr="000300E1">
        <w:rPr>
          <w:rFonts w:ascii="Arial" w:hAnsi="Arial" w:cs="Arial"/>
          <w:color w:val="000000" w:themeColor="text1"/>
        </w:rPr>
        <w:t xml:space="preserve">implementation across </w:t>
      </w:r>
      <w:r w:rsidR="00574EEE" w:rsidRPr="000300E1">
        <w:rPr>
          <w:rFonts w:ascii="Arial" w:hAnsi="Arial" w:cs="Arial"/>
          <w:color w:val="000000" w:themeColor="text1"/>
        </w:rPr>
        <w:t>settings will remain inconsistent</w:t>
      </w:r>
      <w:r w:rsidR="00560029" w:rsidRPr="000300E1">
        <w:rPr>
          <w:rFonts w:ascii="Arial" w:hAnsi="Arial" w:cs="Arial"/>
          <w:color w:val="000000" w:themeColor="text1"/>
        </w:rPr>
        <w:t>.</w:t>
      </w:r>
      <w:r w:rsidR="00DD2DA1" w:rsidRPr="000300E1">
        <w:rPr>
          <w:rFonts w:ascii="Arial" w:hAnsi="Arial" w:cs="Arial"/>
          <w:color w:val="000000" w:themeColor="text1"/>
        </w:rPr>
        <w:t xml:space="preserve">  </w:t>
      </w:r>
      <w:r w:rsidR="0065630E" w:rsidRPr="000300E1">
        <w:rPr>
          <w:rFonts w:ascii="Arial" w:hAnsi="Arial" w:cs="Arial"/>
          <w:color w:val="000000" w:themeColor="text1"/>
        </w:rPr>
        <w:t>Finally, to maximise the effectiveness of therapeutic play, three priorities are essential.</w:t>
      </w:r>
      <w:r w:rsidR="007A2B05">
        <w:rPr>
          <w:rFonts w:ascii="Arial" w:hAnsi="Arial" w:cs="Arial"/>
          <w:color w:val="000000" w:themeColor="text1"/>
        </w:rPr>
        <w:t xml:space="preserve"> </w:t>
      </w:r>
      <w:r w:rsidR="0065630E" w:rsidRPr="000300E1">
        <w:rPr>
          <w:rFonts w:ascii="Arial" w:hAnsi="Arial" w:cs="Arial"/>
          <w:color w:val="000000" w:themeColor="text1"/>
        </w:rPr>
        <w:t xml:space="preserve"> Interventions should be individualised and developmentally attuned to children’s cognitive, emotional and </w:t>
      </w:r>
      <w:r w:rsidR="0065630E" w:rsidRPr="000300E1">
        <w:rPr>
          <w:rFonts w:ascii="Arial" w:hAnsi="Arial" w:cs="Arial"/>
          <w:color w:val="000000" w:themeColor="text1"/>
        </w:rPr>
        <w:lastRenderedPageBreak/>
        <w:t>communicative abilities</w:t>
      </w:r>
      <w:r w:rsidR="00D84967">
        <w:rPr>
          <w:rFonts w:ascii="Arial" w:hAnsi="Arial" w:cs="Arial"/>
          <w:color w:val="000000" w:themeColor="text1"/>
        </w:rPr>
        <w:t>; p</w:t>
      </w:r>
      <w:r w:rsidR="0065630E" w:rsidRPr="000300E1">
        <w:rPr>
          <w:rFonts w:ascii="Arial" w:hAnsi="Arial" w:cs="Arial"/>
          <w:color w:val="000000" w:themeColor="text1"/>
        </w:rPr>
        <w:t>ractice must be culturally responsive, using materials and narratives that reflect children’s identities and lived experiences; and it should be grounded in trauma-informed principles that prioritise safety, choice and gradual engagement</w:t>
      </w:r>
      <w:r w:rsidR="00D84967">
        <w:rPr>
          <w:rFonts w:ascii="Arial" w:hAnsi="Arial" w:cs="Arial"/>
          <w:color w:val="000000" w:themeColor="text1"/>
        </w:rPr>
        <w:t>,</w:t>
      </w:r>
      <w:r w:rsidR="0065630E" w:rsidRPr="000300E1">
        <w:rPr>
          <w:rFonts w:ascii="Arial" w:hAnsi="Arial" w:cs="Arial"/>
          <w:color w:val="000000" w:themeColor="text1"/>
        </w:rPr>
        <w:t xml:space="preserve"> to support emotional regulation and psychological security.</w:t>
      </w:r>
      <w:r w:rsidR="007578F1" w:rsidRPr="000300E1">
        <w:rPr>
          <w:rFonts w:ascii="Arial" w:hAnsi="Arial" w:cs="Arial"/>
          <w:color w:val="000000" w:themeColor="text1"/>
        </w:rPr>
        <w:t xml:space="preserve">  </w:t>
      </w:r>
    </w:p>
    <w:p w14:paraId="71022F48" w14:textId="1E784B89" w:rsidR="007578F1" w:rsidRDefault="007A3EE8" w:rsidP="007578F1">
      <w:pPr>
        <w:spacing w:line="360" w:lineRule="auto"/>
        <w:rPr>
          <w:rFonts w:ascii="Arial" w:hAnsi="Arial" w:cs="Arial"/>
          <w:color w:val="000000" w:themeColor="text1"/>
        </w:rPr>
      </w:pPr>
      <w:r w:rsidRPr="000300E1">
        <w:rPr>
          <w:rFonts w:ascii="Arial" w:hAnsi="Arial" w:cs="Arial"/>
          <w:color w:val="000000" w:themeColor="text1"/>
        </w:rPr>
        <w:t xml:space="preserve">Overall, therapeutic play holds significant promise as an </w:t>
      </w:r>
      <w:r w:rsidR="00D4188F" w:rsidRPr="000300E1">
        <w:rPr>
          <w:rFonts w:ascii="Arial" w:hAnsi="Arial" w:cs="Arial"/>
          <w:color w:val="000000" w:themeColor="text1"/>
        </w:rPr>
        <w:t>effective</w:t>
      </w:r>
      <w:r w:rsidR="00315AD6" w:rsidRPr="000300E1">
        <w:rPr>
          <w:rFonts w:ascii="Arial" w:hAnsi="Arial" w:cs="Arial"/>
          <w:color w:val="000000" w:themeColor="text1"/>
        </w:rPr>
        <w:t xml:space="preserve"> approach in supporting children’s emotional and social development.  </w:t>
      </w:r>
      <w:r w:rsidRPr="000300E1">
        <w:rPr>
          <w:rFonts w:ascii="Arial" w:hAnsi="Arial" w:cs="Arial"/>
          <w:color w:val="000000" w:themeColor="text1"/>
        </w:rPr>
        <w:t>Its effectiveness is clear when interventions a</w:t>
      </w:r>
      <w:r w:rsidR="006E3DC6" w:rsidRPr="000300E1">
        <w:rPr>
          <w:rFonts w:ascii="Arial" w:hAnsi="Arial" w:cs="Arial"/>
          <w:color w:val="000000" w:themeColor="text1"/>
        </w:rPr>
        <w:t xml:space="preserve">re </w:t>
      </w:r>
      <w:r w:rsidR="00F655F2" w:rsidRPr="000300E1">
        <w:rPr>
          <w:rFonts w:ascii="Arial" w:hAnsi="Arial" w:cs="Arial"/>
          <w:color w:val="000000" w:themeColor="text1"/>
        </w:rPr>
        <w:t>underpinned</w:t>
      </w:r>
      <w:r w:rsidRPr="000300E1">
        <w:rPr>
          <w:rFonts w:ascii="Arial" w:hAnsi="Arial" w:cs="Arial"/>
          <w:color w:val="000000" w:themeColor="text1"/>
        </w:rPr>
        <w:t xml:space="preserve"> by robust policy</w:t>
      </w:r>
      <w:r w:rsidR="00614B88" w:rsidRPr="000300E1">
        <w:rPr>
          <w:rFonts w:ascii="Arial" w:hAnsi="Arial" w:cs="Arial"/>
          <w:color w:val="000000" w:themeColor="text1"/>
        </w:rPr>
        <w:t xml:space="preserve"> </w:t>
      </w:r>
      <w:r w:rsidR="009C0528" w:rsidRPr="000300E1">
        <w:rPr>
          <w:rFonts w:ascii="Arial" w:hAnsi="Arial" w:cs="Arial"/>
          <w:color w:val="000000" w:themeColor="text1"/>
        </w:rPr>
        <w:t>and implemented through practices that prioritise wellbeing, inclusion and child-centred practice</w:t>
      </w:r>
      <w:r w:rsidR="00D14D52" w:rsidRPr="000300E1">
        <w:rPr>
          <w:rFonts w:ascii="Arial" w:hAnsi="Arial" w:cs="Arial"/>
          <w:color w:val="000000" w:themeColor="text1"/>
        </w:rPr>
        <w:t xml:space="preserve">.  This will then create </w:t>
      </w:r>
      <w:r w:rsidR="000F06A1" w:rsidRPr="000300E1">
        <w:rPr>
          <w:rFonts w:ascii="Arial" w:hAnsi="Arial" w:cs="Arial"/>
          <w:color w:val="000000" w:themeColor="text1"/>
        </w:rPr>
        <w:t xml:space="preserve">a landscape in which therapeutic play is </w:t>
      </w:r>
      <w:r w:rsidR="007578F1" w:rsidRPr="000300E1">
        <w:rPr>
          <w:rFonts w:ascii="Arial" w:hAnsi="Arial" w:cs="Arial"/>
          <w:color w:val="000000" w:themeColor="text1"/>
        </w:rPr>
        <w:t xml:space="preserve">not only </w:t>
      </w:r>
      <w:r w:rsidR="000F06A1" w:rsidRPr="000300E1">
        <w:rPr>
          <w:rFonts w:ascii="Arial" w:hAnsi="Arial" w:cs="Arial"/>
          <w:color w:val="000000" w:themeColor="text1"/>
        </w:rPr>
        <w:t>relevant</w:t>
      </w:r>
      <w:r w:rsidR="00A85498" w:rsidRPr="000300E1">
        <w:rPr>
          <w:rFonts w:ascii="Arial" w:hAnsi="Arial" w:cs="Arial"/>
          <w:color w:val="000000" w:themeColor="text1"/>
        </w:rPr>
        <w:t xml:space="preserve"> </w:t>
      </w:r>
      <w:r w:rsidR="007578F1" w:rsidRPr="000300E1">
        <w:rPr>
          <w:rFonts w:ascii="Arial" w:hAnsi="Arial" w:cs="Arial"/>
          <w:color w:val="000000" w:themeColor="text1"/>
        </w:rPr>
        <w:t xml:space="preserve">but plays a vital role in promoting emotional and social development for children from diverse </w:t>
      </w:r>
      <w:r w:rsidR="0093659A">
        <w:rPr>
          <w:rFonts w:ascii="Arial" w:hAnsi="Arial" w:cs="Arial"/>
          <w:color w:val="000000" w:themeColor="text1"/>
        </w:rPr>
        <w:t>b</w:t>
      </w:r>
      <w:r w:rsidR="007578F1" w:rsidRPr="000300E1">
        <w:rPr>
          <w:rFonts w:ascii="Arial" w:hAnsi="Arial" w:cs="Arial"/>
          <w:color w:val="000000" w:themeColor="text1"/>
        </w:rPr>
        <w:t>ackgrounds.</w:t>
      </w:r>
    </w:p>
    <w:p w14:paraId="5AAE03DC" w14:textId="77777777" w:rsidR="00602B7B" w:rsidRPr="000300E1" w:rsidRDefault="00602B7B" w:rsidP="007578F1">
      <w:pPr>
        <w:spacing w:line="360" w:lineRule="auto"/>
        <w:rPr>
          <w:rFonts w:ascii="Arial" w:hAnsi="Arial" w:cs="Arial"/>
          <w:color w:val="000000" w:themeColor="text1"/>
        </w:rPr>
      </w:pPr>
    </w:p>
    <w:p w14:paraId="3276E3A7" w14:textId="5CACE115" w:rsidR="009A6128" w:rsidRDefault="00602B7B" w:rsidP="007578F1">
      <w:pPr>
        <w:spacing w:line="360" w:lineRule="auto"/>
        <w:rPr>
          <w:rFonts w:ascii="Arial" w:hAnsi="Arial" w:cs="Arial"/>
        </w:rPr>
      </w:pPr>
      <w:r>
        <w:rPr>
          <w:rFonts w:ascii="Arial" w:hAnsi="Arial" w:cs="Arial"/>
        </w:rPr>
        <w:t xml:space="preserve">Word count: </w:t>
      </w:r>
      <w:r w:rsidR="00F73F3A">
        <w:rPr>
          <w:rFonts w:ascii="Arial" w:hAnsi="Arial" w:cs="Arial"/>
        </w:rPr>
        <w:t>4039</w:t>
      </w:r>
    </w:p>
    <w:p w14:paraId="5448984E" w14:textId="77777777" w:rsidR="009A6128" w:rsidRDefault="009A6128">
      <w:pPr>
        <w:rPr>
          <w:rFonts w:ascii="Arial" w:hAnsi="Arial" w:cs="Arial"/>
        </w:rPr>
      </w:pPr>
      <w:r>
        <w:rPr>
          <w:rFonts w:ascii="Arial" w:hAnsi="Arial" w:cs="Arial"/>
        </w:rPr>
        <w:br w:type="page"/>
      </w:r>
    </w:p>
    <w:p w14:paraId="4D799CDC" w14:textId="77777777" w:rsidR="00AB6F39" w:rsidRDefault="00AB6F39" w:rsidP="00AB6F39">
      <w:pPr>
        <w:rPr>
          <w:rFonts w:ascii="Arial" w:hAnsi="Arial" w:cs="Arial"/>
          <w:b/>
          <w:bCs/>
        </w:rPr>
      </w:pPr>
      <w:r w:rsidRPr="009561C3">
        <w:rPr>
          <w:rFonts w:ascii="Arial" w:hAnsi="Arial" w:cs="Arial"/>
          <w:b/>
          <w:bCs/>
        </w:rPr>
        <w:lastRenderedPageBreak/>
        <w:t>REFERENCES</w:t>
      </w:r>
    </w:p>
    <w:p w14:paraId="4BA20845" w14:textId="77777777" w:rsidR="00AB6F39" w:rsidRDefault="00AB6F39" w:rsidP="00AB6F39">
      <w:pPr>
        <w:tabs>
          <w:tab w:val="left" w:pos="2390"/>
        </w:tabs>
        <w:spacing w:after="0" w:line="240" w:lineRule="auto"/>
        <w:rPr>
          <w:rFonts w:ascii="Arial" w:hAnsi="Arial" w:cs="Arial"/>
        </w:rPr>
      </w:pPr>
    </w:p>
    <w:p w14:paraId="4814F82B" w14:textId="71866372" w:rsidR="00AB6F39" w:rsidRDefault="00AB6F39" w:rsidP="00AB6F39">
      <w:pPr>
        <w:tabs>
          <w:tab w:val="left" w:pos="2390"/>
        </w:tabs>
        <w:spacing w:after="0" w:line="240" w:lineRule="auto"/>
        <w:rPr>
          <w:rFonts w:ascii="Arial" w:hAnsi="Arial" w:cs="Arial"/>
          <w:i/>
          <w:iCs/>
        </w:rPr>
      </w:pPr>
      <w:r w:rsidRPr="00EE40E5">
        <w:rPr>
          <w:rFonts w:ascii="Arial" w:hAnsi="Arial" w:cs="Arial"/>
        </w:rPr>
        <w:t>Abu-Ras, W., Al-Kubaisi, A., Idris, L. B., &amp; Aboul-Enein, B. H. (2025).</w:t>
      </w:r>
      <w:r>
        <w:rPr>
          <w:rFonts w:ascii="Arial" w:hAnsi="Arial" w:cs="Arial"/>
        </w:rPr>
        <w:t xml:space="preserve">  </w:t>
      </w:r>
      <w:r w:rsidRPr="00EE40E5">
        <w:rPr>
          <w:rFonts w:ascii="Arial" w:hAnsi="Arial" w:cs="Arial"/>
        </w:rPr>
        <w:t xml:space="preserve">The role of </w:t>
      </w:r>
    </w:p>
    <w:p w14:paraId="67815DEA" w14:textId="77777777" w:rsidR="00AB6F39" w:rsidRDefault="00AB6F39" w:rsidP="00AB6F39">
      <w:pPr>
        <w:tabs>
          <w:tab w:val="left" w:pos="2390"/>
        </w:tabs>
        <w:spacing w:after="0" w:line="240" w:lineRule="auto"/>
        <w:rPr>
          <w:rFonts w:ascii="Arial" w:hAnsi="Arial" w:cs="Arial"/>
        </w:rPr>
      </w:pPr>
      <w:r>
        <w:rPr>
          <w:rFonts w:ascii="Arial" w:hAnsi="Arial" w:cs="Arial"/>
          <w:i/>
          <w:iCs/>
        </w:rPr>
        <w:t xml:space="preserve">            </w:t>
      </w:r>
      <w:r w:rsidRPr="00EE40E5">
        <w:rPr>
          <w:rFonts w:ascii="Arial" w:hAnsi="Arial" w:cs="Arial"/>
        </w:rPr>
        <w:t>puppetry in mental health promotion:</w:t>
      </w:r>
      <w:r>
        <w:rPr>
          <w:rFonts w:ascii="Arial" w:hAnsi="Arial" w:cs="Arial"/>
        </w:rPr>
        <w:t xml:space="preserve"> </w:t>
      </w:r>
      <w:r w:rsidRPr="00EE40E5">
        <w:rPr>
          <w:rFonts w:ascii="Arial" w:hAnsi="Arial" w:cs="Arial"/>
        </w:rPr>
        <w:t xml:space="preserve">A scoping review of its efficacy and </w:t>
      </w:r>
    </w:p>
    <w:p w14:paraId="68FCC11B" w14:textId="77777777" w:rsidR="00AB6F39" w:rsidRDefault="00AB6F39" w:rsidP="00AB6F39">
      <w:pPr>
        <w:tabs>
          <w:tab w:val="left" w:pos="2390"/>
        </w:tabs>
        <w:spacing w:after="0" w:line="240" w:lineRule="auto"/>
        <w:rPr>
          <w:rFonts w:ascii="Arial" w:hAnsi="Arial" w:cs="Arial"/>
        </w:rPr>
      </w:pPr>
      <w:r>
        <w:rPr>
          <w:rFonts w:ascii="Arial" w:hAnsi="Arial" w:cs="Arial"/>
        </w:rPr>
        <w:t xml:space="preserve">            </w:t>
      </w:r>
      <w:r w:rsidRPr="00EE40E5">
        <w:rPr>
          <w:rFonts w:ascii="Arial" w:hAnsi="Arial" w:cs="Arial"/>
        </w:rPr>
        <w:t>applications.</w:t>
      </w:r>
      <w:r>
        <w:rPr>
          <w:rFonts w:ascii="Arial" w:hAnsi="Arial" w:cs="Arial"/>
        </w:rPr>
        <w:t xml:space="preserve"> </w:t>
      </w:r>
      <w:hyperlink r:id="rId8" w:history="1">
        <w:r w:rsidRPr="00892B89">
          <w:rPr>
            <w:rStyle w:val="Hyperlink"/>
            <w:rFonts w:ascii="Arial" w:hAnsi="Arial" w:cs="Arial"/>
          </w:rPr>
          <w:t>https://psycnet.apa.org/fulltext/2017-23451-000-FRM.pdf</w:t>
        </w:r>
      </w:hyperlink>
      <w:r>
        <w:rPr>
          <w:rFonts w:ascii="Arial" w:hAnsi="Arial" w:cs="Arial"/>
        </w:rPr>
        <w:t xml:space="preserve"> </w:t>
      </w:r>
    </w:p>
    <w:p w14:paraId="4389269D" w14:textId="77777777" w:rsidR="00AB6F39" w:rsidRDefault="00AB6F39" w:rsidP="00AB6F39">
      <w:pPr>
        <w:tabs>
          <w:tab w:val="left" w:pos="2390"/>
        </w:tabs>
        <w:spacing w:after="0" w:line="240" w:lineRule="auto"/>
        <w:rPr>
          <w:rFonts w:ascii="Arial" w:hAnsi="Arial" w:cs="Arial"/>
        </w:rPr>
      </w:pPr>
    </w:p>
    <w:p w14:paraId="7F9B2DE6" w14:textId="77777777" w:rsidR="00AB6F39" w:rsidRDefault="00AB6F39" w:rsidP="00AB6F39">
      <w:pPr>
        <w:spacing w:line="240" w:lineRule="auto"/>
        <w:ind w:left="720" w:hanging="720"/>
        <w:rPr>
          <w:rFonts w:ascii="Arial" w:hAnsi="Arial" w:cs="Arial"/>
        </w:rPr>
      </w:pPr>
      <w:r w:rsidRPr="005857A0">
        <w:rPr>
          <w:rFonts w:ascii="Arial" w:hAnsi="Arial" w:cs="Arial"/>
        </w:rPr>
        <w:t>Aminimanesh, A., Ghazavi, Z., &amp; Mehrabi, T. (2019).</w:t>
      </w:r>
      <w:r>
        <w:rPr>
          <w:rFonts w:ascii="Arial" w:hAnsi="Arial" w:cs="Arial"/>
        </w:rPr>
        <w:t xml:space="preserve"> </w:t>
      </w:r>
      <w:r w:rsidRPr="005857A0">
        <w:rPr>
          <w:rFonts w:ascii="Arial" w:hAnsi="Arial" w:cs="Arial"/>
        </w:rPr>
        <w:t xml:space="preserve"> Effectiveness of the puppet show and storytelling methods on children’s behavioral problems. </w:t>
      </w:r>
      <w:r>
        <w:rPr>
          <w:rFonts w:ascii="Arial" w:hAnsi="Arial" w:cs="Arial"/>
        </w:rPr>
        <w:t xml:space="preserve"> </w:t>
      </w:r>
      <w:r w:rsidRPr="005857A0">
        <w:rPr>
          <w:rFonts w:ascii="Arial" w:hAnsi="Arial" w:cs="Arial"/>
          <w:i/>
          <w:iCs/>
        </w:rPr>
        <w:t>Iranian Journal of Nursing and Midwifery Research</w:t>
      </w:r>
      <w:r w:rsidRPr="005857A0">
        <w:rPr>
          <w:rFonts w:ascii="Arial" w:hAnsi="Arial" w:cs="Arial"/>
        </w:rPr>
        <w:t>, </w:t>
      </w:r>
      <w:r w:rsidRPr="005857A0">
        <w:rPr>
          <w:rFonts w:ascii="Arial" w:hAnsi="Arial" w:cs="Arial"/>
          <w:i/>
          <w:iCs/>
        </w:rPr>
        <w:t>24</w:t>
      </w:r>
      <w:r w:rsidRPr="005857A0">
        <w:rPr>
          <w:rFonts w:ascii="Arial" w:hAnsi="Arial" w:cs="Arial"/>
        </w:rPr>
        <w:t xml:space="preserve">(1), 61–65. </w:t>
      </w:r>
      <w:r>
        <w:rPr>
          <w:rFonts w:ascii="Arial" w:hAnsi="Arial" w:cs="Arial"/>
        </w:rPr>
        <w:t xml:space="preserve"> </w:t>
      </w:r>
      <w:hyperlink r:id="rId9" w:history="1">
        <w:r w:rsidRPr="00892B89">
          <w:rPr>
            <w:rStyle w:val="Hyperlink"/>
            <w:rFonts w:ascii="Arial" w:hAnsi="Arial" w:cs="Arial"/>
          </w:rPr>
          <w:t>https://doi.org/10.4103/ijnmr.IJNMR_115_15</w:t>
        </w:r>
      </w:hyperlink>
      <w:r w:rsidRPr="005857A0">
        <w:rPr>
          <w:rFonts w:ascii="Arial" w:hAnsi="Arial" w:cs="Arial"/>
        </w:rPr>
        <w:t xml:space="preserve"> </w:t>
      </w:r>
    </w:p>
    <w:p w14:paraId="7F3CBAB9" w14:textId="77777777" w:rsidR="00AB6F39" w:rsidRDefault="00AB6F39" w:rsidP="00AB6F39">
      <w:pPr>
        <w:tabs>
          <w:tab w:val="left" w:pos="2390"/>
        </w:tabs>
        <w:spacing w:after="0" w:line="240" w:lineRule="auto"/>
        <w:rPr>
          <w:rFonts w:ascii="Arial" w:hAnsi="Arial" w:cs="Arial"/>
          <w:i/>
          <w:iCs/>
        </w:rPr>
      </w:pPr>
      <w:r w:rsidRPr="00C41B1E">
        <w:rPr>
          <w:rFonts w:ascii="Arial" w:hAnsi="Arial" w:cs="Arial"/>
        </w:rPr>
        <w:t>Bailey, J. (2018).</w:t>
      </w:r>
      <w:r>
        <w:rPr>
          <w:rFonts w:ascii="Arial" w:hAnsi="Arial" w:cs="Arial"/>
        </w:rPr>
        <w:t xml:space="preserve"> </w:t>
      </w:r>
      <w:r w:rsidRPr="00C41B1E">
        <w:rPr>
          <w:rFonts w:ascii="Arial" w:hAnsi="Arial" w:cs="Arial"/>
        </w:rPr>
        <w:t xml:space="preserve"> Rev. of </w:t>
      </w:r>
      <w:r w:rsidRPr="00C41B1E">
        <w:rPr>
          <w:rFonts w:ascii="Arial" w:hAnsi="Arial" w:cs="Arial"/>
          <w:i/>
          <w:iCs/>
        </w:rPr>
        <w:t>Cultural humility: engaging diverse identities in therapy.</w:t>
      </w:r>
      <w:r>
        <w:rPr>
          <w:rFonts w:ascii="Arial" w:hAnsi="Arial" w:cs="Arial"/>
          <w:i/>
          <w:iCs/>
        </w:rPr>
        <w:t xml:space="preserve">  </w:t>
      </w:r>
    </w:p>
    <w:p w14:paraId="57D45A3E" w14:textId="77777777" w:rsidR="00AB6F39" w:rsidRDefault="00AB6F39" w:rsidP="00AB6F39">
      <w:pPr>
        <w:tabs>
          <w:tab w:val="left" w:pos="2390"/>
        </w:tabs>
        <w:spacing w:after="0" w:line="240" w:lineRule="auto"/>
        <w:rPr>
          <w:rFonts w:ascii="Arial" w:hAnsi="Arial" w:cs="Arial"/>
        </w:rPr>
      </w:pPr>
      <w:r>
        <w:rPr>
          <w:rFonts w:ascii="Arial" w:hAnsi="Arial" w:cs="Arial"/>
          <w:i/>
          <w:iCs/>
        </w:rPr>
        <w:t xml:space="preserve">            </w:t>
      </w:r>
      <w:r w:rsidRPr="00C41B1E">
        <w:rPr>
          <w:rFonts w:ascii="Arial" w:hAnsi="Arial" w:cs="Arial"/>
          <w:i/>
          <w:iCs/>
        </w:rPr>
        <w:t>(Joshua N. Hook)</w:t>
      </w:r>
      <w:r w:rsidRPr="00C41B1E">
        <w:rPr>
          <w:rFonts w:ascii="Arial" w:hAnsi="Arial" w:cs="Arial"/>
        </w:rPr>
        <w:t>. </w:t>
      </w:r>
      <w:r>
        <w:rPr>
          <w:rFonts w:ascii="Arial" w:hAnsi="Arial" w:cs="Arial"/>
        </w:rPr>
        <w:t xml:space="preserve"> </w:t>
      </w:r>
      <w:r w:rsidRPr="00C41B1E">
        <w:rPr>
          <w:rFonts w:ascii="Arial" w:hAnsi="Arial" w:cs="Arial"/>
          <w:i/>
          <w:iCs/>
        </w:rPr>
        <w:t>Choice (Middletown)</w:t>
      </w:r>
      <w:r w:rsidRPr="00C41B1E">
        <w:rPr>
          <w:rFonts w:ascii="Arial" w:hAnsi="Arial" w:cs="Arial"/>
        </w:rPr>
        <w:t>, </w:t>
      </w:r>
      <w:r w:rsidRPr="00C41B1E">
        <w:rPr>
          <w:rFonts w:ascii="Arial" w:hAnsi="Arial" w:cs="Arial"/>
          <w:i/>
          <w:iCs/>
        </w:rPr>
        <w:t>55</w:t>
      </w:r>
      <w:r w:rsidRPr="00C41B1E">
        <w:rPr>
          <w:rFonts w:ascii="Arial" w:hAnsi="Arial" w:cs="Arial"/>
        </w:rPr>
        <w:t>(8), 1013–1013.</w:t>
      </w:r>
      <w:r>
        <w:rPr>
          <w:rFonts w:ascii="Arial" w:hAnsi="Arial" w:cs="Arial"/>
        </w:rPr>
        <w:t xml:space="preserve">  </w:t>
      </w:r>
    </w:p>
    <w:p w14:paraId="0896F34A" w14:textId="77777777" w:rsidR="00AB6F39" w:rsidRDefault="00AB6F39" w:rsidP="00AB6F39">
      <w:pPr>
        <w:tabs>
          <w:tab w:val="left" w:pos="2390"/>
        </w:tabs>
        <w:spacing w:after="0" w:line="240" w:lineRule="auto"/>
        <w:rPr>
          <w:rFonts w:ascii="Arial" w:hAnsi="Arial" w:cs="Arial"/>
        </w:rPr>
      </w:pPr>
      <w:r>
        <w:rPr>
          <w:rFonts w:ascii="Arial" w:hAnsi="Arial" w:cs="Arial"/>
        </w:rPr>
        <w:t xml:space="preserve">            </w:t>
      </w:r>
      <w:hyperlink r:id="rId10" w:history="1">
        <w:r w:rsidRPr="00892B89">
          <w:rPr>
            <w:rStyle w:val="Hyperlink"/>
            <w:rFonts w:ascii="Arial" w:hAnsi="Arial" w:cs="Arial"/>
          </w:rPr>
          <w:t>https://psycnet.apa.org/fulltext/2017-23451-000-FRM.pdf</w:t>
        </w:r>
      </w:hyperlink>
      <w:r>
        <w:rPr>
          <w:rFonts w:ascii="Arial" w:hAnsi="Arial" w:cs="Arial"/>
        </w:rPr>
        <w:t xml:space="preserve"> </w:t>
      </w:r>
    </w:p>
    <w:p w14:paraId="22000D8A" w14:textId="77777777" w:rsidR="00AB6F39" w:rsidRDefault="00AB6F39" w:rsidP="00AB6F39">
      <w:pPr>
        <w:tabs>
          <w:tab w:val="left" w:pos="2390"/>
        </w:tabs>
        <w:spacing w:after="0" w:line="240" w:lineRule="auto"/>
        <w:rPr>
          <w:rFonts w:ascii="Arial" w:hAnsi="Arial" w:cs="Arial"/>
          <w:color w:val="000000" w:themeColor="text1"/>
        </w:rPr>
      </w:pPr>
    </w:p>
    <w:p w14:paraId="77142EB0" w14:textId="77777777" w:rsidR="00AB6F39" w:rsidRDefault="00AB6F39" w:rsidP="00AB6F39">
      <w:pPr>
        <w:spacing w:line="240" w:lineRule="auto"/>
        <w:ind w:left="720" w:hanging="720"/>
        <w:rPr>
          <w:rFonts w:ascii="Arial" w:hAnsi="Arial" w:cs="Arial"/>
        </w:rPr>
      </w:pPr>
      <w:r w:rsidRPr="008E04C6">
        <w:rPr>
          <w:rFonts w:ascii="Arial" w:hAnsi="Arial" w:cs="Arial"/>
          <w:color w:val="000000" w:themeColor="text1"/>
        </w:rPr>
        <w:t>Beauregard, C., Papazian</w:t>
      </w:r>
      <w:r w:rsidRPr="008E04C6">
        <w:rPr>
          <w:rFonts w:ascii="Arial" w:hAnsi="Arial" w:cs="Arial"/>
          <w:color w:val="000000" w:themeColor="text1"/>
        </w:rPr>
        <w:noBreakHyphen/>
        <w:t xml:space="preserve">Zohrabian, G., &amp; Rousseau, C. (2024).  </w:t>
      </w:r>
      <w:r w:rsidRPr="008E04C6">
        <w:rPr>
          <w:rFonts w:ascii="Arial" w:hAnsi="Arial" w:cs="Arial"/>
          <w:i/>
          <w:iCs/>
          <w:color w:val="000000" w:themeColor="text1"/>
        </w:rPr>
        <w:t>From helplessness to a renewed sense of agency: The integration of puppets in the Art &amp; Storytelling school</w:t>
      </w:r>
      <w:r w:rsidRPr="008E04C6">
        <w:rPr>
          <w:rFonts w:ascii="Arial" w:hAnsi="Arial" w:cs="Arial"/>
          <w:i/>
          <w:iCs/>
          <w:color w:val="000000" w:themeColor="text1"/>
        </w:rPr>
        <w:noBreakHyphen/>
        <w:t>based creative expression program with immigrant and refugee children</w:t>
      </w:r>
      <w:r w:rsidRPr="008E04C6">
        <w:rPr>
          <w:rFonts w:ascii="Arial" w:hAnsi="Arial" w:cs="Arial"/>
          <w:color w:val="000000" w:themeColor="text1"/>
        </w:rPr>
        <w:t xml:space="preserve">.  </w:t>
      </w:r>
      <w:r w:rsidRPr="008E04C6">
        <w:rPr>
          <w:rFonts w:ascii="Arial" w:hAnsi="Arial" w:cs="Arial"/>
          <w:i/>
          <w:iCs/>
          <w:color w:val="000000" w:themeColor="text1"/>
        </w:rPr>
        <w:t>The Arts in Psychotherapy, 87</w:t>
      </w:r>
      <w:r w:rsidRPr="008E04C6">
        <w:rPr>
          <w:rFonts w:ascii="Arial" w:hAnsi="Arial" w:cs="Arial"/>
          <w:color w:val="000000" w:themeColor="text1"/>
        </w:rPr>
        <w:t xml:space="preserve">, 102124.  </w:t>
      </w:r>
      <w:hyperlink r:id="rId11" w:history="1">
        <w:r w:rsidRPr="008E04C6">
          <w:rPr>
            <w:rStyle w:val="Hyperlink"/>
            <w:rFonts w:ascii="Arial" w:hAnsi="Arial" w:cs="Arial"/>
            <w:color w:val="000000" w:themeColor="text1"/>
          </w:rPr>
          <w:t>https://doi.org/10.1016/j.aip.2024.102124</w:t>
        </w:r>
      </w:hyperlink>
      <w:r w:rsidRPr="008E04C6">
        <w:rPr>
          <w:rFonts w:ascii="Arial" w:hAnsi="Arial" w:cs="Arial"/>
          <w:color w:val="000000" w:themeColor="text1"/>
        </w:rPr>
        <w:t xml:space="preserve">  </w:t>
      </w:r>
    </w:p>
    <w:p w14:paraId="5C5001AF" w14:textId="77777777" w:rsidR="00AB6F39" w:rsidRDefault="00AB6F39" w:rsidP="00AB6F39">
      <w:pPr>
        <w:spacing w:line="240" w:lineRule="auto"/>
        <w:ind w:left="720" w:hanging="720"/>
        <w:rPr>
          <w:rFonts w:ascii="Arial" w:hAnsi="Arial" w:cs="Arial"/>
        </w:rPr>
      </w:pPr>
      <w:r w:rsidRPr="00895CDF">
        <w:rPr>
          <w:rFonts w:ascii="Arial" w:hAnsi="Arial" w:cs="Arial"/>
        </w:rPr>
        <w:t xml:space="preserve">Beisly, A. (2024). </w:t>
      </w:r>
      <w:r>
        <w:rPr>
          <w:rFonts w:ascii="Arial" w:hAnsi="Arial" w:cs="Arial"/>
        </w:rPr>
        <w:t xml:space="preserve"> </w:t>
      </w:r>
      <w:r w:rsidRPr="00895CDF">
        <w:rPr>
          <w:rFonts w:ascii="Arial" w:hAnsi="Arial" w:cs="Arial"/>
        </w:rPr>
        <w:t>Exploration and Dramatizing: Theoretical Foundations for The Development of Approaches to Learning Through Play. </w:t>
      </w:r>
      <w:r>
        <w:rPr>
          <w:rFonts w:ascii="Arial" w:hAnsi="Arial" w:cs="Arial"/>
        </w:rPr>
        <w:t xml:space="preserve"> </w:t>
      </w:r>
      <w:r w:rsidRPr="00895CDF">
        <w:rPr>
          <w:rFonts w:ascii="Arial" w:hAnsi="Arial" w:cs="Arial"/>
          <w:i/>
          <w:iCs/>
        </w:rPr>
        <w:t>Early Childhood Education Journal</w:t>
      </w:r>
      <w:r w:rsidRPr="00895CDF">
        <w:rPr>
          <w:rFonts w:ascii="Arial" w:hAnsi="Arial" w:cs="Arial"/>
        </w:rPr>
        <w:t>, </w:t>
      </w:r>
      <w:r w:rsidRPr="00895CDF">
        <w:rPr>
          <w:rFonts w:ascii="Arial" w:hAnsi="Arial" w:cs="Arial"/>
          <w:i/>
          <w:iCs/>
        </w:rPr>
        <w:t>52</w:t>
      </w:r>
      <w:r w:rsidRPr="00895CDF">
        <w:rPr>
          <w:rFonts w:ascii="Arial" w:hAnsi="Arial" w:cs="Arial"/>
        </w:rPr>
        <w:t xml:space="preserve">(4), 815–824.  </w:t>
      </w:r>
      <w:hyperlink r:id="rId12" w:history="1">
        <w:r w:rsidRPr="00892B89">
          <w:rPr>
            <w:rStyle w:val="Hyperlink"/>
            <w:rFonts w:ascii="Arial" w:hAnsi="Arial" w:cs="Arial"/>
          </w:rPr>
          <w:t>https://doi.org/10.1007/s10643-023-01460-4</w:t>
        </w:r>
      </w:hyperlink>
      <w:r>
        <w:rPr>
          <w:rFonts w:ascii="Arial" w:hAnsi="Arial" w:cs="Arial"/>
        </w:rPr>
        <w:t xml:space="preserve"> </w:t>
      </w:r>
    </w:p>
    <w:p w14:paraId="045D7836" w14:textId="77777777" w:rsidR="00AB6F39" w:rsidRDefault="00AB6F39" w:rsidP="00AB6F39">
      <w:pPr>
        <w:spacing w:line="240" w:lineRule="auto"/>
        <w:ind w:left="720" w:hanging="720"/>
        <w:rPr>
          <w:rFonts w:ascii="Arial" w:hAnsi="Arial" w:cs="Arial"/>
        </w:rPr>
      </w:pPr>
      <w:r w:rsidRPr="00DE4ABA">
        <w:rPr>
          <w:rFonts w:ascii="Arial" w:hAnsi="Arial" w:cs="Arial"/>
          <w:color w:val="000000" w:themeColor="text1"/>
        </w:rPr>
        <w:t>Biggs K, Gomez de la Cuesta G, Kingsley E, McPherson J, Murray F, et al. (2026)</w:t>
      </w:r>
      <w:r>
        <w:rPr>
          <w:rFonts w:ascii="Arial" w:hAnsi="Arial" w:cs="Arial"/>
          <w:color w:val="000000" w:themeColor="text1"/>
        </w:rPr>
        <w:t xml:space="preserve">.  </w:t>
      </w:r>
      <w:r w:rsidRPr="00DE4ABA">
        <w:rPr>
          <w:rFonts w:ascii="Arial" w:hAnsi="Arial" w:cs="Arial"/>
          <w:color w:val="000000" w:themeColor="text1"/>
        </w:rPr>
        <w:t xml:space="preserve">Lessons learnt about implementing LEGO based therapy (Play Brick Therapy) based on fidelity data and experience from a large school-based randomised controlled trial. </w:t>
      </w:r>
      <w:r>
        <w:rPr>
          <w:rFonts w:ascii="Arial" w:hAnsi="Arial" w:cs="Arial"/>
          <w:color w:val="000000" w:themeColor="text1"/>
        </w:rPr>
        <w:t xml:space="preserve"> </w:t>
      </w:r>
      <w:r w:rsidRPr="00DE4ABA">
        <w:rPr>
          <w:rFonts w:ascii="Arial" w:hAnsi="Arial" w:cs="Arial"/>
          <w:color w:val="000000" w:themeColor="text1"/>
        </w:rPr>
        <w:t>PLOS ONE 21(2): e0336952.  </w:t>
      </w:r>
      <w:hyperlink r:id="rId13" w:history="1">
        <w:r w:rsidRPr="00DE4ABA">
          <w:rPr>
            <w:rStyle w:val="Hyperlink"/>
            <w:rFonts w:ascii="Arial" w:hAnsi="Arial" w:cs="Arial"/>
            <w:color w:val="000000" w:themeColor="text1"/>
          </w:rPr>
          <w:t>https://doi.org/10.1371/journal.pone.0336952</w:t>
        </w:r>
      </w:hyperlink>
      <w:r>
        <w:rPr>
          <w:rFonts w:ascii="Arial" w:hAnsi="Arial" w:cs="Arial"/>
          <w:color w:val="000000" w:themeColor="text1"/>
        </w:rPr>
        <w:t xml:space="preserve"> </w:t>
      </w:r>
    </w:p>
    <w:p w14:paraId="10D956BC" w14:textId="77777777" w:rsidR="00AB6F39" w:rsidRDefault="00AB6F39" w:rsidP="00AB6F39">
      <w:pPr>
        <w:spacing w:line="240" w:lineRule="auto"/>
        <w:ind w:left="720" w:hanging="720"/>
        <w:rPr>
          <w:rFonts w:ascii="Arial" w:hAnsi="Arial" w:cs="Arial"/>
        </w:rPr>
      </w:pPr>
      <w:r w:rsidRPr="007B0D71">
        <w:rPr>
          <w:rFonts w:ascii="Arial" w:hAnsi="Arial" w:cs="Arial"/>
        </w:rPr>
        <w:t xml:space="preserve">Bodrova, E., Germeroth, C., &amp; Leong, D. J. (2013). </w:t>
      </w:r>
      <w:r>
        <w:rPr>
          <w:rFonts w:ascii="Arial" w:hAnsi="Arial" w:cs="Arial"/>
        </w:rPr>
        <w:t xml:space="preserve"> </w:t>
      </w:r>
      <w:r w:rsidRPr="007B0D71">
        <w:rPr>
          <w:rFonts w:ascii="Arial" w:hAnsi="Arial" w:cs="Arial"/>
        </w:rPr>
        <w:t>Play and self-regulation: lessons from Vygotsky. </w:t>
      </w:r>
      <w:r w:rsidRPr="007B0D71">
        <w:rPr>
          <w:rFonts w:ascii="Arial" w:hAnsi="Arial" w:cs="Arial"/>
          <w:i/>
          <w:iCs/>
        </w:rPr>
        <w:t>American journal of play</w:t>
      </w:r>
      <w:r w:rsidRPr="007B0D71">
        <w:rPr>
          <w:rFonts w:ascii="Arial" w:hAnsi="Arial" w:cs="Arial"/>
        </w:rPr>
        <w:t>, </w:t>
      </w:r>
      <w:r w:rsidRPr="007B0D71">
        <w:rPr>
          <w:rFonts w:ascii="Arial" w:hAnsi="Arial" w:cs="Arial"/>
          <w:i/>
          <w:iCs/>
        </w:rPr>
        <w:t>6</w:t>
      </w:r>
      <w:r w:rsidRPr="007B0D71">
        <w:rPr>
          <w:rFonts w:ascii="Arial" w:hAnsi="Arial" w:cs="Arial"/>
        </w:rPr>
        <w:t>(1), 111-123</w:t>
      </w:r>
      <w:r>
        <w:rPr>
          <w:rFonts w:ascii="Arial" w:hAnsi="Arial" w:cs="Arial"/>
        </w:rPr>
        <w:t xml:space="preserve">.  </w:t>
      </w:r>
      <w:hyperlink r:id="rId14" w:history="1">
        <w:r w:rsidRPr="00872097">
          <w:rPr>
            <w:rStyle w:val="Hyperlink"/>
            <w:rFonts w:ascii="Arial" w:hAnsi="Arial" w:cs="Arial"/>
          </w:rPr>
          <w:t>AJP 6.1</w:t>
        </w:r>
      </w:hyperlink>
      <w:r>
        <w:rPr>
          <w:rFonts w:ascii="Arial" w:hAnsi="Arial" w:cs="Arial"/>
        </w:rPr>
        <w:t xml:space="preserve"> </w:t>
      </w:r>
    </w:p>
    <w:p w14:paraId="7CE116BA" w14:textId="77777777" w:rsidR="00AB6F39" w:rsidRDefault="00AB6F39" w:rsidP="00AB6F39">
      <w:pPr>
        <w:spacing w:line="240" w:lineRule="auto"/>
        <w:ind w:left="720" w:hanging="720"/>
        <w:rPr>
          <w:rFonts w:ascii="Arial" w:hAnsi="Arial" w:cs="Arial"/>
        </w:rPr>
      </w:pPr>
      <w:r w:rsidRPr="00EA04D3">
        <w:rPr>
          <w:rFonts w:ascii="Arial" w:hAnsi="Arial" w:cs="Arial"/>
        </w:rPr>
        <w:t xml:space="preserve">Bodrova, E., &amp; Leong, D. J. (2015).  Vygotskian and post-Vygotskian views on children’s play.  </w:t>
      </w:r>
      <w:r w:rsidRPr="00EA04D3">
        <w:rPr>
          <w:rFonts w:ascii="Arial" w:hAnsi="Arial" w:cs="Arial"/>
          <w:i/>
          <w:iCs/>
        </w:rPr>
        <w:t>American Journal of Play</w:t>
      </w:r>
      <w:r w:rsidRPr="00EA04D3">
        <w:rPr>
          <w:rFonts w:ascii="Arial" w:hAnsi="Arial" w:cs="Arial"/>
        </w:rPr>
        <w:t>, </w:t>
      </w:r>
      <w:r w:rsidRPr="00EA04D3">
        <w:rPr>
          <w:rFonts w:ascii="Arial" w:hAnsi="Arial" w:cs="Arial"/>
          <w:i/>
          <w:iCs/>
        </w:rPr>
        <w:t>7</w:t>
      </w:r>
      <w:r w:rsidRPr="00EA04D3">
        <w:rPr>
          <w:rFonts w:ascii="Arial" w:hAnsi="Arial" w:cs="Arial"/>
        </w:rPr>
        <w:t>(3), 371.</w:t>
      </w:r>
      <w:r>
        <w:rPr>
          <w:rFonts w:ascii="Arial" w:hAnsi="Arial" w:cs="Arial"/>
        </w:rPr>
        <w:t xml:space="preserve">  </w:t>
      </w:r>
      <w:hyperlink r:id="rId15" w:history="1">
        <w:r w:rsidRPr="00892B89">
          <w:rPr>
            <w:rStyle w:val="Hyperlink"/>
            <w:rFonts w:ascii="Arial" w:hAnsi="Arial" w:cs="Arial"/>
          </w:rPr>
          <w:t>https://research-ebsco-com.uwtsd.idm.oclc.org/c/onvpsy/viewer/pdf/rda26jwm6j?route=details</w:t>
        </w:r>
      </w:hyperlink>
      <w:r>
        <w:rPr>
          <w:rFonts w:ascii="Arial" w:hAnsi="Arial" w:cs="Arial"/>
        </w:rPr>
        <w:t xml:space="preserve"> </w:t>
      </w:r>
    </w:p>
    <w:p w14:paraId="6231D2C2" w14:textId="77777777" w:rsidR="00AB6F39" w:rsidRDefault="00AB6F39" w:rsidP="00AB6F39">
      <w:pPr>
        <w:spacing w:line="240" w:lineRule="auto"/>
        <w:ind w:left="720" w:hanging="720"/>
        <w:rPr>
          <w:rFonts w:ascii="Arial" w:hAnsi="Arial" w:cs="Arial"/>
        </w:rPr>
      </w:pPr>
      <w:r w:rsidRPr="00405B6A">
        <w:rPr>
          <w:rFonts w:ascii="Arial" w:hAnsi="Arial" w:cs="Arial"/>
        </w:rPr>
        <w:t>Bowlby, J. (1988). </w:t>
      </w:r>
      <w:r w:rsidRPr="00405B6A">
        <w:rPr>
          <w:rFonts w:ascii="Arial" w:hAnsi="Arial" w:cs="Arial"/>
          <w:i/>
          <w:iCs/>
        </w:rPr>
        <w:t>A secure base: Parent-child attachment and healthy human development.</w:t>
      </w:r>
      <w:r w:rsidRPr="00405B6A">
        <w:rPr>
          <w:rFonts w:ascii="Arial" w:hAnsi="Arial" w:cs="Arial"/>
        </w:rPr>
        <w:t> Basic Books</w:t>
      </w:r>
      <w:r>
        <w:rPr>
          <w:rFonts w:ascii="Arial" w:hAnsi="Arial" w:cs="Arial"/>
        </w:rPr>
        <w:t xml:space="preserve">.  </w:t>
      </w:r>
      <w:hyperlink r:id="rId16" w:history="1">
        <w:r w:rsidRPr="00892B89">
          <w:rPr>
            <w:rStyle w:val="Hyperlink"/>
            <w:rFonts w:ascii="Arial" w:hAnsi="Arial" w:cs="Arial"/>
          </w:rPr>
          <w:t>https://www.increaseproject.eu/images/DOWNLOADS/IO2/HU/CURR_M4-A13_Bowlby_(EN-only)_20170920_HU_final.pdf</w:t>
        </w:r>
      </w:hyperlink>
      <w:r>
        <w:rPr>
          <w:rFonts w:ascii="Arial" w:hAnsi="Arial" w:cs="Arial"/>
        </w:rPr>
        <w:t xml:space="preserve"> </w:t>
      </w:r>
    </w:p>
    <w:p w14:paraId="2C6F399D" w14:textId="77777777" w:rsidR="00AB6F39" w:rsidRPr="00B956EC" w:rsidRDefault="00AB6F39" w:rsidP="00AB6F39">
      <w:pPr>
        <w:spacing w:line="240" w:lineRule="auto"/>
        <w:ind w:left="720" w:hanging="720"/>
        <w:rPr>
          <w:rFonts w:ascii="Arial" w:hAnsi="Arial" w:cs="Arial"/>
          <w:color w:val="000000" w:themeColor="text1"/>
        </w:rPr>
      </w:pPr>
      <w:r w:rsidRPr="00B956EC">
        <w:rPr>
          <w:rFonts w:ascii="Arial" w:hAnsi="Arial" w:cs="Arial"/>
          <w:color w:val="000000" w:themeColor="text1"/>
        </w:rPr>
        <w:t xml:space="preserve">Brodie, C. &amp; Mather, V. (2017).  Using Lego Therapy with Autistic Pupils.  National Autistic Society.  </w:t>
      </w:r>
      <w:hyperlink r:id="rId17" w:history="1">
        <w:r w:rsidRPr="00892B89">
          <w:rPr>
            <w:rStyle w:val="Hyperlink"/>
            <w:rFonts w:ascii="Arial" w:hAnsi="Arial" w:cs="Arial"/>
          </w:rPr>
          <w:t>https://www.autism.org.uk/advice-and-guidance/professional-practice/lego-pilot</w:t>
        </w:r>
      </w:hyperlink>
      <w:r>
        <w:rPr>
          <w:rFonts w:ascii="Arial" w:hAnsi="Arial" w:cs="Arial"/>
          <w:color w:val="000000" w:themeColor="text1"/>
        </w:rPr>
        <w:t xml:space="preserve"> </w:t>
      </w:r>
    </w:p>
    <w:p w14:paraId="42020D68" w14:textId="77777777" w:rsidR="00AB6F39" w:rsidRDefault="00AB6F39" w:rsidP="00AB6F39">
      <w:pPr>
        <w:spacing w:line="240" w:lineRule="auto"/>
        <w:ind w:left="720" w:hanging="720"/>
        <w:rPr>
          <w:rFonts w:ascii="Arial" w:hAnsi="Arial" w:cs="Arial"/>
        </w:rPr>
      </w:pPr>
      <w:r w:rsidRPr="008C09C8">
        <w:rPr>
          <w:rFonts w:ascii="Arial" w:hAnsi="Arial" w:cs="Arial"/>
        </w:rPr>
        <w:t xml:space="preserve">Carrington, L., Hale, L., Freeman, C., Smith, D., &amp; Perry, M. (2024). </w:t>
      </w:r>
      <w:r>
        <w:rPr>
          <w:rFonts w:ascii="Arial" w:hAnsi="Arial" w:cs="Arial"/>
        </w:rPr>
        <w:t xml:space="preserve"> </w:t>
      </w:r>
      <w:r w:rsidRPr="008C09C8">
        <w:rPr>
          <w:rFonts w:ascii="Arial" w:hAnsi="Arial" w:cs="Arial"/>
        </w:rPr>
        <w:t>The effectiveness of play as an intervention using International Classification of Functioning outcome measures for children with disabilities – a systematic review and meta-synthesis.</w:t>
      </w:r>
      <w:r>
        <w:rPr>
          <w:rFonts w:ascii="Arial" w:hAnsi="Arial" w:cs="Arial"/>
        </w:rPr>
        <w:t xml:space="preserve"> </w:t>
      </w:r>
      <w:r w:rsidRPr="008C09C8">
        <w:rPr>
          <w:rFonts w:ascii="Arial" w:hAnsi="Arial" w:cs="Arial"/>
        </w:rPr>
        <w:t> </w:t>
      </w:r>
      <w:r w:rsidRPr="008C09C8">
        <w:rPr>
          <w:rFonts w:ascii="Arial" w:hAnsi="Arial" w:cs="Arial"/>
          <w:i/>
          <w:iCs/>
        </w:rPr>
        <w:t>Disability and Rehabilitation</w:t>
      </w:r>
      <w:r w:rsidRPr="008C09C8">
        <w:rPr>
          <w:rFonts w:ascii="Arial" w:hAnsi="Arial" w:cs="Arial"/>
        </w:rPr>
        <w:t>, </w:t>
      </w:r>
      <w:r w:rsidRPr="008C09C8">
        <w:rPr>
          <w:rFonts w:ascii="Arial" w:hAnsi="Arial" w:cs="Arial"/>
          <w:i/>
          <w:iCs/>
        </w:rPr>
        <w:t>46</w:t>
      </w:r>
      <w:r w:rsidRPr="008C09C8">
        <w:rPr>
          <w:rFonts w:ascii="Arial" w:hAnsi="Arial" w:cs="Arial"/>
        </w:rPr>
        <w:t xml:space="preserve">(17), 3827–3848. </w:t>
      </w:r>
      <w:r>
        <w:rPr>
          <w:rFonts w:ascii="Arial" w:hAnsi="Arial" w:cs="Arial"/>
        </w:rPr>
        <w:t xml:space="preserve"> </w:t>
      </w:r>
      <w:hyperlink r:id="rId18" w:history="1">
        <w:r w:rsidRPr="00892B89">
          <w:rPr>
            <w:rStyle w:val="Hyperlink"/>
            <w:rFonts w:ascii="Arial" w:hAnsi="Arial" w:cs="Arial"/>
          </w:rPr>
          <w:t>https://doi.org/10.1080/09638288.2023.2259305</w:t>
        </w:r>
      </w:hyperlink>
    </w:p>
    <w:p w14:paraId="63C932A9" w14:textId="77777777" w:rsidR="00AB6F39" w:rsidRDefault="00AB6F39" w:rsidP="00AB6F39">
      <w:pPr>
        <w:spacing w:line="240" w:lineRule="auto"/>
        <w:ind w:left="720" w:hanging="720"/>
        <w:rPr>
          <w:rFonts w:ascii="Arial" w:hAnsi="Arial" w:cs="Arial"/>
        </w:rPr>
      </w:pPr>
    </w:p>
    <w:p w14:paraId="38A95C1B" w14:textId="77777777" w:rsidR="00AB6F39" w:rsidRPr="001F7081" w:rsidRDefault="00AB6F39" w:rsidP="00AB6F39">
      <w:pPr>
        <w:spacing w:line="240" w:lineRule="auto"/>
        <w:ind w:left="720" w:hanging="720"/>
        <w:rPr>
          <w:rFonts w:ascii="Arial" w:hAnsi="Arial" w:cs="Arial"/>
        </w:rPr>
      </w:pPr>
      <w:r w:rsidRPr="001F7081">
        <w:rPr>
          <w:rFonts w:ascii="Arial" w:hAnsi="Arial" w:cs="Arial"/>
        </w:rPr>
        <w:t>Case-Smith, J., Weaver, L. L., &amp; Fristad, M. A. (2014).</w:t>
      </w:r>
      <w:r>
        <w:rPr>
          <w:rFonts w:ascii="Arial" w:hAnsi="Arial" w:cs="Arial"/>
        </w:rPr>
        <w:t xml:space="preserve"> </w:t>
      </w:r>
      <w:r w:rsidRPr="001F7081">
        <w:rPr>
          <w:rFonts w:ascii="Arial" w:hAnsi="Arial" w:cs="Arial"/>
        </w:rPr>
        <w:t xml:space="preserve"> A systematic review of sensory processing interventions for children with autism spectrum disorders. </w:t>
      </w:r>
      <w:r>
        <w:rPr>
          <w:rFonts w:ascii="Arial" w:hAnsi="Arial" w:cs="Arial"/>
        </w:rPr>
        <w:t xml:space="preserve"> </w:t>
      </w:r>
      <w:r w:rsidRPr="001F7081">
        <w:rPr>
          <w:rFonts w:ascii="Arial" w:hAnsi="Arial" w:cs="Arial"/>
          <w:i/>
          <w:iCs/>
        </w:rPr>
        <w:t>Autism</w:t>
      </w:r>
      <w:r w:rsidRPr="001F7081">
        <w:rPr>
          <w:rFonts w:ascii="Arial" w:hAnsi="Arial" w:cs="Arial"/>
        </w:rPr>
        <w:t xml:space="preserve">, </w:t>
      </w:r>
      <w:r w:rsidRPr="001F7081">
        <w:rPr>
          <w:rFonts w:ascii="Arial" w:hAnsi="Arial" w:cs="Arial"/>
          <w:i/>
          <w:iCs/>
        </w:rPr>
        <w:t>19</w:t>
      </w:r>
      <w:r w:rsidRPr="001F7081">
        <w:rPr>
          <w:rFonts w:ascii="Arial" w:hAnsi="Arial" w:cs="Arial"/>
        </w:rPr>
        <w:t>(2), 133-148.</w:t>
      </w:r>
      <w:r>
        <w:rPr>
          <w:rFonts w:ascii="Arial" w:hAnsi="Arial" w:cs="Arial"/>
        </w:rPr>
        <w:t xml:space="preserve"> </w:t>
      </w:r>
      <w:r w:rsidRPr="001F7081">
        <w:rPr>
          <w:rFonts w:ascii="Arial" w:hAnsi="Arial" w:cs="Arial"/>
        </w:rPr>
        <w:t xml:space="preserve"> </w:t>
      </w:r>
      <w:hyperlink r:id="rId19" w:history="1">
        <w:r w:rsidRPr="001F7081">
          <w:rPr>
            <w:rStyle w:val="Hyperlink"/>
            <w:rFonts w:ascii="Arial" w:hAnsi="Arial" w:cs="Arial"/>
          </w:rPr>
          <w:t>https://doi.org/10.1177/1362361313517762</w:t>
        </w:r>
      </w:hyperlink>
      <w:r w:rsidRPr="001F7081">
        <w:rPr>
          <w:rFonts w:ascii="Arial" w:hAnsi="Arial" w:cs="Arial"/>
        </w:rPr>
        <w:t xml:space="preserve"> (Original work published 2015)</w:t>
      </w:r>
    </w:p>
    <w:p w14:paraId="543F4210" w14:textId="77777777" w:rsidR="00AB6F39" w:rsidRDefault="00AB6F39" w:rsidP="00AB6F39">
      <w:pPr>
        <w:spacing w:line="240" w:lineRule="auto"/>
        <w:ind w:left="720" w:hanging="720"/>
        <w:rPr>
          <w:rFonts w:ascii="Arial" w:hAnsi="Arial" w:cs="Arial"/>
        </w:rPr>
      </w:pPr>
      <w:r w:rsidRPr="00F97969">
        <w:rPr>
          <w:rFonts w:ascii="Arial" w:hAnsi="Arial" w:cs="Arial"/>
        </w:rPr>
        <w:t>Carol Carter.</w:t>
      </w:r>
      <w:r>
        <w:rPr>
          <w:rFonts w:ascii="Arial" w:hAnsi="Arial" w:cs="Arial"/>
        </w:rPr>
        <w:t xml:space="preserve"> </w:t>
      </w:r>
      <w:r w:rsidRPr="00F97969">
        <w:rPr>
          <w:rFonts w:ascii="Arial" w:hAnsi="Arial" w:cs="Arial"/>
        </w:rPr>
        <w:t xml:space="preserve"> (2022).</w:t>
      </w:r>
      <w:r>
        <w:rPr>
          <w:rFonts w:ascii="Arial" w:hAnsi="Arial" w:cs="Arial"/>
        </w:rPr>
        <w:t xml:space="preserve"> </w:t>
      </w:r>
      <w:r w:rsidRPr="00F97969">
        <w:rPr>
          <w:rFonts w:ascii="Arial" w:hAnsi="Arial" w:cs="Arial"/>
        </w:rPr>
        <w:t xml:space="preserve"> Handbook of Play, Therapeutic Play, and Play Therapy.</w:t>
      </w:r>
      <w:r>
        <w:rPr>
          <w:rFonts w:ascii="Arial" w:hAnsi="Arial" w:cs="Arial"/>
        </w:rPr>
        <w:t xml:space="preserve"> </w:t>
      </w:r>
      <w:r w:rsidRPr="00F97969">
        <w:rPr>
          <w:rFonts w:ascii="Arial" w:hAnsi="Arial" w:cs="Arial"/>
        </w:rPr>
        <w:t> </w:t>
      </w:r>
      <w:r w:rsidRPr="00F97969">
        <w:rPr>
          <w:rFonts w:ascii="Arial" w:hAnsi="Arial" w:cs="Arial"/>
          <w:i/>
          <w:iCs/>
        </w:rPr>
        <w:t>Creative Arts in Education and Therapy (Online)</w:t>
      </w:r>
      <w:r w:rsidRPr="00F97969">
        <w:rPr>
          <w:rFonts w:ascii="Arial" w:hAnsi="Arial" w:cs="Arial"/>
        </w:rPr>
        <w:t>, </w:t>
      </w:r>
      <w:r w:rsidRPr="00F97969">
        <w:rPr>
          <w:rFonts w:ascii="Arial" w:hAnsi="Arial" w:cs="Arial"/>
          <w:i/>
          <w:iCs/>
        </w:rPr>
        <w:t>8</w:t>
      </w:r>
      <w:r w:rsidRPr="00F97969">
        <w:rPr>
          <w:rFonts w:ascii="Arial" w:hAnsi="Arial" w:cs="Arial"/>
        </w:rPr>
        <w:t xml:space="preserve">(1), 42–45. </w:t>
      </w:r>
      <w:r>
        <w:rPr>
          <w:rFonts w:ascii="Arial" w:hAnsi="Arial" w:cs="Arial"/>
        </w:rPr>
        <w:t xml:space="preserve"> </w:t>
      </w:r>
      <w:hyperlink r:id="rId20" w:history="1">
        <w:r w:rsidRPr="00892B89">
          <w:rPr>
            <w:rStyle w:val="Hyperlink"/>
            <w:rFonts w:ascii="Arial" w:hAnsi="Arial" w:cs="Arial"/>
          </w:rPr>
          <w:t>https://doi.org/10.15212/CAET/2022/8/7</w:t>
        </w:r>
      </w:hyperlink>
      <w:r>
        <w:rPr>
          <w:rFonts w:ascii="Arial" w:hAnsi="Arial" w:cs="Arial"/>
        </w:rPr>
        <w:t xml:space="preserve"> </w:t>
      </w:r>
    </w:p>
    <w:p w14:paraId="19D639E1" w14:textId="77777777" w:rsidR="00AB6F39" w:rsidRDefault="00AB6F39" w:rsidP="00AB6F39">
      <w:pPr>
        <w:spacing w:line="240" w:lineRule="auto"/>
        <w:ind w:left="720" w:hanging="720"/>
        <w:rPr>
          <w:rFonts w:ascii="Arial" w:hAnsi="Arial" w:cs="Arial"/>
        </w:rPr>
      </w:pPr>
      <w:r w:rsidRPr="00D300B6">
        <w:rPr>
          <w:rFonts w:ascii="Arial" w:hAnsi="Arial" w:cs="Arial"/>
        </w:rPr>
        <w:t>Chapman, B., Mitchell, S. B., Hardwick, R., Bonnici, H., Banks, H., Mareva, S., &amp; Hayes, R. (2025).</w:t>
      </w:r>
      <w:r>
        <w:rPr>
          <w:rFonts w:ascii="Arial" w:hAnsi="Arial" w:cs="Arial"/>
        </w:rPr>
        <w:t xml:space="preserve"> </w:t>
      </w:r>
      <w:r w:rsidRPr="00D300B6">
        <w:rPr>
          <w:rFonts w:ascii="Arial" w:hAnsi="Arial" w:cs="Arial"/>
        </w:rPr>
        <w:t xml:space="preserve"> A qualitative exploration of the potential benefits of Nature-based Approaches for staff and Children and Young People in Child and Adolescent Mental Health Services.</w:t>
      </w:r>
      <w:r>
        <w:rPr>
          <w:rFonts w:ascii="Arial" w:hAnsi="Arial" w:cs="Arial"/>
        </w:rPr>
        <w:t xml:space="preserve"> </w:t>
      </w:r>
      <w:r w:rsidRPr="00D300B6">
        <w:rPr>
          <w:rFonts w:ascii="Arial" w:hAnsi="Arial" w:cs="Arial"/>
        </w:rPr>
        <w:t> </w:t>
      </w:r>
      <w:r w:rsidRPr="00D300B6">
        <w:rPr>
          <w:rFonts w:ascii="Arial" w:hAnsi="Arial" w:cs="Arial"/>
          <w:i/>
          <w:iCs/>
        </w:rPr>
        <w:t>PLOS Mental Health</w:t>
      </w:r>
      <w:r w:rsidRPr="00D300B6">
        <w:rPr>
          <w:rFonts w:ascii="Arial" w:hAnsi="Arial" w:cs="Arial"/>
        </w:rPr>
        <w:t>, </w:t>
      </w:r>
      <w:r w:rsidRPr="00D300B6">
        <w:rPr>
          <w:rFonts w:ascii="Arial" w:hAnsi="Arial" w:cs="Arial"/>
          <w:i/>
          <w:iCs/>
        </w:rPr>
        <w:t>2</w:t>
      </w:r>
      <w:r w:rsidRPr="00D300B6">
        <w:rPr>
          <w:rFonts w:ascii="Arial" w:hAnsi="Arial" w:cs="Arial"/>
        </w:rPr>
        <w:t xml:space="preserve">(7), e0000389. </w:t>
      </w:r>
      <w:r>
        <w:rPr>
          <w:rFonts w:ascii="Arial" w:hAnsi="Arial" w:cs="Arial"/>
        </w:rPr>
        <w:t xml:space="preserve"> </w:t>
      </w:r>
      <w:hyperlink r:id="rId21" w:history="1">
        <w:r w:rsidRPr="00892B89">
          <w:rPr>
            <w:rStyle w:val="Hyperlink"/>
            <w:rFonts w:ascii="Arial" w:hAnsi="Arial" w:cs="Arial"/>
          </w:rPr>
          <w:t>https://doi.org/10.1371/journal.pmen.0000389</w:t>
        </w:r>
      </w:hyperlink>
    </w:p>
    <w:p w14:paraId="4A772CF4" w14:textId="77777777" w:rsidR="00AB6F39" w:rsidRDefault="00AB6F39" w:rsidP="00AB6F39">
      <w:pPr>
        <w:spacing w:line="240" w:lineRule="auto"/>
        <w:ind w:left="720" w:hanging="720"/>
        <w:rPr>
          <w:rFonts w:ascii="Arial" w:hAnsi="Arial" w:cs="Arial"/>
        </w:rPr>
      </w:pPr>
      <w:r w:rsidRPr="00A61DC9">
        <w:rPr>
          <w:rFonts w:ascii="Arial" w:hAnsi="Arial" w:cs="Arial"/>
        </w:rPr>
        <w:t>Czalczynska-Podolska, M</w:t>
      </w:r>
      <w:r>
        <w:rPr>
          <w:rFonts w:ascii="Arial" w:hAnsi="Arial" w:cs="Arial"/>
        </w:rPr>
        <w:t xml:space="preserve">. </w:t>
      </w:r>
      <w:r w:rsidRPr="00A61DC9">
        <w:rPr>
          <w:rFonts w:ascii="Arial" w:hAnsi="Arial" w:cs="Arial"/>
        </w:rPr>
        <w:t>(2024).</w:t>
      </w:r>
      <w:r>
        <w:rPr>
          <w:rFonts w:ascii="Arial" w:hAnsi="Arial" w:cs="Arial"/>
        </w:rPr>
        <w:t xml:space="preserve"> </w:t>
      </w:r>
      <w:r w:rsidRPr="00A61DC9">
        <w:rPr>
          <w:rFonts w:ascii="Arial" w:hAnsi="Arial" w:cs="Arial"/>
        </w:rPr>
        <w:t xml:space="preserve"> Therapeutic Playground: Typology of Solutions and Analysis of Selected Public Playgrounds as Places with Therapeutic Potential. </w:t>
      </w:r>
      <w:r>
        <w:rPr>
          <w:rFonts w:ascii="Arial" w:hAnsi="Arial" w:cs="Arial"/>
        </w:rPr>
        <w:t xml:space="preserve"> </w:t>
      </w:r>
      <w:r w:rsidRPr="00A61DC9">
        <w:rPr>
          <w:rFonts w:ascii="Arial" w:hAnsi="Arial" w:cs="Arial"/>
        </w:rPr>
        <w:t xml:space="preserve">Sustainability. </w:t>
      </w:r>
      <w:r>
        <w:rPr>
          <w:rFonts w:ascii="Arial" w:hAnsi="Arial" w:cs="Arial"/>
        </w:rPr>
        <w:t xml:space="preserve"> </w:t>
      </w:r>
      <w:r w:rsidRPr="00A61DC9">
        <w:rPr>
          <w:rFonts w:ascii="Arial" w:hAnsi="Arial" w:cs="Arial"/>
        </w:rPr>
        <w:t>16. 6414.</w:t>
      </w:r>
      <w:r>
        <w:rPr>
          <w:rFonts w:ascii="Arial" w:hAnsi="Arial" w:cs="Arial"/>
        </w:rPr>
        <w:t xml:space="preserve">  </w:t>
      </w:r>
      <w:hyperlink r:id="rId22" w:history="1">
        <w:r w:rsidRPr="00892B89">
          <w:rPr>
            <w:rStyle w:val="Hyperlink"/>
            <w:rFonts w:ascii="Arial" w:hAnsi="Arial" w:cs="Arial"/>
          </w:rPr>
          <w:t>https://www.researchgate.net/publication/382619159_Therapeutic_Playground_Typology_of_Solutions_and_Analysis_of_Selected_Public_Playgrounds_as_Places_with_Therapeutic_Potential</w:t>
        </w:r>
      </w:hyperlink>
      <w:r>
        <w:rPr>
          <w:rFonts w:ascii="Arial" w:hAnsi="Arial" w:cs="Arial"/>
        </w:rPr>
        <w:t xml:space="preserve"> </w:t>
      </w:r>
    </w:p>
    <w:p w14:paraId="590459AA" w14:textId="77777777" w:rsidR="00AB6F39" w:rsidRDefault="00AB6F39" w:rsidP="00AB6F39">
      <w:pPr>
        <w:spacing w:line="240" w:lineRule="auto"/>
        <w:ind w:left="720" w:hanging="720"/>
        <w:rPr>
          <w:rFonts w:ascii="Arial" w:hAnsi="Arial" w:cs="Arial"/>
        </w:rPr>
      </w:pPr>
      <w:r w:rsidRPr="00AC7767">
        <w:rPr>
          <w:rFonts w:ascii="Arial" w:hAnsi="Arial" w:cs="Arial"/>
          <w:color w:val="000000" w:themeColor="text1"/>
        </w:rPr>
        <w:t>de la Fuente, J., Kauffman, D. F., &amp; Boruchovitch, E. (2023).  Editorial: Past, present and future contributions from the social cognitive theory (Albert Bandura).  </w:t>
      </w:r>
      <w:r w:rsidRPr="00AC7767">
        <w:rPr>
          <w:rFonts w:ascii="Arial" w:hAnsi="Arial" w:cs="Arial"/>
          <w:i/>
          <w:iCs/>
          <w:color w:val="000000" w:themeColor="text1"/>
        </w:rPr>
        <w:t>Frontiers in psychology</w:t>
      </w:r>
      <w:r w:rsidRPr="00AC7767">
        <w:rPr>
          <w:rFonts w:ascii="Arial" w:hAnsi="Arial" w:cs="Arial"/>
          <w:color w:val="000000" w:themeColor="text1"/>
        </w:rPr>
        <w:t>, </w:t>
      </w:r>
      <w:r w:rsidRPr="00AC7767">
        <w:rPr>
          <w:rFonts w:ascii="Arial" w:hAnsi="Arial" w:cs="Arial"/>
          <w:i/>
          <w:iCs/>
          <w:color w:val="000000" w:themeColor="text1"/>
        </w:rPr>
        <w:t>14</w:t>
      </w:r>
      <w:r w:rsidRPr="00AC7767">
        <w:rPr>
          <w:rFonts w:ascii="Arial" w:hAnsi="Arial" w:cs="Arial"/>
          <w:color w:val="000000" w:themeColor="text1"/>
        </w:rPr>
        <w:t xml:space="preserve">, 1258249. </w:t>
      </w:r>
      <w:r>
        <w:rPr>
          <w:rFonts w:ascii="Arial" w:hAnsi="Arial" w:cs="Arial"/>
          <w:color w:val="000000" w:themeColor="text1"/>
        </w:rPr>
        <w:t xml:space="preserve"> </w:t>
      </w:r>
      <w:hyperlink r:id="rId23" w:history="1">
        <w:r w:rsidRPr="00892B89">
          <w:rPr>
            <w:rStyle w:val="Hyperlink"/>
            <w:rFonts w:ascii="Arial" w:hAnsi="Arial" w:cs="Arial"/>
          </w:rPr>
          <w:t>https://doi.org/10.3389/fpsyg.2023.1258249</w:t>
        </w:r>
      </w:hyperlink>
    </w:p>
    <w:p w14:paraId="16F0C479" w14:textId="77777777" w:rsidR="00AB6F39" w:rsidRDefault="00AB6F39" w:rsidP="00AB6F39">
      <w:pPr>
        <w:spacing w:line="240" w:lineRule="auto"/>
        <w:ind w:left="720" w:hanging="720"/>
        <w:rPr>
          <w:rFonts w:ascii="Arial" w:hAnsi="Arial" w:cs="Arial"/>
        </w:rPr>
      </w:pPr>
      <w:r w:rsidRPr="003C4298">
        <w:rPr>
          <w:rFonts w:ascii="Arial" w:hAnsi="Arial" w:cs="Arial"/>
          <w:color w:val="000000" w:themeColor="text1"/>
        </w:rPr>
        <w:t xml:space="preserve">Estyn (2019).  </w:t>
      </w:r>
      <w:r w:rsidRPr="003C4298">
        <w:rPr>
          <w:rFonts w:ascii="Arial" w:hAnsi="Arial" w:cs="Arial"/>
          <w:i/>
          <w:iCs/>
          <w:color w:val="000000" w:themeColor="text1"/>
        </w:rPr>
        <w:t>Healthy and happy: School impact on pupils’ health and wellbeing</w:t>
      </w:r>
      <w:r w:rsidRPr="003C4298">
        <w:rPr>
          <w:rFonts w:ascii="Arial" w:hAnsi="Arial" w:cs="Arial"/>
          <w:color w:val="000000" w:themeColor="text1"/>
        </w:rPr>
        <w:t xml:space="preserve">. </w:t>
      </w:r>
      <w:r>
        <w:rPr>
          <w:rFonts w:ascii="Arial" w:hAnsi="Arial" w:cs="Arial"/>
          <w:color w:val="000000" w:themeColor="text1"/>
        </w:rPr>
        <w:t xml:space="preserve"> </w:t>
      </w:r>
      <w:hyperlink r:id="rId24" w:history="1">
        <w:r w:rsidRPr="00892B89">
          <w:rPr>
            <w:rStyle w:val="Hyperlink"/>
            <w:rFonts w:ascii="Arial" w:hAnsi="Arial" w:cs="Arial"/>
          </w:rPr>
          <w:t>https://www.estyn.gov.wales/system/files/2022-01/Healthy%2520and%2520Happy%2520report%2520En_0.pdf</w:t>
        </w:r>
      </w:hyperlink>
      <w:r>
        <w:rPr>
          <w:rFonts w:ascii="Arial" w:hAnsi="Arial" w:cs="Arial"/>
          <w:color w:val="000000" w:themeColor="text1"/>
        </w:rPr>
        <w:t xml:space="preserve"> </w:t>
      </w:r>
      <w:r w:rsidRPr="003C4298">
        <w:rPr>
          <w:rFonts w:ascii="Arial" w:hAnsi="Arial" w:cs="Arial"/>
          <w:color w:val="000000" w:themeColor="text1"/>
        </w:rPr>
        <w:t xml:space="preserve"> </w:t>
      </w:r>
    </w:p>
    <w:p w14:paraId="2DAE1725" w14:textId="77777777" w:rsidR="00AB6F39" w:rsidRDefault="00AB6F39" w:rsidP="00AB6F39">
      <w:pPr>
        <w:spacing w:line="240" w:lineRule="auto"/>
        <w:ind w:left="720" w:hanging="720"/>
        <w:rPr>
          <w:rFonts w:ascii="Arial" w:hAnsi="Arial" w:cs="Arial"/>
        </w:rPr>
      </w:pPr>
      <w:r w:rsidRPr="00B904BF">
        <w:rPr>
          <w:rFonts w:ascii="Arial" w:hAnsi="Arial" w:cs="Arial"/>
        </w:rPr>
        <w:t>Department for Education.</w:t>
      </w:r>
      <w:r>
        <w:rPr>
          <w:rFonts w:ascii="Arial" w:hAnsi="Arial" w:cs="Arial"/>
        </w:rPr>
        <w:t xml:space="preserve"> </w:t>
      </w:r>
      <w:r w:rsidRPr="00B904BF">
        <w:rPr>
          <w:rFonts w:ascii="Arial" w:hAnsi="Arial" w:cs="Arial"/>
        </w:rPr>
        <w:t xml:space="preserve"> (2021). </w:t>
      </w:r>
      <w:r>
        <w:rPr>
          <w:rFonts w:ascii="Arial" w:hAnsi="Arial" w:cs="Arial"/>
        </w:rPr>
        <w:t xml:space="preserve"> </w:t>
      </w:r>
      <w:r w:rsidRPr="00B904BF">
        <w:rPr>
          <w:rFonts w:ascii="Arial" w:hAnsi="Arial" w:cs="Arial"/>
          <w:i/>
          <w:iCs/>
        </w:rPr>
        <w:t>Statutory framework for the early years foundation stage: For group and school</w:t>
      </w:r>
      <w:r w:rsidRPr="00B904BF">
        <w:rPr>
          <w:rFonts w:ascii="Arial" w:hAnsi="Arial" w:cs="Arial"/>
          <w:i/>
          <w:iCs/>
        </w:rPr>
        <w:noBreakHyphen/>
        <w:t>based providers</w:t>
      </w:r>
      <w:r w:rsidRPr="00B904BF">
        <w:rPr>
          <w:rFonts w:ascii="Arial" w:hAnsi="Arial" w:cs="Arial"/>
        </w:rPr>
        <w:t xml:space="preserve">. </w:t>
      </w:r>
      <w:r>
        <w:rPr>
          <w:rFonts w:ascii="Arial" w:hAnsi="Arial" w:cs="Arial"/>
        </w:rPr>
        <w:t xml:space="preserve"> </w:t>
      </w:r>
      <w:r w:rsidRPr="00B904BF">
        <w:rPr>
          <w:rFonts w:ascii="Arial" w:hAnsi="Arial" w:cs="Arial"/>
        </w:rPr>
        <w:t xml:space="preserve">GOV.UK. </w:t>
      </w:r>
      <w:r>
        <w:rPr>
          <w:rFonts w:ascii="Arial" w:hAnsi="Arial" w:cs="Arial"/>
        </w:rPr>
        <w:t xml:space="preserve"> </w:t>
      </w:r>
      <w:hyperlink r:id="rId25" w:history="1">
        <w:r w:rsidRPr="00892B89">
          <w:rPr>
            <w:rStyle w:val="Hyperlink"/>
            <w:rFonts w:ascii="Arial" w:hAnsi="Arial" w:cs="Arial"/>
          </w:rPr>
          <w:t>https://www.gov.uk/government/publications/early-years-foundation-stage-framework--2</w:t>
        </w:r>
      </w:hyperlink>
      <w:r>
        <w:rPr>
          <w:rFonts w:ascii="Arial" w:hAnsi="Arial" w:cs="Arial"/>
        </w:rPr>
        <w:t xml:space="preserve">   </w:t>
      </w:r>
    </w:p>
    <w:p w14:paraId="0ABAC155" w14:textId="77777777" w:rsidR="00AB6F39" w:rsidRDefault="00AB6F39" w:rsidP="00AB6F39">
      <w:pPr>
        <w:spacing w:line="240" w:lineRule="auto"/>
        <w:ind w:left="720" w:hanging="720"/>
        <w:rPr>
          <w:rFonts w:ascii="Arial" w:hAnsi="Arial" w:cs="Arial"/>
          <w:color w:val="000000" w:themeColor="text1"/>
        </w:rPr>
      </w:pPr>
      <w:r w:rsidRPr="00DE400B">
        <w:rPr>
          <w:rFonts w:ascii="Arial" w:hAnsi="Arial" w:cs="Arial"/>
          <w:color w:val="000000" w:themeColor="text1"/>
        </w:rPr>
        <w:t xml:space="preserve">Ford, T., Gunnell, D. J., &amp; John, A. (2021). </w:t>
      </w:r>
      <w:r>
        <w:rPr>
          <w:rFonts w:ascii="Arial" w:hAnsi="Arial" w:cs="Arial"/>
          <w:color w:val="000000" w:themeColor="text1"/>
        </w:rPr>
        <w:t xml:space="preserve"> </w:t>
      </w:r>
      <w:r w:rsidRPr="00C11361">
        <w:rPr>
          <w:rFonts w:ascii="Arial" w:hAnsi="Arial" w:cs="Arial"/>
          <w:i/>
          <w:iCs/>
          <w:color w:val="000000" w:themeColor="text1"/>
        </w:rPr>
        <w:t xml:space="preserve">Mental health of children and young people during pandemic.  </w:t>
      </w:r>
      <w:r w:rsidRPr="00DE400B">
        <w:rPr>
          <w:rFonts w:ascii="Arial" w:hAnsi="Arial" w:cs="Arial"/>
          <w:color w:val="000000" w:themeColor="text1"/>
        </w:rPr>
        <w:t>BMJ, 372, Article n614.</w:t>
      </w:r>
      <w:r>
        <w:rPr>
          <w:rFonts w:ascii="Arial" w:hAnsi="Arial" w:cs="Arial"/>
          <w:color w:val="000000" w:themeColor="text1"/>
        </w:rPr>
        <w:t xml:space="preserve"> </w:t>
      </w:r>
      <w:r w:rsidRPr="00DE400B">
        <w:rPr>
          <w:rFonts w:ascii="Arial" w:hAnsi="Arial" w:cs="Arial"/>
          <w:color w:val="000000" w:themeColor="text1"/>
        </w:rPr>
        <w:t xml:space="preserve"> </w:t>
      </w:r>
      <w:hyperlink r:id="rId26" w:history="1">
        <w:r w:rsidRPr="00892B89">
          <w:rPr>
            <w:rStyle w:val="Hyperlink"/>
            <w:rFonts w:ascii="Arial" w:hAnsi="Arial" w:cs="Arial"/>
          </w:rPr>
          <w:t>https://doi.org/10.1136/bmj.n614</w:t>
        </w:r>
      </w:hyperlink>
      <w:r>
        <w:rPr>
          <w:rFonts w:ascii="Arial" w:hAnsi="Arial" w:cs="Arial"/>
          <w:color w:val="000000" w:themeColor="text1"/>
        </w:rPr>
        <w:t xml:space="preserve"> </w:t>
      </w:r>
    </w:p>
    <w:p w14:paraId="39979A05" w14:textId="77777777" w:rsidR="00AB6F39" w:rsidRDefault="00AB6F39" w:rsidP="00AB6F39">
      <w:pPr>
        <w:spacing w:line="240" w:lineRule="auto"/>
        <w:ind w:left="720" w:hanging="720"/>
        <w:rPr>
          <w:rFonts w:ascii="Arial" w:hAnsi="Arial" w:cs="Arial"/>
          <w:color w:val="000000" w:themeColor="text1"/>
        </w:rPr>
      </w:pPr>
      <w:r w:rsidRPr="006D7131">
        <w:rPr>
          <w:rFonts w:ascii="Arial" w:hAnsi="Arial" w:cs="Arial"/>
          <w:color w:val="000000" w:themeColor="text1"/>
        </w:rPr>
        <w:t>Francis, G., Deniz, E., Torgerson, C., &amp; Toseeb, U. (2022).</w:t>
      </w:r>
      <w:r>
        <w:rPr>
          <w:rFonts w:ascii="Arial" w:hAnsi="Arial" w:cs="Arial"/>
          <w:color w:val="000000" w:themeColor="text1"/>
        </w:rPr>
        <w:t xml:space="preserve">  </w:t>
      </w:r>
      <w:r w:rsidRPr="006D7131">
        <w:rPr>
          <w:rFonts w:ascii="Arial" w:hAnsi="Arial" w:cs="Arial"/>
          <w:color w:val="000000" w:themeColor="text1"/>
        </w:rPr>
        <w:t>Play-based interventions for mental health: A systematic review and meta-analysis focused on children and adolescents with autism spectrum disorder and developmental language disorder.  </w:t>
      </w:r>
      <w:r w:rsidRPr="006D7131">
        <w:rPr>
          <w:rFonts w:ascii="Arial" w:hAnsi="Arial" w:cs="Arial"/>
          <w:i/>
          <w:iCs/>
          <w:color w:val="000000" w:themeColor="text1"/>
        </w:rPr>
        <w:t>Autism &amp; Developmental Language Impairments</w:t>
      </w:r>
      <w:r w:rsidRPr="006D7131">
        <w:rPr>
          <w:rFonts w:ascii="Arial" w:hAnsi="Arial" w:cs="Arial"/>
          <w:color w:val="000000" w:themeColor="text1"/>
        </w:rPr>
        <w:t>, </w:t>
      </w:r>
      <w:r w:rsidRPr="006D7131">
        <w:rPr>
          <w:rFonts w:ascii="Arial" w:hAnsi="Arial" w:cs="Arial"/>
          <w:i/>
          <w:iCs/>
          <w:color w:val="000000" w:themeColor="text1"/>
        </w:rPr>
        <w:t>7</w:t>
      </w:r>
      <w:r w:rsidRPr="006D7131">
        <w:rPr>
          <w:rFonts w:ascii="Arial" w:hAnsi="Arial" w:cs="Arial"/>
          <w:color w:val="000000" w:themeColor="text1"/>
        </w:rPr>
        <w:t>, 23969415211073118.</w:t>
      </w:r>
      <w:r>
        <w:rPr>
          <w:rFonts w:ascii="Arial" w:hAnsi="Arial" w:cs="Arial"/>
          <w:color w:val="000000" w:themeColor="text1"/>
        </w:rPr>
        <w:t xml:space="preserve"> </w:t>
      </w:r>
      <w:r w:rsidRPr="00DE400B">
        <w:rPr>
          <w:rFonts w:ascii="Arial" w:hAnsi="Arial" w:cs="Arial"/>
          <w:color w:val="000000" w:themeColor="text1"/>
        </w:rPr>
        <w:t xml:space="preserve"> </w:t>
      </w:r>
      <w:hyperlink r:id="rId27" w:history="1">
        <w:r w:rsidRPr="006D7131">
          <w:rPr>
            <w:rStyle w:val="Hyperlink"/>
            <w:rFonts w:ascii="Arial" w:hAnsi="Arial" w:cs="Arial"/>
            <w:color w:val="000000" w:themeColor="text1"/>
          </w:rPr>
          <w:t>https://doi.org/10.1177/23969415211073118</w:t>
        </w:r>
      </w:hyperlink>
      <w:r>
        <w:rPr>
          <w:rFonts w:ascii="Arial" w:hAnsi="Arial" w:cs="Arial"/>
          <w:color w:val="000000" w:themeColor="text1"/>
        </w:rPr>
        <w:t xml:space="preserve">  </w:t>
      </w:r>
    </w:p>
    <w:p w14:paraId="07FC77E1" w14:textId="77777777" w:rsidR="00AB6F39" w:rsidRDefault="00AB6F39" w:rsidP="00AB6F39">
      <w:pPr>
        <w:spacing w:line="240" w:lineRule="auto"/>
        <w:ind w:left="720" w:hanging="720"/>
        <w:rPr>
          <w:rFonts w:ascii="Arial" w:hAnsi="Arial" w:cs="Arial"/>
          <w:color w:val="000000" w:themeColor="text1"/>
        </w:rPr>
      </w:pPr>
      <w:r>
        <w:rPr>
          <w:rFonts w:ascii="Arial" w:hAnsi="Arial" w:cs="Arial"/>
        </w:rPr>
        <w:t xml:space="preserve">Furelli, J. A. &amp; </w:t>
      </w:r>
      <w:r w:rsidRPr="00BF170F">
        <w:rPr>
          <w:rFonts w:ascii="Arial" w:hAnsi="Arial" w:cs="Arial"/>
        </w:rPr>
        <w:t>Russ, S. W. (201</w:t>
      </w:r>
      <w:r>
        <w:rPr>
          <w:rFonts w:ascii="Arial" w:hAnsi="Arial" w:cs="Arial"/>
        </w:rPr>
        <w:t>2</w:t>
      </w:r>
      <w:r w:rsidRPr="00BF170F">
        <w:rPr>
          <w:rFonts w:ascii="Arial" w:hAnsi="Arial" w:cs="Arial"/>
        </w:rPr>
        <w:t>).</w:t>
      </w:r>
      <w:r>
        <w:rPr>
          <w:rFonts w:ascii="Arial" w:hAnsi="Arial" w:cs="Arial"/>
        </w:rPr>
        <w:t xml:space="preserve"> </w:t>
      </w:r>
      <w:r w:rsidRPr="00BF170F">
        <w:rPr>
          <w:rFonts w:ascii="Arial" w:hAnsi="Arial" w:cs="Arial"/>
        </w:rPr>
        <w:t xml:space="preserve"> </w:t>
      </w:r>
      <w:r w:rsidRPr="006E49A3">
        <w:rPr>
          <w:rFonts w:ascii="Arial" w:hAnsi="Arial" w:cs="Arial"/>
        </w:rPr>
        <w:t>Pretend Play, Coping, and Subjective Well-Being in Children</w:t>
      </w:r>
      <w:r w:rsidRPr="00BF170F">
        <w:rPr>
          <w:rFonts w:ascii="Arial" w:hAnsi="Arial" w:cs="Arial"/>
        </w:rPr>
        <w:t>.</w:t>
      </w:r>
      <w:r>
        <w:rPr>
          <w:rFonts w:ascii="Arial" w:hAnsi="Arial" w:cs="Arial"/>
        </w:rPr>
        <w:t xml:space="preserve"> </w:t>
      </w:r>
      <w:r w:rsidRPr="00BF170F">
        <w:rPr>
          <w:rFonts w:ascii="Arial" w:hAnsi="Arial" w:cs="Arial"/>
        </w:rPr>
        <w:t xml:space="preserve"> </w:t>
      </w:r>
      <w:r w:rsidRPr="000652BE">
        <w:rPr>
          <w:rFonts w:ascii="Arial" w:hAnsi="Arial" w:cs="Arial"/>
          <w:i/>
          <w:iCs/>
        </w:rPr>
        <w:t xml:space="preserve">American Journal of Play.  </w:t>
      </w:r>
      <w:hyperlink r:id="rId28" w:history="1">
        <w:r w:rsidRPr="00892B89">
          <w:rPr>
            <w:rStyle w:val="Hyperlink"/>
            <w:rFonts w:ascii="Arial" w:hAnsi="Arial" w:cs="Arial"/>
          </w:rPr>
          <w:t>https://files.eric.ed.gov/fulltext/EJ985605.pdf</w:t>
        </w:r>
      </w:hyperlink>
    </w:p>
    <w:p w14:paraId="5F51FD24" w14:textId="77777777" w:rsidR="00AB6F39" w:rsidRDefault="00AB6F39" w:rsidP="00AB6F39">
      <w:pPr>
        <w:spacing w:line="240" w:lineRule="auto"/>
        <w:ind w:left="720" w:hanging="720"/>
        <w:rPr>
          <w:rFonts w:ascii="Arial" w:hAnsi="Arial" w:cs="Arial"/>
        </w:rPr>
      </w:pPr>
    </w:p>
    <w:p w14:paraId="7B8F9FD8" w14:textId="222422A6" w:rsidR="00AB6F39" w:rsidRDefault="00AB6F39" w:rsidP="00AB6F39">
      <w:pPr>
        <w:spacing w:line="240" w:lineRule="auto"/>
        <w:ind w:left="720" w:hanging="720"/>
        <w:rPr>
          <w:rFonts w:ascii="Arial" w:hAnsi="Arial" w:cs="Arial"/>
        </w:rPr>
      </w:pPr>
      <w:r w:rsidRPr="004A6288">
        <w:rPr>
          <w:rFonts w:ascii="Arial" w:hAnsi="Arial" w:cs="Arial"/>
        </w:rPr>
        <w:lastRenderedPageBreak/>
        <w:t xml:space="preserve">Fyffe, L., &amp; Lewis, A. (2024). </w:t>
      </w:r>
      <w:r>
        <w:rPr>
          <w:rFonts w:ascii="Arial" w:hAnsi="Arial" w:cs="Arial"/>
        </w:rPr>
        <w:t xml:space="preserve"> </w:t>
      </w:r>
      <w:r w:rsidRPr="004A6288">
        <w:rPr>
          <w:rFonts w:ascii="Arial" w:hAnsi="Arial" w:cs="Arial"/>
        </w:rPr>
        <w:t xml:space="preserve">Does Play-Based Learning Support Children’s Everyday Resiliency? </w:t>
      </w:r>
      <w:r>
        <w:rPr>
          <w:rFonts w:ascii="Arial" w:hAnsi="Arial" w:cs="Arial"/>
        </w:rPr>
        <w:t xml:space="preserve"> </w:t>
      </w:r>
      <w:r w:rsidRPr="004A6288">
        <w:rPr>
          <w:rFonts w:ascii="Arial" w:hAnsi="Arial" w:cs="Arial"/>
        </w:rPr>
        <w:t>A Cross-Case Analysis of Parents’ and Kindergarten Teachers’ Perceptions of Play-Based Learning as a Precedent to Young Children’s Coping During the Pandemic-Affected 2020–2021 School Year. </w:t>
      </w:r>
      <w:r>
        <w:rPr>
          <w:rFonts w:ascii="Arial" w:hAnsi="Arial" w:cs="Arial"/>
        </w:rPr>
        <w:t xml:space="preserve"> </w:t>
      </w:r>
      <w:r w:rsidRPr="004A6288">
        <w:rPr>
          <w:rFonts w:ascii="Arial" w:hAnsi="Arial" w:cs="Arial"/>
          <w:i/>
          <w:iCs/>
        </w:rPr>
        <w:t>Children</w:t>
      </w:r>
      <w:r w:rsidRPr="004A6288">
        <w:rPr>
          <w:rFonts w:ascii="Arial" w:hAnsi="Arial" w:cs="Arial"/>
        </w:rPr>
        <w:t>, </w:t>
      </w:r>
      <w:r w:rsidRPr="004A6288">
        <w:rPr>
          <w:rFonts w:ascii="Arial" w:hAnsi="Arial" w:cs="Arial"/>
          <w:i/>
          <w:iCs/>
        </w:rPr>
        <w:t>11</w:t>
      </w:r>
      <w:r w:rsidRPr="004A6288">
        <w:rPr>
          <w:rFonts w:ascii="Arial" w:hAnsi="Arial" w:cs="Arial"/>
        </w:rPr>
        <w:t>(11), 1378.</w:t>
      </w:r>
      <w:r>
        <w:rPr>
          <w:rFonts w:ascii="Arial" w:hAnsi="Arial" w:cs="Arial"/>
        </w:rPr>
        <w:t xml:space="preserve"> </w:t>
      </w:r>
      <w:r w:rsidRPr="004A6288">
        <w:rPr>
          <w:rFonts w:ascii="Arial" w:hAnsi="Arial" w:cs="Arial"/>
        </w:rPr>
        <w:t xml:space="preserve"> </w:t>
      </w:r>
      <w:hyperlink r:id="rId29" w:history="1">
        <w:r w:rsidRPr="00892B89">
          <w:rPr>
            <w:rStyle w:val="Hyperlink"/>
            <w:rFonts w:ascii="Arial" w:hAnsi="Arial" w:cs="Arial"/>
          </w:rPr>
          <w:t>https://doi.org/10.3390/children11111378</w:t>
        </w:r>
      </w:hyperlink>
      <w:r>
        <w:rPr>
          <w:rFonts w:ascii="Arial" w:hAnsi="Arial" w:cs="Arial"/>
        </w:rPr>
        <w:t xml:space="preserve"> </w:t>
      </w:r>
    </w:p>
    <w:p w14:paraId="4FF408A5" w14:textId="77777777" w:rsidR="00AB6F39" w:rsidRDefault="00AB6F39" w:rsidP="00AB6F39">
      <w:pPr>
        <w:spacing w:line="240" w:lineRule="auto"/>
        <w:ind w:left="720" w:hanging="720"/>
        <w:rPr>
          <w:rFonts w:ascii="Arial" w:hAnsi="Arial" w:cs="Arial"/>
        </w:rPr>
      </w:pPr>
      <w:r w:rsidRPr="00D75C8E">
        <w:rPr>
          <w:rFonts w:ascii="Arial" w:hAnsi="Arial" w:cs="Arial"/>
        </w:rPr>
        <w:t>Gascoyne.</w:t>
      </w:r>
      <w:r>
        <w:rPr>
          <w:rFonts w:ascii="Arial" w:hAnsi="Arial" w:cs="Arial"/>
        </w:rPr>
        <w:t xml:space="preserve"> S., </w:t>
      </w:r>
      <w:r w:rsidRPr="00D75C8E">
        <w:rPr>
          <w:rFonts w:ascii="Arial" w:hAnsi="Arial" w:cs="Arial"/>
        </w:rPr>
        <w:t xml:space="preserve">(2017) </w:t>
      </w:r>
      <w:r w:rsidRPr="00ED6B7C">
        <w:rPr>
          <w:rFonts w:ascii="Arial" w:hAnsi="Arial" w:cs="Arial"/>
          <w:i/>
          <w:iCs/>
        </w:rPr>
        <w:t>More to messy play than meets the eye.</w:t>
      </w:r>
      <w:r w:rsidRPr="00D75C8E">
        <w:rPr>
          <w:rFonts w:ascii="Arial" w:hAnsi="Arial" w:cs="Arial"/>
        </w:rPr>
        <w:t> </w:t>
      </w:r>
      <w:r>
        <w:rPr>
          <w:rFonts w:ascii="Arial" w:hAnsi="Arial" w:cs="Arial"/>
        </w:rPr>
        <w:t xml:space="preserve"> </w:t>
      </w:r>
      <w:r w:rsidRPr="00D75C8E">
        <w:rPr>
          <w:rFonts w:ascii="Arial" w:hAnsi="Arial" w:cs="Arial"/>
          <w:i/>
          <w:iCs/>
        </w:rPr>
        <w:t>Early Years Educator</w:t>
      </w:r>
      <w:r w:rsidRPr="00D75C8E">
        <w:rPr>
          <w:rFonts w:ascii="Arial" w:hAnsi="Arial" w:cs="Arial"/>
        </w:rPr>
        <w:t> 19:3, pages 38-44</w:t>
      </w:r>
      <w:r>
        <w:rPr>
          <w:rFonts w:ascii="Arial" w:hAnsi="Arial" w:cs="Arial"/>
        </w:rPr>
        <w:t xml:space="preserve">.  </w:t>
      </w:r>
      <w:hyperlink r:id="rId30" w:history="1">
        <w:r w:rsidRPr="00892B89">
          <w:rPr>
            <w:rStyle w:val="Hyperlink"/>
            <w:rFonts w:ascii="Arial" w:hAnsi="Arial" w:cs="Arial"/>
          </w:rPr>
          <w:t>https://www.tandfonline.com/doi/citedby/10.1080/1350293X.2017.1288019?scroll=top&amp;needAccess=true</w:t>
        </w:r>
      </w:hyperlink>
      <w:r>
        <w:rPr>
          <w:rFonts w:ascii="Arial" w:hAnsi="Arial" w:cs="Arial"/>
        </w:rPr>
        <w:t xml:space="preserve"> </w:t>
      </w:r>
    </w:p>
    <w:p w14:paraId="5FFC806D" w14:textId="77777777" w:rsidR="00AB6F39" w:rsidRDefault="00AB6F39" w:rsidP="00AB6F39">
      <w:pPr>
        <w:spacing w:line="240" w:lineRule="auto"/>
        <w:ind w:left="720" w:hanging="720"/>
        <w:rPr>
          <w:rFonts w:ascii="Arial" w:hAnsi="Arial" w:cs="Arial"/>
        </w:rPr>
      </w:pPr>
      <w:r w:rsidRPr="004E7694">
        <w:rPr>
          <w:rFonts w:ascii="Arial" w:hAnsi="Arial" w:cs="Arial"/>
        </w:rPr>
        <w:t xml:space="preserve">Gill, F., Emre, D., Torgerson, C., &amp; Umar, T. (2022). </w:t>
      </w:r>
      <w:r>
        <w:rPr>
          <w:rFonts w:ascii="Arial" w:hAnsi="Arial" w:cs="Arial"/>
        </w:rPr>
        <w:t xml:space="preserve"> </w:t>
      </w:r>
      <w:r w:rsidRPr="004E7694">
        <w:rPr>
          <w:rFonts w:ascii="Arial" w:hAnsi="Arial" w:cs="Arial"/>
        </w:rPr>
        <w:t>Play-based interventions for mental health: A systematic review and meta-analysis focused on children and adolescents with autism spectrum disorder and developmental language disorder.</w:t>
      </w:r>
      <w:r>
        <w:rPr>
          <w:rFonts w:ascii="Arial" w:hAnsi="Arial" w:cs="Arial"/>
        </w:rPr>
        <w:t xml:space="preserve"> </w:t>
      </w:r>
      <w:r w:rsidRPr="004E7694">
        <w:rPr>
          <w:rFonts w:ascii="Arial" w:hAnsi="Arial" w:cs="Arial"/>
          <w:i/>
          <w:iCs/>
        </w:rPr>
        <w:t> Autism &amp; Developmental Language Impairments, 7</w:t>
      </w:r>
      <w:r>
        <w:rPr>
          <w:rFonts w:ascii="Arial" w:hAnsi="Arial" w:cs="Arial"/>
          <w:i/>
          <w:iCs/>
        </w:rPr>
        <w:t xml:space="preserve"> </w:t>
      </w:r>
      <w:hyperlink r:id="rId31" w:history="1">
        <w:r w:rsidRPr="00892B89">
          <w:rPr>
            <w:rStyle w:val="Hyperlink"/>
            <w:rFonts w:ascii="Arial" w:hAnsi="Arial" w:cs="Arial"/>
          </w:rPr>
          <w:t>https://doi.org/10.1177/23969415211073118</w:t>
        </w:r>
      </w:hyperlink>
    </w:p>
    <w:p w14:paraId="74D7B14F" w14:textId="77777777" w:rsidR="00AB6F39" w:rsidRDefault="00AB6F39" w:rsidP="00AB6F39">
      <w:pPr>
        <w:spacing w:line="240" w:lineRule="auto"/>
        <w:ind w:left="720" w:hanging="720"/>
        <w:rPr>
          <w:rFonts w:ascii="Arial" w:hAnsi="Arial" w:cs="Arial"/>
        </w:rPr>
      </w:pPr>
      <w:r w:rsidRPr="00806401">
        <w:rPr>
          <w:rFonts w:ascii="Arial" w:hAnsi="Arial" w:cs="Arial"/>
        </w:rPr>
        <w:t>Golem, D., Eck, K. M., Delaney, C. L., Clark, R. L., Shelnutt, K. P., Olfert, M. D., &amp; Byrd-Bredbenner, C. (2019).</w:t>
      </w:r>
      <w:r>
        <w:rPr>
          <w:rFonts w:ascii="Arial" w:hAnsi="Arial" w:cs="Arial"/>
        </w:rPr>
        <w:t xml:space="preserve"> </w:t>
      </w:r>
      <w:r w:rsidRPr="00806401">
        <w:rPr>
          <w:rFonts w:ascii="Arial" w:hAnsi="Arial" w:cs="Arial"/>
        </w:rPr>
        <w:t xml:space="preserve"> “My stuffed animals help me”: the importance, barriers, and strategies for adequate sleep behaviors of school-age children and parents. </w:t>
      </w:r>
      <w:r>
        <w:rPr>
          <w:rFonts w:ascii="Arial" w:hAnsi="Arial" w:cs="Arial"/>
        </w:rPr>
        <w:t xml:space="preserve"> </w:t>
      </w:r>
      <w:r w:rsidRPr="00806401">
        <w:rPr>
          <w:rFonts w:ascii="Arial" w:hAnsi="Arial" w:cs="Arial"/>
          <w:i/>
          <w:iCs/>
        </w:rPr>
        <w:t>Sleep Health</w:t>
      </w:r>
      <w:r w:rsidRPr="00806401">
        <w:rPr>
          <w:rFonts w:ascii="Arial" w:hAnsi="Arial" w:cs="Arial"/>
        </w:rPr>
        <w:t>, </w:t>
      </w:r>
      <w:r w:rsidRPr="00806401">
        <w:rPr>
          <w:rFonts w:ascii="Arial" w:hAnsi="Arial" w:cs="Arial"/>
          <w:i/>
          <w:iCs/>
        </w:rPr>
        <w:t>5</w:t>
      </w:r>
      <w:r w:rsidRPr="00806401">
        <w:rPr>
          <w:rFonts w:ascii="Arial" w:hAnsi="Arial" w:cs="Arial"/>
        </w:rPr>
        <w:t xml:space="preserve">(2), 152–160. </w:t>
      </w:r>
      <w:r>
        <w:rPr>
          <w:rFonts w:ascii="Arial" w:hAnsi="Arial" w:cs="Arial"/>
        </w:rPr>
        <w:t xml:space="preserve"> </w:t>
      </w:r>
      <w:hyperlink r:id="rId32" w:history="1">
        <w:r w:rsidRPr="00892B89">
          <w:rPr>
            <w:rStyle w:val="Hyperlink"/>
            <w:rFonts w:ascii="Arial" w:hAnsi="Arial" w:cs="Arial"/>
          </w:rPr>
          <w:t>https://doi.org/10.1016/j.sleh.2018.11.003</w:t>
        </w:r>
      </w:hyperlink>
      <w:r>
        <w:rPr>
          <w:rFonts w:ascii="Arial" w:hAnsi="Arial" w:cs="Arial"/>
        </w:rPr>
        <w:t xml:space="preserve"> </w:t>
      </w:r>
    </w:p>
    <w:p w14:paraId="11BA0A21" w14:textId="77777777" w:rsidR="00AB6F39" w:rsidRDefault="00AB6F39" w:rsidP="00AB6F39">
      <w:pPr>
        <w:spacing w:line="240" w:lineRule="auto"/>
        <w:ind w:left="720" w:hanging="720"/>
        <w:rPr>
          <w:rFonts w:ascii="Arial" w:hAnsi="Arial" w:cs="Arial"/>
          <w:color w:val="000000" w:themeColor="text1"/>
        </w:rPr>
      </w:pPr>
      <w:r w:rsidRPr="004F3F25">
        <w:rPr>
          <w:rFonts w:ascii="Arial" w:hAnsi="Arial" w:cs="Arial"/>
          <w:color w:val="000000" w:themeColor="text1"/>
        </w:rPr>
        <w:t xml:space="preserve">Gök, N. F., &amp; Bozak, N. (2023). </w:t>
      </w:r>
      <w:r>
        <w:rPr>
          <w:rFonts w:ascii="Arial" w:hAnsi="Arial" w:cs="Arial"/>
          <w:color w:val="000000" w:themeColor="text1"/>
        </w:rPr>
        <w:t xml:space="preserve"> </w:t>
      </w:r>
      <w:r w:rsidRPr="004F3F25">
        <w:rPr>
          <w:rFonts w:ascii="Arial" w:hAnsi="Arial" w:cs="Arial"/>
          <w:color w:val="000000" w:themeColor="text1"/>
        </w:rPr>
        <w:t>Eliciting Children’s Perceptions of Migration through a Puppet-Making Task.</w:t>
      </w:r>
      <w:r>
        <w:rPr>
          <w:rFonts w:ascii="Arial" w:hAnsi="Arial" w:cs="Arial"/>
          <w:color w:val="000000" w:themeColor="text1"/>
        </w:rPr>
        <w:t xml:space="preserve"> </w:t>
      </w:r>
      <w:r w:rsidRPr="004F3F25">
        <w:rPr>
          <w:rFonts w:ascii="Arial" w:hAnsi="Arial" w:cs="Arial"/>
          <w:i/>
          <w:iCs/>
          <w:color w:val="000000" w:themeColor="text1"/>
        </w:rPr>
        <w:t> International Journal of Education &amp; Literacy Studies, 11</w:t>
      </w:r>
      <w:r w:rsidRPr="004F3F25">
        <w:rPr>
          <w:rFonts w:ascii="Arial" w:hAnsi="Arial" w:cs="Arial"/>
          <w:color w:val="000000" w:themeColor="text1"/>
        </w:rPr>
        <w:t>(3), 251-263.</w:t>
      </w:r>
      <w:r>
        <w:rPr>
          <w:rFonts w:ascii="Arial" w:hAnsi="Arial" w:cs="Arial"/>
          <w:color w:val="000000" w:themeColor="text1"/>
        </w:rPr>
        <w:t xml:space="preserve"> </w:t>
      </w:r>
      <w:r w:rsidRPr="004F3F25">
        <w:rPr>
          <w:rFonts w:ascii="Arial" w:hAnsi="Arial" w:cs="Arial"/>
          <w:color w:val="000000" w:themeColor="text1"/>
        </w:rPr>
        <w:t xml:space="preserve"> </w:t>
      </w:r>
      <w:hyperlink r:id="rId33" w:history="1">
        <w:r w:rsidRPr="00892B89">
          <w:rPr>
            <w:rStyle w:val="Hyperlink"/>
            <w:rFonts w:ascii="Arial" w:hAnsi="Arial" w:cs="Arial"/>
          </w:rPr>
          <w:t>https://www.proquest.com/scholarly-journals/eliciting-children-s-perceptions-migration/docview/2848431466/se-2</w:t>
        </w:r>
      </w:hyperlink>
      <w:r>
        <w:rPr>
          <w:rFonts w:ascii="Arial" w:hAnsi="Arial" w:cs="Arial"/>
          <w:color w:val="000000" w:themeColor="text1"/>
        </w:rPr>
        <w:t xml:space="preserve"> </w:t>
      </w:r>
    </w:p>
    <w:p w14:paraId="29235328" w14:textId="77777777" w:rsidR="00AB6F39" w:rsidRDefault="00AB6F39" w:rsidP="00AB6F39">
      <w:pPr>
        <w:spacing w:line="240" w:lineRule="auto"/>
        <w:ind w:left="720" w:hanging="720"/>
        <w:rPr>
          <w:rFonts w:ascii="Arial" w:hAnsi="Arial" w:cs="Arial"/>
        </w:rPr>
      </w:pPr>
      <w:r w:rsidRPr="00B81432">
        <w:rPr>
          <w:rFonts w:ascii="Arial" w:hAnsi="Arial" w:cs="Arial"/>
          <w:color w:val="000000" w:themeColor="text1"/>
        </w:rPr>
        <w:t>Goodacre EJ, Fink E, Ramchandani P, Gibson JL. Building connections through play: influences on children’s connected talk with peers.</w:t>
      </w:r>
      <w:r>
        <w:rPr>
          <w:rFonts w:ascii="Arial" w:hAnsi="Arial" w:cs="Arial"/>
          <w:color w:val="000000" w:themeColor="text1"/>
        </w:rPr>
        <w:t xml:space="preserve"> </w:t>
      </w:r>
      <w:r w:rsidRPr="00B81432">
        <w:rPr>
          <w:rFonts w:ascii="Arial" w:hAnsi="Arial" w:cs="Arial"/>
          <w:color w:val="000000" w:themeColor="text1"/>
        </w:rPr>
        <w:t xml:space="preserve"> Br J Dev Psychol. 2023;41(3):203–26.</w:t>
      </w:r>
      <w:r>
        <w:rPr>
          <w:rFonts w:ascii="Arial" w:hAnsi="Arial" w:cs="Arial"/>
          <w:color w:val="000000" w:themeColor="text1"/>
        </w:rPr>
        <w:t xml:space="preserve"> </w:t>
      </w:r>
      <w:r w:rsidRPr="00B81432">
        <w:rPr>
          <w:rFonts w:ascii="Arial" w:hAnsi="Arial" w:cs="Arial"/>
          <w:color w:val="000000" w:themeColor="text1"/>
        </w:rPr>
        <w:t xml:space="preserve"> pmid:36879497 </w:t>
      </w:r>
      <w:hyperlink r:id="rId34" w:history="1">
        <w:r w:rsidRPr="00B81432">
          <w:rPr>
            <w:rStyle w:val="Hyperlink"/>
            <w:rFonts w:ascii="Arial" w:hAnsi="Arial" w:cs="Arial"/>
            <w:color w:val="000000" w:themeColor="text1"/>
          </w:rPr>
          <w:t>Building connections through play: Influences on children's connected talk with peers - Goodacre - 2023 - British Journal of Developmental Psychology - Wiley Online Library</w:t>
        </w:r>
      </w:hyperlink>
      <w:r>
        <w:rPr>
          <w:rFonts w:ascii="Arial" w:hAnsi="Arial" w:cs="Arial"/>
          <w:color w:val="000000" w:themeColor="text1"/>
        </w:rPr>
        <w:t xml:space="preserve"> </w:t>
      </w:r>
    </w:p>
    <w:p w14:paraId="4B39DDBA" w14:textId="77777777" w:rsidR="00AB6F39" w:rsidRPr="00AB6A0D" w:rsidRDefault="00AB6F39" w:rsidP="00AB6F39">
      <w:pPr>
        <w:spacing w:line="240" w:lineRule="auto"/>
        <w:ind w:left="720" w:hanging="720"/>
        <w:rPr>
          <w:rFonts w:ascii="Arial" w:hAnsi="Arial" w:cs="Arial"/>
        </w:rPr>
      </w:pPr>
      <w:r w:rsidRPr="00C17664">
        <w:rPr>
          <w:rFonts w:ascii="Arial" w:hAnsi="Arial" w:cs="Arial"/>
        </w:rPr>
        <w:t xml:space="preserve">Han, Y., Lee, Y., &amp; Suh, J. H. (2017). </w:t>
      </w:r>
      <w:r>
        <w:rPr>
          <w:rFonts w:ascii="Arial" w:hAnsi="Arial" w:cs="Arial"/>
        </w:rPr>
        <w:t xml:space="preserve"> </w:t>
      </w:r>
      <w:r w:rsidRPr="007831A5">
        <w:rPr>
          <w:rFonts w:ascii="Arial" w:hAnsi="Arial" w:cs="Arial"/>
          <w:i/>
          <w:iCs/>
        </w:rPr>
        <w:t>Effects of a sandplay therapy program at a childcare center on children with externalizing behavioral problems</w:t>
      </w:r>
      <w:r w:rsidRPr="00C17664">
        <w:rPr>
          <w:rFonts w:ascii="Arial" w:hAnsi="Arial" w:cs="Arial"/>
        </w:rPr>
        <w:t>. </w:t>
      </w:r>
      <w:r>
        <w:rPr>
          <w:rFonts w:ascii="Arial" w:hAnsi="Arial" w:cs="Arial"/>
        </w:rPr>
        <w:t xml:space="preserve"> </w:t>
      </w:r>
      <w:r w:rsidRPr="00C17664">
        <w:rPr>
          <w:rFonts w:ascii="Arial" w:hAnsi="Arial" w:cs="Arial"/>
          <w:i/>
          <w:iCs/>
        </w:rPr>
        <w:t>The Arts in Psychotherapy</w:t>
      </w:r>
      <w:r w:rsidRPr="00C17664">
        <w:rPr>
          <w:rFonts w:ascii="Arial" w:hAnsi="Arial" w:cs="Arial"/>
        </w:rPr>
        <w:t>, 52, 24–31.</w:t>
      </w:r>
      <w:r>
        <w:rPr>
          <w:rFonts w:ascii="Arial" w:hAnsi="Arial" w:cs="Arial"/>
        </w:rPr>
        <w:t xml:space="preserve"> </w:t>
      </w:r>
      <w:r w:rsidRPr="00C17664">
        <w:rPr>
          <w:rFonts w:ascii="Arial" w:hAnsi="Arial" w:cs="Arial"/>
        </w:rPr>
        <w:t xml:space="preserve"> </w:t>
      </w:r>
      <w:hyperlink r:id="rId35" w:history="1">
        <w:r w:rsidRPr="00892B89">
          <w:rPr>
            <w:rStyle w:val="Hyperlink"/>
            <w:rFonts w:ascii="Arial" w:hAnsi="Arial" w:cs="Arial"/>
          </w:rPr>
          <w:t>https://doi-org.uwtsd.idm.oclc.org/10.1016/j.aip.2016.09.008</w:t>
        </w:r>
      </w:hyperlink>
      <w:r>
        <w:rPr>
          <w:rFonts w:ascii="Arial" w:hAnsi="Arial" w:cs="Arial"/>
        </w:rPr>
        <w:t xml:space="preserve"> </w:t>
      </w:r>
    </w:p>
    <w:p w14:paraId="05FC0B41" w14:textId="77777777" w:rsidR="00AB6F39" w:rsidRDefault="00AB6F39" w:rsidP="00AB6F39">
      <w:pPr>
        <w:spacing w:line="240" w:lineRule="auto"/>
        <w:ind w:left="720" w:hanging="720"/>
        <w:rPr>
          <w:rFonts w:ascii="Arial" w:hAnsi="Arial" w:cs="Arial"/>
        </w:rPr>
      </w:pPr>
      <w:r w:rsidRPr="007A357A">
        <w:rPr>
          <w:rFonts w:ascii="Arial" w:hAnsi="Arial" w:cs="Arial"/>
        </w:rPr>
        <w:t>Homeyer, L. E., &amp; Lyles, M. N. (2022). </w:t>
      </w:r>
      <w:r>
        <w:rPr>
          <w:rFonts w:ascii="Arial" w:hAnsi="Arial" w:cs="Arial"/>
        </w:rPr>
        <w:t xml:space="preserve"> </w:t>
      </w:r>
      <w:r w:rsidRPr="007A357A">
        <w:rPr>
          <w:rFonts w:ascii="Arial" w:hAnsi="Arial" w:cs="Arial"/>
          <w:i/>
          <w:iCs/>
        </w:rPr>
        <w:t>Advanced sandtray therapy: Digging deeper into clinical practice</w:t>
      </w:r>
      <w:r w:rsidRPr="007A357A">
        <w:rPr>
          <w:rFonts w:ascii="Arial" w:hAnsi="Arial" w:cs="Arial"/>
        </w:rPr>
        <w:t>.</w:t>
      </w:r>
      <w:r>
        <w:rPr>
          <w:rFonts w:ascii="Arial" w:hAnsi="Arial" w:cs="Arial"/>
        </w:rPr>
        <w:t xml:space="preserve"> </w:t>
      </w:r>
      <w:r w:rsidRPr="007A357A">
        <w:rPr>
          <w:rFonts w:ascii="Arial" w:hAnsi="Arial" w:cs="Arial"/>
        </w:rPr>
        <w:t xml:space="preserve"> Routledge.</w:t>
      </w:r>
      <w:r>
        <w:rPr>
          <w:rFonts w:ascii="Arial" w:hAnsi="Arial" w:cs="Arial"/>
        </w:rPr>
        <w:t xml:space="preserve"> </w:t>
      </w:r>
      <w:r w:rsidRPr="007A357A">
        <w:rPr>
          <w:rFonts w:ascii="Arial" w:hAnsi="Arial" w:cs="Arial"/>
        </w:rPr>
        <w:t xml:space="preserve"> </w:t>
      </w:r>
      <w:hyperlink r:id="rId36" w:history="1">
        <w:r w:rsidRPr="00892B89">
          <w:rPr>
            <w:rStyle w:val="Hyperlink"/>
            <w:rFonts w:ascii="Arial" w:hAnsi="Arial" w:cs="Arial"/>
          </w:rPr>
          <w:t>https://doi-org.uwtsd.idm.oclc.org/10.4324/9781003095491</w:t>
        </w:r>
      </w:hyperlink>
    </w:p>
    <w:p w14:paraId="3148788F" w14:textId="77777777" w:rsidR="00AB6F39" w:rsidRDefault="00AB6F39" w:rsidP="00AB6F39">
      <w:pPr>
        <w:spacing w:line="240" w:lineRule="auto"/>
        <w:ind w:left="720" w:hanging="720"/>
        <w:rPr>
          <w:rFonts w:ascii="Arial" w:hAnsi="Arial" w:cs="Arial"/>
        </w:rPr>
      </w:pPr>
      <w:r w:rsidRPr="00980B2B">
        <w:rPr>
          <w:rFonts w:ascii="Arial" w:hAnsi="Arial" w:cs="Arial"/>
        </w:rPr>
        <w:t xml:space="preserve">Homeyer, L. E., &amp; Morrison, M. O. (2008). </w:t>
      </w:r>
      <w:r>
        <w:rPr>
          <w:rFonts w:ascii="Arial" w:hAnsi="Arial" w:cs="Arial"/>
        </w:rPr>
        <w:t xml:space="preserve"> </w:t>
      </w:r>
      <w:r w:rsidRPr="00980B2B">
        <w:rPr>
          <w:rFonts w:ascii="Arial" w:hAnsi="Arial" w:cs="Arial"/>
        </w:rPr>
        <w:t>Play therapy: Practice, issues, and trends. </w:t>
      </w:r>
      <w:r>
        <w:rPr>
          <w:rFonts w:ascii="Arial" w:hAnsi="Arial" w:cs="Arial"/>
        </w:rPr>
        <w:t xml:space="preserve"> </w:t>
      </w:r>
      <w:r w:rsidRPr="00980B2B">
        <w:rPr>
          <w:rFonts w:ascii="Arial" w:hAnsi="Arial" w:cs="Arial"/>
          <w:i/>
          <w:iCs/>
        </w:rPr>
        <w:t>American Journal of Play, 1</w:t>
      </w:r>
      <w:r w:rsidRPr="00980B2B">
        <w:rPr>
          <w:rFonts w:ascii="Arial" w:hAnsi="Arial" w:cs="Arial"/>
        </w:rPr>
        <w:t>(2), 210–228.</w:t>
      </w:r>
      <w:r>
        <w:rPr>
          <w:rFonts w:ascii="Arial" w:hAnsi="Arial" w:cs="Arial"/>
        </w:rPr>
        <w:t xml:space="preserve">  </w:t>
      </w:r>
      <w:hyperlink r:id="rId37" w:history="1">
        <w:r w:rsidRPr="00892B89">
          <w:rPr>
            <w:rStyle w:val="Hyperlink"/>
            <w:rFonts w:ascii="Arial" w:hAnsi="Arial" w:cs="Arial"/>
          </w:rPr>
          <w:t>https://files.eric.ed.gov/fulltext/EJ1069021.pdf</w:t>
        </w:r>
      </w:hyperlink>
      <w:r>
        <w:rPr>
          <w:rFonts w:ascii="Arial" w:hAnsi="Arial" w:cs="Arial"/>
        </w:rPr>
        <w:t xml:space="preserve"> </w:t>
      </w:r>
    </w:p>
    <w:p w14:paraId="4445C56A" w14:textId="77777777" w:rsidR="00AB6F39" w:rsidRDefault="00AB6F39" w:rsidP="00AB6F39">
      <w:pPr>
        <w:spacing w:line="240" w:lineRule="auto"/>
        <w:ind w:left="720" w:hanging="720"/>
        <w:rPr>
          <w:rFonts w:ascii="Arial" w:hAnsi="Arial" w:cs="Arial"/>
          <w:color w:val="000000" w:themeColor="text1"/>
        </w:rPr>
      </w:pPr>
      <w:r w:rsidRPr="00580F52">
        <w:rPr>
          <w:rFonts w:ascii="Arial" w:hAnsi="Arial" w:cs="Arial"/>
          <w:color w:val="000000" w:themeColor="text1"/>
        </w:rPr>
        <w:t xml:space="preserve">Hu, X., Zheng, Q., &amp; Lee, G. T. (2018). </w:t>
      </w:r>
      <w:r>
        <w:rPr>
          <w:rFonts w:ascii="Arial" w:hAnsi="Arial" w:cs="Arial"/>
          <w:color w:val="000000" w:themeColor="text1"/>
        </w:rPr>
        <w:t xml:space="preserve"> </w:t>
      </w:r>
      <w:r w:rsidRPr="00580F52">
        <w:rPr>
          <w:rFonts w:ascii="Arial" w:hAnsi="Arial" w:cs="Arial"/>
          <w:color w:val="000000" w:themeColor="text1"/>
        </w:rPr>
        <w:t>Using Peer-Mediated LEGO® Play Intervention to Improve Social Interactions for Chinese Children with Autism in an Inclusive Setting. </w:t>
      </w:r>
      <w:r>
        <w:rPr>
          <w:rFonts w:ascii="Arial" w:hAnsi="Arial" w:cs="Arial"/>
          <w:color w:val="000000" w:themeColor="text1"/>
        </w:rPr>
        <w:t xml:space="preserve"> </w:t>
      </w:r>
      <w:r w:rsidRPr="00580F52">
        <w:rPr>
          <w:rFonts w:ascii="Arial" w:hAnsi="Arial" w:cs="Arial"/>
          <w:i/>
          <w:iCs/>
          <w:color w:val="000000" w:themeColor="text1"/>
        </w:rPr>
        <w:t>Journal of autism and developmental disorders</w:t>
      </w:r>
      <w:r w:rsidRPr="00580F52">
        <w:rPr>
          <w:rFonts w:ascii="Arial" w:hAnsi="Arial" w:cs="Arial"/>
          <w:color w:val="000000" w:themeColor="text1"/>
        </w:rPr>
        <w:t>, </w:t>
      </w:r>
      <w:r w:rsidRPr="00580F52">
        <w:rPr>
          <w:rFonts w:ascii="Arial" w:hAnsi="Arial" w:cs="Arial"/>
          <w:i/>
          <w:iCs/>
          <w:color w:val="000000" w:themeColor="text1"/>
        </w:rPr>
        <w:t>48</w:t>
      </w:r>
      <w:r w:rsidRPr="00580F52">
        <w:rPr>
          <w:rFonts w:ascii="Arial" w:hAnsi="Arial" w:cs="Arial"/>
          <w:color w:val="000000" w:themeColor="text1"/>
        </w:rPr>
        <w:t xml:space="preserve">(7), 2444–2457.  </w:t>
      </w:r>
      <w:hyperlink r:id="rId38" w:history="1">
        <w:r w:rsidRPr="00580F52">
          <w:rPr>
            <w:rStyle w:val="Hyperlink"/>
            <w:rFonts w:ascii="Arial" w:hAnsi="Arial" w:cs="Arial"/>
            <w:color w:val="000000" w:themeColor="text1"/>
          </w:rPr>
          <w:t>https://doi.org/10.1007/s10803-018-3502-4</w:t>
        </w:r>
      </w:hyperlink>
    </w:p>
    <w:p w14:paraId="43B34794" w14:textId="77777777" w:rsidR="00AB6F39" w:rsidRDefault="00AB6F39" w:rsidP="00AB6F39">
      <w:pPr>
        <w:spacing w:line="240" w:lineRule="auto"/>
        <w:ind w:left="720" w:hanging="720"/>
        <w:rPr>
          <w:rFonts w:ascii="Arial" w:hAnsi="Arial" w:cs="Arial"/>
        </w:rPr>
      </w:pPr>
      <w:r w:rsidRPr="00891E80">
        <w:rPr>
          <w:rFonts w:ascii="Arial" w:hAnsi="Arial" w:cs="Arial"/>
        </w:rPr>
        <w:lastRenderedPageBreak/>
        <w:t xml:space="preserve">Karaolis, O. (2022). </w:t>
      </w:r>
      <w:r>
        <w:rPr>
          <w:rFonts w:ascii="Arial" w:hAnsi="Arial" w:cs="Arial"/>
        </w:rPr>
        <w:t xml:space="preserve"> </w:t>
      </w:r>
      <w:r w:rsidRPr="00891E80">
        <w:rPr>
          <w:rFonts w:ascii="Arial" w:hAnsi="Arial" w:cs="Arial"/>
        </w:rPr>
        <w:t xml:space="preserve">Puppets and inclusive practice: Engaging all learners through drama and puppetry in preschool contexts. </w:t>
      </w:r>
      <w:r>
        <w:rPr>
          <w:rFonts w:ascii="Arial" w:hAnsi="Arial" w:cs="Arial"/>
        </w:rPr>
        <w:t xml:space="preserve"> </w:t>
      </w:r>
      <w:r w:rsidRPr="00891E80">
        <w:rPr>
          <w:rFonts w:ascii="Arial" w:hAnsi="Arial" w:cs="Arial"/>
        </w:rPr>
        <w:t xml:space="preserve">Teachers and Curriculum, 22(2), 7–16. </w:t>
      </w:r>
      <w:r>
        <w:rPr>
          <w:rFonts w:ascii="Arial" w:hAnsi="Arial" w:cs="Arial"/>
        </w:rPr>
        <w:t xml:space="preserve"> </w:t>
      </w:r>
      <w:hyperlink r:id="rId39" w:history="1">
        <w:r w:rsidRPr="00892B89">
          <w:rPr>
            <w:rStyle w:val="Hyperlink"/>
            <w:rFonts w:ascii="Arial" w:hAnsi="Arial" w:cs="Arial"/>
          </w:rPr>
          <w:t>https://doi.org/10.15663/tandc.v22i2.402</w:t>
        </w:r>
      </w:hyperlink>
      <w:r>
        <w:rPr>
          <w:rFonts w:ascii="Arial" w:hAnsi="Arial" w:cs="Arial"/>
        </w:rPr>
        <w:t xml:space="preserve"> </w:t>
      </w:r>
    </w:p>
    <w:p w14:paraId="4FCDCAF6" w14:textId="77777777" w:rsidR="00AB6F39" w:rsidRDefault="00AB6F39" w:rsidP="00AB6F39">
      <w:pPr>
        <w:spacing w:line="240" w:lineRule="auto"/>
        <w:ind w:left="720" w:hanging="720"/>
        <w:rPr>
          <w:rFonts w:ascii="Arial" w:hAnsi="Arial" w:cs="Arial"/>
        </w:rPr>
      </w:pPr>
      <w:r w:rsidRPr="004F3F25">
        <w:rPr>
          <w:rFonts w:ascii="Arial" w:hAnsi="Arial" w:cs="Arial"/>
        </w:rPr>
        <w:t>Karaolis</w:t>
      </w:r>
      <w:r>
        <w:rPr>
          <w:rFonts w:ascii="Arial" w:hAnsi="Arial" w:cs="Arial"/>
        </w:rPr>
        <w:t xml:space="preserve">, O. </w:t>
      </w:r>
      <w:r w:rsidRPr="004F3F25">
        <w:rPr>
          <w:rFonts w:ascii="Arial" w:hAnsi="Arial" w:cs="Arial"/>
        </w:rPr>
        <w:t xml:space="preserve">(2023). </w:t>
      </w:r>
      <w:r>
        <w:rPr>
          <w:rFonts w:ascii="Arial" w:hAnsi="Arial" w:cs="Arial"/>
        </w:rPr>
        <w:t xml:space="preserve"> </w:t>
      </w:r>
      <w:r w:rsidRPr="004F3F25">
        <w:rPr>
          <w:rFonts w:ascii="Arial" w:hAnsi="Arial" w:cs="Arial"/>
        </w:rPr>
        <w:t>Not Just a Toy: Puppets for Autistic Teenagers. </w:t>
      </w:r>
      <w:r>
        <w:rPr>
          <w:rFonts w:ascii="Arial" w:hAnsi="Arial" w:cs="Arial"/>
        </w:rPr>
        <w:t xml:space="preserve"> </w:t>
      </w:r>
      <w:r w:rsidRPr="004F3F25">
        <w:rPr>
          <w:rFonts w:ascii="Arial" w:hAnsi="Arial" w:cs="Arial"/>
          <w:i/>
          <w:iCs/>
        </w:rPr>
        <w:t>Youth</w:t>
      </w:r>
      <w:r w:rsidRPr="004F3F25">
        <w:rPr>
          <w:rFonts w:ascii="Arial" w:hAnsi="Arial" w:cs="Arial"/>
        </w:rPr>
        <w:t>, </w:t>
      </w:r>
      <w:r w:rsidRPr="004F3F25">
        <w:rPr>
          <w:rFonts w:ascii="Arial" w:hAnsi="Arial" w:cs="Arial"/>
          <w:i/>
          <w:iCs/>
        </w:rPr>
        <w:t>3</w:t>
      </w:r>
      <w:r w:rsidRPr="004F3F25">
        <w:rPr>
          <w:rFonts w:ascii="Arial" w:hAnsi="Arial" w:cs="Arial"/>
        </w:rPr>
        <w:t>(4), 1174–1182.</w:t>
      </w:r>
      <w:r>
        <w:rPr>
          <w:rFonts w:ascii="Arial" w:hAnsi="Arial" w:cs="Arial"/>
        </w:rPr>
        <w:t xml:space="preserve"> </w:t>
      </w:r>
      <w:r w:rsidRPr="004F3F25">
        <w:rPr>
          <w:rFonts w:ascii="Arial" w:hAnsi="Arial" w:cs="Arial"/>
        </w:rPr>
        <w:t xml:space="preserve"> </w:t>
      </w:r>
      <w:hyperlink r:id="rId40" w:history="1">
        <w:r w:rsidRPr="00892B89">
          <w:rPr>
            <w:rStyle w:val="Hyperlink"/>
            <w:rFonts w:ascii="Arial" w:hAnsi="Arial" w:cs="Arial"/>
          </w:rPr>
          <w:t>https://doi.org/10.3390/youth3040074</w:t>
        </w:r>
      </w:hyperlink>
      <w:r>
        <w:rPr>
          <w:rFonts w:ascii="Arial" w:hAnsi="Arial" w:cs="Arial"/>
        </w:rPr>
        <w:t xml:space="preserve"> </w:t>
      </w:r>
    </w:p>
    <w:p w14:paraId="24F0232C" w14:textId="77777777" w:rsidR="00AB6F39" w:rsidRDefault="00AB6F39" w:rsidP="00AB6F39">
      <w:pPr>
        <w:spacing w:line="240" w:lineRule="auto"/>
        <w:ind w:left="720" w:hanging="720"/>
        <w:rPr>
          <w:rFonts w:ascii="Arial" w:hAnsi="Arial" w:cs="Arial"/>
        </w:rPr>
      </w:pPr>
      <w:r w:rsidRPr="00C85199">
        <w:rPr>
          <w:rFonts w:ascii="Arial" w:hAnsi="Arial" w:cs="Arial"/>
        </w:rPr>
        <w:t>Kent, C., Cordier, R., Joosten, A., Wilkes-Gillan, S., Bundy, A., &amp; Speyer, R. (2020). </w:t>
      </w:r>
      <w:r>
        <w:rPr>
          <w:rFonts w:ascii="Arial" w:hAnsi="Arial" w:cs="Arial"/>
        </w:rPr>
        <w:t xml:space="preserve"> </w:t>
      </w:r>
      <w:r w:rsidRPr="00C85199">
        <w:rPr>
          <w:rFonts w:ascii="Arial" w:hAnsi="Arial" w:cs="Arial"/>
        </w:rPr>
        <w:t>A Systematic Review and Meta-analysis of Interventions to Improve Play Skills in Children with Autism Spectrum Disorder. </w:t>
      </w:r>
      <w:r>
        <w:rPr>
          <w:rFonts w:ascii="Arial" w:hAnsi="Arial" w:cs="Arial"/>
        </w:rPr>
        <w:t xml:space="preserve"> </w:t>
      </w:r>
      <w:r w:rsidRPr="00C85199">
        <w:rPr>
          <w:rFonts w:ascii="Arial" w:hAnsi="Arial" w:cs="Arial"/>
          <w:i/>
          <w:iCs/>
        </w:rPr>
        <w:t>Review Journal of Autism and Developmental Disorders</w:t>
      </w:r>
      <w:r w:rsidRPr="00C85199">
        <w:rPr>
          <w:rFonts w:ascii="Arial" w:hAnsi="Arial" w:cs="Arial"/>
        </w:rPr>
        <w:t>, </w:t>
      </w:r>
      <w:r w:rsidRPr="00C85199">
        <w:rPr>
          <w:rFonts w:ascii="Arial" w:hAnsi="Arial" w:cs="Arial"/>
          <w:i/>
          <w:iCs/>
        </w:rPr>
        <w:t>7</w:t>
      </w:r>
      <w:r w:rsidRPr="00C85199">
        <w:rPr>
          <w:rFonts w:ascii="Arial" w:hAnsi="Arial" w:cs="Arial"/>
        </w:rPr>
        <w:t>(1), 91</w:t>
      </w:r>
      <w:r>
        <w:rPr>
          <w:rFonts w:ascii="Arial" w:hAnsi="Arial" w:cs="Arial"/>
        </w:rPr>
        <w:t xml:space="preserve">-18 </w:t>
      </w:r>
      <w:r w:rsidRPr="00C85199">
        <w:rPr>
          <w:rFonts w:ascii="Arial" w:hAnsi="Arial" w:cs="Arial"/>
        </w:rPr>
        <w:t> </w:t>
      </w:r>
      <w:hyperlink r:id="rId41" w:history="1">
        <w:r w:rsidRPr="00892B89">
          <w:rPr>
            <w:rStyle w:val="Hyperlink"/>
            <w:rFonts w:ascii="Arial" w:hAnsi="Arial" w:cs="Arial"/>
          </w:rPr>
          <w:t>https://doi.org/10.1007/s40489-019-00181-y</w:t>
        </w:r>
      </w:hyperlink>
      <w:r>
        <w:rPr>
          <w:rFonts w:ascii="Arial" w:hAnsi="Arial" w:cs="Arial"/>
        </w:rPr>
        <w:t xml:space="preserve"> </w:t>
      </w:r>
      <w:r w:rsidRPr="00C85199">
        <w:rPr>
          <w:rFonts w:ascii="Arial" w:hAnsi="Arial" w:cs="Arial"/>
        </w:rPr>
        <w:t xml:space="preserve"> </w:t>
      </w:r>
    </w:p>
    <w:p w14:paraId="2B8226BA" w14:textId="77777777" w:rsidR="00AB6F39" w:rsidRPr="00A200AC" w:rsidRDefault="00AB6F39" w:rsidP="00AB6F39">
      <w:pPr>
        <w:ind w:left="720" w:hanging="720"/>
        <w:rPr>
          <w:rFonts w:ascii="Arial" w:hAnsi="Arial" w:cs="Arial"/>
          <w:color w:val="000000" w:themeColor="text1"/>
        </w:rPr>
      </w:pPr>
      <w:r w:rsidRPr="00A200AC">
        <w:rPr>
          <w:rFonts w:ascii="Arial" w:hAnsi="Arial" w:cs="Arial"/>
          <w:color w:val="000000" w:themeColor="text1"/>
        </w:rPr>
        <w:t xml:space="preserve">Kroflin, L. (Ed.).  (2022).  </w:t>
      </w:r>
      <w:r w:rsidRPr="00A200AC">
        <w:rPr>
          <w:rFonts w:ascii="Arial" w:hAnsi="Arial" w:cs="Arial"/>
          <w:i/>
          <w:iCs/>
          <w:color w:val="000000" w:themeColor="text1"/>
        </w:rPr>
        <w:t>Applied puppetry in education, development, and therapy: Theory and practice</w:t>
      </w:r>
      <w:r w:rsidRPr="00A200AC">
        <w:rPr>
          <w:rFonts w:ascii="Arial" w:hAnsi="Arial" w:cs="Arial"/>
          <w:color w:val="000000" w:themeColor="text1"/>
        </w:rPr>
        <w:t xml:space="preserve"> (ISBN 978-953-8181-14-6).  Academy of Arts and Culture in Osijek &amp; The UNIMA Education, Development and Therapy Commission.  </w:t>
      </w:r>
      <w:hyperlink r:id="rId42" w:history="1">
        <w:r w:rsidRPr="00892B89">
          <w:rPr>
            <w:rStyle w:val="Hyperlink"/>
            <w:rFonts w:ascii="Arial" w:hAnsi="Arial" w:cs="Arial"/>
          </w:rPr>
          <w:t>https://www.unima.org/wp-content/uploads/2022/07/Applied-Puppetry-FINAL-za-web.pdf</w:t>
        </w:r>
      </w:hyperlink>
      <w:r>
        <w:rPr>
          <w:rFonts w:ascii="Arial" w:hAnsi="Arial" w:cs="Arial"/>
          <w:color w:val="000000" w:themeColor="text1"/>
        </w:rPr>
        <w:t xml:space="preserve"> </w:t>
      </w:r>
    </w:p>
    <w:p w14:paraId="3B147BF2" w14:textId="77777777" w:rsidR="00AB6F39" w:rsidRDefault="00AB6F39" w:rsidP="00AB6F39">
      <w:pPr>
        <w:spacing w:line="240" w:lineRule="auto"/>
        <w:ind w:left="720" w:hanging="720"/>
        <w:rPr>
          <w:rFonts w:ascii="Arial" w:hAnsi="Arial" w:cs="Arial"/>
        </w:rPr>
      </w:pPr>
      <w:r w:rsidRPr="00B960D3">
        <w:rPr>
          <w:rFonts w:ascii="Arial" w:hAnsi="Arial" w:cs="Arial"/>
        </w:rPr>
        <w:t>Landreth, G. L. (20</w:t>
      </w:r>
      <w:r>
        <w:rPr>
          <w:rFonts w:ascii="Arial" w:hAnsi="Arial" w:cs="Arial"/>
        </w:rPr>
        <w:t>24</w:t>
      </w:r>
      <w:r w:rsidRPr="00B960D3">
        <w:rPr>
          <w:rFonts w:ascii="Arial" w:hAnsi="Arial" w:cs="Arial"/>
        </w:rPr>
        <w:t xml:space="preserve">). </w:t>
      </w:r>
      <w:r>
        <w:rPr>
          <w:rFonts w:ascii="Arial" w:hAnsi="Arial" w:cs="Arial"/>
        </w:rPr>
        <w:t xml:space="preserve"> </w:t>
      </w:r>
      <w:r w:rsidRPr="00B960D3">
        <w:rPr>
          <w:rFonts w:ascii="Arial" w:hAnsi="Arial" w:cs="Arial"/>
          <w:i/>
          <w:iCs/>
        </w:rPr>
        <w:t>Play therapy: The art of the relationship</w:t>
      </w:r>
      <w:r w:rsidRPr="00B960D3">
        <w:rPr>
          <w:rFonts w:ascii="Arial" w:hAnsi="Arial" w:cs="Arial"/>
        </w:rPr>
        <w:t xml:space="preserve"> (3rd ed.)</w:t>
      </w:r>
      <w:r>
        <w:rPr>
          <w:rFonts w:ascii="Arial" w:hAnsi="Arial" w:cs="Arial"/>
        </w:rPr>
        <w:t xml:space="preserve"> </w:t>
      </w:r>
      <w:r w:rsidRPr="00B960D3">
        <w:rPr>
          <w:rFonts w:ascii="Arial" w:hAnsi="Arial" w:cs="Arial"/>
        </w:rPr>
        <w:t>Routledge</w:t>
      </w:r>
      <w:r>
        <w:rPr>
          <w:rFonts w:ascii="Arial" w:hAnsi="Arial" w:cs="Arial"/>
        </w:rPr>
        <w:t xml:space="preserve">.  </w:t>
      </w:r>
      <w:hyperlink r:id="rId43" w:history="1">
        <w:r w:rsidRPr="00892B89">
          <w:rPr>
            <w:rStyle w:val="Hyperlink"/>
            <w:rFonts w:ascii="Arial" w:hAnsi="Arial" w:cs="Arial"/>
          </w:rPr>
          <w:t>https://api.pageplace.de/preview/DT0400.9781000891683_A46040947/preview-9781000891683_A46040947.pdf</w:t>
        </w:r>
      </w:hyperlink>
      <w:r>
        <w:rPr>
          <w:rFonts w:ascii="Arial" w:hAnsi="Arial" w:cs="Arial"/>
        </w:rPr>
        <w:t xml:space="preserve"> </w:t>
      </w:r>
    </w:p>
    <w:p w14:paraId="1BE3CC9B" w14:textId="77777777" w:rsidR="00AB6F39" w:rsidRDefault="00AB6F39" w:rsidP="00AB6F39">
      <w:pPr>
        <w:spacing w:line="240" w:lineRule="auto"/>
        <w:ind w:left="720" w:hanging="720"/>
        <w:rPr>
          <w:rFonts w:ascii="Arial" w:hAnsi="Arial" w:cs="Arial"/>
          <w:color w:val="000000" w:themeColor="text1"/>
        </w:rPr>
      </w:pPr>
      <w:r w:rsidRPr="00552442">
        <w:rPr>
          <w:rFonts w:ascii="Arial" w:hAnsi="Arial" w:cs="Arial"/>
          <w:color w:val="000000" w:themeColor="text1"/>
        </w:rPr>
        <w:t>LeGoff, D. B. (2004).  Use of LEGO© as a Therapeutic Medium for Improving Social Competence.</w:t>
      </w:r>
      <w:r w:rsidRPr="00552442">
        <w:rPr>
          <w:rFonts w:ascii="Arial" w:hAnsi="Arial" w:cs="Arial"/>
          <w:i/>
          <w:iCs/>
          <w:color w:val="000000" w:themeColor="text1"/>
        </w:rPr>
        <w:t>  Journal of Autism and Developmental Disorders, 34</w:t>
      </w:r>
      <w:r w:rsidRPr="00552442">
        <w:rPr>
          <w:rFonts w:ascii="Arial" w:hAnsi="Arial" w:cs="Arial"/>
          <w:color w:val="000000" w:themeColor="text1"/>
        </w:rPr>
        <w:t xml:space="preserve">(5), 557-71.  </w:t>
      </w:r>
      <w:hyperlink r:id="rId44" w:history="1">
        <w:r w:rsidRPr="00552442">
          <w:rPr>
            <w:rStyle w:val="Hyperlink"/>
            <w:rFonts w:ascii="Arial" w:hAnsi="Arial" w:cs="Arial"/>
            <w:color w:val="000000" w:themeColor="text1"/>
          </w:rPr>
          <w:t>https://www.proquest.com/docview/205299867?accountid=130472&amp;parentSessionId=561KYz3cozxZtWVNod%2FjGvwzcoMNGfqhh7RfmCQpjIo%3D&amp;pq-origsite=primo&amp;sourcetype=Scholarly%20Journals</w:t>
        </w:r>
      </w:hyperlink>
      <w:r w:rsidRPr="00552442">
        <w:rPr>
          <w:rFonts w:ascii="Arial" w:hAnsi="Arial" w:cs="Arial"/>
          <w:color w:val="000000" w:themeColor="text1"/>
        </w:rPr>
        <w:t xml:space="preserve"> </w:t>
      </w:r>
      <w:r>
        <w:rPr>
          <w:rFonts w:ascii="Arial" w:hAnsi="Arial" w:cs="Arial"/>
          <w:color w:val="000000" w:themeColor="text1"/>
        </w:rPr>
        <w:t xml:space="preserve"> </w:t>
      </w:r>
    </w:p>
    <w:p w14:paraId="0D2D1A0C" w14:textId="77777777" w:rsidR="00AB6F39" w:rsidRPr="003E5953" w:rsidRDefault="00AB6F39" w:rsidP="00AB6F39">
      <w:pPr>
        <w:spacing w:line="240" w:lineRule="auto"/>
        <w:ind w:left="720" w:hanging="720"/>
        <w:rPr>
          <w:rFonts w:ascii="Arial" w:hAnsi="Arial" w:cs="Arial"/>
          <w:color w:val="000000" w:themeColor="text1"/>
        </w:rPr>
      </w:pPr>
      <w:r w:rsidRPr="003E5953">
        <w:rPr>
          <w:rFonts w:ascii="Arial" w:hAnsi="Arial" w:cs="Arial"/>
          <w:color w:val="000000" w:themeColor="text1"/>
        </w:rPr>
        <w:t>LeGoff, D. B., &amp; Sherman, M. (2006).</w:t>
      </w:r>
      <w:r>
        <w:rPr>
          <w:rFonts w:ascii="Arial" w:hAnsi="Arial" w:cs="Arial"/>
          <w:color w:val="000000" w:themeColor="text1"/>
        </w:rPr>
        <w:t xml:space="preserve"> </w:t>
      </w:r>
      <w:r w:rsidRPr="003E5953">
        <w:rPr>
          <w:rFonts w:ascii="Arial" w:hAnsi="Arial" w:cs="Arial"/>
          <w:color w:val="000000" w:themeColor="text1"/>
        </w:rPr>
        <w:t xml:space="preserve"> Long-term outcome of social skills intervention based on interactive LEGO© play.</w:t>
      </w:r>
      <w:r>
        <w:rPr>
          <w:rFonts w:ascii="Arial" w:hAnsi="Arial" w:cs="Arial"/>
          <w:color w:val="000000" w:themeColor="text1"/>
        </w:rPr>
        <w:t xml:space="preserve"> </w:t>
      </w:r>
      <w:r w:rsidRPr="003E5953">
        <w:rPr>
          <w:rFonts w:ascii="Arial" w:hAnsi="Arial" w:cs="Arial"/>
          <w:color w:val="000000" w:themeColor="text1"/>
        </w:rPr>
        <w:t xml:space="preserve"> Autism, 10(4), 317–329. </w:t>
      </w:r>
      <w:r>
        <w:rPr>
          <w:rFonts w:ascii="Arial" w:hAnsi="Arial" w:cs="Arial"/>
          <w:color w:val="000000" w:themeColor="text1"/>
        </w:rPr>
        <w:t xml:space="preserve"> </w:t>
      </w:r>
      <w:hyperlink r:id="rId45" w:history="1">
        <w:r w:rsidRPr="00892B89">
          <w:rPr>
            <w:rStyle w:val="Hyperlink"/>
            <w:rFonts w:ascii="Arial" w:hAnsi="Arial" w:cs="Arial"/>
          </w:rPr>
          <w:t>https://doi.org/10.1177/1362361306064403</w:t>
        </w:r>
      </w:hyperlink>
      <w:r w:rsidRPr="003E5953">
        <w:rPr>
          <w:rFonts w:ascii="Arial" w:hAnsi="Arial" w:cs="Arial"/>
          <w:color w:val="000000" w:themeColor="text1"/>
        </w:rPr>
        <w:t xml:space="preserve"> </w:t>
      </w:r>
    </w:p>
    <w:p w14:paraId="164CF9A1" w14:textId="77777777" w:rsidR="00AB6F39" w:rsidRPr="00552442" w:rsidRDefault="00AB6F39" w:rsidP="00AB6F39">
      <w:pPr>
        <w:spacing w:line="240" w:lineRule="auto"/>
        <w:ind w:left="720" w:hanging="720"/>
        <w:rPr>
          <w:rFonts w:ascii="Arial" w:hAnsi="Arial" w:cs="Arial"/>
          <w:color w:val="000000" w:themeColor="text1"/>
        </w:rPr>
      </w:pPr>
      <w:r w:rsidRPr="00BC2AF3">
        <w:rPr>
          <w:rFonts w:ascii="Arial" w:hAnsi="Arial" w:cs="Arial"/>
          <w:color w:val="000000" w:themeColor="text1"/>
        </w:rPr>
        <w:t xml:space="preserve">Levy, J., &amp; Dunsmuir, S. (2020). </w:t>
      </w:r>
      <w:r>
        <w:rPr>
          <w:rFonts w:ascii="Arial" w:hAnsi="Arial" w:cs="Arial"/>
          <w:color w:val="000000" w:themeColor="text1"/>
        </w:rPr>
        <w:t xml:space="preserve"> </w:t>
      </w:r>
      <w:r w:rsidRPr="00BC2AF3">
        <w:rPr>
          <w:rFonts w:ascii="Arial" w:hAnsi="Arial" w:cs="Arial"/>
          <w:color w:val="000000" w:themeColor="text1"/>
        </w:rPr>
        <w:t>Lego Therapy: Building social skills for adolescents with an autism spectrum disorder. </w:t>
      </w:r>
      <w:r>
        <w:rPr>
          <w:rFonts w:ascii="Arial" w:hAnsi="Arial" w:cs="Arial"/>
          <w:color w:val="000000" w:themeColor="text1"/>
        </w:rPr>
        <w:t xml:space="preserve"> </w:t>
      </w:r>
      <w:r w:rsidRPr="00BC2AF3">
        <w:rPr>
          <w:rFonts w:ascii="Arial" w:hAnsi="Arial" w:cs="Arial"/>
          <w:i/>
          <w:iCs/>
          <w:color w:val="000000" w:themeColor="text1"/>
        </w:rPr>
        <w:t>Educational and Child Psychology</w:t>
      </w:r>
      <w:r w:rsidRPr="00BC2AF3">
        <w:rPr>
          <w:rFonts w:ascii="Arial" w:hAnsi="Arial" w:cs="Arial"/>
          <w:color w:val="000000" w:themeColor="text1"/>
        </w:rPr>
        <w:t>, </w:t>
      </w:r>
      <w:r w:rsidRPr="00BC2AF3">
        <w:rPr>
          <w:rFonts w:ascii="Arial" w:hAnsi="Arial" w:cs="Arial"/>
          <w:i/>
          <w:iCs/>
          <w:color w:val="000000" w:themeColor="text1"/>
        </w:rPr>
        <w:t>37</w:t>
      </w:r>
      <w:r w:rsidRPr="00BC2AF3">
        <w:rPr>
          <w:rFonts w:ascii="Arial" w:hAnsi="Arial" w:cs="Arial"/>
          <w:color w:val="000000" w:themeColor="text1"/>
        </w:rPr>
        <w:t>(1), 58–83.</w:t>
      </w:r>
      <w:r>
        <w:rPr>
          <w:rFonts w:ascii="Arial" w:hAnsi="Arial" w:cs="Arial"/>
          <w:color w:val="000000" w:themeColor="text1"/>
        </w:rPr>
        <w:t xml:space="preserve"> </w:t>
      </w:r>
      <w:r w:rsidRPr="00BC2AF3">
        <w:rPr>
          <w:rFonts w:ascii="Arial" w:hAnsi="Arial" w:cs="Arial"/>
          <w:color w:val="000000" w:themeColor="text1"/>
        </w:rPr>
        <w:t xml:space="preserve"> </w:t>
      </w:r>
      <w:hyperlink r:id="rId46" w:history="1">
        <w:r w:rsidRPr="00BC2AF3">
          <w:rPr>
            <w:rStyle w:val="Hyperlink"/>
            <w:rFonts w:ascii="Arial" w:hAnsi="Arial" w:cs="Arial"/>
            <w:color w:val="000000" w:themeColor="text1"/>
          </w:rPr>
          <w:t>https://doi.org/10.53841/bpsecp.2020.37.1.58</w:t>
        </w:r>
      </w:hyperlink>
      <w:r w:rsidRPr="00BC2AF3">
        <w:rPr>
          <w:rFonts w:ascii="Arial" w:hAnsi="Arial" w:cs="Arial"/>
          <w:color w:val="000000" w:themeColor="text1"/>
        </w:rPr>
        <w:t xml:space="preserve"> </w:t>
      </w:r>
    </w:p>
    <w:p w14:paraId="221162F7" w14:textId="77777777" w:rsidR="00AB6F39" w:rsidRDefault="00AB6F39" w:rsidP="00AB6F39">
      <w:pPr>
        <w:spacing w:line="240" w:lineRule="auto"/>
        <w:ind w:left="720" w:hanging="720"/>
        <w:rPr>
          <w:rFonts w:ascii="Arial" w:hAnsi="Arial" w:cs="Arial"/>
        </w:rPr>
      </w:pPr>
      <w:r w:rsidRPr="00B047F8">
        <w:rPr>
          <w:rFonts w:ascii="Arial" w:hAnsi="Arial" w:cs="Arial"/>
        </w:rPr>
        <w:t>Lillard, A. S., Lerner, M. D., Hopkins, E. J., Dore, R. A., Smith, E. D., &amp; Palmquist, C. M. (2013).</w:t>
      </w:r>
      <w:r>
        <w:rPr>
          <w:rFonts w:ascii="Arial" w:hAnsi="Arial" w:cs="Arial"/>
        </w:rPr>
        <w:t xml:space="preserve"> </w:t>
      </w:r>
      <w:r w:rsidRPr="00B047F8">
        <w:rPr>
          <w:rFonts w:ascii="Arial" w:hAnsi="Arial" w:cs="Arial"/>
        </w:rPr>
        <w:t xml:space="preserve"> The Impact of Pretend Play on Children’s Development: A Review of the Evidence. </w:t>
      </w:r>
      <w:r>
        <w:rPr>
          <w:rFonts w:ascii="Arial" w:hAnsi="Arial" w:cs="Arial"/>
        </w:rPr>
        <w:t xml:space="preserve"> </w:t>
      </w:r>
      <w:r w:rsidRPr="00B047F8">
        <w:rPr>
          <w:rFonts w:ascii="Arial" w:hAnsi="Arial" w:cs="Arial"/>
          <w:i/>
          <w:iCs/>
        </w:rPr>
        <w:t>Psychological Bulletin</w:t>
      </w:r>
      <w:r w:rsidRPr="00B047F8">
        <w:rPr>
          <w:rFonts w:ascii="Arial" w:hAnsi="Arial" w:cs="Arial"/>
        </w:rPr>
        <w:t>, </w:t>
      </w:r>
      <w:r w:rsidRPr="00B047F8">
        <w:rPr>
          <w:rFonts w:ascii="Arial" w:hAnsi="Arial" w:cs="Arial"/>
          <w:i/>
          <w:iCs/>
        </w:rPr>
        <w:t>139</w:t>
      </w:r>
      <w:r w:rsidRPr="00B047F8">
        <w:rPr>
          <w:rFonts w:ascii="Arial" w:hAnsi="Arial" w:cs="Arial"/>
        </w:rPr>
        <w:t>(1), 1–34.</w:t>
      </w:r>
      <w:r>
        <w:rPr>
          <w:rFonts w:ascii="Arial" w:hAnsi="Arial" w:cs="Arial"/>
        </w:rPr>
        <w:t xml:space="preserve">  </w:t>
      </w:r>
      <w:hyperlink r:id="rId47" w:history="1">
        <w:r w:rsidRPr="00892B89">
          <w:rPr>
            <w:rStyle w:val="Hyperlink"/>
            <w:rFonts w:ascii="Arial" w:hAnsi="Arial" w:cs="Arial"/>
          </w:rPr>
          <w:t>https://research-ebsco-com.uwtsd.idm.oclc.org/c/onvpsy/viewer/pdf/6svhgv4e7z?route=details</w:t>
        </w:r>
      </w:hyperlink>
      <w:r>
        <w:rPr>
          <w:rFonts w:ascii="Arial" w:hAnsi="Arial" w:cs="Arial"/>
        </w:rPr>
        <w:t xml:space="preserve"> </w:t>
      </w:r>
    </w:p>
    <w:p w14:paraId="100E7088" w14:textId="77777777" w:rsidR="00AB6F39" w:rsidRDefault="00AB6F39" w:rsidP="00AB6F39">
      <w:pPr>
        <w:spacing w:line="240" w:lineRule="auto"/>
        <w:ind w:left="720" w:hanging="720"/>
        <w:rPr>
          <w:rFonts w:ascii="Arial" w:hAnsi="Arial" w:cs="Arial"/>
        </w:rPr>
      </w:pPr>
      <w:r w:rsidRPr="00DC0541">
        <w:rPr>
          <w:rFonts w:ascii="Arial" w:hAnsi="Arial" w:cs="Arial"/>
        </w:rPr>
        <w:t xml:space="preserve">López-Nieto, L., Compañ-Gabucio, L. M., Torres-Collado, L., &amp; Garcia-de la Hera, M. (2022). </w:t>
      </w:r>
      <w:r>
        <w:rPr>
          <w:rFonts w:ascii="Arial" w:hAnsi="Arial" w:cs="Arial"/>
        </w:rPr>
        <w:t xml:space="preserve"> </w:t>
      </w:r>
      <w:r w:rsidRPr="00DC0541">
        <w:rPr>
          <w:rFonts w:ascii="Arial" w:hAnsi="Arial" w:cs="Arial"/>
        </w:rPr>
        <w:t>Scoping Review on Play-Based Interventions in Autism Spectrum Disorder.</w:t>
      </w:r>
      <w:r>
        <w:rPr>
          <w:rFonts w:ascii="Arial" w:hAnsi="Arial" w:cs="Arial"/>
        </w:rPr>
        <w:t xml:space="preserve"> </w:t>
      </w:r>
      <w:r w:rsidRPr="00DC0541">
        <w:rPr>
          <w:rFonts w:ascii="Arial" w:hAnsi="Arial" w:cs="Arial"/>
        </w:rPr>
        <w:t> </w:t>
      </w:r>
      <w:r w:rsidRPr="00DC0541">
        <w:rPr>
          <w:rFonts w:ascii="Arial" w:hAnsi="Arial" w:cs="Arial"/>
          <w:i/>
          <w:iCs/>
        </w:rPr>
        <w:t>Children</w:t>
      </w:r>
      <w:r w:rsidRPr="00DC0541">
        <w:rPr>
          <w:rFonts w:ascii="Arial" w:hAnsi="Arial" w:cs="Arial"/>
        </w:rPr>
        <w:t>, </w:t>
      </w:r>
      <w:r w:rsidRPr="00DC0541">
        <w:rPr>
          <w:rFonts w:ascii="Arial" w:hAnsi="Arial" w:cs="Arial"/>
          <w:i/>
          <w:iCs/>
        </w:rPr>
        <w:t>9</w:t>
      </w:r>
      <w:r w:rsidRPr="00DC0541">
        <w:rPr>
          <w:rFonts w:ascii="Arial" w:hAnsi="Arial" w:cs="Arial"/>
        </w:rPr>
        <w:t xml:space="preserve">(9), 1355. </w:t>
      </w:r>
      <w:hyperlink r:id="rId48" w:history="1">
        <w:r w:rsidRPr="00892B89">
          <w:rPr>
            <w:rStyle w:val="Hyperlink"/>
            <w:rFonts w:ascii="Arial" w:hAnsi="Arial" w:cs="Arial"/>
          </w:rPr>
          <w:t>https://doi.org/10.3390/children9091355</w:t>
        </w:r>
      </w:hyperlink>
      <w:r>
        <w:rPr>
          <w:rFonts w:ascii="Arial" w:hAnsi="Arial" w:cs="Arial"/>
        </w:rPr>
        <w:t xml:space="preserve"> </w:t>
      </w:r>
    </w:p>
    <w:p w14:paraId="14FFB9DF" w14:textId="77777777" w:rsidR="00AB6F39" w:rsidRDefault="00AB6F39" w:rsidP="00AB6F39">
      <w:pPr>
        <w:spacing w:line="240" w:lineRule="auto"/>
        <w:ind w:left="720" w:hanging="720"/>
        <w:rPr>
          <w:rFonts w:ascii="Arial" w:hAnsi="Arial" w:cs="Arial"/>
        </w:rPr>
      </w:pPr>
      <w:r w:rsidRPr="00F3551D">
        <w:rPr>
          <w:rFonts w:ascii="Arial" w:hAnsi="Arial" w:cs="Arial"/>
        </w:rPr>
        <w:t xml:space="preserve">Lindsay, S., Hounsell, K. G., &amp; Cassiani, C. (2017). </w:t>
      </w:r>
      <w:r>
        <w:rPr>
          <w:rFonts w:ascii="Arial" w:hAnsi="Arial" w:cs="Arial"/>
        </w:rPr>
        <w:t xml:space="preserve"> </w:t>
      </w:r>
      <w:r w:rsidRPr="00F3551D">
        <w:rPr>
          <w:rFonts w:ascii="Arial" w:hAnsi="Arial" w:cs="Arial"/>
        </w:rPr>
        <w:t>A scoping review of the role of LEGO® therapy for improving inclusion and social skills among children and youth with autism.</w:t>
      </w:r>
      <w:r>
        <w:rPr>
          <w:rFonts w:ascii="Arial" w:hAnsi="Arial" w:cs="Arial"/>
        </w:rPr>
        <w:t xml:space="preserve"> </w:t>
      </w:r>
      <w:r w:rsidRPr="00F3551D">
        <w:rPr>
          <w:rFonts w:ascii="Arial" w:hAnsi="Arial" w:cs="Arial"/>
        </w:rPr>
        <w:t> </w:t>
      </w:r>
      <w:r w:rsidRPr="00F3551D">
        <w:rPr>
          <w:rFonts w:ascii="Arial" w:hAnsi="Arial" w:cs="Arial"/>
          <w:i/>
          <w:iCs/>
        </w:rPr>
        <w:t>Disability and Health Journal</w:t>
      </w:r>
      <w:r w:rsidRPr="00F3551D">
        <w:rPr>
          <w:rFonts w:ascii="Arial" w:hAnsi="Arial" w:cs="Arial"/>
        </w:rPr>
        <w:t>, </w:t>
      </w:r>
      <w:r w:rsidRPr="00F3551D">
        <w:rPr>
          <w:rFonts w:ascii="Arial" w:hAnsi="Arial" w:cs="Arial"/>
          <w:i/>
          <w:iCs/>
        </w:rPr>
        <w:t>10</w:t>
      </w:r>
      <w:r w:rsidRPr="00F3551D">
        <w:rPr>
          <w:rFonts w:ascii="Arial" w:hAnsi="Arial" w:cs="Arial"/>
        </w:rPr>
        <w:t xml:space="preserve">(2), 173–182. </w:t>
      </w:r>
      <w:r>
        <w:rPr>
          <w:rFonts w:ascii="Arial" w:hAnsi="Arial" w:cs="Arial"/>
        </w:rPr>
        <w:t xml:space="preserve"> </w:t>
      </w:r>
      <w:hyperlink r:id="rId49" w:history="1">
        <w:r w:rsidRPr="00892B89">
          <w:rPr>
            <w:rStyle w:val="Hyperlink"/>
            <w:rFonts w:ascii="Arial" w:hAnsi="Arial" w:cs="Arial"/>
          </w:rPr>
          <w:t>https://doi.org/10.1016/j.dhjo.2016.10.010</w:t>
        </w:r>
      </w:hyperlink>
      <w:r>
        <w:rPr>
          <w:rFonts w:ascii="Arial" w:hAnsi="Arial" w:cs="Arial"/>
        </w:rPr>
        <w:t xml:space="preserve"> </w:t>
      </w:r>
    </w:p>
    <w:p w14:paraId="318A56C9" w14:textId="77777777" w:rsidR="00AB6F39" w:rsidRPr="00AB6A0D" w:rsidRDefault="00AB6F39" w:rsidP="00AB6F39">
      <w:pPr>
        <w:spacing w:line="240" w:lineRule="auto"/>
        <w:ind w:left="720" w:hanging="720"/>
        <w:rPr>
          <w:rFonts w:ascii="Arial" w:hAnsi="Arial" w:cs="Arial"/>
        </w:rPr>
      </w:pPr>
      <w:r w:rsidRPr="00364497">
        <w:rPr>
          <w:rFonts w:ascii="Arial" w:hAnsi="Arial" w:cs="Arial"/>
        </w:rPr>
        <w:t xml:space="preserve">Ma, L., Lillard, A.S. </w:t>
      </w:r>
      <w:r>
        <w:rPr>
          <w:rFonts w:ascii="Arial" w:hAnsi="Arial" w:cs="Arial"/>
        </w:rPr>
        <w:t xml:space="preserve">(2017).  </w:t>
      </w:r>
      <w:r w:rsidRPr="00364497">
        <w:rPr>
          <w:rFonts w:ascii="Arial" w:hAnsi="Arial" w:cs="Arial"/>
        </w:rPr>
        <w:t>The evolutionary significance of pretend play: Two-year-olds’ interpretation of behavio</w:t>
      </w:r>
      <w:r>
        <w:rPr>
          <w:rFonts w:ascii="Arial" w:hAnsi="Arial" w:cs="Arial"/>
        </w:rPr>
        <w:t>u</w:t>
      </w:r>
      <w:r w:rsidRPr="00364497">
        <w:rPr>
          <w:rFonts w:ascii="Arial" w:hAnsi="Arial" w:cs="Arial"/>
        </w:rPr>
        <w:t>ral cues. </w:t>
      </w:r>
      <w:r w:rsidRPr="00364497">
        <w:rPr>
          <w:rFonts w:ascii="Arial" w:hAnsi="Arial" w:cs="Arial"/>
          <w:i/>
          <w:iCs/>
        </w:rPr>
        <w:t>Learn</w:t>
      </w:r>
      <w:r>
        <w:rPr>
          <w:rFonts w:ascii="Arial" w:hAnsi="Arial" w:cs="Arial"/>
          <w:i/>
          <w:iCs/>
        </w:rPr>
        <w:t xml:space="preserve">ing &amp; </w:t>
      </w:r>
      <w:r w:rsidRPr="00364497">
        <w:rPr>
          <w:rFonts w:ascii="Arial" w:hAnsi="Arial" w:cs="Arial"/>
          <w:i/>
          <w:iCs/>
        </w:rPr>
        <w:t>Behav</w:t>
      </w:r>
      <w:r>
        <w:rPr>
          <w:rFonts w:ascii="Arial" w:hAnsi="Arial" w:cs="Arial"/>
          <w:i/>
          <w:iCs/>
        </w:rPr>
        <w:t>iour</w:t>
      </w:r>
      <w:r w:rsidRPr="00364497">
        <w:rPr>
          <w:rFonts w:ascii="Arial" w:hAnsi="Arial" w:cs="Arial"/>
        </w:rPr>
        <w:t> </w:t>
      </w:r>
      <w:r w:rsidRPr="00195225">
        <w:rPr>
          <w:rFonts w:ascii="Arial" w:hAnsi="Arial" w:cs="Arial"/>
        </w:rPr>
        <w:t>45</w:t>
      </w:r>
      <w:r w:rsidRPr="00364497">
        <w:rPr>
          <w:rFonts w:ascii="Arial" w:hAnsi="Arial" w:cs="Arial"/>
        </w:rPr>
        <w:t xml:space="preserve">, 441–448. </w:t>
      </w:r>
      <w:r>
        <w:rPr>
          <w:rFonts w:ascii="Arial" w:hAnsi="Arial" w:cs="Arial"/>
        </w:rPr>
        <w:t xml:space="preserve"> </w:t>
      </w:r>
      <w:hyperlink r:id="rId50" w:history="1">
        <w:r w:rsidRPr="00892B89">
          <w:rPr>
            <w:rStyle w:val="Hyperlink"/>
            <w:rFonts w:ascii="Arial" w:hAnsi="Arial" w:cs="Arial"/>
          </w:rPr>
          <w:t>https://doi.org/10.3758/s13420-017-0285-y</w:t>
        </w:r>
      </w:hyperlink>
      <w:r>
        <w:rPr>
          <w:rFonts w:ascii="Arial" w:hAnsi="Arial" w:cs="Arial"/>
        </w:rPr>
        <w:t xml:space="preserve"> </w:t>
      </w:r>
    </w:p>
    <w:p w14:paraId="23302E65" w14:textId="77777777" w:rsidR="00AB6F39" w:rsidRPr="00B960D3" w:rsidRDefault="00AB6F39" w:rsidP="00AB6F39">
      <w:pPr>
        <w:spacing w:line="240" w:lineRule="auto"/>
        <w:ind w:left="720" w:hanging="720"/>
        <w:rPr>
          <w:rFonts w:ascii="Arial" w:hAnsi="Arial" w:cs="Arial"/>
        </w:rPr>
      </w:pPr>
      <w:r w:rsidRPr="00C53BAD">
        <w:rPr>
          <w:rFonts w:ascii="Arial" w:hAnsi="Arial" w:cs="Arial"/>
          <w:color w:val="000000" w:themeColor="text1"/>
        </w:rPr>
        <w:lastRenderedPageBreak/>
        <w:t xml:space="preserve">Mahn, H. &amp; John-Steiner, V. (2012).  Vygotsky and Sociocultural Approaches to Teaching and Learning.   </w:t>
      </w:r>
      <w:hyperlink r:id="rId51" w:history="1">
        <w:r w:rsidRPr="00C53BAD">
          <w:rPr>
            <w:rStyle w:val="Hyperlink"/>
            <w:rFonts w:ascii="Arial" w:hAnsi="Arial" w:cs="Arial"/>
            <w:color w:val="000000" w:themeColor="text1"/>
          </w:rPr>
          <w:t>https://www.researchgate.net/publication/233858620_Vygotsky_and_Sociocultural_Approaches_to_Teaching_and_Learning</w:t>
        </w:r>
      </w:hyperlink>
      <w:r>
        <w:rPr>
          <w:rFonts w:ascii="Arial" w:hAnsi="Arial" w:cs="Arial"/>
          <w:color w:val="000000" w:themeColor="text1"/>
        </w:rPr>
        <w:t xml:space="preserve"> </w:t>
      </w:r>
    </w:p>
    <w:p w14:paraId="0A709636" w14:textId="77777777" w:rsidR="00AB6F39" w:rsidRDefault="00AB6F39" w:rsidP="00AB6F39">
      <w:pPr>
        <w:spacing w:line="240" w:lineRule="auto"/>
        <w:ind w:left="720" w:hanging="720"/>
        <w:rPr>
          <w:rFonts w:ascii="Arial" w:hAnsi="Arial" w:cs="Arial"/>
          <w:color w:val="000000" w:themeColor="text1"/>
        </w:rPr>
      </w:pPr>
      <w:r>
        <w:rPr>
          <w:rFonts w:ascii="Arial" w:hAnsi="Arial" w:cs="Arial"/>
          <w:color w:val="000000" w:themeColor="text1"/>
        </w:rPr>
        <w:t xml:space="preserve"> </w:t>
      </w:r>
      <w:r w:rsidRPr="007A739C">
        <w:rPr>
          <w:rFonts w:ascii="Arial" w:hAnsi="Arial" w:cs="Arial"/>
          <w:color w:val="000000" w:themeColor="text1"/>
        </w:rPr>
        <w:t>Macari, S., Chen, X., Brunissen, L., Yhang, E., Brennan</w:t>
      </w:r>
      <w:r w:rsidRPr="007A739C">
        <w:rPr>
          <w:rFonts w:ascii="Cambria Math" w:hAnsi="Cambria Math" w:cs="Cambria Math"/>
          <w:color w:val="000000" w:themeColor="text1"/>
        </w:rPr>
        <w:t>‐</w:t>
      </w:r>
      <w:r w:rsidRPr="007A739C">
        <w:rPr>
          <w:rFonts w:ascii="Arial" w:hAnsi="Arial" w:cs="Arial"/>
          <w:color w:val="000000" w:themeColor="text1"/>
        </w:rPr>
        <w:t xml:space="preserve">Wydra, E., Vernetti, A., Volkmar, F., Chang, J., &amp; Chawarska, K. (2021). </w:t>
      </w:r>
      <w:r>
        <w:rPr>
          <w:rFonts w:ascii="Arial" w:hAnsi="Arial" w:cs="Arial"/>
          <w:color w:val="000000" w:themeColor="text1"/>
        </w:rPr>
        <w:t xml:space="preserve"> </w:t>
      </w:r>
      <w:r w:rsidRPr="007A739C">
        <w:rPr>
          <w:rFonts w:ascii="Arial" w:hAnsi="Arial" w:cs="Arial"/>
          <w:color w:val="000000" w:themeColor="text1"/>
        </w:rPr>
        <w:t>Puppets facilitate attention to social cues in children with ASD.</w:t>
      </w:r>
      <w:r>
        <w:rPr>
          <w:rFonts w:ascii="Arial" w:hAnsi="Arial" w:cs="Arial"/>
          <w:color w:val="000000" w:themeColor="text1"/>
        </w:rPr>
        <w:t xml:space="preserve"> </w:t>
      </w:r>
      <w:r w:rsidRPr="007A739C">
        <w:rPr>
          <w:rFonts w:ascii="Arial" w:hAnsi="Arial" w:cs="Arial"/>
          <w:color w:val="000000" w:themeColor="text1"/>
        </w:rPr>
        <w:t> </w:t>
      </w:r>
      <w:r w:rsidRPr="007A739C">
        <w:rPr>
          <w:rFonts w:ascii="Arial" w:hAnsi="Arial" w:cs="Arial"/>
          <w:i/>
          <w:iCs/>
          <w:color w:val="000000" w:themeColor="text1"/>
        </w:rPr>
        <w:t>Autism Research</w:t>
      </w:r>
      <w:r w:rsidRPr="007A739C">
        <w:rPr>
          <w:rFonts w:ascii="Arial" w:hAnsi="Arial" w:cs="Arial"/>
          <w:color w:val="000000" w:themeColor="text1"/>
        </w:rPr>
        <w:t>, </w:t>
      </w:r>
      <w:r w:rsidRPr="007A739C">
        <w:rPr>
          <w:rFonts w:ascii="Arial" w:hAnsi="Arial" w:cs="Arial"/>
          <w:i/>
          <w:iCs/>
          <w:color w:val="000000" w:themeColor="text1"/>
        </w:rPr>
        <w:t>14</w:t>
      </w:r>
      <w:r w:rsidRPr="007A739C">
        <w:rPr>
          <w:rFonts w:ascii="Arial" w:hAnsi="Arial" w:cs="Arial"/>
          <w:color w:val="000000" w:themeColor="text1"/>
        </w:rPr>
        <w:t xml:space="preserve">(9), 1975–1985. </w:t>
      </w:r>
      <w:r>
        <w:rPr>
          <w:rFonts w:ascii="Arial" w:hAnsi="Arial" w:cs="Arial"/>
          <w:color w:val="000000" w:themeColor="text1"/>
        </w:rPr>
        <w:t xml:space="preserve"> </w:t>
      </w:r>
      <w:hyperlink r:id="rId52" w:history="1">
        <w:r w:rsidRPr="00892B89">
          <w:rPr>
            <w:rStyle w:val="Hyperlink"/>
            <w:rFonts w:ascii="Arial" w:hAnsi="Arial" w:cs="Arial"/>
          </w:rPr>
          <w:t>https://doi.org/10.1002/aur.2552</w:t>
        </w:r>
      </w:hyperlink>
    </w:p>
    <w:p w14:paraId="1C3F4DF7" w14:textId="77777777" w:rsidR="00AB6F39" w:rsidRDefault="00AB6F39" w:rsidP="00AB6F39">
      <w:pPr>
        <w:spacing w:line="240" w:lineRule="auto"/>
        <w:ind w:left="720" w:hanging="720"/>
        <w:rPr>
          <w:rFonts w:ascii="Arial" w:hAnsi="Arial" w:cs="Arial"/>
          <w:color w:val="000000" w:themeColor="text1"/>
        </w:rPr>
      </w:pPr>
      <w:r w:rsidRPr="00891E80">
        <w:rPr>
          <w:rFonts w:ascii="Arial" w:hAnsi="Arial" w:cs="Arial"/>
          <w:color w:val="000000" w:themeColor="text1"/>
        </w:rPr>
        <w:t>Mastrothanasis, K., Gkontelos, A., Kladaki, M., &amp; Papouli, E. (2025).</w:t>
      </w:r>
      <w:r>
        <w:rPr>
          <w:rFonts w:ascii="Arial" w:hAnsi="Arial" w:cs="Arial"/>
          <w:color w:val="000000" w:themeColor="text1"/>
        </w:rPr>
        <w:t xml:space="preserve"> </w:t>
      </w:r>
      <w:r w:rsidRPr="00891E80">
        <w:rPr>
          <w:rFonts w:ascii="Arial" w:hAnsi="Arial" w:cs="Arial"/>
          <w:color w:val="000000" w:themeColor="text1"/>
        </w:rPr>
        <w:t xml:space="preserve"> Examining Puppetry’s Contribution to the Learning, Social and Therapeutic Support of Students with Complex Educational and Psychosocial Needs in Special School Settings: A Phenomenological Study. </w:t>
      </w:r>
      <w:r>
        <w:rPr>
          <w:rFonts w:ascii="Arial" w:hAnsi="Arial" w:cs="Arial"/>
          <w:color w:val="000000" w:themeColor="text1"/>
        </w:rPr>
        <w:t xml:space="preserve"> </w:t>
      </w:r>
      <w:r w:rsidRPr="00891E80">
        <w:rPr>
          <w:rFonts w:ascii="Arial" w:hAnsi="Arial" w:cs="Arial"/>
          <w:i/>
          <w:iCs/>
          <w:color w:val="000000" w:themeColor="text1"/>
        </w:rPr>
        <w:t>Disabilities</w:t>
      </w:r>
      <w:r w:rsidRPr="00891E80">
        <w:rPr>
          <w:rFonts w:ascii="Arial" w:hAnsi="Arial" w:cs="Arial"/>
          <w:color w:val="000000" w:themeColor="text1"/>
        </w:rPr>
        <w:t>, </w:t>
      </w:r>
      <w:r w:rsidRPr="00891E80">
        <w:rPr>
          <w:rFonts w:ascii="Arial" w:hAnsi="Arial" w:cs="Arial"/>
          <w:i/>
          <w:iCs/>
          <w:color w:val="000000" w:themeColor="text1"/>
        </w:rPr>
        <w:t>5</w:t>
      </w:r>
      <w:r w:rsidRPr="00891E80">
        <w:rPr>
          <w:rFonts w:ascii="Arial" w:hAnsi="Arial" w:cs="Arial"/>
          <w:color w:val="000000" w:themeColor="text1"/>
        </w:rPr>
        <w:t xml:space="preserve">(3), 67. </w:t>
      </w:r>
      <w:hyperlink r:id="rId53" w:history="1">
        <w:r w:rsidRPr="00892B89">
          <w:rPr>
            <w:rStyle w:val="Hyperlink"/>
            <w:rFonts w:ascii="Arial" w:hAnsi="Arial" w:cs="Arial"/>
          </w:rPr>
          <w:t>https://doi.org/10.3390/disabilities5030067</w:t>
        </w:r>
      </w:hyperlink>
      <w:r w:rsidRPr="00891E80">
        <w:rPr>
          <w:rFonts w:ascii="Arial" w:hAnsi="Arial" w:cs="Arial"/>
          <w:color w:val="000000" w:themeColor="text1"/>
        </w:rPr>
        <w:t xml:space="preserve"> </w:t>
      </w:r>
    </w:p>
    <w:p w14:paraId="439EC6FC" w14:textId="77777777" w:rsidR="00AB6F39" w:rsidRDefault="00AB6F39" w:rsidP="00AB6F39">
      <w:pPr>
        <w:spacing w:line="240" w:lineRule="auto"/>
        <w:ind w:left="720" w:hanging="720"/>
        <w:rPr>
          <w:rFonts w:ascii="Arial" w:hAnsi="Arial" w:cs="Arial"/>
          <w:color w:val="000000" w:themeColor="text1"/>
        </w:rPr>
      </w:pPr>
      <w:r>
        <w:rPr>
          <w:rFonts w:ascii="Arial" w:hAnsi="Arial" w:cs="Arial"/>
          <w:color w:val="000000" w:themeColor="text1"/>
        </w:rPr>
        <w:t xml:space="preserve">McMahon, L. (2009).  </w:t>
      </w:r>
      <w:r w:rsidRPr="00C11361">
        <w:rPr>
          <w:rFonts w:ascii="Arial" w:hAnsi="Arial" w:cs="Arial"/>
          <w:i/>
          <w:iCs/>
          <w:color w:val="000000" w:themeColor="text1"/>
        </w:rPr>
        <w:t>The Handbook of The handbook of play therapy and therapeutic play</w:t>
      </w:r>
      <w:r>
        <w:rPr>
          <w:rFonts w:ascii="Arial" w:hAnsi="Arial" w:cs="Arial"/>
          <w:color w:val="000000" w:themeColor="text1"/>
        </w:rPr>
        <w:t xml:space="preserve">.  Routledge.  </w:t>
      </w:r>
      <w:hyperlink r:id="rId54" w:history="1">
        <w:r w:rsidRPr="00892B89">
          <w:rPr>
            <w:rStyle w:val="Hyperlink"/>
            <w:rFonts w:ascii="Arial" w:hAnsi="Arial" w:cs="Arial"/>
          </w:rPr>
          <w:t>https://api.pageplace.de/preview/DT0400.9781135688929_A23807341/preview-9781135688929_A23807341.pdf</w:t>
        </w:r>
      </w:hyperlink>
      <w:r>
        <w:rPr>
          <w:rFonts w:ascii="Arial" w:hAnsi="Arial" w:cs="Arial"/>
          <w:color w:val="000000" w:themeColor="text1"/>
        </w:rPr>
        <w:t xml:space="preserve"> </w:t>
      </w:r>
    </w:p>
    <w:p w14:paraId="3D448B9C" w14:textId="77777777" w:rsidR="00AB6F39" w:rsidRPr="00675D83" w:rsidRDefault="00AB6F39" w:rsidP="00AB6F39">
      <w:pPr>
        <w:spacing w:line="240" w:lineRule="auto"/>
        <w:ind w:left="720" w:hanging="720"/>
        <w:rPr>
          <w:rFonts w:ascii="Arial" w:hAnsi="Arial" w:cs="Arial"/>
        </w:rPr>
      </w:pPr>
      <w:r w:rsidRPr="00675D83">
        <w:rPr>
          <w:rFonts w:ascii="Arial" w:hAnsi="Arial" w:cs="Arial"/>
        </w:rPr>
        <w:t xml:space="preserve">Melville, K. M. K.-L. (2024).  “Talk to me about the LEGO!” A qualitative exploration of autistic students’ experiences with LEGO-Based Therapy.  Cambridge Educational Research e-Journal, 11, 109-128.  </w:t>
      </w:r>
      <w:hyperlink r:id="rId55" w:history="1">
        <w:r w:rsidRPr="00675D83">
          <w:rPr>
            <w:rStyle w:val="Hyperlink"/>
            <w:rFonts w:ascii="Arial" w:hAnsi="Arial" w:cs="Arial"/>
            <w:color w:val="auto"/>
          </w:rPr>
          <w:t>https://cerj.educ.cam.ac.uk/archive/v11_2024/pdf/CERJ_Vol11_109-128.pdf?utm_source=copilot.com</w:t>
        </w:r>
      </w:hyperlink>
      <w:r>
        <w:rPr>
          <w:rFonts w:ascii="Arial" w:hAnsi="Arial" w:cs="Arial"/>
        </w:rPr>
        <w:t xml:space="preserve"> </w:t>
      </w:r>
      <w:r w:rsidRPr="00675D83">
        <w:rPr>
          <w:rFonts w:ascii="Arial" w:hAnsi="Arial" w:cs="Arial"/>
        </w:rPr>
        <w:t xml:space="preserve">  </w:t>
      </w:r>
    </w:p>
    <w:p w14:paraId="09ACC641" w14:textId="77777777" w:rsidR="00AB6F39" w:rsidRDefault="00AB6F39" w:rsidP="00AB6F39">
      <w:pPr>
        <w:spacing w:line="240" w:lineRule="auto"/>
        <w:ind w:left="720" w:hanging="720"/>
        <w:rPr>
          <w:rFonts w:ascii="Arial" w:hAnsi="Arial" w:cs="Arial"/>
        </w:rPr>
      </w:pPr>
      <w:r w:rsidRPr="006F475E">
        <w:rPr>
          <w:rFonts w:ascii="Arial" w:hAnsi="Arial" w:cs="Arial"/>
        </w:rPr>
        <w:t xml:space="preserve">Mygind, L., Stevenson, M. P., Liebst, L. S., Konvalinka, I., &amp; Bentsen, P. (2018). </w:t>
      </w:r>
      <w:r>
        <w:rPr>
          <w:rFonts w:ascii="Arial" w:hAnsi="Arial" w:cs="Arial"/>
        </w:rPr>
        <w:t xml:space="preserve"> </w:t>
      </w:r>
      <w:r w:rsidRPr="006F475E">
        <w:rPr>
          <w:rFonts w:ascii="Arial" w:hAnsi="Arial" w:cs="Arial"/>
        </w:rPr>
        <w:t>Stress Response and Cognitive Performance Modulation in Classroom versus Natural Environments: A Quasi-Experimental Pilot Study with Children. </w:t>
      </w:r>
      <w:r>
        <w:rPr>
          <w:rFonts w:ascii="Arial" w:hAnsi="Arial" w:cs="Arial"/>
        </w:rPr>
        <w:t xml:space="preserve"> </w:t>
      </w:r>
      <w:r w:rsidRPr="006F475E">
        <w:rPr>
          <w:rFonts w:ascii="Arial" w:hAnsi="Arial" w:cs="Arial"/>
          <w:i/>
          <w:iCs/>
        </w:rPr>
        <w:t>International Journal of Environmental Research and Public Health</w:t>
      </w:r>
      <w:r w:rsidRPr="006F475E">
        <w:rPr>
          <w:rFonts w:ascii="Arial" w:hAnsi="Arial" w:cs="Arial"/>
        </w:rPr>
        <w:t>, </w:t>
      </w:r>
      <w:r w:rsidRPr="006F475E">
        <w:rPr>
          <w:rFonts w:ascii="Arial" w:hAnsi="Arial" w:cs="Arial"/>
          <w:i/>
          <w:iCs/>
        </w:rPr>
        <w:t>15</w:t>
      </w:r>
      <w:r w:rsidRPr="006F475E">
        <w:rPr>
          <w:rFonts w:ascii="Arial" w:hAnsi="Arial" w:cs="Arial"/>
        </w:rPr>
        <w:t xml:space="preserve">(6), 1098. </w:t>
      </w:r>
      <w:hyperlink r:id="rId56" w:history="1">
        <w:r w:rsidRPr="00892B89">
          <w:rPr>
            <w:rStyle w:val="Hyperlink"/>
            <w:rFonts w:ascii="Arial" w:hAnsi="Arial" w:cs="Arial"/>
          </w:rPr>
          <w:t>https://doi.org/10.3390/ijerph15061098</w:t>
        </w:r>
      </w:hyperlink>
      <w:r>
        <w:rPr>
          <w:rFonts w:ascii="Arial" w:hAnsi="Arial" w:cs="Arial"/>
        </w:rPr>
        <w:t xml:space="preserve"> </w:t>
      </w:r>
    </w:p>
    <w:p w14:paraId="443E5247" w14:textId="77777777" w:rsidR="00AB6F39" w:rsidRDefault="00AB6F39" w:rsidP="00AB6F39">
      <w:pPr>
        <w:spacing w:line="240" w:lineRule="auto"/>
        <w:ind w:left="720" w:hanging="720"/>
        <w:rPr>
          <w:rFonts w:ascii="Arial" w:hAnsi="Arial" w:cs="Arial"/>
          <w:color w:val="000000" w:themeColor="text1"/>
        </w:rPr>
      </w:pPr>
      <w:r w:rsidRPr="00DA5FE4">
        <w:rPr>
          <w:rFonts w:ascii="Arial" w:hAnsi="Arial" w:cs="Arial"/>
          <w:color w:val="000000" w:themeColor="text1"/>
        </w:rPr>
        <w:t xml:space="preserve">Oltra Albiach, M. A. (2023). </w:t>
      </w:r>
      <w:r>
        <w:rPr>
          <w:rFonts w:ascii="Arial" w:hAnsi="Arial" w:cs="Arial"/>
          <w:color w:val="000000" w:themeColor="text1"/>
        </w:rPr>
        <w:t xml:space="preserve"> </w:t>
      </w:r>
      <w:r w:rsidRPr="00DA5FE4">
        <w:rPr>
          <w:rFonts w:ascii="Arial" w:hAnsi="Arial" w:cs="Arial"/>
          <w:color w:val="000000" w:themeColor="text1"/>
        </w:rPr>
        <w:t>Puppets and education: ideas, beliefs, and school practices of Spanish teachers.</w:t>
      </w:r>
      <w:r>
        <w:rPr>
          <w:rFonts w:ascii="Arial" w:hAnsi="Arial" w:cs="Arial"/>
          <w:color w:val="000000" w:themeColor="text1"/>
        </w:rPr>
        <w:t xml:space="preserve"> </w:t>
      </w:r>
      <w:r w:rsidRPr="00DA5FE4">
        <w:rPr>
          <w:rFonts w:ascii="Arial" w:hAnsi="Arial" w:cs="Arial"/>
          <w:color w:val="000000" w:themeColor="text1"/>
        </w:rPr>
        <w:t> </w:t>
      </w:r>
      <w:r w:rsidRPr="00DA5FE4">
        <w:rPr>
          <w:rFonts w:ascii="Arial" w:hAnsi="Arial" w:cs="Arial"/>
          <w:i/>
          <w:iCs/>
          <w:color w:val="000000" w:themeColor="text1"/>
        </w:rPr>
        <w:t>Research in Drama Education</w:t>
      </w:r>
      <w:r w:rsidRPr="00DA5FE4">
        <w:rPr>
          <w:rFonts w:ascii="Arial" w:hAnsi="Arial" w:cs="Arial"/>
          <w:color w:val="000000" w:themeColor="text1"/>
        </w:rPr>
        <w:t>, </w:t>
      </w:r>
      <w:r w:rsidRPr="00DA5FE4">
        <w:rPr>
          <w:rFonts w:ascii="Arial" w:hAnsi="Arial" w:cs="Arial"/>
          <w:i/>
          <w:iCs/>
          <w:color w:val="000000" w:themeColor="text1"/>
        </w:rPr>
        <w:t>28</w:t>
      </w:r>
      <w:r w:rsidRPr="00DA5FE4">
        <w:rPr>
          <w:rFonts w:ascii="Arial" w:hAnsi="Arial" w:cs="Arial"/>
          <w:color w:val="000000" w:themeColor="text1"/>
        </w:rPr>
        <w:t xml:space="preserve">(4), 554–562. </w:t>
      </w:r>
      <w:r>
        <w:rPr>
          <w:rFonts w:ascii="Arial" w:hAnsi="Arial" w:cs="Arial"/>
          <w:color w:val="000000" w:themeColor="text1"/>
        </w:rPr>
        <w:t xml:space="preserve"> </w:t>
      </w:r>
      <w:hyperlink r:id="rId57" w:history="1">
        <w:r w:rsidRPr="00892B89">
          <w:rPr>
            <w:rStyle w:val="Hyperlink"/>
            <w:rFonts w:ascii="Arial" w:hAnsi="Arial" w:cs="Arial"/>
          </w:rPr>
          <w:t>https://doi.org/10.1080/13569783.2023.2256233</w:t>
        </w:r>
      </w:hyperlink>
      <w:r>
        <w:rPr>
          <w:rFonts w:ascii="Arial" w:hAnsi="Arial" w:cs="Arial"/>
          <w:color w:val="000000" w:themeColor="text1"/>
        </w:rPr>
        <w:t xml:space="preserve"> </w:t>
      </w:r>
    </w:p>
    <w:p w14:paraId="25E73D25" w14:textId="77777777" w:rsidR="00AB6F39" w:rsidRDefault="00AB6F39" w:rsidP="00AB6F39">
      <w:pPr>
        <w:spacing w:line="240" w:lineRule="auto"/>
        <w:ind w:left="720" w:hanging="720"/>
        <w:rPr>
          <w:rFonts w:ascii="Arial" w:hAnsi="Arial" w:cs="Arial"/>
        </w:rPr>
      </w:pPr>
      <w:r w:rsidRPr="001D1EF2">
        <w:rPr>
          <w:rFonts w:ascii="Arial" w:hAnsi="Arial" w:cs="Arial"/>
        </w:rPr>
        <w:t xml:space="preserve">Owens, G., Granader, Y., Humphrey, A., &amp; Baron-Cohen, S. (2008). </w:t>
      </w:r>
      <w:r>
        <w:rPr>
          <w:rFonts w:ascii="Arial" w:hAnsi="Arial" w:cs="Arial"/>
        </w:rPr>
        <w:t xml:space="preserve"> </w:t>
      </w:r>
      <w:r w:rsidRPr="001D1EF2">
        <w:rPr>
          <w:rFonts w:ascii="Arial" w:hAnsi="Arial" w:cs="Arial"/>
        </w:rPr>
        <w:t>LEGOTherapy and the Social Use of Language Programme: An Evaluation of Two Social Skills Interventions for Children with High Functioning Autism and Asperger Syndrome. </w:t>
      </w:r>
      <w:r>
        <w:rPr>
          <w:rFonts w:ascii="Arial" w:hAnsi="Arial" w:cs="Arial"/>
        </w:rPr>
        <w:t xml:space="preserve"> </w:t>
      </w:r>
      <w:r w:rsidRPr="001D1EF2">
        <w:rPr>
          <w:rFonts w:ascii="Arial" w:hAnsi="Arial" w:cs="Arial"/>
          <w:i/>
          <w:iCs/>
        </w:rPr>
        <w:t>Journal of Autism and Developmental Disorders</w:t>
      </w:r>
      <w:r w:rsidRPr="001D1EF2">
        <w:rPr>
          <w:rFonts w:ascii="Arial" w:hAnsi="Arial" w:cs="Arial"/>
        </w:rPr>
        <w:t>, </w:t>
      </w:r>
      <w:r w:rsidRPr="001D1EF2">
        <w:rPr>
          <w:rFonts w:ascii="Arial" w:hAnsi="Arial" w:cs="Arial"/>
          <w:i/>
          <w:iCs/>
        </w:rPr>
        <w:t>38</w:t>
      </w:r>
      <w:r w:rsidRPr="001D1EF2">
        <w:rPr>
          <w:rFonts w:ascii="Arial" w:hAnsi="Arial" w:cs="Arial"/>
        </w:rPr>
        <w:t xml:space="preserve">(10), 1944–1957. </w:t>
      </w:r>
      <w:hyperlink r:id="rId58" w:history="1">
        <w:r w:rsidRPr="00892B89">
          <w:rPr>
            <w:rStyle w:val="Hyperlink"/>
            <w:rFonts w:ascii="Arial" w:hAnsi="Arial" w:cs="Arial"/>
          </w:rPr>
          <w:t>https://doi.org/10.1007/s10803-008-0590-6</w:t>
        </w:r>
      </w:hyperlink>
      <w:r>
        <w:rPr>
          <w:rFonts w:ascii="Arial" w:hAnsi="Arial" w:cs="Arial"/>
        </w:rPr>
        <w:t xml:space="preserve"> </w:t>
      </w:r>
    </w:p>
    <w:p w14:paraId="332175A1" w14:textId="77777777" w:rsidR="00AB6F39" w:rsidRPr="00AB6A0D" w:rsidRDefault="00AB6F39" w:rsidP="00AB6F39">
      <w:pPr>
        <w:spacing w:line="240" w:lineRule="auto"/>
        <w:ind w:left="720" w:hanging="720"/>
        <w:rPr>
          <w:rFonts w:ascii="Arial" w:hAnsi="Arial" w:cs="Arial"/>
        </w:rPr>
      </w:pPr>
      <w:r w:rsidRPr="009A1F65">
        <w:rPr>
          <w:rFonts w:ascii="Arial" w:hAnsi="Arial" w:cs="Arial"/>
        </w:rPr>
        <w:t xml:space="preserve">Palmer, J. S., &amp; Riley, T. N. (2025). </w:t>
      </w:r>
      <w:r>
        <w:rPr>
          <w:rFonts w:ascii="Arial" w:hAnsi="Arial" w:cs="Arial"/>
        </w:rPr>
        <w:t xml:space="preserve"> </w:t>
      </w:r>
      <w:r w:rsidRPr="009A1F65">
        <w:rPr>
          <w:rFonts w:ascii="Arial" w:hAnsi="Arial" w:cs="Arial"/>
        </w:rPr>
        <w:t>Culturally adapted interventions for students with autism: A systematic review. </w:t>
      </w:r>
      <w:r>
        <w:rPr>
          <w:rFonts w:ascii="Arial" w:hAnsi="Arial" w:cs="Arial"/>
        </w:rPr>
        <w:t xml:space="preserve"> </w:t>
      </w:r>
      <w:r w:rsidRPr="009A1F65">
        <w:rPr>
          <w:rFonts w:ascii="Arial" w:hAnsi="Arial" w:cs="Arial"/>
          <w:i/>
          <w:iCs/>
        </w:rPr>
        <w:t>School psychology (Washington, D.C.)</w:t>
      </w:r>
      <w:r w:rsidRPr="009A1F65">
        <w:rPr>
          <w:rFonts w:ascii="Arial" w:hAnsi="Arial" w:cs="Arial"/>
        </w:rPr>
        <w:t>, </w:t>
      </w:r>
      <w:r w:rsidRPr="009A1F65">
        <w:rPr>
          <w:rFonts w:ascii="Arial" w:hAnsi="Arial" w:cs="Arial"/>
          <w:i/>
          <w:iCs/>
        </w:rPr>
        <w:t>40</w:t>
      </w:r>
      <w:r w:rsidRPr="009A1F65">
        <w:rPr>
          <w:rFonts w:ascii="Arial" w:hAnsi="Arial" w:cs="Arial"/>
        </w:rPr>
        <w:t>(2), 145–158.</w:t>
      </w:r>
      <w:r>
        <w:rPr>
          <w:rFonts w:ascii="Arial" w:hAnsi="Arial" w:cs="Arial"/>
        </w:rPr>
        <w:t xml:space="preserve"> </w:t>
      </w:r>
      <w:r w:rsidRPr="009A1F65">
        <w:rPr>
          <w:rFonts w:ascii="Arial" w:hAnsi="Arial" w:cs="Arial"/>
        </w:rPr>
        <w:t xml:space="preserve"> </w:t>
      </w:r>
      <w:hyperlink r:id="rId59" w:history="1">
        <w:r w:rsidRPr="00892B89">
          <w:rPr>
            <w:rStyle w:val="Hyperlink"/>
            <w:rFonts w:ascii="Arial" w:hAnsi="Arial" w:cs="Arial"/>
          </w:rPr>
          <w:t>https://doi.org/10.1037/spq0000689</w:t>
        </w:r>
      </w:hyperlink>
    </w:p>
    <w:p w14:paraId="25AA7C61" w14:textId="77777777" w:rsidR="00AB6F39" w:rsidRDefault="00AB6F39" w:rsidP="00AB6F39">
      <w:pPr>
        <w:spacing w:line="240" w:lineRule="auto"/>
        <w:ind w:left="720" w:hanging="720"/>
        <w:rPr>
          <w:rFonts w:ascii="Arial" w:hAnsi="Arial" w:cs="Arial"/>
        </w:rPr>
      </w:pPr>
      <w:r w:rsidRPr="00403D8F">
        <w:rPr>
          <w:rFonts w:ascii="Arial" w:hAnsi="Arial" w:cs="Arial"/>
        </w:rPr>
        <w:t>Prins, J., van der Wilt, F., van der Veen, C., &amp; Hovinga, D. (2022).</w:t>
      </w:r>
      <w:r w:rsidRPr="00595771">
        <w:rPr>
          <w:rFonts w:ascii="Arial" w:hAnsi="Arial" w:cs="Arial"/>
        </w:rPr>
        <w:t xml:space="preserve">  </w:t>
      </w:r>
      <w:r w:rsidRPr="00595771">
        <w:rPr>
          <w:rFonts w:ascii="Arial" w:hAnsi="Arial" w:cs="Arial"/>
          <w:i/>
          <w:iCs/>
        </w:rPr>
        <w:t>Nature play in early childhood education: A systematic review and meta</w:t>
      </w:r>
      <w:r w:rsidRPr="00595771">
        <w:rPr>
          <w:rFonts w:ascii="Arial" w:hAnsi="Arial" w:cs="Arial"/>
          <w:i/>
          <w:iCs/>
        </w:rPr>
        <w:noBreakHyphen/>
        <w:t xml:space="preserve">ethnography of qualitative research. </w:t>
      </w:r>
      <w:r w:rsidRPr="00595771">
        <w:rPr>
          <w:rFonts w:ascii="Arial" w:hAnsi="Arial" w:cs="Arial"/>
        </w:rPr>
        <w:t xml:space="preserve"> </w:t>
      </w:r>
      <w:r w:rsidRPr="00595771">
        <w:rPr>
          <w:rFonts w:ascii="Arial" w:hAnsi="Arial" w:cs="Arial"/>
          <w:i/>
          <w:iCs/>
        </w:rPr>
        <w:t>Frontiers in Psychology, 13</w:t>
      </w:r>
      <w:r w:rsidRPr="00595771">
        <w:rPr>
          <w:rFonts w:ascii="Arial" w:hAnsi="Arial" w:cs="Arial"/>
        </w:rPr>
        <w:t xml:space="preserve">, Article 995164. </w:t>
      </w:r>
      <w:r>
        <w:rPr>
          <w:rFonts w:ascii="Arial" w:hAnsi="Arial" w:cs="Arial"/>
        </w:rPr>
        <w:t xml:space="preserve"> </w:t>
      </w:r>
      <w:hyperlink r:id="rId60" w:history="1">
        <w:r w:rsidRPr="00892B89">
          <w:rPr>
            <w:rStyle w:val="Hyperlink"/>
            <w:rFonts w:ascii="Arial" w:hAnsi="Arial" w:cs="Arial"/>
          </w:rPr>
          <w:t>https://doi.org/10.3389/fpsyg.2022.995164</w:t>
        </w:r>
      </w:hyperlink>
    </w:p>
    <w:p w14:paraId="14AF5DA0" w14:textId="77777777" w:rsidR="00AB6F39" w:rsidRDefault="00AB6F39" w:rsidP="00AB6F39">
      <w:pPr>
        <w:spacing w:line="240" w:lineRule="auto"/>
        <w:ind w:left="720" w:hanging="720"/>
        <w:rPr>
          <w:rFonts w:ascii="Arial" w:hAnsi="Arial" w:cs="Arial"/>
        </w:rPr>
      </w:pPr>
    </w:p>
    <w:p w14:paraId="18725561" w14:textId="347F5A13" w:rsidR="00AB6F39" w:rsidRDefault="00AB6F39" w:rsidP="00AB6F39">
      <w:pPr>
        <w:spacing w:line="240" w:lineRule="auto"/>
        <w:ind w:left="720" w:hanging="720"/>
        <w:rPr>
          <w:rFonts w:ascii="Arial" w:hAnsi="Arial" w:cs="Arial"/>
        </w:rPr>
      </w:pPr>
      <w:r w:rsidRPr="00170142">
        <w:rPr>
          <w:rFonts w:ascii="Arial" w:hAnsi="Arial" w:cs="Arial"/>
        </w:rPr>
        <w:lastRenderedPageBreak/>
        <w:t xml:space="preserve">Purrington, J., Price, A. D., Godfrey, C., Lynch, J., Cook, P. A., &amp; Mukherjee, R. A. S. (2025). </w:t>
      </w:r>
      <w:r>
        <w:rPr>
          <w:rFonts w:ascii="Arial" w:hAnsi="Arial" w:cs="Arial"/>
        </w:rPr>
        <w:t xml:space="preserve"> </w:t>
      </w:r>
      <w:r w:rsidRPr="00170142">
        <w:rPr>
          <w:rFonts w:ascii="Arial" w:hAnsi="Arial" w:cs="Arial"/>
        </w:rPr>
        <w:t>The Impact of a Neurocollaborative Theraplay</w:t>
      </w:r>
      <w:r>
        <w:rPr>
          <w:rFonts w:ascii="Arial" w:hAnsi="Arial" w:cs="Arial"/>
        </w:rPr>
        <w:t xml:space="preserve"> </w:t>
      </w:r>
      <w:r w:rsidRPr="00170142">
        <w:rPr>
          <w:rFonts w:ascii="Arial" w:hAnsi="Arial" w:cs="Arial"/>
        </w:rPr>
        <w:t>Informed Intervention on the Presentations of Developmental Trauma and Attachment Difficulties in Adopted Children with Prenatal Alcohol Exposure: An Extended Case Study.</w:t>
      </w:r>
      <w:r>
        <w:rPr>
          <w:rFonts w:ascii="Arial" w:hAnsi="Arial" w:cs="Arial"/>
        </w:rPr>
        <w:t xml:space="preserve"> </w:t>
      </w:r>
      <w:r w:rsidRPr="00170142">
        <w:rPr>
          <w:rFonts w:ascii="Arial" w:hAnsi="Arial" w:cs="Arial"/>
        </w:rPr>
        <w:t> </w:t>
      </w:r>
      <w:r w:rsidRPr="00170142">
        <w:rPr>
          <w:rFonts w:ascii="Arial" w:hAnsi="Arial" w:cs="Arial"/>
          <w:i/>
          <w:iCs/>
        </w:rPr>
        <w:t>Journal of Child &amp; Adolescent Trauma</w:t>
      </w:r>
      <w:r w:rsidRPr="00170142">
        <w:rPr>
          <w:rFonts w:ascii="Arial" w:hAnsi="Arial" w:cs="Arial"/>
        </w:rPr>
        <w:t>, </w:t>
      </w:r>
      <w:r w:rsidRPr="00170142">
        <w:rPr>
          <w:rFonts w:ascii="Arial" w:hAnsi="Arial" w:cs="Arial"/>
          <w:i/>
          <w:iCs/>
        </w:rPr>
        <w:t>18</w:t>
      </w:r>
      <w:r w:rsidRPr="00170142">
        <w:rPr>
          <w:rFonts w:ascii="Arial" w:hAnsi="Arial" w:cs="Arial"/>
        </w:rPr>
        <w:t xml:space="preserve">(3), 555–571. </w:t>
      </w:r>
      <w:r>
        <w:rPr>
          <w:rFonts w:ascii="Arial" w:hAnsi="Arial" w:cs="Arial"/>
        </w:rPr>
        <w:t xml:space="preserve"> </w:t>
      </w:r>
      <w:hyperlink r:id="rId61" w:history="1">
        <w:r w:rsidRPr="00892B89">
          <w:rPr>
            <w:rStyle w:val="Hyperlink"/>
            <w:rFonts w:ascii="Arial" w:hAnsi="Arial" w:cs="Arial"/>
          </w:rPr>
          <w:t>https://doi.org/10.1007/s40653-025-00715-z</w:t>
        </w:r>
      </w:hyperlink>
      <w:r>
        <w:rPr>
          <w:rFonts w:ascii="Arial" w:hAnsi="Arial" w:cs="Arial"/>
        </w:rPr>
        <w:t xml:space="preserve"> </w:t>
      </w:r>
    </w:p>
    <w:p w14:paraId="7542304B" w14:textId="77777777" w:rsidR="00AB6F39" w:rsidRDefault="00AB6F39" w:rsidP="00AB6F39">
      <w:pPr>
        <w:spacing w:line="240" w:lineRule="auto"/>
        <w:ind w:left="720" w:hanging="720"/>
        <w:rPr>
          <w:rFonts w:ascii="Arial" w:hAnsi="Arial" w:cs="Arial"/>
        </w:rPr>
      </w:pPr>
      <w:r w:rsidRPr="00370B20">
        <w:rPr>
          <w:rFonts w:ascii="Arial" w:hAnsi="Arial" w:cs="Arial"/>
        </w:rPr>
        <w:t>Schottelkorb, A. A., Swan, K. L., &amp; Ogawa, Y. (2020). Intensive child</w:t>
      </w:r>
      <w:r w:rsidRPr="00370B20">
        <w:rPr>
          <w:rFonts w:ascii="Cambria Math" w:hAnsi="Cambria Math" w:cs="Cambria Math"/>
        </w:rPr>
        <w:t>‐</w:t>
      </w:r>
      <w:r w:rsidRPr="00370B20">
        <w:rPr>
          <w:rFonts w:ascii="Arial" w:hAnsi="Arial" w:cs="Arial"/>
        </w:rPr>
        <w:t>centered play therapy for children on the autism spectrum: A pilot study. </w:t>
      </w:r>
      <w:r w:rsidRPr="00370B20">
        <w:rPr>
          <w:rFonts w:ascii="Arial" w:hAnsi="Arial" w:cs="Arial"/>
          <w:i/>
          <w:iCs/>
        </w:rPr>
        <w:t>Journal of counseling &amp; development</w:t>
      </w:r>
      <w:r w:rsidRPr="00370B20">
        <w:rPr>
          <w:rFonts w:ascii="Arial" w:hAnsi="Arial" w:cs="Arial"/>
        </w:rPr>
        <w:t>, </w:t>
      </w:r>
      <w:r w:rsidRPr="00370B20">
        <w:rPr>
          <w:rFonts w:ascii="Arial" w:hAnsi="Arial" w:cs="Arial"/>
          <w:i/>
          <w:iCs/>
        </w:rPr>
        <w:t>98</w:t>
      </w:r>
      <w:r w:rsidRPr="00370B20">
        <w:rPr>
          <w:rFonts w:ascii="Arial" w:hAnsi="Arial" w:cs="Arial"/>
        </w:rPr>
        <w:t>(1), 63-73.</w:t>
      </w:r>
      <w:r>
        <w:rPr>
          <w:rFonts w:ascii="Arial" w:hAnsi="Arial" w:cs="Arial"/>
        </w:rPr>
        <w:t xml:space="preserve"> </w:t>
      </w:r>
      <w:hyperlink r:id="rId62" w:history="1">
        <w:r w:rsidRPr="00EE32A2">
          <w:rPr>
            <w:rStyle w:val="Hyperlink"/>
            <w:rFonts w:ascii="Arial" w:hAnsi="Arial" w:cs="Arial"/>
          </w:rPr>
          <w:t>Intensive Child</w:t>
        </w:r>
        <w:r w:rsidRPr="00EE32A2">
          <w:rPr>
            <w:rStyle w:val="Hyperlink"/>
            <w:rFonts w:ascii="Cambria Math" w:hAnsi="Cambria Math" w:cs="Cambria Math"/>
          </w:rPr>
          <w:t>‐</w:t>
        </w:r>
        <w:r w:rsidRPr="00EE32A2">
          <w:rPr>
            <w:rStyle w:val="Hyperlink"/>
            <w:rFonts w:ascii="Arial" w:hAnsi="Arial" w:cs="Arial"/>
          </w:rPr>
          <w:t>Centered Play Therapy for Children on the Autism Spectrum: A Pilot Study - Schottelkorb - 2020 - Journal of Counseling &amp; Development - Wiley Online Library</w:t>
        </w:r>
      </w:hyperlink>
    </w:p>
    <w:p w14:paraId="0743A715" w14:textId="77777777" w:rsidR="00AB6F39" w:rsidRDefault="00AB6F39" w:rsidP="00AB6F39">
      <w:pPr>
        <w:tabs>
          <w:tab w:val="left" w:pos="2390"/>
        </w:tabs>
        <w:spacing w:after="0" w:line="240" w:lineRule="auto"/>
        <w:rPr>
          <w:rFonts w:ascii="Arial" w:hAnsi="Arial" w:cs="Arial"/>
          <w:i/>
          <w:iCs/>
          <w:color w:val="000000" w:themeColor="text1"/>
        </w:rPr>
      </w:pPr>
      <w:r w:rsidRPr="00FC3643">
        <w:rPr>
          <w:rFonts w:ascii="Arial" w:hAnsi="Arial" w:cs="Arial"/>
          <w:color w:val="000000" w:themeColor="text1"/>
        </w:rPr>
        <w:t xml:space="preserve">Sofija, E., Reyes B., Bowler, S., Wiseman, N. &amp; Harris, N. (2024).  </w:t>
      </w:r>
      <w:r w:rsidRPr="00FC3643">
        <w:rPr>
          <w:rFonts w:ascii="Arial" w:hAnsi="Arial" w:cs="Arial"/>
          <w:i/>
          <w:iCs/>
          <w:color w:val="000000" w:themeColor="text1"/>
        </w:rPr>
        <w:t>Creative and play</w:t>
      </w:r>
    </w:p>
    <w:p w14:paraId="496D9197" w14:textId="77777777" w:rsidR="00AB6F39" w:rsidRDefault="00AB6F39" w:rsidP="00AB6F39">
      <w:pPr>
        <w:tabs>
          <w:tab w:val="left" w:pos="2390"/>
        </w:tabs>
        <w:spacing w:after="0" w:line="240" w:lineRule="auto"/>
        <w:rPr>
          <w:rFonts w:ascii="Arial" w:hAnsi="Arial" w:cs="Arial"/>
          <w:i/>
          <w:iCs/>
          <w:color w:val="000000" w:themeColor="text1"/>
        </w:rPr>
      </w:pPr>
      <w:r>
        <w:rPr>
          <w:rFonts w:ascii="Arial" w:hAnsi="Arial" w:cs="Arial"/>
          <w:i/>
          <w:iCs/>
          <w:color w:val="000000" w:themeColor="text1"/>
        </w:rPr>
        <w:t xml:space="preserve">           </w:t>
      </w:r>
      <w:r w:rsidRPr="00FC3643">
        <w:rPr>
          <w:rFonts w:ascii="Arial" w:hAnsi="Arial" w:cs="Arial"/>
          <w:i/>
          <w:iCs/>
          <w:color w:val="000000" w:themeColor="text1"/>
        </w:rPr>
        <w:t xml:space="preserve">-based interventions for culturally and linguistically diverse children: A </w:t>
      </w:r>
    </w:p>
    <w:p w14:paraId="0B773A35" w14:textId="77777777" w:rsidR="00AB6F39" w:rsidRDefault="00AB6F39" w:rsidP="00AB6F39">
      <w:pPr>
        <w:spacing w:line="240" w:lineRule="auto"/>
        <w:ind w:left="720" w:hanging="720"/>
        <w:rPr>
          <w:rFonts w:ascii="Arial" w:hAnsi="Arial" w:cs="Arial"/>
        </w:rPr>
      </w:pPr>
      <w:r>
        <w:rPr>
          <w:rFonts w:ascii="Arial" w:hAnsi="Arial" w:cs="Arial"/>
          <w:i/>
          <w:iCs/>
          <w:color w:val="000000" w:themeColor="text1"/>
        </w:rPr>
        <w:t xml:space="preserve">           s</w:t>
      </w:r>
      <w:r w:rsidRPr="00FC3643">
        <w:rPr>
          <w:rFonts w:ascii="Arial" w:hAnsi="Arial" w:cs="Arial"/>
          <w:i/>
          <w:iCs/>
          <w:color w:val="000000" w:themeColor="text1"/>
        </w:rPr>
        <w:t>ystematic review.</w:t>
      </w:r>
      <w:r w:rsidRPr="00FC3643">
        <w:rPr>
          <w:rFonts w:ascii="Arial" w:hAnsi="Arial" w:cs="Arial"/>
          <w:color w:val="000000" w:themeColor="text1"/>
        </w:rPr>
        <w:t xml:space="preserve">  </w:t>
      </w:r>
      <w:hyperlink r:id="rId63" w:history="1">
        <w:r w:rsidRPr="00892B89">
          <w:rPr>
            <w:rStyle w:val="Hyperlink"/>
            <w:rFonts w:ascii="Arial" w:hAnsi="Arial" w:cs="Arial"/>
          </w:rPr>
          <w:t>https://www.researchgate.net/publication/377471129_Creative_and_play-based_interventions_for_culturally_and_linguistically_diverse_children_A_systematic_review</w:t>
        </w:r>
      </w:hyperlink>
    </w:p>
    <w:p w14:paraId="7800A964" w14:textId="77777777" w:rsidR="00AB6F39" w:rsidRDefault="00AB6F39" w:rsidP="00AB6F39">
      <w:pPr>
        <w:spacing w:line="240" w:lineRule="auto"/>
        <w:ind w:left="720" w:hanging="720"/>
        <w:rPr>
          <w:rFonts w:ascii="Arial" w:hAnsi="Arial" w:cs="Arial"/>
        </w:rPr>
      </w:pPr>
      <w:r w:rsidRPr="00275420">
        <w:rPr>
          <w:rFonts w:ascii="Arial" w:hAnsi="Arial" w:cs="Arial"/>
        </w:rPr>
        <w:t>Thomson, J., &amp; Janet, S. (2025).</w:t>
      </w:r>
      <w:r>
        <w:rPr>
          <w:rFonts w:ascii="Arial" w:hAnsi="Arial" w:cs="Arial"/>
        </w:rPr>
        <w:t xml:space="preserve"> </w:t>
      </w:r>
      <w:r w:rsidRPr="00275420">
        <w:rPr>
          <w:rFonts w:ascii="Arial" w:hAnsi="Arial" w:cs="Arial"/>
        </w:rPr>
        <w:t xml:space="preserve"> Play has therapeutic power in healthcare and humanitarian settings. </w:t>
      </w:r>
      <w:r>
        <w:rPr>
          <w:rFonts w:ascii="Arial" w:hAnsi="Arial" w:cs="Arial"/>
        </w:rPr>
        <w:t xml:space="preserve"> </w:t>
      </w:r>
      <w:r w:rsidRPr="00275420">
        <w:rPr>
          <w:rFonts w:ascii="Arial" w:hAnsi="Arial" w:cs="Arial"/>
          <w:i/>
          <w:iCs/>
        </w:rPr>
        <w:t>BMJ.</w:t>
      </w:r>
      <w:r>
        <w:rPr>
          <w:rFonts w:ascii="Arial" w:hAnsi="Arial" w:cs="Arial"/>
          <w:i/>
          <w:iCs/>
        </w:rPr>
        <w:t xml:space="preserve"> </w:t>
      </w:r>
      <w:r w:rsidRPr="00275420">
        <w:rPr>
          <w:rFonts w:ascii="Arial" w:hAnsi="Arial" w:cs="Arial"/>
          <w:i/>
          <w:iCs/>
        </w:rPr>
        <w:t xml:space="preserve"> British Medical Journal (Clinical Research Ed.)</w:t>
      </w:r>
      <w:r w:rsidRPr="00275420">
        <w:rPr>
          <w:rFonts w:ascii="Arial" w:hAnsi="Arial" w:cs="Arial"/>
        </w:rPr>
        <w:t>, </w:t>
      </w:r>
      <w:r w:rsidRPr="00275420">
        <w:rPr>
          <w:rFonts w:ascii="Arial" w:hAnsi="Arial" w:cs="Arial"/>
          <w:i/>
          <w:iCs/>
        </w:rPr>
        <w:t>389</w:t>
      </w:r>
      <w:r w:rsidRPr="00275420">
        <w:rPr>
          <w:rFonts w:ascii="Arial" w:hAnsi="Arial" w:cs="Arial"/>
        </w:rPr>
        <w:t>, r1190.</w:t>
      </w:r>
      <w:r>
        <w:rPr>
          <w:rFonts w:ascii="Arial" w:hAnsi="Arial" w:cs="Arial"/>
        </w:rPr>
        <w:t xml:space="preserve"> </w:t>
      </w:r>
      <w:r w:rsidRPr="00275420">
        <w:rPr>
          <w:rFonts w:ascii="Arial" w:hAnsi="Arial" w:cs="Arial"/>
        </w:rPr>
        <w:t xml:space="preserve"> </w:t>
      </w:r>
      <w:hyperlink r:id="rId64" w:history="1">
        <w:r w:rsidRPr="00892B89">
          <w:rPr>
            <w:rStyle w:val="Hyperlink"/>
            <w:rFonts w:ascii="Arial" w:hAnsi="Arial" w:cs="Arial"/>
          </w:rPr>
          <w:t>https://doi.org/10.1136/bmj.r1190</w:t>
        </w:r>
      </w:hyperlink>
      <w:r>
        <w:rPr>
          <w:rFonts w:ascii="Arial" w:hAnsi="Arial" w:cs="Arial"/>
        </w:rPr>
        <w:t xml:space="preserve"> </w:t>
      </w:r>
    </w:p>
    <w:p w14:paraId="4C6F4CA0" w14:textId="77777777" w:rsidR="00AB6F39" w:rsidRDefault="00AB6F39" w:rsidP="00AB6F39">
      <w:pPr>
        <w:spacing w:line="240" w:lineRule="auto"/>
        <w:ind w:left="720" w:hanging="720"/>
        <w:rPr>
          <w:rFonts w:ascii="Arial" w:hAnsi="Arial" w:cs="Arial"/>
          <w:color w:val="EE0000"/>
        </w:rPr>
      </w:pPr>
      <w:r w:rsidRPr="007F7CB4">
        <w:rPr>
          <w:rFonts w:ascii="Arial" w:hAnsi="Arial" w:cs="Arial"/>
          <w:color w:val="000000" w:themeColor="text1"/>
        </w:rPr>
        <w:t>Timmins, S., &amp; King, P. (2024).</w:t>
      </w:r>
      <w:r>
        <w:rPr>
          <w:rFonts w:ascii="Arial" w:hAnsi="Arial" w:cs="Arial"/>
          <w:color w:val="000000" w:themeColor="text1"/>
        </w:rPr>
        <w:t xml:space="preserve"> </w:t>
      </w:r>
      <w:r w:rsidRPr="007F7CB4">
        <w:rPr>
          <w:rFonts w:ascii="Arial" w:hAnsi="Arial" w:cs="Arial"/>
          <w:color w:val="000000" w:themeColor="text1"/>
        </w:rPr>
        <w:t xml:space="preserve"> An exploratory study into the perceived benefits of, and barriers to, the pedagogical use of puppet play in the early years. </w:t>
      </w:r>
      <w:r>
        <w:rPr>
          <w:rFonts w:ascii="Arial" w:hAnsi="Arial" w:cs="Arial"/>
          <w:color w:val="000000" w:themeColor="text1"/>
        </w:rPr>
        <w:t xml:space="preserve"> </w:t>
      </w:r>
      <w:r w:rsidRPr="007F7CB4">
        <w:rPr>
          <w:rFonts w:ascii="Arial" w:hAnsi="Arial" w:cs="Arial"/>
          <w:i/>
          <w:iCs/>
          <w:color w:val="000000" w:themeColor="text1"/>
        </w:rPr>
        <w:t>Journal of Early Childhood Research: ECR</w:t>
      </w:r>
      <w:r w:rsidRPr="007F7CB4">
        <w:rPr>
          <w:rFonts w:ascii="Arial" w:hAnsi="Arial" w:cs="Arial"/>
          <w:color w:val="000000" w:themeColor="text1"/>
        </w:rPr>
        <w:t>, </w:t>
      </w:r>
      <w:r w:rsidRPr="007F7CB4">
        <w:rPr>
          <w:rFonts w:ascii="Arial" w:hAnsi="Arial" w:cs="Arial"/>
          <w:i/>
          <w:iCs/>
          <w:color w:val="000000" w:themeColor="text1"/>
        </w:rPr>
        <w:t>22</w:t>
      </w:r>
      <w:r w:rsidRPr="007F7CB4">
        <w:rPr>
          <w:rFonts w:ascii="Arial" w:hAnsi="Arial" w:cs="Arial"/>
          <w:color w:val="000000" w:themeColor="text1"/>
        </w:rPr>
        <w:t xml:space="preserve">(4), 584–597. </w:t>
      </w:r>
      <w:r>
        <w:rPr>
          <w:rFonts w:ascii="Arial" w:hAnsi="Arial" w:cs="Arial"/>
          <w:color w:val="000000" w:themeColor="text1"/>
        </w:rPr>
        <w:t xml:space="preserve"> </w:t>
      </w:r>
      <w:hyperlink r:id="rId65" w:history="1">
        <w:r w:rsidRPr="00892B89">
          <w:rPr>
            <w:rStyle w:val="Hyperlink"/>
            <w:rFonts w:ascii="Arial" w:hAnsi="Arial" w:cs="Arial"/>
          </w:rPr>
          <w:t>https://doi.org/10.1177/1476718X241257339</w:t>
        </w:r>
      </w:hyperlink>
      <w:r>
        <w:rPr>
          <w:rFonts w:ascii="Arial" w:hAnsi="Arial" w:cs="Arial"/>
          <w:color w:val="000000" w:themeColor="text1"/>
        </w:rPr>
        <w:t xml:space="preserve"> </w:t>
      </w:r>
    </w:p>
    <w:p w14:paraId="64DB7428" w14:textId="77777777" w:rsidR="00AB6F39" w:rsidRPr="007D49A9" w:rsidRDefault="00AB6F39" w:rsidP="00AB6F39">
      <w:pPr>
        <w:spacing w:line="240" w:lineRule="auto"/>
        <w:ind w:left="720" w:hanging="720"/>
        <w:rPr>
          <w:rFonts w:ascii="Arial" w:hAnsi="Arial" w:cs="Arial"/>
          <w:color w:val="000000" w:themeColor="text1"/>
        </w:rPr>
      </w:pPr>
      <w:r w:rsidRPr="007D49A9">
        <w:rPr>
          <w:rFonts w:ascii="Arial" w:hAnsi="Arial" w:cs="Arial"/>
          <w:color w:val="000000" w:themeColor="text1"/>
        </w:rPr>
        <w:t xml:space="preserve">Wang, H., Wright, B, D. &amp; Bursnall M, et al. (2021).  Cost-utility analysis of LEGO based therapy for school children and young people with autism spectrum disorder: results from a randomised controlled trial.  </w:t>
      </w:r>
      <w:r w:rsidRPr="007D49A9">
        <w:rPr>
          <w:rFonts w:ascii="Arial" w:hAnsi="Arial" w:cs="Arial"/>
          <w:i/>
          <w:iCs/>
          <w:color w:val="000000" w:themeColor="text1"/>
        </w:rPr>
        <w:t>BMJ Open </w:t>
      </w:r>
      <w:r w:rsidRPr="007D49A9">
        <w:rPr>
          <w:rFonts w:ascii="Arial" w:hAnsi="Arial" w:cs="Arial"/>
          <w:color w:val="000000" w:themeColor="text1"/>
        </w:rPr>
        <w:t>2022;</w:t>
      </w:r>
      <w:r w:rsidRPr="007D49A9">
        <w:rPr>
          <w:rFonts w:ascii="Arial" w:hAnsi="Arial" w:cs="Arial"/>
          <w:b/>
          <w:bCs/>
          <w:color w:val="000000" w:themeColor="text1"/>
        </w:rPr>
        <w:t>12:</w:t>
      </w:r>
      <w:r w:rsidRPr="007D49A9">
        <w:rPr>
          <w:rFonts w:ascii="Arial" w:hAnsi="Arial" w:cs="Arial"/>
          <w:color w:val="000000" w:themeColor="text1"/>
        </w:rPr>
        <w:t xml:space="preserve">e056347.  </w:t>
      </w:r>
      <w:hyperlink r:id="rId66" w:history="1">
        <w:r w:rsidRPr="007D49A9">
          <w:rPr>
            <w:rStyle w:val="Hyperlink"/>
            <w:rFonts w:ascii="Arial" w:hAnsi="Arial" w:cs="Arial"/>
            <w:color w:val="000000" w:themeColor="text1"/>
          </w:rPr>
          <w:t>https://bmjopen.bmj.com/content/12/1/e056347</w:t>
        </w:r>
      </w:hyperlink>
      <w:r w:rsidRPr="007D49A9">
        <w:rPr>
          <w:rFonts w:ascii="Arial" w:hAnsi="Arial" w:cs="Arial"/>
          <w:color w:val="000000" w:themeColor="text1"/>
        </w:rPr>
        <w:t xml:space="preserve"> </w:t>
      </w:r>
    </w:p>
    <w:p w14:paraId="52042129" w14:textId="77777777" w:rsidR="00AB6F39" w:rsidRPr="00A04939" w:rsidRDefault="00AB6F39" w:rsidP="00AB6F39">
      <w:pPr>
        <w:spacing w:line="240" w:lineRule="auto"/>
        <w:ind w:left="720" w:hanging="720"/>
        <w:rPr>
          <w:rFonts w:ascii="Arial" w:hAnsi="Arial" w:cs="Arial"/>
        </w:rPr>
      </w:pPr>
      <w:r w:rsidRPr="00A04939">
        <w:rPr>
          <w:rFonts w:ascii="Arial" w:hAnsi="Arial" w:cs="Arial"/>
        </w:rPr>
        <w:t xml:space="preserve">Welsh Government (2021).  </w:t>
      </w:r>
      <w:r w:rsidRPr="00A04939">
        <w:rPr>
          <w:rFonts w:ascii="Arial" w:hAnsi="Arial" w:cs="Arial"/>
          <w:i/>
          <w:iCs/>
        </w:rPr>
        <w:t>Framework on embedding a whole</w:t>
      </w:r>
      <w:r w:rsidRPr="00A04939">
        <w:rPr>
          <w:rFonts w:ascii="Arial" w:hAnsi="Arial" w:cs="Arial"/>
          <w:i/>
          <w:iCs/>
        </w:rPr>
        <w:noBreakHyphen/>
        <w:t>school approach to mental health and wellbeing</w:t>
      </w:r>
      <w:r w:rsidRPr="00A04939">
        <w:rPr>
          <w:rFonts w:ascii="Arial" w:hAnsi="Arial" w:cs="Arial"/>
        </w:rPr>
        <w:t>.</w:t>
      </w:r>
      <w:r w:rsidRPr="00A04939">
        <w:rPr>
          <w:rFonts w:ascii="Arial" w:hAnsi="Arial" w:cs="Arial"/>
          <w:b/>
          <w:bCs/>
        </w:rPr>
        <w:t xml:space="preserve">  </w:t>
      </w:r>
      <w:hyperlink r:id="rId67" w:history="1">
        <w:r w:rsidRPr="00892B89">
          <w:rPr>
            <w:rStyle w:val="Hyperlink"/>
            <w:rFonts w:ascii="Arial" w:hAnsi="Arial" w:cs="Arial"/>
          </w:rPr>
          <w:t>https://www.gov.wales/framework-embedding-whole-school-approach-mental-health-and-wellbeing</w:t>
        </w:r>
      </w:hyperlink>
      <w:r>
        <w:rPr>
          <w:rFonts w:ascii="Arial" w:hAnsi="Arial" w:cs="Arial"/>
        </w:rPr>
        <w:t xml:space="preserve"> </w:t>
      </w:r>
    </w:p>
    <w:p w14:paraId="0378FAB0" w14:textId="77777777" w:rsidR="00AB6F39" w:rsidRDefault="00AB6F39" w:rsidP="00AB6F39">
      <w:pPr>
        <w:spacing w:line="240" w:lineRule="auto"/>
        <w:ind w:left="720" w:hanging="720"/>
        <w:rPr>
          <w:rFonts w:ascii="Arial" w:hAnsi="Arial" w:cs="Arial"/>
        </w:rPr>
      </w:pPr>
      <w:r w:rsidRPr="00AB26DF">
        <w:rPr>
          <w:rFonts w:ascii="Arial" w:hAnsi="Arial" w:cs="Arial"/>
        </w:rPr>
        <w:t xml:space="preserve">Welsh Government.  (2022).  </w:t>
      </w:r>
      <w:r w:rsidRPr="00AB26DF">
        <w:rPr>
          <w:rFonts w:ascii="Arial" w:hAnsi="Arial" w:cs="Arial"/>
          <w:i/>
          <w:iCs/>
        </w:rPr>
        <w:t>Curriculum for Wales: Foundation learning in schools and funded non</w:t>
      </w:r>
      <w:r w:rsidRPr="00AB26DF">
        <w:rPr>
          <w:rFonts w:ascii="Arial" w:hAnsi="Arial" w:cs="Arial"/>
          <w:i/>
          <w:iCs/>
        </w:rPr>
        <w:noBreakHyphen/>
        <w:t>maintained nursery settings</w:t>
      </w:r>
      <w:r w:rsidRPr="00AB26DF">
        <w:rPr>
          <w:rFonts w:ascii="Arial" w:hAnsi="Arial" w:cs="Arial"/>
        </w:rPr>
        <w:t xml:space="preserve">.   </w:t>
      </w:r>
      <w:hyperlink r:id="rId68" w:history="1">
        <w:r w:rsidRPr="00AB26DF">
          <w:rPr>
            <w:rStyle w:val="Hyperlink"/>
            <w:rFonts w:ascii="Arial" w:hAnsi="Arial" w:cs="Arial"/>
          </w:rPr>
          <w:t>https://www.gov.wales/curriculum-wales-foundation-learning-schools-and-funded-non-maintained-nursery-settings</w:t>
        </w:r>
      </w:hyperlink>
      <w:r w:rsidRPr="00AB26DF">
        <w:rPr>
          <w:rFonts w:ascii="Arial" w:hAnsi="Arial" w:cs="Arial"/>
        </w:rPr>
        <w:t xml:space="preserve"> </w:t>
      </w:r>
    </w:p>
    <w:p w14:paraId="5335EEC7" w14:textId="77777777" w:rsidR="00AB6F39" w:rsidRDefault="00AB6F39" w:rsidP="00AB6F39">
      <w:pPr>
        <w:spacing w:line="240" w:lineRule="auto"/>
        <w:ind w:left="720" w:hanging="720"/>
        <w:rPr>
          <w:rFonts w:ascii="Arial" w:hAnsi="Arial" w:cs="Arial"/>
        </w:rPr>
      </w:pPr>
      <w:r w:rsidRPr="002D7D75">
        <w:rPr>
          <w:rFonts w:ascii="Arial" w:hAnsi="Arial" w:cs="Arial"/>
        </w:rPr>
        <w:t xml:space="preserve">Welsh Government (2023). </w:t>
      </w:r>
      <w:r>
        <w:rPr>
          <w:rFonts w:ascii="Arial" w:hAnsi="Arial" w:cs="Arial"/>
        </w:rPr>
        <w:t xml:space="preserve"> </w:t>
      </w:r>
      <w:r w:rsidRPr="002D7D75">
        <w:rPr>
          <w:rFonts w:ascii="Arial" w:hAnsi="Arial" w:cs="Arial"/>
          <w:i/>
          <w:iCs/>
        </w:rPr>
        <w:t>Early Childhood Play, Learning and Care Plan</w:t>
      </w:r>
      <w:r w:rsidRPr="002D7D75">
        <w:rPr>
          <w:rFonts w:ascii="Arial" w:hAnsi="Arial" w:cs="Arial"/>
        </w:rPr>
        <w:t xml:space="preserve">. </w:t>
      </w:r>
      <w:r>
        <w:rPr>
          <w:rFonts w:ascii="Arial" w:hAnsi="Arial" w:cs="Arial"/>
        </w:rPr>
        <w:t xml:space="preserve"> </w:t>
      </w:r>
      <w:hyperlink r:id="rId69" w:history="1">
        <w:r w:rsidRPr="00892B89">
          <w:rPr>
            <w:rStyle w:val="Hyperlink"/>
            <w:rFonts w:ascii="Arial" w:hAnsi="Arial" w:cs="Arial"/>
          </w:rPr>
          <w:t>https://www.gov.wales/sites/default/files/publications/2024-03/early-childhood-play-learning-care-plan.pdf</w:t>
        </w:r>
      </w:hyperlink>
    </w:p>
    <w:p w14:paraId="57163503" w14:textId="77777777" w:rsidR="00AB6F39" w:rsidRDefault="00AB6F39" w:rsidP="00AB6F39">
      <w:pPr>
        <w:spacing w:line="240" w:lineRule="auto"/>
        <w:ind w:left="720" w:hanging="720"/>
        <w:rPr>
          <w:rFonts w:ascii="Arial" w:hAnsi="Arial" w:cs="Arial"/>
        </w:rPr>
      </w:pPr>
      <w:r w:rsidRPr="00A1580F">
        <w:rPr>
          <w:rFonts w:ascii="Arial" w:hAnsi="Arial" w:cs="Arial"/>
        </w:rPr>
        <w:t xml:space="preserve">Welsh Government (2025). </w:t>
      </w:r>
      <w:r>
        <w:rPr>
          <w:rFonts w:ascii="Arial" w:hAnsi="Arial" w:cs="Arial"/>
        </w:rPr>
        <w:t xml:space="preserve"> </w:t>
      </w:r>
      <w:r w:rsidRPr="00A1580F">
        <w:rPr>
          <w:rFonts w:ascii="Arial" w:hAnsi="Arial" w:cs="Arial"/>
          <w:i/>
          <w:iCs/>
        </w:rPr>
        <w:t>Ministerial review of play: Progress report</w:t>
      </w:r>
      <w:r w:rsidRPr="00A1580F">
        <w:rPr>
          <w:rFonts w:ascii="Arial" w:hAnsi="Arial" w:cs="Arial"/>
        </w:rPr>
        <w:t>.</w:t>
      </w:r>
      <w:r>
        <w:rPr>
          <w:rFonts w:ascii="Arial" w:hAnsi="Arial" w:cs="Arial"/>
        </w:rPr>
        <w:t xml:space="preserve">  </w:t>
      </w:r>
      <w:hyperlink r:id="rId70" w:history="1">
        <w:r w:rsidRPr="00892B89">
          <w:rPr>
            <w:rStyle w:val="Hyperlink"/>
            <w:rFonts w:ascii="Arial" w:hAnsi="Arial" w:cs="Arial"/>
          </w:rPr>
          <w:t>https://www.gov.wales/ministerial-review-play-progress-report-february-2025-html</w:t>
        </w:r>
      </w:hyperlink>
    </w:p>
    <w:p w14:paraId="484FB27E" w14:textId="77777777" w:rsidR="00AB6F39" w:rsidRDefault="00AB6F39" w:rsidP="00AB6F39">
      <w:pPr>
        <w:spacing w:line="240" w:lineRule="auto"/>
        <w:ind w:left="720" w:hanging="720"/>
        <w:rPr>
          <w:rFonts w:ascii="Arial" w:hAnsi="Arial" w:cs="Arial"/>
          <w:color w:val="000000" w:themeColor="text1"/>
        </w:rPr>
      </w:pPr>
    </w:p>
    <w:p w14:paraId="048BA072" w14:textId="77777777" w:rsidR="00AB6F39" w:rsidRDefault="00AB6F39" w:rsidP="00AB6F39">
      <w:pPr>
        <w:spacing w:line="240" w:lineRule="auto"/>
        <w:ind w:left="720" w:hanging="720"/>
        <w:rPr>
          <w:rFonts w:ascii="Arial" w:hAnsi="Arial" w:cs="Arial"/>
          <w:color w:val="000000" w:themeColor="text1"/>
        </w:rPr>
      </w:pPr>
    </w:p>
    <w:p w14:paraId="09FCA370" w14:textId="26A78AFC" w:rsidR="00AB6F39" w:rsidRDefault="00AB6F39" w:rsidP="00AB6F39">
      <w:pPr>
        <w:spacing w:line="240" w:lineRule="auto"/>
        <w:ind w:left="720" w:hanging="720"/>
        <w:rPr>
          <w:rFonts w:ascii="Arial" w:hAnsi="Arial" w:cs="Arial"/>
        </w:rPr>
      </w:pPr>
      <w:r w:rsidRPr="00DD321D">
        <w:rPr>
          <w:rFonts w:ascii="Arial" w:hAnsi="Arial" w:cs="Arial"/>
          <w:color w:val="000000" w:themeColor="text1"/>
        </w:rPr>
        <w:lastRenderedPageBreak/>
        <w:t xml:space="preserve">Wright, B., Kingsley, E., Cooper, C., Biggs, K., Bursnall, M., Wang, H.-I.-, Chater, T., Coates, E., Teare, M. D., McKendrick, K., Gomez de la Cuesta, G., Barr, A., Solaiman, K., Packham, A., Marshall, D., Varley, D., Nekooi, R., Parrott, S., Ali, S., … Le Couteur, A. (2023). I-SOCIALISE: Results from a cluster randomised controlled trial investigating the social competence and isolation of children with autism taking part in LEGO® based therapy (‘Play Brick Therapy’) clubs in school environments. </w:t>
      </w:r>
      <w:r>
        <w:rPr>
          <w:rFonts w:ascii="Arial" w:hAnsi="Arial" w:cs="Arial"/>
          <w:color w:val="000000" w:themeColor="text1"/>
        </w:rPr>
        <w:t xml:space="preserve"> </w:t>
      </w:r>
      <w:r w:rsidRPr="00DD321D">
        <w:rPr>
          <w:rFonts w:ascii="Arial" w:hAnsi="Arial" w:cs="Arial"/>
          <w:i/>
          <w:iCs/>
          <w:color w:val="000000" w:themeColor="text1"/>
        </w:rPr>
        <w:t>Autism</w:t>
      </w:r>
      <w:r w:rsidRPr="00DD321D">
        <w:rPr>
          <w:rFonts w:ascii="Arial" w:hAnsi="Arial" w:cs="Arial"/>
          <w:color w:val="000000" w:themeColor="text1"/>
        </w:rPr>
        <w:t xml:space="preserve">, </w:t>
      </w:r>
      <w:r w:rsidRPr="00DD321D">
        <w:rPr>
          <w:rFonts w:ascii="Arial" w:hAnsi="Arial" w:cs="Arial"/>
          <w:i/>
          <w:iCs/>
          <w:color w:val="000000" w:themeColor="text1"/>
        </w:rPr>
        <w:t>27</w:t>
      </w:r>
      <w:r w:rsidRPr="00DD321D">
        <w:rPr>
          <w:rFonts w:ascii="Arial" w:hAnsi="Arial" w:cs="Arial"/>
          <w:color w:val="000000" w:themeColor="text1"/>
        </w:rPr>
        <w:t xml:space="preserve">(8), 2281-2294.  </w:t>
      </w:r>
      <w:hyperlink r:id="rId71" w:history="1">
        <w:r w:rsidRPr="00DD321D">
          <w:rPr>
            <w:rStyle w:val="Hyperlink"/>
            <w:rFonts w:ascii="Arial" w:hAnsi="Arial" w:cs="Arial"/>
            <w:color w:val="000000" w:themeColor="text1"/>
          </w:rPr>
          <w:t>https://doi.org/10.1177/13623613231159699</w:t>
        </w:r>
      </w:hyperlink>
      <w:r w:rsidRPr="00DD321D">
        <w:rPr>
          <w:rFonts w:ascii="Arial" w:hAnsi="Arial" w:cs="Arial"/>
          <w:color w:val="000000" w:themeColor="text1"/>
        </w:rPr>
        <w:t xml:space="preserve"> </w:t>
      </w:r>
    </w:p>
    <w:p w14:paraId="3C16B004" w14:textId="77777777" w:rsidR="00AB6F39" w:rsidRDefault="00AB6F39" w:rsidP="00AB6F39">
      <w:pPr>
        <w:spacing w:line="240" w:lineRule="auto"/>
        <w:ind w:left="720" w:hanging="720"/>
        <w:rPr>
          <w:rFonts w:ascii="Arial" w:hAnsi="Arial" w:cs="Arial"/>
          <w:color w:val="000000" w:themeColor="text1"/>
        </w:rPr>
      </w:pPr>
      <w:r w:rsidRPr="00D11F73">
        <w:rPr>
          <w:rFonts w:ascii="Arial" w:hAnsi="Arial" w:cs="Arial"/>
          <w:color w:val="000000" w:themeColor="text1"/>
        </w:rPr>
        <w:t>Zosh, J. M., Hirsh-Pasek, K., Hopkins, E. J., Jensen, H., Liu, C., Neale, D., ... &amp; Whitebread, D. (2018).</w:t>
      </w:r>
      <w:r>
        <w:rPr>
          <w:rFonts w:ascii="Arial" w:hAnsi="Arial" w:cs="Arial"/>
          <w:color w:val="000000" w:themeColor="text1"/>
        </w:rPr>
        <w:t xml:space="preserve"> </w:t>
      </w:r>
      <w:r w:rsidRPr="00D11F73">
        <w:rPr>
          <w:rFonts w:ascii="Arial" w:hAnsi="Arial" w:cs="Arial"/>
          <w:color w:val="000000" w:themeColor="text1"/>
        </w:rPr>
        <w:t xml:space="preserve"> Accessing the inaccessible: Redefining play as a spectrum. </w:t>
      </w:r>
      <w:r>
        <w:rPr>
          <w:rFonts w:ascii="Arial" w:hAnsi="Arial" w:cs="Arial"/>
          <w:color w:val="000000" w:themeColor="text1"/>
        </w:rPr>
        <w:t xml:space="preserve"> </w:t>
      </w:r>
      <w:r w:rsidRPr="00D11F73">
        <w:rPr>
          <w:rFonts w:ascii="Arial" w:hAnsi="Arial" w:cs="Arial"/>
          <w:i/>
          <w:iCs/>
          <w:color w:val="000000" w:themeColor="text1"/>
        </w:rPr>
        <w:t>Frontiers in psychology</w:t>
      </w:r>
      <w:r w:rsidRPr="00D11F73">
        <w:rPr>
          <w:rFonts w:ascii="Arial" w:hAnsi="Arial" w:cs="Arial"/>
          <w:color w:val="000000" w:themeColor="text1"/>
        </w:rPr>
        <w:t>, </w:t>
      </w:r>
      <w:r w:rsidRPr="00D11F73">
        <w:rPr>
          <w:rFonts w:ascii="Arial" w:hAnsi="Arial" w:cs="Arial"/>
          <w:i/>
          <w:iCs/>
          <w:color w:val="000000" w:themeColor="text1"/>
        </w:rPr>
        <w:t>9</w:t>
      </w:r>
      <w:r w:rsidRPr="00D11F73">
        <w:rPr>
          <w:rFonts w:ascii="Arial" w:hAnsi="Arial" w:cs="Arial"/>
          <w:color w:val="000000" w:themeColor="text1"/>
        </w:rPr>
        <w:t>, 1124.</w:t>
      </w:r>
      <w:r>
        <w:rPr>
          <w:rFonts w:ascii="Arial" w:hAnsi="Arial" w:cs="Arial"/>
          <w:color w:val="000000" w:themeColor="text1"/>
        </w:rPr>
        <w:t xml:space="preserve">  </w:t>
      </w:r>
      <w:hyperlink r:id="rId72" w:history="1">
        <w:r w:rsidRPr="00C74835">
          <w:rPr>
            <w:rStyle w:val="Hyperlink"/>
            <w:rFonts w:ascii="Arial" w:hAnsi="Arial" w:cs="Arial"/>
          </w:rPr>
          <w:t>Frontiers | Accessing the Inaccessible: Redefining Play as a Spectrum</w:t>
        </w:r>
      </w:hyperlink>
    </w:p>
    <w:p w14:paraId="78D663C6" w14:textId="77777777" w:rsidR="008B5AD4" w:rsidRDefault="008B5AD4" w:rsidP="007578F1">
      <w:pPr>
        <w:spacing w:line="360" w:lineRule="auto"/>
        <w:rPr>
          <w:rFonts w:ascii="Arial" w:hAnsi="Arial" w:cs="Arial"/>
        </w:rPr>
      </w:pPr>
    </w:p>
    <w:p w14:paraId="72F22804" w14:textId="1DCB75F7" w:rsidR="00626380" w:rsidRPr="00626380" w:rsidRDefault="00626380" w:rsidP="007578F1">
      <w:pPr>
        <w:spacing w:line="360" w:lineRule="auto"/>
        <w:rPr>
          <w:rFonts w:ascii="Arial" w:hAnsi="Arial" w:cs="Arial"/>
          <w:color w:val="EE0000"/>
        </w:rPr>
      </w:pPr>
    </w:p>
    <w:sectPr w:rsidR="00626380" w:rsidRPr="00626380">
      <w:footerReference w:type="default" r:id="rId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266B3" w14:textId="77777777" w:rsidR="003A7A00" w:rsidRDefault="003A7A00" w:rsidP="000B3295">
      <w:pPr>
        <w:spacing w:after="0" w:line="240" w:lineRule="auto"/>
      </w:pPr>
      <w:r>
        <w:separator/>
      </w:r>
    </w:p>
  </w:endnote>
  <w:endnote w:type="continuationSeparator" w:id="0">
    <w:p w14:paraId="33CE22A2" w14:textId="77777777" w:rsidR="003A7A00" w:rsidRDefault="003A7A00" w:rsidP="000B3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8334035"/>
      <w:docPartObj>
        <w:docPartGallery w:val="Page Numbers (Bottom of Page)"/>
        <w:docPartUnique/>
      </w:docPartObj>
    </w:sdtPr>
    <w:sdtContent>
      <w:p w14:paraId="04174976" w14:textId="17E2BB8C" w:rsidR="000B3295" w:rsidRDefault="000B3295">
        <w:pPr>
          <w:pStyle w:val="Footer"/>
          <w:jc w:val="center"/>
        </w:pPr>
        <w:r>
          <w:fldChar w:fldCharType="begin"/>
        </w:r>
        <w:r>
          <w:instrText>PAGE   \* MERGEFORMAT</w:instrText>
        </w:r>
        <w:r>
          <w:fldChar w:fldCharType="separate"/>
        </w:r>
        <w:r>
          <w:t>2</w:t>
        </w:r>
        <w:r>
          <w:fldChar w:fldCharType="end"/>
        </w:r>
      </w:p>
    </w:sdtContent>
  </w:sdt>
  <w:p w14:paraId="2B7BBF2C" w14:textId="77777777" w:rsidR="000B3295" w:rsidRDefault="000B3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DE93D1" w14:textId="77777777" w:rsidR="003A7A00" w:rsidRDefault="003A7A00" w:rsidP="000B3295">
      <w:pPr>
        <w:spacing w:after="0" w:line="240" w:lineRule="auto"/>
      </w:pPr>
      <w:r>
        <w:separator/>
      </w:r>
    </w:p>
  </w:footnote>
  <w:footnote w:type="continuationSeparator" w:id="0">
    <w:p w14:paraId="644B6FA3" w14:textId="77777777" w:rsidR="003A7A00" w:rsidRDefault="003A7A00" w:rsidP="000B32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D75FA"/>
    <w:multiLevelType w:val="multilevel"/>
    <w:tmpl w:val="A6A6A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444DD6"/>
    <w:multiLevelType w:val="hybridMultilevel"/>
    <w:tmpl w:val="7C30E2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BB7881"/>
    <w:multiLevelType w:val="multilevel"/>
    <w:tmpl w:val="6EB46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5412CA0"/>
    <w:multiLevelType w:val="multilevel"/>
    <w:tmpl w:val="5AD64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AF1C23"/>
    <w:multiLevelType w:val="multilevel"/>
    <w:tmpl w:val="3E3AC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CE079AB"/>
    <w:multiLevelType w:val="multilevel"/>
    <w:tmpl w:val="E534A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7F396F"/>
    <w:multiLevelType w:val="multilevel"/>
    <w:tmpl w:val="42F2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BA50A9"/>
    <w:multiLevelType w:val="hybridMultilevel"/>
    <w:tmpl w:val="53A8B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6E6E4C"/>
    <w:multiLevelType w:val="multilevel"/>
    <w:tmpl w:val="40B27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1746ED"/>
    <w:multiLevelType w:val="hybridMultilevel"/>
    <w:tmpl w:val="21F4E0A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88001156">
    <w:abstractNumId w:val="4"/>
  </w:num>
  <w:num w:numId="2" w16cid:durableId="447240468">
    <w:abstractNumId w:val="2"/>
  </w:num>
  <w:num w:numId="3" w16cid:durableId="1663390443">
    <w:abstractNumId w:val="3"/>
  </w:num>
  <w:num w:numId="4" w16cid:durableId="994994980">
    <w:abstractNumId w:val="5"/>
  </w:num>
  <w:num w:numId="5" w16cid:durableId="1094403246">
    <w:abstractNumId w:val="0"/>
  </w:num>
  <w:num w:numId="6" w16cid:durableId="1040519667">
    <w:abstractNumId w:val="8"/>
  </w:num>
  <w:num w:numId="7" w16cid:durableId="102117847">
    <w:abstractNumId w:val="6"/>
  </w:num>
  <w:num w:numId="8" w16cid:durableId="1204902744">
    <w:abstractNumId w:val="9"/>
  </w:num>
  <w:num w:numId="9" w16cid:durableId="1892577081">
    <w:abstractNumId w:val="1"/>
  </w:num>
  <w:num w:numId="10" w16cid:durableId="69458025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70"/>
    <w:rsid w:val="00000BFC"/>
    <w:rsid w:val="000044B8"/>
    <w:rsid w:val="00005F5E"/>
    <w:rsid w:val="000076DE"/>
    <w:rsid w:val="0000793F"/>
    <w:rsid w:val="00007BA3"/>
    <w:rsid w:val="00010FCE"/>
    <w:rsid w:val="000132F8"/>
    <w:rsid w:val="000140B1"/>
    <w:rsid w:val="0001534C"/>
    <w:rsid w:val="00015D99"/>
    <w:rsid w:val="00017127"/>
    <w:rsid w:val="00020ECD"/>
    <w:rsid w:val="00021E6E"/>
    <w:rsid w:val="000221D2"/>
    <w:rsid w:val="00023EBC"/>
    <w:rsid w:val="000244FE"/>
    <w:rsid w:val="0002551A"/>
    <w:rsid w:val="00025814"/>
    <w:rsid w:val="00026D96"/>
    <w:rsid w:val="000300E1"/>
    <w:rsid w:val="00034E76"/>
    <w:rsid w:val="0003710F"/>
    <w:rsid w:val="00037577"/>
    <w:rsid w:val="0004091A"/>
    <w:rsid w:val="00040D33"/>
    <w:rsid w:val="000419AB"/>
    <w:rsid w:val="000423F8"/>
    <w:rsid w:val="0004454E"/>
    <w:rsid w:val="000449A9"/>
    <w:rsid w:val="00045271"/>
    <w:rsid w:val="00046BE6"/>
    <w:rsid w:val="00046D5D"/>
    <w:rsid w:val="0005197C"/>
    <w:rsid w:val="000528EC"/>
    <w:rsid w:val="00053419"/>
    <w:rsid w:val="00054001"/>
    <w:rsid w:val="00057072"/>
    <w:rsid w:val="00057E87"/>
    <w:rsid w:val="00060C9E"/>
    <w:rsid w:val="00064A22"/>
    <w:rsid w:val="000652BE"/>
    <w:rsid w:val="0006569A"/>
    <w:rsid w:val="00065F11"/>
    <w:rsid w:val="000674DC"/>
    <w:rsid w:val="000675DB"/>
    <w:rsid w:val="0006782F"/>
    <w:rsid w:val="00071E89"/>
    <w:rsid w:val="00072745"/>
    <w:rsid w:val="00074FDF"/>
    <w:rsid w:val="000751D5"/>
    <w:rsid w:val="0007523F"/>
    <w:rsid w:val="000756A2"/>
    <w:rsid w:val="00075AEC"/>
    <w:rsid w:val="000760CF"/>
    <w:rsid w:val="0007610A"/>
    <w:rsid w:val="00076358"/>
    <w:rsid w:val="000805E4"/>
    <w:rsid w:val="000815CB"/>
    <w:rsid w:val="00081D5A"/>
    <w:rsid w:val="00081DEA"/>
    <w:rsid w:val="000841E0"/>
    <w:rsid w:val="00084A35"/>
    <w:rsid w:val="00086436"/>
    <w:rsid w:val="000908F0"/>
    <w:rsid w:val="00090D68"/>
    <w:rsid w:val="00092027"/>
    <w:rsid w:val="000930B2"/>
    <w:rsid w:val="00093884"/>
    <w:rsid w:val="000949BE"/>
    <w:rsid w:val="000967AF"/>
    <w:rsid w:val="00097670"/>
    <w:rsid w:val="000977EE"/>
    <w:rsid w:val="000A019F"/>
    <w:rsid w:val="000A2114"/>
    <w:rsid w:val="000A2FD3"/>
    <w:rsid w:val="000A3A96"/>
    <w:rsid w:val="000A5D2B"/>
    <w:rsid w:val="000A6DD0"/>
    <w:rsid w:val="000A7D4C"/>
    <w:rsid w:val="000B0E7E"/>
    <w:rsid w:val="000B2F24"/>
    <w:rsid w:val="000B3295"/>
    <w:rsid w:val="000B365A"/>
    <w:rsid w:val="000B375E"/>
    <w:rsid w:val="000B64CE"/>
    <w:rsid w:val="000B7661"/>
    <w:rsid w:val="000C0224"/>
    <w:rsid w:val="000C3B7E"/>
    <w:rsid w:val="000C3DE5"/>
    <w:rsid w:val="000C481D"/>
    <w:rsid w:val="000C5108"/>
    <w:rsid w:val="000C60C3"/>
    <w:rsid w:val="000C60CA"/>
    <w:rsid w:val="000C675E"/>
    <w:rsid w:val="000C68EB"/>
    <w:rsid w:val="000C7B05"/>
    <w:rsid w:val="000D19D2"/>
    <w:rsid w:val="000D2BC0"/>
    <w:rsid w:val="000D2FE7"/>
    <w:rsid w:val="000D3287"/>
    <w:rsid w:val="000D3A06"/>
    <w:rsid w:val="000D4240"/>
    <w:rsid w:val="000D64F8"/>
    <w:rsid w:val="000E16B1"/>
    <w:rsid w:val="000E267D"/>
    <w:rsid w:val="000E2772"/>
    <w:rsid w:val="000E4565"/>
    <w:rsid w:val="000E5A01"/>
    <w:rsid w:val="000E5D7A"/>
    <w:rsid w:val="000E7693"/>
    <w:rsid w:val="000F0389"/>
    <w:rsid w:val="000F06A1"/>
    <w:rsid w:val="000F1B15"/>
    <w:rsid w:val="000F2541"/>
    <w:rsid w:val="000F46FC"/>
    <w:rsid w:val="000F4F07"/>
    <w:rsid w:val="000F5201"/>
    <w:rsid w:val="000F6B66"/>
    <w:rsid w:val="000F7357"/>
    <w:rsid w:val="00100E38"/>
    <w:rsid w:val="00101154"/>
    <w:rsid w:val="001028C1"/>
    <w:rsid w:val="00103594"/>
    <w:rsid w:val="001041DC"/>
    <w:rsid w:val="00104C6F"/>
    <w:rsid w:val="001059E0"/>
    <w:rsid w:val="001070FF"/>
    <w:rsid w:val="001077E9"/>
    <w:rsid w:val="00110B1E"/>
    <w:rsid w:val="00112199"/>
    <w:rsid w:val="001128C2"/>
    <w:rsid w:val="00112C2D"/>
    <w:rsid w:val="00113CB3"/>
    <w:rsid w:val="001150BE"/>
    <w:rsid w:val="001239D4"/>
    <w:rsid w:val="001310A0"/>
    <w:rsid w:val="001312C8"/>
    <w:rsid w:val="00131762"/>
    <w:rsid w:val="00131C95"/>
    <w:rsid w:val="001321B9"/>
    <w:rsid w:val="00133101"/>
    <w:rsid w:val="0013343D"/>
    <w:rsid w:val="00134554"/>
    <w:rsid w:val="001348CB"/>
    <w:rsid w:val="00134F32"/>
    <w:rsid w:val="00135287"/>
    <w:rsid w:val="0013684C"/>
    <w:rsid w:val="00136C0E"/>
    <w:rsid w:val="001373B7"/>
    <w:rsid w:val="00142468"/>
    <w:rsid w:val="001427FF"/>
    <w:rsid w:val="00143B41"/>
    <w:rsid w:val="001442C5"/>
    <w:rsid w:val="00155CF3"/>
    <w:rsid w:val="001564A7"/>
    <w:rsid w:val="00157DEF"/>
    <w:rsid w:val="00160125"/>
    <w:rsid w:val="0016513B"/>
    <w:rsid w:val="001674A4"/>
    <w:rsid w:val="00170DAC"/>
    <w:rsid w:val="0017355A"/>
    <w:rsid w:val="001754CF"/>
    <w:rsid w:val="00175708"/>
    <w:rsid w:val="00176307"/>
    <w:rsid w:val="00180106"/>
    <w:rsid w:val="001826AC"/>
    <w:rsid w:val="00182FEE"/>
    <w:rsid w:val="001831A9"/>
    <w:rsid w:val="00183E06"/>
    <w:rsid w:val="00185553"/>
    <w:rsid w:val="001859E1"/>
    <w:rsid w:val="00186E49"/>
    <w:rsid w:val="00190513"/>
    <w:rsid w:val="001918A0"/>
    <w:rsid w:val="00192F93"/>
    <w:rsid w:val="00195225"/>
    <w:rsid w:val="001979DA"/>
    <w:rsid w:val="001A0DC2"/>
    <w:rsid w:val="001A1611"/>
    <w:rsid w:val="001A2305"/>
    <w:rsid w:val="001A2F23"/>
    <w:rsid w:val="001A3A87"/>
    <w:rsid w:val="001A42FD"/>
    <w:rsid w:val="001A622A"/>
    <w:rsid w:val="001A6647"/>
    <w:rsid w:val="001B134E"/>
    <w:rsid w:val="001B18FD"/>
    <w:rsid w:val="001B2840"/>
    <w:rsid w:val="001B2972"/>
    <w:rsid w:val="001B3549"/>
    <w:rsid w:val="001B5337"/>
    <w:rsid w:val="001B61A5"/>
    <w:rsid w:val="001B6CF5"/>
    <w:rsid w:val="001C0B34"/>
    <w:rsid w:val="001C2B28"/>
    <w:rsid w:val="001C34C0"/>
    <w:rsid w:val="001C4298"/>
    <w:rsid w:val="001C4979"/>
    <w:rsid w:val="001C54F7"/>
    <w:rsid w:val="001D1AC0"/>
    <w:rsid w:val="001D1D91"/>
    <w:rsid w:val="001D2A69"/>
    <w:rsid w:val="001D37B3"/>
    <w:rsid w:val="001D61CF"/>
    <w:rsid w:val="001D6DD3"/>
    <w:rsid w:val="001D74BC"/>
    <w:rsid w:val="001D7813"/>
    <w:rsid w:val="001D7B11"/>
    <w:rsid w:val="001E057C"/>
    <w:rsid w:val="001E07E1"/>
    <w:rsid w:val="001E1087"/>
    <w:rsid w:val="001E3ED5"/>
    <w:rsid w:val="001E4B17"/>
    <w:rsid w:val="001E6506"/>
    <w:rsid w:val="001E77A0"/>
    <w:rsid w:val="001E7D64"/>
    <w:rsid w:val="001F09FA"/>
    <w:rsid w:val="001F12F7"/>
    <w:rsid w:val="001F1326"/>
    <w:rsid w:val="001F36E1"/>
    <w:rsid w:val="001F3C9E"/>
    <w:rsid w:val="001F5029"/>
    <w:rsid w:val="001F5FE4"/>
    <w:rsid w:val="001F7081"/>
    <w:rsid w:val="001F7423"/>
    <w:rsid w:val="001F790C"/>
    <w:rsid w:val="00203318"/>
    <w:rsid w:val="00203F0C"/>
    <w:rsid w:val="00205344"/>
    <w:rsid w:val="0020542C"/>
    <w:rsid w:val="002057C2"/>
    <w:rsid w:val="002064C1"/>
    <w:rsid w:val="00206CA5"/>
    <w:rsid w:val="00210D8B"/>
    <w:rsid w:val="00212862"/>
    <w:rsid w:val="00213207"/>
    <w:rsid w:val="00214B00"/>
    <w:rsid w:val="00214FC1"/>
    <w:rsid w:val="00216B2C"/>
    <w:rsid w:val="002171A9"/>
    <w:rsid w:val="00220050"/>
    <w:rsid w:val="002203AC"/>
    <w:rsid w:val="002207C0"/>
    <w:rsid w:val="00220995"/>
    <w:rsid w:val="00221341"/>
    <w:rsid w:val="00222072"/>
    <w:rsid w:val="002224C7"/>
    <w:rsid w:val="00222A17"/>
    <w:rsid w:val="00223FCA"/>
    <w:rsid w:val="00226D82"/>
    <w:rsid w:val="0022783B"/>
    <w:rsid w:val="00231980"/>
    <w:rsid w:val="00231CBB"/>
    <w:rsid w:val="00233630"/>
    <w:rsid w:val="002364A9"/>
    <w:rsid w:val="00236B57"/>
    <w:rsid w:val="00240D3E"/>
    <w:rsid w:val="00242226"/>
    <w:rsid w:val="00242AC2"/>
    <w:rsid w:val="00243F27"/>
    <w:rsid w:val="00244334"/>
    <w:rsid w:val="00244A70"/>
    <w:rsid w:val="002461C7"/>
    <w:rsid w:val="0024650C"/>
    <w:rsid w:val="002479C0"/>
    <w:rsid w:val="00247DEA"/>
    <w:rsid w:val="00250B36"/>
    <w:rsid w:val="002540EB"/>
    <w:rsid w:val="00255005"/>
    <w:rsid w:val="0025646C"/>
    <w:rsid w:val="00257C76"/>
    <w:rsid w:val="00261213"/>
    <w:rsid w:val="0026301C"/>
    <w:rsid w:val="00263273"/>
    <w:rsid w:val="002654E8"/>
    <w:rsid w:val="00267977"/>
    <w:rsid w:val="00270017"/>
    <w:rsid w:val="00270448"/>
    <w:rsid w:val="00270795"/>
    <w:rsid w:val="002737E3"/>
    <w:rsid w:val="00273F50"/>
    <w:rsid w:val="00274FD1"/>
    <w:rsid w:val="00275001"/>
    <w:rsid w:val="0027542D"/>
    <w:rsid w:val="00276807"/>
    <w:rsid w:val="0027710B"/>
    <w:rsid w:val="002776F3"/>
    <w:rsid w:val="00277E30"/>
    <w:rsid w:val="00283EF2"/>
    <w:rsid w:val="00284143"/>
    <w:rsid w:val="0028460B"/>
    <w:rsid w:val="002851C9"/>
    <w:rsid w:val="00285986"/>
    <w:rsid w:val="00285B6D"/>
    <w:rsid w:val="00285C71"/>
    <w:rsid w:val="00286F22"/>
    <w:rsid w:val="0028729D"/>
    <w:rsid w:val="002874EA"/>
    <w:rsid w:val="00291157"/>
    <w:rsid w:val="002923ED"/>
    <w:rsid w:val="00292853"/>
    <w:rsid w:val="00293004"/>
    <w:rsid w:val="0029382F"/>
    <w:rsid w:val="00293CC8"/>
    <w:rsid w:val="00293EE9"/>
    <w:rsid w:val="00294AE1"/>
    <w:rsid w:val="00294D94"/>
    <w:rsid w:val="00295AE2"/>
    <w:rsid w:val="00296427"/>
    <w:rsid w:val="0029655F"/>
    <w:rsid w:val="00296DCA"/>
    <w:rsid w:val="002A1EF4"/>
    <w:rsid w:val="002A2997"/>
    <w:rsid w:val="002A49A9"/>
    <w:rsid w:val="002A4AAA"/>
    <w:rsid w:val="002A5049"/>
    <w:rsid w:val="002B0D7A"/>
    <w:rsid w:val="002B1B8A"/>
    <w:rsid w:val="002B1D58"/>
    <w:rsid w:val="002B1EA2"/>
    <w:rsid w:val="002B5DF2"/>
    <w:rsid w:val="002B6279"/>
    <w:rsid w:val="002C0AA7"/>
    <w:rsid w:val="002C41E1"/>
    <w:rsid w:val="002C48D5"/>
    <w:rsid w:val="002C635B"/>
    <w:rsid w:val="002D03F1"/>
    <w:rsid w:val="002D16E1"/>
    <w:rsid w:val="002D23D8"/>
    <w:rsid w:val="002D2627"/>
    <w:rsid w:val="002D34D0"/>
    <w:rsid w:val="002D3B43"/>
    <w:rsid w:val="002D3B9C"/>
    <w:rsid w:val="002D4124"/>
    <w:rsid w:val="002D6997"/>
    <w:rsid w:val="002D6DAF"/>
    <w:rsid w:val="002D7686"/>
    <w:rsid w:val="002E0BC1"/>
    <w:rsid w:val="002E2464"/>
    <w:rsid w:val="002E2B0D"/>
    <w:rsid w:val="002E66B4"/>
    <w:rsid w:val="002E68C1"/>
    <w:rsid w:val="002F1B3F"/>
    <w:rsid w:val="002F25E1"/>
    <w:rsid w:val="002F3017"/>
    <w:rsid w:val="002F4632"/>
    <w:rsid w:val="002F4C25"/>
    <w:rsid w:val="002F7C8C"/>
    <w:rsid w:val="00303A2E"/>
    <w:rsid w:val="003041CB"/>
    <w:rsid w:val="0030488A"/>
    <w:rsid w:val="0030608D"/>
    <w:rsid w:val="003062AF"/>
    <w:rsid w:val="0030690B"/>
    <w:rsid w:val="00306FAC"/>
    <w:rsid w:val="003107C8"/>
    <w:rsid w:val="00311588"/>
    <w:rsid w:val="0031226E"/>
    <w:rsid w:val="00312598"/>
    <w:rsid w:val="00313965"/>
    <w:rsid w:val="00314007"/>
    <w:rsid w:val="00315AD6"/>
    <w:rsid w:val="00315F84"/>
    <w:rsid w:val="00317B9D"/>
    <w:rsid w:val="003204B2"/>
    <w:rsid w:val="00320D94"/>
    <w:rsid w:val="00320F0A"/>
    <w:rsid w:val="00320F8C"/>
    <w:rsid w:val="00321BF5"/>
    <w:rsid w:val="00321D1F"/>
    <w:rsid w:val="00322237"/>
    <w:rsid w:val="00322F7C"/>
    <w:rsid w:val="00323F2E"/>
    <w:rsid w:val="003240BC"/>
    <w:rsid w:val="00324222"/>
    <w:rsid w:val="00325076"/>
    <w:rsid w:val="00325487"/>
    <w:rsid w:val="00327D2D"/>
    <w:rsid w:val="003300A1"/>
    <w:rsid w:val="00335122"/>
    <w:rsid w:val="003353DA"/>
    <w:rsid w:val="003367C3"/>
    <w:rsid w:val="00336E15"/>
    <w:rsid w:val="00340A3B"/>
    <w:rsid w:val="003420C6"/>
    <w:rsid w:val="00342DCD"/>
    <w:rsid w:val="00343C47"/>
    <w:rsid w:val="003460A7"/>
    <w:rsid w:val="003501F0"/>
    <w:rsid w:val="00352167"/>
    <w:rsid w:val="0035312B"/>
    <w:rsid w:val="00355CC0"/>
    <w:rsid w:val="00355F46"/>
    <w:rsid w:val="003566C9"/>
    <w:rsid w:val="00362106"/>
    <w:rsid w:val="00362810"/>
    <w:rsid w:val="0036351D"/>
    <w:rsid w:val="003640A8"/>
    <w:rsid w:val="00364497"/>
    <w:rsid w:val="00364AF7"/>
    <w:rsid w:val="00366026"/>
    <w:rsid w:val="00370B20"/>
    <w:rsid w:val="00370E6E"/>
    <w:rsid w:val="00371303"/>
    <w:rsid w:val="00371807"/>
    <w:rsid w:val="0037232B"/>
    <w:rsid w:val="00372678"/>
    <w:rsid w:val="00372F10"/>
    <w:rsid w:val="00374343"/>
    <w:rsid w:val="0037480E"/>
    <w:rsid w:val="00376D73"/>
    <w:rsid w:val="003774C6"/>
    <w:rsid w:val="00377CC6"/>
    <w:rsid w:val="00380D2F"/>
    <w:rsid w:val="00381772"/>
    <w:rsid w:val="00382342"/>
    <w:rsid w:val="003830C9"/>
    <w:rsid w:val="00384090"/>
    <w:rsid w:val="00385352"/>
    <w:rsid w:val="003853DB"/>
    <w:rsid w:val="00385C3B"/>
    <w:rsid w:val="00386F52"/>
    <w:rsid w:val="00391161"/>
    <w:rsid w:val="00391391"/>
    <w:rsid w:val="0039327E"/>
    <w:rsid w:val="00394216"/>
    <w:rsid w:val="0039421F"/>
    <w:rsid w:val="00394386"/>
    <w:rsid w:val="00395C6F"/>
    <w:rsid w:val="00395FC2"/>
    <w:rsid w:val="0039637E"/>
    <w:rsid w:val="003A4091"/>
    <w:rsid w:val="003A55E9"/>
    <w:rsid w:val="003A5B81"/>
    <w:rsid w:val="003A641B"/>
    <w:rsid w:val="003A7A00"/>
    <w:rsid w:val="003B0F23"/>
    <w:rsid w:val="003B2C12"/>
    <w:rsid w:val="003B374E"/>
    <w:rsid w:val="003B39A8"/>
    <w:rsid w:val="003B5A48"/>
    <w:rsid w:val="003C1EBB"/>
    <w:rsid w:val="003C32E2"/>
    <w:rsid w:val="003C4298"/>
    <w:rsid w:val="003C6BB7"/>
    <w:rsid w:val="003C76AE"/>
    <w:rsid w:val="003D0E71"/>
    <w:rsid w:val="003D25E5"/>
    <w:rsid w:val="003D2680"/>
    <w:rsid w:val="003D3DD4"/>
    <w:rsid w:val="003D4DD7"/>
    <w:rsid w:val="003D5546"/>
    <w:rsid w:val="003D557A"/>
    <w:rsid w:val="003E099B"/>
    <w:rsid w:val="003E11A6"/>
    <w:rsid w:val="003E1294"/>
    <w:rsid w:val="003E181A"/>
    <w:rsid w:val="003E1C41"/>
    <w:rsid w:val="003E1DFC"/>
    <w:rsid w:val="003E3608"/>
    <w:rsid w:val="003E556A"/>
    <w:rsid w:val="003E5953"/>
    <w:rsid w:val="003E60CB"/>
    <w:rsid w:val="003E6D37"/>
    <w:rsid w:val="003F283B"/>
    <w:rsid w:val="003F33A4"/>
    <w:rsid w:val="003F368F"/>
    <w:rsid w:val="003F36AC"/>
    <w:rsid w:val="003F377C"/>
    <w:rsid w:val="003F4A68"/>
    <w:rsid w:val="003F585F"/>
    <w:rsid w:val="003F6A86"/>
    <w:rsid w:val="00405B6A"/>
    <w:rsid w:val="00405C5A"/>
    <w:rsid w:val="0040706E"/>
    <w:rsid w:val="004104B0"/>
    <w:rsid w:val="00413EBF"/>
    <w:rsid w:val="0041535B"/>
    <w:rsid w:val="00415F11"/>
    <w:rsid w:val="00417AFC"/>
    <w:rsid w:val="004249E2"/>
    <w:rsid w:val="00425644"/>
    <w:rsid w:val="00426CB5"/>
    <w:rsid w:val="00427993"/>
    <w:rsid w:val="00430573"/>
    <w:rsid w:val="00431221"/>
    <w:rsid w:val="00431CB3"/>
    <w:rsid w:val="00433235"/>
    <w:rsid w:val="00434682"/>
    <w:rsid w:val="00434717"/>
    <w:rsid w:val="004349A9"/>
    <w:rsid w:val="0043527B"/>
    <w:rsid w:val="00437ADA"/>
    <w:rsid w:val="00437FAA"/>
    <w:rsid w:val="00440148"/>
    <w:rsid w:val="004402FE"/>
    <w:rsid w:val="00440618"/>
    <w:rsid w:val="00440CC8"/>
    <w:rsid w:val="00443957"/>
    <w:rsid w:val="00444143"/>
    <w:rsid w:val="004449B0"/>
    <w:rsid w:val="004458DB"/>
    <w:rsid w:val="00446B86"/>
    <w:rsid w:val="00447D63"/>
    <w:rsid w:val="004502DB"/>
    <w:rsid w:val="00450D53"/>
    <w:rsid w:val="00453604"/>
    <w:rsid w:val="004540AD"/>
    <w:rsid w:val="00460A76"/>
    <w:rsid w:val="004620D9"/>
    <w:rsid w:val="00462962"/>
    <w:rsid w:val="0046462E"/>
    <w:rsid w:val="004651F8"/>
    <w:rsid w:val="00465688"/>
    <w:rsid w:val="00466630"/>
    <w:rsid w:val="00470ABB"/>
    <w:rsid w:val="00472099"/>
    <w:rsid w:val="00477263"/>
    <w:rsid w:val="00477AD4"/>
    <w:rsid w:val="00480ADE"/>
    <w:rsid w:val="0048102D"/>
    <w:rsid w:val="00481C2A"/>
    <w:rsid w:val="00482BE3"/>
    <w:rsid w:val="004838B5"/>
    <w:rsid w:val="004844FA"/>
    <w:rsid w:val="0048453E"/>
    <w:rsid w:val="004847A5"/>
    <w:rsid w:val="00485903"/>
    <w:rsid w:val="00486535"/>
    <w:rsid w:val="00486A83"/>
    <w:rsid w:val="00493ED6"/>
    <w:rsid w:val="0049440F"/>
    <w:rsid w:val="00495829"/>
    <w:rsid w:val="00495C9F"/>
    <w:rsid w:val="00497FC6"/>
    <w:rsid w:val="004A2F50"/>
    <w:rsid w:val="004A3995"/>
    <w:rsid w:val="004A3FCB"/>
    <w:rsid w:val="004A570A"/>
    <w:rsid w:val="004A5FA2"/>
    <w:rsid w:val="004A6288"/>
    <w:rsid w:val="004A67CE"/>
    <w:rsid w:val="004A77C6"/>
    <w:rsid w:val="004B0F69"/>
    <w:rsid w:val="004B2E4B"/>
    <w:rsid w:val="004B324C"/>
    <w:rsid w:val="004B6BEB"/>
    <w:rsid w:val="004C1080"/>
    <w:rsid w:val="004C1786"/>
    <w:rsid w:val="004C1ED8"/>
    <w:rsid w:val="004C36A7"/>
    <w:rsid w:val="004C3A81"/>
    <w:rsid w:val="004C3B13"/>
    <w:rsid w:val="004C4570"/>
    <w:rsid w:val="004C5806"/>
    <w:rsid w:val="004C7F23"/>
    <w:rsid w:val="004D1A50"/>
    <w:rsid w:val="004D3203"/>
    <w:rsid w:val="004D50FE"/>
    <w:rsid w:val="004D51FF"/>
    <w:rsid w:val="004D5CD9"/>
    <w:rsid w:val="004D7792"/>
    <w:rsid w:val="004D7F86"/>
    <w:rsid w:val="004E0919"/>
    <w:rsid w:val="004E1123"/>
    <w:rsid w:val="004E20FC"/>
    <w:rsid w:val="004E466A"/>
    <w:rsid w:val="004E5BA1"/>
    <w:rsid w:val="004E7694"/>
    <w:rsid w:val="004F090D"/>
    <w:rsid w:val="004F1319"/>
    <w:rsid w:val="004F371A"/>
    <w:rsid w:val="004F4AD7"/>
    <w:rsid w:val="004F7243"/>
    <w:rsid w:val="00501842"/>
    <w:rsid w:val="00502800"/>
    <w:rsid w:val="00502904"/>
    <w:rsid w:val="00502FF1"/>
    <w:rsid w:val="005034F4"/>
    <w:rsid w:val="005050A0"/>
    <w:rsid w:val="005056A4"/>
    <w:rsid w:val="0050628E"/>
    <w:rsid w:val="00507CFF"/>
    <w:rsid w:val="005101A9"/>
    <w:rsid w:val="00510AB8"/>
    <w:rsid w:val="00511961"/>
    <w:rsid w:val="00512B5D"/>
    <w:rsid w:val="00514755"/>
    <w:rsid w:val="00514AA9"/>
    <w:rsid w:val="0051608A"/>
    <w:rsid w:val="005163AE"/>
    <w:rsid w:val="005164AB"/>
    <w:rsid w:val="00516AB5"/>
    <w:rsid w:val="005174E1"/>
    <w:rsid w:val="00523712"/>
    <w:rsid w:val="005240EF"/>
    <w:rsid w:val="0052504D"/>
    <w:rsid w:val="00526163"/>
    <w:rsid w:val="0052668D"/>
    <w:rsid w:val="005305FC"/>
    <w:rsid w:val="005342F7"/>
    <w:rsid w:val="00534B7D"/>
    <w:rsid w:val="005355C1"/>
    <w:rsid w:val="0053768A"/>
    <w:rsid w:val="00537C37"/>
    <w:rsid w:val="00537C3A"/>
    <w:rsid w:val="00540862"/>
    <w:rsid w:val="005419FC"/>
    <w:rsid w:val="0054423C"/>
    <w:rsid w:val="005446D4"/>
    <w:rsid w:val="00546CE2"/>
    <w:rsid w:val="005500BD"/>
    <w:rsid w:val="005515D7"/>
    <w:rsid w:val="00552442"/>
    <w:rsid w:val="00552C9F"/>
    <w:rsid w:val="00553162"/>
    <w:rsid w:val="00554519"/>
    <w:rsid w:val="0055475E"/>
    <w:rsid w:val="00554B30"/>
    <w:rsid w:val="00554E03"/>
    <w:rsid w:val="00560029"/>
    <w:rsid w:val="00560142"/>
    <w:rsid w:val="0056105D"/>
    <w:rsid w:val="005612C5"/>
    <w:rsid w:val="00561D55"/>
    <w:rsid w:val="00563618"/>
    <w:rsid w:val="00564600"/>
    <w:rsid w:val="00564A5B"/>
    <w:rsid w:val="005654EE"/>
    <w:rsid w:val="00565CC4"/>
    <w:rsid w:val="00565D86"/>
    <w:rsid w:val="00566608"/>
    <w:rsid w:val="005719AB"/>
    <w:rsid w:val="00571A97"/>
    <w:rsid w:val="00571E6C"/>
    <w:rsid w:val="00572C4D"/>
    <w:rsid w:val="00572DFC"/>
    <w:rsid w:val="00573963"/>
    <w:rsid w:val="00573B3C"/>
    <w:rsid w:val="00574D0D"/>
    <w:rsid w:val="00574EEE"/>
    <w:rsid w:val="00575992"/>
    <w:rsid w:val="00576849"/>
    <w:rsid w:val="00577D7D"/>
    <w:rsid w:val="00580F52"/>
    <w:rsid w:val="00582317"/>
    <w:rsid w:val="005843F8"/>
    <w:rsid w:val="005849A7"/>
    <w:rsid w:val="0058591D"/>
    <w:rsid w:val="00586E5A"/>
    <w:rsid w:val="00587210"/>
    <w:rsid w:val="005900D3"/>
    <w:rsid w:val="005901ED"/>
    <w:rsid w:val="005914B4"/>
    <w:rsid w:val="00591FD7"/>
    <w:rsid w:val="00594BA1"/>
    <w:rsid w:val="00595525"/>
    <w:rsid w:val="00595771"/>
    <w:rsid w:val="00595D83"/>
    <w:rsid w:val="005961D8"/>
    <w:rsid w:val="005A3AA9"/>
    <w:rsid w:val="005A4AB0"/>
    <w:rsid w:val="005A760D"/>
    <w:rsid w:val="005B06C1"/>
    <w:rsid w:val="005B0758"/>
    <w:rsid w:val="005B1DF4"/>
    <w:rsid w:val="005B417F"/>
    <w:rsid w:val="005B49EC"/>
    <w:rsid w:val="005B6156"/>
    <w:rsid w:val="005B6B84"/>
    <w:rsid w:val="005B6EC7"/>
    <w:rsid w:val="005C0306"/>
    <w:rsid w:val="005C0BDE"/>
    <w:rsid w:val="005C11E8"/>
    <w:rsid w:val="005C1F5E"/>
    <w:rsid w:val="005C47A7"/>
    <w:rsid w:val="005C6754"/>
    <w:rsid w:val="005C7C4F"/>
    <w:rsid w:val="005D0A7C"/>
    <w:rsid w:val="005D1FE9"/>
    <w:rsid w:val="005D24FA"/>
    <w:rsid w:val="005D25F0"/>
    <w:rsid w:val="005D6954"/>
    <w:rsid w:val="005D7D74"/>
    <w:rsid w:val="005E155C"/>
    <w:rsid w:val="005E26C3"/>
    <w:rsid w:val="005E655A"/>
    <w:rsid w:val="005E690A"/>
    <w:rsid w:val="005F0C73"/>
    <w:rsid w:val="005F292F"/>
    <w:rsid w:val="005F32AF"/>
    <w:rsid w:val="005F4DF2"/>
    <w:rsid w:val="00602B7B"/>
    <w:rsid w:val="006037C5"/>
    <w:rsid w:val="00603921"/>
    <w:rsid w:val="00603AD7"/>
    <w:rsid w:val="0060466F"/>
    <w:rsid w:val="00604D1F"/>
    <w:rsid w:val="006065CE"/>
    <w:rsid w:val="0060685E"/>
    <w:rsid w:val="00607124"/>
    <w:rsid w:val="00607F45"/>
    <w:rsid w:val="00610501"/>
    <w:rsid w:val="006139CB"/>
    <w:rsid w:val="00613AEA"/>
    <w:rsid w:val="00614306"/>
    <w:rsid w:val="00614B88"/>
    <w:rsid w:val="0061546C"/>
    <w:rsid w:val="00616424"/>
    <w:rsid w:val="00616F9F"/>
    <w:rsid w:val="006174DB"/>
    <w:rsid w:val="006216C0"/>
    <w:rsid w:val="00623411"/>
    <w:rsid w:val="00623BDE"/>
    <w:rsid w:val="00625671"/>
    <w:rsid w:val="00626380"/>
    <w:rsid w:val="00627322"/>
    <w:rsid w:val="00630662"/>
    <w:rsid w:val="0063120D"/>
    <w:rsid w:val="00631861"/>
    <w:rsid w:val="006327F2"/>
    <w:rsid w:val="0063404B"/>
    <w:rsid w:val="006347AF"/>
    <w:rsid w:val="00635E62"/>
    <w:rsid w:val="00636533"/>
    <w:rsid w:val="0063660C"/>
    <w:rsid w:val="00637A12"/>
    <w:rsid w:val="00640612"/>
    <w:rsid w:val="006426ED"/>
    <w:rsid w:val="0064300B"/>
    <w:rsid w:val="00645AFA"/>
    <w:rsid w:val="00646DA6"/>
    <w:rsid w:val="0064757C"/>
    <w:rsid w:val="00650499"/>
    <w:rsid w:val="00650F00"/>
    <w:rsid w:val="00654C14"/>
    <w:rsid w:val="0065630E"/>
    <w:rsid w:val="00657E76"/>
    <w:rsid w:val="00660829"/>
    <w:rsid w:val="00662648"/>
    <w:rsid w:val="00664475"/>
    <w:rsid w:val="00664CA9"/>
    <w:rsid w:val="00665553"/>
    <w:rsid w:val="00666226"/>
    <w:rsid w:val="0067196D"/>
    <w:rsid w:val="00672086"/>
    <w:rsid w:val="00673859"/>
    <w:rsid w:val="00675D83"/>
    <w:rsid w:val="006763FF"/>
    <w:rsid w:val="00677012"/>
    <w:rsid w:val="00677876"/>
    <w:rsid w:val="00684987"/>
    <w:rsid w:val="00684BCB"/>
    <w:rsid w:val="006876B0"/>
    <w:rsid w:val="00687FA8"/>
    <w:rsid w:val="00690BD6"/>
    <w:rsid w:val="00690C65"/>
    <w:rsid w:val="006917C5"/>
    <w:rsid w:val="00692B42"/>
    <w:rsid w:val="00696E4F"/>
    <w:rsid w:val="00697FE2"/>
    <w:rsid w:val="006A0179"/>
    <w:rsid w:val="006A034C"/>
    <w:rsid w:val="006A183E"/>
    <w:rsid w:val="006A1E5A"/>
    <w:rsid w:val="006A3A29"/>
    <w:rsid w:val="006A3F9E"/>
    <w:rsid w:val="006A56D3"/>
    <w:rsid w:val="006A607E"/>
    <w:rsid w:val="006A6242"/>
    <w:rsid w:val="006A677B"/>
    <w:rsid w:val="006A71FA"/>
    <w:rsid w:val="006A7275"/>
    <w:rsid w:val="006B1172"/>
    <w:rsid w:val="006B2219"/>
    <w:rsid w:val="006B32D4"/>
    <w:rsid w:val="006B43D6"/>
    <w:rsid w:val="006B6B5A"/>
    <w:rsid w:val="006B7540"/>
    <w:rsid w:val="006C111C"/>
    <w:rsid w:val="006C4BEB"/>
    <w:rsid w:val="006C51D0"/>
    <w:rsid w:val="006C52A6"/>
    <w:rsid w:val="006C5401"/>
    <w:rsid w:val="006C5F3D"/>
    <w:rsid w:val="006D0027"/>
    <w:rsid w:val="006D1545"/>
    <w:rsid w:val="006D5199"/>
    <w:rsid w:val="006D5C57"/>
    <w:rsid w:val="006D7131"/>
    <w:rsid w:val="006E0070"/>
    <w:rsid w:val="006E351A"/>
    <w:rsid w:val="006E3DC6"/>
    <w:rsid w:val="006E3E63"/>
    <w:rsid w:val="006E42F5"/>
    <w:rsid w:val="006E4863"/>
    <w:rsid w:val="006E49A3"/>
    <w:rsid w:val="006E4B05"/>
    <w:rsid w:val="006E5AD8"/>
    <w:rsid w:val="006E6D3D"/>
    <w:rsid w:val="006E70A8"/>
    <w:rsid w:val="006F0FCA"/>
    <w:rsid w:val="006F115A"/>
    <w:rsid w:val="006F1E80"/>
    <w:rsid w:val="006F1EC9"/>
    <w:rsid w:val="006F1F65"/>
    <w:rsid w:val="006F475E"/>
    <w:rsid w:val="006F4E8E"/>
    <w:rsid w:val="006F5A8A"/>
    <w:rsid w:val="006F792C"/>
    <w:rsid w:val="00700F53"/>
    <w:rsid w:val="00702B10"/>
    <w:rsid w:val="007036CA"/>
    <w:rsid w:val="00703FDA"/>
    <w:rsid w:val="00705A5A"/>
    <w:rsid w:val="00706972"/>
    <w:rsid w:val="00707257"/>
    <w:rsid w:val="00710C22"/>
    <w:rsid w:val="00710C47"/>
    <w:rsid w:val="00711876"/>
    <w:rsid w:val="00711C55"/>
    <w:rsid w:val="007121C9"/>
    <w:rsid w:val="00714137"/>
    <w:rsid w:val="00714192"/>
    <w:rsid w:val="007162CF"/>
    <w:rsid w:val="00716C0F"/>
    <w:rsid w:val="00717315"/>
    <w:rsid w:val="00720E35"/>
    <w:rsid w:val="00721433"/>
    <w:rsid w:val="00721CF4"/>
    <w:rsid w:val="0072207F"/>
    <w:rsid w:val="007221C0"/>
    <w:rsid w:val="00723CDF"/>
    <w:rsid w:val="00724620"/>
    <w:rsid w:val="00724D28"/>
    <w:rsid w:val="00725590"/>
    <w:rsid w:val="007275F5"/>
    <w:rsid w:val="00731D60"/>
    <w:rsid w:val="0073371E"/>
    <w:rsid w:val="007338EB"/>
    <w:rsid w:val="00733AB5"/>
    <w:rsid w:val="00734ED5"/>
    <w:rsid w:val="00736E79"/>
    <w:rsid w:val="00736F68"/>
    <w:rsid w:val="007374F3"/>
    <w:rsid w:val="00737C3C"/>
    <w:rsid w:val="007405B8"/>
    <w:rsid w:val="00741422"/>
    <w:rsid w:val="00744A08"/>
    <w:rsid w:val="00750911"/>
    <w:rsid w:val="00751173"/>
    <w:rsid w:val="007515FE"/>
    <w:rsid w:val="0075183E"/>
    <w:rsid w:val="00751C7B"/>
    <w:rsid w:val="00751DD4"/>
    <w:rsid w:val="00753014"/>
    <w:rsid w:val="00753053"/>
    <w:rsid w:val="007557CB"/>
    <w:rsid w:val="0075655C"/>
    <w:rsid w:val="00757086"/>
    <w:rsid w:val="007578F1"/>
    <w:rsid w:val="0076230F"/>
    <w:rsid w:val="00762511"/>
    <w:rsid w:val="00763716"/>
    <w:rsid w:val="00764183"/>
    <w:rsid w:val="0076659D"/>
    <w:rsid w:val="00767118"/>
    <w:rsid w:val="00767A63"/>
    <w:rsid w:val="007703F1"/>
    <w:rsid w:val="00770FC1"/>
    <w:rsid w:val="00772EA4"/>
    <w:rsid w:val="007746D9"/>
    <w:rsid w:val="007765B9"/>
    <w:rsid w:val="00777DA5"/>
    <w:rsid w:val="00781755"/>
    <w:rsid w:val="007831A5"/>
    <w:rsid w:val="0078417B"/>
    <w:rsid w:val="0078508D"/>
    <w:rsid w:val="00786B8F"/>
    <w:rsid w:val="00787611"/>
    <w:rsid w:val="00787665"/>
    <w:rsid w:val="00792808"/>
    <w:rsid w:val="007929B5"/>
    <w:rsid w:val="007935B8"/>
    <w:rsid w:val="00793E01"/>
    <w:rsid w:val="0079443F"/>
    <w:rsid w:val="007945CE"/>
    <w:rsid w:val="00794D73"/>
    <w:rsid w:val="00795516"/>
    <w:rsid w:val="00796A61"/>
    <w:rsid w:val="007A0184"/>
    <w:rsid w:val="007A08E8"/>
    <w:rsid w:val="007A1183"/>
    <w:rsid w:val="007A1663"/>
    <w:rsid w:val="007A237D"/>
    <w:rsid w:val="007A2891"/>
    <w:rsid w:val="007A2B05"/>
    <w:rsid w:val="007A34CE"/>
    <w:rsid w:val="007A357A"/>
    <w:rsid w:val="007A3E62"/>
    <w:rsid w:val="007A3EE8"/>
    <w:rsid w:val="007A3F9A"/>
    <w:rsid w:val="007A65B3"/>
    <w:rsid w:val="007A6D7D"/>
    <w:rsid w:val="007B194F"/>
    <w:rsid w:val="007B2753"/>
    <w:rsid w:val="007B2ED3"/>
    <w:rsid w:val="007B3A50"/>
    <w:rsid w:val="007B7B68"/>
    <w:rsid w:val="007C031E"/>
    <w:rsid w:val="007C28B5"/>
    <w:rsid w:val="007C39AC"/>
    <w:rsid w:val="007C3B82"/>
    <w:rsid w:val="007C4DD0"/>
    <w:rsid w:val="007D019D"/>
    <w:rsid w:val="007D0426"/>
    <w:rsid w:val="007D1BC3"/>
    <w:rsid w:val="007D1FAD"/>
    <w:rsid w:val="007D24CD"/>
    <w:rsid w:val="007D3622"/>
    <w:rsid w:val="007D3FBD"/>
    <w:rsid w:val="007D41B8"/>
    <w:rsid w:val="007D4806"/>
    <w:rsid w:val="007D49A9"/>
    <w:rsid w:val="007D633B"/>
    <w:rsid w:val="007D7B03"/>
    <w:rsid w:val="007E0EF2"/>
    <w:rsid w:val="007E30B1"/>
    <w:rsid w:val="007E547E"/>
    <w:rsid w:val="007E74F3"/>
    <w:rsid w:val="007E77FF"/>
    <w:rsid w:val="007F0418"/>
    <w:rsid w:val="007F0685"/>
    <w:rsid w:val="007F26DF"/>
    <w:rsid w:val="007F29A5"/>
    <w:rsid w:val="007F7CB4"/>
    <w:rsid w:val="007F7FA1"/>
    <w:rsid w:val="0080184A"/>
    <w:rsid w:val="00802EE0"/>
    <w:rsid w:val="0080380B"/>
    <w:rsid w:val="00804727"/>
    <w:rsid w:val="008049DA"/>
    <w:rsid w:val="00807B0E"/>
    <w:rsid w:val="008102EE"/>
    <w:rsid w:val="008103BE"/>
    <w:rsid w:val="00810E99"/>
    <w:rsid w:val="00810EAD"/>
    <w:rsid w:val="00811374"/>
    <w:rsid w:val="00812542"/>
    <w:rsid w:val="00812A45"/>
    <w:rsid w:val="008135FD"/>
    <w:rsid w:val="0081589F"/>
    <w:rsid w:val="00815CFF"/>
    <w:rsid w:val="00821110"/>
    <w:rsid w:val="008212CF"/>
    <w:rsid w:val="00821CF6"/>
    <w:rsid w:val="00822EBE"/>
    <w:rsid w:val="0082384B"/>
    <w:rsid w:val="00824524"/>
    <w:rsid w:val="00824983"/>
    <w:rsid w:val="00825478"/>
    <w:rsid w:val="008313C6"/>
    <w:rsid w:val="00832284"/>
    <w:rsid w:val="00832710"/>
    <w:rsid w:val="0083312A"/>
    <w:rsid w:val="008332F8"/>
    <w:rsid w:val="0083536A"/>
    <w:rsid w:val="00836A2B"/>
    <w:rsid w:val="00836FC4"/>
    <w:rsid w:val="0084120F"/>
    <w:rsid w:val="008420AD"/>
    <w:rsid w:val="008420ED"/>
    <w:rsid w:val="00842358"/>
    <w:rsid w:val="00843327"/>
    <w:rsid w:val="00846A49"/>
    <w:rsid w:val="0084757B"/>
    <w:rsid w:val="00847DD9"/>
    <w:rsid w:val="0085067B"/>
    <w:rsid w:val="00850A93"/>
    <w:rsid w:val="008523E8"/>
    <w:rsid w:val="008535A6"/>
    <w:rsid w:val="008539B9"/>
    <w:rsid w:val="00854904"/>
    <w:rsid w:val="00857654"/>
    <w:rsid w:val="00857779"/>
    <w:rsid w:val="00857A8B"/>
    <w:rsid w:val="00860F0C"/>
    <w:rsid w:val="00861142"/>
    <w:rsid w:val="0086169F"/>
    <w:rsid w:val="0086208C"/>
    <w:rsid w:val="0086338A"/>
    <w:rsid w:val="00863FB0"/>
    <w:rsid w:val="008652EE"/>
    <w:rsid w:val="00865FA8"/>
    <w:rsid w:val="00867032"/>
    <w:rsid w:val="00867F70"/>
    <w:rsid w:val="0087424D"/>
    <w:rsid w:val="008757BB"/>
    <w:rsid w:val="008759FC"/>
    <w:rsid w:val="00877350"/>
    <w:rsid w:val="00877815"/>
    <w:rsid w:val="00877C47"/>
    <w:rsid w:val="00877D59"/>
    <w:rsid w:val="0088137A"/>
    <w:rsid w:val="00881FD9"/>
    <w:rsid w:val="00884592"/>
    <w:rsid w:val="00885C7C"/>
    <w:rsid w:val="00890882"/>
    <w:rsid w:val="00890FBA"/>
    <w:rsid w:val="0089125E"/>
    <w:rsid w:val="008914F8"/>
    <w:rsid w:val="00891E3D"/>
    <w:rsid w:val="008927EF"/>
    <w:rsid w:val="008941D8"/>
    <w:rsid w:val="008948D9"/>
    <w:rsid w:val="008949AA"/>
    <w:rsid w:val="00895CDF"/>
    <w:rsid w:val="00896AFA"/>
    <w:rsid w:val="00896FD4"/>
    <w:rsid w:val="008976B0"/>
    <w:rsid w:val="008A0470"/>
    <w:rsid w:val="008A0BB2"/>
    <w:rsid w:val="008A1D88"/>
    <w:rsid w:val="008A3BD3"/>
    <w:rsid w:val="008A5B00"/>
    <w:rsid w:val="008A70BE"/>
    <w:rsid w:val="008A7ADF"/>
    <w:rsid w:val="008A7B84"/>
    <w:rsid w:val="008B0621"/>
    <w:rsid w:val="008B119F"/>
    <w:rsid w:val="008B13C2"/>
    <w:rsid w:val="008B2695"/>
    <w:rsid w:val="008B29CD"/>
    <w:rsid w:val="008B555D"/>
    <w:rsid w:val="008B5AD4"/>
    <w:rsid w:val="008B65CA"/>
    <w:rsid w:val="008C09C8"/>
    <w:rsid w:val="008C30B5"/>
    <w:rsid w:val="008C3EC0"/>
    <w:rsid w:val="008C4A86"/>
    <w:rsid w:val="008C5C6E"/>
    <w:rsid w:val="008C7BAD"/>
    <w:rsid w:val="008D1904"/>
    <w:rsid w:val="008D1DCD"/>
    <w:rsid w:val="008D3969"/>
    <w:rsid w:val="008D447C"/>
    <w:rsid w:val="008D50A4"/>
    <w:rsid w:val="008D60A8"/>
    <w:rsid w:val="008E04C6"/>
    <w:rsid w:val="008E0A41"/>
    <w:rsid w:val="008E0C4C"/>
    <w:rsid w:val="008E1483"/>
    <w:rsid w:val="008E158B"/>
    <w:rsid w:val="008E1DA0"/>
    <w:rsid w:val="008E3F14"/>
    <w:rsid w:val="008E4272"/>
    <w:rsid w:val="008E4E79"/>
    <w:rsid w:val="008E569C"/>
    <w:rsid w:val="008E5E52"/>
    <w:rsid w:val="008F1B8D"/>
    <w:rsid w:val="008F21F0"/>
    <w:rsid w:val="008F380B"/>
    <w:rsid w:val="008F3BD8"/>
    <w:rsid w:val="008F3FE3"/>
    <w:rsid w:val="008F497F"/>
    <w:rsid w:val="008F5247"/>
    <w:rsid w:val="008F5DE7"/>
    <w:rsid w:val="008F6821"/>
    <w:rsid w:val="008F6827"/>
    <w:rsid w:val="008F7FC1"/>
    <w:rsid w:val="009018FD"/>
    <w:rsid w:val="00901CDC"/>
    <w:rsid w:val="00902EEC"/>
    <w:rsid w:val="009045D9"/>
    <w:rsid w:val="00904AA0"/>
    <w:rsid w:val="00907401"/>
    <w:rsid w:val="009127C5"/>
    <w:rsid w:val="00912A05"/>
    <w:rsid w:val="00913941"/>
    <w:rsid w:val="00914DB6"/>
    <w:rsid w:val="00916159"/>
    <w:rsid w:val="009164BF"/>
    <w:rsid w:val="00916C14"/>
    <w:rsid w:val="00917272"/>
    <w:rsid w:val="00917A56"/>
    <w:rsid w:val="009215D9"/>
    <w:rsid w:val="00921648"/>
    <w:rsid w:val="00921B79"/>
    <w:rsid w:val="00922351"/>
    <w:rsid w:val="009227CD"/>
    <w:rsid w:val="00923F81"/>
    <w:rsid w:val="00924B83"/>
    <w:rsid w:val="0092705C"/>
    <w:rsid w:val="0092717A"/>
    <w:rsid w:val="00932B6E"/>
    <w:rsid w:val="009340B8"/>
    <w:rsid w:val="009343AE"/>
    <w:rsid w:val="00934DD3"/>
    <w:rsid w:val="00935EDF"/>
    <w:rsid w:val="0093659A"/>
    <w:rsid w:val="009410E9"/>
    <w:rsid w:val="009423EA"/>
    <w:rsid w:val="009434E0"/>
    <w:rsid w:val="009435A0"/>
    <w:rsid w:val="0094368C"/>
    <w:rsid w:val="00944713"/>
    <w:rsid w:val="009456AF"/>
    <w:rsid w:val="00945D63"/>
    <w:rsid w:val="00945D6F"/>
    <w:rsid w:val="00950B36"/>
    <w:rsid w:val="009519A0"/>
    <w:rsid w:val="009527EF"/>
    <w:rsid w:val="00953C5B"/>
    <w:rsid w:val="00960F87"/>
    <w:rsid w:val="00962307"/>
    <w:rsid w:val="00965420"/>
    <w:rsid w:val="00965DE0"/>
    <w:rsid w:val="00965FA1"/>
    <w:rsid w:val="00966112"/>
    <w:rsid w:val="0096680E"/>
    <w:rsid w:val="00966C58"/>
    <w:rsid w:val="00970DE4"/>
    <w:rsid w:val="00970EF5"/>
    <w:rsid w:val="00972776"/>
    <w:rsid w:val="00972D36"/>
    <w:rsid w:val="00973F1A"/>
    <w:rsid w:val="009764ED"/>
    <w:rsid w:val="00977909"/>
    <w:rsid w:val="009801C6"/>
    <w:rsid w:val="00980B2B"/>
    <w:rsid w:val="00980FC2"/>
    <w:rsid w:val="00984FD8"/>
    <w:rsid w:val="00985D2C"/>
    <w:rsid w:val="00985D91"/>
    <w:rsid w:val="00986173"/>
    <w:rsid w:val="00990F35"/>
    <w:rsid w:val="0099162F"/>
    <w:rsid w:val="0099283C"/>
    <w:rsid w:val="00993380"/>
    <w:rsid w:val="009937AB"/>
    <w:rsid w:val="00993FBD"/>
    <w:rsid w:val="00993FED"/>
    <w:rsid w:val="00995597"/>
    <w:rsid w:val="0099566F"/>
    <w:rsid w:val="009969AF"/>
    <w:rsid w:val="009A11A5"/>
    <w:rsid w:val="009A12A2"/>
    <w:rsid w:val="009A1568"/>
    <w:rsid w:val="009A1F65"/>
    <w:rsid w:val="009A2743"/>
    <w:rsid w:val="009A323D"/>
    <w:rsid w:val="009A3519"/>
    <w:rsid w:val="009A5337"/>
    <w:rsid w:val="009A6128"/>
    <w:rsid w:val="009A736B"/>
    <w:rsid w:val="009A7C0D"/>
    <w:rsid w:val="009A7EA0"/>
    <w:rsid w:val="009B2E1E"/>
    <w:rsid w:val="009B3F03"/>
    <w:rsid w:val="009B40B1"/>
    <w:rsid w:val="009B459B"/>
    <w:rsid w:val="009B648C"/>
    <w:rsid w:val="009C01C3"/>
    <w:rsid w:val="009C0528"/>
    <w:rsid w:val="009C06A5"/>
    <w:rsid w:val="009C2290"/>
    <w:rsid w:val="009C2FF0"/>
    <w:rsid w:val="009C40AC"/>
    <w:rsid w:val="009C412A"/>
    <w:rsid w:val="009C6E48"/>
    <w:rsid w:val="009C77B2"/>
    <w:rsid w:val="009D1454"/>
    <w:rsid w:val="009D2073"/>
    <w:rsid w:val="009D2B0A"/>
    <w:rsid w:val="009D2B45"/>
    <w:rsid w:val="009D3127"/>
    <w:rsid w:val="009D43ED"/>
    <w:rsid w:val="009D4ADC"/>
    <w:rsid w:val="009D4F92"/>
    <w:rsid w:val="009D6BE9"/>
    <w:rsid w:val="009D7D2F"/>
    <w:rsid w:val="009E2C47"/>
    <w:rsid w:val="009E3315"/>
    <w:rsid w:val="009E43F9"/>
    <w:rsid w:val="009E4E9B"/>
    <w:rsid w:val="009E5E28"/>
    <w:rsid w:val="009F11FB"/>
    <w:rsid w:val="009F1C89"/>
    <w:rsid w:val="009F5D76"/>
    <w:rsid w:val="009F6234"/>
    <w:rsid w:val="009F6973"/>
    <w:rsid w:val="00A00746"/>
    <w:rsid w:val="00A01177"/>
    <w:rsid w:val="00A0209B"/>
    <w:rsid w:val="00A024C7"/>
    <w:rsid w:val="00A04870"/>
    <w:rsid w:val="00A04939"/>
    <w:rsid w:val="00A04AED"/>
    <w:rsid w:val="00A04BE3"/>
    <w:rsid w:val="00A05D09"/>
    <w:rsid w:val="00A06059"/>
    <w:rsid w:val="00A06205"/>
    <w:rsid w:val="00A0681F"/>
    <w:rsid w:val="00A06AE1"/>
    <w:rsid w:val="00A1319A"/>
    <w:rsid w:val="00A13294"/>
    <w:rsid w:val="00A135D5"/>
    <w:rsid w:val="00A14DEC"/>
    <w:rsid w:val="00A15485"/>
    <w:rsid w:val="00A1580F"/>
    <w:rsid w:val="00A176ED"/>
    <w:rsid w:val="00A17990"/>
    <w:rsid w:val="00A200AC"/>
    <w:rsid w:val="00A20AF5"/>
    <w:rsid w:val="00A20F58"/>
    <w:rsid w:val="00A21861"/>
    <w:rsid w:val="00A24891"/>
    <w:rsid w:val="00A26F38"/>
    <w:rsid w:val="00A2741E"/>
    <w:rsid w:val="00A27A89"/>
    <w:rsid w:val="00A3073B"/>
    <w:rsid w:val="00A30A64"/>
    <w:rsid w:val="00A3208F"/>
    <w:rsid w:val="00A32185"/>
    <w:rsid w:val="00A35B3E"/>
    <w:rsid w:val="00A35DC2"/>
    <w:rsid w:val="00A363FF"/>
    <w:rsid w:val="00A4035A"/>
    <w:rsid w:val="00A40EC1"/>
    <w:rsid w:val="00A41F11"/>
    <w:rsid w:val="00A453D7"/>
    <w:rsid w:val="00A47137"/>
    <w:rsid w:val="00A47772"/>
    <w:rsid w:val="00A50F49"/>
    <w:rsid w:val="00A51A19"/>
    <w:rsid w:val="00A52C91"/>
    <w:rsid w:val="00A52F30"/>
    <w:rsid w:val="00A53196"/>
    <w:rsid w:val="00A53DFF"/>
    <w:rsid w:val="00A54386"/>
    <w:rsid w:val="00A54564"/>
    <w:rsid w:val="00A57ACE"/>
    <w:rsid w:val="00A616B1"/>
    <w:rsid w:val="00A62F5F"/>
    <w:rsid w:val="00A6434C"/>
    <w:rsid w:val="00A65088"/>
    <w:rsid w:val="00A65576"/>
    <w:rsid w:val="00A662B6"/>
    <w:rsid w:val="00A667FF"/>
    <w:rsid w:val="00A70241"/>
    <w:rsid w:val="00A7077C"/>
    <w:rsid w:val="00A71219"/>
    <w:rsid w:val="00A72AE2"/>
    <w:rsid w:val="00A73050"/>
    <w:rsid w:val="00A73789"/>
    <w:rsid w:val="00A7677C"/>
    <w:rsid w:val="00A80B65"/>
    <w:rsid w:val="00A81B03"/>
    <w:rsid w:val="00A8235D"/>
    <w:rsid w:val="00A82DA9"/>
    <w:rsid w:val="00A8332E"/>
    <w:rsid w:val="00A8528E"/>
    <w:rsid w:val="00A85498"/>
    <w:rsid w:val="00A8595E"/>
    <w:rsid w:val="00A8651C"/>
    <w:rsid w:val="00A8677C"/>
    <w:rsid w:val="00A87767"/>
    <w:rsid w:val="00A9038B"/>
    <w:rsid w:val="00A909C5"/>
    <w:rsid w:val="00A912F4"/>
    <w:rsid w:val="00A917F0"/>
    <w:rsid w:val="00A92895"/>
    <w:rsid w:val="00A92920"/>
    <w:rsid w:val="00A92A2E"/>
    <w:rsid w:val="00A93646"/>
    <w:rsid w:val="00A937E5"/>
    <w:rsid w:val="00A969D3"/>
    <w:rsid w:val="00AA1D00"/>
    <w:rsid w:val="00AA4EDA"/>
    <w:rsid w:val="00AA58B4"/>
    <w:rsid w:val="00AB12A6"/>
    <w:rsid w:val="00AB1935"/>
    <w:rsid w:val="00AB1D65"/>
    <w:rsid w:val="00AB348B"/>
    <w:rsid w:val="00AB61CF"/>
    <w:rsid w:val="00AB6A0D"/>
    <w:rsid w:val="00AB6C2D"/>
    <w:rsid w:val="00AB6F39"/>
    <w:rsid w:val="00AB7113"/>
    <w:rsid w:val="00AC0AA5"/>
    <w:rsid w:val="00AC1B81"/>
    <w:rsid w:val="00AC2105"/>
    <w:rsid w:val="00AC2122"/>
    <w:rsid w:val="00AC2207"/>
    <w:rsid w:val="00AC2F5E"/>
    <w:rsid w:val="00AC34BA"/>
    <w:rsid w:val="00AC5FEF"/>
    <w:rsid w:val="00AC6A9A"/>
    <w:rsid w:val="00AC7767"/>
    <w:rsid w:val="00AD017D"/>
    <w:rsid w:val="00AD06B4"/>
    <w:rsid w:val="00AD0A8B"/>
    <w:rsid w:val="00AD0DD1"/>
    <w:rsid w:val="00AD1D41"/>
    <w:rsid w:val="00AD1EEF"/>
    <w:rsid w:val="00AD232D"/>
    <w:rsid w:val="00AD2A65"/>
    <w:rsid w:val="00AD3302"/>
    <w:rsid w:val="00AD4714"/>
    <w:rsid w:val="00AD48BF"/>
    <w:rsid w:val="00AD6A81"/>
    <w:rsid w:val="00AD6E54"/>
    <w:rsid w:val="00AD7DA3"/>
    <w:rsid w:val="00AE0A03"/>
    <w:rsid w:val="00AE1747"/>
    <w:rsid w:val="00AE2C04"/>
    <w:rsid w:val="00AE2C40"/>
    <w:rsid w:val="00AE3544"/>
    <w:rsid w:val="00AE3CC0"/>
    <w:rsid w:val="00AE3F8D"/>
    <w:rsid w:val="00AE4AB3"/>
    <w:rsid w:val="00AE4C83"/>
    <w:rsid w:val="00AE68BF"/>
    <w:rsid w:val="00AE7648"/>
    <w:rsid w:val="00AF37DB"/>
    <w:rsid w:val="00AF3D9D"/>
    <w:rsid w:val="00AF4EF2"/>
    <w:rsid w:val="00AF58B1"/>
    <w:rsid w:val="00AF610E"/>
    <w:rsid w:val="00AF6895"/>
    <w:rsid w:val="00B004A9"/>
    <w:rsid w:val="00B005F4"/>
    <w:rsid w:val="00B0111D"/>
    <w:rsid w:val="00B0118A"/>
    <w:rsid w:val="00B015A6"/>
    <w:rsid w:val="00B02310"/>
    <w:rsid w:val="00B047F8"/>
    <w:rsid w:val="00B04FEE"/>
    <w:rsid w:val="00B06019"/>
    <w:rsid w:val="00B108E6"/>
    <w:rsid w:val="00B10D02"/>
    <w:rsid w:val="00B11774"/>
    <w:rsid w:val="00B12D4C"/>
    <w:rsid w:val="00B13C1C"/>
    <w:rsid w:val="00B155B7"/>
    <w:rsid w:val="00B20FAA"/>
    <w:rsid w:val="00B23A32"/>
    <w:rsid w:val="00B24932"/>
    <w:rsid w:val="00B25C20"/>
    <w:rsid w:val="00B33409"/>
    <w:rsid w:val="00B33DD4"/>
    <w:rsid w:val="00B343FD"/>
    <w:rsid w:val="00B35CBE"/>
    <w:rsid w:val="00B37B44"/>
    <w:rsid w:val="00B37CB9"/>
    <w:rsid w:val="00B37E67"/>
    <w:rsid w:val="00B42286"/>
    <w:rsid w:val="00B4420D"/>
    <w:rsid w:val="00B473B2"/>
    <w:rsid w:val="00B47D3C"/>
    <w:rsid w:val="00B47EF3"/>
    <w:rsid w:val="00B534F3"/>
    <w:rsid w:val="00B535FD"/>
    <w:rsid w:val="00B54979"/>
    <w:rsid w:val="00B55EDE"/>
    <w:rsid w:val="00B56F1A"/>
    <w:rsid w:val="00B571F6"/>
    <w:rsid w:val="00B612DB"/>
    <w:rsid w:val="00B647E6"/>
    <w:rsid w:val="00B64E88"/>
    <w:rsid w:val="00B6588A"/>
    <w:rsid w:val="00B703AB"/>
    <w:rsid w:val="00B71748"/>
    <w:rsid w:val="00B71F31"/>
    <w:rsid w:val="00B73EE9"/>
    <w:rsid w:val="00B74C61"/>
    <w:rsid w:val="00B74D2E"/>
    <w:rsid w:val="00B75165"/>
    <w:rsid w:val="00B7539E"/>
    <w:rsid w:val="00B75483"/>
    <w:rsid w:val="00B81432"/>
    <w:rsid w:val="00B8239F"/>
    <w:rsid w:val="00B83939"/>
    <w:rsid w:val="00B83B7E"/>
    <w:rsid w:val="00B852E0"/>
    <w:rsid w:val="00B857CD"/>
    <w:rsid w:val="00B864FA"/>
    <w:rsid w:val="00B87CBD"/>
    <w:rsid w:val="00B904BF"/>
    <w:rsid w:val="00B90BD0"/>
    <w:rsid w:val="00B91D2D"/>
    <w:rsid w:val="00B9389D"/>
    <w:rsid w:val="00B956EC"/>
    <w:rsid w:val="00B960D3"/>
    <w:rsid w:val="00B9686C"/>
    <w:rsid w:val="00B96F36"/>
    <w:rsid w:val="00B9739B"/>
    <w:rsid w:val="00BA270A"/>
    <w:rsid w:val="00BA2D81"/>
    <w:rsid w:val="00BA64BF"/>
    <w:rsid w:val="00BA6C40"/>
    <w:rsid w:val="00BA7695"/>
    <w:rsid w:val="00BA7DB6"/>
    <w:rsid w:val="00BB0C05"/>
    <w:rsid w:val="00BB13DB"/>
    <w:rsid w:val="00BB1794"/>
    <w:rsid w:val="00BB3104"/>
    <w:rsid w:val="00BB3936"/>
    <w:rsid w:val="00BB79BF"/>
    <w:rsid w:val="00BB79DA"/>
    <w:rsid w:val="00BB7B10"/>
    <w:rsid w:val="00BC0A06"/>
    <w:rsid w:val="00BC0CBC"/>
    <w:rsid w:val="00BC2AF3"/>
    <w:rsid w:val="00BC44B3"/>
    <w:rsid w:val="00BD1D1C"/>
    <w:rsid w:val="00BD5B85"/>
    <w:rsid w:val="00BE0019"/>
    <w:rsid w:val="00BE0682"/>
    <w:rsid w:val="00BE4317"/>
    <w:rsid w:val="00BE54F0"/>
    <w:rsid w:val="00BF0377"/>
    <w:rsid w:val="00BF1504"/>
    <w:rsid w:val="00BF170F"/>
    <w:rsid w:val="00BF2145"/>
    <w:rsid w:val="00BF261E"/>
    <w:rsid w:val="00BF2F71"/>
    <w:rsid w:val="00BF546F"/>
    <w:rsid w:val="00BF5EC8"/>
    <w:rsid w:val="00C008C9"/>
    <w:rsid w:val="00C036BA"/>
    <w:rsid w:val="00C03FDF"/>
    <w:rsid w:val="00C041AE"/>
    <w:rsid w:val="00C0425F"/>
    <w:rsid w:val="00C04556"/>
    <w:rsid w:val="00C046CE"/>
    <w:rsid w:val="00C117F3"/>
    <w:rsid w:val="00C11AB9"/>
    <w:rsid w:val="00C13065"/>
    <w:rsid w:val="00C133D6"/>
    <w:rsid w:val="00C138C7"/>
    <w:rsid w:val="00C13A61"/>
    <w:rsid w:val="00C14E4A"/>
    <w:rsid w:val="00C1563A"/>
    <w:rsid w:val="00C16866"/>
    <w:rsid w:val="00C17664"/>
    <w:rsid w:val="00C20542"/>
    <w:rsid w:val="00C218E7"/>
    <w:rsid w:val="00C21A80"/>
    <w:rsid w:val="00C21B03"/>
    <w:rsid w:val="00C21C31"/>
    <w:rsid w:val="00C223B4"/>
    <w:rsid w:val="00C22695"/>
    <w:rsid w:val="00C27583"/>
    <w:rsid w:val="00C30245"/>
    <w:rsid w:val="00C338F4"/>
    <w:rsid w:val="00C33A2A"/>
    <w:rsid w:val="00C34119"/>
    <w:rsid w:val="00C3447D"/>
    <w:rsid w:val="00C34F7B"/>
    <w:rsid w:val="00C35295"/>
    <w:rsid w:val="00C35BC0"/>
    <w:rsid w:val="00C36CB6"/>
    <w:rsid w:val="00C36CF0"/>
    <w:rsid w:val="00C372BD"/>
    <w:rsid w:val="00C401ED"/>
    <w:rsid w:val="00C40764"/>
    <w:rsid w:val="00C41B1E"/>
    <w:rsid w:val="00C43D6D"/>
    <w:rsid w:val="00C4530C"/>
    <w:rsid w:val="00C47BE1"/>
    <w:rsid w:val="00C506A3"/>
    <w:rsid w:val="00C52454"/>
    <w:rsid w:val="00C53BAD"/>
    <w:rsid w:val="00C55F99"/>
    <w:rsid w:val="00C56719"/>
    <w:rsid w:val="00C5717D"/>
    <w:rsid w:val="00C609D5"/>
    <w:rsid w:val="00C60CB5"/>
    <w:rsid w:val="00C61108"/>
    <w:rsid w:val="00C618D1"/>
    <w:rsid w:val="00C619E1"/>
    <w:rsid w:val="00C61DC8"/>
    <w:rsid w:val="00C640FA"/>
    <w:rsid w:val="00C65FBC"/>
    <w:rsid w:val="00C715E6"/>
    <w:rsid w:val="00C7167F"/>
    <w:rsid w:val="00C7186A"/>
    <w:rsid w:val="00C71B78"/>
    <w:rsid w:val="00C7202A"/>
    <w:rsid w:val="00C72C10"/>
    <w:rsid w:val="00C72C52"/>
    <w:rsid w:val="00C72F9E"/>
    <w:rsid w:val="00C73220"/>
    <w:rsid w:val="00C73CAA"/>
    <w:rsid w:val="00C73D32"/>
    <w:rsid w:val="00C74164"/>
    <w:rsid w:val="00C74835"/>
    <w:rsid w:val="00C74A7E"/>
    <w:rsid w:val="00C75D16"/>
    <w:rsid w:val="00C76075"/>
    <w:rsid w:val="00C770F2"/>
    <w:rsid w:val="00C77715"/>
    <w:rsid w:val="00C809B7"/>
    <w:rsid w:val="00C80CEA"/>
    <w:rsid w:val="00C8245B"/>
    <w:rsid w:val="00C82594"/>
    <w:rsid w:val="00C83252"/>
    <w:rsid w:val="00C83607"/>
    <w:rsid w:val="00C85199"/>
    <w:rsid w:val="00C8536D"/>
    <w:rsid w:val="00C85503"/>
    <w:rsid w:val="00C85EE2"/>
    <w:rsid w:val="00C87C7F"/>
    <w:rsid w:val="00C903F7"/>
    <w:rsid w:val="00C907F3"/>
    <w:rsid w:val="00C908E9"/>
    <w:rsid w:val="00CA1B72"/>
    <w:rsid w:val="00CA2CF1"/>
    <w:rsid w:val="00CA4166"/>
    <w:rsid w:val="00CA4551"/>
    <w:rsid w:val="00CA5057"/>
    <w:rsid w:val="00CA6F5E"/>
    <w:rsid w:val="00CA77D4"/>
    <w:rsid w:val="00CB1AF7"/>
    <w:rsid w:val="00CB308A"/>
    <w:rsid w:val="00CB38A6"/>
    <w:rsid w:val="00CB6365"/>
    <w:rsid w:val="00CB655F"/>
    <w:rsid w:val="00CB78C6"/>
    <w:rsid w:val="00CC23BF"/>
    <w:rsid w:val="00CC40F2"/>
    <w:rsid w:val="00CC42C7"/>
    <w:rsid w:val="00CC5244"/>
    <w:rsid w:val="00CC52C9"/>
    <w:rsid w:val="00CC775F"/>
    <w:rsid w:val="00CD0802"/>
    <w:rsid w:val="00CD098B"/>
    <w:rsid w:val="00CD0B06"/>
    <w:rsid w:val="00CD13DE"/>
    <w:rsid w:val="00CD2529"/>
    <w:rsid w:val="00CD2768"/>
    <w:rsid w:val="00CD34D2"/>
    <w:rsid w:val="00CD4F21"/>
    <w:rsid w:val="00CD54B5"/>
    <w:rsid w:val="00CD6F7A"/>
    <w:rsid w:val="00CD7042"/>
    <w:rsid w:val="00CD791F"/>
    <w:rsid w:val="00CE3877"/>
    <w:rsid w:val="00CE44D4"/>
    <w:rsid w:val="00CE5A04"/>
    <w:rsid w:val="00CE7D15"/>
    <w:rsid w:val="00CF1482"/>
    <w:rsid w:val="00CF151F"/>
    <w:rsid w:val="00CF3E69"/>
    <w:rsid w:val="00CF4074"/>
    <w:rsid w:val="00CF41D8"/>
    <w:rsid w:val="00D045F2"/>
    <w:rsid w:val="00D0658E"/>
    <w:rsid w:val="00D06B69"/>
    <w:rsid w:val="00D0718B"/>
    <w:rsid w:val="00D10516"/>
    <w:rsid w:val="00D10DBC"/>
    <w:rsid w:val="00D11C88"/>
    <w:rsid w:val="00D11F73"/>
    <w:rsid w:val="00D12777"/>
    <w:rsid w:val="00D12A41"/>
    <w:rsid w:val="00D147E8"/>
    <w:rsid w:val="00D14D52"/>
    <w:rsid w:val="00D21C3E"/>
    <w:rsid w:val="00D22094"/>
    <w:rsid w:val="00D27492"/>
    <w:rsid w:val="00D300B6"/>
    <w:rsid w:val="00D304D2"/>
    <w:rsid w:val="00D30991"/>
    <w:rsid w:val="00D3202F"/>
    <w:rsid w:val="00D3266C"/>
    <w:rsid w:val="00D326A7"/>
    <w:rsid w:val="00D32EAC"/>
    <w:rsid w:val="00D35A73"/>
    <w:rsid w:val="00D36C2B"/>
    <w:rsid w:val="00D36F0F"/>
    <w:rsid w:val="00D3790F"/>
    <w:rsid w:val="00D4188F"/>
    <w:rsid w:val="00D434B1"/>
    <w:rsid w:val="00D435D5"/>
    <w:rsid w:val="00D44BEE"/>
    <w:rsid w:val="00D473B1"/>
    <w:rsid w:val="00D474D8"/>
    <w:rsid w:val="00D5163B"/>
    <w:rsid w:val="00D51AEB"/>
    <w:rsid w:val="00D51FE4"/>
    <w:rsid w:val="00D52F9A"/>
    <w:rsid w:val="00D53392"/>
    <w:rsid w:val="00D54EF6"/>
    <w:rsid w:val="00D55165"/>
    <w:rsid w:val="00D568FD"/>
    <w:rsid w:val="00D570D5"/>
    <w:rsid w:val="00D617EF"/>
    <w:rsid w:val="00D63180"/>
    <w:rsid w:val="00D63270"/>
    <w:rsid w:val="00D63ADD"/>
    <w:rsid w:val="00D646DC"/>
    <w:rsid w:val="00D701EF"/>
    <w:rsid w:val="00D70947"/>
    <w:rsid w:val="00D709DC"/>
    <w:rsid w:val="00D71CD7"/>
    <w:rsid w:val="00D73432"/>
    <w:rsid w:val="00D7362B"/>
    <w:rsid w:val="00D75C8E"/>
    <w:rsid w:val="00D75D6C"/>
    <w:rsid w:val="00D80561"/>
    <w:rsid w:val="00D81C6A"/>
    <w:rsid w:val="00D825A9"/>
    <w:rsid w:val="00D83077"/>
    <w:rsid w:val="00D84967"/>
    <w:rsid w:val="00D85BF0"/>
    <w:rsid w:val="00D87064"/>
    <w:rsid w:val="00D87597"/>
    <w:rsid w:val="00D907F8"/>
    <w:rsid w:val="00D91EF9"/>
    <w:rsid w:val="00D93442"/>
    <w:rsid w:val="00D93637"/>
    <w:rsid w:val="00D9696C"/>
    <w:rsid w:val="00D97199"/>
    <w:rsid w:val="00DA024A"/>
    <w:rsid w:val="00DA2E6B"/>
    <w:rsid w:val="00DA3176"/>
    <w:rsid w:val="00DA5B61"/>
    <w:rsid w:val="00DA5FE4"/>
    <w:rsid w:val="00DB047E"/>
    <w:rsid w:val="00DB0CC1"/>
    <w:rsid w:val="00DB225C"/>
    <w:rsid w:val="00DB2A93"/>
    <w:rsid w:val="00DB34A4"/>
    <w:rsid w:val="00DB3EE6"/>
    <w:rsid w:val="00DB6D03"/>
    <w:rsid w:val="00DB72FB"/>
    <w:rsid w:val="00DB7977"/>
    <w:rsid w:val="00DC0541"/>
    <w:rsid w:val="00DC08E3"/>
    <w:rsid w:val="00DC0DA8"/>
    <w:rsid w:val="00DC116A"/>
    <w:rsid w:val="00DC26A0"/>
    <w:rsid w:val="00DD01EA"/>
    <w:rsid w:val="00DD03D9"/>
    <w:rsid w:val="00DD15BC"/>
    <w:rsid w:val="00DD15EC"/>
    <w:rsid w:val="00DD2DA1"/>
    <w:rsid w:val="00DD321D"/>
    <w:rsid w:val="00DD33A0"/>
    <w:rsid w:val="00DD39E4"/>
    <w:rsid w:val="00DD4E89"/>
    <w:rsid w:val="00DD502C"/>
    <w:rsid w:val="00DD5410"/>
    <w:rsid w:val="00DD66C7"/>
    <w:rsid w:val="00DE022E"/>
    <w:rsid w:val="00DE0571"/>
    <w:rsid w:val="00DE19BF"/>
    <w:rsid w:val="00DE1F6C"/>
    <w:rsid w:val="00DE20B0"/>
    <w:rsid w:val="00DE25D0"/>
    <w:rsid w:val="00DE400B"/>
    <w:rsid w:val="00DE467D"/>
    <w:rsid w:val="00DE4ABA"/>
    <w:rsid w:val="00DE4E27"/>
    <w:rsid w:val="00DE4F8C"/>
    <w:rsid w:val="00DE6849"/>
    <w:rsid w:val="00DE6EF2"/>
    <w:rsid w:val="00DE760C"/>
    <w:rsid w:val="00DE78EB"/>
    <w:rsid w:val="00DE7CC3"/>
    <w:rsid w:val="00DF0D06"/>
    <w:rsid w:val="00DF12CD"/>
    <w:rsid w:val="00DF12F6"/>
    <w:rsid w:val="00DF1C38"/>
    <w:rsid w:val="00DF1E1E"/>
    <w:rsid w:val="00DF1FA8"/>
    <w:rsid w:val="00DF22A0"/>
    <w:rsid w:val="00DF455D"/>
    <w:rsid w:val="00DF5FF0"/>
    <w:rsid w:val="00E0042A"/>
    <w:rsid w:val="00E01F9F"/>
    <w:rsid w:val="00E0274B"/>
    <w:rsid w:val="00E03A68"/>
    <w:rsid w:val="00E043CF"/>
    <w:rsid w:val="00E05855"/>
    <w:rsid w:val="00E05CF5"/>
    <w:rsid w:val="00E1041B"/>
    <w:rsid w:val="00E13272"/>
    <w:rsid w:val="00E133AD"/>
    <w:rsid w:val="00E1352E"/>
    <w:rsid w:val="00E14245"/>
    <w:rsid w:val="00E14D82"/>
    <w:rsid w:val="00E151F3"/>
    <w:rsid w:val="00E1640E"/>
    <w:rsid w:val="00E17A2B"/>
    <w:rsid w:val="00E203F9"/>
    <w:rsid w:val="00E20D4F"/>
    <w:rsid w:val="00E24BEE"/>
    <w:rsid w:val="00E255EF"/>
    <w:rsid w:val="00E25C52"/>
    <w:rsid w:val="00E25CAE"/>
    <w:rsid w:val="00E25FC0"/>
    <w:rsid w:val="00E26712"/>
    <w:rsid w:val="00E26BFF"/>
    <w:rsid w:val="00E30689"/>
    <w:rsid w:val="00E311E6"/>
    <w:rsid w:val="00E31385"/>
    <w:rsid w:val="00E328DE"/>
    <w:rsid w:val="00E34B98"/>
    <w:rsid w:val="00E360BE"/>
    <w:rsid w:val="00E369DC"/>
    <w:rsid w:val="00E36E6E"/>
    <w:rsid w:val="00E371E1"/>
    <w:rsid w:val="00E40F40"/>
    <w:rsid w:val="00E4379A"/>
    <w:rsid w:val="00E43971"/>
    <w:rsid w:val="00E45485"/>
    <w:rsid w:val="00E45786"/>
    <w:rsid w:val="00E47883"/>
    <w:rsid w:val="00E50944"/>
    <w:rsid w:val="00E51FEA"/>
    <w:rsid w:val="00E54C2A"/>
    <w:rsid w:val="00E556AD"/>
    <w:rsid w:val="00E564F7"/>
    <w:rsid w:val="00E60490"/>
    <w:rsid w:val="00E6151C"/>
    <w:rsid w:val="00E61CA7"/>
    <w:rsid w:val="00E65C1F"/>
    <w:rsid w:val="00E65DE0"/>
    <w:rsid w:val="00E66974"/>
    <w:rsid w:val="00E66B2F"/>
    <w:rsid w:val="00E66C7E"/>
    <w:rsid w:val="00E67721"/>
    <w:rsid w:val="00E711DD"/>
    <w:rsid w:val="00E721A2"/>
    <w:rsid w:val="00E7460B"/>
    <w:rsid w:val="00E76665"/>
    <w:rsid w:val="00E77CA1"/>
    <w:rsid w:val="00E77F52"/>
    <w:rsid w:val="00E80E7B"/>
    <w:rsid w:val="00E84B97"/>
    <w:rsid w:val="00E85997"/>
    <w:rsid w:val="00E9030B"/>
    <w:rsid w:val="00E92007"/>
    <w:rsid w:val="00E9236C"/>
    <w:rsid w:val="00E92ABF"/>
    <w:rsid w:val="00E94637"/>
    <w:rsid w:val="00E953DE"/>
    <w:rsid w:val="00E96422"/>
    <w:rsid w:val="00E96940"/>
    <w:rsid w:val="00E96F6F"/>
    <w:rsid w:val="00E974E9"/>
    <w:rsid w:val="00EA04D3"/>
    <w:rsid w:val="00EA0B4E"/>
    <w:rsid w:val="00EA1449"/>
    <w:rsid w:val="00EA3865"/>
    <w:rsid w:val="00EA4564"/>
    <w:rsid w:val="00EA4623"/>
    <w:rsid w:val="00EB2263"/>
    <w:rsid w:val="00EB3F19"/>
    <w:rsid w:val="00EB5573"/>
    <w:rsid w:val="00EB5AAC"/>
    <w:rsid w:val="00EB62BB"/>
    <w:rsid w:val="00EB712B"/>
    <w:rsid w:val="00EC00C5"/>
    <w:rsid w:val="00EC0295"/>
    <w:rsid w:val="00EC14E9"/>
    <w:rsid w:val="00EC1D2C"/>
    <w:rsid w:val="00EC244D"/>
    <w:rsid w:val="00EC2B0B"/>
    <w:rsid w:val="00EC2DF9"/>
    <w:rsid w:val="00EC2F65"/>
    <w:rsid w:val="00EC36BC"/>
    <w:rsid w:val="00EC46D6"/>
    <w:rsid w:val="00EC5742"/>
    <w:rsid w:val="00ED2616"/>
    <w:rsid w:val="00ED6B7C"/>
    <w:rsid w:val="00ED6CEC"/>
    <w:rsid w:val="00ED7820"/>
    <w:rsid w:val="00EE0DDF"/>
    <w:rsid w:val="00EE25FE"/>
    <w:rsid w:val="00EE32A2"/>
    <w:rsid w:val="00EE37E4"/>
    <w:rsid w:val="00EE4025"/>
    <w:rsid w:val="00EE6129"/>
    <w:rsid w:val="00EE68BF"/>
    <w:rsid w:val="00EE6B4A"/>
    <w:rsid w:val="00EF41CF"/>
    <w:rsid w:val="00EF53EC"/>
    <w:rsid w:val="00EF68D5"/>
    <w:rsid w:val="00EF7384"/>
    <w:rsid w:val="00EF73BE"/>
    <w:rsid w:val="00EF7495"/>
    <w:rsid w:val="00F001A2"/>
    <w:rsid w:val="00F00EF9"/>
    <w:rsid w:val="00F039F8"/>
    <w:rsid w:val="00F057DC"/>
    <w:rsid w:val="00F05FA2"/>
    <w:rsid w:val="00F065FF"/>
    <w:rsid w:val="00F076E6"/>
    <w:rsid w:val="00F13AE3"/>
    <w:rsid w:val="00F14214"/>
    <w:rsid w:val="00F14300"/>
    <w:rsid w:val="00F16C2C"/>
    <w:rsid w:val="00F202C1"/>
    <w:rsid w:val="00F21C2A"/>
    <w:rsid w:val="00F22D6A"/>
    <w:rsid w:val="00F236B0"/>
    <w:rsid w:val="00F23A7D"/>
    <w:rsid w:val="00F25390"/>
    <w:rsid w:val="00F25540"/>
    <w:rsid w:val="00F27B85"/>
    <w:rsid w:val="00F320F1"/>
    <w:rsid w:val="00F3239F"/>
    <w:rsid w:val="00F332AB"/>
    <w:rsid w:val="00F34F75"/>
    <w:rsid w:val="00F35C7E"/>
    <w:rsid w:val="00F4029A"/>
    <w:rsid w:val="00F411AF"/>
    <w:rsid w:val="00F45131"/>
    <w:rsid w:val="00F45C03"/>
    <w:rsid w:val="00F46988"/>
    <w:rsid w:val="00F479D0"/>
    <w:rsid w:val="00F47DE1"/>
    <w:rsid w:val="00F5236D"/>
    <w:rsid w:val="00F5265B"/>
    <w:rsid w:val="00F539F8"/>
    <w:rsid w:val="00F53F77"/>
    <w:rsid w:val="00F5562C"/>
    <w:rsid w:val="00F56A9A"/>
    <w:rsid w:val="00F57AFC"/>
    <w:rsid w:val="00F605A5"/>
    <w:rsid w:val="00F610DE"/>
    <w:rsid w:val="00F61EE3"/>
    <w:rsid w:val="00F62D3A"/>
    <w:rsid w:val="00F63931"/>
    <w:rsid w:val="00F649E4"/>
    <w:rsid w:val="00F655F2"/>
    <w:rsid w:val="00F6706A"/>
    <w:rsid w:val="00F73F3A"/>
    <w:rsid w:val="00F74594"/>
    <w:rsid w:val="00F7476A"/>
    <w:rsid w:val="00F7697B"/>
    <w:rsid w:val="00F76F69"/>
    <w:rsid w:val="00F774FC"/>
    <w:rsid w:val="00F77981"/>
    <w:rsid w:val="00F77E53"/>
    <w:rsid w:val="00F8032E"/>
    <w:rsid w:val="00F807A9"/>
    <w:rsid w:val="00F809D6"/>
    <w:rsid w:val="00F81795"/>
    <w:rsid w:val="00F82F08"/>
    <w:rsid w:val="00F8315B"/>
    <w:rsid w:val="00F83A27"/>
    <w:rsid w:val="00F84BC0"/>
    <w:rsid w:val="00F85FB9"/>
    <w:rsid w:val="00F861CA"/>
    <w:rsid w:val="00F8671D"/>
    <w:rsid w:val="00F86EB9"/>
    <w:rsid w:val="00F87FD6"/>
    <w:rsid w:val="00F91B1E"/>
    <w:rsid w:val="00F928FF"/>
    <w:rsid w:val="00F934B7"/>
    <w:rsid w:val="00F952CC"/>
    <w:rsid w:val="00F9543E"/>
    <w:rsid w:val="00F95BB1"/>
    <w:rsid w:val="00F973C5"/>
    <w:rsid w:val="00FA2905"/>
    <w:rsid w:val="00FA5823"/>
    <w:rsid w:val="00FA6514"/>
    <w:rsid w:val="00FA749D"/>
    <w:rsid w:val="00FA760E"/>
    <w:rsid w:val="00FB18F0"/>
    <w:rsid w:val="00FB2044"/>
    <w:rsid w:val="00FB23C1"/>
    <w:rsid w:val="00FB3E2E"/>
    <w:rsid w:val="00FB4EAA"/>
    <w:rsid w:val="00FB50BC"/>
    <w:rsid w:val="00FB58AF"/>
    <w:rsid w:val="00FB7DA8"/>
    <w:rsid w:val="00FC0E4D"/>
    <w:rsid w:val="00FC168F"/>
    <w:rsid w:val="00FC2A28"/>
    <w:rsid w:val="00FC3303"/>
    <w:rsid w:val="00FC3567"/>
    <w:rsid w:val="00FC3643"/>
    <w:rsid w:val="00FC3843"/>
    <w:rsid w:val="00FC410F"/>
    <w:rsid w:val="00FC4410"/>
    <w:rsid w:val="00FC5A94"/>
    <w:rsid w:val="00FC6440"/>
    <w:rsid w:val="00FD01E3"/>
    <w:rsid w:val="00FD0F4C"/>
    <w:rsid w:val="00FD1D7A"/>
    <w:rsid w:val="00FD2B82"/>
    <w:rsid w:val="00FD2BD0"/>
    <w:rsid w:val="00FD2E05"/>
    <w:rsid w:val="00FD3393"/>
    <w:rsid w:val="00FD42FC"/>
    <w:rsid w:val="00FD4669"/>
    <w:rsid w:val="00FD71F9"/>
    <w:rsid w:val="00FD785F"/>
    <w:rsid w:val="00FE0980"/>
    <w:rsid w:val="00FE1C71"/>
    <w:rsid w:val="00FE2330"/>
    <w:rsid w:val="00FE31B9"/>
    <w:rsid w:val="00FE376E"/>
    <w:rsid w:val="00FE5821"/>
    <w:rsid w:val="00FE5DCA"/>
    <w:rsid w:val="00FE61E5"/>
    <w:rsid w:val="00FF22C2"/>
    <w:rsid w:val="00FF236E"/>
    <w:rsid w:val="00FF34FA"/>
    <w:rsid w:val="00FF541E"/>
    <w:rsid w:val="00FF5E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950B0"/>
  <w15:chartTrackingRefBased/>
  <w15:docId w15:val="{3B1DBED4-6FB6-4763-9277-61DC5CBE1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A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A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A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A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A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A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A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A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A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A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A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A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A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A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A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A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A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A70"/>
    <w:rPr>
      <w:rFonts w:eastAsiaTheme="majorEastAsia" w:cstheme="majorBidi"/>
      <w:color w:val="272727" w:themeColor="text1" w:themeTint="D8"/>
    </w:rPr>
  </w:style>
  <w:style w:type="paragraph" w:styleId="Title">
    <w:name w:val="Title"/>
    <w:basedOn w:val="Normal"/>
    <w:next w:val="Normal"/>
    <w:link w:val="TitleChar"/>
    <w:uiPriority w:val="10"/>
    <w:qFormat/>
    <w:rsid w:val="00244A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A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A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A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A70"/>
    <w:pPr>
      <w:spacing w:before="160"/>
      <w:jc w:val="center"/>
    </w:pPr>
    <w:rPr>
      <w:i/>
      <w:iCs/>
      <w:color w:val="404040" w:themeColor="text1" w:themeTint="BF"/>
    </w:rPr>
  </w:style>
  <w:style w:type="character" w:customStyle="1" w:styleId="QuoteChar">
    <w:name w:val="Quote Char"/>
    <w:basedOn w:val="DefaultParagraphFont"/>
    <w:link w:val="Quote"/>
    <w:uiPriority w:val="29"/>
    <w:rsid w:val="00244A70"/>
    <w:rPr>
      <w:i/>
      <w:iCs/>
      <w:color w:val="404040" w:themeColor="text1" w:themeTint="BF"/>
    </w:rPr>
  </w:style>
  <w:style w:type="paragraph" w:styleId="ListParagraph">
    <w:name w:val="List Paragraph"/>
    <w:basedOn w:val="Normal"/>
    <w:uiPriority w:val="34"/>
    <w:qFormat/>
    <w:rsid w:val="00244A70"/>
    <w:pPr>
      <w:ind w:left="720"/>
      <w:contextualSpacing/>
    </w:pPr>
  </w:style>
  <w:style w:type="character" w:styleId="IntenseEmphasis">
    <w:name w:val="Intense Emphasis"/>
    <w:basedOn w:val="DefaultParagraphFont"/>
    <w:uiPriority w:val="21"/>
    <w:qFormat/>
    <w:rsid w:val="00244A70"/>
    <w:rPr>
      <w:i/>
      <w:iCs/>
      <w:color w:val="0F4761" w:themeColor="accent1" w:themeShade="BF"/>
    </w:rPr>
  </w:style>
  <w:style w:type="paragraph" w:styleId="IntenseQuote">
    <w:name w:val="Intense Quote"/>
    <w:basedOn w:val="Normal"/>
    <w:next w:val="Normal"/>
    <w:link w:val="IntenseQuoteChar"/>
    <w:uiPriority w:val="30"/>
    <w:qFormat/>
    <w:rsid w:val="00244A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A70"/>
    <w:rPr>
      <w:i/>
      <w:iCs/>
      <w:color w:val="0F4761" w:themeColor="accent1" w:themeShade="BF"/>
    </w:rPr>
  </w:style>
  <w:style w:type="character" w:styleId="IntenseReference">
    <w:name w:val="Intense Reference"/>
    <w:basedOn w:val="DefaultParagraphFont"/>
    <w:uiPriority w:val="32"/>
    <w:qFormat/>
    <w:rsid w:val="00244A70"/>
    <w:rPr>
      <w:b/>
      <w:bCs/>
      <w:smallCaps/>
      <w:color w:val="0F4761" w:themeColor="accent1" w:themeShade="BF"/>
      <w:spacing w:val="5"/>
    </w:rPr>
  </w:style>
  <w:style w:type="paragraph" w:styleId="Header">
    <w:name w:val="header"/>
    <w:basedOn w:val="Normal"/>
    <w:link w:val="HeaderChar"/>
    <w:uiPriority w:val="99"/>
    <w:unhideWhenUsed/>
    <w:rsid w:val="000B3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295"/>
  </w:style>
  <w:style w:type="paragraph" w:styleId="Footer">
    <w:name w:val="footer"/>
    <w:basedOn w:val="Normal"/>
    <w:link w:val="FooterChar"/>
    <w:uiPriority w:val="99"/>
    <w:unhideWhenUsed/>
    <w:rsid w:val="000B3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295"/>
  </w:style>
  <w:style w:type="character" w:styleId="Hyperlink">
    <w:name w:val="Hyperlink"/>
    <w:basedOn w:val="DefaultParagraphFont"/>
    <w:uiPriority w:val="99"/>
    <w:unhideWhenUsed/>
    <w:rsid w:val="007B2ED3"/>
    <w:rPr>
      <w:color w:val="467886" w:themeColor="hyperlink"/>
      <w:u w:val="single"/>
    </w:rPr>
  </w:style>
  <w:style w:type="character" w:styleId="UnresolvedMention">
    <w:name w:val="Unresolved Mention"/>
    <w:basedOn w:val="DefaultParagraphFont"/>
    <w:uiPriority w:val="99"/>
    <w:semiHidden/>
    <w:unhideWhenUsed/>
    <w:rsid w:val="007B2ED3"/>
    <w:rPr>
      <w:color w:val="605E5C"/>
      <w:shd w:val="clear" w:color="auto" w:fill="E1DFDD"/>
    </w:rPr>
  </w:style>
  <w:style w:type="character" w:styleId="FollowedHyperlink">
    <w:name w:val="FollowedHyperlink"/>
    <w:basedOn w:val="DefaultParagraphFont"/>
    <w:uiPriority w:val="99"/>
    <w:semiHidden/>
    <w:unhideWhenUsed/>
    <w:rsid w:val="007B2E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bmj.n614" TargetMode="External"/><Relationship Id="rId21" Type="http://schemas.openxmlformats.org/officeDocument/2006/relationships/hyperlink" Target="https://doi.org/10.1371/journal.pmen.0000389" TargetMode="External"/><Relationship Id="rId42" Type="http://schemas.openxmlformats.org/officeDocument/2006/relationships/hyperlink" Target="https://www.unima.org/wp-content/uploads/2022/07/Applied-Puppetry-FINAL-za-web.pdf" TargetMode="External"/><Relationship Id="rId47" Type="http://schemas.openxmlformats.org/officeDocument/2006/relationships/hyperlink" Target="https://research-ebsco-com.uwtsd.idm.oclc.org/c/onvpsy/viewer/pdf/6svhgv4e7z?route=details" TargetMode="External"/><Relationship Id="rId63" Type="http://schemas.openxmlformats.org/officeDocument/2006/relationships/hyperlink" Target="https://www.researchgate.net/publication/377471129_Creative_and_play-based_interventions_for_culturally_and_linguistically_diverse_children_A_systematic_review" TargetMode="External"/><Relationship Id="rId68" Type="http://schemas.openxmlformats.org/officeDocument/2006/relationships/hyperlink" Target="https://www.gov.wales/curriculum-wales-foundation-learning-schools-and-funded-non-maintained-nursery-settings" TargetMode="External"/><Relationship Id="rId2" Type="http://schemas.openxmlformats.org/officeDocument/2006/relationships/numbering" Target="numbering.xml"/><Relationship Id="rId16" Type="http://schemas.openxmlformats.org/officeDocument/2006/relationships/hyperlink" Target="https://www.increaseproject.eu/images/DOWNLOADS/IO2/HU/CURR_M4-A13_Bowlby_(EN-only)_20170920_HU_final.pdf" TargetMode="External"/><Relationship Id="rId29" Type="http://schemas.openxmlformats.org/officeDocument/2006/relationships/hyperlink" Target="https://doi.org/10.3390/children11111378" TargetMode="External"/><Relationship Id="rId11" Type="http://schemas.openxmlformats.org/officeDocument/2006/relationships/hyperlink" Target="https://doi.org/10.1016/j.aip.2024.102124" TargetMode="External"/><Relationship Id="rId24" Type="http://schemas.openxmlformats.org/officeDocument/2006/relationships/hyperlink" Target="https://www.estyn.gov.wales/system/files/2022-01/Healthy%2520and%2520Happy%2520report%2520En_0.pdf" TargetMode="External"/><Relationship Id="rId32" Type="http://schemas.openxmlformats.org/officeDocument/2006/relationships/hyperlink" Target="https://doi.org/10.1016/j.sleh.2018.11.003" TargetMode="External"/><Relationship Id="rId37" Type="http://schemas.openxmlformats.org/officeDocument/2006/relationships/hyperlink" Target="https://files.eric.ed.gov/fulltext/EJ1069021.pdf" TargetMode="External"/><Relationship Id="rId40" Type="http://schemas.openxmlformats.org/officeDocument/2006/relationships/hyperlink" Target="https://doi.org/10.3390/youth3040074" TargetMode="External"/><Relationship Id="rId45" Type="http://schemas.openxmlformats.org/officeDocument/2006/relationships/hyperlink" Target="https://doi.org/10.1177/1362361306064403" TargetMode="External"/><Relationship Id="rId53" Type="http://schemas.openxmlformats.org/officeDocument/2006/relationships/hyperlink" Target="https://doi.org/10.3390/disabilities5030067" TargetMode="External"/><Relationship Id="rId58" Type="http://schemas.openxmlformats.org/officeDocument/2006/relationships/hyperlink" Target="https://doi.org/10.1007/s10803-008-0590-6" TargetMode="External"/><Relationship Id="rId66" Type="http://schemas.openxmlformats.org/officeDocument/2006/relationships/hyperlink" Target="https://bmjopen.bmj.com/content/12/1/e056347" TargetMode="External"/><Relationship Id="rId74"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doi.org/10.1007/s40653-025-00715-z" TargetMode="External"/><Relationship Id="rId19" Type="http://schemas.openxmlformats.org/officeDocument/2006/relationships/hyperlink" Target="https://doi.org/10.1177/1362361313517762" TargetMode="External"/><Relationship Id="rId14" Type="http://schemas.openxmlformats.org/officeDocument/2006/relationships/hyperlink" Target="https://files.eric.ed.gov/fulltext/EJ1016167.pdf" TargetMode="External"/><Relationship Id="rId22" Type="http://schemas.openxmlformats.org/officeDocument/2006/relationships/hyperlink" Target="https://www.researchgate.net/publication/382619159_Therapeutic_Playground_Typology_of_Solutions_and_Analysis_of_Selected_Public_Playgrounds_as_Places_with_Therapeutic_Potential" TargetMode="External"/><Relationship Id="rId27" Type="http://schemas.openxmlformats.org/officeDocument/2006/relationships/hyperlink" Target="https://doi.org/10.1177/23969415211073118" TargetMode="External"/><Relationship Id="rId30" Type="http://schemas.openxmlformats.org/officeDocument/2006/relationships/hyperlink" Target="https://www.tandfonline.com/doi/citedby/10.1080/1350293X.2017.1288019?scroll=top&amp;needAccess=true" TargetMode="External"/><Relationship Id="rId35" Type="http://schemas.openxmlformats.org/officeDocument/2006/relationships/hyperlink" Target="https://doi-org.uwtsd.idm.oclc.org/10.1016/j.aip.2016.09.008" TargetMode="External"/><Relationship Id="rId43" Type="http://schemas.openxmlformats.org/officeDocument/2006/relationships/hyperlink" Target="https://api.pageplace.de/preview/DT0400.9781000891683_A46040947/preview-9781000891683_A46040947.pdf" TargetMode="External"/><Relationship Id="rId48" Type="http://schemas.openxmlformats.org/officeDocument/2006/relationships/hyperlink" Target="https://doi.org/10.3390/children9091355" TargetMode="External"/><Relationship Id="rId56" Type="http://schemas.openxmlformats.org/officeDocument/2006/relationships/hyperlink" Target="https://doi.org/10.3390/ijerph15061098" TargetMode="External"/><Relationship Id="rId64" Type="http://schemas.openxmlformats.org/officeDocument/2006/relationships/hyperlink" Target="https://doi.org/10.1136/bmj.r1190" TargetMode="External"/><Relationship Id="rId69" Type="http://schemas.openxmlformats.org/officeDocument/2006/relationships/hyperlink" Target="https://www.gov.wales/sites/default/files/publications/2024-03/early-childhood-play-learning-care-plan.pdf" TargetMode="External"/><Relationship Id="rId8" Type="http://schemas.openxmlformats.org/officeDocument/2006/relationships/hyperlink" Target="https://psycnet.apa.org/fulltext/2017-23451-000-FRM.pdf" TargetMode="External"/><Relationship Id="rId51" Type="http://schemas.openxmlformats.org/officeDocument/2006/relationships/hyperlink" Target="https://www.researchgate.net/publication/233858620_Vygotsky_and_Sociocultural_Approaches_to_Teaching_and_Learning" TargetMode="External"/><Relationship Id="rId72" Type="http://schemas.openxmlformats.org/officeDocument/2006/relationships/hyperlink" Target="https://www.frontiersin.org/journals/psychology/articles/10.3389/fpsyg.2018.01124/full" TargetMode="External"/><Relationship Id="rId3" Type="http://schemas.openxmlformats.org/officeDocument/2006/relationships/styles" Target="styles.xml"/><Relationship Id="rId12" Type="http://schemas.openxmlformats.org/officeDocument/2006/relationships/hyperlink" Target="https://doi.org/10.1007/s10643-023-01460-4" TargetMode="External"/><Relationship Id="rId17" Type="http://schemas.openxmlformats.org/officeDocument/2006/relationships/hyperlink" Target="https://www.autism.org.uk/advice-and-guidance/professional-practice/lego-pilot" TargetMode="External"/><Relationship Id="rId25" Type="http://schemas.openxmlformats.org/officeDocument/2006/relationships/hyperlink" Target="https://www.gov.uk/government/publications/early-years-foundation-stage-framework--2" TargetMode="External"/><Relationship Id="rId33" Type="http://schemas.openxmlformats.org/officeDocument/2006/relationships/hyperlink" Target="https://www.proquest.com/scholarly-journals/eliciting-children-s-perceptions-migration/docview/2848431466/se-2" TargetMode="External"/><Relationship Id="rId38" Type="http://schemas.openxmlformats.org/officeDocument/2006/relationships/hyperlink" Target="https://doi.org/10.1007/s10803-018-3502-4" TargetMode="External"/><Relationship Id="rId46" Type="http://schemas.openxmlformats.org/officeDocument/2006/relationships/hyperlink" Target="https://doi.org/10.53841/bpsecp.2020.37.1.58" TargetMode="External"/><Relationship Id="rId59" Type="http://schemas.openxmlformats.org/officeDocument/2006/relationships/hyperlink" Target="https://doi.org/10.1037/spq0000689" TargetMode="External"/><Relationship Id="rId67" Type="http://schemas.openxmlformats.org/officeDocument/2006/relationships/hyperlink" Target="https://www.gov.wales/framework-embedding-whole-school-approach-mental-health-and-wellbeing" TargetMode="External"/><Relationship Id="rId20" Type="http://schemas.openxmlformats.org/officeDocument/2006/relationships/hyperlink" Target="https://doi.org/10.15212/CAET/2022/8/7" TargetMode="External"/><Relationship Id="rId41" Type="http://schemas.openxmlformats.org/officeDocument/2006/relationships/hyperlink" Target="https://doi.org/10.1007/s40489-019-00181-y" TargetMode="External"/><Relationship Id="rId54" Type="http://schemas.openxmlformats.org/officeDocument/2006/relationships/hyperlink" Target="https://api.pageplace.de/preview/DT0400.9781135688929_A23807341/preview-9781135688929_A23807341.pdf" TargetMode="External"/><Relationship Id="rId62" Type="http://schemas.openxmlformats.org/officeDocument/2006/relationships/hyperlink" Target="https://onlinelibrary.wiley.com/doi/pdf/10.1002/jcad.12300?saml_referrer" TargetMode="External"/><Relationship Id="rId70" Type="http://schemas.openxmlformats.org/officeDocument/2006/relationships/hyperlink" Target="https://www.gov.wales/ministerial-review-play-progress-report-february-2025-html" TargetMode="External"/><Relationship Id="rId7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research-ebsco-com.uwtsd.idm.oclc.org/c/onvpsy/viewer/pdf/rda26jwm6j?route=details" TargetMode="External"/><Relationship Id="rId23" Type="http://schemas.openxmlformats.org/officeDocument/2006/relationships/hyperlink" Target="https://doi.org/10.3389/fpsyg.2023.1258249" TargetMode="External"/><Relationship Id="rId28" Type="http://schemas.openxmlformats.org/officeDocument/2006/relationships/hyperlink" Target="https://files.eric.ed.gov/fulltext/EJ985605.pdf" TargetMode="External"/><Relationship Id="rId36" Type="http://schemas.openxmlformats.org/officeDocument/2006/relationships/hyperlink" Target="https://doi-org.uwtsd.idm.oclc.org/10.4324/9781003095491" TargetMode="External"/><Relationship Id="rId49" Type="http://schemas.openxmlformats.org/officeDocument/2006/relationships/hyperlink" Target="https://doi.org/10.1016/j.dhjo.2016.10.010" TargetMode="External"/><Relationship Id="rId57" Type="http://schemas.openxmlformats.org/officeDocument/2006/relationships/hyperlink" Target="https://doi.org/10.1080/13569783.2023.2256233" TargetMode="External"/><Relationship Id="rId10" Type="http://schemas.openxmlformats.org/officeDocument/2006/relationships/hyperlink" Target="https://psycnet.apa.org/fulltext/2017-23451-000-FRM.pdf" TargetMode="External"/><Relationship Id="rId31" Type="http://schemas.openxmlformats.org/officeDocument/2006/relationships/hyperlink" Target="https://doi.org/10.1177/23969415211073118" TargetMode="External"/><Relationship Id="rId44" Type="http://schemas.openxmlformats.org/officeDocument/2006/relationships/hyperlink" Target="https://www.proquest.com/docview/205299867?accountid=130472&amp;parentSessionId=561KYz3cozxZtWVNod%2FjGvwzcoMNGfqhh7RfmCQpjIo%3D&amp;pq-origsite=primo&amp;sourcetype=Scholarly%20Journals" TargetMode="External"/><Relationship Id="rId52" Type="http://schemas.openxmlformats.org/officeDocument/2006/relationships/hyperlink" Target="https://doi.org/10.1002/aur.2552" TargetMode="External"/><Relationship Id="rId60" Type="http://schemas.openxmlformats.org/officeDocument/2006/relationships/hyperlink" Target="https://doi.org/10.3389/fpsyg.2022.995164" TargetMode="External"/><Relationship Id="rId65" Type="http://schemas.openxmlformats.org/officeDocument/2006/relationships/hyperlink" Target="https://doi.org/10.1177/1476718X241257339" TargetMode="External"/><Relationship Id="rId73"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4103/ijnmr.IJNMR_115_15" TargetMode="External"/><Relationship Id="rId13" Type="http://schemas.openxmlformats.org/officeDocument/2006/relationships/hyperlink" Target="https://doi.org/10.1371/journal.pone.0336952" TargetMode="External"/><Relationship Id="rId18" Type="http://schemas.openxmlformats.org/officeDocument/2006/relationships/hyperlink" Target="https://doi.org/10.1080/09638288.2023.2259305" TargetMode="External"/><Relationship Id="rId39" Type="http://schemas.openxmlformats.org/officeDocument/2006/relationships/hyperlink" Target="https://doi.org/10.15663/tandc.v22i2.402" TargetMode="External"/><Relationship Id="rId34" Type="http://schemas.openxmlformats.org/officeDocument/2006/relationships/hyperlink" Target="https://bpspsychub.onlinelibrary.wiley.com/doi/full/10.1111/bjdp.12443" TargetMode="External"/><Relationship Id="rId50" Type="http://schemas.openxmlformats.org/officeDocument/2006/relationships/hyperlink" Target="https://doi.org/10.3758/s13420-017-0285-y" TargetMode="External"/><Relationship Id="rId55" Type="http://schemas.openxmlformats.org/officeDocument/2006/relationships/hyperlink" Target="https://cerj.educ.cam.ac.uk/archive/v11_2024/pdf/CERJ_Vol11_109-128.pdf?utm_source=copilot.com" TargetMode="External"/><Relationship Id="rId7" Type="http://schemas.openxmlformats.org/officeDocument/2006/relationships/endnotes" Target="endnotes.xml"/><Relationship Id="rId71" Type="http://schemas.openxmlformats.org/officeDocument/2006/relationships/hyperlink" Target="https://doi.org/10.1177/136236132311596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9DE44-44F4-46F3-AA0A-E85C2BC32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21</Pages>
  <Words>8179</Words>
  <Characters>45231</Characters>
  <Application>Microsoft Office Word</Application>
  <DocSecurity>0</DocSecurity>
  <Lines>1222</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 Price (2213158)</dc:creator>
  <cp:keywords/>
  <dc:description/>
  <cp:lastModifiedBy>Joy Price (2213158)</cp:lastModifiedBy>
  <cp:revision>133</cp:revision>
  <cp:lastPrinted>2026-02-06T22:24:00Z</cp:lastPrinted>
  <dcterms:created xsi:type="dcterms:W3CDTF">2026-02-10T15:08:00Z</dcterms:created>
  <dcterms:modified xsi:type="dcterms:W3CDTF">2026-02-10T21:16:00Z</dcterms:modified>
</cp:coreProperties>
</file>