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24085823"/>
        <w:docPartObj>
          <w:docPartGallery w:val="Cover Pages"/>
          <w:docPartUnique/>
        </w:docPartObj>
      </w:sdtPr>
      <w:sdtEndPr/>
      <w:sdtContent>
        <w:p w:rsidR="00492B08" w:rsidRDefault="00492B08">
          <w:r>
            <w:rPr>
              <w:noProof/>
              <w:lang w:eastAsia="en-GB"/>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492B08" w:rsidRDefault="007648A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92B08">
                                      <w:rPr>
                                        <w:noProof/>
                                        <w:color w:val="44546A" w:themeColor="text2"/>
                                      </w:rPr>
                                      <w:t>Matthew Morgan</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" filled="f" stroked="f" strokeweight=".5pt">
                    <v:textbox style="mso-fit-shape-to-text:t">
                      <w:txbxContent>
                        <w:p w:rsidR="00492B08" w:rsidRDefault="00492B0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Matthew Morgan</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492B08" w:rsidRDefault="00492B0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492B08" w:rsidRDefault="00492B08"/>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92B08" w:rsidRPr="00AA2F9B" w:rsidRDefault="00AA2F9B" w:rsidP="00AA2F9B">
                                <w:pPr>
                                  <w:spacing w:before="240"/>
                                  <w:rPr>
                                    <w:color w:val="FFFFFF" w:themeColor="background1"/>
                                    <w:sz w:val="44"/>
                                    <w:szCs w:val="44"/>
                                  </w:rPr>
                                </w:pPr>
                                <w:r w:rsidRPr="00AA2F9B">
                                  <w:rPr>
                                    <w:color w:val="FFFFFF" w:themeColor="background1"/>
                                    <w:sz w:val="44"/>
                                    <w:szCs w:val="44"/>
                                  </w:rPr>
                                  <w:t>A critical evaluation of the concept of identity and its relationship with self and society.</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" fillcolor="#44546a [3215]" stroked="f" strokeweight="1pt">
                    <v:textbox inset="14.4pt,14.4pt,14.4pt,28.8pt">
                      <w:txbxContent>
                        <w:p w:rsidR="00492B08" w:rsidRPr="00AA2F9B" w:rsidRDefault="00AA2F9B" w:rsidP="00AA2F9B">
                          <w:pPr>
                            <w:spacing w:before="240"/>
                            <w:rPr>
                              <w:color w:val="FFFFFF" w:themeColor="background1"/>
                              <w:sz w:val="44"/>
                              <w:szCs w:val="44"/>
                            </w:rPr>
                          </w:pPr>
                          <w:r w:rsidRPr="00AA2F9B">
                            <w:rPr>
                              <w:color w:val="FFFFFF" w:themeColor="background1"/>
                              <w:sz w:val="44"/>
                              <w:szCs w:val="44"/>
                            </w:rPr>
                            <w:t>A critical evaluation of the concept of identity and its relationship with self and society.</w:t>
                          </w: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7963F24"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6842E38"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492B08" w:rsidRPr="00AA2F9B" w:rsidRDefault="00AA2F9B">
                                    <w:pPr>
                                      <w:spacing w:line="240" w:lineRule="auto"/>
                                      <w:rPr>
                                        <w:rFonts w:asciiTheme="majorHAnsi" w:eastAsiaTheme="majorEastAsia" w:hAnsiTheme="majorHAnsi" w:cstheme="majorBidi"/>
                                        <w:noProof/>
                                        <w:color w:val="5B9BD5" w:themeColor="accent1"/>
                                        <w:sz w:val="44"/>
                                        <w:szCs w:val="44"/>
                                      </w:rPr>
                                    </w:pPr>
                                    <w:r w:rsidRPr="00AA2F9B">
                                      <w:rPr>
                                        <w:rFonts w:asciiTheme="majorHAnsi" w:eastAsiaTheme="majorEastAsia" w:hAnsiTheme="majorHAnsi" w:cstheme="majorBidi"/>
                                        <w:noProof/>
                                        <w:color w:val="5B9BD5" w:themeColor="accent1"/>
                                        <w:sz w:val="44"/>
                                        <w:szCs w:val="44"/>
                                      </w:rPr>
                                      <w:t>Assimilation or Liberation?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492B08" w:rsidRDefault="00AA2F9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SJEQ7008</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492B08" w:rsidRPr="00AA2F9B" w:rsidRDefault="00AA2F9B">
                              <w:pPr>
                                <w:spacing w:line="240" w:lineRule="auto"/>
                                <w:rPr>
                                  <w:rFonts w:asciiTheme="majorHAnsi" w:eastAsiaTheme="majorEastAsia" w:hAnsiTheme="majorHAnsi" w:cstheme="majorBidi"/>
                                  <w:noProof/>
                                  <w:color w:val="5B9BD5" w:themeColor="accent1"/>
                                  <w:sz w:val="44"/>
                                  <w:szCs w:val="44"/>
                                </w:rPr>
                              </w:pPr>
                              <w:r w:rsidRPr="00AA2F9B">
                                <w:rPr>
                                  <w:rFonts w:asciiTheme="majorHAnsi" w:eastAsiaTheme="majorEastAsia" w:hAnsiTheme="majorHAnsi" w:cstheme="majorBidi"/>
                                  <w:noProof/>
                                  <w:color w:val="5B9BD5" w:themeColor="accent1"/>
                                  <w:sz w:val="44"/>
                                  <w:szCs w:val="44"/>
                                </w:rPr>
                                <w:t>Assimilation or Liberation?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492B08" w:rsidRDefault="00AA2F9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SJEQ7008</w:t>
                              </w:r>
                            </w:p>
                          </w:sdtContent>
                        </w:sdt>
                      </w:txbxContent>
                    </v:textbox>
                    <w10:wrap type="square" anchorx="page" anchory="page"/>
                  </v:shape>
                </w:pict>
              </mc:Fallback>
            </mc:AlternateContent>
          </w:r>
        </w:p>
        <w:p w:rsidR="00492B08" w:rsidRDefault="00492B08">
          <w:r>
            <w:br w:type="page"/>
          </w:r>
        </w:p>
      </w:sdtContent>
    </w:sdt>
    <w:p w:rsidR="003150FF" w:rsidRDefault="00AA2F9B" w:rsidP="00AA2F9B">
      <w:pPr>
        <w:jc w:val="both"/>
        <w:rPr>
          <w:b/>
          <w:sz w:val="24"/>
          <w:szCs w:val="24"/>
          <w:u w:val="single"/>
        </w:rPr>
      </w:pPr>
      <w:r>
        <w:rPr>
          <w:b/>
          <w:sz w:val="24"/>
          <w:szCs w:val="24"/>
          <w:u w:val="single"/>
        </w:rPr>
        <w:lastRenderedPageBreak/>
        <w:t>Contents</w:t>
      </w:r>
    </w:p>
    <w:p w:rsidR="00146A3D" w:rsidRPr="005E4184" w:rsidRDefault="00146A3D" w:rsidP="00AA2F9B">
      <w:pPr>
        <w:jc w:val="both"/>
        <w:rPr>
          <w:rFonts w:ascii="Times New Roman" w:hAnsi="Times New Roman" w:cs="Times New Roman"/>
          <w:sz w:val="24"/>
          <w:szCs w:val="24"/>
        </w:rPr>
      </w:pPr>
      <w:r w:rsidRPr="005E4184">
        <w:rPr>
          <w:rFonts w:ascii="Times New Roman" w:hAnsi="Times New Roman" w:cs="Times New Roman"/>
          <w:sz w:val="24"/>
          <w:szCs w:val="24"/>
        </w:rPr>
        <w:t>Introduction                                                                                                                                               1</w:t>
      </w:r>
    </w:p>
    <w:p w:rsidR="000C6498" w:rsidRDefault="005E4184" w:rsidP="00AA2F9B">
      <w:pPr>
        <w:jc w:val="both"/>
        <w:rPr>
          <w:rFonts w:ascii="Times New Roman" w:hAnsi="Times New Roman" w:cs="Times New Roman"/>
          <w:sz w:val="24"/>
          <w:szCs w:val="24"/>
        </w:rPr>
      </w:pPr>
      <w:r w:rsidRPr="005E4184">
        <w:rPr>
          <w:rFonts w:ascii="Times New Roman" w:hAnsi="Times New Roman" w:cs="Times New Roman"/>
          <w:sz w:val="24"/>
          <w:szCs w:val="24"/>
        </w:rPr>
        <w:t>Human Rights                                                                                                                                           2</w:t>
      </w:r>
    </w:p>
    <w:p w:rsidR="008D2281" w:rsidRDefault="000C6498" w:rsidP="00AA2F9B">
      <w:pPr>
        <w:jc w:val="both"/>
        <w:rPr>
          <w:rFonts w:ascii="Times New Roman" w:hAnsi="Times New Roman" w:cs="Times New Roman"/>
          <w:sz w:val="24"/>
          <w:szCs w:val="24"/>
        </w:rPr>
      </w:pPr>
      <w:r>
        <w:rPr>
          <w:rFonts w:ascii="Times New Roman" w:hAnsi="Times New Roman" w:cs="Times New Roman"/>
          <w:sz w:val="24"/>
          <w:szCs w:val="24"/>
        </w:rPr>
        <w:t>Historical Background                                                                                                                3</w:t>
      </w:r>
    </w:p>
    <w:p w:rsidR="00D57AA8" w:rsidRDefault="008D2281" w:rsidP="00AA2F9B">
      <w:pPr>
        <w:jc w:val="both"/>
        <w:rPr>
          <w:rFonts w:ascii="Times New Roman" w:hAnsi="Times New Roman" w:cs="Times New Roman"/>
          <w:sz w:val="24"/>
          <w:szCs w:val="24"/>
        </w:rPr>
      </w:pPr>
      <w:r>
        <w:rPr>
          <w:rFonts w:ascii="Times New Roman" w:hAnsi="Times New Roman" w:cs="Times New Roman"/>
          <w:sz w:val="24"/>
          <w:szCs w:val="24"/>
        </w:rPr>
        <w:t xml:space="preserve">Assimilation or Liberation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5</w:t>
      </w:r>
    </w:p>
    <w:p w:rsidR="00163CEB" w:rsidRDefault="00D57AA8" w:rsidP="00AA2F9B">
      <w:pPr>
        <w:jc w:val="both"/>
        <w:rPr>
          <w:rFonts w:ascii="Times New Roman" w:hAnsi="Times New Roman" w:cs="Times New Roman"/>
          <w:sz w:val="24"/>
          <w:szCs w:val="24"/>
        </w:rPr>
      </w:pPr>
      <w:r>
        <w:rPr>
          <w:rFonts w:ascii="Times New Roman" w:hAnsi="Times New Roman" w:cs="Times New Roman"/>
          <w:sz w:val="24"/>
          <w:szCs w:val="24"/>
        </w:rPr>
        <w:t>Conclusion</w:t>
      </w:r>
      <w:r w:rsidR="005E4184" w:rsidRPr="005E4184">
        <w:rPr>
          <w:rFonts w:ascii="Times New Roman" w:hAnsi="Times New Roman" w:cs="Times New Roman"/>
          <w:sz w:val="24"/>
          <w:szCs w:val="24"/>
        </w:rPr>
        <w:t xml:space="preserve"> </w:t>
      </w:r>
      <w:r>
        <w:rPr>
          <w:rFonts w:ascii="Times New Roman" w:hAnsi="Times New Roman" w:cs="Times New Roman"/>
          <w:sz w:val="24"/>
          <w:szCs w:val="24"/>
        </w:rPr>
        <w:t xml:space="preserve">                                                                                                                                 7</w:t>
      </w:r>
    </w:p>
    <w:p w:rsidR="00163CEB" w:rsidRDefault="00163CEB" w:rsidP="00AA2F9B">
      <w:pPr>
        <w:jc w:val="both"/>
        <w:rPr>
          <w:rFonts w:ascii="Times New Roman" w:hAnsi="Times New Roman" w:cs="Times New Roman"/>
          <w:sz w:val="24"/>
          <w:szCs w:val="24"/>
        </w:rPr>
      </w:pPr>
      <w:r>
        <w:rPr>
          <w:rFonts w:ascii="Times New Roman" w:hAnsi="Times New Roman" w:cs="Times New Roman"/>
          <w:sz w:val="24"/>
          <w:szCs w:val="24"/>
        </w:rPr>
        <w:t>References                                                                                                                                   8</w:t>
      </w:r>
    </w:p>
    <w:p w:rsidR="00163CEB" w:rsidRDefault="00163CEB" w:rsidP="00AA2F9B">
      <w:pPr>
        <w:jc w:val="both"/>
        <w:rPr>
          <w:rFonts w:ascii="Times New Roman" w:hAnsi="Times New Roman" w:cs="Times New Roman"/>
          <w:sz w:val="24"/>
          <w:szCs w:val="24"/>
        </w:rPr>
      </w:pPr>
      <w:r>
        <w:rPr>
          <w:rFonts w:ascii="Times New Roman" w:hAnsi="Times New Roman" w:cs="Times New Roman"/>
          <w:sz w:val="24"/>
          <w:szCs w:val="24"/>
        </w:rPr>
        <w:t>Bibliography                                                                                                                                9</w:t>
      </w:r>
    </w:p>
    <w:p w:rsidR="00163CEB" w:rsidRDefault="00163CEB" w:rsidP="00AA2F9B">
      <w:pPr>
        <w:jc w:val="both"/>
        <w:rPr>
          <w:rFonts w:ascii="Times New Roman" w:hAnsi="Times New Roman" w:cs="Times New Roman"/>
          <w:sz w:val="24"/>
          <w:szCs w:val="24"/>
        </w:rPr>
      </w:pPr>
    </w:p>
    <w:p w:rsidR="00146A3D" w:rsidRPr="00146A3D" w:rsidRDefault="005E4184" w:rsidP="00AA2F9B">
      <w:pPr>
        <w:jc w:val="both"/>
        <w:rPr>
          <w:sz w:val="24"/>
          <w:szCs w:val="24"/>
        </w:rPr>
      </w:pPr>
      <w:r w:rsidRPr="005E4184">
        <w:rPr>
          <w:rFonts w:ascii="Times New Roman" w:hAnsi="Times New Roman" w:cs="Times New Roman"/>
          <w:sz w:val="24"/>
          <w:szCs w:val="24"/>
        </w:rPr>
        <w:t xml:space="preserve"> </w:t>
      </w:r>
      <w:r w:rsidR="00146A3D" w:rsidRPr="005E4184">
        <w:rPr>
          <w:rFonts w:ascii="Times New Roman" w:hAnsi="Times New Roman" w:cs="Times New Roman"/>
          <w:sz w:val="24"/>
          <w:szCs w:val="24"/>
        </w:rPr>
        <w:t xml:space="preserve">      </w:t>
      </w:r>
      <w:r w:rsidR="00146A3D">
        <w:rPr>
          <w:sz w:val="24"/>
          <w:szCs w:val="24"/>
        </w:rPr>
        <w:t xml:space="preserve">               </w:t>
      </w: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163CEB" w:rsidRDefault="00163CEB" w:rsidP="00163CEB">
      <w:pPr>
        <w:jc w:val="center"/>
        <w:rPr>
          <w:b/>
          <w:sz w:val="24"/>
          <w:szCs w:val="24"/>
          <w:u w:val="single"/>
        </w:rPr>
      </w:pPr>
      <w:r>
        <w:rPr>
          <w:b/>
          <w:sz w:val="24"/>
          <w:szCs w:val="24"/>
          <w:u w:val="single"/>
        </w:rPr>
        <w:t>(</w:t>
      </w:r>
      <w:proofErr w:type="spellStart"/>
      <w:proofErr w:type="gramStart"/>
      <w:r>
        <w:rPr>
          <w:b/>
          <w:sz w:val="24"/>
          <w:szCs w:val="24"/>
          <w:u w:val="single"/>
        </w:rPr>
        <w:t>i</w:t>
      </w:r>
      <w:proofErr w:type="spellEnd"/>
      <w:proofErr w:type="gramEnd"/>
      <w:r>
        <w:rPr>
          <w:b/>
          <w:sz w:val="24"/>
          <w:szCs w:val="24"/>
          <w:u w:val="single"/>
        </w:rPr>
        <w:t>)</w:t>
      </w:r>
    </w:p>
    <w:p w:rsidR="00AA2F9B" w:rsidRDefault="00AA2F9B" w:rsidP="00163CEB">
      <w:pPr>
        <w:rPr>
          <w:b/>
          <w:sz w:val="24"/>
          <w:szCs w:val="24"/>
          <w:u w:val="single"/>
        </w:rPr>
      </w:pPr>
      <w:r>
        <w:rPr>
          <w:b/>
          <w:sz w:val="24"/>
          <w:szCs w:val="24"/>
          <w:u w:val="single"/>
        </w:rPr>
        <w:t>Glossary</w:t>
      </w:r>
    </w:p>
    <w:p w:rsidR="00FF3CE5" w:rsidRDefault="00FF3CE5" w:rsidP="00AA2F9B">
      <w:pPr>
        <w:jc w:val="both"/>
        <w:rPr>
          <w:sz w:val="24"/>
          <w:szCs w:val="24"/>
        </w:rPr>
      </w:pPr>
      <w:r w:rsidRPr="00FF3CE5">
        <w:rPr>
          <w:sz w:val="24"/>
          <w:szCs w:val="24"/>
        </w:rPr>
        <w:t>FEI – Further Education Institute</w:t>
      </w:r>
    </w:p>
    <w:p w:rsidR="000C6498" w:rsidRPr="00FF3CE5" w:rsidRDefault="000C6498" w:rsidP="00AA2F9B">
      <w:pPr>
        <w:jc w:val="both"/>
        <w:rPr>
          <w:sz w:val="24"/>
          <w:szCs w:val="24"/>
        </w:rPr>
      </w:pPr>
      <w:r>
        <w:rPr>
          <w:sz w:val="24"/>
          <w:szCs w:val="24"/>
        </w:rPr>
        <w:t>LGBT – Lesbian, Gay, Bisexual and Transgender</w:t>
      </w:r>
    </w:p>
    <w:p w:rsidR="00AA2F9B" w:rsidRDefault="00AA2F9B" w:rsidP="00AA2F9B">
      <w:pPr>
        <w:jc w:val="center"/>
        <w:rPr>
          <w:b/>
          <w:sz w:val="24"/>
          <w:szCs w:val="24"/>
          <w:u w:val="single"/>
        </w:rPr>
      </w:pPr>
    </w:p>
    <w:p w:rsidR="00AA2F9B" w:rsidRDefault="00AA2F9B" w:rsidP="00AA2F9B">
      <w:pPr>
        <w:jc w:val="center"/>
        <w:rPr>
          <w:b/>
          <w:sz w:val="24"/>
          <w:szCs w:val="24"/>
          <w:u w:val="single"/>
        </w:rPr>
      </w:pPr>
      <w:bookmarkStart w:id="0" w:name="_GoBack"/>
      <w:bookmarkEnd w:id="0"/>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AA2F9B" w:rsidRDefault="00AA2F9B" w:rsidP="00AA2F9B">
      <w:pPr>
        <w:jc w:val="center"/>
        <w:rPr>
          <w:b/>
          <w:sz w:val="24"/>
          <w:szCs w:val="24"/>
          <w:u w:val="single"/>
        </w:rPr>
      </w:pPr>
    </w:p>
    <w:p w:rsidR="000C6498" w:rsidRDefault="00163CEB" w:rsidP="00163CEB">
      <w:pPr>
        <w:jc w:val="center"/>
        <w:rPr>
          <w:b/>
          <w:sz w:val="24"/>
          <w:szCs w:val="24"/>
          <w:u w:val="single"/>
        </w:rPr>
      </w:pPr>
      <w:r>
        <w:rPr>
          <w:b/>
          <w:sz w:val="24"/>
          <w:szCs w:val="24"/>
          <w:u w:val="single"/>
        </w:rPr>
        <w:t>(ii)</w:t>
      </w:r>
    </w:p>
    <w:p w:rsidR="00AA2F9B" w:rsidRPr="00AA2F9B" w:rsidRDefault="00AA2F9B" w:rsidP="00AA2F9B">
      <w:pPr>
        <w:jc w:val="both"/>
        <w:rPr>
          <w:rFonts w:ascii="Times New Roman" w:hAnsi="Times New Roman" w:cs="Times New Roman"/>
          <w:b/>
          <w:sz w:val="24"/>
          <w:szCs w:val="24"/>
          <w:u w:val="single"/>
        </w:rPr>
      </w:pPr>
      <w:r w:rsidRPr="00AA2F9B">
        <w:rPr>
          <w:rFonts w:ascii="Times New Roman" w:hAnsi="Times New Roman" w:cs="Times New Roman"/>
          <w:b/>
          <w:sz w:val="24"/>
          <w:szCs w:val="24"/>
          <w:u w:val="single"/>
        </w:rPr>
        <w:lastRenderedPageBreak/>
        <w:t>Introduction</w:t>
      </w:r>
    </w:p>
    <w:p w:rsidR="00774BC0" w:rsidRDefault="00AA2F9B" w:rsidP="00D826D0">
      <w:pPr>
        <w:spacing w:line="360" w:lineRule="auto"/>
        <w:jc w:val="both"/>
        <w:rPr>
          <w:rFonts w:ascii="Times New Roman" w:hAnsi="Times New Roman" w:cs="Times New Roman"/>
          <w:sz w:val="24"/>
          <w:szCs w:val="24"/>
        </w:rPr>
      </w:pPr>
      <w:r w:rsidRPr="00AA2F9B">
        <w:rPr>
          <w:rFonts w:ascii="Times New Roman" w:hAnsi="Times New Roman" w:cs="Times New Roman"/>
          <w:sz w:val="24"/>
          <w:szCs w:val="24"/>
        </w:rPr>
        <w:t>The evaluation will endeavour to look at the concept of identity,</w:t>
      </w:r>
      <w:r w:rsidR="00D826D0">
        <w:rPr>
          <w:rFonts w:ascii="Times New Roman" w:hAnsi="Times New Roman" w:cs="Times New Roman"/>
          <w:sz w:val="24"/>
          <w:szCs w:val="24"/>
        </w:rPr>
        <w:t xml:space="preserve"> and </w:t>
      </w:r>
      <w:r w:rsidRPr="00AA2F9B">
        <w:rPr>
          <w:rFonts w:ascii="Times New Roman" w:hAnsi="Times New Roman" w:cs="Times New Roman"/>
          <w:sz w:val="24"/>
          <w:szCs w:val="24"/>
        </w:rPr>
        <w:t>it</w:t>
      </w:r>
      <w:r w:rsidR="00D826D0">
        <w:rPr>
          <w:rFonts w:ascii="Times New Roman" w:hAnsi="Times New Roman" w:cs="Times New Roman"/>
          <w:sz w:val="24"/>
          <w:szCs w:val="24"/>
        </w:rPr>
        <w:t>s</w:t>
      </w:r>
      <w:r>
        <w:rPr>
          <w:rFonts w:ascii="Times New Roman" w:hAnsi="Times New Roman" w:cs="Times New Roman"/>
          <w:sz w:val="24"/>
          <w:szCs w:val="24"/>
        </w:rPr>
        <w:t xml:space="preserve"> </w:t>
      </w:r>
      <w:r w:rsidR="00D826D0">
        <w:rPr>
          <w:rFonts w:ascii="Times New Roman" w:hAnsi="Times New Roman" w:cs="Times New Roman"/>
          <w:sz w:val="24"/>
          <w:szCs w:val="24"/>
        </w:rPr>
        <w:t>relation</w:t>
      </w:r>
      <w:r w:rsidRPr="00AA2F9B">
        <w:rPr>
          <w:rFonts w:ascii="Times New Roman" w:hAnsi="Times New Roman" w:cs="Times New Roman"/>
          <w:sz w:val="24"/>
          <w:szCs w:val="24"/>
        </w:rPr>
        <w:t xml:space="preserve"> between self and society.</w:t>
      </w:r>
      <w:r w:rsidR="00D826D0">
        <w:rPr>
          <w:rFonts w:ascii="Times New Roman" w:hAnsi="Times New Roman" w:cs="Times New Roman"/>
          <w:sz w:val="24"/>
          <w:szCs w:val="24"/>
        </w:rPr>
        <w:t xml:space="preserve"> Within the assignment it will take into account the many key factors that have shaped the historical background, which include the Human Rights Act (1998), The Equality Act (2010) as well investigating the social movements that have impacted on where the current climate stands. While investigating these concepts the evaluation will also take into account a more localised paradigm from within the Authors professional</w:t>
      </w:r>
      <w:r w:rsidR="00774BC0">
        <w:rPr>
          <w:rFonts w:ascii="Times New Roman" w:hAnsi="Times New Roman" w:cs="Times New Roman"/>
          <w:sz w:val="24"/>
          <w:szCs w:val="24"/>
        </w:rPr>
        <w:t xml:space="preserve"> </w:t>
      </w:r>
      <w:r w:rsidR="00691572">
        <w:rPr>
          <w:rFonts w:ascii="Times New Roman" w:hAnsi="Times New Roman" w:cs="Times New Roman"/>
          <w:sz w:val="24"/>
          <w:szCs w:val="24"/>
        </w:rPr>
        <w:t>viewpoint</w:t>
      </w:r>
      <w:r w:rsidR="00774BC0">
        <w:rPr>
          <w:rFonts w:ascii="Times New Roman" w:hAnsi="Times New Roman" w:cs="Times New Roman"/>
          <w:sz w:val="24"/>
          <w:szCs w:val="24"/>
        </w:rPr>
        <w:t xml:space="preserve"> and how the ethos of the Further Education Institute</w:t>
      </w:r>
      <w:r w:rsidR="00FF3CE5">
        <w:rPr>
          <w:rFonts w:ascii="Times New Roman" w:hAnsi="Times New Roman" w:cs="Times New Roman"/>
          <w:sz w:val="24"/>
          <w:szCs w:val="24"/>
        </w:rPr>
        <w:t xml:space="preserve"> (FEI)</w:t>
      </w:r>
      <w:r w:rsidR="00774BC0">
        <w:rPr>
          <w:rFonts w:ascii="Times New Roman" w:hAnsi="Times New Roman" w:cs="Times New Roman"/>
          <w:sz w:val="24"/>
          <w:szCs w:val="24"/>
        </w:rPr>
        <w:t xml:space="preserve"> is paramount for its </w:t>
      </w:r>
      <w:r w:rsidR="00691572">
        <w:rPr>
          <w:rFonts w:ascii="Times New Roman" w:hAnsi="Times New Roman" w:cs="Times New Roman"/>
          <w:sz w:val="24"/>
          <w:szCs w:val="24"/>
        </w:rPr>
        <w:t>learner’s</w:t>
      </w:r>
      <w:r w:rsidR="00774BC0">
        <w:rPr>
          <w:rFonts w:ascii="Times New Roman" w:hAnsi="Times New Roman" w:cs="Times New Roman"/>
          <w:sz w:val="24"/>
          <w:szCs w:val="24"/>
        </w:rPr>
        <w:t xml:space="preserve"> experience. </w:t>
      </w:r>
    </w:p>
    <w:p w:rsidR="00AA2F9B" w:rsidRDefault="00774BC0" w:rsidP="00D826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Author currently works within the Learner Support Directorate and manages a mentoring team that offers pastoral care across the campuses. The campuses are located across West Wales with a diverse range of courses and </w:t>
      </w:r>
      <w:r w:rsidRPr="00774BC0">
        <w:rPr>
          <w:rFonts w:ascii="Times New Roman" w:hAnsi="Times New Roman" w:cs="Times New Roman"/>
          <w:sz w:val="24"/>
          <w:szCs w:val="24"/>
        </w:rPr>
        <w:t>geographically dispersed, across both urban and rural settings.</w:t>
      </w:r>
      <w:r>
        <w:rPr>
          <w:rFonts w:ascii="Times New Roman" w:hAnsi="Times New Roman" w:cs="Times New Roman"/>
          <w:sz w:val="24"/>
          <w:szCs w:val="24"/>
        </w:rPr>
        <w:t xml:space="preserve"> The team’s role within the college is to ensure that all students’ personal and emotional development </w:t>
      </w:r>
      <w:proofErr w:type="gramStart"/>
      <w:r>
        <w:rPr>
          <w:rFonts w:ascii="Times New Roman" w:hAnsi="Times New Roman" w:cs="Times New Roman"/>
          <w:sz w:val="24"/>
          <w:szCs w:val="24"/>
        </w:rPr>
        <w:t>is supported</w:t>
      </w:r>
      <w:proofErr w:type="gramEnd"/>
      <w:r>
        <w:rPr>
          <w:rFonts w:ascii="Times New Roman" w:hAnsi="Times New Roman" w:cs="Times New Roman"/>
          <w:sz w:val="24"/>
          <w:szCs w:val="24"/>
        </w:rPr>
        <w:t xml:space="preserve"> via 1:1 sessions. Within the sessions,</w:t>
      </w:r>
      <w:r w:rsidR="00691572">
        <w:rPr>
          <w:rFonts w:ascii="Times New Roman" w:hAnsi="Times New Roman" w:cs="Times New Roman"/>
          <w:sz w:val="24"/>
          <w:szCs w:val="24"/>
        </w:rPr>
        <w:t xml:space="preserve"> the team endeavour to treat and support within a similar ethos that tie in with the Human Rights Act (1998). They must ensure that all students are treated the same regardless of ethnicity, nationality or sex. </w:t>
      </w:r>
    </w:p>
    <w:p w:rsidR="00691572" w:rsidRDefault="00691572" w:rsidP="00D826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could be argued therefore, dependent of individual </w:t>
      </w:r>
      <w:proofErr w:type="gramStart"/>
      <w:r>
        <w:rPr>
          <w:rFonts w:ascii="Times New Roman" w:hAnsi="Times New Roman" w:cs="Times New Roman"/>
          <w:sz w:val="24"/>
          <w:szCs w:val="24"/>
        </w:rPr>
        <w:t>paradigm, that</w:t>
      </w:r>
      <w:proofErr w:type="gramEnd"/>
      <w:r>
        <w:rPr>
          <w:rFonts w:ascii="Times New Roman" w:hAnsi="Times New Roman" w:cs="Times New Roman"/>
          <w:sz w:val="24"/>
          <w:szCs w:val="24"/>
        </w:rPr>
        <w:t xml:space="preserve"> it relates to the discourse around Assimilation or Liberation. Worldwide, has the success within fights of social movements contributed to societies ‘selling out’ (Assimilation), or must the fight continue and must society continue to challenge the norms (Liberation). Throughout the assignment, the whole debate around such arguments</w:t>
      </w:r>
      <w:r w:rsidR="00FF3CE5">
        <w:rPr>
          <w:rFonts w:ascii="Times New Roman" w:hAnsi="Times New Roman" w:cs="Times New Roman"/>
          <w:sz w:val="24"/>
          <w:szCs w:val="24"/>
        </w:rPr>
        <w:t>,</w:t>
      </w:r>
      <w:r w:rsidR="00A54004">
        <w:rPr>
          <w:rFonts w:ascii="Times New Roman" w:hAnsi="Times New Roman" w:cs="Times New Roman"/>
          <w:sz w:val="24"/>
          <w:szCs w:val="24"/>
        </w:rPr>
        <w:t xml:space="preserve"> this will</w:t>
      </w:r>
      <w:r>
        <w:rPr>
          <w:rFonts w:ascii="Times New Roman" w:hAnsi="Times New Roman" w:cs="Times New Roman"/>
          <w:sz w:val="24"/>
          <w:szCs w:val="24"/>
        </w:rPr>
        <w:t xml:space="preserve"> be</w:t>
      </w:r>
      <w:r w:rsidR="00A54004">
        <w:rPr>
          <w:rFonts w:ascii="Times New Roman" w:hAnsi="Times New Roman" w:cs="Times New Roman"/>
          <w:sz w:val="24"/>
          <w:szCs w:val="24"/>
        </w:rPr>
        <w:t>,</w:t>
      </w:r>
      <w:r>
        <w:rPr>
          <w:rFonts w:ascii="Times New Roman" w:hAnsi="Times New Roman" w:cs="Times New Roman"/>
          <w:sz w:val="24"/>
          <w:szCs w:val="24"/>
        </w:rPr>
        <w:t xml:space="preserve"> discussed and deliberated, so that the reader can triangulate the information diss</w:t>
      </w:r>
      <w:r w:rsidR="00FF3CE5">
        <w:rPr>
          <w:rFonts w:ascii="Times New Roman" w:hAnsi="Times New Roman" w:cs="Times New Roman"/>
          <w:sz w:val="24"/>
          <w:szCs w:val="24"/>
        </w:rPr>
        <w:t xml:space="preserve">eminated and draw a conclusion. </w:t>
      </w:r>
      <w:proofErr w:type="gramStart"/>
      <w:r w:rsidR="00FF3CE5">
        <w:rPr>
          <w:rFonts w:ascii="Times New Roman" w:hAnsi="Times New Roman" w:cs="Times New Roman"/>
          <w:sz w:val="24"/>
          <w:szCs w:val="24"/>
        </w:rPr>
        <w:t>This will of course</w:t>
      </w:r>
      <w:r w:rsidR="00A54004">
        <w:rPr>
          <w:rFonts w:ascii="Times New Roman" w:hAnsi="Times New Roman" w:cs="Times New Roman"/>
          <w:sz w:val="24"/>
          <w:szCs w:val="24"/>
        </w:rPr>
        <w:t>,</w:t>
      </w:r>
      <w:r w:rsidR="00FF3CE5">
        <w:rPr>
          <w:rFonts w:ascii="Times New Roman" w:hAnsi="Times New Roman" w:cs="Times New Roman"/>
          <w:sz w:val="24"/>
          <w:szCs w:val="24"/>
        </w:rPr>
        <w:t xml:space="preserve"> be done</w:t>
      </w:r>
      <w:proofErr w:type="gramEnd"/>
      <w:r w:rsidR="00FF3CE5">
        <w:rPr>
          <w:rFonts w:ascii="Times New Roman" w:hAnsi="Times New Roman" w:cs="Times New Roman"/>
          <w:sz w:val="24"/>
          <w:szCs w:val="24"/>
        </w:rPr>
        <w:t xml:space="preserve">, within the current discourses of the theme of sexuality.  </w:t>
      </w:r>
    </w:p>
    <w:p w:rsidR="00FF3CE5" w:rsidRDefault="00FF3CE5" w:rsidP="00FF3CE5">
      <w:pPr>
        <w:spacing w:line="360" w:lineRule="auto"/>
        <w:jc w:val="center"/>
        <w:rPr>
          <w:rFonts w:ascii="Times New Roman" w:hAnsi="Times New Roman" w:cs="Times New Roman"/>
          <w:b/>
          <w:sz w:val="24"/>
          <w:szCs w:val="24"/>
        </w:rPr>
      </w:pPr>
    </w:p>
    <w:p w:rsidR="00FF3CE5" w:rsidRDefault="00FF3CE5" w:rsidP="00FF3CE5">
      <w:pPr>
        <w:spacing w:line="360" w:lineRule="auto"/>
        <w:jc w:val="center"/>
        <w:rPr>
          <w:rFonts w:ascii="Times New Roman" w:hAnsi="Times New Roman" w:cs="Times New Roman"/>
          <w:b/>
          <w:sz w:val="24"/>
          <w:szCs w:val="24"/>
        </w:rPr>
      </w:pPr>
    </w:p>
    <w:p w:rsidR="00FF3CE5" w:rsidRDefault="00FF3CE5" w:rsidP="00FF3CE5">
      <w:pPr>
        <w:spacing w:line="360" w:lineRule="auto"/>
        <w:jc w:val="center"/>
        <w:rPr>
          <w:rFonts w:ascii="Times New Roman" w:hAnsi="Times New Roman" w:cs="Times New Roman"/>
          <w:b/>
          <w:sz w:val="24"/>
          <w:szCs w:val="24"/>
        </w:rPr>
      </w:pPr>
    </w:p>
    <w:p w:rsidR="00FF3CE5" w:rsidRDefault="00FF3CE5" w:rsidP="00FF3CE5">
      <w:pPr>
        <w:spacing w:line="360" w:lineRule="auto"/>
        <w:jc w:val="center"/>
        <w:rPr>
          <w:rFonts w:ascii="Times New Roman" w:hAnsi="Times New Roman" w:cs="Times New Roman"/>
          <w:b/>
          <w:sz w:val="24"/>
          <w:szCs w:val="24"/>
        </w:rPr>
      </w:pPr>
    </w:p>
    <w:p w:rsidR="00FF3CE5" w:rsidRDefault="00FF3CE5" w:rsidP="00FF3CE5">
      <w:pPr>
        <w:spacing w:line="360" w:lineRule="auto"/>
        <w:jc w:val="center"/>
        <w:rPr>
          <w:rFonts w:ascii="Times New Roman" w:hAnsi="Times New Roman" w:cs="Times New Roman"/>
          <w:b/>
          <w:sz w:val="24"/>
          <w:szCs w:val="24"/>
        </w:rPr>
      </w:pPr>
    </w:p>
    <w:p w:rsidR="00FF3CE5" w:rsidRDefault="00FF3CE5" w:rsidP="00FF3CE5">
      <w:pPr>
        <w:spacing w:line="360" w:lineRule="auto"/>
        <w:jc w:val="center"/>
        <w:rPr>
          <w:rFonts w:ascii="Times New Roman" w:hAnsi="Times New Roman" w:cs="Times New Roman"/>
          <w:b/>
          <w:sz w:val="24"/>
          <w:szCs w:val="24"/>
        </w:rPr>
      </w:pPr>
    </w:p>
    <w:p w:rsidR="00FF3CE5" w:rsidRDefault="00FF3CE5" w:rsidP="00FF3CE5">
      <w:pPr>
        <w:spacing w:line="360" w:lineRule="auto"/>
        <w:jc w:val="center"/>
        <w:rPr>
          <w:rFonts w:ascii="Times New Roman" w:hAnsi="Times New Roman" w:cs="Times New Roman"/>
          <w:b/>
          <w:sz w:val="24"/>
          <w:szCs w:val="24"/>
        </w:rPr>
      </w:pPr>
    </w:p>
    <w:p w:rsidR="00FF3CE5" w:rsidRPr="00FF3CE5" w:rsidRDefault="00FF3CE5" w:rsidP="00FF3CE5">
      <w:pPr>
        <w:spacing w:line="360" w:lineRule="auto"/>
        <w:jc w:val="center"/>
        <w:rPr>
          <w:rFonts w:ascii="Times New Roman" w:hAnsi="Times New Roman" w:cs="Times New Roman"/>
          <w:b/>
          <w:sz w:val="24"/>
          <w:szCs w:val="24"/>
        </w:rPr>
      </w:pPr>
      <w:r w:rsidRPr="00FF3CE5">
        <w:rPr>
          <w:rFonts w:ascii="Times New Roman" w:hAnsi="Times New Roman" w:cs="Times New Roman"/>
          <w:b/>
          <w:sz w:val="24"/>
          <w:szCs w:val="24"/>
        </w:rPr>
        <w:t>1.</w:t>
      </w:r>
    </w:p>
    <w:p w:rsidR="00B84519" w:rsidRDefault="00146A3D" w:rsidP="005E418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evaluation must take into consideration the aspect of sexuality and how the Human Rights Act (1998) relates to the </w:t>
      </w:r>
      <w:r w:rsidR="00A54004">
        <w:rPr>
          <w:rFonts w:ascii="Times New Roman" w:hAnsi="Times New Roman" w:cs="Times New Roman"/>
          <w:sz w:val="24"/>
          <w:szCs w:val="24"/>
        </w:rPr>
        <w:t>fundamental ethos of protection of all human beings</w:t>
      </w:r>
      <w:r>
        <w:rPr>
          <w:rFonts w:ascii="Times New Roman" w:hAnsi="Times New Roman" w:cs="Times New Roman"/>
          <w:sz w:val="24"/>
          <w:szCs w:val="24"/>
        </w:rPr>
        <w:t xml:space="preserve">. The </w:t>
      </w:r>
      <w:proofErr w:type="gramStart"/>
      <w:r>
        <w:rPr>
          <w:rFonts w:ascii="Times New Roman" w:hAnsi="Times New Roman" w:cs="Times New Roman"/>
          <w:sz w:val="24"/>
          <w:szCs w:val="24"/>
        </w:rPr>
        <w:t>principles of the Human Rights Act (1998)</w:t>
      </w:r>
      <w:r w:rsidR="005E4184">
        <w:rPr>
          <w:rFonts w:ascii="Times New Roman" w:hAnsi="Times New Roman" w:cs="Times New Roman"/>
          <w:sz w:val="24"/>
          <w:szCs w:val="24"/>
        </w:rPr>
        <w:t>,</w:t>
      </w:r>
      <w:r>
        <w:rPr>
          <w:rFonts w:ascii="Times New Roman" w:hAnsi="Times New Roman" w:cs="Times New Roman"/>
          <w:sz w:val="24"/>
          <w:szCs w:val="24"/>
        </w:rPr>
        <w:t xml:space="preserve"> are</w:t>
      </w:r>
      <w:r w:rsidR="005E4184">
        <w:rPr>
          <w:rFonts w:ascii="Times New Roman" w:hAnsi="Times New Roman" w:cs="Times New Roman"/>
          <w:sz w:val="24"/>
          <w:szCs w:val="24"/>
        </w:rPr>
        <w:t xml:space="preserve"> nicely summed by the National Health Service (2018)</w:t>
      </w:r>
      <w:proofErr w:type="gramEnd"/>
      <w:r w:rsidR="005E4184">
        <w:rPr>
          <w:rFonts w:ascii="Times New Roman" w:hAnsi="Times New Roman" w:cs="Times New Roman"/>
          <w:sz w:val="24"/>
          <w:szCs w:val="24"/>
        </w:rPr>
        <w:t xml:space="preserve">, when they discuss the five key areas from within the Act. The acronym FREDA used to discuss the key areas stands for Fairness, Respect, Equality, Dignity and Autonomy. These </w:t>
      </w:r>
      <w:proofErr w:type="gramStart"/>
      <w:r w:rsidR="005E4184">
        <w:rPr>
          <w:rFonts w:ascii="Times New Roman" w:hAnsi="Times New Roman" w:cs="Times New Roman"/>
          <w:sz w:val="24"/>
          <w:szCs w:val="24"/>
        </w:rPr>
        <w:t>are outlined</w:t>
      </w:r>
      <w:proofErr w:type="gramEnd"/>
      <w:r w:rsidR="005E4184">
        <w:rPr>
          <w:rFonts w:ascii="Times New Roman" w:hAnsi="Times New Roman" w:cs="Times New Roman"/>
          <w:sz w:val="24"/>
          <w:szCs w:val="24"/>
        </w:rPr>
        <w:t xml:space="preserve"> as a reference for all human beings being able to access natural rights or status, regardless of ethnicity, nationality or sex.</w:t>
      </w:r>
      <w:r w:rsidR="009E29C0">
        <w:rPr>
          <w:rFonts w:ascii="Times New Roman" w:hAnsi="Times New Roman" w:cs="Times New Roman"/>
          <w:sz w:val="24"/>
          <w:szCs w:val="24"/>
        </w:rPr>
        <w:t xml:space="preserve"> When using the discourse around sexuality the five areas highlighted on the face of it appear to be an overall decent place to start. However, when the evaluation investigates this with the Assimilation or Liberation </w:t>
      </w:r>
      <w:r w:rsidR="00C629CB">
        <w:rPr>
          <w:rFonts w:ascii="Times New Roman" w:hAnsi="Times New Roman" w:cs="Times New Roman"/>
          <w:sz w:val="24"/>
          <w:szCs w:val="24"/>
        </w:rPr>
        <w:t xml:space="preserve">train of thought, it </w:t>
      </w:r>
      <w:proofErr w:type="gramStart"/>
      <w:r w:rsidR="00C629CB">
        <w:rPr>
          <w:rFonts w:ascii="Times New Roman" w:hAnsi="Times New Roman" w:cs="Times New Roman"/>
          <w:sz w:val="24"/>
          <w:szCs w:val="24"/>
        </w:rPr>
        <w:t>could be viewed</w:t>
      </w:r>
      <w:proofErr w:type="gramEnd"/>
      <w:r w:rsidR="00C629CB">
        <w:rPr>
          <w:rFonts w:ascii="Times New Roman" w:hAnsi="Times New Roman" w:cs="Times New Roman"/>
          <w:sz w:val="24"/>
          <w:szCs w:val="24"/>
        </w:rPr>
        <w:t xml:space="preserve"> differently. The Author’s own views on the subject currently lay on the side of Assimilation being a positive stance as the lens used suggests that we are all the same and therefore should be accepted into society equally and without prejudice. This view is by no means a blinkered one and must take into account the counter arguments, especially when there is evidence that shows that what is currently happening across the world is not consistent. Therefore, raising the question of how the Human Rights Act (1998) </w:t>
      </w:r>
      <w:proofErr w:type="gramStart"/>
      <w:r w:rsidR="00C629CB">
        <w:rPr>
          <w:rFonts w:ascii="Times New Roman" w:hAnsi="Times New Roman" w:cs="Times New Roman"/>
          <w:sz w:val="24"/>
          <w:szCs w:val="24"/>
        </w:rPr>
        <w:t>is viewed</w:t>
      </w:r>
      <w:proofErr w:type="gramEnd"/>
      <w:r w:rsidR="00C629CB">
        <w:rPr>
          <w:rFonts w:ascii="Times New Roman" w:hAnsi="Times New Roman" w:cs="Times New Roman"/>
          <w:sz w:val="24"/>
          <w:szCs w:val="24"/>
        </w:rPr>
        <w:t xml:space="preserve"> worldwide. Freeman, M</w:t>
      </w:r>
      <w:r w:rsidR="00B84519">
        <w:rPr>
          <w:rFonts w:ascii="Times New Roman" w:hAnsi="Times New Roman" w:cs="Times New Roman"/>
          <w:sz w:val="24"/>
          <w:szCs w:val="24"/>
        </w:rPr>
        <w:t xml:space="preserve"> (2011)</w:t>
      </w:r>
      <w:r w:rsidR="00C629CB">
        <w:rPr>
          <w:rFonts w:ascii="Times New Roman" w:hAnsi="Times New Roman" w:cs="Times New Roman"/>
          <w:sz w:val="24"/>
          <w:szCs w:val="24"/>
        </w:rPr>
        <w:t xml:space="preserve"> raises valid questions when discussing the topic of Human Rights</w:t>
      </w:r>
      <w:r w:rsidR="00B84519">
        <w:rPr>
          <w:rFonts w:ascii="Times New Roman" w:hAnsi="Times New Roman" w:cs="Times New Roman"/>
          <w:sz w:val="24"/>
          <w:szCs w:val="24"/>
        </w:rPr>
        <w:t xml:space="preserve">, especially when homosexuality is still illegal in 72 countries as well as </w:t>
      </w:r>
      <w:r w:rsidR="002B2876">
        <w:rPr>
          <w:rFonts w:ascii="Times New Roman" w:hAnsi="Times New Roman" w:cs="Times New Roman"/>
          <w:sz w:val="24"/>
          <w:szCs w:val="24"/>
        </w:rPr>
        <w:t>four</w:t>
      </w:r>
      <w:r w:rsidR="00B84519">
        <w:rPr>
          <w:rFonts w:ascii="Times New Roman" w:hAnsi="Times New Roman" w:cs="Times New Roman"/>
          <w:sz w:val="24"/>
          <w:szCs w:val="24"/>
        </w:rPr>
        <w:t xml:space="preserve"> countries making it punishable by death. Freeman, M (2011) goes onto say the following:</w:t>
      </w:r>
    </w:p>
    <w:p w:rsidR="00B84519" w:rsidRDefault="00B84519" w:rsidP="00B84519">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‘How can we make sense of human rights if the implementation of some human rights requires the violation of others? Here the problem of implementing human-rights ideals derives not from a lack of political will or conflicts</w:t>
      </w:r>
      <w:r w:rsidR="00854C02">
        <w:rPr>
          <w:rFonts w:ascii="Times New Roman" w:hAnsi="Times New Roman" w:cs="Times New Roman"/>
          <w:sz w:val="24"/>
          <w:szCs w:val="24"/>
        </w:rPr>
        <w:t>, of political interests</w:t>
      </w:r>
      <w:r>
        <w:rPr>
          <w:rFonts w:ascii="Times New Roman" w:hAnsi="Times New Roman" w:cs="Times New Roman"/>
          <w:sz w:val="24"/>
          <w:szCs w:val="24"/>
        </w:rPr>
        <w:t>, but from the facts that human rights may not be ‘compossible’, that is, the implementation of one human right may require the violation of another, or the protection of a human right of one person may require the violation of the same human right of another.</w:t>
      </w:r>
      <w:r w:rsidR="00854C02">
        <w:rPr>
          <w:rFonts w:ascii="Times New Roman" w:hAnsi="Times New Roman" w:cs="Times New Roman"/>
          <w:sz w:val="24"/>
          <w:szCs w:val="24"/>
        </w:rPr>
        <w:t>’ (Freeman, M. 2011. Page 6)</w:t>
      </w:r>
    </w:p>
    <w:p w:rsidR="00854C02" w:rsidRDefault="00854C02" w:rsidP="00854C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taking Freemans stance on Human Rights into consideration, it </w:t>
      </w:r>
      <w:proofErr w:type="gramStart"/>
      <w:r>
        <w:rPr>
          <w:rFonts w:ascii="Times New Roman" w:hAnsi="Times New Roman" w:cs="Times New Roman"/>
          <w:sz w:val="24"/>
          <w:szCs w:val="24"/>
        </w:rPr>
        <w:t>can be argued</w:t>
      </w:r>
      <w:proofErr w:type="gramEnd"/>
      <w:r>
        <w:rPr>
          <w:rFonts w:ascii="Times New Roman" w:hAnsi="Times New Roman" w:cs="Times New Roman"/>
          <w:sz w:val="24"/>
          <w:szCs w:val="24"/>
        </w:rPr>
        <w:t xml:space="preserve"> that the evaluation and investigation is not as fundamental as Assimilation is good and Liberation is bad. Therefore, further research within this area would benefit the evaluation so</w:t>
      </w:r>
      <w:r w:rsidR="002B2876">
        <w:rPr>
          <w:rFonts w:ascii="Times New Roman" w:hAnsi="Times New Roman" w:cs="Times New Roman"/>
          <w:sz w:val="24"/>
          <w:szCs w:val="24"/>
        </w:rPr>
        <w:t xml:space="preserve"> that a greater understanding </w:t>
      </w:r>
      <w:proofErr w:type="gramStart"/>
      <w:r w:rsidR="002B2876">
        <w:rPr>
          <w:rFonts w:ascii="Times New Roman" w:hAnsi="Times New Roman" w:cs="Times New Roman"/>
          <w:sz w:val="24"/>
          <w:szCs w:val="24"/>
        </w:rPr>
        <w:t>can be</w:t>
      </w:r>
      <w:r>
        <w:rPr>
          <w:rFonts w:ascii="Times New Roman" w:hAnsi="Times New Roman" w:cs="Times New Roman"/>
          <w:sz w:val="24"/>
          <w:szCs w:val="24"/>
        </w:rPr>
        <w:t xml:space="preserve"> gained</w:t>
      </w:r>
      <w:proofErr w:type="gramEnd"/>
      <w:r>
        <w:rPr>
          <w:rFonts w:ascii="Times New Roman" w:hAnsi="Times New Roman" w:cs="Times New Roman"/>
          <w:sz w:val="24"/>
          <w:szCs w:val="24"/>
        </w:rPr>
        <w:t>.</w:t>
      </w:r>
      <w:r w:rsidR="001B152B">
        <w:rPr>
          <w:rFonts w:ascii="Times New Roman" w:hAnsi="Times New Roman" w:cs="Times New Roman"/>
          <w:sz w:val="24"/>
          <w:szCs w:val="24"/>
        </w:rPr>
        <w:t xml:space="preserve"> The question of whether there has been an acceptance of people’s right to be whoever and whatever they want to be has long remained when consideration of the remaining countries still making the Lesbian, Gay, Bisexual and Transgender (LGBT) illegal.</w:t>
      </w:r>
    </w:p>
    <w:p w:rsidR="00AA2F9B" w:rsidRPr="002B2876" w:rsidRDefault="00146A3D" w:rsidP="002B2876">
      <w:pPr>
        <w:spacing w:line="360" w:lineRule="auto"/>
        <w:jc w:val="center"/>
        <w:rPr>
          <w:rFonts w:ascii="Times New Roman" w:hAnsi="Times New Roman" w:cs="Times New Roman"/>
          <w:sz w:val="24"/>
          <w:szCs w:val="24"/>
        </w:rPr>
      </w:pPr>
      <w:r w:rsidRPr="00146A3D">
        <w:rPr>
          <w:rFonts w:ascii="Times New Roman" w:hAnsi="Times New Roman" w:cs="Times New Roman"/>
          <w:b/>
          <w:sz w:val="24"/>
          <w:szCs w:val="24"/>
        </w:rPr>
        <w:t>2.</w:t>
      </w:r>
    </w:p>
    <w:p w:rsidR="00AA2F9B" w:rsidRDefault="000C6498" w:rsidP="00261D0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evaluation</w:t>
      </w:r>
      <w:r w:rsidR="00620DF5">
        <w:rPr>
          <w:rFonts w:ascii="Times New Roman" w:hAnsi="Times New Roman" w:cs="Times New Roman"/>
          <w:sz w:val="24"/>
          <w:szCs w:val="24"/>
        </w:rPr>
        <w:t xml:space="preserve"> therefore, must look at the historical background and deliberate </w:t>
      </w:r>
      <w:r w:rsidR="007A51CB">
        <w:rPr>
          <w:rFonts w:ascii="Times New Roman" w:hAnsi="Times New Roman" w:cs="Times New Roman"/>
          <w:sz w:val="24"/>
          <w:szCs w:val="24"/>
        </w:rPr>
        <w:t>it against the current climate with additional contemporary society. The additional pressures that ensue via Social Media continue to add to the discourse. When we consider the Human Rights Act (</w:t>
      </w:r>
      <w:proofErr w:type="gramStart"/>
      <w:r w:rsidR="007A51CB">
        <w:rPr>
          <w:rFonts w:ascii="Times New Roman" w:hAnsi="Times New Roman" w:cs="Times New Roman"/>
          <w:sz w:val="24"/>
          <w:szCs w:val="24"/>
        </w:rPr>
        <w:t>1998)</w:t>
      </w:r>
      <w:proofErr w:type="gramEnd"/>
      <w:r w:rsidR="007A51CB">
        <w:rPr>
          <w:rFonts w:ascii="Times New Roman" w:hAnsi="Times New Roman" w:cs="Times New Roman"/>
          <w:sz w:val="24"/>
          <w:szCs w:val="24"/>
        </w:rPr>
        <w:t xml:space="preserve"> we would be remiss not to acknowledge the areas with which it is intended to cover. The Act belongs to all of the human family regardless of sex, race, nationality, socio-economic group, political opinion or sexual orientation. </w:t>
      </w:r>
      <w:r w:rsidR="00261D04">
        <w:rPr>
          <w:rFonts w:ascii="Times New Roman" w:hAnsi="Times New Roman" w:cs="Times New Roman"/>
          <w:sz w:val="24"/>
          <w:szCs w:val="24"/>
        </w:rPr>
        <w:t xml:space="preserve">Within the evaluation, we are focussing on </w:t>
      </w:r>
      <w:proofErr w:type="gramStart"/>
      <w:r w:rsidR="00261D04">
        <w:rPr>
          <w:rFonts w:ascii="Times New Roman" w:hAnsi="Times New Roman" w:cs="Times New Roman"/>
          <w:sz w:val="24"/>
          <w:szCs w:val="24"/>
        </w:rPr>
        <w:t>LGBT rights, and how historical social movements have fought for parity for decades</w:t>
      </w:r>
      <w:proofErr w:type="gramEnd"/>
      <w:r w:rsidR="00261D04">
        <w:rPr>
          <w:rFonts w:ascii="Times New Roman" w:hAnsi="Times New Roman" w:cs="Times New Roman"/>
          <w:sz w:val="24"/>
          <w:szCs w:val="24"/>
        </w:rPr>
        <w:t>.</w:t>
      </w:r>
    </w:p>
    <w:p w:rsidR="00CF4019" w:rsidRDefault="00261D04" w:rsidP="00261D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1960’s and preceding decades the LGBT community have been plagued by inhumane treatment worldwide. Within certain countries </w:t>
      </w:r>
      <w:proofErr w:type="gramStart"/>
      <w:r>
        <w:rPr>
          <w:rFonts w:ascii="Times New Roman" w:hAnsi="Times New Roman" w:cs="Times New Roman"/>
          <w:sz w:val="24"/>
          <w:szCs w:val="24"/>
        </w:rPr>
        <w:t>today</w:t>
      </w:r>
      <w:proofErr w:type="gramEnd"/>
      <w:r>
        <w:rPr>
          <w:rFonts w:ascii="Times New Roman" w:hAnsi="Times New Roman" w:cs="Times New Roman"/>
          <w:sz w:val="24"/>
          <w:szCs w:val="24"/>
        </w:rPr>
        <w:t xml:space="preserve"> there still remain laws stating that homosexuality is illegal and four that punish it by the death penalty. However, many social movements across the world began to rise to challenge the norms of society. One such movement in America in 1969 changed the </w:t>
      </w:r>
      <w:r w:rsidR="00AD7668">
        <w:rPr>
          <w:rFonts w:ascii="Times New Roman" w:hAnsi="Times New Roman" w:cs="Times New Roman"/>
          <w:sz w:val="24"/>
          <w:szCs w:val="24"/>
        </w:rPr>
        <w:t xml:space="preserve">face of the whole Gay Rights movement. Police continually raided the Stonewall Pub on Christopher Street in New York. It was during such </w:t>
      </w:r>
      <w:proofErr w:type="gramStart"/>
      <w:r w:rsidR="00AD7668">
        <w:rPr>
          <w:rFonts w:ascii="Times New Roman" w:hAnsi="Times New Roman" w:cs="Times New Roman"/>
          <w:sz w:val="24"/>
          <w:szCs w:val="24"/>
        </w:rPr>
        <w:t>raids,</w:t>
      </w:r>
      <w:proofErr w:type="gramEnd"/>
      <w:r w:rsidR="00AD7668">
        <w:rPr>
          <w:rFonts w:ascii="Times New Roman" w:hAnsi="Times New Roman" w:cs="Times New Roman"/>
          <w:sz w:val="24"/>
          <w:szCs w:val="24"/>
        </w:rPr>
        <w:t xml:space="preserve"> the Police would persecute the LGBT community that frequented the Stonewall Pub by violently attacking and blackmail them. It was in the early hours of June 28</w:t>
      </w:r>
      <w:r w:rsidR="00AD7668" w:rsidRPr="00AD7668">
        <w:rPr>
          <w:rFonts w:ascii="Times New Roman" w:hAnsi="Times New Roman" w:cs="Times New Roman"/>
          <w:sz w:val="24"/>
          <w:szCs w:val="24"/>
          <w:vertAlign w:val="superscript"/>
        </w:rPr>
        <w:t>th</w:t>
      </w:r>
      <w:r w:rsidR="00AD7668">
        <w:rPr>
          <w:rFonts w:ascii="Times New Roman" w:hAnsi="Times New Roman" w:cs="Times New Roman"/>
          <w:sz w:val="24"/>
          <w:szCs w:val="24"/>
        </w:rPr>
        <w:t xml:space="preserve"> 1969 this particular raid sparked off a six day onset of rioting, protests and violent attacks. Historical recognition of this </w:t>
      </w:r>
      <w:r w:rsidR="00CF4019">
        <w:rPr>
          <w:rFonts w:ascii="Times New Roman" w:hAnsi="Times New Roman" w:cs="Times New Roman"/>
          <w:sz w:val="24"/>
          <w:szCs w:val="24"/>
        </w:rPr>
        <w:t xml:space="preserve">landmark event has been widespread and now </w:t>
      </w:r>
      <w:proofErr w:type="gramStart"/>
      <w:r w:rsidR="00CF4019">
        <w:rPr>
          <w:rFonts w:ascii="Times New Roman" w:hAnsi="Times New Roman" w:cs="Times New Roman"/>
          <w:sz w:val="24"/>
          <w:szCs w:val="24"/>
        </w:rPr>
        <w:t>is used</w:t>
      </w:r>
      <w:proofErr w:type="gramEnd"/>
      <w:r w:rsidR="00CF4019">
        <w:rPr>
          <w:rFonts w:ascii="Times New Roman" w:hAnsi="Times New Roman" w:cs="Times New Roman"/>
          <w:sz w:val="24"/>
          <w:szCs w:val="24"/>
        </w:rPr>
        <w:t xml:space="preserve"> with the Stonewall movement.</w:t>
      </w:r>
    </w:p>
    <w:p w:rsidR="00CF4019" w:rsidRDefault="00CF4019" w:rsidP="00CF4019">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‘Though the Stonewall uprising didn’t start the gay rights movement, it was a galvanising force for LGBT political activism, leading to numerous gay rights organisations, including the Gay Liberation Front, Human Rights Campaign, GLAAD (form</w:t>
      </w:r>
      <w:r w:rsidR="000B64C6">
        <w:rPr>
          <w:rFonts w:ascii="Times New Roman" w:hAnsi="Times New Roman" w:cs="Times New Roman"/>
          <w:sz w:val="24"/>
          <w:szCs w:val="24"/>
        </w:rPr>
        <w:t>er</w:t>
      </w:r>
      <w:r>
        <w:rPr>
          <w:rFonts w:ascii="Times New Roman" w:hAnsi="Times New Roman" w:cs="Times New Roman"/>
          <w:sz w:val="24"/>
          <w:szCs w:val="24"/>
        </w:rPr>
        <w:t>ly Gay and Lesbian Alliance Against Defamation), and PFLAG (formerly Parents, Families and Friends of Lesbian and Gays)’ (</w:t>
      </w:r>
      <w:hyperlink r:id="rId5" w:history="1">
        <w:r w:rsidRPr="00393F32">
          <w:rPr>
            <w:rStyle w:val="Hyperlink"/>
            <w:rFonts w:ascii="Times New Roman" w:hAnsi="Times New Roman" w:cs="Times New Roman"/>
            <w:sz w:val="24"/>
            <w:szCs w:val="24"/>
          </w:rPr>
          <w:t>http://www.history.com/topics/gay-rights/the-stonewall-riots</w:t>
        </w:r>
      </w:hyperlink>
      <w:r>
        <w:rPr>
          <w:rFonts w:ascii="Times New Roman" w:hAnsi="Times New Roman" w:cs="Times New Roman"/>
          <w:sz w:val="24"/>
          <w:szCs w:val="24"/>
        </w:rPr>
        <w:t xml:space="preserve">) </w:t>
      </w:r>
    </w:p>
    <w:p w:rsidR="00805893" w:rsidRDefault="00CF4019" w:rsidP="00CF40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to the many Gay Rights movements that manifested from the riots and after many years of battling for equality, in 2016 President Barack Obama declared that the site of the Stonewall Pub in Christopher Street would become a national monument. </w:t>
      </w:r>
    </w:p>
    <w:p w:rsidR="00261D04" w:rsidRDefault="00805893" w:rsidP="00CF40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we evaluate the current climate, we are aware that there has been a considerable distance travelled, however we are not by any means living within a utopian society and there is still work to be undertaken to improve situations within the LGBT community. </w:t>
      </w:r>
    </w:p>
    <w:p w:rsidR="00805893" w:rsidRDefault="00805893" w:rsidP="000C6498">
      <w:pPr>
        <w:jc w:val="center"/>
        <w:rPr>
          <w:rFonts w:ascii="Times New Roman" w:hAnsi="Times New Roman" w:cs="Times New Roman"/>
          <w:b/>
          <w:sz w:val="24"/>
          <w:szCs w:val="24"/>
        </w:rPr>
      </w:pPr>
    </w:p>
    <w:p w:rsidR="000C6498" w:rsidRDefault="000C6498" w:rsidP="000C6498">
      <w:pPr>
        <w:jc w:val="center"/>
        <w:rPr>
          <w:rFonts w:ascii="Times New Roman" w:hAnsi="Times New Roman" w:cs="Times New Roman"/>
          <w:b/>
          <w:sz w:val="24"/>
          <w:szCs w:val="24"/>
        </w:rPr>
      </w:pPr>
      <w:r w:rsidRPr="000C6498">
        <w:rPr>
          <w:rFonts w:ascii="Times New Roman" w:hAnsi="Times New Roman" w:cs="Times New Roman"/>
          <w:b/>
          <w:sz w:val="24"/>
          <w:szCs w:val="24"/>
        </w:rPr>
        <w:t>3.</w:t>
      </w:r>
    </w:p>
    <w:p w:rsidR="005169B0" w:rsidRDefault="00805893" w:rsidP="0080589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influences that commonly affect the paradigm for so many the Author believes stems from many factors that</w:t>
      </w:r>
      <w:r w:rsidR="00A90072">
        <w:rPr>
          <w:rFonts w:ascii="Times New Roman" w:hAnsi="Times New Roman" w:cs="Times New Roman"/>
          <w:sz w:val="24"/>
          <w:szCs w:val="24"/>
        </w:rPr>
        <w:t xml:space="preserve"> include cultural backgrounds, a lack of education as well as the influence of Social Media in contemporary society. When such points become apparent it </w:t>
      </w:r>
      <w:proofErr w:type="gramStart"/>
      <w:r w:rsidR="00A90072">
        <w:rPr>
          <w:rFonts w:ascii="Times New Roman" w:hAnsi="Times New Roman" w:cs="Times New Roman"/>
          <w:sz w:val="24"/>
          <w:szCs w:val="24"/>
        </w:rPr>
        <w:t>must be recognised</w:t>
      </w:r>
      <w:proofErr w:type="gramEnd"/>
      <w:r w:rsidR="00A90072">
        <w:rPr>
          <w:rFonts w:ascii="Times New Roman" w:hAnsi="Times New Roman" w:cs="Times New Roman"/>
          <w:sz w:val="24"/>
          <w:szCs w:val="24"/>
        </w:rPr>
        <w:t xml:space="preserve"> that even within recent events there are concerns even at a localised level. With so many social movements currently </w:t>
      </w:r>
      <w:proofErr w:type="gramStart"/>
      <w:r w:rsidR="00A90072">
        <w:rPr>
          <w:rFonts w:ascii="Times New Roman" w:hAnsi="Times New Roman" w:cs="Times New Roman"/>
          <w:sz w:val="24"/>
          <w:szCs w:val="24"/>
        </w:rPr>
        <w:t>being undertaken</w:t>
      </w:r>
      <w:proofErr w:type="gramEnd"/>
      <w:r w:rsidR="00A90072">
        <w:rPr>
          <w:rFonts w:ascii="Times New Roman" w:hAnsi="Times New Roman" w:cs="Times New Roman"/>
          <w:sz w:val="24"/>
          <w:szCs w:val="24"/>
        </w:rPr>
        <w:t xml:space="preserve"> such as Gay Pride</w:t>
      </w:r>
      <w:r w:rsidR="005169B0">
        <w:rPr>
          <w:rFonts w:ascii="Times New Roman" w:hAnsi="Times New Roman" w:cs="Times New Roman"/>
          <w:sz w:val="24"/>
          <w:szCs w:val="24"/>
        </w:rPr>
        <w:t xml:space="preserve"> as well as activists making many documentaries, flash mobs discrimination remains an issue. This </w:t>
      </w:r>
      <w:proofErr w:type="gramStart"/>
      <w:r w:rsidR="005169B0">
        <w:rPr>
          <w:rFonts w:ascii="Times New Roman" w:hAnsi="Times New Roman" w:cs="Times New Roman"/>
          <w:sz w:val="24"/>
          <w:szCs w:val="24"/>
        </w:rPr>
        <w:t>can be highlighted</w:t>
      </w:r>
      <w:proofErr w:type="gramEnd"/>
      <w:r w:rsidR="005169B0">
        <w:rPr>
          <w:rFonts w:ascii="Times New Roman" w:hAnsi="Times New Roman" w:cs="Times New Roman"/>
          <w:sz w:val="24"/>
          <w:szCs w:val="24"/>
        </w:rPr>
        <w:t xml:space="preserve"> by the recent homophobic attack on former Welsh Rugby player Gareth Thomas in Cardiff city centre by a 16-year-old boy. In an emotional video he posted he </w:t>
      </w:r>
      <w:proofErr w:type="gramStart"/>
      <w:r w:rsidR="005169B0">
        <w:rPr>
          <w:rFonts w:ascii="Times New Roman" w:hAnsi="Times New Roman" w:cs="Times New Roman"/>
          <w:sz w:val="24"/>
          <w:szCs w:val="24"/>
        </w:rPr>
        <w:t>was quoted</w:t>
      </w:r>
      <w:proofErr w:type="gramEnd"/>
      <w:r w:rsidR="005169B0">
        <w:rPr>
          <w:rFonts w:ascii="Times New Roman" w:hAnsi="Times New Roman" w:cs="Times New Roman"/>
          <w:sz w:val="24"/>
          <w:szCs w:val="24"/>
        </w:rPr>
        <w:t xml:space="preserve"> by The Guardian to say: </w:t>
      </w:r>
    </w:p>
    <w:p w:rsidR="00CD77EA" w:rsidRDefault="005169B0" w:rsidP="005169B0">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‘This morning I have decided to make what I hope will be a positive</w:t>
      </w:r>
      <w:r w:rsidR="00CD77EA">
        <w:rPr>
          <w:rFonts w:ascii="Times New Roman" w:hAnsi="Times New Roman" w:cs="Times New Roman"/>
          <w:sz w:val="24"/>
          <w:szCs w:val="24"/>
        </w:rPr>
        <w:t xml:space="preserve"> video. Last night I was the victim in my home city of a hate crime for my sexuality. Why I want it to be positive: I want to say thank you to the Police, who were involved and allowed me to do restorative justice to the people that did this because I thought they would learn more that way’ (The Guardian, 2018)</w:t>
      </w:r>
    </w:p>
    <w:p w:rsidR="00805893" w:rsidRDefault="00CD77EA" w:rsidP="00CD77EA">
      <w:pPr>
        <w:spacing w:line="360" w:lineRule="auto"/>
        <w:jc w:val="both"/>
        <w:rPr>
          <w:rFonts w:ascii="Times New Roman" w:hAnsi="Times New Roman" w:cs="Times New Roman"/>
          <w:sz w:val="24"/>
          <w:szCs w:val="24"/>
        </w:rPr>
      </w:pPr>
      <w:r>
        <w:rPr>
          <w:rFonts w:ascii="Times New Roman" w:hAnsi="Times New Roman" w:cs="Times New Roman"/>
          <w:sz w:val="24"/>
          <w:szCs w:val="24"/>
        </w:rPr>
        <w:t>A seemingly positive method of dealing with such an attack, a</w:t>
      </w:r>
      <w:r w:rsidR="00047A09">
        <w:rPr>
          <w:rFonts w:ascii="Times New Roman" w:hAnsi="Times New Roman" w:cs="Times New Roman"/>
          <w:sz w:val="24"/>
          <w:szCs w:val="24"/>
        </w:rPr>
        <w:t xml:space="preserve">nd one that allowed a high profile person the opportunity </w:t>
      </w:r>
      <w:proofErr w:type="gramStart"/>
      <w:r w:rsidR="00047A09">
        <w:rPr>
          <w:rFonts w:ascii="Times New Roman" w:hAnsi="Times New Roman" w:cs="Times New Roman"/>
          <w:sz w:val="24"/>
          <w:szCs w:val="24"/>
        </w:rPr>
        <w:t>to publicly condemn</w:t>
      </w:r>
      <w:proofErr w:type="gramEnd"/>
      <w:r w:rsidR="00047A09">
        <w:rPr>
          <w:rFonts w:ascii="Times New Roman" w:hAnsi="Times New Roman" w:cs="Times New Roman"/>
          <w:sz w:val="24"/>
          <w:szCs w:val="24"/>
        </w:rPr>
        <w:t xml:space="preserve"> such discrimination. The question of this becoming a reality for someone who </w:t>
      </w:r>
      <w:proofErr w:type="gramStart"/>
      <w:r w:rsidR="00047A09">
        <w:rPr>
          <w:rFonts w:ascii="Times New Roman" w:hAnsi="Times New Roman" w:cs="Times New Roman"/>
          <w:sz w:val="24"/>
          <w:szCs w:val="24"/>
        </w:rPr>
        <w:t>is less known to the public</w:t>
      </w:r>
      <w:proofErr w:type="gramEnd"/>
      <w:r w:rsidR="00047A09">
        <w:rPr>
          <w:rFonts w:ascii="Times New Roman" w:hAnsi="Times New Roman" w:cs="Times New Roman"/>
          <w:sz w:val="24"/>
          <w:szCs w:val="24"/>
        </w:rPr>
        <w:t xml:space="preserve"> and if they would feel strong, safe and confident enough to face their attacker</w:t>
      </w:r>
      <w:r w:rsidR="00BA4169">
        <w:rPr>
          <w:rFonts w:ascii="Times New Roman" w:hAnsi="Times New Roman" w:cs="Times New Roman"/>
          <w:sz w:val="24"/>
          <w:szCs w:val="24"/>
        </w:rPr>
        <w:t xml:space="preserve"> remains</w:t>
      </w:r>
      <w:r w:rsidR="00047A09">
        <w:rPr>
          <w:rFonts w:ascii="Times New Roman" w:hAnsi="Times New Roman" w:cs="Times New Roman"/>
          <w:sz w:val="24"/>
          <w:szCs w:val="24"/>
        </w:rPr>
        <w:t xml:space="preserve">. The video shows a positive outcome for the victim, however, will create the argument of whether the Gay Rights movement has actually won and what direction it needs to move into next. Does the movement create the argument between Assimilation and Liberation even larger, especially when considering that even the most powerful of social movements require corporate backing to </w:t>
      </w:r>
      <w:r w:rsidR="000A6432">
        <w:rPr>
          <w:rFonts w:ascii="Times New Roman" w:hAnsi="Times New Roman" w:cs="Times New Roman"/>
          <w:sz w:val="24"/>
          <w:szCs w:val="24"/>
        </w:rPr>
        <w:t>exist?</w:t>
      </w:r>
      <w:r w:rsidR="00047A09">
        <w:rPr>
          <w:rFonts w:ascii="Times New Roman" w:hAnsi="Times New Roman" w:cs="Times New Roman"/>
          <w:sz w:val="24"/>
          <w:szCs w:val="24"/>
        </w:rPr>
        <w:t xml:space="preserve"> Thus, changing the Liberation movements into Assimilation by </w:t>
      </w:r>
      <w:r w:rsidR="009B7E74">
        <w:rPr>
          <w:rFonts w:ascii="Times New Roman" w:hAnsi="Times New Roman" w:cs="Times New Roman"/>
          <w:sz w:val="24"/>
          <w:szCs w:val="24"/>
        </w:rPr>
        <w:t>conforming to the norms of society.</w:t>
      </w:r>
      <w:r w:rsidR="00047A09">
        <w:rPr>
          <w:rFonts w:ascii="Times New Roman" w:hAnsi="Times New Roman" w:cs="Times New Roman"/>
          <w:sz w:val="24"/>
          <w:szCs w:val="24"/>
        </w:rPr>
        <w:t xml:space="preserve"> </w:t>
      </w:r>
      <w:r>
        <w:rPr>
          <w:rFonts w:ascii="Times New Roman" w:hAnsi="Times New Roman" w:cs="Times New Roman"/>
          <w:sz w:val="24"/>
          <w:szCs w:val="24"/>
        </w:rPr>
        <w:t xml:space="preserve">  </w:t>
      </w:r>
      <w:r w:rsidR="005169B0">
        <w:rPr>
          <w:rFonts w:ascii="Times New Roman" w:hAnsi="Times New Roman" w:cs="Times New Roman"/>
          <w:sz w:val="24"/>
          <w:szCs w:val="24"/>
        </w:rPr>
        <w:t xml:space="preserve"> </w:t>
      </w:r>
      <w:r w:rsidR="00805893">
        <w:rPr>
          <w:rFonts w:ascii="Times New Roman" w:hAnsi="Times New Roman" w:cs="Times New Roman"/>
          <w:sz w:val="24"/>
          <w:szCs w:val="24"/>
        </w:rPr>
        <w:t xml:space="preserve"> </w:t>
      </w:r>
    </w:p>
    <w:p w:rsidR="009B7E74" w:rsidRDefault="009B7E74" w:rsidP="00805893">
      <w:pPr>
        <w:spacing w:line="360" w:lineRule="auto"/>
        <w:jc w:val="center"/>
        <w:rPr>
          <w:rFonts w:ascii="Times New Roman" w:hAnsi="Times New Roman" w:cs="Times New Roman"/>
          <w:b/>
          <w:sz w:val="24"/>
          <w:szCs w:val="24"/>
        </w:rPr>
      </w:pPr>
    </w:p>
    <w:p w:rsidR="009B7E74" w:rsidRDefault="009B7E74" w:rsidP="00805893">
      <w:pPr>
        <w:spacing w:line="360" w:lineRule="auto"/>
        <w:jc w:val="center"/>
        <w:rPr>
          <w:rFonts w:ascii="Times New Roman" w:hAnsi="Times New Roman" w:cs="Times New Roman"/>
          <w:b/>
          <w:sz w:val="24"/>
          <w:szCs w:val="24"/>
        </w:rPr>
      </w:pPr>
    </w:p>
    <w:p w:rsidR="009B7E74" w:rsidRDefault="009B7E74" w:rsidP="00805893">
      <w:pPr>
        <w:spacing w:line="360" w:lineRule="auto"/>
        <w:jc w:val="center"/>
        <w:rPr>
          <w:rFonts w:ascii="Times New Roman" w:hAnsi="Times New Roman" w:cs="Times New Roman"/>
          <w:b/>
          <w:sz w:val="24"/>
          <w:szCs w:val="24"/>
        </w:rPr>
      </w:pPr>
    </w:p>
    <w:p w:rsidR="009B7E74" w:rsidRDefault="009B7E74" w:rsidP="00805893">
      <w:pPr>
        <w:spacing w:line="360" w:lineRule="auto"/>
        <w:jc w:val="center"/>
        <w:rPr>
          <w:rFonts w:ascii="Times New Roman" w:hAnsi="Times New Roman" w:cs="Times New Roman"/>
          <w:b/>
          <w:sz w:val="24"/>
          <w:szCs w:val="24"/>
        </w:rPr>
      </w:pPr>
    </w:p>
    <w:p w:rsidR="009B7E74" w:rsidRDefault="009B7E74" w:rsidP="00805893">
      <w:pPr>
        <w:spacing w:line="360" w:lineRule="auto"/>
        <w:jc w:val="center"/>
        <w:rPr>
          <w:rFonts w:ascii="Times New Roman" w:hAnsi="Times New Roman" w:cs="Times New Roman"/>
          <w:b/>
          <w:sz w:val="24"/>
          <w:szCs w:val="24"/>
        </w:rPr>
      </w:pPr>
    </w:p>
    <w:p w:rsidR="009B7E74" w:rsidRDefault="009B7E74" w:rsidP="00805893">
      <w:pPr>
        <w:spacing w:line="360" w:lineRule="auto"/>
        <w:jc w:val="center"/>
        <w:rPr>
          <w:rFonts w:ascii="Times New Roman" w:hAnsi="Times New Roman" w:cs="Times New Roman"/>
          <w:b/>
          <w:sz w:val="24"/>
          <w:szCs w:val="24"/>
        </w:rPr>
      </w:pPr>
    </w:p>
    <w:p w:rsidR="00805893" w:rsidRDefault="00805893" w:rsidP="00805893">
      <w:pPr>
        <w:spacing w:line="360" w:lineRule="auto"/>
        <w:jc w:val="center"/>
        <w:rPr>
          <w:rFonts w:ascii="Times New Roman" w:hAnsi="Times New Roman" w:cs="Times New Roman"/>
          <w:b/>
          <w:sz w:val="24"/>
          <w:szCs w:val="24"/>
        </w:rPr>
      </w:pPr>
      <w:r w:rsidRPr="00805893">
        <w:rPr>
          <w:rFonts w:ascii="Times New Roman" w:hAnsi="Times New Roman" w:cs="Times New Roman"/>
          <w:b/>
          <w:sz w:val="24"/>
          <w:szCs w:val="24"/>
        </w:rPr>
        <w:t>4.</w:t>
      </w:r>
    </w:p>
    <w:p w:rsidR="00615F6F" w:rsidRDefault="00615F6F" w:rsidP="00D1704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Prior to deliberating and discussing the arguments between Assimilation vs Liberation, it would be pertinent to understand the definitions of both views. When researching the meaning of Assimilation with the Oxford English dictionary (2018) it </w:t>
      </w:r>
      <w:proofErr w:type="gramStart"/>
      <w:r>
        <w:rPr>
          <w:rFonts w:ascii="Times New Roman" w:hAnsi="Times New Roman" w:cs="Times New Roman"/>
          <w:sz w:val="24"/>
          <w:szCs w:val="24"/>
        </w:rPr>
        <w:t>can be seen</w:t>
      </w:r>
      <w:proofErr w:type="gramEnd"/>
      <w:r>
        <w:rPr>
          <w:rFonts w:ascii="Times New Roman" w:hAnsi="Times New Roman" w:cs="Times New Roman"/>
          <w:sz w:val="24"/>
          <w:szCs w:val="24"/>
        </w:rPr>
        <w:t xml:space="preserve"> as   ‘</w:t>
      </w:r>
      <w:r w:rsidRPr="00615F6F">
        <w:rPr>
          <w:rFonts w:ascii="Times New Roman" w:hAnsi="Times New Roman" w:cs="Times New Roman"/>
          <w:sz w:val="24"/>
          <w:szCs w:val="24"/>
        </w:rPr>
        <w:t>The absorption and integration of people, ideas, or culture into a wider society or culture.</w:t>
      </w:r>
      <w:r>
        <w:rPr>
          <w:rFonts w:ascii="Times New Roman" w:hAnsi="Times New Roman" w:cs="Times New Roman"/>
          <w:sz w:val="24"/>
          <w:szCs w:val="24"/>
        </w:rPr>
        <w:t>’(Oxford English dictionary</w:t>
      </w:r>
      <w:r w:rsidR="00D17049">
        <w:rPr>
          <w:rFonts w:ascii="Times New Roman" w:hAnsi="Times New Roman" w:cs="Times New Roman"/>
          <w:sz w:val="24"/>
          <w:szCs w:val="24"/>
        </w:rPr>
        <w:t xml:space="preserve">, Onions, C.T.). Whilst contrasting this with leading theorist is this area, such as Craig Rimmerman (2008) and his beliefs that Assimilation is a rights based </w:t>
      </w:r>
      <w:r w:rsidR="003619E6">
        <w:rPr>
          <w:rFonts w:ascii="Times New Roman" w:hAnsi="Times New Roman" w:cs="Times New Roman"/>
          <w:sz w:val="24"/>
          <w:szCs w:val="24"/>
        </w:rPr>
        <w:t>approach,</w:t>
      </w:r>
      <w:r w:rsidR="00D17049">
        <w:rPr>
          <w:rFonts w:ascii="Times New Roman" w:hAnsi="Times New Roman" w:cs="Times New Roman"/>
          <w:sz w:val="24"/>
          <w:szCs w:val="24"/>
        </w:rPr>
        <w:t xml:space="preserve"> </w:t>
      </w:r>
      <w:r w:rsidR="001B4075">
        <w:rPr>
          <w:rFonts w:ascii="Times New Roman" w:hAnsi="Times New Roman" w:cs="Times New Roman"/>
          <w:sz w:val="24"/>
          <w:szCs w:val="24"/>
        </w:rPr>
        <w:t>where any changes should be introduces slowly and gradually via government policy and law changes so it assists with creatin</w:t>
      </w:r>
      <w:r w:rsidR="003D2535">
        <w:rPr>
          <w:rFonts w:ascii="Times New Roman" w:hAnsi="Times New Roman" w:cs="Times New Roman"/>
          <w:sz w:val="24"/>
          <w:szCs w:val="24"/>
        </w:rPr>
        <w:t xml:space="preserve">g a new social structure. </w:t>
      </w:r>
      <w:r w:rsidR="003619E6">
        <w:rPr>
          <w:rFonts w:ascii="Times New Roman" w:hAnsi="Times New Roman" w:cs="Times New Roman"/>
          <w:sz w:val="24"/>
          <w:szCs w:val="24"/>
        </w:rPr>
        <w:t xml:space="preserve">This </w:t>
      </w:r>
      <w:proofErr w:type="gramStart"/>
      <w:r w:rsidR="003619E6">
        <w:rPr>
          <w:rFonts w:ascii="Times New Roman" w:hAnsi="Times New Roman" w:cs="Times New Roman"/>
          <w:sz w:val="24"/>
          <w:szCs w:val="24"/>
        </w:rPr>
        <w:t>would be seen</w:t>
      </w:r>
      <w:proofErr w:type="gramEnd"/>
      <w:r w:rsidR="003619E6">
        <w:rPr>
          <w:rFonts w:ascii="Times New Roman" w:hAnsi="Times New Roman" w:cs="Times New Roman"/>
          <w:sz w:val="24"/>
          <w:szCs w:val="24"/>
        </w:rPr>
        <w:t xml:space="preserve"> as a </w:t>
      </w:r>
      <w:r w:rsidR="001B4075">
        <w:rPr>
          <w:rFonts w:ascii="Times New Roman" w:hAnsi="Times New Roman" w:cs="Times New Roman"/>
          <w:sz w:val="24"/>
          <w:szCs w:val="24"/>
        </w:rPr>
        <w:t>top down approach, wher</w:t>
      </w:r>
      <w:r w:rsidR="003D2535">
        <w:rPr>
          <w:rFonts w:ascii="Times New Roman" w:hAnsi="Times New Roman" w:cs="Times New Roman"/>
          <w:sz w:val="24"/>
          <w:szCs w:val="24"/>
        </w:rPr>
        <w:t>e questions on social equality c</w:t>
      </w:r>
      <w:r w:rsidR="001B4075">
        <w:rPr>
          <w:rFonts w:ascii="Times New Roman" w:hAnsi="Times New Roman" w:cs="Times New Roman"/>
          <w:sz w:val="24"/>
          <w:szCs w:val="24"/>
        </w:rPr>
        <w:t xml:space="preserve">ould </w:t>
      </w:r>
      <w:r w:rsidR="003D2535">
        <w:rPr>
          <w:rFonts w:ascii="Times New Roman" w:hAnsi="Times New Roman" w:cs="Times New Roman"/>
          <w:sz w:val="24"/>
          <w:szCs w:val="24"/>
        </w:rPr>
        <w:t xml:space="preserve">possibly </w:t>
      </w:r>
      <w:r w:rsidR="001B4075">
        <w:rPr>
          <w:rFonts w:ascii="Times New Roman" w:hAnsi="Times New Roman" w:cs="Times New Roman"/>
          <w:sz w:val="24"/>
          <w:szCs w:val="24"/>
        </w:rPr>
        <w:t xml:space="preserve">be raised when the people are being told what to do </w:t>
      </w:r>
      <w:r w:rsidR="003D2535">
        <w:rPr>
          <w:rFonts w:ascii="Times New Roman" w:hAnsi="Times New Roman" w:cs="Times New Roman"/>
          <w:sz w:val="24"/>
          <w:szCs w:val="24"/>
        </w:rPr>
        <w:t>and subsequently cause issues. However, is the question of the people requiring leadership from those entrusted to ensure the countries equality and rights be a counter argument? Dependent on</w:t>
      </w:r>
      <w:r w:rsidR="003619E6">
        <w:rPr>
          <w:rFonts w:ascii="Times New Roman" w:hAnsi="Times New Roman" w:cs="Times New Roman"/>
          <w:sz w:val="24"/>
          <w:szCs w:val="24"/>
        </w:rPr>
        <w:t xml:space="preserve"> our</w:t>
      </w:r>
      <w:r w:rsidR="003D2535">
        <w:rPr>
          <w:rFonts w:ascii="Times New Roman" w:hAnsi="Times New Roman" w:cs="Times New Roman"/>
          <w:sz w:val="24"/>
          <w:szCs w:val="24"/>
        </w:rPr>
        <w:t xml:space="preserve"> personal par</w:t>
      </w:r>
      <w:r w:rsidR="003619E6">
        <w:rPr>
          <w:rFonts w:ascii="Times New Roman" w:hAnsi="Times New Roman" w:cs="Times New Roman"/>
          <w:sz w:val="24"/>
          <w:szCs w:val="24"/>
        </w:rPr>
        <w:t>adigm, it could be a debated that it would require a more detailed investigation.</w:t>
      </w:r>
    </w:p>
    <w:p w:rsidR="005A2489" w:rsidRDefault="005D2A89" w:rsidP="00D170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we look at the meaning of Liberation from the Oxford English Dictionary (2018) it states, </w:t>
      </w:r>
      <w:r w:rsidR="005A7DA5">
        <w:rPr>
          <w:rFonts w:ascii="Times New Roman" w:hAnsi="Times New Roman" w:cs="Times New Roman"/>
          <w:sz w:val="24"/>
          <w:szCs w:val="24"/>
        </w:rPr>
        <w:t>‘</w:t>
      </w:r>
      <w:r w:rsidR="005A7DA5" w:rsidRPr="005A7DA5">
        <w:rPr>
          <w:rFonts w:ascii="Times New Roman" w:hAnsi="Times New Roman" w:cs="Times New Roman"/>
          <w:sz w:val="24"/>
          <w:szCs w:val="24"/>
        </w:rPr>
        <w:t>The action of setting someone free from imprisonment, slavery, or oppression; release.</w:t>
      </w:r>
      <w:r w:rsidR="005A7DA5">
        <w:rPr>
          <w:rFonts w:ascii="Times New Roman" w:hAnsi="Times New Roman" w:cs="Times New Roman"/>
          <w:sz w:val="24"/>
          <w:szCs w:val="24"/>
        </w:rPr>
        <w:t>’ In addition, when contrasting this with Rimmerman (2008) he feels this Liberationist perspective works via radical social change so it transforms in a mo</w:t>
      </w:r>
      <w:r w:rsidR="005A2489">
        <w:rPr>
          <w:rFonts w:ascii="Times New Roman" w:hAnsi="Times New Roman" w:cs="Times New Roman"/>
          <w:sz w:val="24"/>
          <w:szCs w:val="24"/>
        </w:rPr>
        <w:t>re natural way. This is recognised to be</w:t>
      </w:r>
      <w:r w:rsidR="005A7DA5">
        <w:rPr>
          <w:rFonts w:ascii="Times New Roman" w:hAnsi="Times New Roman" w:cs="Times New Roman"/>
          <w:sz w:val="24"/>
          <w:szCs w:val="24"/>
        </w:rPr>
        <w:t xml:space="preserve"> a bottom up perspective, as it would rise from outside the formal structures of power. The counter argument the Author feels could allow extremists viewpoints to over throw what is right and possibly encroach on human rights and the equality of the people within society. </w:t>
      </w:r>
      <w:r w:rsidR="005A2489">
        <w:rPr>
          <w:rFonts w:ascii="Times New Roman" w:hAnsi="Times New Roman" w:cs="Times New Roman"/>
          <w:sz w:val="24"/>
          <w:szCs w:val="24"/>
        </w:rPr>
        <w:t>The concept without rules there would be anarchy could be something that could encourage such extreme views to cause a different concern.</w:t>
      </w:r>
    </w:p>
    <w:p w:rsidR="002C0A0B" w:rsidRDefault="005A2489" w:rsidP="00D17049">
      <w:pPr>
        <w:spacing w:line="360" w:lineRule="auto"/>
        <w:jc w:val="both"/>
        <w:rPr>
          <w:rFonts w:ascii="Times New Roman" w:hAnsi="Times New Roman" w:cs="Times New Roman"/>
          <w:sz w:val="24"/>
          <w:szCs w:val="24"/>
        </w:rPr>
      </w:pPr>
      <w:r>
        <w:rPr>
          <w:rFonts w:ascii="Times New Roman" w:hAnsi="Times New Roman" w:cs="Times New Roman"/>
          <w:sz w:val="24"/>
          <w:szCs w:val="24"/>
        </w:rPr>
        <w:t>From both viewpoints</w:t>
      </w:r>
      <w:r w:rsidR="0031391B">
        <w:rPr>
          <w:rFonts w:ascii="Times New Roman" w:hAnsi="Times New Roman" w:cs="Times New Roman"/>
          <w:sz w:val="24"/>
          <w:szCs w:val="24"/>
        </w:rPr>
        <w:t xml:space="preserve"> questions arise, and</w:t>
      </w:r>
      <w:r>
        <w:rPr>
          <w:rFonts w:ascii="Times New Roman" w:hAnsi="Times New Roman" w:cs="Times New Roman"/>
          <w:sz w:val="24"/>
          <w:szCs w:val="24"/>
        </w:rPr>
        <w:t xml:space="preserve"> with which one of the points have proven to be successful. Has a rights based approach won?</w:t>
      </w:r>
      <w:r w:rsidR="0031391B">
        <w:rPr>
          <w:rFonts w:ascii="Times New Roman" w:hAnsi="Times New Roman" w:cs="Times New Roman"/>
          <w:sz w:val="24"/>
          <w:szCs w:val="24"/>
        </w:rPr>
        <w:t xml:space="preserve"> If so, how were they won? When we consider</w:t>
      </w:r>
      <w:r w:rsidR="005A7DA5">
        <w:rPr>
          <w:rFonts w:ascii="Times New Roman" w:hAnsi="Times New Roman" w:cs="Times New Roman"/>
          <w:sz w:val="24"/>
          <w:szCs w:val="24"/>
        </w:rPr>
        <w:t xml:space="preserve"> </w:t>
      </w:r>
      <w:r w:rsidR="0031391B">
        <w:rPr>
          <w:rFonts w:ascii="Times New Roman" w:hAnsi="Times New Roman" w:cs="Times New Roman"/>
          <w:sz w:val="24"/>
          <w:szCs w:val="24"/>
        </w:rPr>
        <w:t xml:space="preserve">that still across the world there are still countries where people’s sexuality is still illegal and punishable by the death penalty, have they actually been </w:t>
      </w:r>
      <w:proofErr w:type="gramStart"/>
      <w:r w:rsidR="0031391B">
        <w:rPr>
          <w:rFonts w:ascii="Times New Roman" w:hAnsi="Times New Roman" w:cs="Times New Roman"/>
          <w:sz w:val="24"/>
          <w:szCs w:val="24"/>
        </w:rPr>
        <w:t>won?</w:t>
      </w:r>
      <w:proofErr w:type="gramEnd"/>
      <w:r w:rsidR="0031391B">
        <w:rPr>
          <w:rFonts w:ascii="Times New Roman" w:hAnsi="Times New Roman" w:cs="Times New Roman"/>
          <w:sz w:val="24"/>
          <w:szCs w:val="24"/>
        </w:rPr>
        <w:t xml:space="preserve"> </w:t>
      </w:r>
      <w:r w:rsidR="008D70A5">
        <w:rPr>
          <w:rFonts w:ascii="Times New Roman" w:hAnsi="Times New Roman" w:cs="Times New Roman"/>
          <w:sz w:val="24"/>
          <w:szCs w:val="24"/>
        </w:rPr>
        <w:t xml:space="preserve">When more localised concerns such as the Gareth Thomas incident, has western society won their battles with homophobia. When the incidents and facts </w:t>
      </w:r>
      <w:proofErr w:type="gramStart"/>
      <w:r w:rsidR="008D70A5">
        <w:rPr>
          <w:rFonts w:ascii="Times New Roman" w:hAnsi="Times New Roman" w:cs="Times New Roman"/>
          <w:sz w:val="24"/>
          <w:szCs w:val="24"/>
        </w:rPr>
        <w:t>are examined</w:t>
      </w:r>
      <w:proofErr w:type="gramEnd"/>
      <w:r w:rsidR="008D70A5">
        <w:rPr>
          <w:rFonts w:ascii="Times New Roman" w:hAnsi="Times New Roman" w:cs="Times New Roman"/>
          <w:sz w:val="24"/>
          <w:szCs w:val="24"/>
        </w:rPr>
        <w:t>, it does not appear so. The Authors viewpoint on this matter is the one of the necessity for a collaborative approach, a top down and a bottom up approach for this to work effectively. As this would lend a greater sense of social inclusion but combined with the organisational support that governments can offer.</w:t>
      </w:r>
      <w:r w:rsidR="002C0A0B">
        <w:rPr>
          <w:rFonts w:ascii="Times New Roman" w:hAnsi="Times New Roman" w:cs="Times New Roman"/>
          <w:sz w:val="24"/>
          <w:szCs w:val="24"/>
        </w:rPr>
        <w:t xml:space="preserve"> </w:t>
      </w:r>
    </w:p>
    <w:p w:rsidR="002C0A0B" w:rsidRPr="002C0A0B" w:rsidRDefault="002C0A0B" w:rsidP="002C0A0B">
      <w:pPr>
        <w:spacing w:line="360" w:lineRule="auto"/>
        <w:jc w:val="center"/>
        <w:rPr>
          <w:rFonts w:ascii="Times New Roman" w:hAnsi="Times New Roman" w:cs="Times New Roman"/>
          <w:b/>
          <w:sz w:val="24"/>
          <w:szCs w:val="24"/>
        </w:rPr>
      </w:pPr>
      <w:r w:rsidRPr="002C0A0B">
        <w:rPr>
          <w:rFonts w:ascii="Times New Roman" w:hAnsi="Times New Roman" w:cs="Times New Roman"/>
          <w:b/>
          <w:sz w:val="24"/>
          <w:szCs w:val="24"/>
        </w:rPr>
        <w:t>5.</w:t>
      </w:r>
    </w:p>
    <w:p w:rsidR="005C38A1" w:rsidRDefault="002C0A0B" w:rsidP="00D17049">
      <w:pPr>
        <w:spacing w:line="360" w:lineRule="auto"/>
        <w:jc w:val="both"/>
        <w:rPr>
          <w:rFonts w:ascii="Times New Roman" w:hAnsi="Times New Roman" w:cs="Times New Roman"/>
          <w:sz w:val="24"/>
          <w:szCs w:val="24"/>
        </w:rPr>
      </w:pPr>
      <w:r>
        <w:rPr>
          <w:rFonts w:ascii="Times New Roman" w:hAnsi="Times New Roman" w:cs="Times New Roman"/>
          <w:sz w:val="24"/>
          <w:szCs w:val="24"/>
        </w:rPr>
        <w:t>This will however, be a difficult place to start from but a common ground must be of the highest importance if this was to happen.</w:t>
      </w:r>
    </w:p>
    <w:p w:rsidR="005E3E19" w:rsidRDefault="005C38A1" w:rsidP="00D17049">
      <w:pPr>
        <w:spacing w:line="360" w:lineRule="auto"/>
        <w:jc w:val="both"/>
        <w:rPr>
          <w:rFonts w:ascii="Times New Roman" w:hAnsi="Times New Roman" w:cs="Times New Roman"/>
          <w:sz w:val="24"/>
          <w:szCs w:val="24"/>
        </w:rPr>
      </w:pPr>
      <w:r>
        <w:rPr>
          <w:rFonts w:ascii="Times New Roman" w:hAnsi="Times New Roman" w:cs="Times New Roman"/>
          <w:sz w:val="24"/>
          <w:szCs w:val="24"/>
        </w:rPr>
        <w:t>The consensus of Assimilation is one of us all being the same, as human being therefore deserved of equality amongst all. The consensus of Liberation is one that stated that we are all different therefore, creating a differing society, thus deserved of freedom of rights, so that we can be whoever we want to be. This creates the discourse those in favour of Assimilation that they have sold out and resigned themselves to the rule of governments. When we examine the Liberationist viewpoints</w:t>
      </w:r>
      <w:r w:rsidR="00C534E1">
        <w:rPr>
          <w:rFonts w:ascii="Times New Roman" w:hAnsi="Times New Roman" w:cs="Times New Roman"/>
          <w:sz w:val="24"/>
          <w:szCs w:val="24"/>
        </w:rPr>
        <w:t xml:space="preserve"> and the movements that have fought for such freedom, with a large degree of success. Could it be an area for greater investigation as there are examples of movements, such as Gay Pride, Gay Liberation movements after Stonewall and many others that require corporate financial backing, have they then moved into the Assimilation train of thought by allowing this? The discourse of whether the control of power of male vs female, or within the context here, who has the greater power between gay males’ vs lesbian women all could be investigated further.</w:t>
      </w:r>
      <w:r w:rsidR="005E3E19">
        <w:rPr>
          <w:rFonts w:ascii="Times New Roman" w:hAnsi="Times New Roman" w:cs="Times New Roman"/>
          <w:sz w:val="24"/>
          <w:szCs w:val="24"/>
        </w:rPr>
        <w:t xml:space="preserve"> This is raised within an article from Ou</w:t>
      </w:r>
      <w:r w:rsidR="009608F9">
        <w:rPr>
          <w:rFonts w:ascii="Times New Roman" w:hAnsi="Times New Roman" w:cs="Times New Roman"/>
          <w:sz w:val="24"/>
          <w:szCs w:val="24"/>
        </w:rPr>
        <w:t>t</w:t>
      </w:r>
      <w:r w:rsidR="005E3E19">
        <w:rPr>
          <w:rFonts w:ascii="Times New Roman" w:hAnsi="Times New Roman" w:cs="Times New Roman"/>
          <w:sz w:val="24"/>
          <w:szCs w:val="24"/>
        </w:rPr>
        <w:t xml:space="preserve"> Front Magazine discussing Can we all be equal and still </w:t>
      </w:r>
      <w:proofErr w:type="gramStart"/>
      <w:r w:rsidR="005E3E19">
        <w:rPr>
          <w:rFonts w:ascii="Times New Roman" w:hAnsi="Times New Roman" w:cs="Times New Roman"/>
          <w:sz w:val="24"/>
          <w:szCs w:val="24"/>
        </w:rPr>
        <w:t>different?</w:t>
      </w:r>
      <w:proofErr w:type="gramEnd"/>
      <w:r w:rsidR="005E3E19">
        <w:rPr>
          <w:rFonts w:ascii="Times New Roman" w:hAnsi="Times New Roman" w:cs="Times New Roman"/>
          <w:sz w:val="24"/>
          <w:szCs w:val="24"/>
        </w:rPr>
        <w:t xml:space="preserve"> (2013) where Lea Ann Purvis describes what the initial need from social movements was:</w:t>
      </w:r>
    </w:p>
    <w:p w:rsidR="005E3E19" w:rsidRDefault="005E3E19" w:rsidP="005E3E19">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‘Part of the process, however, is letting go of the need to assimilate. For Purvis, assimilation was never what we wanted. “When you assimilate, it’s on the terms of the dominant </w:t>
      </w:r>
      <w:proofErr w:type="gramStart"/>
      <w:r>
        <w:rPr>
          <w:rFonts w:ascii="Times New Roman" w:hAnsi="Times New Roman" w:cs="Times New Roman"/>
          <w:sz w:val="24"/>
          <w:szCs w:val="24"/>
        </w:rPr>
        <w:t>culture</w:t>
      </w:r>
      <w:proofErr w:type="gramEnd"/>
      <w:r>
        <w:rPr>
          <w:rFonts w:ascii="Times New Roman" w:hAnsi="Times New Roman" w:cs="Times New Roman"/>
          <w:sz w:val="24"/>
          <w:szCs w:val="24"/>
        </w:rPr>
        <w:t>” she explains. “We have too much to be proud of to assimilate. Rather, we need affirmation among ourselves, and it needs to be genuine. I don’t want to emulate the heterosexual culture.” (</w:t>
      </w:r>
      <w:hyperlink r:id="rId6" w:history="1">
        <w:r w:rsidRPr="00671A4F">
          <w:rPr>
            <w:rStyle w:val="Hyperlink"/>
            <w:rFonts w:ascii="Times New Roman" w:hAnsi="Times New Roman" w:cs="Times New Roman"/>
            <w:sz w:val="24"/>
            <w:szCs w:val="24"/>
          </w:rPr>
          <w:t>https://www.outfrontmagazine.com</w:t>
        </w:r>
      </w:hyperlink>
      <w:r>
        <w:rPr>
          <w:rFonts w:ascii="Times New Roman" w:hAnsi="Times New Roman" w:cs="Times New Roman"/>
          <w:sz w:val="24"/>
          <w:szCs w:val="24"/>
        </w:rPr>
        <w:t xml:space="preserve"> , August 6</w:t>
      </w:r>
      <w:r w:rsidRPr="005E3E19">
        <w:rPr>
          <w:rFonts w:ascii="Times New Roman" w:hAnsi="Times New Roman" w:cs="Times New Roman"/>
          <w:sz w:val="24"/>
          <w:szCs w:val="24"/>
          <w:vertAlign w:val="superscript"/>
        </w:rPr>
        <w:t>th</w:t>
      </w:r>
      <w:r>
        <w:rPr>
          <w:rFonts w:ascii="Times New Roman" w:hAnsi="Times New Roman" w:cs="Times New Roman"/>
          <w:sz w:val="24"/>
          <w:szCs w:val="24"/>
        </w:rPr>
        <w:t xml:space="preserve"> 2013)</w:t>
      </w:r>
    </w:p>
    <w:p w:rsidR="005E3E19" w:rsidRDefault="005E3E19" w:rsidP="005E3E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this in </w:t>
      </w:r>
      <w:r w:rsidR="00BF7577">
        <w:rPr>
          <w:rFonts w:ascii="Times New Roman" w:hAnsi="Times New Roman" w:cs="Times New Roman"/>
          <w:sz w:val="24"/>
          <w:szCs w:val="24"/>
        </w:rPr>
        <w:t>mind,</w:t>
      </w:r>
      <w:r>
        <w:rPr>
          <w:rFonts w:ascii="Times New Roman" w:hAnsi="Times New Roman" w:cs="Times New Roman"/>
          <w:sz w:val="24"/>
          <w:szCs w:val="24"/>
        </w:rPr>
        <w:t xml:space="preserve"> the Author must consider if there could ever be the utopian </w:t>
      </w:r>
      <w:r w:rsidR="00BF7577">
        <w:rPr>
          <w:rFonts w:ascii="Times New Roman" w:hAnsi="Times New Roman" w:cs="Times New Roman"/>
          <w:sz w:val="24"/>
          <w:szCs w:val="24"/>
        </w:rPr>
        <w:t xml:space="preserve">manifestation for humankind. Personal opinions and paradigms within that context would suggest that it is what we should be striving for within our society. However, without it creating a naïve way of thinking, when leading players within this field (Purvis) are stating they do not want to emulate it suggests it may not. With the many gay rights movements, many communities of the LGBT populations, there also appears to be power struggles from within. Purvis goes on to </w:t>
      </w:r>
      <w:r w:rsidR="00765188">
        <w:rPr>
          <w:rFonts w:ascii="Times New Roman" w:hAnsi="Times New Roman" w:cs="Times New Roman"/>
          <w:sz w:val="24"/>
          <w:szCs w:val="24"/>
        </w:rPr>
        <w:t>confirm this by recognising the divide among communities when she states:</w:t>
      </w:r>
      <w:r w:rsidR="00BF7577">
        <w:rPr>
          <w:rFonts w:ascii="Times New Roman" w:hAnsi="Times New Roman" w:cs="Times New Roman"/>
          <w:sz w:val="24"/>
          <w:szCs w:val="24"/>
        </w:rPr>
        <w:t xml:space="preserve">    </w:t>
      </w:r>
    </w:p>
    <w:p w:rsidR="005D2A89" w:rsidRPr="009B7E74" w:rsidRDefault="00C534E1" w:rsidP="00D170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9B7E74" w:rsidRDefault="002C0A0B" w:rsidP="005E3E1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6</w:t>
      </w:r>
      <w:r w:rsidR="009B7E74" w:rsidRPr="009B7E74">
        <w:rPr>
          <w:rFonts w:ascii="Times New Roman" w:hAnsi="Times New Roman" w:cs="Times New Roman"/>
          <w:b/>
          <w:sz w:val="24"/>
          <w:szCs w:val="24"/>
        </w:rPr>
        <w:t>.</w:t>
      </w:r>
    </w:p>
    <w:p w:rsidR="00765188" w:rsidRDefault="00765188" w:rsidP="00D6290E">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“Is it that improbable to have a community that us inclusive in itself? That we can say we have dykes on bikes and transvestites and </w:t>
      </w:r>
      <w:proofErr w:type="gramStart"/>
      <w:r>
        <w:rPr>
          <w:rFonts w:ascii="Times New Roman" w:hAnsi="Times New Roman" w:cs="Times New Roman"/>
          <w:sz w:val="24"/>
          <w:szCs w:val="24"/>
        </w:rPr>
        <w:t>bears?</w:t>
      </w:r>
      <w:proofErr w:type="gramEnd"/>
      <w:r>
        <w:rPr>
          <w:rFonts w:ascii="Times New Roman" w:hAnsi="Times New Roman" w:cs="Times New Roman"/>
          <w:sz w:val="24"/>
          <w:szCs w:val="24"/>
        </w:rPr>
        <w:t xml:space="preserve"> I think by demonstrating and accepting, and not being homogenised, is how we move forward. We lead by example – by being accepting among ourselves. We are not so rich in resources we can exclude members of our own community. We need each other.” </w:t>
      </w:r>
      <w:r>
        <w:rPr>
          <w:rFonts w:ascii="Times New Roman" w:hAnsi="Times New Roman" w:cs="Times New Roman"/>
          <w:sz w:val="24"/>
          <w:szCs w:val="24"/>
        </w:rPr>
        <w:t>(</w:t>
      </w:r>
      <w:hyperlink r:id="rId7" w:history="1">
        <w:r w:rsidRPr="00671A4F">
          <w:rPr>
            <w:rStyle w:val="Hyperlink"/>
            <w:rFonts w:ascii="Times New Roman" w:hAnsi="Times New Roman" w:cs="Times New Roman"/>
            <w:sz w:val="24"/>
            <w:szCs w:val="24"/>
          </w:rPr>
          <w:t>https://www.outfrontmagazine.com</w:t>
        </w:r>
      </w:hyperlink>
      <w:r>
        <w:rPr>
          <w:rFonts w:ascii="Times New Roman" w:hAnsi="Times New Roman" w:cs="Times New Roman"/>
          <w:sz w:val="24"/>
          <w:szCs w:val="24"/>
        </w:rPr>
        <w:t xml:space="preserve"> , August 6</w:t>
      </w:r>
      <w:r w:rsidRPr="005E3E19">
        <w:rPr>
          <w:rFonts w:ascii="Times New Roman" w:hAnsi="Times New Roman" w:cs="Times New Roman"/>
          <w:sz w:val="24"/>
          <w:szCs w:val="24"/>
          <w:vertAlign w:val="superscript"/>
        </w:rPr>
        <w:t>th</w:t>
      </w:r>
      <w:r>
        <w:rPr>
          <w:rFonts w:ascii="Times New Roman" w:hAnsi="Times New Roman" w:cs="Times New Roman"/>
          <w:sz w:val="24"/>
          <w:szCs w:val="24"/>
        </w:rPr>
        <w:t xml:space="preserve"> 2013)</w:t>
      </w:r>
    </w:p>
    <w:p w:rsidR="00CC71DC" w:rsidRDefault="00D6290E" w:rsidP="00D6290E">
      <w:pPr>
        <w:spacing w:line="360" w:lineRule="auto"/>
        <w:jc w:val="both"/>
        <w:rPr>
          <w:rFonts w:ascii="Times New Roman" w:hAnsi="Times New Roman" w:cs="Times New Roman"/>
          <w:sz w:val="24"/>
          <w:szCs w:val="24"/>
        </w:rPr>
      </w:pPr>
      <w:r>
        <w:rPr>
          <w:rFonts w:ascii="Times New Roman" w:hAnsi="Times New Roman" w:cs="Times New Roman"/>
          <w:sz w:val="24"/>
          <w:szCs w:val="24"/>
        </w:rPr>
        <w:t>The Author holds the point of being accepting amongst ourselves, and needing each other as being an integral part of moving forward regardless of our beliefs, religion, sexuality</w:t>
      </w:r>
      <w:r w:rsidR="00FE1DDA">
        <w:rPr>
          <w:rFonts w:ascii="Times New Roman" w:hAnsi="Times New Roman" w:cs="Times New Roman"/>
          <w:sz w:val="24"/>
          <w:szCs w:val="24"/>
        </w:rPr>
        <w:t>, social sta</w:t>
      </w:r>
      <w:r w:rsidR="006B5D5C">
        <w:rPr>
          <w:rFonts w:ascii="Times New Roman" w:hAnsi="Times New Roman" w:cs="Times New Roman"/>
          <w:sz w:val="24"/>
          <w:szCs w:val="24"/>
        </w:rPr>
        <w:t>nding or any disabilities, and challenges society to seek a way forward.</w:t>
      </w:r>
      <w:r w:rsidR="00FE1DDA">
        <w:rPr>
          <w:rFonts w:ascii="Times New Roman" w:hAnsi="Times New Roman" w:cs="Times New Roman"/>
          <w:sz w:val="24"/>
          <w:szCs w:val="24"/>
        </w:rPr>
        <w:t xml:space="preserve"> Furthermore, it is highly important that we </w:t>
      </w:r>
      <w:proofErr w:type="gramStart"/>
      <w:r w:rsidR="00FE1DDA">
        <w:rPr>
          <w:rFonts w:ascii="Times New Roman" w:hAnsi="Times New Roman" w:cs="Times New Roman"/>
          <w:sz w:val="24"/>
          <w:szCs w:val="24"/>
        </w:rPr>
        <w:t>are</w:t>
      </w:r>
      <w:proofErr w:type="gramEnd"/>
      <w:r w:rsidR="00FE1DDA">
        <w:rPr>
          <w:rFonts w:ascii="Times New Roman" w:hAnsi="Times New Roman" w:cs="Times New Roman"/>
          <w:sz w:val="24"/>
          <w:szCs w:val="24"/>
        </w:rPr>
        <w:t xml:space="preserve"> all treated with Fairness, Respect, Equality</w:t>
      </w:r>
      <w:r w:rsidR="00E832E2">
        <w:rPr>
          <w:rFonts w:ascii="Times New Roman" w:hAnsi="Times New Roman" w:cs="Times New Roman"/>
          <w:sz w:val="24"/>
          <w:szCs w:val="24"/>
        </w:rPr>
        <w:t>, Dignity and Autonomy. These are all fundamentals within th</w:t>
      </w:r>
      <w:r w:rsidR="006B5D5C">
        <w:rPr>
          <w:rFonts w:ascii="Times New Roman" w:hAnsi="Times New Roman" w:cs="Times New Roman"/>
          <w:sz w:val="24"/>
          <w:szCs w:val="24"/>
        </w:rPr>
        <w:t xml:space="preserve">e Human Rights Act (1998). The </w:t>
      </w:r>
      <w:r w:rsidR="00D57AA8">
        <w:rPr>
          <w:rFonts w:ascii="Times New Roman" w:hAnsi="Times New Roman" w:cs="Times New Roman"/>
          <w:sz w:val="24"/>
          <w:szCs w:val="24"/>
        </w:rPr>
        <w:t>question that</w:t>
      </w:r>
      <w:r w:rsidR="006B5D5C">
        <w:rPr>
          <w:rFonts w:ascii="Times New Roman" w:hAnsi="Times New Roman" w:cs="Times New Roman"/>
          <w:sz w:val="24"/>
          <w:szCs w:val="24"/>
        </w:rPr>
        <w:t xml:space="preserve"> </w:t>
      </w:r>
      <w:r w:rsidR="00D57AA8">
        <w:rPr>
          <w:rFonts w:ascii="Times New Roman" w:hAnsi="Times New Roman" w:cs="Times New Roman"/>
          <w:sz w:val="24"/>
          <w:szCs w:val="24"/>
        </w:rPr>
        <w:t>derives</w:t>
      </w:r>
      <w:r w:rsidR="006B5D5C">
        <w:rPr>
          <w:rFonts w:ascii="Times New Roman" w:hAnsi="Times New Roman" w:cs="Times New Roman"/>
          <w:sz w:val="24"/>
          <w:szCs w:val="24"/>
        </w:rPr>
        <w:t xml:space="preserve"> from this, is can this be sustainable without the need for individuals to stand up for their rights as societies social norms are constantly evolving? Historically, we can see that as society changes, the need for adjustments to the cultural norms follow suit. It is when society is rigid and sometimes possibly controlled</w:t>
      </w:r>
      <w:r w:rsidR="00D57AA8">
        <w:rPr>
          <w:rFonts w:ascii="Times New Roman" w:hAnsi="Times New Roman" w:cs="Times New Roman"/>
          <w:sz w:val="24"/>
          <w:szCs w:val="24"/>
        </w:rPr>
        <w:t>,</w:t>
      </w:r>
      <w:r w:rsidR="006B5D5C">
        <w:rPr>
          <w:rFonts w:ascii="Times New Roman" w:hAnsi="Times New Roman" w:cs="Times New Roman"/>
          <w:sz w:val="24"/>
          <w:szCs w:val="24"/>
        </w:rPr>
        <w:t xml:space="preserve"> within their traditional family values by the state, the necessity of more a reflective </w:t>
      </w:r>
      <w:r w:rsidR="00D57AA8">
        <w:rPr>
          <w:rFonts w:ascii="Times New Roman" w:hAnsi="Times New Roman" w:cs="Times New Roman"/>
          <w:sz w:val="24"/>
          <w:szCs w:val="24"/>
        </w:rPr>
        <w:t xml:space="preserve">and fluid society becomes more necessary. </w:t>
      </w:r>
    </w:p>
    <w:p w:rsidR="00765188" w:rsidRDefault="00CC71DC" w:rsidP="00D6290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investigation has given an overview for many topics with this area, however, it warrants a far greater exploration to delve deeper into the mechanics of the subject. To attempt to find a rationale to take this subject area forward it would take many people as well as the open mindedness from such people to be able to be accepting of each other, regardless of who we all feel who we are. Is society comfortable enough with its identity to be able discuss its relationship between self and society? This question is something that holds great interest and one that would require a greater exploration. Taking into account cultural, religious, and political, sexuality and disabilities and finding some common ground to base the exploration. The Author believes that it would require all parties working collaboratively for this to become a reality within society. </w:t>
      </w:r>
      <w:r w:rsidR="00765188">
        <w:rPr>
          <w:rFonts w:ascii="Times New Roman" w:hAnsi="Times New Roman" w:cs="Times New Roman"/>
          <w:sz w:val="24"/>
          <w:szCs w:val="24"/>
        </w:rPr>
        <w:t xml:space="preserve"> </w:t>
      </w:r>
    </w:p>
    <w:p w:rsidR="00AB596C" w:rsidRDefault="00AB596C" w:rsidP="00AB596C">
      <w:pPr>
        <w:spacing w:line="360" w:lineRule="auto"/>
        <w:rPr>
          <w:rFonts w:ascii="Times New Roman" w:hAnsi="Times New Roman" w:cs="Times New Roman"/>
          <w:b/>
          <w:sz w:val="24"/>
          <w:szCs w:val="24"/>
        </w:rPr>
      </w:pPr>
    </w:p>
    <w:p w:rsidR="00AB596C" w:rsidRDefault="00AB596C" w:rsidP="00AB596C">
      <w:pPr>
        <w:spacing w:line="360" w:lineRule="auto"/>
        <w:rPr>
          <w:rFonts w:ascii="Times New Roman" w:hAnsi="Times New Roman" w:cs="Times New Roman"/>
          <w:b/>
          <w:sz w:val="24"/>
          <w:szCs w:val="24"/>
        </w:rPr>
      </w:pPr>
    </w:p>
    <w:p w:rsidR="00AB596C" w:rsidRDefault="00AB596C" w:rsidP="00AB596C">
      <w:pPr>
        <w:spacing w:line="360" w:lineRule="auto"/>
        <w:rPr>
          <w:rFonts w:ascii="Times New Roman" w:hAnsi="Times New Roman" w:cs="Times New Roman"/>
          <w:b/>
          <w:sz w:val="24"/>
          <w:szCs w:val="24"/>
        </w:rPr>
      </w:pPr>
    </w:p>
    <w:p w:rsidR="00AB596C" w:rsidRDefault="00AB596C" w:rsidP="00AB596C">
      <w:pPr>
        <w:spacing w:line="360" w:lineRule="auto"/>
        <w:rPr>
          <w:rFonts w:ascii="Times New Roman" w:hAnsi="Times New Roman" w:cs="Times New Roman"/>
          <w:b/>
          <w:sz w:val="24"/>
          <w:szCs w:val="24"/>
        </w:rPr>
      </w:pPr>
    </w:p>
    <w:p w:rsidR="00187328" w:rsidRDefault="00187328" w:rsidP="00AB596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7.</w:t>
      </w:r>
    </w:p>
    <w:p w:rsidR="00F230E6" w:rsidRDefault="00F230E6" w:rsidP="00CC71DC">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References</w:t>
      </w:r>
    </w:p>
    <w:p w:rsidR="00CC71DC" w:rsidRDefault="00B5102E" w:rsidP="00CC71DC">
      <w:pPr>
        <w:spacing w:line="360" w:lineRule="auto"/>
        <w:jc w:val="both"/>
        <w:rPr>
          <w:rFonts w:ascii="Times New Roman" w:hAnsi="Times New Roman" w:cs="Times New Roman"/>
          <w:sz w:val="24"/>
          <w:szCs w:val="24"/>
        </w:rPr>
      </w:pPr>
      <w:r>
        <w:rPr>
          <w:rFonts w:ascii="Times New Roman" w:hAnsi="Times New Roman" w:cs="Times New Roman"/>
          <w:sz w:val="24"/>
          <w:szCs w:val="24"/>
        </w:rPr>
        <w:t>Freeman, M. (2011) Human Rights. Second edition. Polity.</w:t>
      </w:r>
    </w:p>
    <w:p w:rsidR="00B5102E" w:rsidRDefault="00B5102E" w:rsidP="00CC71DC">
      <w:pPr>
        <w:spacing w:line="360" w:lineRule="auto"/>
        <w:jc w:val="both"/>
        <w:rPr>
          <w:rFonts w:ascii="Times New Roman" w:hAnsi="Times New Roman" w:cs="Times New Roman"/>
          <w:sz w:val="24"/>
          <w:szCs w:val="24"/>
        </w:rPr>
      </w:pPr>
      <w:hyperlink r:id="rId8" w:history="1">
        <w:r w:rsidRPr="00671A4F">
          <w:rPr>
            <w:rStyle w:val="Hyperlink"/>
            <w:rFonts w:ascii="Times New Roman" w:hAnsi="Times New Roman" w:cs="Times New Roman"/>
            <w:sz w:val="24"/>
            <w:szCs w:val="24"/>
          </w:rPr>
          <w:t>https://www.history.com.topics/gay-rights/thestonewall-riots</w:t>
        </w:r>
      </w:hyperlink>
    </w:p>
    <w:p w:rsidR="00B5102E" w:rsidRDefault="00B5102E" w:rsidP="00CC71DC">
      <w:pPr>
        <w:spacing w:line="360" w:lineRule="auto"/>
        <w:jc w:val="both"/>
        <w:rPr>
          <w:rFonts w:ascii="Times New Roman" w:hAnsi="Times New Roman" w:cs="Times New Roman"/>
          <w:sz w:val="24"/>
          <w:szCs w:val="24"/>
        </w:rPr>
      </w:pPr>
      <w:r>
        <w:rPr>
          <w:rFonts w:ascii="Times New Roman" w:hAnsi="Times New Roman" w:cs="Times New Roman"/>
          <w:sz w:val="24"/>
          <w:szCs w:val="24"/>
        </w:rPr>
        <w:t>Thomas, G. The Guardian, 2018</w:t>
      </w:r>
    </w:p>
    <w:p w:rsidR="00B5102E" w:rsidRDefault="00B5102E" w:rsidP="00CC71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Purvis, L. A. </w:t>
      </w:r>
      <w:hyperlink r:id="rId9" w:history="1">
        <w:r w:rsidRPr="00671A4F">
          <w:rPr>
            <w:rStyle w:val="Hyperlink"/>
            <w:rFonts w:ascii="Times New Roman" w:hAnsi="Times New Roman" w:cs="Times New Roman"/>
            <w:sz w:val="24"/>
            <w:szCs w:val="24"/>
          </w:rPr>
          <w:t>https://www.outfrontmagazine.com</w:t>
        </w:r>
      </w:hyperlink>
      <w:r>
        <w:rPr>
          <w:rFonts w:ascii="Times New Roman" w:hAnsi="Times New Roman" w:cs="Times New Roman"/>
          <w:sz w:val="24"/>
          <w:szCs w:val="24"/>
        </w:rPr>
        <w:t xml:space="preserve"> </w:t>
      </w:r>
      <w:proofErr w:type="gramStart"/>
      <w:r>
        <w:rPr>
          <w:rFonts w:ascii="Times New Roman" w:hAnsi="Times New Roman" w:cs="Times New Roman"/>
          <w:sz w:val="24"/>
          <w:szCs w:val="24"/>
        </w:rPr>
        <w:t>August,</w:t>
      </w:r>
      <w:proofErr w:type="gramEnd"/>
      <w:r>
        <w:rPr>
          <w:rFonts w:ascii="Times New Roman" w:hAnsi="Times New Roman" w:cs="Times New Roman"/>
          <w:sz w:val="24"/>
          <w:szCs w:val="24"/>
        </w:rPr>
        <w:t xml:space="preserve"> 2013.</w:t>
      </w:r>
    </w:p>
    <w:p w:rsidR="00B5102E" w:rsidRPr="00B5102E" w:rsidRDefault="00E04964" w:rsidP="00CC71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Onions, C. T. (2018) Oxford English Dictionary. </w:t>
      </w:r>
      <w:r w:rsidR="00C203B4">
        <w:rPr>
          <w:rFonts w:ascii="Times New Roman" w:hAnsi="Times New Roman" w:cs="Times New Roman"/>
          <w:sz w:val="24"/>
          <w:szCs w:val="24"/>
        </w:rPr>
        <w:t xml:space="preserve">Oxford at the </w:t>
      </w:r>
      <w:proofErr w:type="spellStart"/>
      <w:r w:rsidR="00C203B4">
        <w:rPr>
          <w:rFonts w:ascii="Times New Roman" w:hAnsi="Times New Roman" w:cs="Times New Roman"/>
          <w:sz w:val="24"/>
          <w:szCs w:val="24"/>
        </w:rPr>
        <w:t>Claredon</w:t>
      </w:r>
      <w:proofErr w:type="spellEnd"/>
      <w:r w:rsidR="00C203B4">
        <w:rPr>
          <w:rFonts w:ascii="Times New Roman" w:hAnsi="Times New Roman" w:cs="Times New Roman"/>
          <w:sz w:val="24"/>
          <w:szCs w:val="24"/>
        </w:rPr>
        <w:t xml:space="preserve"> Press.</w:t>
      </w:r>
    </w:p>
    <w:p w:rsidR="00AB596C" w:rsidRPr="00AB596C" w:rsidRDefault="00AB596C" w:rsidP="00CC71DC">
      <w:pPr>
        <w:spacing w:line="360" w:lineRule="auto"/>
        <w:jc w:val="both"/>
        <w:rPr>
          <w:rFonts w:ascii="Times New Roman" w:hAnsi="Times New Roman" w:cs="Times New Roman"/>
          <w:sz w:val="24"/>
          <w:szCs w:val="24"/>
        </w:rPr>
      </w:pPr>
    </w:p>
    <w:p w:rsidR="00AB596C" w:rsidRPr="00AB596C" w:rsidRDefault="00AB596C" w:rsidP="00CC71DC">
      <w:pPr>
        <w:spacing w:line="360" w:lineRule="auto"/>
        <w:jc w:val="both"/>
        <w:rPr>
          <w:rFonts w:ascii="Times New Roman" w:hAnsi="Times New Roman" w:cs="Times New Roman"/>
          <w:sz w:val="24"/>
          <w:szCs w:val="24"/>
        </w:rPr>
      </w:pPr>
    </w:p>
    <w:p w:rsidR="00B5102E" w:rsidRDefault="00B5102E" w:rsidP="00805893">
      <w:pPr>
        <w:spacing w:line="360" w:lineRule="auto"/>
        <w:jc w:val="center"/>
        <w:rPr>
          <w:rFonts w:ascii="Times New Roman" w:hAnsi="Times New Roman" w:cs="Times New Roman"/>
          <w:b/>
          <w:sz w:val="24"/>
          <w:szCs w:val="24"/>
        </w:rPr>
      </w:pPr>
    </w:p>
    <w:p w:rsidR="00B5102E" w:rsidRDefault="00B5102E" w:rsidP="00805893">
      <w:pPr>
        <w:spacing w:line="360" w:lineRule="auto"/>
        <w:jc w:val="center"/>
        <w:rPr>
          <w:rFonts w:ascii="Times New Roman" w:hAnsi="Times New Roman" w:cs="Times New Roman"/>
          <w:b/>
          <w:sz w:val="24"/>
          <w:szCs w:val="24"/>
        </w:rPr>
      </w:pPr>
    </w:p>
    <w:p w:rsidR="00B5102E" w:rsidRDefault="00B5102E" w:rsidP="00805893">
      <w:pPr>
        <w:spacing w:line="360" w:lineRule="auto"/>
        <w:jc w:val="center"/>
        <w:rPr>
          <w:rFonts w:ascii="Times New Roman" w:hAnsi="Times New Roman" w:cs="Times New Roman"/>
          <w:b/>
          <w:sz w:val="24"/>
          <w:szCs w:val="24"/>
        </w:rPr>
      </w:pPr>
    </w:p>
    <w:p w:rsidR="00B5102E" w:rsidRDefault="00B5102E" w:rsidP="00805893">
      <w:pPr>
        <w:spacing w:line="360" w:lineRule="auto"/>
        <w:jc w:val="center"/>
        <w:rPr>
          <w:rFonts w:ascii="Times New Roman" w:hAnsi="Times New Roman" w:cs="Times New Roman"/>
          <w:b/>
          <w:sz w:val="24"/>
          <w:szCs w:val="24"/>
        </w:rPr>
      </w:pPr>
    </w:p>
    <w:p w:rsidR="00B5102E" w:rsidRDefault="00B5102E" w:rsidP="00805893">
      <w:pPr>
        <w:spacing w:line="360" w:lineRule="auto"/>
        <w:jc w:val="center"/>
        <w:rPr>
          <w:rFonts w:ascii="Times New Roman" w:hAnsi="Times New Roman" w:cs="Times New Roman"/>
          <w:b/>
          <w:sz w:val="24"/>
          <w:szCs w:val="24"/>
        </w:rPr>
      </w:pPr>
    </w:p>
    <w:p w:rsidR="00B5102E" w:rsidRDefault="00B5102E" w:rsidP="00805893">
      <w:pPr>
        <w:spacing w:line="360" w:lineRule="auto"/>
        <w:jc w:val="center"/>
        <w:rPr>
          <w:rFonts w:ascii="Times New Roman" w:hAnsi="Times New Roman" w:cs="Times New Roman"/>
          <w:b/>
          <w:sz w:val="24"/>
          <w:szCs w:val="24"/>
        </w:rPr>
      </w:pPr>
    </w:p>
    <w:p w:rsidR="00B5102E" w:rsidRDefault="00B5102E" w:rsidP="00805893">
      <w:pPr>
        <w:spacing w:line="360" w:lineRule="auto"/>
        <w:jc w:val="center"/>
        <w:rPr>
          <w:rFonts w:ascii="Times New Roman" w:hAnsi="Times New Roman" w:cs="Times New Roman"/>
          <w:b/>
          <w:sz w:val="24"/>
          <w:szCs w:val="24"/>
        </w:rPr>
      </w:pPr>
    </w:p>
    <w:p w:rsidR="00B5102E" w:rsidRDefault="00B5102E" w:rsidP="00805893">
      <w:pPr>
        <w:spacing w:line="360" w:lineRule="auto"/>
        <w:jc w:val="center"/>
        <w:rPr>
          <w:rFonts w:ascii="Times New Roman" w:hAnsi="Times New Roman" w:cs="Times New Roman"/>
          <w:b/>
          <w:sz w:val="24"/>
          <w:szCs w:val="24"/>
        </w:rPr>
      </w:pPr>
    </w:p>
    <w:p w:rsidR="00B5102E" w:rsidRDefault="00B5102E" w:rsidP="00805893">
      <w:pPr>
        <w:spacing w:line="360" w:lineRule="auto"/>
        <w:jc w:val="center"/>
        <w:rPr>
          <w:rFonts w:ascii="Times New Roman" w:hAnsi="Times New Roman" w:cs="Times New Roman"/>
          <w:b/>
          <w:sz w:val="24"/>
          <w:szCs w:val="24"/>
        </w:rPr>
      </w:pPr>
    </w:p>
    <w:p w:rsidR="00B5102E" w:rsidRDefault="00B5102E" w:rsidP="00805893">
      <w:pPr>
        <w:spacing w:line="360" w:lineRule="auto"/>
        <w:jc w:val="center"/>
        <w:rPr>
          <w:rFonts w:ascii="Times New Roman" w:hAnsi="Times New Roman" w:cs="Times New Roman"/>
          <w:b/>
          <w:sz w:val="24"/>
          <w:szCs w:val="24"/>
        </w:rPr>
      </w:pPr>
    </w:p>
    <w:p w:rsidR="00B5102E" w:rsidRDefault="00B5102E" w:rsidP="00805893">
      <w:pPr>
        <w:spacing w:line="360" w:lineRule="auto"/>
        <w:jc w:val="center"/>
        <w:rPr>
          <w:rFonts w:ascii="Times New Roman" w:hAnsi="Times New Roman" w:cs="Times New Roman"/>
          <w:b/>
          <w:sz w:val="24"/>
          <w:szCs w:val="24"/>
        </w:rPr>
      </w:pPr>
    </w:p>
    <w:p w:rsidR="00B5102E" w:rsidRDefault="00B5102E" w:rsidP="00805893">
      <w:pPr>
        <w:spacing w:line="360" w:lineRule="auto"/>
        <w:jc w:val="center"/>
        <w:rPr>
          <w:rFonts w:ascii="Times New Roman" w:hAnsi="Times New Roman" w:cs="Times New Roman"/>
          <w:b/>
          <w:sz w:val="24"/>
          <w:szCs w:val="24"/>
        </w:rPr>
      </w:pPr>
    </w:p>
    <w:p w:rsidR="00B5102E" w:rsidRDefault="00B5102E" w:rsidP="00805893">
      <w:pPr>
        <w:spacing w:line="360" w:lineRule="auto"/>
        <w:jc w:val="center"/>
        <w:rPr>
          <w:rFonts w:ascii="Times New Roman" w:hAnsi="Times New Roman" w:cs="Times New Roman"/>
          <w:b/>
          <w:sz w:val="24"/>
          <w:szCs w:val="24"/>
        </w:rPr>
      </w:pPr>
    </w:p>
    <w:p w:rsidR="00B5102E" w:rsidRDefault="00B5102E" w:rsidP="00805893">
      <w:pPr>
        <w:spacing w:line="360" w:lineRule="auto"/>
        <w:jc w:val="center"/>
        <w:rPr>
          <w:rFonts w:ascii="Times New Roman" w:hAnsi="Times New Roman" w:cs="Times New Roman"/>
          <w:b/>
          <w:sz w:val="24"/>
          <w:szCs w:val="24"/>
        </w:rPr>
      </w:pPr>
    </w:p>
    <w:p w:rsidR="00B5102E" w:rsidRDefault="00B5102E" w:rsidP="00805893">
      <w:pPr>
        <w:spacing w:line="360" w:lineRule="auto"/>
        <w:jc w:val="center"/>
        <w:rPr>
          <w:rFonts w:ascii="Times New Roman" w:hAnsi="Times New Roman" w:cs="Times New Roman"/>
          <w:b/>
          <w:sz w:val="24"/>
          <w:szCs w:val="24"/>
        </w:rPr>
      </w:pPr>
    </w:p>
    <w:p w:rsidR="00CC71DC" w:rsidRDefault="00CC71DC" w:rsidP="00805893">
      <w:pPr>
        <w:spacing w:line="360" w:lineRule="auto"/>
        <w:jc w:val="center"/>
        <w:rPr>
          <w:rFonts w:ascii="Times New Roman" w:hAnsi="Times New Roman" w:cs="Times New Roman"/>
          <w:b/>
          <w:sz w:val="24"/>
          <w:szCs w:val="24"/>
        </w:rPr>
      </w:pPr>
      <w:r>
        <w:rPr>
          <w:rFonts w:ascii="Times New Roman" w:hAnsi="Times New Roman" w:cs="Times New Roman"/>
          <w:b/>
          <w:sz w:val="24"/>
          <w:szCs w:val="24"/>
        </w:rPr>
        <w:t>8.</w:t>
      </w:r>
    </w:p>
    <w:p w:rsidR="00B5102E" w:rsidRDefault="00B5102E" w:rsidP="00B5102E">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Bibliography</w:t>
      </w:r>
    </w:p>
    <w:p w:rsidR="00B5102E" w:rsidRDefault="00B5102E" w:rsidP="00B5102E">
      <w:pPr>
        <w:spacing w:line="360" w:lineRule="auto"/>
        <w:jc w:val="both"/>
        <w:rPr>
          <w:rFonts w:ascii="Times New Roman" w:hAnsi="Times New Roman" w:cs="Times New Roman"/>
          <w:sz w:val="24"/>
          <w:szCs w:val="24"/>
        </w:rPr>
      </w:pPr>
      <w:r>
        <w:rPr>
          <w:rFonts w:ascii="Times New Roman" w:hAnsi="Times New Roman" w:cs="Times New Roman"/>
          <w:sz w:val="24"/>
          <w:szCs w:val="24"/>
        </w:rPr>
        <w:t>Freeman, M. (2011) Human Rights. Second edition. Polity.</w:t>
      </w:r>
    </w:p>
    <w:p w:rsidR="00B5102E" w:rsidRDefault="00B5102E" w:rsidP="00B5102E">
      <w:pPr>
        <w:spacing w:line="360" w:lineRule="auto"/>
        <w:jc w:val="both"/>
        <w:rPr>
          <w:rFonts w:ascii="Times New Roman" w:hAnsi="Times New Roman" w:cs="Times New Roman"/>
          <w:sz w:val="24"/>
          <w:szCs w:val="24"/>
        </w:rPr>
      </w:pPr>
      <w:hyperlink r:id="rId10" w:history="1">
        <w:r w:rsidRPr="00671A4F">
          <w:rPr>
            <w:rStyle w:val="Hyperlink"/>
            <w:rFonts w:ascii="Times New Roman" w:hAnsi="Times New Roman" w:cs="Times New Roman"/>
            <w:sz w:val="24"/>
            <w:szCs w:val="24"/>
          </w:rPr>
          <w:t>https://www.history.com.topics/gay-rights/thestonewall-riots</w:t>
        </w:r>
      </w:hyperlink>
    </w:p>
    <w:p w:rsidR="00B5102E" w:rsidRDefault="00B5102E" w:rsidP="00B5102E">
      <w:pPr>
        <w:spacing w:line="360" w:lineRule="auto"/>
        <w:jc w:val="both"/>
        <w:rPr>
          <w:rFonts w:ascii="Times New Roman" w:hAnsi="Times New Roman" w:cs="Times New Roman"/>
          <w:sz w:val="24"/>
          <w:szCs w:val="24"/>
        </w:rPr>
      </w:pPr>
      <w:r>
        <w:rPr>
          <w:rFonts w:ascii="Times New Roman" w:hAnsi="Times New Roman" w:cs="Times New Roman"/>
          <w:sz w:val="24"/>
          <w:szCs w:val="24"/>
        </w:rPr>
        <w:t>Thomas, G. The Guardian, 2018</w:t>
      </w:r>
    </w:p>
    <w:p w:rsidR="00B5102E" w:rsidRDefault="00B5102E" w:rsidP="00B510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Purvis, L. A. </w:t>
      </w:r>
      <w:hyperlink r:id="rId11" w:history="1">
        <w:r w:rsidRPr="00671A4F">
          <w:rPr>
            <w:rStyle w:val="Hyperlink"/>
            <w:rFonts w:ascii="Times New Roman" w:hAnsi="Times New Roman" w:cs="Times New Roman"/>
            <w:sz w:val="24"/>
            <w:szCs w:val="24"/>
          </w:rPr>
          <w:t>https://www.outfrontmagazine.com</w:t>
        </w:r>
      </w:hyperlink>
      <w:r>
        <w:rPr>
          <w:rFonts w:ascii="Times New Roman" w:hAnsi="Times New Roman" w:cs="Times New Roman"/>
          <w:sz w:val="24"/>
          <w:szCs w:val="24"/>
        </w:rPr>
        <w:t xml:space="preserve"> </w:t>
      </w:r>
      <w:proofErr w:type="gramStart"/>
      <w:r>
        <w:rPr>
          <w:rFonts w:ascii="Times New Roman" w:hAnsi="Times New Roman" w:cs="Times New Roman"/>
          <w:sz w:val="24"/>
          <w:szCs w:val="24"/>
        </w:rPr>
        <w:t>August,</w:t>
      </w:r>
      <w:proofErr w:type="gramEnd"/>
      <w:r>
        <w:rPr>
          <w:rFonts w:ascii="Times New Roman" w:hAnsi="Times New Roman" w:cs="Times New Roman"/>
          <w:sz w:val="24"/>
          <w:szCs w:val="24"/>
        </w:rPr>
        <w:t xml:space="preserve"> 2013.</w:t>
      </w:r>
    </w:p>
    <w:p w:rsidR="00B5102E" w:rsidRDefault="007B2C05" w:rsidP="00B510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Houses of Parliament. </w:t>
      </w:r>
      <w:r w:rsidR="0005636D">
        <w:rPr>
          <w:rFonts w:ascii="Times New Roman" w:hAnsi="Times New Roman" w:cs="Times New Roman"/>
          <w:sz w:val="24"/>
          <w:szCs w:val="24"/>
        </w:rPr>
        <w:t>Human Rights Act, 1998</w:t>
      </w:r>
      <w:r>
        <w:rPr>
          <w:rFonts w:ascii="Times New Roman" w:hAnsi="Times New Roman" w:cs="Times New Roman"/>
          <w:sz w:val="24"/>
          <w:szCs w:val="24"/>
        </w:rPr>
        <w:t>.</w:t>
      </w:r>
    </w:p>
    <w:p w:rsidR="007B2C05" w:rsidRDefault="007B2C05" w:rsidP="00B5102E">
      <w:pPr>
        <w:spacing w:line="360" w:lineRule="auto"/>
        <w:jc w:val="both"/>
        <w:rPr>
          <w:rFonts w:ascii="Times New Roman" w:hAnsi="Times New Roman" w:cs="Times New Roman"/>
          <w:sz w:val="24"/>
          <w:szCs w:val="24"/>
        </w:rPr>
      </w:pPr>
      <w:r>
        <w:rPr>
          <w:rFonts w:ascii="Times New Roman" w:hAnsi="Times New Roman" w:cs="Times New Roman"/>
          <w:sz w:val="24"/>
          <w:szCs w:val="24"/>
        </w:rPr>
        <w:t>Rimmerman, C. The Lesbian and Gay Movements, Assimilation or Liberation? Second edition. Westview Press, 2015.</w:t>
      </w:r>
    </w:p>
    <w:p w:rsidR="007B2C05" w:rsidRDefault="00823461" w:rsidP="00B5102E">
      <w:pPr>
        <w:spacing w:line="360" w:lineRule="auto"/>
        <w:jc w:val="both"/>
        <w:rPr>
          <w:rFonts w:ascii="Times New Roman" w:hAnsi="Times New Roman" w:cs="Times New Roman"/>
          <w:sz w:val="24"/>
          <w:szCs w:val="24"/>
        </w:rPr>
      </w:pPr>
      <w:r>
        <w:rPr>
          <w:rFonts w:ascii="Times New Roman" w:hAnsi="Times New Roman" w:cs="Times New Roman"/>
          <w:sz w:val="24"/>
          <w:szCs w:val="24"/>
        </w:rPr>
        <w:t>UK Government. The Equality Act, 2010.</w:t>
      </w:r>
    </w:p>
    <w:p w:rsidR="00823461" w:rsidRDefault="00823461" w:rsidP="00B5102E">
      <w:pPr>
        <w:spacing w:line="360" w:lineRule="auto"/>
        <w:jc w:val="both"/>
        <w:rPr>
          <w:rFonts w:ascii="Times New Roman" w:hAnsi="Times New Roman" w:cs="Times New Roman"/>
          <w:sz w:val="24"/>
          <w:szCs w:val="24"/>
        </w:rPr>
      </w:pPr>
      <w:r>
        <w:rPr>
          <w:rFonts w:ascii="Times New Roman" w:hAnsi="Times New Roman" w:cs="Times New Roman"/>
          <w:sz w:val="24"/>
          <w:szCs w:val="24"/>
        </w:rPr>
        <w:t>National Health Service. FREDA. 2018</w:t>
      </w:r>
    </w:p>
    <w:p w:rsidR="00B5102E" w:rsidRPr="00B5102E" w:rsidRDefault="00B5102E" w:rsidP="00B5102E">
      <w:pPr>
        <w:spacing w:line="360" w:lineRule="auto"/>
        <w:rPr>
          <w:rFonts w:ascii="Times New Roman" w:hAnsi="Times New Roman" w:cs="Times New Roman"/>
          <w:sz w:val="24"/>
          <w:szCs w:val="24"/>
        </w:rPr>
      </w:pPr>
    </w:p>
    <w:p w:rsidR="001E13E1" w:rsidRDefault="001E13E1" w:rsidP="00805893">
      <w:pPr>
        <w:spacing w:line="360" w:lineRule="auto"/>
        <w:jc w:val="center"/>
        <w:rPr>
          <w:rFonts w:ascii="Times New Roman" w:hAnsi="Times New Roman" w:cs="Times New Roman"/>
          <w:b/>
          <w:sz w:val="24"/>
          <w:szCs w:val="24"/>
        </w:rPr>
      </w:pPr>
    </w:p>
    <w:p w:rsidR="001E13E1" w:rsidRDefault="001E13E1" w:rsidP="00805893">
      <w:pPr>
        <w:spacing w:line="360" w:lineRule="auto"/>
        <w:jc w:val="center"/>
        <w:rPr>
          <w:rFonts w:ascii="Times New Roman" w:hAnsi="Times New Roman" w:cs="Times New Roman"/>
          <w:b/>
          <w:sz w:val="24"/>
          <w:szCs w:val="24"/>
        </w:rPr>
      </w:pPr>
    </w:p>
    <w:p w:rsidR="001E13E1" w:rsidRDefault="001E13E1" w:rsidP="00805893">
      <w:pPr>
        <w:spacing w:line="360" w:lineRule="auto"/>
        <w:jc w:val="center"/>
        <w:rPr>
          <w:rFonts w:ascii="Times New Roman" w:hAnsi="Times New Roman" w:cs="Times New Roman"/>
          <w:b/>
          <w:sz w:val="24"/>
          <w:szCs w:val="24"/>
        </w:rPr>
      </w:pPr>
    </w:p>
    <w:p w:rsidR="001E13E1" w:rsidRDefault="001E13E1" w:rsidP="00805893">
      <w:pPr>
        <w:spacing w:line="360" w:lineRule="auto"/>
        <w:jc w:val="center"/>
        <w:rPr>
          <w:rFonts w:ascii="Times New Roman" w:hAnsi="Times New Roman" w:cs="Times New Roman"/>
          <w:b/>
          <w:sz w:val="24"/>
          <w:szCs w:val="24"/>
        </w:rPr>
      </w:pPr>
    </w:p>
    <w:p w:rsidR="001E13E1" w:rsidRDefault="001E13E1" w:rsidP="00805893">
      <w:pPr>
        <w:spacing w:line="360" w:lineRule="auto"/>
        <w:jc w:val="center"/>
        <w:rPr>
          <w:rFonts w:ascii="Times New Roman" w:hAnsi="Times New Roman" w:cs="Times New Roman"/>
          <w:b/>
          <w:sz w:val="24"/>
          <w:szCs w:val="24"/>
        </w:rPr>
      </w:pPr>
    </w:p>
    <w:p w:rsidR="001E13E1" w:rsidRDefault="001E13E1" w:rsidP="00805893">
      <w:pPr>
        <w:spacing w:line="360" w:lineRule="auto"/>
        <w:jc w:val="center"/>
        <w:rPr>
          <w:rFonts w:ascii="Times New Roman" w:hAnsi="Times New Roman" w:cs="Times New Roman"/>
          <w:b/>
          <w:sz w:val="24"/>
          <w:szCs w:val="24"/>
        </w:rPr>
      </w:pPr>
    </w:p>
    <w:p w:rsidR="001E13E1" w:rsidRDefault="001E13E1" w:rsidP="00805893">
      <w:pPr>
        <w:spacing w:line="360" w:lineRule="auto"/>
        <w:jc w:val="center"/>
        <w:rPr>
          <w:rFonts w:ascii="Times New Roman" w:hAnsi="Times New Roman" w:cs="Times New Roman"/>
          <w:b/>
          <w:sz w:val="24"/>
          <w:szCs w:val="24"/>
        </w:rPr>
      </w:pPr>
    </w:p>
    <w:p w:rsidR="001E13E1" w:rsidRDefault="001E13E1" w:rsidP="00805893">
      <w:pPr>
        <w:spacing w:line="360" w:lineRule="auto"/>
        <w:jc w:val="center"/>
        <w:rPr>
          <w:rFonts w:ascii="Times New Roman" w:hAnsi="Times New Roman" w:cs="Times New Roman"/>
          <w:b/>
          <w:sz w:val="24"/>
          <w:szCs w:val="24"/>
        </w:rPr>
      </w:pPr>
    </w:p>
    <w:p w:rsidR="001E13E1" w:rsidRDefault="001E13E1" w:rsidP="00805893">
      <w:pPr>
        <w:spacing w:line="360" w:lineRule="auto"/>
        <w:jc w:val="center"/>
        <w:rPr>
          <w:rFonts w:ascii="Times New Roman" w:hAnsi="Times New Roman" w:cs="Times New Roman"/>
          <w:b/>
          <w:sz w:val="24"/>
          <w:szCs w:val="24"/>
        </w:rPr>
      </w:pPr>
    </w:p>
    <w:p w:rsidR="001E13E1" w:rsidRDefault="001E13E1" w:rsidP="00805893">
      <w:pPr>
        <w:spacing w:line="360" w:lineRule="auto"/>
        <w:jc w:val="center"/>
        <w:rPr>
          <w:rFonts w:ascii="Times New Roman" w:hAnsi="Times New Roman" w:cs="Times New Roman"/>
          <w:b/>
          <w:sz w:val="24"/>
          <w:szCs w:val="24"/>
        </w:rPr>
      </w:pPr>
    </w:p>
    <w:p w:rsidR="001E13E1" w:rsidRDefault="001E13E1" w:rsidP="00805893">
      <w:pPr>
        <w:spacing w:line="360" w:lineRule="auto"/>
        <w:jc w:val="center"/>
        <w:rPr>
          <w:rFonts w:ascii="Times New Roman" w:hAnsi="Times New Roman" w:cs="Times New Roman"/>
          <w:b/>
          <w:sz w:val="24"/>
          <w:szCs w:val="24"/>
        </w:rPr>
      </w:pPr>
    </w:p>
    <w:p w:rsidR="001E13E1" w:rsidRDefault="001E13E1" w:rsidP="00805893">
      <w:pPr>
        <w:spacing w:line="360" w:lineRule="auto"/>
        <w:jc w:val="center"/>
        <w:rPr>
          <w:rFonts w:ascii="Times New Roman" w:hAnsi="Times New Roman" w:cs="Times New Roman"/>
          <w:b/>
          <w:sz w:val="24"/>
          <w:szCs w:val="24"/>
        </w:rPr>
      </w:pPr>
    </w:p>
    <w:p w:rsidR="001E13E1" w:rsidRDefault="001E13E1" w:rsidP="00805893">
      <w:pPr>
        <w:spacing w:line="360" w:lineRule="auto"/>
        <w:jc w:val="center"/>
        <w:rPr>
          <w:rFonts w:ascii="Times New Roman" w:hAnsi="Times New Roman" w:cs="Times New Roman"/>
          <w:b/>
          <w:sz w:val="24"/>
          <w:szCs w:val="24"/>
        </w:rPr>
      </w:pPr>
    </w:p>
    <w:p w:rsidR="00B5102E" w:rsidRPr="009B7E74" w:rsidRDefault="00B5102E" w:rsidP="00805893">
      <w:pPr>
        <w:spacing w:line="360" w:lineRule="auto"/>
        <w:jc w:val="center"/>
        <w:rPr>
          <w:rFonts w:ascii="Times New Roman" w:hAnsi="Times New Roman" w:cs="Times New Roman"/>
          <w:b/>
          <w:sz w:val="24"/>
          <w:szCs w:val="24"/>
        </w:rPr>
      </w:pPr>
      <w:r>
        <w:rPr>
          <w:rFonts w:ascii="Times New Roman" w:hAnsi="Times New Roman" w:cs="Times New Roman"/>
          <w:b/>
          <w:sz w:val="24"/>
          <w:szCs w:val="24"/>
        </w:rPr>
        <w:t>9.</w:t>
      </w:r>
    </w:p>
    <w:sectPr w:rsidR="00B5102E" w:rsidRPr="009B7E74" w:rsidSect="00492B0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2B08"/>
    <w:rsid w:val="00047A09"/>
    <w:rsid w:val="0005636D"/>
    <w:rsid w:val="000A6432"/>
    <w:rsid w:val="000B64C6"/>
    <w:rsid w:val="000C6498"/>
    <w:rsid w:val="000E0584"/>
    <w:rsid w:val="001046FC"/>
    <w:rsid w:val="00123C31"/>
    <w:rsid w:val="00146A3D"/>
    <w:rsid w:val="001521A2"/>
    <w:rsid w:val="00163B6E"/>
    <w:rsid w:val="00163CEB"/>
    <w:rsid w:val="00187328"/>
    <w:rsid w:val="001B152B"/>
    <w:rsid w:val="001B4075"/>
    <w:rsid w:val="001E13E1"/>
    <w:rsid w:val="0022525A"/>
    <w:rsid w:val="002303B2"/>
    <w:rsid w:val="00261D04"/>
    <w:rsid w:val="002A0F96"/>
    <w:rsid w:val="002B2876"/>
    <w:rsid w:val="002C0082"/>
    <w:rsid w:val="002C0A0B"/>
    <w:rsid w:val="002D5BFF"/>
    <w:rsid w:val="00301F97"/>
    <w:rsid w:val="0031391B"/>
    <w:rsid w:val="003150FF"/>
    <w:rsid w:val="003619E6"/>
    <w:rsid w:val="003756DF"/>
    <w:rsid w:val="003B25A8"/>
    <w:rsid w:val="003D2535"/>
    <w:rsid w:val="004632A3"/>
    <w:rsid w:val="00492B08"/>
    <w:rsid w:val="004F7526"/>
    <w:rsid w:val="005169B0"/>
    <w:rsid w:val="005A2489"/>
    <w:rsid w:val="005A7DA5"/>
    <w:rsid w:val="005C38A1"/>
    <w:rsid w:val="005D2A89"/>
    <w:rsid w:val="005E3E19"/>
    <w:rsid w:val="005E4184"/>
    <w:rsid w:val="006014D9"/>
    <w:rsid w:val="00615F6F"/>
    <w:rsid w:val="00620DF5"/>
    <w:rsid w:val="00625487"/>
    <w:rsid w:val="006806AC"/>
    <w:rsid w:val="00691572"/>
    <w:rsid w:val="006B5D5C"/>
    <w:rsid w:val="00747535"/>
    <w:rsid w:val="007648A3"/>
    <w:rsid w:val="00765188"/>
    <w:rsid w:val="00774BC0"/>
    <w:rsid w:val="007A51CB"/>
    <w:rsid w:val="007B2C05"/>
    <w:rsid w:val="00805893"/>
    <w:rsid w:val="00823461"/>
    <w:rsid w:val="00841C62"/>
    <w:rsid w:val="00854C02"/>
    <w:rsid w:val="008D2281"/>
    <w:rsid w:val="008D70A5"/>
    <w:rsid w:val="009216A0"/>
    <w:rsid w:val="009608F9"/>
    <w:rsid w:val="009809E2"/>
    <w:rsid w:val="009B7E74"/>
    <w:rsid w:val="009E29C0"/>
    <w:rsid w:val="009E7380"/>
    <w:rsid w:val="00A1198A"/>
    <w:rsid w:val="00A328DE"/>
    <w:rsid w:val="00A54004"/>
    <w:rsid w:val="00A71EAD"/>
    <w:rsid w:val="00A90072"/>
    <w:rsid w:val="00AA2F9B"/>
    <w:rsid w:val="00AB596C"/>
    <w:rsid w:val="00AB5E61"/>
    <w:rsid w:val="00AD7668"/>
    <w:rsid w:val="00B278D0"/>
    <w:rsid w:val="00B35FE7"/>
    <w:rsid w:val="00B5102E"/>
    <w:rsid w:val="00B84519"/>
    <w:rsid w:val="00BA4169"/>
    <w:rsid w:val="00BF7577"/>
    <w:rsid w:val="00C203B4"/>
    <w:rsid w:val="00C36F7E"/>
    <w:rsid w:val="00C534E1"/>
    <w:rsid w:val="00C629CB"/>
    <w:rsid w:val="00CA7AF9"/>
    <w:rsid w:val="00CB4871"/>
    <w:rsid w:val="00CB5CBF"/>
    <w:rsid w:val="00CC71DC"/>
    <w:rsid w:val="00CD77EA"/>
    <w:rsid w:val="00CE76A0"/>
    <w:rsid w:val="00CF4019"/>
    <w:rsid w:val="00D0043B"/>
    <w:rsid w:val="00D17049"/>
    <w:rsid w:val="00D57AA8"/>
    <w:rsid w:val="00D6290E"/>
    <w:rsid w:val="00D826D0"/>
    <w:rsid w:val="00E04964"/>
    <w:rsid w:val="00E26E0E"/>
    <w:rsid w:val="00E566E4"/>
    <w:rsid w:val="00E823E1"/>
    <w:rsid w:val="00E832E2"/>
    <w:rsid w:val="00E86094"/>
    <w:rsid w:val="00EC2F11"/>
    <w:rsid w:val="00F01C4E"/>
    <w:rsid w:val="00F230E6"/>
    <w:rsid w:val="00F26C3F"/>
    <w:rsid w:val="00F5648C"/>
    <w:rsid w:val="00F66D45"/>
    <w:rsid w:val="00F835C1"/>
    <w:rsid w:val="00FC5191"/>
    <w:rsid w:val="00FE1DDA"/>
    <w:rsid w:val="00FE3E9C"/>
    <w:rsid w:val="00FF3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D5134"/>
  <w15:chartTrackingRefBased/>
  <w15:docId w15:val="{3CD17A67-7E16-487B-899B-193B60FAC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2B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B08"/>
    <w:rPr>
      <w:rFonts w:eastAsiaTheme="minorEastAsia"/>
      <w:lang w:val="en-US"/>
    </w:rPr>
  </w:style>
  <w:style w:type="character" w:styleId="Hyperlink">
    <w:name w:val="Hyperlink"/>
    <w:basedOn w:val="DefaultParagraphFont"/>
    <w:uiPriority w:val="99"/>
    <w:unhideWhenUsed/>
    <w:rsid w:val="00CF401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com.topics/gay-rights/thestonewall-rio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outfrontmagazine.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outfrontmagazine.com" TargetMode="External"/><Relationship Id="rId11" Type="http://schemas.openxmlformats.org/officeDocument/2006/relationships/hyperlink" Target="https://www.outfrontmagazine.com" TargetMode="External"/><Relationship Id="rId5" Type="http://schemas.openxmlformats.org/officeDocument/2006/relationships/hyperlink" Target="http://www.history.com/topics/gay-rights/the-stonewall-riots" TargetMode="External"/><Relationship Id="rId10" Type="http://schemas.openxmlformats.org/officeDocument/2006/relationships/hyperlink" Target="https://www.history.com.topics/gay-rights/thestonewall-riots" TargetMode="External"/><Relationship Id="rId4" Type="http://schemas.openxmlformats.org/officeDocument/2006/relationships/webSettings" Target="webSettings.xml"/><Relationship Id="rId9" Type="http://schemas.openxmlformats.org/officeDocument/2006/relationships/hyperlink" Target="https://www.outfrontmagazin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Assimilation or Liberation?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899</TotalTime>
  <Pages>12</Pages>
  <Words>2813</Words>
  <Characters>16040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Assimilation or Liberation?</vt:lpstr>
    </vt:vector>
  </TitlesOfParts>
  <Company>CSG &amp; CC</Company>
  <LinksUpToDate>false</LinksUpToDate>
  <CharactersWithSpaces>18816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Assimilation or Liberation?</dc:title>
  <dc:subject>SJEQ7008</dc:subject>
  <dc:creator>Matthew Morgan</dc:creator>
  <cp:keywords/>
  <dc:description/>
  <cp:lastModifiedBy>MatthewM</cp:lastModifiedBy>
  <cp:revision>52</cp:revision>
  <dcterms:created xsi:type="dcterms:W3CDTF">2018-12-17T11:07:00Z</dcterms:created>
  <dcterms:modified xsi:type="dcterms:W3CDTF">2019-01-07T15:25:00Z</dcterms:modified>
</cp:coreProperties>
</file>