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D36F5" w14:textId="3DE9BF0A" w:rsidR="008A4EC2" w:rsidRPr="00EE09A2" w:rsidRDefault="00636ED1" w:rsidP="00755D2E">
      <w:pPr>
        <w:rPr>
          <w:rFonts w:ascii="Arial" w:hAnsi="Arial" w:cs="Arial"/>
        </w:rPr>
      </w:pPr>
      <w:r>
        <w:rPr>
          <w:lang w:val="en-US"/>
        </w:rPr>
        <w:t xml:space="preserve">                                  </w:t>
      </w:r>
      <w:r>
        <w:rPr>
          <w:sz w:val="36"/>
          <w:szCs w:val="36"/>
          <w:lang w:val="en-US"/>
        </w:rPr>
        <w:t xml:space="preserve">Academic and Employability Skills </w:t>
      </w:r>
      <w:r>
        <w:rPr>
          <w:sz w:val="36"/>
          <w:szCs w:val="36"/>
          <w:lang w:val="en-US"/>
        </w:rPr>
        <w:br/>
        <w:t xml:space="preserve">                                         BMSW4001</w:t>
      </w:r>
      <w:r>
        <w:rPr>
          <w:sz w:val="36"/>
          <w:szCs w:val="36"/>
          <w:lang w:val="en-US"/>
        </w:rPr>
        <w:br/>
        <w:t xml:space="preserve">                                         Report </w:t>
      </w:r>
      <w:r>
        <w:rPr>
          <w:sz w:val="36"/>
          <w:szCs w:val="36"/>
          <w:lang w:val="en-US"/>
        </w:rPr>
        <w:br/>
      </w:r>
      <w:r>
        <w:rPr>
          <w:sz w:val="36"/>
          <w:szCs w:val="36"/>
          <w:lang w:val="en-US"/>
        </w:rPr>
        <w:br/>
      </w:r>
      <w:r>
        <w:rPr>
          <w:sz w:val="36"/>
          <w:szCs w:val="36"/>
          <w:lang w:val="en-US"/>
        </w:rPr>
        <w:br/>
        <w:t xml:space="preserve">Module Leader- Joanna Welsh </w:t>
      </w:r>
      <w:r>
        <w:rPr>
          <w:sz w:val="36"/>
          <w:szCs w:val="36"/>
          <w:lang w:val="en-US"/>
        </w:rPr>
        <w:br/>
        <w:t xml:space="preserve">Student- </w:t>
      </w:r>
      <w:proofErr w:type="spellStart"/>
      <w:r>
        <w:rPr>
          <w:sz w:val="36"/>
          <w:szCs w:val="36"/>
          <w:lang w:val="en-US"/>
        </w:rPr>
        <w:t>Keti</w:t>
      </w:r>
      <w:proofErr w:type="spellEnd"/>
      <w:r>
        <w:rPr>
          <w:sz w:val="36"/>
          <w:szCs w:val="36"/>
          <w:lang w:val="en-US"/>
        </w:rPr>
        <w:t xml:space="preserve"> </w:t>
      </w:r>
      <w:proofErr w:type="spellStart"/>
      <w:r>
        <w:rPr>
          <w:sz w:val="36"/>
          <w:szCs w:val="36"/>
          <w:lang w:val="en-US"/>
        </w:rPr>
        <w:t>Veselinova</w:t>
      </w:r>
      <w:proofErr w:type="spellEnd"/>
      <w:r>
        <w:rPr>
          <w:sz w:val="36"/>
          <w:szCs w:val="36"/>
          <w:lang w:val="en-US"/>
        </w:rPr>
        <w:t xml:space="preserve"> </w:t>
      </w:r>
      <w:r>
        <w:rPr>
          <w:sz w:val="36"/>
          <w:szCs w:val="36"/>
          <w:lang w:val="en-US"/>
        </w:rPr>
        <w:br/>
        <w:t xml:space="preserve">Student ID- 2030287 </w:t>
      </w:r>
      <w:r>
        <w:rPr>
          <w:sz w:val="36"/>
          <w:szCs w:val="36"/>
          <w:lang w:val="en-US"/>
        </w:rPr>
        <w:br/>
      </w:r>
      <w:r>
        <w:rPr>
          <w:sz w:val="36"/>
          <w:szCs w:val="36"/>
          <w:lang w:val="en-US"/>
        </w:rPr>
        <w:br/>
      </w:r>
      <w:r>
        <w:rPr>
          <w:sz w:val="36"/>
          <w:szCs w:val="36"/>
          <w:lang w:val="en-US"/>
        </w:rPr>
        <w:br/>
      </w:r>
      <w:r>
        <w:rPr>
          <w:sz w:val="36"/>
          <w:szCs w:val="36"/>
          <w:lang w:val="en-US"/>
        </w:rPr>
        <w:br/>
      </w:r>
      <w:r>
        <w:rPr>
          <w:sz w:val="36"/>
          <w:szCs w:val="36"/>
          <w:lang w:val="en-US"/>
        </w:rPr>
        <w:br/>
      </w:r>
      <w:r>
        <w:rPr>
          <w:sz w:val="36"/>
          <w:szCs w:val="36"/>
          <w:lang w:val="en-US"/>
        </w:rPr>
        <w:br/>
      </w:r>
      <w:r>
        <w:rPr>
          <w:sz w:val="36"/>
          <w:szCs w:val="36"/>
          <w:lang w:val="en-US"/>
        </w:rPr>
        <w:br/>
        <w:t>Conten</w:t>
      </w:r>
      <w:r w:rsidR="002D59F0">
        <w:rPr>
          <w:sz w:val="36"/>
          <w:szCs w:val="36"/>
          <w:lang w:val="en-US"/>
        </w:rPr>
        <w:t xml:space="preserve">ts </w:t>
      </w:r>
      <w:r w:rsidR="002D59F0">
        <w:rPr>
          <w:sz w:val="36"/>
          <w:szCs w:val="36"/>
          <w:lang w:val="en-US"/>
        </w:rPr>
        <w:br/>
      </w:r>
      <w:r w:rsidR="002D59F0">
        <w:rPr>
          <w:sz w:val="36"/>
          <w:szCs w:val="36"/>
          <w:lang w:val="en-US"/>
        </w:rPr>
        <w:br/>
        <w:t>Introduction….3</w:t>
      </w:r>
      <w:r w:rsidR="002D59F0">
        <w:rPr>
          <w:sz w:val="36"/>
          <w:szCs w:val="36"/>
          <w:lang w:val="en-US"/>
        </w:rPr>
        <w:br/>
      </w:r>
      <w:r w:rsidR="00290F35">
        <w:rPr>
          <w:sz w:val="36"/>
          <w:szCs w:val="36"/>
          <w:lang w:val="en-US"/>
        </w:rPr>
        <w:t>Gibbs’ Reflective Cycle ….3</w:t>
      </w:r>
      <w:r w:rsidR="00290F35">
        <w:rPr>
          <w:sz w:val="36"/>
          <w:szCs w:val="36"/>
          <w:lang w:val="en-US"/>
        </w:rPr>
        <w:br/>
        <w:t>Time Management….4</w:t>
      </w:r>
      <w:r w:rsidR="00290F35">
        <w:rPr>
          <w:sz w:val="36"/>
          <w:szCs w:val="36"/>
          <w:lang w:val="en-US"/>
        </w:rPr>
        <w:br/>
        <w:t>Online Learning experience…5</w:t>
      </w:r>
      <w:r w:rsidR="00290F35">
        <w:rPr>
          <w:sz w:val="36"/>
          <w:szCs w:val="36"/>
          <w:lang w:val="en-US"/>
        </w:rPr>
        <w:br/>
        <w:t>CV writing….7</w:t>
      </w:r>
      <w:r w:rsidR="00290F35">
        <w:rPr>
          <w:sz w:val="36"/>
          <w:szCs w:val="36"/>
          <w:lang w:val="en-US"/>
        </w:rPr>
        <w:br/>
      </w:r>
      <w:r w:rsidR="0002133A">
        <w:rPr>
          <w:sz w:val="36"/>
          <w:szCs w:val="36"/>
          <w:lang w:val="en-US"/>
        </w:rPr>
        <w:t>Recommendations</w:t>
      </w:r>
      <w:r w:rsidR="00E848BD">
        <w:rPr>
          <w:sz w:val="36"/>
          <w:szCs w:val="36"/>
          <w:lang w:val="en-US"/>
        </w:rPr>
        <w:t xml:space="preserve">……..8 </w:t>
      </w:r>
      <w:r w:rsidR="00E848BD">
        <w:rPr>
          <w:sz w:val="36"/>
          <w:szCs w:val="36"/>
          <w:lang w:val="en-US"/>
        </w:rPr>
        <w:br/>
        <w:t xml:space="preserve">Conclusion……9 </w:t>
      </w:r>
      <w:r w:rsidR="008A4EC2">
        <w:rPr>
          <w:sz w:val="36"/>
          <w:szCs w:val="36"/>
          <w:lang w:val="en-US"/>
        </w:rPr>
        <w:br/>
        <w:t xml:space="preserve">References…10 </w:t>
      </w:r>
      <w:r w:rsidR="008A4EC2">
        <w:rPr>
          <w:sz w:val="36"/>
          <w:szCs w:val="36"/>
          <w:lang w:val="en-US"/>
        </w:rPr>
        <w:br/>
      </w:r>
      <w:r w:rsidR="008A4EC2">
        <w:rPr>
          <w:sz w:val="36"/>
          <w:szCs w:val="36"/>
          <w:lang w:val="en-US"/>
        </w:rPr>
        <w:br/>
      </w:r>
      <w:r w:rsidR="008A4EC2">
        <w:rPr>
          <w:sz w:val="36"/>
          <w:szCs w:val="36"/>
          <w:lang w:val="en-US"/>
        </w:rPr>
        <w:br/>
      </w:r>
      <w:r w:rsidR="008A4EC2">
        <w:rPr>
          <w:sz w:val="36"/>
          <w:szCs w:val="36"/>
          <w:lang w:val="en-US"/>
        </w:rPr>
        <w:br/>
      </w:r>
      <w:r w:rsidR="008A4EC2" w:rsidRPr="00EE09A2">
        <w:rPr>
          <w:rFonts w:ascii="Arial" w:hAnsi="Arial" w:cs="Arial"/>
          <w:lang w:val="en-US"/>
        </w:rPr>
        <w:t>Introduction</w:t>
      </w:r>
      <w:r w:rsidR="008A4EC2" w:rsidRPr="00EE09A2">
        <w:rPr>
          <w:rFonts w:ascii="Arial" w:hAnsi="Arial" w:cs="Arial"/>
        </w:rPr>
        <w:t xml:space="preserve"> </w:t>
      </w:r>
    </w:p>
    <w:p w14:paraId="71FC16EF" w14:textId="77777777" w:rsidR="00FC3B2F" w:rsidRPr="00EE09A2" w:rsidRDefault="008A4EC2" w:rsidP="00755D2E">
      <w:pPr>
        <w:rPr>
          <w:rFonts w:ascii="Arial" w:hAnsi="Arial" w:cs="Arial"/>
        </w:rPr>
      </w:pPr>
      <w:r w:rsidRPr="00EE09A2">
        <w:rPr>
          <w:rFonts w:ascii="Arial" w:hAnsi="Arial" w:cs="Arial"/>
        </w:rPr>
        <w:t>Reflective writing is the ultimate proof of contemplation and reflective thought usually includes examining the concept or occurrence along with careful thinking from a diverse viewpoint in an academic context (</w:t>
      </w:r>
      <w:proofErr w:type="spellStart"/>
      <w:r w:rsidRPr="00EE09A2">
        <w:rPr>
          <w:rFonts w:ascii="Arial" w:hAnsi="Arial" w:cs="Arial"/>
        </w:rPr>
        <w:t>Zeichner</w:t>
      </w:r>
      <w:proofErr w:type="spellEnd"/>
      <w:r w:rsidRPr="00EE09A2">
        <w:rPr>
          <w:rFonts w:ascii="Arial" w:hAnsi="Arial" w:cs="Arial"/>
        </w:rPr>
        <w:t xml:space="preserve"> et al, 2013). Reflective literature, however, is a more intimate type of scholarly writing, because in daily life people reflect. The key objective of reflection is to support a person. In general, reflective writing seeks to relate the technically experienced to the actual reality of a person. Reflective writing allows one to better grasp a theme and intellectual abilities. This article is a reflective text focused on the Gibbs model reflective period management, online learning experience, CV writing, and </w:t>
      </w:r>
      <w:r w:rsidR="00FC3B2F" w:rsidRPr="00EE09A2">
        <w:rPr>
          <w:rFonts w:ascii="Arial" w:hAnsi="Arial" w:cs="Arial"/>
        </w:rPr>
        <w:t>Academic writing.</w:t>
      </w:r>
      <w:r w:rsidR="00FC3B2F" w:rsidRPr="00EE09A2">
        <w:rPr>
          <w:rFonts w:ascii="Arial" w:hAnsi="Arial" w:cs="Arial"/>
        </w:rPr>
        <w:br/>
      </w:r>
      <w:r w:rsidR="00FC3B2F" w:rsidRPr="00EE09A2">
        <w:rPr>
          <w:rFonts w:ascii="Arial" w:hAnsi="Arial" w:cs="Arial"/>
        </w:rPr>
        <w:lastRenderedPageBreak/>
        <w:br/>
      </w:r>
      <w:r w:rsidR="00FC3B2F" w:rsidRPr="00EE09A2">
        <w:rPr>
          <w:rFonts w:ascii="Arial" w:hAnsi="Arial" w:cs="Arial"/>
        </w:rPr>
        <w:br/>
      </w:r>
      <w:r w:rsidR="00FC3B2F" w:rsidRPr="00EE09A2">
        <w:rPr>
          <w:rFonts w:ascii="Arial" w:hAnsi="Arial" w:cs="Arial"/>
        </w:rPr>
        <w:br/>
      </w:r>
      <w:r w:rsidR="00FC3B2F" w:rsidRPr="00EE09A2">
        <w:rPr>
          <w:rFonts w:ascii="Arial" w:hAnsi="Arial" w:cs="Arial"/>
        </w:rPr>
        <w:br/>
      </w:r>
      <w:r w:rsidR="00FC3B2F" w:rsidRPr="00EE09A2">
        <w:rPr>
          <w:rFonts w:ascii="Arial" w:hAnsi="Arial" w:cs="Arial"/>
        </w:rPr>
        <w:br/>
      </w:r>
      <w:r w:rsidR="00FC3B2F" w:rsidRPr="00EE09A2">
        <w:rPr>
          <w:rFonts w:ascii="Arial" w:hAnsi="Arial" w:cs="Arial"/>
        </w:rPr>
        <w:br/>
      </w:r>
      <w:r w:rsidR="00FC3B2F" w:rsidRPr="00EE09A2">
        <w:rPr>
          <w:rFonts w:ascii="Arial" w:hAnsi="Arial" w:cs="Arial"/>
        </w:rPr>
        <w:br/>
      </w:r>
      <w:r w:rsidR="00FC3B2F" w:rsidRPr="00EE09A2">
        <w:rPr>
          <w:rFonts w:ascii="Arial" w:hAnsi="Arial" w:cs="Arial"/>
        </w:rPr>
        <w:t xml:space="preserve">Gibbs’ Reflective Cycle </w:t>
      </w:r>
    </w:p>
    <w:p w14:paraId="6F08B0D4" w14:textId="77777777" w:rsidR="00FC3B2F" w:rsidRPr="00EE09A2" w:rsidRDefault="00FC3B2F" w:rsidP="00755D2E">
      <w:pPr>
        <w:rPr>
          <w:rFonts w:ascii="Arial" w:hAnsi="Arial" w:cs="Arial"/>
        </w:rPr>
      </w:pPr>
      <w:r w:rsidRPr="00EE09A2">
        <w:rPr>
          <w:rFonts w:ascii="Arial" w:hAnsi="Arial" w:cs="Arial"/>
        </w:rPr>
        <w:t xml:space="preserve">The Gibbs Reflective Cycle is among the most commonly used reflective models leading to many measures. Graham Gibbs created this reflective model for learning environments in 1988. (Markkanen et al, 2020). It provides a structure to research interactions and the cyclical nature of the system helps to prepare and learn from events that have been good or that have been bad. This model is a perfect way to create encounters that can be either a scenario or a self-contained encounter one often experiences. In the beginning, Gibbs advocated this model in repetitive scenarios, but even with particular interactions, the general rules and phases are relevant. This model is an outstanding way to interact with an experience. This may be a separate occurrence, or a regularly seen scenario, for instance, conferences with a group with which you have to work. In origin, Gibbs promoted its use in repetitive cases, but for particular interactions, the phases and concepts apply equally well. If you have an independent perspective, one can make the action plan specific to see how the observations can be applied in the future. </w:t>
      </w:r>
    </w:p>
    <w:p w14:paraId="3B74A555" w14:textId="77777777" w:rsidR="00FC3B2F" w:rsidRPr="00EE09A2" w:rsidRDefault="00FC3B2F" w:rsidP="00755D2E">
      <w:pPr>
        <w:rPr>
          <w:rFonts w:ascii="Arial" w:hAnsi="Arial" w:cs="Arial"/>
        </w:rPr>
      </w:pPr>
      <w:r w:rsidRPr="00EE09A2">
        <w:rPr>
          <w:rFonts w:ascii="Arial" w:hAnsi="Arial" w:cs="Arial"/>
        </w:rPr>
        <w:t>Figure: Gibbs’ Reflective Cycle Source</w:t>
      </w:r>
      <w:r w:rsidRPr="00EE09A2">
        <w:rPr>
          <w:rFonts w:ascii="Arial" w:hAnsi="Arial" w:cs="Arial"/>
          <w:color w:val="00007F"/>
        </w:rPr>
        <w:t xml:space="preserve">: www.mmc.ac.uk </w:t>
      </w:r>
    </w:p>
    <w:p w14:paraId="04F79283" w14:textId="3AF09084" w:rsidR="00FC3B2F" w:rsidRPr="00EE09A2" w:rsidRDefault="00FC3B2F" w:rsidP="00755D2E">
      <w:pPr>
        <w:rPr>
          <w:rFonts w:ascii="Arial" w:hAnsi="Arial" w:cs="Arial"/>
        </w:rPr>
      </w:pPr>
      <w:r w:rsidRPr="00EE09A2">
        <w:rPr>
          <w:rFonts w:ascii="Arial" w:hAnsi="Arial" w:cs="Arial"/>
        </w:rPr>
        <w:fldChar w:fldCharType="begin"/>
      </w:r>
      <w:r w:rsidRPr="00EE09A2">
        <w:rPr>
          <w:rFonts w:ascii="Arial" w:hAnsi="Arial" w:cs="Arial"/>
        </w:rPr>
        <w:instrText xml:space="preserve"> INCLUDEPICTURE "/var/folders/2z/0mp_x42d5q91h10hlh0pdd440000gn/T/com.microsoft.Word/WebArchiveCopyPasteTempFiles/page4image9962928" \* MERGEFORMATINET </w:instrText>
      </w:r>
      <w:r w:rsidRPr="00EE09A2">
        <w:rPr>
          <w:rFonts w:ascii="Arial" w:hAnsi="Arial" w:cs="Arial"/>
        </w:rPr>
        <w:fldChar w:fldCharType="separate"/>
      </w:r>
      <w:r w:rsidRPr="00EE09A2">
        <w:rPr>
          <w:rFonts w:ascii="Arial" w:hAnsi="Arial" w:cs="Arial"/>
          <w:noProof/>
        </w:rPr>
        <w:drawing>
          <wp:inline distT="0" distB="0" distL="0" distR="0" wp14:anchorId="73FC0615" wp14:editId="0F0B2E01">
            <wp:extent cx="2665095" cy="2743200"/>
            <wp:effectExtent l="0" t="0" r="1905" b="0"/>
            <wp:docPr id="2" name="Picture 2" descr="page4image9962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image9962928"/>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65095" cy="2743200"/>
                    </a:xfrm>
                    <a:prstGeom prst="rect">
                      <a:avLst/>
                    </a:prstGeom>
                    <a:noFill/>
                    <a:ln>
                      <a:noFill/>
                    </a:ln>
                  </pic:spPr>
                </pic:pic>
              </a:graphicData>
            </a:graphic>
          </wp:inline>
        </w:drawing>
      </w:r>
      <w:r w:rsidRPr="00EE09A2">
        <w:rPr>
          <w:rFonts w:ascii="Arial" w:hAnsi="Arial" w:cs="Arial"/>
        </w:rPr>
        <w:fldChar w:fldCharType="end"/>
      </w:r>
      <w:r w:rsidRPr="00EE09A2">
        <w:rPr>
          <w:rFonts w:ascii="Arial" w:hAnsi="Arial" w:cs="Arial"/>
        </w:rPr>
        <w:fldChar w:fldCharType="begin"/>
      </w:r>
      <w:r w:rsidRPr="00EE09A2">
        <w:rPr>
          <w:rFonts w:ascii="Arial" w:hAnsi="Arial" w:cs="Arial"/>
        </w:rPr>
        <w:instrText xml:space="preserve"> INCLUDEPICTURE "/var/folders/2z/0mp_x42d5q91h10hlh0pdd440000gn/T/com.microsoft.Word/WebArchiveCopyPasteTempFiles/page4image7751552" \* MERGEFORMATINET </w:instrText>
      </w:r>
      <w:r w:rsidRPr="00EE09A2">
        <w:rPr>
          <w:rFonts w:ascii="Arial" w:hAnsi="Arial" w:cs="Arial"/>
        </w:rPr>
        <w:fldChar w:fldCharType="separate"/>
      </w:r>
      <w:r w:rsidRPr="00EE09A2">
        <w:rPr>
          <w:rFonts w:ascii="Arial" w:hAnsi="Arial" w:cs="Arial"/>
          <w:noProof/>
        </w:rPr>
        <w:drawing>
          <wp:inline distT="0" distB="0" distL="0" distR="0" wp14:anchorId="26825B7A" wp14:editId="2488DF75">
            <wp:extent cx="1271270" cy="2743200"/>
            <wp:effectExtent l="0" t="0" r="0" b="0"/>
            <wp:docPr id="1" name="Picture 1" descr="page4image7751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4image775155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71270" cy="2743200"/>
                    </a:xfrm>
                    <a:prstGeom prst="rect">
                      <a:avLst/>
                    </a:prstGeom>
                    <a:noFill/>
                    <a:ln>
                      <a:noFill/>
                    </a:ln>
                  </pic:spPr>
                </pic:pic>
              </a:graphicData>
            </a:graphic>
          </wp:inline>
        </w:drawing>
      </w:r>
      <w:r w:rsidRPr="00EE09A2">
        <w:rPr>
          <w:rFonts w:ascii="Arial" w:hAnsi="Arial" w:cs="Arial"/>
        </w:rPr>
        <w:fldChar w:fldCharType="end"/>
      </w:r>
    </w:p>
    <w:p w14:paraId="28BC5CE5" w14:textId="0534FE20" w:rsidR="00FC3B2F" w:rsidRPr="00EE09A2" w:rsidRDefault="00FC3B2F" w:rsidP="00755D2E">
      <w:pPr>
        <w:rPr>
          <w:rFonts w:ascii="Arial" w:hAnsi="Arial" w:cs="Arial"/>
        </w:rPr>
      </w:pPr>
      <w:r w:rsidRPr="00EE09A2">
        <w:rPr>
          <w:rFonts w:ascii="Arial" w:hAnsi="Arial" w:cs="Arial"/>
        </w:rPr>
        <w:t xml:space="preserve">Using the six above measures, the attributes, areas requiring improvement and actions that can be developed to improve the professional capabilities should be identified. In general, this model allows students to learn from circumstances they are encountering daily, especially those that do not progress as planned. </w:t>
      </w:r>
      <w:r w:rsidR="005450C9" w:rsidRPr="00EE09A2">
        <w:rPr>
          <w:rFonts w:ascii="Arial" w:hAnsi="Arial" w:cs="Arial"/>
        </w:rPr>
        <w:br/>
      </w:r>
      <w:r w:rsidR="00EF44B2" w:rsidRPr="00EE09A2">
        <w:rPr>
          <w:rFonts w:ascii="Arial" w:hAnsi="Arial" w:cs="Arial"/>
        </w:rPr>
        <w:br/>
        <w:t>Time</w:t>
      </w:r>
      <w:r w:rsidR="00606BB0" w:rsidRPr="00EE09A2">
        <w:rPr>
          <w:rFonts w:ascii="Arial" w:hAnsi="Arial" w:cs="Arial"/>
        </w:rPr>
        <w:t xml:space="preserve">  </w:t>
      </w:r>
      <w:proofErr w:type="spellStart"/>
      <w:r w:rsidR="00606BB0" w:rsidRPr="00EE09A2">
        <w:rPr>
          <w:rFonts w:ascii="Arial" w:hAnsi="Arial" w:cs="Arial"/>
        </w:rPr>
        <w:t>Managment</w:t>
      </w:r>
      <w:proofErr w:type="spellEnd"/>
      <w:r w:rsidR="005450C9" w:rsidRPr="00EE09A2">
        <w:rPr>
          <w:rFonts w:ascii="Arial" w:hAnsi="Arial" w:cs="Arial"/>
        </w:rPr>
        <w:br/>
      </w:r>
    </w:p>
    <w:p w14:paraId="30A1CEC0" w14:textId="10AE51D7" w:rsidR="002352A0" w:rsidRPr="00EE09A2" w:rsidRDefault="00755D2E" w:rsidP="00755D2E">
      <w:pPr>
        <w:rPr>
          <w:rFonts w:ascii="Arial" w:hAnsi="Arial" w:cs="Arial"/>
        </w:rPr>
      </w:pPr>
      <w:r w:rsidRPr="00EE09A2">
        <w:rPr>
          <w:rFonts w:ascii="Arial" w:hAnsi="Arial" w:cs="Arial"/>
        </w:rPr>
        <w:t>Description:</w:t>
      </w:r>
      <w:r w:rsidRPr="00EE09A2">
        <w:rPr>
          <w:rFonts w:ascii="Arial" w:hAnsi="Arial" w:cs="Arial"/>
        </w:rPr>
        <w:br/>
      </w:r>
      <w:r w:rsidR="002352A0" w:rsidRPr="00EE09A2">
        <w:rPr>
          <w:rFonts w:ascii="Arial" w:hAnsi="Arial" w:cs="Arial"/>
        </w:rPr>
        <w:br/>
      </w:r>
      <w:r w:rsidRPr="00EE09A2">
        <w:rPr>
          <w:rFonts w:ascii="Arial" w:hAnsi="Arial" w:cs="Arial"/>
        </w:rPr>
        <w:t xml:space="preserve">Time-management is the topic which I selected first among all others. This is since time is a critical factor, because is limited and thus it has to be utilised wisely. In my </w:t>
      </w:r>
      <w:r w:rsidRPr="00EE09A2">
        <w:rPr>
          <w:rFonts w:ascii="Arial" w:hAnsi="Arial" w:cs="Arial"/>
        </w:rPr>
        <w:lastRenderedPageBreak/>
        <w:t xml:space="preserve">work and private life, I have put a significant attention on how to best allocate my time in order to achieve the best possible results within certain time constraints. I refer to constrains which are imposed by factors, such as commute to work, the university’s agenda, personal appointments, work arrangements and family tasks. Most of the people I know complain about not having enough time and therefore they are not able to realise all of their aspirations. I agree to some extent that time in never enough, however it can be managed, and results can be improved. This was one of the very first </w:t>
      </w:r>
      <w:r w:rsidRPr="00EE09A2">
        <w:rPr>
          <w:rFonts w:ascii="Arial" w:hAnsi="Arial" w:cs="Arial"/>
        </w:rPr>
        <w:t>learning experiences which I had in my student life and one of the very first</w:t>
      </w:r>
      <w:r w:rsidRPr="00EE09A2">
        <w:rPr>
          <w:rFonts w:ascii="Arial" w:hAnsi="Arial" w:cs="Arial"/>
        </w:rPr>
        <w:t xml:space="preserve"> things which I had to address in order to improve my performance and meet the targets set by the agenda.</w:t>
      </w:r>
    </w:p>
    <w:p w14:paraId="5F3973E8" w14:textId="77777777" w:rsidR="005450C9" w:rsidRPr="00EE09A2" w:rsidRDefault="002352A0" w:rsidP="005450C9">
      <w:pPr>
        <w:pStyle w:val="NormalWeb"/>
        <w:rPr>
          <w:rFonts w:ascii="Arial" w:hAnsi="Arial" w:cs="Arial"/>
        </w:rPr>
      </w:pPr>
      <w:r w:rsidRPr="00EE09A2">
        <w:rPr>
          <w:rFonts w:ascii="Arial" w:hAnsi="Arial" w:cs="Arial"/>
        </w:rPr>
        <w:t xml:space="preserve">According to Tracy (2017), procrastination is the deliberate delay or postponement of work until the last minute or after their deadline has passed. This has been defined as one of the major predicaments for success. Procrastination according to most academics is a type of self-regulation failure defined by the illogical deferral of activities despite the possibility of meeting negative repercussions. The author stresses on the importance of first deciding what outcome has to be achieved, followed by deliberate planning of actions and activities which support the execution of the plan. I have reflected on this matter many times because I have noticed that without proper time </w:t>
      </w:r>
      <w:r w:rsidRPr="00EE09A2">
        <w:rPr>
          <w:rFonts w:ascii="Arial" w:hAnsi="Arial" w:cs="Arial"/>
        </w:rPr>
        <w:t>management,</w:t>
      </w:r>
      <w:r w:rsidRPr="00EE09A2">
        <w:rPr>
          <w:rFonts w:ascii="Arial" w:hAnsi="Arial" w:cs="Arial"/>
        </w:rPr>
        <w:t xml:space="preserve"> I often failed to meet deadlines or struggled with completion at the last minute. </w:t>
      </w:r>
      <w:r w:rsidRPr="00EE09A2">
        <w:rPr>
          <w:rFonts w:ascii="Arial" w:hAnsi="Arial" w:cs="Arial"/>
        </w:rPr>
        <w:t>Therefore,</w:t>
      </w:r>
      <w:r w:rsidRPr="00EE09A2">
        <w:rPr>
          <w:rFonts w:ascii="Arial" w:hAnsi="Arial" w:cs="Arial"/>
        </w:rPr>
        <w:t xml:space="preserve"> I followed the advice of the author and planned things in advance, using my Google Calendar and other indispensable tools, such as the Evernote app. This experience was extremely valuable for me, because I learned how to apply the so called ‘Law of the three’ (Tracy, 2017). This means that every day I plan my three most critical activities which usually account for around ninety percent of my success and </w:t>
      </w:r>
      <w:r w:rsidR="00755D2E" w:rsidRPr="00EE09A2">
        <w:rPr>
          <w:rFonts w:ascii="Arial" w:hAnsi="Arial" w:cs="Arial"/>
        </w:rPr>
        <w:t xml:space="preserve">achievements. Have </w:t>
      </w:r>
      <w:r w:rsidRPr="00EE09A2">
        <w:rPr>
          <w:rFonts w:ascii="Arial" w:hAnsi="Arial" w:cs="Arial"/>
        </w:rPr>
        <w:t>to do these first before doing anything else.</w:t>
      </w:r>
      <w:r w:rsidR="00755D2E" w:rsidRPr="00EE09A2">
        <w:rPr>
          <w:rFonts w:ascii="Arial" w:hAnsi="Arial" w:cs="Arial"/>
        </w:rPr>
        <w:t xml:space="preserve"> </w:t>
      </w:r>
      <w:r w:rsidR="00755D2E" w:rsidRPr="00EE09A2">
        <w:rPr>
          <w:rFonts w:ascii="Arial" w:hAnsi="Arial" w:cs="Arial"/>
        </w:rPr>
        <w:br/>
      </w:r>
      <w:r w:rsidR="00755D2E" w:rsidRPr="00EE09A2">
        <w:rPr>
          <w:rFonts w:ascii="Arial" w:hAnsi="Arial" w:cs="Arial"/>
        </w:rPr>
        <w:br/>
      </w:r>
      <w:r w:rsidR="00755D2E" w:rsidRPr="00EE09A2">
        <w:rPr>
          <w:rFonts w:ascii="Arial" w:hAnsi="Arial" w:cs="Arial"/>
        </w:rPr>
        <w:br/>
      </w:r>
      <w:r w:rsidR="00755D2E" w:rsidRPr="00EE09A2">
        <w:rPr>
          <w:rFonts w:ascii="Arial" w:hAnsi="Arial" w:cs="Arial"/>
        </w:rPr>
        <w:t xml:space="preserve">Feelings: I did not know effective time control tactics until I learned this module. Nevertheless, I realized that time management is a crucial feature of those who want to be effective following studying this Module. At first, I seemed to have some problems with the subject because it was hard to learn the time management methods, but with the passing of time, it eventually became successful. </w:t>
      </w:r>
      <w:r w:rsidR="005450C9" w:rsidRPr="00EE09A2">
        <w:rPr>
          <w:rFonts w:ascii="Arial" w:hAnsi="Arial" w:cs="Arial"/>
        </w:rPr>
        <w:br/>
      </w:r>
      <w:r w:rsidR="005450C9" w:rsidRPr="00EE09A2">
        <w:rPr>
          <w:rFonts w:ascii="Arial" w:hAnsi="Arial" w:cs="Arial"/>
        </w:rPr>
        <w:br/>
      </w:r>
      <w:r w:rsidR="005450C9" w:rsidRPr="00EE09A2">
        <w:rPr>
          <w:rFonts w:ascii="Arial" w:hAnsi="Arial" w:cs="Arial"/>
        </w:rPr>
        <w:br/>
      </w:r>
      <w:r w:rsidR="005450C9" w:rsidRPr="00EE09A2">
        <w:rPr>
          <w:rFonts w:ascii="Arial" w:hAnsi="Arial" w:cs="Arial"/>
        </w:rPr>
        <w:br/>
      </w:r>
      <w:r w:rsidR="005450C9" w:rsidRPr="00EE09A2">
        <w:rPr>
          <w:rFonts w:ascii="Arial" w:hAnsi="Arial" w:cs="Arial"/>
        </w:rPr>
        <w:br/>
      </w:r>
      <w:r w:rsidR="005450C9" w:rsidRPr="00EE09A2">
        <w:rPr>
          <w:rFonts w:ascii="Arial" w:hAnsi="Arial" w:cs="Arial"/>
        </w:rPr>
        <w:br/>
      </w:r>
      <w:r w:rsidR="005450C9" w:rsidRPr="00EE09A2">
        <w:rPr>
          <w:rFonts w:ascii="Arial" w:hAnsi="Arial" w:cs="Arial"/>
        </w:rPr>
        <w:t xml:space="preserve">Evaluation: The high-quality functional application focused on time management was the theme that has been incredibly useful in that learning module. The cumulative learning was highly motivating, as it helped gain morale and fulfilled several tasks. However, it was not useful for any person, since each has his or her own strengths and weak points. The adverse side of this module is that it is effective. </w:t>
      </w:r>
    </w:p>
    <w:p w14:paraId="3A206F03" w14:textId="77777777" w:rsidR="005450C9" w:rsidRPr="005450C9" w:rsidRDefault="005450C9" w:rsidP="005450C9">
      <w:pPr>
        <w:spacing w:before="100" w:beforeAutospacing="1" w:after="100" w:afterAutospacing="1"/>
        <w:rPr>
          <w:rFonts w:ascii="Arial" w:hAnsi="Arial" w:cs="Arial"/>
        </w:rPr>
      </w:pPr>
      <w:r w:rsidRPr="005450C9">
        <w:rPr>
          <w:rFonts w:ascii="Arial" w:hAnsi="Arial" w:cs="Arial"/>
        </w:rPr>
        <w:t xml:space="preserve">Analysis: The explanation that this study module has been successful is that time management has now become an important part of everybody's lives in today's society. The execution of time management led to tremendous expertise in time usage as needed. The detrimental side of this education is that it does not demonstrate time management according to the skill of a person. The strategies </w:t>
      </w:r>
      <w:r w:rsidRPr="005450C9">
        <w:rPr>
          <w:rFonts w:ascii="Arial" w:hAnsi="Arial" w:cs="Arial"/>
        </w:rPr>
        <w:lastRenderedPageBreak/>
        <w:t xml:space="preserve">described in the time control module did not seem to work for those persons who were relatively slow during learning. </w:t>
      </w:r>
    </w:p>
    <w:p w14:paraId="094F96DE" w14:textId="44C1CCA9" w:rsidR="005450C9" w:rsidRPr="005450C9" w:rsidRDefault="005450C9" w:rsidP="005450C9">
      <w:pPr>
        <w:rPr>
          <w:rFonts w:ascii="Arial" w:hAnsi="Arial" w:cs="Arial"/>
        </w:rPr>
      </w:pPr>
    </w:p>
    <w:p w14:paraId="4D5B6EC8" w14:textId="575C49B7" w:rsidR="005450C9" w:rsidRPr="005450C9" w:rsidRDefault="005450C9" w:rsidP="005450C9">
      <w:pPr>
        <w:spacing w:before="100" w:beforeAutospacing="1" w:after="100" w:afterAutospacing="1"/>
        <w:rPr>
          <w:rFonts w:ascii="Arial" w:hAnsi="Arial" w:cs="Arial"/>
        </w:rPr>
      </w:pPr>
      <w:r w:rsidRPr="005450C9">
        <w:rPr>
          <w:rFonts w:ascii="Arial" w:hAnsi="Arial" w:cs="Arial"/>
        </w:rPr>
        <w:t xml:space="preserve">Conclusions: I discovered that not all techniques apply to the masses. Even then, I would like to incorporate the very same methods in my company life considering the success of the classroom environment for me, which I feel would positively lead towards bringing me to a greater level. I have experienced </w:t>
      </w:r>
      <w:r w:rsidRPr="00EE09A2">
        <w:rPr>
          <w:rFonts w:ascii="Arial" w:hAnsi="Arial" w:cs="Arial"/>
        </w:rPr>
        <w:t>those strategies or choices</w:t>
      </w:r>
      <w:r w:rsidRPr="005450C9">
        <w:rPr>
          <w:rFonts w:ascii="Arial" w:hAnsi="Arial" w:cs="Arial"/>
        </w:rPr>
        <w:t xml:space="preserve"> for greater performance of the learning module are often questioned. </w:t>
      </w:r>
    </w:p>
    <w:p w14:paraId="26D200DD" w14:textId="50D4343E" w:rsidR="002D79CD" w:rsidRPr="00EE09A2" w:rsidRDefault="005450C9" w:rsidP="002D79CD">
      <w:pPr>
        <w:pStyle w:val="NormalWeb"/>
        <w:rPr>
          <w:rFonts w:ascii="Arial" w:hAnsi="Arial" w:cs="Arial"/>
        </w:rPr>
      </w:pPr>
      <w:r w:rsidRPr="005450C9">
        <w:rPr>
          <w:rFonts w:ascii="Arial" w:hAnsi="Arial" w:cs="Arial"/>
        </w:rPr>
        <w:t xml:space="preserve">Action plan: I want people to split their time according to their skills, and often the allotted time will not be enough to complete a job during the implementation of time management strategies. I must ensure the schedule is handled correctly and that all the relevant participants meet their specifications. </w:t>
      </w:r>
      <w:r w:rsidRPr="00EE09A2">
        <w:rPr>
          <w:rFonts w:ascii="Arial" w:hAnsi="Arial" w:cs="Arial"/>
        </w:rPr>
        <w:br/>
      </w:r>
      <w:r w:rsidRPr="00EE09A2">
        <w:rPr>
          <w:rFonts w:ascii="Arial" w:hAnsi="Arial" w:cs="Arial"/>
        </w:rPr>
        <w:br/>
      </w:r>
      <w:r w:rsidRPr="00EE09A2">
        <w:rPr>
          <w:rFonts w:ascii="Arial" w:hAnsi="Arial" w:cs="Arial"/>
        </w:rPr>
        <w:br/>
      </w:r>
      <w:r w:rsidRPr="00EE09A2">
        <w:rPr>
          <w:rFonts w:ascii="Arial" w:hAnsi="Arial" w:cs="Arial"/>
        </w:rPr>
        <w:br/>
      </w:r>
      <w:r w:rsidRPr="00EE09A2">
        <w:rPr>
          <w:rFonts w:ascii="Arial" w:hAnsi="Arial" w:cs="Arial"/>
        </w:rPr>
        <w:br/>
      </w:r>
      <w:r w:rsidRPr="00EE09A2">
        <w:rPr>
          <w:rFonts w:ascii="Arial" w:hAnsi="Arial" w:cs="Arial"/>
        </w:rPr>
        <w:br/>
      </w:r>
      <w:r w:rsidRPr="00EE09A2">
        <w:rPr>
          <w:rFonts w:ascii="Arial" w:hAnsi="Arial" w:cs="Arial"/>
        </w:rPr>
        <w:br/>
      </w:r>
      <w:r w:rsidRPr="00EE09A2">
        <w:rPr>
          <w:rFonts w:ascii="Arial" w:hAnsi="Arial" w:cs="Arial"/>
        </w:rPr>
        <w:br/>
      </w:r>
      <w:r w:rsidR="008751E6" w:rsidRPr="00EE09A2">
        <w:rPr>
          <w:rFonts w:ascii="Arial" w:hAnsi="Arial" w:cs="Arial"/>
        </w:rPr>
        <w:t xml:space="preserve">Online learning experience </w:t>
      </w:r>
      <w:r w:rsidR="008751E6" w:rsidRPr="00EE09A2">
        <w:rPr>
          <w:rFonts w:ascii="Arial" w:hAnsi="Arial" w:cs="Arial"/>
        </w:rPr>
        <w:br/>
      </w:r>
      <w:r w:rsidR="008751E6" w:rsidRPr="00EE09A2">
        <w:rPr>
          <w:rFonts w:ascii="Arial" w:hAnsi="Arial" w:cs="Arial"/>
        </w:rPr>
        <w:br/>
        <w:t>Description:</w:t>
      </w:r>
      <w:r w:rsidR="002D79CD" w:rsidRPr="00EE09A2">
        <w:rPr>
          <w:rFonts w:ascii="Arial" w:hAnsi="Arial" w:cs="Arial"/>
        </w:rPr>
        <w:br/>
      </w:r>
      <w:r w:rsidR="008751E6" w:rsidRPr="00EE09A2">
        <w:rPr>
          <w:rFonts w:ascii="Arial" w:hAnsi="Arial" w:cs="Arial"/>
        </w:rPr>
        <w:br/>
      </w:r>
      <w:r w:rsidR="008751E6" w:rsidRPr="00EE09A2">
        <w:rPr>
          <w:rFonts w:ascii="Arial" w:hAnsi="Arial" w:cs="Arial"/>
        </w:rPr>
        <w:t>The online learning framework during the COVID-19 restrictions looked strange at the beginning and I really missed the live contact with the tutors and the colleagues. This seemed quite impersonal to me and in a way artificial. I can admit the tutors did their best in order to enhance this experience and attract our attention in many ways, which I admire and I am grateful for.</w:t>
      </w:r>
      <w:r w:rsidR="002D79CD" w:rsidRPr="00EE09A2">
        <w:rPr>
          <w:rFonts w:ascii="Arial" w:hAnsi="Arial" w:cs="Arial"/>
        </w:rPr>
        <w:t xml:space="preserve"> Online learning has occupied an important role in the 21st century among educational establishments and individuals (Seale, J.K., 2013.). With the ongoing growth of the Covid-19 pandemic, online education has become much more critical to ensuring the quality of schooling. The online learning experience module addressed many facets of online learning with respect to efficiency and shortage of such education. </w:t>
      </w:r>
    </w:p>
    <w:p w14:paraId="6177DB80" w14:textId="77777777" w:rsidR="002D79CD" w:rsidRPr="002D79CD" w:rsidRDefault="002D79CD" w:rsidP="002D79CD">
      <w:pPr>
        <w:spacing w:before="100" w:beforeAutospacing="1" w:after="100" w:afterAutospacing="1"/>
        <w:rPr>
          <w:rFonts w:ascii="Arial" w:hAnsi="Arial" w:cs="Arial"/>
        </w:rPr>
      </w:pPr>
      <w:r w:rsidRPr="002D79CD">
        <w:rPr>
          <w:rFonts w:ascii="Arial" w:hAnsi="Arial" w:cs="Arial"/>
        </w:rPr>
        <w:t xml:space="preserve">Feelings: I discovered that it is necessary to be automatic and able to function on my own to be a good student. As I do not follow courses physically, I must be very careful because the tutor will not remember all tasks and the schedules frequently. My first experience on online courses was awesome as it developed a huge amount of interest. </w:t>
      </w:r>
    </w:p>
    <w:p w14:paraId="4E2CA6B3" w14:textId="77777777" w:rsidR="002D79CD" w:rsidRPr="002D79CD" w:rsidRDefault="002D79CD" w:rsidP="002D79CD">
      <w:pPr>
        <w:spacing w:before="100" w:beforeAutospacing="1" w:after="100" w:afterAutospacing="1"/>
        <w:rPr>
          <w:rFonts w:ascii="Arial" w:hAnsi="Arial" w:cs="Arial"/>
        </w:rPr>
      </w:pPr>
      <w:r w:rsidRPr="002D79CD">
        <w:rPr>
          <w:rFonts w:ascii="Arial" w:hAnsi="Arial" w:cs="Arial"/>
        </w:rPr>
        <w:t xml:space="preserve">Evaluation: The most significant results of this study module would be that the quality of online courses has been enhanced consistently and successfully. The Considerations including most lessons from the comfort of a house is part of the remarkable experience of online learning. The online education experience module has however unable to accommodate learners who prefer the conventional learning method and cannot focus on online learning. Traditional learners did not embrace the idea of online learning, considering the global physical contact pandemic. </w:t>
      </w:r>
    </w:p>
    <w:p w14:paraId="2203FBC5" w14:textId="77777777" w:rsidR="002D79CD" w:rsidRPr="002D79CD" w:rsidRDefault="002D79CD" w:rsidP="002D79CD">
      <w:pPr>
        <w:spacing w:before="100" w:beforeAutospacing="1" w:after="100" w:afterAutospacing="1"/>
        <w:rPr>
          <w:rFonts w:ascii="Arial" w:hAnsi="Arial" w:cs="Arial"/>
        </w:rPr>
      </w:pPr>
      <w:r w:rsidRPr="002D79CD">
        <w:rPr>
          <w:rFonts w:ascii="Arial" w:hAnsi="Arial" w:cs="Arial"/>
        </w:rPr>
        <w:lastRenderedPageBreak/>
        <w:t xml:space="preserve">Analysis: The explanation behind the pretty end of this educational module is that considering global pandemics or global restrictions, online education seems to have become the safest choice to learn and to continue the educational curriculum. Individuals who wish to learn or study in a busy period should learn online, which stretches beyond boundaries and offers a fantastic learning opportunity. The downside of this curriculum would be that it failed to emphasize how typical students can better their educational experience. </w:t>
      </w:r>
    </w:p>
    <w:p w14:paraId="0DDE66C6" w14:textId="77777777" w:rsidR="002D79CD" w:rsidRPr="002D79CD" w:rsidRDefault="002D79CD" w:rsidP="002D79CD">
      <w:pPr>
        <w:spacing w:before="100" w:beforeAutospacing="1" w:after="100" w:afterAutospacing="1"/>
        <w:rPr>
          <w:rFonts w:ascii="Arial" w:hAnsi="Arial" w:cs="Arial"/>
        </w:rPr>
      </w:pPr>
      <w:r w:rsidRPr="002D79CD">
        <w:rPr>
          <w:rFonts w:ascii="Arial" w:hAnsi="Arial" w:cs="Arial"/>
        </w:rPr>
        <w:t xml:space="preserve">Conclusions: It is because I am not a typical pupil that online courses suit my preferred style. I will indeed love to study online because it makes it easier for someone like me to be satisfied and understand the classes better. A failure of internet access or </w:t>
      </w:r>
    </w:p>
    <w:p w14:paraId="281961DE" w14:textId="5C631825" w:rsidR="002D79CD" w:rsidRPr="002D79CD" w:rsidRDefault="002D79CD" w:rsidP="002D79CD">
      <w:pPr>
        <w:rPr>
          <w:rFonts w:ascii="Arial" w:hAnsi="Arial" w:cs="Arial"/>
        </w:rPr>
      </w:pPr>
    </w:p>
    <w:p w14:paraId="70CC545E" w14:textId="77777777" w:rsidR="002D79CD" w:rsidRPr="002D79CD" w:rsidRDefault="002D79CD" w:rsidP="002D79CD">
      <w:pPr>
        <w:spacing w:before="100" w:beforeAutospacing="1" w:after="100" w:afterAutospacing="1"/>
        <w:rPr>
          <w:rFonts w:ascii="Arial" w:hAnsi="Arial" w:cs="Arial"/>
        </w:rPr>
      </w:pPr>
      <w:r w:rsidRPr="002D79CD">
        <w:rPr>
          <w:rFonts w:ascii="Arial" w:hAnsi="Arial" w:cs="Arial"/>
        </w:rPr>
        <w:t xml:space="preserve">computer glitches, which may be a big challenge if not solved, is the only downside of an online learning experience. </w:t>
      </w:r>
    </w:p>
    <w:p w14:paraId="698BA205" w14:textId="1339DB0A" w:rsidR="00BD1CF6" w:rsidRPr="00EE09A2" w:rsidRDefault="002D79CD" w:rsidP="00BD1CF6">
      <w:pPr>
        <w:pStyle w:val="NormalWeb"/>
        <w:rPr>
          <w:rFonts w:ascii="Arial" w:hAnsi="Arial" w:cs="Arial"/>
        </w:rPr>
      </w:pPr>
      <w:r w:rsidRPr="002D79CD">
        <w:rPr>
          <w:rFonts w:ascii="Arial" w:hAnsi="Arial" w:cs="Arial"/>
        </w:rPr>
        <w:t xml:space="preserve">Action plan: I want to ensure that I have good connectivity with a correctly run computer to ensure that my online learning experience remains continuous and that I urge them to follow a few individual online lessons and get a better view of this type of learning process when it comes to conventional students. </w:t>
      </w:r>
      <w:r w:rsidR="00BD1CF6" w:rsidRPr="00EE09A2">
        <w:rPr>
          <w:rFonts w:ascii="Arial" w:hAnsi="Arial" w:cs="Arial"/>
        </w:rPr>
        <w:br/>
      </w:r>
      <w:r w:rsidR="00BD1CF6" w:rsidRPr="00EE09A2">
        <w:rPr>
          <w:rFonts w:ascii="Arial" w:hAnsi="Arial" w:cs="Arial"/>
        </w:rPr>
        <w:br/>
      </w:r>
      <w:r w:rsidR="00BD1CF6" w:rsidRPr="00EE09A2">
        <w:rPr>
          <w:rFonts w:ascii="Arial" w:hAnsi="Arial" w:cs="Arial"/>
        </w:rPr>
        <w:br/>
      </w:r>
      <w:r w:rsidR="00BD1CF6" w:rsidRPr="00EE09A2">
        <w:rPr>
          <w:rFonts w:ascii="Arial" w:hAnsi="Arial" w:cs="Arial"/>
        </w:rPr>
        <w:br/>
      </w:r>
      <w:r w:rsidR="00BD1CF6" w:rsidRPr="00EE09A2">
        <w:rPr>
          <w:rFonts w:ascii="Arial" w:hAnsi="Arial" w:cs="Arial"/>
        </w:rPr>
        <w:br/>
      </w:r>
      <w:r w:rsidR="00BD1CF6" w:rsidRPr="00EE09A2">
        <w:rPr>
          <w:rFonts w:ascii="Arial" w:hAnsi="Arial" w:cs="Arial"/>
        </w:rPr>
        <w:br/>
      </w:r>
      <w:r w:rsidR="00BD1CF6" w:rsidRPr="00EE09A2">
        <w:rPr>
          <w:rFonts w:ascii="Arial" w:hAnsi="Arial" w:cs="Arial"/>
        </w:rPr>
        <w:br/>
      </w:r>
      <w:r w:rsidR="00BD1CF6" w:rsidRPr="00EE09A2">
        <w:rPr>
          <w:rFonts w:ascii="Arial" w:hAnsi="Arial" w:cs="Arial"/>
        </w:rPr>
        <w:br/>
        <w:t xml:space="preserve">CV writing </w:t>
      </w:r>
      <w:r w:rsidR="00BD1CF6" w:rsidRPr="00EE09A2">
        <w:rPr>
          <w:rFonts w:ascii="Arial" w:hAnsi="Arial" w:cs="Arial"/>
        </w:rPr>
        <w:br/>
      </w:r>
    </w:p>
    <w:p w14:paraId="2CD389E9" w14:textId="77777777" w:rsidR="00BD1CF6" w:rsidRPr="00EE09A2" w:rsidRDefault="00BD1CF6" w:rsidP="00BD1CF6">
      <w:pPr>
        <w:pStyle w:val="NormalWeb"/>
        <w:rPr>
          <w:rFonts w:ascii="Arial" w:hAnsi="Arial" w:cs="Arial"/>
        </w:rPr>
      </w:pPr>
      <w:r w:rsidRPr="00EE09A2">
        <w:rPr>
          <w:rFonts w:ascii="Arial" w:hAnsi="Arial" w:cs="Arial"/>
        </w:rPr>
        <w:t xml:space="preserve">Description: To get a suitable job, the development of a CV is indeed very significant. The CV writing learning module has included different measures to build a successful curriculum vitae which will include a good image of the applicant in charge of a new career (Kennedy, J.L., 2011). The relevance of the experience mentioned in the CV was briefly described. The module indicates that even the most difficult part of CV writing is formatting a CV. </w:t>
      </w:r>
    </w:p>
    <w:p w14:paraId="4A5E7F4B" w14:textId="77777777" w:rsidR="00BD1CF6" w:rsidRPr="00EE09A2" w:rsidRDefault="00BD1CF6" w:rsidP="00BD1CF6">
      <w:pPr>
        <w:pStyle w:val="NormalWeb"/>
        <w:rPr>
          <w:rFonts w:ascii="Arial" w:hAnsi="Arial" w:cs="Arial"/>
        </w:rPr>
      </w:pPr>
      <w:r w:rsidRPr="00EE09A2">
        <w:rPr>
          <w:rFonts w:ascii="Arial" w:hAnsi="Arial" w:cs="Arial"/>
        </w:rPr>
        <w:t xml:space="preserve">Feelings: It is relatively easier to write a CV than I thought, but there are also some complexities. The toughest part about CV writing is to produce a falsework experience, so I choose the job I want to do and then visited the organization's website and studied their profession. Initially, it was challenging to format the CV, however after 2-3 CVs. I became used to it. </w:t>
      </w:r>
    </w:p>
    <w:p w14:paraId="26463D4F" w14:textId="77777777" w:rsidR="00BD1CF6" w:rsidRPr="00EE09A2" w:rsidRDefault="00BD1CF6" w:rsidP="00BD1CF6">
      <w:pPr>
        <w:pStyle w:val="NormalWeb"/>
        <w:rPr>
          <w:rFonts w:ascii="Arial" w:hAnsi="Arial" w:cs="Arial"/>
        </w:rPr>
      </w:pPr>
      <w:r w:rsidRPr="00EE09A2">
        <w:rPr>
          <w:rFonts w:ascii="Arial" w:hAnsi="Arial" w:cs="Arial"/>
        </w:rPr>
        <w:t xml:space="preserve">Evaluation: The main advantage of the curriculum vitae is that it can portray educational and job experiences in such a way as to give you a quick understanding of the area of skill of the individual. The negative point would be that formatting and modifying are not the main stages of writing a CV. If the author is unaware of the </w:t>
      </w:r>
      <w:r w:rsidRPr="00EE09A2">
        <w:rPr>
          <w:rFonts w:ascii="Arial" w:hAnsi="Arial" w:cs="Arial"/>
        </w:rPr>
        <w:lastRenderedPageBreak/>
        <w:t xml:space="preserve">appropriate formatting system and revisions and edits, it would be impossible for a new person to compose a CV. </w:t>
      </w:r>
    </w:p>
    <w:p w14:paraId="6FAACA1A" w14:textId="77777777" w:rsidR="00BD1CF6" w:rsidRPr="00EE09A2" w:rsidRDefault="00BD1CF6" w:rsidP="00BD1CF6">
      <w:pPr>
        <w:pStyle w:val="NormalWeb"/>
        <w:rPr>
          <w:rFonts w:ascii="Arial" w:hAnsi="Arial" w:cs="Arial"/>
        </w:rPr>
      </w:pPr>
      <w:r w:rsidRPr="00EE09A2">
        <w:rPr>
          <w:rFonts w:ascii="Arial" w:hAnsi="Arial" w:cs="Arial"/>
        </w:rPr>
        <w:t xml:space="preserve">Analysis: The explanation for the good results of the curriculum vitae is that it allows learners to portray themselves professionally during an interview. The manual of this </w:t>
      </w:r>
    </w:p>
    <w:p w14:paraId="06182F73" w14:textId="6BD88175" w:rsidR="00BD1CF6" w:rsidRPr="00EE09A2" w:rsidRDefault="00BD1CF6" w:rsidP="00BD1CF6">
      <w:pPr>
        <w:rPr>
          <w:rFonts w:ascii="Arial" w:hAnsi="Arial" w:cs="Arial"/>
        </w:rPr>
      </w:pPr>
    </w:p>
    <w:p w14:paraId="68E106BF" w14:textId="77777777" w:rsidR="00BD1CF6" w:rsidRPr="00EE09A2" w:rsidRDefault="00BD1CF6" w:rsidP="00BD1CF6">
      <w:pPr>
        <w:pStyle w:val="NormalWeb"/>
        <w:rPr>
          <w:rFonts w:ascii="Arial" w:hAnsi="Arial" w:cs="Arial"/>
        </w:rPr>
      </w:pPr>
      <w:r w:rsidRPr="00EE09A2">
        <w:rPr>
          <w:rFonts w:ascii="Arial" w:hAnsi="Arial" w:cs="Arial"/>
        </w:rPr>
        <w:t xml:space="preserve">module has shown that CVs help creates a first appearance that is essential to the principles of work. The major downside of this curriculum is that it did not offer sufficient details to learners about the correct formatting of a CV, which could contribute to a misunderstanding during an interview. </w:t>
      </w:r>
    </w:p>
    <w:p w14:paraId="1BCCC187" w14:textId="77777777" w:rsidR="00BD1CF6" w:rsidRPr="00EE09A2" w:rsidRDefault="00BD1CF6" w:rsidP="00BD1CF6">
      <w:pPr>
        <w:pStyle w:val="NormalWeb"/>
        <w:rPr>
          <w:rFonts w:ascii="Arial" w:hAnsi="Arial" w:cs="Arial"/>
        </w:rPr>
      </w:pPr>
      <w:r w:rsidRPr="00EE09A2">
        <w:rPr>
          <w:rFonts w:ascii="Arial" w:hAnsi="Arial" w:cs="Arial"/>
        </w:rPr>
        <w:t xml:space="preserve">Conclusions: In general, this CV writing learning module allows me to focus on my writing. Preparedness is critical because without preparation I would have not been able to compose a CV. Furthermore, drawing updrafts is of great importance as part of the CV, as drafting is possible at a time. </w:t>
      </w:r>
    </w:p>
    <w:p w14:paraId="72B51E9B" w14:textId="4CC9D6AD" w:rsidR="0002133A" w:rsidRPr="00EE09A2" w:rsidRDefault="00BD1CF6" w:rsidP="0002133A">
      <w:pPr>
        <w:rPr>
          <w:rFonts w:ascii="Arial" w:hAnsi="Arial" w:cs="Arial"/>
          <w:color w:val="000000" w:themeColor="text1"/>
        </w:rPr>
      </w:pPr>
      <w:r w:rsidRPr="00EE09A2">
        <w:rPr>
          <w:rFonts w:ascii="Arial" w:hAnsi="Arial" w:cs="Arial"/>
        </w:rPr>
        <w:t xml:space="preserve">Action plan: I would suggest that we work more on modifying and revising part of the CV so that CVs are written perfectly with a small margin of error, as the CV may have a detrimental effect during an interview without them. </w:t>
      </w:r>
      <w:r w:rsidRPr="00EE09A2">
        <w:rPr>
          <w:rFonts w:ascii="Arial" w:hAnsi="Arial" w:cs="Arial"/>
        </w:rPr>
        <w:br/>
      </w:r>
      <w:r w:rsidRPr="00EE09A2">
        <w:rPr>
          <w:rFonts w:ascii="Arial" w:hAnsi="Arial" w:cs="Arial"/>
        </w:rPr>
        <w:br/>
      </w:r>
      <w:r w:rsidRPr="00EE09A2">
        <w:rPr>
          <w:rFonts w:ascii="Arial" w:hAnsi="Arial" w:cs="Arial"/>
        </w:rPr>
        <w:br/>
      </w:r>
      <w:r w:rsidRPr="00EE09A2">
        <w:rPr>
          <w:rFonts w:ascii="Arial" w:hAnsi="Arial" w:cs="Arial"/>
        </w:rPr>
        <w:br/>
      </w:r>
      <w:r w:rsidR="0002133A" w:rsidRPr="00EE09A2">
        <w:rPr>
          <w:rFonts w:ascii="Arial" w:hAnsi="Arial" w:cs="Arial"/>
        </w:rPr>
        <w:t>Recommendations</w:t>
      </w:r>
      <w:r w:rsidR="0002133A" w:rsidRPr="00EE09A2">
        <w:rPr>
          <w:rFonts w:ascii="Arial" w:hAnsi="Arial" w:cs="Arial"/>
        </w:rPr>
        <w:br/>
      </w:r>
    </w:p>
    <w:p w14:paraId="2964144D" w14:textId="7F6E2776" w:rsidR="0002133A" w:rsidRPr="00EE09A2" w:rsidRDefault="0002133A" w:rsidP="0002133A">
      <w:pPr>
        <w:rPr>
          <w:rFonts w:ascii="Arial" w:hAnsi="Arial" w:cs="Arial"/>
        </w:rPr>
      </w:pPr>
      <w:r w:rsidRPr="00EE09A2">
        <w:rPr>
          <w:rFonts w:ascii="Arial" w:hAnsi="Arial" w:cs="Arial"/>
        </w:rPr>
        <w:t xml:space="preserve">I have planned actions and activities in order to improve the </w:t>
      </w:r>
      <w:r w:rsidRPr="00EE09A2">
        <w:rPr>
          <w:rFonts w:ascii="Arial" w:hAnsi="Arial" w:cs="Arial"/>
        </w:rPr>
        <w:t>above-mentioned</w:t>
      </w:r>
      <w:r w:rsidRPr="00EE09A2">
        <w:rPr>
          <w:rFonts w:ascii="Arial" w:hAnsi="Arial" w:cs="Arial"/>
        </w:rPr>
        <w:t xml:space="preserve"> experiences. </w:t>
      </w:r>
      <w:r w:rsidRPr="00EE09A2">
        <w:rPr>
          <w:rFonts w:ascii="Arial" w:hAnsi="Arial" w:cs="Arial"/>
        </w:rPr>
        <w:t>First</w:t>
      </w:r>
      <w:r w:rsidRPr="00EE09A2">
        <w:rPr>
          <w:rFonts w:ascii="Arial" w:hAnsi="Arial" w:cs="Arial"/>
        </w:rPr>
        <w:t xml:space="preserve">, I will dedicate more time in order to keep up to date with the latest IT technologies in terms of time management, increasing productivity and streamlining work and private tasks. Second, I will keep reading about time management and avoiding procrastinations. Third, I will create an everyday routine for updating my planning and trying to optimise it in the best possible way so that I can achieve more. </w:t>
      </w:r>
    </w:p>
    <w:p w14:paraId="7F6B8857" w14:textId="77777777" w:rsidR="0002133A" w:rsidRPr="00EE09A2" w:rsidRDefault="0002133A" w:rsidP="0002133A">
      <w:pPr>
        <w:spacing w:line="360" w:lineRule="auto"/>
        <w:jc w:val="both"/>
        <w:rPr>
          <w:rFonts w:ascii="Arial" w:hAnsi="Arial" w:cs="Arial"/>
          <w:color w:val="000000" w:themeColor="text1"/>
        </w:rPr>
      </w:pPr>
    </w:p>
    <w:p w14:paraId="3FD27CB9" w14:textId="09341BF7" w:rsidR="00606BB0" w:rsidRPr="00EE09A2" w:rsidRDefault="00142F11" w:rsidP="00606BB0">
      <w:pPr>
        <w:rPr>
          <w:rFonts w:ascii="Arial" w:hAnsi="Arial" w:cs="Arial"/>
        </w:rPr>
      </w:pPr>
      <w:r w:rsidRPr="00EE09A2">
        <w:rPr>
          <w:rFonts w:ascii="Arial" w:hAnsi="Arial" w:cs="Arial"/>
        </w:rPr>
        <w:t>Conclusion</w:t>
      </w:r>
      <w:r w:rsidRPr="00EE09A2">
        <w:rPr>
          <w:rFonts w:ascii="Arial" w:hAnsi="Arial" w:cs="Arial"/>
        </w:rPr>
        <w:br/>
        <w:t xml:space="preserve"> </w:t>
      </w:r>
      <w:r w:rsidRPr="00EE09A2">
        <w:rPr>
          <w:rFonts w:ascii="Arial" w:hAnsi="Arial" w:cs="Arial"/>
        </w:rPr>
        <w:br/>
      </w:r>
      <w:r w:rsidRPr="00EE09A2">
        <w:rPr>
          <w:rFonts w:ascii="Arial" w:hAnsi="Arial" w:cs="Arial"/>
        </w:rPr>
        <w:br/>
      </w:r>
      <w:r w:rsidRPr="00EE09A2">
        <w:rPr>
          <w:rFonts w:ascii="Arial" w:hAnsi="Arial" w:cs="Arial"/>
        </w:rPr>
        <w:t>Finally, it can be said that insightful writing gives a beautiful view of the lessons experienced, along with the good as well as the negative ones. The above meditation, based on the retrospective Gibbs chain, gives an idea of the learning processes obtained from appropriate research modules. In this way the article demonstrates the true awareness and interpretation of the selected topics.</w:t>
      </w:r>
      <w:r w:rsidRPr="00EE09A2">
        <w:rPr>
          <w:rFonts w:ascii="Arial" w:hAnsi="Arial" w:cs="Arial"/>
        </w:rPr>
        <w:br/>
      </w:r>
      <w:r w:rsidRPr="00EE09A2">
        <w:rPr>
          <w:rFonts w:ascii="Arial" w:hAnsi="Arial" w:cs="Arial"/>
        </w:rPr>
        <w:br/>
      </w:r>
      <w:r w:rsidRPr="00EE09A2">
        <w:rPr>
          <w:rFonts w:ascii="Arial" w:hAnsi="Arial" w:cs="Arial"/>
        </w:rPr>
        <w:br/>
      </w:r>
      <w:r w:rsidRPr="00EE09A2">
        <w:rPr>
          <w:rFonts w:ascii="Arial" w:hAnsi="Arial" w:cs="Arial"/>
        </w:rPr>
        <w:br/>
      </w:r>
      <w:r w:rsidR="00EF44B2" w:rsidRPr="00EE09A2">
        <w:rPr>
          <w:rFonts w:ascii="Arial" w:hAnsi="Arial" w:cs="Arial"/>
        </w:rPr>
        <w:br/>
      </w:r>
      <w:r w:rsidR="00EF44B2" w:rsidRPr="00EE09A2">
        <w:rPr>
          <w:rFonts w:ascii="Arial" w:hAnsi="Arial" w:cs="Arial"/>
        </w:rPr>
        <w:br/>
      </w:r>
      <w:r w:rsidR="00EF44B2" w:rsidRPr="00EE09A2">
        <w:rPr>
          <w:rFonts w:ascii="Arial" w:hAnsi="Arial" w:cs="Arial"/>
        </w:rPr>
        <w:br/>
      </w:r>
      <w:r w:rsidR="00EF44B2" w:rsidRPr="00EE09A2">
        <w:rPr>
          <w:rFonts w:ascii="Arial" w:hAnsi="Arial" w:cs="Arial"/>
        </w:rPr>
        <w:br/>
        <w:t>References</w:t>
      </w:r>
      <w:r w:rsidR="00EF44B2" w:rsidRPr="00EE09A2">
        <w:rPr>
          <w:rFonts w:ascii="Arial" w:hAnsi="Arial" w:cs="Arial"/>
        </w:rPr>
        <w:br/>
      </w:r>
      <w:r w:rsidR="00EF44B2" w:rsidRPr="00EE09A2">
        <w:rPr>
          <w:rFonts w:ascii="Arial" w:hAnsi="Arial" w:cs="Arial"/>
        </w:rPr>
        <w:lastRenderedPageBreak/>
        <w:br/>
      </w:r>
      <w:r w:rsidR="00EF44B2" w:rsidRPr="00EE09A2">
        <w:rPr>
          <w:rFonts w:ascii="Arial" w:hAnsi="Arial" w:cs="Arial"/>
        </w:rPr>
        <w:t xml:space="preserve">Gibbs, G. (1988). Learning by Doing: A Guide to Teaching and Learning Methods. Oxford: Oxford Further Education Unit </w:t>
      </w:r>
      <w:r w:rsidR="00EF44B2" w:rsidRPr="00EE09A2">
        <w:rPr>
          <w:rFonts w:ascii="Arial" w:hAnsi="Arial" w:cs="Arial"/>
        </w:rPr>
        <w:t xml:space="preserve"> </w:t>
      </w:r>
      <w:r w:rsidR="00EF44B2" w:rsidRPr="00EE09A2">
        <w:rPr>
          <w:rFonts w:ascii="Arial" w:hAnsi="Arial" w:cs="Arial"/>
        </w:rPr>
        <w:br/>
      </w:r>
      <w:r w:rsidR="00EF44B2" w:rsidRPr="00EE09A2">
        <w:rPr>
          <w:rFonts w:ascii="Arial" w:hAnsi="Arial" w:cs="Arial"/>
        </w:rPr>
        <w:br/>
      </w:r>
      <w:proofErr w:type="spellStart"/>
      <w:r w:rsidR="00EF44B2" w:rsidRPr="00EE09A2">
        <w:rPr>
          <w:rFonts w:ascii="Arial" w:hAnsi="Arial" w:cs="Arial"/>
        </w:rPr>
        <w:t>Zeichner</w:t>
      </w:r>
      <w:proofErr w:type="spellEnd"/>
      <w:r w:rsidR="00EF44B2" w:rsidRPr="00EE09A2">
        <w:rPr>
          <w:rFonts w:ascii="Arial" w:hAnsi="Arial" w:cs="Arial"/>
        </w:rPr>
        <w:t xml:space="preserve">, K.M. and Liston, D.P. (2013) Reflective teaching: An introduction. Routledge. Markkanen, P., </w:t>
      </w:r>
      <w:proofErr w:type="spellStart"/>
      <w:r w:rsidR="00EF44B2" w:rsidRPr="00EE09A2">
        <w:rPr>
          <w:rFonts w:ascii="Arial" w:hAnsi="Arial" w:cs="Arial"/>
        </w:rPr>
        <w:t>Välimäki</w:t>
      </w:r>
      <w:proofErr w:type="spellEnd"/>
      <w:r w:rsidR="00EF44B2" w:rsidRPr="00EE09A2">
        <w:rPr>
          <w:rFonts w:ascii="Arial" w:hAnsi="Arial" w:cs="Arial"/>
        </w:rPr>
        <w:t xml:space="preserve">, M., </w:t>
      </w:r>
      <w:proofErr w:type="spellStart"/>
      <w:r w:rsidR="00EF44B2" w:rsidRPr="00EE09A2">
        <w:rPr>
          <w:rFonts w:ascii="Arial" w:hAnsi="Arial" w:cs="Arial"/>
        </w:rPr>
        <w:t>Anttila</w:t>
      </w:r>
      <w:proofErr w:type="spellEnd"/>
      <w:r w:rsidR="00EF44B2" w:rsidRPr="00EE09A2">
        <w:rPr>
          <w:rFonts w:ascii="Arial" w:hAnsi="Arial" w:cs="Arial"/>
        </w:rPr>
        <w:t xml:space="preserve">, M. and </w:t>
      </w:r>
      <w:proofErr w:type="spellStart"/>
      <w:r w:rsidR="00EF44B2" w:rsidRPr="00EE09A2">
        <w:rPr>
          <w:rFonts w:ascii="Arial" w:hAnsi="Arial" w:cs="Arial"/>
        </w:rPr>
        <w:t>Kuuskorpi</w:t>
      </w:r>
      <w:proofErr w:type="spellEnd"/>
      <w:r w:rsidR="00EF44B2" w:rsidRPr="00EE09A2">
        <w:rPr>
          <w:rFonts w:ascii="Arial" w:hAnsi="Arial" w:cs="Arial"/>
        </w:rPr>
        <w:t xml:space="preserve">, M. (2020) A reflective cycle: Understanding challenging situations in a school setting. Educational Research, 62(1), pp.46-62. </w:t>
      </w:r>
      <w:r w:rsidR="00606BB0" w:rsidRPr="00EE09A2">
        <w:rPr>
          <w:rFonts w:ascii="Arial" w:hAnsi="Arial" w:cs="Arial"/>
        </w:rPr>
        <w:br/>
      </w:r>
      <w:r w:rsidR="00606BB0" w:rsidRPr="00EE09A2">
        <w:rPr>
          <w:rFonts w:ascii="Arial" w:hAnsi="Arial" w:cs="Arial"/>
        </w:rPr>
        <w:br/>
      </w:r>
      <w:r w:rsidR="00EF44B2" w:rsidRPr="00EE09A2">
        <w:rPr>
          <w:rFonts w:ascii="Arial" w:hAnsi="Arial" w:cs="Arial"/>
        </w:rPr>
        <w:t xml:space="preserve"> </w:t>
      </w:r>
      <w:r w:rsidR="00606BB0" w:rsidRPr="00EE09A2">
        <w:rPr>
          <w:rFonts w:ascii="Arial" w:hAnsi="Arial" w:cs="Arial"/>
        </w:rPr>
        <w:t>Psychology of Sport and Exercise, 16, pp.139-149.</w:t>
      </w:r>
      <w:r w:rsidR="00606BB0" w:rsidRPr="00EE09A2">
        <w:rPr>
          <w:rFonts w:ascii="Arial" w:hAnsi="Arial" w:cs="Arial"/>
        </w:rPr>
        <w:br/>
        <w:t xml:space="preserve">Seale, J.K. (2013) E-learning and disability in higher education: accessibility research and practice. Routledge. </w:t>
      </w:r>
    </w:p>
    <w:p w14:paraId="090790E3" w14:textId="77777777" w:rsidR="00606BB0" w:rsidRPr="00EE09A2" w:rsidRDefault="00606BB0" w:rsidP="00606BB0">
      <w:pPr>
        <w:pStyle w:val="NormalWeb"/>
        <w:rPr>
          <w:rFonts w:ascii="Arial" w:hAnsi="Arial" w:cs="Arial"/>
        </w:rPr>
      </w:pPr>
      <w:r w:rsidRPr="00EE09A2">
        <w:rPr>
          <w:rFonts w:ascii="Arial" w:hAnsi="Arial" w:cs="Arial"/>
        </w:rPr>
        <w:t>Kennedy, J.L. (2011) Reflective teaching: Resumes for dummies. John Wiley &amp; Sons. Nikitina, A. (2011) Successful public speaking. Bookboon.</w:t>
      </w:r>
      <w:r w:rsidRPr="00EE09A2">
        <w:rPr>
          <w:rFonts w:ascii="Arial" w:hAnsi="Arial" w:cs="Arial"/>
        </w:rPr>
        <w:br/>
        <w:t xml:space="preserve">Sheldon, B. (2011) Cognitive-behavioural therapy: Research and practice in health and social care. Routledge. </w:t>
      </w:r>
    </w:p>
    <w:p w14:paraId="119628FE" w14:textId="024E197A" w:rsidR="00EF44B2" w:rsidRPr="00EE09A2" w:rsidRDefault="00EF44B2" w:rsidP="00EF44B2">
      <w:pPr>
        <w:rPr>
          <w:rFonts w:ascii="Arial" w:hAnsi="Arial" w:cs="Arial"/>
        </w:rPr>
      </w:pPr>
      <w:r w:rsidRPr="00EE09A2">
        <w:rPr>
          <w:rFonts w:ascii="Arial" w:hAnsi="Arial" w:cs="Arial"/>
        </w:rPr>
        <w:br/>
      </w:r>
    </w:p>
    <w:p w14:paraId="69CD885E" w14:textId="48AF4AB3" w:rsidR="002D79CD" w:rsidRPr="002D79CD" w:rsidRDefault="00142F11" w:rsidP="00142F11">
      <w:pPr>
        <w:pStyle w:val="NormalWeb"/>
        <w:rPr>
          <w:rFonts w:ascii="Arial" w:hAnsi="Arial" w:cs="Arial"/>
        </w:rPr>
      </w:pPr>
      <w:r w:rsidRPr="00EE09A2">
        <w:rPr>
          <w:rFonts w:ascii="Arial" w:hAnsi="Arial" w:cs="Arial"/>
        </w:rPr>
        <w:br/>
      </w:r>
      <w:r w:rsidRPr="00EE09A2">
        <w:rPr>
          <w:rFonts w:ascii="Arial" w:hAnsi="Arial" w:cs="Arial"/>
        </w:rPr>
        <w:br/>
      </w:r>
      <w:r w:rsidRPr="00EE09A2">
        <w:rPr>
          <w:rFonts w:ascii="Arial" w:hAnsi="Arial" w:cs="Arial"/>
        </w:rPr>
        <w:br/>
      </w:r>
    </w:p>
    <w:p w14:paraId="47B5C7F8" w14:textId="0CF55F7C" w:rsidR="005450C9" w:rsidRPr="00EE09A2" w:rsidRDefault="002D79CD" w:rsidP="0002133A">
      <w:pPr>
        <w:pStyle w:val="NoSpacing"/>
        <w:rPr>
          <w:rFonts w:ascii="Arial" w:hAnsi="Arial" w:cs="Arial"/>
        </w:rPr>
      </w:pPr>
      <w:r w:rsidRPr="00EE09A2">
        <w:rPr>
          <w:rFonts w:ascii="Arial" w:hAnsi="Arial" w:cs="Arial"/>
        </w:rPr>
        <w:br/>
      </w:r>
    </w:p>
    <w:p w14:paraId="23C562B7" w14:textId="05A97AF5" w:rsidR="005450C9" w:rsidRPr="005450C9" w:rsidRDefault="005450C9" w:rsidP="005450C9">
      <w:pPr>
        <w:rPr>
          <w:rFonts w:ascii="Arial" w:hAnsi="Arial" w:cs="Arial"/>
        </w:rPr>
      </w:pPr>
    </w:p>
    <w:p w14:paraId="37DF870D" w14:textId="4EB41B92" w:rsidR="00755D2E" w:rsidRPr="00EE09A2" w:rsidRDefault="005450C9" w:rsidP="00755D2E">
      <w:pPr>
        <w:rPr>
          <w:rFonts w:ascii="Arial" w:hAnsi="Arial" w:cs="Arial"/>
        </w:rPr>
      </w:pPr>
      <w:r w:rsidRPr="00EE09A2">
        <w:rPr>
          <w:rFonts w:ascii="Arial" w:hAnsi="Arial" w:cs="Arial"/>
        </w:rPr>
        <w:t xml:space="preserve"> </w:t>
      </w:r>
      <w:r w:rsidRPr="00EE09A2">
        <w:rPr>
          <w:rFonts w:ascii="Arial" w:hAnsi="Arial" w:cs="Arial"/>
        </w:rPr>
        <w:br/>
      </w:r>
    </w:p>
    <w:p w14:paraId="4A857A16" w14:textId="154CBF5D" w:rsidR="002352A0" w:rsidRPr="00EE09A2" w:rsidRDefault="00755D2E" w:rsidP="00755D2E">
      <w:pPr>
        <w:rPr>
          <w:rFonts w:ascii="Arial" w:hAnsi="Arial" w:cs="Arial"/>
          <w:color w:val="000000" w:themeColor="text1"/>
        </w:rPr>
      </w:pPr>
      <w:r w:rsidRPr="00EE09A2">
        <w:rPr>
          <w:rFonts w:ascii="Arial" w:hAnsi="Arial" w:cs="Arial"/>
          <w:color w:val="000000" w:themeColor="text1"/>
        </w:rPr>
        <w:br/>
      </w:r>
    </w:p>
    <w:p w14:paraId="7DA96BC4" w14:textId="77777777" w:rsidR="002352A0" w:rsidRPr="00EE09A2" w:rsidRDefault="002352A0" w:rsidP="00755D2E">
      <w:pPr>
        <w:rPr>
          <w:rFonts w:ascii="Arial" w:hAnsi="Arial" w:cs="Arial"/>
          <w:color w:val="000000" w:themeColor="text1"/>
        </w:rPr>
      </w:pPr>
    </w:p>
    <w:p w14:paraId="47823FDA" w14:textId="67982CDF" w:rsidR="008A4EC2" w:rsidRPr="00EE09A2" w:rsidRDefault="008A4EC2" w:rsidP="00755D2E">
      <w:pPr>
        <w:rPr>
          <w:rFonts w:ascii="Arial" w:hAnsi="Arial" w:cs="Arial"/>
        </w:rPr>
      </w:pPr>
    </w:p>
    <w:p w14:paraId="181BAF5D" w14:textId="6AD868C8" w:rsidR="00636ED1" w:rsidRPr="00EE09A2" w:rsidRDefault="00636ED1" w:rsidP="00755D2E">
      <w:pPr>
        <w:rPr>
          <w:rFonts w:ascii="Arial" w:hAnsi="Arial" w:cs="Arial"/>
          <w:lang w:val="en-US"/>
        </w:rPr>
      </w:pPr>
    </w:p>
    <w:sectPr w:rsidR="00636ED1" w:rsidRPr="00EE0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ED1"/>
    <w:rsid w:val="0002133A"/>
    <w:rsid w:val="00142F11"/>
    <w:rsid w:val="002352A0"/>
    <w:rsid w:val="00290F35"/>
    <w:rsid w:val="002D59F0"/>
    <w:rsid w:val="002D79CD"/>
    <w:rsid w:val="0051425D"/>
    <w:rsid w:val="005450C9"/>
    <w:rsid w:val="005F0088"/>
    <w:rsid w:val="00606BB0"/>
    <w:rsid w:val="00636ED1"/>
    <w:rsid w:val="00755D2E"/>
    <w:rsid w:val="008751E6"/>
    <w:rsid w:val="008A4EC2"/>
    <w:rsid w:val="00BD1CF6"/>
    <w:rsid w:val="00C63B86"/>
    <w:rsid w:val="00E848BD"/>
    <w:rsid w:val="00ED506B"/>
    <w:rsid w:val="00EE09A2"/>
    <w:rsid w:val="00EF44B2"/>
    <w:rsid w:val="00FC3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0A55CD"/>
  <w15:chartTrackingRefBased/>
  <w15:docId w15:val="{2E767344-F9F1-9D45-B67E-1AD86CCC3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1CF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213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5D2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4EC2"/>
    <w:pPr>
      <w:spacing w:before="100" w:beforeAutospacing="1" w:after="100" w:afterAutospacing="1"/>
    </w:pPr>
  </w:style>
  <w:style w:type="paragraph" w:styleId="NoSpacing">
    <w:name w:val="No Spacing"/>
    <w:uiPriority w:val="1"/>
    <w:qFormat/>
    <w:rsid w:val="00755D2E"/>
  </w:style>
  <w:style w:type="character" w:customStyle="1" w:styleId="Heading2Char">
    <w:name w:val="Heading 2 Char"/>
    <w:basedOn w:val="DefaultParagraphFont"/>
    <w:link w:val="Heading2"/>
    <w:uiPriority w:val="9"/>
    <w:rsid w:val="00755D2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2133A"/>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830053">
      <w:bodyDiv w:val="1"/>
      <w:marLeft w:val="0"/>
      <w:marRight w:val="0"/>
      <w:marTop w:val="0"/>
      <w:marBottom w:val="0"/>
      <w:divBdr>
        <w:top w:val="none" w:sz="0" w:space="0" w:color="auto"/>
        <w:left w:val="none" w:sz="0" w:space="0" w:color="auto"/>
        <w:bottom w:val="none" w:sz="0" w:space="0" w:color="auto"/>
        <w:right w:val="none" w:sz="0" w:space="0" w:color="auto"/>
      </w:divBdr>
      <w:divsChild>
        <w:div w:id="263347827">
          <w:marLeft w:val="0"/>
          <w:marRight w:val="0"/>
          <w:marTop w:val="0"/>
          <w:marBottom w:val="0"/>
          <w:divBdr>
            <w:top w:val="none" w:sz="0" w:space="0" w:color="auto"/>
            <w:left w:val="none" w:sz="0" w:space="0" w:color="auto"/>
            <w:bottom w:val="none" w:sz="0" w:space="0" w:color="auto"/>
            <w:right w:val="none" w:sz="0" w:space="0" w:color="auto"/>
          </w:divBdr>
          <w:divsChild>
            <w:div w:id="344133083">
              <w:marLeft w:val="0"/>
              <w:marRight w:val="0"/>
              <w:marTop w:val="0"/>
              <w:marBottom w:val="0"/>
              <w:divBdr>
                <w:top w:val="none" w:sz="0" w:space="0" w:color="auto"/>
                <w:left w:val="none" w:sz="0" w:space="0" w:color="auto"/>
                <w:bottom w:val="none" w:sz="0" w:space="0" w:color="auto"/>
                <w:right w:val="none" w:sz="0" w:space="0" w:color="auto"/>
              </w:divBdr>
              <w:divsChild>
                <w:div w:id="131926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693089">
      <w:bodyDiv w:val="1"/>
      <w:marLeft w:val="0"/>
      <w:marRight w:val="0"/>
      <w:marTop w:val="0"/>
      <w:marBottom w:val="0"/>
      <w:divBdr>
        <w:top w:val="none" w:sz="0" w:space="0" w:color="auto"/>
        <w:left w:val="none" w:sz="0" w:space="0" w:color="auto"/>
        <w:bottom w:val="none" w:sz="0" w:space="0" w:color="auto"/>
        <w:right w:val="none" w:sz="0" w:space="0" w:color="auto"/>
      </w:divBdr>
      <w:divsChild>
        <w:div w:id="970598244">
          <w:marLeft w:val="0"/>
          <w:marRight w:val="0"/>
          <w:marTop w:val="0"/>
          <w:marBottom w:val="0"/>
          <w:divBdr>
            <w:top w:val="none" w:sz="0" w:space="0" w:color="auto"/>
            <w:left w:val="none" w:sz="0" w:space="0" w:color="auto"/>
            <w:bottom w:val="none" w:sz="0" w:space="0" w:color="auto"/>
            <w:right w:val="none" w:sz="0" w:space="0" w:color="auto"/>
          </w:divBdr>
          <w:divsChild>
            <w:div w:id="860972618">
              <w:marLeft w:val="0"/>
              <w:marRight w:val="0"/>
              <w:marTop w:val="0"/>
              <w:marBottom w:val="0"/>
              <w:divBdr>
                <w:top w:val="none" w:sz="0" w:space="0" w:color="auto"/>
                <w:left w:val="none" w:sz="0" w:space="0" w:color="auto"/>
                <w:bottom w:val="none" w:sz="0" w:space="0" w:color="auto"/>
                <w:right w:val="none" w:sz="0" w:space="0" w:color="auto"/>
              </w:divBdr>
              <w:divsChild>
                <w:div w:id="182126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753853">
          <w:marLeft w:val="0"/>
          <w:marRight w:val="0"/>
          <w:marTop w:val="0"/>
          <w:marBottom w:val="0"/>
          <w:divBdr>
            <w:top w:val="none" w:sz="0" w:space="0" w:color="auto"/>
            <w:left w:val="none" w:sz="0" w:space="0" w:color="auto"/>
            <w:bottom w:val="none" w:sz="0" w:space="0" w:color="auto"/>
            <w:right w:val="none" w:sz="0" w:space="0" w:color="auto"/>
          </w:divBdr>
          <w:divsChild>
            <w:div w:id="1197811929">
              <w:marLeft w:val="0"/>
              <w:marRight w:val="0"/>
              <w:marTop w:val="0"/>
              <w:marBottom w:val="0"/>
              <w:divBdr>
                <w:top w:val="none" w:sz="0" w:space="0" w:color="auto"/>
                <w:left w:val="none" w:sz="0" w:space="0" w:color="auto"/>
                <w:bottom w:val="none" w:sz="0" w:space="0" w:color="auto"/>
                <w:right w:val="none" w:sz="0" w:space="0" w:color="auto"/>
              </w:divBdr>
              <w:divsChild>
                <w:div w:id="95371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901745">
      <w:bodyDiv w:val="1"/>
      <w:marLeft w:val="0"/>
      <w:marRight w:val="0"/>
      <w:marTop w:val="0"/>
      <w:marBottom w:val="0"/>
      <w:divBdr>
        <w:top w:val="none" w:sz="0" w:space="0" w:color="auto"/>
        <w:left w:val="none" w:sz="0" w:space="0" w:color="auto"/>
        <w:bottom w:val="none" w:sz="0" w:space="0" w:color="auto"/>
        <w:right w:val="none" w:sz="0" w:space="0" w:color="auto"/>
      </w:divBdr>
      <w:divsChild>
        <w:div w:id="78790563">
          <w:marLeft w:val="0"/>
          <w:marRight w:val="0"/>
          <w:marTop w:val="0"/>
          <w:marBottom w:val="0"/>
          <w:divBdr>
            <w:top w:val="none" w:sz="0" w:space="0" w:color="auto"/>
            <w:left w:val="none" w:sz="0" w:space="0" w:color="auto"/>
            <w:bottom w:val="none" w:sz="0" w:space="0" w:color="auto"/>
            <w:right w:val="none" w:sz="0" w:space="0" w:color="auto"/>
          </w:divBdr>
          <w:divsChild>
            <w:div w:id="1652560821">
              <w:marLeft w:val="0"/>
              <w:marRight w:val="0"/>
              <w:marTop w:val="0"/>
              <w:marBottom w:val="0"/>
              <w:divBdr>
                <w:top w:val="none" w:sz="0" w:space="0" w:color="auto"/>
                <w:left w:val="none" w:sz="0" w:space="0" w:color="auto"/>
                <w:bottom w:val="none" w:sz="0" w:space="0" w:color="auto"/>
                <w:right w:val="none" w:sz="0" w:space="0" w:color="auto"/>
              </w:divBdr>
              <w:divsChild>
                <w:div w:id="147567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518183">
          <w:marLeft w:val="0"/>
          <w:marRight w:val="0"/>
          <w:marTop w:val="0"/>
          <w:marBottom w:val="0"/>
          <w:divBdr>
            <w:top w:val="none" w:sz="0" w:space="0" w:color="auto"/>
            <w:left w:val="none" w:sz="0" w:space="0" w:color="auto"/>
            <w:bottom w:val="none" w:sz="0" w:space="0" w:color="auto"/>
            <w:right w:val="none" w:sz="0" w:space="0" w:color="auto"/>
          </w:divBdr>
          <w:divsChild>
            <w:div w:id="901869033">
              <w:marLeft w:val="0"/>
              <w:marRight w:val="0"/>
              <w:marTop w:val="0"/>
              <w:marBottom w:val="0"/>
              <w:divBdr>
                <w:top w:val="none" w:sz="0" w:space="0" w:color="auto"/>
                <w:left w:val="none" w:sz="0" w:space="0" w:color="auto"/>
                <w:bottom w:val="none" w:sz="0" w:space="0" w:color="auto"/>
                <w:right w:val="none" w:sz="0" w:space="0" w:color="auto"/>
              </w:divBdr>
              <w:divsChild>
                <w:div w:id="207534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476423">
      <w:bodyDiv w:val="1"/>
      <w:marLeft w:val="0"/>
      <w:marRight w:val="0"/>
      <w:marTop w:val="0"/>
      <w:marBottom w:val="0"/>
      <w:divBdr>
        <w:top w:val="none" w:sz="0" w:space="0" w:color="auto"/>
        <w:left w:val="none" w:sz="0" w:space="0" w:color="auto"/>
        <w:bottom w:val="none" w:sz="0" w:space="0" w:color="auto"/>
        <w:right w:val="none" w:sz="0" w:space="0" w:color="auto"/>
      </w:divBdr>
    </w:div>
    <w:div w:id="888613232">
      <w:bodyDiv w:val="1"/>
      <w:marLeft w:val="0"/>
      <w:marRight w:val="0"/>
      <w:marTop w:val="0"/>
      <w:marBottom w:val="0"/>
      <w:divBdr>
        <w:top w:val="none" w:sz="0" w:space="0" w:color="auto"/>
        <w:left w:val="none" w:sz="0" w:space="0" w:color="auto"/>
        <w:bottom w:val="none" w:sz="0" w:space="0" w:color="auto"/>
        <w:right w:val="none" w:sz="0" w:space="0" w:color="auto"/>
      </w:divBdr>
      <w:divsChild>
        <w:div w:id="1148791772">
          <w:marLeft w:val="0"/>
          <w:marRight w:val="0"/>
          <w:marTop w:val="0"/>
          <w:marBottom w:val="0"/>
          <w:divBdr>
            <w:top w:val="none" w:sz="0" w:space="0" w:color="auto"/>
            <w:left w:val="none" w:sz="0" w:space="0" w:color="auto"/>
            <w:bottom w:val="none" w:sz="0" w:space="0" w:color="auto"/>
            <w:right w:val="none" w:sz="0" w:space="0" w:color="auto"/>
          </w:divBdr>
          <w:divsChild>
            <w:div w:id="292488958">
              <w:marLeft w:val="0"/>
              <w:marRight w:val="0"/>
              <w:marTop w:val="0"/>
              <w:marBottom w:val="0"/>
              <w:divBdr>
                <w:top w:val="none" w:sz="0" w:space="0" w:color="auto"/>
                <w:left w:val="none" w:sz="0" w:space="0" w:color="auto"/>
                <w:bottom w:val="none" w:sz="0" w:space="0" w:color="auto"/>
                <w:right w:val="none" w:sz="0" w:space="0" w:color="auto"/>
              </w:divBdr>
              <w:divsChild>
                <w:div w:id="113691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441039">
      <w:bodyDiv w:val="1"/>
      <w:marLeft w:val="0"/>
      <w:marRight w:val="0"/>
      <w:marTop w:val="0"/>
      <w:marBottom w:val="0"/>
      <w:divBdr>
        <w:top w:val="none" w:sz="0" w:space="0" w:color="auto"/>
        <w:left w:val="none" w:sz="0" w:space="0" w:color="auto"/>
        <w:bottom w:val="none" w:sz="0" w:space="0" w:color="auto"/>
        <w:right w:val="none" w:sz="0" w:space="0" w:color="auto"/>
      </w:divBdr>
      <w:divsChild>
        <w:div w:id="692846787">
          <w:marLeft w:val="0"/>
          <w:marRight w:val="0"/>
          <w:marTop w:val="0"/>
          <w:marBottom w:val="0"/>
          <w:divBdr>
            <w:top w:val="none" w:sz="0" w:space="0" w:color="auto"/>
            <w:left w:val="none" w:sz="0" w:space="0" w:color="auto"/>
            <w:bottom w:val="none" w:sz="0" w:space="0" w:color="auto"/>
            <w:right w:val="none" w:sz="0" w:space="0" w:color="auto"/>
          </w:divBdr>
          <w:divsChild>
            <w:div w:id="219364624">
              <w:marLeft w:val="0"/>
              <w:marRight w:val="0"/>
              <w:marTop w:val="0"/>
              <w:marBottom w:val="0"/>
              <w:divBdr>
                <w:top w:val="none" w:sz="0" w:space="0" w:color="auto"/>
                <w:left w:val="none" w:sz="0" w:space="0" w:color="auto"/>
                <w:bottom w:val="none" w:sz="0" w:space="0" w:color="auto"/>
                <w:right w:val="none" w:sz="0" w:space="0" w:color="auto"/>
              </w:divBdr>
              <w:divsChild>
                <w:div w:id="172749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950626">
      <w:bodyDiv w:val="1"/>
      <w:marLeft w:val="0"/>
      <w:marRight w:val="0"/>
      <w:marTop w:val="0"/>
      <w:marBottom w:val="0"/>
      <w:divBdr>
        <w:top w:val="none" w:sz="0" w:space="0" w:color="auto"/>
        <w:left w:val="none" w:sz="0" w:space="0" w:color="auto"/>
        <w:bottom w:val="none" w:sz="0" w:space="0" w:color="auto"/>
        <w:right w:val="none" w:sz="0" w:space="0" w:color="auto"/>
      </w:divBdr>
      <w:divsChild>
        <w:div w:id="1757897570">
          <w:marLeft w:val="0"/>
          <w:marRight w:val="0"/>
          <w:marTop w:val="0"/>
          <w:marBottom w:val="0"/>
          <w:divBdr>
            <w:top w:val="none" w:sz="0" w:space="0" w:color="auto"/>
            <w:left w:val="none" w:sz="0" w:space="0" w:color="auto"/>
            <w:bottom w:val="none" w:sz="0" w:space="0" w:color="auto"/>
            <w:right w:val="none" w:sz="0" w:space="0" w:color="auto"/>
          </w:divBdr>
          <w:divsChild>
            <w:div w:id="996879729">
              <w:marLeft w:val="0"/>
              <w:marRight w:val="0"/>
              <w:marTop w:val="0"/>
              <w:marBottom w:val="0"/>
              <w:divBdr>
                <w:top w:val="none" w:sz="0" w:space="0" w:color="auto"/>
                <w:left w:val="none" w:sz="0" w:space="0" w:color="auto"/>
                <w:bottom w:val="none" w:sz="0" w:space="0" w:color="auto"/>
                <w:right w:val="none" w:sz="0" w:space="0" w:color="auto"/>
              </w:divBdr>
              <w:divsChild>
                <w:div w:id="207704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480480">
      <w:bodyDiv w:val="1"/>
      <w:marLeft w:val="0"/>
      <w:marRight w:val="0"/>
      <w:marTop w:val="0"/>
      <w:marBottom w:val="0"/>
      <w:divBdr>
        <w:top w:val="none" w:sz="0" w:space="0" w:color="auto"/>
        <w:left w:val="none" w:sz="0" w:space="0" w:color="auto"/>
        <w:bottom w:val="none" w:sz="0" w:space="0" w:color="auto"/>
        <w:right w:val="none" w:sz="0" w:space="0" w:color="auto"/>
      </w:divBdr>
      <w:divsChild>
        <w:div w:id="1893228873">
          <w:marLeft w:val="0"/>
          <w:marRight w:val="0"/>
          <w:marTop w:val="0"/>
          <w:marBottom w:val="0"/>
          <w:divBdr>
            <w:top w:val="none" w:sz="0" w:space="0" w:color="auto"/>
            <w:left w:val="none" w:sz="0" w:space="0" w:color="auto"/>
            <w:bottom w:val="none" w:sz="0" w:space="0" w:color="auto"/>
            <w:right w:val="none" w:sz="0" w:space="0" w:color="auto"/>
          </w:divBdr>
          <w:divsChild>
            <w:div w:id="1720130168">
              <w:marLeft w:val="0"/>
              <w:marRight w:val="0"/>
              <w:marTop w:val="0"/>
              <w:marBottom w:val="0"/>
              <w:divBdr>
                <w:top w:val="none" w:sz="0" w:space="0" w:color="auto"/>
                <w:left w:val="none" w:sz="0" w:space="0" w:color="auto"/>
                <w:bottom w:val="none" w:sz="0" w:space="0" w:color="auto"/>
                <w:right w:val="none" w:sz="0" w:space="0" w:color="auto"/>
              </w:divBdr>
              <w:divsChild>
                <w:div w:id="11294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667317">
      <w:bodyDiv w:val="1"/>
      <w:marLeft w:val="0"/>
      <w:marRight w:val="0"/>
      <w:marTop w:val="0"/>
      <w:marBottom w:val="0"/>
      <w:divBdr>
        <w:top w:val="none" w:sz="0" w:space="0" w:color="auto"/>
        <w:left w:val="none" w:sz="0" w:space="0" w:color="auto"/>
        <w:bottom w:val="none" w:sz="0" w:space="0" w:color="auto"/>
        <w:right w:val="none" w:sz="0" w:space="0" w:color="auto"/>
      </w:divBdr>
    </w:div>
    <w:div w:id="1829979356">
      <w:bodyDiv w:val="1"/>
      <w:marLeft w:val="0"/>
      <w:marRight w:val="0"/>
      <w:marTop w:val="0"/>
      <w:marBottom w:val="0"/>
      <w:divBdr>
        <w:top w:val="none" w:sz="0" w:space="0" w:color="auto"/>
        <w:left w:val="none" w:sz="0" w:space="0" w:color="auto"/>
        <w:bottom w:val="none" w:sz="0" w:space="0" w:color="auto"/>
        <w:right w:val="none" w:sz="0" w:space="0" w:color="auto"/>
      </w:divBdr>
      <w:divsChild>
        <w:div w:id="243226463">
          <w:marLeft w:val="0"/>
          <w:marRight w:val="0"/>
          <w:marTop w:val="0"/>
          <w:marBottom w:val="0"/>
          <w:divBdr>
            <w:top w:val="none" w:sz="0" w:space="0" w:color="auto"/>
            <w:left w:val="none" w:sz="0" w:space="0" w:color="auto"/>
            <w:bottom w:val="none" w:sz="0" w:space="0" w:color="auto"/>
            <w:right w:val="none" w:sz="0" w:space="0" w:color="auto"/>
          </w:divBdr>
          <w:divsChild>
            <w:div w:id="116611265">
              <w:marLeft w:val="0"/>
              <w:marRight w:val="0"/>
              <w:marTop w:val="0"/>
              <w:marBottom w:val="0"/>
              <w:divBdr>
                <w:top w:val="none" w:sz="0" w:space="0" w:color="auto"/>
                <w:left w:val="none" w:sz="0" w:space="0" w:color="auto"/>
                <w:bottom w:val="none" w:sz="0" w:space="0" w:color="auto"/>
                <w:right w:val="none" w:sz="0" w:space="0" w:color="auto"/>
              </w:divBdr>
              <w:divsChild>
                <w:div w:id="32736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624254">
          <w:marLeft w:val="0"/>
          <w:marRight w:val="0"/>
          <w:marTop w:val="0"/>
          <w:marBottom w:val="0"/>
          <w:divBdr>
            <w:top w:val="none" w:sz="0" w:space="0" w:color="auto"/>
            <w:left w:val="none" w:sz="0" w:space="0" w:color="auto"/>
            <w:bottom w:val="none" w:sz="0" w:space="0" w:color="auto"/>
            <w:right w:val="none" w:sz="0" w:space="0" w:color="auto"/>
          </w:divBdr>
          <w:divsChild>
            <w:div w:id="883640139">
              <w:marLeft w:val="0"/>
              <w:marRight w:val="0"/>
              <w:marTop w:val="0"/>
              <w:marBottom w:val="0"/>
              <w:divBdr>
                <w:top w:val="none" w:sz="0" w:space="0" w:color="auto"/>
                <w:left w:val="none" w:sz="0" w:space="0" w:color="auto"/>
                <w:bottom w:val="none" w:sz="0" w:space="0" w:color="auto"/>
                <w:right w:val="none" w:sz="0" w:space="0" w:color="auto"/>
              </w:divBdr>
              <w:divsChild>
                <w:div w:id="7910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901510">
      <w:bodyDiv w:val="1"/>
      <w:marLeft w:val="0"/>
      <w:marRight w:val="0"/>
      <w:marTop w:val="0"/>
      <w:marBottom w:val="0"/>
      <w:divBdr>
        <w:top w:val="none" w:sz="0" w:space="0" w:color="auto"/>
        <w:left w:val="none" w:sz="0" w:space="0" w:color="auto"/>
        <w:bottom w:val="none" w:sz="0" w:space="0" w:color="auto"/>
        <w:right w:val="none" w:sz="0" w:space="0" w:color="auto"/>
      </w:divBdr>
      <w:divsChild>
        <w:div w:id="2029790466">
          <w:marLeft w:val="0"/>
          <w:marRight w:val="0"/>
          <w:marTop w:val="0"/>
          <w:marBottom w:val="0"/>
          <w:divBdr>
            <w:top w:val="none" w:sz="0" w:space="0" w:color="auto"/>
            <w:left w:val="none" w:sz="0" w:space="0" w:color="auto"/>
            <w:bottom w:val="none" w:sz="0" w:space="0" w:color="auto"/>
            <w:right w:val="none" w:sz="0" w:space="0" w:color="auto"/>
          </w:divBdr>
          <w:divsChild>
            <w:div w:id="573976042">
              <w:marLeft w:val="0"/>
              <w:marRight w:val="0"/>
              <w:marTop w:val="0"/>
              <w:marBottom w:val="0"/>
              <w:divBdr>
                <w:top w:val="none" w:sz="0" w:space="0" w:color="auto"/>
                <w:left w:val="none" w:sz="0" w:space="0" w:color="auto"/>
                <w:bottom w:val="none" w:sz="0" w:space="0" w:color="auto"/>
                <w:right w:val="none" w:sz="0" w:space="0" w:color="auto"/>
              </w:divBdr>
              <w:divsChild>
                <w:div w:id="84089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200428">
          <w:marLeft w:val="0"/>
          <w:marRight w:val="0"/>
          <w:marTop w:val="0"/>
          <w:marBottom w:val="0"/>
          <w:divBdr>
            <w:top w:val="none" w:sz="0" w:space="0" w:color="auto"/>
            <w:left w:val="none" w:sz="0" w:space="0" w:color="auto"/>
            <w:bottom w:val="none" w:sz="0" w:space="0" w:color="auto"/>
            <w:right w:val="none" w:sz="0" w:space="0" w:color="auto"/>
          </w:divBdr>
          <w:divsChild>
            <w:div w:id="1887907831">
              <w:marLeft w:val="0"/>
              <w:marRight w:val="0"/>
              <w:marTop w:val="0"/>
              <w:marBottom w:val="0"/>
              <w:divBdr>
                <w:top w:val="none" w:sz="0" w:space="0" w:color="auto"/>
                <w:left w:val="none" w:sz="0" w:space="0" w:color="auto"/>
                <w:bottom w:val="none" w:sz="0" w:space="0" w:color="auto"/>
                <w:right w:val="none" w:sz="0" w:space="0" w:color="auto"/>
              </w:divBdr>
              <w:divsChild>
                <w:div w:id="161895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7</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 Veselinova (2030287)</dc:creator>
  <cp:keywords/>
  <dc:description/>
  <cp:lastModifiedBy>Keti Veselinova (2030287)</cp:lastModifiedBy>
  <cp:revision>2</cp:revision>
  <dcterms:created xsi:type="dcterms:W3CDTF">2021-12-27T18:06:00Z</dcterms:created>
  <dcterms:modified xsi:type="dcterms:W3CDTF">2021-12-27T20:57:00Z</dcterms:modified>
</cp:coreProperties>
</file>