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4B6153" wp14:paraId="6C4C0CBA" wp14:textId="628AFA97">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03D5154B">
        <w:rPr>
          <w:rFonts w:ascii="Times New Roman" w:hAnsi="Times New Roman" w:eastAsia="Times New Roman" w:cs="Times New Roman"/>
          <w:b w:val="1"/>
          <w:bCs w:val="1"/>
          <w:noProof w:val="0"/>
          <w:sz w:val="32"/>
          <w:szCs w:val="32"/>
          <w:lang w:val="en-GB"/>
        </w:rPr>
        <w:t>Academic Discipline of Hospitality &amp; Tourism Management</w:t>
      </w:r>
      <w:r w:rsidRPr="4F4B6153" w:rsidR="03D5154B">
        <w:rPr>
          <w:rFonts w:ascii="Times New Roman" w:hAnsi="Times New Roman" w:eastAsia="Times New Roman" w:cs="Times New Roman"/>
          <w:b w:val="1"/>
          <w:bCs w:val="1"/>
          <w:noProof w:val="0"/>
          <w:sz w:val="36"/>
          <w:szCs w:val="36"/>
          <w:lang w:val="en-GB"/>
        </w:rPr>
        <w:t xml:space="preserve"> </w:t>
      </w:r>
    </w:p>
    <w:p xmlns:wp14="http://schemas.microsoft.com/office/word/2010/wordml" w:rsidP="4F4B6153" wp14:paraId="5E5787A5" wp14:textId="457DF297">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03D5154B">
        <w:rPr>
          <w:rFonts w:ascii="Times New Roman" w:hAnsi="Times New Roman" w:eastAsia="Times New Roman" w:cs="Times New Roman"/>
          <w:b w:val="1"/>
          <w:bCs w:val="1"/>
          <w:noProof w:val="0"/>
          <w:sz w:val="36"/>
          <w:szCs w:val="36"/>
          <w:lang w:val="en-GB"/>
        </w:rPr>
        <w:t>BA International Hotel Management</w:t>
      </w:r>
    </w:p>
    <w:p w:rsidR="7254BF1D" w:rsidP="4F4B6153" w:rsidRDefault="7254BF1D" w14:paraId="40293C5E" w14:textId="3DF18F6A">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7254BF1D">
        <w:rPr>
          <w:rFonts w:ascii="Times New Roman" w:hAnsi="Times New Roman" w:eastAsia="Times New Roman" w:cs="Times New Roman"/>
          <w:b w:val="1"/>
          <w:bCs w:val="1"/>
          <w:noProof w:val="0"/>
          <w:sz w:val="36"/>
          <w:szCs w:val="36"/>
          <w:lang w:val="en-GB"/>
        </w:rPr>
        <w:t xml:space="preserve">Module Title: Hotel Placement Research Project </w:t>
      </w:r>
    </w:p>
    <w:p w:rsidR="7254BF1D" w:rsidP="4F4B6153" w:rsidRDefault="7254BF1D" w14:paraId="17BB0367" w14:textId="48E4A72C">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7254BF1D">
        <w:rPr>
          <w:rFonts w:ascii="Times New Roman" w:hAnsi="Times New Roman" w:eastAsia="Times New Roman" w:cs="Times New Roman"/>
          <w:b w:val="1"/>
          <w:bCs w:val="1"/>
          <w:noProof w:val="0"/>
          <w:sz w:val="36"/>
          <w:szCs w:val="36"/>
          <w:lang w:val="en-GB"/>
        </w:rPr>
        <w:t xml:space="preserve">Module code: BMIH6008 </w:t>
      </w:r>
    </w:p>
    <w:p w:rsidR="7254BF1D" w:rsidP="4F4B6153" w:rsidRDefault="7254BF1D" w14:paraId="2E28EEC3" w14:textId="0DB39556">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7254BF1D">
        <w:rPr>
          <w:rFonts w:ascii="Times New Roman" w:hAnsi="Times New Roman" w:eastAsia="Times New Roman" w:cs="Times New Roman"/>
          <w:b w:val="1"/>
          <w:bCs w:val="1"/>
          <w:noProof w:val="0"/>
          <w:sz w:val="36"/>
          <w:szCs w:val="36"/>
          <w:lang w:val="en-GB"/>
        </w:rPr>
        <w:t>LEVEL 6</w:t>
      </w:r>
    </w:p>
    <w:p w:rsidR="5C6037E7" w:rsidP="4F4B6153" w:rsidRDefault="5C6037E7" w14:paraId="67737892" w14:textId="7AAF50E1">
      <w:pPr>
        <w:pStyle w:val="Normal"/>
        <w:spacing w:line="360" w:lineRule="auto"/>
        <w:jc w:val="both"/>
        <w:rPr>
          <w:rFonts w:ascii="Times New Roman" w:hAnsi="Times New Roman" w:eastAsia="Times New Roman" w:cs="Times New Roman"/>
          <w:b w:val="1"/>
          <w:bCs w:val="1"/>
          <w:noProof w:val="0"/>
          <w:sz w:val="40"/>
          <w:szCs w:val="40"/>
          <w:lang w:val="en-GB"/>
        </w:rPr>
      </w:pPr>
      <w:bookmarkStart w:name="_Toc281024220" w:id="1626550749"/>
      <w:r w:rsidRPr="3EE3257E" w:rsidR="2B8A32FD">
        <w:rPr>
          <w:rStyle w:val="Heading1Char"/>
          <w:rFonts w:ascii="Times New Roman" w:hAnsi="Times New Roman" w:eastAsia="Times New Roman" w:cs="Times New Roman"/>
          <w:b w:val="1"/>
          <w:bCs w:val="1"/>
          <w:noProof w:val="0"/>
          <w:color w:val="auto"/>
          <w:lang w:val="en-GB"/>
        </w:rPr>
        <w:t>Assignment Title:</w:t>
      </w:r>
      <w:bookmarkEnd w:id="1626550749"/>
      <w:r w:rsidRPr="3EE3257E" w:rsidR="7570A283">
        <w:rPr>
          <w:rStyle w:val="Heading1Char"/>
          <w:rFonts w:ascii="Times New Roman" w:hAnsi="Times New Roman" w:eastAsia="Times New Roman" w:cs="Times New Roman"/>
          <w:b w:val="1"/>
          <w:bCs w:val="1"/>
          <w:noProof w:val="0"/>
          <w:color w:val="auto"/>
          <w:lang w:val="en-GB"/>
        </w:rPr>
        <w:t xml:space="preserve"> </w:t>
      </w:r>
      <w:r w:rsidRPr="3EE3257E" w:rsidR="7570A283">
        <w:rPr>
          <w:rFonts w:ascii="Times New Roman" w:hAnsi="Times New Roman" w:eastAsia="Times New Roman" w:cs="Times New Roman"/>
          <w:b w:val="1"/>
          <w:bCs w:val="1"/>
          <w:noProof w:val="0"/>
          <w:sz w:val="40"/>
          <w:szCs w:val="40"/>
          <w:lang w:val="en-GB"/>
        </w:rPr>
        <w:t>Placement Research Project</w:t>
      </w:r>
      <w:r w:rsidRPr="3EE3257E" w:rsidR="6392E017">
        <w:rPr>
          <w:rFonts w:ascii="Times New Roman" w:hAnsi="Times New Roman" w:eastAsia="Times New Roman" w:cs="Times New Roman"/>
          <w:b w:val="1"/>
          <w:bCs w:val="1"/>
          <w:noProof w:val="0"/>
          <w:sz w:val="40"/>
          <w:szCs w:val="40"/>
          <w:lang w:val="en-GB"/>
        </w:rPr>
        <w:t xml:space="preserve"> - </w:t>
      </w:r>
      <w:r w:rsidRPr="3EE3257E" w:rsidR="6392E017">
        <w:rPr>
          <w:rFonts w:ascii="Times New Roman" w:hAnsi="Times New Roman" w:eastAsia="Times New Roman" w:cs="Times New Roman"/>
          <w:b w:val="1"/>
          <w:bCs w:val="1"/>
          <w:noProof w:val="0"/>
          <w:sz w:val="40"/>
          <w:szCs w:val="40"/>
          <w:lang w:val="en-GB"/>
        </w:rPr>
        <w:t>A case study of Delta Hotels by Marriott Newcastle Gateshead</w:t>
      </w:r>
    </w:p>
    <w:p w:rsidR="7254BF1D" w:rsidP="4F4B6153" w:rsidRDefault="7254BF1D" w14:paraId="51E8E398" w14:textId="35D3A497">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7254BF1D">
        <w:rPr>
          <w:rFonts w:ascii="Times New Roman" w:hAnsi="Times New Roman" w:eastAsia="Times New Roman" w:cs="Times New Roman"/>
          <w:b w:val="1"/>
          <w:bCs w:val="1"/>
          <w:noProof w:val="0"/>
          <w:sz w:val="36"/>
          <w:szCs w:val="36"/>
          <w:lang w:val="en-GB"/>
        </w:rPr>
        <w:t xml:space="preserve">Lecturer: </w:t>
      </w:r>
      <w:r w:rsidRPr="4F4B6153" w:rsidR="7254BF1D">
        <w:rPr>
          <w:rFonts w:ascii="Times New Roman" w:hAnsi="Times New Roman" w:eastAsia="Times New Roman" w:cs="Times New Roman"/>
          <w:b w:val="1"/>
          <w:bCs w:val="1"/>
          <w:noProof w:val="0"/>
          <w:sz w:val="36"/>
          <w:szCs w:val="36"/>
          <w:lang w:val="en-GB"/>
        </w:rPr>
        <w:t>Ka Po Chong</w:t>
      </w:r>
    </w:p>
    <w:p w:rsidR="7254BF1D" w:rsidP="4F4B6153" w:rsidRDefault="7254BF1D" w14:paraId="101C77F7" w14:textId="557F6A66">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7254BF1D">
        <w:rPr>
          <w:rFonts w:ascii="Times New Roman" w:hAnsi="Times New Roman" w:eastAsia="Times New Roman" w:cs="Times New Roman"/>
          <w:b w:val="1"/>
          <w:bCs w:val="1"/>
          <w:noProof w:val="0"/>
          <w:sz w:val="36"/>
          <w:szCs w:val="36"/>
          <w:lang w:val="en-GB"/>
        </w:rPr>
        <w:t>Student Name: Adriana – Isabela Trefas</w:t>
      </w:r>
    </w:p>
    <w:p w:rsidR="7254BF1D" w:rsidP="4F4B6153" w:rsidRDefault="7254BF1D" w14:paraId="7EF909E1" w14:textId="5F814148">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7254BF1D">
        <w:rPr>
          <w:rFonts w:ascii="Times New Roman" w:hAnsi="Times New Roman" w:eastAsia="Times New Roman" w:cs="Times New Roman"/>
          <w:b w:val="1"/>
          <w:bCs w:val="1"/>
          <w:noProof w:val="0"/>
          <w:sz w:val="36"/>
          <w:szCs w:val="36"/>
          <w:lang w:val="en-GB"/>
        </w:rPr>
        <w:t xml:space="preserve">Student </w:t>
      </w:r>
      <w:r w:rsidRPr="4F4B6153" w:rsidR="6CFE61C1">
        <w:rPr>
          <w:rFonts w:ascii="Times New Roman" w:hAnsi="Times New Roman" w:eastAsia="Times New Roman" w:cs="Times New Roman"/>
          <w:b w:val="1"/>
          <w:bCs w:val="1"/>
          <w:noProof w:val="0"/>
          <w:sz w:val="36"/>
          <w:szCs w:val="36"/>
          <w:lang w:val="en-GB"/>
        </w:rPr>
        <w:t>N</w:t>
      </w:r>
      <w:r w:rsidRPr="4F4B6153" w:rsidR="7254BF1D">
        <w:rPr>
          <w:rFonts w:ascii="Times New Roman" w:hAnsi="Times New Roman" w:eastAsia="Times New Roman" w:cs="Times New Roman"/>
          <w:b w:val="1"/>
          <w:bCs w:val="1"/>
          <w:noProof w:val="0"/>
          <w:sz w:val="36"/>
          <w:szCs w:val="36"/>
          <w:lang w:val="en-GB"/>
        </w:rPr>
        <w:t>umber: 2242075</w:t>
      </w:r>
    </w:p>
    <w:p w:rsidR="2A3018A9" w:rsidP="4F4B6153" w:rsidRDefault="2A3018A9" w14:paraId="7D161944" w14:textId="1756F09A">
      <w:pPr>
        <w:pStyle w:val="Normal"/>
        <w:spacing w:line="360" w:lineRule="auto"/>
        <w:jc w:val="both"/>
        <w:rPr>
          <w:rFonts w:ascii="Times New Roman" w:hAnsi="Times New Roman" w:eastAsia="Times New Roman" w:cs="Times New Roman"/>
          <w:b w:val="1"/>
          <w:bCs w:val="1"/>
          <w:noProof w:val="0"/>
          <w:sz w:val="36"/>
          <w:szCs w:val="36"/>
          <w:lang w:val="en-GB"/>
        </w:rPr>
      </w:pPr>
      <w:r w:rsidRPr="3EE3257E" w:rsidR="2A3018A9">
        <w:rPr>
          <w:rFonts w:ascii="Times New Roman" w:hAnsi="Times New Roman" w:eastAsia="Times New Roman" w:cs="Times New Roman"/>
          <w:b w:val="1"/>
          <w:bCs w:val="1"/>
          <w:noProof w:val="0"/>
          <w:sz w:val="36"/>
          <w:szCs w:val="36"/>
          <w:lang w:val="en-GB"/>
        </w:rPr>
        <w:t xml:space="preserve">Date: </w:t>
      </w:r>
      <w:r w:rsidRPr="3EE3257E" w:rsidR="2045118E">
        <w:rPr>
          <w:rFonts w:ascii="Times New Roman" w:hAnsi="Times New Roman" w:eastAsia="Times New Roman" w:cs="Times New Roman"/>
          <w:b w:val="1"/>
          <w:bCs w:val="1"/>
          <w:noProof w:val="0"/>
          <w:sz w:val="36"/>
          <w:szCs w:val="36"/>
          <w:lang w:val="en-GB"/>
        </w:rPr>
        <w:t>2</w:t>
      </w:r>
      <w:r w:rsidRPr="3EE3257E" w:rsidR="580BF109">
        <w:rPr>
          <w:rFonts w:ascii="Times New Roman" w:hAnsi="Times New Roman" w:eastAsia="Times New Roman" w:cs="Times New Roman"/>
          <w:b w:val="1"/>
          <w:bCs w:val="1"/>
          <w:noProof w:val="0"/>
          <w:sz w:val="36"/>
          <w:szCs w:val="36"/>
          <w:lang w:val="en-GB"/>
        </w:rPr>
        <w:t>5</w:t>
      </w:r>
      <w:r w:rsidRPr="3EE3257E" w:rsidR="2045118E">
        <w:rPr>
          <w:rFonts w:ascii="Times New Roman" w:hAnsi="Times New Roman" w:eastAsia="Times New Roman" w:cs="Times New Roman"/>
          <w:b w:val="1"/>
          <w:bCs w:val="1"/>
          <w:noProof w:val="0"/>
          <w:sz w:val="36"/>
          <w:szCs w:val="36"/>
          <w:lang w:val="en-GB"/>
        </w:rPr>
        <w:t xml:space="preserve"> February 2026</w:t>
      </w:r>
    </w:p>
    <w:p w:rsidR="4F4B6153" w:rsidP="4F4B6153" w:rsidRDefault="4F4B6153" w14:paraId="6C128FED" w14:textId="371A1725">
      <w:pPr>
        <w:pStyle w:val="Normal"/>
        <w:spacing w:line="360" w:lineRule="auto"/>
        <w:jc w:val="both"/>
        <w:rPr>
          <w:rFonts w:ascii="Times New Roman" w:hAnsi="Times New Roman" w:eastAsia="Times New Roman" w:cs="Times New Roman"/>
          <w:b w:val="1"/>
          <w:bCs w:val="1"/>
          <w:noProof w:val="0"/>
          <w:sz w:val="36"/>
          <w:szCs w:val="36"/>
          <w:lang w:val="en-GB"/>
        </w:rPr>
      </w:pPr>
    </w:p>
    <w:p w:rsidR="638B9FBC" w:rsidP="4F4B6153" w:rsidRDefault="638B9FBC" w14:paraId="05ED7726" w14:textId="25D6F0A4">
      <w:pPr>
        <w:pStyle w:val="Heading1"/>
        <w:keepNext w:val="1"/>
        <w:keepLines w:val="1"/>
        <w:rPr>
          <w:rFonts w:ascii="Times New Roman" w:hAnsi="Times New Roman" w:eastAsia="Times New Roman" w:cs="Times New Roman"/>
          <w:b w:val="1"/>
          <w:bCs w:val="1"/>
          <w:noProof w:val="0"/>
          <w:color w:val="auto"/>
          <w:sz w:val="24"/>
          <w:szCs w:val="24"/>
          <w:lang w:val="en-GB"/>
        </w:rPr>
      </w:pPr>
      <w:bookmarkStart w:name="_Toc830286211" w:id="249944767"/>
      <w:r w:rsidRPr="3EE3257E" w:rsidR="65B0DAFF">
        <w:rPr>
          <w:rFonts w:ascii="Times New Roman" w:hAnsi="Times New Roman" w:eastAsia="Times New Roman" w:cs="Times New Roman"/>
          <w:b w:val="1"/>
          <w:bCs w:val="1"/>
          <w:noProof w:val="0"/>
          <w:color w:val="auto"/>
          <w:sz w:val="24"/>
          <w:szCs w:val="24"/>
          <w:lang w:val="en-GB"/>
        </w:rPr>
        <w:t>AI Declaration</w:t>
      </w:r>
      <w:bookmarkEnd w:id="249944767"/>
    </w:p>
    <w:p w:rsidR="638B9FBC" w:rsidP="3EE3257E" w:rsidRDefault="638B9FBC" w14:paraId="3CBB2E77" w14:textId="5605CB99">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EE3257E" w:rsidR="638B9F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confirm that I have not used any AI tools in</w:t>
      </w:r>
      <w:r w:rsidRPr="3EE3257E" w:rsidR="2A613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creating of this project research. </w:t>
      </w:r>
    </w:p>
    <w:p w:rsidR="4F4B6153" w:rsidP="4F4B6153" w:rsidRDefault="4F4B6153" w14:paraId="4B732680" w14:textId="46208C4D">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F4B6153" w:rsidP="4F4B6153" w:rsidRDefault="4F4B6153" w14:paraId="055A2445" w14:textId="683641A7">
      <w:pPr>
        <w:pStyle w:val="Normal"/>
        <w:spacing w:line="360" w:lineRule="auto"/>
        <w:jc w:val="both"/>
        <w:rPr>
          <w:rFonts w:ascii="Times New Roman" w:hAnsi="Times New Roman" w:eastAsia="Times New Roman" w:cs="Times New Roman"/>
          <w:noProof w:val="0"/>
          <w:sz w:val="24"/>
          <w:szCs w:val="24"/>
          <w:lang w:val="en-GB"/>
        </w:rPr>
      </w:pPr>
    </w:p>
    <w:p w:rsidR="68637987" w:rsidRDefault="68637987" w14:paraId="3D6CDED8" w14:textId="20C392E3">
      <w:r>
        <w:br w:type="page"/>
      </w:r>
    </w:p>
    <w:p w:rsidR="68637987" w:rsidP="68637987" w:rsidRDefault="68637987" w14:paraId="5AA2A59E" w14:textId="0BDB4D07">
      <w:pPr>
        <w:pStyle w:val="Normal"/>
        <w:spacing w:line="360" w:lineRule="auto"/>
        <w:jc w:val="both"/>
        <w:rPr>
          <w:rFonts w:ascii="Times New Roman" w:hAnsi="Times New Roman" w:eastAsia="Times New Roman" w:cs="Times New Roman"/>
          <w:noProof w:val="0"/>
          <w:sz w:val="24"/>
          <w:szCs w:val="24"/>
          <w:lang w:val="en-GB"/>
        </w:rPr>
      </w:pPr>
    </w:p>
    <w:p w:rsidR="5BA26FB8" w:rsidP="4F4B6153" w:rsidRDefault="5BA26FB8" w14:paraId="4F1459A8" w14:textId="3034AD46">
      <w:pPr>
        <w:pStyle w:val="Heading1"/>
        <w:rPr>
          <w:rFonts w:ascii="Times New Roman" w:hAnsi="Times New Roman" w:eastAsia="Times New Roman" w:cs="Times New Roman"/>
          <w:b w:val="1"/>
          <w:bCs w:val="1"/>
          <w:noProof w:val="0"/>
          <w:color w:val="auto"/>
          <w:sz w:val="24"/>
          <w:szCs w:val="24"/>
          <w:lang w:val="en-GB"/>
        </w:rPr>
      </w:pPr>
      <w:bookmarkStart w:name="_Toc1255315434" w:id="629611460"/>
      <w:r w:rsidRPr="3EE3257E" w:rsidR="4067D67B">
        <w:rPr>
          <w:rFonts w:ascii="Times New Roman" w:hAnsi="Times New Roman" w:eastAsia="Times New Roman" w:cs="Times New Roman"/>
          <w:b w:val="1"/>
          <w:bCs w:val="1"/>
          <w:noProof w:val="0"/>
          <w:color w:val="auto"/>
          <w:sz w:val="24"/>
          <w:szCs w:val="24"/>
          <w:lang w:val="en-GB"/>
        </w:rPr>
        <w:t>Acknowledgement</w:t>
      </w:r>
      <w:bookmarkEnd w:id="629611460"/>
    </w:p>
    <w:p w:rsidR="5BA26FB8" w:rsidP="4F4B6153" w:rsidRDefault="5BA26FB8" w14:paraId="1042195E" w14:textId="1FD9CD78">
      <w:pPr>
        <w:pStyle w:val="Normal"/>
        <w:spacing w:line="360" w:lineRule="auto"/>
        <w:jc w:val="both"/>
        <w:rPr>
          <w:rFonts w:ascii="Times New Roman" w:hAnsi="Times New Roman" w:eastAsia="Times New Roman" w:cs="Times New Roman"/>
          <w:noProof w:val="0"/>
          <w:sz w:val="24"/>
          <w:szCs w:val="24"/>
          <w:lang w:val="en-GB"/>
        </w:rPr>
      </w:pPr>
      <w:r w:rsidRPr="4F4B6153" w:rsidR="5BA26FB8">
        <w:rPr>
          <w:rFonts w:ascii="Times New Roman" w:hAnsi="Times New Roman" w:eastAsia="Times New Roman" w:cs="Times New Roman"/>
          <w:noProof w:val="0"/>
          <w:sz w:val="24"/>
          <w:szCs w:val="24"/>
          <w:lang w:val="en-GB"/>
        </w:rPr>
        <w:t>I would like to express my sincere thanks to my project supervisor, Ben Ka Po Chong, for his guidance and support throughout this research project. I would also like to thank the management and staff at Delta Hotels by Marriott Newcastle Gateshead for providing me with the opportunity to complete my placement and for supporting this study. Finally, I would like to thank my family and friends for their encouragement and support during my studies.</w:t>
      </w:r>
    </w:p>
    <w:p w:rsidR="6E75C1C1" w:rsidP="4F4B6153" w:rsidRDefault="6E75C1C1" w14:paraId="255368B0" w14:textId="5ED638D4">
      <w:pPr>
        <w:pStyle w:val="Heading1"/>
        <w:rPr>
          <w:rFonts w:ascii="Times New Roman" w:hAnsi="Times New Roman" w:eastAsia="Times New Roman" w:cs="Times New Roman"/>
          <w:b w:val="1"/>
          <w:bCs w:val="1"/>
          <w:noProof w:val="0"/>
          <w:color w:val="auto"/>
          <w:sz w:val="24"/>
          <w:szCs w:val="24"/>
          <w:lang w:val="en-GB"/>
        </w:rPr>
      </w:pPr>
      <w:bookmarkStart w:name="_Toc484210151" w:id="105678207"/>
      <w:r w:rsidRPr="3EE3257E" w:rsidR="12CD3EC1">
        <w:rPr>
          <w:rFonts w:ascii="Times New Roman" w:hAnsi="Times New Roman" w:eastAsia="Times New Roman" w:cs="Times New Roman"/>
          <w:b w:val="1"/>
          <w:bCs w:val="1"/>
          <w:noProof w:val="0"/>
          <w:color w:val="auto"/>
          <w:sz w:val="24"/>
          <w:szCs w:val="24"/>
          <w:lang w:val="en-GB"/>
        </w:rPr>
        <w:t>Abstract</w:t>
      </w:r>
      <w:bookmarkEnd w:id="105678207"/>
    </w:p>
    <w:p w:rsidR="3A866955" w:rsidP="23F0240F" w:rsidRDefault="3A866955" w14:paraId="3DC5E9AD" w14:textId="649BF330">
      <w:pPr>
        <w:pStyle w:val="Normal"/>
        <w:spacing w:line="360" w:lineRule="auto"/>
        <w:jc w:val="both"/>
      </w:pPr>
      <w:r w:rsidRPr="23F0240F" w:rsidR="3A866955">
        <w:rPr>
          <w:rFonts w:ascii="Times New Roman" w:hAnsi="Times New Roman" w:eastAsia="Times New Roman" w:cs="Times New Roman"/>
          <w:noProof w:val="0"/>
          <w:lang w:val="en-GB"/>
        </w:rPr>
        <w:t>This research project investigates operational efficiency and employee experience within the Leisure Club department at Delta Hotels by Marriott Newcastle Gateshead. The study is based on the author’s professional placement experience and focuses on understanding how operational practices influence staff experience, service quality, and overall departmental performance.</w:t>
      </w:r>
    </w:p>
    <w:p w:rsidR="3A866955" w:rsidP="23F0240F" w:rsidRDefault="3A866955" w14:paraId="6DD97CA8" w14:textId="25BD13F7">
      <w:pPr>
        <w:pStyle w:val="Normal"/>
        <w:spacing w:line="360" w:lineRule="auto"/>
        <w:jc w:val="both"/>
      </w:pPr>
      <w:r w:rsidRPr="23F0240F" w:rsidR="3A866955">
        <w:rPr>
          <w:rFonts w:ascii="Times New Roman" w:hAnsi="Times New Roman" w:eastAsia="Times New Roman" w:cs="Times New Roman"/>
          <w:noProof w:val="0"/>
          <w:lang w:val="en-GB"/>
        </w:rPr>
        <w:t>The aim of the research is to examine how operational practices within a hotel leisure club affect employee experience, service quality, and operational effectiveness. The objectives of the study are to evaluate current operational processes, explore staff perceptions of workload, training, and organisational support, assess how operational challenges impact service quality and guest satisfaction, and identify practical recommendations for improvement.</w:t>
      </w:r>
    </w:p>
    <w:p w:rsidR="3A866955" w:rsidP="23F0240F" w:rsidRDefault="3A866955" w14:paraId="2AD47929" w14:textId="2C67203B">
      <w:pPr>
        <w:pStyle w:val="Normal"/>
        <w:spacing w:line="360" w:lineRule="auto"/>
        <w:jc w:val="both"/>
      </w:pPr>
      <w:r w:rsidRPr="23F0240F" w:rsidR="3A866955">
        <w:rPr>
          <w:rFonts w:ascii="Times New Roman" w:hAnsi="Times New Roman" w:eastAsia="Times New Roman" w:cs="Times New Roman"/>
          <w:noProof w:val="0"/>
          <w:lang w:val="en-GB"/>
        </w:rPr>
        <w:t>A qualitative case study methodology is adopted. The research draws on secondary data from academic literature and industry sources alongside primary qualitative insights gained through placement-based observations. Analytical frameworks, including SWOT and PESTEL analysis, are used to support structured evaluation of internal operational practices and external industry influences.</w:t>
      </w:r>
    </w:p>
    <w:p w:rsidR="3A866955" w:rsidP="23F0240F" w:rsidRDefault="3A866955" w14:paraId="616FE18D" w14:textId="1DD9B67F">
      <w:pPr>
        <w:pStyle w:val="Normal"/>
        <w:spacing w:line="360" w:lineRule="auto"/>
        <w:jc w:val="both"/>
      </w:pPr>
      <w:r w:rsidRPr="23F0240F" w:rsidR="3A866955">
        <w:rPr>
          <w:rFonts w:ascii="Times New Roman" w:hAnsi="Times New Roman" w:eastAsia="Times New Roman" w:cs="Times New Roman"/>
          <w:noProof w:val="0"/>
          <w:lang w:val="en-GB"/>
        </w:rPr>
        <w:t>The findings indicate that key operational challenges include staffing pressure during peak periods, variation in training and operational consistency, and communication gaps that occasionally affect workload balance and service delivery. At the same time, strong teamwork, a supportive working culture, and flexible operational practices were identified as significant strengths within the Leisure Club environment. These factors contributed to maintaining service standards despite operational pressures.</w:t>
      </w:r>
    </w:p>
    <w:p w:rsidR="3A866955" w:rsidP="23F0240F" w:rsidRDefault="3A866955" w14:paraId="569FA933" w14:textId="03C6F764">
      <w:pPr>
        <w:pStyle w:val="Normal"/>
        <w:spacing w:line="360" w:lineRule="auto"/>
        <w:jc w:val="both"/>
      </w:pPr>
      <w:r w:rsidRPr="23F0240F" w:rsidR="3A866955">
        <w:rPr>
          <w:rFonts w:ascii="Times New Roman" w:hAnsi="Times New Roman" w:eastAsia="Times New Roman" w:cs="Times New Roman"/>
          <w:noProof w:val="0"/>
          <w:lang w:val="en-GB"/>
        </w:rPr>
        <w:t>Based on the findings, the research proposes practical recommendations focusing on demand-led staffing, clearer operational checklists, improved training consistency, supportive leadership communication, structured service recovery practices, strengthened safety responsibilities, and continuous improvement reporting systems. Overall, the study highlights the close relationship between operational organisation, employee experience, and service quality within hotel leisure facilities and provides practical insights that may support future operational development.</w:t>
      </w:r>
    </w:p>
    <w:p w:rsidR="23F0240F" w:rsidP="23F0240F" w:rsidRDefault="23F0240F" w14:paraId="699E6F3A" w14:textId="41D1D9E6">
      <w:pPr>
        <w:pStyle w:val="Normal"/>
        <w:spacing w:line="360" w:lineRule="auto"/>
        <w:jc w:val="both"/>
        <w:rPr>
          <w:rFonts w:ascii="Times New Roman" w:hAnsi="Times New Roman" w:eastAsia="Times New Roman" w:cs="Times New Roman"/>
          <w:noProof w:val="0"/>
          <w:lang w:val="en-GB"/>
        </w:rPr>
      </w:pPr>
    </w:p>
    <w:p w:rsidR="68637987" w:rsidRDefault="68637987" w14:paraId="4007B668" w14:textId="52D394C1">
      <w:r>
        <w:br w:type="page"/>
      </w:r>
    </w:p>
    <w:p w:rsidR="68637987" w:rsidP="68637987" w:rsidRDefault="68637987" w14:paraId="3ED9DD5B" w14:textId="4D3357E3">
      <w:pPr>
        <w:pStyle w:val="Normal"/>
        <w:spacing w:line="360" w:lineRule="auto"/>
        <w:jc w:val="both"/>
        <w:rPr>
          <w:rFonts w:ascii="Times New Roman" w:hAnsi="Times New Roman" w:eastAsia="Times New Roman" w:cs="Times New Roman"/>
          <w:noProof w:val="0"/>
          <w:lang w:val="en-GB"/>
        </w:rPr>
      </w:pPr>
    </w:p>
    <w:p w:rsidR="68637987" w:rsidP="68637987" w:rsidRDefault="68637987" w14:paraId="697DEC29" w14:textId="32A0375D">
      <w:pPr>
        <w:pStyle w:val="Normal"/>
      </w:pPr>
    </w:p>
    <w:p w:rsidR="23F0240F" w:rsidP="23F0240F" w:rsidRDefault="23F0240F" w14:paraId="3EDD3CD7" w14:textId="6083E89D">
      <w:pPr>
        <w:pStyle w:val="Normal"/>
        <w:spacing w:line="360" w:lineRule="auto"/>
        <w:jc w:val="both"/>
        <w:rPr>
          <w:rFonts w:ascii="Times New Roman" w:hAnsi="Times New Roman" w:eastAsia="Times New Roman" w:cs="Times New Roman"/>
          <w:noProof w:val="0"/>
          <w:lang w:val="en-GB"/>
        </w:rPr>
      </w:pPr>
    </w:p>
    <w:sdt>
      <w:sdtPr>
        <w:id w:val="490668223"/>
        <w:docPartObj>
          <w:docPartGallery w:val="Table of Contents"/>
          <w:docPartUnique/>
        </w:docPartObj>
      </w:sdtPr>
      <w:sdtContent>
        <w:p w:rsidR="4F4B6153" w:rsidP="4F4B6153" w:rsidRDefault="4F4B6153" w14:paraId="30474BEE" w14:textId="3D6DA8B8">
          <w:pPr>
            <w:pStyle w:val="TOC1"/>
            <w:tabs>
              <w:tab w:val="right" w:leader="dot" w:pos="9015"/>
            </w:tabs>
            <w:bidi w:val="0"/>
            <w:rPr>
              <w:rStyle w:val="Hyperlink"/>
            </w:rPr>
          </w:pPr>
          <w:r>
            <w:fldChar w:fldCharType="begin"/>
          </w:r>
          <w:r>
            <w:instrText xml:space="preserve">TOC \o "1-9" \z \u \h</w:instrText>
          </w:r>
          <w:r>
            <w:fldChar w:fldCharType="separate"/>
          </w:r>
          <w:hyperlink w:anchor="_Toc281024220">
            <w:r w:rsidRPr="3EE3257E" w:rsidR="3EE3257E">
              <w:rPr>
                <w:rStyle w:val="Hyperlink"/>
              </w:rPr>
              <w:t>Assignment Title:</w:t>
            </w:r>
            <w:r>
              <w:tab/>
            </w:r>
            <w:r>
              <w:fldChar w:fldCharType="begin"/>
            </w:r>
            <w:r>
              <w:instrText xml:space="preserve">PAGEREF _Toc281024220 \h</w:instrText>
            </w:r>
            <w:r>
              <w:fldChar w:fldCharType="separate"/>
            </w:r>
            <w:r w:rsidRPr="3EE3257E" w:rsidR="3EE3257E">
              <w:rPr>
                <w:rStyle w:val="Hyperlink"/>
              </w:rPr>
              <w:t>1</w:t>
            </w:r>
            <w:r>
              <w:fldChar w:fldCharType="end"/>
            </w:r>
          </w:hyperlink>
        </w:p>
        <w:p w:rsidR="4F4B6153" w:rsidP="4F4B6153" w:rsidRDefault="4F4B6153" w14:paraId="1A55120F" w14:textId="04399726">
          <w:pPr>
            <w:pStyle w:val="TOC1"/>
            <w:tabs>
              <w:tab w:val="right" w:leader="dot" w:pos="9015"/>
            </w:tabs>
            <w:bidi w:val="0"/>
            <w:rPr>
              <w:rStyle w:val="Hyperlink"/>
            </w:rPr>
          </w:pPr>
          <w:hyperlink w:anchor="_Toc830286211">
            <w:r w:rsidRPr="3EE3257E" w:rsidR="3EE3257E">
              <w:rPr>
                <w:rStyle w:val="Hyperlink"/>
              </w:rPr>
              <w:t>AI Declaration</w:t>
            </w:r>
            <w:r>
              <w:tab/>
            </w:r>
            <w:r>
              <w:fldChar w:fldCharType="begin"/>
            </w:r>
            <w:r>
              <w:instrText xml:space="preserve">PAGEREF _Toc830286211 \h</w:instrText>
            </w:r>
            <w:r>
              <w:fldChar w:fldCharType="separate"/>
            </w:r>
            <w:r w:rsidRPr="3EE3257E" w:rsidR="3EE3257E">
              <w:rPr>
                <w:rStyle w:val="Hyperlink"/>
              </w:rPr>
              <w:t>1</w:t>
            </w:r>
            <w:r>
              <w:fldChar w:fldCharType="end"/>
            </w:r>
          </w:hyperlink>
        </w:p>
        <w:p w:rsidR="4F4B6153" w:rsidP="4F4B6153" w:rsidRDefault="4F4B6153" w14:paraId="62243842" w14:textId="4F6E0252">
          <w:pPr>
            <w:pStyle w:val="TOC1"/>
            <w:tabs>
              <w:tab w:val="right" w:leader="dot" w:pos="9015"/>
            </w:tabs>
            <w:bidi w:val="0"/>
            <w:rPr>
              <w:rStyle w:val="Hyperlink"/>
            </w:rPr>
          </w:pPr>
          <w:hyperlink w:anchor="_Toc1255315434">
            <w:r w:rsidRPr="3EE3257E" w:rsidR="3EE3257E">
              <w:rPr>
                <w:rStyle w:val="Hyperlink"/>
              </w:rPr>
              <w:t>Acknowledgement</w:t>
            </w:r>
            <w:r>
              <w:tab/>
            </w:r>
            <w:r>
              <w:fldChar w:fldCharType="begin"/>
            </w:r>
            <w:r>
              <w:instrText xml:space="preserve">PAGEREF _Toc1255315434 \h</w:instrText>
            </w:r>
            <w:r>
              <w:fldChar w:fldCharType="separate"/>
            </w:r>
            <w:r w:rsidRPr="3EE3257E" w:rsidR="3EE3257E">
              <w:rPr>
                <w:rStyle w:val="Hyperlink"/>
              </w:rPr>
              <w:t>2</w:t>
            </w:r>
            <w:r>
              <w:fldChar w:fldCharType="end"/>
            </w:r>
          </w:hyperlink>
        </w:p>
        <w:p w:rsidR="4F4B6153" w:rsidP="4F4B6153" w:rsidRDefault="4F4B6153" w14:paraId="6810E9BF" w14:textId="174D5D86">
          <w:pPr>
            <w:pStyle w:val="TOC1"/>
            <w:tabs>
              <w:tab w:val="right" w:leader="dot" w:pos="9015"/>
            </w:tabs>
            <w:bidi w:val="0"/>
            <w:rPr>
              <w:rStyle w:val="Hyperlink"/>
            </w:rPr>
          </w:pPr>
          <w:hyperlink w:anchor="_Toc484210151">
            <w:r w:rsidRPr="3EE3257E" w:rsidR="3EE3257E">
              <w:rPr>
                <w:rStyle w:val="Hyperlink"/>
              </w:rPr>
              <w:t>Abstract</w:t>
            </w:r>
            <w:r>
              <w:tab/>
            </w:r>
            <w:r>
              <w:fldChar w:fldCharType="begin"/>
            </w:r>
            <w:r>
              <w:instrText xml:space="preserve">PAGEREF _Toc484210151 \h</w:instrText>
            </w:r>
            <w:r>
              <w:fldChar w:fldCharType="separate"/>
            </w:r>
            <w:r w:rsidRPr="3EE3257E" w:rsidR="3EE3257E">
              <w:rPr>
                <w:rStyle w:val="Hyperlink"/>
              </w:rPr>
              <w:t>2</w:t>
            </w:r>
            <w:r>
              <w:fldChar w:fldCharType="end"/>
            </w:r>
          </w:hyperlink>
        </w:p>
        <w:p w:rsidR="4F4B6153" w:rsidP="4F4B6153" w:rsidRDefault="4F4B6153" w14:paraId="17D3E428" w14:textId="0ADABD62">
          <w:pPr>
            <w:pStyle w:val="TOC1"/>
            <w:tabs>
              <w:tab w:val="left" w:leader="none" w:pos="480"/>
              <w:tab w:val="right" w:leader="dot" w:pos="9015"/>
            </w:tabs>
            <w:bidi w:val="0"/>
            <w:rPr>
              <w:rStyle w:val="Hyperlink"/>
            </w:rPr>
          </w:pPr>
          <w:hyperlink w:anchor="_Toc1911103703">
            <w:r w:rsidRPr="3EE3257E" w:rsidR="3EE3257E">
              <w:rPr>
                <w:rStyle w:val="Hyperlink"/>
              </w:rPr>
              <w:t>1.</w:t>
            </w:r>
            <w:r>
              <w:tab/>
            </w:r>
            <w:r w:rsidRPr="3EE3257E" w:rsidR="3EE3257E">
              <w:rPr>
                <w:rStyle w:val="Hyperlink"/>
              </w:rPr>
              <w:t>Introduction</w:t>
            </w:r>
            <w:r>
              <w:tab/>
            </w:r>
            <w:r>
              <w:fldChar w:fldCharType="begin"/>
            </w:r>
            <w:r>
              <w:instrText xml:space="preserve">PAGEREF _Toc1911103703 \h</w:instrText>
            </w:r>
            <w:r>
              <w:fldChar w:fldCharType="separate"/>
            </w:r>
            <w:r w:rsidRPr="3EE3257E" w:rsidR="3EE3257E">
              <w:rPr>
                <w:rStyle w:val="Hyperlink"/>
              </w:rPr>
              <w:t>4</w:t>
            </w:r>
            <w:r>
              <w:fldChar w:fldCharType="end"/>
            </w:r>
          </w:hyperlink>
        </w:p>
        <w:p w:rsidR="4F4B6153" w:rsidP="4F4B6153" w:rsidRDefault="4F4B6153" w14:paraId="7021B310" w14:textId="223E3E31">
          <w:pPr>
            <w:pStyle w:val="TOC1"/>
            <w:tabs>
              <w:tab w:val="left" w:leader="none" w:pos="480"/>
              <w:tab w:val="right" w:leader="dot" w:pos="9015"/>
            </w:tabs>
            <w:bidi w:val="0"/>
            <w:rPr>
              <w:rStyle w:val="Hyperlink"/>
            </w:rPr>
          </w:pPr>
          <w:hyperlink w:anchor="_Toc1363733182">
            <w:r w:rsidRPr="3EE3257E" w:rsidR="3EE3257E">
              <w:rPr>
                <w:rStyle w:val="Hyperlink"/>
              </w:rPr>
              <w:t>2.</w:t>
            </w:r>
            <w:r>
              <w:tab/>
            </w:r>
            <w:r w:rsidRPr="3EE3257E" w:rsidR="3EE3257E">
              <w:rPr>
                <w:rStyle w:val="Hyperlink"/>
              </w:rPr>
              <w:t>Literature Review</w:t>
            </w:r>
            <w:r>
              <w:tab/>
            </w:r>
            <w:r>
              <w:fldChar w:fldCharType="begin"/>
            </w:r>
            <w:r>
              <w:instrText xml:space="preserve">PAGEREF _Toc1363733182 \h</w:instrText>
            </w:r>
            <w:r>
              <w:fldChar w:fldCharType="separate"/>
            </w:r>
            <w:r w:rsidRPr="3EE3257E" w:rsidR="3EE3257E">
              <w:rPr>
                <w:rStyle w:val="Hyperlink"/>
              </w:rPr>
              <w:t>5</w:t>
            </w:r>
            <w:r>
              <w:fldChar w:fldCharType="end"/>
            </w:r>
          </w:hyperlink>
        </w:p>
        <w:p w:rsidR="4F4B6153" w:rsidP="4F4B6153" w:rsidRDefault="4F4B6153" w14:paraId="75A3A906" w14:textId="4BF5CC39">
          <w:pPr>
            <w:pStyle w:val="TOC2"/>
            <w:tabs>
              <w:tab w:val="right" w:leader="dot" w:pos="9015"/>
            </w:tabs>
            <w:bidi w:val="0"/>
            <w:rPr>
              <w:rStyle w:val="Hyperlink"/>
            </w:rPr>
          </w:pPr>
          <w:hyperlink w:anchor="_Toc351862915">
            <w:r w:rsidRPr="3EE3257E" w:rsidR="3EE3257E">
              <w:rPr>
                <w:rStyle w:val="Hyperlink"/>
              </w:rPr>
              <w:t>2.1 Operational Efficiency in Hospitality Operations</w:t>
            </w:r>
            <w:r>
              <w:tab/>
            </w:r>
            <w:r>
              <w:fldChar w:fldCharType="begin"/>
            </w:r>
            <w:r>
              <w:instrText xml:space="preserve">PAGEREF _Toc351862915 \h</w:instrText>
            </w:r>
            <w:r>
              <w:fldChar w:fldCharType="separate"/>
            </w:r>
            <w:r w:rsidRPr="3EE3257E" w:rsidR="3EE3257E">
              <w:rPr>
                <w:rStyle w:val="Hyperlink"/>
              </w:rPr>
              <w:t>5</w:t>
            </w:r>
            <w:r>
              <w:fldChar w:fldCharType="end"/>
            </w:r>
          </w:hyperlink>
        </w:p>
        <w:p w:rsidR="4F4B6153" w:rsidP="4F4B6153" w:rsidRDefault="4F4B6153" w14:paraId="71E94A47" w14:textId="188BC1C7">
          <w:pPr>
            <w:pStyle w:val="TOC2"/>
            <w:tabs>
              <w:tab w:val="right" w:leader="dot" w:pos="9015"/>
            </w:tabs>
            <w:bidi w:val="0"/>
            <w:rPr>
              <w:rStyle w:val="Hyperlink"/>
            </w:rPr>
          </w:pPr>
          <w:hyperlink w:anchor="_Toc1066675649">
            <w:r w:rsidRPr="3EE3257E" w:rsidR="3EE3257E">
              <w:rPr>
                <w:rStyle w:val="Hyperlink"/>
              </w:rPr>
              <w:t>2.2 Employee Experience in Hospitality</w:t>
            </w:r>
            <w:r>
              <w:tab/>
            </w:r>
            <w:r>
              <w:fldChar w:fldCharType="begin"/>
            </w:r>
            <w:r>
              <w:instrText xml:space="preserve">PAGEREF _Toc1066675649 \h</w:instrText>
            </w:r>
            <w:r>
              <w:fldChar w:fldCharType="separate"/>
            </w:r>
            <w:r w:rsidRPr="3EE3257E" w:rsidR="3EE3257E">
              <w:rPr>
                <w:rStyle w:val="Hyperlink"/>
              </w:rPr>
              <w:t>7</w:t>
            </w:r>
            <w:r>
              <w:fldChar w:fldCharType="end"/>
            </w:r>
          </w:hyperlink>
        </w:p>
        <w:p w:rsidR="4F4B6153" w:rsidP="4F4B6153" w:rsidRDefault="4F4B6153" w14:paraId="65A51789" w14:textId="6995B2D3">
          <w:pPr>
            <w:pStyle w:val="TOC2"/>
            <w:tabs>
              <w:tab w:val="right" w:leader="dot" w:pos="9015"/>
            </w:tabs>
            <w:bidi w:val="0"/>
            <w:rPr>
              <w:rStyle w:val="Hyperlink"/>
            </w:rPr>
          </w:pPr>
          <w:hyperlink w:anchor="_Toc1298974033">
            <w:r w:rsidRPr="3EE3257E" w:rsidR="3EE3257E">
              <w:rPr>
                <w:rStyle w:val="Hyperlink"/>
              </w:rPr>
              <w:t>2.3 Service Quality and Operations</w:t>
            </w:r>
            <w:r>
              <w:tab/>
            </w:r>
            <w:r>
              <w:fldChar w:fldCharType="begin"/>
            </w:r>
            <w:r>
              <w:instrText xml:space="preserve">PAGEREF _Toc1298974033 \h</w:instrText>
            </w:r>
            <w:r>
              <w:fldChar w:fldCharType="separate"/>
            </w:r>
            <w:r w:rsidRPr="3EE3257E" w:rsidR="3EE3257E">
              <w:rPr>
                <w:rStyle w:val="Hyperlink"/>
              </w:rPr>
              <w:t>8</w:t>
            </w:r>
            <w:r>
              <w:fldChar w:fldCharType="end"/>
            </w:r>
          </w:hyperlink>
        </w:p>
        <w:p w:rsidR="4F4B6153" w:rsidP="4F4B6153" w:rsidRDefault="4F4B6153" w14:paraId="3F109854" w14:textId="2CB57B26">
          <w:pPr>
            <w:pStyle w:val="TOC2"/>
            <w:tabs>
              <w:tab w:val="right" w:leader="dot" w:pos="9015"/>
            </w:tabs>
            <w:bidi w:val="0"/>
            <w:rPr>
              <w:rStyle w:val="Hyperlink"/>
            </w:rPr>
          </w:pPr>
          <w:hyperlink w:anchor="_Toc104789545">
            <w:r w:rsidRPr="3EE3257E" w:rsidR="3EE3257E">
              <w:rPr>
                <w:rStyle w:val="Hyperlink"/>
              </w:rPr>
              <w:t>2.4 Case Study Research in Hospitality</w:t>
            </w:r>
            <w:r>
              <w:tab/>
            </w:r>
            <w:r>
              <w:fldChar w:fldCharType="begin"/>
            </w:r>
            <w:r>
              <w:instrText xml:space="preserve">PAGEREF _Toc104789545 \h</w:instrText>
            </w:r>
            <w:r>
              <w:fldChar w:fldCharType="separate"/>
            </w:r>
            <w:r w:rsidRPr="3EE3257E" w:rsidR="3EE3257E">
              <w:rPr>
                <w:rStyle w:val="Hyperlink"/>
              </w:rPr>
              <w:t>10</w:t>
            </w:r>
            <w:r>
              <w:fldChar w:fldCharType="end"/>
            </w:r>
          </w:hyperlink>
        </w:p>
        <w:p w:rsidR="4F4B6153" w:rsidP="4F4B6153" w:rsidRDefault="4F4B6153" w14:paraId="20952310" w14:textId="27992896">
          <w:pPr>
            <w:pStyle w:val="TOC1"/>
            <w:tabs>
              <w:tab w:val="left" w:leader="none" w:pos="480"/>
              <w:tab w:val="right" w:leader="dot" w:pos="9015"/>
            </w:tabs>
            <w:bidi w:val="0"/>
            <w:rPr>
              <w:rStyle w:val="Hyperlink"/>
            </w:rPr>
          </w:pPr>
          <w:hyperlink w:anchor="_Toc1391603869">
            <w:r w:rsidRPr="3EE3257E" w:rsidR="3EE3257E">
              <w:rPr>
                <w:rStyle w:val="Hyperlink"/>
              </w:rPr>
              <w:t>3.</w:t>
            </w:r>
            <w:r>
              <w:tab/>
            </w:r>
            <w:r w:rsidRPr="3EE3257E" w:rsidR="3EE3257E">
              <w:rPr>
                <w:rStyle w:val="Hyperlink"/>
              </w:rPr>
              <w:t>Methodology</w:t>
            </w:r>
            <w:r>
              <w:tab/>
            </w:r>
            <w:r>
              <w:fldChar w:fldCharType="begin"/>
            </w:r>
            <w:r>
              <w:instrText xml:space="preserve">PAGEREF _Toc1391603869 \h</w:instrText>
            </w:r>
            <w:r>
              <w:fldChar w:fldCharType="separate"/>
            </w:r>
            <w:r w:rsidRPr="3EE3257E" w:rsidR="3EE3257E">
              <w:rPr>
                <w:rStyle w:val="Hyperlink"/>
              </w:rPr>
              <w:t>11</w:t>
            </w:r>
            <w:r>
              <w:fldChar w:fldCharType="end"/>
            </w:r>
          </w:hyperlink>
        </w:p>
        <w:p w:rsidR="4F4B6153" w:rsidP="4F4B6153" w:rsidRDefault="4F4B6153" w14:paraId="784C3B8E" w14:textId="60AC1419">
          <w:pPr>
            <w:pStyle w:val="TOC1"/>
            <w:tabs>
              <w:tab w:val="left" w:leader="none" w:pos="480"/>
              <w:tab w:val="right" w:leader="dot" w:pos="9015"/>
            </w:tabs>
            <w:bidi w:val="0"/>
            <w:rPr>
              <w:rStyle w:val="Hyperlink"/>
            </w:rPr>
          </w:pPr>
          <w:hyperlink w:anchor="_Toc1845434308">
            <w:r w:rsidRPr="3EE3257E" w:rsidR="3EE3257E">
              <w:rPr>
                <w:rStyle w:val="Hyperlink"/>
              </w:rPr>
              <w:t>4.</w:t>
            </w:r>
            <w:r>
              <w:tab/>
            </w:r>
            <w:r w:rsidRPr="3EE3257E" w:rsidR="3EE3257E">
              <w:rPr>
                <w:rStyle w:val="Hyperlink"/>
              </w:rPr>
              <w:t>Findings</w:t>
            </w:r>
            <w:r>
              <w:tab/>
            </w:r>
            <w:r>
              <w:fldChar w:fldCharType="begin"/>
            </w:r>
            <w:r>
              <w:instrText xml:space="preserve">PAGEREF _Toc1845434308 \h</w:instrText>
            </w:r>
            <w:r>
              <w:fldChar w:fldCharType="separate"/>
            </w:r>
            <w:r w:rsidRPr="3EE3257E" w:rsidR="3EE3257E">
              <w:rPr>
                <w:rStyle w:val="Hyperlink"/>
              </w:rPr>
              <w:t>13</w:t>
            </w:r>
            <w:r>
              <w:fldChar w:fldCharType="end"/>
            </w:r>
          </w:hyperlink>
        </w:p>
        <w:p w:rsidR="4F4B6153" w:rsidP="4F4B6153" w:rsidRDefault="4F4B6153" w14:paraId="04A3023F" w14:textId="1BDFFBCF">
          <w:pPr>
            <w:pStyle w:val="TOC2"/>
            <w:tabs>
              <w:tab w:val="right" w:leader="dot" w:pos="9015"/>
            </w:tabs>
            <w:bidi w:val="0"/>
            <w:rPr>
              <w:rStyle w:val="Hyperlink"/>
            </w:rPr>
          </w:pPr>
          <w:hyperlink w:anchor="_Toc1052177271">
            <w:r w:rsidRPr="3EE3257E" w:rsidR="3EE3257E">
              <w:rPr>
                <w:rStyle w:val="Hyperlink"/>
              </w:rPr>
              <w:t>4.1 Overview of the Leisure Club Operational Environment</w:t>
            </w:r>
            <w:r>
              <w:tab/>
            </w:r>
            <w:r>
              <w:fldChar w:fldCharType="begin"/>
            </w:r>
            <w:r>
              <w:instrText xml:space="preserve">PAGEREF _Toc1052177271 \h</w:instrText>
            </w:r>
            <w:r>
              <w:fldChar w:fldCharType="separate"/>
            </w:r>
            <w:r w:rsidRPr="3EE3257E" w:rsidR="3EE3257E">
              <w:rPr>
                <w:rStyle w:val="Hyperlink"/>
              </w:rPr>
              <w:t>13</w:t>
            </w:r>
            <w:r>
              <w:fldChar w:fldCharType="end"/>
            </w:r>
          </w:hyperlink>
        </w:p>
        <w:p w:rsidR="4F4B6153" w:rsidP="4F4B6153" w:rsidRDefault="4F4B6153" w14:paraId="550DCF88" w14:textId="5A4D5872">
          <w:pPr>
            <w:pStyle w:val="TOC2"/>
            <w:tabs>
              <w:tab w:val="right" w:leader="dot" w:pos="9015"/>
            </w:tabs>
            <w:bidi w:val="0"/>
            <w:rPr>
              <w:rStyle w:val="Hyperlink"/>
            </w:rPr>
          </w:pPr>
          <w:hyperlink w:anchor="_Toc1348497527">
            <w:r w:rsidRPr="3EE3257E" w:rsidR="3EE3257E">
              <w:rPr>
                <w:rStyle w:val="Hyperlink"/>
              </w:rPr>
              <w:t>4.2 Staffing and Workload</w:t>
            </w:r>
            <w:r>
              <w:tab/>
            </w:r>
            <w:r>
              <w:fldChar w:fldCharType="begin"/>
            </w:r>
            <w:r>
              <w:instrText xml:space="preserve">PAGEREF _Toc1348497527 \h</w:instrText>
            </w:r>
            <w:r>
              <w:fldChar w:fldCharType="separate"/>
            </w:r>
            <w:r w:rsidRPr="3EE3257E" w:rsidR="3EE3257E">
              <w:rPr>
                <w:rStyle w:val="Hyperlink"/>
              </w:rPr>
              <w:t>13</w:t>
            </w:r>
            <w:r>
              <w:fldChar w:fldCharType="end"/>
            </w:r>
          </w:hyperlink>
        </w:p>
        <w:p w:rsidR="4F4B6153" w:rsidP="4F4B6153" w:rsidRDefault="4F4B6153" w14:paraId="61B12786" w14:textId="02382F33">
          <w:pPr>
            <w:pStyle w:val="TOC2"/>
            <w:tabs>
              <w:tab w:val="right" w:leader="dot" w:pos="9015"/>
            </w:tabs>
            <w:bidi w:val="0"/>
            <w:rPr>
              <w:rStyle w:val="Hyperlink"/>
            </w:rPr>
          </w:pPr>
          <w:hyperlink w:anchor="_Toc138553264">
            <w:r w:rsidRPr="3EE3257E" w:rsidR="3EE3257E">
              <w:rPr>
                <w:rStyle w:val="Hyperlink"/>
              </w:rPr>
              <w:t>4.3 Training and Operational Consistency</w:t>
            </w:r>
            <w:r>
              <w:tab/>
            </w:r>
            <w:r>
              <w:fldChar w:fldCharType="begin"/>
            </w:r>
            <w:r>
              <w:instrText xml:space="preserve">PAGEREF _Toc138553264 \h</w:instrText>
            </w:r>
            <w:r>
              <w:fldChar w:fldCharType="separate"/>
            </w:r>
            <w:r w:rsidRPr="3EE3257E" w:rsidR="3EE3257E">
              <w:rPr>
                <w:rStyle w:val="Hyperlink"/>
              </w:rPr>
              <w:t>14</w:t>
            </w:r>
            <w:r>
              <w:fldChar w:fldCharType="end"/>
            </w:r>
          </w:hyperlink>
        </w:p>
        <w:p w:rsidR="4F4B6153" w:rsidP="4F4B6153" w:rsidRDefault="4F4B6153" w14:paraId="10B3FCC8" w14:textId="5AAF4FF7">
          <w:pPr>
            <w:pStyle w:val="TOC2"/>
            <w:tabs>
              <w:tab w:val="right" w:leader="dot" w:pos="9015"/>
            </w:tabs>
            <w:bidi w:val="0"/>
            <w:rPr>
              <w:rStyle w:val="Hyperlink"/>
            </w:rPr>
          </w:pPr>
          <w:hyperlink w:anchor="_Toc1529897925">
            <w:r w:rsidRPr="3EE3257E" w:rsidR="3EE3257E">
              <w:rPr>
                <w:rStyle w:val="Hyperlink"/>
              </w:rPr>
              <w:t>4.4 Teamwork and Communication</w:t>
            </w:r>
            <w:r>
              <w:tab/>
            </w:r>
            <w:r>
              <w:fldChar w:fldCharType="begin"/>
            </w:r>
            <w:r>
              <w:instrText xml:space="preserve">PAGEREF _Toc1529897925 \h</w:instrText>
            </w:r>
            <w:r>
              <w:fldChar w:fldCharType="separate"/>
            </w:r>
            <w:r w:rsidRPr="3EE3257E" w:rsidR="3EE3257E">
              <w:rPr>
                <w:rStyle w:val="Hyperlink"/>
              </w:rPr>
              <w:t>14</w:t>
            </w:r>
            <w:r>
              <w:fldChar w:fldCharType="end"/>
            </w:r>
          </w:hyperlink>
        </w:p>
        <w:p w:rsidR="4F4B6153" w:rsidP="4F4B6153" w:rsidRDefault="4F4B6153" w14:paraId="43929CA5" w14:textId="67FAA020">
          <w:pPr>
            <w:pStyle w:val="TOC2"/>
            <w:tabs>
              <w:tab w:val="right" w:leader="dot" w:pos="9015"/>
            </w:tabs>
            <w:bidi w:val="0"/>
            <w:rPr>
              <w:rStyle w:val="Hyperlink"/>
            </w:rPr>
          </w:pPr>
          <w:hyperlink w:anchor="_Toc693257012">
            <w:r w:rsidRPr="3EE3257E" w:rsidR="3EE3257E">
              <w:rPr>
                <w:rStyle w:val="Hyperlink"/>
              </w:rPr>
              <w:t>4.5 Impact on Service Delivery</w:t>
            </w:r>
            <w:r>
              <w:tab/>
            </w:r>
            <w:r>
              <w:fldChar w:fldCharType="begin"/>
            </w:r>
            <w:r>
              <w:instrText xml:space="preserve">PAGEREF _Toc693257012 \h</w:instrText>
            </w:r>
            <w:r>
              <w:fldChar w:fldCharType="separate"/>
            </w:r>
            <w:r w:rsidRPr="3EE3257E" w:rsidR="3EE3257E">
              <w:rPr>
                <w:rStyle w:val="Hyperlink"/>
              </w:rPr>
              <w:t>14</w:t>
            </w:r>
            <w:r>
              <w:fldChar w:fldCharType="end"/>
            </w:r>
          </w:hyperlink>
        </w:p>
        <w:p w:rsidR="4F4B6153" w:rsidP="4F4B6153" w:rsidRDefault="4F4B6153" w14:paraId="1BA4CEFB" w14:textId="4607B1B6">
          <w:pPr>
            <w:pStyle w:val="TOC2"/>
            <w:tabs>
              <w:tab w:val="right" w:leader="dot" w:pos="9015"/>
            </w:tabs>
            <w:bidi w:val="0"/>
            <w:rPr>
              <w:rStyle w:val="Hyperlink"/>
            </w:rPr>
          </w:pPr>
          <w:hyperlink w:anchor="_Toc1859691851">
            <w:r w:rsidRPr="3EE3257E" w:rsidR="3EE3257E">
              <w:rPr>
                <w:rStyle w:val="Hyperlink"/>
              </w:rPr>
              <w:t>4.6 Strategic Analysis: SWOT and PESTEL of the Leisure Club Operations</w:t>
            </w:r>
            <w:r>
              <w:tab/>
            </w:r>
            <w:r>
              <w:fldChar w:fldCharType="begin"/>
            </w:r>
            <w:r>
              <w:instrText xml:space="preserve">PAGEREF _Toc1859691851 \h</w:instrText>
            </w:r>
            <w:r>
              <w:fldChar w:fldCharType="separate"/>
            </w:r>
            <w:r w:rsidRPr="3EE3257E" w:rsidR="3EE3257E">
              <w:rPr>
                <w:rStyle w:val="Hyperlink"/>
              </w:rPr>
              <w:t>15</w:t>
            </w:r>
            <w:r>
              <w:fldChar w:fldCharType="end"/>
            </w:r>
          </w:hyperlink>
        </w:p>
        <w:p w:rsidR="4F4B6153" w:rsidP="4F4B6153" w:rsidRDefault="4F4B6153" w14:paraId="43055540" w14:textId="67DE8BA2">
          <w:pPr>
            <w:pStyle w:val="TOC1"/>
            <w:tabs>
              <w:tab w:val="left" w:leader="none" w:pos="480"/>
              <w:tab w:val="right" w:leader="dot" w:pos="9015"/>
            </w:tabs>
            <w:bidi w:val="0"/>
            <w:rPr>
              <w:rStyle w:val="Hyperlink"/>
            </w:rPr>
          </w:pPr>
          <w:hyperlink w:anchor="_Toc140187517">
            <w:r w:rsidRPr="3EE3257E" w:rsidR="3EE3257E">
              <w:rPr>
                <w:rStyle w:val="Hyperlink"/>
              </w:rPr>
              <w:t>5.</w:t>
            </w:r>
            <w:r>
              <w:tab/>
            </w:r>
            <w:r w:rsidRPr="3EE3257E" w:rsidR="3EE3257E">
              <w:rPr>
                <w:rStyle w:val="Hyperlink"/>
              </w:rPr>
              <w:t>Discussion</w:t>
            </w:r>
            <w:r>
              <w:tab/>
            </w:r>
            <w:r>
              <w:fldChar w:fldCharType="begin"/>
            </w:r>
            <w:r>
              <w:instrText xml:space="preserve">PAGEREF _Toc140187517 \h</w:instrText>
            </w:r>
            <w:r>
              <w:fldChar w:fldCharType="separate"/>
            </w:r>
            <w:r w:rsidRPr="3EE3257E" w:rsidR="3EE3257E">
              <w:rPr>
                <w:rStyle w:val="Hyperlink"/>
              </w:rPr>
              <w:t>18</w:t>
            </w:r>
            <w:r>
              <w:fldChar w:fldCharType="end"/>
            </w:r>
          </w:hyperlink>
        </w:p>
        <w:p w:rsidR="4F4B6153" w:rsidP="4F4B6153" w:rsidRDefault="4F4B6153" w14:paraId="2E2A5F0C" w14:textId="13048A70">
          <w:pPr>
            <w:pStyle w:val="TOC2"/>
            <w:tabs>
              <w:tab w:val="right" w:leader="dot" w:pos="9015"/>
            </w:tabs>
            <w:bidi w:val="0"/>
            <w:rPr>
              <w:rStyle w:val="Hyperlink"/>
            </w:rPr>
          </w:pPr>
          <w:hyperlink w:anchor="_Toc2002133939">
            <w:r w:rsidRPr="3EE3257E" w:rsidR="3EE3257E">
              <w:rPr>
                <w:rStyle w:val="Hyperlink"/>
              </w:rPr>
              <w:t>5.1 Operational Efficiency and Workload</w:t>
            </w:r>
            <w:r>
              <w:tab/>
            </w:r>
            <w:r>
              <w:fldChar w:fldCharType="begin"/>
            </w:r>
            <w:r>
              <w:instrText xml:space="preserve">PAGEREF _Toc2002133939 \h</w:instrText>
            </w:r>
            <w:r>
              <w:fldChar w:fldCharType="separate"/>
            </w:r>
            <w:r w:rsidRPr="3EE3257E" w:rsidR="3EE3257E">
              <w:rPr>
                <w:rStyle w:val="Hyperlink"/>
              </w:rPr>
              <w:t>18</w:t>
            </w:r>
            <w:r>
              <w:fldChar w:fldCharType="end"/>
            </w:r>
          </w:hyperlink>
        </w:p>
        <w:p w:rsidR="4F4B6153" w:rsidP="4F4B6153" w:rsidRDefault="4F4B6153" w14:paraId="4484B3A8" w14:textId="39C73946">
          <w:pPr>
            <w:pStyle w:val="TOC2"/>
            <w:tabs>
              <w:tab w:val="right" w:leader="dot" w:pos="9015"/>
            </w:tabs>
            <w:bidi w:val="0"/>
            <w:rPr>
              <w:rStyle w:val="Hyperlink"/>
            </w:rPr>
          </w:pPr>
          <w:hyperlink w:anchor="_Toc1888553011">
            <w:r w:rsidRPr="3EE3257E" w:rsidR="3EE3257E">
              <w:rPr>
                <w:rStyle w:val="Hyperlink"/>
              </w:rPr>
              <w:t>5.2 Employee Experience and Teamwork</w:t>
            </w:r>
            <w:r>
              <w:tab/>
            </w:r>
            <w:r>
              <w:fldChar w:fldCharType="begin"/>
            </w:r>
            <w:r>
              <w:instrText xml:space="preserve">PAGEREF _Toc1888553011 \h</w:instrText>
            </w:r>
            <w:r>
              <w:fldChar w:fldCharType="separate"/>
            </w:r>
            <w:r w:rsidRPr="3EE3257E" w:rsidR="3EE3257E">
              <w:rPr>
                <w:rStyle w:val="Hyperlink"/>
              </w:rPr>
              <w:t>19</w:t>
            </w:r>
            <w:r>
              <w:fldChar w:fldCharType="end"/>
            </w:r>
          </w:hyperlink>
        </w:p>
        <w:p w:rsidR="4F4B6153" w:rsidP="4F4B6153" w:rsidRDefault="4F4B6153" w14:paraId="1D3C8CDA" w14:textId="7DB6625E">
          <w:pPr>
            <w:pStyle w:val="TOC2"/>
            <w:tabs>
              <w:tab w:val="right" w:leader="dot" w:pos="9015"/>
            </w:tabs>
            <w:bidi w:val="0"/>
            <w:rPr>
              <w:rStyle w:val="Hyperlink"/>
            </w:rPr>
          </w:pPr>
          <w:hyperlink w:anchor="_Toc1334133479">
            <w:r w:rsidRPr="3EE3257E" w:rsidR="3EE3257E">
              <w:rPr>
                <w:rStyle w:val="Hyperlink"/>
              </w:rPr>
              <w:t>5.3 Training Consistency and Operational Standards</w:t>
            </w:r>
            <w:r>
              <w:tab/>
            </w:r>
            <w:r>
              <w:fldChar w:fldCharType="begin"/>
            </w:r>
            <w:r>
              <w:instrText xml:space="preserve">PAGEREF _Toc1334133479 \h</w:instrText>
            </w:r>
            <w:r>
              <w:fldChar w:fldCharType="separate"/>
            </w:r>
            <w:r w:rsidRPr="3EE3257E" w:rsidR="3EE3257E">
              <w:rPr>
                <w:rStyle w:val="Hyperlink"/>
              </w:rPr>
              <w:t>20</w:t>
            </w:r>
            <w:r>
              <w:fldChar w:fldCharType="end"/>
            </w:r>
          </w:hyperlink>
        </w:p>
        <w:p w:rsidR="4F4B6153" w:rsidP="4F4B6153" w:rsidRDefault="4F4B6153" w14:paraId="600CBCEE" w14:textId="201FB3EE">
          <w:pPr>
            <w:pStyle w:val="TOC2"/>
            <w:tabs>
              <w:tab w:val="right" w:leader="dot" w:pos="9015"/>
            </w:tabs>
            <w:bidi w:val="0"/>
            <w:rPr>
              <w:rStyle w:val="Hyperlink"/>
            </w:rPr>
          </w:pPr>
          <w:hyperlink w:anchor="_Toc2134913312">
            <w:r w:rsidRPr="3EE3257E" w:rsidR="3EE3257E">
              <w:rPr>
                <w:rStyle w:val="Hyperlink"/>
              </w:rPr>
              <w:t>5.3 Service Quality and the Physical Environment</w:t>
            </w:r>
            <w:r>
              <w:tab/>
            </w:r>
            <w:r>
              <w:fldChar w:fldCharType="begin"/>
            </w:r>
            <w:r>
              <w:instrText xml:space="preserve">PAGEREF _Toc2134913312 \h</w:instrText>
            </w:r>
            <w:r>
              <w:fldChar w:fldCharType="separate"/>
            </w:r>
            <w:r w:rsidRPr="3EE3257E" w:rsidR="3EE3257E">
              <w:rPr>
                <w:rStyle w:val="Hyperlink"/>
              </w:rPr>
              <w:t>21</w:t>
            </w:r>
            <w:r>
              <w:fldChar w:fldCharType="end"/>
            </w:r>
          </w:hyperlink>
        </w:p>
        <w:p w:rsidR="4F4B6153" w:rsidP="4F4B6153" w:rsidRDefault="4F4B6153" w14:paraId="1E730025" w14:textId="0A4427B8">
          <w:pPr>
            <w:pStyle w:val="TOC2"/>
            <w:tabs>
              <w:tab w:val="right" w:leader="dot" w:pos="9015"/>
            </w:tabs>
            <w:bidi w:val="0"/>
            <w:rPr>
              <w:rStyle w:val="Hyperlink"/>
            </w:rPr>
          </w:pPr>
          <w:hyperlink w:anchor="_Toc2085675801">
            <w:r w:rsidRPr="3EE3257E" w:rsidR="3EE3257E">
              <w:rPr>
                <w:rStyle w:val="Hyperlink"/>
              </w:rPr>
              <w:t>5.4 Implications for Hotel Operations</w:t>
            </w:r>
            <w:r>
              <w:tab/>
            </w:r>
            <w:r>
              <w:fldChar w:fldCharType="begin"/>
            </w:r>
            <w:r>
              <w:instrText xml:space="preserve">PAGEREF _Toc2085675801 \h</w:instrText>
            </w:r>
            <w:r>
              <w:fldChar w:fldCharType="separate"/>
            </w:r>
            <w:r w:rsidRPr="3EE3257E" w:rsidR="3EE3257E">
              <w:rPr>
                <w:rStyle w:val="Hyperlink"/>
              </w:rPr>
              <w:t>21</w:t>
            </w:r>
            <w:r>
              <w:fldChar w:fldCharType="end"/>
            </w:r>
          </w:hyperlink>
        </w:p>
        <w:p w:rsidR="4F4B6153" w:rsidP="4F4B6153" w:rsidRDefault="4F4B6153" w14:paraId="001DCF81" w14:textId="0C03E0E3">
          <w:pPr>
            <w:pStyle w:val="TOC1"/>
            <w:tabs>
              <w:tab w:val="left" w:leader="none" w:pos="480"/>
              <w:tab w:val="right" w:leader="dot" w:pos="9015"/>
            </w:tabs>
            <w:bidi w:val="0"/>
            <w:rPr>
              <w:rStyle w:val="Hyperlink"/>
            </w:rPr>
          </w:pPr>
          <w:hyperlink w:anchor="_Toc497798399">
            <w:r w:rsidRPr="3EE3257E" w:rsidR="3EE3257E">
              <w:rPr>
                <w:rStyle w:val="Hyperlink"/>
              </w:rPr>
              <w:t>6.</w:t>
            </w:r>
            <w:r>
              <w:tab/>
            </w:r>
            <w:r w:rsidRPr="3EE3257E" w:rsidR="3EE3257E">
              <w:rPr>
                <w:rStyle w:val="Hyperlink"/>
              </w:rPr>
              <w:t>Conclusion and Recommendations</w:t>
            </w:r>
            <w:r>
              <w:tab/>
            </w:r>
            <w:r>
              <w:fldChar w:fldCharType="begin"/>
            </w:r>
            <w:r>
              <w:instrText xml:space="preserve">PAGEREF _Toc497798399 \h</w:instrText>
            </w:r>
            <w:r>
              <w:fldChar w:fldCharType="separate"/>
            </w:r>
            <w:r w:rsidRPr="3EE3257E" w:rsidR="3EE3257E">
              <w:rPr>
                <w:rStyle w:val="Hyperlink"/>
              </w:rPr>
              <w:t>22</w:t>
            </w:r>
            <w:r>
              <w:fldChar w:fldCharType="end"/>
            </w:r>
          </w:hyperlink>
        </w:p>
        <w:p w:rsidR="4F4B6153" w:rsidP="4F4B6153" w:rsidRDefault="4F4B6153" w14:paraId="17278F82" w14:textId="54D18177">
          <w:pPr>
            <w:pStyle w:val="TOC2"/>
            <w:tabs>
              <w:tab w:val="right" w:leader="dot" w:pos="9015"/>
            </w:tabs>
            <w:bidi w:val="0"/>
            <w:rPr>
              <w:rStyle w:val="Hyperlink"/>
            </w:rPr>
          </w:pPr>
          <w:hyperlink w:anchor="_Toc896702422">
            <w:r w:rsidRPr="3EE3257E" w:rsidR="3EE3257E">
              <w:rPr>
                <w:rStyle w:val="Hyperlink"/>
              </w:rPr>
              <w:t>6.1 Conclusion</w:t>
            </w:r>
            <w:r>
              <w:tab/>
            </w:r>
            <w:r>
              <w:fldChar w:fldCharType="begin"/>
            </w:r>
            <w:r>
              <w:instrText xml:space="preserve">PAGEREF _Toc896702422 \h</w:instrText>
            </w:r>
            <w:r>
              <w:fldChar w:fldCharType="separate"/>
            </w:r>
            <w:r w:rsidRPr="3EE3257E" w:rsidR="3EE3257E">
              <w:rPr>
                <w:rStyle w:val="Hyperlink"/>
              </w:rPr>
              <w:t>22</w:t>
            </w:r>
            <w:r>
              <w:fldChar w:fldCharType="end"/>
            </w:r>
          </w:hyperlink>
        </w:p>
        <w:p w:rsidR="4F4B6153" w:rsidP="4F4B6153" w:rsidRDefault="4F4B6153" w14:paraId="130505FA" w14:textId="470B1D11">
          <w:pPr>
            <w:pStyle w:val="TOC2"/>
            <w:tabs>
              <w:tab w:val="right" w:leader="dot" w:pos="9015"/>
            </w:tabs>
            <w:bidi w:val="0"/>
            <w:rPr>
              <w:rStyle w:val="Hyperlink"/>
            </w:rPr>
          </w:pPr>
          <w:hyperlink w:anchor="_Toc1009819404">
            <w:r w:rsidRPr="3EE3257E" w:rsidR="3EE3257E">
              <w:rPr>
                <w:rStyle w:val="Hyperlink"/>
              </w:rPr>
              <w:t>6.2 Recommendations</w:t>
            </w:r>
            <w:r>
              <w:tab/>
            </w:r>
            <w:r>
              <w:fldChar w:fldCharType="begin"/>
            </w:r>
            <w:r>
              <w:instrText xml:space="preserve">PAGEREF _Toc1009819404 \h</w:instrText>
            </w:r>
            <w:r>
              <w:fldChar w:fldCharType="separate"/>
            </w:r>
            <w:r w:rsidRPr="3EE3257E" w:rsidR="3EE3257E">
              <w:rPr>
                <w:rStyle w:val="Hyperlink"/>
              </w:rPr>
              <w:t>24</w:t>
            </w:r>
            <w:r>
              <w:fldChar w:fldCharType="end"/>
            </w:r>
          </w:hyperlink>
        </w:p>
        <w:p w:rsidR="4F4B6153" w:rsidP="23F0240F" w:rsidRDefault="4F4B6153" w14:paraId="49539F79" w14:textId="5971D894">
          <w:pPr>
            <w:pStyle w:val="TOC1"/>
            <w:tabs>
              <w:tab w:val="right" w:leader="dot" w:pos="9015"/>
            </w:tabs>
            <w:bidi w:val="0"/>
            <w:rPr>
              <w:rStyle w:val="Hyperlink"/>
            </w:rPr>
          </w:pPr>
          <w:hyperlink w:anchor="_Toc1407618529">
            <w:r w:rsidRPr="3EE3257E" w:rsidR="3EE3257E">
              <w:rPr>
                <w:rStyle w:val="Hyperlink"/>
              </w:rPr>
              <w:t>Reference list:</w:t>
            </w:r>
            <w:r>
              <w:tab/>
            </w:r>
            <w:r>
              <w:fldChar w:fldCharType="begin"/>
            </w:r>
            <w:r>
              <w:instrText xml:space="preserve">PAGEREF _Toc1407618529 \h</w:instrText>
            </w:r>
            <w:r>
              <w:fldChar w:fldCharType="separate"/>
            </w:r>
            <w:r w:rsidRPr="3EE3257E" w:rsidR="3EE3257E">
              <w:rPr>
                <w:rStyle w:val="Hyperlink"/>
              </w:rPr>
              <w:t>27</w:t>
            </w:r>
            <w:r>
              <w:fldChar w:fldCharType="end"/>
            </w:r>
          </w:hyperlink>
          <w:r>
            <w:fldChar w:fldCharType="end"/>
          </w:r>
        </w:p>
      </w:sdtContent>
    </w:sdt>
    <w:p w:rsidR="4F4B6153" w:rsidP="4F4B6153" w:rsidRDefault="4F4B6153" w14:paraId="1A945846" w14:textId="6879A3C4">
      <w:pPr>
        <w:pStyle w:val="Normal"/>
        <w:spacing w:line="360" w:lineRule="auto"/>
        <w:jc w:val="both"/>
        <w:rPr>
          <w:rFonts w:ascii="Times New Roman" w:hAnsi="Times New Roman" w:eastAsia="Times New Roman" w:cs="Times New Roman"/>
          <w:noProof w:val="0"/>
          <w:lang w:val="en-GB"/>
        </w:rPr>
      </w:pPr>
    </w:p>
    <w:p w:rsidR="4F4B6153" w:rsidP="4F4B6153" w:rsidRDefault="4F4B6153" w14:paraId="14A78672" w14:textId="69316044">
      <w:pPr>
        <w:pStyle w:val="Normal"/>
        <w:rPr>
          <w:noProof w:val="0"/>
          <w:lang w:val="en-GB"/>
        </w:rPr>
      </w:pPr>
    </w:p>
    <w:p w:rsidR="4F4B6153" w:rsidP="23F0240F" w:rsidRDefault="4F4B6153" w14:paraId="0DEA7AC5" w14:textId="01B399AD">
      <w:pPr>
        <w:pStyle w:val="Normal"/>
        <w:spacing w:line="360" w:lineRule="auto"/>
        <w:rPr>
          <w:noProof w:val="0"/>
          <w:lang w:val="en-GB"/>
        </w:rPr>
      </w:pPr>
    </w:p>
    <w:p w:rsidR="194D6969" w:rsidP="4F4B6153" w:rsidRDefault="194D6969" w14:paraId="44FFD832" w14:textId="46C80EC0">
      <w:pPr>
        <w:pStyle w:val="Heading1"/>
        <w:numPr>
          <w:ilvl w:val="0"/>
          <w:numId w:val="1"/>
        </w:numPr>
        <w:rPr>
          <w:rFonts w:ascii="Times New Roman" w:hAnsi="Times New Roman" w:eastAsia="Times New Roman" w:cs="Times New Roman"/>
          <w:b w:val="1"/>
          <w:bCs w:val="1"/>
          <w:noProof w:val="0"/>
          <w:color w:val="auto"/>
          <w:sz w:val="24"/>
          <w:szCs w:val="24"/>
          <w:lang w:val="en-GB"/>
        </w:rPr>
      </w:pPr>
      <w:bookmarkStart w:name="_Toc1911103703" w:id="2141423888"/>
      <w:r w:rsidRPr="3EE3257E" w:rsidR="3CF0568D">
        <w:rPr>
          <w:rFonts w:ascii="Times New Roman" w:hAnsi="Times New Roman" w:eastAsia="Times New Roman" w:cs="Times New Roman"/>
          <w:b w:val="1"/>
          <w:bCs w:val="1"/>
          <w:noProof w:val="0"/>
          <w:color w:val="auto"/>
          <w:sz w:val="24"/>
          <w:szCs w:val="24"/>
          <w:lang w:val="en-GB"/>
        </w:rPr>
        <w:t>Introduction</w:t>
      </w:r>
      <w:bookmarkEnd w:id="2141423888"/>
    </w:p>
    <w:p w:rsidR="400191E8" w:rsidP="68637987" w:rsidRDefault="400191E8" w14:paraId="0C21261D" w14:textId="5A405A2A">
      <w:pPr>
        <w:pStyle w:val="Normal"/>
        <w:spacing w:line="360" w:lineRule="auto"/>
        <w:jc w:val="both"/>
      </w:pPr>
      <w:r w:rsidRPr="68637987" w:rsidR="400191E8">
        <w:rPr>
          <w:rFonts w:ascii="Times New Roman" w:hAnsi="Times New Roman" w:eastAsia="Times New Roman" w:cs="Times New Roman"/>
          <w:noProof w:val="0"/>
          <w:lang w:val="en-GB"/>
        </w:rPr>
        <w:t xml:space="preserve">This Placement Research Project is based on a professional placement completed at Delta Hotels by Marriott Newcastle Gateshead. During the placement, experience was gained across several operational areas, including Food and Beverage, Reception, and </w:t>
      </w:r>
      <w:r w:rsidRPr="68637987" w:rsidR="400191E8">
        <w:rPr>
          <w:rFonts w:ascii="Times New Roman" w:hAnsi="Times New Roman" w:eastAsia="Times New Roman" w:cs="Times New Roman"/>
          <w:noProof w:val="0"/>
          <w:lang w:val="en-GB"/>
        </w:rPr>
        <w:t>mainly the</w:t>
      </w:r>
      <w:r w:rsidRPr="68637987" w:rsidR="400191E8">
        <w:rPr>
          <w:rFonts w:ascii="Times New Roman" w:hAnsi="Times New Roman" w:eastAsia="Times New Roman" w:cs="Times New Roman"/>
          <w:noProof w:val="0"/>
          <w:lang w:val="en-GB"/>
        </w:rPr>
        <w:t xml:space="preserve"> Leisure Club department. The Leisure Club includes facilities such as a gym, swimming pool, sauna, and reception area, as well as beauty and hair services. These facilities are used by both hotel guests and local members, meaning that the department must </w:t>
      </w:r>
      <w:r w:rsidRPr="68637987" w:rsidR="400191E8">
        <w:rPr>
          <w:rFonts w:ascii="Times New Roman" w:hAnsi="Times New Roman" w:eastAsia="Times New Roman" w:cs="Times New Roman"/>
          <w:noProof w:val="0"/>
          <w:lang w:val="en-GB"/>
        </w:rPr>
        <w:t>maintain</w:t>
      </w:r>
      <w:r w:rsidRPr="68637987" w:rsidR="400191E8">
        <w:rPr>
          <w:rFonts w:ascii="Times New Roman" w:hAnsi="Times New Roman" w:eastAsia="Times New Roman" w:cs="Times New Roman"/>
          <w:noProof w:val="0"/>
          <w:lang w:val="en-GB"/>
        </w:rPr>
        <w:t xml:space="preserve"> </w:t>
      </w:r>
      <w:r w:rsidRPr="68637987" w:rsidR="400191E8">
        <w:rPr>
          <w:rFonts w:ascii="Times New Roman" w:hAnsi="Times New Roman" w:eastAsia="Times New Roman" w:cs="Times New Roman"/>
          <w:noProof w:val="0"/>
          <w:lang w:val="en-GB"/>
        </w:rPr>
        <w:t>high standards</w:t>
      </w:r>
      <w:r w:rsidRPr="68637987" w:rsidR="400191E8">
        <w:rPr>
          <w:rFonts w:ascii="Times New Roman" w:hAnsi="Times New Roman" w:eastAsia="Times New Roman" w:cs="Times New Roman"/>
          <w:noProof w:val="0"/>
          <w:lang w:val="en-GB"/>
        </w:rPr>
        <w:t xml:space="preserve"> of cleanliness, safety, and customer service </w:t>
      </w:r>
      <w:r w:rsidRPr="68637987" w:rsidR="400191E8">
        <w:rPr>
          <w:rFonts w:ascii="Times New Roman" w:hAnsi="Times New Roman" w:eastAsia="Times New Roman" w:cs="Times New Roman"/>
          <w:noProof w:val="0"/>
          <w:lang w:val="en-GB"/>
        </w:rPr>
        <w:t>at all times</w:t>
      </w:r>
      <w:r w:rsidRPr="68637987" w:rsidR="400191E8">
        <w:rPr>
          <w:rFonts w:ascii="Times New Roman" w:hAnsi="Times New Roman" w:eastAsia="Times New Roman" w:cs="Times New Roman"/>
          <w:noProof w:val="0"/>
          <w:lang w:val="en-GB"/>
        </w:rPr>
        <w:t>.</w:t>
      </w:r>
    </w:p>
    <w:p w:rsidR="400191E8" w:rsidP="68637987" w:rsidRDefault="400191E8" w14:paraId="08A4BF04" w14:textId="6B74A3DD">
      <w:pPr>
        <w:pStyle w:val="Normal"/>
        <w:spacing w:line="360" w:lineRule="auto"/>
        <w:jc w:val="both"/>
      </w:pPr>
      <w:r w:rsidRPr="68637987" w:rsidR="400191E8">
        <w:rPr>
          <w:rFonts w:ascii="Times New Roman" w:hAnsi="Times New Roman" w:eastAsia="Times New Roman" w:cs="Times New Roman"/>
          <w:noProof w:val="0"/>
          <w:lang w:val="en-GB"/>
        </w:rPr>
        <w:t xml:space="preserve">The hospitality industry depends strongly on human interaction, where employee performance and organised operations shape the guest experience. Effective hotel operations require clear procedures, teamwork, and </w:t>
      </w:r>
      <w:r w:rsidRPr="68637987" w:rsidR="400191E8">
        <w:rPr>
          <w:rFonts w:ascii="Times New Roman" w:hAnsi="Times New Roman" w:eastAsia="Times New Roman" w:cs="Times New Roman"/>
          <w:noProof w:val="0"/>
          <w:lang w:val="en-GB"/>
        </w:rPr>
        <w:t>appropriate use</w:t>
      </w:r>
      <w:r w:rsidRPr="68637987" w:rsidR="400191E8">
        <w:rPr>
          <w:rFonts w:ascii="Times New Roman" w:hAnsi="Times New Roman" w:eastAsia="Times New Roman" w:cs="Times New Roman"/>
          <w:noProof w:val="0"/>
          <w:lang w:val="en-GB"/>
        </w:rPr>
        <w:t xml:space="preserve"> of resources. Collis, </w:t>
      </w:r>
      <w:r w:rsidRPr="68637987" w:rsidR="400191E8">
        <w:rPr>
          <w:rFonts w:ascii="Times New Roman" w:hAnsi="Times New Roman" w:eastAsia="Times New Roman" w:cs="Times New Roman"/>
          <w:noProof w:val="0"/>
          <w:lang w:val="en-GB"/>
        </w:rPr>
        <w:t>Hussey</w:t>
      </w:r>
      <w:r w:rsidRPr="68637987" w:rsidR="400191E8">
        <w:rPr>
          <w:rFonts w:ascii="Times New Roman" w:hAnsi="Times New Roman" w:eastAsia="Times New Roman" w:cs="Times New Roman"/>
          <w:noProof w:val="0"/>
          <w:lang w:val="en-GB"/>
        </w:rPr>
        <w:t xml:space="preserve"> and Davies (2014) explain that organisational research often focuses on understanding real workplace practices to improve efficiency and decision-making. In a hotel environment, operational efficiency refers to how well staff, time, and equipment are managed to deliver consistent service outcomes.</w:t>
      </w:r>
    </w:p>
    <w:p w:rsidR="400191E8" w:rsidP="68637987" w:rsidRDefault="400191E8" w14:paraId="02F97C9B" w14:textId="61E29635">
      <w:pPr>
        <w:pStyle w:val="Normal"/>
        <w:spacing w:line="360" w:lineRule="auto"/>
        <w:jc w:val="both"/>
      </w:pPr>
      <w:r w:rsidRPr="68637987" w:rsidR="400191E8">
        <w:rPr>
          <w:rFonts w:ascii="Times New Roman" w:hAnsi="Times New Roman" w:eastAsia="Times New Roman" w:cs="Times New Roman"/>
          <w:noProof w:val="0"/>
          <w:lang w:val="en-GB"/>
        </w:rPr>
        <w:t xml:space="preserve">Employee experience is also important in hospitality settings. Staff </w:t>
      </w:r>
      <w:r w:rsidRPr="68637987" w:rsidR="400191E8">
        <w:rPr>
          <w:rFonts w:ascii="Times New Roman" w:hAnsi="Times New Roman" w:eastAsia="Times New Roman" w:cs="Times New Roman"/>
          <w:noProof w:val="0"/>
          <w:lang w:val="en-GB"/>
        </w:rPr>
        <w:t>perceptions</w:t>
      </w:r>
      <w:r w:rsidRPr="68637987" w:rsidR="400191E8">
        <w:rPr>
          <w:rFonts w:ascii="Times New Roman" w:hAnsi="Times New Roman" w:eastAsia="Times New Roman" w:cs="Times New Roman"/>
          <w:noProof w:val="0"/>
          <w:lang w:val="en-GB"/>
        </w:rPr>
        <w:t xml:space="preserve"> of workload, training, support, and communication can influence motivation and service delivery. Saunders, </w:t>
      </w:r>
      <w:r w:rsidRPr="68637987" w:rsidR="400191E8">
        <w:rPr>
          <w:rFonts w:ascii="Times New Roman" w:hAnsi="Times New Roman" w:eastAsia="Times New Roman" w:cs="Times New Roman"/>
          <w:noProof w:val="0"/>
          <w:lang w:val="en-GB"/>
        </w:rPr>
        <w:t>Lewis</w:t>
      </w:r>
      <w:r w:rsidRPr="68637987" w:rsidR="400191E8">
        <w:rPr>
          <w:rFonts w:ascii="Times New Roman" w:hAnsi="Times New Roman" w:eastAsia="Times New Roman" w:cs="Times New Roman"/>
          <w:noProof w:val="0"/>
          <w:lang w:val="en-GB"/>
        </w:rPr>
        <w:t xml:space="preserve"> and Thornhill (2023) suggest that understanding organisational behaviour requires examining both operational systems and employee experience within the workplace. In leisure environments, where staff interact directly with customers, operational structure and employee wellbeing are </w:t>
      </w:r>
      <w:r w:rsidRPr="68637987" w:rsidR="400191E8">
        <w:rPr>
          <w:rFonts w:ascii="Times New Roman" w:hAnsi="Times New Roman" w:eastAsia="Times New Roman" w:cs="Times New Roman"/>
          <w:noProof w:val="0"/>
          <w:lang w:val="en-GB"/>
        </w:rPr>
        <w:t>closely connected</w:t>
      </w:r>
      <w:r w:rsidRPr="68637987" w:rsidR="400191E8">
        <w:rPr>
          <w:rFonts w:ascii="Times New Roman" w:hAnsi="Times New Roman" w:eastAsia="Times New Roman" w:cs="Times New Roman"/>
          <w:noProof w:val="0"/>
          <w:lang w:val="en-GB"/>
        </w:rPr>
        <w:t>.</w:t>
      </w:r>
    </w:p>
    <w:p w:rsidR="400191E8" w:rsidP="68637987" w:rsidRDefault="400191E8" w14:paraId="53D7D60C" w14:textId="22F8C349">
      <w:pPr>
        <w:pStyle w:val="Normal"/>
        <w:spacing w:line="360" w:lineRule="auto"/>
        <w:jc w:val="both"/>
      </w:pPr>
      <w:r w:rsidRPr="68637987" w:rsidR="400191E8">
        <w:rPr>
          <w:rFonts w:ascii="Times New Roman" w:hAnsi="Times New Roman" w:eastAsia="Times New Roman" w:cs="Times New Roman"/>
          <w:noProof w:val="0"/>
          <w:lang w:val="en-GB"/>
        </w:rPr>
        <w:t xml:space="preserve">During the placement, several operational challenges were </w:t>
      </w:r>
      <w:r w:rsidRPr="68637987" w:rsidR="400191E8">
        <w:rPr>
          <w:rFonts w:ascii="Times New Roman" w:hAnsi="Times New Roman" w:eastAsia="Times New Roman" w:cs="Times New Roman"/>
          <w:noProof w:val="0"/>
          <w:lang w:val="en-GB"/>
        </w:rPr>
        <w:t>observed</w:t>
      </w:r>
      <w:r w:rsidRPr="68637987" w:rsidR="400191E8">
        <w:rPr>
          <w:rFonts w:ascii="Times New Roman" w:hAnsi="Times New Roman" w:eastAsia="Times New Roman" w:cs="Times New Roman"/>
          <w:noProof w:val="0"/>
          <w:lang w:val="en-GB"/>
        </w:rPr>
        <w:t xml:space="preserve"> within the Leisure Club department. These included busy peak periods, pressure on staffing levels, and differences in how operational procedures were applied. Although the department </w:t>
      </w:r>
      <w:r w:rsidRPr="68637987" w:rsidR="400191E8">
        <w:rPr>
          <w:rFonts w:ascii="Times New Roman" w:hAnsi="Times New Roman" w:eastAsia="Times New Roman" w:cs="Times New Roman"/>
          <w:noProof w:val="0"/>
          <w:lang w:val="en-GB"/>
        </w:rPr>
        <w:t>generally operated</w:t>
      </w:r>
      <w:r w:rsidRPr="68637987" w:rsidR="400191E8">
        <w:rPr>
          <w:rFonts w:ascii="Times New Roman" w:hAnsi="Times New Roman" w:eastAsia="Times New Roman" w:cs="Times New Roman"/>
          <w:noProof w:val="0"/>
          <w:lang w:val="en-GB"/>
        </w:rPr>
        <w:t xml:space="preserve"> effectively, variations in communication and training suggested that improvements could strengthen operational consistency. Veal (2018) highlights that leisure and tourism environments often involve fluctuating demand, which requires flexible management and clear operational planning to </w:t>
      </w:r>
      <w:r w:rsidRPr="68637987" w:rsidR="400191E8">
        <w:rPr>
          <w:rFonts w:ascii="Times New Roman" w:hAnsi="Times New Roman" w:eastAsia="Times New Roman" w:cs="Times New Roman"/>
          <w:noProof w:val="0"/>
          <w:lang w:val="en-GB"/>
        </w:rPr>
        <w:t>maintain</w:t>
      </w:r>
      <w:r w:rsidRPr="68637987" w:rsidR="400191E8">
        <w:rPr>
          <w:rFonts w:ascii="Times New Roman" w:hAnsi="Times New Roman" w:eastAsia="Times New Roman" w:cs="Times New Roman"/>
          <w:noProof w:val="0"/>
          <w:lang w:val="en-GB"/>
        </w:rPr>
        <w:t xml:space="preserve"> service standards.</w:t>
      </w:r>
    </w:p>
    <w:p w:rsidR="400191E8" w:rsidP="68637987" w:rsidRDefault="400191E8" w14:paraId="724918E6" w14:textId="19854448">
      <w:pPr>
        <w:pStyle w:val="Normal"/>
        <w:spacing w:line="360" w:lineRule="auto"/>
        <w:jc w:val="both"/>
      </w:pPr>
      <w:r w:rsidRPr="68637987" w:rsidR="400191E8">
        <w:rPr>
          <w:rFonts w:ascii="Times New Roman" w:hAnsi="Times New Roman" w:eastAsia="Times New Roman" w:cs="Times New Roman"/>
          <w:noProof w:val="0"/>
          <w:lang w:val="en-GB"/>
        </w:rPr>
        <w:t xml:space="preserve">The research adopts a case study approach focusing on Delta Hotels by Marriott Newcastle Gateshead. A case study allows detailed exploration of </w:t>
      </w:r>
      <w:r w:rsidRPr="68637987" w:rsidR="400191E8">
        <w:rPr>
          <w:rFonts w:ascii="Times New Roman" w:hAnsi="Times New Roman" w:eastAsia="Times New Roman" w:cs="Times New Roman"/>
          <w:noProof w:val="0"/>
          <w:lang w:val="en-GB"/>
        </w:rPr>
        <w:t>real organisational</w:t>
      </w:r>
      <w:r w:rsidRPr="68637987" w:rsidR="400191E8">
        <w:rPr>
          <w:rFonts w:ascii="Times New Roman" w:hAnsi="Times New Roman" w:eastAsia="Times New Roman" w:cs="Times New Roman"/>
          <w:noProof w:val="0"/>
          <w:lang w:val="en-GB"/>
        </w:rPr>
        <w:t xml:space="preserve"> settings and helps develop practical insights from workplace experience (Cottrell, 2014). The aim of this research is to examine how operational practices within a hotel leisure club influence employee experience, service quality, and overall operational effectiveness.</w:t>
      </w:r>
    </w:p>
    <w:p w:rsidR="400191E8" w:rsidP="68637987" w:rsidRDefault="400191E8" w14:paraId="2AEB59D0" w14:textId="36046236">
      <w:pPr>
        <w:pStyle w:val="Normal"/>
        <w:spacing w:line="360" w:lineRule="auto"/>
        <w:jc w:val="both"/>
      </w:pPr>
      <w:r w:rsidRPr="68637987" w:rsidR="400191E8">
        <w:rPr>
          <w:rFonts w:ascii="Times New Roman" w:hAnsi="Times New Roman" w:eastAsia="Times New Roman" w:cs="Times New Roman"/>
          <w:noProof w:val="0"/>
          <w:lang w:val="en-GB"/>
        </w:rPr>
        <w:t xml:space="preserve">The </w:t>
      </w:r>
      <w:r w:rsidRPr="68637987" w:rsidR="400191E8">
        <w:rPr>
          <w:rFonts w:ascii="Times New Roman" w:hAnsi="Times New Roman" w:eastAsia="Times New Roman" w:cs="Times New Roman"/>
          <w:noProof w:val="0"/>
          <w:lang w:val="en-GB"/>
        </w:rPr>
        <w:t>objectives</w:t>
      </w:r>
      <w:r w:rsidRPr="68637987" w:rsidR="400191E8">
        <w:rPr>
          <w:rFonts w:ascii="Times New Roman" w:hAnsi="Times New Roman" w:eastAsia="Times New Roman" w:cs="Times New Roman"/>
          <w:noProof w:val="0"/>
          <w:lang w:val="en-GB"/>
        </w:rPr>
        <w:t xml:space="preserve"> of this research are:</w:t>
      </w:r>
    </w:p>
    <w:p w:rsidR="400191E8" w:rsidP="68637987" w:rsidRDefault="400191E8" w14:paraId="43409CA3" w14:textId="6549B41C">
      <w:pPr>
        <w:pStyle w:val="Normal"/>
        <w:spacing w:line="360" w:lineRule="auto"/>
        <w:jc w:val="both"/>
      </w:pPr>
      <w:r w:rsidRPr="3EE3257E" w:rsidR="400191E8">
        <w:rPr>
          <w:rFonts w:ascii="Times New Roman" w:hAnsi="Times New Roman" w:eastAsia="Times New Roman" w:cs="Times New Roman"/>
          <w:noProof w:val="0"/>
          <w:lang w:val="en-GB"/>
        </w:rPr>
        <w:t>To evaluate current operational processes within the Leisure Club department.</w:t>
      </w:r>
      <w:r>
        <w:br/>
      </w:r>
      <w:r w:rsidRPr="3EE3257E" w:rsidR="400191E8">
        <w:rPr>
          <w:rFonts w:ascii="Times New Roman" w:hAnsi="Times New Roman" w:eastAsia="Times New Roman" w:cs="Times New Roman"/>
          <w:noProof w:val="0"/>
          <w:lang w:val="en-GB"/>
        </w:rPr>
        <w:t xml:space="preserve">To explore staff experiences and </w:t>
      </w:r>
      <w:r w:rsidRPr="3EE3257E" w:rsidR="400191E8">
        <w:rPr>
          <w:rFonts w:ascii="Times New Roman" w:hAnsi="Times New Roman" w:eastAsia="Times New Roman" w:cs="Times New Roman"/>
          <w:noProof w:val="0"/>
          <w:lang w:val="en-GB"/>
        </w:rPr>
        <w:t>perceptions</w:t>
      </w:r>
      <w:r w:rsidRPr="3EE3257E" w:rsidR="400191E8">
        <w:rPr>
          <w:rFonts w:ascii="Times New Roman" w:hAnsi="Times New Roman" w:eastAsia="Times New Roman" w:cs="Times New Roman"/>
          <w:noProof w:val="0"/>
          <w:lang w:val="en-GB"/>
        </w:rPr>
        <w:t xml:space="preserve"> of workload, training, and operational support.</w:t>
      </w:r>
      <w:r>
        <w:br/>
      </w:r>
      <w:r w:rsidRPr="3EE3257E" w:rsidR="400191E8">
        <w:rPr>
          <w:rFonts w:ascii="Times New Roman" w:hAnsi="Times New Roman" w:eastAsia="Times New Roman" w:cs="Times New Roman"/>
          <w:noProof w:val="0"/>
          <w:lang w:val="en-GB"/>
        </w:rPr>
        <w:t>To assess how operational challenges impact service quality and guest satisfaction.</w:t>
      </w:r>
      <w:r>
        <w:br/>
      </w:r>
      <w:r w:rsidRPr="3EE3257E" w:rsidR="400191E8">
        <w:rPr>
          <w:rFonts w:ascii="Times New Roman" w:hAnsi="Times New Roman" w:eastAsia="Times New Roman" w:cs="Times New Roman"/>
          <w:noProof w:val="0"/>
          <w:lang w:val="en-GB"/>
        </w:rPr>
        <w:t xml:space="preserve">To </w:t>
      </w:r>
      <w:r w:rsidRPr="3EE3257E" w:rsidR="400191E8">
        <w:rPr>
          <w:rFonts w:ascii="Times New Roman" w:hAnsi="Times New Roman" w:eastAsia="Times New Roman" w:cs="Times New Roman"/>
          <w:noProof w:val="0"/>
          <w:lang w:val="en-GB"/>
        </w:rPr>
        <w:t>identify</w:t>
      </w:r>
      <w:r w:rsidRPr="3EE3257E" w:rsidR="400191E8">
        <w:rPr>
          <w:rFonts w:ascii="Times New Roman" w:hAnsi="Times New Roman" w:eastAsia="Times New Roman" w:cs="Times New Roman"/>
          <w:noProof w:val="0"/>
          <w:lang w:val="en-GB"/>
        </w:rPr>
        <w:t xml:space="preserve"> practical recommendations for improving operational efficiency and employee experience within hotel leisure facilities.</w:t>
      </w:r>
    </w:p>
    <w:p w:rsidR="400191E8" w:rsidP="68637987" w:rsidRDefault="400191E8" w14:paraId="35A1DAF0" w14:textId="5A526760">
      <w:pPr>
        <w:pStyle w:val="Normal"/>
        <w:spacing w:line="360" w:lineRule="auto"/>
        <w:jc w:val="both"/>
      </w:pPr>
      <w:r w:rsidRPr="68637987" w:rsidR="400191E8">
        <w:rPr>
          <w:rFonts w:ascii="Times New Roman" w:hAnsi="Times New Roman" w:eastAsia="Times New Roman" w:cs="Times New Roman"/>
          <w:noProof w:val="0"/>
          <w:lang w:val="en-GB"/>
        </w:rPr>
        <w:t xml:space="preserve">This study is important because improving operational efficiency and employee experience can support better teamwork, more consistent service delivery, and enhanced guest satisfaction. Greetham (2019) explains that academic research connects theory with real-world practice to support practical improvement. The findings aim to </w:t>
      </w:r>
      <w:r w:rsidRPr="68637987" w:rsidR="400191E8">
        <w:rPr>
          <w:rFonts w:ascii="Times New Roman" w:hAnsi="Times New Roman" w:eastAsia="Times New Roman" w:cs="Times New Roman"/>
          <w:noProof w:val="0"/>
          <w:lang w:val="en-GB"/>
        </w:rPr>
        <w:t>provide</w:t>
      </w:r>
      <w:r w:rsidRPr="68637987" w:rsidR="400191E8">
        <w:rPr>
          <w:rFonts w:ascii="Times New Roman" w:hAnsi="Times New Roman" w:eastAsia="Times New Roman" w:cs="Times New Roman"/>
          <w:noProof w:val="0"/>
          <w:lang w:val="en-GB"/>
        </w:rPr>
        <w:t xml:space="preserve"> useful insights that may support future operational development within hotel leisure facilities.</w:t>
      </w:r>
    </w:p>
    <w:p w:rsidR="68637987" w:rsidP="68637987" w:rsidRDefault="68637987" w14:paraId="31AD0928" w14:textId="7F3AAB1F">
      <w:pPr>
        <w:pStyle w:val="Normal"/>
        <w:spacing w:line="360" w:lineRule="auto"/>
        <w:jc w:val="both"/>
        <w:rPr>
          <w:rFonts w:ascii="Times New Roman" w:hAnsi="Times New Roman" w:eastAsia="Times New Roman" w:cs="Times New Roman"/>
          <w:noProof w:val="0"/>
          <w:lang w:val="en-GB"/>
        </w:rPr>
      </w:pPr>
    </w:p>
    <w:p w:rsidR="4F4B6153" w:rsidP="4F4B6153" w:rsidRDefault="4F4B6153" w14:paraId="3CA86D4C" w14:textId="325C7B21">
      <w:pPr>
        <w:pStyle w:val="Normal"/>
        <w:spacing w:line="360" w:lineRule="auto"/>
        <w:jc w:val="both"/>
        <w:rPr>
          <w:rFonts w:ascii="Times New Roman" w:hAnsi="Times New Roman" w:eastAsia="Times New Roman" w:cs="Times New Roman"/>
          <w:noProof w:val="0"/>
          <w:lang w:val="en-GB"/>
        </w:rPr>
      </w:pPr>
    </w:p>
    <w:p w:rsidR="547DD7C5" w:rsidP="4F4B6153" w:rsidRDefault="547DD7C5" w14:paraId="2E06421D" w14:textId="3A04276F">
      <w:pPr>
        <w:pStyle w:val="Heading1"/>
        <w:numPr>
          <w:ilvl w:val="0"/>
          <w:numId w:val="1"/>
        </w:numPr>
        <w:rPr>
          <w:rFonts w:ascii="Times New Roman" w:hAnsi="Times New Roman" w:eastAsia="Times New Roman" w:cs="Times New Roman"/>
          <w:b w:val="1"/>
          <w:bCs w:val="1"/>
          <w:noProof w:val="0"/>
          <w:color w:val="auto"/>
          <w:sz w:val="24"/>
          <w:szCs w:val="24"/>
          <w:lang w:val="en-GB"/>
        </w:rPr>
      </w:pPr>
      <w:bookmarkStart w:name="_Toc1363733182" w:id="83159381"/>
      <w:r w:rsidRPr="3EE3257E" w:rsidR="448F6921">
        <w:rPr>
          <w:rFonts w:ascii="Times New Roman" w:hAnsi="Times New Roman" w:eastAsia="Times New Roman" w:cs="Times New Roman"/>
          <w:b w:val="1"/>
          <w:bCs w:val="1"/>
          <w:noProof w:val="0"/>
          <w:color w:val="auto"/>
          <w:sz w:val="24"/>
          <w:szCs w:val="24"/>
          <w:lang w:val="en-GB"/>
        </w:rPr>
        <w:t>Literature Review</w:t>
      </w:r>
      <w:bookmarkEnd w:id="83159381"/>
    </w:p>
    <w:p w:rsidR="6EFC6277" w:rsidP="4F4B6153" w:rsidRDefault="6EFC6277" w14:paraId="7342DFCD" w14:textId="5945939F">
      <w:pPr>
        <w:pStyle w:val="Heading2"/>
        <w:rPr>
          <w:rFonts w:ascii="Times New Roman" w:hAnsi="Times New Roman" w:eastAsia="Times New Roman" w:cs="Times New Roman"/>
          <w:b w:val="1"/>
          <w:bCs w:val="1"/>
          <w:noProof w:val="0"/>
          <w:color w:val="auto"/>
          <w:sz w:val="24"/>
          <w:szCs w:val="24"/>
          <w:lang w:val="en-GB"/>
        </w:rPr>
      </w:pPr>
      <w:bookmarkStart w:name="_Toc351862915" w:id="1271079096"/>
      <w:r w:rsidRPr="3EE3257E" w:rsidR="4EF3AD0C">
        <w:rPr>
          <w:rFonts w:ascii="Times New Roman" w:hAnsi="Times New Roman" w:eastAsia="Times New Roman" w:cs="Times New Roman"/>
          <w:b w:val="1"/>
          <w:bCs w:val="1"/>
          <w:noProof w:val="0"/>
          <w:color w:val="auto"/>
          <w:sz w:val="24"/>
          <w:szCs w:val="24"/>
          <w:lang w:val="en-GB"/>
        </w:rPr>
        <w:t xml:space="preserve">2.1 Operational Efficiency in </w:t>
      </w:r>
      <w:r w:rsidRPr="3EE3257E" w:rsidR="43DB8A22">
        <w:rPr>
          <w:rFonts w:ascii="Times New Roman" w:hAnsi="Times New Roman" w:eastAsia="Times New Roman" w:cs="Times New Roman"/>
          <w:b w:val="1"/>
          <w:bCs w:val="1"/>
          <w:noProof w:val="0"/>
          <w:color w:val="auto"/>
          <w:sz w:val="24"/>
          <w:szCs w:val="24"/>
          <w:lang w:val="en-GB"/>
        </w:rPr>
        <w:t>Hospitality Operations</w:t>
      </w:r>
      <w:bookmarkEnd w:id="1271079096"/>
    </w:p>
    <w:p w:rsidR="1D6A0CDD" w:rsidP="4F4B6153" w:rsidRDefault="1D6A0CDD" w14:paraId="456E9FC8" w14:textId="44FD6729">
      <w:pPr>
        <w:pStyle w:val="Normal"/>
        <w:spacing w:line="360" w:lineRule="auto"/>
        <w:jc w:val="both"/>
      </w:pPr>
      <w:r w:rsidRPr="23F0240F" w:rsidR="75649A99">
        <w:rPr>
          <w:rFonts w:ascii="Times New Roman" w:hAnsi="Times New Roman" w:eastAsia="Times New Roman" w:cs="Times New Roman"/>
          <w:noProof w:val="0"/>
          <w:lang w:val="en-GB"/>
        </w:rPr>
        <w:t xml:space="preserve">Operational efficiency is a key concept within hospitality management because hotels rely on organised systems and coordinated teamwork to deliver consistent service. In operational environments such as leisure facilities, efficiency refers to how well staff, time, and physical resources are used to achieve service </w:t>
      </w:r>
      <w:r w:rsidRPr="23F0240F" w:rsidR="75649A99">
        <w:rPr>
          <w:rFonts w:ascii="Times New Roman" w:hAnsi="Times New Roman" w:eastAsia="Times New Roman" w:cs="Times New Roman"/>
          <w:noProof w:val="0"/>
          <w:lang w:val="en-GB"/>
        </w:rPr>
        <w:t>objectives</w:t>
      </w:r>
      <w:r w:rsidRPr="23F0240F" w:rsidR="75649A99">
        <w:rPr>
          <w:rFonts w:ascii="Times New Roman" w:hAnsi="Times New Roman" w:eastAsia="Times New Roman" w:cs="Times New Roman"/>
          <w:noProof w:val="0"/>
          <w:lang w:val="en-GB"/>
        </w:rPr>
        <w:t xml:space="preserve"> while </w:t>
      </w:r>
      <w:r w:rsidRPr="23F0240F" w:rsidR="75649A99">
        <w:rPr>
          <w:rFonts w:ascii="Times New Roman" w:hAnsi="Times New Roman" w:eastAsia="Times New Roman" w:cs="Times New Roman"/>
          <w:noProof w:val="0"/>
          <w:lang w:val="en-GB"/>
        </w:rPr>
        <w:t>maintaining</w:t>
      </w:r>
      <w:r w:rsidRPr="23F0240F" w:rsidR="75649A99">
        <w:rPr>
          <w:rFonts w:ascii="Times New Roman" w:hAnsi="Times New Roman" w:eastAsia="Times New Roman" w:cs="Times New Roman"/>
          <w:noProof w:val="0"/>
          <w:lang w:val="en-GB"/>
        </w:rPr>
        <w:t xml:space="preserve"> safety and quality standards. </w:t>
      </w:r>
      <w:r w:rsidRPr="23F0240F" w:rsidR="6D4F834C">
        <w:rPr>
          <w:rFonts w:ascii="Times New Roman" w:hAnsi="Times New Roman" w:eastAsia="Times New Roman" w:cs="Times New Roman"/>
          <w:noProof w:val="0"/>
          <w:lang w:val="en-GB"/>
        </w:rPr>
        <w:t xml:space="preserve">Collis, </w:t>
      </w:r>
      <w:r w:rsidRPr="23F0240F" w:rsidR="6D4F834C">
        <w:rPr>
          <w:rFonts w:ascii="Times New Roman" w:hAnsi="Times New Roman" w:eastAsia="Times New Roman" w:cs="Times New Roman"/>
          <w:noProof w:val="0"/>
          <w:lang w:val="en-GB"/>
        </w:rPr>
        <w:t>Hussey</w:t>
      </w:r>
      <w:r w:rsidRPr="23F0240F" w:rsidR="6D4F834C">
        <w:rPr>
          <w:rFonts w:ascii="Times New Roman" w:hAnsi="Times New Roman" w:eastAsia="Times New Roman" w:cs="Times New Roman"/>
          <w:noProof w:val="0"/>
          <w:lang w:val="en-GB"/>
        </w:rPr>
        <w:t xml:space="preserve"> and Davies (2014)</w:t>
      </w:r>
      <w:r w:rsidRPr="23F0240F" w:rsidR="75649A99">
        <w:rPr>
          <w:rFonts w:ascii="Times New Roman" w:hAnsi="Times New Roman" w:eastAsia="Times New Roman" w:cs="Times New Roman"/>
          <w:noProof w:val="0"/>
          <w:lang w:val="en-GB"/>
        </w:rPr>
        <w:t xml:space="preserve"> explain that organisational research often focuses on improving performance through better understanding of operational processes and workplace behaviour.</w:t>
      </w:r>
    </w:p>
    <w:p w:rsidR="1D6A0CDD" w:rsidP="4F4B6153" w:rsidRDefault="1D6A0CDD" w14:paraId="76F13D4C" w14:textId="576943F3">
      <w:pPr>
        <w:pStyle w:val="Normal"/>
        <w:spacing w:line="360" w:lineRule="auto"/>
        <w:jc w:val="both"/>
      </w:pPr>
      <w:r w:rsidRPr="4F4B6153" w:rsidR="1D6A0CDD">
        <w:rPr>
          <w:rFonts w:ascii="Times New Roman" w:hAnsi="Times New Roman" w:eastAsia="Times New Roman" w:cs="Times New Roman"/>
          <w:noProof w:val="0"/>
          <w:lang w:val="en-GB"/>
        </w:rPr>
        <w:t xml:space="preserve">In hospitality settings, operational efficiency is </w:t>
      </w:r>
      <w:r w:rsidRPr="4F4B6153" w:rsidR="1D6A0CDD">
        <w:rPr>
          <w:rFonts w:ascii="Times New Roman" w:hAnsi="Times New Roman" w:eastAsia="Times New Roman" w:cs="Times New Roman"/>
          <w:noProof w:val="0"/>
          <w:lang w:val="en-GB"/>
        </w:rPr>
        <w:t>closely linked</w:t>
      </w:r>
      <w:r w:rsidRPr="4F4B6153" w:rsidR="1D6A0CDD">
        <w:rPr>
          <w:rFonts w:ascii="Times New Roman" w:hAnsi="Times New Roman" w:eastAsia="Times New Roman" w:cs="Times New Roman"/>
          <w:noProof w:val="0"/>
          <w:lang w:val="en-GB"/>
        </w:rPr>
        <w:t xml:space="preserve"> to service delivery. Walker (2021) suggests that hotel operations depend on clear procedures and role clarity to ensure that daily tasks are completed consistently. When employees understand their responsibilities and work within structured routines, service outcomes become more predictable. Johnston </w:t>
      </w:r>
      <w:r w:rsidRPr="4F4B6153" w:rsidR="1D6A0CDD">
        <w:rPr>
          <w:rFonts w:ascii="Times New Roman" w:hAnsi="Times New Roman" w:eastAsia="Times New Roman" w:cs="Times New Roman"/>
          <w:i w:val="1"/>
          <w:iCs w:val="1"/>
          <w:noProof w:val="0"/>
          <w:lang w:val="en-GB"/>
        </w:rPr>
        <w:t>et al</w:t>
      </w:r>
      <w:r w:rsidRPr="4F4B6153" w:rsidR="1D6A0CDD">
        <w:rPr>
          <w:rFonts w:ascii="Times New Roman" w:hAnsi="Times New Roman" w:eastAsia="Times New Roman" w:cs="Times New Roman"/>
          <w:noProof w:val="0"/>
          <w:lang w:val="en-GB"/>
        </w:rPr>
        <w:t>. (2021) also argue that service operations management requires balancing efficiency with guest expectations, meaning that speed alone is not sufficient; accuracy and reliability are equally important.</w:t>
      </w:r>
    </w:p>
    <w:p w:rsidR="1D6A0CDD" w:rsidP="4F4B6153" w:rsidRDefault="1D6A0CDD" w14:paraId="388F49E7" w14:textId="09A3CA68">
      <w:pPr>
        <w:pStyle w:val="Normal"/>
        <w:spacing w:line="360" w:lineRule="auto"/>
        <w:jc w:val="both"/>
      </w:pPr>
      <w:r w:rsidRPr="4F4B6153" w:rsidR="1D6A0CDD">
        <w:rPr>
          <w:rFonts w:ascii="Times New Roman" w:hAnsi="Times New Roman" w:eastAsia="Times New Roman" w:cs="Times New Roman"/>
          <w:noProof w:val="0"/>
          <w:lang w:val="en-GB"/>
        </w:rPr>
        <w:t>Leisure facilities present additional operational challenges because demand fluctuates depending on time of day, membership patterns, and guest usage. Veal (2018) highlights that leisure and tourism environments often experience uneven demand, requiring flexible staffing and adaptable operational planning. Without clear scheduling and coordination, employees may experience increased workload pressure, which can affect operational performance.</w:t>
      </w:r>
    </w:p>
    <w:p w:rsidR="1D6A0CDD" w:rsidP="4F4B6153" w:rsidRDefault="1D6A0CDD" w14:paraId="7B30B4C0" w14:textId="221753F5">
      <w:pPr>
        <w:pStyle w:val="Normal"/>
        <w:spacing w:line="360" w:lineRule="auto"/>
        <w:jc w:val="both"/>
      </w:pPr>
      <w:r w:rsidRPr="68637987" w:rsidR="1D6A0CDD">
        <w:rPr>
          <w:rFonts w:ascii="Times New Roman" w:hAnsi="Times New Roman" w:eastAsia="Times New Roman" w:cs="Times New Roman"/>
          <w:noProof w:val="0"/>
          <w:lang w:val="en-GB"/>
        </w:rPr>
        <w:t xml:space="preserve">Research methods literature also emphasises the importance of structured organisational systems when analysing workplace efficiency. Saunders, </w:t>
      </w:r>
      <w:r w:rsidRPr="68637987" w:rsidR="1D6A0CDD">
        <w:rPr>
          <w:rFonts w:ascii="Times New Roman" w:hAnsi="Times New Roman" w:eastAsia="Times New Roman" w:cs="Times New Roman"/>
          <w:noProof w:val="0"/>
          <w:lang w:val="en-GB"/>
        </w:rPr>
        <w:t>Lewis</w:t>
      </w:r>
      <w:r w:rsidRPr="68637987" w:rsidR="1D6A0CDD">
        <w:rPr>
          <w:rFonts w:ascii="Times New Roman" w:hAnsi="Times New Roman" w:eastAsia="Times New Roman" w:cs="Times New Roman"/>
          <w:noProof w:val="0"/>
          <w:lang w:val="en-GB"/>
        </w:rPr>
        <w:t xml:space="preserve"> and Thornhill (2023) explain that organisational effectiveness depends on aligning operational practices with organisational goals.</w:t>
      </w:r>
      <w:r w:rsidRPr="68637987" w:rsidR="53D3DDAE">
        <w:rPr>
          <w:rFonts w:ascii="Times New Roman" w:hAnsi="Times New Roman" w:eastAsia="Times New Roman" w:cs="Times New Roman"/>
          <w:noProof w:val="0"/>
          <w:lang w:val="en-GB"/>
        </w:rPr>
        <w:t xml:space="preserve"> Recent hospitality research also highlights that quality management strategies support consistent operational performance by ensuring clear standards and structured procedures across hotel departments (Banyeva, 2023).</w:t>
      </w:r>
      <w:r w:rsidRPr="68637987" w:rsidR="1D6A0CDD">
        <w:rPr>
          <w:rFonts w:ascii="Times New Roman" w:hAnsi="Times New Roman" w:eastAsia="Times New Roman" w:cs="Times New Roman"/>
          <w:noProof w:val="0"/>
          <w:lang w:val="en-GB"/>
        </w:rPr>
        <w:t xml:space="preserve"> In a hotel context, this may include </w:t>
      </w:r>
      <w:r w:rsidRPr="68637987" w:rsidR="1D6A0CDD">
        <w:rPr>
          <w:rFonts w:ascii="Times New Roman" w:hAnsi="Times New Roman" w:eastAsia="Times New Roman" w:cs="Times New Roman"/>
          <w:noProof w:val="0"/>
          <w:lang w:val="en-GB"/>
        </w:rPr>
        <w:t>maintaining</w:t>
      </w:r>
      <w:r w:rsidRPr="68637987" w:rsidR="1D6A0CDD">
        <w:rPr>
          <w:rFonts w:ascii="Times New Roman" w:hAnsi="Times New Roman" w:eastAsia="Times New Roman" w:cs="Times New Roman"/>
          <w:noProof w:val="0"/>
          <w:lang w:val="en-GB"/>
        </w:rPr>
        <w:t xml:space="preserve"> hygiene standards, ensuring safety checks are completed, and delivering responsive customer service. When procedures are unclear or inconsistently applied, operational efficiency may decrease and service delivery may become uneven.</w:t>
      </w:r>
    </w:p>
    <w:p w:rsidR="5B319F2E" w:rsidP="68637987" w:rsidRDefault="5B319F2E" w14:paraId="6C06C22D" w14:textId="4B9F0EBE">
      <w:pPr>
        <w:pStyle w:val="Normal"/>
        <w:spacing w:line="360" w:lineRule="auto"/>
        <w:jc w:val="both"/>
      </w:pPr>
      <w:r w:rsidRPr="68637987" w:rsidR="5B319F2E">
        <w:rPr>
          <w:rFonts w:ascii="Times New Roman" w:hAnsi="Times New Roman" w:eastAsia="Times New Roman" w:cs="Times New Roman"/>
          <w:noProof w:val="0"/>
          <w:lang w:val="en-GB"/>
        </w:rPr>
        <w:t>Employee behaviour is another factor influencing efficiency. Mullins and Dossor (2013) note that teamwork, communication, and management support play a significant role in shaping operational performance within hospitality teams. Research also suggests that employee attitudes and service behaviour directly influence operational outcomes and customer satisfaction within service exchanges (Susskind, Kacmar and Borchgrevink, 2003). Staff members often rely on each other to manage workload and maintain service standards during busy periods. When communication breaks down or responsibilities are unclear, routine tasks may be delayed or completed differently by individual employees.</w:t>
      </w:r>
    </w:p>
    <w:p w:rsidR="1D6A0CDD" w:rsidP="4F4B6153" w:rsidRDefault="1D6A0CDD" w14:paraId="663E7919" w14:textId="3C502BA9">
      <w:pPr>
        <w:pStyle w:val="Normal"/>
        <w:spacing w:line="360" w:lineRule="auto"/>
        <w:jc w:val="both"/>
      </w:pPr>
      <w:r w:rsidRPr="4F4B6153" w:rsidR="1D6A0CDD">
        <w:rPr>
          <w:rFonts w:ascii="Times New Roman" w:hAnsi="Times New Roman" w:eastAsia="Times New Roman" w:cs="Times New Roman"/>
          <w:noProof w:val="0"/>
          <w:lang w:val="en-GB"/>
        </w:rPr>
        <w:t>Academic writing guidance also highlights that operational analysis should connect real workplace observations with theoretical understanding. Greetham (201</w:t>
      </w:r>
      <w:r w:rsidRPr="4F4B6153" w:rsidR="732F1E87">
        <w:rPr>
          <w:rFonts w:ascii="Times New Roman" w:hAnsi="Times New Roman" w:eastAsia="Times New Roman" w:cs="Times New Roman"/>
          <w:noProof w:val="0"/>
          <w:lang w:val="en-GB"/>
        </w:rPr>
        <w:t>9</w:t>
      </w:r>
      <w:r w:rsidRPr="4F4B6153" w:rsidR="1D6A0CDD">
        <w:rPr>
          <w:rFonts w:ascii="Times New Roman" w:hAnsi="Times New Roman" w:eastAsia="Times New Roman" w:cs="Times New Roman"/>
          <w:noProof w:val="0"/>
          <w:lang w:val="en-GB"/>
        </w:rPr>
        <w:t>) suggests that strong research links practice with academic frameworks to explain why operational challenges occur. Applying this perspective to hospitality environments allows operational efficiency to be viewed not only as a technical process but also as a human and organisational issue.</w:t>
      </w:r>
    </w:p>
    <w:p w:rsidR="1D6A0CDD" w:rsidP="4F4B6153" w:rsidRDefault="1D6A0CDD" w14:paraId="1C2B65E5" w14:textId="2B7535EF">
      <w:pPr>
        <w:pStyle w:val="Normal"/>
        <w:spacing w:line="360" w:lineRule="auto"/>
        <w:jc w:val="both"/>
      </w:pPr>
      <w:r w:rsidRPr="4F4B6153" w:rsidR="1D6A0CDD">
        <w:rPr>
          <w:rFonts w:ascii="Times New Roman" w:hAnsi="Times New Roman" w:eastAsia="Times New Roman" w:cs="Times New Roman"/>
          <w:noProof w:val="0"/>
          <w:lang w:val="en-GB"/>
        </w:rPr>
        <w:t>Overall, the literature suggests that operational efficiency in hotel leisure facilities depends on structured procedures, flexible planning, effective communication, and teamwork. These theoretical perspectives provide an important foundation for analysing operational practices within hotel leisure environments.</w:t>
      </w:r>
    </w:p>
    <w:p w:rsidR="6EFC6277" w:rsidP="4F4B6153" w:rsidRDefault="6EFC6277" w14:paraId="42ACFB89" w14:textId="4B1311C9">
      <w:pPr>
        <w:pStyle w:val="Heading2"/>
        <w:rPr>
          <w:rFonts w:ascii="Times New Roman" w:hAnsi="Times New Roman" w:eastAsia="Times New Roman" w:cs="Times New Roman"/>
          <w:b w:val="1"/>
          <w:bCs w:val="1"/>
          <w:noProof w:val="0"/>
          <w:color w:val="auto"/>
          <w:sz w:val="24"/>
          <w:szCs w:val="24"/>
          <w:lang w:val="en-GB"/>
        </w:rPr>
      </w:pPr>
      <w:bookmarkStart w:name="_Toc1066675649" w:id="1516021084"/>
      <w:r w:rsidRPr="3EE3257E" w:rsidR="4EF3AD0C">
        <w:rPr>
          <w:rFonts w:ascii="Times New Roman" w:hAnsi="Times New Roman" w:eastAsia="Times New Roman" w:cs="Times New Roman"/>
          <w:b w:val="1"/>
          <w:bCs w:val="1"/>
          <w:noProof w:val="0"/>
          <w:color w:val="auto"/>
          <w:sz w:val="24"/>
          <w:szCs w:val="24"/>
          <w:lang w:val="en-GB"/>
        </w:rPr>
        <w:t>2.2 Employee Experience in Hospitality</w:t>
      </w:r>
      <w:bookmarkEnd w:id="1516021084"/>
    </w:p>
    <w:p w:rsidR="2FE0A94A" w:rsidP="4F4B6153" w:rsidRDefault="2FE0A94A" w14:paraId="0857C2A4" w14:textId="5DEDFD33">
      <w:pPr>
        <w:pStyle w:val="Normal"/>
        <w:spacing w:line="360" w:lineRule="auto"/>
        <w:jc w:val="both"/>
      </w:pPr>
      <w:r w:rsidRPr="4F4B6153" w:rsidR="2FE0A94A">
        <w:rPr>
          <w:rFonts w:ascii="Times New Roman" w:hAnsi="Times New Roman" w:eastAsia="Times New Roman" w:cs="Times New Roman"/>
          <w:noProof w:val="0"/>
          <w:lang w:val="en-GB"/>
        </w:rPr>
        <w:t>Employee experience plays an important role in hospitality operations because service delivery depends heavily on staff performance, motivation, and wellbeing. In hotel environments, employees interact directly with guests, meaning their working conditions and perceptions of support can influence service quality and organisational outcomes. Mullins and Dossor (2013) explain that employee motivation and behaviour are shaped by leadership style, communication, and organisational culture. When staff feel valued and supported, they are more likely to engage positively with customers and contribute to efficient operations.</w:t>
      </w:r>
    </w:p>
    <w:p w:rsidR="2FE0A94A" w:rsidP="4F4B6153" w:rsidRDefault="2FE0A94A" w14:paraId="3E75E9CC" w14:textId="7A26C80F">
      <w:pPr>
        <w:pStyle w:val="Normal"/>
        <w:spacing w:line="360" w:lineRule="auto"/>
        <w:jc w:val="both"/>
      </w:pPr>
      <w:r w:rsidRPr="68637987" w:rsidR="28FAE1B5">
        <w:rPr>
          <w:rFonts w:ascii="Times New Roman" w:hAnsi="Times New Roman" w:eastAsia="Times New Roman" w:cs="Times New Roman"/>
          <w:noProof w:val="0"/>
          <w:lang w:val="en-GB"/>
        </w:rPr>
        <w:t>Hospitality workplaces often involve high workloads, time pressure, and emotional labour, which can affect employee wellbeing. Research methods literature suggests that understanding employee experience requires examining real workplace practices rather than relying only on theoretical assumptions (Denscombe, 20</w:t>
      </w:r>
      <w:r w:rsidRPr="68637987" w:rsidR="36E0D84A">
        <w:rPr>
          <w:rFonts w:ascii="Times New Roman" w:hAnsi="Times New Roman" w:eastAsia="Times New Roman" w:cs="Times New Roman"/>
          <w:noProof w:val="0"/>
          <w:lang w:val="en-GB"/>
        </w:rPr>
        <w:t>21</w:t>
      </w:r>
      <w:r w:rsidRPr="68637987" w:rsidR="28FAE1B5">
        <w:rPr>
          <w:rFonts w:ascii="Times New Roman" w:hAnsi="Times New Roman" w:eastAsia="Times New Roman" w:cs="Times New Roman"/>
          <w:noProof w:val="0"/>
          <w:lang w:val="en-GB"/>
        </w:rPr>
        <w:t xml:space="preserve">; </w:t>
      </w:r>
      <w:r w:rsidRPr="68637987" w:rsidR="50B41305">
        <w:rPr>
          <w:rFonts w:ascii="Times New Roman" w:hAnsi="Times New Roman" w:eastAsia="Times New Roman" w:cs="Times New Roman"/>
          <w:noProof w:val="0"/>
          <w:sz w:val="24"/>
          <w:szCs w:val="24"/>
          <w:lang w:val="en-GB"/>
        </w:rPr>
        <w:t>Grbich</w:t>
      </w:r>
      <w:r w:rsidRPr="68637987" w:rsidR="50B41305">
        <w:rPr>
          <w:rFonts w:ascii="Times New Roman" w:hAnsi="Times New Roman" w:eastAsia="Times New Roman" w:cs="Times New Roman"/>
          <w:noProof w:val="0"/>
          <w:sz w:val="24"/>
          <w:szCs w:val="24"/>
          <w:lang w:val="en-GB"/>
        </w:rPr>
        <w:t>, 2007</w:t>
      </w:r>
      <w:r w:rsidRPr="68637987" w:rsidR="28FAE1B5">
        <w:rPr>
          <w:rFonts w:ascii="Times New Roman" w:hAnsi="Times New Roman" w:eastAsia="Times New Roman" w:cs="Times New Roman"/>
          <w:noProof w:val="0"/>
          <w:lang w:val="en-GB"/>
        </w:rPr>
        <w:t>). Qualitative research approaches are therefore commonly used to explore how staff perceive their roles, workload, and organisational support within hospitality settings.</w:t>
      </w:r>
      <w:r w:rsidRPr="68637987" w:rsidR="4E626756">
        <w:rPr>
          <w:rFonts w:ascii="Times New Roman" w:hAnsi="Times New Roman" w:eastAsia="Times New Roman" w:cs="Times New Roman"/>
          <w:noProof w:val="0"/>
          <w:lang w:val="en-GB"/>
        </w:rPr>
        <w:t xml:space="preserve"> Emotional labour within service roles requires employees to regulate their behaviour and interactions with guests, which can influence wellbeing and performance (Grandey, 2000).</w:t>
      </w:r>
      <w:r w:rsidRPr="68637987" w:rsidR="1BE635D1">
        <w:rPr>
          <w:rFonts w:ascii="Times New Roman" w:hAnsi="Times New Roman" w:eastAsia="Times New Roman" w:cs="Times New Roman"/>
          <w:noProof w:val="0"/>
          <w:lang w:val="en-GB"/>
        </w:rPr>
        <w:t xml:space="preserve"> Recent hospitality research further demonstrates that emotional labour influences employee wellbeing and customer loyalty outcomes through job demands and available resources, reinforcing the importance of balancing workload and organisational support within service environments (Wang, 2019).</w:t>
      </w:r>
      <w:r w:rsidRPr="68637987" w:rsidR="4E626756">
        <w:rPr>
          <w:rFonts w:ascii="Times New Roman" w:hAnsi="Times New Roman" w:eastAsia="Times New Roman" w:cs="Times New Roman"/>
          <w:noProof w:val="0"/>
          <w:lang w:val="en-GB"/>
        </w:rPr>
        <w:t xml:space="preserve"> Earlier engagement theory also suggests that meaningful psychological involvement in work supports motivation and service behaviour (Kahn, 1990; Saks, 2006).</w:t>
      </w:r>
    </w:p>
    <w:p w:rsidR="2FE0A94A" w:rsidP="68637987" w:rsidRDefault="2FE0A94A" w14:paraId="75E0F3E3" w14:textId="2FC4BF63">
      <w:pPr>
        <w:pStyle w:val="Normal"/>
        <w:spacing w:line="360" w:lineRule="auto"/>
        <w:jc w:val="both"/>
        <w:rPr>
          <w:rFonts w:ascii="Times New Roman" w:hAnsi="Times New Roman" w:eastAsia="Times New Roman" w:cs="Times New Roman"/>
          <w:noProof w:val="0"/>
          <w:lang w:val="en-GB"/>
        </w:rPr>
      </w:pPr>
      <w:r w:rsidRPr="68637987" w:rsidR="2FE0A94A">
        <w:rPr>
          <w:rFonts w:ascii="Times New Roman" w:hAnsi="Times New Roman" w:eastAsia="Times New Roman" w:cs="Times New Roman"/>
          <w:noProof w:val="0"/>
          <w:lang w:val="en-GB"/>
        </w:rPr>
        <w:t>The Job Demands</w:t>
      </w:r>
      <w:r w:rsidRPr="68637987" w:rsidR="5E12F8AA">
        <w:rPr>
          <w:rFonts w:ascii="Times New Roman" w:hAnsi="Times New Roman" w:eastAsia="Times New Roman" w:cs="Times New Roman"/>
          <w:noProof w:val="0"/>
          <w:lang w:val="en-GB"/>
        </w:rPr>
        <w:t>-</w:t>
      </w:r>
      <w:r w:rsidRPr="68637987" w:rsidR="2FE0A94A">
        <w:rPr>
          <w:rFonts w:ascii="Times New Roman" w:hAnsi="Times New Roman" w:eastAsia="Times New Roman" w:cs="Times New Roman"/>
          <w:noProof w:val="0"/>
          <w:lang w:val="en-GB"/>
        </w:rPr>
        <w:t>Resources model provides a useful framework for und</w:t>
      </w:r>
      <w:r w:rsidRPr="68637987" w:rsidR="2FE0A94A">
        <w:rPr>
          <w:rFonts w:ascii="Times New Roman" w:hAnsi="Times New Roman" w:eastAsia="Times New Roman" w:cs="Times New Roman"/>
          <w:noProof w:val="0"/>
          <w:lang w:val="en-GB"/>
        </w:rPr>
        <w:t>erstanding em</w:t>
      </w:r>
      <w:r w:rsidRPr="68637987" w:rsidR="2FE0A94A">
        <w:rPr>
          <w:rFonts w:ascii="Times New Roman" w:hAnsi="Times New Roman" w:eastAsia="Times New Roman" w:cs="Times New Roman"/>
          <w:noProof w:val="0"/>
          <w:lang w:val="en-GB"/>
        </w:rPr>
        <w:t xml:space="preserve">ployee experience in service environments. Bakker and Demerouti (2007) suggest that job demands such as workload, multitasking, and customer interaction can lead to stress when sufficient resources, including training and managerial support, are not available. In hotel leisure facilities, fluctuating demand and operational pressure may increase job demands, making effective communication and teamwork essential for </w:t>
      </w:r>
      <w:r w:rsidRPr="68637987" w:rsidR="2FE0A94A">
        <w:rPr>
          <w:rFonts w:ascii="Times New Roman" w:hAnsi="Times New Roman" w:eastAsia="Times New Roman" w:cs="Times New Roman"/>
          <w:noProof w:val="0"/>
          <w:lang w:val="en-GB"/>
        </w:rPr>
        <w:t>maintaining</w:t>
      </w:r>
      <w:r w:rsidRPr="68637987" w:rsidR="2FE0A94A">
        <w:rPr>
          <w:rFonts w:ascii="Times New Roman" w:hAnsi="Times New Roman" w:eastAsia="Times New Roman" w:cs="Times New Roman"/>
          <w:noProof w:val="0"/>
          <w:lang w:val="en-GB"/>
        </w:rPr>
        <w:t xml:space="preserve"> staff wellbeing.</w:t>
      </w:r>
    </w:p>
    <w:p w:rsidR="2FE0A94A" w:rsidP="4F4B6153" w:rsidRDefault="2FE0A94A" w14:paraId="7918CEAB" w14:textId="3C4ED78B">
      <w:pPr>
        <w:pStyle w:val="Normal"/>
        <w:spacing w:line="360" w:lineRule="auto"/>
        <w:jc w:val="both"/>
      </w:pPr>
      <w:r w:rsidRPr="4F4B6153" w:rsidR="2FE0A94A">
        <w:rPr>
          <w:rFonts w:ascii="Times New Roman" w:hAnsi="Times New Roman" w:eastAsia="Times New Roman" w:cs="Times New Roman"/>
          <w:noProof w:val="0"/>
          <w:lang w:val="en-GB"/>
        </w:rPr>
        <w:t>Walker (2021) highlights that teamwork and role clarity are central to positive employee experience in hospitality. Staff frequently rotate tasks and support different operational areas, requiring flexibility and cooperation between employees. When teamwork functions effectively, employees are better able to manage busy periods and maintain service standards. However, inconsistent procedures or unclear expectations may lead to frustration or reduced confidence among staff members.</w:t>
      </w:r>
    </w:p>
    <w:p w:rsidR="2FE0A94A" w:rsidP="4F4B6153" w:rsidRDefault="2FE0A94A" w14:paraId="2377B236" w14:textId="5806841C">
      <w:pPr>
        <w:pStyle w:val="Normal"/>
        <w:spacing w:line="360" w:lineRule="auto"/>
        <w:jc w:val="both"/>
      </w:pPr>
      <w:r w:rsidRPr="4F4B6153" w:rsidR="2FE0A94A">
        <w:rPr>
          <w:rFonts w:ascii="Times New Roman" w:hAnsi="Times New Roman" w:eastAsia="Times New Roman" w:cs="Times New Roman"/>
          <w:noProof w:val="0"/>
          <w:lang w:val="en-GB"/>
        </w:rPr>
        <w:t xml:space="preserve">Leadership behaviour also influences employee experience. Wood (2013) suggests that management approaches that encourage communication and mutual respect can improve morale and strengthen workplace relationships. Similarly, Johnston </w:t>
      </w:r>
      <w:r w:rsidRPr="4F4B6153" w:rsidR="2FE0A94A">
        <w:rPr>
          <w:rFonts w:ascii="Times New Roman" w:hAnsi="Times New Roman" w:eastAsia="Times New Roman" w:cs="Times New Roman"/>
          <w:i w:val="1"/>
          <w:iCs w:val="1"/>
          <w:noProof w:val="0"/>
          <w:lang w:val="en-GB"/>
        </w:rPr>
        <w:t>et al</w:t>
      </w:r>
      <w:r w:rsidRPr="4F4B6153" w:rsidR="2FE0A94A">
        <w:rPr>
          <w:rFonts w:ascii="Times New Roman" w:hAnsi="Times New Roman" w:eastAsia="Times New Roman" w:cs="Times New Roman"/>
          <w:noProof w:val="0"/>
          <w:lang w:val="en-GB"/>
        </w:rPr>
        <w:t>. (2021) emphasise that service organisations must consider both operational systems and employee support structures to achieve sustainable performance. Without adequate support, employees may struggle to balance operational tasks with customer service responsibilities.</w:t>
      </w:r>
    </w:p>
    <w:p w:rsidR="2FE0A94A" w:rsidP="4F4B6153" w:rsidRDefault="2FE0A94A" w14:paraId="3977F4E0" w14:textId="70378BA8">
      <w:pPr>
        <w:pStyle w:val="Normal"/>
        <w:spacing w:line="360" w:lineRule="auto"/>
        <w:jc w:val="both"/>
      </w:pPr>
      <w:r w:rsidRPr="4F4B6153" w:rsidR="2FE0A94A">
        <w:rPr>
          <w:rFonts w:ascii="Times New Roman" w:hAnsi="Times New Roman" w:eastAsia="Times New Roman" w:cs="Times New Roman"/>
          <w:noProof w:val="0"/>
          <w:lang w:val="en-GB"/>
        </w:rPr>
        <w:t>Academic writing guidance further highlights the importance of critical reflection when analysing workplace behaviour. Greetham (201</w:t>
      </w:r>
      <w:r w:rsidRPr="4F4B6153" w:rsidR="2D44F74B">
        <w:rPr>
          <w:rFonts w:ascii="Times New Roman" w:hAnsi="Times New Roman" w:eastAsia="Times New Roman" w:cs="Times New Roman"/>
          <w:noProof w:val="0"/>
          <w:lang w:val="en-GB"/>
        </w:rPr>
        <w:t>9</w:t>
      </w:r>
      <w:r w:rsidRPr="4F4B6153" w:rsidR="2FE0A94A">
        <w:rPr>
          <w:rFonts w:ascii="Times New Roman" w:hAnsi="Times New Roman" w:eastAsia="Times New Roman" w:cs="Times New Roman"/>
          <w:noProof w:val="0"/>
          <w:lang w:val="en-GB"/>
        </w:rPr>
        <w:t>) notes that strong research connects theory with real organisational contexts, allowing employee experience to be understood within broader operational frameworks. By combining organisational theory with hospitality-specific research, employee experience can be viewed as a key factor influencing both operational efficiency and service quality.</w:t>
      </w:r>
    </w:p>
    <w:p w:rsidR="2FE0A94A" w:rsidP="4F4B6153" w:rsidRDefault="2FE0A94A" w14:paraId="4DFA975B" w14:textId="4BD7504E">
      <w:pPr>
        <w:pStyle w:val="Normal"/>
        <w:spacing w:line="360" w:lineRule="auto"/>
        <w:jc w:val="both"/>
      </w:pPr>
      <w:r w:rsidRPr="4F4B6153" w:rsidR="2FE0A94A">
        <w:rPr>
          <w:rFonts w:ascii="Times New Roman" w:hAnsi="Times New Roman" w:eastAsia="Times New Roman" w:cs="Times New Roman"/>
          <w:noProof w:val="0"/>
          <w:lang w:val="en-GB"/>
        </w:rPr>
        <w:t>Overall, the literature suggests that employee experience in hospitality is shaped by workload, teamwork, leadership, and organisational support. These factors are closely connected to operational performance, making employee experience an important area of investigation within hotel leisure facilities.</w:t>
      </w:r>
    </w:p>
    <w:p w:rsidR="4F4B6153" w:rsidP="4F4B6153" w:rsidRDefault="4F4B6153" w14:paraId="54DFF0DF" w14:textId="7D489539">
      <w:pPr>
        <w:pStyle w:val="Normal"/>
        <w:spacing w:line="360" w:lineRule="auto"/>
        <w:jc w:val="both"/>
        <w:rPr>
          <w:rFonts w:ascii="Times New Roman" w:hAnsi="Times New Roman" w:eastAsia="Times New Roman" w:cs="Times New Roman"/>
          <w:noProof w:val="0"/>
          <w:lang w:val="en-GB"/>
        </w:rPr>
      </w:pPr>
    </w:p>
    <w:p w:rsidR="10250373" w:rsidP="4F4B6153" w:rsidRDefault="10250373" w14:paraId="5A4E8629" w14:textId="45B9FD98">
      <w:pPr>
        <w:pStyle w:val="Heading2"/>
        <w:rPr>
          <w:rFonts w:ascii="Times New Roman" w:hAnsi="Times New Roman" w:eastAsia="Times New Roman" w:cs="Times New Roman"/>
          <w:b w:val="1"/>
          <w:bCs w:val="1"/>
          <w:noProof w:val="0"/>
          <w:color w:val="auto"/>
          <w:sz w:val="24"/>
          <w:szCs w:val="24"/>
          <w:lang w:val="en-GB"/>
        </w:rPr>
      </w:pPr>
      <w:bookmarkStart w:name="_Toc1298974033" w:id="1596563344"/>
      <w:r w:rsidRPr="3EE3257E" w:rsidR="1A71F2FA">
        <w:rPr>
          <w:rFonts w:ascii="Times New Roman" w:hAnsi="Times New Roman" w:eastAsia="Times New Roman" w:cs="Times New Roman"/>
          <w:b w:val="1"/>
          <w:bCs w:val="1"/>
          <w:noProof w:val="0"/>
          <w:color w:val="auto"/>
          <w:sz w:val="24"/>
          <w:szCs w:val="24"/>
          <w:lang w:val="en-GB"/>
        </w:rPr>
        <w:t>2.3 Service Quality and Operations</w:t>
      </w:r>
      <w:bookmarkEnd w:id="1596563344"/>
    </w:p>
    <w:p w:rsidR="3739F28B" w:rsidP="4F4B6153" w:rsidRDefault="3739F28B" w14:paraId="210619BA" w14:textId="219693FD">
      <w:pPr>
        <w:pStyle w:val="Normal"/>
        <w:spacing w:line="360" w:lineRule="auto"/>
        <w:jc w:val="both"/>
      </w:pPr>
      <w:r w:rsidRPr="4F4B6153" w:rsidR="3739F28B">
        <w:rPr>
          <w:rFonts w:ascii="Times New Roman" w:hAnsi="Times New Roman" w:eastAsia="Times New Roman" w:cs="Times New Roman"/>
          <w:noProof w:val="0"/>
          <w:lang w:val="en-GB"/>
        </w:rPr>
        <w:t>Service quality is a central concept in hospitality management because guest satisfaction is closely linked to how services are delivered in real operational settings. In hotel environments, service quality depends not only on customer interaction but also on the efficiency of internal processes and teamwork. Walker (2021) explains that consistent service delivery requires clear procedures, staff coordination, and attention to operational standards. When operational systems function effectively, employees are better able to respond to guest needs and maintain a positive service experience.</w:t>
      </w:r>
    </w:p>
    <w:p w:rsidR="3739F28B" w:rsidP="4F4B6153" w:rsidRDefault="3739F28B" w14:paraId="11277A28" w14:textId="21725CA0">
      <w:pPr>
        <w:pStyle w:val="Normal"/>
        <w:spacing w:line="360" w:lineRule="auto"/>
        <w:jc w:val="both"/>
      </w:pPr>
      <w:r w:rsidRPr="4F4B6153" w:rsidR="3739F28B">
        <w:rPr>
          <w:rFonts w:ascii="Times New Roman" w:hAnsi="Times New Roman" w:eastAsia="Times New Roman" w:cs="Times New Roman"/>
          <w:noProof w:val="0"/>
          <w:lang w:val="en-GB"/>
        </w:rPr>
        <w:t>One of the most recognised frameworks for understanding service quality is the SERVQUAL model, which highlights reliability, responsiveness, assurance, empathy, and tangibles as key dimensions influencing customer perception (Parasuraman, Zeithaml and Berry, 1988). Cronin and Taylor (1992) expanded service quality research by suggesting that perceived performance plays a significant role in shaping customer evaluations. Brady and Cronin (2001) further explain that customer perception of service quality is influenced by employee interaction, the service environment, and operational performance, demonstrating that both human and organisational factors shape guest experiences within hospitality settings.</w:t>
      </w:r>
    </w:p>
    <w:p w:rsidR="3739F28B" w:rsidP="4F4B6153" w:rsidRDefault="3739F28B" w14:paraId="5E59D331" w14:textId="538E55DF">
      <w:pPr>
        <w:pStyle w:val="Normal"/>
        <w:spacing w:line="360" w:lineRule="auto"/>
        <w:jc w:val="both"/>
      </w:pPr>
      <w:r w:rsidRPr="4F4B6153" w:rsidR="3739F28B">
        <w:rPr>
          <w:rFonts w:ascii="Times New Roman" w:hAnsi="Times New Roman" w:eastAsia="Times New Roman" w:cs="Times New Roman"/>
          <w:noProof w:val="0"/>
          <w:lang w:val="en-GB"/>
        </w:rPr>
        <w:t xml:space="preserve">The physical environment also contributes to how service quality is perceived. Bitner (1992) introduces the concept of </w:t>
      </w:r>
      <w:r w:rsidRPr="4F4B6153" w:rsidR="3739F28B">
        <w:rPr>
          <w:rFonts w:ascii="Times New Roman" w:hAnsi="Times New Roman" w:eastAsia="Times New Roman" w:cs="Times New Roman"/>
          <w:noProof w:val="0"/>
          <w:lang w:val="en-GB"/>
        </w:rPr>
        <w:t>services capes</w:t>
      </w:r>
      <w:r w:rsidRPr="4F4B6153" w:rsidR="3739F28B">
        <w:rPr>
          <w:rFonts w:ascii="Times New Roman" w:hAnsi="Times New Roman" w:eastAsia="Times New Roman" w:cs="Times New Roman"/>
          <w:noProof w:val="0"/>
          <w:lang w:val="en-GB"/>
        </w:rPr>
        <w:t xml:space="preserve">, highlighting that layout, cleanliness, atmosphere, and design influence both customer satisfaction and employee behaviour. In hotel leisure facilities such as gyms and swimming pools, the physical setting plays </w:t>
      </w:r>
      <w:r w:rsidRPr="4F4B6153" w:rsidR="3739F28B">
        <w:rPr>
          <w:rFonts w:ascii="Times New Roman" w:hAnsi="Times New Roman" w:eastAsia="Times New Roman" w:cs="Times New Roman"/>
          <w:noProof w:val="0"/>
          <w:lang w:val="en-GB"/>
        </w:rPr>
        <w:t>an important role</w:t>
      </w:r>
      <w:r w:rsidRPr="4F4B6153" w:rsidR="3739F28B">
        <w:rPr>
          <w:rFonts w:ascii="Times New Roman" w:hAnsi="Times New Roman" w:eastAsia="Times New Roman" w:cs="Times New Roman"/>
          <w:noProof w:val="0"/>
          <w:lang w:val="en-GB"/>
        </w:rPr>
        <w:t xml:space="preserve"> in shaping guest expectations and overall service experience.</w:t>
      </w:r>
    </w:p>
    <w:p w:rsidR="3739F28B" w:rsidP="4F4B6153" w:rsidRDefault="3739F28B" w14:paraId="483112C6" w14:textId="2351399E">
      <w:pPr>
        <w:pStyle w:val="Normal"/>
        <w:spacing w:line="360" w:lineRule="auto"/>
        <w:jc w:val="both"/>
      </w:pPr>
      <w:r w:rsidRPr="23F0240F" w:rsidR="1930DAC4">
        <w:rPr>
          <w:rFonts w:ascii="Times New Roman" w:hAnsi="Times New Roman" w:eastAsia="Times New Roman" w:cs="Times New Roman"/>
          <w:noProof w:val="0"/>
          <w:lang w:val="en-GB"/>
        </w:rPr>
        <w:t xml:space="preserve">Service operations research also emphasises the relationship between operational systems and customer experience. Johnston </w:t>
      </w:r>
      <w:r w:rsidRPr="23F0240F" w:rsidR="1930DAC4">
        <w:rPr>
          <w:rFonts w:ascii="Times New Roman" w:hAnsi="Times New Roman" w:eastAsia="Times New Roman" w:cs="Times New Roman"/>
          <w:i w:val="1"/>
          <w:iCs w:val="1"/>
          <w:noProof w:val="0"/>
          <w:lang w:val="en-GB"/>
        </w:rPr>
        <w:t>et al</w:t>
      </w:r>
      <w:r w:rsidRPr="23F0240F" w:rsidR="1930DAC4">
        <w:rPr>
          <w:rFonts w:ascii="Times New Roman" w:hAnsi="Times New Roman" w:eastAsia="Times New Roman" w:cs="Times New Roman"/>
          <w:noProof w:val="0"/>
          <w:lang w:val="en-GB"/>
        </w:rPr>
        <w:t>. (2021) argue that service organisations must balance efficiency with customer expectations, ensuring that operational processes support rather than hinder service delivery. Lovelock and Wirtz (2004) similarly suggest that effective service design, employee interaction, and customer expectations are key factors influencing perceived service quality.</w:t>
      </w:r>
      <w:r w:rsidRPr="23F0240F" w:rsidR="699365C0">
        <w:rPr>
          <w:rFonts w:ascii="Times New Roman" w:hAnsi="Times New Roman" w:eastAsia="Times New Roman" w:cs="Times New Roman"/>
          <w:noProof w:val="0"/>
          <w:lang w:val="en-GB"/>
        </w:rPr>
        <w:t xml:space="preserve"> Quality management frameworks are increasingly recognised as essential for </w:t>
      </w:r>
      <w:r w:rsidRPr="23F0240F" w:rsidR="699365C0">
        <w:rPr>
          <w:rFonts w:ascii="Times New Roman" w:hAnsi="Times New Roman" w:eastAsia="Times New Roman" w:cs="Times New Roman"/>
          <w:noProof w:val="0"/>
          <w:lang w:val="en-GB"/>
        </w:rPr>
        <w:t>maintaining</w:t>
      </w:r>
      <w:r w:rsidRPr="23F0240F" w:rsidR="699365C0">
        <w:rPr>
          <w:rFonts w:ascii="Times New Roman" w:hAnsi="Times New Roman" w:eastAsia="Times New Roman" w:cs="Times New Roman"/>
          <w:noProof w:val="0"/>
          <w:lang w:val="en-GB"/>
        </w:rPr>
        <w:t xml:space="preserve"> service reliability and improving guest satisfaction within hospitality organisations (</w:t>
      </w:r>
      <w:r w:rsidRPr="23F0240F" w:rsidR="699365C0">
        <w:rPr>
          <w:rFonts w:ascii="Times New Roman" w:hAnsi="Times New Roman" w:eastAsia="Times New Roman" w:cs="Times New Roman"/>
          <w:noProof w:val="0"/>
          <w:lang w:val="en-GB"/>
        </w:rPr>
        <w:t>Banyeva</w:t>
      </w:r>
      <w:r w:rsidRPr="23F0240F" w:rsidR="699365C0">
        <w:rPr>
          <w:rFonts w:ascii="Times New Roman" w:hAnsi="Times New Roman" w:eastAsia="Times New Roman" w:cs="Times New Roman"/>
          <w:noProof w:val="0"/>
          <w:lang w:val="en-GB"/>
        </w:rPr>
        <w:t>, 2023).</w:t>
      </w:r>
      <w:r w:rsidRPr="23F0240F" w:rsidR="701FC66E">
        <w:rPr>
          <w:rFonts w:ascii="Times New Roman" w:hAnsi="Times New Roman" w:eastAsia="Times New Roman" w:cs="Times New Roman"/>
          <w:noProof w:val="0"/>
          <w:lang w:val="en-GB"/>
        </w:rPr>
        <w:t xml:space="preserve"> Contemporary hospitality research also highlights that service value is co-created through interaction between employees and guests, reinforcing the importance of collaborative service experiences within hospitality environments (Edvardsson, Tronvoll and Gruber, 2011).</w:t>
      </w:r>
    </w:p>
    <w:p w:rsidR="3739F28B" w:rsidP="4F4B6153" w:rsidRDefault="3739F28B" w14:paraId="186A006D" w14:textId="36B736E8">
      <w:pPr>
        <w:pStyle w:val="Normal"/>
        <w:spacing w:line="360" w:lineRule="auto"/>
        <w:jc w:val="both"/>
      </w:pPr>
      <w:r w:rsidRPr="4F4B6153" w:rsidR="3739F28B">
        <w:rPr>
          <w:rFonts w:ascii="Times New Roman" w:hAnsi="Times New Roman" w:eastAsia="Times New Roman" w:cs="Times New Roman"/>
          <w:noProof w:val="0"/>
          <w:lang w:val="en-GB"/>
        </w:rPr>
        <w:t>Recent hospitality studies further highlight the importance of customer experience and innovation. Kandampully, Zhang and Bilgihan (2015) suggest that employee engagement and service innovation help organisations maintain competitive advantage within the hospitality industry. In addition, Ali, Kim and Ryu (2016) indicate that emotional responses to the physical environment influence guest satisfaction in leisure settings, reinforcing the importance of consistent operational practices.</w:t>
      </w:r>
    </w:p>
    <w:p w:rsidR="3739F28B" w:rsidP="4F4B6153" w:rsidRDefault="3739F28B" w14:paraId="4B56A509" w14:textId="3FE7D479">
      <w:pPr>
        <w:pStyle w:val="Normal"/>
        <w:spacing w:line="360" w:lineRule="auto"/>
        <w:jc w:val="both"/>
      </w:pPr>
      <w:r w:rsidRPr="4F4B6153" w:rsidR="3739F28B">
        <w:rPr>
          <w:rFonts w:ascii="Times New Roman" w:hAnsi="Times New Roman" w:eastAsia="Times New Roman" w:cs="Times New Roman"/>
          <w:noProof w:val="0"/>
          <w:lang w:val="en-GB"/>
        </w:rPr>
        <w:t xml:space="preserve">From a research perspective, analysing service quality requires linking theoretical models with </w:t>
      </w:r>
      <w:r w:rsidRPr="4F4B6153" w:rsidR="3739F28B">
        <w:rPr>
          <w:rFonts w:ascii="Times New Roman" w:hAnsi="Times New Roman" w:eastAsia="Times New Roman" w:cs="Times New Roman"/>
          <w:noProof w:val="0"/>
          <w:lang w:val="en-GB"/>
        </w:rPr>
        <w:t>real organisational</w:t>
      </w:r>
      <w:r w:rsidRPr="4F4B6153" w:rsidR="3739F28B">
        <w:rPr>
          <w:rFonts w:ascii="Times New Roman" w:hAnsi="Times New Roman" w:eastAsia="Times New Roman" w:cs="Times New Roman"/>
          <w:noProof w:val="0"/>
          <w:lang w:val="en-GB"/>
        </w:rPr>
        <w:t xml:space="preserve"> observations. Saunders, </w:t>
      </w:r>
      <w:r w:rsidRPr="4F4B6153" w:rsidR="3739F28B">
        <w:rPr>
          <w:rFonts w:ascii="Times New Roman" w:hAnsi="Times New Roman" w:eastAsia="Times New Roman" w:cs="Times New Roman"/>
          <w:noProof w:val="0"/>
          <w:lang w:val="en-GB"/>
        </w:rPr>
        <w:t>Lewis</w:t>
      </w:r>
      <w:r w:rsidRPr="4F4B6153" w:rsidR="3739F28B">
        <w:rPr>
          <w:rFonts w:ascii="Times New Roman" w:hAnsi="Times New Roman" w:eastAsia="Times New Roman" w:cs="Times New Roman"/>
          <w:noProof w:val="0"/>
          <w:lang w:val="en-GB"/>
        </w:rPr>
        <w:t xml:space="preserve"> and Thornhill (2023) highlight that strong research connects theory with practice, allowing workplace experiences to be examined through established academic frameworks. Overall, the literature suggests that service quality in hospitality is shaped by operational efficiency, employee behaviour, and the physical service environment, providing </w:t>
      </w:r>
      <w:r w:rsidRPr="4F4B6153" w:rsidR="3739F28B">
        <w:rPr>
          <w:rFonts w:ascii="Times New Roman" w:hAnsi="Times New Roman" w:eastAsia="Times New Roman" w:cs="Times New Roman"/>
          <w:noProof w:val="0"/>
          <w:lang w:val="en-GB"/>
        </w:rPr>
        <w:t>a strong foundation</w:t>
      </w:r>
      <w:r w:rsidRPr="4F4B6153" w:rsidR="3739F28B">
        <w:rPr>
          <w:rFonts w:ascii="Times New Roman" w:hAnsi="Times New Roman" w:eastAsia="Times New Roman" w:cs="Times New Roman"/>
          <w:noProof w:val="0"/>
          <w:lang w:val="en-GB"/>
        </w:rPr>
        <w:t xml:space="preserve"> for analysing service delivery within hotel leisure facilities.</w:t>
      </w:r>
    </w:p>
    <w:p w:rsidR="10250373" w:rsidP="4F4B6153" w:rsidRDefault="10250373" w14:paraId="7F30EAB3" w14:textId="34C06074">
      <w:pPr>
        <w:pStyle w:val="Heading2"/>
        <w:rPr>
          <w:rFonts w:ascii="Times New Roman" w:hAnsi="Times New Roman" w:eastAsia="Times New Roman" w:cs="Times New Roman"/>
          <w:b w:val="1"/>
          <w:bCs w:val="1"/>
          <w:noProof w:val="0"/>
          <w:color w:val="auto"/>
          <w:sz w:val="24"/>
          <w:szCs w:val="24"/>
          <w:lang w:val="en-GB"/>
        </w:rPr>
      </w:pPr>
      <w:bookmarkStart w:name="_Toc104789545" w:id="447383176"/>
      <w:r w:rsidRPr="3EE3257E" w:rsidR="1A71F2FA">
        <w:rPr>
          <w:rFonts w:ascii="Times New Roman" w:hAnsi="Times New Roman" w:eastAsia="Times New Roman" w:cs="Times New Roman"/>
          <w:b w:val="1"/>
          <w:bCs w:val="1"/>
          <w:noProof w:val="0"/>
          <w:color w:val="auto"/>
          <w:sz w:val="24"/>
          <w:szCs w:val="24"/>
          <w:lang w:val="en-GB"/>
        </w:rPr>
        <w:t>2.4 Case Study Research in Hospitality</w:t>
      </w:r>
      <w:bookmarkEnd w:id="447383176"/>
    </w:p>
    <w:p w:rsidR="10250373" w:rsidP="4F4B6153" w:rsidRDefault="10250373" w14:paraId="63F8D294" w14:textId="314992CB">
      <w:pPr>
        <w:pStyle w:val="Normal"/>
        <w:spacing w:line="360" w:lineRule="auto"/>
        <w:jc w:val="both"/>
        <w:rPr>
          <w:rFonts w:ascii="Times New Roman" w:hAnsi="Times New Roman" w:eastAsia="Times New Roman" w:cs="Times New Roman"/>
          <w:noProof w:val="0"/>
          <w:lang w:val="en-GB"/>
        </w:rPr>
      </w:pPr>
      <w:r w:rsidRPr="4F4B6153" w:rsidR="10250373">
        <w:rPr>
          <w:rFonts w:ascii="Times New Roman" w:hAnsi="Times New Roman" w:eastAsia="Times New Roman" w:cs="Times New Roman"/>
          <w:noProof w:val="0"/>
          <w:lang w:val="en-GB"/>
        </w:rPr>
        <w:t xml:space="preserve">Case study research is widely used in hospitality and tourism studies because it allows detailed investigation of </w:t>
      </w:r>
      <w:r w:rsidRPr="4F4B6153" w:rsidR="10250373">
        <w:rPr>
          <w:rFonts w:ascii="Times New Roman" w:hAnsi="Times New Roman" w:eastAsia="Times New Roman" w:cs="Times New Roman"/>
          <w:noProof w:val="0"/>
          <w:lang w:val="en-GB"/>
        </w:rPr>
        <w:t>real organisational</w:t>
      </w:r>
      <w:r w:rsidRPr="4F4B6153" w:rsidR="10250373">
        <w:rPr>
          <w:rFonts w:ascii="Times New Roman" w:hAnsi="Times New Roman" w:eastAsia="Times New Roman" w:cs="Times New Roman"/>
          <w:noProof w:val="0"/>
          <w:lang w:val="en-GB"/>
        </w:rPr>
        <w:t xml:space="preserve"> settings. A case study focuses on one organisation or situation in depth, helping researchers understand complex operational practices and employee experiences within their real context. This approach is particularly suitable for hospitality environments, where daily operations involve interaction between staff, guests, and organisational systems.</w:t>
      </w:r>
    </w:p>
    <w:p w:rsidR="740DA838" w:rsidP="4F4B6153" w:rsidRDefault="740DA838" w14:paraId="67416AD4" w14:textId="21F7D2CE">
      <w:pPr>
        <w:pStyle w:val="Normal"/>
        <w:spacing w:line="360" w:lineRule="auto"/>
        <w:jc w:val="both"/>
      </w:pPr>
      <w:r w:rsidRPr="68637987" w:rsidR="740DA838">
        <w:rPr>
          <w:rFonts w:ascii="Times New Roman" w:hAnsi="Times New Roman" w:eastAsia="Times New Roman" w:cs="Times New Roman"/>
          <w:noProof w:val="0"/>
          <w:lang w:val="en-GB"/>
        </w:rPr>
        <w:t xml:space="preserve">Saunders, </w:t>
      </w:r>
      <w:r w:rsidRPr="68637987" w:rsidR="740DA838">
        <w:rPr>
          <w:rFonts w:ascii="Times New Roman" w:hAnsi="Times New Roman" w:eastAsia="Times New Roman" w:cs="Times New Roman"/>
          <w:noProof w:val="0"/>
          <w:lang w:val="en-GB"/>
        </w:rPr>
        <w:t>Lewis</w:t>
      </w:r>
      <w:r w:rsidRPr="68637987" w:rsidR="740DA838">
        <w:rPr>
          <w:rFonts w:ascii="Times New Roman" w:hAnsi="Times New Roman" w:eastAsia="Times New Roman" w:cs="Times New Roman"/>
          <w:noProof w:val="0"/>
          <w:lang w:val="en-GB"/>
        </w:rPr>
        <w:t xml:space="preserve"> and Thornhill (2023) explain that case study research is suitable for examining organisational processes and understanding how and why certain practices occur within a specific environment. </w:t>
      </w:r>
      <w:r w:rsidRPr="68637987" w:rsidR="2CFB3703">
        <w:rPr>
          <w:rFonts w:ascii="Times New Roman" w:hAnsi="Times New Roman" w:eastAsia="Times New Roman" w:cs="Times New Roman"/>
          <w:noProof w:val="0"/>
          <w:lang w:val="en-GB"/>
        </w:rPr>
        <w:t xml:space="preserve">Yin (2018) further argues that case study design enables researchers to explore complex organisational situations using multiple sources of evidence, making it particularly appropriate for applied hospitality research. </w:t>
      </w:r>
      <w:r w:rsidRPr="68637987" w:rsidR="740DA838">
        <w:rPr>
          <w:rFonts w:ascii="Times New Roman" w:hAnsi="Times New Roman" w:eastAsia="Times New Roman" w:cs="Times New Roman"/>
          <w:noProof w:val="0"/>
          <w:lang w:val="en-GB"/>
        </w:rPr>
        <w:t xml:space="preserve">Rather than relying </w:t>
      </w:r>
      <w:r w:rsidRPr="68637987" w:rsidR="740DA838">
        <w:rPr>
          <w:rFonts w:ascii="Times New Roman" w:hAnsi="Times New Roman" w:eastAsia="Times New Roman" w:cs="Times New Roman"/>
          <w:noProof w:val="0"/>
          <w:lang w:val="en-GB"/>
        </w:rPr>
        <w:t>mainly on</w:t>
      </w:r>
      <w:r w:rsidRPr="68637987" w:rsidR="740DA838">
        <w:rPr>
          <w:rFonts w:ascii="Times New Roman" w:hAnsi="Times New Roman" w:eastAsia="Times New Roman" w:cs="Times New Roman"/>
          <w:noProof w:val="0"/>
          <w:lang w:val="en-GB"/>
        </w:rPr>
        <w:t xml:space="preserve"> numerical data, case studies often involve qualitative information such as observations and organisational experiences. This makes the approach </w:t>
      </w:r>
      <w:r w:rsidRPr="68637987" w:rsidR="740DA838">
        <w:rPr>
          <w:rFonts w:ascii="Times New Roman" w:hAnsi="Times New Roman" w:eastAsia="Times New Roman" w:cs="Times New Roman"/>
          <w:noProof w:val="0"/>
          <w:lang w:val="en-GB"/>
        </w:rPr>
        <w:t>appropriate for</w:t>
      </w:r>
      <w:r w:rsidRPr="68637987" w:rsidR="740DA838">
        <w:rPr>
          <w:rFonts w:ascii="Times New Roman" w:hAnsi="Times New Roman" w:eastAsia="Times New Roman" w:cs="Times New Roman"/>
          <w:noProof w:val="0"/>
          <w:lang w:val="en-GB"/>
        </w:rPr>
        <w:t xml:space="preserve"> research that explores operational efficiency and employee experience within a hotel department.</w:t>
      </w:r>
    </w:p>
    <w:p w:rsidR="10250373" w:rsidP="4F4B6153" w:rsidRDefault="10250373" w14:paraId="2836ACEB" w14:textId="3579BDCA">
      <w:pPr>
        <w:pStyle w:val="Normal"/>
        <w:spacing w:line="360" w:lineRule="auto"/>
        <w:jc w:val="both"/>
      </w:pPr>
      <w:r w:rsidRPr="23F0240F" w:rsidR="059C6D54">
        <w:rPr>
          <w:rFonts w:ascii="Times New Roman" w:hAnsi="Times New Roman" w:eastAsia="Times New Roman" w:cs="Times New Roman"/>
          <w:noProof w:val="0"/>
          <w:lang w:val="en-GB"/>
        </w:rPr>
        <w:t>Collis, Hussey and Davies (2014)</w:t>
      </w:r>
      <w:r w:rsidRPr="23F0240F" w:rsidR="1A71F2FA">
        <w:rPr>
          <w:rFonts w:ascii="Times New Roman" w:hAnsi="Times New Roman" w:eastAsia="Times New Roman" w:cs="Times New Roman"/>
          <w:noProof w:val="0"/>
          <w:lang w:val="en-GB"/>
        </w:rPr>
        <w:t xml:space="preserve"> state that case studies allow researchers to gain a deeper understanding of organisational behaviour by examining real-life situations. However, they also note that findings from </w:t>
      </w:r>
      <w:r w:rsidRPr="23F0240F" w:rsidR="1A71F2FA">
        <w:rPr>
          <w:rFonts w:ascii="Times New Roman" w:hAnsi="Times New Roman" w:eastAsia="Times New Roman" w:cs="Times New Roman"/>
          <w:noProof w:val="0"/>
          <w:lang w:val="en-GB"/>
        </w:rPr>
        <w:t>a single case</w:t>
      </w:r>
      <w:r w:rsidRPr="23F0240F" w:rsidR="1A71F2FA">
        <w:rPr>
          <w:rFonts w:ascii="Times New Roman" w:hAnsi="Times New Roman" w:eastAsia="Times New Roman" w:cs="Times New Roman"/>
          <w:noProof w:val="0"/>
          <w:lang w:val="en-GB"/>
        </w:rPr>
        <w:t xml:space="preserve"> study may not always be generalised to all organisations. Despite this limitation, case studies are valuable because they </w:t>
      </w:r>
      <w:r w:rsidRPr="23F0240F" w:rsidR="1A71F2FA">
        <w:rPr>
          <w:rFonts w:ascii="Times New Roman" w:hAnsi="Times New Roman" w:eastAsia="Times New Roman" w:cs="Times New Roman"/>
          <w:noProof w:val="0"/>
          <w:lang w:val="en-GB"/>
        </w:rPr>
        <w:t>provide</w:t>
      </w:r>
      <w:r w:rsidRPr="23F0240F" w:rsidR="1A71F2FA">
        <w:rPr>
          <w:rFonts w:ascii="Times New Roman" w:hAnsi="Times New Roman" w:eastAsia="Times New Roman" w:cs="Times New Roman"/>
          <w:noProof w:val="0"/>
          <w:lang w:val="en-GB"/>
        </w:rPr>
        <w:t xml:space="preserve"> rich insights into workplace practices that may not be captured through surveys or statistical analysis alone.</w:t>
      </w:r>
    </w:p>
    <w:p w:rsidR="10250373" w:rsidP="4F4B6153" w:rsidRDefault="10250373" w14:paraId="7C6CE382" w14:textId="0895D17D">
      <w:pPr>
        <w:pStyle w:val="Normal"/>
        <w:spacing w:line="360" w:lineRule="auto"/>
        <w:jc w:val="both"/>
      </w:pPr>
      <w:r w:rsidRPr="4F4B6153" w:rsidR="10250373">
        <w:rPr>
          <w:rFonts w:ascii="Times New Roman" w:hAnsi="Times New Roman" w:eastAsia="Times New Roman" w:cs="Times New Roman"/>
          <w:noProof w:val="0"/>
          <w:lang w:val="en-GB"/>
        </w:rPr>
        <w:t>Veal (2018) highlights that case study research is particularly common in leisure and tourism settings because these environments involve complex human interactions and service delivery processes. Leisure facilities within hotels operate differently from traditional departments such as front office or food and beverage, as they combine elements of customer service, health and safety, and facility management. A case study approach allows these multiple factors to be examined together rather than separately.</w:t>
      </w:r>
    </w:p>
    <w:p w:rsidR="10250373" w:rsidP="4F4B6153" w:rsidRDefault="10250373" w14:paraId="17642D6D" w14:textId="2FBF5E19">
      <w:pPr>
        <w:pStyle w:val="Normal"/>
        <w:spacing w:line="360" w:lineRule="auto"/>
        <w:jc w:val="both"/>
      </w:pPr>
      <w:r w:rsidRPr="4F4B6153" w:rsidR="10250373">
        <w:rPr>
          <w:rFonts w:ascii="Times New Roman" w:hAnsi="Times New Roman" w:eastAsia="Times New Roman" w:cs="Times New Roman"/>
          <w:noProof w:val="0"/>
          <w:lang w:val="en-GB"/>
        </w:rPr>
        <w:t xml:space="preserve">Another advantage of case study research is its flexibility. Researchers can combine different sources of data, such as personal observations, organisational documents, and existing literature, to build a detailed understanding of the research topic. Cottrell (2014) explains that structured research design is still important when using case studies, as clear aims, </w:t>
      </w:r>
      <w:r w:rsidRPr="4F4B6153" w:rsidR="10250373">
        <w:rPr>
          <w:rFonts w:ascii="Times New Roman" w:hAnsi="Times New Roman" w:eastAsia="Times New Roman" w:cs="Times New Roman"/>
          <w:noProof w:val="0"/>
          <w:lang w:val="en-GB"/>
        </w:rPr>
        <w:t>objectives</w:t>
      </w:r>
      <w:r w:rsidRPr="4F4B6153" w:rsidR="10250373">
        <w:rPr>
          <w:rFonts w:ascii="Times New Roman" w:hAnsi="Times New Roman" w:eastAsia="Times New Roman" w:cs="Times New Roman"/>
          <w:noProof w:val="0"/>
          <w:lang w:val="en-GB"/>
        </w:rPr>
        <w:t xml:space="preserve">, and ethical considerations help </w:t>
      </w:r>
      <w:r w:rsidRPr="4F4B6153" w:rsidR="10250373">
        <w:rPr>
          <w:rFonts w:ascii="Times New Roman" w:hAnsi="Times New Roman" w:eastAsia="Times New Roman" w:cs="Times New Roman"/>
          <w:noProof w:val="0"/>
          <w:lang w:val="en-GB"/>
        </w:rPr>
        <w:t>maintain</w:t>
      </w:r>
      <w:r w:rsidRPr="4F4B6153" w:rsidR="10250373">
        <w:rPr>
          <w:rFonts w:ascii="Times New Roman" w:hAnsi="Times New Roman" w:eastAsia="Times New Roman" w:cs="Times New Roman"/>
          <w:noProof w:val="0"/>
          <w:lang w:val="en-GB"/>
        </w:rPr>
        <w:t xml:space="preserve"> academic rigour.</w:t>
      </w:r>
    </w:p>
    <w:p w:rsidR="10250373" w:rsidP="4F4B6153" w:rsidRDefault="10250373" w14:paraId="5FE5608B" w14:textId="667F1987">
      <w:pPr>
        <w:pStyle w:val="Normal"/>
        <w:spacing w:line="360" w:lineRule="auto"/>
        <w:jc w:val="both"/>
      </w:pPr>
      <w:r w:rsidRPr="4F4B6153" w:rsidR="10250373">
        <w:rPr>
          <w:rFonts w:ascii="Times New Roman" w:hAnsi="Times New Roman" w:eastAsia="Times New Roman" w:cs="Times New Roman"/>
          <w:noProof w:val="0"/>
          <w:lang w:val="en-GB"/>
        </w:rPr>
        <w:t xml:space="preserve">Overall, the literature suggests that a case study approach is </w:t>
      </w:r>
      <w:r w:rsidRPr="4F4B6153" w:rsidR="10250373">
        <w:rPr>
          <w:rFonts w:ascii="Times New Roman" w:hAnsi="Times New Roman" w:eastAsia="Times New Roman" w:cs="Times New Roman"/>
          <w:noProof w:val="0"/>
          <w:lang w:val="en-GB"/>
        </w:rPr>
        <w:t>appropriate for</w:t>
      </w:r>
      <w:r w:rsidRPr="4F4B6153" w:rsidR="10250373">
        <w:rPr>
          <w:rFonts w:ascii="Times New Roman" w:hAnsi="Times New Roman" w:eastAsia="Times New Roman" w:cs="Times New Roman"/>
          <w:noProof w:val="0"/>
          <w:lang w:val="en-GB"/>
        </w:rPr>
        <w:t xml:space="preserve"> investigating operational practices and employee experience within a hotel leisure facility. The method allows detailed exploration of real workplace situations while </w:t>
      </w:r>
      <w:r w:rsidRPr="4F4B6153" w:rsidR="10250373">
        <w:rPr>
          <w:rFonts w:ascii="Times New Roman" w:hAnsi="Times New Roman" w:eastAsia="Times New Roman" w:cs="Times New Roman"/>
          <w:noProof w:val="0"/>
          <w:lang w:val="en-GB"/>
        </w:rPr>
        <w:t>providing</w:t>
      </w:r>
      <w:r w:rsidRPr="4F4B6153" w:rsidR="10250373">
        <w:rPr>
          <w:rFonts w:ascii="Times New Roman" w:hAnsi="Times New Roman" w:eastAsia="Times New Roman" w:cs="Times New Roman"/>
          <w:noProof w:val="0"/>
          <w:lang w:val="en-GB"/>
        </w:rPr>
        <w:t xml:space="preserve"> practical insights that may support organisational improvement.</w:t>
      </w:r>
    </w:p>
    <w:p w:rsidR="6A0B19B3" w:rsidP="4F4B6153" w:rsidRDefault="6A0B19B3" w14:paraId="56B9BB47" w14:textId="6BA97306">
      <w:pPr>
        <w:pStyle w:val="Heading1"/>
        <w:numPr>
          <w:ilvl w:val="0"/>
          <w:numId w:val="1"/>
        </w:numPr>
        <w:spacing w:line="360" w:lineRule="auto"/>
        <w:jc w:val="both"/>
        <w:rPr>
          <w:rFonts w:ascii="Times New Roman" w:hAnsi="Times New Roman" w:eastAsia="Times New Roman" w:cs="Times New Roman"/>
          <w:b w:val="1"/>
          <w:bCs w:val="1"/>
          <w:noProof w:val="0"/>
          <w:color w:val="auto"/>
          <w:sz w:val="24"/>
          <w:szCs w:val="24"/>
          <w:lang w:val="en-GB"/>
        </w:rPr>
      </w:pPr>
      <w:bookmarkStart w:name="_Toc1391603869" w:id="1564873002"/>
      <w:r w:rsidRPr="3EE3257E" w:rsidR="05119267">
        <w:rPr>
          <w:rFonts w:ascii="Times New Roman" w:hAnsi="Times New Roman" w:eastAsia="Times New Roman" w:cs="Times New Roman"/>
          <w:b w:val="1"/>
          <w:bCs w:val="1"/>
          <w:noProof w:val="0"/>
          <w:color w:val="auto"/>
          <w:sz w:val="24"/>
          <w:szCs w:val="24"/>
          <w:lang w:val="en-GB"/>
        </w:rPr>
        <w:t>Methodology</w:t>
      </w:r>
      <w:bookmarkEnd w:id="1564873002"/>
      <w:r w:rsidRPr="3EE3257E" w:rsidR="05119267">
        <w:rPr>
          <w:rFonts w:ascii="Times New Roman" w:hAnsi="Times New Roman" w:eastAsia="Times New Roman" w:cs="Times New Roman"/>
          <w:b w:val="1"/>
          <w:bCs w:val="1"/>
          <w:noProof w:val="0"/>
          <w:color w:val="auto"/>
          <w:sz w:val="24"/>
          <w:szCs w:val="24"/>
          <w:lang w:val="en-GB"/>
        </w:rPr>
        <w:t xml:space="preserve"> </w:t>
      </w:r>
    </w:p>
    <w:p w:rsidR="22A77B79" w:rsidP="4F4B6153" w:rsidRDefault="22A77B79" w14:paraId="267BD2A9" w14:textId="03AA126D">
      <w:pPr>
        <w:pStyle w:val="Normal"/>
        <w:spacing w:line="360" w:lineRule="auto"/>
        <w:jc w:val="both"/>
      </w:pPr>
      <w:r w:rsidRPr="68637987" w:rsidR="22A77B79">
        <w:rPr>
          <w:rFonts w:ascii="Times New Roman" w:hAnsi="Times New Roman" w:eastAsia="Times New Roman" w:cs="Times New Roman"/>
          <w:noProof w:val="0"/>
          <w:lang w:val="en-GB"/>
        </w:rPr>
        <w:t>This research adopts a qualitative case study approach to explore operational efficiency and employee experience within a hotel leisure facility. A case study method allows detailed investigation of a specific organisational setting and provides a deeper understanding of workplace practices within their real context. The focus on Delta Hotels by Marriott Newcastle Gateshead enables the research to examine operational processes and staff experiences within a single, clearly defined environment. Saunders, Lewis and Thornhill (2023) explain that qualitative case study research is particularly suitable for investigating organisational behaviour and real workplace situations.</w:t>
      </w:r>
    </w:p>
    <w:p w:rsidR="26ED7D52" w:rsidP="68637987" w:rsidRDefault="26ED7D52" w14:paraId="20E7CD47" w14:textId="1B6EFBD3">
      <w:pPr>
        <w:pStyle w:val="Normal"/>
        <w:spacing w:line="360" w:lineRule="auto"/>
        <w:jc w:val="both"/>
        <w:rPr>
          <w:rFonts w:ascii="Times New Roman" w:hAnsi="Times New Roman" w:eastAsia="Times New Roman" w:cs="Times New Roman"/>
          <w:noProof w:val="0"/>
          <w:lang w:val="en-GB"/>
        </w:rPr>
      </w:pPr>
      <w:r w:rsidRPr="68637987" w:rsidR="26ED7D52">
        <w:rPr>
          <w:rFonts w:ascii="Times New Roman" w:hAnsi="Times New Roman" w:eastAsia="Times New Roman" w:cs="Times New Roman"/>
          <w:noProof w:val="0"/>
          <w:lang w:val="en-GB"/>
        </w:rPr>
        <w:t>A qualitative research strategy was selected because the study aims to explore experiences, observations, and operational practices rather than numerical data. Denscombe (2021) and Bryman (2016) highlight that qualitative research allows researchers to examine meanings, perceptions, and social interaction within organisational environments. Qualitative research scholars further emphasise that interpretive approaches help researchers understand workplace behaviour and organisational culture within real service settings (Tracy, 2020). Similarly, qualitative research is valuable for understanding employee experience in service-based industries such as hospitality, where human interaction plays a central role.</w:t>
      </w:r>
    </w:p>
    <w:p w:rsidR="22A77B79" w:rsidP="4F4B6153" w:rsidRDefault="22A77B79" w14:paraId="7C928490" w14:textId="186D6E1B">
      <w:pPr>
        <w:pStyle w:val="Normal"/>
        <w:spacing w:line="360" w:lineRule="auto"/>
        <w:jc w:val="both"/>
      </w:pPr>
      <w:r w:rsidRPr="4F4B6153" w:rsidR="22A77B79">
        <w:rPr>
          <w:rFonts w:ascii="Times New Roman" w:hAnsi="Times New Roman" w:eastAsia="Times New Roman" w:cs="Times New Roman"/>
          <w:noProof w:val="0"/>
          <w:lang w:val="en-GB"/>
        </w:rPr>
        <w:t>The primary source of data for this study is placement-based observation. Observational insights were gained while working across different departments within the hotel, including Food and Beverage, Reception, and mainly the Leisure Club. Observations focused on daily operational routines, teamwork, communication, workload distribution, and service delivery practices. Angrosino (2007) explains that observational research allows real organisational behaviour to be examined within its natural setting, providing detailed contextual understanding that may not be captured through surveys alone.</w:t>
      </w:r>
    </w:p>
    <w:p w:rsidR="5C0AD05B" w:rsidP="4F4B6153" w:rsidRDefault="5C0AD05B" w14:paraId="71E057D1" w14:textId="70C61F90">
      <w:pPr>
        <w:pStyle w:val="Normal"/>
        <w:spacing w:line="360" w:lineRule="auto"/>
        <w:jc w:val="both"/>
      </w:pPr>
      <w:r w:rsidRPr="23F0240F" w:rsidR="3FF2D40B">
        <w:rPr>
          <w:rFonts w:ascii="Times New Roman" w:hAnsi="Times New Roman" w:eastAsia="Times New Roman" w:cs="Times New Roman"/>
          <w:noProof w:val="0"/>
          <w:lang w:val="en-GB"/>
        </w:rPr>
        <w:t>Secondary research was also used to support the study. Academic books and industry literature were reviewed to provide theoretical understanding of operational efficiency, employee experience, service quality, and case study research. Bryman (2016) explains that reviewing existing literature helps researchers position their study within established academic debates and strengthens the credibility of qualitative research.</w:t>
      </w:r>
      <w:r w:rsidRPr="23F0240F" w:rsidR="0FD0FF7C">
        <w:rPr>
          <w:rFonts w:ascii="Times New Roman" w:hAnsi="Times New Roman" w:eastAsia="Times New Roman" w:cs="Times New Roman"/>
          <w:noProof w:val="0"/>
          <w:lang w:val="en-GB"/>
        </w:rPr>
        <w:t xml:space="preserve"> Training research further suggests that effective learning transfer and structured development practices support behavioural consistency in organisational settings (Baldwin and Ford, 1988; Arthur </w:t>
      </w:r>
      <w:r w:rsidRPr="23F0240F" w:rsidR="0FD0FF7C">
        <w:rPr>
          <w:rFonts w:ascii="Times New Roman" w:hAnsi="Times New Roman" w:eastAsia="Times New Roman" w:cs="Times New Roman"/>
          <w:i w:val="1"/>
          <w:iCs w:val="1"/>
          <w:noProof w:val="0"/>
          <w:lang w:val="en-GB"/>
        </w:rPr>
        <w:t>et al</w:t>
      </w:r>
      <w:r w:rsidRPr="23F0240F" w:rsidR="0FD0FF7C">
        <w:rPr>
          <w:rFonts w:ascii="Times New Roman" w:hAnsi="Times New Roman" w:eastAsia="Times New Roman" w:cs="Times New Roman"/>
          <w:noProof w:val="0"/>
          <w:lang w:val="en-GB"/>
        </w:rPr>
        <w:t>., 2003).</w:t>
      </w:r>
    </w:p>
    <w:p w:rsidR="22A77B79" w:rsidP="4F4B6153" w:rsidRDefault="22A77B79" w14:paraId="37197A39" w14:textId="52691DD5">
      <w:pPr>
        <w:pStyle w:val="Normal"/>
        <w:spacing w:line="360" w:lineRule="auto"/>
        <w:jc w:val="both"/>
      </w:pPr>
      <w:r w:rsidRPr="23F0240F" w:rsidR="7082BCA6">
        <w:rPr>
          <w:rFonts w:ascii="Times New Roman" w:hAnsi="Times New Roman" w:eastAsia="Times New Roman" w:cs="Times New Roman"/>
          <w:noProof w:val="0"/>
          <w:lang w:val="en-GB"/>
        </w:rPr>
        <w:t xml:space="preserve">Analytical frameworks such as SWOT and PESTEL are used to support the evaluation of operational practices. SWOT analysis helps </w:t>
      </w:r>
      <w:r w:rsidRPr="23F0240F" w:rsidR="7082BCA6">
        <w:rPr>
          <w:rFonts w:ascii="Times New Roman" w:hAnsi="Times New Roman" w:eastAsia="Times New Roman" w:cs="Times New Roman"/>
          <w:noProof w:val="0"/>
          <w:lang w:val="en-GB"/>
        </w:rPr>
        <w:t>identify</w:t>
      </w:r>
      <w:r w:rsidRPr="23F0240F" w:rsidR="7082BCA6">
        <w:rPr>
          <w:rFonts w:ascii="Times New Roman" w:hAnsi="Times New Roman" w:eastAsia="Times New Roman" w:cs="Times New Roman"/>
          <w:noProof w:val="0"/>
          <w:lang w:val="en-GB"/>
        </w:rPr>
        <w:t xml:space="preserve"> strengths, weaknesses, opportunities, and threats related to leisure facility operations, while PESTEL analysis considers wider external factors that may influence hotel performance. </w:t>
      </w:r>
      <w:r w:rsidRPr="23F0240F" w:rsidR="0213BBC0">
        <w:rPr>
          <w:rFonts w:ascii="Times New Roman" w:hAnsi="Times New Roman" w:eastAsia="Times New Roman" w:cs="Times New Roman"/>
          <w:noProof w:val="0"/>
          <w:lang w:val="en-GB"/>
        </w:rPr>
        <w:t>Helms and Nixon (2010)</w:t>
      </w:r>
      <w:r w:rsidRPr="23F0240F" w:rsidR="7082BCA6">
        <w:rPr>
          <w:rFonts w:ascii="Times New Roman" w:hAnsi="Times New Roman" w:eastAsia="Times New Roman" w:cs="Times New Roman"/>
          <w:noProof w:val="0"/>
          <w:lang w:val="en-GB"/>
        </w:rPr>
        <w:t xml:space="preserve"> highlight that SWOT analysis is widely used within organisational research to structure strategic evaluation and support decision-making.</w:t>
      </w:r>
      <w:r w:rsidRPr="23F0240F" w:rsidR="69A1476F">
        <w:rPr>
          <w:rFonts w:ascii="Times New Roman" w:hAnsi="Times New Roman" w:eastAsia="Times New Roman" w:cs="Times New Roman"/>
          <w:noProof w:val="0"/>
          <w:lang w:val="en-GB"/>
        </w:rPr>
        <w:t xml:space="preserve"> These frameworks are included to directly support the research aim and objectives by structuring the analysis of (1) internal operational factors affecting employee experience and service delivery (SWOT) and (2) external drivers shaping leisure club operations (PESTEL).</w:t>
      </w:r>
    </w:p>
    <w:p w:rsidR="25C3CADF" w:rsidP="4F4B6153" w:rsidRDefault="25C3CADF" w14:paraId="7AFCDBB4" w14:textId="6291244E">
      <w:pPr>
        <w:pStyle w:val="Normal"/>
        <w:spacing w:line="360" w:lineRule="auto"/>
        <w:jc w:val="both"/>
      </w:pPr>
      <w:r w:rsidRPr="4F4B6153" w:rsidR="25C3CADF">
        <w:rPr>
          <w:rFonts w:ascii="Times New Roman" w:hAnsi="Times New Roman" w:eastAsia="Times New Roman" w:cs="Times New Roman"/>
          <w:noProof w:val="0"/>
          <w:lang w:val="en-GB"/>
        </w:rPr>
        <w:t>The case study approach offers several advantages. It allows detailed exploration of a real organisational setting and provides rich insights into operational practices and employee experiences. However, the method also has limitations. Barada (2013) highlights that qualitative research requires careful interpretation when analysing social environments. Findings from a single hotel may not represent the wider hospitality industry, but they can still provide valuable practical insight.</w:t>
      </w:r>
    </w:p>
    <w:p w:rsidR="22A77B79" w:rsidP="4F4B6153" w:rsidRDefault="22A77B79" w14:paraId="6841A83F" w14:textId="1EA3C6CB">
      <w:pPr>
        <w:pStyle w:val="Normal"/>
        <w:spacing w:line="360" w:lineRule="auto"/>
        <w:jc w:val="both"/>
      </w:pPr>
      <w:r w:rsidRPr="4F4B6153" w:rsidR="22A77B79">
        <w:rPr>
          <w:rFonts w:ascii="Times New Roman" w:hAnsi="Times New Roman" w:eastAsia="Times New Roman" w:cs="Times New Roman"/>
          <w:noProof w:val="0"/>
          <w:lang w:val="en-GB"/>
        </w:rPr>
        <w:t>Ethical considerations were also considered throughout the research process. No confidential company data or personal staff information is disclosed within this study. Observations are presented professionally and respectfully, following university ethical guidelines. Maintaining confidentiality and professionalism helps ensure that the research remains responsible and academically rigorous.</w:t>
      </w:r>
    </w:p>
    <w:p w:rsidR="22A77B79" w:rsidP="4F4B6153" w:rsidRDefault="22A77B79" w14:paraId="37BD8AB3" w14:textId="31046E07">
      <w:pPr>
        <w:pStyle w:val="Normal"/>
        <w:spacing w:line="360" w:lineRule="auto"/>
        <w:jc w:val="both"/>
      </w:pPr>
      <w:r w:rsidRPr="4F4B6153" w:rsidR="22A77B79">
        <w:rPr>
          <w:rFonts w:ascii="Times New Roman" w:hAnsi="Times New Roman" w:eastAsia="Times New Roman" w:cs="Times New Roman"/>
          <w:noProof w:val="0"/>
          <w:lang w:val="en-GB"/>
        </w:rPr>
        <w:t xml:space="preserve">Overall, the chosen </w:t>
      </w:r>
      <w:r w:rsidRPr="4F4B6153" w:rsidR="22A77B79">
        <w:rPr>
          <w:rFonts w:ascii="Times New Roman" w:hAnsi="Times New Roman" w:eastAsia="Times New Roman" w:cs="Times New Roman"/>
          <w:noProof w:val="0"/>
          <w:lang w:val="en-GB"/>
        </w:rPr>
        <w:t>methodology</w:t>
      </w:r>
      <w:r w:rsidRPr="4F4B6153" w:rsidR="22A77B79">
        <w:rPr>
          <w:rFonts w:ascii="Times New Roman" w:hAnsi="Times New Roman" w:eastAsia="Times New Roman" w:cs="Times New Roman"/>
          <w:noProof w:val="0"/>
          <w:lang w:val="en-GB"/>
        </w:rPr>
        <w:t xml:space="preserve"> supports the aims of the study by allowing detailed examination of operational practices and employee experience within a real hotel leisure facility. The combination of qualitative observation, secondary research, and analytical frameworks provides a structured approach to understanding organisational operations within hospitality environments.</w:t>
      </w:r>
    </w:p>
    <w:p w:rsidR="4CC6331B" w:rsidP="4F4B6153" w:rsidRDefault="4CC6331B" w14:paraId="0B9773E3" w14:textId="4568F184">
      <w:pPr>
        <w:pStyle w:val="Heading1"/>
        <w:numPr>
          <w:ilvl w:val="0"/>
          <w:numId w:val="1"/>
        </w:numPr>
        <w:spacing w:line="360" w:lineRule="auto"/>
        <w:jc w:val="both"/>
        <w:rPr>
          <w:rFonts w:ascii="Times New Roman" w:hAnsi="Times New Roman" w:eastAsia="Times New Roman" w:cs="Times New Roman"/>
          <w:b w:val="1"/>
          <w:bCs w:val="1"/>
          <w:noProof w:val="0"/>
          <w:color w:val="auto"/>
          <w:sz w:val="24"/>
          <w:szCs w:val="24"/>
          <w:lang w:val="en-GB"/>
        </w:rPr>
      </w:pPr>
      <w:bookmarkStart w:name="_Toc1845434308" w:id="1745773745"/>
      <w:r w:rsidRPr="3EE3257E" w:rsidR="1C8D36D0">
        <w:rPr>
          <w:rFonts w:ascii="Times New Roman" w:hAnsi="Times New Roman" w:eastAsia="Times New Roman" w:cs="Times New Roman"/>
          <w:b w:val="1"/>
          <w:bCs w:val="1"/>
          <w:noProof w:val="0"/>
          <w:color w:val="auto"/>
          <w:sz w:val="24"/>
          <w:szCs w:val="24"/>
          <w:lang w:val="en-GB"/>
        </w:rPr>
        <w:t>Findings</w:t>
      </w:r>
      <w:bookmarkEnd w:id="1745773745"/>
    </w:p>
    <w:p w:rsidR="7C1117DC" w:rsidP="4F4B6153" w:rsidRDefault="7C1117DC" w14:paraId="49F8C470" w14:textId="1F3B3B11">
      <w:pPr>
        <w:pStyle w:val="Normal"/>
        <w:spacing w:line="360" w:lineRule="auto"/>
        <w:jc w:val="both"/>
        <w:rPr>
          <w:rFonts w:ascii="Times New Roman" w:hAnsi="Times New Roman" w:eastAsia="Times New Roman" w:cs="Times New Roman"/>
          <w:noProof w:val="0"/>
          <w:lang w:val="en-GB"/>
        </w:rPr>
      </w:pPr>
      <w:r w:rsidRPr="4F4B6153" w:rsidR="7C1117DC">
        <w:rPr>
          <w:rFonts w:ascii="Times New Roman" w:hAnsi="Times New Roman" w:eastAsia="Times New Roman" w:cs="Times New Roman"/>
          <w:noProof w:val="0"/>
          <w:lang w:val="en-GB"/>
        </w:rPr>
        <w:t>The findings are presented according to the key research objectives, focusing on the operational environment, staffing and workload, training consistency, teamwork, and the impact of operational practices on service delivery.</w:t>
      </w:r>
    </w:p>
    <w:p w:rsidR="4CC6331B" w:rsidP="4F4B6153" w:rsidRDefault="4CC6331B" w14:paraId="25FD0AA0" w14:textId="597E60F1">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1052177271" w:id="1432706824"/>
      <w:r w:rsidRPr="3EE3257E" w:rsidR="1C8D36D0">
        <w:rPr>
          <w:rFonts w:ascii="Times New Roman" w:hAnsi="Times New Roman" w:eastAsia="Times New Roman" w:cs="Times New Roman"/>
          <w:b w:val="1"/>
          <w:bCs w:val="1"/>
          <w:noProof w:val="0"/>
          <w:color w:val="auto"/>
          <w:sz w:val="24"/>
          <w:szCs w:val="24"/>
          <w:lang w:val="en-GB"/>
        </w:rPr>
        <w:t>4.1 Overview of the Leisure Club Operational Environment</w:t>
      </w:r>
      <w:bookmarkEnd w:id="1432706824"/>
    </w:p>
    <w:p w:rsidR="4CC6331B" w:rsidP="4F4B6153" w:rsidRDefault="4CC6331B" w14:paraId="7523FD77" w14:textId="7A5C67BA">
      <w:pPr>
        <w:pStyle w:val="Normal"/>
        <w:spacing w:line="360" w:lineRule="auto"/>
        <w:jc w:val="both"/>
        <w:rPr>
          <w:rFonts w:ascii="Times New Roman" w:hAnsi="Times New Roman" w:eastAsia="Times New Roman" w:cs="Times New Roman"/>
          <w:noProof w:val="0"/>
          <w:lang w:val="en-GB"/>
        </w:rPr>
      </w:pPr>
      <w:r w:rsidRPr="4F4B6153" w:rsidR="4CC6331B">
        <w:rPr>
          <w:rFonts w:ascii="Times New Roman" w:hAnsi="Times New Roman" w:eastAsia="Times New Roman" w:cs="Times New Roman"/>
          <w:noProof w:val="0"/>
          <w:lang w:val="en-GB"/>
        </w:rPr>
        <w:t xml:space="preserve">The findings of this research are based on observational insights gained during a professional placement at Delta Hotels by Marriott Newcastle Gateshead. Although experience was obtained across several departments, including Food and Beverage and Reception, </w:t>
      </w:r>
      <w:r w:rsidRPr="4F4B6153" w:rsidR="1356635A">
        <w:rPr>
          <w:rFonts w:ascii="Times New Roman" w:hAnsi="Times New Roman" w:eastAsia="Times New Roman" w:cs="Times New Roman"/>
          <w:noProof w:val="0"/>
          <w:lang w:val="en-GB"/>
        </w:rPr>
        <w:t>most</w:t>
      </w:r>
      <w:r w:rsidRPr="4F4B6153" w:rsidR="4CC6331B">
        <w:rPr>
          <w:rFonts w:ascii="Times New Roman" w:hAnsi="Times New Roman" w:eastAsia="Times New Roman" w:cs="Times New Roman"/>
          <w:noProof w:val="0"/>
          <w:lang w:val="en-GB"/>
        </w:rPr>
        <w:t xml:space="preserve"> observations were made within the Leisure Club department. The Leisure Club includes facilities such as a gym, swimming pool, sauna, changing rooms, and a reception area. The department serves both hotel guests and local members, creating a busy operational environment that requires strong teamwork and clear procedures.</w:t>
      </w:r>
    </w:p>
    <w:p w:rsidR="4CC6331B" w:rsidP="4F4B6153" w:rsidRDefault="4CC6331B" w14:paraId="552AA69C" w14:textId="6C78F103">
      <w:pPr>
        <w:pStyle w:val="Normal"/>
        <w:spacing w:line="360" w:lineRule="auto"/>
        <w:jc w:val="both"/>
      </w:pPr>
      <w:r w:rsidRPr="4F4B6153" w:rsidR="4CC6331B">
        <w:rPr>
          <w:rFonts w:ascii="Times New Roman" w:hAnsi="Times New Roman" w:eastAsia="Times New Roman" w:cs="Times New Roman"/>
          <w:noProof w:val="0"/>
          <w:lang w:val="en-GB"/>
        </w:rPr>
        <w:t>Daily operations involved task rotation among staff members. Employees shared responsibilities such as checking and cleaning changing rooms, maintaining gym equipment, monitoring poolside safety, and managing reception duties. Reception tasks included scanning membership cards, answering telephone enquiries, and handling towel and drink sales. This task rotation allowed staff to support each other and ensured that all operational areas were covered throughout the shift.</w:t>
      </w:r>
    </w:p>
    <w:p w:rsidR="4CC6331B" w:rsidP="4F4B6153" w:rsidRDefault="4CC6331B" w14:paraId="7890C2A6" w14:textId="38391F8E">
      <w:pPr>
        <w:pStyle w:val="Normal"/>
        <w:spacing w:line="360" w:lineRule="auto"/>
        <w:jc w:val="both"/>
      </w:pPr>
      <w:r w:rsidRPr="4F4B6153" w:rsidR="4CC6331B">
        <w:rPr>
          <w:rFonts w:ascii="Times New Roman" w:hAnsi="Times New Roman" w:eastAsia="Times New Roman" w:cs="Times New Roman"/>
          <w:noProof w:val="0"/>
          <w:lang w:val="en-GB"/>
        </w:rPr>
        <w:t>The Leisure Club environment required constant attention to cleanliness and safety. Regular checks of facilities were expected to maintain hygiene standards and ensure a safe environment for guests and members. Observations indicated that when tasks were completed consistently, operations ran smoothly and guests appeared satisfied with the service provided.</w:t>
      </w:r>
    </w:p>
    <w:p w:rsidR="4CC6331B" w:rsidP="4F4B6153" w:rsidRDefault="4CC6331B" w14:paraId="20F754F0" w14:textId="619A9346">
      <w:pPr>
        <w:pStyle w:val="Heading2"/>
        <w:rPr>
          <w:rFonts w:ascii="Times New Roman" w:hAnsi="Times New Roman" w:eastAsia="Times New Roman" w:cs="Times New Roman"/>
          <w:b w:val="1"/>
          <w:bCs w:val="1"/>
          <w:noProof w:val="0"/>
          <w:color w:val="auto"/>
          <w:sz w:val="24"/>
          <w:szCs w:val="24"/>
          <w:lang w:val="en-GB"/>
        </w:rPr>
      </w:pPr>
      <w:bookmarkStart w:name="_Toc1348497527" w:id="263385110"/>
      <w:r w:rsidRPr="3EE3257E" w:rsidR="1C8D36D0">
        <w:rPr>
          <w:rFonts w:ascii="Times New Roman" w:hAnsi="Times New Roman" w:eastAsia="Times New Roman" w:cs="Times New Roman"/>
          <w:b w:val="1"/>
          <w:bCs w:val="1"/>
          <w:noProof w:val="0"/>
          <w:color w:val="auto"/>
          <w:sz w:val="24"/>
          <w:szCs w:val="24"/>
          <w:lang w:val="en-GB"/>
        </w:rPr>
        <w:t>4.2 Staffing and Workload</w:t>
      </w:r>
      <w:bookmarkEnd w:id="263385110"/>
    </w:p>
    <w:p w:rsidR="4CC6331B" w:rsidP="4F4B6153" w:rsidRDefault="4CC6331B" w14:paraId="4904F032" w14:textId="3190C9F4">
      <w:pPr>
        <w:pStyle w:val="Normal"/>
        <w:spacing w:line="360" w:lineRule="auto"/>
        <w:jc w:val="both"/>
        <w:rPr>
          <w:rFonts w:ascii="Times New Roman" w:hAnsi="Times New Roman" w:eastAsia="Times New Roman" w:cs="Times New Roman"/>
          <w:noProof w:val="0"/>
          <w:lang w:val="en-GB"/>
        </w:rPr>
      </w:pPr>
      <w:r w:rsidRPr="4F4B6153" w:rsidR="4CC6331B">
        <w:rPr>
          <w:rFonts w:ascii="Times New Roman" w:hAnsi="Times New Roman" w:eastAsia="Times New Roman" w:cs="Times New Roman"/>
          <w:noProof w:val="0"/>
          <w:lang w:val="en-GB"/>
        </w:rPr>
        <w:t>One of the key findings related to staffing levels and workload. During busy peak periods, such as evenings and weekends, the department experienced higher demand from both hotel guests and local members. At times, limited staffing created pressure on employees, particularly when multiple tasks needed to be completed simultaneously. Staff were required to manage cleaning duties, reception responsibilities, and guest interaction within the same shift.</w:t>
      </w:r>
    </w:p>
    <w:p w:rsidR="4CC6331B" w:rsidP="4F4B6153" w:rsidRDefault="4CC6331B" w14:paraId="0640CE61" w14:textId="55D21B48">
      <w:pPr>
        <w:pStyle w:val="Normal"/>
        <w:spacing w:line="360" w:lineRule="auto"/>
        <w:jc w:val="both"/>
      </w:pPr>
      <w:r w:rsidRPr="4F4B6153" w:rsidR="4CC6331B">
        <w:rPr>
          <w:rFonts w:ascii="Times New Roman" w:hAnsi="Times New Roman" w:eastAsia="Times New Roman" w:cs="Times New Roman"/>
          <w:noProof w:val="0"/>
          <w:lang w:val="en-GB"/>
        </w:rPr>
        <w:t>Task rotation helped distribute responsibilities; however, workload could still feel uneven during high-demand periods. Employees needed to balance operational tasks with customer service duties, which sometimes resulted in delays in completing routine checks. Despite these challenges, teamwork between staff members helped maintain operational flow.</w:t>
      </w:r>
    </w:p>
    <w:p w:rsidR="4CC6331B" w:rsidP="4F4B6153" w:rsidRDefault="4CC6331B" w14:paraId="745E6FEC" w14:textId="0D0EC14B">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138553264" w:id="835663213"/>
      <w:r w:rsidRPr="3EE3257E" w:rsidR="1C8D36D0">
        <w:rPr>
          <w:rFonts w:ascii="Times New Roman" w:hAnsi="Times New Roman" w:eastAsia="Times New Roman" w:cs="Times New Roman"/>
          <w:b w:val="1"/>
          <w:bCs w:val="1"/>
          <w:noProof w:val="0"/>
          <w:color w:val="auto"/>
          <w:sz w:val="24"/>
          <w:szCs w:val="24"/>
          <w:lang w:val="en-GB"/>
        </w:rPr>
        <w:t>4.3 Training and Operational Consistency</w:t>
      </w:r>
      <w:bookmarkEnd w:id="835663213"/>
    </w:p>
    <w:p w:rsidR="4CC6331B" w:rsidP="4F4B6153" w:rsidRDefault="4CC6331B" w14:paraId="2B76B601" w14:textId="46466C0D">
      <w:pPr>
        <w:spacing w:line="360" w:lineRule="auto"/>
        <w:jc w:val="both"/>
        <w:rPr>
          <w:rFonts w:ascii="Times New Roman" w:hAnsi="Times New Roman" w:eastAsia="Times New Roman" w:cs="Times New Roman"/>
          <w:noProof w:val="0"/>
          <w:sz w:val="24"/>
          <w:szCs w:val="24"/>
          <w:lang w:val="en-GB"/>
        </w:rPr>
      </w:pPr>
      <w:r w:rsidRPr="4F4B6153" w:rsidR="4CC6331B">
        <w:rPr>
          <w:rFonts w:ascii="Times New Roman" w:hAnsi="Times New Roman" w:eastAsia="Times New Roman" w:cs="Times New Roman"/>
          <w:noProof w:val="0"/>
          <w:sz w:val="24"/>
          <w:szCs w:val="24"/>
          <w:lang w:val="en-GB"/>
        </w:rPr>
        <w:t>Another important finding involved differences in staff training and operational consistency. While most employees followed established procedures, observations suggested that some tasks were performed differently depending on the staff member on shift. For example, daily facility checks were sometimes completed at different times or with varying levels of detail. This indicated that operational guidelines may not always be applied consistently.</w:t>
      </w:r>
    </w:p>
    <w:p w:rsidR="4CC6331B" w:rsidP="4F4B6153" w:rsidRDefault="4CC6331B" w14:paraId="03372973" w14:textId="2C926CFD">
      <w:pPr>
        <w:spacing w:line="360" w:lineRule="auto"/>
        <w:jc w:val="both"/>
        <w:rPr>
          <w:rFonts w:ascii="Times New Roman" w:hAnsi="Times New Roman" w:eastAsia="Times New Roman" w:cs="Times New Roman"/>
          <w:noProof w:val="0"/>
          <w:sz w:val="24"/>
          <w:szCs w:val="24"/>
          <w:lang w:val="en-GB"/>
        </w:rPr>
      </w:pPr>
      <w:r w:rsidRPr="4F4B6153" w:rsidR="4CC6331B">
        <w:rPr>
          <w:rFonts w:ascii="Times New Roman" w:hAnsi="Times New Roman" w:eastAsia="Times New Roman" w:cs="Times New Roman"/>
          <w:noProof w:val="0"/>
          <w:sz w:val="24"/>
          <w:szCs w:val="24"/>
          <w:lang w:val="en-GB"/>
        </w:rPr>
        <w:t xml:space="preserve">Communication between staff and supervisors played a role in </w:t>
      </w:r>
      <w:r w:rsidRPr="4F4B6153" w:rsidR="4CC6331B">
        <w:rPr>
          <w:rFonts w:ascii="Times New Roman" w:hAnsi="Times New Roman" w:eastAsia="Times New Roman" w:cs="Times New Roman"/>
          <w:noProof w:val="0"/>
          <w:sz w:val="24"/>
          <w:szCs w:val="24"/>
          <w:lang w:val="en-GB"/>
        </w:rPr>
        <w:t>maintaining</w:t>
      </w:r>
      <w:r w:rsidRPr="4F4B6153" w:rsidR="4CC6331B">
        <w:rPr>
          <w:rFonts w:ascii="Times New Roman" w:hAnsi="Times New Roman" w:eastAsia="Times New Roman" w:cs="Times New Roman"/>
          <w:noProof w:val="0"/>
          <w:sz w:val="24"/>
          <w:szCs w:val="24"/>
          <w:lang w:val="en-GB"/>
        </w:rPr>
        <w:t xml:space="preserve"> standards. When instructions were clear, tasks were completed efficiently. However, when communication was limited, misunderstandings occasionally occurred. These variations highlighted the importance of clear procedures and ongoing training to ensure consistency across the team.</w:t>
      </w:r>
    </w:p>
    <w:p w:rsidR="4CC6331B" w:rsidP="4F4B6153" w:rsidRDefault="4CC6331B" w14:paraId="394898A6" w14:textId="78FF9A04">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1529897925" w:id="1237652294"/>
      <w:r w:rsidRPr="3EE3257E" w:rsidR="1C8D36D0">
        <w:rPr>
          <w:rFonts w:ascii="Times New Roman" w:hAnsi="Times New Roman" w:eastAsia="Times New Roman" w:cs="Times New Roman"/>
          <w:b w:val="1"/>
          <w:bCs w:val="1"/>
          <w:noProof w:val="0"/>
          <w:color w:val="auto"/>
          <w:sz w:val="24"/>
          <w:szCs w:val="24"/>
          <w:lang w:val="en-GB"/>
        </w:rPr>
        <w:t>4.4 Teamwork and Communication</w:t>
      </w:r>
      <w:bookmarkEnd w:id="1237652294"/>
    </w:p>
    <w:p w:rsidR="4CC6331B" w:rsidP="4F4B6153" w:rsidRDefault="4CC6331B" w14:paraId="66CCDC8F" w14:textId="30C8EF4A">
      <w:pPr>
        <w:pStyle w:val="Normal"/>
        <w:spacing w:line="360" w:lineRule="auto"/>
        <w:jc w:val="both"/>
        <w:rPr>
          <w:rFonts w:ascii="Times New Roman" w:hAnsi="Times New Roman" w:eastAsia="Times New Roman" w:cs="Times New Roman"/>
          <w:noProof w:val="0"/>
          <w:lang w:val="en-GB"/>
        </w:rPr>
      </w:pPr>
      <w:r w:rsidRPr="4F4B6153" w:rsidR="4CC6331B">
        <w:rPr>
          <w:rFonts w:ascii="Times New Roman" w:hAnsi="Times New Roman" w:eastAsia="Times New Roman" w:cs="Times New Roman"/>
          <w:noProof w:val="0"/>
          <w:lang w:val="en-GB"/>
        </w:rPr>
        <w:t>Teamwork emerged as a significant theme within the findings. Staff members often supported each other by rotating duties and assisting during busy periods. Positive communication between team members contributed to a friendly working environment and helped maintain service delivery during peak times.</w:t>
      </w:r>
    </w:p>
    <w:p w:rsidR="4CC6331B" w:rsidP="4F4B6153" w:rsidRDefault="4CC6331B" w14:paraId="08C75C68" w14:textId="2416B408">
      <w:pPr>
        <w:pStyle w:val="Normal"/>
        <w:spacing w:line="360" w:lineRule="auto"/>
        <w:jc w:val="both"/>
      </w:pPr>
      <w:r w:rsidRPr="4F4B6153" w:rsidR="4CC6331B">
        <w:rPr>
          <w:rFonts w:ascii="Times New Roman" w:hAnsi="Times New Roman" w:eastAsia="Times New Roman" w:cs="Times New Roman"/>
          <w:noProof w:val="0"/>
          <w:lang w:val="en-GB"/>
        </w:rPr>
        <w:t>However, communication challenges were also observed. Situations where tasks were missed or delayed sometimes resulted from unclear expectations or heavy workload pressures. These moments demonstrated how operational efficiency and employee experience are closely connected within the Leisure Club environment.</w:t>
      </w:r>
    </w:p>
    <w:p w:rsidR="4CC6331B" w:rsidP="4F4B6153" w:rsidRDefault="4CC6331B" w14:paraId="69DB97C5" w14:textId="6F89B64F">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693257012" w:id="1659202427"/>
      <w:r w:rsidRPr="3EE3257E" w:rsidR="1C8D36D0">
        <w:rPr>
          <w:rFonts w:ascii="Times New Roman" w:hAnsi="Times New Roman" w:eastAsia="Times New Roman" w:cs="Times New Roman"/>
          <w:b w:val="1"/>
          <w:bCs w:val="1"/>
          <w:noProof w:val="0"/>
          <w:color w:val="auto"/>
          <w:sz w:val="24"/>
          <w:szCs w:val="24"/>
          <w:lang w:val="en-GB"/>
        </w:rPr>
        <w:t>4.5 Impact on Service Delivery</w:t>
      </w:r>
      <w:bookmarkEnd w:id="1659202427"/>
    </w:p>
    <w:p w:rsidR="4CC6331B" w:rsidP="4F4B6153" w:rsidRDefault="4CC6331B" w14:paraId="33D54A2A" w14:textId="0AA3A5B8">
      <w:pPr>
        <w:pStyle w:val="Normal"/>
        <w:spacing w:line="360" w:lineRule="auto"/>
        <w:jc w:val="both"/>
        <w:rPr>
          <w:rFonts w:ascii="Times New Roman" w:hAnsi="Times New Roman" w:eastAsia="Times New Roman" w:cs="Times New Roman"/>
          <w:noProof w:val="0"/>
          <w:lang w:val="en-GB"/>
        </w:rPr>
      </w:pPr>
      <w:r w:rsidRPr="4F4B6153" w:rsidR="4CC6331B">
        <w:rPr>
          <w:rFonts w:ascii="Times New Roman" w:hAnsi="Times New Roman" w:eastAsia="Times New Roman" w:cs="Times New Roman"/>
          <w:noProof w:val="0"/>
          <w:lang w:val="en-GB"/>
        </w:rPr>
        <w:t xml:space="preserve">Operational challenges </w:t>
      </w:r>
      <w:r w:rsidRPr="4F4B6153" w:rsidR="4CC6331B">
        <w:rPr>
          <w:rFonts w:ascii="Times New Roman" w:hAnsi="Times New Roman" w:eastAsia="Times New Roman" w:cs="Times New Roman"/>
          <w:noProof w:val="0"/>
          <w:lang w:val="en-GB"/>
        </w:rPr>
        <w:t>observed</w:t>
      </w:r>
      <w:r w:rsidRPr="4F4B6153" w:rsidR="4CC6331B">
        <w:rPr>
          <w:rFonts w:ascii="Times New Roman" w:hAnsi="Times New Roman" w:eastAsia="Times New Roman" w:cs="Times New Roman"/>
          <w:noProof w:val="0"/>
          <w:lang w:val="en-GB"/>
        </w:rPr>
        <w:t xml:space="preserve"> during the placement occasionally influenced service delivery. For example, when routine checks were delayed due to workload pressure, there was a risk that cleanliness or maintenance issues could affect guest experience. Quick responses to operational problems, such as reporting maintenance issues or </w:t>
      </w:r>
      <w:r w:rsidRPr="4F4B6153" w:rsidR="4CC6331B">
        <w:rPr>
          <w:rFonts w:ascii="Times New Roman" w:hAnsi="Times New Roman" w:eastAsia="Times New Roman" w:cs="Times New Roman"/>
          <w:noProof w:val="0"/>
          <w:lang w:val="en-GB"/>
        </w:rPr>
        <w:t>assisting</w:t>
      </w:r>
      <w:r w:rsidRPr="4F4B6153" w:rsidR="4CC6331B">
        <w:rPr>
          <w:rFonts w:ascii="Times New Roman" w:hAnsi="Times New Roman" w:eastAsia="Times New Roman" w:cs="Times New Roman"/>
          <w:noProof w:val="0"/>
          <w:lang w:val="en-GB"/>
        </w:rPr>
        <w:t xml:space="preserve"> colleagues, helped minimise negative outcomes.</w:t>
      </w:r>
    </w:p>
    <w:p w:rsidR="4CC6331B" w:rsidP="4F4B6153" w:rsidRDefault="4CC6331B" w14:paraId="1D364F9C" w14:textId="6547CF50">
      <w:pPr>
        <w:pStyle w:val="Normal"/>
        <w:spacing w:line="360" w:lineRule="auto"/>
        <w:jc w:val="both"/>
        <w:rPr>
          <w:rFonts w:ascii="Times New Roman" w:hAnsi="Times New Roman" w:eastAsia="Times New Roman" w:cs="Times New Roman"/>
          <w:noProof w:val="0"/>
          <w:lang w:val="en-GB"/>
        </w:rPr>
      </w:pPr>
      <w:r w:rsidRPr="4F4B6153" w:rsidR="4CC6331B">
        <w:rPr>
          <w:rFonts w:ascii="Times New Roman" w:hAnsi="Times New Roman" w:eastAsia="Times New Roman" w:cs="Times New Roman"/>
          <w:noProof w:val="0"/>
          <w:lang w:val="en-GB"/>
        </w:rPr>
        <w:t xml:space="preserve">Overall, the findings suggest that the Leisure Club department </w:t>
      </w:r>
      <w:r w:rsidRPr="4F4B6153" w:rsidR="4CC6331B">
        <w:rPr>
          <w:rFonts w:ascii="Times New Roman" w:hAnsi="Times New Roman" w:eastAsia="Times New Roman" w:cs="Times New Roman"/>
          <w:noProof w:val="0"/>
          <w:lang w:val="en-GB"/>
        </w:rPr>
        <w:t>generally operated</w:t>
      </w:r>
      <w:r w:rsidRPr="4F4B6153" w:rsidR="4CC6331B">
        <w:rPr>
          <w:rFonts w:ascii="Times New Roman" w:hAnsi="Times New Roman" w:eastAsia="Times New Roman" w:cs="Times New Roman"/>
          <w:noProof w:val="0"/>
          <w:lang w:val="en-GB"/>
        </w:rPr>
        <w:t xml:space="preserve"> effectively, supported by teamwork and staff commitment. However, areas such as staffing levels, training consistency, and communication processes presented opportunities for improvement.</w:t>
      </w:r>
    </w:p>
    <w:p w:rsidR="285A10DD" w:rsidP="4F4B6153" w:rsidRDefault="285A10DD" w14:paraId="656854DA" w14:textId="4C3B7A60">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1859691851" w:id="1486480809"/>
      <w:r w:rsidRPr="3EE3257E" w:rsidR="4CBF70C2">
        <w:rPr>
          <w:rFonts w:ascii="Times New Roman" w:hAnsi="Times New Roman" w:eastAsia="Times New Roman" w:cs="Times New Roman"/>
          <w:b w:val="1"/>
          <w:bCs w:val="1"/>
          <w:noProof w:val="0"/>
          <w:color w:val="auto"/>
          <w:sz w:val="24"/>
          <w:szCs w:val="24"/>
          <w:lang w:val="en-GB"/>
        </w:rPr>
        <w:t>4.6 Strategic Analysis: SWOT and PESTEL</w:t>
      </w:r>
      <w:r w:rsidRPr="3EE3257E" w:rsidR="364A6300">
        <w:rPr>
          <w:rFonts w:ascii="Times New Roman" w:hAnsi="Times New Roman" w:eastAsia="Times New Roman" w:cs="Times New Roman"/>
          <w:b w:val="1"/>
          <w:bCs w:val="1"/>
          <w:noProof w:val="0"/>
          <w:color w:val="auto"/>
          <w:sz w:val="24"/>
          <w:szCs w:val="24"/>
          <w:lang w:val="en-GB"/>
        </w:rPr>
        <w:t xml:space="preserve"> of the Leisure Club Operations</w:t>
      </w:r>
      <w:bookmarkEnd w:id="1486480809"/>
    </w:p>
    <w:p w:rsidR="3F5DB837" w:rsidP="23F0240F" w:rsidRDefault="3F5DB837" w14:paraId="78568480" w14:textId="3E018FAB">
      <w:pPr>
        <w:pStyle w:val="Normal"/>
        <w:spacing w:line="360" w:lineRule="auto"/>
        <w:jc w:val="both"/>
        <w:rPr>
          <w:rFonts w:ascii="Times New Roman" w:hAnsi="Times New Roman" w:eastAsia="Times New Roman" w:cs="Times New Roman"/>
          <w:noProof w:val="0"/>
          <w:lang w:val="en-GB"/>
        </w:rPr>
      </w:pPr>
      <w:r w:rsidRPr="23F0240F" w:rsidR="3F5DB837">
        <w:rPr>
          <w:rFonts w:ascii="Times New Roman" w:hAnsi="Times New Roman" w:eastAsia="Times New Roman" w:cs="Times New Roman"/>
          <w:noProof w:val="0"/>
          <w:lang w:val="en-GB"/>
        </w:rPr>
        <w:t>A SWOT analysis was used to structure the analysis of the Leisure Club’s internal strengths and weaknesses and the external opportunities and threats affecting performance. This links directly to the research objectives by helping to identify the operational factors influencing employee experience and service delivery, and it supports the development of practical recommendations (Helms and Nixon, 2010).</w:t>
      </w:r>
    </w:p>
    <w:p w:rsidR="0BF0A7D3" w:rsidP="4F4B6153" w:rsidRDefault="0BF0A7D3" w14:paraId="38D07198" w14:textId="1207F1B5">
      <w:pPr>
        <w:pStyle w:val="Normal"/>
        <w:spacing w:line="360" w:lineRule="auto"/>
        <w:jc w:val="both"/>
        <w:rPr>
          <w:rFonts w:ascii="Times New Roman" w:hAnsi="Times New Roman" w:eastAsia="Times New Roman" w:cs="Times New Roman"/>
          <w:noProof w:val="0"/>
          <w:lang w:val="en-GB"/>
        </w:rPr>
      </w:pPr>
      <w:r w:rsidRPr="4F4B6153" w:rsidR="0BF0A7D3">
        <w:rPr>
          <w:rFonts w:ascii="Times New Roman" w:hAnsi="Times New Roman" w:eastAsia="Times New Roman" w:cs="Times New Roman"/>
          <w:noProof w:val="0"/>
          <w:lang w:val="en-GB"/>
        </w:rPr>
        <w:t xml:space="preserve">SWOT Analysis: </w:t>
      </w:r>
    </w:p>
    <w:tbl>
      <w:tblPr>
        <w:tblStyle w:val="TableGrid"/>
        <w:tblW w:w="0" w:type="auto"/>
        <w:tblLook w:val="06A0" w:firstRow="1" w:lastRow="0" w:firstColumn="1" w:lastColumn="0" w:noHBand="1" w:noVBand="1"/>
      </w:tblPr>
      <w:tblGrid>
        <w:gridCol w:w="4508"/>
        <w:gridCol w:w="4508"/>
      </w:tblGrid>
      <w:tr w:rsidR="4F4B6153" w:rsidTr="23F0240F" w14:paraId="26E64675">
        <w:trPr>
          <w:trHeight w:val="300"/>
        </w:trPr>
        <w:tc>
          <w:tcPr>
            <w:tcW w:w="4508" w:type="dxa"/>
            <w:shd w:val="clear" w:color="auto" w:fill="FFC000"/>
            <w:tcMar/>
          </w:tcPr>
          <w:p w:rsidR="0BF0A7D3" w:rsidP="4F4B6153" w:rsidRDefault="0BF0A7D3" w14:paraId="7E6626E9" w14:textId="24FA2E77">
            <w:pPr>
              <w:pStyle w:val="Normal"/>
              <w:jc w:val="center"/>
              <w:rPr>
                <w:rFonts w:ascii="Times New Roman" w:hAnsi="Times New Roman" w:eastAsia="Times New Roman" w:cs="Times New Roman"/>
                <w:noProof w:val="0"/>
                <w:lang w:val="en-GB"/>
              </w:rPr>
            </w:pPr>
            <w:r w:rsidRPr="4F4B6153" w:rsidR="0BF0A7D3">
              <w:rPr>
                <w:rFonts w:ascii="Times New Roman" w:hAnsi="Times New Roman" w:eastAsia="Times New Roman" w:cs="Times New Roman"/>
                <w:noProof w:val="0"/>
                <w:lang w:val="en-GB"/>
              </w:rPr>
              <w:t>Strengths</w:t>
            </w:r>
          </w:p>
        </w:tc>
        <w:tc>
          <w:tcPr>
            <w:tcW w:w="4508" w:type="dxa"/>
            <w:shd w:val="clear" w:color="auto" w:fill="92D050"/>
            <w:tcMar/>
          </w:tcPr>
          <w:p w:rsidR="0BF0A7D3" w:rsidP="4F4B6153" w:rsidRDefault="0BF0A7D3" w14:paraId="7AAF7643" w14:textId="16AE3257">
            <w:pPr>
              <w:pStyle w:val="Normal"/>
              <w:jc w:val="center"/>
              <w:rPr>
                <w:rFonts w:ascii="Times New Roman" w:hAnsi="Times New Roman" w:eastAsia="Times New Roman" w:cs="Times New Roman"/>
                <w:noProof w:val="0"/>
                <w:lang w:val="en-GB"/>
              </w:rPr>
            </w:pPr>
            <w:r w:rsidRPr="4F4B6153" w:rsidR="0BF0A7D3">
              <w:rPr>
                <w:rFonts w:ascii="Times New Roman" w:hAnsi="Times New Roman" w:eastAsia="Times New Roman" w:cs="Times New Roman"/>
                <w:noProof w:val="0"/>
                <w:lang w:val="en-GB"/>
              </w:rPr>
              <w:t>Weaknesses</w:t>
            </w:r>
          </w:p>
        </w:tc>
      </w:tr>
      <w:tr w:rsidR="4F4B6153" w:rsidTr="23F0240F" w14:paraId="703F2E62">
        <w:trPr>
          <w:trHeight w:val="855"/>
        </w:trPr>
        <w:tc>
          <w:tcPr>
            <w:tcW w:w="4508" w:type="dxa"/>
            <w:shd w:val="clear" w:color="auto" w:fill="FFC000"/>
            <w:tcMar/>
          </w:tcPr>
          <w:p w:rsidR="12C05B34" w:rsidP="4F4B6153" w:rsidRDefault="12C05B34" w14:paraId="271D0AA3" w14:textId="6DD74528">
            <w:pPr>
              <w:pStyle w:val="ListParagraph"/>
              <w:numPr>
                <w:ilvl w:val="0"/>
                <w:numId w:val="6"/>
              </w:numPr>
              <w:jc w:val="left"/>
              <w:rPr>
                <w:rFonts w:ascii="Times New Roman" w:hAnsi="Times New Roman" w:eastAsia="Times New Roman" w:cs="Times New Roman"/>
                <w:noProof w:val="0"/>
                <w:lang w:val="en-GB"/>
              </w:rPr>
            </w:pPr>
            <w:r w:rsidRPr="4F4B6153" w:rsidR="12C05B34">
              <w:rPr>
                <w:rFonts w:ascii="Times New Roman" w:hAnsi="Times New Roman" w:eastAsia="Times New Roman" w:cs="Times New Roman"/>
                <w:noProof w:val="0"/>
                <w:lang w:val="en-GB"/>
              </w:rPr>
              <w:t>One of the strongest internal factors identified was the positive teamwork culture within the Leisure Club. Staff frequently supported each other through task rotation and collaborative problem-solving, helping maintain service delivery during busy periods. Research highlights that strong service climate and cooperative behaviour improve employee performance and customer experience in hospitality environments (Chi and Gursoy, 2009).</w:t>
            </w:r>
          </w:p>
          <w:p w:rsidR="12C05B34" w:rsidP="4F4B6153" w:rsidRDefault="12C05B34" w14:paraId="617B87D4" w14:textId="618B94A1">
            <w:pPr>
              <w:pStyle w:val="ListParagraph"/>
              <w:numPr>
                <w:ilvl w:val="0"/>
                <w:numId w:val="6"/>
              </w:numPr>
              <w:rPr>
                <w:sz w:val="24"/>
                <w:szCs w:val="24"/>
              </w:rPr>
            </w:pPr>
            <w:r w:rsidR="12C05B34">
              <w:rPr/>
              <w:t>Another key strength relates to operational flexibility. Employees demonstrated the ability to manage multiple responsibilities, including reception duties, safety monitoring, and cleaning routines. Flexible working practices can strengthen service responsiveness and improve operational efficiency in leisure-based hospitality settings (Enz and Siguaw, 2000).</w:t>
            </w:r>
          </w:p>
          <w:p w:rsidR="12C05B34" w:rsidP="4F4B6153" w:rsidRDefault="12C05B34" w14:paraId="7F9E0578" w14:textId="17B530E6">
            <w:pPr>
              <w:pStyle w:val="ListParagraph"/>
              <w:numPr>
                <w:ilvl w:val="0"/>
                <w:numId w:val="6"/>
              </w:numPr>
              <w:rPr>
                <w:sz w:val="24"/>
                <w:szCs w:val="24"/>
              </w:rPr>
            </w:pPr>
            <w:r w:rsidR="12C05B34">
              <w:rPr/>
              <w:t xml:space="preserve">In addition, the physical facilities of the Leisure Club, including gym equipment, pool areas, and changing rooms, provide a valuable service offering that enhances guest experience. Studies show that well-maintained service environments contribute positively to customer satisfaction and perceived service quality (Ryu, </w:t>
            </w:r>
            <w:r w:rsidR="12C05B34">
              <w:rPr/>
              <w:t>Lee</w:t>
            </w:r>
            <w:r w:rsidR="12C05B34">
              <w:rPr/>
              <w:t xml:space="preserve"> and Kim, 2012).</w:t>
            </w:r>
          </w:p>
          <w:p w:rsidR="06603AF7" w:rsidP="4F4B6153" w:rsidRDefault="06603AF7" w14:paraId="4366106D" w14:textId="49596B77">
            <w:pPr>
              <w:pStyle w:val="ListParagraph"/>
              <w:numPr>
                <w:ilvl w:val="0"/>
                <w:numId w:val="6"/>
              </w:numPr>
              <w:rPr>
                <w:sz w:val="24"/>
                <w:szCs w:val="24"/>
              </w:rPr>
            </w:pPr>
            <w:r w:rsidRPr="4F4B6153" w:rsidR="06603AF7">
              <w:rPr>
                <w:sz w:val="24"/>
                <w:szCs w:val="24"/>
              </w:rPr>
              <w:t>Strong teamwork and structured service standards reflect quality management practices that support consistent operational performance within hospitality environments (Banyeva, 2023).</w:t>
            </w:r>
          </w:p>
        </w:tc>
        <w:tc>
          <w:tcPr>
            <w:tcW w:w="4508" w:type="dxa"/>
            <w:shd w:val="clear" w:color="auto" w:fill="92D050"/>
            <w:tcMar/>
          </w:tcPr>
          <w:p w:rsidR="12C05B34" w:rsidP="4F4B6153" w:rsidRDefault="12C05B34" w14:paraId="7498B705" w14:textId="03E52FFC">
            <w:pPr>
              <w:pStyle w:val="ListParagraph"/>
              <w:numPr>
                <w:ilvl w:val="0"/>
                <w:numId w:val="6"/>
              </w:numPr>
              <w:rPr>
                <w:rFonts w:ascii="Times New Roman" w:hAnsi="Times New Roman" w:eastAsia="Times New Roman" w:cs="Times New Roman"/>
                <w:noProof w:val="0"/>
                <w:lang w:val="en-GB"/>
              </w:rPr>
            </w:pPr>
            <w:r w:rsidRPr="4F4B6153" w:rsidR="12C05B34">
              <w:rPr>
                <w:rFonts w:ascii="Times New Roman" w:hAnsi="Times New Roman" w:eastAsia="Times New Roman" w:cs="Times New Roman"/>
                <w:noProof w:val="0"/>
                <w:lang w:val="en-GB"/>
              </w:rPr>
              <w:t>Despite strong teamwork, staffing pressure during peak periods emerged as an operational weakness. Employees were often required to multitask, which increased workload intensity and the potential for operational inconsistencies. Research suggests that excessive job demands may reduce performance effectiveness when organisational support is limited (Halbesleben, 2010).</w:t>
            </w:r>
          </w:p>
          <w:p w:rsidR="12C05B34" w:rsidP="4F4B6153" w:rsidRDefault="12C05B34" w14:paraId="34299254" w14:textId="4D95B78A">
            <w:pPr>
              <w:pStyle w:val="ListParagraph"/>
              <w:numPr>
                <w:ilvl w:val="0"/>
                <w:numId w:val="6"/>
              </w:numPr>
              <w:rPr>
                <w:sz w:val="24"/>
                <w:szCs w:val="24"/>
              </w:rPr>
            </w:pPr>
            <w:r w:rsidR="12C05B34">
              <w:rPr/>
              <w:t xml:space="preserve">Another weakness </w:t>
            </w:r>
            <w:r w:rsidR="12C05B34">
              <w:rPr/>
              <w:t>identified</w:t>
            </w:r>
            <w:r w:rsidR="12C05B34">
              <w:rPr/>
              <w:t xml:space="preserve"> relates to training consistency. Observations showed that operational procedures were sometimes completed differently by staff members, suggesting that clearer training structures may be </w:t>
            </w:r>
            <w:r w:rsidR="12C05B34">
              <w:rPr/>
              <w:t>required</w:t>
            </w:r>
            <w:r w:rsidR="12C05B34">
              <w:rPr/>
              <w:t xml:space="preserve">. Studies emphasise that structured training programmes improve service reliability and employee confidence within hospitality organisations (Salas </w:t>
            </w:r>
            <w:r w:rsidRPr="4F4B6153" w:rsidR="12C05B34">
              <w:rPr>
                <w:i w:val="1"/>
                <w:iCs w:val="1"/>
              </w:rPr>
              <w:t>et al</w:t>
            </w:r>
            <w:r w:rsidR="12C05B34">
              <w:rPr/>
              <w:t>., 2012).</w:t>
            </w:r>
          </w:p>
          <w:p w:rsidR="029647A0" w:rsidP="4F4B6153" w:rsidRDefault="029647A0" w14:paraId="6959513E" w14:textId="743019A0">
            <w:pPr>
              <w:pStyle w:val="ListParagraph"/>
              <w:numPr>
                <w:ilvl w:val="0"/>
                <w:numId w:val="6"/>
              </w:numPr>
              <w:rPr>
                <w:sz w:val="24"/>
                <w:szCs w:val="24"/>
              </w:rPr>
            </w:pPr>
            <w:r w:rsidRPr="4F4B6153" w:rsidR="029647A0">
              <w:rPr>
                <w:sz w:val="24"/>
                <w:szCs w:val="24"/>
              </w:rPr>
              <w:t>Variations in operational procedures suggest that clearer quality management systems may be required to improve consistency across staff roles (Banyeva, 2023).</w:t>
            </w:r>
          </w:p>
        </w:tc>
      </w:tr>
      <w:tr w:rsidR="4F4B6153" w:rsidTr="23F0240F" w14:paraId="0C0C31B6">
        <w:trPr>
          <w:trHeight w:val="390"/>
        </w:trPr>
        <w:tc>
          <w:tcPr>
            <w:tcW w:w="4508" w:type="dxa"/>
            <w:shd w:val="clear" w:color="auto" w:fill="00B0F0"/>
            <w:tcMar/>
          </w:tcPr>
          <w:p w:rsidR="0BF0A7D3" w:rsidP="4F4B6153" w:rsidRDefault="0BF0A7D3" w14:paraId="604C1795" w14:textId="5641D686">
            <w:pPr>
              <w:pStyle w:val="Normal"/>
              <w:jc w:val="center"/>
              <w:rPr>
                <w:rFonts w:ascii="Times New Roman" w:hAnsi="Times New Roman" w:eastAsia="Times New Roman" w:cs="Times New Roman"/>
                <w:noProof w:val="0"/>
                <w:lang w:val="en-GB"/>
              </w:rPr>
            </w:pPr>
            <w:r w:rsidRPr="4F4B6153" w:rsidR="0BF0A7D3">
              <w:rPr>
                <w:rFonts w:ascii="Times New Roman" w:hAnsi="Times New Roman" w:eastAsia="Times New Roman" w:cs="Times New Roman"/>
                <w:noProof w:val="0"/>
                <w:lang w:val="en-GB"/>
              </w:rPr>
              <w:t>Opportunities</w:t>
            </w:r>
          </w:p>
        </w:tc>
        <w:tc>
          <w:tcPr>
            <w:tcW w:w="4508" w:type="dxa"/>
            <w:shd w:val="clear" w:color="auto" w:fill="FF0000"/>
            <w:tcMar/>
          </w:tcPr>
          <w:p w:rsidR="0BF0A7D3" w:rsidP="4F4B6153" w:rsidRDefault="0BF0A7D3" w14:paraId="3E2AA06F" w14:textId="09168747">
            <w:pPr>
              <w:pStyle w:val="Normal"/>
              <w:jc w:val="center"/>
              <w:rPr>
                <w:rFonts w:ascii="Times New Roman" w:hAnsi="Times New Roman" w:eastAsia="Times New Roman" w:cs="Times New Roman"/>
                <w:noProof w:val="0"/>
                <w:lang w:val="en-GB"/>
              </w:rPr>
            </w:pPr>
            <w:r w:rsidRPr="4F4B6153" w:rsidR="0BF0A7D3">
              <w:rPr>
                <w:rFonts w:ascii="Times New Roman" w:hAnsi="Times New Roman" w:eastAsia="Times New Roman" w:cs="Times New Roman"/>
                <w:noProof w:val="0"/>
                <w:lang w:val="en-GB"/>
              </w:rPr>
              <w:t>Threats</w:t>
            </w:r>
          </w:p>
        </w:tc>
      </w:tr>
      <w:tr w:rsidR="4F4B6153" w:rsidTr="23F0240F" w14:paraId="06A721F6">
        <w:trPr>
          <w:trHeight w:val="1905"/>
        </w:trPr>
        <w:tc>
          <w:tcPr>
            <w:tcW w:w="4508" w:type="dxa"/>
            <w:shd w:val="clear" w:color="auto" w:fill="00B0F0"/>
            <w:tcMar/>
          </w:tcPr>
          <w:p w:rsidR="741A0767" w:rsidP="4F4B6153" w:rsidRDefault="741A0767" w14:paraId="0B3EC7BA" w14:textId="3D2AC8A7">
            <w:pPr>
              <w:pStyle w:val="ListParagraph"/>
              <w:numPr>
                <w:ilvl w:val="0"/>
                <w:numId w:val="7"/>
              </w:numPr>
              <w:rPr>
                <w:rFonts w:ascii="Times New Roman" w:hAnsi="Times New Roman" w:eastAsia="Times New Roman" w:cs="Times New Roman"/>
                <w:noProof w:val="0"/>
                <w:lang w:val="en-GB"/>
              </w:rPr>
            </w:pPr>
            <w:r w:rsidRPr="23F0240F" w:rsidR="3B7AAD4D">
              <w:rPr>
                <w:rFonts w:ascii="Times New Roman" w:hAnsi="Times New Roman" w:eastAsia="Times New Roman" w:cs="Times New Roman"/>
                <w:noProof w:val="0"/>
                <w:lang w:val="en-GB"/>
              </w:rPr>
              <w:t xml:space="preserve">The Leisure Club has opportunities to strengthen operational performance through enhanced training programmes and clearer communication systems. Leadership approaches that promote employee development and authentic communication have been shown to improve service behaviours and workplace engagement (Walumbwa </w:t>
            </w:r>
            <w:r w:rsidRPr="23F0240F" w:rsidR="3B7AAD4D">
              <w:rPr>
                <w:rFonts w:ascii="Times New Roman" w:hAnsi="Times New Roman" w:eastAsia="Times New Roman" w:cs="Times New Roman"/>
                <w:i w:val="1"/>
                <w:iCs w:val="1"/>
                <w:noProof w:val="0"/>
                <w:lang w:val="en-GB"/>
              </w:rPr>
              <w:t>et al</w:t>
            </w:r>
            <w:r w:rsidRPr="23F0240F" w:rsidR="3B7AAD4D">
              <w:rPr>
                <w:rFonts w:ascii="Times New Roman" w:hAnsi="Times New Roman" w:eastAsia="Times New Roman" w:cs="Times New Roman"/>
                <w:noProof w:val="0"/>
                <w:lang w:val="en-GB"/>
              </w:rPr>
              <w:t>., 2008).</w:t>
            </w:r>
          </w:p>
          <w:p w:rsidR="741A0767" w:rsidP="23F0240F" w:rsidRDefault="741A0767" w14:paraId="244CF370" w14:textId="6FBA321B">
            <w:pPr>
              <w:pStyle w:val="ListParagraph"/>
              <w:numPr>
                <w:ilvl w:val="0"/>
                <w:numId w:val="7"/>
              </w:numPr>
              <w:rPr>
                <w:rFonts w:ascii="Times New Roman" w:hAnsi="Times New Roman" w:eastAsia="Times New Roman" w:cs="Times New Roman"/>
                <w:sz w:val="24"/>
                <w:szCs w:val="24"/>
              </w:rPr>
            </w:pPr>
            <w:r w:rsidRPr="23F0240F" w:rsidR="3B7AAD4D">
              <w:rPr>
                <w:rFonts w:ascii="Times New Roman" w:hAnsi="Times New Roman" w:eastAsia="Times New Roman" w:cs="Times New Roman"/>
              </w:rPr>
              <w:t>In addition, increasing focus on service innovation within hospitality presents opportunities for leisure facilities to enhance customer experiences through improved service design and personalised interactions (</w:t>
            </w:r>
            <w:r w:rsidRPr="23F0240F" w:rsidR="3B7AAD4D">
              <w:rPr>
                <w:rFonts w:ascii="Times New Roman" w:hAnsi="Times New Roman" w:eastAsia="Times New Roman" w:cs="Times New Roman"/>
              </w:rPr>
              <w:t>Ordanini</w:t>
            </w:r>
            <w:r w:rsidRPr="23F0240F" w:rsidR="3B7AAD4D">
              <w:rPr>
                <w:rFonts w:ascii="Times New Roman" w:hAnsi="Times New Roman" w:eastAsia="Times New Roman" w:cs="Times New Roman"/>
              </w:rPr>
              <w:t xml:space="preserve"> and Parasuraman, 2011).</w:t>
            </w:r>
          </w:p>
          <w:p w:rsidR="3E9507ED" w:rsidP="23F0240F" w:rsidRDefault="3E9507ED" w14:paraId="67652F96" w14:textId="4BDBA5EC">
            <w:pPr>
              <w:pStyle w:val="ListParagraph"/>
              <w:numPr>
                <w:ilvl w:val="0"/>
                <w:numId w:val="7"/>
              </w:numPr>
              <w:rPr>
                <w:rFonts w:ascii="Times New Roman" w:hAnsi="Times New Roman" w:eastAsia="Times New Roman" w:cs="Times New Roman"/>
                <w:sz w:val="24"/>
                <w:szCs w:val="24"/>
              </w:rPr>
            </w:pPr>
            <w:r w:rsidRPr="23F0240F" w:rsidR="3E9507ED">
              <w:rPr>
                <w:rFonts w:ascii="Times New Roman" w:hAnsi="Times New Roman" w:eastAsia="Times New Roman" w:cs="Times New Roman"/>
                <w:sz w:val="24"/>
                <w:szCs w:val="24"/>
              </w:rPr>
              <w:t>Marriott International’s global wellbeing and employee development initiatives also provide opportunities to strengthen organisational support structures and enhance staff experience within the Leisure Club environment (Marriott International, 2025).</w:t>
            </w:r>
          </w:p>
          <w:p w:rsidR="741A0767" w:rsidP="23F0240F" w:rsidRDefault="741A0767" w14:paraId="3A981CCA" w14:textId="4F0D4EB0">
            <w:pPr>
              <w:pStyle w:val="Normal"/>
            </w:pPr>
          </w:p>
        </w:tc>
        <w:tc>
          <w:tcPr>
            <w:tcW w:w="4508" w:type="dxa"/>
            <w:shd w:val="clear" w:color="auto" w:fill="FF0000"/>
            <w:tcMar/>
          </w:tcPr>
          <w:p w:rsidR="741A0767" w:rsidP="4F4B6153" w:rsidRDefault="741A0767" w14:paraId="656C95E7" w14:textId="045BACE6">
            <w:pPr>
              <w:pStyle w:val="ListParagraph"/>
              <w:numPr>
                <w:ilvl w:val="0"/>
                <w:numId w:val="7"/>
              </w:numPr>
              <w:rPr>
                <w:rFonts w:ascii="Times New Roman" w:hAnsi="Times New Roman" w:eastAsia="Times New Roman" w:cs="Times New Roman"/>
                <w:noProof w:val="0"/>
                <w:lang w:val="en-GB"/>
              </w:rPr>
            </w:pPr>
            <w:r w:rsidRPr="4F4B6153" w:rsidR="741A0767">
              <w:rPr>
                <w:rFonts w:ascii="Times New Roman" w:hAnsi="Times New Roman" w:eastAsia="Times New Roman" w:cs="Times New Roman"/>
                <w:noProof w:val="0"/>
                <w:lang w:val="en-GB"/>
              </w:rPr>
              <w:t>External threats include fluctuating demand patterns, which may place pressure on staffing levels and operational planning. Hospitality research highlights that unpredictable customer flow can influence service consistency and employee workload in leisure settings (Chi and Gursoy, 2009).</w:t>
            </w:r>
          </w:p>
          <w:p w:rsidR="741A0767" w:rsidP="4F4B6153" w:rsidRDefault="741A0767" w14:paraId="0E2314AD" w14:textId="642A5639">
            <w:pPr>
              <w:pStyle w:val="ListParagraph"/>
              <w:numPr>
                <w:ilvl w:val="0"/>
                <w:numId w:val="7"/>
              </w:numPr>
              <w:rPr>
                <w:sz w:val="24"/>
                <w:szCs w:val="24"/>
              </w:rPr>
            </w:pPr>
            <w:r w:rsidR="741A0767">
              <w:rPr/>
              <w:t>Another potential threat relates to increasing customer expectations regarding cleanliness, safety, and personalised service. If operational standards are not maintained consistently, guest satisfaction may decline, affecting overall service perception (Ryu, Lee and Kim, 2012).</w:t>
            </w:r>
          </w:p>
          <w:p w:rsidR="4F4B6153" w:rsidP="4F4B6153" w:rsidRDefault="4F4B6153" w14:paraId="1249C72E" w14:textId="02F77738">
            <w:pPr>
              <w:pStyle w:val="ListParagraph"/>
              <w:numPr>
                <w:ilvl w:val="0"/>
                <w:numId w:val="7"/>
              </w:numPr>
              <w:rPr>
                <w:rFonts w:ascii="Times New Roman" w:hAnsi="Times New Roman" w:eastAsia="Times New Roman" w:cs="Times New Roman"/>
                <w:noProof w:val="0"/>
                <w:lang w:val="en-GB"/>
              </w:rPr>
            </w:pPr>
          </w:p>
        </w:tc>
      </w:tr>
    </w:tbl>
    <w:p w:rsidR="0BF0A7D3" w:rsidP="4F4B6153" w:rsidRDefault="0BF0A7D3" w14:paraId="78EFA8A0" w14:textId="05126F53">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lang w:val="en-GB"/>
        </w:rPr>
      </w:pPr>
      <w:r w:rsidRPr="23F0240F" w:rsidR="06A8B710">
        <w:rPr>
          <w:rFonts w:ascii="Times New Roman" w:hAnsi="Times New Roman" w:eastAsia="Times New Roman" w:cs="Times New Roman"/>
          <w:noProof w:val="0"/>
          <w:lang w:val="en-GB"/>
        </w:rPr>
        <w:t>PESTLE Analysis:</w:t>
      </w:r>
    </w:p>
    <w:p w:rsidR="2C2A60F0" w:rsidP="23F0240F" w:rsidRDefault="2C2A60F0" w14:paraId="4F3E8791" w14:textId="59256A5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lang w:val="en-GB"/>
        </w:rPr>
      </w:pPr>
      <w:r w:rsidRPr="23F0240F" w:rsidR="2C2A60F0">
        <w:rPr>
          <w:rFonts w:ascii="Times New Roman" w:hAnsi="Times New Roman" w:eastAsia="Times New Roman" w:cs="Times New Roman"/>
          <w:noProof w:val="0"/>
          <w:lang w:val="en-GB"/>
        </w:rPr>
        <w:t>A PESTEL analysis was used to identify external factors that may influence Leisure Club operations and staff experience, including political/legal compliance, economic pressures, social wellbeing trends, technology changes, and environmental expectations. This supports the research aim by showing how wider industry conditions can create operational pressures that affect service delivery and employee experience.</w:t>
      </w:r>
    </w:p>
    <w:tbl>
      <w:tblPr>
        <w:tblStyle w:val="TableGrid"/>
        <w:bidiVisual w:val="0"/>
        <w:tblW w:w="0" w:type="auto"/>
        <w:tblLook w:val="06A0" w:firstRow="1" w:lastRow="0" w:firstColumn="1" w:lastColumn="0" w:noHBand="1" w:noVBand="1"/>
      </w:tblPr>
      <w:tblGrid>
        <w:gridCol w:w="2415"/>
        <w:gridCol w:w="6600"/>
      </w:tblGrid>
      <w:tr w:rsidR="4F4B6153" w:rsidTr="23F0240F" w14:paraId="62C473CD">
        <w:trPr>
          <w:trHeight w:val="1140"/>
        </w:trPr>
        <w:tc>
          <w:tcPr>
            <w:tcW w:w="2415" w:type="dxa"/>
            <w:shd w:val="clear" w:color="auto" w:fill="F1A983" w:themeFill="accent2" w:themeFillTint="99"/>
            <w:tcMar/>
          </w:tcPr>
          <w:p w:rsidR="0DB85524" w:rsidP="4F4B6153" w:rsidRDefault="0DB85524" w14:paraId="7614FD5F" w14:textId="0CE189C3">
            <w:pPr>
              <w:pStyle w:val="Normal"/>
              <w:bidi w:val="0"/>
              <w:rPr>
                <w:rFonts w:ascii="Times New Roman" w:hAnsi="Times New Roman" w:eastAsia="Times New Roman" w:cs="Times New Roman"/>
                <w:noProof w:val="0"/>
                <w:lang w:val="en-GB"/>
              </w:rPr>
            </w:pPr>
            <w:r w:rsidRPr="4F4B6153" w:rsidR="0DB85524">
              <w:rPr>
                <w:rFonts w:ascii="Times New Roman" w:hAnsi="Times New Roman" w:eastAsia="Times New Roman" w:cs="Times New Roman"/>
                <w:noProof w:val="0"/>
                <w:lang w:val="en-GB"/>
              </w:rPr>
              <w:t>POLITICAL</w:t>
            </w:r>
          </w:p>
        </w:tc>
        <w:tc>
          <w:tcPr>
            <w:tcW w:w="6600" w:type="dxa"/>
            <w:shd w:val="clear" w:color="auto" w:fill="F1A983" w:themeFill="accent2" w:themeFillTint="99"/>
            <w:tcMar/>
          </w:tcPr>
          <w:p w:rsidR="13864ABD" w:rsidP="4F4B6153" w:rsidRDefault="13864ABD" w14:paraId="1B8CB9D4" w14:textId="3C289F4B">
            <w:pPr>
              <w:pStyle w:val="Normal"/>
              <w:bidi w:val="0"/>
              <w:rPr>
                <w:rFonts w:ascii="Times New Roman" w:hAnsi="Times New Roman" w:eastAsia="Times New Roman" w:cs="Times New Roman"/>
                <w:noProof w:val="0"/>
                <w:lang w:val="en-GB"/>
              </w:rPr>
            </w:pPr>
            <w:r w:rsidRPr="4F4B6153" w:rsidR="13864ABD">
              <w:rPr>
                <w:rFonts w:ascii="Times New Roman" w:hAnsi="Times New Roman" w:eastAsia="Times New Roman" w:cs="Times New Roman"/>
                <w:noProof w:val="0"/>
                <w:lang w:val="en-GB"/>
              </w:rPr>
              <w:t xml:space="preserve">Health and safety regulations and leisure facility policies influence operational procedures within hotel environments. Compliance with national safety standards requires regular monitoring of facilities, staff training, and risk management practices. Structured organisational leadership supports employee confidence when implementing regulated procedures (Walumbwa </w:t>
            </w:r>
            <w:r w:rsidRPr="4F4B6153" w:rsidR="13864ABD">
              <w:rPr>
                <w:rFonts w:ascii="Times New Roman" w:hAnsi="Times New Roman" w:eastAsia="Times New Roman" w:cs="Times New Roman"/>
                <w:i w:val="1"/>
                <w:iCs w:val="1"/>
                <w:noProof w:val="0"/>
                <w:lang w:val="en-GB"/>
              </w:rPr>
              <w:t>et al</w:t>
            </w:r>
            <w:r w:rsidRPr="4F4B6153" w:rsidR="13864ABD">
              <w:rPr>
                <w:rFonts w:ascii="Times New Roman" w:hAnsi="Times New Roman" w:eastAsia="Times New Roman" w:cs="Times New Roman"/>
                <w:noProof w:val="0"/>
                <w:lang w:val="en-GB"/>
              </w:rPr>
              <w:t>., 2008).</w:t>
            </w:r>
          </w:p>
        </w:tc>
      </w:tr>
      <w:tr w:rsidR="4F4B6153" w:rsidTr="23F0240F" w14:paraId="3ECB5861">
        <w:trPr>
          <w:trHeight w:val="1320"/>
        </w:trPr>
        <w:tc>
          <w:tcPr>
            <w:tcW w:w="2415" w:type="dxa"/>
            <w:shd w:val="clear" w:color="auto" w:fill="92D050"/>
            <w:tcMar/>
          </w:tcPr>
          <w:p w:rsidR="0DB85524" w:rsidP="4F4B6153" w:rsidRDefault="0DB85524" w14:paraId="4A783E82" w14:textId="783CE200">
            <w:pPr>
              <w:pStyle w:val="Normal"/>
              <w:bidi w:val="0"/>
              <w:rPr>
                <w:rFonts w:ascii="Times New Roman" w:hAnsi="Times New Roman" w:eastAsia="Times New Roman" w:cs="Times New Roman"/>
                <w:noProof w:val="0"/>
                <w:lang w:val="en-GB"/>
              </w:rPr>
            </w:pPr>
            <w:r w:rsidRPr="4F4B6153" w:rsidR="0DB85524">
              <w:rPr>
                <w:rFonts w:ascii="Times New Roman" w:hAnsi="Times New Roman" w:eastAsia="Times New Roman" w:cs="Times New Roman"/>
                <w:noProof w:val="0"/>
                <w:lang w:val="en-GB"/>
              </w:rPr>
              <w:t>ECONOMIC</w:t>
            </w:r>
          </w:p>
        </w:tc>
        <w:tc>
          <w:tcPr>
            <w:tcW w:w="6600" w:type="dxa"/>
            <w:shd w:val="clear" w:color="auto" w:fill="92D050"/>
            <w:tcMar/>
          </w:tcPr>
          <w:p w:rsidR="1F0B1B0B" w:rsidP="4F4B6153" w:rsidRDefault="1F0B1B0B" w14:paraId="6665468E" w14:textId="5E953250">
            <w:pPr>
              <w:pStyle w:val="Normal"/>
              <w:bidi w:val="0"/>
              <w:rPr>
                <w:rFonts w:ascii="Times New Roman" w:hAnsi="Times New Roman" w:eastAsia="Times New Roman" w:cs="Times New Roman"/>
                <w:noProof w:val="0"/>
                <w:lang w:val="en-GB"/>
              </w:rPr>
            </w:pPr>
            <w:r w:rsidRPr="23F0240F" w:rsidR="3A0229D9">
              <w:rPr>
                <w:rFonts w:ascii="Times New Roman" w:hAnsi="Times New Roman" w:eastAsia="Times New Roman" w:cs="Times New Roman"/>
                <w:noProof w:val="0"/>
                <w:lang w:val="en-GB"/>
              </w:rPr>
              <w:t>Economic conditions influence hotel occupancy levels and membership usage within leisure facilities. During periods of increased demand, staff may experience higher workloads, requiring flexible operational planning. Research suggests that economic pressures can affect staffing resources and service delivery in hospitality organisations (Enz and Siguaw, 2000).</w:t>
            </w:r>
          </w:p>
        </w:tc>
      </w:tr>
      <w:tr w:rsidR="4F4B6153" w:rsidTr="23F0240F" w14:paraId="05ACD9B4">
        <w:trPr>
          <w:trHeight w:val="1110"/>
        </w:trPr>
        <w:tc>
          <w:tcPr>
            <w:tcW w:w="2415" w:type="dxa"/>
            <w:shd w:val="clear" w:color="auto" w:fill="FFC000"/>
            <w:tcMar/>
          </w:tcPr>
          <w:p w:rsidR="0DB85524" w:rsidP="4F4B6153" w:rsidRDefault="0DB85524" w14:paraId="5D9E81E3" w14:textId="0C480FDC">
            <w:pPr>
              <w:pStyle w:val="Normal"/>
              <w:bidi w:val="0"/>
              <w:rPr>
                <w:rFonts w:ascii="Times New Roman" w:hAnsi="Times New Roman" w:eastAsia="Times New Roman" w:cs="Times New Roman"/>
                <w:noProof w:val="0"/>
                <w:lang w:val="en-GB"/>
              </w:rPr>
            </w:pPr>
            <w:r w:rsidRPr="4F4B6153" w:rsidR="0DB85524">
              <w:rPr>
                <w:rFonts w:ascii="Times New Roman" w:hAnsi="Times New Roman" w:eastAsia="Times New Roman" w:cs="Times New Roman"/>
                <w:noProof w:val="0"/>
                <w:lang w:val="en-GB"/>
              </w:rPr>
              <w:t>SOCIAL</w:t>
            </w:r>
          </w:p>
        </w:tc>
        <w:tc>
          <w:tcPr>
            <w:tcW w:w="6600" w:type="dxa"/>
            <w:shd w:val="clear" w:color="auto" w:fill="FFC000"/>
            <w:tcMar/>
          </w:tcPr>
          <w:p w:rsidR="6BAFD47C" w:rsidP="4F4B6153" w:rsidRDefault="6BAFD47C" w14:paraId="2D695E2D" w14:textId="62125830">
            <w:pPr>
              <w:pStyle w:val="Normal"/>
              <w:bidi w:val="0"/>
              <w:rPr>
                <w:rFonts w:ascii="Times New Roman" w:hAnsi="Times New Roman" w:eastAsia="Times New Roman" w:cs="Times New Roman"/>
                <w:noProof w:val="0"/>
                <w:lang w:val="en-GB"/>
              </w:rPr>
            </w:pPr>
            <w:r w:rsidRPr="4F4B6153" w:rsidR="6BAFD47C">
              <w:rPr>
                <w:rFonts w:ascii="Times New Roman" w:hAnsi="Times New Roman" w:eastAsia="Times New Roman" w:cs="Times New Roman"/>
                <w:noProof w:val="0"/>
                <w:lang w:val="en-GB"/>
              </w:rPr>
              <w:t>Social expectations around wellbeing, fitness, and leisure experiences continue to grow, increasing the importance of hotel leisure facilities. Customer expectations for high-quality environments and personalised service are strongly influenced by social trends. Studies show that employee engagement and service climate play a key role in delivering positive guest experiences (Chi and Gursoy, 2009).</w:t>
            </w:r>
            <w:r w:rsidRPr="4F4B6153" w:rsidR="7DCBF600">
              <w:rPr>
                <w:rFonts w:ascii="Times New Roman" w:hAnsi="Times New Roman" w:eastAsia="Times New Roman" w:cs="Times New Roman"/>
                <w:noProof w:val="0"/>
                <w:lang w:val="en-GB"/>
              </w:rPr>
              <w:t xml:space="preserve"> Growing expectations for high-quality service standards require hospitality organisations to adopt structured quality management approaches to maintain customer satisfaction (Banyeva, 2023).</w:t>
            </w:r>
          </w:p>
        </w:tc>
      </w:tr>
      <w:tr w:rsidR="4F4B6153" w:rsidTr="23F0240F" w14:paraId="3F037B09">
        <w:trPr>
          <w:trHeight w:val="1260"/>
        </w:trPr>
        <w:tc>
          <w:tcPr>
            <w:tcW w:w="2415" w:type="dxa"/>
            <w:shd w:val="clear" w:color="auto" w:fill="D86DCB" w:themeFill="accent5" w:themeFillTint="99"/>
            <w:tcMar/>
          </w:tcPr>
          <w:p w:rsidR="0DB85524" w:rsidP="4F4B6153" w:rsidRDefault="0DB85524" w14:paraId="3563A88B" w14:textId="50A3B9AC">
            <w:pPr>
              <w:pStyle w:val="Normal"/>
              <w:bidi w:val="0"/>
              <w:rPr>
                <w:rFonts w:ascii="Times New Roman" w:hAnsi="Times New Roman" w:eastAsia="Times New Roman" w:cs="Times New Roman"/>
                <w:noProof w:val="0"/>
                <w:lang w:val="en-GB"/>
              </w:rPr>
            </w:pPr>
            <w:r w:rsidRPr="4F4B6153" w:rsidR="0DB85524">
              <w:rPr>
                <w:rFonts w:ascii="Times New Roman" w:hAnsi="Times New Roman" w:eastAsia="Times New Roman" w:cs="Times New Roman"/>
                <w:noProof w:val="0"/>
                <w:lang w:val="en-GB"/>
              </w:rPr>
              <w:t>TECHNOLOGICAL</w:t>
            </w:r>
          </w:p>
        </w:tc>
        <w:tc>
          <w:tcPr>
            <w:tcW w:w="6600" w:type="dxa"/>
            <w:shd w:val="clear" w:color="auto" w:fill="D86DCB" w:themeFill="accent5" w:themeFillTint="99"/>
            <w:tcMar/>
          </w:tcPr>
          <w:p w:rsidR="3A894252" w:rsidP="4F4B6153" w:rsidRDefault="3A894252" w14:paraId="4D394FAA" w14:textId="36D14C7A">
            <w:pPr>
              <w:pStyle w:val="Normal"/>
              <w:bidi w:val="0"/>
              <w:rPr>
                <w:rFonts w:ascii="Times New Roman" w:hAnsi="Times New Roman" w:eastAsia="Times New Roman" w:cs="Times New Roman"/>
                <w:noProof w:val="0"/>
                <w:lang w:val="en-GB"/>
              </w:rPr>
            </w:pPr>
            <w:r w:rsidRPr="4F4B6153" w:rsidR="3A894252">
              <w:rPr>
                <w:rFonts w:ascii="Times New Roman" w:hAnsi="Times New Roman" w:eastAsia="Times New Roman" w:cs="Times New Roman"/>
                <w:noProof w:val="0"/>
                <w:lang w:val="en-GB"/>
              </w:rPr>
              <w:t>Technology influences operational efficiency through booking systems, membership tracking, and communication tools. Improved digital systems may help reduce workload pressure by streamlining administrative tasks. Service innovation research highlights the growing importance of technology in enhancing customer experience and operational coordination (</w:t>
            </w:r>
            <w:r w:rsidRPr="4F4B6153" w:rsidR="3A894252">
              <w:rPr>
                <w:rFonts w:ascii="Times New Roman" w:hAnsi="Times New Roman" w:eastAsia="Times New Roman" w:cs="Times New Roman"/>
                <w:noProof w:val="0"/>
                <w:lang w:val="en-GB"/>
              </w:rPr>
              <w:t>Ordanini</w:t>
            </w:r>
            <w:r w:rsidRPr="4F4B6153" w:rsidR="3A894252">
              <w:rPr>
                <w:rFonts w:ascii="Times New Roman" w:hAnsi="Times New Roman" w:eastAsia="Times New Roman" w:cs="Times New Roman"/>
                <w:noProof w:val="0"/>
                <w:lang w:val="en-GB"/>
              </w:rPr>
              <w:t xml:space="preserve"> and Parasuraman, 2011).</w:t>
            </w:r>
            <w:r w:rsidRPr="4F4B6153" w:rsidR="7E127663">
              <w:rPr>
                <w:rFonts w:ascii="Times New Roman" w:hAnsi="Times New Roman" w:eastAsia="Times New Roman" w:cs="Times New Roman"/>
                <w:noProof w:val="0"/>
                <w:lang w:val="en-GB"/>
              </w:rPr>
              <w:t xml:space="preserve"> Quality management frameworks also support compliance with operational and safety standards, which are essential within hotel leisure environments (Banyeva, 2023).</w:t>
            </w:r>
          </w:p>
        </w:tc>
      </w:tr>
      <w:tr w:rsidR="4F4B6153" w:rsidTr="23F0240F" w14:paraId="36889318">
        <w:trPr>
          <w:trHeight w:val="990"/>
        </w:trPr>
        <w:tc>
          <w:tcPr>
            <w:tcW w:w="2415" w:type="dxa"/>
            <w:shd w:val="clear" w:color="auto" w:fill="00B0F0"/>
            <w:tcMar/>
          </w:tcPr>
          <w:p w:rsidR="0DB85524" w:rsidP="4F4B6153" w:rsidRDefault="0DB85524" w14:paraId="7839EF00" w14:textId="538FB5B6">
            <w:pPr>
              <w:pStyle w:val="Normal"/>
              <w:bidi w:val="0"/>
              <w:rPr>
                <w:rFonts w:ascii="Times New Roman" w:hAnsi="Times New Roman" w:eastAsia="Times New Roman" w:cs="Times New Roman"/>
                <w:noProof w:val="0"/>
                <w:lang w:val="en-GB"/>
              </w:rPr>
            </w:pPr>
            <w:r w:rsidRPr="4F4B6153" w:rsidR="0DB85524">
              <w:rPr>
                <w:rFonts w:ascii="Times New Roman" w:hAnsi="Times New Roman" w:eastAsia="Times New Roman" w:cs="Times New Roman"/>
                <w:noProof w:val="0"/>
                <w:lang w:val="en-GB"/>
              </w:rPr>
              <w:t>LEGAL</w:t>
            </w:r>
          </w:p>
        </w:tc>
        <w:tc>
          <w:tcPr>
            <w:tcW w:w="6600" w:type="dxa"/>
            <w:shd w:val="clear" w:color="auto" w:fill="00B0F0"/>
            <w:tcMar/>
          </w:tcPr>
          <w:p w:rsidR="18C059CD" w:rsidP="4F4B6153" w:rsidRDefault="18C059CD" w14:paraId="4CCB0BF3" w14:textId="2382BFCD">
            <w:pPr>
              <w:pStyle w:val="Normal"/>
              <w:bidi w:val="0"/>
              <w:rPr>
                <w:rFonts w:ascii="Times New Roman" w:hAnsi="Times New Roman" w:eastAsia="Times New Roman" w:cs="Times New Roman"/>
                <w:noProof w:val="0"/>
                <w:lang w:val="en-GB"/>
              </w:rPr>
            </w:pPr>
            <w:r w:rsidRPr="4F4B6153" w:rsidR="18C059CD">
              <w:rPr>
                <w:rFonts w:ascii="Times New Roman" w:hAnsi="Times New Roman" w:eastAsia="Times New Roman" w:cs="Times New Roman"/>
                <w:noProof w:val="0"/>
                <w:lang w:val="en-GB"/>
              </w:rPr>
              <w:t xml:space="preserve">Legal responsibilities related to health, safety, and employee wellbeing are particularly significant within leisure environments such as swimming pools and gyms. Structured training programmes and clear procedures help ensure compliance with organisational policies and regulatory standards (Salas </w:t>
            </w:r>
            <w:r w:rsidRPr="4F4B6153" w:rsidR="18C059CD">
              <w:rPr>
                <w:rFonts w:ascii="Times New Roman" w:hAnsi="Times New Roman" w:eastAsia="Times New Roman" w:cs="Times New Roman"/>
                <w:i w:val="1"/>
                <w:iCs w:val="1"/>
                <w:noProof w:val="0"/>
                <w:lang w:val="en-GB"/>
              </w:rPr>
              <w:t>et al</w:t>
            </w:r>
            <w:r w:rsidRPr="4F4B6153" w:rsidR="18C059CD">
              <w:rPr>
                <w:rFonts w:ascii="Times New Roman" w:hAnsi="Times New Roman" w:eastAsia="Times New Roman" w:cs="Times New Roman"/>
                <w:noProof w:val="0"/>
                <w:lang w:val="en-GB"/>
              </w:rPr>
              <w:t>., 2012).</w:t>
            </w:r>
          </w:p>
        </w:tc>
      </w:tr>
      <w:tr w:rsidR="4F4B6153" w:rsidTr="23F0240F" w14:paraId="07C3C31D">
        <w:trPr>
          <w:trHeight w:val="1425"/>
        </w:trPr>
        <w:tc>
          <w:tcPr>
            <w:tcW w:w="2415" w:type="dxa"/>
            <w:shd w:val="clear" w:color="auto" w:fill="FFFF00"/>
            <w:tcMar/>
          </w:tcPr>
          <w:p w:rsidR="0DB85524" w:rsidP="4F4B6153" w:rsidRDefault="0DB85524" w14:paraId="08B2DC79" w14:textId="5B95A1A8">
            <w:pPr>
              <w:pStyle w:val="Normal"/>
              <w:bidi w:val="0"/>
              <w:rPr>
                <w:rFonts w:ascii="Times New Roman" w:hAnsi="Times New Roman" w:eastAsia="Times New Roman" w:cs="Times New Roman"/>
                <w:noProof w:val="0"/>
                <w:lang w:val="en-GB"/>
              </w:rPr>
            </w:pPr>
            <w:r w:rsidRPr="4F4B6153" w:rsidR="0DB85524">
              <w:rPr>
                <w:rFonts w:ascii="Times New Roman" w:hAnsi="Times New Roman" w:eastAsia="Times New Roman" w:cs="Times New Roman"/>
                <w:noProof w:val="0"/>
                <w:lang w:val="en-GB"/>
              </w:rPr>
              <w:t>ENVIRONMENTAL</w:t>
            </w:r>
          </w:p>
        </w:tc>
        <w:tc>
          <w:tcPr>
            <w:tcW w:w="6600" w:type="dxa"/>
            <w:shd w:val="clear" w:color="auto" w:fill="FFFF00"/>
            <w:tcMar/>
          </w:tcPr>
          <w:p w:rsidR="59C6936F" w:rsidP="4F4B6153" w:rsidRDefault="59C6936F" w14:paraId="7244D06C" w14:textId="04285062">
            <w:pPr>
              <w:pStyle w:val="Normal"/>
              <w:bidi w:val="0"/>
              <w:rPr>
                <w:rFonts w:ascii="Times New Roman" w:hAnsi="Times New Roman" w:eastAsia="Times New Roman" w:cs="Times New Roman"/>
                <w:noProof w:val="0"/>
                <w:lang w:val="en-GB"/>
              </w:rPr>
            </w:pPr>
            <w:r w:rsidRPr="4F4B6153" w:rsidR="59C6936F">
              <w:rPr>
                <w:rFonts w:ascii="Times New Roman" w:hAnsi="Times New Roman" w:eastAsia="Times New Roman" w:cs="Times New Roman"/>
                <w:noProof w:val="0"/>
                <w:lang w:val="en-GB"/>
              </w:rPr>
              <w:t>Environmental sustainability is becoming increasingly important within the hospitality industry. Leisure facilities require significant energy and water usage, meaning that sustainable operational practices can influence both organisational reputation and long-term efficiency. Maintaining clean and well-designed physical environments supports customer satisfaction and reinforces positive service perception (Ryu, Lee and Kim, 2012).</w:t>
            </w:r>
          </w:p>
        </w:tc>
      </w:tr>
    </w:tbl>
    <w:p w:rsidR="4F4B6153" w:rsidP="4F4B6153" w:rsidRDefault="4F4B6153" w14:paraId="3FF4AEFF" w14:textId="0B98FFC9">
      <w:pPr>
        <w:pStyle w:val="Normal"/>
      </w:pPr>
    </w:p>
    <w:p w:rsidR="19254B56" w:rsidP="4F4B6153" w:rsidRDefault="19254B56" w14:paraId="330326F3" w14:textId="3860B856">
      <w:pPr>
        <w:pStyle w:val="Heading1"/>
        <w:numPr>
          <w:ilvl w:val="0"/>
          <w:numId w:val="1"/>
        </w:numPr>
        <w:spacing w:line="360" w:lineRule="auto"/>
        <w:jc w:val="both"/>
        <w:rPr>
          <w:rFonts w:ascii="Times New Roman" w:hAnsi="Times New Roman" w:eastAsia="Times New Roman" w:cs="Times New Roman"/>
          <w:b w:val="1"/>
          <w:bCs w:val="1"/>
          <w:noProof w:val="0"/>
          <w:color w:val="auto"/>
          <w:sz w:val="24"/>
          <w:szCs w:val="24"/>
          <w:lang w:val="en-GB"/>
        </w:rPr>
      </w:pPr>
      <w:bookmarkStart w:name="_Toc140187517" w:id="649098477"/>
      <w:r w:rsidRPr="3EE3257E" w:rsidR="45D1525C">
        <w:rPr>
          <w:rFonts w:ascii="Times New Roman" w:hAnsi="Times New Roman" w:eastAsia="Times New Roman" w:cs="Times New Roman"/>
          <w:b w:val="1"/>
          <w:bCs w:val="1"/>
          <w:noProof w:val="0"/>
          <w:color w:val="auto"/>
          <w:sz w:val="24"/>
          <w:szCs w:val="24"/>
          <w:lang w:val="en-GB"/>
        </w:rPr>
        <w:t>Discussion</w:t>
      </w:r>
      <w:bookmarkEnd w:id="649098477"/>
    </w:p>
    <w:p w:rsidR="3CCD67DD" w:rsidP="4F4B6153" w:rsidRDefault="3CCD67DD" w14:paraId="03DCAC3F" w14:textId="0BEB1FFE">
      <w:pPr>
        <w:pStyle w:val="Normal"/>
        <w:spacing w:line="360" w:lineRule="auto"/>
        <w:jc w:val="both"/>
        <w:rPr>
          <w:rFonts w:ascii="Times New Roman" w:hAnsi="Times New Roman" w:eastAsia="Times New Roman" w:cs="Times New Roman"/>
          <w:noProof w:val="0"/>
          <w:lang w:val="en-GB"/>
        </w:rPr>
      </w:pPr>
      <w:r w:rsidRPr="4F4B6153" w:rsidR="3CCD67DD">
        <w:rPr>
          <w:rFonts w:ascii="Times New Roman" w:hAnsi="Times New Roman" w:eastAsia="Times New Roman" w:cs="Times New Roman"/>
          <w:noProof w:val="0"/>
          <w:lang w:val="en-GB"/>
        </w:rPr>
        <w:t>The purpose of this chapter is to interpret the findings in relation to existing academic literature and theoretical frameworks discussed in the previous chapters. The discussion explores how operational efficiency, employee experience, teamwork, and service quality influence performance within a hotel leisure facility. The findings suggest that although the Leisure Club department generally operated effectively, several operational challenges influenced employee experience and service delivery.</w:t>
      </w:r>
    </w:p>
    <w:p w:rsidR="3CCD67DD" w:rsidP="4F4B6153" w:rsidRDefault="3CCD67DD" w14:paraId="0FCFAF37" w14:textId="4E578780">
      <w:pPr>
        <w:pStyle w:val="Heading2"/>
        <w:rPr>
          <w:rFonts w:ascii="Times New Roman" w:hAnsi="Times New Roman" w:eastAsia="Times New Roman" w:cs="Times New Roman"/>
          <w:b w:val="1"/>
          <w:bCs w:val="1"/>
          <w:noProof w:val="0"/>
          <w:color w:val="auto"/>
          <w:sz w:val="24"/>
          <w:szCs w:val="24"/>
          <w:lang w:val="en-GB"/>
        </w:rPr>
      </w:pPr>
      <w:bookmarkStart w:name="_Toc2002133939" w:id="510709407"/>
      <w:r w:rsidRPr="3EE3257E" w:rsidR="702F7692">
        <w:rPr>
          <w:rFonts w:ascii="Times New Roman" w:hAnsi="Times New Roman" w:eastAsia="Times New Roman" w:cs="Times New Roman"/>
          <w:b w:val="1"/>
          <w:bCs w:val="1"/>
          <w:noProof w:val="0"/>
          <w:color w:val="auto"/>
          <w:sz w:val="24"/>
          <w:szCs w:val="24"/>
          <w:lang w:val="en-GB"/>
        </w:rPr>
        <w:t>5.1 Operational Efficiency and Workload</w:t>
      </w:r>
      <w:bookmarkEnd w:id="510709407"/>
    </w:p>
    <w:p w:rsidR="1E9F17E8" w:rsidP="4F4B6153" w:rsidRDefault="1E9F17E8" w14:paraId="7CE6999B" w14:textId="3311FD7E">
      <w:pPr>
        <w:pStyle w:val="Normal"/>
        <w:spacing w:line="360" w:lineRule="auto"/>
        <w:jc w:val="both"/>
      </w:pPr>
      <w:r w:rsidRPr="4F4B6153" w:rsidR="1E9F17E8">
        <w:rPr>
          <w:rFonts w:ascii="Times New Roman" w:hAnsi="Times New Roman" w:eastAsia="Times New Roman" w:cs="Times New Roman"/>
          <w:noProof w:val="0"/>
          <w:lang w:val="en-GB"/>
        </w:rPr>
        <w:t xml:space="preserve">The findings </w:t>
      </w:r>
      <w:r w:rsidRPr="4F4B6153" w:rsidR="1E9F17E8">
        <w:rPr>
          <w:rFonts w:ascii="Times New Roman" w:hAnsi="Times New Roman" w:eastAsia="Times New Roman" w:cs="Times New Roman"/>
          <w:noProof w:val="0"/>
          <w:lang w:val="en-GB"/>
        </w:rPr>
        <w:t>identified</w:t>
      </w:r>
      <w:r w:rsidRPr="4F4B6153" w:rsidR="1E9F17E8">
        <w:rPr>
          <w:rFonts w:ascii="Times New Roman" w:hAnsi="Times New Roman" w:eastAsia="Times New Roman" w:cs="Times New Roman"/>
          <w:noProof w:val="0"/>
          <w:lang w:val="en-GB"/>
        </w:rPr>
        <w:t xml:space="preserve"> staffing pressure and fluctuating demand as important operational challenges. During busy periods, employees </w:t>
      </w:r>
      <w:r w:rsidRPr="4F4B6153" w:rsidR="1E9F17E8">
        <w:rPr>
          <w:rFonts w:ascii="Times New Roman" w:hAnsi="Times New Roman" w:eastAsia="Times New Roman" w:cs="Times New Roman"/>
          <w:noProof w:val="0"/>
          <w:lang w:val="en-GB"/>
        </w:rPr>
        <w:t>were required</w:t>
      </w:r>
      <w:r w:rsidRPr="4F4B6153" w:rsidR="1E9F17E8">
        <w:rPr>
          <w:rFonts w:ascii="Times New Roman" w:hAnsi="Times New Roman" w:eastAsia="Times New Roman" w:cs="Times New Roman"/>
          <w:noProof w:val="0"/>
          <w:lang w:val="en-GB"/>
        </w:rPr>
        <w:t xml:space="preserve"> to manage multiple responsibilities simultaneously, including safety checks, cleaning tasks, and guest interaction. These observations support the literature suggesting that hospitality environments often experience uneven operational demand, which can influence employee workload and operational performance (Johnston </w:t>
      </w:r>
      <w:r w:rsidRPr="4F4B6153" w:rsidR="1E9F17E8">
        <w:rPr>
          <w:rFonts w:ascii="Times New Roman" w:hAnsi="Times New Roman" w:eastAsia="Times New Roman" w:cs="Times New Roman"/>
          <w:i w:val="1"/>
          <w:iCs w:val="1"/>
          <w:noProof w:val="0"/>
          <w:lang w:val="en-GB"/>
        </w:rPr>
        <w:t>et al</w:t>
      </w:r>
      <w:r w:rsidRPr="4F4B6153" w:rsidR="1E9F17E8">
        <w:rPr>
          <w:rFonts w:ascii="Times New Roman" w:hAnsi="Times New Roman" w:eastAsia="Times New Roman" w:cs="Times New Roman"/>
          <w:noProof w:val="0"/>
          <w:lang w:val="en-GB"/>
        </w:rPr>
        <w:t>., 2021).</w:t>
      </w:r>
    </w:p>
    <w:p w:rsidR="1E9F17E8" w:rsidP="4F4B6153" w:rsidRDefault="1E9F17E8" w14:paraId="0CFD0E46" w14:textId="45FCF215">
      <w:pPr>
        <w:pStyle w:val="Normal"/>
        <w:spacing w:line="360" w:lineRule="auto"/>
        <w:jc w:val="both"/>
      </w:pPr>
      <w:r w:rsidRPr="68637987" w:rsidR="377E436A">
        <w:rPr>
          <w:rFonts w:ascii="Times New Roman" w:hAnsi="Times New Roman" w:eastAsia="Times New Roman" w:cs="Times New Roman"/>
          <w:noProof w:val="0"/>
          <w:lang w:val="en-GB"/>
        </w:rPr>
        <w:t xml:space="preserve">The Job Demands–Resources (JD–R) perspective provides a useful framework for understanding these findings. High workload, time pressure, and multitasking can increase strain when organisational resources such as staffing, training, and managerial support are insufficient (Bakker and Demerouti, 2007; Demerouti </w:t>
      </w:r>
      <w:r w:rsidRPr="68637987" w:rsidR="377E436A">
        <w:rPr>
          <w:rFonts w:ascii="Times New Roman" w:hAnsi="Times New Roman" w:eastAsia="Times New Roman" w:cs="Times New Roman"/>
          <w:i w:val="1"/>
          <w:iCs w:val="1"/>
          <w:noProof w:val="0"/>
          <w:lang w:val="en-GB"/>
        </w:rPr>
        <w:t>et al</w:t>
      </w:r>
      <w:r w:rsidRPr="68637987" w:rsidR="377E436A">
        <w:rPr>
          <w:rFonts w:ascii="Times New Roman" w:hAnsi="Times New Roman" w:eastAsia="Times New Roman" w:cs="Times New Roman"/>
          <w:noProof w:val="0"/>
          <w:lang w:val="en-GB"/>
        </w:rPr>
        <w:t>., 2001; Halbesleben, 2010).</w:t>
      </w:r>
      <w:r w:rsidRPr="68637987" w:rsidR="2A53C1A6">
        <w:rPr>
          <w:rFonts w:ascii="Times New Roman" w:hAnsi="Times New Roman" w:eastAsia="Times New Roman" w:cs="Times New Roman"/>
          <w:noProof w:val="0"/>
          <w:lang w:val="en-GB"/>
        </w:rPr>
        <w:t xml:space="preserve"> Recent hospitality research further highlights that personal and organisational resources can buffer the negative effects of job demands and reduce burnout risk during periods of operational pressure, reinforcing the importance of supportive work environments in service settings (Li, </w:t>
      </w:r>
      <w:r w:rsidRPr="68637987" w:rsidR="2A53C1A6">
        <w:rPr>
          <w:rFonts w:ascii="Times New Roman" w:hAnsi="Times New Roman" w:eastAsia="Times New Roman" w:cs="Times New Roman"/>
          <w:noProof w:val="0"/>
          <w:lang w:val="en-GB"/>
        </w:rPr>
        <w:t>Lau</w:t>
      </w:r>
      <w:r w:rsidRPr="68637987" w:rsidR="2A53C1A6">
        <w:rPr>
          <w:rFonts w:ascii="Times New Roman" w:hAnsi="Times New Roman" w:eastAsia="Times New Roman" w:cs="Times New Roman"/>
          <w:noProof w:val="0"/>
          <w:lang w:val="en-GB"/>
        </w:rPr>
        <w:t xml:space="preserve"> and Yang, 2023). </w:t>
      </w:r>
      <w:r w:rsidRPr="68637987" w:rsidR="7A84AF23">
        <w:rPr>
          <w:rFonts w:ascii="Times New Roman" w:hAnsi="Times New Roman" w:eastAsia="Times New Roman" w:cs="Times New Roman"/>
          <w:noProof w:val="0"/>
          <w:lang w:val="en-GB"/>
        </w:rPr>
        <w:t xml:space="preserve"> Recent hospitality research also highlights that both physical and psychological workload pressures influence employee behaviour and perceived service hospitableness, reinforcing the importance of managing workload to support service quality outcomes (Qiu </w:t>
      </w:r>
      <w:r w:rsidRPr="68637987" w:rsidR="7A84AF23">
        <w:rPr>
          <w:rFonts w:ascii="Times New Roman" w:hAnsi="Times New Roman" w:eastAsia="Times New Roman" w:cs="Times New Roman"/>
          <w:i w:val="1"/>
          <w:iCs w:val="1"/>
          <w:noProof w:val="0"/>
          <w:lang w:val="en-GB"/>
        </w:rPr>
        <w:t>et al</w:t>
      </w:r>
      <w:r w:rsidRPr="68637987" w:rsidR="7A84AF23">
        <w:rPr>
          <w:rFonts w:ascii="Times New Roman" w:hAnsi="Times New Roman" w:eastAsia="Times New Roman" w:cs="Times New Roman"/>
          <w:noProof w:val="0"/>
          <w:lang w:val="en-GB"/>
        </w:rPr>
        <w:t xml:space="preserve">., 2022). </w:t>
      </w:r>
      <w:r w:rsidRPr="68637987" w:rsidR="60849391">
        <w:rPr>
          <w:rFonts w:ascii="Times New Roman" w:hAnsi="Times New Roman" w:eastAsia="Times New Roman" w:cs="Times New Roman"/>
          <w:noProof w:val="0"/>
          <w:lang w:val="en-GB"/>
        </w:rPr>
        <w:t xml:space="preserve"> Similar conclusions were </w:t>
      </w:r>
      <w:r w:rsidRPr="68637987" w:rsidR="60849391">
        <w:rPr>
          <w:rFonts w:ascii="Times New Roman" w:hAnsi="Times New Roman" w:eastAsia="Times New Roman" w:cs="Times New Roman"/>
          <w:noProof w:val="0"/>
          <w:lang w:val="en-GB"/>
        </w:rPr>
        <w:t>identified</w:t>
      </w:r>
      <w:r w:rsidRPr="68637987" w:rsidR="60849391">
        <w:rPr>
          <w:rFonts w:ascii="Times New Roman" w:hAnsi="Times New Roman" w:eastAsia="Times New Roman" w:cs="Times New Roman"/>
          <w:noProof w:val="0"/>
          <w:lang w:val="en-GB"/>
        </w:rPr>
        <w:t xml:space="preserve"> in hospitality research by Karatepe (2013), who found that workload pressure and limited support may reduce employee engagement and performance in hotel environments. Li and Huang (2017) further suggest that service climate and employee orientation influence performance and service outcomes, particularly within service-intensive hospitality environments.</w:t>
      </w:r>
      <w:r w:rsidRPr="68637987" w:rsidR="59F139E8">
        <w:rPr>
          <w:rFonts w:ascii="Times New Roman" w:hAnsi="Times New Roman" w:eastAsia="Times New Roman" w:cs="Times New Roman"/>
          <w:noProof w:val="0"/>
          <w:lang w:val="en-GB"/>
        </w:rPr>
        <w:t xml:space="preserve"> Recent hospitality research further shows that high-performance work systems can improve employee outcomes, but hindrance stressors such as workload pressure and operational constraints may reduce their effectiveness in challenging hospitality contexts (Benítez-Núñez, Dorta-Afonso and de Saá-Pérez, 2024).</w:t>
      </w:r>
    </w:p>
    <w:p w:rsidR="1E9F17E8" w:rsidP="4F4B6153" w:rsidRDefault="1E9F17E8" w14:paraId="38477D63" w14:textId="6444D872">
      <w:pPr>
        <w:pStyle w:val="Normal"/>
        <w:spacing w:line="360" w:lineRule="auto"/>
        <w:jc w:val="both"/>
      </w:pPr>
      <w:r w:rsidRPr="4F4B6153" w:rsidR="1E9F17E8">
        <w:rPr>
          <w:rFonts w:ascii="Times New Roman" w:hAnsi="Times New Roman" w:eastAsia="Times New Roman" w:cs="Times New Roman"/>
          <w:noProof w:val="0"/>
          <w:lang w:val="en-GB"/>
        </w:rPr>
        <w:t xml:space="preserve">Operational pressure </w:t>
      </w:r>
      <w:r w:rsidRPr="4F4B6153" w:rsidR="1E9F17E8">
        <w:rPr>
          <w:rFonts w:ascii="Times New Roman" w:hAnsi="Times New Roman" w:eastAsia="Times New Roman" w:cs="Times New Roman"/>
          <w:noProof w:val="0"/>
          <w:lang w:val="en-GB"/>
        </w:rPr>
        <w:t>observed</w:t>
      </w:r>
      <w:r w:rsidRPr="4F4B6153" w:rsidR="1E9F17E8">
        <w:rPr>
          <w:rFonts w:ascii="Times New Roman" w:hAnsi="Times New Roman" w:eastAsia="Times New Roman" w:cs="Times New Roman"/>
          <w:noProof w:val="0"/>
          <w:lang w:val="en-GB"/>
        </w:rPr>
        <w:t xml:space="preserve"> within the Leisure Club also reflects wider industry research highlighting the importance of workforce flexibility. </w:t>
      </w:r>
      <w:r w:rsidRPr="4F4B6153" w:rsidR="1E9F17E8">
        <w:rPr>
          <w:rFonts w:ascii="Times New Roman" w:hAnsi="Times New Roman" w:eastAsia="Times New Roman" w:cs="Times New Roman"/>
          <w:noProof w:val="0"/>
          <w:lang w:val="en-GB"/>
        </w:rPr>
        <w:t>Tsaur</w:t>
      </w:r>
      <w:r w:rsidRPr="4F4B6153" w:rsidR="1E9F17E8">
        <w:rPr>
          <w:rFonts w:ascii="Times New Roman" w:hAnsi="Times New Roman" w:eastAsia="Times New Roman" w:cs="Times New Roman"/>
          <w:noProof w:val="0"/>
          <w:lang w:val="en-GB"/>
        </w:rPr>
        <w:t xml:space="preserve"> and Lin (2004) suggest that when employees perform multiple operational roles, teamwork becomes essential for </w:t>
      </w:r>
      <w:r w:rsidRPr="4F4B6153" w:rsidR="1E9F17E8">
        <w:rPr>
          <w:rFonts w:ascii="Times New Roman" w:hAnsi="Times New Roman" w:eastAsia="Times New Roman" w:cs="Times New Roman"/>
          <w:noProof w:val="0"/>
          <w:lang w:val="en-GB"/>
        </w:rPr>
        <w:t>maintaining</w:t>
      </w:r>
      <w:r w:rsidRPr="4F4B6153" w:rsidR="1E9F17E8">
        <w:rPr>
          <w:rFonts w:ascii="Times New Roman" w:hAnsi="Times New Roman" w:eastAsia="Times New Roman" w:cs="Times New Roman"/>
          <w:noProof w:val="0"/>
          <w:lang w:val="en-GB"/>
        </w:rPr>
        <w:t xml:space="preserve"> service performance. The findings </w:t>
      </w:r>
      <w:r w:rsidRPr="4F4B6153" w:rsidR="1E9F17E8">
        <w:rPr>
          <w:rFonts w:ascii="Times New Roman" w:hAnsi="Times New Roman" w:eastAsia="Times New Roman" w:cs="Times New Roman"/>
          <w:noProof w:val="0"/>
          <w:lang w:val="en-GB"/>
        </w:rPr>
        <w:t>demonstrated</w:t>
      </w:r>
      <w:r w:rsidRPr="4F4B6153" w:rsidR="1E9F17E8">
        <w:rPr>
          <w:rFonts w:ascii="Times New Roman" w:hAnsi="Times New Roman" w:eastAsia="Times New Roman" w:cs="Times New Roman"/>
          <w:noProof w:val="0"/>
          <w:lang w:val="en-GB"/>
        </w:rPr>
        <w:t xml:space="preserve"> that staff relied on collaborative working practices to manage operational demand, supporting this perspective.</w:t>
      </w:r>
    </w:p>
    <w:p w:rsidR="3CCD67DD" w:rsidP="4F4B6153" w:rsidRDefault="3CCD67DD" w14:paraId="2B407DFC" w14:textId="44A808BF">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1888553011" w:id="1285316677"/>
      <w:r w:rsidRPr="3EE3257E" w:rsidR="702F7692">
        <w:rPr>
          <w:rFonts w:ascii="Times New Roman" w:hAnsi="Times New Roman" w:eastAsia="Times New Roman" w:cs="Times New Roman"/>
          <w:b w:val="1"/>
          <w:bCs w:val="1"/>
          <w:noProof w:val="0"/>
          <w:color w:val="auto"/>
          <w:sz w:val="24"/>
          <w:szCs w:val="24"/>
          <w:lang w:val="en-GB"/>
        </w:rPr>
        <w:t>5.2 Employee Experience and Teamwork</w:t>
      </w:r>
      <w:bookmarkEnd w:id="1285316677"/>
    </w:p>
    <w:p w:rsidR="6741A72C" w:rsidP="4F4B6153" w:rsidRDefault="6741A72C" w14:paraId="06983399" w14:textId="189FE77F">
      <w:pPr>
        <w:pStyle w:val="Normal"/>
        <w:spacing w:line="360" w:lineRule="auto"/>
        <w:jc w:val="both"/>
      </w:pPr>
      <w:r w:rsidRPr="68637987" w:rsidR="31B106A5">
        <w:rPr>
          <w:rFonts w:ascii="Times New Roman" w:hAnsi="Times New Roman" w:eastAsia="Times New Roman" w:cs="Times New Roman"/>
          <w:noProof w:val="0"/>
          <w:lang w:val="en-GB"/>
        </w:rPr>
        <w:t>Another key theme emerging from the findings was the importance of teamwork and communication. Staff members regularly supported each other by rotating duties and sharing responsibilities, which helped maintain service delivery despite operational pressure. This aligns with Mullins and Dossor (2013), who suggest that teamwork and supportive leadership are essential for maintaining motivation within hospitality organisations.</w:t>
      </w:r>
    </w:p>
    <w:p w:rsidR="7CE2BE68" w:rsidP="68637987" w:rsidRDefault="7CE2BE68" w14:paraId="353E6432" w14:textId="410713E4">
      <w:pPr>
        <w:pStyle w:val="Normal"/>
        <w:spacing w:line="360" w:lineRule="auto"/>
        <w:jc w:val="both"/>
      </w:pPr>
      <w:r w:rsidRPr="68637987" w:rsidR="7CE2BE68">
        <w:rPr>
          <w:rFonts w:ascii="Times New Roman" w:hAnsi="Times New Roman" w:eastAsia="Times New Roman" w:cs="Times New Roman"/>
          <w:noProof w:val="0"/>
          <w:lang w:val="en-GB"/>
        </w:rPr>
        <w:t xml:space="preserve">Hospitality studies also emphasise that employee wellbeing and service orientation influence service performance. Emotional labour research using the JD-R framework suggests that managing psychological demands is essential for sustaining employee performance and customer loyalty in hospitality environments (Wang, 2019). Yoon and Suh (2003) suggest that organisational support and employee behaviour influence service quality outcomes, while research shows that strong service orientation is associated with higher job satisfaction, organisational commitment, and reduced turnover intentions in hospitality settings (Kim, </w:t>
      </w:r>
      <w:r w:rsidRPr="68637987" w:rsidR="7CE2BE68">
        <w:rPr>
          <w:rFonts w:ascii="Times New Roman" w:hAnsi="Times New Roman" w:eastAsia="Times New Roman" w:cs="Times New Roman"/>
          <w:noProof w:val="0"/>
          <w:lang w:val="en-GB"/>
        </w:rPr>
        <w:t>Leong</w:t>
      </w:r>
      <w:r w:rsidRPr="68637987" w:rsidR="7CE2BE68">
        <w:rPr>
          <w:rFonts w:ascii="Times New Roman" w:hAnsi="Times New Roman" w:eastAsia="Times New Roman" w:cs="Times New Roman"/>
          <w:noProof w:val="0"/>
          <w:lang w:val="en-GB"/>
        </w:rPr>
        <w:t xml:space="preserve"> and Lee, 2005). Research in hotel environments further </w:t>
      </w:r>
      <w:r w:rsidRPr="68637987" w:rsidR="7CE2BE68">
        <w:rPr>
          <w:rFonts w:ascii="Times New Roman" w:hAnsi="Times New Roman" w:eastAsia="Times New Roman" w:cs="Times New Roman"/>
          <w:noProof w:val="0"/>
          <w:lang w:val="en-GB"/>
        </w:rPr>
        <w:t>indicates</w:t>
      </w:r>
      <w:r w:rsidRPr="68637987" w:rsidR="7CE2BE68">
        <w:rPr>
          <w:rFonts w:ascii="Times New Roman" w:hAnsi="Times New Roman" w:eastAsia="Times New Roman" w:cs="Times New Roman"/>
          <w:noProof w:val="0"/>
          <w:lang w:val="en-GB"/>
        </w:rPr>
        <w:t xml:space="preserve"> that employee job satisfaction is </w:t>
      </w:r>
      <w:r w:rsidRPr="68637987" w:rsidR="7CE2BE68">
        <w:rPr>
          <w:rFonts w:ascii="Times New Roman" w:hAnsi="Times New Roman" w:eastAsia="Times New Roman" w:cs="Times New Roman"/>
          <w:noProof w:val="0"/>
          <w:lang w:val="en-GB"/>
        </w:rPr>
        <w:t>closely linked</w:t>
      </w:r>
      <w:r w:rsidRPr="68637987" w:rsidR="7CE2BE68">
        <w:rPr>
          <w:rFonts w:ascii="Times New Roman" w:hAnsi="Times New Roman" w:eastAsia="Times New Roman" w:cs="Times New Roman"/>
          <w:noProof w:val="0"/>
          <w:lang w:val="en-GB"/>
        </w:rPr>
        <w:t xml:space="preserve"> to organisational commitment and service delivery standards (Lam, </w:t>
      </w:r>
      <w:r w:rsidRPr="68637987" w:rsidR="7CE2BE68">
        <w:rPr>
          <w:rFonts w:ascii="Times New Roman" w:hAnsi="Times New Roman" w:eastAsia="Times New Roman" w:cs="Times New Roman"/>
          <w:noProof w:val="0"/>
          <w:lang w:val="en-GB"/>
        </w:rPr>
        <w:t>Zhang</w:t>
      </w:r>
      <w:r w:rsidRPr="68637987" w:rsidR="7CE2BE68">
        <w:rPr>
          <w:rFonts w:ascii="Times New Roman" w:hAnsi="Times New Roman" w:eastAsia="Times New Roman" w:cs="Times New Roman"/>
          <w:noProof w:val="0"/>
          <w:lang w:val="en-GB"/>
        </w:rPr>
        <w:t xml:space="preserve"> and Baum, 2001). Similarly, Bowen and Schneider (2014) highlight that a strong service climate contributes to employee engagement and consistent service delivery within hospitality organisations. Recent hospitality research also emphasises the importance of supportive leadership practices for employee wellbeing, with health-oriented leadership shown to improve employee mental health, engagement, and development outcomes in demanding service environments (Zada, </w:t>
      </w:r>
      <w:r w:rsidRPr="68637987" w:rsidR="7CE2BE68">
        <w:rPr>
          <w:rFonts w:ascii="Times New Roman" w:hAnsi="Times New Roman" w:eastAsia="Times New Roman" w:cs="Times New Roman"/>
          <w:noProof w:val="0"/>
          <w:lang w:val="en-GB"/>
        </w:rPr>
        <w:t>Zada</w:t>
      </w:r>
      <w:r w:rsidRPr="68637987" w:rsidR="7CE2BE68">
        <w:rPr>
          <w:rFonts w:ascii="Times New Roman" w:hAnsi="Times New Roman" w:eastAsia="Times New Roman" w:cs="Times New Roman"/>
          <w:noProof w:val="0"/>
          <w:lang w:val="en-GB"/>
        </w:rPr>
        <w:t xml:space="preserve"> and Khan, 2025). Team research also suggests that when employees feel psychologically safe, they are more likely to ask questions, share concerns, and learn together, strengthening learning behaviour and day-to-day performance; transformational leadership can further support this process by encouraging open communication and team learning (</w:t>
      </w:r>
      <w:r w:rsidRPr="68637987" w:rsidR="7CE2BE68">
        <w:rPr>
          <w:rFonts w:ascii="Times New Roman" w:hAnsi="Times New Roman" w:eastAsia="Times New Roman" w:cs="Times New Roman"/>
          <w:noProof w:val="0"/>
          <w:lang w:val="en-GB"/>
        </w:rPr>
        <w:t>Kumako</w:t>
      </w:r>
      <w:r w:rsidRPr="68637987" w:rsidR="7CE2BE68">
        <w:rPr>
          <w:rFonts w:ascii="Times New Roman" w:hAnsi="Times New Roman" w:eastAsia="Times New Roman" w:cs="Times New Roman"/>
          <w:noProof w:val="0"/>
          <w:lang w:val="en-GB"/>
        </w:rPr>
        <w:t xml:space="preserve"> and </w:t>
      </w:r>
      <w:r w:rsidRPr="68637987" w:rsidR="7CE2BE68">
        <w:rPr>
          <w:rFonts w:ascii="Times New Roman" w:hAnsi="Times New Roman" w:eastAsia="Times New Roman" w:cs="Times New Roman"/>
          <w:noProof w:val="0"/>
          <w:lang w:val="en-GB"/>
        </w:rPr>
        <w:t>Asumeng</w:t>
      </w:r>
      <w:r w:rsidRPr="68637987" w:rsidR="7CE2BE68">
        <w:rPr>
          <w:rFonts w:ascii="Times New Roman" w:hAnsi="Times New Roman" w:eastAsia="Times New Roman" w:cs="Times New Roman"/>
          <w:noProof w:val="0"/>
          <w:lang w:val="en-GB"/>
        </w:rPr>
        <w:t xml:space="preserve">, 2013). Psychological capital has also been identified as </w:t>
      </w:r>
      <w:r w:rsidRPr="68637987" w:rsidR="7CE2BE68">
        <w:rPr>
          <w:rFonts w:ascii="Times New Roman" w:hAnsi="Times New Roman" w:eastAsia="Times New Roman" w:cs="Times New Roman"/>
          <w:noProof w:val="0"/>
          <w:lang w:val="en-GB"/>
        </w:rPr>
        <w:t>an important factor</w:t>
      </w:r>
      <w:r w:rsidRPr="68637987" w:rsidR="7CE2BE68">
        <w:rPr>
          <w:rFonts w:ascii="Times New Roman" w:hAnsi="Times New Roman" w:eastAsia="Times New Roman" w:cs="Times New Roman"/>
          <w:noProof w:val="0"/>
          <w:lang w:val="en-GB"/>
        </w:rPr>
        <w:t xml:space="preserve"> supporting work engagement and positive employee morale in hospitality teams, reinforcing the importance of supportive organisational environments (Paek </w:t>
      </w:r>
      <w:r w:rsidRPr="68637987" w:rsidR="7CE2BE68">
        <w:rPr>
          <w:rFonts w:ascii="Times New Roman" w:hAnsi="Times New Roman" w:eastAsia="Times New Roman" w:cs="Times New Roman"/>
          <w:i w:val="1"/>
          <w:iCs w:val="1"/>
          <w:noProof w:val="0"/>
          <w:lang w:val="en-GB"/>
        </w:rPr>
        <w:t>et al</w:t>
      </w:r>
      <w:r w:rsidRPr="68637987" w:rsidR="7CE2BE68">
        <w:rPr>
          <w:rFonts w:ascii="Times New Roman" w:hAnsi="Times New Roman" w:eastAsia="Times New Roman" w:cs="Times New Roman"/>
          <w:noProof w:val="0"/>
          <w:lang w:val="en-GB"/>
        </w:rPr>
        <w:t>., 2015). Research on diversity management also suggests that inclusive organisational practices can strengthen teamwork, employee engagement, and service performance within hospitality environments (Manoharan and Singal, 2017).</w:t>
      </w:r>
    </w:p>
    <w:p w:rsidR="6741A72C" w:rsidP="4F4B6153" w:rsidRDefault="6741A72C" w14:paraId="22535CDF" w14:textId="2110337A">
      <w:pPr>
        <w:pStyle w:val="Normal"/>
        <w:spacing w:line="360" w:lineRule="auto"/>
        <w:jc w:val="both"/>
      </w:pPr>
      <w:r w:rsidRPr="23F0240F" w:rsidR="31B106A5">
        <w:rPr>
          <w:rFonts w:ascii="Times New Roman" w:hAnsi="Times New Roman" w:eastAsia="Times New Roman" w:cs="Times New Roman"/>
          <w:noProof w:val="0"/>
          <w:lang w:val="en-GB"/>
        </w:rPr>
        <w:t>Additional</w:t>
      </w:r>
      <w:r w:rsidRPr="23F0240F" w:rsidR="31B106A5">
        <w:rPr>
          <w:rFonts w:ascii="Times New Roman" w:hAnsi="Times New Roman" w:eastAsia="Times New Roman" w:cs="Times New Roman"/>
          <w:noProof w:val="0"/>
          <w:lang w:val="en-GB"/>
        </w:rPr>
        <w:t xml:space="preserve"> research by Karatepe and </w:t>
      </w:r>
      <w:r w:rsidRPr="23F0240F" w:rsidR="31B106A5">
        <w:rPr>
          <w:rFonts w:ascii="Times New Roman" w:hAnsi="Times New Roman" w:eastAsia="Times New Roman" w:cs="Times New Roman"/>
          <w:noProof w:val="0"/>
          <w:lang w:val="en-GB"/>
        </w:rPr>
        <w:t>Uludag</w:t>
      </w:r>
      <w:r w:rsidRPr="23F0240F" w:rsidR="31B106A5">
        <w:rPr>
          <w:rFonts w:ascii="Times New Roman" w:hAnsi="Times New Roman" w:eastAsia="Times New Roman" w:cs="Times New Roman"/>
          <w:noProof w:val="0"/>
          <w:lang w:val="en-GB"/>
        </w:rPr>
        <w:t xml:space="preserve"> (2007) </w:t>
      </w:r>
      <w:r w:rsidRPr="23F0240F" w:rsidR="31B106A5">
        <w:rPr>
          <w:rFonts w:ascii="Times New Roman" w:hAnsi="Times New Roman" w:eastAsia="Times New Roman" w:cs="Times New Roman"/>
          <w:noProof w:val="0"/>
          <w:lang w:val="en-GB"/>
        </w:rPr>
        <w:t>indicates</w:t>
      </w:r>
      <w:r w:rsidRPr="23F0240F" w:rsidR="31B106A5">
        <w:rPr>
          <w:rFonts w:ascii="Times New Roman" w:hAnsi="Times New Roman" w:eastAsia="Times New Roman" w:cs="Times New Roman"/>
          <w:noProof w:val="0"/>
          <w:lang w:val="en-GB"/>
        </w:rPr>
        <w:t xml:space="preserve"> that organisational support and leadership style influence employee emotional wellbeing in hospitality environments. These findings reinforce the importance of communication and managerial support within the Leisure Club department. Furthermore, research by Choi and Dickson (2010) highlights that positive teamwork cultures strengthen service performance and reduce workplace stress, supporting the observed role of collaboration within daily operations.</w:t>
      </w:r>
    </w:p>
    <w:p w:rsidR="073BF09C" w:rsidP="4F4B6153" w:rsidRDefault="073BF09C" w14:paraId="0DB48380" w14:textId="11EE9216">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1334133479" w:id="552313160"/>
      <w:r w:rsidRPr="3EE3257E" w:rsidR="29AE1934">
        <w:rPr>
          <w:rFonts w:ascii="Times New Roman" w:hAnsi="Times New Roman" w:eastAsia="Times New Roman" w:cs="Times New Roman"/>
          <w:b w:val="1"/>
          <w:bCs w:val="1"/>
          <w:noProof w:val="0"/>
          <w:color w:val="auto"/>
          <w:sz w:val="24"/>
          <w:szCs w:val="24"/>
          <w:lang w:val="en-GB"/>
        </w:rPr>
        <w:t>5.</w:t>
      </w:r>
      <w:r w:rsidRPr="3EE3257E" w:rsidR="20EA6212">
        <w:rPr>
          <w:rFonts w:ascii="Times New Roman" w:hAnsi="Times New Roman" w:eastAsia="Times New Roman" w:cs="Times New Roman"/>
          <w:b w:val="1"/>
          <w:bCs w:val="1"/>
          <w:noProof w:val="0"/>
          <w:color w:val="auto"/>
          <w:sz w:val="24"/>
          <w:szCs w:val="24"/>
          <w:lang w:val="en-GB"/>
        </w:rPr>
        <w:t>3</w:t>
      </w:r>
      <w:r w:rsidRPr="3EE3257E" w:rsidR="29AE1934">
        <w:rPr>
          <w:rFonts w:ascii="Times New Roman" w:hAnsi="Times New Roman" w:eastAsia="Times New Roman" w:cs="Times New Roman"/>
          <w:b w:val="1"/>
          <w:bCs w:val="1"/>
          <w:noProof w:val="0"/>
          <w:color w:val="auto"/>
          <w:sz w:val="24"/>
          <w:szCs w:val="24"/>
          <w:lang w:val="en-GB"/>
        </w:rPr>
        <w:t xml:space="preserve"> Training Consistency and Operational Standards</w:t>
      </w:r>
      <w:bookmarkEnd w:id="552313160"/>
    </w:p>
    <w:p w:rsidR="48949B77" w:rsidP="4F4B6153" w:rsidRDefault="48949B77" w14:paraId="55E0E6A1" w14:textId="7BABD444">
      <w:pPr>
        <w:pStyle w:val="Normal"/>
        <w:spacing w:line="360" w:lineRule="auto"/>
        <w:jc w:val="both"/>
      </w:pPr>
      <w:r w:rsidRPr="68637987" w:rsidR="48949B77">
        <w:rPr>
          <w:rFonts w:ascii="Times New Roman" w:hAnsi="Times New Roman" w:eastAsia="Times New Roman" w:cs="Times New Roman"/>
          <w:noProof w:val="0"/>
          <w:lang w:val="en-GB"/>
        </w:rPr>
        <w:t xml:space="preserve">Differences in how operational procedures were applied suggest that training and communication processes could be strengthened. Variations in completing daily checks </w:t>
      </w:r>
      <w:r w:rsidRPr="68637987" w:rsidR="48949B77">
        <w:rPr>
          <w:rFonts w:ascii="Times New Roman" w:hAnsi="Times New Roman" w:eastAsia="Times New Roman" w:cs="Times New Roman"/>
          <w:noProof w:val="0"/>
          <w:lang w:val="en-GB"/>
        </w:rPr>
        <w:t>indicate</w:t>
      </w:r>
      <w:r w:rsidRPr="68637987" w:rsidR="48949B77">
        <w:rPr>
          <w:rFonts w:ascii="Times New Roman" w:hAnsi="Times New Roman" w:eastAsia="Times New Roman" w:cs="Times New Roman"/>
          <w:noProof w:val="0"/>
          <w:lang w:val="en-GB"/>
        </w:rPr>
        <w:t xml:space="preserve"> that employees may interpret operational guidelines differently, which can influence service reliability. Johnston </w:t>
      </w:r>
      <w:r w:rsidRPr="68637987" w:rsidR="48949B77">
        <w:rPr>
          <w:rFonts w:ascii="Times New Roman" w:hAnsi="Times New Roman" w:eastAsia="Times New Roman" w:cs="Times New Roman"/>
          <w:i w:val="1"/>
          <w:iCs w:val="1"/>
          <w:noProof w:val="0"/>
          <w:lang w:val="en-GB"/>
        </w:rPr>
        <w:t>et al</w:t>
      </w:r>
      <w:r w:rsidRPr="68637987" w:rsidR="48949B77">
        <w:rPr>
          <w:rFonts w:ascii="Times New Roman" w:hAnsi="Times New Roman" w:eastAsia="Times New Roman" w:cs="Times New Roman"/>
          <w:noProof w:val="0"/>
          <w:lang w:val="en-GB"/>
        </w:rPr>
        <w:t xml:space="preserve">. (2021) emphasise that service operations require clear procedures and consistent performance standards to </w:t>
      </w:r>
      <w:r w:rsidRPr="68637987" w:rsidR="48949B77">
        <w:rPr>
          <w:rFonts w:ascii="Times New Roman" w:hAnsi="Times New Roman" w:eastAsia="Times New Roman" w:cs="Times New Roman"/>
          <w:noProof w:val="0"/>
          <w:lang w:val="en-GB"/>
        </w:rPr>
        <w:t>maintain</w:t>
      </w:r>
      <w:r w:rsidRPr="68637987" w:rsidR="48949B77">
        <w:rPr>
          <w:rFonts w:ascii="Times New Roman" w:hAnsi="Times New Roman" w:eastAsia="Times New Roman" w:cs="Times New Roman"/>
          <w:noProof w:val="0"/>
          <w:lang w:val="en-GB"/>
        </w:rPr>
        <w:t xml:space="preserve"> efficiency and customer satisfaction.</w:t>
      </w:r>
    </w:p>
    <w:p w:rsidR="7835BA8A" w:rsidP="68637987" w:rsidRDefault="7835BA8A" w14:paraId="6EE5747D" w14:textId="71095C6F">
      <w:pPr>
        <w:pStyle w:val="Normal"/>
        <w:spacing w:line="360" w:lineRule="auto"/>
        <w:jc w:val="both"/>
        <w:rPr>
          <w:rFonts w:ascii="Times New Roman" w:hAnsi="Times New Roman" w:eastAsia="Times New Roman" w:cs="Times New Roman"/>
          <w:noProof w:val="0"/>
          <w:lang w:val="en-GB"/>
        </w:rPr>
      </w:pPr>
      <w:r w:rsidRPr="68637987" w:rsidR="7835BA8A">
        <w:rPr>
          <w:rFonts w:ascii="Times New Roman" w:hAnsi="Times New Roman" w:eastAsia="Times New Roman" w:cs="Times New Roman"/>
          <w:noProof w:val="0"/>
          <w:lang w:val="en-GB"/>
        </w:rPr>
        <w:t xml:space="preserve">Research by Tracey and </w:t>
      </w:r>
      <w:r w:rsidRPr="68637987" w:rsidR="7835BA8A">
        <w:rPr>
          <w:rFonts w:ascii="Times New Roman" w:hAnsi="Times New Roman" w:eastAsia="Times New Roman" w:cs="Times New Roman"/>
          <w:noProof w:val="0"/>
          <w:lang w:val="en-GB"/>
        </w:rPr>
        <w:t>Hinkin</w:t>
      </w:r>
      <w:r w:rsidRPr="68637987" w:rsidR="7835BA8A">
        <w:rPr>
          <w:rFonts w:ascii="Times New Roman" w:hAnsi="Times New Roman" w:eastAsia="Times New Roman" w:cs="Times New Roman"/>
          <w:noProof w:val="0"/>
          <w:lang w:val="en-GB"/>
        </w:rPr>
        <w:t xml:space="preserve"> (2008) highlights that structured training programmes improve operational consistency and employee confidence within hospitality organisations. When staff understand operational expectations clearly, service delivery becomes more reliable. Similarly, evidence suggests that well-designed training and reinforcement practices improve employee confidence and consistency, supporting performance outcomes in hospitality settings (Tracey and </w:t>
      </w:r>
      <w:r w:rsidRPr="68637987" w:rsidR="7835BA8A">
        <w:rPr>
          <w:rFonts w:ascii="Times New Roman" w:hAnsi="Times New Roman" w:eastAsia="Times New Roman" w:cs="Times New Roman"/>
          <w:noProof w:val="0"/>
          <w:lang w:val="en-GB"/>
        </w:rPr>
        <w:t>Hinkin</w:t>
      </w:r>
      <w:r w:rsidRPr="68637987" w:rsidR="7835BA8A">
        <w:rPr>
          <w:rFonts w:ascii="Times New Roman" w:hAnsi="Times New Roman" w:eastAsia="Times New Roman" w:cs="Times New Roman"/>
          <w:noProof w:val="0"/>
          <w:lang w:val="en-GB"/>
        </w:rPr>
        <w:t xml:space="preserve">, 2008; Salas </w:t>
      </w:r>
      <w:r w:rsidRPr="68637987" w:rsidR="7835BA8A">
        <w:rPr>
          <w:rFonts w:ascii="Times New Roman" w:hAnsi="Times New Roman" w:eastAsia="Times New Roman" w:cs="Times New Roman"/>
          <w:i w:val="1"/>
          <w:iCs w:val="1"/>
          <w:noProof w:val="0"/>
          <w:lang w:val="en-GB"/>
        </w:rPr>
        <w:t>et al</w:t>
      </w:r>
      <w:r w:rsidRPr="68637987" w:rsidR="7835BA8A">
        <w:rPr>
          <w:rFonts w:ascii="Times New Roman" w:hAnsi="Times New Roman" w:eastAsia="Times New Roman" w:cs="Times New Roman"/>
          <w:noProof w:val="0"/>
          <w:lang w:val="en-GB"/>
        </w:rPr>
        <w:t>., 2012; Jaworski</w:t>
      </w:r>
      <w:r w:rsidRPr="68637987" w:rsidR="7835BA8A">
        <w:rPr>
          <w:rFonts w:ascii="Times New Roman" w:hAnsi="Times New Roman" w:eastAsia="Times New Roman" w:cs="Times New Roman"/>
          <w:i w:val="1"/>
          <w:iCs w:val="1"/>
          <w:noProof w:val="0"/>
          <w:lang w:val="en-GB"/>
        </w:rPr>
        <w:t xml:space="preserve"> et al</w:t>
      </w:r>
      <w:r w:rsidRPr="68637987" w:rsidR="7835BA8A">
        <w:rPr>
          <w:rFonts w:ascii="Times New Roman" w:hAnsi="Times New Roman" w:eastAsia="Times New Roman" w:cs="Times New Roman"/>
          <w:noProof w:val="0"/>
          <w:lang w:val="en-GB"/>
        </w:rPr>
        <w:t>., 2018).</w:t>
      </w:r>
    </w:p>
    <w:p w:rsidR="7835BA8A" w:rsidP="68637987" w:rsidRDefault="7835BA8A" w14:paraId="730EEF51" w14:textId="05B8F353">
      <w:pPr>
        <w:pStyle w:val="Normal"/>
        <w:spacing w:line="360" w:lineRule="auto"/>
        <w:jc w:val="both"/>
      </w:pPr>
      <w:r w:rsidRPr="68637987" w:rsidR="7835BA8A">
        <w:rPr>
          <w:rFonts w:ascii="Times New Roman" w:hAnsi="Times New Roman" w:eastAsia="Times New Roman" w:cs="Times New Roman"/>
          <w:noProof w:val="0"/>
          <w:lang w:val="en-GB"/>
        </w:rPr>
        <w:t>Recent hospitality research further shows that a strong service priority climate can support service performance even under workload pressure, particularly when employees manage emotional labour demands effectively (</w:t>
      </w:r>
      <w:r w:rsidRPr="68637987" w:rsidR="7835BA8A">
        <w:rPr>
          <w:rFonts w:ascii="Times New Roman" w:hAnsi="Times New Roman" w:eastAsia="Times New Roman" w:cs="Times New Roman"/>
          <w:noProof w:val="0"/>
          <w:lang w:val="en-GB"/>
        </w:rPr>
        <w:t>Vashdi</w:t>
      </w:r>
      <w:r w:rsidRPr="68637987" w:rsidR="7835BA8A">
        <w:rPr>
          <w:rFonts w:ascii="Times New Roman" w:hAnsi="Times New Roman" w:eastAsia="Times New Roman" w:cs="Times New Roman"/>
          <w:noProof w:val="0"/>
          <w:lang w:val="en-GB"/>
        </w:rPr>
        <w:t xml:space="preserve">, Katz–Navon and </w:t>
      </w:r>
      <w:r w:rsidRPr="68637987" w:rsidR="7835BA8A">
        <w:rPr>
          <w:rFonts w:ascii="Times New Roman" w:hAnsi="Times New Roman" w:eastAsia="Times New Roman" w:cs="Times New Roman"/>
          <w:noProof w:val="0"/>
          <w:lang w:val="en-GB"/>
        </w:rPr>
        <w:t>Delegach</w:t>
      </w:r>
      <w:r w:rsidRPr="68637987" w:rsidR="7835BA8A">
        <w:rPr>
          <w:rFonts w:ascii="Times New Roman" w:hAnsi="Times New Roman" w:eastAsia="Times New Roman" w:cs="Times New Roman"/>
          <w:noProof w:val="0"/>
          <w:lang w:val="en-GB"/>
        </w:rPr>
        <w:t>, 2022).</w:t>
      </w:r>
    </w:p>
    <w:p w:rsidR="48949B77" w:rsidP="4F4B6153" w:rsidRDefault="48949B77" w14:paraId="72F808D7" w14:textId="6CA7A863">
      <w:pPr>
        <w:pStyle w:val="Normal"/>
        <w:spacing w:line="360" w:lineRule="auto"/>
        <w:jc w:val="both"/>
      </w:pPr>
      <w:r w:rsidRPr="4F4B6153" w:rsidR="48949B77">
        <w:rPr>
          <w:rFonts w:ascii="Times New Roman" w:hAnsi="Times New Roman" w:eastAsia="Times New Roman" w:cs="Times New Roman"/>
          <w:noProof w:val="0"/>
          <w:lang w:val="en-GB"/>
        </w:rPr>
        <w:t>These studies support the finding that improved training structures and clearer communication may help reduce operational variation within the Leisure Club department.</w:t>
      </w:r>
      <w:r w:rsidRPr="4F4B6153" w:rsidR="7D15CFB1">
        <w:rPr>
          <w:rFonts w:ascii="Times New Roman" w:hAnsi="Times New Roman" w:eastAsia="Times New Roman" w:cs="Times New Roman"/>
          <w:noProof w:val="0"/>
          <w:lang w:val="en-GB"/>
        </w:rPr>
        <w:t xml:space="preserve"> The importance of structured quality management practices identified within this study reflects wider hospitality research suggesting that consistent operational standards strengthen both employee performance and service delivery outcomes (Banyeva, 2023).</w:t>
      </w:r>
    </w:p>
    <w:p w:rsidR="073BF09C" w:rsidP="4F4B6153" w:rsidRDefault="073BF09C" w14:paraId="468773D8" w14:textId="4284F658">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2134913312" w:id="265557409"/>
      <w:r w:rsidRPr="3EE3257E" w:rsidR="29AE1934">
        <w:rPr>
          <w:rFonts w:ascii="Times New Roman" w:hAnsi="Times New Roman" w:eastAsia="Times New Roman" w:cs="Times New Roman"/>
          <w:b w:val="1"/>
          <w:bCs w:val="1"/>
          <w:noProof w:val="0"/>
          <w:color w:val="auto"/>
          <w:sz w:val="24"/>
          <w:szCs w:val="24"/>
          <w:lang w:val="en-GB"/>
        </w:rPr>
        <w:t>5.3 Service Quality and the Physical Environment</w:t>
      </w:r>
      <w:bookmarkEnd w:id="265557409"/>
    </w:p>
    <w:p w:rsidR="08A07DB3" w:rsidP="23F0240F" w:rsidRDefault="08A07DB3" w14:paraId="29EA8239" w14:textId="5A10C91C">
      <w:pPr>
        <w:pStyle w:val="Normal"/>
        <w:spacing w:line="360" w:lineRule="auto"/>
        <w:jc w:val="both"/>
      </w:pPr>
      <w:r w:rsidRPr="23F0240F" w:rsidR="08A07DB3">
        <w:rPr>
          <w:rFonts w:ascii="Times New Roman" w:hAnsi="Times New Roman" w:eastAsia="Times New Roman" w:cs="Times New Roman"/>
          <w:noProof w:val="0"/>
          <w:lang w:val="en-GB"/>
        </w:rPr>
        <w:t xml:space="preserve">Service quality within the Leisure Club was influenced by both operational performance and the physical environment. Observations showed that </w:t>
      </w:r>
      <w:r w:rsidRPr="23F0240F" w:rsidR="08A07DB3">
        <w:rPr>
          <w:rFonts w:ascii="Times New Roman" w:hAnsi="Times New Roman" w:eastAsia="Times New Roman" w:cs="Times New Roman"/>
          <w:noProof w:val="0"/>
          <w:lang w:val="en-GB"/>
        </w:rPr>
        <w:t>maintaining</w:t>
      </w:r>
      <w:r w:rsidRPr="23F0240F" w:rsidR="08A07DB3">
        <w:rPr>
          <w:rFonts w:ascii="Times New Roman" w:hAnsi="Times New Roman" w:eastAsia="Times New Roman" w:cs="Times New Roman"/>
          <w:noProof w:val="0"/>
          <w:lang w:val="en-GB"/>
        </w:rPr>
        <w:t xml:space="preserve"> cleanliness and safety standards was essential for ensuring positive guest experiences. </w:t>
      </w:r>
      <w:r w:rsidRPr="23F0240F" w:rsidR="36B61A7C">
        <w:rPr>
          <w:rFonts w:ascii="Times New Roman" w:hAnsi="Times New Roman" w:eastAsia="Times New Roman" w:cs="Times New Roman"/>
          <w:noProof w:val="0"/>
          <w:lang w:val="en-GB"/>
        </w:rPr>
        <w:t xml:space="preserve">Research suggests that the physical environment influences customer behaviour and satisfaction, particularly through layout, cleanliness, and atmosphere (Bitner, 1992; Han and Ryu, 2009; Ali, </w:t>
      </w:r>
      <w:r w:rsidRPr="23F0240F" w:rsidR="36B61A7C">
        <w:rPr>
          <w:rFonts w:ascii="Times New Roman" w:hAnsi="Times New Roman" w:eastAsia="Times New Roman" w:cs="Times New Roman"/>
          <w:noProof w:val="0"/>
          <w:lang w:val="en-GB"/>
        </w:rPr>
        <w:t>Kim</w:t>
      </w:r>
      <w:r w:rsidRPr="23F0240F" w:rsidR="36B61A7C">
        <w:rPr>
          <w:rFonts w:ascii="Times New Roman" w:hAnsi="Times New Roman" w:eastAsia="Times New Roman" w:cs="Times New Roman"/>
          <w:noProof w:val="0"/>
          <w:lang w:val="en-GB"/>
        </w:rPr>
        <w:t xml:space="preserve"> and Ryu, 2016).</w:t>
      </w:r>
    </w:p>
    <w:p w:rsidR="7702EBAA" w:rsidP="4F4B6153" w:rsidRDefault="7702EBAA" w14:paraId="1FF89AD0" w14:textId="41E7C7D6">
      <w:pPr>
        <w:pStyle w:val="Normal"/>
        <w:spacing w:line="360" w:lineRule="auto"/>
        <w:jc w:val="both"/>
      </w:pPr>
      <w:r w:rsidRPr="4F4B6153" w:rsidR="7702EBAA">
        <w:rPr>
          <w:rFonts w:ascii="Times New Roman" w:hAnsi="Times New Roman" w:eastAsia="Times New Roman" w:cs="Times New Roman"/>
          <w:noProof w:val="0"/>
          <w:lang w:val="en-GB"/>
        </w:rPr>
        <w:t>The SERVQUAL model (Parasuraman, Zeithaml and Berry, 1988) provides further insight into these findings by highlighting reliability and responsiveness as key dimensions of service quality. Cronin and Taylor (1992) suggest that perceived performance plays a significant role in shaping customer evaluations, meaning that consistent operational routines are essential for maintaining service standards. Namkung and Jang (2007) further explain that customer perception of service quality is influenced by operational performance and overall service experience.</w:t>
      </w:r>
    </w:p>
    <w:p w:rsidR="7702EBAA" w:rsidP="4F4B6153" w:rsidRDefault="7702EBAA" w14:paraId="5623D0E1" w14:textId="7CFD09CC">
      <w:pPr>
        <w:pStyle w:val="Normal"/>
        <w:spacing w:line="360" w:lineRule="auto"/>
        <w:jc w:val="both"/>
      </w:pPr>
      <w:r w:rsidRPr="4F4B6153" w:rsidR="7702EBAA">
        <w:rPr>
          <w:rFonts w:ascii="Times New Roman" w:hAnsi="Times New Roman" w:eastAsia="Times New Roman" w:cs="Times New Roman"/>
          <w:noProof w:val="0"/>
          <w:lang w:val="en-GB"/>
        </w:rPr>
        <w:t xml:space="preserve">Research by Ali, Kim and Ryu (2016) also </w:t>
      </w:r>
      <w:r w:rsidRPr="4F4B6153" w:rsidR="7702EBAA">
        <w:rPr>
          <w:rFonts w:ascii="Times New Roman" w:hAnsi="Times New Roman" w:eastAsia="Times New Roman" w:cs="Times New Roman"/>
          <w:noProof w:val="0"/>
          <w:lang w:val="en-GB"/>
        </w:rPr>
        <w:t>indicates</w:t>
      </w:r>
      <w:r w:rsidRPr="4F4B6153" w:rsidR="7702EBAA">
        <w:rPr>
          <w:rFonts w:ascii="Times New Roman" w:hAnsi="Times New Roman" w:eastAsia="Times New Roman" w:cs="Times New Roman"/>
          <w:noProof w:val="0"/>
          <w:lang w:val="en-GB"/>
        </w:rPr>
        <w:t xml:space="preserve"> that emotional responses to physical environments contribute to customer satisfaction. Additionally, research by Han and Ryu (2009) highlights that physical design and atmosphere influence guest behavioural intentions in hospitality settings, reinforcing the importance of </w:t>
      </w:r>
      <w:r w:rsidRPr="4F4B6153" w:rsidR="7702EBAA">
        <w:rPr>
          <w:rFonts w:ascii="Times New Roman" w:hAnsi="Times New Roman" w:eastAsia="Times New Roman" w:cs="Times New Roman"/>
          <w:noProof w:val="0"/>
          <w:lang w:val="en-GB"/>
        </w:rPr>
        <w:t>maintaining</w:t>
      </w:r>
      <w:r w:rsidRPr="4F4B6153" w:rsidR="7702EBAA">
        <w:rPr>
          <w:rFonts w:ascii="Times New Roman" w:hAnsi="Times New Roman" w:eastAsia="Times New Roman" w:cs="Times New Roman"/>
          <w:noProof w:val="0"/>
          <w:lang w:val="en-GB"/>
        </w:rPr>
        <w:t xml:space="preserve"> a clean and organised leisure facility environment.</w:t>
      </w:r>
    </w:p>
    <w:p w:rsidR="073BF09C" w:rsidP="4F4B6153" w:rsidRDefault="073BF09C" w14:paraId="52879540" w14:textId="1E68A9E3">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2085675801" w:id="511107036"/>
      <w:r w:rsidRPr="3EE3257E" w:rsidR="29AE1934">
        <w:rPr>
          <w:rFonts w:ascii="Times New Roman" w:hAnsi="Times New Roman" w:eastAsia="Times New Roman" w:cs="Times New Roman"/>
          <w:b w:val="1"/>
          <w:bCs w:val="1"/>
          <w:noProof w:val="0"/>
          <w:color w:val="auto"/>
          <w:sz w:val="24"/>
          <w:szCs w:val="24"/>
          <w:lang w:val="en-GB"/>
        </w:rPr>
        <w:t>5.4 Implications for Hotel Operations</w:t>
      </w:r>
      <w:bookmarkEnd w:id="511107036"/>
    </w:p>
    <w:p w:rsidR="5B13ABDF" w:rsidP="4F4B6153" w:rsidRDefault="5B13ABDF" w14:paraId="1BCCA6E0" w14:textId="1936AFC1">
      <w:pPr>
        <w:pStyle w:val="Normal"/>
        <w:spacing w:line="360" w:lineRule="auto"/>
        <w:jc w:val="both"/>
      </w:pPr>
      <w:r w:rsidRPr="4F4B6153" w:rsidR="5B13ABDF">
        <w:rPr>
          <w:rFonts w:ascii="Times New Roman" w:hAnsi="Times New Roman" w:eastAsia="Times New Roman" w:cs="Times New Roman"/>
          <w:noProof w:val="0"/>
          <w:lang w:val="en-GB"/>
        </w:rPr>
        <w:t>Overall, the discussion highlights that operational efficiency, employee experience, and service quality are closely interconnected within hotel leisure facilities. The findings suggest that staffing pressure, communication challenges, and training consistency influence both employee wellbeing and service delivery outcomes. Hospitality research consistently shows that supportive management practices, structured procedures, and positive workplace relationships contribute to sustainable performance (Karatepe, 2013; Bowen and Schneider, 2014).</w:t>
      </w:r>
    </w:p>
    <w:p w:rsidR="5B13ABDF" w:rsidP="4F4B6153" w:rsidRDefault="5B13ABDF" w14:paraId="4F280316" w14:textId="3518E689">
      <w:pPr>
        <w:pStyle w:val="Normal"/>
        <w:spacing w:line="360" w:lineRule="auto"/>
        <w:jc w:val="both"/>
      </w:pPr>
      <w:r w:rsidRPr="4F4B6153" w:rsidR="5B13ABDF">
        <w:rPr>
          <w:rFonts w:ascii="Times New Roman" w:hAnsi="Times New Roman" w:eastAsia="Times New Roman" w:cs="Times New Roman"/>
          <w:noProof w:val="0"/>
          <w:lang w:val="en-GB"/>
        </w:rPr>
        <w:t>The Leisure Club department demonstrated strong teamwork and employee commitment, which helped maintain service delivery despite operational challenges. However, improving communication structures, reinforcing training consistency, and supporting staff during peak demand periods may further strengthen operational performance and guest satisfaction.</w:t>
      </w:r>
    </w:p>
    <w:p w:rsidR="5B13ABDF" w:rsidP="4F4B6153" w:rsidRDefault="5B13ABDF" w14:paraId="23BFBAB7" w14:textId="38158793">
      <w:pPr>
        <w:pStyle w:val="Normal"/>
        <w:spacing w:line="360" w:lineRule="auto"/>
        <w:jc w:val="both"/>
      </w:pPr>
      <w:r w:rsidRPr="4F4B6153" w:rsidR="5B13ABDF">
        <w:rPr>
          <w:rFonts w:ascii="Times New Roman" w:hAnsi="Times New Roman" w:eastAsia="Times New Roman" w:cs="Times New Roman"/>
          <w:noProof w:val="0"/>
          <w:lang w:val="en-GB"/>
        </w:rPr>
        <w:t>These insights provide a foundation for the next chapter, which will present conclusions and practical recommendations based on the research findings and theoretical analysis.</w:t>
      </w:r>
    </w:p>
    <w:p w:rsidR="7D8A607C" w:rsidP="4F4B6153" w:rsidRDefault="7D8A607C" w14:paraId="41E729B9" w14:textId="35A06672">
      <w:pPr>
        <w:pStyle w:val="Heading1"/>
        <w:numPr>
          <w:ilvl w:val="0"/>
          <w:numId w:val="1"/>
        </w:numPr>
        <w:jc w:val="both"/>
        <w:rPr>
          <w:rFonts w:ascii="Times New Roman" w:hAnsi="Times New Roman" w:eastAsia="Times New Roman" w:cs="Times New Roman"/>
          <w:b w:val="1"/>
          <w:bCs w:val="1"/>
          <w:noProof w:val="0"/>
          <w:color w:val="auto"/>
          <w:sz w:val="24"/>
          <w:szCs w:val="24"/>
          <w:lang w:val="en-GB"/>
        </w:rPr>
      </w:pPr>
      <w:r w:rsidRPr="3EE3257E" w:rsidR="47DC3065">
        <w:rPr>
          <w:rFonts w:ascii="Times New Roman" w:hAnsi="Times New Roman" w:eastAsia="Times New Roman" w:cs="Times New Roman"/>
          <w:b w:val="1"/>
          <w:bCs w:val="1"/>
          <w:noProof w:val="0"/>
          <w:color w:val="auto"/>
          <w:sz w:val="24"/>
          <w:szCs w:val="24"/>
          <w:lang w:val="en-GB"/>
        </w:rPr>
        <w:t xml:space="preserve"> </w:t>
      </w:r>
      <w:bookmarkStart w:name="_Toc497798399" w:id="1109551492"/>
      <w:r w:rsidRPr="3EE3257E" w:rsidR="47DC3065">
        <w:rPr>
          <w:rFonts w:ascii="Times New Roman" w:hAnsi="Times New Roman" w:eastAsia="Times New Roman" w:cs="Times New Roman"/>
          <w:b w:val="1"/>
          <w:bCs w:val="1"/>
          <w:noProof w:val="0"/>
          <w:color w:val="auto"/>
          <w:sz w:val="24"/>
          <w:szCs w:val="24"/>
          <w:lang w:val="en-GB"/>
        </w:rPr>
        <w:t>Conclusion and Recommendations</w:t>
      </w:r>
      <w:bookmarkEnd w:id="1109551492"/>
    </w:p>
    <w:p w:rsidR="7D8A607C" w:rsidP="4F4B6153" w:rsidRDefault="7D8A607C" w14:paraId="4464DDF4" w14:textId="3830BD0E">
      <w:pPr>
        <w:pStyle w:val="Normal"/>
        <w:rPr>
          <w:rStyle w:val="Heading2Char"/>
          <w:rFonts w:ascii="Times New Roman" w:hAnsi="Times New Roman" w:eastAsia="Times New Roman" w:cs="Times New Roman"/>
          <w:b w:val="1"/>
          <w:bCs w:val="1"/>
          <w:noProof w:val="0"/>
          <w:color w:val="auto"/>
          <w:sz w:val="24"/>
          <w:szCs w:val="24"/>
          <w:lang w:val="en-GB"/>
        </w:rPr>
      </w:pPr>
      <w:bookmarkStart w:name="_Toc896702422" w:id="211340792"/>
      <w:r w:rsidRPr="3EE3257E" w:rsidR="47DC3065">
        <w:rPr>
          <w:rStyle w:val="Heading2Char"/>
          <w:rFonts w:ascii="Times New Roman" w:hAnsi="Times New Roman" w:eastAsia="Times New Roman" w:cs="Times New Roman"/>
          <w:b w:val="1"/>
          <w:bCs w:val="1"/>
          <w:noProof w:val="0"/>
          <w:color w:val="auto"/>
          <w:sz w:val="24"/>
          <w:szCs w:val="24"/>
          <w:lang w:val="en-GB"/>
        </w:rPr>
        <w:t>6.1 Conclusion</w:t>
      </w:r>
      <w:bookmarkEnd w:id="211340792"/>
    </w:p>
    <w:p w:rsidR="7D8A607C" w:rsidP="4F4B6153" w:rsidRDefault="7D8A607C" w14:paraId="160C1E20" w14:textId="2EA7DDCC">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47DC3065">
        <w:rPr>
          <w:rFonts w:ascii="Times New Roman" w:hAnsi="Times New Roman" w:eastAsia="Times New Roman" w:cs="Times New Roman"/>
          <w:noProof w:val="0"/>
          <w:lang w:val="en-GB"/>
        </w:rPr>
        <w:t xml:space="preserve">This Placement Research Project examined operational efficiency and employee experience within the Leisure Club department at Delta Hotels by Marriott Newcastle Gateshead. The case study approach enabled a focused evaluation of everyday operational practices and how these influence staff experience, service consistency, and guest satisfaction outcomes (Saunders, </w:t>
      </w:r>
      <w:r w:rsidRPr="23F0240F" w:rsidR="47DC3065">
        <w:rPr>
          <w:rFonts w:ascii="Times New Roman" w:hAnsi="Times New Roman" w:eastAsia="Times New Roman" w:cs="Times New Roman"/>
          <w:noProof w:val="0"/>
          <w:lang w:val="en-GB"/>
        </w:rPr>
        <w:t>Lewis</w:t>
      </w:r>
      <w:r w:rsidRPr="23F0240F" w:rsidR="47DC3065">
        <w:rPr>
          <w:rFonts w:ascii="Times New Roman" w:hAnsi="Times New Roman" w:eastAsia="Times New Roman" w:cs="Times New Roman"/>
          <w:noProof w:val="0"/>
          <w:lang w:val="en-GB"/>
        </w:rPr>
        <w:t xml:space="preserve"> and Thornhill, 2023; Collis, </w:t>
      </w:r>
      <w:r w:rsidRPr="23F0240F" w:rsidR="47DC3065">
        <w:rPr>
          <w:rFonts w:ascii="Times New Roman" w:hAnsi="Times New Roman" w:eastAsia="Times New Roman" w:cs="Times New Roman"/>
          <w:noProof w:val="0"/>
          <w:lang w:val="en-GB"/>
        </w:rPr>
        <w:t>Hussey</w:t>
      </w:r>
      <w:r w:rsidRPr="23F0240F" w:rsidR="47DC3065">
        <w:rPr>
          <w:rFonts w:ascii="Times New Roman" w:hAnsi="Times New Roman" w:eastAsia="Times New Roman" w:cs="Times New Roman"/>
          <w:noProof w:val="0"/>
          <w:lang w:val="en-GB"/>
        </w:rPr>
        <w:t xml:space="preserve"> and Davies, 2014). Findings were drawn from placement-based observation, supported by a literature review addressing operations, employee experience, and service quality in hospitality contexts.</w:t>
      </w:r>
    </w:p>
    <w:p w:rsidR="7D8A607C" w:rsidP="4F4B6153" w:rsidRDefault="7D8A607C" w14:paraId="240CF9D5" w14:textId="46CB9C8F">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47DC3065">
        <w:rPr>
          <w:rFonts w:ascii="Times New Roman" w:hAnsi="Times New Roman" w:eastAsia="Times New Roman" w:cs="Times New Roman"/>
          <w:noProof w:val="0"/>
          <w:lang w:val="en-GB"/>
        </w:rPr>
        <w:t xml:space="preserve">Overall, the Leisure Club was found to </w:t>
      </w:r>
      <w:r w:rsidRPr="23F0240F" w:rsidR="47DC3065">
        <w:rPr>
          <w:rFonts w:ascii="Times New Roman" w:hAnsi="Times New Roman" w:eastAsia="Times New Roman" w:cs="Times New Roman"/>
          <w:noProof w:val="0"/>
          <w:lang w:val="en-GB"/>
        </w:rPr>
        <w:t>operate</w:t>
      </w:r>
      <w:r w:rsidRPr="23F0240F" w:rsidR="47DC3065">
        <w:rPr>
          <w:rFonts w:ascii="Times New Roman" w:hAnsi="Times New Roman" w:eastAsia="Times New Roman" w:cs="Times New Roman"/>
          <w:noProof w:val="0"/>
          <w:lang w:val="en-GB"/>
        </w:rPr>
        <w:t xml:space="preserve"> effectively due to the positive working culture </w:t>
      </w:r>
      <w:r w:rsidRPr="23F0240F" w:rsidR="47DC3065">
        <w:rPr>
          <w:rFonts w:ascii="Times New Roman" w:hAnsi="Times New Roman" w:eastAsia="Times New Roman" w:cs="Times New Roman"/>
          <w:noProof w:val="0"/>
          <w:lang w:val="en-GB"/>
        </w:rPr>
        <w:t>demonstrated</w:t>
      </w:r>
      <w:r w:rsidRPr="23F0240F" w:rsidR="47DC3065">
        <w:rPr>
          <w:rFonts w:ascii="Times New Roman" w:hAnsi="Times New Roman" w:eastAsia="Times New Roman" w:cs="Times New Roman"/>
          <w:noProof w:val="0"/>
          <w:lang w:val="en-GB"/>
        </w:rPr>
        <w:t xml:space="preserve"> by staff. A clear strength </w:t>
      </w:r>
      <w:r w:rsidRPr="23F0240F" w:rsidR="47DC3065">
        <w:rPr>
          <w:rFonts w:ascii="Times New Roman" w:hAnsi="Times New Roman" w:eastAsia="Times New Roman" w:cs="Times New Roman"/>
          <w:noProof w:val="0"/>
          <w:lang w:val="en-GB"/>
        </w:rPr>
        <w:t>observed</w:t>
      </w:r>
      <w:r w:rsidRPr="23F0240F" w:rsidR="47DC3065">
        <w:rPr>
          <w:rFonts w:ascii="Times New Roman" w:hAnsi="Times New Roman" w:eastAsia="Times New Roman" w:cs="Times New Roman"/>
          <w:noProof w:val="0"/>
          <w:lang w:val="en-GB"/>
        </w:rPr>
        <w:t xml:space="preserve"> throughout the placement was the friendly team environment and strong teamwork, which supported daily task completion and helped </w:t>
      </w:r>
      <w:r w:rsidRPr="23F0240F" w:rsidR="47DC3065">
        <w:rPr>
          <w:rFonts w:ascii="Times New Roman" w:hAnsi="Times New Roman" w:eastAsia="Times New Roman" w:cs="Times New Roman"/>
          <w:noProof w:val="0"/>
          <w:lang w:val="en-GB"/>
        </w:rPr>
        <w:t>maintain</w:t>
      </w:r>
      <w:r w:rsidRPr="23F0240F" w:rsidR="47DC3065">
        <w:rPr>
          <w:rFonts w:ascii="Times New Roman" w:hAnsi="Times New Roman" w:eastAsia="Times New Roman" w:cs="Times New Roman"/>
          <w:noProof w:val="0"/>
          <w:lang w:val="en-GB"/>
        </w:rPr>
        <w:t xml:space="preserve"> service delivery during busier periods. Staff cooperation and informal support between colleagues contributed to smoother task rotation and helped prevent operational breakdowns when multiple responsibilities needed attention at once. This aligns with the wider literature emphasising that operational performance in hospitality depends not only on procedures, but also on human interaction and team coordination (Mullins and </w:t>
      </w:r>
      <w:r w:rsidRPr="23F0240F" w:rsidR="47DC3065">
        <w:rPr>
          <w:rFonts w:ascii="Times New Roman" w:hAnsi="Times New Roman" w:eastAsia="Times New Roman" w:cs="Times New Roman"/>
          <w:noProof w:val="0"/>
          <w:lang w:val="en-GB"/>
        </w:rPr>
        <w:t>Dossor</w:t>
      </w:r>
      <w:r w:rsidRPr="23F0240F" w:rsidR="47DC3065">
        <w:rPr>
          <w:rFonts w:ascii="Times New Roman" w:hAnsi="Times New Roman" w:eastAsia="Times New Roman" w:cs="Times New Roman"/>
          <w:noProof w:val="0"/>
          <w:lang w:val="en-GB"/>
        </w:rPr>
        <w:t>, 2013; Johnston</w:t>
      </w:r>
      <w:r w:rsidRPr="23F0240F" w:rsidR="47DC3065">
        <w:rPr>
          <w:rFonts w:ascii="Times New Roman" w:hAnsi="Times New Roman" w:eastAsia="Times New Roman" w:cs="Times New Roman"/>
          <w:i w:val="1"/>
          <w:iCs w:val="1"/>
          <w:noProof w:val="0"/>
          <w:lang w:val="en-GB"/>
        </w:rPr>
        <w:t xml:space="preserve"> et al</w:t>
      </w:r>
      <w:r w:rsidRPr="23F0240F" w:rsidR="47DC3065">
        <w:rPr>
          <w:rFonts w:ascii="Times New Roman" w:hAnsi="Times New Roman" w:eastAsia="Times New Roman" w:cs="Times New Roman"/>
          <w:noProof w:val="0"/>
          <w:lang w:val="en-GB"/>
        </w:rPr>
        <w:t>., 2021).</w:t>
      </w:r>
    </w:p>
    <w:p w:rsidR="7D8A607C" w:rsidP="4F4B6153" w:rsidRDefault="7D8A607C" w14:paraId="2B6BAC1E" w14:textId="65C35C47">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47DC3065">
        <w:rPr>
          <w:rFonts w:ascii="Times New Roman" w:hAnsi="Times New Roman" w:eastAsia="Times New Roman" w:cs="Times New Roman"/>
          <w:noProof w:val="0"/>
          <w:lang w:val="en-GB"/>
        </w:rPr>
        <w:t xml:space="preserve">However, the findings also highlighted operational challenges that affected consistency. Staffing pressure during peak times increased workload intensity and created situations where employees had to balance guest interaction with routine operational requirements, such as cleanliness checks and safety monitoring. At times, this pressure created delays or variation in how tasks were completed. These findings support the idea that service operations must balance efficiency with reliability and service standards, particularly in environments with fluctuating demand (Johnston </w:t>
      </w:r>
      <w:r w:rsidRPr="23F0240F" w:rsidR="47DC3065">
        <w:rPr>
          <w:rFonts w:ascii="Times New Roman" w:hAnsi="Times New Roman" w:eastAsia="Times New Roman" w:cs="Times New Roman"/>
          <w:i w:val="1"/>
          <w:iCs w:val="1"/>
          <w:noProof w:val="0"/>
          <w:lang w:val="en-GB"/>
        </w:rPr>
        <w:t>et al</w:t>
      </w:r>
      <w:r w:rsidRPr="23F0240F" w:rsidR="47DC3065">
        <w:rPr>
          <w:rFonts w:ascii="Times New Roman" w:hAnsi="Times New Roman" w:eastAsia="Times New Roman" w:cs="Times New Roman"/>
          <w:noProof w:val="0"/>
          <w:lang w:val="en-GB"/>
        </w:rPr>
        <w:t xml:space="preserve">., 2021; Veal, 2018). Although the Leisure Club </w:t>
      </w:r>
      <w:r w:rsidRPr="23F0240F" w:rsidR="47DC3065">
        <w:rPr>
          <w:rFonts w:ascii="Times New Roman" w:hAnsi="Times New Roman" w:eastAsia="Times New Roman" w:cs="Times New Roman"/>
          <w:noProof w:val="0"/>
          <w:lang w:val="en-GB"/>
        </w:rPr>
        <w:t>generally maintained</w:t>
      </w:r>
      <w:r w:rsidRPr="23F0240F" w:rsidR="47DC3065">
        <w:rPr>
          <w:rFonts w:ascii="Times New Roman" w:hAnsi="Times New Roman" w:eastAsia="Times New Roman" w:cs="Times New Roman"/>
          <w:noProof w:val="0"/>
          <w:lang w:val="en-GB"/>
        </w:rPr>
        <w:t xml:space="preserve"> good service delivery, workload intensity and staffing patterns during busy periods </w:t>
      </w:r>
      <w:r w:rsidRPr="23F0240F" w:rsidR="47DC3065">
        <w:rPr>
          <w:rFonts w:ascii="Times New Roman" w:hAnsi="Times New Roman" w:eastAsia="Times New Roman" w:cs="Times New Roman"/>
          <w:noProof w:val="0"/>
          <w:lang w:val="en-GB"/>
        </w:rPr>
        <w:t>represented</w:t>
      </w:r>
      <w:r w:rsidRPr="23F0240F" w:rsidR="47DC3065">
        <w:rPr>
          <w:rFonts w:ascii="Times New Roman" w:hAnsi="Times New Roman" w:eastAsia="Times New Roman" w:cs="Times New Roman"/>
          <w:noProof w:val="0"/>
          <w:lang w:val="en-GB"/>
        </w:rPr>
        <w:t xml:space="preserve"> an operational risk to consistency.</w:t>
      </w:r>
    </w:p>
    <w:p w:rsidR="7D8A607C" w:rsidP="4F4B6153" w:rsidRDefault="7D8A607C" w14:paraId="4EEE431D" w14:textId="3B4182A8">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47DC3065">
        <w:rPr>
          <w:rFonts w:ascii="Times New Roman" w:hAnsi="Times New Roman" w:eastAsia="Times New Roman" w:cs="Times New Roman"/>
          <w:noProof w:val="0"/>
          <w:lang w:val="en-GB"/>
        </w:rPr>
        <w:t xml:space="preserve">Differences in operational consistency were also </w:t>
      </w:r>
      <w:r w:rsidRPr="23F0240F" w:rsidR="47DC3065">
        <w:rPr>
          <w:rFonts w:ascii="Times New Roman" w:hAnsi="Times New Roman" w:eastAsia="Times New Roman" w:cs="Times New Roman"/>
          <w:noProof w:val="0"/>
          <w:lang w:val="en-GB"/>
        </w:rPr>
        <w:t>observed</w:t>
      </w:r>
      <w:r w:rsidRPr="23F0240F" w:rsidR="47DC3065">
        <w:rPr>
          <w:rFonts w:ascii="Times New Roman" w:hAnsi="Times New Roman" w:eastAsia="Times New Roman" w:cs="Times New Roman"/>
          <w:noProof w:val="0"/>
          <w:lang w:val="en-GB"/>
        </w:rPr>
        <w:t xml:space="preserve"> in relation to training and communication. While many procedures were completed correctly, some tasks were performed differently depending on the staff member on shift. This suggests that operational guidelines were not always applied in a uniform way, and that communication and training reinforcement could be strengthened. The literature reviewed earlier </w:t>
      </w:r>
      <w:r w:rsidRPr="23F0240F" w:rsidR="47DC3065">
        <w:rPr>
          <w:rFonts w:ascii="Times New Roman" w:hAnsi="Times New Roman" w:eastAsia="Times New Roman" w:cs="Times New Roman"/>
          <w:noProof w:val="0"/>
          <w:lang w:val="en-GB"/>
        </w:rPr>
        <w:t>indicates</w:t>
      </w:r>
      <w:r w:rsidRPr="23F0240F" w:rsidR="47DC3065">
        <w:rPr>
          <w:rFonts w:ascii="Times New Roman" w:hAnsi="Times New Roman" w:eastAsia="Times New Roman" w:cs="Times New Roman"/>
          <w:noProof w:val="0"/>
          <w:lang w:val="en-GB"/>
        </w:rPr>
        <w:t xml:space="preserve"> that structured systems and clear organisational support help reduce variation and improve reliability in service operations (Saunders, </w:t>
      </w:r>
      <w:r w:rsidRPr="23F0240F" w:rsidR="47DC3065">
        <w:rPr>
          <w:rFonts w:ascii="Times New Roman" w:hAnsi="Times New Roman" w:eastAsia="Times New Roman" w:cs="Times New Roman"/>
          <w:noProof w:val="0"/>
          <w:lang w:val="en-GB"/>
        </w:rPr>
        <w:t>Lewis</w:t>
      </w:r>
      <w:r w:rsidRPr="23F0240F" w:rsidR="47DC3065">
        <w:rPr>
          <w:rFonts w:ascii="Times New Roman" w:hAnsi="Times New Roman" w:eastAsia="Times New Roman" w:cs="Times New Roman"/>
          <w:noProof w:val="0"/>
          <w:lang w:val="en-GB"/>
        </w:rPr>
        <w:t xml:space="preserve"> and Thornhill, 2023; Mullins and </w:t>
      </w:r>
      <w:r w:rsidRPr="23F0240F" w:rsidR="47DC3065">
        <w:rPr>
          <w:rFonts w:ascii="Times New Roman" w:hAnsi="Times New Roman" w:eastAsia="Times New Roman" w:cs="Times New Roman"/>
          <w:noProof w:val="0"/>
          <w:lang w:val="en-GB"/>
        </w:rPr>
        <w:t>Dossor</w:t>
      </w:r>
      <w:r w:rsidRPr="23F0240F" w:rsidR="47DC3065">
        <w:rPr>
          <w:rFonts w:ascii="Times New Roman" w:hAnsi="Times New Roman" w:eastAsia="Times New Roman" w:cs="Times New Roman"/>
          <w:noProof w:val="0"/>
          <w:lang w:val="en-GB"/>
        </w:rPr>
        <w:t>, 2013).</w:t>
      </w:r>
    </w:p>
    <w:p w:rsidR="7D8A607C" w:rsidP="4F4B6153" w:rsidRDefault="7D8A607C" w14:paraId="643A684E" w14:textId="2D3C82B2">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47DC3065">
        <w:rPr>
          <w:rFonts w:ascii="Times New Roman" w:hAnsi="Times New Roman" w:eastAsia="Times New Roman" w:cs="Times New Roman"/>
          <w:noProof w:val="0"/>
          <w:lang w:val="en-GB"/>
        </w:rPr>
        <w:t xml:space="preserve">The analysis also reinforced that service quality in leisure facilities depends on both the service environment and operational routines. Cleanliness, safety, and responsiveness were essential for </w:t>
      </w:r>
      <w:r w:rsidRPr="23F0240F" w:rsidR="47DC3065">
        <w:rPr>
          <w:rFonts w:ascii="Times New Roman" w:hAnsi="Times New Roman" w:eastAsia="Times New Roman" w:cs="Times New Roman"/>
          <w:noProof w:val="0"/>
          <w:lang w:val="en-GB"/>
        </w:rPr>
        <w:t>maintaining</w:t>
      </w:r>
      <w:r w:rsidRPr="23F0240F" w:rsidR="47DC3065">
        <w:rPr>
          <w:rFonts w:ascii="Times New Roman" w:hAnsi="Times New Roman" w:eastAsia="Times New Roman" w:cs="Times New Roman"/>
          <w:noProof w:val="0"/>
          <w:lang w:val="en-GB"/>
        </w:rPr>
        <w:t xml:space="preserve"> guest confidence in the leisure setting, and operational pressure had the potential to influence these factors. The service quality literature reviewed within the project emphasises that customer </w:t>
      </w:r>
      <w:r w:rsidRPr="23F0240F" w:rsidR="47DC3065">
        <w:rPr>
          <w:rFonts w:ascii="Times New Roman" w:hAnsi="Times New Roman" w:eastAsia="Times New Roman" w:cs="Times New Roman"/>
          <w:noProof w:val="0"/>
          <w:lang w:val="en-GB"/>
        </w:rPr>
        <w:t>perceptions</w:t>
      </w:r>
      <w:r w:rsidRPr="23F0240F" w:rsidR="47DC3065">
        <w:rPr>
          <w:rFonts w:ascii="Times New Roman" w:hAnsi="Times New Roman" w:eastAsia="Times New Roman" w:cs="Times New Roman"/>
          <w:noProof w:val="0"/>
          <w:lang w:val="en-GB"/>
        </w:rPr>
        <w:t xml:space="preserve"> are shaped through reliability, responsiveness, and the physical environment (Parasuraman, Zeithaml and Berry, 1988; Cronin and Taylor, 1992). The findings supported this view, as operational consistency and staff behaviour were </w:t>
      </w:r>
      <w:r w:rsidRPr="23F0240F" w:rsidR="47DC3065">
        <w:rPr>
          <w:rFonts w:ascii="Times New Roman" w:hAnsi="Times New Roman" w:eastAsia="Times New Roman" w:cs="Times New Roman"/>
          <w:noProof w:val="0"/>
          <w:lang w:val="en-GB"/>
        </w:rPr>
        <w:t>closely linked</w:t>
      </w:r>
      <w:r w:rsidRPr="23F0240F" w:rsidR="47DC3065">
        <w:rPr>
          <w:rFonts w:ascii="Times New Roman" w:hAnsi="Times New Roman" w:eastAsia="Times New Roman" w:cs="Times New Roman"/>
          <w:noProof w:val="0"/>
          <w:lang w:val="en-GB"/>
        </w:rPr>
        <w:t xml:space="preserve"> to the overall service experience.</w:t>
      </w:r>
    </w:p>
    <w:p w:rsidR="7D8A607C" w:rsidP="4F4B6153" w:rsidRDefault="7D8A607C" w14:paraId="51FA9344" w14:textId="74B0C02C">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47DC3065">
        <w:rPr>
          <w:rFonts w:ascii="Times New Roman" w:hAnsi="Times New Roman" w:eastAsia="Times New Roman" w:cs="Times New Roman"/>
          <w:noProof w:val="0"/>
          <w:lang w:val="en-GB"/>
        </w:rPr>
        <w:t xml:space="preserve">In summary, the Leisure Club department </w:t>
      </w:r>
      <w:r w:rsidRPr="23F0240F" w:rsidR="47DC3065">
        <w:rPr>
          <w:rFonts w:ascii="Times New Roman" w:hAnsi="Times New Roman" w:eastAsia="Times New Roman" w:cs="Times New Roman"/>
          <w:noProof w:val="0"/>
          <w:lang w:val="en-GB"/>
        </w:rPr>
        <w:t>demonstrated</w:t>
      </w:r>
      <w:r w:rsidRPr="23F0240F" w:rsidR="47DC3065">
        <w:rPr>
          <w:rFonts w:ascii="Times New Roman" w:hAnsi="Times New Roman" w:eastAsia="Times New Roman" w:cs="Times New Roman"/>
          <w:noProof w:val="0"/>
          <w:lang w:val="en-GB"/>
        </w:rPr>
        <w:t xml:space="preserve"> strong internal strengths in teamwork and service culture. At the same time, staffing pressure, training consistency, and communication flow were identified as key areas where improvement could support operational reliability and employee experience. The strategic analyses (SWOT and PESTLE) further reinforced that both internal operational practices and wider external pressures shape departmental performance. Based on these conclusions, the next section provides practical recommendations aimed at strengthening operational efficiency, supporting staff experience, and protecting service quality within the Leisure Club environment.</w:t>
      </w:r>
      <w:r w:rsidRPr="23F0240F" w:rsidR="0C4F3928">
        <w:rPr>
          <w:rFonts w:ascii="Times New Roman" w:hAnsi="Times New Roman" w:eastAsia="Times New Roman" w:cs="Times New Roman"/>
          <w:noProof w:val="0"/>
          <w:lang w:val="en-GB"/>
        </w:rPr>
        <w:t xml:space="preserve"> Overall, the SWOT highlighted internal issues (staffing pressure, training consistency and communication flow) alongside strengths (teamwork and service culture), while the PESTEL showed external pressures around compliance, customer expectations, technology and sustainability influencing operational demands.</w:t>
      </w:r>
    </w:p>
    <w:p w:rsidR="7D8A607C" w:rsidP="4F4B6153" w:rsidRDefault="7D8A607C" w14:paraId="04D8B3AA" w14:textId="7341B7DF">
      <w:pPr>
        <w:pStyle w:val="Normal"/>
        <w:spacing w:line="360" w:lineRule="auto"/>
        <w:jc w:val="both"/>
        <w:rPr>
          <w:rStyle w:val="Heading2Char"/>
          <w:rFonts w:ascii="Times New Roman" w:hAnsi="Times New Roman" w:eastAsia="Times New Roman" w:cs="Times New Roman"/>
          <w:b w:val="1"/>
          <w:bCs w:val="1"/>
          <w:noProof w:val="0"/>
          <w:color w:val="auto"/>
          <w:sz w:val="24"/>
          <w:szCs w:val="24"/>
          <w:lang w:val="en-GB"/>
        </w:rPr>
      </w:pPr>
      <w:bookmarkStart w:name="_Toc1009819404" w:id="532128095"/>
      <w:r w:rsidRPr="3EE3257E" w:rsidR="47DC3065">
        <w:rPr>
          <w:rStyle w:val="Heading2Char"/>
          <w:rFonts w:ascii="Times New Roman" w:hAnsi="Times New Roman" w:eastAsia="Times New Roman" w:cs="Times New Roman"/>
          <w:b w:val="1"/>
          <w:bCs w:val="1"/>
          <w:noProof w:val="0"/>
          <w:color w:val="auto"/>
          <w:sz w:val="24"/>
          <w:szCs w:val="24"/>
          <w:lang w:val="en-GB"/>
        </w:rPr>
        <w:t>6.2 Recommendations</w:t>
      </w:r>
      <w:bookmarkEnd w:id="532128095"/>
    </w:p>
    <w:p w:rsidR="408184FF" w:rsidP="4F4B6153" w:rsidRDefault="408184FF" w14:paraId="313A7AB6" w14:textId="217C3934">
      <w:pPr>
        <w:pStyle w:val="ListParagraph"/>
        <w:numPr>
          <w:ilvl w:val="0"/>
          <w:numId w:val="8"/>
        </w:numPr>
        <w:spacing w:line="360" w:lineRule="auto"/>
        <w:jc w:val="both"/>
        <w:rPr>
          <w:rFonts w:ascii="Times New Roman" w:hAnsi="Times New Roman" w:eastAsia="Times New Roman" w:cs="Times New Roman"/>
          <w:b w:val="1"/>
          <w:bCs w:val="1"/>
          <w:noProof w:val="0"/>
          <w:lang w:val="en-GB"/>
        </w:rPr>
      </w:pPr>
      <w:r w:rsidRPr="4F4B6153" w:rsidR="408184FF">
        <w:rPr>
          <w:rFonts w:ascii="Times New Roman" w:hAnsi="Times New Roman" w:eastAsia="Times New Roman" w:cs="Times New Roman"/>
          <w:b w:val="1"/>
          <w:bCs w:val="1"/>
          <w:noProof w:val="0"/>
          <w:lang w:val="en-GB"/>
        </w:rPr>
        <w:t>Introduce a demand-led staffing approach for peak periods:</w:t>
      </w:r>
    </w:p>
    <w:p w:rsidR="408184FF" w:rsidP="4F4B6153" w:rsidRDefault="408184FF" w14:paraId="08D170D5" w14:textId="255A80A1">
      <w:pPr>
        <w:pStyle w:val="Normal"/>
        <w:spacing w:line="360" w:lineRule="auto"/>
        <w:ind w:left="0"/>
        <w:jc w:val="both"/>
        <w:rPr>
          <w:rFonts w:ascii="Times New Roman" w:hAnsi="Times New Roman" w:eastAsia="Times New Roman" w:cs="Times New Roman"/>
          <w:b w:val="0"/>
          <w:bCs w:val="0"/>
          <w:noProof w:val="0"/>
          <w:lang w:val="en-GB"/>
        </w:rPr>
      </w:pPr>
      <w:r w:rsidRPr="23F0240F" w:rsidR="29A4C98A">
        <w:rPr>
          <w:rFonts w:ascii="Times New Roman" w:hAnsi="Times New Roman" w:eastAsia="Times New Roman" w:cs="Times New Roman"/>
          <w:b w:val="0"/>
          <w:bCs w:val="0"/>
          <w:noProof w:val="0"/>
          <w:lang w:val="en-GB"/>
        </w:rPr>
        <w:t xml:space="preserve">Operational pressure in the Leisure Club was most visible during predictable high-demand times (e.g., evenings and weekends). A practical strategy is to use demand-led rota planning, aligning staffing with forecast patterns and operational workload. Research in hospitality operations shows that demand-based labour planning can improve service continuity, reduce workload strain, and protect service quality (Li </w:t>
      </w:r>
      <w:r w:rsidRPr="23F0240F" w:rsidR="29A4C98A">
        <w:rPr>
          <w:rFonts w:ascii="Times New Roman" w:hAnsi="Times New Roman" w:eastAsia="Times New Roman" w:cs="Times New Roman"/>
          <w:b w:val="0"/>
          <w:bCs w:val="0"/>
          <w:i w:val="1"/>
          <w:iCs w:val="1"/>
          <w:noProof w:val="0"/>
          <w:lang w:val="en-GB"/>
        </w:rPr>
        <w:t>et al</w:t>
      </w:r>
      <w:r w:rsidRPr="23F0240F" w:rsidR="29A4C98A">
        <w:rPr>
          <w:rFonts w:ascii="Times New Roman" w:hAnsi="Times New Roman" w:eastAsia="Times New Roman" w:cs="Times New Roman"/>
          <w:b w:val="0"/>
          <w:bCs w:val="0"/>
          <w:noProof w:val="0"/>
          <w:lang w:val="en-GB"/>
        </w:rPr>
        <w:t>., 2026; Weatherford and Kimes, 2003). Where possible, the department could use simple historical trend tracking (busy periods, pool attendance patterns, member visits) to improve weekly scheduling decisions and reduce understaffing risk.</w:t>
      </w:r>
      <w:r w:rsidRPr="23F0240F" w:rsidR="3ADEF7AB">
        <w:rPr>
          <w:rFonts w:ascii="Times New Roman" w:hAnsi="Times New Roman" w:eastAsia="Times New Roman" w:cs="Times New Roman"/>
          <w:b w:val="0"/>
          <w:bCs w:val="0"/>
          <w:noProof w:val="0"/>
          <w:lang w:val="en-GB"/>
        </w:rPr>
        <w:t xml:space="preserve"> Earlier labour scheduling research also demonstrates that forecasting demand improves staffing efficiency and operational stability in hospitality environments (Thompson, 1998).</w:t>
      </w:r>
    </w:p>
    <w:p w:rsidR="408184FF" w:rsidP="4F4B6153" w:rsidRDefault="408184FF" w14:paraId="0183D244" w14:textId="246C316C">
      <w:pPr>
        <w:pStyle w:val="ListParagraph"/>
        <w:numPr>
          <w:ilvl w:val="0"/>
          <w:numId w:val="10"/>
        </w:numPr>
        <w:spacing w:line="360" w:lineRule="auto"/>
        <w:jc w:val="both"/>
        <w:rPr>
          <w:rFonts w:ascii="Times New Roman" w:hAnsi="Times New Roman" w:eastAsia="Times New Roman" w:cs="Times New Roman"/>
          <w:b w:val="1"/>
          <w:bCs w:val="1"/>
          <w:noProof w:val="0"/>
          <w:lang w:val="en-GB"/>
        </w:rPr>
      </w:pPr>
      <w:r w:rsidRPr="4F4B6153" w:rsidR="408184FF">
        <w:rPr>
          <w:rFonts w:ascii="Times New Roman" w:hAnsi="Times New Roman" w:eastAsia="Times New Roman" w:cs="Times New Roman"/>
          <w:b w:val="1"/>
          <w:bCs w:val="1"/>
          <w:noProof w:val="0"/>
          <w:lang w:val="en-GB"/>
        </w:rPr>
        <w:t>Standardise daily checks using a short operational checklist</w:t>
      </w:r>
    </w:p>
    <w:p w:rsidR="408184FF" w:rsidP="4F4B6153" w:rsidRDefault="408184FF" w14:paraId="432505E0" w14:textId="745A90F0">
      <w:pPr>
        <w:pStyle w:val="Normal"/>
        <w:spacing w:line="360" w:lineRule="auto"/>
        <w:jc w:val="both"/>
        <w:rPr>
          <w:rFonts w:ascii="Times New Roman" w:hAnsi="Times New Roman" w:eastAsia="Times New Roman" w:cs="Times New Roman"/>
          <w:b w:val="0"/>
          <w:bCs w:val="0"/>
          <w:noProof w:val="0"/>
          <w:lang w:val="en-GB"/>
        </w:rPr>
      </w:pPr>
      <w:r w:rsidRPr="4F4B6153" w:rsidR="408184FF">
        <w:rPr>
          <w:rFonts w:ascii="Times New Roman" w:hAnsi="Times New Roman" w:eastAsia="Times New Roman" w:cs="Times New Roman"/>
          <w:b w:val="0"/>
          <w:bCs w:val="0"/>
          <w:noProof w:val="0"/>
          <w:lang w:val="en-GB"/>
        </w:rPr>
        <w:t xml:space="preserve">Variation in task completion suggests that procedures would </w:t>
      </w:r>
      <w:r w:rsidRPr="4F4B6153" w:rsidR="408184FF">
        <w:rPr>
          <w:rFonts w:ascii="Times New Roman" w:hAnsi="Times New Roman" w:eastAsia="Times New Roman" w:cs="Times New Roman"/>
          <w:b w:val="0"/>
          <w:bCs w:val="0"/>
          <w:noProof w:val="0"/>
          <w:lang w:val="en-GB"/>
        </w:rPr>
        <w:t>benefit</w:t>
      </w:r>
      <w:r w:rsidRPr="4F4B6153" w:rsidR="408184FF">
        <w:rPr>
          <w:rFonts w:ascii="Times New Roman" w:hAnsi="Times New Roman" w:eastAsia="Times New Roman" w:cs="Times New Roman"/>
          <w:b w:val="0"/>
          <w:bCs w:val="0"/>
          <w:noProof w:val="0"/>
          <w:lang w:val="en-GB"/>
        </w:rPr>
        <w:t xml:space="preserve"> from clearer standardisation. A short checklist for daily checks (poolside safety, changing room hygiene, equipment readiness, reception procedures) would support consistency while reducing reliance on individual interpretation. Quality management research argues that standardised routines support reliability and reduce service variability in hospitality environments (</w:t>
      </w:r>
      <w:r w:rsidRPr="4F4B6153" w:rsidR="408184FF">
        <w:rPr>
          <w:rFonts w:ascii="Times New Roman" w:hAnsi="Times New Roman" w:eastAsia="Times New Roman" w:cs="Times New Roman"/>
          <w:b w:val="0"/>
          <w:bCs w:val="0"/>
          <w:noProof w:val="0"/>
          <w:lang w:val="en-GB"/>
        </w:rPr>
        <w:t>Banyeva</w:t>
      </w:r>
      <w:r w:rsidRPr="4F4B6153" w:rsidR="408184FF">
        <w:rPr>
          <w:rFonts w:ascii="Times New Roman" w:hAnsi="Times New Roman" w:eastAsia="Times New Roman" w:cs="Times New Roman"/>
          <w:b w:val="0"/>
          <w:bCs w:val="0"/>
          <w:noProof w:val="0"/>
          <w:lang w:val="en-GB"/>
        </w:rPr>
        <w:t>, 2023; Kaynak, 2003). This would also support training for new or rotating staff by clarifying expectations.</w:t>
      </w:r>
    </w:p>
    <w:p w:rsidR="408184FF" w:rsidP="4F4B6153" w:rsidRDefault="408184FF" w14:paraId="338522B9" w14:textId="17ADBBEA">
      <w:pPr>
        <w:pStyle w:val="ListParagraph"/>
        <w:numPr>
          <w:ilvl w:val="0"/>
          <w:numId w:val="11"/>
        </w:numPr>
        <w:spacing w:line="360" w:lineRule="auto"/>
        <w:jc w:val="both"/>
        <w:rPr>
          <w:rFonts w:ascii="Times New Roman" w:hAnsi="Times New Roman" w:eastAsia="Times New Roman" w:cs="Times New Roman"/>
          <w:b w:val="1"/>
          <w:bCs w:val="1"/>
          <w:noProof w:val="0"/>
          <w:lang w:val="en-GB"/>
        </w:rPr>
      </w:pPr>
      <w:r w:rsidRPr="4F4B6153" w:rsidR="408184FF">
        <w:rPr>
          <w:rFonts w:ascii="Times New Roman" w:hAnsi="Times New Roman" w:eastAsia="Times New Roman" w:cs="Times New Roman"/>
          <w:b w:val="1"/>
          <w:bCs w:val="1"/>
          <w:noProof w:val="0"/>
          <w:lang w:val="en-GB"/>
        </w:rPr>
        <w:t>Strengthen training consistency through micro-training and refreshers</w:t>
      </w:r>
    </w:p>
    <w:p w:rsidR="408184FF" w:rsidP="4F4B6153" w:rsidRDefault="408184FF" w14:paraId="02684483" w14:textId="3D63D245">
      <w:pPr>
        <w:pStyle w:val="Normal"/>
        <w:spacing w:line="360" w:lineRule="auto"/>
        <w:ind w:left="0"/>
        <w:jc w:val="both"/>
        <w:rPr>
          <w:rFonts w:ascii="Times New Roman" w:hAnsi="Times New Roman" w:eastAsia="Times New Roman" w:cs="Times New Roman"/>
          <w:b w:val="0"/>
          <w:bCs w:val="0"/>
          <w:noProof w:val="0"/>
          <w:lang w:val="en-GB"/>
        </w:rPr>
      </w:pPr>
      <w:r w:rsidRPr="23F0240F" w:rsidR="29A4C98A">
        <w:rPr>
          <w:rFonts w:ascii="Times New Roman" w:hAnsi="Times New Roman" w:eastAsia="Times New Roman" w:cs="Times New Roman"/>
          <w:b w:val="0"/>
          <w:bCs w:val="0"/>
          <w:noProof w:val="0"/>
          <w:lang w:val="en-GB"/>
        </w:rPr>
        <w:t xml:space="preserve">To reduce procedural differences, training can be improved through small refreshers (10–15 minutes) built into weekly routines, focusing on one operational standard at a time (e.g., pool safety checks, handling complaints, cleaning standards). Evidence suggests that training quality and method influence satisfaction, confidence, and performance outcomes in hotels (Jaworski, Ravichandran and Karpinski, 2018; Salas </w:t>
      </w:r>
      <w:r w:rsidRPr="23F0240F" w:rsidR="29A4C98A">
        <w:rPr>
          <w:rFonts w:ascii="Times New Roman" w:hAnsi="Times New Roman" w:eastAsia="Times New Roman" w:cs="Times New Roman"/>
          <w:b w:val="0"/>
          <w:bCs w:val="0"/>
          <w:i w:val="1"/>
          <w:iCs w:val="1"/>
          <w:noProof w:val="0"/>
          <w:lang w:val="en-GB"/>
        </w:rPr>
        <w:t>et al</w:t>
      </w:r>
      <w:r w:rsidRPr="23F0240F" w:rsidR="29A4C98A">
        <w:rPr>
          <w:rFonts w:ascii="Times New Roman" w:hAnsi="Times New Roman" w:eastAsia="Times New Roman" w:cs="Times New Roman"/>
          <w:b w:val="0"/>
          <w:bCs w:val="0"/>
          <w:noProof w:val="0"/>
          <w:lang w:val="en-GB"/>
        </w:rPr>
        <w:t>., 2012). A simple training log (topics covered, date, staff attendance) can strengthen accountability and operational consistency.</w:t>
      </w:r>
      <w:r w:rsidRPr="23F0240F" w:rsidR="510AAF3F">
        <w:rPr>
          <w:rFonts w:ascii="Times New Roman" w:hAnsi="Times New Roman" w:eastAsia="Times New Roman" w:cs="Times New Roman"/>
          <w:b w:val="0"/>
          <w:bCs w:val="0"/>
          <w:noProof w:val="0"/>
          <w:lang w:val="en-GB"/>
        </w:rPr>
        <w:t xml:space="preserve"> Research on training transfer emphasises that structured learning design and evaluation improve long-term employee performance and operational reliability (Baldwin and Ford, 1988; Arthur </w:t>
      </w:r>
      <w:r w:rsidRPr="23F0240F" w:rsidR="510AAF3F">
        <w:rPr>
          <w:rFonts w:ascii="Times New Roman" w:hAnsi="Times New Roman" w:eastAsia="Times New Roman" w:cs="Times New Roman"/>
          <w:b w:val="0"/>
          <w:bCs w:val="0"/>
          <w:i w:val="1"/>
          <w:iCs w:val="1"/>
          <w:noProof w:val="0"/>
          <w:lang w:val="en-GB"/>
        </w:rPr>
        <w:t>et al</w:t>
      </w:r>
      <w:r w:rsidRPr="23F0240F" w:rsidR="510AAF3F">
        <w:rPr>
          <w:rFonts w:ascii="Times New Roman" w:hAnsi="Times New Roman" w:eastAsia="Times New Roman" w:cs="Times New Roman"/>
          <w:b w:val="0"/>
          <w:bCs w:val="0"/>
          <w:noProof w:val="0"/>
          <w:lang w:val="en-GB"/>
        </w:rPr>
        <w:t>., 2003).</w:t>
      </w:r>
    </w:p>
    <w:p w:rsidR="408184FF" w:rsidP="4F4B6153" w:rsidRDefault="408184FF" w14:paraId="4D51C28C" w14:textId="64CCA742">
      <w:pPr>
        <w:pStyle w:val="ListParagraph"/>
        <w:numPr>
          <w:ilvl w:val="0"/>
          <w:numId w:val="12"/>
        </w:numPr>
        <w:spacing w:line="360" w:lineRule="auto"/>
        <w:jc w:val="both"/>
        <w:rPr>
          <w:rFonts w:ascii="Times New Roman" w:hAnsi="Times New Roman" w:eastAsia="Times New Roman" w:cs="Times New Roman"/>
          <w:b w:val="1"/>
          <w:bCs w:val="1"/>
          <w:noProof w:val="0"/>
          <w:lang w:val="en-GB"/>
        </w:rPr>
      </w:pPr>
      <w:r w:rsidRPr="4F4B6153" w:rsidR="408184FF">
        <w:rPr>
          <w:rFonts w:ascii="Times New Roman" w:hAnsi="Times New Roman" w:eastAsia="Times New Roman" w:cs="Times New Roman"/>
          <w:b w:val="1"/>
          <w:bCs w:val="1"/>
          <w:noProof w:val="0"/>
          <w:lang w:val="en-GB"/>
        </w:rPr>
        <w:t>Build service climate through supportive leadership and communication habits</w:t>
      </w:r>
    </w:p>
    <w:p w:rsidR="408184FF" w:rsidP="4F4B6153" w:rsidRDefault="408184FF" w14:paraId="6EC06302" w14:textId="7B17D39B">
      <w:pPr>
        <w:pStyle w:val="Normal"/>
        <w:spacing w:line="360" w:lineRule="auto"/>
        <w:ind w:left="0"/>
        <w:jc w:val="both"/>
        <w:rPr>
          <w:rFonts w:ascii="Times New Roman" w:hAnsi="Times New Roman" w:eastAsia="Times New Roman" w:cs="Times New Roman"/>
          <w:b w:val="0"/>
          <w:bCs w:val="0"/>
          <w:noProof w:val="0"/>
          <w:lang w:val="en-GB"/>
        </w:rPr>
      </w:pPr>
      <w:r w:rsidRPr="4F4B6153" w:rsidR="408184FF">
        <w:rPr>
          <w:rFonts w:ascii="Times New Roman" w:hAnsi="Times New Roman" w:eastAsia="Times New Roman" w:cs="Times New Roman"/>
          <w:b w:val="0"/>
          <w:bCs w:val="0"/>
          <w:noProof w:val="0"/>
          <w:lang w:val="en-GB"/>
        </w:rPr>
        <w:t>The friendly culture and teamwork were clear strengths and should be protected through consistent leadership behaviours. Short pre-shift briefings (2–3 minutes) can clarify priorities and reduce missed tasks during pressure periods. Service climate research shows that organisational resources and supportive practices are linked to engagement and service performance outcomes (</w:t>
      </w:r>
      <w:r w:rsidRPr="4F4B6153" w:rsidR="408184FF">
        <w:rPr>
          <w:rFonts w:ascii="Times New Roman" w:hAnsi="Times New Roman" w:eastAsia="Times New Roman" w:cs="Times New Roman"/>
          <w:b w:val="0"/>
          <w:bCs w:val="0"/>
          <w:noProof w:val="0"/>
          <w:lang w:val="en-GB"/>
        </w:rPr>
        <w:t>Salanova</w:t>
      </w:r>
      <w:r w:rsidRPr="4F4B6153" w:rsidR="408184FF">
        <w:rPr>
          <w:rFonts w:ascii="Times New Roman" w:hAnsi="Times New Roman" w:eastAsia="Times New Roman" w:cs="Times New Roman"/>
          <w:b w:val="0"/>
          <w:bCs w:val="0"/>
          <w:noProof w:val="0"/>
          <w:lang w:val="en-GB"/>
        </w:rPr>
        <w:t xml:space="preserve">, Agut and Peiró, 2005; Schneider, Ehrhart and Macey, 2013). Leadership approaches that encourage open communication and respectful feedback can also strengthen trust and team stability (Walumbwa </w:t>
      </w:r>
      <w:r w:rsidRPr="4F4B6153" w:rsidR="408184FF">
        <w:rPr>
          <w:rFonts w:ascii="Times New Roman" w:hAnsi="Times New Roman" w:eastAsia="Times New Roman" w:cs="Times New Roman"/>
          <w:b w:val="0"/>
          <w:bCs w:val="0"/>
          <w:i w:val="1"/>
          <w:iCs w:val="1"/>
          <w:noProof w:val="0"/>
          <w:lang w:val="en-GB"/>
        </w:rPr>
        <w:t>et al</w:t>
      </w:r>
      <w:r w:rsidRPr="4F4B6153" w:rsidR="408184FF">
        <w:rPr>
          <w:rFonts w:ascii="Times New Roman" w:hAnsi="Times New Roman" w:eastAsia="Times New Roman" w:cs="Times New Roman"/>
          <w:b w:val="0"/>
          <w:bCs w:val="0"/>
          <w:noProof w:val="0"/>
          <w:lang w:val="en-GB"/>
        </w:rPr>
        <w:t>., 2008).</w:t>
      </w:r>
    </w:p>
    <w:p w:rsidR="408184FF" w:rsidP="4F4B6153" w:rsidRDefault="408184FF" w14:paraId="634ED9F3" w14:textId="2F0B8D62">
      <w:pPr>
        <w:pStyle w:val="ListParagraph"/>
        <w:numPr>
          <w:ilvl w:val="0"/>
          <w:numId w:val="13"/>
        </w:numPr>
        <w:spacing w:line="360" w:lineRule="auto"/>
        <w:jc w:val="both"/>
        <w:rPr>
          <w:rFonts w:ascii="Times New Roman" w:hAnsi="Times New Roman" w:eastAsia="Times New Roman" w:cs="Times New Roman"/>
          <w:b w:val="1"/>
          <w:bCs w:val="1"/>
          <w:noProof w:val="0"/>
          <w:lang w:val="en-GB"/>
        </w:rPr>
      </w:pPr>
      <w:r w:rsidRPr="4F4B6153" w:rsidR="408184FF">
        <w:rPr>
          <w:rFonts w:ascii="Times New Roman" w:hAnsi="Times New Roman" w:eastAsia="Times New Roman" w:cs="Times New Roman"/>
          <w:b w:val="1"/>
          <w:bCs w:val="1"/>
          <w:noProof w:val="0"/>
          <w:lang w:val="en-GB"/>
        </w:rPr>
        <w:t>Improve service recovery consistency for leisure-facility complaints</w:t>
      </w:r>
    </w:p>
    <w:p w:rsidR="408184FF" w:rsidP="4F4B6153" w:rsidRDefault="408184FF" w14:paraId="0CD8E892" w14:textId="2E4C83DB">
      <w:pPr>
        <w:pStyle w:val="Normal"/>
        <w:spacing w:line="360" w:lineRule="auto"/>
        <w:ind w:left="0"/>
        <w:jc w:val="both"/>
        <w:rPr>
          <w:rFonts w:ascii="Times New Roman" w:hAnsi="Times New Roman" w:eastAsia="Times New Roman" w:cs="Times New Roman"/>
          <w:b w:val="0"/>
          <w:bCs w:val="0"/>
          <w:noProof w:val="0"/>
          <w:lang w:val="en-GB"/>
        </w:rPr>
      </w:pPr>
      <w:r w:rsidRPr="23F0240F" w:rsidR="29A4C98A">
        <w:rPr>
          <w:rFonts w:ascii="Times New Roman" w:hAnsi="Times New Roman" w:eastAsia="Times New Roman" w:cs="Times New Roman"/>
          <w:b w:val="0"/>
          <w:bCs w:val="0"/>
          <w:noProof w:val="0"/>
          <w:lang w:val="en-GB"/>
        </w:rPr>
        <w:t xml:space="preserve">Leisure facilities are high-contact and high-risk for complaints (e.g., cleanliness, equipment faults, overcrowding). A short service recovery script and clear escalation route (who to contact, what compensation is possible, how to record issues) would improve consistency and protect guest satisfaction. </w:t>
      </w:r>
      <w:r w:rsidRPr="23F0240F" w:rsidR="0B56AE0F">
        <w:rPr>
          <w:rFonts w:ascii="Times New Roman" w:hAnsi="Times New Roman" w:eastAsia="Times New Roman" w:cs="Times New Roman"/>
          <w:b w:val="0"/>
          <w:bCs w:val="0"/>
          <w:noProof w:val="0"/>
          <w:lang w:val="en-GB"/>
        </w:rPr>
        <w:t>Service recovery research highlights that effective complaint handling strengthens satisfaction and loyalty even when service failures occur (Tax and Brown, 1998; Smith, Bolton and Wagner, 1999; Maxham and Netemeyer, 2002).</w:t>
      </w:r>
    </w:p>
    <w:p w:rsidR="408184FF" w:rsidP="4F4B6153" w:rsidRDefault="408184FF" w14:paraId="388007AA" w14:textId="78D57332">
      <w:pPr>
        <w:pStyle w:val="ListParagraph"/>
        <w:numPr>
          <w:ilvl w:val="0"/>
          <w:numId w:val="15"/>
        </w:numPr>
        <w:spacing w:line="360" w:lineRule="auto"/>
        <w:jc w:val="both"/>
        <w:rPr>
          <w:rFonts w:ascii="Times New Roman" w:hAnsi="Times New Roman" w:eastAsia="Times New Roman" w:cs="Times New Roman"/>
          <w:b w:val="1"/>
          <w:bCs w:val="1"/>
          <w:noProof w:val="0"/>
          <w:lang w:val="en-GB"/>
        </w:rPr>
      </w:pPr>
      <w:r w:rsidRPr="4F4B6153" w:rsidR="408184FF">
        <w:rPr>
          <w:rFonts w:ascii="Times New Roman" w:hAnsi="Times New Roman" w:eastAsia="Times New Roman" w:cs="Times New Roman"/>
          <w:b w:val="1"/>
          <w:bCs w:val="1"/>
          <w:noProof w:val="0"/>
          <w:lang w:val="en-GB"/>
        </w:rPr>
        <w:t>Strengthen pool and leisure risk controls through clear responsibility roles</w:t>
      </w:r>
    </w:p>
    <w:p w:rsidR="408184FF" w:rsidP="23F0240F" w:rsidRDefault="408184FF" w14:paraId="521F87AB" w14:textId="1207A217">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29A4C98A">
        <w:rPr>
          <w:rFonts w:ascii="Times New Roman" w:hAnsi="Times New Roman" w:eastAsia="Times New Roman" w:cs="Times New Roman"/>
          <w:noProof w:val="0"/>
          <w:lang w:val="en-GB"/>
        </w:rPr>
        <w:t>Because swimming pools involve legal and safety responsibilities, operational clarity is essential. Assigning clear person-in-charge responsibilities by shift (even if shared) improves accountability and reduces gaps in safety monitoring. UK guidance highlights the duty to protect pool users and staff, requiring planned safety management and competent supervision (HSE, 2026). Health research on recreational waters also reinforces the need for strong monitoring and management controls to reduce public health risks (</w:t>
      </w:r>
      <w:r w:rsidRPr="23F0240F" w:rsidR="4F8DC0B4">
        <w:rPr>
          <w:rFonts w:ascii="Times New Roman" w:hAnsi="Times New Roman" w:eastAsia="Times New Roman" w:cs="Times New Roman"/>
          <w:noProof w:val="0"/>
          <w:lang w:val="en-GB"/>
        </w:rPr>
        <w:t>Giampaoli and Spica, 2014).</w:t>
      </w:r>
    </w:p>
    <w:p w:rsidR="408184FF" w:rsidP="23F0240F" w:rsidRDefault="408184FF" w14:paraId="30994BCB" w14:textId="577CA7C5">
      <w:pPr>
        <w:pStyle w:val="ListParagraph"/>
        <w:numPr>
          <w:ilvl w:val="0"/>
          <w:numId w:val="18"/>
        </w:numPr>
        <w:rPr>
          <w:rStyle w:val="Heading2Char"/>
          <w:rFonts w:ascii="Times New Roman" w:hAnsi="Times New Roman" w:eastAsia="Times New Roman" w:cs="Times New Roman"/>
          <w:b w:val="1"/>
          <w:bCs w:val="1"/>
          <w:noProof w:val="0"/>
          <w:color w:val="auto"/>
          <w:sz w:val="24"/>
          <w:szCs w:val="24"/>
          <w:lang w:val="en-GB"/>
        </w:rPr>
      </w:pPr>
      <w:r w:rsidRPr="23F0240F" w:rsidR="29A4C98A">
        <w:rPr>
          <w:rFonts w:ascii="Times New Roman" w:hAnsi="Times New Roman" w:eastAsia="Times New Roman" w:cs="Times New Roman"/>
          <w:b w:val="1"/>
          <w:bCs w:val="1"/>
          <w:noProof w:val="0"/>
          <w:lang w:val="en-GB"/>
        </w:rPr>
        <w:t>Use continuous improvement reporting for maintenance and hygiene issues</w:t>
      </w:r>
    </w:p>
    <w:p w:rsidR="408184FF" w:rsidP="23F0240F" w:rsidRDefault="408184FF" w14:paraId="061DA8C3" w14:textId="21025A1A">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29A4C98A">
        <w:rPr>
          <w:rFonts w:ascii="Times New Roman" w:hAnsi="Times New Roman" w:eastAsia="Times New Roman" w:cs="Times New Roman"/>
          <w:noProof w:val="0"/>
          <w:lang w:val="en-GB"/>
        </w:rPr>
        <w:t>Small problems (e.g., broken lockers, missing signage, low stock) can accumulate and damage service quality. A simple reporting system (logbook or digital form) for maintenance and hygiene issues supports continuous improvement and prevents recurring service problems. Continuous improvement research in service organisations links structured problem reporting to improved reliability and performance over time (Kaynak, 2003). This also supports staff experience by reducing repeated frustrations and preventing blame-based communication when faults repeat.</w:t>
      </w:r>
      <w:r w:rsidRPr="23F0240F" w:rsidR="59BCD917">
        <w:rPr>
          <w:rFonts w:ascii="Times New Roman" w:hAnsi="Times New Roman" w:eastAsia="Times New Roman" w:cs="Times New Roman"/>
          <w:noProof w:val="0"/>
          <w:lang w:val="en-GB"/>
        </w:rPr>
        <w:t xml:space="preserve"> Continuous improvement approaches emphasise incremental operational adjustments to enhance service quality and organisational performance over time (Bhuiyan and Baghel, 2005).</w:t>
      </w:r>
    </w:p>
    <w:p w:rsidR="4F4B6153" w:rsidP="4F4B6153" w:rsidRDefault="4F4B6153" w14:paraId="16DAC369" w14:textId="1CA90653">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0C2CA1D3" w14:textId="609F126A">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431328CC" w14:textId="00BEBD1B">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7284E981" w14:textId="578E64A0">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041D99A6" w14:textId="0AA2A3A8">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07541AA8" w14:textId="638FF455">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4CFD51FF" w14:textId="53A363AD">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2873D3B8" w14:textId="72C1FC60">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6A703ECB" w14:textId="4188CA73">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68637987" w:rsidRDefault="23F0240F" w14:paraId="5E976F04" w14:textId="2242604E">
      <w:pPr>
        <w:pStyle w:val="Heading2"/>
        <w:rPr>
          <w:noProof w:val="0"/>
          <w:lang w:val="en-GB"/>
        </w:rPr>
      </w:pPr>
    </w:p>
    <w:p w:rsidR="23F0240F" w:rsidP="23F0240F" w:rsidRDefault="23F0240F" w14:paraId="7A123A1E" w14:textId="4B21AD23">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1079FE75" w14:textId="151C4EAF">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5B89FE82" w14:textId="68734C1B">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68637987" w:rsidP="68637987" w:rsidRDefault="68637987" w14:paraId="4496A2A7" w14:textId="670B48FD">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05D52A99" w:rsidP="05D52A99" w:rsidRDefault="05D52A99" w14:paraId="524F0598" w14:textId="6B0806FE">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05D52A99" w:rsidP="05D52A99" w:rsidRDefault="05D52A99" w14:paraId="1BA72EA2" w14:textId="330A1236">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05D52A99" w:rsidP="05D52A99" w:rsidRDefault="05D52A99" w14:paraId="52243AC5" w14:textId="7ECFB657">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05D52A99" w:rsidP="05D52A99" w:rsidRDefault="05D52A99" w14:paraId="19F13EC5" w14:textId="252B04EC">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05D52A99" w:rsidP="05D52A99" w:rsidRDefault="05D52A99" w14:paraId="2B93511A" w14:textId="1DCE958A">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05D52A99" w:rsidP="05D52A99" w:rsidRDefault="05D52A99" w14:paraId="3E29C791" w14:textId="0A121054">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05D52A99" w:rsidP="05D52A99" w:rsidRDefault="05D52A99" w14:paraId="78791B45" w14:textId="7DE21C3E">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6EFC6277" w:rsidP="4F4B6153" w:rsidRDefault="6EFC6277" w14:paraId="20AC4AC2" w14:textId="49D38F9D">
      <w:pPr>
        <w:pStyle w:val="Heading1"/>
        <w:rPr>
          <w:rFonts w:ascii="Times New Roman" w:hAnsi="Times New Roman" w:eastAsia="Times New Roman" w:cs="Times New Roman"/>
          <w:b w:val="1"/>
          <w:bCs w:val="1"/>
          <w:noProof w:val="0"/>
          <w:color w:val="auto"/>
          <w:sz w:val="24"/>
          <w:szCs w:val="24"/>
          <w:lang w:val="en-GB"/>
        </w:rPr>
      </w:pPr>
      <w:bookmarkStart w:name="_Toc1407618529" w:id="1192440342"/>
      <w:r w:rsidRPr="3EE3257E" w:rsidR="4EF3AD0C">
        <w:rPr>
          <w:rFonts w:ascii="Times New Roman" w:hAnsi="Times New Roman" w:eastAsia="Times New Roman" w:cs="Times New Roman"/>
          <w:b w:val="1"/>
          <w:bCs w:val="1"/>
          <w:noProof w:val="0"/>
          <w:color w:val="auto"/>
          <w:sz w:val="24"/>
          <w:szCs w:val="24"/>
          <w:lang w:val="en-GB"/>
        </w:rPr>
        <w:t>Reference list:</w:t>
      </w:r>
      <w:bookmarkEnd w:id="1192440342"/>
    </w:p>
    <w:p w:rsidR="4F4B6153" w:rsidP="4F4B6153" w:rsidRDefault="4F4B6153" w14:paraId="7CDC9D85" w14:textId="5C88074F">
      <w:pPr>
        <w:spacing w:before="0" w:beforeAutospacing="off" w:after="0" w:afterAutospacing="off"/>
        <w:jc w:val="both"/>
        <w:rPr>
          <w:rFonts w:ascii="Times New Roman" w:hAnsi="Times New Roman" w:eastAsia="Times New Roman" w:cs="Times New Roman"/>
          <w:noProof w:val="0"/>
          <w:sz w:val="24"/>
          <w:szCs w:val="24"/>
          <w:lang w:val="en-GB"/>
        </w:rPr>
      </w:pPr>
    </w:p>
    <w:p w:rsidR="351E1C6C" w:rsidP="4F4B6153" w:rsidRDefault="351E1C6C" w14:paraId="32071B88" w14:textId="61CDC268">
      <w:pPr>
        <w:spacing w:before="0" w:beforeAutospacing="off" w:after="0" w:afterAutospacing="off"/>
        <w:jc w:val="both"/>
      </w:pPr>
      <w:r w:rsidRPr="4F4B6153" w:rsidR="351E1C6C">
        <w:rPr>
          <w:rFonts w:ascii="Times New Roman" w:hAnsi="Times New Roman" w:eastAsia="Times New Roman" w:cs="Times New Roman"/>
          <w:noProof w:val="0"/>
          <w:sz w:val="24"/>
          <w:szCs w:val="24"/>
          <w:lang w:val="en-GB"/>
        </w:rPr>
        <w:t xml:space="preserve">Ali, F., Kim, W.G. and Ryu, K. (2016) “The effect of physical environment on passenger delight and satisfaction: Moderating effect of national identity,” </w:t>
      </w:r>
      <w:r w:rsidRPr="4F4B6153" w:rsidR="351E1C6C">
        <w:rPr>
          <w:rFonts w:ascii="Times New Roman" w:hAnsi="Times New Roman" w:eastAsia="Times New Roman" w:cs="Times New Roman"/>
          <w:i w:val="1"/>
          <w:iCs w:val="1"/>
          <w:noProof w:val="0"/>
          <w:sz w:val="24"/>
          <w:szCs w:val="24"/>
          <w:lang w:val="en-GB"/>
        </w:rPr>
        <w:t>Tourism management (1982)</w:t>
      </w:r>
      <w:r w:rsidRPr="4F4B6153" w:rsidR="351E1C6C">
        <w:rPr>
          <w:rFonts w:ascii="Times New Roman" w:hAnsi="Times New Roman" w:eastAsia="Times New Roman" w:cs="Times New Roman"/>
          <w:noProof w:val="0"/>
          <w:sz w:val="24"/>
          <w:szCs w:val="24"/>
          <w:lang w:val="en-GB"/>
        </w:rPr>
        <w:t xml:space="preserve">, 57, pp. 213–224. Available at: </w:t>
      </w:r>
      <w:hyperlink r:id="R5409467828ca4e7a">
        <w:r w:rsidRPr="4F4B6153" w:rsidR="351E1C6C">
          <w:rPr>
            <w:rStyle w:val="Hyperlink"/>
            <w:rFonts w:ascii="Times New Roman" w:hAnsi="Times New Roman" w:eastAsia="Times New Roman" w:cs="Times New Roman"/>
            <w:noProof w:val="0"/>
            <w:sz w:val="24"/>
            <w:szCs w:val="24"/>
            <w:lang w:val="en-GB"/>
          </w:rPr>
          <w:t>https://doi.org/10.1016/j.tourman.2016.06.004</w:t>
        </w:r>
      </w:hyperlink>
      <w:r w:rsidRPr="4F4B6153" w:rsidR="351E1C6C">
        <w:rPr>
          <w:rFonts w:ascii="Times New Roman" w:hAnsi="Times New Roman" w:eastAsia="Times New Roman" w:cs="Times New Roman"/>
          <w:noProof w:val="0"/>
          <w:sz w:val="24"/>
          <w:szCs w:val="24"/>
          <w:lang w:val="en-GB"/>
        </w:rPr>
        <w:t>.</w:t>
      </w:r>
    </w:p>
    <w:p w:rsidR="351E1C6C" w:rsidP="4F4B6153" w:rsidRDefault="351E1C6C" w14:paraId="3D25F0A8" w14:textId="23F10122">
      <w:pPr>
        <w:spacing w:before="0" w:beforeAutospacing="off" w:after="0" w:afterAutospacing="off"/>
        <w:jc w:val="both"/>
        <w:rPr>
          <w:rFonts w:ascii="Times New Roman" w:hAnsi="Times New Roman" w:eastAsia="Times New Roman" w:cs="Times New Roman"/>
          <w:noProof w:val="0"/>
          <w:sz w:val="24"/>
          <w:szCs w:val="24"/>
          <w:lang w:val="en-GB"/>
        </w:rPr>
      </w:pPr>
      <w:r w:rsidRPr="4F4B6153" w:rsidR="351E1C6C">
        <w:rPr>
          <w:rFonts w:ascii="Times New Roman" w:hAnsi="Times New Roman" w:eastAsia="Times New Roman" w:cs="Times New Roman"/>
          <w:noProof w:val="0"/>
          <w:sz w:val="24"/>
          <w:szCs w:val="24"/>
          <w:lang w:val="en-GB"/>
        </w:rPr>
        <w:t xml:space="preserve">Accessed on: 17 February 2026. </w:t>
      </w:r>
    </w:p>
    <w:p w:rsidR="4F4B6153" w:rsidP="4F4B6153" w:rsidRDefault="4F4B6153" w14:paraId="17B17E0C" w14:textId="369661E2">
      <w:pPr>
        <w:spacing w:before="0" w:beforeAutospacing="off" w:after="0" w:afterAutospacing="off"/>
        <w:jc w:val="both"/>
        <w:rPr>
          <w:rFonts w:ascii="Times New Roman" w:hAnsi="Times New Roman" w:eastAsia="Times New Roman" w:cs="Times New Roman"/>
          <w:noProof w:val="0"/>
          <w:sz w:val="24"/>
          <w:szCs w:val="24"/>
          <w:lang w:val="en-GB"/>
        </w:rPr>
      </w:pPr>
    </w:p>
    <w:p w:rsidR="2E54F7EF" w:rsidP="23F0240F" w:rsidRDefault="2E54F7EF" w14:paraId="449ADBDC" w14:textId="5CEC4D18">
      <w:pPr>
        <w:spacing w:before="0" w:beforeAutospacing="off" w:after="0" w:afterAutospacing="off"/>
        <w:jc w:val="both"/>
      </w:pPr>
      <w:r w:rsidRPr="68637987" w:rsidR="0027DFC1">
        <w:rPr>
          <w:rFonts w:ascii="Times New Roman" w:hAnsi="Times New Roman" w:eastAsia="Times New Roman" w:cs="Times New Roman"/>
          <w:noProof w:val="0"/>
          <w:sz w:val="24"/>
          <w:szCs w:val="24"/>
          <w:lang w:val="en-GB"/>
        </w:rPr>
        <w:t>Arthur, W., Jr., Bennett, W., Jr., Edens, P. S., &amp; Bell, S. T.</w:t>
      </w:r>
      <w:r w:rsidRPr="68637987" w:rsidR="2E54F7EF">
        <w:rPr>
          <w:rFonts w:ascii="Times New Roman" w:hAnsi="Times New Roman" w:eastAsia="Times New Roman" w:cs="Times New Roman"/>
          <w:noProof w:val="0"/>
          <w:sz w:val="24"/>
          <w:szCs w:val="24"/>
          <w:lang w:val="en-GB"/>
        </w:rPr>
        <w:t xml:space="preserve"> (2003) “Effectiveness of Training in Organizations: A Meta-Analysis of Design and Evaluation Features,” </w:t>
      </w:r>
      <w:r w:rsidRPr="68637987" w:rsidR="2E54F7EF">
        <w:rPr>
          <w:rFonts w:ascii="Times New Roman" w:hAnsi="Times New Roman" w:eastAsia="Times New Roman" w:cs="Times New Roman"/>
          <w:i w:val="1"/>
          <w:iCs w:val="1"/>
          <w:noProof w:val="0"/>
          <w:sz w:val="24"/>
          <w:szCs w:val="24"/>
          <w:lang w:val="en-GB"/>
        </w:rPr>
        <w:t>Journal of applied psychology</w:t>
      </w:r>
      <w:r w:rsidRPr="68637987" w:rsidR="2E54F7EF">
        <w:rPr>
          <w:rFonts w:ascii="Times New Roman" w:hAnsi="Times New Roman" w:eastAsia="Times New Roman" w:cs="Times New Roman"/>
          <w:noProof w:val="0"/>
          <w:sz w:val="24"/>
          <w:szCs w:val="24"/>
          <w:lang w:val="en-GB"/>
        </w:rPr>
        <w:t xml:space="preserve">, 88(2), pp. 234–245. Available at: </w:t>
      </w:r>
      <w:hyperlink r:id="R0bc36971567f4b74">
        <w:r w:rsidRPr="68637987" w:rsidR="2E54F7EF">
          <w:rPr>
            <w:rStyle w:val="Hyperlink"/>
            <w:rFonts w:ascii="Times New Roman" w:hAnsi="Times New Roman" w:eastAsia="Times New Roman" w:cs="Times New Roman"/>
            <w:noProof w:val="0"/>
            <w:sz w:val="24"/>
            <w:szCs w:val="24"/>
            <w:lang w:val="en-GB"/>
          </w:rPr>
          <w:t>https://doi.org/10.1037/0021-9010.88.2.234</w:t>
        </w:r>
      </w:hyperlink>
      <w:r w:rsidRPr="68637987" w:rsidR="2E54F7EF">
        <w:rPr>
          <w:rFonts w:ascii="Times New Roman" w:hAnsi="Times New Roman" w:eastAsia="Times New Roman" w:cs="Times New Roman"/>
          <w:noProof w:val="0"/>
          <w:sz w:val="24"/>
          <w:szCs w:val="24"/>
          <w:lang w:val="en-GB"/>
        </w:rPr>
        <w:t xml:space="preserve">. Accessed on: 19 February 2026. </w:t>
      </w:r>
    </w:p>
    <w:p w:rsidR="23F0240F" w:rsidP="23F0240F" w:rsidRDefault="23F0240F" w14:paraId="24AC1117" w14:textId="07F8611B">
      <w:pPr>
        <w:spacing w:before="0" w:beforeAutospacing="off" w:after="0" w:afterAutospacing="off"/>
        <w:jc w:val="both"/>
        <w:rPr>
          <w:rFonts w:ascii="Times New Roman" w:hAnsi="Times New Roman" w:eastAsia="Times New Roman" w:cs="Times New Roman"/>
          <w:noProof w:val="0"/>
          <w:sz w:val="24"/>
          <w:szCs w:val="24"/>
          <w:lang w:val="en-GB"/>
        </w:rPr>
      </w:pPr>
    </w:p>
    <w:p w:rsidR="23F0240F" w:rsidP="23F0240F" w:rsidRDefault="23F0240F" w14:paraId="7C2DCCE1" w14:textId="6FAB3C63">
      <w:pPr>
        <w:spacing w:before="0" w:beforeAutospacing="off" w:after="0" w:afterAutospacing="off"/>
        <w:jc w:val="both"/>
        <w:rPr>
          <w:rFonts w:ascii="Times New Roman" w:hAnsi="Times New Roman" w:eastAsia="Times New Roman" w:cs="Times New Roman"/>
          <w:noProof w:val="0"/>
          <w:sz w:val="24"/>
          <w:szCs w:val="24"/>
          <w:lang w:val="en-GB"/>
        </w:rPr>
      </w:pPr>
    </w:p>
    <w:p w:rsidR="76284F84" w:rsidP="4F4B6153" w:rsidRDefault="76284F84" w14:paraId="402030F8" w14:textId="05AF7CFB">
      <w:pPr>
        <w:spacing w:before="0" w:beforeAutospacing="off" w:after="0" w:afterAutospacing="off"/>
        <w:jc w:val="both"/>
      </w:pPr>
      <w:r w:rsidRPr="4F4B6153" w:rsidR="76284F84">
        <w:rPr>
          <w:rFonts w:ascii="Times New Roman" w:hAnsi="Times New Roman" w:eastAsia="Times New Roman" w:cs="Times New Roman"/>
          <w:noProof w:val="0"/>
          <w:sz w:val="24"/>
          <w:szCs w:val="24"/>
          <w:lang w:val="en-GB"/>
        </w:rPr>
        <w:t>Angrosino</w:t>
      </w:r>
      <w:r w:rsidRPr="4F4B6153" w:rsidR="76284F84">
        <w:rPr>
          <w:rFonts w:ascii="Times New Roman" w:hAnsi="Times New Roman" w:eastAsia="Times New Roman" w:cs="Times New Roman"/>
          <w:noProof w:val="0"/>
          <w:sz w:val="24"/>
          <w:szCs w:val="24"/>
          <w:lang w:val="en-GB"/>
        </w:rPr>
        <w:t xml:space="preserve">, M. (2007) </w:t>
      </w:r>
      <w:r w:rsidRPr="4F4B6153" w:rsidR="76284F84">
        <w:rPr>
          <w:rFonts w:ascii="Times New Roman" w:hAnsi="Times New Roman" w:eastAsia="Times New Roman" w:cs="Times New Roman"/>
          <w:i w:val="1"/>
          <w:iCs w:val="1"/>
          <w:noProof w:val="0"/>
          <w:sz w:val="24"/>
          <w:szCs w:val="24"/>
          <w:lang w:val="en-GB"/>
        </w:rPr>
        <w:t>Doing ethnographic and observational research</w:t>
      </w:r>
      <w:r w:rsidRPr="4F4B6153" w:rsidR="76284F84">
        <w:rPr>
          <w:rFonts w:ascii="Times New Roman" w:hAnsi="Times New Roman" w:eastAsia="Times New Roman" w:cs="Times New Roman"/>
          <w:noProof w:val="0"/>
          <w:sz w:val="24"/>
          <w:szCs w:val="24"/>
          <w:lang w:val="en-GB"/>
        </w:rPr>
        <w:t xml:space="preserve">. Thousand Oaks, </w:t>
      </w:r>
      <w:r w:rsidRPr="4F4B6153" w:rsidR="7D217198">
        <w:rPr>
          <w:rFonts w:ascii="Times New Roman" w:hAnsi="Times New Roman" w:eastAsia="Times New Roman" w:cs="Times New Roman"/>
          <w:noProof w:val="0"/>
          <w:sz w:val="24"/>
          <w:szCs w:val="24"/>
          <w:lang w:val="en-GB"/>
        </w:rPr>
        <w:t>Calif.;</w:t>
      </w:r>
      <w:r w:rsidRPr="4F4B6153" w:rsidR="76284F84">
        <w:rPr>
          <w:rFonts w:ascii="Times New Roman" w:hAnsi="Times New Roman" w:eastAsia="Times New Roman" w:cs="Times New Roman"/>
          <w:noProof w:val="0"/>
          <w:sz w:val="24"/>
          <w:szCs w:val="24"/>
          <w:lang w:val="en-GB"/>
        </w:rPr>
        <w:t xml:space="preserve"> Sage.</w:t>
      </w:r>
    </w:p>
    <w:p w:rsidR="4F4B6153" w:rsidP="4F4B6153" w:rsidRDefault="4F4B6153" w14:paraId="2931EA9F" w14:textId="649FD681">
      <w:pPr>
        <w:spacing w:before="0" w:beforeAutospacing="off" w:after="0" w:afterAutospacing="off"/>
        <w:jc w:val="both"/>
        <w:rPr>
          <w:rFonts w:ascii="Times New Roman" w:hAnsi="Times New Roman" w:eastAsia="Times New Roman" w:cs="Times New Roman"/>
          <w:noProof w:val="0"/>
          <w:sz w:val="24"/>
          <w:szCs w:val="24"/>
          <w:lang w:val="en-GB"/>
        </w:rPr>
      </w:pPr>
    </w:p>
    <w:p w:rsidR="23F0240F" w:rsidP="23F0240F" w:rsidRDefault="23F0240F" w14:paraId="4B7CF884" w14:textId="1B58B1E1">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4694B7EE" w:rsidP="4F4B6153" w:rsidRDefault="4694B7EE" w14:paraId="23856BFB" w14:textId="083DFB6B">
      <w:pPr>
        <w:pStyle w:val="Normal"/>
        <w:spacing w:before="0" w:beforeAutospacing="off" w:after="0" w:afterAutospacing="off"/>
        <w:jc w:val="both"/>
      </w:pPr>
      <w:r w:rsidRPr="4F4B6153" w:rsidR="4694B7EE">
        <w:rPr>
          <w:rFonts w:ascii="Times New Roman" w:hAnsi="Times New Roman" w:eastAsia="Times New Roman" w:cs="Times New Roman"/>
          <w:b w:val="0"/>
          <w:bCs w:val="0"/>
          <w:noProof w:val="0"/>
          <w:sz w:val="24"/>
          <w:szCs w:val="24"/>
          <w:lang w:val="en-GB"/>
        </w:rPr>
        <w:t>Banyeva</w:t>
      </w:r>
      <w:r w:rsidRPr="4F4B6153" w:rsidR="4694B7EE">
        <w:rPr>
          <w:rFonts w:ascii="Times New Roman" w:hAnsi="Times New Roman" w:eastAsia="Times New Roman" w:cs="Times New Roman"/>
          <w:b w:val="0"/>
          <w:bCs w:val="0"/>
          <w:noProof w:val="0"/>
          <w:sz w:val="24"/>
          <w:szCs w:val="24"/>
          <w:lang w:val="en-GB"/>
        </w:rPr>
        <w:t>, I. (2023)</w:t>
      </w:r>
      <w:r w:rsidRPr="4F4B6153" w:rsidR="4694B7EE">
        <w:rPr>
          <w:rFonts w:ascii="Times New Roman" w:hAnsi="Times New Roman" w:eastAsia="Times New Roman" w:cs="Times New Roman"/>
          <w:b w:val="0"/>
          <w:bCs w:val="0"/>
          <w:noProof w:val="0"/>
          <w:sz w:val="24"/>
          <w:szCs w:val="24"/>
          <w:lang w:val="en-GB"/>
        </w:rPr>
        <w:t xml:space="preserve"> </w:t>
      </w:r>
      <w:r w:rsidRPr="4F4B6153" w:rsidR="4694B7EE">
        <w:rPr>
          <w:rFonts w:ascii="Times New Roman" w:hAnsi="Times New Roman" w:eastAsia="Times New Roman" w:cs="Times New Roman"/>
          <w:noProof w:val="0"/>
          <w:sz w:val="24"/>
          <w:szCs w:val="24"/>
          <w:lang w:val="en-GB"/>
        </w:rPr>
        <w:t xml:space="preserve">‘Quality management strategies in the hotel and restaurant industry: best practices and challenges’, </w:t>
      </w:r>
      <w:r w:rsidRPr="4F4B6153" w:rsidR="4694B7EE">
        <w:rPr>
          <w:rFonts w:ascii="Times New Roman" w:hAnsi="Times New Roman" w:eastAsia="Times New Roman" w:cs="Times New Roman"/>
          <w:i w:val="1"/>
          <w:iCs w:val="1"/>
          <w:noProof w:val="0"/>
          <w:sz w:val="24"/>
          <w:szCs w:val="24"/>
          <w:lang w:val="en-GB"/>
        </w:rPr>
        <w:t>Economic Affairs</w:t>
      </w:r>
      <w:r w:rsidRPr="4F4B6153" w:rsidR="4694B7EE">
        <w:rPr>
          <w:rFonts w:ascii="Times New Roman" w:hAnsi="Times New Roman" w:eastAsia="Times New Roman" w:cs="Times New Roman"/>
          <w:noProof w:val="0"/>
          <w:sz w:val="24"/>
          <w:szCs w:val="24"/>
          <w:lang w:val="en-GB"/>
        </w:rPr>
        <w:t xml:space="preserve">, 68(3), pp. 1653–1664. Available at: </w:t>
      </w:r>
      <w:hyperlink r:id="Rdebd2be565104147">
        <w:r w:rsidRPr="4F4B6153" w:rsidR="4694B7EE">
          <w:rPr>
            <w:rStyle w:val="Hyperlink"/>
            <w:rFonts w:ascii="Times New Roman" w:hAnsi="Times New Roman" w:eastAsia="Times New Roman" w:cs="Times New Roman"/>
            <w:noProof w:val="0"/>
            <w:sz w:val="24"/>
            <w:szCs w:val="24"/>
            <w:lang w:val="en-GB"/>
          </w:rPr>
          <w:t>https://doi.org/10.46852/0424-2513.3.2023.30</w:t>
        </w:r>
      </w:hyperlink>
      <w:r w:rsidRPr="4F4B6153" w:rsidR="4694B7EE">
        <w:rPr>
          <w:rFonts w:ascii="Times New Roman" w:hAnsi="Times New Roman" w:eastAsia="Times New Roman" w:cs="Times New Roman"/>
          <w:noProof w:val="0"/>
          <w:sz w:val="24"/>
          <w:szCs w:val="24"/>
          <w:lang w:val="en-GB"/>
        </w:rPr>
        <w:t xml:space="preserve"> Accessed on: 18 February 2026.</w:t>
      </w:r>
    </w:p>
    <w:p w:rsidR="4F4B6153" w:rsidP="4F4B6153" w:rsidRDefault="4F4B6153" w14:paraId="0BD7B645" w14:textId="3DFCA1C0">
      <w:pPr>
        <w:spacing w:before="0" w:beforeAutospacing="off" w:after="0" w:afterAutospacing="off"/>
        <w:jc w:val="both"/>
        <w:rPr>
          <w:rFonts w:ascii="Times New Roman" w:hAnsi="Times New Roman" w:eastAsia="Times New Roman" w:cs="Times New Roman"/>
          <w:noProof w:val="0"/>
          <w:sz w:val="24"/>
          <w:szCs w:val="24"/>
          <w:lang w:val="en-GB"/>
        </w:rPr>
      </w:pPr>
    </w:p>
    <w:p w:rsidR="68F48249" w:rsidP="23F0240F" w:rsidRDefault="68F48249" w14:paraId="60C8CAC7" w14:textId="7694E6B2">
      <w:pPr>
        <w:spacing w:before="0" w:beforeAutospacing="off" w:after="0" w:afterAutospacing="off"/>
        <w:jc w:val="both"/>
      </w:pPr>
      <w:r w:rsidRPr="23F0240F" w:rsidR="68F48249">
        <w:rPr>
          <w:rFonts w:ascii="Times New Roman" w:hAnsi="Times New Roman" w:eastAsia="Times New Roman" w:cs="Times New Roman"/>
          <w:noProof w:val="0"/>
          <w:sz w:val="24"/>
          <w:szCs w:val="24"/>
          <w:lang w:val="en-GB"/>
        </w:rPr>
        <w:t xml:space="preserve">Baldwin, T.T. and Ford, J.K. (1988) ‘Transfer of training: A review and directions for future research’, </w:t>
      </w:r>
      <w:r w:rsidRPr="23F0240F" w:rsidR="68F48249">
        <w:rPr>
          <w:rFonts w:ascii="Times New Roman" w:hAnsi="Times New Roman" w:eastAsia="Times New Roman" w:cs="Times New Roman"/>
          <w:i w:val="1"/>
          <w:iCs w:val="1"/>
          <w:noProof w:val="0"/>
          <w:sz w:val="24"/>
          <w:szCs w:val="24"/>
          <w:lang w:val="en-GB"/>
        </w:rPr>
        <w:t>Personnel Psychology</w:t>
      </w:r>
      <w:r w:rsidRPr="23F0240F" w:rsidR="68F48249">
        <w:rPr>
          <w:rFonts w:ascii="Times New Roman" w:hAnsi="Times New Roman" w:eastAsia="Times New Roman" w:cs="Times New Roman"/>
          <w:noProof w:val="0"/>
          <w:sz w:val="24"/>
          <w:szCs w:val="24"/>
          <w:lang w:val="en-GB"/>
        </w:rPr>
        <w:t xml:space="preserve">, 41(1), pp. 63–105. Available at: </w:t>
      </w:r>
      <w:hyperlink r:id="Ra3b54f0c890d429d">
        <w:r w:rsidRPr="23F0240F" w:rsidR="68F48249">
          <w:rPr>
            <w:rStyle w:val="Hyperlink"/>
            <w:rFonts w:ascii="Times New Roman" w:hAnsi="Times New Roman" w:eastAsia="Times New Roman" w:cs="Times New Roman"/>
            <w:noProof w:val="0"/>
            <w:sz w:val="24"/>
            <w:szCs w:val="24"/>
            <w:lang w:val="en-GB"/>
          </w:rPr>
          <w:t>https://doi.org/10.1111/j.1744-6570.1988.tb00632.x</w:t>
        </w:r>
      </w:hyperlink>
      <w:r w:rsidRPr="23F0240F" w:rsidR="68F48249">
        <w:rPr>
          <w:rFonts w:ascii="Times New Roman" w:hAnsi="Times New Roman" w:eastAsia="Times New Roman" w:cs="Times New Roman"/>
          <w:noProof w:val="0"/>
          <w:sz w:val="24"/>
          <w:szCs w:val="24"/>
          <w:lang w:val="en-GB"/>
        </w:rPr>
        <w:t xml:space="preserve">. Accesssed on: 19 February 2026. </w:t>
      </w:r>
    </w:p>
    <w:p w:rsidR="23F0240F" w:rsidP="23F0240F" w:rsidRDefault="23F0240F" w14:paraId="1118585D" w14:textId="5DE69AC1">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5E4BCCF8" w14:textId="10B3F783">
      <w:pPr>
        <w:spacing w:before="0" w:beforeAutospacing="off" w:after="0" w:afterAutospacing="off"/>
        <w:jc w:val="both"/>
        <w:rPr>
          <w:rFonts w:ascii="Times New Roman" w:hAnsi="Times New Roman" w:eastAsia="Times New Roman" w:cs="Times New Roman"/>
          <w:noProof w:val="0"/>
          <w:sz w:val="24"/>
          <w:szCs w:val="24"/>
          <w:lang w:val="en-GB"/>
        </w:rPr>
      </w:pPr>
    </w:p>
    <w:p w:rsidR="1565641F" w:rsidP="4F4B6153" w:rsidRDefault="1565641F" w14:paraId="2DBE4EBD" w14:textId="3B2F78B4">
      <w:pPr>
        <w:spacing w:before="0" w:beforeAutospacing="off" w:after="0" w:afterAutospacing="off"/>
        <w:jc w:val="both"/>
        <w:rPr>
          <w:rFonts w:ascii="Times New Roman" w:hAnsi="Times New Roman" w:eastAsia="Times New Roman" w:cs="Times New Roman"/>
          <w:noProof w:val="0"/>
          <w:sz w:val="24"/>
          <w:szCs w:val="24"/>
          <w:lang w:val="en-GB"/>
        </w:rPr>
      </w:pPr>
      <w:r w:rsidRPr="68637987" w:rsidR="1565641F">
        <w:rPr>
          <w:rFonts w:ascii="Times New Roman" w:hAnsi="Times New Roman" w:eastAsia="Times New Roman" w:cs="Times New Roman"/>
          <w:noProof w:val="0"/>
          <w:sz w:val="24"/>
          <w:szCs w:val="24"/>
          <w:lang w:val="en-GB"/>
        </w:rPr>
        <w:t xml:space="preserve">Bakker, A.B. and Demerouti, E. (2007) “The Job Demands-Resources model: state of the art,” </w:t>
      </w:r>
      <w:r w:rsidRPr="68637987" w:rsidR="1565641F">
        <w:rPr>
          <w:rFonts w:ascii="Times New Roman" w:hAnsi="Times New Roman" w:eastAsia="Times New Roman" w:cs="Times New Roman"/>
          <w:i w:val="1"/>
          <w:iCs w:val="1"/>
          <w:noProof w:val="0"/>
          <w:sz w:val="24"/>
          <w:szCs w:val="24"/>
          <w:lang w:val="en-GB"/>
        </w:rPr>
        <w:t>Journal of managerial psychology</w:t>
      </w:r>
      <w:r w:rsidRPr="68637987" w:rsidR="1565641F">
        <w:rPr>
          <w:rFonts w:ascii="Times New Roman" w:hAnsi="Times New Roman" w:eastAsia="Times New Roman" w:cs="Times New Roman"/>
          <w:noProof w:val="0"/>
          <w:sz w:val="24"/>
          <w:szCs w:val="24"/>
          <w:lang w:val="en-GB"/>
        </w:rPr>
        <w:t xml:space="preserve">, 22(3), pp. 309–328. Available at: </w:t>
      </w:r>
      <w:hyperlink r:id="Ra9c37f13be5d40bb">
        <w:r w:rsidRPr="68637987" w:rsidR="38575D99">
          <w:rPr>
            <w:rStyle w:val="Hyperlink"/>
            <w:rFonts w:ascii="Times New Roman" w:hAnsi="Times New Roman" w:eastAsia="Times New Roman" w:cs="Times New Roman"/>
            <w:noProof w:val="0"/>
            <w:sz w:val="24"/>
            <w:szCs w:val="24"/>
            <w:lang w:val="en-GB"/>
          </w:rPr>
          <w:t>https://www.proquest.com/docview/2898475937?RAO=true&amp;accountid=130472&amp;parentSessionId=VghLcqsnwIxCEYB2OG58VFtDyMkPZAm2ctC6VqhCE2M%3D&amp;pq-origsite=primo&amp;searchKeywords=Quality%20management%20strategies%20in%20the%20hotel%20and%20restaurant%20industry%3A%20best%20practices%20and%20challenges&amp;sourcetype=Scholarly%20Journals</w:t>
        </w:r>
      </w:hyperlink>
      <w:r w:rsidRPr="68637987" w:rsidR="38575D99">
        <w:rPr>
          <w:rFonts w:ascii="Times New Roman" w:hAnsi="Times New Roman" w:eastAsia="Times New Roman" w:cs="Times New Roman"/>
          <w:noProof w:val="0"/>
          <w:sz w:val="24"/>
          <w:szCs w:val="24"/>
          <w:lang w:val="en-GB"/>
        </w:rPr>
        <w:t xml:space="preserve"> </w:t>
      </w:r>
      <w:r w:rsidRPr="68637987" w:rsidR="1565641F">
        <w:rPr>
          <w:rFonts w:ascii="Times New Roman" w:hAnsi="Times New Roman" w:eastAsia="Times New Roman" w:cs="Times New Roman"/>
          <w:noProof w:val="0"/>
          <w:sz w:val="24"/>
          <w:szCs w:val="24"/>
          <w:lang w:val="en-GB"/>
        </w:rPr>
        <w:t xml:space="preserve"> Accessed on: 15 February 2026. </w:t>
      </w:r>
    </w:p>
    <w:p w:rsidR="68637987" w:rsidP="68637987" w:rsidRDefault="68637987" w14:paraId="2831F9ED" w14:textId="63490F3B">
      <w:pPr>
        <w:spacing w:before="0" w:beforeAutospacing="off" w:after="0" w:afterAutospacing="off"/>
        <w:jc w:val="both"/>
        <w:rPr>
          <w:rFonts w:ascii="Times New Roman" w:hAnsi="Times New Roman" w:eastAsia="Times New Roman" w:cs="Times New Roman"/>
          <w:noProof w:val="0"/>
          <w:sz w:val="24"/>
          <w:szCs w:val="24"/>
          <w:lang w:val="en-GB"/>
        </w:rPr>
      </w:pPr>
    </w:p>
    <w:p w:rsidR="5A4C953D" w:rsidP="68637987" w:rsidRDefault="5A4C953D" w14:paraId="475E0976" w14:textId="027FF99C">
      <w:pPr>
        <w:spacing w:before="0" w:beforeAutospacing="off" w:after="0" w:afterAutospacing="off"/>
        <w:jc w:val="both"/>
      </w:pPr>
      <w:r w:rsidRPr="68637987" w:rsidR="5A4C953D">
        <w:rPr>
          <w:rFonts w:ascii="Times New Roman" w:hAnsi="Times New Roman" w:eastAsia="Times New Roman" w:cs="Times New Roman"/>
          <w:noProof w:val="0"/>
          <w:sz w:val="24"/>
          <w:szCs w:val="24"/>
          <w:lang w:val="en-GB"/>
        </w:rPr>
        <w:t xml:space="preserve">Benítez-Núñez, C., Dorta-Afonso, </w:t>
      </w:r>
      <w:r w:rsidRPr="68637987" w:rsidR="5A4C953D">
        <w:rPr>
          <w:rFonts w:ascii="Times New Roman" w:hAnsi="Times New Roman" w:eastAsia="Times New Roman" w:cs="Times New Roman"/>
          <w:noProof w:val="0"/>
          <w:sz w:val="24"/>
          <w:szCs w:val="24"/>
          <w:lang w:val="en-GB"/>
        </w:rPr>
        <w:t>D.</w:t>
      </w:r>
      <w:r w:rsidRPr="68637987" w:rsidR="5A4C953D">
        <w:rPr>
          <w:rFonts w:ascii="Times New Roman" w:hAnsi="Times New Roman" w:eastAsia="Times New Roman" w:cs="Times New Roman"/>
          <w:noProof w:val="0"/>
          <w:sz w:val="24"/>
          <w:szCs w:val="24"/>
          <w:lang w:val="en-GB"/>
        </w:rPr>
        <w:t xml:space="preserve"> and de </w:t>
      </w:r>
      <w:r w:rsidRPr="68637987" w:rsidR="5A4C953D">
        <w:rPr>
          <w:rFonts w:ascii="Times New Roman" w:hAnsi="Times New Roman" w:eastAsia="Times New Roman" w:cs="Times New Roman"/>
          <w:noProof w:val="0"/>
          <w:sz w:val="24"/>
          <w:szCs w:val="24"/>
          <w:lang w:val="en-GB"/>
        </w:rPr>
        <w:t>Saá</w:t>
      </w:r>
      <w:r w:rsidRPr="68637987" w:rsidR="5A4C953D">
        <w:rPr>
          <w:rFonts w:ascii="Times New Roman" w:hAnsi="Times New Roman" w:eastAsia="Times New Roman" w:cs="Times New Roman"/>
          <w:noProof w:val="0"/>
          <w:sz w:val="24"/>
          <w:szCs w:val="24"/>
          <w:lang w:val="en-GB"/>
        </w:rPr>
        <w:t xml:space="preserve">-Pérez, P. (2024) “High-performance work systems and employees’ outcomes in challenging contexts: the role of hindrance stressors,” </w:t>
      </w:r>
      <w:r w:rsidRPr="68637987" w:rsidR="5A4C953D">
        <w:rPr>
          <w:rFonts w:ascii="Times New Roman" w:hAnsi="Times New Roman" w:eastAsia="Times New Roman" w:cs="Times New Roman"/>
          <w:i w:val="1"/>
          <w:iCs w:val="1"/>
          <w:noProof w:val="0"/>
          <w:sz w:val="24"/>
          <w:szCs w:val="24"/>
          <w:lang w:val="en-GB"/>
        </w:rPr>
        <w:t>Journal of hospitality marketing &amp; management</w:t>
      </w:r>
      <w:r w:rsidRPr="68637987" w:rsidR="5A4C953D">
        <w:rPr>
          <w:rFonts w:ascii="Times New Roman" w:hAnsi="Times New Roman" w:eastAsia="Times New Roman" w:cs="Times New Roman"/>
          <w:noProof w:val="0"/>
          <w:sz w:val="24"/>
          <w:szCs w:val="24"/>
          <w:lang w:val="en-GB"/>
        </w:rPr>
        <w:t xml:space="preserve">, 33(6), pp. 807–830. Available at: </w:t>
      </w:r>
      <w:hyperlink r:id="Reb0bee94a0b648a4">
        <w:r w:rsidRPr="68637987" w:rsidR="5A4C953D">
          <w:rPr>
            <w:rStyle w:val="Hyperlink"/>
            <w:rFonts w:ascii="Times New Roman" w:hAnsi="Times New Roman" w:eastAsia="Times New Roman" w:cs="Times New Roman"/>
            <w:noProof w:val="0"/>
            <w:sz w:val="24"/>
            <w:szCs w:val="24"/>
            <w:lang w:val="en-GB"/>
          </w:rPr>
          <w:t>https://doi.org/10.1080/19368623.2024.2305638</w:t>
        </w:r>
      </w:hyperlink>
      <w:r w:rsidRPr="68637987" w:rsidR="5A4C953D">
        <w:rPr>
          <w:rFonts w:ascii="Times New Roman" w:hAnsi="Times New Roman" w:eastAsia="Times New Roman" w:cs="Times New Roman"/>
          <w:noProof w:val="0"/>
          <w:sz w:val="24"/>
          <w:szCs w:val="24"/>
          <w:lang w:val="en-GB"/>
        </w:rPr>
        <w:t xml:space="preserve">. Accessed om: 23 February 2026. </w:t>
      </w:r>
    </w:p>
    <w:p w:rsidR="4F4B6153" w:rsidP="4F4B6153" w:rsidRDefault="4F4B6153" w14:paraId="186B0619" w14:textId="527E94B2">
      <w:pPr>
        <w:spacing w:before="0" w:beforeAutospacing="off" w:after="0" w:afterAutospacing="off"/>
        <w:jc w:val="both"/>
        <w:rPr>
          <w:rFonts w:ascii="Times New Roman" w:hAnsi="Times New Roman" w:eastAsia="Times New Roman" w:cs="Times New Roman"/>
          <w:noProof w:val="0"/>
          <w:sz w:val="24"/>
          <w:szCs w:val="24"/>
          <w:lang w:val="en-GB"/>
        </w:rPr>
      </w:pPr>
    </w:p>
    <w:p w:rsidR="123BD724" w:rsidP="23F0240F" w:rsidRDefault="123BD724" w14:paraId="56D1D683" w14:textId="64CFAEF0">
      <w:pPr>
        <w:spacing w:before="0" w:beforeAutospacing="off" w:after="0" w:afterAutospacing="off"/>
        <w:jc w:val="both"/>
      </w:pPr>
      <w:r w:rsidRPr="23F0240F" w:rsidR="123BD724">
        <w:rPr>
          <w:rFonts w:ascii="Times New Roman" w:hAnsi="Times New Roman" w:eastAsia="Times New Roman" w:cs="Times New Roman"/>
          <w:noProof w:val="0"/>
          <w:sz w:val="24"/>
          <w:szCs w:val="24"/>
          <w:lang w:val="en-GB"/>
        </w:rPr>
        <w:t xml:space="preserve">Bhuiyan, N. and Baghel, A. (2005) “An overview of continuous improvement: from the past to the present,” </w:t>
      </w:r>
      <w:r w:rsidRPr="23F0240F" w:rsidR="123BD724">
        <w:rPr>
          <w:rFonts w:ascii="Times New Roman" w:hAnsi="Times New Roman" w:eastAsia="Times New Roman" w:cs="Times New Roman"/>
          <w:i w:val="1"/>
          <w:iCs w:val="1"/>
          <w:noProof w:val="0"/>
          <w:sz w:val="24"/>
          <w:szCs w:val="24"/>
          <w:lang w:val="en-GB"/>
        </w:rPr>
        <w:t>Management decision</w:t>
      </w:r>
      <w:r w:rsidRPr="23F0240F" w:rsidR="123BD724">
        <w:rPr>
          <w:rFonts w:ascii="Times New Roman" w:hAnsi="Times New Roman" w:eastAsia="Times New Roman" w:cs="Times New Roman"/>
          <w:noProof w:val="0"/>
          <w:sz w:val="24"/>
          <w:szCs w:val="24"/>
          <w:lang w:val="en-GB"/>
        </w:rPr>
        <w:t xml:space="preserve">, 43(5), pp. 761–771. Available at: </w:t>
      </w:r>
      <w:hyperlink r:id="R6897085f5af549c5">
        <w:r w:rsidRPr="23F0240F" w:rsidR="123BD724">
          <w:rPr>
            <w:rStyle w:val="Hyperlink"/>
            <w:rFonts w:ascii="Times New Roman" w:hAnsi="Times New Roman" w:eastAsia="Times New Roman" w:cs="Times New Roman"/>
            <w:noProof w:val="0"/>
            <w:sz w:val="24"/>
            <w:szCs w:val="24"/>
            <w:lang w:val="en-GB"/>
          </w:rPr>
          <w:t>https://doi.org/10.1108/00251740510597761</w:t>
        </w:r>
      </w:hyperlink>
      <w:r w:rsidRPr="23F0240F" w:rsidR="123BD724">
        <w:rPr>
          <w:rFonts w:ascii="Times New Roman" w:hAnsi="Times New Roman" w:eastAsia="Times New Roman" w:cs="Times New Roman"/>
          <w:noProof w:val="0"/>
          <w:sz w:val="24"/>
          <w:szCs w:val="24"/>
          <w:lang w:val="en-GB"/>
        </w:rPr>
        <w:t xml:space="preserve">. Accessed on: 19 February 2026. </w:t>
      </w:r>
    </w:p>
    <w:p w:rsidR="23F0240F" w:rsidP="23F0240F" w:rsidRDefault="23F0240F" w14:paraId="0B1C9D3C" w14:textId="04985E0E">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23F0240F" w:rsidRDefault="4F4B6153" w14:paraId="4C01CC93" w14:textId="3F3028E5">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27263C8F" w:rsidP="4F4B6153" w:rsidRDefault="27263C8F" w14:paraId="315540AD" w14:textId="602B7D25">
      <w:pPr>
        <w:spacing w:before="0" w:beforeAutospacing="off" w:after="0" w:afterAutospacing="off"/>
        <w:jc w:val="both"/>
        <w:rPr>
          <w:rFonts w:ascii="Times New Roman" w:hAnsi="Times New Roman" w:eastAsia="Times New Roman" w:cs="Times New Roman"/>
          <w:noProof w:val="0"/>
          <w:sz w:val="24"/>
          <w:szCs w:val="24"/>
          <w:lang w:val="en-GB"/>
        </w:rPr>
      </w:pPr>
      <w:r w:rsidRPr="4F4B6153" w:rsidR="27263C8F">
        <w:rPr>
          <w:rFonts w:ascii="Times New Roman" w:hAnsi="Times New Roman" w:eastAsia="Times New Roman" w:cs="Times New Roman"/>
          <w:noProof w:val="0"/>
          <w:sz w:val="24"/>
          <w:szCs w:val="24"/>
          <w:lang w:val="en-GB"/>
        </w:rPr>
        <w:t xml:space="preserve">Brady, M.K. and Cronin, J.J. (2001) “Some New Thoughts on Conceptualizing Perceived Service Quality: A Hierarchical Approach,” </w:t>
      </w:r>
      <w:r w:rsidRPr="4F4B6153" w:rsidR="27263C8F">
        <w:rPr>
          <w:rFonts w:ascii="Times New Roman" w:hAnsi="Times New Roman" w:eastAsia="Times New Roman" w:cs="Times New Roman"/>
          <w:i w:val="1"/>
          <w:iCs w:val="1"/>
          <w:noProof w:val="0"/>
          <w:sz w:val="24"/>
          <w:szCs w:val="24"/>
          <w:lang w:val="en-GB"/>
        </w:rPr>
        <w:t>Journal of marketing</w:t>
      </w:r>
      <w:r w:rsidRPr="4F4B6153" w:rsidR="27263C8F">
        <w:rPr>
          <w:rFonts w:ascii="Times New Roman" w:hAnsi="Times New Roman" w:eastAsia="Times New Roman" w:cs="Times New Roman"/>
          <w:noProof w:val="0"/>
          <w:sz w:val="24"/>
          <w:szCs w:val="24"/>
          <w:lang w:val="en-GB"/>
        </w:rPr>
        <w:t xml:space="preserve">, 65(3), pp. 34–49. Available at: </w:t>
      </w:r>
      <w:hyperlink r:id="R2bd1c4a36085452d">
        <w:r w:rsidRPr="4F4B6153" w:rsidR="27263C8F">
          <w:rPr>
            <w:rStyle w:val="Hyperlink"/>
            <w:rFonts w:ascii="Times New Roman" w:hAnsi="Times New Roman" w:eastAsia="Times New Roman" w:cs="Times New Roman"/>
            <w:noProof w:val="0"/>
            <w:sz w:val="24"/>
            <w:szCs w:val="24"/>
            <w:lang w:val="en-GB"/>
          </w:rPr>
          <w:t>https://doi.org/10.1509/jmkg.65.3.34.18334aCCESS,</w:t>
        </w:r>
      </w:hyperlink>
      <w:r w:rsidRPr="4F4B6153" w:rsidR="27263C8F">
        <w:rPr>
          <w:rFonts w:ascii="Times New Roman" w:hAnsi="Times New Roman" w:eastAsia="Times New Roman" w:cs="Times New Roman"/>
          <w:noProof w:val="0"/>
          <w:sz w:val="24"/>
          <w:szCs w:val="24"/>
          <w:lang w:val="en-GB"/>
        </w:rPr>
        <w:t xml:space="preserve"> Accessed on: 15 February 2026. </w:t>
      </w:r>
    </w:p>
    <w:p w:rsidR="4F4B6153" w:rsidP="4F4B6153" w:rsidRDefault="4F4B6153" w14:paraId="35149E0B" w14:textId="60DF8B08">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5AF3FB4E" w:rsidP="4F4B6153" w:rsidRDefault="5AF3FB4E" w14:paraId="13DF650C" w14:textId="14BA758B">
      <w:pPr>
        <w:spacing w:before="0" w:beforeAutospacing="off" w:after="0" w:afterAutospacing="off"/>
        <w:jc w:val="both"/>
      </w:pPr>
      <w:r w:rsidRPr="4F4B6153" w:rsidR="5AF3FB4E">
        <w:rPr>
          <w:rFonts w:ascii="Times New Roman" w:hAnsi="Times New Roman" w:eastAsia="Times New Roman" w:cs="Times New Roman"/>
          <w:noProof w:val="0"/>
          <w:sz w:val="24"/>
          <w:szCs w:val="24"/>
          <w:lang w:val="en-GB"/>
        </w:rPr>
        <w:t>Bitner, M.J. (1992) “</w:t>
      </w:r>
      <w:r w:rsidRPr="4F4B6153" w:rsidR="5AF3FB4E">
        <w:rPr>
          <w:rFonts w:ascii="Times New Roman" w:hAnsi="Times New Roman" w:eastAsia="Times New Roman" w:cs="Times New Roman"/>
          <w:noProof w:val="0"/>
          <w:sz w:val="24"/>
          <w:szCs w:val="24"/>
          <w:lang w:val="en-GB"/>
        </w:rPr>
        <w:t>Servicescapes</w:t>
      </w:r>
      <w:r w:rsidRPr="4F4B6153" w:rsidR="5AF3FB4E">
        <w:rPr>
          <w:rFonts w:ascii="Times New Roman" w:hAnsi="Times New Roman" w:eastAsia="Times New Roman" w:cs="Times New Roman"/>
          <w:noProof w:val="0"/>
          <w:sz w:val="24"/>
          <w:szCs w:val="24"/>
          <w:lang w:val="en-GB"/>
        </w:rPr>
        <w:t xml:space="preserve">: The Impact of Physical Surroundings on Customers and Employees,” </w:t>
      </w:r>
      <w:r w:rsidRPr="4F4B6153" w:rsidR="5AF3FB4E">
        <w:rPr>
          <w:rFonts w:ascii="Times New Roman" w:hAnsi="Times New Roman" w:eastAsia="Times New Roman" w:cs="Times New Roman"/>
          <w:i w:val="1"/>
          <w:iCs w:val="1"/>
          <w:noProof w:val="0"/>
          <w:sz w:val="24"/>
          <w:szCs w:val="24"/>
          <w:lang w:val="en-GB"/>
        </w:rPr>
        <w:t>Journal of marketing</w:t>
      </w:r>
      <w:r w:rsidRPr="4F4B6153" w:rsidR="5AF3FB4E">
        <w:rPr>
          <w:rFonts w:ascii="Times New Roman" w:hAnsi="Times New Roman" w:eastAsia="Times New Roman" w:cs="Times New Roman"/>
          <w:noProof w:val="0"/>
          <w:sz w:val="24"/>
          <w:szCs w:val="24"/>
          <w:lang w:val="en-GB"/>
        </w:rPr>
        <w:t xml:space="preserve">, 56(2), pp. 57–71. Available at: </w:t>
      </w:r>
      <w:hyperlink r:id="Reab89186522a44f2">
        <w:r w:rsidRPr="4F4B6153" w:rsidR="5AF3FB4E">
          <w:rPr>
            <w:rStyle w:val="Hyperlink"/>
            <w:rFonts w:ascii="Times New Roman" w:hAnsi="Times New Roman" w:eastAsia="Times New Roman" w:cs="Times New Roman"/>
            <w:noProof w:val="0"/>
            <w:sz w:val="24"/>
            <w:szCs w:val="24"/>
            <w:lang w:val="en-GB"/>
          </w:rPr>
          <w:t>https://doi.org/10.1177/002224299205600205</w:t>
        </w:r>
      </w:hyperlink>
      <w:r w:rsidRPr="4F4B6153" w:rsidR="5AF3FB4E">
        <w:rPr>
          <w:rFonts w:ascii="Times New Roman" w:hAnsi="Times New Roman" w:eastAsia="Times New Roman" w:cs="Times New Roman"/>
          <w:noProof w:val="0"/>
          <w:sz w:val="24"/>
          <w:szCs w:val="24"/>
          <w:lang w:val="en-GB"/>
        </w:rPr>
        <w:t xml:space="preserve">. Accessed on: 17 February 2026. </w:t>
      </w:r>
    </w:p>
    <w:p w:rsidR="4F4B6153" w:rsidP="4F4B6153" w:rsidRDefault="4F4B6153" w14:paraId="371A8BD6" w14:textId="6D244E85">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0D0CEE2F" w14:textId="0AB2567E">
      <w:pPr>
        <w:spacing w:before="0" w:beforeAutospacing="off" w:after="0" w:afterAutospacing="off"/>
        <w:jc w:val="both"/>
        <w:rPr>
          <w:rFonts w:ascii="Times New Roman" w:hAnsi="Times New Roman" w:eastAsia="Times New Roman" w:cs="Times New Roman"/>
          <w:noProof w:val="0"/>
          <w:sz w:val="24"/>
          <w:szCs w:val="24"/>
          <w:lang w:val="en-GB"/>
        </w:rPr>
      </w:pPr>
    </w:p>
    <w:p w:rsidR="4ADF9696" w:rsidP="4F4B6153" w:rsidRDefault="4ADF9696" w14:paraId="74D04BF2" w14:textId="6FD2E503">
      <w:pPr>
        <w:spacing w:before="0" w:beforeAutospacing="off" w:after="0" w:afterAutospacing="off"/>
        <w:jc w:val="both"/>
      </w:pPr>
      <w:r w:rsidRPr="4F4B6153" w:rsidR="4ADF9696">
        <w:rPr>
          <w:rFonts w:ascii="Times New Roman" w:hAnsi="Times New Roman" w:eastAsia="Times New Roman" w:cs="Times New Roman"/>
          <w:noProof w:val="0"/>
          <w:sz w:val="24"/>
          <w:szCs w:val="24"/>
          <w:lang w:val="en-GB"/>
        </w:rPr>
        <w:t xml:space="preserve">Bowen, D.E. and Schneider, B. (2014) “A Service Climate Synthesis and Future Research Agenda,” </w:t>
      </w:r>
      <w:r w:rsidRPr="4F4B6153" w:rsidR="4ADF9696">
        <w:rPr>
          <w:rFonts w:ascii="Times New Roman" w:hAnsi="Times New Roman" w:eastAsia="Times New Roman" w:cs="Times New Roman"/>
          <w:i w:val="1"/>
          <w:iCs w:val="1"/>
          <w:noProof w:val="0"/>
          <w:sz w:val="24"/>
          <w:szCs w:val="24"/>
          <w:lang w:val="en-GB"/>
        </w:rPr>
        <w:t>Journal of service research : JSR</w:t>
      </w:r>
      <w:r w:rsidRPr="4F4B6153" w:rsidR="4ADF9696">
        <w:rPr>
          <w:rFonts w:ascii="Times New Roman" w:hAnsi="Times New Roman" w:eastAsia="Times New Roman" w:cs="Times New Roman"/>
          <w:noProof w:val="0"/>
          <w:sz w:val="24"/>
          <w:szCs w:val="24"/>
          <w:lang w:val="en-GB"/>
        </w:rPr>
        <w:t xml:space="preserve">, 17(1), pp. 5–22. Available at: </w:t>
      </w:r>
      <w:hyperlink r:id="Re2e5ce1fc16d4902">
        <w:r w:rsidRPr="4F4B6153" w:rsidR="4ADF9696">
          <w:rPr>
            <w:rStyle w:val="Hyperlink"/>
            <w:rFonts w:ascii="Times New Roman" w:hAnsi="Times New Roman" w:eastAsia="Times New Roman" w:cs="Times New Roman"/>
            <w:noProof w:val="0"/>
            <w:sz w:val="24"/>
            <w:szCs w:val="24"/>
            <w:lang w:val="en-GB"/>
          </w:rPr>
          <w:t>https://doi.org/10.1177/1094670513491633</w:t>
        </w:r>
      </w:hyperlink>
      <w:r w:rsidRPr="4F4B6153" w:rsidR="4ADF9696">
        <w:rPr>
          <w:rFonts w:ascii="Times New Roman" w:hAnsi="Times New Roman" w:eastAsia="Times New Roman" w:cs="Times New Roman"/>
          <w:noProof w:val="0"/>
          <w:sz w:val="24"/>
          <w:szCs w:val="24"/>
          <w:lang w:val="en-GB"/>
        </w:rPr>
        <w:t>.</w:t>
      </w:r>
    </w:p>
    <w:p w:rsidR="4ADF9696" w:rsidP="4F4B6153" w:rsidRDefault="4ADF9696" w14:paraId="132A6EEF" w14:textId="2E566648">
      <w:pPr>
        <w:spacing w:before="0" w:beforeAutospacing="off" w:after="0" w:afterAutospacing="off"/>
        <w:jc w:val="both"/>
        <w:rPr>
          <w:rFonts w:ascii="Times New Roman" w:hAnsi="Times New Roman" w:eastAsia="Times New Roman" w:cs="Times New Roman"/>
          <w:noProof w:val="0"/>
          <w:sz w:val="24"/>
          <w:szCs w:val="24"/>
          <w:lang w:val="en-GB"/>
        </w:rPr>
      </w:pPr>
      <w:r w:rsidRPr="4F4B6153" w:rsidR="4ADF9696">
        <w:rPr>
          <w:rFonts w:ascii="Times New Roman" w:hAnsi="Times New Roman" w:eastAsia="Times New Roman" w:cs="Times New Roman"/>
          <w:noProof w:val="0"/>
          <w:sz w:val="24"/>
          <w:szCs w:val="24"/>
          <w:lang w:val="en-GB"/>
        </w:rPr>
        <w:t xml:space="preserve">Accessed on: 17 February 2026. </w:t>
      </w:r>
    </w:p>
    <w:p w:rsidR="4F4B6153" w:rsidP="4F4B6153" w:rsidRDefault="4F4B6153" w14:paraId="5918EBE8" w14:textId="4C2218E3">
      <w:pPr>
        <w:spacing w:before="0" w:beforeAutospacing="off" w:after="0" w:afterAutospacing="off"/>
        <w:jc w:val="both"/>
        <w:rPr>
          <w:rFonts w:ascii="Times New Roman" w:hAnsi="Times New Roman" w:eastAsia="Times New Roman" w:cs="Times New Roman"/>
          <w:noProof w:val="0"/>
          <w:sz w:val="24"/>
          <w:szCs w:val="24"/>
          <w:lang w:val="en-GB"/>
        </w:rPr>
      </w:pPr>
    </w:p>
    <w:p w:rsidR="2BC9513C" w:rsidP="4F4B6153" w:rsidRDefault="2BC9513C" w14:paraId="47FC64EA" w14:textId="0B8EA02A">
      <w:pPr>
        <w:spacing w:before="0" w:beforeAutospacing="off" w:after="0" w:afterAutospacing="off"/>
        <w:jc w:val="both"/>
      </w:pPr>
      <w:r w:rsidRPr="4F4B6153" w:rsidR="2BC9513C">
        <w:rPr>
          <w:rFonts w:ascii="Times New Roman" w:hAnsi="Times New Roman" w:eastAsia="Times New Roman" w:cs="Times New Roman"/>
          <w:noProof w:val="0"/>
          <w:sz w:val="24"/>
          <w:szCs w:val="24"/>
          <w:lang w:val="en-GB"/>
        </w:rPr>
        <w:t xml:space="preserve">Bryman, A. (2016) </w:t>
      </w:r>
      <w:r w:rsidRPr="4F4B6153" w:rsidR="2BC9513C">
        <w:rPr>
          <w:rFonts w:ascii="Times New Roman" w:hAnsi="Times New Roman" w:eastAsia="Times New Roman" w:cs="Times New Roman"/>
          <w:i w:val="1"/>
          <w:iCs w:val="1"/>
          <w:noProof w:val="0"/>
          <w:sz w:val="24"/>
          <w:szCs w:val="24"/>
          <w:lang w:val="en-GB"/>
        </w:rPr>
        <w:t>Social research methods</w:t>
      </w:r>
      <w:r w:rsidRPr="4F4B6153" w:rsidR="2BC9513C">
        <w:rPr>
          <w:rFonts w:ascii="Times New Roman" w:hAnsi="Times New Roman" w:eastAsia="Times New Roman" w:cs="Times New Roman"/>
          <w:noProof w:val="0"/>
          <w:sz w:val="24"/>
          <w:szCs w:val="24"/>
          <w:lang w:val="en-GB"/>
        </w:rPr>
        <w:t>. 5th ed. Oxford ; Oxford University Press.</w:t>
      </w:r>
    </w:p>
    <w:p w:rsidR="4F4B6153" w:rsidP="4F4B6153" w:rsidRDefault="4F4B6153" w14:paraId="0074A2FF" w14:textId="3758A5D7">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57C49840" w14:textId="1B53D2A4">
      <w:pPr>
        <w:spacing w:before="0" w:beforeAutospacing="off" w:after="0" w:afterAutospacing="off"/>
        <w:jc w:val="both"/>
        <w:rPr>
          <w:rFonts w:ascii="Times New Roman" w:hAnsi="Times New Roman" w:eastAsia="Times New Roman" w:cs="Times New Roman"/>
          <w:noProof w:val="0"/>
          <w:sz w:val="24"/>
          <w:szCs w:val="24"/>
          <w:lang w:val="en-GB"/>
        </w:rPr>
      </w:pPr>
    </w:p>
    <w:p w:rsidR="74F2F577" w:rsidP="23F0240F" w:rsidRDefault="74F2F577" w14:paraId="67591E2B" w14:textId="175C620F">
      <w:pPr>
        <w:pStyle w:val="Normal"/>
        <w:spacing w:before="0" w:beforeAutospacing="off" w:after="0" w:afterAutospacing="off"/>
        <w:jc w:val="both"/>
        <w:rPr>
          <w:rFonts w:ascii="Times New Roman" w:hAnsi="Times New Roman" w:eastAsia="Times New Roman" w:cs="Times New Roman"/>
          <w:b w:val="0"/>
          <w:bCs w:val="0"/>
          <w:i w:val="0"/>
          <w:iCs w:val="0"/>
          <w:caps w:val="0"/>
          <w:smallCaps w:val="0"/>
          <w:noProof w:val="0"/>
          <w:color w:val="auto"/>
          <w:sz w:val="24"/>
          <w:szCs w:val="24"/>
          <w:lang w:val="en-GB"/>
        </w:rPr>
      </w:pPr>
      <w:r w:rsidRPr="23F0240F" w:rsidR="538C7B41">
        <w:rPr>
          <w:rFonts w:ascii="Times New Roman" w:hAnsi="Times New Roman" w:eastAsia="Times New Roman" w:cs="Times New Roman"/>
          <w:b w:val="0"/>
          <w:bCs w:val="0"/>
          <w:i w:val="0"/>
          <w:iCs w:val="0"/>
          <w:caps w:val="0"/>
          <w:smallCaps w:val="0"/>
          <w:noProof w:val="0"/>
          <w:color w:val="auto"/>
          <w:sz w:val="24"/>
          <w:szCs w:val="24"/>
          <w:lang w:val="en-GB"/>
        </w:rPr>
        <w:t xml:space="preserve">Barada, V. (2013). 'Sarah J. Tracy, Qualitative Research Methods: Collecting Evidence, </w:t>
      </w:r>
      <w:r w:rsidRPr="23F0240F" w:rsidR="538C7B41">
        <w:rPr>
          <w:rFonts w:ascii="Times New Roman" w:hAnsi="Times New Roman" w:eastAsia="Times New Roman" w:cs="Times New Roman"/>
          <w:b w:val="0"/>
          <w:bCs w:val="0"/>
          <w:i w:val="0"/>
          <w:iCs w:val="0"/>
          <w:caps w:val="0"/>
          <w:smallCaps w:val="0"/>
          <w:noProof w:val="0"/>
          <w:color w:val="auto"/>
          <w:sz w:val="24"/>
          <w:szCs w:val="24"/>
          <w:lang w:val="en-GB"/>
        </w:rPr>
        <w:t xml:space="preserve">Crafting Analysis, Communicating Impact', </w:t>
      </w:r>
      <w:r w:rsidRPr="23F0240F" w:rsidR="538C7B41">
        <w:rPr>
          <w:rFonts w:ascii="Times New Roman" w:hAnsi="Times New Roman" w:eastAsia="Times New Roman" w:cs="Times New Roman"/>
          <w:b w:val="0"/>
          <w:bCs w:val="0"/>
          <w:i w:val="1"/>
          <w:iCs w:val="1"/>
          <w:caps w:val="0"/>
          <w:smallCaps w:val="0"/>
          <w:noProof w:val="0"/>
          <w:color w:val="auto"/>
          <w:sz w:val="24"/>
          <w:szCs w:val="24"/>
          <w:lang w:val="en-GB"/>
        </w:rPr>
        <w:t>Revija</w:t>
      </w:r>
      <w:r w:rsidRPr="23F0240F" w:rsidR="538C7B41">
        <w:rPr>
          <w:rFonts w:ascii="Times New Roman" w:hAnsi="Times New Roman" w:eastAsia="Times New Roman" w:cs="Times New Roman"/>
          <w:b w:val="0"/>
          <w:bCs w:val="0"/>
          <w:i w:val="1"/>
          <w:iCs w:val="1"/>
          <w:caps w:val="0"/>
          <w:smallCaps w:val="0"/>
          <w:noProof w:val="0"/>
          <w:color w:val="auto"/>
          <w:sz w:val="24"/>
          <w:szCs w:val="24"/>
          <w:lang w:val="en-GB"/>
        </w:rPr>
        <w:t xml:space="preserve"> za </w:t>
      </w:r>
      <w:r w:rsidRPr="23F0240F" w:rsidR="538C7B41">
        <w:rPr>
          <w:rFonts w:ascii="Times New Roman" w:hAnsi="Times New Roman" w:eastAsia="Times New Roman" w:cs="Times New Roman"/>
          <w:b w:val="0"/>
          <w:bCs w:val="0"/>
          <w:i w:val="1"/>
          <w:iCs w:val="1"/>
          <w:caps w:val="0"/>
          <w:smallCaps w:val="0"/>
          <w:noProof w:val="0"/>
          <w:color w:val="auto"/>
          <w:sz w:val="24"/>
          <w:szCs w:val="24"/>
          <w:lang w:val="en-GB"/>
        </w:rPr>
        <w:t>sociologiju</w:t>
      </w:r>
      <w:r w:rsidRPr="23F0240F" w:rsidR="538C7B41">
        <w:rPr>
          <w:rFonts w:ascii="Times New Roman" w:hAnsi="Times New Roman" w:eastAsia="Times New Roman" w:cs="Times New Roman"/>
          <w:b w:val="0"/>
          <w:bCs w:val="0"/>
          <w:i w:val="0"/>
          <w:iCs w:val="0"/>
          <w:caps w:val="0"/>
          <w:smallCaps w:val="0"/>
          <w:noProof w:val="0"/>
          <w:color w:val="auto"/>
          <w:sz w:val="24"/>
          <w:szCs w:val="24"/>
          <w:lang w:val="en-GB"/>
        </w:rPr>
        <w:t xml:space="preserve">, 43(1), str. 99-101. </w:t>
      </w:r>
      <w:hyperlink r:id="R31b8d25373d14501">
        <w:r w:rsidRPr="23F0240F" w:rsidR="538C7B41">
          <w:rPr>
            <w:rStyle w:val="Hyperlink"/>
            <w:rFonts w:ascii="Times New Roman" w:hAnsi="Times New Roman" w:eastAsia="Times New Roman" w:cs="Times New Roman"/>
            <w:b w:val="0"/>
            <w:bCs w:val="0"/>
            <w:i w:val="0"/>
            <w:iCs w:val="0"/>
            <w:caps w:val="0"/>
            <w:smallCaps w:val="0"/>
            <w:noProof w:val="0"/>
            <w:sz w:val="24"/>
            <w:szCs w:val="24"/>
            <w:lang w:val="en-GB"/>
          </w:rPr>
          <w:t>https://doi.org/10.5613/rzs.43.1.6</w:t>
        </w:r>
      </w:hyperlink>
      <w:r w:rsidRPr="23F0240F" w:rsidR="538C7B41">
        <w:rPr>
          <w:rFonts w:ascii="Times New Roman" w:hAnsi="Times New Roman" w:eastAsia="Times New Roman" w:cs="Times New Roman"/>
          <w:b w:val="0"/>
          <w:bCs w:val="0"/>
          <w:i w:val="0"/>
          <w:iCs w:val="0"/>
          <w:caps w:val="0"/>
          <w:smallCaps w:val="0"/>
          <w:noProof w:val="0"/>
          <w:color w:val="auto"/>
          <w:sz w:val="24"/>
          <w:szCs w:val="24"/>
          <w:lang w:val="en-GB"/>
        </w:rPr>
        <w:t xml:space="preserve"> Accessed </w:t>
      </w:r>
      <w:r w:rsidRPr="23F0240F" w:rsidR="6E0FDCB2">
        <w:rPr>
          <w:rFonts w:ascii="Times New Roman" w:hAnsi="Times New Roman" w:eastAsia="Times New Roman" w:cs="Times New Roman"/>
          <w:b w:val="0"/>
          <w:bCs w:val="0"/>
          <w:i w:val="0"/>
          <w:iCs w:val="0"/>
          <w:caps w:val="0"/>
          <w:smallCaps w:val="0"/>
          <w:noProof w:val="0"/>
          <w:color w:val="auto"/>
          <w:sz w:val="24"/>
          <w:szCs w:val="24"/>
          <w:lang w:val="en-GB"/>
        </w:rPr>
        <w:t>on</w:t>
      </w:r>
      <w:r w:rsidRPr="23F0240F" w:rsidR="4E041655">
        <w:rPr>
          <w:rFonts w:ascii="Times New Roman" w:hAnsi="Times New Roman" w:eastAsia="Times New Roman" w:cs="Times New Roman"/>
          <w:b w:val="0"/>
          <w:bCs w:val="0"/>
          <w:i w:val="0"/>
          <w:iCs w:val="0"/>
          <w:caps w:val="0"/>
          <w:smallCaps w:val="0"/>
          <w:noProof w:val="0"/>
          <w:color w:val="auto"/>
          <w:sz w:val="24"/>
          <w:szCs w:val="24"/>
          <w:lang w:val="en-GB"/>
        </w:rPr>
        <w:t>:</w:t>
      </w:r>
      <w:r w:rsidRPr="23F0240F" w:rsidR="538C7B41">
        <w:rPr>
          <w:rFonts w:ascii="Times New Roman" w:hAnsi="Times New Roman" w:eastAsia="Times New Roman" w:cs="Times New Roman"/>
          <w:b w:val="0"/>
          <w:bCs w:val="0"/>
          <w:i w:val="0"/>
          <w:iCs w:val="0"/>
          <w:caps w:val="0"/>
          <w:smallCaps w:val="0"/>
          <w:noProof w:val="0"/>
          <w:color w:val="auto"/>
          <w:sz w:val="24"/>
          <w:szCs w:val="24"/>
          <w:lang w:val="en-GB"/>
        </w:rPr>
        <w:t xml:space="preserve"> 17 </w:t>
      </w:r>
      <w:r w:rsidRPr="23F0240F" w:rsidR="5FC1DB05">
        <w:rPr>
          <w:rFonts w:ascii="Times New Roman" w:hAnsi="Times New Roman" w:eastAsia="Times New Roman" w:cs="Times New Roman"/>
          <w:b w:val="0"/>
          <w:bCs w:val="0"/>
          <w:i w:val="0"/>
          <w:iCs w:val="0"/>
          <w:caps w:val="0"/>
          <w:smallCaps w:val="0"/>
          <w:noProof w:val="0"/>
          <w:color w:val="auto"/>
          <w:sz w:val="24"/>
          <w:szCs w:val="24"/>
          <w:lang w:val="en-GB"/>
        </w:rPr>
        <w:t>February</w:t>
      </w:r>
      <w:r w:rsidRPr="23F0240F" w:rsidR="538C7B41">
        <w:rPr>
          <w:rFonts w:ascii="Times New Roman" w:hAnsi="Times New Roman" w:eastAsia="Times New Roman" w:cs="Times New Roman"/>
          <w:b w:val="0"/>
          <w:bCs w:val="0"/>
          <w:i w:val="0"/>
          <w:iCs w:val="0"/>
          <w:caps w:val="0"/>
          <w:smallCaps w:val="0"/>
          <w:noProof w:val="0"/>
          <w:color w:val="auto"/>
          <w:sz w:val="24"/>
          <w:szCs w:val="24"/>
          <w:lang w:val="en-GB"/>
        </w:rPr>
        <w:t xml:space="preserve"> 2026. </w:t>
      </w:r>
    </w:p>
    <w:p w:rsidR="4F4B6153" w:rsidP="4F4B6153" w:rsidRDefault="4F4B6153" w14:paraId="078FD12C" w14:textId="500B0634">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4C83789E" w:rsidP="23F0240F" w:rsidRDefault="4C83789E" w14:paraId="57678191" w14:textId="5689F563">
      <w:pPr>
        <w:pStyle w:val="Normal"/>
        <w:spacing w:before="0" w:beforeAutospacing="off" w:after="0" w:afterAutospacing="off"/>
        <w:jc w:val="both"/>
        <w:rPr>
          <w:rFonts w:ascii="Times New Roman" w:hAnsi="Times New Roman" w:eastAsia="Times New Roman" w:cs="Times New Roman"/>
          <w:noProof w:val="0"/>
          <w:sz w:val="24"/>
          <w:szCs w:val="24"/>
          <w:lang w:val="en-GB"/>
        </w:rPr>
      </w:pPr>
      <w:r w:rsidRPr="23F0240F" w:rsidR="12BFE103">
        <w:rPr>
          <w:rFonts w:ascii="Times New Roman" w:hAnsi="Times New Roman" w:eastAsia="Times New Roman" w:cs="Times New Roman"/>
          <w:noProof w:val="0"/>
          <w:sz w:val="24"/>
          <w:szCs w:val="24"/>
          <w:lang w:val="en-GB"/>
        </w:rPr>
        <w:t xml:space="preserve"> </w:t>
      </w:r>
    </w:p>
    <w:p w:rsidR="4C83789E" w:rsidP="4F4B6153" w:rsidRDefault="4C83789E" w14:paraId="7C7ADB48" w14:textId="0324A40A">
      <w:pPr>
        <w:spacing w:before="0" w:beforeAutospacing="off" w:after="0" w:afterAutospacing="off"/>
        <w:jc w:val="both"/>
      </w:pPr>
      <w:r w:rsidRPr="23F0240F" w:rsidR="12BFE103">
        <w:rPr>
          <w:rFonts w:ascii="Times New Roman" w:hAnsi="Times New Roman" w:eastAsia="Times New Roman" w:cs="Times New Roman"/>
          <w:noProof w:val="0"/>
          <w:sz w:val="24"/>
          <w:szCs w:val="24"/>
          <w:lang w:val="en-GB"/>
        </w:rPr>
        <w:t xml:space="preserve">Choi, Y. and Dickson, D.R. (2010) “A Case Study into the Benefits of Management Training Programs: Impacts on Hotel Employee Turnover and Satisfaction Level,” </w:t>
      </w:r>
      <w:r w:rsidRPr="23F0240F" w:rsidR="12BFE103">
        <w:rPr>
          <w:rFonts w:ascii="Times New Roman" w:hAnsi="Times New Roman" w:eastAsia="Times New Roman" w:cs="Times New Roman"/>
          <w:i w:val="1"/>
          <w:iCs w:val="1"/>
          <w:noProof w:val="0"/>
          <w:sz w:val="24"/>
          <w:szCs w:val="24"/>
          <w:lang w:val="en-GB"/>
        </w:rPr>
        <w:t>Journal of human resources in hospitality &amp; tourism</w:t>
      </w:r>
      <w:r w:rsidRPr="23F0240F" w:rsidR="12BFE103">
        <w:rPr>
          <w:rFonts w:ascii="Times New Roman" w:hAnsi="Times New Roman" w:eastAsia="Times New Roman" w:cs="Times New Roman"/>
          <w:noProof w:val="0"/>
          <w:sz w:val="24"/>
          <w:szCs w:val="24"/>
          <w:lang w:val="en-GB"/>
        </w:rPr>
        <w:t xml:space="preserve">, 9(1), p. 103. </w:t>
      </w:r>
      <w:r w:rsidRPr="23F0240F" w:rsidR="7A268074">
        <w:rPr>
          <w:rFonts w:ascii="Times New Roman" w:hAnsi="Times New Roman" w:eastAsia="Times New Roman" w:cs="Times New Roman"/>
          <w:noProof w:val="0"/>
          <w:sz w:val="24"/>
          <w:szCs w:val="24"/>
          <w:lang w:val="en-GB"/>
        </w:rPr>
        <w:t>Available</w:t>
      </w:r>
      <w:r w:rsidRPr="23F0240F" w:rsidR="12BFE103">
        <w:rPr>
          <w:rFonts w:ascii="Times New Roman" w:hAnsi="Times New Roman" w:eastAsia="Times New Roman" w:cs="Times New Roman"/>
          <w:noProof w:val="0"/>
          <w:sz w:val="24"/>
          <w:szCs w:val="24"/>
          <w:lang w:val="en-GB"/>
        </w:rPr>
        <w:t xml:space="preserve"> at: </w:t>
      </w:r>
      <w:hyperlink r:id="Rc862e618a7f9456e">
        <w:r w:rsidRPr="23F0240F" w:rsidR="12BFE103">
          <w:rPr>
            <w:rStyle w:val="Hyperlink"/>
            <w:rFonts w:ascii="Times New Roman" w:hAnsi="Times New Roman" w:eastAsia="Times New Roman" w:cs="Times New Roman"/>
            <w:noProof w:val="0"/>
            <w:sz w:val="24"/>
            <w:szCs w:val="24"/>
            <w:lang w:val="en-GB"/>
          </w:rPr>
          <w:t>https://research-ebsco-com.uwtsd.idm.oclc.org/c/onvpsy/viewer/pdf/7ydqrlmssj?route=details</w:t>
        </w:r>
      </w:hyperlink>
      <w:r w:rsidRPr="23F0240F" w:rsidR="12BFE103">
        <w:rPr>
          <w:rFonts w:ascii="Times New Roman" w:hAnsi="Times New Roman" w:eastAsia="Times New Roman" w:cs="Times New Roman"/>
          <w:noProof w:val="0"/>
          <w:sz w:val="24"/>
          <w:szCs w:val="24"/>
          <w:lang w:val="en-GB"/>
        </w:rPr>
        <w:t xml:space="preserve">  Accessed on: 17 February 2026.</w:t>
      </w:r>
    </w:p>
    <w:p w:rsidR="4F4B6153" w:rsidP="4F4B6153" w:rsidRDefault="4F4B6153" w14:paraId="7EF23B5D" w14:textId="3DEFA9CC">
      <w:pPr>
        <w:spacing w:before="0" w:beforeAutospacing="off" w:after="0" w:afterAutospacing="off"/>
        <w:jc w:val="both"/>
        <w:rPr>
          <w:rFonts w:ascii="Times New Roman" w:hAnsi="Times New Roman" w:eastAsia="Times New Roman" w:cs="Times New Roman"/>
          <w:noProof w:val="0"/>
          <w:sz w:val="24"/>
          <w:szCs w:val="24"/>
          <w:lang w:val="en-GB"/>
        </w:rPr>
      </w:pPr>
    </w:p>
    <w:p w:rsidR="2F6221E4" w:rsidP="4F4B6153" w:rsidRDefault="2F6221E4" w14:paraId="26FDB226" w14:textId="1B75974D">
      <w:pPr>
        <w:spacing w:before="0" w:beforeAutospacing="off" w:after="0" w:afterAutospacing="off"/>
        <w:jc w:val="both"/>
        <w:rPr>
          <w:rFonts w:ascii="Times New Roman" w:hAnsi="Times New Roman" w:eastAsia="Times New Roman" w:cs="Times New Roman"/>
          <w:noProof w:val="0"/>
          <w:sz w:val="24"/>
          <w:szCs w:val="24"/>
          <w:lang w:val="en-GB"/>
        </w:rPr>
      </w:pPr>
      <w:r w:rsidRPr="4F4B6153" w:rsidR="2F6221E4">
        <w:rPr>
          <w:rFonts w:ascii="Times New Roman" w:hAnsi="Times New Roman" w:eastAsia="Times New Roman" w:cs="Times New Roman"/>
          <w:noProof w:val="0"/>
          <w:sz w:val="24"/>
          <w:szCs w:val="24"/>
          <w:lang w:val="en-GB"/>
        </w:rPr>
        <w:t xml:space="preserve">Chi, </w:t>
      </w:r>
      <w:r w:rsidRPr="4F4B6153" w:rsidR="2F6221E4">
        <w:rPr>
          <w:rFonts w:ascii="Times New Roman" w:hAnsi="Times New Roman" w:eastAsia="Times New Roman" w:cs="Times New Roman"/>
          <w:noProof w:val="0"/>
          <w:sz w:val="24"/>
          <w:szCs w:val="24"/>
          <w:lang w:val="en-GB"/>
        </w:rPr>
        <w:t>C.G.</w:t>
      </w:r>
      <w:r w:rsidRPr="4F4B6153" w:rsidR="2F6221E4">
        <w:rPr>
          <w:rFonts w:ascii="Times New Roman" w:hAnsi="Times New Roman" w:eastAsia="Times New Roman" w:cs="Times New Roman"/>
          <w:noProof w:val="0"/>
          <w:sz w:val="24"/>
          <w:szCs w:val="24"/>
          <w:lang w:val="en-GB"/>
        </w:rPr>
        <w:t xml:space="preserve"> and Gursoy, D. (2009) “Employee satisfaction, customer satisfaction, and financial performance: An empirical examination,” </w:t>
      </w:r>
      <w:r w:rsidRPr="4F4B6153" w:rsidR="2F6221E4">
        <w:rPr>
          <w:rFonts w:ascii="Times New Roman" w:hAnsi="Times New Roman" w:eastAsia="Times New Roman" w:cs="Times New Roman"/>
          <w:i w:val="1"/>
          <w:iCs w:val="1"/>
          <w:noProof w:val="0"/>
          <w:sz w:val="24"/>
          <w:szCs w:val="24"/>
          <w:lang w:val="en-GB"/>
        </w:rPr>
        <w:t>International journal of hospitality management</w:t>
      </w:r>
      <w:r w:rsidRPr="4F4B6153" w:rsidR="2F6221E4">
        <w:rPr>
          <w:rFonts w:ascii="Times New Roman" w:hAnsi="Times New Roman" w:eastAsia="Times New Roman" w:cs="Times New Roman"/>
          <w:noProof w:val="0"/>
          <w:sz w:val="24"/>
          <w:szCs w:val="24"/>
          <w:lang w:val="en-GB"/>
        </w:rPr>
        <w:t xml:space="preserve">, 28(2), pp. 245–253. Available at: </w:t>
      </w:r>
      <w:hyperlink r:id="R50ab898ae4e14ad9">
        <w:r w:rsidRPr="4F4B6153" w:rsidR="2F6221E4">
          <w:rPr>
            <w:rStyle w:val="Hyperlink"/>
            <w:rFonts w:ascii="Times New Roman" w:hAnsi="Times New Roman" w:eastAsia="Times New Roman" w:cs="Times New Roman"/>
            <w:noProof w:val="0"/>
            <w:sz w:val="24"/>
            <w:szCs w:val="24"/>
            <w:lang w:val="en-GB"/>
          </w:rPr>
          <w:t>https://doi.org/10.1016/j.ijhm.2008.08.003,</w:t>
        </w:r>
      </w:hyperlink>
      <w:r w:rsidRPr="4F4B6153" w:rsidR="2F6221E4">
        <w:rPr>
          <w:rFonts w:ascii="Times New Roman" w:hAnsi="Times New Roman" w:eastAsia="Times New Roman" w:cs="Times New Roman"/>
          <w:noProof w:val="0"/>
          <w:sz w:val="24"/>
          <w:szCs w:val="24"/>
          <w:lang w:val="en-GB"/>
        </w:rPr>
        <w:t xml:space="preserve"> Accessed on: 18 February 2026. </w:t>
      </w:r>
    </w:p>
    <w:p w:rsidR="4F4B6153" w:rsidP="4F4B6153" w:rsidRDefault="4F4B6153" w14:paraId="3F30EDC4" w14:textId="6B39475E">
      <w:pPr>
        <w:spacing w:before="0" w:beforeAutospacing="off" w:after="0" w:afterAutospacing="off"/>
        <w:jc w:val="both"/>
        <w:rPr>
          <w:rFonts w:ascii="Times New Roman" w:hAnsi="Times New Roman" w:eastAsia="Times New Roman" w:cs="Times New Roman"/>
          <w:noProof w:val="0"/>
          <w:sz w:val="24"/>
          <w:szCs w:val="24"/>
          <w:lang w:val="en-GB"/>
        </w:rPr>
      </w:pPr>
    </w:p>
    <w:p w:rsidR="4C83789E" w:rsidP="4F4B6153" w:rsidRDefault="4C83789E" w14:paraId="361F3886" w14:textId="61A477DD">
      <w:pPr>
        <w:spacing w:before="0" w:beforeAutospacing="off" w:after="0" w:afterAutospacing="off"/>
        <w:jc w:val="both"/>
        <w:rPr>
          <w:rFonts w:ascii="Times New Roman" w:hAnsi="Times New Roman" w:eastAsia="Times New Roman" w:cs="Times New Roman"/>
          <w:noProof w:val="0"/>
          <w:sz w:val="24"/>
          <w:szCs w:val="24"/>
          <w:lang w:val="en-GB"/>
        </w:rPr>
      </w:pPr>
      <w:r w:rsidRPr="4F4B6153" w:rsidR="4C83789E">
        <w:rPr>
          <w:rFonts w:ascii="Times New Roman" w:hAnsi="Times New Roman" w:eastAsia="Times New Roman" w:cs="Times New Roman"/>
          <w:noProof w:val="0"/>
          <w:sz w:val="24"/>
          <w:szCs w:val="24"/>
          <w:lang w:val="en-GB"/>
        </w:rPr>
        <w:t xml:space="preserve"> </w:t>
      </w:r>
    </w:p>
    <w:p w:rsidR="6EFC6277" w:rsidP="4F4B6153" w:rsidRDefault="6EFC6277" w14:paraId="72986DA3" w14:textId="63F355B2">
      <w:pPr>
        <w:spacing w:before="0" w:beforeAutospacing="off" w:after="0" w:afterAutospacing="off"/>
        <w:jc w:val="both"/>
      </w:pPr>
      <w:r w:rsidRPr="4F4B6153" w:rsidR="6EFC6277">
        <w:rPr>
          <w:rFonts w:ascii="Times New Roman" w:hAnsi="Times New Roman" w:eastAsia="Times New Roman" w:cs="Times New Roman"/>
          <w:noProof w:val="0"/>
          <w:sz w:val="24"/>
          <w:szCs w:val="24"/>
          <w:lang w:val="en-GB"/>
        </w:rPr>
        <w:t xml:space="preserve">Collis, J., Hussey, </w:t>
      </w:r>
      <w:r w:rsidRPr="4F4B6153" w:rsidR="6EFC6277">
        <w:rPr>
          <w:rFonts w:ascii="Times New Roman" w:hAnsi="Times New Roman" w:eastAsia="Times New Roman" w:cs="Times New Roman"/>
          <w:noProof w:val="0"/>
          <w:sz w:val="24"/>
          <w:szCs w:val="24"/>
          <w:lang w:val="en-GB"/>
        </w:rPr>
        <w:t>R.</w:t>
      </w:r>
      <w:r w:rsidRPr="4F4B6153" w:rsidR="6EFC6277">
        <w:rPr>
          <w:rFonts w:ascii="Times New Roman" w:hAnsi="Times New Roman" w:eastAsia="Times New Roman" w:cs="Times New Roman"/>
          <w:noProof w:val="0"/>
          <w:sz w:val="24"/>
          <w:szCs w:val="24"/>
          <w:lang w:val="en-GB"/>
        </w:rPr>
        <w:t xml:space="preserve"> and Davies, M. (2014) </w:t>
      </w:r>
      <w:r w:rsidRPr="4F4B6153" w:rsidR="6EFC6277">
        <w:rPr>
          <w:rFonts w:ascii="Times New Roman" w:hAnsi="Times New Roman" w:eastAsia="Times New Roman" w:cs="Times New Roman"/>
          <w:i w:val="1"/>
          <w:iCs w:val="1"/>
          <w:noProof w:val="0"/>
          <w:sz w:val="24"/>
          <w:szCs w:val="24"/>
          <w:lang w:val="en-GB"/>
        </w:rPr>
        <w:t xml:space="preserve">Business </w:t>
      </w:r>
      <w:r w:rsidRPr="4F4B6153" w:rsidR="6EFC6277">
        <w:rPr>
          <w:rFonts w:ascii="Times New Roman" w:hAnsi="Times New Roman" w:eastAsia="Times New Roman" w:cs="Times New Roman"/>
          <w:i w:val="1"/>
          <w:iCs w:val="1"/>
          <w:noProof w:val="0"/>
          <w:sz w:val="24"/>
          <w:szCs w:val="24"/>
          <w:lang w:val="en-GB"/>
        </w:rPr>
        <w:t>research:</w:t>
      </w:r>
      <w:r w:rsidRPr="4F4B6153" w:rsidR="6EFC6277">
        <w:rPr>
          <w:rFonts w:ascii="Times New Roman" w:hAnsi="Times New Roman" w:eastAsia="Times New Roman" w:cs="Times New Roman"/>
          <w:i w:val="1"/>
          <w:iCs w:val="1"/>
          <w:noProof w:val="0"/>
          <w:sz w:val="24"/>
          <w:szCs w:val="24"/>
          <w:lang w:val="en-GB"/>
        </w:rPr>
        <w:t xml:space="preserve"> a practical guide for undergraduate &amp; postgraduate students</w:t>
      </w:r>
      <w:r w:rsidRPr="4F4B6153" w:rsidR="6EFC6277">
        <w:rPr>
          <w:rFonts w:ascii="Times New Roman" w:hAnsi="Times New Roman" w:eastAsia="Times New Roman" w:cs="Times New Roman"/>
          <w:noProof w:val="0"/>
          <w:sz w:val="24"/>
          <w:szCs w:val="24"/>
          <w:lang w:val="en-GB"/>
        </w:rPr>
        <w:t xml:space="preserve">. Fourth edition. </w:t>
      </w:r>
      <w:r w:rsidRPr="4F4B6153" w:rsidR="6EFC6277">
        <w:rPr>
          <w:rFonts w:ascii="Times New Roman" w:hAnsi="Times New Roman" w:eastAsia="Times New Roman" w:cs="Times New Roman"/>
          <w:noProof w:val="0"/>
          <w:sz w:val="24"/>
          <w:szCs w:val="24"/>
          <w:lang w:val="en-GB"/>
        </w:rPr>
        <w:t>Houndmills</w:t>
      </w:r>
      <w:r w:rsidRPr="4F4B6153" w:rsidR="6EFC6277">
        <w:rPr>
          <w:rFonts w:ascii="Times New Roman" w:hAnsi="Times New Roman" w:eastAsia="Times New Roman" w:cs="Times New Roman"/>
          <w:noProof w:val="0"/>
          <w:sz w:val="24"/>
          <w:szCs w:val="24"/>
          <w:lang w:val="en-GB"/>
        </w:rPr>
        <w:t>: Palgrave Macmillan.</w:t>
      </w:r>
    </w:p>
    <w:p w:rsidR="4F4B6153" w:rsidP="4F4B6153" w:rsidRDefault="4F4B6153" w14:paraId="7D39CAFA" w14:textId="14146D3D">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0786937F" w14:textId="7EB30DEA">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353612D3" w14:textId="5EB248BA">
      <w:pPr>
        <w:spacing w:before="0" w:beforeAutospacing="off" w:after="0" w:afterAutospacing="off"/>
        <w:jc w:val="both"/>
        <w:rPr>
          <w:rFonts w:ascii="Times New Roman" w:hAnsi="Times New Roman" w:eastAsia="Times New Roman" w:cs="Times New Roman"/>
          <w:noProof w:val="0"/>
          <w:sz w:val="24"/>
          <w:szCs w:val="24"/>
          <w:lang w:val="en-GB"/>
        </w:rPr>
      </w:pPr>
    </w:p>
    <w:p w:rsidR="6EFC6277" w:rsidP="4F4B6153" w:rsidRDefault="6EFC6277" w14:paraId="4BB8F135" w14:textId="05D6A8F4">
      <w:pPr>
        <w:spacing w:before="0" w:beforeAutospacing="off" w:after="0" w:afterAutospacing="off"/>
        <w:jc w:val="both"/>
      </w:pPr>
      <w:r w:rsidRPr="4F4B6153" w:rsidR="6EFC6277">
        <w:rPr>
          <w:rFonts w:ascii="Times New Roman" w:hAnsi="Times New Roman" w:eastAsia="Times New Roman" w:cs="Times New Roman"/>
          <w:noProof w:val="0"/>
          <w:sz w:val="24"/>
          <w:szCs w:val="24"/>
          <w:lang w:val="en-GB"/>
        </w:rPr>
        <w:t xml:space="preserve">Cottrell, S. (2014) </w:t>
      </w:r>
      <w:r w:rsidRPr="4F4B6153" w:rsidR="6EFC6277">
        <w:rPr>
          <w:rFonts w:ascii="Times New Roman" w:hAnsi="Times New Roman" w:eastAsia="Times New Roman" w:cs="Times New Roman"/>
          <w:i w:val="1"/>
          <w:iCs w:val="1"/>
          <w:noProof w:val="0"/>
          <w:sz w:val="24"/>
          <w:szCs w:val="24"/>
          <w:lang w:val="en-GB"/>
        </w:rPr>
        <w:t xml:space="preserve">Dissertations and project reports: a </w:t>
      </w:r>
      <w:r w:rsidRPr="4F4B6153" w:rsidR="6EFC6277">
        <w:rPr>
          <w:rFonts w:ascii="Times New Roman" w:hAnsi="Times New Roman" w:eastAsia="Times New Roman" w:cs="Times New Roman"/>
          <w:i w:val="1"/>
          <w:iCs w:val="1"/>
          <w:noProof w:val="0"/>
          <w:sz w:val="24"/>
          <w:szCs w:val="24"/>
          <w:lang w:val="en-GB"/>
        </w:rPr>
        <w:t>step by step</w:t>
      </w:r>
      <w:r w:rsidRPr="4F4B6153" w:rsidR="6EFC6277">
        <w:rPr>
          <w:rFonts w:ascii="Times New Roman" w:hAnsi="Times New Roman" w:eastAsia="Times New Roman" w:cs="Times New Roman"/>
          <w:i w:val="1"/>
          <w:iCs w:val="1"/>
          <w:noProof w:val="0"/>
          <w:sz w:val="24"/>
          <w:szCs w:val="24"/>
          <w:lang w:val="en-GB"/>
        </w:rPr>
        <w:t xml:space="preserve"> guide</w:t>
      </w:r>
      <w:r w:rsidRPr="4F4B6153" w:rsidR="6EFC6277">
        <w:rPr>
          <w:rFonts w:ascii="Times New Roman" w:hAnsi="Times New Roman" w:eastAsia="Times New Roman" w:cs="Times New Roman"/>
          <w:noProof w:val="0"/>
          <w:sz w:val="24"/>
          <w:szCs w:val="24"/>
          <w:lang w:val="en-GB"/>
        </w:rPr>
        <w:t xml:space="preserve">. New York: </w:t>
      </w:r>
      <w:r w:rsidRPr="4F4B6153" w:rsidR="6927BBDD">
        <w:rPr>
          <w:rFonts w:ascii="Times New Roman" w:hAnsi="Times New Roman" w:eastAsia="Times New Roman" w:cs="Times New Roman"/>
          <w:noProof w:val="0"/>
          <w:sz w:val="24"/>
          <w:szCs w:val="24"/>
          <w:lang w:val="en-GB"/>
        </w:rPr>
        <w:t>Palgrave</w:t>
      </w:r>
      <w:r w:rsidRPr="4F4B6153" w:rsidR="6EFC6277">
        <w:rPr>
          <w:rFonts w:ascii="Times New Roman" w:hAnsi="Times New Roman" w:eastAsia="Times New Roman" w:cs="Times New Roman"/>
          <w:noProof w:val="0"/>
          <w:sz w:val="24"/>
          <w:szCs w:val="24"/>
          <w:lang w:val="en-GB"/>
        </w:rPr>
        <w:t>.</w:t>
      </w:r>
    </w:p>
    <w:p w:rsidR="4F4B6153" w:rsidP="4F4B6153" w:rsidRDefault="4F4B6153" w14:paraId="574A5CD9" w14:textId="7A90FBF7">
      <w:pPr>
        <w:spacing w:before="0" w:beforeAutospacing="off" w:after="0" w:afterAutospacing="off"/>
        <w:jc w:val="both"/>
        <w:rPr>
          <w:rFonts w:ascii="Times New Roman" w:hAnsi="Times New Roman" w:eastAsia="Times New Roman" w:cs="Times New Roman"/>
          <w:noProof w:val="0"/>
          <w:sz w:val="24"/>
          <w:szCs w:val="24"/>
          <w:lang w:val="en-GB"/>
        </w:rPr>
      </w:pPr>
    </w:p>
    <w:p w:rsidR="38FBCC02" w:rsidP="4F4B6153" w:rsidRDefault="38FBCC02" w14:paraId="0E86FC53" w14:textId="383303F2">
      <w:pPr>
        <w:spacing w:before="0" w:beforeAutospacing="off" w:after="0" w:afterAutospacing="off"/>
        <w:jc w:val="both"/>
      </w:pPr>
      <w:r w:rsidRPr="4F4B6153" w:rsidR="38FBCC02">
        <w:rPr>
          <w:rFonts w:ascii="Times New Roman" w:hAnsi="Times New Roman" w:eastAsia="Times New Roman" w:cs="Times New Roman"/>
          <w:noProof w:val="0"/>
          <w:sz w:val="24"/>
          <w:szCs w:val="24"/>
          <w:lang w:val="en-GB"/>
        </w:rPr>
        <w:t xml:space="preserve">Cronin, J.J. and Taylor, S.A. (1992) “Measuring Service Quality: A </w:t>
      </w:r>
      <w:r w:rsidRPr="4F4B6153" w:rsidR="38FBCC02">
        <w:rPr>
          <w:rFonts w:ascii="Times New Roman" w:hAnsi="Times New Roman" w:eastAsia="Times New Roman" w:cs="Times New Roman"/>
          <w:noProof w:val="0"/>
          <w:sz w:val="24"/>
          <w:szCs w:val="24"/>
          <w:lang w:val="en-GB"/>
        </w:rPr>
        <w:t>Reexamination</w:t>
      </w:r>
      <w:r w:rsidRPr="4F4B6153" w:rsidR="38FBCC02">
        <w:rPr>
          <w:rFonts w:ascii="Times New Roman" w:hAnsi="Times New Roman" w:eastAsia="Times New Roman" w:cs="Times New Roman"/>
          <w:noProof w:val="0"/>
          <w:sz w:val="24"/>
          <w:szCs w:val="24"/>
          <w:lang w:val="en-GB"/>
        </w:rPr>
        <w:t xml:space="preserve"> and Extension,” </w:t>
      </w:r>
      <w:r w:rsidRPr="4F4B6153" w:rsidR="38FBCC02">
        <w:rPr>
          <w:rFonts w:ascii="Times New Roman" w:hAnsi="Times New Roman" w:eastAsia="Times New Roman" w:cs="Times New Roman"/>
          <w:i w:val="1"/>
          <w:iCs w:val="1"/>
          <w:noProof w:val="0"/>
          <w:sz w:val="24"/>
          <w:szCs w:val="24"/>
          <w:lang w:val="en-GB"/>
        </w:rPr>
        <w:t>Journal of marketing</w:t>
      </w:r>
      <w:r w:rsidRPr="4F4B6153" w:rsidR="38FBCC02">
        <w:rPr>
          <w:rFonts w:ascii="Times New Roman" w:hAnsi="Times New Roman" w:eastAsia="Times New Roman" w:cs="Times New Roman"/>
          <w:noProof w:val="0"/>
          <w:sz w:val="24"/>
          <w:szCs w:val="24"/>
          <w:lang w:val="en-GB"/>
        </w:rPr>
        <w:t xml:space="preserve">, 56(3), pp. 55–68. Available at: </w:t>
      </w:r>
      <w:hyperlink r:id="R801e775832364c88">
        <w:r w:rsidRPr="4F4B6153" w:rsidR="38FBCC02">
          <w:rPr>
            <w:rStyle w:val="Hyperlink"/>
            <w:rFonts w:ascii="Times New Roman" w:hAnsi="Times New Roman" w:eastAsia="Times New Roman" w:cs="Times New Roman"/>
            <w:noProof w:val="0"/>
            <w:sz w:val="24"/>
            <w:szCs w:val="24"/>
            <w:lang w:val="en-GB"/>
          </w:rPr>
          <w:t>https://doi.org/10.1177/002224299205600304</w:t>
        </w:r>
      </w:hyperlink>
      <w:r w:rsidRPr="4F4B6153" w:rsidR="38FBCC02">
        <w:rPr>
          <w:rFonts w:ascii="Times New Roman" w:hAnsi="Times New Roman" w:eastAsia="Times New Roman" w:cs="Times New Roman"/>
          <w:noProof w:val="0"/>
          <w:sz w:val="24"/>
          <w:szCs w:val="24"/>
          <w:lang w:val="en-GB"/>
        </w:rPr>
        <w:t xml:space="preserve">. Accessed on: 17 February 2026. </w:t>
      </w:r>
    </w:p>
    <w:p w:rsidR="4F4B6153" w:rsidP="68637987" w:rsidRDefault="4F4B6153" w14:paraId="7ADF5BFB" w14:textId="6B30B8C6">
      <w:pPr>
        <w:spacing w:before="0" w:beforeAutospacing="off" w:after="0" w:afterAutospacing="off"/>
        <w:jc w:val="both"/>
        <w:rPr>
          <w:rFonts w:ascii="Times New Roman" w:hAnsi="Times New Roman" w:eastAsia="Times New Roman" w:cs="Times New Roman"/>
          <w:i w:val="0"/>
          <w:iCs w:val="0"/>
          <w:noProof w:val="0"/>
          <w:sz w:val="24"/>
          <w:szCs w:val="24"/>
          <w:lang w:val="en-GB"/>
        </w:rPr>
      </w:pPr>
    </w:p>
    <w:p w:rsidR="5170EE7D" w:rsidP="23F0240F" w:rsidRDefault="5170EE7D" w14:paraId="57A22A7E" w14:textId="4A3B1C26">
      <w:pPr>
        <w:spacing w:before="0" w:beforeAutospacing="off" w:after="0" w:afterAutospacing="off"/>
        <w:jc w:val="both"/>
      </w:pPr>
      <w:r w:rsidRPr="68637987" w:rsidR="615995F6">
        <w:rPr>
          <w:rFonts w:ascii="Times New Roman" w:hAnsi="Times New Roman" w:eastAsia="Times New Roman" w:cs="Times New Roman"/>
          <w:i w:val="0"/>
          <w:iCs w:val="0"/>
          <w:noProof w:val="0"/>
          <w:sz w:val="24"/>
          <w:szCs w:val="24"/>
          <w:lang w:val="en-GB"/>
        </w:rPr>
        <w:t xml:space="preserve">Demerouti, E., Bakker, A. B., Nachreiner, F., &amp; Schaufeli, W. </w:t>
      </w:r>
      <w:r w:rsidRPr="68637987" w:rsidR="615995F6">
        <w:rPr>
          <w:rFonts w:ascii="Times New Roman" w:hAnsi="Times New Roman" w:eastAsia="Times New Roman" w:cs="Times New Roman"/>
          <w:i w:val="0"/>
          <w:iCs w:val="0"/>
          <w:noProof w:val="0"/>
          <w:sz w:val="24"/>
          <w:szCs w:val="24"/>
          <w:lang w:val="en-GB"/>
        </w:rPr>
        <w:t>B.</w:t>
      </w:r>
      <w:r w:rsidRPr="68637987" w:rsidR="5170EE7D">
        <w:rPr>
          <w:rFonts w:ascii="Times New Roman" w:hAnsi="Times New Roman" w:eastAsia="Times New Roman" w:cs="Times New Roman"/>
          <w:noProof w:val="0"/>
          <w:sz w:val="24"/>
          <w:szCs w:val="24"/>
          <w:lang w:val="en-GB"/>
        </w:rPr>
        <w:t xml:space="preserve"> (2001) “The Job Demands-Resources Model of Burnout,” </w:t>
      </w:r>
      <w:r w:rsidRPr="68637987" w:rsidR="5170EE7D">
        <w:rPr>
          <w:rFonts w:ascii="Times New Roman" w:hAnsi="Times New Roman" w:eastAsia="Times New Roman" w:cs="Times New Roman"/>
          <w:i w:val="1"/>
          <w:iCs w:val="1"/>
          <w:noProof w:val="0"/>
          <w:sz w:val="24"/>
          <w:szCs w:val="24"/>
          <w:lang w:val="en-GB"/>
        </w:rPr>
        <w:t>Journal of applied psychology</w:t>
      </w:r>
      <w:r w:rsidRPr="68637987" w:rsidR="5170EE7D">
        <w:rPr>
          <w:rFonts w:ascii="Times New Roman" w:hAnsi="Times New Roman" w:eastAsia="Times New Roman" w:cs="Times New Roman"/>
          <w:noProof w:val="0"/>
          <w:sz w:val="24"/>
          <w:szCs w:val="24"/>
          <w:lang w:val="en-GB"/>
        </w:rPr>
        <w:t xml:space="preserve">, 86(3), pp. 499–512. Available at: </w:t>
      </w:r>
      <w:hyperlink r:id="R1b11e5415ff84729">
        <w:r w:rsidRPr="68637987" w:rsidR="5170EE7D">
          <w:rPr>
            <w:rStyle w:val="Hyperlink"/>
            <w:rFonts w:ascii="Times New Roman" w:hAnsi="Times New Roman" w:eastAsia="Times New Roman" w:cs="Times New Roman"/>
            <w:noProof w:val="0"/>
            <w:sz w:val="24"/>
            <w:szCs w:val="24"/>
            <w:lang w:val="en-GB"/>
          </w:rPr>
          <w:t>https://doi.org/10.1037/0021-9010.86.3.499</w:t>
        </w:r>
      </w:hyperlink>
      <w:r w:rsidRPr="68637987" w:rsidR="5170EE7D">
        <w:rPr>
          <w:rFonts w:ascii="Times New Roman" w:hAnsi="Times New Roman" w:eastAsia="Times New Roman" w:cs="Times New Roman"/>
          <w:noProof w:val="0"/>
          <w:sz w:val="24"/>
          <w:szCs w:val="24"/>
          <w:lang w:val="en-GB"/>
        </w:rPr>
        <w:t xml:space="preserve">. Accessed on: 19 February 2026. </w:t>
      </w:r>
    </w:p>
    <w:p w:rsidR="23F0240F" w:rsidP="23F0240F" w:rsidRDefault="23F0240F" w14:paraId="473E03D0" w14:textId="2BE23A64">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29EC0DA2" w14:textId="194CF410">
      <w:pPr>
        <w:spacing w:before="0" w:beforeAutospacing="off" w:after="0" w:afterAutospacing="off"/>
        <w:jc w:val="both"/>
        <w:rPr>
          <w:rFonts w:ascii="Times New Roman" w:hAnsi="Times New Roman" w:eastAsia="Times New Roman" w:cs="Times New Roman"/>
          <w:noProof w:val="0"/>
          <w:sz w:val="24"/>
          <w:szCs w:val="24"/>
          <w:lang w:val="en-GB"/>
        </w:rPr>
      </w:pPr>
    </w:p>
    <w:p w:rsidR="2F2191B1" w:rsidP="4F4B6153" w:rsidRDefault="2F2191B1" w14:paraId="347A2EA1" w14:textId="18DACA0A">
      <w:pPr>
        <w:spacing w:before="0" w:beforeAutospacing="off" w:after="0" w:afterAutospacing="off"/>
        <w:jc w:val="both"/>
      </w:pPr>
      <w:r w:rsidRPr="4F4B6153" w:rsidR="2F2191B1">
        <w:rPr>
          <w:rFonts w:ascii="Times New Roman" w:hAnsi="Times New Roman" w:eastAsia="Times New Roman" w:cs="Times New Roman"/>
          <w:noProof w:val="0"/>
          <w:sz w:val="24"/>
          <w:szCs w:val="24"/>
          <w:lang w:val="en-GB"/>
        </w:rPr>
        <w:t xml:space="preserve">Denscombe, M. (2021) </w:t>
      </w:r>
      <w:r w:rsidRPr="4F4B6153" w:rsidR="2F2191B1">
        <w:rPr>
          <w:rFonts w:ascii="Times New Roman" w:hAnsi="Times New Roman" w:eastAsia="Times New Roman" w:cs="Times New Roman"/>
          <w:i w:val="1"/>
          <w:iCs w:val="1"/>
          <w:noProof w:val="0"/>
          <w:sz w:val="24"/>
          <w:szCs w:val="24"/>
          <w:lang w:val="en-GB"/>
        </w:rPr>
        <w:t>The good research guide : research methods for small-scale social research projects</w:t>
      </w:r>
      <w:r w:rsidRPr="4F4B6153" w:rsidR="2F2191B1">
        <w:rPr>
          <w:rFonts w:ascii="Times New Roman" w:hAnsi="Times New Roman" w:eastAsia="Times New Roman" w:cs="Times New Roman"/>
          <w:noProof w:val="0"/>
          <w:sz w:val="24"/>
          <w:szCs w:val="24"/>
          <w:lang w:val="en-GB"/>
        </w:rPr>
        <w:t>. Seventh edition. London: Open University Press.</w:t>
      </w:r>
    </w:p>
    <w:p w:rsidR="4F4B6153" w:rsidP="4F4B6153" w:rsidRDefault="4F4B6153" w14:paraId="24ED80C1" w14:textId="1D8F059E">
      <w:pPr>
        <w:spacing w:before="0" w:beforeAutospacing="off" w:after="0" w:afterAutospacing="off"/>
        <w:jc w:val="both"/>
        <w:rPr>
          <w:rFonts w:ascii="Times New Roman" w:hAnsi="Times New Roman" w:eastAsia="Times New Roman" w:cs="Times New Roman"/>
          <w:noProof w:val="0"/>
          <w:sz w:val="24"/>
          <w:szCs w:val="24"/>
          <w:lang w:val="en-GB"/>
        </w:rPr>
      </w:pPr>
    </w:p>
    <w:p w:rsidR="1A052043" w:rsidP="4F4B6153" w:rsidRDefault="1A052043" w14:paraId="01C18561" w14:textId="030F8031">
      <w:pPr>
        <w:spacing w:before="0" w:beforeAutospacing="off" w:after="0" w:afterAutospacing="off"/>
        <w:jc w:val="both"/>
        <w:rPr>
          <w:rFonts w:ascii="Times New Roman" w:hAnsi="Times New Roman" w:eastAsia="Times New Roman" w:cs="Times New Roman"/>
          <w:noProof w:val="0"/>
          <w:sz w:val="24"/>
          <w:szCs w:val="24"/>
          <w:lang w:val="en-GB"/>
        </w:rPr>
      </w:pPr>
      <w:r w:rsidRPr="4F4B6153" w:rsidR="1A052043">
        <w:rPr>
          <w:rFonts w:ascii="Times New Roman" w:hAnsi="Times New Roman" w:eastAsia="Times New Roman" w:cs="Times New Roman"/>
          <w:noProof w:val="0"/>
          <w:sz w:val="24"/>
          <w:szCs w:val="24"/>
          <w:lang w:val="en-GB"/>
        </w:rPr>
        <w:t xml:space="preserve">Enz, C.A. and Siguaw, J.A. (2000) “Best Practices in Service Quality,” </w:t>
      </w:r>
      <w:r w:rsidRPr="4F4B6153" w:rsidR="1A052043">
        <w:rPr>
          <w:rFonts w:ascii="Times New Roman" w:hAnsi="Times New Roman" w:eastAsia="Times New Roman" w:cs="Times New Roman"/>
          <w:i w:val="1"/>
          <w:iCs w:val="1"/>
          <w:noProof w:val="0"/>
          <w:sz w:val="24"/>
          <w:szCs w:val="24"/>
          <w:lang w:val="en-GB"/>
        </w:rPr>
        <w:t>The Cornell hotel and restaurant administration quarterly</w:t>
      </w:r>
      <w:r w:rsidRPr="4F4B6153" w:rsidR="1A052043">
        <w:rPr>
          <w:rFonts w:ascii="Times New Roman" w:hAnsi="Times New Roman" w:eastAsia="Times New Roman" w:cs="Times New Roman"/>
          <w:noProof w:val="0"/>
          <w:sz w:val="24"/>
          <w:szCs w:val="24"/>
          <w:lang w:val="en-GB"/>
        </w:rPr>
        <w:t xml:space="preserve">, 41(5), pp. 20–29. Available at: </w:t>
      </w:r>
      <w:hyperlink r:id="Re6d163cde05b4718">
        <w:r w:rsidRPr="4F4B6153" w:rsidR="1A052043">
          <w:rPr>
            <w:rStyle w:val="Hyperlink"/>
            <w:rFonts w:ascii="Times New Roman" w:hAnsi="Times New Roman" w:eastAsia="Times New Roman" w:cs="Times New Roman"/>
            <w:noProof w:val="0"/>
            <w:sz w:val="24"/>
            <w:szCs w:val="24"/>
            <w:lang w:val="en-GB"/>
          </w:rPr>
          <w:t>https://doi.org/10.1177/001088040004100531</w:t>
        </w:r>
      </w:hyperlink>
      <w:r w:rsidRPr="4F4B6153" w:rsidR="1A052043">
        <w:rPr>
          <w:rFonts w:ascii="Times New Roman" w:hAnsi="Times New Roman" w:eastAsia="Times New Roman" w:cs="Times New Roman"/>
          <w:noProof w:val="0"/>
          <w:sz w:val="24"/>
          <w:szCs w:val="24"/>
          <w:lang w:val="en-GB"/>
        </w:rPr>
        <w:t xml:space="preserve"> Accessed </w:t>
      </w:r>
      <w:r w:rsidRPr="4F4B6153" w:rsidR="1A052043">
        <w:rPr>
          <w:rFonts w:ascii="Times New Roman" w:hAnsi="Times New Roman" w:eastAsia="Times New Roman" w:cs="Times New Roman"/>
          <w:noProof w:val="0"/>
          <w:sz w:val="24"/>
          <w:szCs w:val="24"/>
          <w:lang w:val="en-GB"/>
        </w:rPr>
        <w:t>on:</w:t>
      </w:r>
      <w:r w:rsidRPr="4F4B6153" w:rsidR="1A052043">
        <w:rPr>
          <w:rFonts w:ascii="Times New Roman" w:hAnsi="Times New Roman" w:eastAsia="Times New Roman" w:cs="Times New Roman"/>
          <w:noProof w:val="0"/>
          <w:sz w:val="24"/>
          <w:szCs w:val="24"/>
          <w:lang w:val="en-GB"/>
        </w:rPr>
        <w:t xml:space="preserve"> 18 February 2026. </w:t>
      </w:r>
    </w:p>
    <w:p w:rsidR="4F4B6153" w:rsidP="4F4B6153" w:rsidRDefault="4F4B6153" w14:paraId="5B9B3E1B" w14:textId="1A9CAA6C">
      <w:pPr>
        <w:spacing w:before="0" w:beforeAutospacing="off" w:after="0" w:afterAutospacing="off"/>
        <w:jc w:val="both"/>
        <w:rPr>
          <w:rFonts w:ascii="Times New Roman" w:hAnsi="Times New Roman" w:eastAsia="Times New Roman" w:cs="Times New Roman"/>
          <w:noProof w:val="0"/>
          <w:sz w:val="24"/>
          <w:szCs w:val="24"/>
          <w:lang w:val="en-GB"/>
        </w:rPr>
      </w:pPr>
    </w:p>
    <w:p w:rsidR="527EF8E9" w:rsidP="4F4B6153" w:rsidRDefault="527EF8E9" w14:paraId="3C20520D" w14:textId="6878540B">
      <w:pPr>
        <w:spacing w:before="0" w:beforeAutospacing="off" w:after="0" w:afterAutospacing="off"/>
        <w:jc w:val="both"/>
        <w:rPr>
          <w:rFonts w:ascii="Times New Roman" w:hAnsi="Times New Roman" w:eastAsia="Times New Roman" w:cs="Times New Roman"/>
          <w:noProof w:val="0"/>
          <w:sz w:val="24"/>
          <w:szCs w:val="24"/>
          <w:lang w:val="en-GB"/>
        </w:rPr>
      </w:pPr>
      <w:r w:rsidRPr="23F0240F" w:rsidR="3EBA5AE3">
        <w:rPr>
          <w:rFonts w:ascii="Times New Roman" w:hAnsi="Times New Roman" w:eastAsia="Times New Roman" w:cs="Times New Roman"/>
          <w:noProof w:val="0"/>
          <w:sz w:val="24"/>
          <w:szCs w:val="24"/>
          <w:lang w:val="en-GB"/>
        </w:rPr>
        <w:t xml:space="preserve">Edvardsson, B., </w:t>
      </w:r>
      <w:r w:rsidRPr="23F0240F" w:rsidR="3EBA5AE3">
        <w:rPr>
          <w:rFonts w:ascii="Times New Roman" w:hAnsi="Times New Roman" w:eastAsia="Times New Roman" w:cs="Times New Roman"/>
          <w:noProof w:val="0"/>
          <w:sz w:val="24"/>
          <w:szCs w:val="24"/>
          <w:lang w:val="en-GB"/>
        </w:rPr>
        <w:t>Tronvoll</w:t>
      </w:r>
      <w:r w:rsidRPr="23F0240F" w:rsidR="3EBA5AE3">
        <w:rPr>
          <w:rFonts w:ascii="Times New Roman" w:hAnsi="Times New Roman" w:eastAsia="Times New Roman" w:cs="Times New Roman"/>
          <w:noProof w:val="0"/>
          <w:sz w:val="24"/>
          <w:szCs w:val="24"/>
          <w:lang w:val="en-GB"/>
        </w:rPr>
        <w:t xml:space="preserve">, B. and Gruber, T. (2011) “Expanding understanding of service exchange and value co-creation: a social construction approach,” </w:t>
      </w:r>
      <w:r w:rsidRPr="23F0240F" w:rsidR="3EBA5AE3">
        <w:rPr>
          <w:rFonts w:ascii="Times New Roman" w:hAnsi="Times New Roman" w:eastAsia="Times New Roman" w:cs="Times New Roman"/>
          <w:i w:val="1"/>
          <w:iCs w:val="1"/>
          <w:noProof w:val="0"/>
          <w:sz w:val="24"/>
          <w:szCs w:val="24"/>
          <w:lang w:val="en-GB"/>
        </w:rPr>
        <w:t>Journal of the Academy of Marketing Science</w:t>
      </w:r>
      <w:r w:rsidRPr="23F0240F" w:rsidR="3EBA5AE3">
        <w:rPr>
          <w:rFonts w:ascii="Times New Roman" w:hAnsi="Times New Roman" w:eastAsia="Times New Roman" w:cs="Times New Roman"/>
          <w:noProof w:val="0"/>
          <w:sz w:val="24"/>
          <w:szCs w:val="24"/>
          <w:lang w:val="en-GB"/>
        </w:rPr>
        <w:t xml:space="preserve">, 39(2), pp. 327–339. Available at: </w:t>
      </w:r>
      <w:hyperlink r:id="R1e3aec0679f6437f">
        <w:r w:rsidRPr="23F0240F" w:rsidR="3EBA5AE3">
          <w:rPr>
            <w:rStyle w:val="Hyperlink"/>
            <w:rFonts w:ascii="Times New Roman" w:hAnsi="Times New Roman" w:eastAsia="Times New Roman" w:cs="Times New Roman"/>
            <w:noProof w:val="0"/>
            <w:sz w:val="24"/>
            <w:szCs w:val="24"/>
            <w:lang w:val="en-GB"/>
          </w:rPr>
          <w:t>https://doi.org/10.1007/s11747-010-0200-y</w:t>
        </w:r>
      </w:hyperlink>
      <w:r w:rsidRPr="23F0240F" w:rsidR="3EBA5AE3">
        <w:rPr>
          <w:rFonts w:ascii="Times New Roman" w:hAnsi="Times New Roman" w:eastAsia="Times New Roman" w:cs="Times New Roman"/>
          <w:noProof w:val="0"/>
          <w:sz w:val="24"/>
          <w:szCs w:val="24"/>
          <w:lang w:val="en-GB"/>
        </w:rPr>
        <w:t xml:space="preserve">  Accessed on: 18 February 2026. </w:t>
      </w:r>
    </w:p>
    <w:p w:rsidR="792A6A80" w:rsidP="23F0240F" w:rsidRDefault="792A6A80" w14:paraId="31310AAC" w14:textId="18CA602D">
      <w:pPr>
        <w:pStyle w:val="Normal"/>
        <w:spacing w:before="0" w:beforeAutospacing="off" w:after="0" w:afterAutospacing="off"/>
        <w:jc w:val="both"/>
        <w:rPr>
          <w:rFonts w:ascii="Times New Roman" w:hAnsi="Times New Roman" w:eastAsia="Times New Roman" w:cs="Times New Roman"/>
          <w:noProof w:val="0"/>
          <w:sz w:val="24"/>
          <w:szCs w:val="24"/>
          <w:lang w:val="en-GB"/>
        </w:rPr>
      </w:pPr>
      <w:r w:rsidRPr="23F0240F" w:rsidR="792A6A80">
        <w:rPr>
          <w:rFonts w:ascii="Times New Roman" w:hAnsi="Times New Roman" w:eastAsia="Times New Roman" w:cs="Times New Roman"/>
          <w:noProof w:val="0"/>
          <w:sz w:val="24"/>
          <w:szCs w:val="24"/>
          <w:lang w:val="en-GB"/>
        </w:rPr>
        <w:t xml:space="preserve"> </w:t>
      </w:r>
    </w:p>
    <w:p w:rsidR="4F4B6153" w:rsidP="4F4B6153" w:rsidRDefault="4F4B6153" w14:paraId="2F5AEC18" w14:textId="172C66B5">
      <w:pPr>
        <w:spacing w:before="0" w:beforeAutospacing="off" w:after="0" w:afterAutospacing="off"/>
        <w:jc w:val="both"/>
        <w:rPr>
          <w:rFonts w:ascii="Times New Roman" w:hAnsi="Times New Roman" w:eastAsia="Times New Roman" w:cs="Times New Roman"/>
          <w:noProof w:val="0"/>
          <w:sz w:val="24"/>
          <w:szCs w:val="24"/>
          <w:lang w:val="en-GB"/>
        </w:rPr>
      </w:pPr>
    </w:p>
    <w:p w:rsidR="7F8323CA" w:rsidP="4F4B6153" w:rsidRDefault="7F8323CA" w14:paraId="18D95750" w14:textId="22D4AFE5">
      <w:pPr>
        <w:spacing w:before="0" w:beforeAutospacing="off" w:after="0" w:afterAutospacing="off"/>
        <w:jc w:val="both"/>
      </w:pPr>
      <w:r w:rsidRPr="4F4B6153" w:rsidR="7F8323CA">
        <w:rPr>
          <w:rFonts w:ascii="Times New Roman" w:hAnsi="Times New Roman" w:eastAsia="Times New Roman" w:cs="Times New Roman"/>
          <w:noProof w:val="0"/>
          <w:sz w:val="24"/>
          <w:szCs w:val="24"/>
          <w:lang w:val="en-GB"/>
        </w:rPr>
        <w:t xml:space="preserve">Greetham, B. (2019) </w:t>
      </w:r>
      <w:r w:rsidRPr="4F4B6153" w:rsidR="7F8323CA">
        <w:rPr>
          <w:rFonts w:ascii="Times New Roman" w:hAnsi="Times New Roman" w:eastAsia="Times New Roman" w:cs="Times New Roman"/>
          <w:i w:val="1"/>
          <w:iCs w:val="1"/>
          <w:noProof w:val="0"/>
          <w:sz w:val="24"/>
          <w:szCs w:val="24"/>
          <w:lang w:val="en-GB"/>
        </w:rPr>
        <w:t>How to write your undergraduate dissertation</w:t>
      </w:r>
      <w:r w:rsidRPr="4F4B6153" w:rsidR="7F8323CA">
        <w:rPr>
          <w:rFonts w:ascii="Times New Roman" w:hAnsi="Times New Roman" w:eastAsia="Times New Roman" w:cs="Times New Roman"/>
          <w:noProof w:val="0"/>
          <w:sz w:val="24"/>
          <w:szCs w:val="24"/>
          <w:lang w:val="en-GB"/>
        </w:rPr>
        <w:t xml:space="preserve">. Third edition. London: Red Globe Press. Available at: </w:t>
      </w:r>
      <w:hyperlink r:id="Rdb9ed9dccbed42b9">
        <w:r w:rsidRPr="4F4B6153" w:rsidR="7F8323CA">
          <w:rPr>
            <w:rStyle w:val="Hyperlink"/>
            <w:rFonts w:ascii="Times New Roman" w:hAnsi="Times New Roman" w:eastAsia="Times New Roman" w:cs="Times New Roman"/>
            <w:noProof w:val="0"/>
            <w:sz w:val="24"/>
            <w:szCs w:val="24"/>
            <w:lang w:val="en-GB"/>
          </w:rPr>
          <w:t>http://www.vlebooks.com/vleweb/product/openreader?id=none&amp;isbn=9781352005233</w:t>
        </w:r>
      </w:hyperlink>
      <w:r w:rsidRPr="4F4B6153" w:rsidR="7F8323CA">
        <w:rPr>
          <w:rFonts w:ascii="Times New Roman" w:hAnsi="Times New Roman" w:eastAsia="Times New Roman" w:cs="Times New Roman"/>
          <w:noProof w:val="0"/>
          <w:sz w:val="24"/>
          <w:szCs w:val="24"/>
          <w:lang w:val="en-GB"/>
        </w:rPr>
        <w:t>.</w:t>
      </w:r>
      <w:r w:rsidRPr="4F4B6153" w:rsidR="44EBF79F">
        <w:rPr>
          <w:rFonts w:ascii="Times New Roman" w:hAnsi="Times New Roman" w:eastAsia="Times New Roman" w:cs="Times New Roman"/>
          <w:noProof w:val="0"/>
          <w:sz w:val="24"/>
          <w:szCs w:val="24"/>
          <w:lang w:val="en-GB"/>
        </w:rPr>
        <w:t xml:space="preserve"> Accessed </w:t>
      </w:r>
      <w:r w:rsidRPr="4F4B6153" w:rsidR="44EBF79F">
        <w:rPr>
          <w:rFonts w:ascii="Times New Roman" w:hAnsi="Times New Roman" w:eastAsia="Times New Roman" w:cs="Times New Roman"/>
          <w:noProof w:val="0"/>
          <w:sz w:val="24"/>
          <w:szCs w:val="24"/>
          <w:lang w:val="en-GB"/>
        </w:rPr>
        <w:t>on:</w:t>
      </w:r>
      <w:r w:rsidRPr="4F4B6153" w:rsidR="44EBF79F">
        <w:rPr>
          <w:rFonts w:ascii="Times New Roman" w:hAnsi="Times New Roman" w:eastAsia="Times New Roman" w:cs="Times New Roman"/>
          <w:noProof w:val="0"/>
          <w:sz w:val="24"/>
          <w:szCs w:val="24"/>
          <w:lang w:val="en-GB"/>
        </w:rPr>
        <w:t xml:space="preserve"> 17 February 2026. </w:t>
      </w:r>
    </w:p>
    <w:p w:rsidR="4F4B6153" w:rsidP="4F4B6153" w:rsidRDefault="4F4B6153" w14:paraId="1B97BD93" w14:textId="519416C9">
      <w:pPr>
        <w:spacing w:before="0" w:beforeAutospacing="off" w:after="0" w:afterAutospacing="off"/>
        <w:jc w:val="both"/>
        <w:rPr>
          <w:rFonts w:ascii="Times New Roman" w:hAnsi="Times New Roman" w:eastAsia="Times New Roman" w:cs="Times New Roman"/>
          <w:noProof w:val="0"/>
          <w:sz w:val="24"/>
          <w:szCs w:val="24"/>
          <w:lang w:val="en-GB"/>
        </w:rPr>
      </w:pPr>
    </w:p>
    <w:p w:rsidR="03B7B05E" w:rsidP="4F4B6153" w:rsidRDefault="03B7B05E" w14:paraId="2AE4EF5B" w14:textId="7B5254BB">
      <w:pPr>
        <w:spacing w:before="0" w:beforeAutospacing="off" w:after="0" w:afterAutospacing="off"/>
        <w:jc w:val="both"/>
      </w:pPr>
      <w:r w:rsidRPr="4F4B6153" w:rsidR="03B7B05E">
        <w:rPr>
          <w:rFonts w:ascii="Times New Roman" w:hAnsi="Times New Roman" w:eastAsia="Times New Roman" w:cs="Times New Roman"/>
          <w:noProof w:val="0"/>
          <w:sz w:val="24"/>
          <w:szCs w:val="24"/>
          <w:lang w:val="en-GB"/>
        </w:rPr>
        <w:t>Grbich</w:t>
      </w:r>
      <w:r w:rsidRPr="4F4B6153" w:rsidR="03B7B05E">
        <w:rPr>
          <w:rFonts w:ascii="Times New Roman" w:hAnsi="Times New Roman" w:eastAsia="Times New Roman" w:cs="Times New Roman"/>
          <w:noProof w:val="0"/>
          <w:sz w:val="24"/>
          <w:szCs w:val="24"/>
          <w:lang w:val="en-GB"/>
        </w:rPr>
        <w:t xml:space="preserve">, C. (2007) </w:t>
      </w:r>
      <w:r w:rsidRPr="4F4B6153" w:rsidR="03B7B05E">
        <w:rPr>
          <w:rFonts w:ascii="Times New Roman" w:hAnsi="Times New Roman" w:eastAsia="Times New Roman" w:cs="Times New Roman"/>
          <w:i w:val="1"/>
          <w:iCs w:val="1"/>
          <w:noProof w:val="0"/>
          <w:sz w:val="24"/>
          <w:szCs w:val="24"/>
          <w:lang w:val="en-GB"/>
        </w:rPr>
        <w:t xml:space="preserve">Qualitative data </w:t>
      </w:r>
      <w:r w:rsidRPr="4F4B6153" w:rsidR="03B7B05E">
        <w:rPr>
          <w:rFonts w:ascii="Times New Roman" w:hAnsi="Times New Roman" w:eastAsia="Times New Roman" w:cs="Times New Roman"/>
          <w:i w:val="1"/>
          <w:iCs w:val="1"/>
          <w:noProof w:val="0"/>
          <w:sz w:val="24"/>
          <w:szCs w:val="24"/>
          <w:lang w:val="en-GB"/>
        </w:rPr>
        <w:t>analysis :</w:t>
      </w:r>
      <w:r w:rsidRPr="4F4B6153" w:rsidR="03B7B05E">
        <w:rPr>
          <w:rFonts w:ascii="Times New Roman" w:hAnsi="Times New Roman" w:eastAsia="Times New Roman" w:cs="Times New Roman"/>
          <w:i w:val="1"/>
          <w:iCs w:val="1"/>
          <w:noProof w:val="0"/>
          <w:sz w:val="24"/>
          <w:szCs w:val="24"/>
          <w:lang w:val="en-GB"/>
        </w:rPr>
        <w:t xml:space="preserve"> an introduction</w:t>
      </w:r>
      <w:r w:rsidRPr="4F4B6153" w:rsidR="03B7B05E">
        <w:rPr>
          <w:rFonts w:ascii="Times New Roman" w:hAnsi="Times New Roman" w:eastAsia="Times New Roman" w:cs="Times New Roman"/>
          <w:noProof w:val="0"/>
          <w:sz w:val="24"/>
          <w:szCs w:val="24"/>
          <w:lang w:val="en-GB"/>
        </w:rPr>
        <w:t>. London: SAGE.</w:t>
      </w:r>
    </w:p>
    <w:p w:rsidR="4F4B6153" w:rsidP="4F4B6153" w:rsidRDefault="4F4B6153" w14:paraId="24448F94" w14:textId="71E7677C">
      <w:pPr>
        <w:spacing w:before="0" w:beforeAutospacing="off" w:after="0" w:afterAutospacing="off"/>
        <w:jc w:val="both"/>
        <w:rPr>
          <w:rFonts w:ascii="Times New Roman" w:hAnsi="Times New Roman" w:eastAsia="Times New Roman" w:cs="Times New Roman"/>
          <w:noProof w:val="0"/>
          <w:sz w:val="24"/>
          <w:szCs w:val="24"/>
          <w:lang w:val="en-GB"/>
        </w:rPr>
      </w:pPr>
    </w:p>
    <w:p w:rsidR="1E33579C" w:rsidP="4F4B6153" w:rsidRDefault="1E33579C" w14:paraId="34078144" w14:textId="29BCCA69">
      <w:pPr>
        <w:spacing w:before="0" w:beforeAutospacing="off" w:after="0" w:afterAutospacing="off"/>
        <w:jc w:val="both"/>
        <w:rPr>
          <w:rFonts w:ascii="Times New Roman" w:hAnsi="Times New Roman" w:eastAsia="Times New Roman" w:cs="Times New Roman"/>
          <w:noProof w:val="0"/>
          <w:sz w:val="24"/>
          <w:szCs w:val="24"/>
          <w:lang w:val="en-GB"/>
        </w:rPr>
      </w:pPr>
      <w:r w:rsidRPr="4F4B6153" w:rsidR="1E33579C">
        <w:rPr>
          <w:rFonts w:ascii="Times New Roman" w:hAnsi="Times New Roman" w:eastAsia="Times New Roman" w:cs="Times New Roman"/>
          <w:noProof w:val="0"/>
          <w:sz w:val="24"/>
          <w:szCs w:val="24"/>
          <w:lang w:val="en-GB"/>
        </w:rPr>
        <w:t xml:space="preserve">Giampaoli, S. and Spica, V.R. (2014) “Health and safety in recreational waters,” </w:t>
      </w:r>
      <w:r w:rsidRPr="4F4B6153" w:rsidR="1E33579C">
        <w:rPr>
          <w:rFonts w:ascii="Times New Roman" w:hAnsi="Times New Roman" w:eastAsia="Times New Roman" w:cs="Times New Roman"/>
          <w:i w:val="1"/>
          <w:iCs w:val="1"/>
          <w:noProof w:val="0"/>
          <w:sz w:val="24"/>
          <w:szCs w:val="24"/>
          <w:lang w:val="en-GB"/>
        </w:rPr>
        <w:t>Bulletin of the World Health Organization</w:t>
      </w:r>
      <w:r w:rsidRPr="4F4B6153" w:rsidR="1E33579C">
        <w:rPr>
          <w:rFonts w:ascii="Times New Roman" w:hAnsi="Times New Roman" w:eastAsia="Times New Roman" w:cs="Times New Roman"/>
          <w:noProof w:val="0"/>
          <w:sz w:val="24"/>
          <w:szCs w:val="24"/>
          <w:lang w:val="en-GB"/>
        </w:rPr>
        <w:t xml:space="preserve">, 92(2), pp. 79–79. Available at: </w:t>
      </w:r>
      <w:hyperlink r:id="Rc18815c964d7469a">
        <w:r w:rsidRPr="4F4B6153" w:rsidR="1E33579C">
          <w:rPr>
            <w:rStyle w:val="Hyperlink"/>
            <w:rFonts w:ascii="Times New Roman" w:hAnsi="Times New Roman" w:eastAsia="Times New Roman" w:cs="Times New Roman"/>
            <w:noProof w:val="0"/>
            <w:sz w:val="24"/>
            <w:szCs w:val="24"/>
            <w:lang w:val="en-GB"/>
          </w:rPr>
          <w:t>https://doi.org/10.2471/BLT.13.126391</w:t>
        </w:r>
      </w:hyperlink>
      <w:r w:rsidRPr="4F4B6153" w:rsidR="1E33579C">
        <w:rPr>
          <w:rFonts w:ascii="Times New Roman" w:hAnsi="Times New Roman" w:eastAsia="Times New Roman" w:cs="Times New Roman"/>
          <w:noProof w:val="0"/>
          <w:sz w:val="24"/>
          <w:szCs w:val="24"/>
          <w:lang w:val="en-GB"/>
        </w:rPr>
        <w:t xml:space="preserve"> Accessed on: 18 February 2026. </w:t>
      </w:r>
    </w:p>
    <w:p w:rsidR="4F4B6153" w:rsidP="4F4B6153" w:rsidRDefault="4F4B6153" w14:paraId="32B3EF72" w14:textId="4DED8A16">
      <w:pPr>
        <w:spacing w:before="0" w:beforeAutospacing="off" w:after="0" w:afterAutospacing="off"/>
        <w:jc w:val="both"/>
        <w:rPr>
          <w:rFonts w:ascii="Times New Roman" w:hAnsi="Times New Roman" w:eastAsia="Times New Roman" w:cs="Times New Roman"/>
          <w:noProof w:val="0"/>
          <w:sz w:val="24"/>
          <w:szCs w:val="24"/>
          <w:lang w:val="en-GB"/>
        </w:rPr>
      </w:pPr>
    </w:p>
    <w:p w:rsidR="55CEC305" w:rsidP="4F4B6153" w:rsidRDefault="55CEC305" w14:paraId="30E4DFE2" w14:textId="07D7C81B">
      <w:pPr>
        <w:spacing w:before="0" w:beforeAutospacing="off" w:after="0" w:afterAutospacing="off"/>
        <w:jc w:val="both"/>
      </w:pPr>
      <w:r w:rsidRPr="4F4B6153" w:rsidR="55CEC305">
        <w:rPr>
          <w:rFonts w:ascii="Times New Roman" w:hAnsi="Times New Roman" w:eastAsia="Times New Roman" w:cs="Times New Roman"/>
          <w:noProof w:val="0"/>
          <w:sz w:val="24"/>
          <w:szCs w:val="24"/>
          <w:lang w:val="en-GB"/>
        </w:rPr>
        <w:t xml:space="preserve">Grandey, A.A. (2000) “Emotion Regulation in the Workplace: A New Way to Conceptualize Emotional Labor,” </w:t>
      </w:r>
      <w:r w:rsidRPr="4F4B6153" w:rsidR="55CEC305">
        <w:rPr>
          <w:rFonts w:ascii="Times New Roman" w:hAnsi="Times New Roman" w:eastAsia="Times New Roman" w:cs="Times New Roman"/>
          <w:i w:val="1"/>
          <w:iCs w:val="1"/>
          <w:noProof w:val="0"/>
          <w:sz w:val="24"/>
          <w:szCs w:val="24"/>
          <w:lang w:val="en-GB"/>
        </w:rPr>
        <w:t>Journal of occupational health psychology</w:t>
      </w:r>
      <w:r w:rsidRPr="4F4B6153" w:rsidR="55CEC305">
        <w:rPr>
          <w:rFonts w:ascii="Times New Roman" w:hAnsi="Times New Roman" w:eastAsia="Times New Roman" w:cs="Times New Roman"/>
          <w:noProof w:val="0"/>
          <w:sz w:val="24"/>
          <w:szCs w:val="24"/>
          <w:lang w:val="en-GB"/>
        </w:rPr>
        <w:t xml:space="preserve">, 5(1), pp. 95–110. Available at: </w:t>
      </w:r>
      <w:hyperlink r:id="Re25a140bf54e4d3b">
        <w:r w:rsidRPr="4F4B6153" w:rsidR="55CEC305">
          <w:rPr>
            <w:rStyle w:val="Hyperlink"/>
            <w:rFonts w:ascii="Times New Roman" w:hAnsi="Times New Roman" w:eastAsia="Times New Roman" w:cs="Times New Roman"/>
            <w:noProof w:val="0"/>
            <w:sz w:val="24"/>
            <w:szCs w:val="24"/>
            <w:lang w:val="en-GB"/>
          </w:rPr>
          <w:t>https://doi.org/10.1037/1076-8998.5.1.95</w:t>
        </w:r>
      </w:hyperlink>
      <w:r w:rsidRPr="4F4B6153" w:rsidR="55CEC305">
        <w:rPr>
          <w:rFonts w:ascii="Times New Roman" w:hAnsi="Times New Roman" w:eastAsia="Times New Roman" w:cs="Times New Roman"/>
          <w:noProof w:val="0"/>
          <w:sz w:val="24"/>
          <w:szCs w:val="24"/>
          <w:lang w:val="en-GB"/>
        </w:rPr>
        <w:t xml:space="preserve">. Accessed </w:t>
      </w:r>
      <w:r w:rsidRPr="4F4B6153" w:rsidR="55CEC305">
        <w:rPr>
          <w:rFonts w:ascii="Times New Roman" w:hAnsi="Times New Roman" w:eastAsia="Times New Roman" w:cs="Times New Roman"/>
          <w:noProof w:val="0"/>
          <w:sz w:val="24"/>
          <w:szCs w:val="24"/>
          <w:lang w:val="en-GB"/>
        </w:rPr>
        <w:t>on:</w:t>
      </w:r>
      <w:r w:rsidRPr="4F4B6153" w:rsidR="55CEC305">
        <w:rPr>
          <w:rFonts w:ascii="Times New Roman" w:hAnsi="Times New Roman" w:eastAsia="Times New Roman" w:cs="Times New Roman"/>
          <w:noProof w:val="0"/>
          <w:sz w:val="24"/>
          <w:szCs w:val="24"/>
          <w:lang w:val="en-GB"/>
        </w:rPr>
        <w:t xml:space="preserve"> 18 February 2026. </w:t>
      </w:r>
    </w:p>
    <w:p w:rsidR="4F4B6153" w:rsidP="4F4B6153" w:rsidRDefault="4F4B6153" w14:paraId="7BB2B6BD" w14:textId="34F6EFF4">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270ABC09" w14:textId="63B6116A">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44462DAC" w14:textId="6A6849B7">
      <w:pPr>
        <w:spacing w:before="0" w:beforeAutospacing="off" w:after="0" w:afterAutospacing="off"/>
        <w:jc w:val="both"/>
        <w:rPr>
          <w:rFonts w:ascii="Times New Roman" w:hAnsi="Times New Roman" w:eastAsia="Times New Roman" w:cs="Times New Roman"/>
          <w:noProof w:val="0"/>
          <w:sz w:val="24"/>
          <w:szCs w:val="24"/>
          <w:lang w:val="en-GB"/>
        </w:rPr>
      </w:pPr>
    </w:p>
    <w:p w:rsidR="67A944ED" w:rsidP="4F4B6153" w:rsidRDefault="67A944ED" w14:paraId="0FFCE11D" w14:textId="7861F207">
      <w:pPr>
        <w:pStyle w:val="Normal"/>
        <w:spacing w:before="0" w:beforeAutospacing="off" w:after="0" w:afterAutospacing="off"/>
        <w:jc w:val="both"/>
      </w:pPr>
      <w:r w:rsidRPr="4F4B6153" w:rsidR="67A944ED">
        <w:rPr>
          <w:rFonts w:ascii="Times New Roman" w:hAnsi="Times New Roman" w:eastAsia="Times New Roman" w:cs="Times New Roman"/>
          <w:b w:val="0"/>
          <w:bCs w:val="0"/>
          <w:noProof w:val="0"/>
          <w:sz w:val="24"/>
          <w:szCs w:val="24"/>
          <w:lang w:val="en-GB"/>
        </w:rPr>
        <w:t xml:space="preserve">Halbesleben, J.R.B. (2010) ‘A meta-analysis of work engagement: Relationships with burnout, demands, resources, and consequences’, </w:t>
      </w:r>
      <w:r w:rsidRPr="4F4B6153" w:rsidR="67A944ED">
        <w:rPr>
          <w:rFonts w:ascii="Times New Roman" w:hAnsi="Times New Roman" w:eastAsia="Times New Roman" w:cs="Times New Roman"/>
          <w:i w:val="1"/>
          <w:iCs w:val="1"/>
          <w:noProof w:val="0"/>
          <w:sz w:val="24"/>
          <w:szCs w:val="24"/>
          <w:lang w:val="en-GB"/>
        </w:rPr>
        <w:t>Journal of Vocational Behavior</w:t>
      </w:r>
      <w:r w:rsidRPr="4F4B6153" w:rsidR="67A944ED">
        <w:rPr>
          <w:rFonts w:ascii="Times New Roman" w:hAnsi="Times New Roman" w:eastAsia="Times New Roman" w:cs="Times New Roman"/>
          <w:noProof w:val="0"/>
          <w:sz w:val="24"/>
          <w:szCs w:val="24"/>
          <w:lang w:val="en-GB"/>
        </w:rPr>
        <w:t xml:space="preserve">, 77(3), pp. 519–531. Available at: </w:t>
      </w:r>
      <w:hyperlink r:id="R497c54f7023f4464">
        <w:r w:rsidRPr="4F4B6153" w:rsidR="67A944ED">
          <w:rPr>
            <w:rStyle w:val="Hyperlink"/>
            <w:rFonts w:ascii="Times New Roman" w:hAnsi="Times New Roman" w:eastAsia="Times New Roman" w:cs="Times New Roman"/>
            <w:noProof w:val="0"/>
            <w:sz w:val="24"/>
            <w:szCs w:val="24"/>
            <w:lang w:val="en-GB"/>
          </w:rPr>
          <w:t>https://doi.org/10.1016/j.jvb.2010.05.007</w:t>
        </w:r>
      </w:hyperlink>
      <w:r w:rsidRPr="4F4B6153" w:rsidR="67A944ED">
        <w:rPr>
          <w:rFonts w:ascii="Times New Roman" w:hAnsi="Times New Roman" w:eastAsia="Times New Roman" w:cs="Times New Roman"/>
          <w:noProof w:val="0"/>
          <w:sz w:val="24"/>
          <w:szCs w:val="24"/>
          <w:lang w:val="en-GB"/>
        </w:rPr>
        <w:t xml:space="preserve"> Accessed on: 18 February 2026.</w:t>
      </w:r>
    </w:p>
    <w:p w:rsidR="4F4B6153" w:rsidP="4F4B6153" w:rsidRDefault="4F4B6153" w14:paraId="6D596518" w14:textId="40DD4DCE">
      <w:pPr>
        <w:spacing w:before="0" w:beforeAutospacing="off" w:after="0" w:afterAutospacing="off"/>
        <w:jc w:val="both"/>
        <w:rPr>
          <w:rFonts w:ascii="Times New Roman" w:hAnsi="Times New Roman" w:eastAsia="Times New Roman" w:cs="Times New Roman"/>
          <w:noProof w:val="0"/>
          <w:sz w:val="24"/>
          <w:szCs w:val="24"/>
          <w:lang w:val="en-GB"/>
        </w:rPr>
      </w:pPr>
    </w:p>
    <w:p w:rsidR="67A11CF5" w:rsidP="4F4B6153" w:rsidRDefault="67A11CF5" w14:paraId="28DCD5FD" w14:textId="3CE97800">
      <w:pPr>
        <w:spacing w:before="0" w:beforeAutospacing="off" w:after="0" w:afterAutospacing="off"/>
        <w:jc w:val="both"/>
      </w:pPr>
      <w:r w:rsidRPr="4F4B6153" w:rsidR="67A11CF5">
        <w:rPr>
          <w:rFonts w:ascii="Times New Roman" w:hAnsi="Times New Roman" w:eastAsia="Times New Roman" w:cs="Times New Roman"/>
          <w:noProof w:val="0"/>
          <w:sz w:val="24"/>
          <w:szCs w:val="24"/>
          <w:lang w:val="en-GB"/>
        </w:rPr>
        <w:t xml:space="preserve">Han, </w:t>
      </w:r>
      <w:r w:rsidRPr="4F4B6153" w:rsidR="67A11CF5">
        <w:rPr>
          <w:rFonts w:ascii="Times New Roman" w:hAnsi="Times New Roman" w:eastAsia="Times New Roman" w:cs="Times New Roman"/>
          <w:noProof w:val="0"/>
          <w:sz w:val="24"/>
          <w:szCs w:val="24"/>
          <w:lang w:val="en-GB"/>
        </w:rPr>
        <w:t>H.</w:t>
      </w:r>
      <w:r w:rsidRPr="4F4B6153" w:rsidR="67A11CF5">
        <w:rPr>
          <w:rFonts w:ascii="Times New Roman" w:hAnsi="Times New Roman" w:eastAsia="Times New Roman" w:cs="Times New Roman"/>
          <w:noProof w:val="0"/>
          <w:sz w:val="24"/>
          <w:szCs w:val="24"/>
          <w:lang w:val="en-GB"/>
        </w:rPr>
        <w:t xml:space="preserve"> and Ryu, K. (2009) “The Roles of the Physical Environment, Price Perception, and Customer Satisfaction in Determining Customer Loyalty in the Restaurant Industry,” </w:t>
      </w:r>
      <w:r w:rsidRPr="4F4B6153" w:rsidR="67A11CF5">
        <w:rPr>
          <w:rFonts w:ascii="Times New Roman" w:hAnsi="Times New Roman" w:eastAsia="Times New Roman" w:cs="Times New Roman"/>
          <w:i w:val="1"/>
          <w:iCs w:val="1"/>
          <w:noProof w:val="0"/>
          <w:sz w:val="24"/>
          <w:szCs w:val="24"/>
          <w:lang w:val="en-GB"/>
        </w:rPr>
        <w:t>Journal of hospitality &amp; tourism research (Washington, D.C.)</w:t>
      </w:r>
      <w:r w:rsidRPr="4F4B6153" w:rsidR="67A11CF5">
        <w:rPr>
          <w:rFonts w:ascii="Times New Roman" w:hAnsi="Times New Roman" w:eastAsia="Times New Roman" w:cs="Times New Roman"/>
          <w:noProof w:val="0"/>
          <w:sz w:val="24"/>
          <w:szCs w:val="24"/>
          <w:lang w:val="en-GB"/>
        </w:rPr>
        <w:t xml:space="preserve">, 33(4), pp. 487–510. Available at: </w:t>
      </w:r>
      <w:hyperlink r:id="R08682f4a08e741e5">
        <w:r w:rsidRPr="4F4B6153" w:rsidR="67A11CF5">
          <w:rPr>
            <w:rStyle w:val="Hyperlink"/>
            <w:rFonts w:ascii="Times New Roman" w:hAnsi="Times New Roman" w:eastAsia="Times New Roman" w:cs="Times New Roman"/>
            <w:noProof w:val="0"/>
            <w:sz w:val="24"/>
            <w:szCs w:val="24"/>
            <w:lang w:val="en-GB"/>
          </w:rPr>
          <w:t>https://doi.org/10.1177/1096348009344212</w:t>
        </w:r>
      </w:hyperlink>
      <w:r w:rsidRPr="4F4B6153" w:rsidR="67A11CF5">
        <w:rPr>
          <w:rFonts w:ascii="Times New Roman" w:hAnsi="Times New Roman" w:eastAsia="Times New Roman" w:cs="Times New Roman"/>
          <w:noProof w:val="0"/>
          <w:sz w:val="24"/>
          <w:szCs w:val="24"/>
          <w:lang w:val="en-GB"/>
        </w:rPr>
        <w:t xml:space="preserve">. Accessed on: 17 February 2026. </w:t>
      </w:r>
    </w:p>
    <w:p w:rsidR="4F4B6153" w:rsidP="4F4B6153" w:rsidRDefault="4F4B6153" w14:paraId="7F0E7005" w14:textId="43C518C9">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28840C5D" w14:textId="7E6094D3">
      <w:pPr>
        <w:spacing w:before="0" w:beforeAutospacing="off" w:after="0" w:afterAutospacing="off"/>
        <w:jc w:val="both"/>
        <w:rPr>
          <w:rFonts w:ascii="Times New Roman" w:hAnsi="Times New Roman" w:eastAsia="Times New Roman" w:cs="Times New Roman"/>
          <w:noProof w:val="0"/>
          <w:sz w:val="24"/>
          <w:szCs w:val="24"/>
          <w:lang w:val="en-GB"/>
        </w:rPr>
      </w:pPr>
    </w:p>
    <w:p w:rsidR="5EDA1C0A" w:rsidP="4F4B6153" w:rsidRDefault="5EDA1C0A" w14:paraId="1F8C3C2A" w14:textId="01CCD499">
      <w:pPr>
        <w:spacing w:before="0" w:beforeAutospacing="off" w:after="0" w:afterAutospacing="off"/>
        <w:jc w:val="both"/>
      </w:pPr>
      <w:r w:rsidRPr="23F0240F" w:rsidR="16DAEC97">
        <w:rPr>
          <w:rFonts w:ascii="Times New Roman" w:hAnsi="Times New Roman" w:eastAsia="Times New Roman" w:cs="Times New Roman"/>
          <w:noProof w:val="0"/>
          <w:sz w:val="24"/>
          <w:szCs w:val="24"/>
          <w:lang w:val="en-GB"/>
        </w:rPr>
        <w:t xml:space="preserve">Helms, </w:t>
      </w:r>
      <w:r w:rsidRPr="23F0240F" w:rsidR="16DAEC97">
        <w:rPr>
          <w:rFonts w:ascii="Times New Roman" w:hAnsi="Times New Roman" w:eastAsia="Times New Roman" w:cs="Times New Roman"/>
          <w:noProof w:val="0"/>
          <w:sz w:val="24"/>
          <w:szCs w:val="24"/>
          <w:lang w:val="en-GB"/>
        </w:rPr>
        <w:t>M.M.</w:t>
      </w:r>
      <w:r w:rsidRPr="23F0240F" w:rsidR="16DAEC97">
        <w:rPr>
          <w:rFonts w:ascii="Times New Roman" w:hAnsi="Times New Roman" w:eastAsia="Times New Roman" w:cs="Times New Roman"/>
          <w:noProof w:val="0"/>
          <w:sz w:val="24"/>
          <w:szCs w:val="24"/>
          <w:lang w:val="en-GB"/>
        </w:rPr>
        <w:t xml:space="preserve"> and Nixon, J. (2010) “Exploring SWOT analysis - where are we </w:t>
      </w:r>
      <w:r w:rsidRPr="23F0240F" w:rsidR="16DAEC97">
        <w:rPr>
          <w:rFonts w:ascii="Times New Roman" w:hAnsi="Times New Roman" w:eastAsia="Times New Roman" w:cs="Times New Roman"/>
          <w:noProof w:val="0"/>
          <w:sz w:val="24"/>
          <w:szCs w:val="24"/>
          <w:lang w:val="en-GB"/>
        </w:rPr>
        <w:t>now?:</w:t>
      </w:r>
      <w:r w:rsidRPr="23F0240F" w:rsidR="16DAEC97">
        <w:rPr>
          <w:rFonts w:ascii="Times New Roman" w:hAnsi="Times New Roman" w:eastAsia="Times New Roman" w:cs="Times New Roman"/>
          <w:noProof w:val="0"/>
          <w:sz w:val="24"/>
          <w:szCs w:val="24"/>
          <w:lang w:val="en-GB"/>
        </w:rPr>
        <w:t xml:space="preserve"> A review of academic research from the last decade,” </w:t>
      </w:r>
      <w:r w:rsidRPr="23F0240F" w:rsidR="16DAEC97">
        <w:rPr>
          <w:rFonts w:ascii="Times New Roman" w:hAnsi="Times New Roman" w:eastAsia="Times New Roman" w:cs="Times New Roman"/>
          <w:i w:val="1"/>
          <w:iCs w:val="1"/>
          <w:noProof w:val="0"/>
          <w:sz w:val="24"/>
          <w:szCs w:val="24"/>
          <w:lang w:val="en-GB"/>
        </w:rPr>
        <w:t>Journal of strategy and management</w:t>
      </w:r>
      <w:r w:rsidRPr="23F0240F" w:rsidR="16DAEC97">
        <w:rPr>
          <w:rFonts w:ascii="Times New Roman" w:hAnsi="Times New Roman" w:eastAsia="Times New Roman" w:cs="Times New Roman"/>
          <w:noProof w:val="0"/>
          <w:sz w:val="24"/>
          <w:szCs w:val="24"/>
          <w:lang w:val="en-GB"/>
        </w:rPr>
        <w:t xml:space="preserve">, 3(3), p. 215. Available at: </w:t>
      </w:r>
      <w:hyperlink r:id="Rc229c6a498c94bdf">
        <w:r w:rsidRPr="23F0240F" w:rsidR="16DAEC97">
          <w:rPr>
            <w:rStyle w:val="Hyperlink"/>
            <w:rFonts w:ascii="Times New Roman" w:hAnsi="Times New Roman" w:eastAsia="Times New Roman" w:cs="Times New Roman"/>
            <w:noProof w:val="0"/>
            <w:sz w:val="24"/>
            <w:szCs w:val="24"/>
            <w:lang w:val="en-GB"/>
          </w:rPr>
          <w:t>https://doi.org/10.1108/17554251011064837</w:t>
        </w:r>
      </w:hyperlink>
      <w:r w:rsidRPr="23F0240F" w:rsidR="16DAEC97">
        <w:rPr>
          <w:rFonts w:ascii="Times New Roman" w:hAnsi="Times New Roman" w:eastAsia="Times New Roman" w:cs="Times New Roman"/>
          <w:noProof w:val="0"/>
          <w:sz w:val="24"/>
          <w:szCs w:val="24"/>
          <w:lang w:val="en-GB"/>
        </w:rPr>
        <w:t xml:space="preserve">. Accessed </w:t>
      </w:r>
      <w:r w:rsidRPr="23F0240F" w:rsidR="16DAEC97">
        <w:rPr>
          <w:rFonts w:ascii="Times New Roman" w:hAnsi="Times New Roman" w:eastAsia="Times New Roman" w:cs="Times New Roman"/>
          <w:noProof w:val="0"/>
          <w:sz w:val="24"/>
          <w:szCs w:val="24"/>
          <w:lang w:val="en-GB"/>
        </w:rPr>
        <w:t>on:</w:t>
      </w:r>
      <w:r w:rsidRPr="23F0240F" w:rsidR="16DAEC97">
        <w:rPr>
          <w:rFonts w:ascii="Times New Roman" w:hAnsi="Times New Roman" w:eastAsia="Times New Roman" w:cs="Times New Roman"/>
          <w:noProof w:val="0"/>
          <w:sz w:val="24"/>
          <w:szCs w:val="24"/>
          <w:lang w:val="en-GB"/>
        </w:rPr>
        <w:t xml:space="preserve"> 17 February 2026</w:t>
      </w:r>
    </w:p>
    <w:p w:rsidR="4F4B6153" w:rsidP="4F4B6153" w:rsidRDefault="4F4B6153" w14:paraId="73B5F4EF" w14:textId="0557C028">
      <w:pPr>
        <w:spacing w:before="0" w:beforeAutospacing="off" w:after="0" w:afterAutospacing="off"/>
        <w:jc w:val="both"/>
        <w:rPr>
          <w:rFonts w:ascii="Times New Roman" w:hAnsi="Times New Roman" w:eastAsia="Times New Roman" w:cs="Times New Roman"/>
          <w:noProof w:val="0"/>
          <w:sz w:val="24"/>
          <w:szCs w:val="24"/>
          <w:lang w:val="en-GB"/>
        </w:rPr>
      </w:pPr>
    </w:p>
    <w:p w:rsidR="295C3987" w:rsidP="23F0240F" w:rsidRDefault="295C3987" w14:paraId="73994497" w14:textId="1E9050E9">
      <w:pPr>
        <w:pStyle w:val="Normal"/>
        <w:spacing w:before="0" w:beforeAutospacing="off" w:after="0" w:afterAutospacing="off"/>
        <w:jc w:val="both"/>
      </w:pPr>
      <w:r w:rsidRPr="23F0240F" w:rsidR="295C3987">
        <w:rPr>
          <w:rFonts w:ascii="Times New Roman" w:hAnsi="Times New Roman" w:eastAsia="Times New Roman" w:cs="Times New Roman"/>
          <w:b w:val="0"/>
          <w:bCs w:val="0"/>
          <w:noProof w:val="0"/>
          <w:sz w:val="24"/>
          <w:szCs w:val="24"/>
          <w:lang w:val="en-GB"/>
        </w:rPr>
        <w:t xml:space="preserve">HSE (2026) </w:t>
      </w:r>
      <w:r w:rsidRPr="23F0240F" w:rsidR="295C3987">
        <w:rPr>
          <w:rFonts w:ascii="Times New Roman" w:hAnsi="Times New Roman" w:eastAsia="Times New Roman" w:cs="Times New Roman"/>
          <w:i w:val="1"/>
          <w:iCs w:val="1"/>
          <w:noProof w:val="0"/>
          <w:sz w:val="24"/>
          <w:szCs w:val="24"/>
          <w:lang w:val="en-GB"/>
        </w:rPr>
        <w:t>Swimming pool management</w:t>
      </w:r>
      <w:r w:rsidRPr="23F0240F" w:rsidR="295C3987">
        <w:rPr>
          <w:rFonts w:ascii="Times New Roman" w:hAnsi="Times New Roman" w:eastAsia="Times New Roman" w:cs="Times New Roman"/>
          <w:noProof w:val="0"/>
          <w:sz w:val="24"/>
          <w:szCs w:val="24"/>
          <w:lang w:val="en-GB"/>
        </w:rPr>
        <w:t xml:space="preserve">. Health and Safety Executive. Available at: </w:t>
      </w:r>
      <w:hyperlink r:id="Ra3092ffe77e94606">
        <w:r w:rsidRPr="23F0240F" w:rsidR="295C3987">
          <w:rPr>
            <w:rStyle w:val="Hyperlink"/>
            <w:rFonts w:ascii="Times New Roman" w:hAnsi="Times New Roman" w:eastAsia="Times New Roman" w:cs="Times New Roman"/>
            <w:noProof w:val="0"/>
            <w:sz w:val="24"/>
            <w:szCs w:val="24"/>
            <w:lang w:val="en-GB"/>
          </w:rPr>
          <w:t>https://www.hse.gov.uk/entertainment/leisure/swimming-pool.htm</w:t>
        </w:r>
      </w:hyperlink>
      <w:r w:rsidRPr="23F0240F" w:rsidR="295C3987">
        <w:rPr>
          <w:rFonts w:ascii="Times New Roman" w:hAnsi="Times New Roman" w:eastAsia="Times New Roman" w:cs="Times New Roman"/>
          <w:noProof w:val="0"/>
          <w:sz w:val="24"/>
          <w:szCs w:val="24"/>
          <w:lang w:val="en-GB"/>
        </w:rPr>
        <w:t xml:space="preserve"> Accessed on: 19 February 2026.</w:t>
      </w:r>
    </w:p>
    <w:p w:rsidR="4F4B6153" w:rsidP="4F4B6153" w:rsidRDefault="4F4B6153" w14:paraId="759F9B1E" w14:textId="4D6DA601">
      <w:pPr>
        <w:spacing w:before="0" w:beforeAutospacing="off" w:after="0" w:afterAutospacing="off"/>
        <w:jc w:val="both"/>
        <w:rPr>
          <w:rFonts w:ascii="Times New Roman" w:hAnsi="Times New Roman" w:eastAsia="Times New Roman" w:cs="Times New Roman"/>
          <w:noProof w:val="0"/>
          <w:sz w:val="24"/>
          <w:szCs w:val="24"/>
          <w:lang w:val="en-GB"/>
        </w:rPr>
      </w:pPr>
    </w:p>
    <w:p w:rsidR="1C22437B" w:rsidP="4F4B6153" w:rsidRDefault="1C22437B" w14:paraId="364A959E" w14:textId="1E08CE7F">
      <w:pPr>
        <w:spacing w:before="0" w:beforeAutospacing="off" w:after="0" w:afterAutospacing="off"/>
        <w:jc w:val="both"/>
        <w:rPr>
          <w:rFonts w:ascii="Times New Roman" w:hAnsi="Times New Roman" w:eastAsia="Times New Roman" w:cs="Times New Roman"/>
          <w:noProof w:val="0"/>
          <w:sz w:val="24"/>
          <w:szCs w:val="24"/>
          <w:lang w:val="en-GB"/>
        </w:rPr>
      </w:pPr>
      <w:r w:rsidRPr="68637987" w:rsidR="46768AA3">
        <w:rPr>
          <w:rFonts w:ascii="Times New Roman" w:hAnsi="Times New Roman" w:eastAsia="Times New Roman" w:cs="Times New Roman"/>
          <w:noProof w:val="0"/>
          <w:sz w:val="24"/>
          <w:szCs w:val="24"/>
          <w:lang w:val="en-GB"/>
        </w:rPr>
        <w:t xml:space="preserve">Caitlin Jaworski, Swathi Ravichandran, Aryn C. Karpinski, Shweta Singh </w:t>
      </w:r>
      <w:r w:rsidRPr="68637987" w:rsidR="716E120D">
        <w:rPr>
          <w:rFonts w:ascii="Times New Roman" w:hAnsi="Times New Roman" w:eastAsia="Times New Roman" w:cs="Times New Roman"/>
          <w:noProof w:val="0"/>
          <w:sz w:val="24"/>
          <w:szCs w:val="24"/>
          <w:lang w:val="en-GB"/>
        </w:rPr>
        <w:t xml:space="preserve">(2018) “The effects of training satisfaction, employee benefits, and incentives on part-time employees’ commitment,” </w:t>
      </w:r>
      <w:r w:rsidRPr="68637987" w:rsidR="716E120D">
        <w:rPr>
          <w:rFonts w:ascii="Times New Roman" w:hAnsi="Times New Roman" w:eastAsia="Times New Roman" w:cs="Times New Roman"/>
          <w:i w:val="1"/>
          <w:iCs w:val="1"/>
          <w:noProof w:val="0"/>
          <w:sz w:val="24"/>
          <w:szCs w:val="24"/>
          <w:lang w:val="en-GB"/>
        </w:rPr>
        <w:t>International journal of hospitality management</w:t>
      </w:r>
      <w:r w:rsidRPr="68637987" w:rsidR="716E120D">
        <w:rPr>
          <w:rFonts w:ascii="Times New Roman" w:hAnsi="Times New Roman" w:eastAsia="Times New Roman" w:cs="Times New Roman"/>
          <w:noProof w:val="0"/>
          <w:sz w:val="24"/>
          <w:szCs w:val="24"/>
          <w:lang w:val="en-GB"/>
        </w:rPr>
        <w:t xml:space="preserve">, 74, pp. 1–12. Available at: </w:t>
      </w:r>
      <w:hyperlink r:id="Rad93531493f24a85">
        <w:r w:rsidRPr="68637987" w:rsidR="716E120D">
          <w:rPr>
            <w:rStyle w:val="Hyperlink"/>
            <w:rFonts w:ascii="Times New Roman" w:hAnsi="Times New Roman" w:eastAsia="Times New Roman" w:cs="Times New Roman"/>
            <w:noProof w:val="0"/>
            <w:sz w:val="24"/>
            <w:szCs w:val="24"/>
            <w:lang w:val="en-GB"/>
          </w:rPr>
          <w:t>https://doi.org/10.1016/j.ijhm.2018.02.011</w:t>
        </w:r>
      </w:hyperlink>
      <w:r w:rsidRPr="68637987" w:rsidR="716E120D">
        <w:rPr>
          <w:rFonts w:ascii="Times New Roman" w:hAnsi="Times New Roman" w:eastAsia="Times New Roman" w:cs="Times New Roman"/>
          <w:noProof w:val="0"/>
          <w:sz w:val="24"/>
          <w:szCs w:val="24"/>
          <w:lang w:val="en-GB"/>
        </w:rPr>
        <w:t xml:space="preserve"> Accessed on 18 </w:t>
      </w:r>
      <w:r w:rsidRPr="68637987" w:rsidR="43AEF9F2">
        <w:rPr>
          <w:rFonts w:ascii="Times New Roman" w:hAnsi="Times New Roman" w:eastAsia="Times New Roman" w:cs="Times New Roman"/>
          <w:noProof w:val="0"/>
          <w:sz w:val="24"/>
          <w:szCs w:val="24"/>
          <w:lang w:val="en-GB"/>
        </w:rPr>
        <w:t>February</w:t>
      </w:r>
      <w:r w:rsidRPr="68637987" w:rsidR="716E120D">
        <w:rPr>
          <w:rFonts w:ascii="Times New Roman" w:hAnsi="Times New Roman" w:eastAsia="Times New Roman" w:cs="Times New Roman"/>
          <w:noProof w:val="0"/>
          <w:sz w:val="24"/>
          <w:szCs w:val="24"/>
          <w:lang w:val="en-GB"/>
        </w:rPr>
        <w:t xml:space="preserve"> 2026. </w:t>
      </w:r>
    </w:p>
    <w:p w:rsidR="4F4B6153" w:rsidP="4F4B6153" w:rsidRDefault="4F4B6153" w14:paraId="3B9B325D" w14:textId="786D09CD">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555B4D7C" w14:textId="0842D35A">
      <w:pPr>
        <w:spacing w:before="0" w:beforeAutospacing="off" w:after="0" w:afterAutospacing="off"/>
        <w:jc w:val="both"/>
        <w:rPr>
          <w:rFonts w:ascii="Times New Roman" w:hAnsi="Times New Roman" w:eastAsia="Times New Roman" w:cs="Times New Roman"/>
          <w:noProof w:val="0"/>
          <w:sz w:val="24"/>
          <w:szCs w:val="24"/>
          <w:lang w:val="en-GB"/>
        </w:rPr>
      </w:pPr>
    </w:p>
    <w:p w:rsidR="12527DED" w:rsidP="4F4B6153" w:rsidRDefault="12527DED" w14:paraId="3CF2D994" w14:textId="171E4D23">
      <w:pPr>
        <w:spacing w:before="0" w:beforeAutospacing="off" w:after="0" w:afterAutospacing="off"/>
        <w:jc w:val="both"/>
      </w:pPr>
      <w:r w:rsidRPr="23F0240F" w:rsidR="4151C054">
        <w:rPr>
          <w:rFonts w:ascii="Times New Roman" w:hAnsi="Times New Roman" w:eastAsia="Times New Roman" w:cs="Times New Roman"/>
          <w:noProof w:val="0"/>
          <w:sz w:val="24"/>
          <w:szCs w:val="24"/>
          <w:lang w:val="en-GB"/>
        </w:rPr>
        <w:t xml:space="preserve">Johnston, R., Clark, G., </w:t>
      </w:r>
      <w:r w:rsidRPr="23F0240F" w:rsidR="4151C054">
        <w:rPr>
          <w:rFonts w:ascii="Times New Roman" w:hAnsi="Times New Roman" w:eastAsia="Times New Roman" w:cs="Times New Roman"/>
          <w:noProof w:val="0"/>
          <w:sz w:val="24"/>
          <w:szCs w:val="24"/>
          <w:lang w:val="en-GB"/>
        </w:rPr>
        <w:t>Shulver</w:t>
      </w:r>
      <w:r w:rsidRPr="23F0240F" w:rsidR="4151C054">
        <w:rPr>
          <w:rFonts w:ascii="Times New Roman" w:hAnsi="Times New Roman" w:eastAsia="Times New Roman" w:cs="Times New Roman"/>
          <w:noProof w:val="0"/>
          <w:sz w:val="24"/>
          <w:szCs w:val="24"/>
          <w:lang w:val="en-GB"/>
        </w:rPr>
        <w:t xml:space="preserve">, M., Fitzgerald, L., Johnston, A. and Brignall, S. </w:t>
      </w:r>
      <w:r w:rsidRPr="23F0240F" w:rsidR="3354210C">
        <w:rPr>
          <w:rFonts w:ascii="Times New Roman" w:hAnsi="Times New Roman" w:eastAsia="Times New Roman" w:cs="Times New Roman"/>
          <w:noProof w:val="0"/>
          <w:sz w:val="24"/>
          <w:szCs w:val="24"/>
          <w:lang w:val="en-GB"/>
        </w:rPr>
        <w:t xml:space="preserve">(2021) </w:t>
      </w:r>
      <w:r w:rsidRPr="23F0240F" w:rsidR="3354210C">
        <w:rPr>
          <w:rFonts w:ascii="Times New Roman" w:hAnsi="Times New Roman" w:eastAsia="Times New Roman" w:cs="Times New Roman"/>
          <w:i w:val="1"/>
          <w:iCs w:val="1"/>
          <w:noProof w:val="0"/>
          <w:sz w:val="24"/>
          <w:szCs w:val="24"/>
          <w:lang w:val="en-GB"/>
        </w:rPr>
        <w:t xml:space="preserve">Service operations </w:t>
      </w:r>
      <w:r w:rsidRPr="23F0240F" w:rsidR="6618E958">
        <w:rPr>
          <w:rFonts w:ascii="Times New Roman" w:hAnsi="Times New Roman" w:eastAsia="Times New Roman" w:cs="Times New Roman"/>
          <w:i w:val="1"/>
          <w:iCs w:val="1"/>
          <w:noProof w:val="0"/>
          <w:sz w:val="24"/>
          <w:szCs w:val="24"/>
          <w:lang w:val="en-GB"/>
        </w:rPr>
        <w:t>management:</w:t>
      </w:r>
      <w:r w:rsidRPr="23F0240F" w:rsidR="3354210C">
        <w:rPr>
          <w:rFonts w:ascii="Times New Roman" w:hAnsi="Times New Roman" w:eastAsia="Times New Roman" w:cs="Times New Roman"/>
          <w:i w:val="1"/>
          <w:iCs w:val="1"/>
          <w:noProof w:val="0"/>
          <w:sz w:val="24"/>
          <w:szCs w:val="24"/>
          <w:lang w:val="en-GB"/>
        </w:rPr>
        <w:t xml:space="preserve"> improving service delivery</w:t>
      </w:r>
      <w:r w:rsidRPr="23F0240F" w:rsidR="3354210C">
        <w:rPr>
          <w:rFonts w:ascii="Times New Roman" w:hAnsi="Times New Roman" w:eastAsia="Times New Roman" w:cs="Times New Roman"/>
          <w:noProof w:val="0"/>
          <w:sz w:val="24"/>
          <w:szCs w:val="24"/>
          <w:lang w:val="en-GB"/>
        </w:rPr>
        <w:t xml:space="preserve">. Fifth edition. Harlow, </w:t>
      </w:r>
      <w:r w:rsidRPr="23F0240F" w:rsidR="31CFD3A7">
        <w:rPr>
          <w:rFonts w:ascii="Times New Roman" w:hAnsi="Times New Roman" w:eastAsia="Times New Roman" w:cs="Times New Roman"/>
          <w:noProof w:val="0"/>
          <w:sz w:val="24"/>
          <w:szCs w:val="24"/>
          <w:lang w:val="en-GB"/>
        </w:rPr>
        <w:t>England;</w:t>
      </w:r>
      <w:r w:rsidRPr="23F0240F" w:rsidR="3354210C">
        <w:rPr>
          <w:rFonts w:ascii="Times New Roman" w:hAnsi="Times New Roman" w:eastAsia="Times New Roman" w:cs="Times New Roman"/>
          <w:noProof w:val="0"/>
          <w:sz w:val="24"/>
          <w:szCs w:val="24"/>
          <w:lang w:val="en-GB"/>
        </w:rPr>
        <w:t xml:space="preserve"> Pearson.</w:t>
      </w:r>
    </w:p>
    <w:p w:rsidR="23F0240F" w:rsidP="23F0240F" w:rsidRDefault="23F0240F" w14:paraId="6BCB46BD" w14:textId="3F619A98">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5C2FA8FD" w14:textId="18017D05">
      <w:pPr>
        <w:spacing w:before="0" w:beforeAutospacing="off" w:after="0" w:afterAutospacing="off"/>
        <w:jc w:val="both"/>
        <w:rPr>
          <w:rFonts w:ascii="Times New Roman" w:hAnsi="Times New Roman" w:eastAsia="Times New Roman" w:cs="Times New Roman"/>
          <w:noProof w:val="0"/>
          <w:sz w:val="24"/>
          <w:szCs w:val="24"/>
          <w:lang w:val="en-GB"/>
        </w:rPr>
      </w:pPr>
    </w:p>
    <w:p w:rsidR="116726FC" w:rsidP="4F4B6153" w:rsidRDefault="116726FC" w14:paraId="74BF083D" w14:textId="61C3CA4E">
      <w:pPr>
        <w:spacing w:before="0" w:beforeAutospacing="off" w:after="0" w:afterAutospacing="off"/>
        <w:jc w:val="both"/>
        <w:rPr>
          <w:rFonts w:ascii="Times New Roman" w:hAnsi="Times New Roman" w:eastAsia="Times New Roman" w:cs="Times New Roman"/>
          <w:noProof w:val="0"/>
          <w:sz w:val="24"/>
          <w:szCs w:val="24"/>
          <w:lang w:val="en-GB"/>
        </w:rPr>
      </w:pPr>
      <w:r w:rsidRPr="4F4B6153" w:rsidR="116726FC">
        <w:rPr>
          <w:rFonts w:ascii="Times New Roman" w:hAnsi="Times New Roman" w:eastAsia="Times New Roman" w:cs="Times New Roman"/>
          <w:noProof w:val="0"/>
          <w:sz w:val="24"/>
          <w:szCs w:val="24"/>
          <w:lang w:val="en-GB"/>
        </w:rPr>
        <w:t xml:space="preserve">Kaynak, H. (2003) “The relationship between total quality management practices and their effects on firm performance,” </w:t>
      </w:r>
      <w:r w:rsidRPr="4F4B6153" w:rsidR="116726FC">
        <w:rPr>
          <w:rFonts w:ascii="Times New Roman" w:hAnsi="Times New Roman" w:eastAsia="Times New Roman" w:cs="Times New Roman"/>
          <w:i w:val="1"/>
          <w:iCs w:val="1"/>
          <w:noProof w:val="0"/>
          <w:sz w:val="24"/>
          <w:szCs w:val="24"/>
          <w:lang w:val="en-GB"/>
        </w:rPr>
        <w:t>Journal of operations management</w:t>
      </w:r>
      <w:r w:rsidRPr="4F4B6153" w:rsidR="116726FC">
        <w:rPr>
          <w:rFonts w:ascii="Times New Roman" w:hAnsi="Times New Roman" w:eastAsia="Times New Roman" w:cs="Times New Roman"/>
          <w:noProof w:val="0"/>
          <w:sz w:val="24"/>
          <w:szCs w:val="24"/>
          <w:lang w:val="en-GB"/>
        </w:rPr>
        <w:t xml:space="preserve">, 21(4), pp. 405–435. Available at: </w:t>
      </w:r>
      <w:hyperlink r:id="R27bffef15b924df1">
        <w:r w:rsidRPr="4F4B6153" w:rsidR="116726FC">
          <w:rPr>
            <w:rStyle w:val="Hyperlink"/>
            <w:rFonts w:ascii="Times New Roman" w:hAnsi="Times New Roman" w:eastAsia="Times New Roman" w:cs="Times New Roman"/>
            <w:noProof w:val="0"/>
            <w:sz w:val="24"/>
            <w:szCs w:val="24"/>
            <w:lang w:val="en-GB"/>
          </w:rPr>
          <w:t>https://doi.org/10.1016/S0272-6963(03)00004-4</w:t>
        </w:r>
      </w:hyperlink>
      <w:r w:rsidRPr="4F4B6153" w:rsidR="116726FC">
        <w:rPr>
          <w:rFonts w:ascii="Times New Roman" w:hAnsi="Times New Roman" w:eastAsia="Times New Roman" w:cs="Times New Roman"/>
          <w:noProof w:val="0"/>
          <w:sz w:val="24"/>
          <w:szCs w:val="24"/>
          <w:lang w:val="en-GB"/>
        </w:rPr>
        <w:t xml:space="preserve"> Accessed </w:t>
      </w:r>
      <w:r w:rsidRPr="4F4B6153" w:rsidR="116726FC">
        <w:rPr>
          <w:rFonts w:ascii="Times New Roman" w:hAnsi="Times New Roman" w:eastAsia="Times New Roman" w:cs="Times New Roman"/>
          <w:noProof w:val="0"/>
          <w:sz w:val="24"/>
          <w:szCs w:val="24"/>
          <w:lang w:val="en-GB"/>
        </w:rPr>
        <w:t>on:</w:t>
      </w:r>
      <w:r w:rsidRPr="4F4B6153" w:rsidR="116726FC">
        <w:rPr>
          <w:rFonts w:ascii="Times New Roman" w:hAnsi="Times New Roman" w:eastAsia="Times New Roman" w:cs="Times New Roman"/>
          <w:noProof w:val="0"/>
          <w:sz w:val="24"/>
          <w:szCs w:val="24"/>
          <w:lang w:val="en-GB"/>
        </w:rPr>
        <w:t xml:space="preserve"> 18 </w:t>
      </w:r>
      <w:r w:rsidRPr="4F4B6153" w:rsidR="116726FC">
        <w:rPr>
          <w:rFonts w:ascii="Times New Roman" w:hAnsi="Times New Roman" w:eastAsia="Times New Roman" w:cs="Times New Roman"/>
          <w:noProof w:val="0"/>
          <w:sz w:val="24"/>
          <w:szCs w:val="24"/>
          <w:lang w:val="en-GB"/>
        </w:rPr>
        <w:t>February</w:t>
      </w:r>
      <w:r w:rsidRPr="4F4B6153" w:rsidR="116726FC">
        <w:rPr>
          <w:rFonts w:ascii="Times New Roman" w:hAnsi="Times New Roman" w:eastAsia="Times New Roman" w:cs="Times New Roman"/>
          <w:noProof w:val="0"/>
          <w:sz w:val="24"/>
          <w:szCs w:val="24"/>
          <w:lang w:val="en-GB"/>
        </w:rPr>
        <w:t xml:space="preserve"> 2026. </w:t>
      </w:r>
    </w:p>
    <w:p w:rsidR="4F4B6153" w:rsidP="4F4B6153" w:rsidRDefault="4F4B6153" w14:paraId="2D4186C9" w14:textId="5CDE96AE">
      <w:pPr>
        <w:spacing w:before="0" w:beforeAutospacing="off" w:after="0" w:afterAutospacing="off"/>
        <w:jc w:val="both"/>
        <w:rPr>
          <w:rFonts w:ascii="Times New Roman" w:hAnsi="Times New Roman" w:eastAsia="Times New Roman" w:cs="Times New Roman"/>
          <w:noProof w:val="0"/>
          <w:sz w:val="24"/>
          <w:szCs w:val="24"/>
          <w:lang w:val="en-GB"/>
        </w:rPr>
      </w:pPr>
    </w:p>
    <w:p w:rsidR="6B6C7738" w:rsidP="4F4B6153" w:rsidRDefault="6B6C7738" w14:paraId="23BA6ED3" w14:textId="1CD9FA43">
      <w:pPr>
        <w:spacing w:before="0" w:beforeAutospacing="off" w:after="0" w:afterAutospacing="off"/>
        <w:jc w:val="both"/>
      </w:pPr>
      <w:r w:rsidRPr="4F4B6153" w:rsidR="6B6C7738">
        <w:rPr>
          <w:rFonts w:ascii="Times New Roman" w:hAnsi="Times New Roman" w:eastAsia="Times New Roman" w:cs="Times New Roman"/>
          <w:noProof w:val="0"/>
          <w:sz w:val="24"/>
          <w:szCs w:val="24"/>
          <w:lang w:val="en-GB"/>
        </w:rPr>
        <w:t xml:space="preserve">Karatepe, O.M. (2013) “High-performance work practices and hotel employee performance: The mediation of work engagement,” </w:t>
      </w:r>
      <w:r w:rsidRPr="4F4B6153" w:rsidR="6B6C7738">
        <w:rPr>
          <w:rFonts w:ascii="Times New Roman" w:hAnsi="Times New Roman" w:eastAsia="Times New Roman" w:cs="Times New Roman"/>
          <w:i w:val="1"/>
          <w:iCs w:val="1"/>
          <w:noProof w:val="0"/>
          <w:sz w:val="24"/>
          <w:szCs w:val="24"/>
          <w:lang w:val="en-GB"/>
        </w:rPr>
        <w:t>International journal of hospitality management</w:t>
      </w:r>
      <w:r w:rsidRPr="4F4B6153" w:rsidR="6B6C7738">
        <w:rPr>
          <w:rFonts w:ascii="Times New Roman" w:hAnsi="Times New Roman" w:eastAsia="Times New Roman" w:cs="Times New Roman"/>
          <w:noProof w:val="0"/>
          <w:sz w:val="24"/>
          <w:szCs w:val="24"/>
          <w:lang w:val="en-GB"/>
        </w:rPr>
        <w:t xml:space="preserve">, 32, pp. 132–140. Available at: </w:t>
      </w:r>
      <w:hyperlink r:id="Reb1bee4740834d42">
        <w:r w:rsidRPr="4F4B6153" w:rsidR="6B6C7738">
          <w:rPr>
            <w:rStyle w:val="Hyperlink"/>
            <w:rFonts w:ascii="Times New Roman" w:hAnsi="Times New Roman" w:eastAsia="Times New Roman" w:cs="Times New Roman"/>
            <w:noProof w:val="0"/>
            <w:sz w:val="24"/>
            <w:szCs w:val="24"/>
            <w:lang w:val="en-GB"/>
          </w:rPr>
          <w:t>https://doi.org/10.1016/j.ijhm.2012.05.003</w:t>
        </w:r>
      </w:hyperlink>
      <w:r w:rsidRPr="4F4B6153" w:rsidR="6B6C7738">
        <w:rPr>
          <w:rFonts w:ascii="Times New Roman" w:hAnsi="Times New Roman" w:eastAsia="Times New Roman" w:cs="Times New Roman"/>
          <w:noProof w:val="0"/>
          <w:sz w:val="24"/>
          <w:szCs w:val="24"/>
          <w:lang w:val="en-GB"/>
        </w:rPr>
        <w:t xml:space="preserve">. Accessed </w:t>
      </w:r>
      <w:r w:rsidRPr="4F4B6153" w:rsidR="6B6C7738">
        <w:rPr>
          <w:rFonts w:ascii="Times New Roman" w:hAnsi="Times New Roman" w:eastAsia="Times New Roman" w:cs="Times New Roman"/>
          <w:noProof w:val="0"/>
          <w:sz w:val="24"/>
          <w:szCs w:val="24"/>
          <w:lang w:val="en-GB"/>
        </w:rPr>
        <w:t>on:</w:t>
      </w:r>
      <w:r w:rsidRPr="4F4B6153" w:rsidR="6B6C7738">
        <w:rPr>
          <w:rFonts w:ascii="Times New Roman" w:hAnsi="Times New Roman" w:eastAsia="Times New Roman" w:cs="Times New Roman"/>
          <w:noProof w:val="0"/>
          <w:sz w:val="24"/>
          <w:szCs w:val="24"/>
          <w:lang w:val="en-GB"/>
        </w:rPr>
        <w:t xml:space="preserve"> 17 February 2026. </w:t>
      </w:r>
    </w:p>
    <w:p w:rsidR="4F4B6153" w:rsidP="4F4B6153" w:rsidRDefault="4F4B6153" w14:paraId="6CD665CD" w14:textId="7E150111">
      <w:pPr>
        <w:spacing w:before="0" w:beforeAutospacing="off" w:after="0" w:afterAutospacing="off"/>
        <w:jc w:val="both"/>
        <w:rPr>
          <w:rFonts w:ascii="Times New Roman" w:hAnsi="Times New Roman" w:eastAsia="Times New Roman" w:cs="Times New Roman"/>
          <w:noProof w:val="0"/>
          <w:sz w:val="24"/>
          <w:szCs w:val="24"/>
          <w:lang w:val="en-GB"/>
        </w:rPr>
      </w:pPr>
    </w:p>
    <w:p w:rsidR="6C2E545F" w:rsidP="4F4B6153" w:rsidRDefault="6C2E545F" w14:paraId="450DDE79" w14:textId="54B2A75D">
      <w:pPr>
        <w:spacing w:before="0" w:beforeAutospacing="off" w:after="0" w:afterAutospacing="off"/>
        <w:jc w:val="both"/>
      </w:pPr>
      <w:r w:rsidRPr="4F4B6153" w:rsidR="6C2E545F">
        <w:rPr>
          <w:rFonts w:ascii="Times New Roman" w:hAnsi="Times New Roman" w:eastAsia="Times New Roman" w:cs="Times New Roman"/>
          <w:noProof w:val="0"/>
          <w:sz w:val="24"/>
          <w:szCs w:val="24"/>
          <w:lang w:val="en-GB"/>
        </w:rPr>
        <w:t xml:space="preserve">Karatepe, O.M. and Uludag, O. (2007) “Conflict, exhaustion, and motivation: A study of frontline employees in Northern Cyprus hotels,” </w:t>
      </w:r>
      <w:r w:rsidRPr="4F4B6153" w:rsidR="6C2E545F">
        <w:rPr>
          <w:rFonts w:ascii="Times New Roman" w:hAnsi="Times New Roman" w:eastAsia="Times New Roman" w:cs="Times New Roman"/>
          <w:i w:val="1"/>
          <w:iCs w:val="1"/>
          <w:noProof w:val="0"/>
          <w:sz w:val="24"/>
          <w:szCs w:val="24"/>
          <w:lang w:val="en-GB"/>
        </w:rPr>
        <w:t>International journal of hospitality management</w:t>
      </w:r>
      <w:r w:rsidRPr="4F4B6153" w:rsidR="6C2E545F">
        <w:rPr>
          <w:rFonts w:ascii="Times New Roman" w:hAnsi="Times New Roman" w:eastAsia="Times New Roman" w:cs="Times New Roman"/>
          <w:noProof w:val="0"/>
          <w:sz w:val="24"/>
          <w:szCs w:val="24"/>
          <w:lang w:val="en-GB"/>
        </w:rPr>
        <w:t xml:space="preserve">, 26(3), pp. 645–665. Available at: </w:t>
      </w:r>
      <w:hyperlink r:id="Raf65d98115b54adb">
        <w:r w:rsidRPr="4F4B6153" w:rsidR="6C2E545F">
          <w:rPr>
            <w:rStyle w:val="Hyperlink"/>
            <w:rFonts w:ascii="Times New Roman" w:hAnsi="Times New Roman" w:eastAsia="Times New Roman" w:cs="Times New Roman"/>
            <w:noProof w:val="0"/>
            <w:sz w:val="24"/>
            <w:szCs w:val="24"/>
            <w:lang w:val="en-GB"/>
          </w:rPr>
          <w:t>https://doi.org/10.1016/j.ijhm.2006.05.006</w:t>
        </w:r>
      </w:hyperlink>
      <w:r w:rsidRPr="4F4B6153" w:rsidR="6C2E545F">
        <w:rPr>
          <w:rFonts w:ascii="Times New Roman" w:hAnsi="Times New Roman" w:eastAsia="Times New Roman" w:cs="Times New Roman"/>
          <w:noProof w:val="0"/>
          <w:sz w:val="24"/>
          <w:szCs w:val="24"/>
          <w:lang w:val="en-GB"/>
        </w:rPr>
        <w:t>.</w:t>
      </w:r>
    </w:p>
    <w:p w:rsidR="6C2E545F" w:rsidP="4F4B6153" w:rsidRDefault="6C2E545F" w14:paraId="2F53EB92" w14:textId="5080CB7E">
      <w:pPr>
        <w:spacing w:before="0" w:beforeAutospacing="off" w:after="0" w:afterAutospacing="off"/>
        <w:jc w:val="both"/>
        <w:rPr>
          <w:rFonts w:ascii="Times New Roman" w:hAnsi="Times New Roman" w:eastAsia="Times New Roman" w:cs="Times New Roman"/>
          <w:noProof w:val="0"/>
          <w:sz w:val="24"/>
          <w:szCs w:val="24"/>
          <w:lang w:val="en-GB"/>
        </w:rPr>
      </w:pPr>
      <w:r w:rsidRPr="4F4B6153" w:rsidR="6C2E545F">
        <w:rPr>
          <w:rFonts w:ascii="Times New Roman" w:hAnsi="Times New Roman" w:eastAsia="Times New Roman" w:cs="Times New Roman"/>
          <w:noProof w:val="0"/>
          <w:sz w:val="24"/>
          <w:szCs w:val="24"/>
          <w:lang w:val="en-GB"/>
        </w:rPr>
        <w:t>Accessed</w:t>
      </w:r>
      <w:r w:rsidRPr="4F4B6153" w:rsidR="6C2E545F">
        <w:rPr>
          <w:rFonts w:ascii="Times New Roman" w:hAnsi="Times New Roman" w:eastAsia="Times New Roman" w:cs="Times New Roman"/>
          <w:noProof w:val="0"/>
          <w:sz w:val="24"/>
          <w:szCs w:val="24"/>
          <w:lang w:val="en-GB"/>
        </w:rPr>
        <w:t xml:space="preserve"> on: 17 February 2026. </w:t>
      </w:r>
    </w:p>
    <w:p w:rsidR="4F4B6153" w:rsidP="4F4B6153" w:rsidRDefault="4F4B6153" w14:paraId="1B4BBC2E" w14:textId="760B7013">
      <w:pPr>
        <w:spacing w:before="0" w:beforeAutospacing="off" w:after="0" w:afterAutospacing="off"/>
        <w:jc w:val="both"/>
        <w:rPr>
          <w:rFonts w:ascii="Times New Roman" w:hAnsi="Times New Roman" w:eastAsia="Times New Roman" w:cs="Times New Roman"/>
          <w:noProof w:val="0"/>
          <w:sz w:val="24"/>
          <w:szCs w:val="24"/>
          <w:lang w:val="en-GB"/>
        </w:rPr>
      </w:pPr>
    </w:p>
    <w:p w:rsidR="77CCE0BD" w:rsidP="4F4B6153" w:rsidRDefault="77CCE0BD" w14:paraId="17D02A72" w14:textId="2CF758A9">
      <w:pPr>
        <w:spacing w:before="0" w:beforeAutospacing="off" w:after="0" w:afterAutospacing="off"/>
        <w:jc w:val="both"/>
      </w:pPr>
      <w:r w:rsidRPr="68637987" w:rsidR="77CCE0BD">
        <w:rPr>
          <w:rFonts w:ascii="Times New Roman" w:hAnsi="Times New Roman" w:eastAsia="Times New Roman" w:cs="Times New Roman"/>
          <w:noProof w:val="0"/>
          <w:sz w:val="24"/>
          <w:szCs w:val="24"/>
          <w:lang w:val="en-GB"/>
        </w:rPr>
        <w:t>Kandampully</w:t>
      </w:r>
      <w:r w:rsidRPr="68637987" w:rsidR="77CCE0BD">
        <w:rPr>
          <w:rFonts w:ascii="Times New Roman" w:hAnsi="Times New Roman" w:eastAsia="Times New Roman" w:cs="Times New Roman"/>
          <w:noProof w:val="0"/>
          <w:sz w:val="24"/>
          <w:szCs w:val="24"/>
          <w:lang w:val="en-GB"/>
        </w:rPr>
        <w:t xml:space="preserve">, J., Zhang, T. (Christina) and </w:t>
      </w:r>
      <w:r w:rsidRPr="68637987" w:rsidR="77CCE0BD">
        <w:rPr>
          <w:rFonts w:ascii="Times New Roman" w:hAnsi="Times New Roman" w:eastAsia="Times New Roman" w:cs="Times New Roman"/>
          <w:noProof w:val="0"/>
          <w:sz w:val="24"/>
          <w:szCs w:val="24"/>
          <w:lang w:val="en-GB"/>
        </w:rPr>
        <w:t>Bilgihan</w:t>
      </w:r>
      <w:r w:rsidRPr="68637987" w:rsidR="77CCE0BD">
        <w:rPr>
          <w:rFonts w:ascii="Times New Roman" w:hAnsi="Times New Roman" w:eastAsia="Times New Roman" w:cs="Times New Roman"/>
          <w:noProof w:val="0"/>
          <w:sz w:val="24"/>
          <w:szCs w:val="24"/>
          <w:lang w:val="en-GB"/>
        </w:rPr>
        <w:t xml:space="preserve">, A. (2015) “Customer loyalty: a review and future directions with a special focus on the hospitality industry,” </w:t>
      </w:r>
      <w:r w:rsidRPr="68637987" w:rsidR="77CCE0BD">
        <w:rPr>
          <w:rFonts w:ascii="Times New Roman" w:hAnsi="Times New Roman" w:eastAsia="Times New Roman" w:cs="Times New Roman"/>
          <w:i w:val="1"/>
          <w:iCs w:val="1"/>
          <w:noProof w:val="0"/>
          <w:sz w:val="24"/>
          <w:szCs w:val="24"/>
          <w:lang w:val="en-GB"/>
        </w:rPr>
        <w:t>International journal of contemporary hospitality management</w:t>
      </w:r>
      <w:r w:rsidRPr="68637987" w:rsidR="77CCE0BD">
        <w:rPr>
          <w:rFonts w:ascii="Times New Roman" w:hAnsi="Times New Roman" w:eastAsia="Times New Roman" w:cs="Times New Roman"/>
          <w:noProof w:val="0"/>
          <w:sz w:val="24"/>
          <w:szCs w:val="24"/>
          <w:lang w:val="en-GB"/>
        </w:rPr>
        <w:t xml:space="preserve">, 27(3), pp. 379–414. Available at: </w:t>
      </w:r>
      <w:hyperlink r:id="R694b9cafafac49f2">
        <w:r w:rsidRPr="68637987" w:rsidR="77CCE0BD">
          <w:rPr>
            <w:rStyle w:val="Hyperlink"/>
            <w:rFonts w:ascii="Times New Roman" w:hAnsi="Times New Roman" w:eastAsia="Times New Roman" w:cs="Times New Roman"/>
            <w:noProof w:val="0"/>
            <w:sz w:val="24"/>
            <w:szCs w:val="24"/>
            <w:lang w:val="en-GB"/>
          </w:rPr>
          <w:t>https://doi.org/10.1108/IJCHM-03-2014-0151</w:t>
        </w:r>
      </w:hyperlink>
      <w:r w:rsidRPr="68637987" w:rsidR="77CCE0BD">
        <w:rPr>
          <w:rFonts w:ascii="Times New Roman" w:hAnsi="Times New Roman" w:eastAsia="Times New Roman" w:cs="Times New Roman"/>
          <w:noProof w:val="0"/>
          <w:sz w:val="24"/>
          <w:szCs w:val="24"/>
          <w:lang w:val="en-GB"/>
        </w:rPr>
        <w:t xml:space="preserve">. Accessed </w:t>
      </w:r>
      <w:r w:rsidRPr="68637987" w:rsidR="77CCE0BD">
        <w:rPr>
          <w:rFonts w:ascii="Times New Roman" w:hAnsi="Times New Roman" w:eastAsia="Times New Roman" w:cs="Times New Roman"/>
          <w:noProof w:val="0"/>
          <w:sz w:val="24"/>
          <w:szCs w:val="24"/>
          <w:lang w:val="en-GB"/>
        </w:rPr>
        <w:t>on:</w:t>
      </w:r>
      <w:r w:rsidRPr="68637987" w:rsidR="77CCE0BD">
        <w:rPr>
          <w:rFonts w:ascii="Times New Roman" w:hAnsi="Times New Roman" w:eastAsia="Times New Roman" w:cs="Times New Roman"/>
          <w:noProof w:val="0"/>
          <w:sz w:val="24"/>
          <w:szCs w:val="24"/>
          <w:lang w:val="en-GB"/>
        </w:rPr>
        <w:t xml:space="preserve"> 17 February 2026. </w:t>
      </w:r>
    </w:p>
    <w:p w:rsidR="68637987" w:rsidP="68637987" w:rsidRDefault="68637987" w14:paraId="7E1FE02D" w14:textId="15E56E3B">
      <w:pPr>
        <w:spacing w:before="0" w:beforeAutospacing="off" w:after="0" w:afterAutospacing="off"/>
        <w:jc w:val="both"/>
        <w:rPr>
          <w:rFonts w:ascii="Times New Roman" w:hAnsi="Times New Roman" w:eastAsia="Times New Roman" w:cs="Times New Roman"/>
          <w:noProof w:val="0"/>
          <w:sz w:val="24"/>
          <w:szCs w:val="24"/>
          <w:lang w:val="en-GB"/>
        </w:rPr>
      </w:pPr>
    </w:p>
    <w:p w:rsidR="2858224A" w:rsidP="68637987" w:rsidRDefault="2858224A" w14:paraId="27B5AA49" w14:textId="4E793628">
      <w:pPr>
        <w:spacing w:before="0" w:beforeAutospacing="off" w:after="0" w:afterAutospacing="off"/>
        <w:jc w:val="both"/>
      </w:pPr>
      <w:r w:rsidRPr="68637987" w:rsidR="2858224A">
        <w:rPr>
          <w:rFonts w:ascii="Times New Roman" w:hAnsi="Times New Roman" w:eastAsia="Times New Roman" w:cs="Times New Roman"/>
          <w:noProof w:val="0"/>
          <w:sz w:val="24"/>
          <w:szCs w:val="24"/>
          <w:lang w:val="en-GB"/>
        </w:rPr>
        <w:t>Kumako</w:t>
      </w:r>
      <w:r w:rsidRPr="68637987" w:rsidR="2858224A">
        <w:rPr>
          <w:rFonts w:ascii="Times New Roman" w:hAnsi="Times New Roman" w:eastAsia="Times New Roman" w:cs="Times New Roman"/>
          <w:noProof w:val="0"/>
          <w:sz w:val="24"/>
          <w:szCs w:val="24"/>
          <w:lang w:val="en-GB"/>
        </w:rPr>
        <w:t xml:space="preserve">, S.K. and </w:t>
      </w:r>
      <w:r w:rsidRPr="68637987" w:rsidR="2858224A">
        <w:rPr>
          <w:rFonts w:ascii="Times New Roman" w:hAnsi="Times New Roman" w:eastAsia="Times New Roman" w:cs="Times New Roman"/>
          <w:noProof w:val="0"/>
          <w:sz w:val="24"/>
          <w:szCs w:val="24"/>
          <w:lang w:val="en-GB"/>
        </w:rPr>
        <w:t>Asumeng</w:t>
      </w:r>
      <w:r w:rsidRPr="68637987" w:rsidR="2858224A">
        <w:rPr>
          <w:rFonts w:ascii="Times New Roman" w:hAnsi="Times New Roman" w:eastAsia="Times New Roman" w:cs="Times New Roman"/>
          <w:noProof w:val="0"/>
          <w:sz w:val="24"/>
          <w:szCs w:val="24"/>
          <w:lang w:val="en-GB"/>
        </w:rPr>
        <w:t xml:space="preserve">, M.A. (2013) “Transformational leadership as a moderator of the relationship between psychological safety and learning behaviour in work teams in Ghana,” </w:t>
      </w:r>
      <w:r w:rsidRPr="68637987" w:rsidR="2858224A">
        <w:rPr>
          <w:rFonts w:ascii="Times New Roman" w:hAnsi="Times New Roman" w:eastAsia="Times New Roman" w:cs="Times New Roman"/>
          <w:i w:val="1"/>
          <w:iCs w:val="1"/>
          <w:noProof w:val="0"/>
          <w:sz w:val="24"/>
          <w:szCs w:val="24"/>
          <w:lang w:val="en-GB"/>
        </w:rPr>
        <w:t>SA Journal of Industrial Psychology</w:t>
      </w:r>
      <w:r w:rsidRPr="68637987" w:rsidR="2858224A">
        <w:rPr>
          <w:rFonts w:ascii="Times New Roman" w:hAnsi="Times New Roman" w:eastAsia="Times New Roman" w:cs="Times New Roman"/>
          <w:noProof w:val="0"/>
          <w:sz w:val="24"/>
          <w:szCs w:val="24"/>
          <w:lang w:val="en-GB"/>
        </w:rPr>
        <w:t xml:space="preserve">, 39(1), pp. 1-e9. Available at: </w:t>
      </w:r>
      <w:hyperlink r:id="Rf513d57d58a94dfd">
        <w:r w:rsidRPr="68637987" w:rsidR="2858224A">
          <w:rPr>
            <w:rStyle w:val="Hyperlink"/>
            <w:rFonts w:ascii="Times New Roman" w:hAnsi="Times New Roman" w:eastAsia="Times New Roman" w:cs="Times New Roman"/>
            <w:noProof w:val="0"/>
            <w:sz w:val="24"/>
            <w:szCs w:val="24"/>
            <w:lang w:val="en-GB"/>
          </w:rPr>
          <w:t>https://doi.org/10.4102/sajip.v39i1.1036</w:t>
        </w:r>
      </w:hyperlink>
      <w:r w:rsidRPr="68637987" w:rsidR="2858224A">
        <w:rPr>
          <w:rFonts w:ascii="Times New Roman" w:hAnsi="Times New Roman" w:eastAsia="Times New Roman" w:cs="Times New Roman"/>
          <w:noProof w:val="0"/>
          <w:sz w:val="24"/>
          <w:szCs w:val="24"/>
          <w:lang w:val="en-GB"/>
        </w:rPr>
        <w:t>. Accessed on: 23 February 2026.</w:t>
      </w:r>
    </w:p>
    <w:p w:rsidR="4F4B6153" w:rsidP="4F4B6153" w:rsidRDefault="4F4B6153" w14:paraId="717A8DB6" w14:textId="353916C6">
      <w:pPr>
        <w:spacing w:before="0" w:beforeAutospacing="off" w:after="0" w:afterAutospacing="off"/>
        <w:jc w:val="both"/>
        <w:rPr>
          <w:rFonts w:ascii="Times New Roman" w:hAnsi="Times New Roman" w:eastAsia="Times New Roman" w:cs="Times New Roman"/>
          <w:noProof w:val="0"/>
          <w:sz w:val="24"/>
          <w:szCs w:val="24"/>
          <w:lang w:val="en-GB"/>
        </w:rPr>
      </w:pPr>
    </w:p>
    <w:p w:rsidR="6D2C382A" w:rsidP="4F4B6153" w:rsidRDefault="6D2C382A" w14:paraId="5B3DEE98" w14:textId="7B0CE88E">
      <w:pPr>
        <w:spacing w:before="0" w:beforeAutospacing="off" w:after="0" w:afterAutospacing="off"/>
        <w:jc w:val="both"/>
      </w:pPr>
      <w:r w:rsidRPr="23F0240F" w:rsidR="3F3FFD5B">
        <w:rPr>
          <w:rFonts w:ascii="Times New Roman" w:hAnsi="Times New Roman" w:eastAsia="Times New Roman" w:cs="Times New Roman"/>
          <w:noProof w:val="0"/>
          <w:sz w:val="24"/>
          <w:szCs w:val="24"/>
          <w:lang w:val="en-GB"/>
        </w:rPr>
        <w:t xml:space="preserve">Kim, W.G., Leong, J.K. and Lee, Y.-K. (2005) “Effect of service orientation on job satisfaction, organizational commitment, and intention of leaving in a casual dining chain restaurant,” </w:t>
      </w:r>
      <w:r w:rsidRPr="23F0240F" w:rsidR="3F3FFD5B">
        <w:rPr>
          <w:rFonts w:ascii="Times New Roman" w:hAnsi="Times New Roman" w:eastAsia="Times New Roman" w:cs="Times New Roman"/>
          <w:i w:val="1"/>
          <w:iCs w:val="1"/>
          <w:noProof w:val="0"/>
          <w:sz w:val="24"/>
          <w:szCs w:val="24"/>
          <w:lang w:val="en-GB"/>
        </w:rPr>
        <w:t>International journal of hospitality management</w:t>
      </w:r>
      <w:r w:rsidRPr="23F0240F" w:rsidR="3F3FFD5B">
        <w:rPr>
          <w:rFonts w:ascii="Times New Roman" w:hAnsi="Times New Roman" w:eastAsia="Times New Roman" w:cs="Times New Roman"/>
          <w:noProof w:val="0"/>
          <w:sz w:val="24"/>
          <w:szCs w:val="24"/>
          <w:lang w:val="en-GB"/>
        </w:rPr>
        <w:t xml:space="preserve">, 24(2), pp. 171–193. Available at: </w:t>
      </w:r>
      <w:hyperlink r:id="R59f32429f908408c">
        <w:r w:rsidRPr="23F0240F" w:rsidR="3F3FFD5B">
          <w:rPr>
            <w:rStyle w:val="Hyperlink"/>
            <w:rFonts w:ascii="Times New Roman" w:hAnsi="Times New Roman" w:eastAsia="Times New Roman" w:cs="Times New Roman"/>
            <w:noProof w:val="0"/>
            <w:sz w:val="24"/>
            <w:szCs w:val="24"/>
            <w:lang w:val="en-GB"/>
          </w:rPr>
          <w:t>https://doi.org/10.1016/j.ijhm.2004.05.004</w:t>
        </w:r>
      </w:hyperlink>
      <w:r w:rsidRPr="23F0240F" w:rsidR="3F3FFD5B">
        <w:rPr>
          <w:rFonts w:ascii="Times New Roman" w:hAnsi="Times New Roman" w:eastAsia="Times New Roman" w:cs="Times New Roman"/>
          <w:noProof w:val="0"/>
          <w:sz w:val="24"/>
          <w:szCs w:val="24"/>
          <w:lang w:val="en-GB"/>
        </w:rPr>
        <w:t>. Accessed on: 17 February 2026.</w:t>
      </w:r>
      <w:r w:rsidRPr="23F0240F" w:rsidR="306CFD74">
        <w:rPr>
          <w:rFonts w:ascii="Times New Roman" w:hAnsi="Times New Roman" w:eastAsia="Times New Roman" w:cs="Times New Roman"/>
          <w:noProof w:val="0"/>
          <w:sz w:val="24"/>
          <w:szCs w:val="24"/>
          <w:lang w:val="en-GB"/>
        </w:rPr>
        <w:t xml:space="preserve"> </w:t>
      </w:r>
    </w:p>
    <w:p w:rsidR="23F0240F" w:rsidP="23F0240F" w:rsidRDefault="23F0240F" w14:paraId="709F2FFA" w14:textId="45625B7D">
      <w:pPr>
        <w:spacing w:before="0" w:beforeAutospacing="off" w:after="0" w:afterAutospacing="off"/>
        <w:jc w:val="both"/>
        <w:rPr>
          <w:rFonts w:ascii="Times New Roman" w:hAnsi="Times New Roman" w:eastAsia="Times New Roman" w:cs="Times New Roman"/>
          <w:noProof w:val="0"/>
          <w:sz w:val="24"/>
          <w:szCs w:val="24"/>
          <w:lang w:val="en-GB"/>
        </w:rPr>
      </w:pPr>
    </w:p>
    <w:p w:rsidR="47C668C4" w:rsidP="23F0240F" w:rsidRDefault="47C668C4" w14:paraId="41054856" w14:textId="7E0DC520">
      <w:pPr>
        <w:spacing w:before="0" w:beforeAutospacing="off" w:after="0" w:afterAutospacing="off"/>
        <w:jc w:val="both"/>
      </w:pPr>
      <w:r w:rsidRPr="23F0240F" w:rsidR="47C668C4">
        <w:rPr>
          <w:rFonts w:ascii="Times New Roman" w:hAnsi="Times New Roman" w:eastAsia="Times New Roman" w:cs="Times New Roman"/>
          <w:noProof w:val="0"/>
          <w:sz w:val="24"/>
          <w:szCs w:val="24"/>
          <w:lang w:val="en-GB"/>
        </w:rPr>
        <w:t xml:space="preserve">Kahn, W.A. (1990) “Psychological Conditions of Personal Engagement and Disengagement at Work,” </w:t>
      </w:r>
      <w:r w:rsidRPr="23F0240F" w:rsidR="47C668C4">
        <w:rPr>
          <w:rFonts w:ascii="Times New Roman" w:hAnsi="Times New Roman" w:eastAsia="Times New Roman" w:cs="Times New Roman"/>
          <w:i w:val="1"/>
          <w:iCs w:val="1"/>
          <w:noProof w:val="0"/>
          <w:sz w:val="24"/>
          <w:szCs w:val="24"/>
          <w:lang w:val="en-GB"/>
        </w:rPr>
        <w:t>Academy of Management journal</w:t>
      </w:r>
      <w:r w:rsidRPr="23F0240F" w:rsidR="47C668C4">
        <w:rPr>
          <w:rFonts w:ascii="Times New Roman" w:hAnsi="Times New Roman" w:eastAsia="Times New Roman" w:cs="Times New Roman"/>
          <w:noProof w:val="0"/>
          <w:sz w:val="24"/>
          <w:szCs w:val="24"/>
          <w:lang w:val="en-GB"/>
        </w:rPr>
        <w:t xml:space="preserve">, 33(4), pp. 692–724. Available at: </w:t>
      </w:r>
      <w:hyperlink r:id="Rdd4a9a6b088b49b2">
        <w:r w:rsidRPr="23F0240F" w:rsidR="47C668C4">
          <w:rPr>
            <w:rStyle w:val="Hyperlink"/>
            <w:rFonts w:ascii="Times New Roman" w:hAnsi="Times New Roman" w:eastAsia="Times New Roman" w:cs="Times New Roman"/>
            <w:noProof w:val="0"/>
            <w:sz w:val="24"/>
            <w:szCs w:val="24"/>
            <w:lang w:val="en-GB"/>
          </w:rPr>
          <w:t>https://doi.org/10.5465/256287</w:t>
        </w:r>
      </w:hyperlink>
      <w:r w:rsidRPr="23F0240F" w:rsidR="47C668C4">
        <w:rPr>
          <w:rFonts w:ascii="Times New Roman" w:hAnsi="Times New Roman" w:eastAsia="Times New Roman" w:cs="Times New Roman"/>
          <w:noProof w:val="0"/>
          <w:sz w:val="24"/>
          <w:szCs w:val="24"/>
          <w:lang w:val="en-GB"/>
        </w:rPr>
        <w:t xml:space="preserve">. Accessed on: 19 February 2026. </w:t>
      </w:r>
    </w:p>
    <w:p w:rsidR="23F0240F" w:rsidP="23F0240F" w:rsidRDefault="23F0240F" w14:paraId="425809D9" w14:textId="01A9AFAF">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51F60522" w14:textId="19E8521B">
      <w:pPr>
        <w:spacing w:before="0" w:beforeAutospacing="off" w:after="0" w:afterAutospacing="off"/>
        <w:jc w:val="both"/>
        <w:rPr>
          <w:rFonts w:ascii="Times New Roman" w:hAnsi="Times New Roman" w:eastAsia="Times New Roman" w:cs="Times New Roman"/>
          <w:noProof w:val="0"/>
          <w:sz w:val="24"/>
          <w:szCs w:val="24"/>
          <w:lang w:val="en-GB"/>
        </w:rPr>
      </w:pPr>
    </w:p>
    <w:p w:rsidR="0FAE69EB" w:rsidP="4F4B6153" w:rsidRDefault="0FAE69EB" w14:paraId="633D0D53" w14:textId="70BED825">
      <w:pPr>
        <w:spacing w:before="0" w:beforeAutospacing="off" w:after="0" w:afterAutospacing="off"/>
        <w:jc w:val="both"/>
      </w:pPr>
      <w:r w:rsidRPr="23F0240F" w:rsidR="6F5910A8">
        <w:rPr>
          <w:rFonts w:ascii="Times New Roman" w:hAnsi="Times New Roman" w:eastAsia="Times New Roman" w:cs="Times New Roman"/>
          <w:noProof w:val="0"/>
          <w:sz w:val="24"/>
          <w:szCs w:val="24"/>
          <w:lang w:val="en-GB"/>
        </w:rPr>
        <w:t xml:space="preserve">Lam, T., Zhang, </w:t>
      </w:r>
      <w:r w:rsidRPr="23F0240F" w:rsidR="6F5910A8">
        <w:rPr>
          <w:rFonts w:ascii="Times New Roman" w:hAnsi="Times New Roman" w:eastAsia="Times New Roman" w:cs="Times New Roman"/>
          <w:noProof w:val="0"/>
          <w:sz w:val="24"/>
          <w:szCs w:val="24"/>
          <w:lang w:val="en-GB"/>
        </w:rPr>
        <w:t>H.</w:t>
      </w:r>
      <w:r w:rsidRPr="23F0240F" w:rsidR="6F5910A8">
        <w:rPr>
          <w:rFonts w:ascii="Times New Roman" w:hAnsi="Times New Roman" w:eastAsia="Times New Roman" w:cs="Times New Roman"/>
          <w:noProof w:val="0"/>
          <w:sz w:val="24"/>
          <w:szCs w:val="24"/>
          <w:lang w:val="en-GB"/>
        </w:rPr>
        <w:t xml:space="preserve"> and Baum, T. (2001) “An investigation of employees’ job satisfaction: the case of hotels in Hong Kong,” </w:t>
      </w:r>
      <w:r w:rsidRPr="23F0240F" w:rsidR="6F5910A8">
        <w:rPr>
          <w:rFonts w:ascii="Times New Roman" w:hAnsi="Times New Roman" w:eastAsia="Times New Roman" w:cs="Times New Roman"/>
          <w:i w:val="1"/>
          <w:iCs w:val="1"/>
          <w:noProof w:val="0"/>
          <w:sz w:val="24"/>
          <w:szCs w:val="24"/>
          <w:lang w:val="en-GB"/>
        </w:rPr>
        <w:t>Tourism management (1982)</w:t>
      </w:r>
      <w:r w:rsidRPr="23F0240F" w:rsidR="6F5910A8">
        <w:rPr>
          <w:rFonts w:ascii="Times New Roman" w:hAnsi="Times New Roman" w:eastAsia="Times New Roman" w:cs="Times New Roman"/>
          <w:noProof w:val="0"/>
          <w:sz w:val="24"/>
          <w:szCs w:val="24"/>
          <w:lang w:val="en-GB"/>
        </w:rPr>
        <w:t xml:space="preserve">, 22(2), pp. 157–165. Available at: </w:t>
      </w:r>
      <w:hyperlink r:id="Rcea4889d9f8941fc">
        <w:r w:rsidRPr="23F0240F" w:rsidR="6F5910A8">
          <w:rPr>
            <w:rStyle w:val="Hyperlink"/>
            <w:rFonts w:ascii="Times New Roman" w:hAnsi="Times New Roman" w:eastAsia="Times New Roman" w:cs="Times New Roman"/>
            <w:noProof w:val="0"/>
            <w:sz w:val="24"/>
            <w:szCs w:val="24"/>
            <w:lang w:val="en-GB"/>
          </w:rPr>
          <w:t>https://doi.org/10.1016/S0261-5177(00)00039-X</w:t>
        </w:r>
      </w:hyperlink>
      <w:r w:rsidRPr="23F0240F" w:rsidR="2F9F4DC0">
        <w:rPr>
          <w:rFonts w:ascii="Times New Roman" w:hAnsi="Times New Roman" w:eastAsia="Times New Roman" w:cs="Times New Roman"/>
          <w:noProof w:val="0"/>
          <w:sz w:val="24"/>
          <w:szCs w:val="24"/>
          <w:lang w:val="en-GB"/>
        </w:rPr>
        <w:t xml:space="preserve"> </w:t>
      </w:r>
      <w:r w:rsidRPr="23F0240F" w:rsidR="6F5910A8">
        <w:rPr>
          <w:rFonts w:ascii="Times New Roman" w:hAnsi="Times New Roman" w:eastAsia="Times New Roman" w:cs="Times New Roman"/>
          <w:noProof w:val="0"/>
          <w:sz w:val="24"/>
          <w:szCs w:val="24"/>
          <w:lang w:val="en-GB"/>
        </w:rPr>
        <w:t>A</w:t>
      </w:r>
      <w:r w:rsidRPr="23F0240F" w:rsidR="6F5910A8">
        <w:rPr>
          <w:rFonts w:ascii="Times New Roman" w:hAnsi="Times New Roman" w:eastAsia="Times New Roman" w:cs="Times New Roman"/>
          <w:noProof w:val="0"/>
          <w:sz w:val="24"/>
          <w:szCs w:val="24"/>
          <w:lang w:val="en-GB"/>
        </w:rPr>
        <w:t>ccessed on: 17 February 2026.</w:t>
      </w:r>
    </w:p>
    <w:p w:rsidR="4F4B6153" w:rsidP="4F4B6153" w:rsidRDefault="4F4B6153" w14:paraId="7A314CEB" w14:textId="670F7B8E">
      <w:pPr>
        <w:spacing w:before="0" w:beforeAutospacing="off" w:after="0" w:afterAutospacing="off"/>
        <w:jc w:val="both"/>
        <w:rPr>
          <w:rFonts w:ascii="Times New Roman" w:hAnsi="Times New Roman" w:eastAsia="Times New Roman" w:cs="Times New Roman"/>
          <w:noProof w:val="0"/>
          <w:sz w:val="24"/>
          <w:szCs w:val="24"/>
          <w:lang w:val="en-GB"/>
        </w:rPr>
      </w:pPr>
    </w:p>
    <w:p w:rsidR="7E0C13E7" w:rsidP="68637987" w:rsidRDefault="7E0C13E7" w14:paraId="204F2314" w14:textId="313F3FAF">
      <w:pPr>
        <w:spacing w:before="0" w:beforeAutospacing="off" w:after="0" w:afterAutospacing="off"/>
        <w:jc w:val="both"/>
      </w:pPr>
      <w:r w:rsidRPr="68637987" w:rsidR="7E0C13E7">
        <w:rPr>
          <w:rFonts w:ascii="Times New Roman" w:hAnsi="Times New Roman" w:eastAsia="Times New Roman" w:cs="Times New Roman"/>
          <w:noProof w:val="0"/>
          <w:sz w:val="24"/>
          <w:szCs w:val="24"/>
          <w:lang w:val="en-GB"/>
        </w:rPr>
        <w:t>Li, X., Lau, V.M.-</w:t>
      </w:r>
      <w:r w:rsidRPr="68637987" w:rsidR="7E0C13E7">
        <w:rPr>
          <w:rFonts w:ascii="Times New Roman" w:hAnsi="Times New Roman" w:eastAsia="Times New Roman" w:cs="Times New Roman"/>
          <w:noProof w:val="0"/>
          <w:sz w:val="24"/>
          <w:szCs w:val="24"/>
          <w:lang w:val="en-GB"/>
        </w:rPr>
        <w:t>C.</w:t>
      </w:r>
      <w:r w:rsidRPr="68637987" w:rsidR="7E0C13E7">
        <w:rPr>
          <w:rFonts w:ascii="Times New Roman" w:hAnsi="Times New Roman" w:eastAsia="Times New Roman" w:cs="Times New Roman"/>
          <w:noProof w:val="0"/>
          <w:sz w:val="24"/>
          <w:szCs w:val="24"/>
          <w:lang w:val="en-GB"/>
        </w:rPr>
        <w:t xml:space="preserve"> and Yang, F.X. (2023) “Buffering Job Demands and Burnout During a Crisis: The Interplay Between Personal and Job Resources,” </w:t>
      </w:r>
      <w:r w:rsidRPr="68637987" w:rsidR="7E0C13E7">
        <w:rPr>
          <w:rFonts w:ascii="Times New Roman" w:hAnsi="Times New Roman" w:eastAsia="Times New Roman" w:cs="Times New Roman"/>
          <w:i w:val="1"/>
          <w:iCs w:val="1"/>
          <w:noProof w:val="0"/>
          <w:sz w:val="24"/>
          <w:szCs w:val="24"/>
          <w:lang w:val="en-GB"/>
        </w:rPr>
        <w:t>Tourism analysis</w:t>
      </w:r>
      <w:r w:rsidRPr="68637987" w:rsidR="7E0C13E7">
        <w:rPr>
          <w:rFonts w:ascii="Times New Roman" w:hAnsi="Times New Roman" w:eastAsia="Times New Roman" w:cs="Times New Roman"/>
          <w:noProof w:val="0"/>
          <w:sz w:val="24"/>
          <w:szCs w:val="24"/>
          <w:lang w:val="en-GB"/>
        </w:rPr>
        <w:t xml:space="preserve">, 28(4), pp. 545–563. Available at: </w:t>
      </w:r>
      <w:hyperlink r:id="R4456c491c1ce4e93">
        <w:r w:rsidRPr="68637987" w:rsidR="7E0C13E7">
          <w:rPr>
            <w:rStyle w:val="Hyperlink"/>
            <w:rFonts w:ascii="Times New Roman" w:hAnsi="Times New Roman" w:eastAsia="Times New Roman" w:cs="Times New Roman"/>
            <w:noProof w:val="0"/>
            <w:sz w:val="24"/>
            <w:szCs w:val="24"/>
            <w:lang w:val="en-GB"/>
          </w:rPr>
          <w:t>https://doi.org/10.3727/108354223X16916333101585</w:t>
        </w:r>
      </w:hyperlink>
      <w:r w:rsidRPr="68637987" w:rsidR="7E0C13E7">
        <w:rPr>
          <w:rFonts w:ascii="Times New Roman" w:hAnsi="Times New Roman" w:eastAsia="Times New Roman" w:cs="Times New Roman"/>
          <w:noProof w:val="0"/>
          <w:sz w:val="24"/>
          <w:szCs w:val="24"/>
          <w:lang w:val="en-GB"/>
        </w:rPr>
        <w:t xml:space="preserve">. Accessed on: 23 February 2026. </w:t>
      </w:r>
    </w:p>
    <w:p w:rsidR="68637987" w:rsidP="68637987" w:rsidRDefault="68637987" w14:paraId="255E6D61" w14:textId="6D6F9088">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329DAD01" w:rsidP="4F4B6153" w:rsidRDefault="329DAD01" w14:paraId="32EE3E58" w14:textId="3EFBAC78">
      <w:pPr>
        <w:spacing w:before="0" w:beforeAutospacing="off" w:after="0" w:afterAutospacing="off"/>
        <w:jc w:val="both"/>
        <w:rPr>
          <w:rFonts w:ascii="Times New Roman" w:hAnsi="Times New Roman" w:eastAsia="Times New Roman" w:cs="Times New Roman"/>
          <w:noProof w:val="0"/>
          <w:sz w:val="24"/>
          <w:szCs w:val="24"/>
          <w:lang w:val="en-GB"/>
        </w:rPr>
      </w:pPr>
      <w:r w:rsidRPr="4F4B6153" w:rsidR="329DAD01">
        <w:rPr>
          <w:rFonts w:ascii="Times New Roman" w:hAnsi="Times New Roman" w:eastAsia="Times New Roman" w:cs="Times New Roman"/>
          <w:noProof w:val="0"/>
          <w:sz w:val="24"/>
          <w:szCs w:val="24"/>
          <w:lang w:val="en-GB"/>
        </w:rPr>
        <w:t xml:space="preserve">Li, J., Zheng, </w:t>
      </w:r>
      <w:r w:rsidRPr="4F4B6153" w:rsidR="329DAD01">
        <w:rPr>
          <w:rFonts w:ascii="Times New Roman" w:hAnsi="Times New Roman" w:eastAsia="Times New Roman" w:cs="Times New Roman"/>
          <w:noProof w:val="0"/>
          <w:sz w:val="24"/>
          <w:szCs w:val="24"/>
          <w:lang w:val="en-GB"/>
        </w:rPr>
        <w:t>W.</w:t>
      </w:r>
      <w:r w:rsidRPr="4F4B6153" w:rsidR="329DAD01">
        <w:rPr>
          <w:rFonts w:ascii="Times New Roman" w:hAnsi="Times New Roman" w:eastAsia="Times New Roman" w:cs="Times New Roman"/>
          <w:noProof w:val="0"/>
          <w:sz w:val="24"/>
          <w:szCs w:val="24"/>
          <w:lang w:val="en-GB"/>
        </w:rPr>
        <w:t xml:space="preserve"> and Lin, Z. (2026) “Predicting and planning: An intelligent system for demand-based hotel staff scheduling,” </w:t>
      </w:r>
      <w:r w:rsidRPr="4F4B6153" w:rsidR="329DAD01">
        <w:rPr>
          <w:rFonts w:ascii="Times New Roman" w:hAnsi="Times New Roman" w:eastAsia="Times New Roman" w:cs="Times New Roman"/>
          <w:i w:val="1"/>
          <w:iCs w:val="1"/>
          <w:noProof w:val="0"/>
          <w:sz w:val="24"/>
          <w:szCs w:val="24"/>
          <w:lang w:val="en-GB"/>
        </w:rPr>
        <w:t>International journal of hospitality management</w:t>
      </w:r>
      <w:r w:rsidRPr="4F4B6153" w:rsidR="329DAD01">
        <w:rPr>
          <w:rFonts w:ascii="Times New Roman" w:hAnsi="Times New Roman" w:eastAsia="Times New Roman" w:cs="Times New Roman"/>
          <w:noProof w:val="0"/>
          <w:sz w:val="24"/>
          <w:szCs w:val="24"/>
          <w:lang w:val="en-GB"/>
        </w:rPr>
        <w:t xml:space="preserve">, 133. Available at: </w:t>
      </w:r>
      <w:hyperlink r:id="R6308af11a2284487">
        <w:r w:rsidRPr="4F4B6153" w:rsidR="329DAD01">
          <w:rPr>
            <w:rStyle w:val="Hyperlink"/>
            <w:rFonts w:ascii="Times New Roman" w:hAnsi="Times New Roman" w:eastAsia="Times New Roman" w:cs="Times New Roman"/>
            <w:noProof w:val="0"/>
            <w:sz w:val="24"/>
            <w:szCs w:val="24"/>
            <w:lang w:val="en-GB"/>
          </w:rPr>
          <w:t>https://doi.org/10.1016/j.ijhm.2025.104474</w:t>
        </w:r>
      </w:hyperlink>
      <w:r w:rsidRPr="4F4B6153" w:rsidR="329DAD01">
        <w:rPr>
          <w:rFonts w:ascii="Times New Roman" w:hAnsi="Times New Roman" w:eastAsia="Times New Roman" w:cs="Times New Roman"/>
          <w:noProof w:val="0"/>
          <w:sz w:val="24"/>
          <w:szCs w:val="24"/>
          <w:lang w:val="en-GB"/>
        </w:rPr>
        <w:t xml:space="preserve"> Accessed on: 18 February 2026. </w:t>
      </w:r>
    </w:p>
    <w:p w:rsidR="4F4B6153" w:rsidP="4F4B6153" w:rsidRDefault="4F4B6153" w14:paraId="1A43E1E0" w14:textId="584D7CB7">
      <w:pPr>
        <w:spacing w:before="0" w:beforeAutospacing="off" w:after="0" w:afterAutospacing="off"/>
        <w:jc w:val="both"/>
        <w:rPr>
          <w:rFonts w:ascii="Times New Roman" w:hAnsi="Times New Roman" w:eastAsia="Times New Roman" w:cs="Times New Roman"/>
          <w:noProof w:val="0"/>
          <w:sz w:val="24"/>
          <w:szCs w:val="24"/>
          <w:lang w:val="en-GB"/>
        </w:rPr>
      </w:pPr>
    </w:p>
    <w:p w:rsidR="0FAE69EB" w:rsidP="4F4B6153" w:rsidRDefault="0FAE69EB" w14:paraId="478C3BEC" w14:textId="4C903796">
      <w:pPr>
        <w:spacing w:before="0" w:beforeAutospacing="off" w:after="0" w:afterAutospacing="off"/>
        <w:jc w:val="both"/>
      </w:pPr>
      <w:r w:rsidRPr="4F4B6153" w:rsidR="0FAE69EB">
        <w:rPr>
          <w:rFonts w:ascii="Times New Roman" w:hAnsi="Times New Roman" w:eastAsia="Times New Roman" w:cs="Times New Roman"/>
          <w:noProof w:val="0"/>
          <w:sz w:val="24"/>
          <w:szCs w:val="24"/>
          <w:lang w:val="en-GB"/>
        </w:rPr>
        <w:t xml:space="preserve">Li, Y. and Huang, S. (Sam) (2017) “Hospitality service climate, employee service orientation, career aspiration and performance: A moderated mediation model,” </w:t>
      </w:r>
      <w:r w:rsidRPr="4F4B6153" w:rsidR="0FAE69EB">
        <w:rPr>
          <w:rFonts w:ascii="Times New Roman" w:hAnsi="Times New Roman" w:eastAsia="Times New Roman" w:cs="Times New Roman"/>
          <w:i w:val="1"/>
          <w:iCs w:val="1"/>
          <w:noProof w:val="0"/>
          <w:sz w:val="24"/>
          <w:szCs w:val="24"/>
          <w:lang w:val="en-GB"/>
        </w:rPr>
        <w:t>International journal of hospitality management</w:t>
      </w:r>
      <w:r w:rsidRPr="4F4B6153" w:rsidR="0FAE69EB">
        <w:rPr>
          <w:rFonts w:ascii="Times New Roman" w:hAnsi="Times New Roman" w:eastAsia="Times New Roman" w:cs="Times New Roman"/>
          <w:noProof w:val="0"/>
          <w:sz w:val="24"/>
          <w:szCs w:val="24"/>
          <w:lang w:val="en-GB"/>
        </w:rPr>
        <w:t xml:space="preserve">, 67, pp. 24–32. Available at: </w:t>
      </w:r>
      <w:hyperlink r:id="R076ffd81a32b4cb5">
        <w:r w:rsidRPr="4F4B6153" w:rsidR="0FAE69EB">
          <w:rPr>
            <w:rStyle w:val="Hyperlink"/>
            <w:rFonts w:ascii="Times New Roman" w:hAnsi="Times New Roman" w:eastAsia="Times New Roman" w:cs="Times New Roman"/>
            <w:noProof w:val="0"/>
            <w:sz w:val="24"/>
            <w:szCs w:val="24"/>
            <w:lang w:val="en-GB"/>
          </w:rPr>
          <w:t>https://doi.org/10.1016/j.ijhm.2017.07.012</w:t>
        </w:r>
      </w:hyperlink>
      <w:r w:rsidRPr="4F4B6153" w:rsidR="0FAE69EB">
        <w:rPr>
          <w:rFonts w:ascii="Times New Roman" w:hAnsi="Times New Roman" w:eastAsia="Times New Roman" w:cs="Times New Roman"/>
          <w:noProof w:val="0"/>
          <w:sz w:val="24"/>
          <w:szCs w:val="24"/>
          <w:lang w:val="en-GB"/>
        </w:rPr>
        <w:t>.</w:t>
      </w:r>
    </w:p>
    <w:p w:rsidR="0FAE69EB" w:rsidP="4F4B6153" w:rsidRDefault="0FAE69EB" w14:paraId="14336FE1" w14:textId="2C9C1C9C">
      <w:pPr>
        <w:spacing w:before="0" w:beforeAutospacing="off" w:after="0" w:afterAutospacing="off"/>
        <w:jc w:val="both"/>
        <w:rPr>
          <w:rFonts w:ascii="Times New Roman" w:hAnsi="Times New Roman" w:eastAsia="Times New Roman" w:cs="Times New Roman"/>
          <w:noProof w:val="0"/>
          <w:sz w:val="24"/>
          <w:szCs w:val="24"/>
          <w:lang w:val="en-GB"/>
        </w:rPr>
      </w:pPr>
      <w:r w:rsidRPr="4F4B6153" w:rsidR="0FAE69EB">
        <w:rPr>
          <w:rFonts w:ascii="Times New Roman" w:hAnsi="Times New Roman" w:eastAsia="Times New Roman" w:cs="Times New Roman"/>
          <w:noProof w:val="0"/>
          <w:sz w:val="24"/>
          <w:szCs w:val="24"/>
          <w:lang w:val="en-GB"/>
        </w:rPr>
        <w:t xml:space="preserve">Accessed on: 17 February 2026. </w:t>
      </w:r>
    </w:p>
    <w:p w:rsidR="4F4B6153" w:rsidP="23F0240F" w:rsidRDefault="4F4B6153" w14:paraId="43234C0E" w14:textId="1E5E8444">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78FBF707" w14:textId="3268B610">
      <w:pPr>
        <w:spacing w:before="0" w:beforeAutospacing="off" w:after="0" w:afterAutospacing="off"/>
        <w:jc w:val="both"/>
        <w:rPr>
          <w:rFonts w:ascii="Times New Roman" w:hAnsi="Times New Roman" w:eastAsia="Times New Roman" w:cs="Times New Roman"/>
          <w:noProof w:val="0"/>
          <w:sz w:val="24"/>
          <w:szCs w:val="24"/>
          <w:lang w:val="en-GB"/>
        </w:rPr>
      </w:pPr>
    </w:p>
    <w:p w:rsidR="5D023DF2" w:rsidP="4F4B6153" w:rsidRDefault="5D023DF2" w14:paraId="55EC865C" w14:textId="4DB800F4">
      <w:pPr>
        <w:spacing w:before="0" w:beforeAutospacing="off" w:after="0" w:afterAutospacing="off"/>
        <w:jc w:val="both"/>
      </w:pPr>
      <w:r w:rsidRPr="4F4B6153" w:rsidR="5D023DF2">
        <w:rPr>
          <w:rFonts w:ascii="Times New Roman" w:hAnsi="Times New Roman" w:eastAsia="Times New Roman" w:cs="Times New Roman"/>
          <w:noProof w:val="0"/>
          <w:sz w:val="24"/>
          <w:szCs w:val="24"/>
          <w:lang w:val="en-GB"/>
        </w:rPr>
        <w:t xml:space="preserve">Lovelock, C.H. and Wirtz, J. (2004) </w:t>
      </w:r>
      <w:r w:rsidRPr="4F4B6153" w:rsidR="5D023DF2">
        <w:rPr>
          <w:rFonts w:ascii="Times New Roman" w:hAnsi="Times New Roman" w:eastAsia="Times New Roman" w:cs="Times New Roman"/>
          <w:i w:val="1"/>
          <w:iCs w:val="1"/>
          <w:noProof w:val="0"/>
          <w:sz w:val="24"/>
          <w:szCs w:val="24"/>
          <w:lang w:val="en-GB"/>
        </w:rPr>
        <w:t xml:space="preserve">Services </w:t>
      </w:r>
      <w:r w:rsidRPr="4F4B6153" w:rsidR="199C5EED">
        <w:rPr>
          <w:rFonts w:ascii="Times New Roman" w:hAnsi="Times New Roman" w:eastAsia="Times New Roman" w:cs="Times New Roman"/>
          <w:i w:val="1"/>
          <w:iCs w:val="1"/>
          <w:noProof w:val="0"/>
          <w:sz w:val="24"/>
          <w:szCs w:val="24"/>
          <w:lang w:val="en-GB"/>
        </w:rPr>
        <w:t>marketing:</w:t>
      </w:r>
      <w:r w:rsidRPr="4F4B6153" w:rsidR="5D023DF2">
        <w:rPr>
          <w:rFonts w:ascii="Times New Roman" w:hAnsi="Times New Roman" w:eastAsia="Times New Roman" w:cs="Times New Roman"/>
          <w:i w:val="1"/>
          <w:iCs w:val="1"/>
          <w:noProof w:val="0"/>
          <w:sz w:val="24"/>
          <w:szCs w:val="24"/>
          <w:lang w:val="en-GB"/>
        </w:rPr>
        <w:t xml:space="preserve"> people, technology, strategy</w:t>
      </w:r>
      <w:r w:rsidRPr="4F4B6153" w:rsidR="5D023DF2">
        <w:rPr>
          <w:rFonts w:ascii="Times New Roman" w:hAnsi="Times New Roman" w:eastAsia="Times New Roman" w:cs="Times New Roman"/>
          <w:noProof w:val="0"/>
          <w:sz w:val="24"/>
          <w:szCs w:val="24"/>
          <w:lang w:val="en-GB"/>
        </w:rPr>
        <w:t xml:space="preserve">. 5th ed., </w:t>
      </w:r>
      <w:r w:rsidRPr="4F4B6153" w:rsidR="5D023DF2">
        <w:rPr>
          <w:rFonts w:ascii="Times New Roman" w:hAnsi="Times New Roman" w:eastAsia="Times New Roman" w:cs="Times New Roman"/>
          <w:noProof w:val="0"/>
          <w:sz w:val="24"/>
          <w:szCs w:val="24"/>
          <w:lang w:val="en-GB"/>
        </w:rPr>
        <w:t>International</w:t>
      </w:r>
      <w:r w:rsidRPr="4F4B6153" w:rsidR="5D023DF2">
        <w:rPr>
          <w:rFonts w:ascii="Times New Roman" w:hAnsi="Times New Roman" w:eastAsia="Times New Roman" w:cs="Times New Roman"/>
          <w:noProof w:val="0"/>
          <w:sz w:val="24"/>
          <w:szCs w:val="24"/>
          <w:lang w:val="en-GB"/>
        </w:rPr>
        <w:t xml:space="preserve"> ed. Upper Saddle </w:t>
      </w:r>
      <w:r w:rsidRPr="4F4B6153" w:rsidR="5D023DF2">
        <w:rPr>
          <w:rFonts w:ascii="Times New Roman" w:hAnsi="Times New Roman" w:eastAsia="Times New Roman" w:cs="Times New Roman"/>
          <w:noProof w:val="0"/>
          <w:sz w:val="24"/>
          <w:szCs w:val="24"/>
          <w:lang w:val="en-GB"/>
        </w:rPr>
        <w:t>River ;</w:t>
      </w:r>
      <w:r w:rsidRPr="4F4B6153" w:rsidR="5D023DF2">
        <w:rPr>
          <w:rFonts w:ascii="Times New Roman" w:hAnsi="Times New Roman" w:eastAsia="Times New Roman" w:cs="Times New Roman"/>
          <w:noProof w:val="0"/>
          <w:sz w:val="24"/>
          <w:szCs w:val="24"/>
          <w:lang w:val="en-GB"/>
        </w:rPr>
        <w:t xml:space="preserve"> Pearson Prentice Hall.</w:t>
      </w:r>
    </w:p>
    <w:p w:rsidR="4F4B6153" w:rsidP="4F4B6153" w:rsidRDefault="4F4B6153" w14:paraId="107D28C9" w14:textId="128AA167">
      <w:pPr>
        <w:spacing w:before="0" w:beforeAutospacing="off" w:after="0" w:afterAutospacing="off"/>
        <w:jc w:val="both"/>
        <w:rPr>
          <w:rFonts w:ascii="Times New Roman" w:hAnsi="Times New Roman" w:eastAsia="Times New Roman" w:cs="Times New Roman"/>
          <w:noProof w:val="0"/>
          <w:sz w:val="24"/>
          <w:szCs w:val="24"/>
          <w:lang w:val="en-GB"/>
        </w:rPr>
      </w:pPr>
    </w:p>
    <w:p w:rsidR="23F0240F" w:rsidP="23F0240F" w:rsidRDefault="23F0240F" w14:paraId="2143EFE3" w14:textId="6BD00096">
      <w:pPr>
        <w:spacing w:before="0" w:beforeAutospacing="off" w:after="0" w:afterAutospacing="off"/>
        <w:jc w:val="both"/>
        <w:rPr>
          <w:rFonts w:ascii="Times New Roman" w:hAnsi="Times New Roman" w:eastAsia="Times New Roman" w:cs="Times New Roman"/>
          <w:noProof w:val="0"/>
          <w:sz w:val="24"/>
          <w:szCs w:val="24"/>
          <w:lang w:val="en-GB"/>
        </w:rPr>
      </w:pPr>
    </w:p>
    <w:p w:rsidR="31C00552" w:rsidP="23F0240F" w:rsidRDefault="31C00552" w14:paraId="56800BD0" w14:textId="661F485D">
      <w:pPr>
        <w:spacing w:before="0" w:beforeAutospacing="off" w:after="0" w:afterAutospacing="off"/>
        <w:jc w:val="both"/>
      </w:pPr>
      <w:r w:rsidRPr="23F0240F" w:rsidR="31C00552">
        <w:rPr>
          <w:rFonts w:ascii="Times New Roman" w:hAnsi="Times New Roman" w:eastAsia="Times New Roman" w:cs="Times New Roman"/>
          <w:noProof w:val="0"/>
          <w:sz w:val="24"/>
          <w:szCs w:val="24"/>
          <w:lang w:val="en-GB"/>
        </w:rPr>
        <w:t>Maxham, J.G. and Netemeyer, R.G. (2002) “</w:t>
      </w:r>
      <w:r w:rsidRPr="23F0240F" w:rsidR="31C00552">
        <w:rPr>
          <w:rFonts w:ascii="Times New Roman" w:hAnsi="Times New Roman" w:eastAsia="Times New Roman" w:cs="Times New Roman"/>
          <w:noProof w:val="0"/>
          <w:sz w:val="24"/>
          <w:szCs w:val="24"/>
          <w:lang w:val="en-GB"/>
        </w:rPr>
        <w:t>Modeling</w:t>
      </w:r>
      <w:r w:rsidRPr="23F0240F" w:rsidR="31C00552">
        <w:rPr>
          <w:rFonts w:ascii="Times New Roman" w:hAnsi="Times New Roman" w:eastAsia="Times New Roman" w:cs="Times New Roman"/>
          <w:noProof w:val="0"/>
          <w:sz w:val="24"/>
          <w:szCs w:val="24"/>
          <w:lang w:val="en-GB"/>
        </w:rPr>
        <w:t xml:space="preserve"> customer perceptions of complaint handling over time: the effects of perceived justice on satisfaction and intent,” </w:t>
      </w:r>
      <w:r w:rsidRPr="23F0240F" w:rsidR="31C00552">
        <w:rPr>
          <w:rFonts w:ascii="Times New Roman" w:hAnsi="Times New Roman" w:eastAsia="Times New Roman" w:cs="Times New Roman"/>
          <w:i w:val="1"/>
          <w:iCs w:val="1"/>
          <w:noProof w:val="0"/>
          <w:sz w:val="24"/>
          <w:szCs w:val="24"/>
          <w:lang w:val="en-GB"/>
        </w:rPr>
        <w:t>Journal of retailing</w:t>
      </w:r>
      <w:r w:rsidRPr="23F0240F" w:rsidR="31C00552">
        <w:rPr>
          <w:rFonts w:ascii="Times New Roman" w:hAnsi="Times New Roman" w:eastAsia="Times New Roman" w:cs="Times New Roman"/>
          <w:noProof w:val="0"/>
          <w:sz w:val="24"/>
          <w:szCs w:val="24"/>
          <w:lang w:val="en-GB"/>
        </w:rPr>
        <w:t xml:space="preserve">, 78(4), pp. 239–252. Available at: </w:t>
      </w:r>
      <w:hyperlink r:id="R081d0ee2d6784029">
        <w:r w:rsidRPr="23F0240F" w:rsidR="31C00552">
          <w:rPr>
            <w:rStyle w:val="Hyperlink"/>
            <w:rFonts w:ascii="Times New Roman" w:hAnsi="Times New Roman" w:eastAsia="Times New Roman" w:cs="Times New Roman"/>
            <w:noProof w:val="0"/>
            <w:sz w:val="24"/>
            <w:szCs w:val="24"/>
            <w:lang w:val="en-GB"/>
          </w:rPr>
          <w:t>https://doi.org/10.1016/S0022-4359(02)00100-8</w:t>
        </w:r>
      </w:hyperlink>
      <w:r w:rsidRPr="23F0240F" w:rsidR="31C00552">
        <w:rPr>
          <w:rFonts w:ascii="Times New Roman" w:hAnsi="Times New Roman" w:eastAsia="Times New Roman" w:cs="Times New Roman"/>
          <w:noProof w:val="0"/>
          <w:sz w:val="24"/>
          <w:szCs w:val="24"/>
          <w:lang w:val="en-GB"/>
        </w:rPr>
        <w:t xml:space="preserve">. Accessed on: 19 February 2026. </w:t>
      </w:r>
    </w:p>
    <w:p w:rsidR="23F0240F" w:rsidP="23F0240F" w:rsidRDefault="23F0240F" w14:paraId="793A2A7E" w14:textId="2F1F9D5F">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6B57F3B5" w14:textId="736E09B8">
      <w:pPr>
        <w:spacing w:before="0" w:beforeAutospacing="off" w:after="0" w:afterAutospacing="off"/>
        <w:jc w:val="both"/>
        <w:rPr>
          <w:rFonts w:ascii="Times New Roman" w:hAnsi="Times New Roman" w:eastAsia="Times New Roman" w:cs="Times New Roman"/>
          <w:noProof w:val="0"/>
          <w:sz w:val="24"/>
          <w:szCs w:val="24"/>
          <w:lang w:val="en-GB"/>
        </w:rPr>
      </w:pPr>
    </w:p>
    <w:p w:rsidR="04A87CFA" w:rsidP="4F4B6153" w:rsidRDefault="04A87CFA" w14:paraId="612B498C" w14:textId="4062EB0A">
      <w:pPr>
        <w:pStyle w:val="Normal"/>
        <w:spacing w:before="0" w:beforeAutospacing="off" w:after="0" w:afterAutospacing="off"/>
        <w:jc w:val="both"/>
      </w:pPr>
      <w:r w:rsidRPr="68637987" w:rsidR="04A87CFA">
        <w:rPr>
          <w:rFonts w:ascii="Times New Roman" w:hAnsi="Times New Roman" w:eastAsia="Times New Roman" w:cs="Times New Roman"/>
          <w:b w:val="0"/>
          <w:bCs w:val="0"/>
          <w:noProof w:val="0"/>
          <w:sz w:val="24"/>
          <w:szCs w:val="24"/>
          <w:lang w:val="en-GB"/>
        </w:rPr>
        <w:t>Marriott International (2025)</w:t>
      </w:r>
      <w:r w:rsidRPr="68637987" w:rsidR="04A87CFA">
        <w:rPr>
          <w:rFonts w:ascii="Times New Roman" w:hAnsi="Times New Roman" w:eastAsia="Times New Roman" w:cs="Times New Roman"/>
          <w:b w:val="0"/>
          <w:bCs w:val="0"/>
          <w:noProof w:val="0"/>
          <w:sz w:val="24"/>
          <w:szCs w:val="24"/>
          <w:lang w:val="en-GB"/>
        </w:rPr>
        <w:t xml:space="preserve"> </w:t>
      </w:r>
      <w:r w:rsidRPr="68637987" w:rsidR="04A87CFA">
        <w:rPr>
          <w:rFonts w:ascii="Times New Roman" w:hAnsi="Times New Roman" w:eastAsia="Times New Roman" w:cs="Times New Roman"/>
          <w:i w:val="1"/>
          <w:iCs w:val="1"/>
          <w:noProof w:val="0"/>
          <w:sz w:val="24"/>
          <w:szCs w:val="24"/>
          <w:lang w:val="en-GB"/>
        </w:rPr>
        <w:t>Serve360 Around the World Report</w:t>
      </w:r>
      <w:r w:rsidRPr="68637987" w:rsidR="04A87CFA">
        <w:rPr>
          <w:rFonts w:ascii="Times New Roman" w:hAnsi="Times New Roman" w:eastAsia="Times New Roman" w:cs="Times New Roman"/>
          <w:noProof w:val="0"/>
          <w:sz w:val="24"/>
          <w:szCs w:val="24"/>
          <w:lang w:val="en-GB"/>
        </w:rPr>
        <w:t xml:space="preserve">. Available at: </w:t>
      </w:r>
      <w:hyperlink r:id="Rdd5296ff45ad472a">
        <w:r w:rsidRPr="68637987" w:rsidR="04A87CFA">
          <w:rPr>
            <w:rStyle w:val="Hyperlink"/>
            <w:rFonts w:ascii="Times New Roman" w:hAnsi="Times New Roman" w:eastAsia="Times New Roman" w:cs="Times New Roman"/>
            <w:noProof w:val="0"/>
            <w:sz w:val="24"/>
            <w:szCs w:val="24"/>
            <w:lang w:val="en-GB"/>
          </w:rPr>
          <w:t>https://serve360.marriott.com/wp-content/uploads/2025/07/2025AroundTheWorld.pdf</w:t>
        </w:r>
      </w:hyperlink>
      <w:r w:rsidRPr="68637987" w:rsidR="04A87CFA">
        <w:rPr>
          <w:rFonts w:ascii="Times New Roman" w:hAnsi="Times New Roman" w:eastAsia="Times New Roman" w:cs="Times New Roman"/>
          <w:noProof w:val="0"/>
          <w:sz w:val="24"/>
          <w:szCs w:val="24"/>
          <w:lang w:val="en-GB"/>
        </w:rPr>
        <w:t xml:space="preserve"> Accessed on: 18 February 2026.</w:t>
      </w:r>
    </w:p>
    <w:p w:rsidR="68637987" w:rsidP="68637987" w:rsidRDefault="68637987" w14:paraId="431CE7D4" w14:textId="7372CEAF">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3D567DDA" w:rsidP="68637987" w:rsidRDefault="3D567DDA" w14:paraId="4E6522B9" w14:textId="507B7501">
      <w:pPr>
        <w:spacing w:before="0" w:beforeAutospacing="off" w:after="0" w:afterAutospacing="off"/>
        <w:jc w:val="both"/>
      </w:pPr>
      <w:r w:rsidRPr="68637987" w:rsidR="3D567DDA">
        <w:rPr>
          <w:rFonts w:ascii="Times New Roman" w:hAnsi="Times New Roman" w:eastAsia="Times New Roman" w:cs="Times New Roman"/>
          <w:noProof w:val="0"/>
          <w:sz w:val="24"/>
          <w:szCs w:val="24"/>
          <w:lang w:val="en-GB"/>
        </w:rPr>
        <w:t xml:space="preserve">Manoharan, A. and Singal, M. (2017) “A systematic literature review of research on diversity and diversity management in the hospitality literature,” </w:t>
      </w:r>
      <w:r w:rsidRPr="68637987" w:rsidR="3D567DDA">
        <w:rPr>
          <w:rFonts w:ascii="Times New Roman" w:hAnsi="Times New Roman" w:eastAsia="Times New Roman" w:cs="Times New Roman"/>
          <w:i w:val="1"/>
          <w:iCs w:val="1"/>
          <w:noProof w:val="0"/>
          <w:sz w:val="24"/>
          <w:szCs w:val="24"/>
          <w:lang w:val="en-GB"/>
        </w:rPr>
        <w:t>International journal of hospitality management</w:t>
      </w:r>
      <w:r w:rsidRPr="68637987" w:rsidR="3D567DDA">
        <w:rPr>
          <w:rFonts w:ascii="Times New Roman" w:hAnsi="Times New Roman" w:eastAsia="Times New Roman" w:cs="Times New Roman"/>
          <w:noProof w:val="0"/>
          <w:sz w:val="24"/>
          <w:szCs w:val="24"/>
          <w:lang w:val="en-GB"/>
        </w:rPr>
        <w:t xml:space="preserve">, 66, pp. 77–91. Available at: </w:t>
      </w:r>
      <w:hyperlink r:id="R149aaf649cd747c4">
        <w:r w:rsidRPr="68637987" w:rsidR="3D567DDA">
          <w:rPr>
            <w:rStyle w:val="Hyperlink"/>
            <w:rFonts w:ascii="Times New Roman" w:hAnsi="Times New Roman" w:eastAsia="Times New Roman" w:cs="Times New Roman"/>
            <w:noProof w:val="0"/>
            <w:sz w:val="24"/>
            <w:szCs w:val="24"/>
            <w:lang w:val="en-GB"/>
          </w:rPr>
          <w:t>https://doi.org/10.1016/j.ijhm.2017.07.002</w:t>
        </w:r>
      </w:hyperlink>
      <w:r w:rsidRPr="68637987" w:rsidR="3D567DDA">
        <w:rPr>
          <w:rFonts w:ascii="Times New Roman" w:hAnsi="Times New Roman" w:eastAsia="Times New Roman" w:cs="Times New Roman"/>
          <w:noProof w:val="0"/>
          <w:sz w:val="24"/>
          <w:szCs w:val="24"/>
          <w:lang w:val="en-GB"/>
        </w:rPr>
        <w:t xml:space="preserve">. Accessed on: 23 February 2026. </w:t>
      </w:r>
    </w:p>
    <w:p w:rsidR="4F4B6153" w:rsidP="4F4B6153" w:rsidRDefault="4F4B6153" w14:paraId="25FB54EA" w14:textId="00EF10EA">
      <w:pPr>
        <w:spacing w:before="0" w:beforeAutospacing="off" w:after="0" w:afterAutospacing="off"/>
        <w:jc w:val="both"/>
        <w:rPr>
          <w:rFonts w:ascii="Times New Roman" w:hAnsi="Times New Roman" w:eastAsia="Times New Roman" w:cs="Times New Roman"/>
          <w:noProof w:val="0"/>
          <w:sz w:val="24"/>
          <w:szCs w:val="24"/>
          <w:lang w:val="en-GB"/>
        </w:rPr>
      </w:pPr>
    </w:p>
    <w:p w:rsidR="43A64E1F" w:rsidP="4F4B6153" w:rsidRDefault="43A64E1F" w14:paraId="012A22C2" w14:textId="015A58EC">
      <w:pPr>
        <w:spacing w:before="0" w:beforeAutospacing="off" w:after="0" w:afterAutospacing="off"/>
        <w:jc w:val="both"/>
      </w:pPr>
      <w:r w:rsidRPr="4F4B6153" w:rsidR="43A64E1F">
        <w:rPr>
          <w:rFonts w:ascii="Times New Roman" w:hAnsi="Times New Roman" w:eastAsia="Times New Roman" w:cs="Times New Roman"/>
          <w:noProof w:val="0"/>
          <w:sz w:val="24"/>
          <w:szCs w:val="24"/>
          <w:lang w:val="en-GB"/>
        </w:rPr>
        <w:t xml:space="preserve">Mullins, L.J. and </w:t>
      </w:r>
      <w:r w:rsidRPr="4F4B6153" w:rsidR="43A64E1F">
        <w:rPr>
          <w:rFonts w:ascii="Times New Roman" w:hAnsi="Times New Roman" w:eastAsia="Times New Roman" w:cs="Times New Roman"/>
          <w:noProof w:val="0"/>
          <w:sz w:val="24"/>
          <w:szCs w:val="24"/>
          <w:lang w:val="en-GB"/>
        </w:rPr>
        <w:t>Dossor</w:t>
      </w:r>
      <w:r w:rsidRPr="4F4B6153" w:rsidR="43A64E1F">
        <w:rPr>
          <w:rFonts w:ascii="Times New Roman" w:hAnsi="Times New Roman" w:eastAsia="Times New Roman" w:cs="Times New Roman"/>
          <w:noProof w:val="0"/>
          <w:sz w:val="24"/>
          <w:szCs w:val="24"/>
          <w:lang w:val="en-GB"/>
        </w:rPr>
        <w:t xml:space="preserve">, P. (2013) </w:t>
      </w:r>
      <w:r w:rsidRPr="4F4B6153" w:rsidR="43A64E1F">
        <w:rPr>
          <w:rFonts w:ascii="Times New Roman" w:hAnsi="Times New Roman" w:eastAsia="Times New Roman" w:cs="Times New Roman"/>
          <w:i w:val="1"/>
          <w:iCs w:val="1"/>
          <w:noProof w:val="0"/>
          <w:sz w:val="24"/>
          <w:szCs w:val="24"/>
          <w:lang w:val="en-GB"/>
        </w:rPr>
        <w:t>Hospitality management and organisational behaviour</w:t>
      </w:r>
      <w:r w:rsidRPr="4F4B6153" w:rsidR="43A64E1F">
        <w:rPr>
          <w:rFonts w:ascii="Times New Roman" w:hAnsi="Times New Roman" w:eastAsia="Times New Roman" w:cs="Times New Roman"/>
          <w:noProof w:val="0"/>
          <w:sz w:val="24"/>
          <w:szCs w:val="24"/>
          <w:lang w:val="en-GB"/>
        </w:rPr>
        <w:t>. Fifth edition. Harlow: Pearson.</w:t>
      </w:r>
    </w:p>
    <w:p w:rsidR="4F4B6153" w:rsidP="4F4B6153" w:rsidRDefault="4F4B6153" w14:paraId="0F47CB5B" w14:textId="0331567A">
      <w:pPr>
        <w:spacing w:before="0" w:beforeAutospacing="off" w:after="0" w:afterAutospacing="off"/>
        <w:jc w:val="both"/>
        <w:rPr>
          <w:rFonts w:ascii="Times New Roman" w:hAnsi="Times New Roman" w:eastAsia="Times New Roman" w:cs="Times New Roman"/>
          <w:noProof w:val="0"/>
          <w:sz w:val="24"/>
          <w:szCs w:val="24"/>
          <w:lang w:val="en-GB"/>
        </w:rPr>
      </w:pPr>
    </w:p>
    <w:p w:rsidR="5DC25C80" w:rsidP="4F4B6153" w:rsidRDefault="5DC25C80" w14:paraId="0970594F" w14:textId="0E3F1191">
      <w:pPr>
        <w:spacing w:before="0" w:beforeAutospacing="off" w:after="0" w:afterAutospacing="off"/>
        <w:jc w:val="both"/>
      </w:pPr>
      <w:r w:rsidRPr="4F4B6153" w:rsidR="5DC25C80">
        <w:rPr>
          <w:rFonts w:ascii="Times New Roman" w:hAnsi="Times New Roman" w:eastAsia="Times New Roman" w:cs="Times New Roman"/>
          <w:noProof w:val="0"/>
          <w:sz w:val="24"/>
          <w:szCs w:val="24"/>
          <w:lang w:val="en-GB"/>
        </w:rPr>
        <w:t xml:space="preserve">Namkung, Y. and Jang, S. (2007) “Does Food Quality Really Matter in Restaurants? Its Impact </w:t>
      </w:r>
      <w:r w:rsidRPr="4F4B6153" w:rsidR="6C6DE075">
        <w:rPr>
          <w:rFonts w:ascii="Times New Roman" w:hAnsi="Times New Roman" w:eastAsia="Times New Roman" w:cs="Times New Roman"/>
          <w:noProof w:val="0"/>
          <w:sz w:val="24"/>
          <w:szCs w:val="24"/>
          <w:lang w:val="en-GB"/>
        </w:rPr>
        <w:t>on</w:t>
      </w:r>
      <w:r w:rsidRPr="4F4B6153" w:rsidR="5DC25C80">
        <w:rPr>
          <w:rFonts w:ascii="Times New Roman" w:hAnsi="Times New Roman" w:eastAsia="Times New Roman" w:cs="Times New Roman"/>
          <w:noProof w:val="0"/>
          <w:sz w:val="24"/>
          <w:szCs w:val="24"/>
          <w:lang w:val="en-GB"/>
        </w:rPr>
        <w:t xml:space="preserve"> Customer Satisfaction and </w:t>
      </w:r>
      <w:r w:rsidRPr="4F4B6153" w:rsidR="5DC25C80">
        <w:rPr>
          <w:rFonts w:ascii="Times New Roman" w:hAnsi="Times New Roman" w:eastAsia="Times New Roman" w:cs="Times New Roman"/>
          <w:noProof w:val="0"/>
          <w:sz w:val="24"/>
          <w:szCs w:val="24"/>
          <w:lang w:val="en-GB"/>
        </w:rPr>
        <w:t>Behavioral</w:t>
      </w:r>
      <w:r w:rsidRPr="4F4B6153" w:rsidR="5DC25C80">
        <w:rPr>
          <w:rFonts w:ascii="Times New Roman" w:hAnsi="Times New Roman" w:eastAsia="Times New Roman" w:cs="Times New Roman"/>
          <w:noProof w:val="0"/>
          <w:sz w:val="24"/>
          <w:szCs w:val="24"/>
          <w:lang w:val="en-GB"/>
        </w:rPr>
        <w:t xml:space="preserve"> Intentions,” </w:t>
      </w:r>
      <w:r w:rsidRPr="4F4B6153" w:rsidR="5DC25C80">
        <w:rPr>
          <w:rFonts w:ascii="Times New Roman" w:hAnsi="Times New Roman" w:eastAsia="Times New Roman" w:cs="Times New Roman"/>
          <w:i w:val="1"/>
          <w:iCs w:val="1"/>
          <w:noProof w:val="0"/>
          <w:sz w:val="24"/>
          <w:szCs w:val="24"/>
          <w:lang w:val="en-GB"/>
        </w:rPr>
        <w:t>Journal of hospitality &amp; tourism research (Washington, D.C.)</w:t>
      </w:r>
      <w:r w:rsidRPr="4F4B6153" w:rsidR="5DC25C80">
        <w:rPr>
          <w:rFonts w:ascii="Times New Roman" w:hAnsi="Times New Roman" w:eastAsia="Times New Roman" w:cs="Times New Roman"/>
          <w:noProof w:val="0"/>
          <w:sz w:val="24"/>
          <w:szCs w:val="24"/>
          <w:lang w:val="en-GB"/>
        </w:rPr>
        <w:t xml:space="preserve">, 31(3), pp. 387–409. Available at: </w:t>
      </w:r>
      <w:hyperlink r:id="R3965fe6e03fe4ec1">
        <w:r w:rsidRPr="4F4B6153" w:rsidR="5DC25C80">
          <w:rPr>
            <w:rStyle w:val="Hyperlink"/>
            <w:rFonts w:ascii="Times New Roman" w:hAnsi="Times New Roman" w:eastAsia="Times New Roman" w:cs="Times New Roman"/>
            <w:noProof w:val="0"/>
            <w:sz w:val="24"/>
            <w:szCs w:val="24"/>
            <w:lang w:val="en-GB"/>
          </w:rPr>
          <w:t>https://doi.org/10.1177/1096348007299924</w:t>
        </w:r>
      </w:hyperlink>
      <w:r w:rsidRPr="4F4B6153" w:rsidR="5DC25C80">
        <w:rPr>
          <w:rFonts w:ascii="Times New Roman" w:hAnsi="Times New Roman" w:eastAsia="Times New Roman" w:cs="Times New Roman"/>
          <w:noProof w:val="0"/>
          <w:sz w:val="24"/>
          <w:szCs w:val="24"/>
          <w:lang w:val="en-GB"/>
        </w:rPr>
        <w:t xml:space="preserve">Accessed on: 17 February 2026. </w:t>
      </w:r>
    </w:p>
    <w:p w:rsidR="23F0240F" w:rsidP="23F0240F" w:rsidRDefault="23F0240F" w14:paraId="57453A2E" w14:textId="5C9EBF28">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23F0240F" w:rsidP="23F0240F" w:rsidRDefault="23F0240F" w14:paraId="5670E099" w14:textId="32EEBF65">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23EEA757" w:rsidP="68637987" w:rsidRDefault="23EEA757" w14:paraId="5705003C" w14:textId="2014B703">
      <w:pPr>
        <w:pStyle w:val="Normal"/>
        <w:spacing w:before="0" w:beforeAutospacing="off" w:after="0" w:afterAutospacing="off"/>
        <w:jc w:val="both"/>
        <w:rPr>
          <w:rFonts w:ascii="Times New Roman" w:hAnsi="Times New Roman" w:eastAsia="Times New Roman" w:cs="Times New Roman"/>
          <w:b w:val="0"/>
          <w:bCs w:val="0"/>
          <w:i w:val="0"/>
          <w:iCs w:val="0"/>
          <w:caps w:val="0"/>
          <w:smallCaps w:val="0"/>
          <w:noProof w:val="0"/>
          <w:color w:val="auto"/>
          <w:sz w:val="24"/>
          <w:szCs w:val="24"/>
          <w:lang w:val="en-GB"/>
        </w:rPr>
      </w:pPr>
      <w:r w:rsidRPr="68637987" w:rsidR="23EEA757">
        <w:rPr>
          <w:rFonts w:ascii="Times New Roman" w:hAnsi="Times New Roman" w:eastAsia="Times New Roman" w:cs="Times New Roman"/>
          <w:b w:val="0"/>
          <w:bCs w:val="0"/>
          <w:i w:val="0"/>
          <w:iCs w:val="0"/>
          <w:caps w:val="0"/>
          <w:smallCaps w:val="0"/>
          <w:noProof w:val="0"/>
          <w:color w:val="auto"/>
          <w:sz w:val="24"/>
          <w:szCs w:val="24"/>
          <w:lang w:val="en-GB"/>
        </w:rPr>
        <w:t xml:space="preserve">Qiu, </w:t>
      </w:r>
      <w:r w:rsidRPr="68637987" w:rsidR="23EEA757">
        <w:rPr>
          <w:rFonts w:ascii="Times New Roman" w:hAnsi="Times New Roman" w:eastAsia="Times New Roman" w:cs="Times New Roman"/>
          <w:b w:val="0"/>
          <w:bCs w:val="0"/>
          <w:i w:val="0"/>
          <w:iCs w:val="0"/>
          <w:caps w:val="0"/>
          <w:smallCaps w:val="0"/>
          <w:noProof w:val="0"/>
          <w:color w:val="auto"/>
          <w:sz w:val="24"/>
          <w:szCs w:val="24"/>
          <w:lang w:val="en-GB"/>
        </w:rPr>
        <w:t>Hailian</w:t>
      </w:r>
      <w:r w:rsidRPr="68637987" w:rsidR="23EEA757">
        <w:rPr>
          <w:rFonts w:ascii="Times New Roman" w:hAnsi="Times New Roman" w:eastAsia="Times New Roman" w:cs="Times New Roman"/>
          <w:b w:val="0"/>
          <w:bCs w:val="0"/>
          <w:i w:val="0"/>
          <w:iCs w:val="0"/>
          <w:caps w:val="0"/>
          <w:smallCaps w:val="0"/>
          <w:noProof w:val="0"/>
          <w:color w:val="auto"/>
          <w:sz w:val="24"/>
          <w:szCs w:val="24"/>
          <w:lang w:val="en-GB"/>
        </w:rPr>
        <w:t xml:space="preserve">; Li, </w:t>
      </w:r>
      <w:r w:rsidRPr="68637987" w:rsidR="23EEA757">
        <w:rPr>
          <w:rFonts w:ascii="Times New Roman" w:hAnsi="Times New Roman" w:eastAsia="Times New Roman" w:cs="Times New Roman"/>
          <w:b w:val="0"/>
          <w:bCs w:val="0"/>
          <w:i w:val="0"/>
          <w:iCs w:val="0"/>
          <w:caps w:val="0"/>
          <w:smallCaps w:val="0"/>
          <w:noProof w:val="0"/>
          <w:color w:val="auto"/>
          <w:sz w:val="24"/>
          <w:szCs w:val="24"/>
          <w:lang w:val="en-GB"/>
        </w:rPr>
        <w:t>Minglong</w:t>
      </w:r>
      <w:r w:rsidRPr="68637987" w:rsidR="23EEA757">
        <w:rPr>
          <w:rFonts w:ascii="Times New Roman" w:hAnsi="Times New Roman" w:eastAsia="Times New Roman" w:cs="Times New Roman"/>
          <w:b w:val="0"/>
          <w:bCs w:val="0"/>
          <w:i w:val="0"/>
          <w:iCs w:val="0"/>
          <w:caps w:val="0"/>
          <w:smallCaps w:val="0"/>
          <w:noProof w:val="0"/>
          <w:color w:val="auto"/>
          <w:sz w:val="24"/>
          <w:szCs w:val="24"/>
          <w:lang w:val="en-GB"/>
        </w:rPr>
        <w:t xml:space="preserve">; Bai, Billy; Wang, Ning; Li, Yingli (2022): The impact of AI-enabled service attributes on service hospitableness: the role of employee physical and psychological workload. </w:t>
      </w:r>
      <w:r w:rsidRPr="68637987" w:rsidR="23EEA757">
        <w:rPr>
          <w:rFonts w:ascii="Times New Roman" w:hAnsi="Times New Roman" w:eastAsia="Times New Roman" w:cs="Times New Roman"/>
          <w:b w:val="0"/>
          <w:bCs w:val="0"/>
          <w:i w:val="1"/>
          <w:iCs w:val="1"/>
          <w:caps w:val="0"/>
          <w:smallCaps w:val="0"/>
          <w:noProof w:val="0"/>
          <w:color w:val="auto"/>
          <w:sz w:val="24"/>
          <w:szCs w:val="24"/>
          <w:lang w:val="en-GB"/>
        </w:rPr>
        <w:t xml:space="preserve">International Journal of Contemporary Hospitality Management, </w:t>
      </w:r>
      <w:r w:rsidRPr="68637987" w:rsidR="23EEA757">
        <w:rPr>
          <w:rFonts w:ascii="Times New Roman" w:hAnsi="Times New Roman" w:eastAsia="Times New Roman" w:cs="Times New Roman"/>
          <w:b w:val="1"/>
          <w:bCs w:val="1"/>
          <w:i w:val="0"/>
          <w:iCs w:val="0"/>
          <w:caps w:val="0"/>
          <w:smallCaps w:val="0"/>
          <w:noProof w:val="0"/>
          <w:color w:val="auto"/>
          <w:sz w:val="24"/>
          <w:szCs w:val="24"/>
          <w:lang w:val="en-GB"/>
        </w:rPr>
        <w:t>34</w:t>
      </w:r>
      <w:r w:rsidRPr="68637987" w:rsidR="23EEA757">
        <w:rPr>
          <w:rFonts w:ascii="Times New Roman" w:hAnsi="Times New Roman" w:eastAsia="Times New Roman" w:cs="Times New Roman"/>
          <w:b w:val="0"/>
          <w:bCs w:val="0"/>
          <w:i w:val="0"/>
          <w:iCs w:val="0"/>
          <w:caps w:val="0"/>
          <w:smallCaps w:val="0"/>
          <w:noProof w:val="0"/>
          <w:color w:val="auto"/>
          <w:sz w:val="24"/>
          <w:szCs w:val="24"/>
          <w:lang w:val="en-GB"/>
        </w:rPr>
        <w:t xml:space="preserve">(4), pp. 1374-1398. Available at: </w:t>
      </w:r>
      <w:hyperlink r:id="R665a9d3dfa2240d1">
        <w:r w:rsidRPr="68637987" w:rsidR="24EF5A0A">
          <w:rPr>
            <w:rStyle w:val="Hyperlink"/>
            <w:rFonts w:ascii="Times New Roman" w:hAnsi="Times New Roman" w:eastAsia="Times New Roman" w:cs="Times New Roman"/>
            <w:b w:val="0"/>
            <w:bCs w:val="0"/>
            <w:i w:val="0"/>
            <w:iCs w:val="0"/>
            <w:caps w:val="0"/>
            <w:smallCaps w:val="0"/>
            <w:noProof w:val="0"/>
            <w:sz w:val="24"/>
            <w:szCs w:val="24"/>
            <w:lang w:val="en-GB"/>
          </w:rPr>
          <w:t>https://www.proquest.com/docview/2637582881?accountid=130472&amp;parentSessionId=9EO7UIc3TV0mfC0qAzXgTrtVOPscJ%2Bh1Ys62kq0hr5E%3D&amp;pq-origsite=primo&amp;sourcetype=Scholarly%20Journals</w:t>
        </w:r>
      </w:hyperlink>
      <w:r w:rsidRPr="68637987" w:rsidR="24EF5A0A">
        <w:rPr>
          <w:rFonts w:ascii="Times New Roman" w:hAnsi="Times New Roman" w:eastAsia="Times New Roman" w:cs="Times New Roman"/>
          <w:b w:val="0"/>
          <w:bCs w:val="0"/>
          <w:i w:val="0"/>
          <w:iCs w:val="0"/>
          <w:caps w:val="0"/>
          <w:smallCaps w:val="0"/>
          <w:noProof w:val="0"/>
          <w:color w:val="auto"/>
          <w:sz w:val="24"/>
          <w:szCs w:val="24"/>
          <w:lang w:val="en-GB"/>
        </w:rPr>
        <w:t xml:space="preserve"> Accessed on: 23 February 2026. </w:t>
      </w:r>
    </w:p>
    <w:p w:rsidR="23F0240F" w:rsidP="23F0240F" w:rsidRDefault="23F0240F" w14:paraId="0041A46D" w14:textId="4E40E080">
      <w:pPr>
        <w:spacing w:before="0" w:beforeAutospacing="off" w:after="0" w:afterAutospacing="off"/>
        <w:jc w:val="both"/>
        <w:rPr>
          <w:rFonts w:ascii="Times New Roman" w:hAnsi="Times New Roman" w:eastAsia="Times New Roman" w:cs="Times New Roman"/>
          <w:noProof w:val="0"/>
          <w:sz w:val="24"/>
          <w:szCs w:val="24"/>
          <w:lang w:val="en-GB"/>
        </w:rPr>
      </w:pPr>
    </w:p>
    <w:p w:rsidR="28D1FB07" w:rsidP="4F4B6153" w:rsidRDefault="28D1FB07" w14:paraId="6C4ED597" w14:textId="1C188E96">
      <w:pPr>
        <w:spacing w:before="0" w:beforeAutospacing="off" w:after="0" w:afterAutospacing="off"/>
        <w:jc w:val="both"/>
        <w:rPr>
          <w:rFonts w:ascii="Times New Roman" w:hAnsi="Times New Roman" w:eastAsia="Times New Roman" w:cs="Times New Roman"/>
          <w:noProof w:val="0"/>
          <w:sz w:val="24"/>
          <w:szCs w:val="24"/>
          <w:lang w:val="en-GB"/>
        </w:rPr>
      </w:pPr>
      <w:r w:rsidRPr="4F4B6153" w:rsidR="28D1FB07">
        <w:rPr>
          <w:rFonts w:ascii="Times New Roman" w:hAnsi="Times New Roman" w:eastAsia="Times New Roman" w:cs="Times New Roman"/>
          <w:noProof w:val="0"/>
          <w:sz w:val="24"/>
          <w:szCs w:val="24"/>
          <w:lang w:val="en-GB"/>
        </w:rPr>
        <w:t>Ordanini</w:t>
      </w:r>
      <w:r w:rsidRPr="4F4B6153" w:rsidR="28D1FB07">
        <w:rPr>
          <w:rFonts w:ascii="Times New Roman" w:hAnsi="Times New Roman" w:eastAsia="Times New Roman" w:cs="Times New Roman"/>
          <w:noProof w:val="0"/>
          <w:sz w:val="24"/>
          <w:szCs w:val="24"/>
          <w:lang w:val="en-GB"/>
        </w:rPr>
        <w:t xml:space="preserve">, A. and Parasuraman, A. (2011) “Service Innovation Viewed Through a Service-Dominant Logic Lens: A Conceptual Framework and Empirical Analysis,” </w:t>
      </w:r>
      <w:r w:rsidRPr="4F4B6153" w:rsidR="28D1FB07">
        <w:rPr>
          <w:rFonts w:ascii="Times New Roman" w:hAnsi="Times New Roman" w:eastAsia="Times New Roman" w:cs="Times New Roman"/>
          <w:i w:val="1"/>
          <w:iCs w:val="1"/>
          <w:noProof w:val="0"/>
          <w:sz w:val="24"/>
          <w:szCs w:val="24"/>
          <w:lang w:val="en-GB"/>
        </w:rPr>
        <w:t xml:space="preserve">Journal of service </w:t>
      </w:r>
      <w:r w:rsidRPr="4F4B6153" w:rsidR="28D1FB07">
        <w:rPr>
          <w:rFonts w:ascii="Times New Roman" w:hAnsi="Times New Roman" w:eastAsia="Times New Roman" w:cs="Times New Roman"/>
          <w:i w:val="1"/>
          <w:iCs w:val="1"/>
          <w:noProof w:val="0"/>
          <w:sz w:val="24"/>
          <w:szCs w:val="24"/>
          <w:lang w:val="en-GB"/>
        </w:rPr>
        <w:t>research :</w:t>
      </w:r>
      <w:r w:rsidRPr="4F4B6153" w:rsidR="28D1FB07">
        <w:rPr>
          <w:rFonts w:ascii="Times New Roman" w:hAnsi="Times New Roman" w:eastAsia="Times New Roman" w:cs="Times New Roman"/>
          <w:i w:val="1"/>
          <w:iCs w:val="1"/>
          <w:noProof w:val="0"/>
          <w:sz w:val="24"/>
          <w:szCs w:val="24"/>
          <w:lang w:val="en-GB"/>
        </w:rPr>
        <w:t xml:space="preserve"> JSR</w:t>
      </w:r>
      <w:r w:rsidRPr="4F4B6153" w:rsidR="28D1FB07">
        <w:rPr>
          <w:rFonts w:ascii="Times New Roman" w:hAnsi="Times New Roman" w:eastAsia="Times New Roman" w:cs="Times New Roman"/>
          <w:noProof w:val="0"/>
          <w:sz w:val="24"/>
          <w:szCs w:val="24"/>
          <w:lang w:val="en-GB"/>
        </w:rPr>
        <w:t xml:space="preserve">, 14(1), pp. 3–23. Available at: </w:t>
      </w:r>
      <w:hyperlink r:id="R82af4ec88f6b4717">
        <w:r w:rsidRPr="4F4B6153" w:rsidR="28D1FB07">
          <w:rPr>
            <w:rStyle w:val="Hyperlink"/>
            <w:rFonts w:ascii="Times New Roman" w:hAnsi="Times New Roman" w:eastAsia="Times New Roman" w:cs="Times New Roman"/>
            <w:noProof w:val="0"/>
            <w:sz w:val="24"/>
            <w:szCs w:val="24"/>
            <w:lang w:val="en-GB"/>
          </w:rPr>
          <w:t>https://doi.org/10.1177/1094670510385332Avai</w:t>
        </w:r>
      </w:hyperlink>
      <w:r w:rsidRPr="4F4B6153" w:rsidR="28D1FB07">
        <w:rPr>
          <w:rFonts w:ascii="Times New Roman" w:hAnsi="Times New Roman" w:eastAsia="Times New Roman" w:cs="Times New Roman"/>
          <w:noProof w:val="0"/>
          <w:sz w:val="24"/>
          <w:szCs w:val="24"/>
          <w:lang w:val="en-GB"/>
        </w:rPr>
        <w:t xml:space="preserve"> Accessed </w:t>
      </w:r>
      <w:r w:rsidRPr="4F4B6153" w:rsidR="28D1FB07">
        <w:rPr>
          <w:rFonts w:ascii="Times New Roman" w:hAnsi="Times New Roman" w:eastAsia="Times New Roman" w:cs="Times New Roman"/>
          <w:noProof w:val="0"/>
          <w:sz w:val="24"/>
          <w:szCs w:val="24"/>
          <w:lang w:val="en-GB"/>
        </w:rPr>
        <w:t>on:</w:t>
      </w:r>
      <w:r w:rsidRPr="4F4B6153" w:rsidR="28D1FB07">
        <w:rPr>
          <w:rFonts w:ascii="Times New Roman" w:hAnsi="Times New Roman" w:eastAsia="Times New Roman" w:cs="Times New Roman"/>
          <w:noProof w:val="0"/>
          <w:sz w:val="24"/>
          <w:szCs w:val="24"/>
          <w:lang w:val="en-GB"/>
        </w:rPr>
        <w:t xml:space="preserve"> 18 February 2026. </w:t>
      </w:r>
    </w:p>
    <w:p w:rsidR="4F4B6153" w:rsidP="4F4B6153" w:rsidRDefault="4F4B6153" w14:paraId="7CB04037" w14:textId="5E60046A">
      <w:pPr>
        <w:spacing w:before="0" w:beforeAutospacing="off" w:after="0" w:afterAutospacing="off"/>
        <w:jc w:val="both"/>
        <w:rPr>
          <w:rFonts w:ascii="Times New Roman" w:hAnsi="Times New Roman" w:eastAsia="Times New Roman" w:cs="Times New Roman"/>
          <w:noProof w:val="0"/>
          <w:sz w:val="24"/>
          <w:szCs w:val="24"/>
          <w:lang w:val="en-GB"/>
        </w:rPr>
      </w:pPr>
    </w:p>
    <w:p w:rsidR="77F39F26" w:rsidP="68637987" w:rsidRDefault="77F39F26" w14:paraId="21B9D407" w14:textId="0ACECB28">
      <w:pPr>
        <w:spacing w:before="0" w:beforeAutospacing="off" w:after="0" w:afterAutospacing="off"/>
        <w:jc w:val="both"/>
      </w:pPr>
      <w:r w:rsidRPr="68637987" w:rsidR="77F39F26">
        <w:rPr>
          <w:rFonts w:ascii="Times New Roman" w:hAnsi="Times New Roman" w:eastAsia="Times New Roman" w:cs="Times New Roman"/>
          <w:noProof w:val="0"/>
          <w:sz w:val="24"/>
          <w:szCs w:val="24"/>
          <w:lang w:val="en-GB"/>
        </w:rPr>
        <w:t>Soyon</w:t>
      </w:r>
      <w:r w:rsidRPr="68637987" w:rsidR="77F39F26">
        <w:rPr>
          <w:rFonts w:ascii="Times New Roman" w:hAnsi="Times New Roman" w:eastAsia="Times New Roman" w:cs="Times New Roman"/>
          <w:noProof w:val="0"/>
          <w:sz w:val="24"/>
          <w:szCs w:val="24"/>
          <w:lang w:val="en-GB"/>
        </w:rPr>
        <w:t xml:space="preserve"> Paek, Markus Schuckert, </w:t>
      </w:r>
      <w:r w:rsidRPr="68637987" w:rsidR="77F39F26">
        <w:rPr>
          <w:rFonts w:ascii="Times New Roman" w:hAnsi="Times New Roman" w:eastAsia="Times New Roman" w:cs="Times New Roman"/>
          <w:noProof w:val="0"/>
          <w:sz w:val="24"/>
          <w:szCs w:val="24"/>
          <w:lang w:val="en-GB"/>
        </w:rPr>
        <w:t>Taegoo</w:t>
      </w:r>
      <w:r w:rsidRPr="68637987" w:rsidR="77F39F26">
        <w:rPr>
          <w:rFonts w:ascii="Times New Roman" w:hAnsi="Times New Roman" w:eastAsia="Times New Roman" w:cs="Times New Roman"/>
          <w:noProof w:val="0"/>
          <w:sz w:val="24"/>
          <w:szCs w:val="24"/>
          <w:lang w:val="en-GB"/>
        </w:rPr>
        <w:t xml:space="preserve"> Terry Kim, </w:t>
      </w:r>
      <w:r w:rsidRPr="68637987" w:rsidR="77F39F26">
        <w:rPr>
          <w:rFonts w:ascii="Times New Roman" w:hAnsi="Times New Roman" w:eastAsia="Times New Roman" w:cs="Times New Roman"/>
          <w:noProof w:val="0"/>
          <w:sz w:val="24"/>
          <w:szCs w:val="24"/>
          <w:lang w:val="en-GB"/>
        </w:rPr>
        <w:t>Gyehee</w:t>
      </w:r>
      <w:r w:rsidRPr="68637987" w:rsidR="77F39F26">
        <w:rPr>
          <w:rFonts w:ascii="Times New Roman" w:hAnsi="Times New Roman" w:eastAsia="Times New Roman" w:cs="Times New Roman"/>
          <w:noProof w:val="0"/>
          <w:sz w:val="24"/>
          <w:szCs w:val="24"/>
          <w:lang w:val="en-GB"/>
        </w:rPr>
        <w:t xml:space="preserve"> Lee</w:t>
      </w:r>
      <w:r w:rsidRPr="68637987" w:rsidR="4CBD42BD">
        <w:rPr>
          <w:rFonts w:ascii="Times New Roman" w:hAnsi="Times New Roman" w:eastAsia="Times New Roman" w:cs="Times New Roman"/>
          <w:noProof w:val="0"/>
          <w:sz w:val="24"/>
          <w:szCs w:val="24"/>
          <w:lang w:val="en-GB"/>
        </w:rPr>
        <w:t xml:space="preserve"> (2015) “Why is hospitality employees’ psychological capital important? The effects of psychological capital on work engagement and employee morale,” </w:t>
      </w:r>
      <w:r w:rsidRPr="68637987" w:rsidR="4CBD42BD">
        <w:rPr>
          <w:rFonts w:ascii="Times New Roman" w:hAnsi="Times New Roman" w:eastAsia="Times New Roman" w:cs="Times New Roman"/>
          <w:i w:val="1"/>
          <w:iCs w:val="1"/>
          <w:noProof w:val="0"/>
          <w:sz w:val="24"/>
          <w:szCs w:val="24"/>
          <w:lang w:val="en-GB"/>
        </w:rPr>
        <w:t>International journal of hospitality management</w:t>
      </w:r>
      <w:r w:rsidRPr="68637987" w:rsidR="4CBD42BD">
        <w:rPr>
          <w:rFonts w:ascii="Times New Roman" w:hAnsi="Times New Roman" w:eastAsia="Times New Roman" w:cs="Times New Roman"/>
          <w:noProof w:val="0"/>
          <w:sz w:val="24"/>
          <w:szCs w:val="24"/>
          <w:lang w:val="en-GB"/>
        </w:rPr>
        <w:t xml:space="preserve">, 50, pp. 9–26. Available at: </w:t>
      </w:r>
      <w:hyperlink r:id="R3ec47a8af62a4084">
        <w:r w:rsidRPr="68637987" w:rsidR="4CBD42BD">
          <w:rPr>
            <w:rStyle w:val="Hyperlink"/>
            <w:rFonts w:ascii="Times New Roman" w:hAnsi="Times New Roman" w:eastAsia="Times New Roman" w:cs="Times New Roman"/>
            <w:noProof w:val="0"/>
            <w:sz w:val="24"/>
            <w:szCs w:val="24"/>
            <w:lang w:val="en-GB"/>
          </w:rPr>
          <w:t>https://doi.org/10.1016/j.ijhm.2015.07.001</w:t>
        </w:r>
      </w:hyperlink>
      <w:r w:rsidRPr="68637987" w:rsidR="4CBD42BD">
        <w:rPr>
          <w:rFonts w:ascii="Times New Roman" w:hAnsi="Times New Roman" w:eastAsia="Times New Roman" w:cs="Times New Roman"/>
          <w:noProof w:val="0"/>
          <w:sz w:val="24"/>
          <w:szCs w:val="24"/>
          <w:lang w:val="en-GB"/>
        </w:rPr>
        <w:t xml:space="preserve">. Accessed on: 23 February 2026. </w:t>
      </w:r>
    </w:p>
    <w:p w:rsidR="4F4B6153" w:rsidP="4F4B6153" w:rsidRDefault="4F4B6153" w14:paraId="08F31DD3" w14:textId="3F18A24D">
      <w:pPr>
        <w:spacing w:before="0" w:beforeAutospacing="off" w:after="0" w:afterAutospacing="off"/>
        <w:jc w:val="both"/>
        <w:rPr>
          <w:rFonts w:ascii="Times New Roman" w:hAnsi="Times New Roman" w:eastAsia="Times New Roman" w:cs="Times New Roman"/>
          <w:noProof w:val="0"/>
          <w:sz w:val="24"/>
          <w:szCs w:val="24"/>
          <w:lang w:val="en-GB"/>
        </w:rPr>
      </w:pPr>
    </w:p>
    <w:p w:rsidR="08A7A78D" w:rsidP="4F4B6153" w:rsidRDefault="08A7A78D" w14:paraId="1CE98E7B" w14:textId="5EA86178">
      <w:pPr>
        <w:pStyle w:val="Normal"/>
        <w:spacing w:before="0" w:beforeAutospacing="off" w:after="0" w:afterAutospacing="off"/>
        <w:jc w:val="both"/>
        <w:rPr>
          <w:rFonts w:ascii="Times New Roman" w:hAnsi="Times New Roman" w:eastAsia="Times New Roman" w:cs="Times New Roman"/>
          <w:noProof w:val="0"/>
          <w:color w:val="auto"/>
          <w:sz w:val="24"/>
          <w:szCs w:val="24"/>
          <w:lang w:val="en-GB"/>
        </w:rPr>
      </w:pPr>
      <w:r w:rsidRPr="23F0240F" w:rsidR="6556CEA9">
        <w:rPr>
          <w:rFonts w:ascii="Times New Roman" w:hAnsi="Times New Roman" w:eastAsia="Times New Roman" w:cs="Times New Roman"/>
          <w:noProof w:val="0"/>
          <w:color w:val="auto"/>
          <w:sz w:val="24"/>
          <w:szCs w:val="24"/>
          <w:lang w:val="en-GB"/>
        </w:rPr>
        <w:t>Parasuraman, A., Zeithaml, V.A. and Berry, L.L. (1988) ‘SERVQUAL: A multiple-item scale for measuring consumer perceptions of service quality’, Journal of Retailing, 64(1), pp. 12–40</w:t>
      </w:r>
      <w:r w:rsidRPr="23F0240F" w:rsidR="79A0D111">
        <w:rPr>
          <w:rFonts w:ascii="Times New Roman" w:hAnsi="Times New Roman" w:eastAsia="Times New Roman" w:cs="Times New Roman"/>
          <w:noProof w:val="0"/>
          <w:color w:val="auto"/>
          <w:sz w:val="24"/>
          <w:szCs w:val="24"/>
          <w:lang w:val="en-GB"/>
        </w:rPr>
        <w:t xml:space="preserve"> Available at: </w:t>
      </w:r>
      <w:r w:rsidRPr="23F0240F" w:rsidR="6556CEA9">
        <w:rPr>
          <w:rFonts w:ascii="Times New Roman" w:hAnsi="Times New Roman" w:eastAsia="Times New Roman" w:cs="Times New Roman"/>
          <w:noProof w:val="0"/>
          <w:color w:val="auto"/>
          <w:sz w:val="24"/>
          <w:szCs w:val="24"/>
          <w:lang w:val="en-GB"/>
        </w:rPr>
        <w:t xml:space="preserve"> </w:t>
      </w:r>
      <w:hyperlink r:id="Rad4b1224af924483">
        <w:r w:rsidRPr="23F0240F" w:rsidR="5A7A9369">
          <w:rPr>
            <w:rStyle w:val="Hyperlink"/>
            <w:rFonts w:ascii="Times New Roman" w:hAnsi="Times New Roman" w:eastAsia="Times New Roman" w:cs="Times New Roman"/>
            <w:noProof w:val="0"/>
            <w:color w:val="0B769F" w:themeColor="accent4" w:themeTint="FF" w:themeShade="BF"/>
            <w:sz w:val="24"/>
            <w:szCs w:val="24"/>
            <w:lang w:val="en-GB"/>
          </w:rPr>
          <w:t>https://www.proquest.com/docview/228609374?RAO=true&amp;accountid=130472&amp;parentSessionId=B6lO3hZZHSKHCDS%2FM037H1SdGrFV4Ds4IIGvdMsdX3E%3D&amp;pq-origsite=primo&amp;searchKeywords=A%20multiple-item%20scale%20for%20measuring%20consumer%20perceptions%20of%20service%20quality&amp;sourcetype=Scholarly%20Journals</w:t>
        </w:r>
      </w:hyperlink>
      <w:r w:rsidRPr="23F0240F" w:rsidR="5A7A9369">
        <w:rPr>
          <w:rFonts w:ascii="Times New Roman" w:hAnsi="Times New Roman" w:eastAsia="Times New Roman" w:cs="Times New Roman"/>
          <w:noProof w:val="0"/>
          <w:color w:val="0B769F" w:themeColor="accent4" w:themeTint="FF" w:themeShade="BF"/>
          <w:sz w:val="24"/>
          <w:szCs w:val="24"/>
          <w:lang w:val="en-GB"/>
        </w:rPr>
        <w:t xml:space="preserve"> </w:t>
      </w:r>
      <w:r w:rsidRPr="23F0240F" w:rsidR="42B1F6E4">
        <w:rPr>
          <w:rFonts w:ascii="Times New Roman" w:hAnsi="Times New Roman" w:eastAsia="Times New Roman" w:cs="Times New Roman"/>
          <w:noProof w:val="0"/>
          <w:color w:val="auto"/>
          <w:sz w:val="24"/>
          <w:szCs w:val="24"/>
          <w:lang w:val="en-GB"/>
        </w:rPr>
        <w:t>Accessed on: 15 February 2026.</w:t>
      </w:r>
    </w:p>
    <w:p w:rsidR="4F4B6153" w:rsidP="23F0240F" w:rsidRDefault="4F4B6153" w14:paraId="568AD54F" w14:textId="78184091">
      <w:pPr>
        <w:pStyle w:val="Normal"/>
        <w:spacing w:before="0" w:beforeAutospacing="off" w:after="0" w:afterAutospacing="off"/>
        <w:jc w:val="both"/>
        <w:rPr>
          <w:rFonts w:ascii="Times New Roman" w:hAnsi="Times New Roman" w:eastAsia="Times New Roman" w:cs="Times New Roman"/>
          <w:noProof w:val="0"/>
          <w:color w:val="auto"/>
          <w:sz w:val="24"/>
          <w:szCs w:val="24"/>
          <w:lang w:val="en-GB"/>
        </w:rPr>
      </w:pPr>
    </w:p>
    <w:p w:rsidR="4F4B6153" w:rsidP="4F4B6153" w:rsidRDefault="4F4B6153" w14:paraId="71C536C1" w14:textId="68E82068">
      <w:pPr>
        <w:spacing w:before="0" w:beforeAutospacing="off" w:after="0" w:afterAutospacing="off"/>
        <w:jc w:val="both"/>
        <w:rPr>
          <w:rFonts w:ascii="Times New Roman" w:hAnsi="Times New Roman" w:eastAsia="Times New Roman" w:cs="Times New Roman"/>
          <w:noProof w:val="0"/>
          <w:sz w:val="24"/>
          <w:szCs w:val="24"/>
          <w:lang w:val="en-GB"/>
        </w:rPr>
      </w:pPr>
    </w:p>
    <w:p w:rsidR="30C642F6" w:rsidP="4F4B6153" w:rsidRDefault="30C642F6" w14:paraId="45DCC734" w14:textId="02E81E86">
      <w:pPr>
        <w:spacing w:before="0" w:beforeAutospacing="off" w:after="0" w:afterAutospacing="off"/>
        <w:jc w:val="both"/>
      </w:pPr>
      <w:r w:rsidRPr="4F4B6153" w:rsidR="30C642F6">
        <w:rPr>
          <w:rFonts w:ascii="Times New Roman" w:hAnsi="Times New Roman" w:eastAsia="Times New Roman" w:cs="Times New Roman"/>
          <w:noProof w:val="0"/>
          <w:sz w:val="24"/>
          <w:szCs w:val="24"/>
          <w:lang w:val="en-GB"/>
        </w:rPr>
        <w:t xml:space="preserve">Tax, S.S. and Brown, S.W. (1998) “Recovering and Learning from Service Failure,” </w:t>
      </w:r>
      <w:r w:rsidRPr="4F4B6153" w:rsidR="30C642F6">
        <w:rPr>
          <w:rFonts w:ascii="Times New Roman" w:hAnsi="Times New Roman" w:eastAsia="Times New Roman" w:cs="Times New Roman"/>
          <w:i w:val="1"/>
          <w:iCs w:val="1"/>
          <w:noProof w:val="0"/>
          <w:sz w:val="24"/>
          <w:szCs w:val="24"/>
          <w:lang w:val="en-GB"/>
        </w:rPr>
        <w:t>Sloan management review</w:t>
      </w:r>
      <w:r w:rsidRPr="4F4B6153" w:rsidR="30C642F6">
        <w:rPr>
          <w:rFonts w:ascii="Times New Roman" w:hAnsi="Times New Roman" w:eastAsia="Times New Roman" w:cs="Times New Roman"/>
          <w:noProof w:val="0"/>
          <w:sz w:val="24"/>
          <w:szCs w:val="24"/>
          <w:lang w:val="en-GB"/>
        </w:rPr>
        <w:t xml:space="preserve">, 40(1), p. 75. Available at: </w:t>
      </w:r>
      <w:hyperlink r:id="R34f4992d5fed4ccb">
        <w:r w:rsidRPr="4F4B6153" w:rsidR="30C642F6">
          <w:rPr>
            <w:rStyle w:val="Hyperlink"/>
            <w:rFonts w:ascii="Times New Roman" w:hAnsi="Times New Roman" w:eastAsia="Times New Roman" w:cs="Times New Roman"/>
            <w:noProof w:val="0"/>
            <w:sz w:val="24"/>
            <w:szCs w:val="24"/>
            <w:lang w:val="en-GB"/>
          </w:rPr>
          <w:t>https://research-ebsco-com.uwtsd.idm.oclc.org/c/onvpsy/viewer/pdf/4at72pplsr?route=details</w:t>
        </w:r>
      </w:hyperlink>
      <w:r w:rsidRPr="4F4B6153" w:rsidR="30C642F6">
        <w:rPr>
          <w:rFonts w:ascii="Times New Roman" w:hAnsi="Times New Roman" w:eastAsia="Times New Roman" w:cs="Times New Roman"/>
          <w:noProof w:val="0"/>
          <w:sz w:val="24"/>
          <w:szCs w:val="24"/>
          <w:lang w:val="en-GB"/>
        </w:rPr>
        <w:t xml:space="preserve"> accessed on: 18 February 2026. </w:t>
      </w:r>
    </w:p>
    <w:p w:rsidR="4F4B6153" w:rsidP="4F4B6153" w:rsidRDefault="4F4B6153" w14:paraId="00653697" w14:textId="007EC755">
      <w:pPr>
        <w:pStyle w:val="Normal"/>
        <w:spacing w:before="0" w:beforeAutospacing="off" w:after="0" w:afterAutospacing="off"/>
        <w:jc w:val="both"/>
        <w:rPr>
          <w:rFonts w:ascii="Times New Roman" w:hAnsi="Times New Roman" w:eastAsia="Times New Roman" w:cs="Times New Roman"/>
          <w:noProof w:val="0"/>
          <w:color w:val="auto"/>
          <w:sz w:val="24"/>
          <w:szCs w:val="24"/>
          <w:lang w:val="en-GB"/>
        </w:rPr>
      </w:pPr>
    </w:p>
    <w:p w:rsidR="6F5BAA87" w:rsidP="4F4B6153" w:rsidRDefault="6F5BAA87" w14:paraId="689A3956" w14:textId="445E9D2B">
      <w:pPr>
        <w:spacing w:before="0" w:beforeAutospacing="off" w:after="0" w:afterAutospacing="off"/>
        <w:jc w:val="both"/>
      </w:pPr>
      <w:r w:rsidRPr="68637987" w:rsidR="6F5BAA87">
        <w:rPr>
          <w:rFonts w:ascii="Times New Roman" w:hAnsi="Times New Roman" w:eastAsia="Times New Roman" w:cs="Times New Roman"/>
          <w:noProof w:val="0"/>
          <w:sz w:val="24"/>
          <w:szCs w:val="24"/>
          <w:lang w:val="en-GB"/>
        </w:rPr>
        <w:t xml:space="preserve">Tracey, J.B. and </w:t>
      </w:r>
      <w:r w:rsidRPr="68637987" w:rsidR="6F5BAA87">
        <w:rPr>
          <w:rFonts w:ascii="Times New Roman" w:hAnsi="Times New Roman" w:eastAsia="Times New Roman" w:cs="Times New Roman"/>
          <w:noProof w:val="0"/>
          <w:sz w:val="24"/>
          <w:szCs w:val="24"/>
          <w:lang w:val="en-GB"/>
        </w:rPr>
        <w:t>Hinkin</w:t>
      </w:r>
      <w:r w:rsidRPr="68637987" w:rsidR="6F5BAA87">
        <w:rPr>
          <w:rFonts w:ascii="Times New Roman" w:hAnsi="Times New Roman" w:eastAsia="Times New Roman" w:cs="Times New Roman"/>
          <w:noProof w:val="0"/>
          <w:sz w:val="24"/>
          <w:szCs w:val="24"/>
          <w:lang w:val="en-GB"/>
        </w:rPr>
        <w:t xml:space="preserve">, T.R. (2008) “Contextual Factors and Cost Profiles Associated with Employee Turnover,” </w:t>
      </w:r>
      <w:r w:rsidRPr="68637987" w:rsidR="6F5BAA87">
        <w:rPr>
          <w:rFonts w:ascii="Times New Roman" w:hAnsi="Times New Roman" w:eastAsia="Times New Roman" w:cs="Times New Roman"/>
          <w:i w:val="1"/>
          <w:iCs w:val="1"/>
          <w:noProof w:val="0"/>
          <w:sz w:val="24"/>
          <w:szCs w:val="24"/>
          <w:lang w:val="en-GB"/>
        </w:rPr>
        <w:t>Cornell hospitality quarterly</w:t>
      </w:r>
      <w:r w:rsidRPr="68637987" w:rsidR="6F5BAA87">
        <w:rPr>
          <w:rFonts w:ascii="Times New Roman" w:hAnsi="Times New Roman" w:eastAsia="Times New Roman" w:cs="Times New Roman"/>
          <w:noProof w:val="0"/>
          <w:sz w:val="24"/>
          <w:szCs w:val="24"/>
          <w:lang w:val="en-GB"/>
        </w:rPr>
        <w:t xml:space="preserve">, 49(1), pp. 12–27. Available at: </w:t>
      </w:r>
      <w:hyperlink r:id="Rc27d135fe27e494e">
        <w:r w:rsidRPr="68637987" w:rsidR="6F5BAA87">
          <w:rPr>
            <w:rStyle w:val="Hyperlink"/>
            <w:rFonts w:ascii="Times New Roman" w:hAnsi="Times New Roman" w:eastAsia="Times New Roman" w:cs="Times New Roman"/>
            <w:noProof w:val="0"/>
            <w:sz w:val="24"/>
            <w:szCs w:val="24"/>
            <w:lang w:val="en-GB"/>
          </w:rPr>
          <w:t>https://doi.org/10.1177/0010880407310191</w:t>
        </w:r>
      </w:hyperlink>
      <w:r w:rsidRPr="68637987" w:rsidR="6F5BAA87">
        <w:rPr>
          <w:rFonts w:ascii="Times New Roman" w:hAnsi="Times New Roman" w:eastAsia="Times New Roman" w:cs="Times New Roman"/>
          <w:noProof w:val="0"/>
          <w:sz w:val="24"/>
          <w:szCs w:val="24"/>
          <w:lang w:val="en-GB"/>
        </w:rPr>
        <w:t xml:space="preserve">. Accessed on: 17 February 2026. </w:t>
      </w:r>
    </w:p>
    <w:p w:rsidR="68637987" w:rsidP="68637987" w:rsidRDefault="68637987" w14:paraId="1B8825D5" w14:textId="7F693406">
      <w:pPr>
        <w:spacing w:before="0" w:beforeAutospacing="off" w:after="0" w:afterAutospacing="off"/>
        <w:jc w:val="both"/>
        <w:rPr>
          <w:rFonts w:ascii="Times New Roman" w:hAnsi="Times New Roman" w:eastAsia="Times New Roman" w:cs="Times New Roman"/>
          <w:noProof w:val="0"/>
          <w:sz w:val="24"/>
          <w:szCs w:val="24"/>
          <w:lang w:val="en-GB"/>
        </w:rPr>
      </w:pPr>
    </w:p>
    <w:p w:rsidR="42765E9B" w:rsidP="68637987" w:rsidRDefault="42765E9B" w14:paraId="0FFA1BBD" w14:textId="034622F5">
      <w:pPr>
        <w:spacing w:before="0" w:beforeAutospacing="off" w:after="0" w:afterAutospacing="off"/>
        <w:jc w:val="both"/>
      </w:pPr>
      <w:r w:rsidRPr="68637987" w:rsidR="42765E9B">
        <w:rPr>
          <w:rFonts w:ascii="Times New Roman" w:hAnsi="Times New Roman" w:eastAsia="Times New Roman" w:cs="Times New Roman"/>
          <w:noProof w:val="0"/>
          <w:sz w:val="24"/>
          <w:szCs w:val="24"/>
          <w:lang w:val="en-GB"/>
        </w:rPr>
        <w:t xml:space="preserve">Tracy, S.J. and Barada, V. (2013) “Qualitative research methods: collecting evidence, crafting analysis, communicating impact,” </w:t>
      </w:r>
      <w:r w:rsidRPr="68637987" w:rsidR="42765E9B">
        <w:rPr>
          <w:rFonts w:ascii="Times New Roman" w:hAnsi="Times New Roman" w:eastAsia="Times New Roman" w:cs="Times New Roman"/>
          <w:i w:val="1"/>
          <w:iCs w:val="1"/>
          <w:noProof w:val="0"/>
          <w:sz w:val="24"/>
          <w:szCs w:val="24"/>
          <w:lang w:val="en-GB"/>
        </w:rPr>
        <w:t>Revija</w:t>
      </w:r>
      <w:r w:rsidRPr="68637987" w:rsidR="42765E9B">
        <w:rPr>
          <w:rFonts w:ascii="Times New Roman" w:hAnsi="Times New Roman" w:eastAsia="Times New Roman" w:cs="Times New Roman"/>
          <w:i w:val="1"/>
          <w:iCs w:val="1"/>
          <w:noProof w:val="0"/>
          <w:sz w:val="24"/>
          <w:szCs w:val="24"/>
          <w:lang w:val="en-GB"/>
        </w:rPr>
        <w:t xml:space="preserve"> za </w:t>
      </w:r>
      <w:r w:rsidRPr="68637987" w:rsidR="42765E9B">
        <w:rPr>
          <w:rFonts w:ascii="Times New Roman" w:hAnsi="Times New Roman" w:eastAsia="Times New Roman" w:cs="Times New Roman"/>
          <w:i w:val="1"/>
          <w:iCs w:val="1"/>
          <w:noProof w:val="0"/>
          <w:sz w:val="24"/>
          <w:szCs w:val="24"/>
          <w:lang w:val="en-GB"/>
        </w:rPr>
        <w:t>sociologiju</w:t>
      </w:r>
      <w:r w:rsidRPr="68637987" w:rsidR="42765E9B">
        <w:rPr>
          <w:rFonts w:ascii="Times New Roman" w:hAnsi="Times New Roman" w:eastAsia="Times New Roman" w:cs="Times New Roman"/>
          <w:noProof w:val="0"/>
          <w:sz w:val="24"/>
          <w:szCs w:val="24"/>
          <w:lang w:val="en-GB"/>
        </w:rPr>
        <w:t xml:space="preserve">, pp. 99–99. Available at: </w:t>
      </w:r>
      <w:hyperlink r:id="Rf20c4636405e4b42">
        <w:r w:rsidRPr="68637987" w:rsidR="42765E9B">
          <w:rPr>
            <w:rStyle w:val="Hyperlink"/>
            <w:rFonts w:ascii="Times New Roman" w:hAnsi="Times New Roman" w:eastAsia="Times New Roman" w:cs="Times New Roman"/>
            <w:noProof w:val="0"/>
            <w:sz w:val="24"/>
            <w:szCs w:val="24"/>
            <w:lang w:val="en-GB"/>
          </w:rPr>
          <w:t>https://doi.org/10.5613/rzs.43.1.6</w:t>
        </w:r>
      </w:hyperlink>
      <w:r w:rsidRPr="68637987" w:rsidR="42765E9B">
        <w:rPr>
          <w:rFonts w:ascii="Times New Roman" w:hAnsi="Times New Roman" w:eastAsia="Times New Roman" w:cs="Times New Roman"/>
          <w:noProof w:val="0"/>
          <w:sz w:val="24"/>
          <w:szCs w:val="24"/>
          <w:lang w:val="en-GB"/>
        </w:rPr>
        <w:t xml:space="preserve">. Accessed on: 23 February 2026. </w:t>
      </w:r>
    </w:p>
    <w:p w:rsidR="68637987" w:rsidP="68637987" w:rsidRDefault="68637987" w14:paraId="07C25002" w14:textId="1C4538B3">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263C0A8D" w14:textId="2F53ED56">
      <w:pPr>
        <w:spacing w:before="0" w:beforeAutospacing="off" w:after="0" w:afterAutospacing="off"/>
        <w:jc w:val="both"/>
        <w:rPr>
          <w:rFonts w:ascii="Times New Roman" w:hAnsi="Times New Roman" w:eastAsia="Times New Roman" w:cs="Times New Roman"/>
          <w:noProof w:val="0"/>
          <w:sz w:val="24"/>
          <w:szCs w:val="24"/>
          <w:lang w:val="en-GB"/>
        </w:rPr>
      </w:pPr>
    </w:p>
    <w:p w:rsidR="56A0C82B" w:rsidP="4F4B6153" w:rsidRDefault="56A0C82B" w14:paraId="0D120E89" w14:textId="737CF391">
      <w:pPr>
        <w:spacing w:before="0" w:beforeAutospacing="off" w:after="0" w:afterAutospacing="off"/>
        <w:jc w:val="both"/>
      </w:pPr>
      <w:r w:rsidRPr="4F4B6153" w:rsidR="56A0C82B">
        <w:rPr>
          <w:rFonts w:ascii="Times New Roman" w:hAnsi="Times New Roman" w:eastAsia="Times New Roman" w:cs="Times New Roman"/>
          <w:noProof w:val="0"/>
          <w:sz w:val="24"/>
          <w:szCs w:val="24"/>
          <w:lang w:val="en-GB"/>
        </w:rPr>
        <w:t xml:space="preserve">Tsaur, S.-H. and Lin, Y.-C. (2004) “Promoting service quality in tourist hotels: the role of HRM practices and service behavior,” </w:t>
      </w:r>
      <w:r w:rsidRPr="4F4B6153" w:rsidR="56A0C82B">
        <w:rPr>
          <w:rFonts w:ascii="Times New Roman" w:hAnsi="Times New Roman" w:eastAsia="Times New Roman" w:cs="Times New Roman"/>
          <w:i w:val="1"/>
          <w:iCs w:val="1"/>
          <w:noProof w:val="0"/>
          <w:sz w:val="24"/>
          <w:szCs w:val="24"/>
          <w:lang w:val="en-GB"/>
        </w:rPr>
        <w:t>Tourism management (1982)</w:t>
      </w:r>
      <w:r w:rsidRPr="4F4B6153" w:rsidR="56A0C82B">
        <w:rPr>
          <w:rFonts w:ascii="Times New Roman" w:hAnsi="Times New Roman" w:eastAsia="Times New Roman" w:cs="Times New Roman"/>
          <w:noProof w:val="0"/>
          <w:sz w:val="24"/>
          <w:szCs w:val="24"/>
          <w:lang w:val="en-GB"/>
        </w:rPr>
        <w:t xml:space="preserve">, 25(4), pp. 471–481. Available at: </w:t>
      </w:r>
      <w:hyperlink r:id="Ra49ade0ff1d0400c">
        <w:r w:rsidRPr="4F4B6153" w:rsidR="56A0C82B">
          <w:rPr>
            <w:rStyle w:val="Hyperlink"/>
            <w:rFonts w:ascii="Times New Roman" w:hAnsi="Times New Roman" w:eastAsia="Times New Roman" w:cs="Times New Roman"/>
            <w:noProof w:val="0"/>
            <w:sz w:val="24"/>
            <w:szCs w:val="24"/>
            <w:lang w:val="en-GB"/>
          </w:rPr>
          <w:t>https://doi.org/10.1016/S0261-5177(03)00117-1</w:t>
        </w:r>
      </w:hyperlink>
      <w:r w:rsidRPr="4F4B6153" w:rsidR="56A0C82B">
        <w:rPr>
          <w:rFonts w:ascii="Times New Roman" w:hAnsi="Times New Roman" w:eastAsia="Times New Roman" w:cs="Times New Roman"/>
          <w:noProof w:val="0"/>
          <w:sz w:val="24"/>
          <w:szCs w:val="24"/>
          <w:lang w:val="en-GB"/>
        </w:rPr>
        <w:t>.</w:t>
      </w:r>
    </w:p>
    <w:p w:rsidR="56A0C82B" w:rsidP="4F4B6153" w:rsidRDefault="56A0C82B" w14:paraId="400C3554" w14:textId="16093D21">
      <w:pPr>
        <w:spacing w:before="0" w:beforeAutospacing="off" w:after="0" w:afterAutospacing="off"/>
        <w:jc w:val="both"/>
        <w:rPr>
          <w:rFonts w:ascii="Times New Roman" w:hAnsi="Times New Roman" w:eastAsia="Times New Roman" w:cs="Times New Roman"/>
          <w:noProof w:val="0"/>
          <w:sz w:val="24"/>
          <w:szCs w:val="24"/>
          <w:lang w:val="en-GB"/>
        </w:rPr>
      </w:pPr>
      <w:r w:rsidRPr="4F4B6153" w:rsidR="56A0C82B">
        <w:rPr>
          <w:rFonts w:ascii="Times New Roman" w:hAnsi="Times New Roman" w:eastAsia="Times New Roman" w:cs="Times New Roman"/>
          <w:noProof w:val="0"/>
          <w:sz w:val="24"/>
          <w:szCs w:val="24"/>
          <w:lang w:val="en-GB"/>
        </w:rPr>
        <w:t xml:space="preserve">Accessed on: 17 February 2026. </w:t>
      </w:r>
    </w:p>
    <w:p w:rsidR="4F4B6153" w:rsidP="4F4B6153" w:rsidRDefault="4F4B6153" w14:paraId="5796AFB2" w14:textId="1154D42B">
      <w:pPr>
        <w:spacing w:before="0" w:beforeAutospacing="off" w:after="0" w:afterAutospacing="off"/>
        <w:jc w:val="both"/>
        <w:rPr>
          <w:rFonts w:ascii="Times New Roman" w:hAnsi="Times New Roman" w:eastAsia="Times New Roman" w:cs="Times New Roman"/>
          <w:noProof w:val="0"/>
          <w:color w:val="auto"/>
          <w:sz w:val="24"/>
          <w:szCs w:val="24"/>
          <w:lang w:val="en-GB"/>
        </w:rPr>
      </w:pPr>
    </w:p>
    <w:p w:rsidR="4F4B6153" w:rsidP="4F4B6153" w:rsidRDefault="4F4B6153" w14:paraId="69ED8556" w14:textId="38F554C6">
      <w:pPr>
        <w:spacing w:before="0" w:beforeAutospacing="off" w:after="0" w:afterAutospacing="off"/>
        <w:jc w:val="both"/>
        <w:rPr>
          <w:rFonts w:ascii="Times New Roman" w:hAnsi="Times New Roman" w:eastAsia="Times New Roman" w:cs="Times New Roman"/>
          <w:noProof w:val="0"/>
          <w:color w:val="auto"/>
          <w:sz w:val="24"/>
          <w:szCs w:val="24"/>
          <w:lang w:val="en-GB"/>
        </w:rPr>
      </w:pPr>
    </w:p>
    <w:p w:rsidR="7F109562" w:rsidP="4F4B6153" w:rsidRDefault="7F109562" w14:paraId="655E22DB" w14:textId="19EC6CCC">
      <w:pPr>
        <w:spacing w:before="0" w:beforeAutospacing="off" w:after="0" w:afterAutospacing="off"/>
        <w:jc w:val="both"/>
        <w:rPr>
          <w:rFonts w:ascii="Times New Roman" w:hAnsi="Times New Roman" w:eastAsia="Times New Roman" w:cs="Times New Roman"/>
          <w:noProof w:val="0"/>
          <w:sz w:val="24"/>
          <w:szCs w:val="24"/>
          <w:lang w:val="en-GB"/>
        </w:rPr>
      </w:pPr>
      <w:r w:rsidRPr="68637987" w:rsidR="7F109562">
        <w:rPr>
          <w:rFonts w:ascii="Times New Roman" w:hAnsi="Times New Roman" w:eastAsia="Times New Roman" w:cs="Times New Roman"/>
          <w:noProof w:val="0"/>
          <w:sz w:val="24"/>
          <w:szCs w:val="24"/>
          <w:lang w:val="en-GB"/>
        </w:rPr>
        <w:t xml:space="preserve">Ryu, K., Lee, H.-R. and Gon Kim, W. (2012) “The influence of the quality of the physical environment, food, and service on restaurant image, customer perceived value, customer satisfaction, and </w:t>
      </w:r>
      <w:r w:rsidRPr="68637987" w:rsidR="7F109562">
        <w:rPr>
          <w:rFonts w:ascii="Times New Roman" w:hAnsi="Times New Roman" w:eastAsia="Times New Roman" w:cs="Times New Roman"/>
          <w:noProof w:val="0"/>
          <w:sz w:val="24"/>
          <w:szCs w:val="24"/>
          <w:lang w:val="en-GB"/>
        </w:rPr>
        <w:t>behavioral</w:t>
      </w:r>
      <w:r w:rsidRPr="68637987" w:rsidR="7F109562">
        <w:rPr>
          <w:rFonts w:ascii="Times New Roman" w:hAnsi="Times New Roman" w:eastAsia="Times New Roman" w:cs="Times New Roman"/>
          <w:noProof w:val="0"/>
          <w:sz w:val="24"/>
          <w:szCs w:val="24"/>
          <w:lang w:val="en-GB"/>
        </w:rPr>
        <w:t xml:space="preserve"> intentions,” </w:t>
      </w:r>
      <w:r w:rsidRPr="68637987" w:rsidR="7F109562">
        <w:rPr>
          <w:rFonts w:ascii="Times New Roman" w:hAnsi="Times New Roman" w:eastAsia="Times New Roman" w:cs="Times New Roman"/>
          <w:i w:val="1"/>
          <w:iCs w:val="1"/>
          <w:noProof w:val="0"/>
          <w:sz w:val="24"/>
          <w:szCs w:val="24"/>
          <w:lang w:val="en-GB"/>
        </w:rPr>
        <w:t>International journal of contemporary hospitality management</w:t>
      </w:r>
      <w:r w:rsidRPr="68637987" w:rsidR="7F109562">
        <w:rPr>
          <w:rFonts w:ascii="Times New Roman" w:hAnsi="Times New Roman" w:eastAsia="Times New Roman" w:cs="Times New Roman"/>
          <w:noProof w:val="0"/>
          <w:sz w:val="24"/>
          <w:szCs w:val="24"/>
          <w:lang w:val="en-GB"/>
        </w:rPr>
        <w:t xml:space="preserve">, 24(2), pp. 200–223. Available at: </w:t>
      </w:r>
      <w:hyperlink r:id="Rc9758d8cd6b540ab">
        <w:r w:rsidRPr="68637987" w:rsidR="7F109562">
          <w:rPr>
            <w:rStyle w:val="Hyperlink"/>
            <w:rFonts w:ascii="Times New Roman" w:hAnsi="Times New Roman" w:eastAsia="Times New Roman" w:cs="Times New Roman"/>
            <w:noProof w:val="0"/>
            <w:sz w:val="24"/>
            <w:szCs w:val="24"/>
            <w:lang w:val="en-GB"/>
          </w:rPr>
          <w:t>https://doi.org/10.1108/09596111211206141Acc</w:t>
        </w:r>
      </w:hyperlink>
      <w:r w:rsidRPr="68637987" w:rsidR="7F109562">
        <w:rPr>
          <w:rFonts w:ascii="Times New Roman" w:hAnsi="Times New Roman" w:eastAsia="Times New Roman" w:cs="Times New Roman"/>
          <w:noProof w:val="0"/>
          <w:sz w:val="24"/>
          <w:szCs w:val="24"/>
          <w:lang w:val="en-GB"/>
        </w:rPr>
        <w:t xml:space="preserve"> Accessed on: 18 February 2026. </w:t>
      </w:r>
    </w:p>
    <w:p w:rsidR="68637987" w:rsidP="68637987" w:rsidRDefault="68637987" w14:paraId="0760B8E1" w14:textId="7F90C988">
      <w:pPr>
        <w:spacing w:before="0" w:beforeAutospacing="off" w:after="0" w:afterAutospacing="off"/>
        <w:jc w:val="both"/>
        <w:rPr>
          <w:rFonts w:ascii="Times New Roman" w:hAnsi="Times New Roman" w:eastAsia="Times New Roman" w:cs="Times New Roman"/>
          <w:noProof w:val="0"/>
          <w:sz w:val="24"/>
          <w:szCs w:val="24"/>
          <w:lang w:val="en-GB"/>
        </w:rPr>
      </w:pPr>
    </w:p>
    <w:p w:rsidR="77AADB50" w:rsidP="68637987" w:rsidRDefault="77AADB50" w14:paraId="2E9759A8" w14:textId="36127DA6">
      <w:pPr>
        <w:spacing w:before="0" w:beforeAutospacing="off" w:after="0" w:afterAutospacing="off"/>
        <w:jc w:val="both"/>
      </w:pPr>
      <w:r w:rsidRPr="68637987" w:rsidR="77AADB50">
        <w:rPr>
          <w:rFonts w:ascii="Times New Roman" w:hAnsi="Times New Roman" w:eastAsia="Times New Roman" w:cs="Times New Roman"/>
          <w:noProof w:val="0"/>
          <w:sz w:val="24"/>
          <w:szCs w:val="24"/>
          <w:lang w:val="en-GB"/>
        </w:rPr>
        <w:t xml:space="preserve">Susskind, A.M., Kacmar, K.M. and Borchgrevink, C.P. (2003) “Customer Service Providers’ Attitudes Relating to Customer Service and Customer Satisfaction in the Customer-Server Exchange,” </w:t>
      </w:r>
      <w:r w:rsidRPr="68637987" w:rsidR="77AADB50">
        <w:rPr>
          <w:rFonts w:ascii="Times New Roman" w:hAnsi="Times New Roman" w:eastAsia="Times New Roman" w:cs="Times New Roman"/>
          <w:i w:val="1"/>
          <w:iCs w:val="1"/>
          <w:noProof w:val="0"/>
          <w:sz w:val="24"/>
          <w:szCs w:val="24"/>
          <w:lang w:val="en-GB"/>
        </w:rPr>
        <w:t>Journal of applied psychology</w:t>
      </w:r>
      <w:r w:rsidRPr="68637987" w:rsidR="77AADB50">
        <w:rPr>
          <w:rFonts w:ascii="Times New Roman" w:hAnsi="Times New Roman" w:eastAsia="Times New Roman" w:cs="Times New Roman"/>
          <w:noProof w:val="0"/>
          <w:sz w:val="24"/>
          <w:szCs w:val="24"/>
          <w:lang w:val="en-GB"/>
        </w:rPr>
        <w:t xml:space="preserve">, 88(1), pp. 179–187. Available at: </w:t>
      </w:r>
      <w:hyperlink r:id="R6ba3cdb225964542">
        <w:r w:rsidRPr="68637987" w:rsidR="77AADB50">
          <w:rPr>
            <w:rStyle w:val="Hyperlink"/>
            <w:rFonts w:ascii="Times New Roman" w:hAnsi="Times New Roman" w:eastAsia="Times New Roman" w:cs="Times New Roman"/>
            <w:noProof w:val="0"/>
            <w:sz w:val="24"/>
            <w:szCs w:val="24"/>
            <w:lang w:val="en-GB"/>
          </w:rPr>
          <w:t>https://doi.org/10.1037/0021-9010.88.1.179</w:t>
        </w:r>
      </w:hyperlink>
      <w:r w:rsidRPr="68637987" w:rsidR="77AADB50">
        <w:rPr>
          <w:rFonts w:ascii="Times New Roman" w:hAnsi="Times New Roman" w:eastAsia="Times New Roman" w:cs="Times New Roman"/>
          <w:noProof w:val="0"/>
          <w:sz w:val="24"/>
          <w:szCs w:val="24"/>
          <w:lang w:val="en-GB"/>
        </w:rPr>
        <w:t xml:space="preserve">. Accessed on: 23 February 2026. </w:t>
      </w:r>
    </w:p>
    <w:p w:rsidR="68637987" w:rsidP="68637987" w:rsidRDefault="68637987" w14:paraId="7A1B726A" w14:textId="68519A0F">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68B2508A" w14:textId="1C773E69">
      <w:pPr>
        <w:spacing w:before="0" w:beforeAutospacing="off" w:after="0" w:afterAutospacing="off"/>
        <w:jc w:val="both"/>
        <w:rPr>
          <w:rFonts w:ascii="Times New Roman" w:hAnsi="Times New Roman" w:eastAsia="Times New Roman" w:cs="Times New Roman"/>
          <w:noProof w:val="0"/>
          <w:sz w:val="24"/>
          <w:szCs w:val="24"/>
          <w:lang w:val="en-GB"/>
        </w:rPr>
      </w:pPr>
    </w:p>
    <w:p w:rsidR="6A8D7685" w:rsidP="23F0240F" w:rsidRDefault="6A8D7685" w14:paraId="300070F1" w14:textId="3A92EA15">
      <w:pPr>
        <w:spacing w:before="0" w:beforeAutospacing="off" w:after="0" w:afterAutospacing="off"/>
        <w:jc w:val="both"/>
      </w:pPr>
      <w:r w:rsidRPr="23F0240F" w:rsidR="6A8D7685">
        <w:rPr>
          <w:rFonts w:ascii="Times New Roman" w:hAnsi="Times New Roman" w:eastAsia="Times New Roman" w:cs="Times New Roman"/>
          <w:noProof w:val="0"/>
          <w:sz w:val="24"/>
          <w:szCs w:val="24"/>
          <w:lang w:val="en-GB"/>
        </w:rPr>
        <w:t xml:space="preserve">Saks, A.M. (2006) “Antecedents and consequences of employee engagement,” </w:t>
      </w:r>
      <w:r w:rsidRPr="23F0240F" w:rsidR="6A8D7685">
        <w:rPr>
          <w:rFonts w:ascii="Times New Roman" w:hAnsi="Times New Roman" w:eastAsia="Times New Roman" w:cs="Times New Roman"/>
          <w:i w:val="1"/>
          <w:iCs w:val="1"/>
          <w:noProof w:val="0"/>
          <w:sz w:val="24"/>
          <w:szCs w:val="24"/>
          <w:lang w:val="en-GB"/>
        </w:rPr>
        <w:t>Journal of managerial psychology</w:t>
      </w:r>
      <w:r w:rsidRPr="23F0240F" w:rsidR="6A8D7685">
        <w:rPr>
          <w:rFonts w:ascii="Times New Roman" w:hAnsi="Times New Roman" w:eastAsia="Times New Roman" w:cs="Times New Roman"/>
          <w:noProof w:val="0"/>
          <w:sz w:val="24"/>
          <w:szCs w:val="24"/>
          <w:lang w:val="en-GB"/>
        </w:rPr>
        <w:t xml:space="preserve">, 21(7), pp. 600–619. Available at: </w:t>
      </w:r>
      <w:hyperlink r:id="Rd8654d1fd8ad44df">
        <w:r w:rsidRPr="23F0240F" w:rsidR="6A8D7685">
          <w:rPr>
            <w:rStyle w:val="Hyperlink"/>
            <w:rFonts w:ascii="Times New Roman" w:hAnsi="Times New Roman" w:eastAsia="Times New Roman" w:cs="Times New Roman"/>
            <w:noProof w:val="0"/>
            <w:sz w:val="24"/>
            <w:szCs w:val="24"/>
            <w:lang w:val="en-GB"/>
          </w:rPr>
          <w:t>https://doi.org/10.1108/02683940610690169</w:t>
        </w:r>
      </w:hyperlink>
      <w:r w:rsidRPr="23F0240F" w:rsidR="6A8D7685">
        <w:rPr>
          <w:rFonts w:ascii="Times New Roman" w:hAnsi="Times New Roman" w:eastAsia="Times New Roman" w:cs="Times New Roman"/>
          <w:noProof w:val="0"/>
          <w:sz w:val="24"/>
          <w:szCs w:val="24"/>
          <w:lang w:val="en-GB"/>
        </w:rPr>
        <w:t xml:space="preserve">. Accessed on: 19 February 2026. </w:t>
      </w:r>
    </w:p>
    <w:p w:rsidR="23F0240F" w:rsidP="23F0240F" w:rsidRDefault="23F0240F" w14:paraId="73CBBC62" w14:textId="5AB004BE">
      <w:pPr>
        <w:spacing w:before="0" w:beforeAutospacing="off" w:after="0" w:afterAutospacing="off"/>
        <w:jc w:val="both"/>
        <w:rPr>
          <w:rFonts w:ascii="Times New Roman" w:hAnsi="Times New Roman" w:eastAsia="Times New Roman" w:cs="Times New Roman"/>
          <w:noProof w:val="0"/>
          <w:sz w:val="24"/>
          <w:szCs w:val="24"/>
          <w:lang w:val="en-GB"/>
        </w:rPr>
      </w:pPr>
    </w:p>
    <w:p w:rsidR="23F0240F" w:rsidP="23F0240F" w:rsidRDefault="23F0240F" w14:paraId="0C2B7EFB" w14:textId="4ECB09AC">
      <w:pPr>
        <w:spacing w:before="0" w:beforeAutospacing="off" w:after="0" w:afterAutospacing="off"/>
        <w:jc w:val="both"/>
        <w:rPr>
          <w:rFonts w:ascii="Times New Roman" w:hAnsi="Times New Roman" w:eastAsia="Times New Roman" w:cs="Times New Roman"/>
          <w:noProof w:val="0"/>
          <w:sz w:val="24"/>
          <w:szCs w:val="24"/>
          <w:lang w:val="en-GB"/>
        </w:rPr>
      </w:pPr>
    </w:p>
    <w:p w:rsidR="404D4FD6" w:rsidP="4F4B6153" w:rsidRDefault="404D4FD6" w14:paraId="2B9BAF76" w14:textId="0CAAC4EA">
      <w:pPr>
        <w:pStyle w:val="Normal"/>
        <w:spacing w:before="0" w:beforeAutospacing="off" w:after="0" w:afterAutospacing="off"/>
        <w:jc w:val="both"/>
      </w:pPr>
      <w:r w:rsidRPr="4F4B6153" w:rsidR="404D4FD6">
        <w:rPr>
          <w:rFonts w:ascii="Times New Roman" w:hAnsi="Times New Roman" w:eastAsia="Times New Roman" w:cs="Times New Roman"/>
          <w:b w:val="0"/>
          <w:bCs w:val="0"/>
          <w:noProof w:val="0"/>
          <w:sz w:val="24"/>
          <w:szCs w:val="24"/>
          <w:lang w:val="en-GB"/>
        </w:rPr>
        <w:t xml:space="preserve">Salas, E., Tannenbaum, S.I., Kraiger, K. and Smith-Jentsch, K.A. (2012) ‘The science of training and development in organizations: What matters in practice’, </w:t>
      </w:r>
      <w:r w:rsidRPr="4F4B6153" w:rsidR="404D4FD6">
        <w:rPr>
          <w:rFonts w:ascii="Times New Roman" w:hAnsi="Times New Roman" w:eastAsia="Times New Roman" w:cs="Times New Roman"/>
          <w:i w:val="1"/>
          <w:iCs w:val="1"/>
          <w:noProof w:val="0"/>
          <w:sz w:val="24"/>
          <w:szCs w:val="24"/>
          <w:lang w:val="en-GB"/>
        </w:rPr>
        <w:t>Psychological Science in the Public Interest</w:t>
      </w:r>
      <w:r w:rsidRPr="4F4B6153" w:rsidR="404D4FD6">
        <w:rPr>
          <w:rFonts w:ascii="Times New Roman" w:hAnsi="Times New Roman" w:eastAsia="Times New Roman" w:cs="Times New Roman"/>
          <w:noProof w:val="0"/>
          <w:sz w:val="24"/>
          <w:szCs w:val="24"/>
          <w:lang w:val="en-GB"/>
        </w:rPr>
        <w:t xml:space="preserve">, 13(2), pp. 74–101. Available at: </w:t>
      </w:r>
      <w:hyperlink r:id="Rdb5b954388d04438">
        <w:r w:rsidRPr="4F4B6153" w:rsidR="404D4FD6">
          <w:rPr>
            <w:rStyle w:val="Hyperlink"/>
            <w:rFonts w:ascii="Times New Roman" w:hAnsi="Times New Roman" w:eastAsia="Times New Roman" w:cs="Times New Roman"/>
            <w:noProof w:val="0"/>
            <w:sz w:val="24"/>
            <w:szCs w:val="24"/>
            <w:lang w:val="en-GB"/>
          </w:rPr>
          <w:t>https://doi.org/10.1177/1529100612436661</w:t>
        </w:r>
      </w:hyperlink>
      <w:r w:rsidRPr="4F4B6153" w:rsidR="404D4FD6">
        <w:rPr>
          <w:rFonts w:ascii="Times New Roman" w:hAnsi="Times New Roman" w:eastAsia="Times New Roman" w:cs="Times New Roman"/>
          <w:noProof w:val="0"/>
          <w:sz w:val="24"/>
          <w:szCs w:val="24"/>
          <w:lang w:val="en-GB"/>
        </w:rPr>
        <w:t xml:space="preserve"> Accessed on: 18 February 2026.</w:t>
      </w:r>
    </w:p>
    <w:p w:rsidR="4F4B6153" w:rsidP="4F4B6153" w:rsidRDefault="4F4B6153" w14:paraId="6F287EE6" w14:textId="0F0FAB30">
      <w:pPr>
        <w:spacing w:before="0" w:beforeAutospacing="off" w:after="0" w:afterAutospacing="off"/>
        <w:jc w:val="both"/>
        <w:rPr>
          <w:rFonts w:ascii="Times New Roman" w:hAnsi="Times New Roman" w:eastAsia="Times New Roman" w:cs="Times New Roman"/>
          <w:noProof w:val="0"/>
          <w:sz w:val="24"/>
          <w:szCs w:val="24"/>
          <w:lang w:val="en-GB"/>
        </w:rPr>
      </w:pPr>
    </w:p>
    <w:p w:rsidR="6E7A32FE" w:rsidP="4F4B6153" w:rsidRDefault="6E7A32FE" w14:paraId="52DC8313" w14:textId="61B0BC9E">
      <w:pPr>
        <w:spacing w:before="0" w:beforeAutospacing="off" w:after="0" w:afterAutospacing="off"/>
        <w:jc w:val="both"/>
      </w:pPr>
      <w:r w:rsidRPr="4F4B6153" w:rsidR="6E7A32FE">
        <w:rPr>
          <w:rFonts w:ascii="Times New Roman" w:hAnsi="Times New Roman" w:eastAsia="Times New Roman" w:cs="Times New Roman"/>
          <w:noProof w:val="0"/>
          <w:sz w:val="24"/>
          <w:szCs w:val="24"/>
          <w:lang w:val="en-GB"/>
        </w:rPr>
        <w:t xml:space="preserve">Saunders, M.N.K., Lewis, P. and Thornhill, A. (2023) </w:t>
      </w:r>
      <w:r w:rsidRPr="4F4B6153" w:rsidR="6E7A32FE">
        <w:rPr>
          <w:rFonts w:ascii="Times New Roman" w:hAnsi="Times New Roman" w:eastAsia="Times New Roman" w:cs="Times New Roman"/>
          <w:i w:val="1"/>
          <w:iCs w:val="1"/>
          <w:noProof w:val="0"/>
          <w:sz w:val="24"/>
          <w:szCs w:val="24"/>
          <w:lang w:val="en-GB"/>
        </w:rPr>
        <w:t>Research methods for business students</w:t>
      </w:r>
      <w:r w:rsidRPr="4F4B6153" w:rsidR="6E7A32FE">
        <w:rPr>
          <w:rFonts w:ascii="Times New Roman" w:hAnsi="Times New Roman" w:eastAsia="Times New Roman" w:cs="Times New Roman"/>
          <w:noProof w:val="0"/>
          <w:sz w:val="24"/>
          <w:szCs w:val="24"/>
          <w:lang w:val="en-GB"/>
        </w:rPr>
        <w:t>. Ninth edition. Harlow, England: Pearson.</w:t>
      </w:r>
    </w:p>
    <w:p w:rsidR="4F4B6153" w:rsidP="4F4B6153" w:rsidRDefault="4F4B6153" w14:paraId="15A54900" w14:textId="56A76747">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525C973B" w:rsidP="23F0240F" w:rsidRDefault="525C973B" w14:paraId="655E8528" w14:textId="252E48CC">
      <w:pPr>
        <w:spacing w:before="0" w:beforeAutospacing="off" w:after="0" w:afterAutospacing="off"/>
        <w:jc w:val="both"/>
        <w:rPr>
          <w:rFonts w:ascii="Times New Roman" w:hAnsi="Times New Roman" w:eastAsia="Times New Roman" w:cs="Times New Roman"/>
          <w:noProof w:val="0"/>
          <w:sz w:val="24"/>
          <w:szCs w:val="24"/>
          <w:lang w:val="en-GB"/>
        </w:rPr>
      </w:pPr>
      <w:r w:rsidRPr="23F0240F" w:rsidR="73F71284">
        <w:rPr>
          <w:rFonts w:ascii="Times New Roman" w:hAnsi="Times New Roman" w:eastAsia="Times New Roman" w:cs="Times New Roman"/>
          <w:noProof w:val="0"/>
          <w:sz w:val="24"/>
          <w:szCs w:val="24"/>
          <w:lang w:val="en-GB"/>
        </w:rPr>
        <w:t>Salanova</w:t>
      </w:r>
      <w:r w:rsidRPr="23F0240F" w:rsidR="73F71284">
        <w:rPr>
          <w:rFonts w:ascii="Times New Roman" w:hAnsi="Times New Roman" w:eastAsia="Times New Roman" w:cs="Times New Roman"/>
          <w:noProof w:val="0"/>
          <w:sz w:val="24"/>
          <w:szCs w:val="24"/>
          <w:lang w:val="en-GB"/>
        </w:rPr>
        <w:t>, M., Agut, S. and Peiró, J.M. (2005) “Linking Organizational Resources and Work Engagement to Employee Performance and Customer Loyalty: The Mediation of Service</w:t>
      </w:r>
    </w:p>
    <w:p w:rsidR="525C973B" w:rsidP="4F4B6153" w:rsidRDefault="525C973B" w14:paraId="78376F03" w14:textId="25B5BDDB">
      <w:pPr>
        <w:spacing w:before="0" w:beforeAutospacing="off" w:after="0" w:afterAutospacing="off"/>
        <w:jc w:val="both"/>
        <w:rPr>
          <w:rFonts w:ascii="Times New Roman" w:hAnsi="Times New Roman" w:eastAsia="Times New Roman" w:cs="Times New Roman"/>
          <w:noProof w:val="0"/>
          <w:sz w:val="24"/>
          <w:szCs w:val="24"/>
          <w:lang w:val="en-GB"/>
        </w:rPr>
      </w:pPr>
      <w:r w:rsidRPr="23F0240F" w:rsidR="73F71284">
        <w:rPr>
          <w:rFonts w:ascii="Times New Roman" w:hAnsi="Times New Roman" w:eastAsia="Times New Roman" w:cs="Times New Roman"/>
          <w:noProof w:val="0"/>
          <w:sz w:val="24"/>
          <w:szCs w:val="24"/>
          <w:lang w:val="en-GB"/>
        </w:rPr>
        <w:t xml:space="preserve">Climate,” </w:t>
      </w:r>
      <w:r w:rsidRPr="23F0240F" w:rsidR="73F71284">
        <w:rPr>
          <w:rFonts w:ascii="Times New Roman" w:hAnsi="Times New Roman" w:eastAsia="Times New Roman" w:cs="Times New Roman"/>
          <w:i w:val="1"/>
          <w:iCs w:val="1"/>
          <w:noProof w:val="0"/>
          <w:sz w:val="24"/>
          <w:szCs w:val="24"/>
          <w:lang w:val="en-GB"/>
        </w:rPr>
        <w:t>Journal of applied psychology</w:t>
      </w:r>
      <w:r w:rsidRPr="23F0240F" w:rsidR="73F71284">
        <w:rPr>
          <w:rFonts w:ascii="Times New Roman" w:hAnsi="Times New Roman" w:eastAsia="Times New Roman" w:cs="Times New Roman"/>
          <w:noProof w:val="0"/>
          <w:sz w:val="24"/>
          <w:szCs w:val="24"/>
          <w:lang w:val="en-GB"/>
        </w:rPr>
        <w:t xml:space="preserve">, 90(6), pp. 1217–1227. Available at: </w:t>
      </w:r>
      <w:hyperlink r:id="R441094c20b5949f5">
        <w:r w:rsidRPr="23F0240F" w:rsidR="73F71284">
          <w:rPr>
            <w:rStyle w:val="Hyperlink"/>
            <w:rFonts w:ascii="Times New Roman" w:hAnsi="Times New Roman" w:eastAsia="Times New Roman" w:cs="Times New Roman"/>
            <w:noProof w:val="0"/>
            <w:sz w:val="24"/>
            <w:szCs w:val="24"/>
            <w:lang w:val="en-GB"/>
          </w:rPr>
          <w:t>https://doi.org/10.1037/0021-9010.90.6.1217</w:t>
        </w:r>
      </w:hyperlink>
      <w:r w:rsidRPr="23F0240F" w:rsidR="73F71284">
        <w:rPr>
          <w:rFonts w:ascii="Times New Roman" w:hAnsi="Times New Roman" w:eastAsia="Times New Roman" w:cs="Times New Roman"/>
          <w:noProof w:val="0"/>
          <w:sz w:val="24"/>
          <w:szCs w:val="24"/>
          <w:lang w:val="en-GB"/>
        </w:rPr>
        <w:t xml:space="preserve"> Accessed </w:t>
      </w:r>
      <w:r w:rsidRPr="23F0240F" w:rsidR="73F71284">
        <w:rPr>
          <w:rFonts w:ascii="Times New Roman" w:hAnsi="Times New Roman" w:eastAsia="Times New Roman" w:cs="Times New Roman"/>
          <w:noProof w:val="0"/>
          <w:sz w:val="24"/>
          <w:szCs w:val="24"/>
          <w:lang w:val="en-GB"/>
        </w:rPr>
        <w:t>on:</w:t>
      </w:r>
      <w:r w:rsidRPr="23F0240F" w:rsidR="73F71284">
        <w:rPr>
          <w:rFonts w:ascii="Times New Roman" w:hAnsi="Times New Roman" w:eastAsia="Times New Roman" w:cs="Times New Roman"/>
          <w:noProof w:val="0"/>
          <w:sz w:val="24"/>
          <w:szCs w:val="24"/>
          <w:lang w:val="en-GB"/>
        </w:rPr>
        <w:t xml:space="preserve"> 18 February 2026. </w:t>
      </w:r>
    </w:p>
    <w:p w:rsidR="4F4B6153" w:rsidP="4F4B6153" w:rsidRDefault="4F4B6153" w14:paraId="2B4F1C57" w14:textId="766B47B0">
      <w:pPr>
        <w:spacing w:before="0" w:beforeAutospacing="off" w:after="0" w:afterAutospacing="off"/>
        <w:jc w:val="both"/>
        <w:rPr>
          <w:rFonts w:ascii="Times New Roman" w:hAnsi="Times New Roman" w:eastAsia="Times New Roman" w:cs="Times New Roman"/>
          <w:noProof w:val="0"/>
          <w:sz w:val="24"/>
          <w:szCs w:val="24"/>
          <w:lang w:val="en-GB"/>
        </w:rPr>
      </w:pPr>
    </w:p>
    <w:p w:rsidR="525C973B" w:rsidP="4F4B6153" w:rsidRDefault="525C973B" w14:paraId="645A0D09" w14:textId="146FEA26">
      <w:pPr>
        <w:pStyle w:val="Normal"/>
        <w:spacing w:before="0" w:beforeAutospacing="off" w:after="0" w:afterAutospacing="off"/>
        <w:ind w:left="0"/>
        <w:jc w:val="both"/>
        <w:rPr>
          <w:rFonts w:ascii="Times New Roman" w:hAnsi="Times New Roman" w:eastAsia="Times New Roman" w:cs="Times New Roman"/>
          <w:noProof w:val="0"/>
          <w:sz w:val="24"/>
          <w:szCs w:val="24"/>
          <w:lang w:val="en-GB"/>
        </w:rPr>
      </w:pPr>
      <w:r w:rsidRPr="23F0240F" w:rsidR="73F71284">
        <w:rPr>
          <w:rFonts w:ascii="Times New Roman" w:hAnsi="Times New Roman" w:eastAsia="Times New Roman" w:cs="Times New Roman"/>
          <w:noProof w:val="0"/>
          <w:sz w:val="24"/>
          <w:szCs w:val="24"/>
          <w:lang w:val="en-GB"/>
        </w:rPr>
        <w:t xml:space="preserve">Schneider, B., Ehrhart, M.G. and Macey, W.H. (2013) “Organizational Climate and Culture,” </w:t>
      </w:r>
      <w:r w:rsidRPr="23F0240F" w:rsidR="73F71284">
        <w:rPr>
          <w:rFonts w:ascii="Times New Roman" w:hAnsi="Times New Roman" w:eastAsia="Times New Roman" w:cs="Times New Roman"/>
          <w:i w:val="1"/>
          <w:iCs w:val="1"/>
          <w:noProof w:val="0"/>
          <w:sz w:val="24"/>
          <w:szCs w:val="24"/>
          <w:lang w:val="en-GB"/>
        </w:rPr>
        <w:t>Annual review of psychology</w:t>
      </w:r>
      <w:r w:rsidRPr="23F0240F" w:rsidR="73F71284">
        <w:rPr>
          <w:rFonts w:ascii="Times New Roman" w:hAnsi="Times New Roman" w:eastAsia="Times New Roman" w:cs="Times New Roman"/>
          <w:noProof w:val="0"/>
          <w:sz w:val="24"/>
          <w:szCs w:val="24"/>
          <w:lang w:val="en-GB"/>
        </w:rPr>
        <w:t xml:space="preserve">, 64(1), pp. 361–388. Available at: </w:t>
      </w:r>
      <w:hyperlink r:id="R927ec131d66f4789">
        <w:r w:rsidRPr="23F0240F" w:rsidR="73F71284">
          <w:rPr>
            <w:rStyle w:val="Hyperlink"/>
            <w:rFonts w:ascii="Times New Roman" w:hAnsi="Times New Roman" w:eastAsia="Times New Roman" w:cs="Times New Roman"/>
            <w:noProof w:val="0"/>
            <w:sz w:val="24"/>
            <w:szCs w:val="24"/>
            <w:lang w:val="en-GB"/>
          </w:rPr>
          <w:t>https://doi.org/10.1146/annur</w:t>
        </w:r>
        <w:r w:rsidRPr="23F0240F" w:rsidR="73F71284">
          <w:rPr>
            <w:rStyle w:val="Hyperlink"/>
            <w:rFonts w:ascii="Times New Roman" w:hAnsi="Times New Roman" w:eastAsia="Times New Roman" w:cs="Times New Roman"/>
            <w:noProof w:val="0"/>
            <w:sz w:val="24"/>
            <w:szCs w:val="24"/>
            <w:lang w:val="en-GB"/>
          </w:rPr>
          <w:t>ev-psyc</w:t>
        </w:r>
        <w:r w:rsidRPr="23F0240F" w:rsidR="73F71284">
          <w:rPr>
            <w:rStyle w:val="Hyperlink"/>
            <w:rFonts w:ascii="Times New Roman" w:hAnsi="Times New Roman" w:eastAsia="Times New Roman" w:cs="Times New Roman"/>
            <w:noProof w:val="0"/>
            <w:sz w:val="24"/>
            <w:szCs w:val="24"/>
            <w:lang w:val="en-GB"/>
          </w:rPr>
          <w:t>h-113011-143809</w:t>
        </w:r>
      </w:hyperlink>
      <w:r w:rsidRPr="23F0240F" w:rsidR="73F71284">
        <w:rPr>
          <w:rFonts w:ascii="Times New Roman" w:hAnsi="Times New Roman" w:eastAsia="Times New Roman" w:cs="Times New Roman"/>
          <w:noProof w:val="0"/>
          <w:sz w:val="24"/>
          <w:szCs w:val="24"/>
          <w:lang w:val="en-GB"/>
        </w:rPr>
        <w:t xml:space="preserve"> Accessed </w:t>
      </w:r>
      <w:r w:rsidRPr="23F0240F" w:rsidR="73F71284">
        <w:rPr>
          <w:rFonts w:ascii="Times New Roman" w:hAnsi="Times New Roman" w:eastAsia="Times New Roman" w:cs="Times New Roman"/>
          <w:noProof w:val="0"/>
          <w:sz w:val="24"/>
          <w:szCs w:val="24"/>
          <w:lang w:val="en-GB"/>
        </w:rPr>
        <w:t>on:</w:t>
      </w:r>
      <w:r w:rsidRPr="23F0240F" w:rsidR="73F71284">
        <w:rPr>
          <w:rFonts w:ascii="Times New Roman" w:hAnsi="Times New Roman" w:eastAsia="Times New Roman" w:cs="Times New Roman"/>
          <w:noProof w:val="0"/>
          <w:sz w:val="24"/>
          <w:szCs w:val="24"/>
          <w:lang w:val="en-GB"/>
        </w:rPr>
        <w:t xml:space="preserve"> 18 February 2026.</w:t>
      </w:r>
    </w:p>
    <w:p w:rsidR="4F4B6153" w:rsidP="23F0240F" w:rsidRDefault="4F4B6153" w14:paraId="12EDD8BD" w14:textId="7879DF31">
      <w:pPr>
        <w:pStyle w:val="Normal"/>
        <w:spacing w:before="0" w:beforeAutospacing="off" w:after="0" w:afterAutospacing="off"/>
        <w:ind w:left="0"/>
        <w:jc w:val="both"/>
        <w:rPr>
          <w:rFonts w:ascii="Times New Roman" w:hAnsi="Times New Roman" w:eastAsia="Times New Roman" w:cs="Times New Roman"/>
          <w:noProof w:val="0"/>
          <w:sz w:val="24"/>
          <w:szCs w:val="24"/>
          <w:lang w:val="en-GB"/>
        </w:rPr>
      </w:pPr>
    </w:p>
    <w:p w:rsidR="4F4B6153" w:rsidP="23F0240F" w:rsidRDefault="4F4B6153" w14:paraId="73299740" w14:textId="10F0975B">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23F0240F" w:rsidRDefault="4F4B6153" w14:paraId="2C09F6DB" w14:textId="30905B39">
      <w:pPr>
        <w:spacing w:before="0" w:beforeAutospacing="off" w:after="0" w:afterAutospacing="off"/>
        <w:jc w:val="both"/>
      </w:pPr>
      <w:r w:rsidRPr="23F0240F" w:rsidR="1EF5E5B1">
        <w:rPr>
          <w:rFonts w:ascii="Times New Roman" w:hAnsi="Times New Roman" w:eastAsia="Times New Roman" w:cs="Times New Roman"/>
          <w:noProof w:val="0"/>
          <w:sz w:val="24"/>
          <w:szCs w:val="24"/>
          <w:lang w:val="en-GB"/>
        </w:rPr>
        <w:t xml:space="preserve">Smith, A.K., Bolton, </w:t>
      </w:r>
      <w:r w:rsidRPr="23F0240F" w:rsidR="1EF5E5B1">
        <w:rPr>
          <w:rFonts w:ascii="Times New Roman" w:hAnsi="Times New Roman" w:eastAsia="Times New Roman" w:cs="Times New Roman"/>
          <w:noProof w:val="0"/>
          <w:sz w:val="24"/>
          <w:szCs w:val="24"/>
          <w:lang w:val="en-GB"/>
        </w:rPr>
        <w:t>R.N.</w:t>
      </w:r>
      <w:r w:rsidRPr="23F0240F" w:rsidR="1EF5E5B1">
        <w:rPr>
          <w:rFonts w:ascii="Times New Roman" w:hAnsi="Times New Roman" w:eastAsia="Times New Roman" w:cs="Times New Roman"/>
          <w:noProof w:val="0"/>
          <w:sz w:val="24"/>
          <w:szCs w:val="24"/>
          <w:lang w:val="en-GB"/>
        </w:rPr>
        <w:t xml:space="preserve"> and Wagner, J. (1999) “A Model of Customer Satisfaction with Service Encounters Involving Failure and Recovery,” </w:t>
      </w:r>
      <w:r w:rsidRPr="23F0240F" w:rsidR="1EF5E5B1">
        <w:rPr>
          <w:rFonts w:ascii="Times New Roman" w:hAnsi="Times New Roman" w:eastAsia="Times New Roman" w:cs="Times New Roman"/>
          <w:i w:val="1"/>
          <w:iCs w:val="1"/>
          <w:noProof w:val="0"/>
          <w:sz w:val="24"/>
          <w:szCs w:val="24"/>
          <w:lang w:val="en-GB"/>
        </w:rPr>
        <w:t>Journal of marketing research</w:t>
      </w:r>
      <w:r w:rsidRPr="23F0240F" w:rsidR="1EF5E5B1">
        <w:rPr>
          <w:rFonts w:ascii="Times New Roman" w:hAnsi="Times New Roman" w:eastAsia="Times New Roman" w:cs="Times New Roman"/>
          <w:noProof w:val="0"/>
          <w:sz w:val="24"/>
          <w:szCs w:val="24"/>
          <w:lang w:val="en-GB"/>
        </w:rPr>
        <w:t xml:space="preserve">, 36(3), p. 356. Available at: </w:t>
      </w:r>
      <w:hyperlink r:id="Rfe1f4e1ccd3a4262">
        <w:r w:rsidRPr="23F0240F" w:rsidR="1EF5E5B1">
          <w:rPr>
            <w:rStyle w:val="Hyperlink"/>
            <w:rFonts w:ascii="Times New Roman" w:hAnsi="Times New Roman" w:eastAsia="Times New Roman" w:cs="Times New Roman"/>
            <w:noProof w:val="0"/>
            <w:sz w:val="24"/>
            <w:szCs w:val="24"/>
            <w:lang w:val="en-GB"/>
          </w:rPr>
          <w:t>https://doi.org/10.2307/3152082</w:t>
        </w:r>
      </w:hyperlink>
      <w:r w:rsidRPr="23F0240F" w:rsidR="1EF5E5B1">
        <w:rPr>
          <w:rFonts w:ascii="Times New Roman" w:hAnsi="Times New Roman" w:eastAsia="Times New Roman" w:cs="Times New Roman"/>
          <w:noProof w:val="0"/>
          <w:sz w:val="24"/>
          <w:szCs w:val="24"/>
          <w:lang w:val="en-GB"/>
        </w:rPr>
        <w:t xml:space="preserve">. Accessed </w:t>
      </w:r>
      <w:r w:rsidRPr="23F0240F" w:rsidR="1EF5E5B1">
        <w:rPr>
          <w:rFonts w:ascii="Times New Roman" w:hAnsi="Times New Roman" w:eastAsia="Times New Roman" w:cs="Times New Roman"/>
          <w:noProof w:val="0"/>
          <w:sz w:val="24"/>
          <w:szCs w:val="24"/>
          <w:lang w:val="en-GB"/>
        </w:rPr>
        <w:t>on:</w:t>
      </w:r>
      <w:r w:rsidRPr="23F0240F" w:rsidR="1EF5E5B1">
        <w:rPr>
          <w:rFonts w:ascii="Times New Roman" w:hAnsi="Times New Roman" w:eastAsia="Times New Roman" w:cs="Times New Roman"/>
          <w:noProof w:val="0"/>
          <w:sz w:val="24"/>
          <w:szCs w:val="24"/>
          <w:lang w:val="en-GB"/>
        </w:rPr>
        <w:t xml:space="preserve"> 19 February 2026. </w:t>
      </w:r>
    </w:p>
    <w:p w:rsidR="4F4B6153" w:rsidP="23F0240F" w:rsidRDefault="4F4B6153" w14:paraId="733CB141" w14:textId="34DA8BD1">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23F0240F" w:rsidRDefault="4F4B6153" w14:paraId="48C97493" w14:textId="594A9D8C">
      <w:pPr>
        <w:spacing w:before="0" w:beforeAutospacing="off" w:after="0" w:afterAutospacing="off"/>
        <w:jc w:val="both"/>
      </w:pPr>
      <w:r w:rsidRPr="23F0240F" w:rsidR="1BDA7A96">
        <w:rPr>
          <w:rFonts w:ascii="Times New Roman" w:hAnsi="Times New Roman" w:eastAsia="Times New Roman" w:cs="Times New Roman"/>
          <w:noProof w:val="0"/>
          <w:sz w:val="24"/>
          <w:szCs w:val="24"/>
          <w:lang w:val="en-GB"/>
        </w:rPr>
        <w:t xml:space="preserve">Thompson, G.M. (1998) “Labor Scheduling, Part 1: Forecasting Demand,” </w:t>
      </w:r>
      <w:r w:rsidRPr="23F0240F" w:rsidR="1BDA7A96">
        <w:rPr>
          <w:rFonts w:ascii="Times New Roman" w:hAnsi="Times New Roman" w:eastAsia="Times New Roman" w:cs="Times New Roman"/>
          <w:i w:val="1"/>
          <w:iCs w:val="1"/>
          <w:noProof w:val="0"/>
          <w:sz w:val="24"/>
          <w:szCs w:val="24"/>
          <w:lang w:val="en-GB"/>
        </w:rPr>
        <w:t>The Cornell hotel and restaurant administration quarterly</w:t>
      </w:r>
      <w:r w:rsidRPr="23F0240F" w:rsidR="1BDA7A96">
        <w:rPr>
          <w:rFonts w:ascii="Times New Roman" w:hAnsi="Times New Roman" w:eastAsia="Times New Roman" w:cs="Times New Roman"/>
          <w:noProof w:val="0"/>
          <w:sz w:val="24"/>
          <w:szCs w:val="24"/>
          <w:lang w:val="en-GB"/>
        </w:rPr>
        <w:t xml:space="preserve">, 39(5), pp. 22–31. Available at: </w:t>
      </w:r>
      <w:hyperlink r:id="R037bb447187c41d2">
        <w:r w:rsidRPr="23F0240F" w:rsidR="1BDA7A96">
          <w:rPr>
            <w:rStyle w:val="Hyperlink"/>
            <w:rFonts w:ascii="Times New Roman" w:hAnsi="Times New Roman" w:eastAsia="Times New Roman" w:cs="Times New Roman"/>
            <w:noProof w:val="0"/>
            <w:sz w:val="24"/>
            <w:szCs w:val="24"/>
            <w:lang w:val="en-GB"/>
          </w:rPr>
          <w:t>https://doi.org/10.1177/001088049803900507</w:t>
        </w:r>
      </w:hyperlink>
      <w:r w:rsidRPr="23F0240F" w:rsidR="1BDA7A96">
        <w:rPr>
          <w:rFonts w:ascii="Times New Roman" w:hAnsi="Times New Roman" w:eastAsia="Times New Roman" w:cs="Times New Roman"/>
          <w:noProof w:val="0"/>
          <w:sz w:val="24"/>
          <w:szCs w:val="24"/>
          <w:lang w:val="en-GB"/>
        </w:rPr>
        <w:t xml:space="preserve">. Accessed on: 19 February 2026. </w:t>
      </w:r>
    </w:p>
    <w:p w:rsidR="23F0240F" w:rsidP="68637987" w:rsidRDefault="23F0240F" w14:paraId="0E18DB52" w14:textId="3D604BD8">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68637987" w:rsidP="68637987" w:rsidRDefault="68637987" w14:paraId="6111B964" w14:textId="2E4699E4">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5A2C0E83" w:rsidP="68637987" w:rsidRDefault="5A2C0E83" w14:paraId="4DCE7CCD" w14:textId="398CA105">
      <w:pPr>
        <w:spacing w:before="0" w:beforeAutospacing="off" w:after="0" w:afterAutospacing="off"/>
        <w:jc w:val="both"/>
      </w:pPr>
      <w:r w:rsidRPr="68637987" w:rsidR="5A2C0E83">
        <w:rPr>
          <w:rFonts w:ascii="Times New Roman" w:hAnsi="Times New Roman" w:eastAsia="Times New Roman" w:cs="Times New Roman"/>
          <w:noProof w:val="0"/>
          <w:sz w:val="24"/>
          <w:szCs w:val="24"/>
          <w:lang w:val="en-GB"/>
        </w:rPr>
        <w:t>Vashdi</w:t>
      </w:r>
      <w:r w:rsidRPr="68637987" w:rsidR="5A2C0E83">
        <w:rPr>
          <w:rFonts w:ascii="Times New Roman" w:hAnsi="Times New Roman" w:eastAsia="Times New Roman" w:cs="Times New Roman"/>
          <w:noProof w:val="0"/>
          <w:sz w:val="24"/>
          <w:szCs w:val="24"/>
          <w:lang w:val="en-GB"/>
        </w:rPr>
        <w:t xml:space="preserve">, D.R., Katz–Navon, T. and </w:t>
      </w:r>
      <w:r w:rsidRPr="68637987" w:rsidR="5A2C0E83">
        <w:rPr>
          <w:rFonts w:ascii="Times New Roman" w:hAnsi="Times New Roman" w:eastAsia="Times New Roman" w:cs="Times New Roman"/>
          <w:noProof w:val="0"/>
          <w:sz w:val="24"/>
          <w:szCs w:val="24"/>
          <w:lang w:val="en-GB"/>
        </w:rPr>
        <w:t>Delegach</w:t>
      </w:r>
      <w:r w:rsidRPr="68637987" w:rsidR="5A2C0E83">
        <w:rPr>
          <w:rFonts w:ascii="Times New Roman" w:hAnsi="Times New Roman" w:eastAsia="Times New Roman" w:cs="Times New Roman"/>
          <w:noProof w:val="0"/>
          <w:sz w:val="24"/>
          <w:szCs w:val="24"/>
          <w:lang w:val="en-GB"/>
        </w:rPr>
        <w:t xml:space="preserve">, M. (2022) “Service Priority Climate and Service Performance Among Hospitality Employees: The Role of Emotional Labor and Workload Pressure,” </w:t>
      </w:r>
      <w:r w:rsidRPr="68637987" w:rsidR="5A2C0E83">
        <w:rPr>
          <w:rFonts w:ascii="Times New Roman" w:hAnsi="Times New Roman" w:eastAsia="Times New Roman" w:cs="Times New Roman"/>
          <w:i w:val="1"/>
          <w:iCs w:val="1"/>
          <w:noProof w:val="0"/>
          <w:sz w:val="24"/>
          <w:szCs w:val="24"/>
          <w:lang w:val="en-GB"/>
        </w:rPr>
        <w:t>Cornell hospitality quarterly</w:t>
      </w:r>
      <w:r w:rsidRPr="68637987" w:rsidR="5A2C0E83">
        <w:rPr>
          <w:rFonts w:ascii="Times New Roman" w:hAnsi="Times New Roman" w:eastAsia="Times New Roman" w:cs="Times New Roman"/>
          <w:noProof w:val="0"/>
          <w:sz w:val="24"/>
          <w:szCs w:val="24"/>
          <w:lang w:val="en-GB"/>
        </w:rPr>
        <w:t xml:space="preserve">, 63(4), pp. 504–518. Available at: </w:t>
      </w:r>
      <w:hyperlink r:id="Rd9bbf340cd664cbe">
        <w:r w:rsidRPr="68637987" w:rsidR="5A2C0E83">
          <w:rPr>
            <w:rStyle w:val="Hyperlink"/>
            <w:rFonts w:ascii="Times New Roman" w:hAnsi="Times New Roman" w:eastAsia="Times New Roman" w:cs="Times New Roman"/>
            <w:noProof w:val="0"/>
            <w:sz w:val="24"/>
            <w:szCs w:val="24"/>
            <w:lang w:val="en-GB"/>
          </w:rPr>
          <w:t>https://doi.org/10.1177/19389655211029912</w:t>
        </w:r>
      </w:hyperlink>
      <w:r w:rsidRPr="68637987" w:rsidR="5A2C0E83">
        <w:rPr>
          <w:rFonts w:ascii="Times New Roman" w:hAnsi="Times New Roman" w:eastAsia="Times New Roman" w:cs="Times New Roman"/>
          <w:noProof w:val="0"/>
          <w:sz w:val="24"/>
          <w:szCs w:val="24"/>
          <w:lang w:val="en-GB"/>
        </w:rPr>
        <w:t xml:space="preserve">. Accessed on: 23 February 2026. </w:t>
      </w:r>
    </w:p>
    <w:p w:rsidR="68637987" w:rsidP="68637987" w:rsidRDefault="68637987" w14:paraId="1E68C4E9" w14:textId="77DB22FF">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68637987" w:rsidP="68637987" w:rsidRDefault="68637987" w14:paraId="1416FB5B" w14:textId="279C25CB">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6800DFFD" w14:textId="2BD7C3BD">
      <w:pPr>
        <w:spacing w:before="0" w:beforeAutospacing="off" w:after="0" w:afterAutospacing="off"/>
        <w:jc w:val="both"/>
      </w:pPr>
      <w:r w:rsidRPr="68637987" w:rsidR="10EDEDA9">
        <w:rPr>
          <w:rFonts w:ascii="Times New Roman" w:hAnsi="Times New Roman" w:eastAsia="Times New Roman" w:cs="Times New Roman"/>
          <w:noProof w:val="0"/>
          <w:sz w:val="24"/>
          <w:szCs w:val="24"/>
          <w:lang w:val="en-GB"/>
        </w:rPr>
        <w:t xml:space="preserve">Veal, A.J. (2018) </w:t>
      </w:r>
      <w:r w:rsidRPr="68637987" w:rsidR="10EDEDA9">
        <w:rPr>
          <w:rFonts w:ascii="Times New Roman" w:hAnsi="Times New Roman" w:eastAsia="Times New Roman" w:cs="Times New Roman"/>
          <w:i w:val="1"/>
          <w:iCs w:val="1"/>
          <w:noProof w:val="0"/>
          <w:sz w:val="24"/>
          <w:szCs w:val="24"/>
          <w:lang w:val="en-GB"/>
        </w:rPr>
        <w:t>Research methods for leisure and tourism</w:t>
      </w:r>
      <w:r w:rsidRPr="68637987" w:rsidR="10EDEDA9">
        <w:rPr>
          <w:rFonts w:ascii="Times New Roman" w:hAnsi="Times New Roman" w:eastAsia="Times New Roman" w:cs="Times New Roman"/>
          <w:noProof w:val="0"/>
          <w:sz w:val="24"/>
          <w:szCs w:val="24"/>
          <w:lang w:val="en-GB"/>
        </w:rPr>
        <w:t>. Fifth edition. Harlow: Pearson Education Limited.</w:t>
      </w:r>
    </w:p>
    <w:p w:rsidR="68637987" w:rsidP="68637987" w:rsidRDefault="68637987" w14:paraId="7FB517C8" w14:textId="1CF323B5">
      <w:pPr>
        <w:spacing w:before="0" w:beforeAutospacing="off" w:after="0" w:afterAutospacing="off"/>
        <w:jc w:val="both"/>
        <w:rPr>
          <w:rFonts w:ascii="Times New Roman" w:hAnsi="Times New Roman" w:eastAsia="Times New Roman" w:cs="Times New Roman"/>
          <w:noProof w:val="0"/>
          <w:sz w:val="24"/>
          <w:szCs w:val="24"/>
          <w:lang w:val="en-GB"/>
        </w:rPr>
      </w:pPr>
    </w:p>
    <w:p w:rsidR="68637987" w:rsidP="68637987" w:rsidRDefault="68637987" w14:paraId="4AB2EAD9" w14:textId="28DD1C74">
      <w:pPr>
        <w:spacing w:before="0" w:beforeAutospacing="off" w:after="0" w:afterAutospacing="off"/>
        <w:jc w:val="both"/>
        <w:rPr>
          <w:rFonts w:ascii="Times New Roman" w:hAnsi="Times New Roman" w:eastAsia="Times New Roman" w:cs="Times New Roman"/>
          <w:noProof w:val="0"/>
          <w:sz w:val="24"/>
          <w:szCs w:val="24"/>
          <w:lang w:val="en-GB"/>
        </w:rPr>
      </w:pPr>
    </w:p>
    <w:p w:rsidR="6F850F80" w:rsidP="4F4B6153" w:rsidRDefault="6F850F80" w14:paraId="2B4DBFE4" w14:textId="00C942A3">
      <w:pPr>
        <w:pStyle w:val="Normal"/>
        <w:spacing w:before="0" w:beforeAutospacing="off" w:after="0" w:afterAutospacing="off"/>
        <w:jc w:val="both"/>
      </w:pPr>
      <w:r w:rsidRPr="4F4B6153" w:rsidR="6F850F80">
        <w:rPr>
          <w:rFonts w:ascii="Times New Roman" w:hAnsi="Times New Roman" w:eastAsia="Times New Roman" w:cs="Times New Roman"/>
          <w:noProof w:val="0"/>
          <w:sz w:val="24"/>
          <w:szCs w:val="24"/>
          <w:lang w:val="en-GB"/>
        </w:rPr>
        <w:t xml:space="preserve">Walker, J.R. (2021) </w:t>
      </w:r>
      <w:r w:rsidRPr="4F4B6153" w:rsidR="6F850F80">
        <w:rPr>
          <w:rFonts w:ascii="Times New Roman" w:hAnsi="Times New Roman" w:eastAsia="Times New Roman" w:cs="Times New Roman"/>
          <w:i w:val="1"/>
          <w:iCs w:val="1"/>
          <w:noProof w:val="0"/>
          <w:sz w:val="24"/>
          <w:szCs w:val="24"/>
          <w:lang w:val="en-GB"/>
        </w:rPr>
        <w:t>Introduction to hospitality</w:t>
      </w:r>
      <w:r w:rsidRPr="4F4B6153" w:rsidR="6F850F80">
        <w:rPr>
          <w:rFonts w:ascii="Times New Roman" w:hAnsi="Times New Roman" w:eastAsia="Times New Roman" w:cs="Times New Roman"/>
          <w:noProof w:val="0"/>
          <w:sz w:val="24"/>
          <w:szCs w:val="24"/>
          <w:lang w:val="en-GB"/>
        </w:rPr>
        <w:t xml:space="preserve">. Global </w:t>
      </w:r>
      <w:r w:rsidRPr="4F4B6153" w:rsidR="6F850F80">
        <w:rPr>
          <w:rFonts w:ascii="Times New Roman" w:hAnsi="Times New Roman" w:eastAsia="Times New Roman" w:cs="Times New Roman"/>
          <w:noProof w:val="0"/>
          <w:sz w:val="24"/>
          <w:szCs w:val="24"/>
          <w:lang w:val="en-GB"/>
        </w:rPr>
        <w:t>edn</w:t>
      </w:r>
      <w:r w:rsidRPr="4F4B6153" w:rsidR="6F850F80">
        <w:rPr>
          <w:rFonts w:ascii="Times New Roman" w:hAnsi="Times New Roman" w:eastAsia="Times New Roman" w:cs="Times New Roman"/>
          <w:noProof w:val="0"/>
          <w:sz w:val="24"/>
          <w:szCs w:val="24"/>
          <w:lang w:val="en-GB"/>
        </w:rPr>
        <w:t>. Harlow: Pearson.</w:t>
      </w:r>
    </w:p>
    <w:p w:rsidR="6C190852" w:rsidP="4F4B6153" w:rsidRDefault="6C190852" w14:paraId="2E96EF45" w14:textId="6782A943">
      <w:pPr>
        <w:spacing w:before="0" w:beforeAutospacing="off" w:after="0" w:afterAutospacing="off"/>
        <w:jc w:val="both"/>
      </w:pPr>
      <w:r w:rsidRPr="68637987" w:rsidR="2B09C124">
        <w:rPr>
          <w:rFonts w:ascii="Times New Roman" w:hAnsi="Times New Roman" w:eastAsia="Times New Roman" w:cs="Times New Roman"/>
          <w:noProof w:val="0"/>
          <w:sz w:val="24"/>
          <w:szCs w:val="24"/>
          <w:lang w:val="en-GB"/>
        </w:rPr>
        <w:t xml:space="preserve">Wood, R.C. (ed.) (2013) </w:t>
      </w:r>
      <w:r w:rsidRPr="68637987" w:rsidR="2B09C124">
        <w:rPr>
          <w:rFonts w:ascii="Times New Roman" w:hAnsi="Times New Roman" w:eastAsia="Times New Roman" w:cs="Times New Roman"/>
          <w:i w:val="1"/>
          <w:iCs w:val="1"/>
          <w:noProof w:val="0"/>
          <w:sz w:val="24"/>
          <w:szCs w:val="24"/>
          <w:lang w:val="en-GB"/>
        </w:rPr>
        <w:t>Key concepts in hospitality management</w:t>
      </w:r>
      <w:r w:rsidRPr="68637987" w:rsidR="2B09C124">
        <w:rPr>
          <w:rFonts w:ascii="Times New Roman" w:hAnsi="Times New Roman" w:eastAsia="Times New Roman" w:cs="Times New Roman"/>
          <w:noProof w:val="0"/>
          <w:sz w:val="24"/>
          <w:szCs w:val="24"/>
          <w:lang w:val="en-GB"/>
        </w:rPr>
        <w:t>. London: SAGE Publications Ltd.</w:t>
      </w:r>
    </w:p>
    <w:p w:rsidR="68637987" w:rsidP="68637987" w:rsidRDefault="68637987" w14:paraId="39A3BF4D" w14:textId="43ACFE73">
      <w:pPr>
        <w:spacing w:before="0" w:beforeAutospacing="off" w:after="0" w:afterAutospacing="off"/>
        <w:jc w:val="both"/>
        <w:rPr>
          <w:rFonts w:ascii="Times New Roman" w:hAnsi="Times New Roman" w:eastAsia="Times New Roman" w:cs="Times New Roman"/>
          <w:noProof w:val="0"/>
          <w:sz w:val="24"/>
          <w:szCs w:val="24"/>
          <w:lang w:val="en-GB"/>
        </w:rPr>
      </w:pPr>
    </w:p>
    <w:p w:rsidR="57E9AB7C" w:rsidP="68637987" w:rsidRDefault="57E9AB7C" w14:paraId="48986718" w14:textId="419F4C5F">
      <w:pPr>
        <w:spacing w:before="0" w:beforeAutospacing="off" w:after="0" w:afterAutospacing="off"/>
        <w:jc w:val="both"/>
      </w:pPr>
      <w:r w:rsidRPr="68637987" w:rsidR="57E9AB7C">
        <w:rPr>
          <w:rFonts w:ascii="Times New Roman" w:hAnsi="Times New Roman" w:eastAsia="Times New Roman" w:cs="Times New Roman"/>
          <w:noProof w:val="0"/>
          <w:sz w:val="24"/>
          <w:szCs w:val="24"/>
          <w:lang w:val="en-GB"/>
        </w:rPr>
        <w:t xml:space="preserve">Wang, C.-J. (2019) “From emotional </w:t>
      </w:r>
      <w:r w:rsidRPr="68637987" w:rsidR="57E9AB7C">
        <w:rPr>
          <w:rFonts w:ascii="Times New Roman" w:hAnsi="Times New Roman" w:eastAsia="Times New Roman" w:cs="Times New Roman"/>
          <w:noProof w:val="0"/>
          <w:sz w:val="24"/>
          <w:szCs w:val="24"/>
          <w:lang w:val="en-GB"/>
        </w:rPr>
        <w:t>labor</w:t>
      </w:r>
      <w:r w:rsidRPr="68637987" w:rsidR="57E9AB7C">
        <w:rPr>
          <w:rFonts w:ascii="Times New Roman" w:hAnsi="Times New Roman" w:eastAsia="Times New Roman" w:cs="Times New Roman"/>
          <w:noProof w:val="0"/>
          <w:sz w:val="24"/>
          <w:szCs w:val="24"/>
          <w:lang w:val="en-GB"/>
        </w:rPr>
        <w:t xml:space="preserve"> to customer loyalty in hospitality: A three-level investigation with the JD-R model and COR theory,” </w:t>
      </w:r>
      <w:r w:rsidRPr="68637987" w:rsidR="57E9AB7C">
        <w:rPr>
          <w:rFonts w:ascii="Times New Roman" w:hAnsi="Times New Roman" w:eastAsia="Times New Roman" w:cs="Times New Roman"/>
          <w:i w:val="1"/>
          <w:iCs w:val="1"/>
          <w:noProof w:val="0"/>
          <w:sz w:val="24"/>
          <w:szCs w:val="24"/>
          <w:lang w:val="en-GB"/>
        </w:rPr>
        <w:t>International journal of contemporary hospitality management</w:t>
      </w:r>
      <w:r w:rsidRPr="68637987" w:rsidR="57E9AB7C">
        <w:rPr>
          <w:rFonts w:ascii="Times New Roman" w:hAnsi="Times New Roman" w:eastAsia="Times New Roman" w:cs="Times New Roman"/>
          <w:noProof w:val="0"/>
          <w:sz w:val="24"/>
          <w:szCs w:val="24"/>
          <w:lang w:val="en-GB"/>
        </w:rPr>
        <w:t xml:space="preserve">, 31(9), pp. 3742–3760. Available at: </w:t>
      </w:r>
      <w:hyperlink r:id="Rfa00921d44184975">
        <w:r w:rsidRPr="68637987" w:rsidR="57E9AB7C">
          <w:rPr>
            <w:rStyle w:val="Hyperlink"/>
            <w:rFonts w:ascii="Times New Roman" w:hAnsi="Times New Roman" w:eastAsia="Times New Roman" w:cs="Times New Roman"/>
            <w:noProof w:val="0"/>
            <w:sz w:val="24"/>
            <w:szCs w:val="24"/>
            <w:lang w:val="en-GB"/>
          </w:rPr>
          <w:t>https://doi.org/10.1108/IJCHM-01-2019-0072</w:t>
        </w:r>
      </w:hyperlink>
      <w:r w:rsidRPr="68637987" w:rsidR="57E9AB7C">
        <w:rPr>
          <w:rFonts w:ascii="Times New Roman" w:hAnsi="Times New Roman" w:eastAsia="Times New Roman" w:cs="Times New Roman"/>
          <w:noProof w:val="0"/>
          <w:sz w:val="24"/>
          <w:szCs w:val="24"/>
          <w:lang w:val="en-GB"/>
        </w:rPr>
        <w:t xml:space="preserve">. Accessed on: 23 </w:t>
      </w:r>
      <w:r w:rsidRPr="68637987" w:rsidR="57E9AB7C">
        <w:rPr>
          <w:rFonts w:ascii="Times New Roman" w:hAnsi="Times New Roman" w:eastAsia="Times New Roman" w:cs="Times New Roman"/>
          <w:noProof w:val="0"/>
          <w:sz w:val="24"/>
          <w:szCs w:val="24"/>
          <w:lang w:val="en-GB"/>
        </w:rPr>
        <w:t>February</w:t>
      </w:r>
      <w:r w:rsidRPr="68637987" w:rsidR="57E9AB7C">
        <w:rPr>
          <w:rFonts w:ascii="Times New Roman" w:hAnsi="Times New Roman" w:eastAsia="Times New Roman" w:cs="Times New Roman"/>
          <w:noProof w:val="0"/>
          <w:sz w:val="24"/>
          <w:szCs w:val="24"/>
          <w:lang w:val="en-GB"/>
        </w:rPr>
        <w:t xml:space="preserve"> 2026. </w:t>
      </w:r>
    </w:p>
    <w:p w:rsidR="68637987" w:rsidP="68637987" w:rsidRDefault="68637987" w14:paraId="2B003E4E" w14:textId="7567FB45">
      <w:pPr>
        <w:spacing w:before="0" w:beforeAutospacing="off" w:after="0" w:afterAutospacing="off"/>
        <w:jc w:val="both"/>
        <w:rPr>
          <w:rFonts w:ascii="Times New Roman" w:hAnsi="Times New Roman" w:eastAsia="Times New Roman" w:cs="Times New Roman"/>
          <w:noProof w:val="0"/>
          <w:sz w:val="24"/>
          <w:szCs w:val="24"/>
          <w:lang w:val="en-GB"/>
        </w:rPr>
      </w:pPr>
    </w:p>
    <w:p w:rsidR="23F0240F" w:rsidP="23F0240F" w:rsidRDefault="23F0240F" w14:paraId="6C007F45" w14:textId="6A60F02B">
      <w:pPr>
        <w:pStyle w:val="Normal"/>
        <w:spacing w:before="0" w:beforeAutospacing="off" w:after="0" w:afterAutospacing="off"/>
        <w:jc w:val="both"/>
        <w:rPr>
          <w:rFonts w:ascii="Times New Roman" w:hAnsi="Times New Roman" w:eastAsia="Times New Roman" w:cs="Times New Roman"/>
          <w:b w:val="0"/>
          <w:bCs w:val="0"/>
          <w:noProof w:val="0"/>
          <w:sz w:val="24"/>
          <w:szCs w:val="24"/>
          <w:lang w:val="en-GB"/>
        </w:rPr>
      </w:pPr>
    </w:p>
    <w:p w:rsidR="5EFD6EE7" w:rsidP="23F0240F" w:rsidRDefault="5EFD6EE7" w14:paraId="026747D4" w14:textId="16F00F9E">
      <w:pPr>
        <w:pStyle w:val="Normal"/>
        <w:spacing w:before="0" w:beforeAutospacing="off" w:after="0" w:afterAutospacing="off"/>
        <w:jc w:val="both"/>
        <w:rPr>
          <w:rFonts w:ascii="Times New Roman" w:hAnsi="Times New Roman" w:eastAsia="Times New Roman" w:cs="Times New Roman"/>
          <w:noProof w:val="0"/>
          <w:sz w:val="24"/>
          <w:szCs w:val="24"/>
          <w:lang w:val="en-GB"/>
        </w:rPr>
      </w:pPr>
      <w:r w:rsidRPr="23F0240F" w:rsidR="6B503EFD">
        <w:rPr>
          <w:rFonts w:ascii="Times New Roman" w:hAnsi="Times New Roman" w:eastAsia="Times New Roman" w:cs="Times New Roman"/>
          <w:b w:val="0"/>
          <w:bCs w:val="0"/>
          <w:noProof w:val="0"/>
          <w:sz w:val="24"/>
          <w:szCs w:val="24"/>
          <w:lang w:val="en-GB"/>
        </w:rPr>
        <w:t xml:space="preserve">Walumbwa, F.O., Avolio, B.J., Gardner, W.L., Wernsing, T.S. and Peterson, S.J. (2008) ‘Authentic leadership: Development and validation of a theory-based measure’, </w:t>
      </w:r>
      <w:r w:rsidRPr="23F0240F" w:rsidR="6B503EFD">
        <w:rPr>
          <w:rFonts w:ascii="Times New Roman" w:hAnsi="Times New Roman" w:eastAsia="Times New Roman" w:cs="Times New Roman"/>
          <w:i w:val="1"/>
          <w:iCs w:val="1"/>
          <w:noProof w:val="0"/>
          <w:sz w:val="24"/>
          <w:szCs w:val="24"/>
          <w:lang w:val="en-GB"/>
        </w:rPr>
        <w:t>Journal of Management</w:t>
      </w:r>
      <w:r w:rsidRPr="23F0240F" w:rsidR="6B503EFD">
        <w:rPr>
          <w:rFonts w:ascii="Times New Roman" w:hAnsi="Times New Roman" w:eastAsia="Times New Roman" w:cs="Times New Roman"/>
          <w:noProof w:val="0"/>
          <w:sz w:val="24"/>
          <w:szCs w:val="24"/>
          <w:lang w:val="en-GB"/>
        </w:rPr>
        <w:t>, 34(1), pp. 89–126</w:t>
      </w:r>
      <w:r w:rsidRPr="23F0240F" w:rsidR="6B503EFD">
        <w:rPr>
          <w:rFonts w:ascii="Times New Roman" w:hAnsi="Times New Roman" w:eastAsia="Times New Roman" w:cs="Times New Roman"/>
          <w:noProof w:val="0"/>
          <w:sz w:val="24"/>
          <w:szCs w:val="24"/>
          <w:lang w:val="en-GB"/>
        </w:rPr>
        <w:t xml:space="preserve">.  </w:t>
      </w:r>
      <w:r w:rsidRPr="23F0240F" w:rsidR="6B503EFD">
        <w:rPr>
          <w:rFonts w:ascii="Times New Roman" w:hAnsi="Times New Roman" w:eastAsia="Times New Roman" w:cs="Times New Roman"/>
          <w:noProof w:val="0"/>
          <w:sz w:val="24"/>
          <w:szCs w:val="24"/>
          <w:lang w:val="en-GB"/>
        </w:rPr>
        <w:t xml:space="preserve">Available at: </w:t>
      </w:r>
      <w:hyperlink r:id="Ra96c2a91f55247ee">
        <w:r w:rsidRPr="23F0240F" w:rsidR="6B503EFD">
          <w:rPr>
            <w:rStyle w:val="Hyperlink"/>
            <w:rFonts w:ascii="Times New Roman" w:hAnsi="Times New Roman" w:eastAsia="Times New Roman" w:cs="Times New Roman"/>
            <w:noProof w:val="0"/>
            <w:sz w:val="24"/>
            <w:szCs w:val="24"/>
            <w:lang w:val="en-GB"/>
          </w:rPr>
          <w:t>https://doi.org/10.1177/0149206307308913</w:t>
        </w:r>
      </w:hyperlink>
      <w:r w:rsidRPr="23F0240F" w:rsidR="6B503EFD">
        <w:rPr>
          <w:rFonts w:ascii="Times New Roman" w:hAnsi="Times New Roman" w:eastAsia="Times New Roman" w:cs="Times New Roman"/>
          <w:noProof w:val="0"/>
          <w:sz w:val="24"/>
          <w:szCs w:val="24"/>
          <w:lang w:val="en-GB"/>
        </w:rPr>
        <w:t xml:space="preserve"> Accessed on: 18 February 2026.</w:t>
      </w:r>
    </w:p>
    <w:p w:rsidR="4F4B6153" w:rsidP="4F4B6153" w:rsidRDefault="4F4B6153" w14:paraId="0B2EF720" w14:textId="249112A7">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397A8D3A" w:rsidP="4F4B6153" w:rsidRDefault="397A8D3A" w14:paraId="2FB778A3" w14:textId="73081A24">
      <w:pPr>
        <w:spacing w:before="0" w:beforeAutospacing="off" w:after="0" w:afterAutospacing="off"/>
        <w:jc w:val="both"/>
        <w:rPr>
          <w:rFonts w:ascii="Times New Roman" w:hAnsi="Times New Roman" w:eastAsia="Times New Roman" w:cs="Times New Roman"/>
          <w:noProof w:val="0"/>
          <w:sz w:val="24"/>
          <w:szCs w:val="24"/>
          <w:lang w:val="en-GB"/>
        </w:rPr>
      </w:pPr>
      <w:r w:rsidRPr="4F4B6153" w:rsidR="397A8D3A">
        <w:rPr>
          <w:rFonts w:ascii="Times New Roman" w:hAnsi="Times New Roman" w:eastAsia="Times New Roman" w:cs="Times New Roman"/>
          <w:noProof w:val="0"/>
          <w:sz w:val="24"/>
          <w:szCs w:val="24"/>
          <w:lang w:val="en-GB"/>
        </w:rPr>
        <w:t xml:space="preserve">Weatherford, L.R. and Kimes, S.E. (2003) “A comparison of forecasting methods for hotel revenue management,” </w:t>
      </w:r>
      <w:r w:rsidRPr="4F4B6153" w:rsidR="397A8D3A">
        <w:rPr>
          <w:rFonts w:ascii="Times New Roman" w:hAnsi="Times New Roman" w:eastAsia="Times New Roman" w:cs="Times New Roman"/>
          <w:i w:val="1"/>
          <w:iCs w:val="1"/>
          <w:noProof w:val="0"/>
          <w:sz w:val="24"/>
          <w:szCs w:val="24"/>
          <w:lang w:val="en-GB"/>
        </w:rPr>
        <w:t>International journal of forecasting</w:t>
      </w:r>
      <w:r w:rsidRPr="4F4B6153" w:rsidR="397A8D3A">
        <w:rPr>
          <w:rFonts w:ascii="Times New Roman" w:hAnsi="Times New Roman" w:eastAsia="Times New Roman" w:cs="Times New Roman"/>
          <w:noProof w:val="0"/>
          <w:sz w:val="24"/>
          <w:szCs w:val="24"/>
          <w:lang w:val="en-GB"/>
        </w:rPr>
        <w:t xml:space="preserve">, 19(3), pp. 401–415. Available at: </w:t>
      </w:r>
      <w:hyperlink r:id="Ra458d890b5f44b40">
        <w:r w:rsidRPr="4F4B6153" w:rsidR="397A8D3A">
          <w:rPr>
            <w:rStyle w:val="Hyperlink"/>
            <w:rFonts w:ascii="Times New Roman" w:hAnsi="Times New Roman" w:eastAsia="Times New Roman" w:cs="Times New Roman"/>
            <w:noProof w:val="0"/>
            <w:sz w:val="24"/>
            <w:szCs w:val="24"/>
            <w:lang w:val="en-GB"/>
          </w:rPr>
          <w:t>https://doi.org/10.1016/S0169-2070(02)00011-0</w:t>
        </w:r>
      </w:hyperlink>
      <w:r w:rsidRPr="4F4B6153" w:rsidR="397A8D3A">
        <w:rPr>
          <w:rFonts w:ascii="Times New Roman" w:hAnsi="Times New Roman" w:eastAsia="Times New Roman" w:cs="Times New Roman"/>
          <w:noProof w:val="0"/>
          <w:sz w:val="24"/>
          <w:szCs w:val="24"/>
          <w:lang w:val="en-GB"/>
        </w:rPr>
        <w:t xml:space="preserve"> Accessed on: 18 February 2026. </w:t>
      </w:r>
    </w:p>
    <w:p w:rsidR="4F4B6153" w:rsidP="4F4B6153" w:rsidRDefault="4F4B6153" w14:paraId="4A863CAB" w14:textId="5A70D8CC">
      <w:pPr>
        <w:spacing w:before="0" w:beforeAutospacing="off" w:after="0" w:afterAutospacing="off"/>
        <w:jc w:val="both"/>
        <w:rPr>
          <w:rFonts w:ascii="Times New Roman" w:hAnsi="Times New Roman" w:eastAsia="Times New Roman" w:cs="Times New Roman"/>
          <w:noProof w:val="0"/>
          <w:sz w:val="24"/>
          <w:szCs w:val="24"/>
          <w:lang w:val="en-GB"/>
        </w:rPr>
      </w:pPr>
    </w:p>
    <w:p w:rsidR="5EF958B7" w:rsidP="4F4B6153" w:rsidRDefault="5EF958B7" w14:paraId="2FA3D2FE" w14:textId="3BB8EDAF">
      <w:pPr>
        <w:spacing w:before="0" w:beforeAutospacing="off" w:after="0" w:afterAutospacing="off"/>
        <w:jc w:val="both"/>
      </w:pPr>
      <w:r w:rsidRPr="4F4B6153" w:rsidR="5EF958B7">
        <w:rPr>
          <w:rFonts w:ascii="Times New Roman" w:hAnsi="Times New Roman" w:eastAsia="Times New Roman" w:cs="Times New Roman"/>
          <w:noProof w:val="0"/>
          <w:sz w:val="24"/>
          <w:szCs w:val="24"/>
          <w:lang w:val="en-GB"/>
        </w:rPr>
        <w:t xml:space="preserve">Wood, R.C. (ed.) (2013) </w:t>
      </w:r>
      <w:r w:rsidRPr="4F4B6153" w:rsidR="5EF958B7">
        <w:rPr>
          <w:rFonts w:ascii="Times New Roman" w:hAnsi="Times New Roman" w:eastAsia="Times New Roman" w:cs="Times New Roman"/>
          <w:i w:val="1"/>
          <w:iCs w:val="1"/>
          <w:noProof w:val="0"/>
          <w:sz w:val="24"/>
          <w:szCs w:val="24"/>
          <w:lang w:val="en-GB"/>
        </w:rPr>
        <w:t>Key concepts in hospitality management</w:t>
      </w:r>
      <w:r w:rsidRPr="4F4B6153" w:rsidR="5EF958B7">
        <w:rPr>
          <w:rFonts w:ascii="Times New Roman" w:hAnsi="Times New Roman" w:eastAsia="Times New Roman" w:cs="Times New Roman"/>
          <w:noProof w:val="0"/>
          <w:sz w:val="24"/>
          <w:szCs w:val="24"/>
          <w:lang w:val="en-GB"/>
        </w:rPr>
        <w:t>. London: SAGE Publications Ltd.</w:t>
      </w:r>
    </w:p>
    <w:p w:rsidR="4F4B6153" w:rsidP="4F4B6153" w:rsidRDefault="4F4B6153" w14:paraId="27F19BC5" w14:textId="742A6E06">
      <w:pPr>
        <w:spacing w:before="0" w:beforeAutospacing="off" w:after="0" w:afterAutospacing="off"/>
        <w:jc w:val="both"/>
        <w:rPr>
          <w:rFonts w:ascii="Times New Roman" w:hAnsi="Times New Roman" w:eastAsia="Times New Roman" w:cs="Times New Roman"/>
          <w:noProof w:val="0"/>
          <w:sz w:val="24"/>
          <w:szCs w:val="24"/>
          <w:lang w:val="en-GB"/>
        </w:rPr>
      </w:pPr>
    </w:p>
    <w:p w:rsidR="6AF5486F" w:rsidP="68637987" w:rsidRDefault="6AF5486F" w14:paraId="3688934C" w14:textId="18F4EE00">
      <w:pPr>
        <w:spacing w:before="0" w:beforeAutospacing="off" w:after="0" w:afterAutospacing="off"/>
        <w:jc w:val="both"/>
      </w:pPr>
      <w:r w:rsidRPr="68637987" w:rsidR="6AF5486F">
        <w:rPr>
          <w:rFonts w:ascii="Times New Roman" w:hAnsi="Times New Roman" w:eastAsia="Times New Roman" w:cs="Times New Roman"/>
          <w:noProof w:val="0"/>
          <w:sz w:val="24"/>
          <w:szCs w:val="24"/>
          <w:lang w:val="en-GB"/>
        </w:rPr>
        <w:t xml:space="preserve">Yin, R.K., Campbell, D.T. and Sage Publications, publisher (2018) </w:t>
      </w:r>
      <w:r w:rsidRPr="68637987" w:rsidR="6AF5486F">
        <w:rPr>
          <w:rFonts w:ascii="Times New Roman" w:hAnsi="Times New Roman" w:eastAsia="Times New Roman" w:cs="Times New Roman"/>
          <w:i w:val="1"/>
          <w:iCs w:val="1"/>
          <w:noProof w:val="0"/>
          <w:sz w:val="24"/>
          <w:szCs w:val="24"/>
          <w:lang w:val="en-GB"/>
        </w:rPr>
        <w:t>Case study research and applications : design and methods</w:t>
      </w:r>
      <w:r w:rsidRPr="68637987" w:rsidR="6AF5486F">
        <w:rPr>
          <w:rFonts w:ascii="Times New Roman" w:hAnsi="Times New Roman" w:eastAsia="Times New Roman" w:cs="Times New Roman"/>
          <w:noProof w:val="0"/>
          <w:sz w:val="24"/>
          <w:szCs w:val="24"/>
          <w:lang w:val="en-GB"/>
        </w:rPr>
        <w:t>. Sixth edition. Thousand Oaks, California: SAGE Publications, Inc.</w:t>
      </w:r>
    </w:p>
    <w:p w:rsidR="68637987" w:rsidP="68637987" w:rsidRDefault="68637987" w14:paraId="3E61BAEB" w14:textId="3B51D280">
      <w:pPr>
        <w:spacing w:before="0" w:beforeAutospacing="off" w:after="0" w:afterAutospacing="off"/>
        <w:jc w:val="both"/>
        <w:rPr>
          <w:rFonts w:ascii="Times New Roman" w:hAnsi="Times New Roman" w:eastAsia="Times New Roman" w:cs="Times New Roman"/>
          <w:noProof w:val="0"/>
          <w:sz w:val="24"/>
          <w:szCs w:val="24"/>
          <w:lang w:val="en-GB"/>
        </w:rPr>
      </w:pPr>
    </w:p>
    <w:p w:rsidR="68637987" w:rsidP="68637987" w:rsidRDefault="68637987" w14:paraId="766F2BA5" w14:textId="4D7FBC49">
      <w:pPr>
        <w:spacing w:before="0" w:beforeAutospacing="off" w:after="0" w:afterAutospacing="off"/>
        <w:jc w:val="both"/>
        <w:rPr>
          <w:rFonts w:ascii="Times New Roman" w:hAnsi="Times New Roman" w:eastAsia="Times New Roman" w:cs="Times New Roman"/>
          <w:noProof w:val="0"/>
          <w:sz w:val="24"/>
          <w:szCs w:val="24"/>
          <w:lang w:val="en-GB"/>
        </w:rPr>
      </w:pPr>
    </w:p>
    <w:p w:rsidR="663F5FEC" w:rsidP="4F4B6153" w:rsidRDefault="663F5FEC" w14:paraId="08CAE076" w14:textId="09E62D97">
      <w:pPr>
        <w:spacing w:before="0" w:beforeAutospacing="off" w:after="0" w:afterAutospacing="off"/>
        <w:jc w:val="both"/>
      </w:pPr>
      <w:r w:rsidRPr="4F4B6153" w:rsidR="663F5FEC">
        <w:rPr>
          <w:rFonts w:ascii="Times New Roman" w:hAnsi="Times New Roman" w:eastAsia="Times New Roman" w:cs="Times New Roman"/>
          <w:noProof w:val="0"/>
          <w:sz w:val="24"/>
          <w:szCs w:val="24"/>
          <w:lang w:val="en-GB"/>
        </w:rPr>
        <w:t xml:space="preserve">Yoon, M.H. and Suh, J. (2003) “Organizational citizenship </w:t>
      </w:r>
      <w:r w:rsidRPr="4F4B6153" w:rsidR="663F5FEC">
        <w:rPr>
          <w:rFonts w:ascii="Times New Roman" w:hAnsi="Times New Roman" w:eastAsia="Times New Roman" w:cs="Times New Roman"/>
          <w:noProof w:val="0"/>
          <w:sz w:val="24"/>
          <w:szCs w:val="24"/>
          <w:lang w:val="en-GB"/>
        </w:rPr>
        <w:t>behaviors</w:t>
      </w:r>
      <w:r w:rsidRPr="4F4B6153" w:rsidR="663F5FEC">
        <w:rPr>
          <w:rFonts w:ascii="Times New Roman" w:hAnsi="Times New Roman" w:eastAsia="Times New Roman" w:cs="Times New Roman"/>
          <w:noProof w:val="0"/>
          <w:sz w:val="24"/>
          <w:szCs w:val="24"/>
          <w:lang w:val="en-GB"/>
        </w:rPr>
        <w:t xml:space="preserve"> and service quality as external effectiveness of contact employees,” </w:t>
      </w:r>
      <w:r w:rsidRPr="4F4B6153" w:rsidR="663F5FEC">
        <w:rPr>
          <w:rFonts w:ascii="Times New Roman" w:hAnsi="Times New Roman" w:eastAsia="Times New Roman" w:cs="Times New Roman"/>
          <w:i w:val="1"/>
          <w:iCs w:val="1"/>
          <w:noProof w:val="0"/>
          <w:sz w:val="24"/>
          <w:szCs w:val="24"/>
          <w:lang w:val="en-GB"/>
        </w:rPr>
        <w:t>Journal of business research</w:t>
      </w:r>
      <w:r w:rsidRPr="4F4B6153" w:rsidR="663F5FEC">
        <w:rPr>
          <w:rFonts w:ascii="Times New Roman" w:hAnsi="Times New Roman" w:eastAsia="Times New Roman" w:cs="Times New Roman"/>
          <w:noProof w:val="0"/>
          <w:sz w:val="24"/>
          <w:szCs w:val="24"/>
          <w:lang w:val="en-GB"/>
        </w:rPr>
        <w:t xml:space="preserve">, 56(8), pp. 597–611. Available at: </w:t>
      </w:r>
      <w:hyperlink r:id="Rd02eb27115a64ea6">
        <w:r w:rsidRPr="4F4B6153" w:rsidR="663F5FEC">
          <w:rPr>
            <w:rStyle w:val="Hyperlink"/>
            <w:rFonts w:ascii="Times New Roman" w:hAnsi="Times New Roman" w:eastAsia="Times New Roman" w:cs="Times New Roman"/>
            <w:noProof w:val="0"/>
            <w:sz w:val="24"/>
            <w:szCs w:val="24"/>
            <w:lang w:val="en-GB"/>
          </w:rPr>
          <w:t>https://doi.org/10.1016/S0148-2963(01)00290-9</w:t>
        </w:r>
      </w:hyperlink>
      <w:r w:rsidRPr="4F4B6153" w:rsidR="663F5FEC">
        <w:rPr>
          <w:rFonts w:ascii="Times New Roman" w:hAnsi="Times New Roman" w:eastAsia="Times New Roman" w:cs="Times New Roman"/>
          <w:noProof w:val="0"/>
          <w:sz w:val="24"/>
          <w:szCs w:val="24"/>
          <w:lang w:val="en-GB"/>
        </w:rPr>
        <w:t xml:space="preserve">. Acceessed on: 17 February 2026. </w:t>
      </w:r>
    </w:p>
    <w:p w:rsidR="4F4B6153" w:rsidP="4F4B6153" w:rsidRDefault="4F4B6153" w14:paraId="027FF1C9" w14:textId="7D22085D">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68637987" w:rsidP="68637987" w:rsidRDefault="68637987" w14:paraId="0C659BB4" w14:textId="31CE4EE0">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7910FAEE" w:rsidP="68637987" w:rsidRDefault="7910FAEE" w14:paraId="1C412B48" w14:textId="1CFD7EBF">
      <w:pPr>
        <w:spacing w:before="0" w:beforeAutospacing="off" w:after="0" w:afterAutospacing="off"/>
        <w:jc w:val="both"/>
      </w:pPr>
      <w:r w:rsidRPr="68637987" w:rsidR="7910FAEE">
        <w:rPr>
          <w:rFonts w:ascii="Times New Roman" w:hAnsi="Times New Roman" w:eastAsia="Times New Roman" w:cs="Times New Roman"/>
          <w:noProof w:val="0"/>
          <w:sz w:val="24"/>
          <w:szCs w:val="24"/>
          <w:lang w:val="en-GB"/>
        </w:rPr>
        <w:t xml:space="preserve">Zada, M., Zada, </w:t>
      </w:r>
      <w:r w:rsidRPr="68637987" w:rsidR="7910FAEE">
        <w:rPr>
          <w:rFonts w:ascii="Times New Roman" w:hAnsi="Times New Roman" w:eastAsia="Times New Roman" w:cs="Times New Roman"/>
          <w:noProof w:val="0"/>
          <w:sz w:val="24"/>
          <w:szCs w:val="24"/>
          <w:lang w:val="en-GB"/>
        </w:rPr>
        <w:t>S.</w:t>
      </w:r>
      <w:r w:rsidRPr="68637987" w:rsidR="7910FAEE">
        <w:rPr>
          <w:rFonts w:ascii="Times New Roman" w:hAnsi="Times New Roman" w:eastAsia="Times New Roman" w:cs="Times New Roman"/>
          <w:noProof w:val="0"/>
          <w:sz w:val="24"/>
          <w:szCs w:val="24"/>
          <w:lang w:val="en-GB"/>
        </w:rPr>
        <w:t xml:space="preserve"> and Khan, S. (2025) “The role of health-oriented leadership in improving hospitality employees’ mental health and development outcomes,” </w:t>
      </w:r>
      <w:r w:rsidRPr="68637987" w:rsidR="7910FAEE">
        <w:rPr>
          <w:rFonts w:ascii="Times New Roman" w:hAnsi="Times New Roman" w:eastAsia="Times New Roman" w:cs="Times New Roman"/>
          <w:i w:val="1"/>
          <w:iCs w:val="1"/>
          <w:noProof w:val="0"/>
          <w:sz w:val="24"/>
          <w:szCs w:val="24"/>
          <w:lang w:val="en-GB"/>
        </w:rPr>
        <w:t>International journal of hospitality management</w:t>
      </w:r>
      <w:r w:rsidRPr="68637987" w:rsidR="7910FAEE">
        <w:rPr>
          <w:rFonts w:ascii="Times New Roman" w:hAnsi="Times New Roman" w:eastAsia="Times New Roman" w:cs="Times New Roman"/>
          <w:noProof w:val="0"/>
          <w:sz w:val="24"/>
          <w:szCs w:val="24"/>
          <w:lang w:val="en-GB"/>
        </w:rPr>
        <w:t xml:space="preserve">, 130. Available at: </w:t>
      </w:r>
      <w:hyperlink r:id="R3221abff3a9b443b">
        <w:r w:rsidRPr="68637987" w:rsidR="7910FAEE">
          <w:rPr>
            <w:rStyle w:val="Hyperlink"/>
            <w:rFonts w:ascii="Times New Roman" w:hAnsi="Times New Roman" w:eastAsia="Times New Roman" w:cs="Times New Roman"/>
            <w:noProof w:val="0"/>
            <w:sz w:val="24"/>
            <w:szCs w:val="24"/>
            <w:lang w:val="en-GB"/>
          </w:rPr>
          <w:t>https://doi.org/10.1016/j.ijhm.2025.104243</w:t>
        </w:r>
      </w:hyperlink>
      <w:r w:rsidRPr="68637987" w:rsidR="7910FAEE">
        <w:rPr>
          <w:rFonts w:ascii="Times New Roman" w:hAnsi="Times New Roman" w:eastAsia="Times New Roman" w:cs="Times New Roman"/>
          <w:noProof w:val="0"/>
          <w:sz w:val="24"/>
          <w:szCs w:val="24"/>
          <w:lang w:val="en-GB"/>
        </w:rPr>
        <w:t xml:space="preserve">. Accessed on: 23 February 2026. </w:t>
      </w:r>
    </w:p>
    <w:p w:rsidR="5EF958B7" w:rsidP="4F4B6153" w:rsidRDefault="5EF958B7" w14:paraId="3476F14D" w14:textId="36509716">
      <w:pPr>
        <w:spacing w:before="0" w:beforeAutospacing="off" w:after="0" w:afterAutospacing="off"/>
        <w:jc w:val="both"/>
        <w:rPr>
          <w:rFonts w:ascii="Times New Roman" w:hAnsi="Times New Roman" w:eastAsia="Times New Roman" w:cs="Times New Roman"/>
          <w:noProof w:val="0"/>
          <w:sz w:val="24"/>
          <w:szCs w:val="24"/>
          <w:lang w:val="en-GB"/>
        </w:rPr>
      </w:pPr>
      <w:r w:rsidRPr="4F4B6153" w:rsidR="5EF958B7">
        <w:rPr>
          <w:rFonts w:ascii="Times New Roman" w:hAnsi="Times New Roman" w:eastAsia="Times New Roman" w:cs="Times New Roman"/>
          <w:noProof w:val="0"/>
          <w:sz w:val="24"/>
          <w:szCs w:val="24"/>
          <w:lang w:val="en-GB"/>
        </w:rPr>
        <w:t xml:space="preserve"> </w:t>
      </w:r>
    </w:p>
    <w:p w:rsidR="4F4B6153" w:rsidP="4F4B6153" w:rsidRDefault="4F4B6153" w14:paraId="11F81422" w14:textId="6A7375B5">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1E792702" w14:textId="46DC24B7">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3AADF615" w14:textId="5D08CBA4">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7E3F394E" w14:textId="71E2DAD5">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6C76795F" w14:textId="5F4D8817">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4C3B4D45" w14:textId="4515E0A0">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75A3317D" w14:textId="79D571CE">
      <w:pPr>
        <w:pStyle w:val="Normal"/>
        <w:spacing w:line="360" w:lineRule="auto"/>
        <w:jc w:val="both"/>
        <w:rPr>
          <w:rFonts w:ascii="Times New Roman" w:hAnsi="Times New Roman" w:eastAsia="Times New Roman" w:cs="Times New Roman"/>
          <w:noProof w:val="0"/>
          <w:lang w:val="en-GB"/>
        </w:rPr>
      </w:pPr>
    </w:p>
    <w:p w:rsidR="4F4B6153" w:rsidP="4F4B6153" w:rsidRDefault="4F4B6153" w14:paraId="5B07165F" w14:textId="7F99C08C">
      <w:pPr>
        <w:pStyle w:val="Normal"/>
        <w:rPr>
          <w:noProof w:val="0"/>
          <w:lang w:val="en-GB"/>
        </w:rPr>
      </w:pPr>
    </w:p>
    <w:p w:rsidR="4F4B6153" w:rsidP="4F4B6153" w:rsidRDefault="4F4B6153" w14:paraId="445C2B13" w14:textId="121FF473">
      <w:pPr>
        <w:pStyle w:val="Normal"/>
        <w:rPr>
          <w:noProof w:val="0"/>
          <w:lang w:val="en-GB"/>
        </w:rPr>
      </w:pPr>
    </w:p>
    <w:p w:rsidR="4F4B6153" w:rsidP="4F4B6153" w:rsidRDefault="4F4B6153" w14:paraId="445F0252" w14:textId="0F64E087">
      <w:pPr>
        <w:pStyle w:val="Normal"/>
        <w:rPr>
          <w:noProof w:val="0"/>
          <w:lang w:val="en-GB"/>
        </w:rPr>
      </w:pPr>
    </w:p>
    <w:p w:rsidR="4F4B6153" w:rsidP="4F4B6153" w:rsidRDefault="4F4B6153" w14:paraId="73F596D7" w14:textId="01F0015E">
      <w:pPr>
        <w:pStyle w:val="Normal"/>
        <w:spacing w:line="360" w:lineRule="auto"/>
        <w:jc w:val="both"/>
        <w:rPr>
          <w:rFonts w:ascii="Times New Roman" w:hAnsi="Times New Roman" w:eastAsia="Times New Roman" w:cs="Times New Roman"/>
          <w:noProof w:val="0"/>
          <w:lang w:val="en-GB"/>
        </w:rPr>
      </w:pPr>
    </w:p>
    <w:sectPr>
      <w:pgSz w:w="11906" w:h="16838" w:orient="portrait"/>
      <w:pgMar w:top="1440" w:right="1440" w:bottom="1440" w:left="1440" w:header="720" w:footer="720" w:gutter="0"/>
      <w:cols w:space="720"/>
      <w:docGrid w:linePitch="360"/>
      <w:headerReference w:type="default" r:id="Ra2cb7cdd49864f83"/>
      <w:footerReference w:type="default" r:id="R9e79c0d5586e4e9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F0240F" w:rsidTr="23F0240F" w14:paraId="3004455E">
      <w:trPr>
        <w:trHeight w:val="300"/>
      </w:trPr>
      <w:tc>
        <w:tcPr>
          <w:tcW w:w="3005" w:type="dxa"/>
          <w:tcMar/>
        </w:tcPr>
        <w:p w:rsidR="23F0240F" w:rsidP="23F0240F" w:rsidRDefault="23F0240F" w14:paraId="1DB662F7" w14:textId="08D18E4B">
          <w:pPr>
            <w:pStyle w:val="Header"/>
            <w:bidi w:val="0"/>
            <w:ind w:left="-115"/>
            <w:jc w:val="left"/>
          </w:pPr>
        </w:p>
      </w:tc>
      <w:tc>
        <w:tcPr>
          <w:tcW w:w="3005" w:type="dxa"/>
          <w:tcMar/>
        </w:tcPr>
        <w:p w:rsidR="23F0240F" w:rsidP="23F0240F" w:rsidRDefault="23F0240F" w14:paraId="438789AD" w14:textId="57142413">
          <w:pPr>
            <w:pStyle w:val="Header"/>
            <w:bidi w:val="0"/>
            <w:jc w:val="center"/>
          </w:pPr>
        </w:p>
      </w:tc>
      <w:tc>
        <w:tcPr>
          <w:tcW w:w="3005" w:type="dxa"/>
          <w:tcMar/>
        </w:tcPr>
        <w:p w:rsidR="23F0240F" w:rsidP="23F0240F" w:rsidRDefault="23F0240F" w14:paraId="1F001CA7" w14:textId="2A4F10D3">
          <w:pPr>
            <w:pStyle w:val="Header"/>
            <w:bidi w:val="0"/>
            <w:ind w:right="-115"/>
            <w:jc w:val="right"/>
          </w:pPr>
        </w:p>
      </w:tc>
    </w:tr>
  </w:tbl>
  <w:p w:rsidR="23F0240F" w:rsidP="23F0240F" w:rsidRDefault="23F0240F" w14:paraId="600C53CB" w14:textId="5CEA1C2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F0240F" w:rsidTr="23F0240F" w14:paraId="6A2F7A20">
      <w:trPr>
        <w:trHeight w:val="300"/>
      </w:trPr>
      <w:tc>
        <w:tcPr>
          <w:tcW w:w="3005" w:type="dxa"/>
          <w:tcMar/>
        </w:tcPr>
        <w:p w:rsidR="23F0240F" w:rsidP="23F0240F" w:rsidRDefault="23F0240F" w14:paraId="73CF0FD8" w14:textId="3D10104A">
          <w:pPr>
            <w:pStyle w:val="Header"/>
            <w:bidi w:val="0"/>
            <w:ind w:left="-115"/>
            <w:jc w:val="left"/>
          </w:pPr>
        </w:p>
      </w:tc>
      <w:tc>
        <w:tcPr>
          <w:tcW w:w="3005" w:type="dxa"/>
          <w:tcMar/>
        </w:tcPr>
        <w:p w:rsidR="23F0240F" w:rsidP="23F0240F" w:rsidRDefault="23F0240F" w14:paraId="23807422" w14:textId="5DBFAEE3">
          <w:pPr>
            <w:pStyle w:val="Header"/>
            <w:bidi w:val="0"/>
            <w:jc w:val="center"/>
          </w:pPr>
        </w:p>
      </w:tc>
      <w:tc>
        <w:tcPr>
          <w:tcW w:w="3005" w:type="dxa"/>
          <w:tcMar/>
        </w:tcPr>
        <w:p w:rsidR="23F0240F" w:rsidP="23F0240F" w:rsidRDefault="23F0240F" w14:paraId="441FCF44" w14:textId="1FE736C7">
          <w:pPr>
            <w:pStyle w:val="Header"/>
            <w:bidi w:val="0"/>
            <w:ind w:right="-115"/>
            <w:jc w:val="right"/>
          </w:pPr>
        </w:p>
      </w:tc>
    </w:tr>
  </w:tbl>
  <w:p w:rsidR="23F0240F" w:rsidP="23F0240F" w:rsidRDefault="23F0240F" w14:paraId="341AD364" w14:textId="4929D0CA">
    <w:pPr>
      <w:pStyle w:val="Header"/>
      <w:bidi w:val="0"/>
    </w:pPr>
  </w:p>
</w:hdr>
</file>

<file path=word/intelligence2.xml><?xml version="1.0" encoding="utf-8"?>
<int2:intelligence xmlns:int2="http://schemas.microsoft.com/office/intelligence/2020/intelligence">
  <int2:observations>
    <int2:textHash int2:hashCode="eyMaUKSY7xUeKR" int2:id="s1mczeO4">
      <int2:state int2:type="spell" int2:value="Rejected"/>
    </int2:textHash>
    <int2:textHash int2:hashCode="JXigKcxoQK3q7R" int2:id="NpaC211X">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235b464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7">
    <w:nsid w:val="7ba9d4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dc816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29751b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3320a4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03079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f9cba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afc59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9053a1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4adce3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b9dda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4321b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eb778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bcd9b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bed0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34d4e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d32d8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14fe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5A3491"/>
    <w:rsid w:val="0027DFC1"/>
    <w:rsid w:val="007468C4"/>
    <w:rsid w:val="0109612B"/>
    <w:rsid w:val="0154FFE1"/>
    <w:rsid w:val="01BABF78"/>
    <w:rsid w:val="02126526"/>
    <w:rsid w:val="0213BBC0"/>
    <w:rsid w:val="029647A0"/>
    <w:rsid w:val="02A5E0D4"/>
    <w:rsid w:val="02B24C81"/>
    <w:rsid w:val="03A1C493"/>
    <w:rsid w:val="03A1C493"/>
    <w:rsid w:val="03B7B05E"/>
    <w:rsid w:val="03BA2DA9"/>
    <w:rsid w:val="03D5154B"/>
    <w:rsid w:val="03F83CF4"/>
    <w:rsid w:val="0427DBB3"/>
    <w:rsid w:val="0427DBB3"/>
    <w:rsid w:val="04A87CFA"/>
    <w:rsid w:val="0501492A"/>
    <w:rsid w:val="05119267"/>
    <w:rsid w:val="0536624F"/>
    <w:rsid w:val="0558F66B"/>
    <w:rsid w:val="0566E446"/>
    <w:rsid w:val="059C6D54"/>
    <w:rsid w:val="05AC1556"/>
    <w:rsid w:val="05CC53CB"/>
    <w:rsid w:val="05CC53CB"/>
    <w:rsid w:val="05D52A99"/>
    <w:rsid w:val="065B4740"/>
    <w:rsid w:val="06603AF7"/>
    <w:rsid w:val="06A8B710"/>
    <w:rsid w:val="06FB3780"/>
    <w:rsid w:val="07117607"/>
    <w:rsid w:val="072A7DA8"/>
    <w:rsid w:val="073BF09C"/>
    <w:rsid w:val="07477EFD"/>
    <w:rsid w:val="077C9802"/>
    <w:rsid w:val="079BD2B7"/>
    <w:rsid w:val="07C88E8B"/>
    <w:rsid w:val="0860E5E5"/>
    <w:rsid w:val="08702A74"/>
    <w:rsid w:val="08A07DB3"/>
    <w:rsid w:val="08A7A78D"/>
    <w:rsid w:val="08F979FB"/>
    <w:rsid w:val="093F924D"/>
    <w:rsid w:val="09554D4B"/>
    <w:rsid w:val="0987BED3"/>
    <w:rsid w:val="09AB1DCB"/>
    <w:rsid w:val="0A106304"/>
    <w:rsid w:val="0AA3EE0D"/>
    <w:rsid w:val="0B56AE0F"/>
    <w:rsid w:val="0BA24AD9"/>
    <w:rsid w:val="0BE1F054"/>
    <w:rsid w:val="0BF0A7D3"/>
    <w:rsid w:val="0BF2B42A"/>
    <w:rsid w:val="0C21955D"/>
    <w:rsid w:val="0C4F3928"/>
    <w:rsid w:val="0C8F21D0"/>
    <w:rsid w:val="0CFFE0A4"/>
    <w:rsid w:val="0D2B0284"/>
    <w:rsid w:val="0D3B2A00"/>
    <w:rsid w:val="0D3E8794"/>
    <w:rsid w:val="0D79C440"/>
    <w:rsid w:val="0DB85524"/>
    <w:rsid w:val="0E500C30"/>
    <w:rsid w:val="0E68486F"/>
    <w:rsid w:val="0ED7BDCF"/>
    <w:rsid w:val="0EEC5D03"/>
    <w:rsid w:val="0F11F943"/>
    <w:rsid w:val="0F18FBED"/>
    <w:rsid w:val="0F1BA286"/>
    <w:rsid w:val="0F27C38D"/>
    <w:rsid w:val="0F80BA7F"/>
    <w:rsid w:val="0FAE69EB"/>
    <w:rsid w:val="0FBC3591"/>
    <w:rsid w:val="0FD0FF7C"/>
    <w:rsid w:val="10250373"/>
    <w:rsid w:val="1060EFA9"/>
    <w:rsid w:val="106B0395"/>
    <w:rsid w:val="1071602A"/>
    <w:rsid w:val="10EDEDA9"/>
    <w:rsid w:val="116726FC"/>
    <w:rsid w:val="11960349"/>
    <w:rsid w:val="123BD724"/>
    <w:rsid w:val="12527DED"/>
    <w:rsid w:val="125DB6EC"/>
    <w:rsid w:val="129107C3"/>
    <w:rsid w:val="12BFE103"/>
    <w:rsid w:val="12C05B34"/>
    <w:rsid w:val="12CD3EC1"/>
    <w:rsid w:val="1353AEED"/>
    <w:rsid w:val="1356635A"/>
    <w:rsid w:val="13864ABD"/>
    <w:rsid w:val="13A42A51"/>
    <w:rsid w:val="13EE513B"/>
    <w:rsid w:val="145B14AE"/>
    <w:rsid w:val="14674A1C"/>
    <w:rsid w:val="14D597D3"/>
    <w:rsid w:val="150F7ED8"/>
    <w:rsid w:val="15484B13"/>
    <w:rsid w:val="155A3491"/>
    <w:rsid w:val="1565641F"/>
    <w:rsid w:val="1593A540"/>
    <w:rsid w:val="1593FD84"/>
    <w:rsid w:val="15C1C27E"/>
    <w:rsid w:val="15CA1830"/>
    <w:rsid w:val="15CAD941"/>
    <w:rsid w:val="168DE173"/>
    <w:rsid w:val="169F2576"/>
    <w:rsid w:val="16DAEC97"/>
    <w:rsid w:val="16F9D30B"/>
    <w:rsid w:val="16FE1D08"/>
    <w:rsid w:val="175CD817"/>
    <w:rsid w:val="179A0983"/>
    <w:rsid w:val="17FD5F40"/>
    <w:rsid w:val="17FE5A07"/>
    <w:rsid w:val="1880889B"/>
    <w:rsid w:val="18C059CD"/>
    <w:rsid w:val="18E30AAB"/>
    <w:rsid w:val="18E3FEBD"/>
    <w:rsid w:val="18F5E5CA"/>
    <w:rsid w:val="190FD255"/>
    <w:rsid w:val="191BF384"/>
    <w:rsid w:val="19254B56"/>
    <w:rsid w:val="1930DAC4"/>
    <w:rsid w:val="194D6969"/>
    <w:rsid w:val="198775A1"/>
    <w:rsid w:val="199C5EED"/>
    <w:rsid w:val="19D5C417"/>
    <w:rsid w:val="19EBAF97"/>
    <w:rsid w:val="1A052043"/>
    <w:rsid w:val="1A71F2FA"/>
    <w:rsid w:val="1B0B6F5F"/>
    <w:rsid w:val="1B28E0D5"/>
    <w:rsid w:val="1BBAB09B"/>
    <w:rsid w:val="1BDA7A96"/>
    <w:rsid w:val="1BE635D1"/>
    <w:rsid w:val="1BF0F98C"/>
    <w:rsid w:val="1BF2FB6F"/>
    <w:rsid w:val="1C22437B"/>
    <w:rsid w:val="1C8D36D0"/>
    <w:rsid w:val="1CB59ED0"/>
    <w:rsid w:val="1CDBD7ED"/>
    <w:rsid w:val="1CF0F2A8"/>
    <w:rsid w:val="1CFD453A"/>
    <w:rsid w:val="1D41AF75"/>
    <w:rsid w:val="1D42EE73"/>
    <w:rsid w:val="1D6A0CDD"/>
    <w:rsid w:val="1D7B4640"/>
    <w:rsid w:val="1D904D89"/>
    <w:rsid w:val="1D904D89"/>
    <w:rsid w:val="1DE1FF23"/>
    <w:rsid w:val="1E33579C"/>
    <w:rsid w:val="1E385556"/>
    <w:rsid w:val="1E485191"/>
    <w:rsid w:val="1E9F17E8"/>
    <w:rsid w:val="1EBA84BB"/>
    <w:rsid w:val="1EF5E5B1"/>
    <w:rsid w:val="1F049B3F"/>
    <w:rsid w:val="1F0B1B0B"/>
    <w:rsid w:val="1F421E4E"/>
    <w:rsid w:val="1F459ABC"/>
    <w:rsid w:val="1F6BC2E0"/>
    <w:rsid w:val="1FC68F0D"/>
    <w:rsid w:val="1FD617C1"/>
    <w:rsid w:val="2045118E"/>
    <w:rsid w:val="20EA6212"/>
    <w:rsid w:val="21176DB1"/>
    <w:rsid w:val="21BFAF49"/>
    <w:rsid w:val="21E21A63"/>
    <w:rsid w:val="222D5595"/>
    <w:rsid w:val="2281F6FF"/>
    <w:rsid w:val="2293237C"/>
    <w:rsid w:val="22A77B79"/>
    <w:rsid w:val="22ACABF5"/>
    <w:rsid w:val="22B08B7E"/>
    <w:rsid w:val="23934482"/>
    <w:rsid w:val="23EEA757"/>
    <w:rsid w:val="23F0240F"/>
    <w:rsid w:val="24319BA9"/>
    <w:rsid w:val="24319BA9"/>
    <w:rsid w:val="24D0E308"/>
    <w:rsid w:val="24EF5A0A"/>
    <w:rsid w:val="25312CFB"/>
    <w:rsid w:val="25C3CADF"/>
    <w:rsid w:val="25C5572E"/>
    <w:rsid w:val="26578E55"/>
    <w:rsid w:val="265E5761"/>
    <w:rsid w:val="2688E0D7"/>
    <w:rsid w:val="26A72DBD"/>
    <w:rsid w:val="26BE8303"/>
    <w:rsid w:val="26ED7D52"/>
    <w:rsid w:val="27263C8F"/>
    <w:rsid w:val="2757B00B"/>
    <w:rsid w:val="278E8E33"/>
    <w:rsid w:val="2807931E"/>
    <w:rsid w:val="2858224A"/>
    <w:rsid w:val="285A10DD"/>
    <w:rsid w:val="28D1FB07"/>
    <w:rsid w:val="28FAE1B5"/>
    <w:rsid w:val="295C3987"/>
    <w:rsid w:val="29847B6C"/>
    <w:rsid w:val="29847B6C"/>
    <w:rsid w:val="2984ABAA"/>
    <w:rsid w:val="299431B4"/>
    <w:rsid w:val="29A4C98A"/>
    <w:rsid w:val="29AE1934"/>
    <w:rsid w:val="29C985A8"/>
    <w:rsid w:val="2A3018A9"/>
    <w:rsid w:val="2A53C1A6"/>
    <w:rsid w:val="2A61398A"/>
    <w:rsid w:val="2A79D581"/>
    <w:rsid w:val="2A826BA0"/>
    <w:rsid w:val="2ACD60A9"/>
    <w:rsid w:val="2B09C124"/>
    <w:rsid w:val="2B391438"/>
    <w:rsid w:val="2B8A32FD"/>
    <w:rsid w:val="2BC41485"/>
    <w:rsid w:val="2BC9513C"/>
    <w:rsid w:val="2C2A60F0"/>
    <w:rsid w:val="2C5161C6"/>
    <w:rsid w:val="2CA41841"/>
    <w:rsid w:val="2CFB3703"/>
    <w:rsid w:val="2D20AD32"/>
    <w:rsid w:val="2D2BC016"/>
    <w:rsid w:val="2D44F74B"/>
    <w:rsid w:val="2DA831A6"/>
    <w:rsid w:val="2E05CE29"/>
    <w:rsid w:val="2E1E2090"/>
    <w:rsid w:val="2E5096F5"/>
    <w:rsid w:val="2E54F7EF"/>
    <w:rsid w:val="2EDCF117"/>
    <w:rsid w:val="2F2191B1"/>
    <w:rsid w:val="2F6221E4"/>
    <w:rsid w:val="2F90D4BF"/>
    <w:rsid w:val="2F9F4DC0"/>
    <w:rsid w:val="2FE0A94A"/>
    <w:rsid w:val="303E9024"/>
    <w:rsid w:val="306CFD74"/>
    <w:rsid w:val="3073A024"/>
    <w:rsid w:val="30C0B488"/>
    <w:rsid w:val="30C642F6"/>
    <w:rsid w:val="31334BA3"/>
    <w:rsid w:val="31B106A5"/>
    <w:rsid w:val="31C00552"/>
    <w:rsid w:val="31C543CC"/>
    <w:rsid w:val="31C543CC"/>
    <w:rsid w:val="31CFD3A7"/>
    <w:rsid w:val="3237BBBD"/>
    <w:rsid w:val="3260B225"/>
    <w:rsid w:val="329DAD01"/>
    <w:rsid w:val="32CB3AC1"/>
    <w:rsid w:val="32EAAFC5"/>
    <w:rsid w:val="3320C6A1"/>
    <w:rsid w:val="3354210C"/>
    <w:rsid w:val="33989634"/>
    <w:rsid w:val="33ACB041"/>
    <w:rsid w:val="33D411B9"/>
    <w:rsid w:val="349E76FD"/>
    <w:rsid w:val="34D4B2E4"/>
    <w:rsid w:val="34D8F6A6"/>
    <w:rsid w:val="34F555F3"/>
    <w:rsid w:val="351E1C6C"/>
    <w:rsid w:val="35B04EF7"/>
    <w:rsid w:val="36307925"/>
    <w:rsid w:val="364A6300"/>
    <w:rsid w:val="36981D7C"/>
    <w:rsid w:val="36B61A7C"/>
    <w:rsid w:val="36E0D84A"/>
    <w:rsid w:val="370314E9"/>
    <w:rsid w:val="3739F28B"/>
    <w:rsid w:val="377E436A"/>
    <w:rsid w:val="37D57010"/>
    <w:rsid w:val="38575D99"/>
    <w:rsid w:val="38823047"/>
    <w:rsid w:val="38FBCC02"/>
    <w:rsid w:val="3940D278"/>
    <w:rsid w:val="397A8D3A"/>
    <w:rsid w:val="39DACD09"/>
    <w:rsid w:val="39FD39F1"/>
    <w:rsid w:val="3A0229D9"/>
    <w:rsid w:val="3A342DF0"/>
    <w:rsid w:val="3A842986"/>
    <w:rsid w:val="3A866955"/>
    <w:rsid w:val="3A894252"/>
    <w:rsid w:val="3AAC9756"/>
    <w:rsid w:val="3AB18C50"/>
    <w:rsid w:val="3AB18C50"/>
    <w:rsid w:val="3ADEF7AB"/>
    <w:rsid w:val="3B7AAD4D"/>
    <w:rsid w:val="3B841A2A"/>
    <w:rsid w:val="3BB7B835"/>
    <w:rsid w:val="3BE7B79E"/>
    <w:rsid w:val="3C08D2B2"/>
    <w:rsid w:val="3C28B35A"/>
    <w:rsid w:val="3CA2AF0B"/>
    <w:rsid w:val="3CAE88DD"/>
    <w:rsid w:val="3CCD67DD"/>
    <w:rsid w:val="3CE345DB"/>
    <w:rsid w:val="3CF0568D"/>
    <w:rsid w:val="3D2E08A7"/>
    <w:rsid w:val="3D567DDA"/>
    <w:rsid w:val="3DAEE6E8"/>
    <w:rsid w:val="3DBCE3E7"/>
    <w:rsid w:val="3E61D0F7"/>
    <w:rsid w:val="3E9507ED"/>
    <w:rsid w:val="3E9FD9F7"/>
    <w:rsid w:val="3EBA5AE3"/>
    <w:rsid w:val="3EE188BE"/>
    <w:rsid w:val="3EE3257E"/>
    <w:rsid w:val="3F0A97E2"/>
    <w:rsid w:val="3F29EA1D"/>
    <w:rsid w:val="3F3FFD5B"/>
    <w:rsid w:val="3F5DB837"/>
    <w:rsid w:val="3FB19B4D"/>
    <w:rsid w:val="3FF0AC0C"/>
    <w:rsid w:val="3FF2D40B"/>
    <w:rsid w:val="400191E8"/>
    <w:rsid w:val="403FD86F"/>
    <w:rsid w:val="404D4FD6"/>
    <w:rsid w:val="4067D67B"/>
    <w:rsid w:val="406DA050"/>
    <w:rsid w:val="408184FF"/>
    <w:rsid w:val="40BDCCEB"/>
    <w:rsid w:val="40C141D6"/>
    <w:rsid w:val="40E26DD7"/>
    <w:rsid w:val="41091F59"/>
    <w:rsid w:val="4151C054"/>
    <w:rsid w:val="415777CA"/>
    <w:rsid w:val="419B7289"/>
    <w:rsid w:val="41FA660D"/>
    <w:rsid w:val="4201346E"/>
    <w:rsid w:val="4225C9B8"/>
    <w:rsid w:val="4225C9B8"/>
    <w:rsid w:val="425CE7AB"/>
    <w:rsid w:val="42765E9B"/>
    <w:rsid w:val="42B1F6E4"/>
    <w:rsid w:val="42B4366C"/>
    <w:rsid w:val="42D58DE4"/>
    <w:rsid w:val="42DFF3D8"/>
    <w:rsid w:val="4308F831"/>
    <w:rsid w:val="439503EC"/>
    <w:rsid w:val="43A64E1F"/>
    <w:rsid w:val="43ADBA5F"/>
    <w:rsid w:val="43AEF9F2"/>
    <w:rsid w:val="43DB8A22"/>
    <w:rsid w:val="448F6921"/>
    <w:rsid w:val="44D67E97"/>
    <w:rsid w:val="44EBF79F"/>
    <w:rsid w:val="4506E968"/>
    <w:rsid w:val="45212C0F"/>
    <w:rsid w:val="454E5860"/>
    <w:rsid w:val="45842095"/>
    <w:rsid w:val="458E3143"/>
    <w:rsid w:val="45A67890"/>
    <w:rsid w:val="45A6ED62"/>
    <w:rsid w:val="45B64E53"/>
    <w:rsid w:val="45D1525C"/>
    <w:rsid w:val="45D84D6E"/>
    <w:rsid w:val="463A2DC6"/>
    <w:rsid w:val="46768AA3"/>
    <w:rsid w:val="4694B7EE"/>
    <w:rsid w:val="471B9085"/>
    <w:rsid w:val="4728FEB3"/>
    <w:rsid w:val="47734041"/>
    <w:rsid w:val="478CC0F6"/>
    <w:rsid w:val="47C668C4"/>
    <w:rsid w:val="47DC3065"/>
    <w:rsid w:val="48949B77"/>
    <w:rsid w:val="48E2CBA1"/>
    <w:rsid w:val="49298C5E"/>
    <w:rsid w:val="49675859"/>
    <w:rsid w:val="496ACC4C"/>
    <w:rsid w:val="49ABE35A"/>
    <w:rsid w:val="4A3907DA"/>
    <w:rsid w:val="4A50F25D"/>
    <w:rsid w:val="4A5B306C"/>
    <w:rsid w:val="4A9E262E"/>
    <w:rsid w:val="4AAE7496"/>
    <w:rsid w:val="4AB070FE"/>
    <w:rsid w:val="4ADF9696"/>
    <w:rsid w:val="4AE6DB3F"/>
    <w:rsid w:val="4B058182"/>
    <w:rsid w:val="4C83789E"/>
    <w:rsid w:val="4CBAA0A7"/>
    <w:rsid w:val="4CBD42BD"/>
    <w:rsid w:val="4CBF70C2"/>
    <w:rsid w:val="4CC6331B"/>
    <w:rsid w:val="4CF30891"/>
    <w:rsid w:val="4D18ABC2"/>
    <w:rsid w:val="4D18ABC2"/>
    <w:rsid w:val="4D2158C8"/>
    <w:rsid w:val="4D8CFB9F"/>
    <w:rsid w:val="4DAEC062"/>
    <w:rsid w:val="4E041655"/>
    <w:rsid w:val="4E33320D"/>
    <w:rsid w:val="4E559EB3"/>
    <w:rsid w:val="4E626756"/>
    <w:rsid w:val="4E656151"/>
    <w:rsid w:val="4E7CC4F5"/>
    <w:rsid w:val="4E925591"/>
    <w:rsid w:val="4E925591"/>
    <w:rsid w:val="4EF3AD0C"/>
    <w:rsid w:val="4F4B6153"/>
    <w:rsid w:val="4F718A42"/>
    <w:rsid w:val="4F8A1AF6"/>
    <w:rsid w:val="4F8DC0B4"/>
    <w:rsid w:val="4FC557AE"/>
    <w:rsid w:val="5058EF50"/>
    <w:rsid w:val="50B41305"/>
    <w:rsid w:val="50CB5897"/>
    <w:rsid w:val="510AAF3F"/>
    <w:rsid w:val="5170EE7D"/>
    <w:rsid w:val="5199970B"/>
    <w:rsid w:val="51B7B3E3"/>
    <w:rsid w:val="525C973B"/>
    <w:rsid w:val="527EF8E9"/>
    <w:rsid w:val="52BE2FE1"/>
    <w:rsid w:val="52CCAA1C"/>
    <w:rsid w:val="52DE0CFE"/>
    <w:rsid w:val="52F17B1B"/>
    <w:rsid w:val="5332DC68"/>
    <w:rsid w:val="533D2402"/>
    <w:rsid w:val="53759822"/>
    <w:rsid w:val="53884C5E"/>
    <w:rsid w:val="538C7B41"/>
    <w:rsid w:val="53992843"/>
    <w:rsid w:val="53C9D04E"/>
    <w:rsid w:val="53D3DDAE"/>
    <w:rsid w:val="543D0DF3"/>
    <w:rsid w:val="54414FC2"/>
    <w:rsid w:val="547DD7C5"/>
    <w:rsid w:val="54DCFAB7"/>
    <w:rsid w:val="5572981D"/>
    <w:rsid w:val="55CEC305"/>
    <w:rsid w:val="55D84B53"/>
    <w:rsid w:val="55DD8A45"/>
    <w:rsid w:val="563AFF41"/>
    <w:rsid w:val="56A0C82B"/>
    <w:rsid w:val="5708A6CC"/>
    <w:rsid w:val="57B171E7"/>
    <w:rsid w:val="57E9AB7C"/>
    <w:rsid w:val="57EADCC4"/>
    <w:rsid w:val="58059374"/>
    <w:rsid w:val="580BF109"/>
    <w:rsid w:val="58645DEB"/>
    <w:rsid w:val="58CD58CB"/>
    <w:rsid w:val="5913C263"/>
    <w:rsid w:val="593E1EFC"/>
    <w:rsid w:val="597CEDEC"/>
    <w:rsid w:val="598F5D87"/>
    <w:rsid w:val="599FA556"/>
    <w:rsid w:val="59A1EC3E"/>
    <w:rsid w:val="59BCD917"/>
    <w:rsid w:val="59C6936F"/>
    <w:rsid w:val="59E048CD"/>
    <w:rsid w:val="59F139E8"/>
    <w:rsid w:val="5A2C0E83"/>
    <w:rsid w:val="5A4C953D"/>
    <w:rsid w:val="5A7A9369"/>
    <w:rsid w:val="5AB2B345"/>
    <w:rsid w:val="5AF3FB4E"/>
    <w:rsid w:val="5B13ABDF"/>
    <w:rsid w:val="5B187466"/>
    <w:rsid w:val="5B319F2E"/>
    <w:rsid w:val="5B3931D8"/>
    <w:rsid w:val="5B46B481"/>
    <w:rsid w:val="5B8749E9"/>
    <w:rsid w:val="5B8AD1B6"/>
    <w:rsid w:val="5B97CF02"/>
    <w:rsid w:val="5BA01683"/>
    <w:rsid w:val="5BA26FB8"/>
    <w:rsid w:val="5BB52669"/>
    <w:rsid w:val="5BBAB230"/>
    <w:rsid w:val="5BE3E5A7"/>
    <w:rsid w:val="5C0AD05B"/>
    <w:rsid w:val="5C6037E7"/>
    <w:rsid w:val="5D023DF2"/>
    <w:rsid w:val="5D3347ED"/>
    <w:rsid w:val="5D9AF8C3"/>
    <w:rsid w:val="5DC25C80"/>
    <w:rsid w:val="5E12F8AA"/>
    <w:rsid w:val="5E1B5B59"/>
    <w:rsid w:val="5E5590F0"/>
    <w:rsid w:val="5E984D87"/>
    <w:rsid w:val="5EDA1C0A"/>
    <w:rsid w:val="5EF478F0"/>
    <w:rsid w:val="5EF958B7"/>
    <w:rsid w:val="5EFD6EE7"/>
    <w:rsid w:val="5F912353"/>
    <w:rsid w:val="5FB8634D"/>
    <w:rsid w:val="5FC1DB05"/>
    <w:rsid w:val="5FFF4873"/>
    <w:rsid w:val="60748FD3"/>
    <w:rsid w:val="60849391"/>
    <w:rsid w:val="609FA74F"/>
    <w:rsid w:val="6119C1BA"/>
    <w:rsid w:val="615995F6"/>
    <w:rsid w:val="61758E6A"/>
    <w:rsid w:val="61C314AD"/>
    <w:rsid w:val="61C58EF1"/>
    <w:rsid w:val="61F7D344"/>
    <w:rsid w:val="627B13D3"/>
    <w:rsid w:val="62B61481"/>
    <w:rsid w:val="62DF59C0"/>
    <w:rsid w:val="62E037DB"/>
    <w:rsid w:val="63798B17"/>
    <w:rsid w:val="638B9FBC"/>
    <w:rsid w:val="6392E017"/>
    <w:rsid w:val="63F6D302"/>
    <w:rsid w:val="645945CE"/>
    <w:rsid w:val="646135F9"/>
    <w:rsid w:val="6498AD5E"/>
    <w:rsid w:val="65440A16"/>
    <w:rsid w:val="6556CEA9"/>
    <w:rsid w:val="65B0DAFF"/>
    <w:rsid w:val="6618E958"/>
    <w:rsid w:val="66395248"/>
    <w:rsid w:val="6639E611"/>
    <w:rsid w:val="663F5FEC"/>
    <w:rsid w:val="664368D8"/>
    <w:rsid w:val="6677F697"/>
    <w:rsid w:val="6736726A"/>
    <w:rsid w:val="6741A72C"/>
    <w:rsid w:val="67753432"/>
    <w:rsid w:val="67A11CF5"/>
    <w:rsid w:val="67A944ED"/>
    <w:rsid w:val="6822F92E"/>
    <w:rsid w:val="684925CB"/>
    <w:rsid w:val="68637987"/>
    <w:rsid w:val="68704E26"/>
    <w:rsid w:val="68957801"/>
    <w:rsid w:val="68B6BAFF"/>
    <w:rsid w:val="68EDC51F"/>
    <w:rsid w:val="68F48249"/>
    <w:rsid w:val="690D56DF"/>
    <w:rsid w:val="6927BBDD"/>
    <w:rsid w:val="699365C0"/>
    <w:rsid w:val="69A1476F"/>
    <w:rsid w:val="69C2E28B"/>
    <w:rsid w:val="6A073F88"/>
    <w:rsid w:val="6A0B19B3"/>
    <w:rsid w:val="6A2FFB67"/>
    <w:rsid w:val="6A8D7685"/>
    <w:rsid w:val="6AA3F3D8"/>
    <w:rsid w:val="6AA51E70"/>
    <w:rsid w:val="6AF5486F"/>
    <w:rsid w:val="6B4ABF92"/>
    <w:rsid w:val="6B503EFD"/>
    <w:rsid w:val="6B6C7738"/>
    <w:rsid w:val="6B7FD6C0"/>
    <w:rsid w:val="6BAFD47C"/>
    <w:rsid w:val="6BCE4D0F"/>
    <w:rsid w:val="6BFB00E9"/>
    <w:rsid w:val="6C190852"/>
    <w:rsid w:val="6C2E545F"/>
    <w:rsid w:val="6C53825E"/>
    <w:rsid w:val="6C5ED122"/>
    <w:rsid w:val="6C6DE075"/>
    <w:rsid w:val="6CCB004F"/>
    <w:rsid w:val="6CFBABB4"/>
    <w:rsid w:val="6CFE61C1"/>
    <w:rsid w:val="6D2BDA6E"/>
    <w:rsid w:val="6D2C382A"/>
    <w:rsid w:val="6D2C47CD"/>
    <w:rsid w:val="6D4F834C"/>
    <w:rsid w:val="6DBEBAE4"/>
    <w:rsid w:val="6E0FDCB2"/>
    <w:rsid w:val="6E75C1C1"/>
    <w:rsid w:val="6E767276"/>
    <w:rsid w:val="6E7A32FE"/>
    <w:rsid w:val="6E88F240"/>
    <w:rsid w:val="6EDB3054"/>
    <w:rsid w:val="6EFC6277"/>
    <w:rsid w:val="6F04564A"/>
    <w:rsid w:val="6F3EB965"/>
    <w:rsid w:val="6F453E5A"/>
    <w:rsid w:val="6F5910A8"/>
    <w:rsid w:val="6F5BAA87"/>
    <w:rsid w:val="6F850F80"/>
    <w:rsid w:val="6F88B133"/>
    <w:rsid w:val="6FBD944E"/>
    <w:rsid w:val="6FFD7673"/>
    <w:rsid w:val="701FC66E"/>
    <w:rsid w:val="702F7692"/>
    <w:rsid w:val="7082BCA6"/>
    <w:rsid w:val="7125B33D"/>
    <w:rsid w:val="716C4CCC"/>
    <w:rsid w:val="716E120D"/>
    <w:rsid w:val="7231F9D3"/>
    <w:rsid w:val="7254BF1D"/>
    <w:rsid w:val="728CEC64"/>
    <w:rsid w:val="72DC85F8"/>
    <w:rsid w:val="72FD6ACD"/>
    <w:rsid w:val="7317AEDC"/>
    <w:rsid w:val="732B383F"/>
    <w:rsid w:val="732F1E87"/>
    <w:rsid w:val="7379D565"/>
    <w:rsid w:val="73A326BE"/>
    <w:rsid w:val="73B928A3"/>
    <w:rsid w:val="73D5E268"/>
    <w:rsid w:val="73F71284"/>
    <w:rsid w:val="740DA838"/>
    <w:rsid w:val="741A0767"/>
    <w:rsid w:val="742D004D"/>
    <w:rsid w:val="74B0725A"/>
    <w:rsid w:val="74C32988"/>
    <w:rsid w:val="74C3B618"/>
    <w:rsid w:val="74C54342"/>
    <w:rsid w:val="74E14B75"/>
    <w:rsid w:val="74F2F577"/>
    <w:rsid w:val="75649A99"/>
    <w:rsid w:val="7570A283"/>
    <w:rsid w:val="75D4F3AD"/>
    <w:rsid w:val="75D4F3AD"/>
    <w:rsid w:val="75DA16FF"/>
    <w:rsid w:val="76284F84"/>
    <w:rsid w:val="7702EBAA"/>
    <w:rsid w:val="773A70E6"/>
    <w:rsid w:val="77966C78"/>
    <w:rsid w:val="77AADB50"/>
    <w:rsid w:val="77CCE0BD"/>
    <w:rsid w:val="77F39F26"/>
    <w:rsid w:val="7835BA8A"/>
    <w:rsid w:val="787A4795"/>
    <w:rsid w:val="7899BAAA"/>
    <w:rsid w:val="78A231F8"/>
    <w:rsid w:val="78BA9326"/>
    <w:rsid w:val="7910FAEE"/>
    <w:rsid w:val="791C68F3"/>
    <w:rsid w:val="792A6A80"/>
    <w:rsid w:val="7969D78B"/>
    <w:rsid w:val="79874D27"/>
    <w:rsid w:val="799DD2AD"/>
    <w:rsid w:val="79A0D111"/>
    <w:rsid w:val="79F73F83"/>
    <w:rsid w:val="79FE2F77"/>
    <w:rsid w:val="7A11EBD4"/>
    <w:rsid w:val="7A268074"/>
    <w:rsid w:val="7A84AF23"/>
    <w:rsid w:val="7ACD76C5"/>
    <w:rsid w:val="7B2CB792"/>
    <w:rsid w:val="7B587BFB"/>
    <w:rsid w:val="7B7D3DCE"/>
    <w:rsid w:val="7B895708"/>
    <w:rsid w:val="7BAE36EC"/>
    <w:rsid w:val="7BF13397"/>
    <w:rsid w:val="7C022859"/>
    <w:rsid w:val="7C0EDDB7"/>
    <w:rsid w:val="7C1117DC"/>
    <w:rsid w:val="7C148ED1"/>
    <w:rsid w:val="7CE2BE68"/>
    <w:rsid w:val="7D061C13"/>
    <w:rsid w:val="7D15CFB1"/>
    <w:rsid w:val="7D217198"/>
    <w:rsid w:val="7D62E4AC"/>
    <w:rsid w:val="7D81DAA6"/>
    <w:rsid w:val="7D8A607C"/>
    <w:rsid w:val="7DCB7F05"/>
    <w:rsid w:val="7DCBF600"/>
    <w:rsid w:val="7E03E59F"/>
    <w:rsid w:val="7E0C13E7"/>
    <w:rsid w:val="7E127663"/>
    <w:rsid w:val="7E2F50FF"/>
    <w:rsid w:val="7EAF4CEA"/>
    <w:rsid w:val="7EFCB79E"/>
    <w:rsid w:val="7F0F6174"/>
    <w:rsid w:val="7F109562"/>
    <w:rsid w:val="7F31DBE2"/>
    <w:rsid w:val="7F6A5E6C"/>
    <w:rsid w:val="7F832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A3491"/>
  <w15:chartTrackingRefBased/>
  <w15:docId w15:val="{491B9DFE-F083-44BB-B5E6-6075DE8A23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4F4B615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1Char" w:customStyle="true">
    <w:uiPriority w:val="9"/>
    <w:name w:val="Heading 1 Char"/>
    <w:basedOn w:val="DefaultParagraphFont"/>
    <w:link w:val="Heading1"/>
    <w:rsid w:val="4F4B6153"/>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1">
    <w:uiPriority w:val="9"/>
    <w:name w:val="heading 1"/>
    <w:basedOn w:val="Normal"/>
    <w:next w:val="Normal"/>
    <w:link w:val="Heading1Char"/>
    <w:qFormat/>
    <w:rsid w:val="4F4B615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F4B6153"/>
    <w:rPr>
      <w:color w:val="467886"/>
      <w:u w:val="single"/>
    </w:rPr>
  </w:style>
  <w:style w:type="paragraph" w:styleId="TOC1">
    <w:uiPriority w:val="39"/>
    <w:name w:val="toc 1"/>
    <w:basedOn w:val="Normal"/>
    <w:next w:val="Normal"/>
    <w:unhideWhenUsed/>
    <w:rsid w:val="4F4B6153"/>
    <w:pPr>
      <w:spacing w:after="100"/>
    </w:pPr>
  </w:style>
  <w:style w:type="paragraph" w:styleId="ListParagraph">
    <w:uiPriority w:val="34"/>
    <w:name w:val="List Paragraph"/>
    <w:basedOn w:val="Normal"/>
    <w:qFormat/>
    <w:rsid w:val="4F4B6153"/>
    <w:pPr>
      <w:spacing/>
      <w:ind w:left="720"/>
      <w:contextualSpacing/>
    </w:pPr>
  </w:style>
  <w:style w:type="paragraph" w:styleId="Heading2">
    <w:uiPriority w:val="9"/>
    <w:name w:val="heading 2"/>
    <w:basedOn w:val="Normal"/>
    <w:next w:val="Normal"/>
    <w:unhideWhenUsed/>
    <w:link w:val="Heading2Char"/>
    <w:qFormat/>
    <w:rsid w:val="4F4B615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4F4B6153"/>
    <w:pPr>
      <w:spacing w:after="100"/>
      <w:ind w:left="220"/>
    </w:pPr>
  </w:style>
  <w:style w:type="character" w:styleId="Heading2Char" w:customStyle="true">
    <w:uiPriority w:val="9"/>
    <w:name w:val="Heading 2 Char"/>
    <w:basedOn w:val="DefaultParagraphFont"/>
    <w:link w:val="Heading2"/>
    <w:rsid w:val="4F4B6153"/>
    <w:rPr>
      <w:rFonts w:ascii="Aptos Display" w:hAnsi="Aptos Display" w:eastAsia="" w:cs="" w:asciiTheme="majorAscii" w:hAnsiTheme="majorAscii" w:eastAsiaTheme="majorEastAsia" w:cstheme="majorBidi"/>
      <w:color w:val="0F4761" w:themeColor="accent1" w:themeTint="FF"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23F0240F"/>
    <w:pPr>
      <w:tabs>
        <w:tab w:val="center" w:leader="none" w:pos="4680"/>
        <w:tab w:val="right" w:leader="none" w:pos="9360"/>
      </w:tabs>
      <w:spacing w:after="0" w:line="240" w:lineRule="auto"/>
    </w:pPr>
  </w:style>
  <w:style w:type="paragraph" w:styleId="Footer">
    <w:uiPriority w:val="99"/>
    <w:name w:val="footer"/>
    <w:basedOn w:val="Normal"/>
    <w:unhideWhenUsed/>
    <w:rsid w:val="23F0240F"/>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tourman.2016.06.004" TargetMode="External" Id="R5409467828ca4e7a" /><Relationship Type="http://schemas.openxmlformats.org/officeDocument/2006/relationships/hyperlink" Target="https://doi.org/10.46852/0424-2513.3.2023.30" TargetMode="External" Id="Rdebd2be565104147" /><Relationship Type="http://schemas.openxmlformats.org/officeDocument/2006/relationships/hyperlink" Target="https://doi.org/10.1509/jmkg.65.3.34.18334" TargetMode="External" Id="R2bd1c4a36085452d" /><Relationship Type="http://schemas.openxmlformats.org/officeDocument/2006/relationships/hyperlink" Target="https://doi.org/10.1177/002224299205600205" TargetMode="External" Id="Reab89186522a44f2" /><Relationship Type="http://schemas.openxmlformats.org/officeDocument/2006/relationships/hyperlink" Target="https://doi.org/10.1177/1094670513491633" TargetMode="External" Id="Re2e5ce1fc16d4902" /><Relationship Type="http://schemas.openxmlformats.org/officeDocument/2006/relationships/hyperlink" Target="https://doi.org/10.1016/j.ijhm.2008.08.003" TargetMode="External" Id="R50ab898ae4e14ad9" /><Relationship Type="http://schemas.openxmlformats.org/officeDocument/2006/relationships/hyperlink" Target="https://doi.org/10.1177/002224299205600304" TargetMode="External" Id="R801e775832364c88" /><Relationship Type="http://schemas.openxmlformats.org/officeDocument/2006/relationships/hyperlink" Target="https://doi.org/10.1177/001088040004100531" TargetMode="External" Id="Re6d163cde05b4718" /><Relationship Type="http://schemas.openxmlformats.org/officeDocument/2006/relationships/hyperlink" Target="http://www.vlebooks.com/vleweb/product/openreader?id=none&amp;isbn=9781352005233" TargetMode="External" Id="Rdb9ed9dccbed42b9" /><Relationship Type="http://schemas.openxmlformats.org/officeDocument/2006/relationships/hyperlink" Target="https://doi.org/10.2471/BLT.13.126391" TargetMode="External" Id="Rc18815c964d7469a" /><Relationship Type="http://schemas.openxmlformats.org/officeDocument/2006/relationships/hyperlink" Target="https://doi.org/10.1037/1076-8998.5.1.95" TargetMode="External" Id="Re25a140bf54e4d3b" /><Relationship Type="http://schemas.openxmlformats.org/officeDocument/2006/relationships/hyperlink" Target="https://doi.org/10.1016/j.jvb.2010.05.007" TargetMode="External" Id="R497c54f7023f4464" /><Relationship Type="http://schemas.openxmlformats.org/officeDocument/2006/relationships/hyperlink" Target="https://doi.org/10.1177/1096348009344212" TargetMode="External" Id="R08682f4a08e741e5" /><Relationship Type="http://schemas.openxmlformats.org/officeDocument/2006/relationships/hyperlink" Target="https://doi.org/10.1016/S0272-6963(03)00004-4" TargetMode="External" Id="R27bffef15b924df1" /><Relationship Type="http://schemas.openxmlformats.org/officeDocument/2006/relationships/hyperlink" Target="https://doi.org/10.1016/j.ijhm.2012.05.003" TargetMode="External" Id="Reb1bee4740834d42" /><Relationship Type="http://schemas.openxmlformats.org/officeDocument/2006/relationships/hyperlink" Target="https://doi.org/10.1016/j.ijhm.2006.05.006" TargetMode="External" Id="Raf65d98115b54adb" /><Relationship Type="http://schemas.openxmlformats.org/officeDocument/2006/relationships/hyperlink" Target="https://doi.org/10.1016/j.ijhm.2025.104474" TargetMode="External" Id="R6308af11a2284487" /><Relationship Type="http://schemas.openxmlformats.org/officeDocument/2006/relationships/hyperlink" Target="https://doi.org/10.1016/j.ijhm.2017.07.012" TargetMode="External" Id="R076ffd81a32b4cb5" /><Relationship Type="http://schemas.openxmlformats.org/officeDocument/2006/relationships/hyperlink" Target="https://doi.org/10.1177/1096348007299924" TargetMode="External" Id="R3965fe6e03fe4ec1" /><Relationship Type="http://schemas.openxmlformats.org/officeDocument/2006/relationships/hyperlink" Target="https://doi.org/10.1177/1094670510385332" TargetMode="External" Id="R82af4ec88f6b4717" /><Relationship Type="http://schemas.openxmlformats.org/officeDocument/2006/relationships/hyperlink" Target="https://research-ebsco-com.uwtsd.idm.oclc.org/c/onvpsy/viewer/pdf/4at72pplsr?route=details" TargetMode="External" Id="R34f4992d5fed4ccb" /><Relationship Type="http://schemas.openxmlformats.org/officeDocument/2006/relationships/hyperlink" Target="https://doi.org/10.1016/S0261-5177(03)00117-1" TargetMode="External" Id="Ra49ade0ff1d0400c" /><Relationship Type="http://schemas.openxmlformats.org/officeDocument/2006/relationships/hyperlink" Target="https://doi.org/10.1177/1529100612436661" TargetMode="External" Id="Rdb5b954388d04438" /><Relationship Type="http://schemas.openxmlformats.org/officeDocument/2006/relationships/hyperlink" Target="https://doi.org/10.1016/S0169-2070(02)00011-0" TargetMode="External" Id="Ra458d890b5f44b40" /><Relationship Type="http://schemas.openxmlformats.org/officeDocument/2006/relationships/hyperlink" Target="https://doi.org/10.1016/S0148-2963(01)00290-9" TargetMode="External" Id="Rd02eb27115a64ea6" /><Relationship Type="http://schemas.openxmlformats.org/officeDocument/2006/relationships/numbering" Target="/word/numbering.xml" Id="R18983150dcdd4f0f" /><Relationship Type="http://schemas.openxmlformats.org/officeDocument/2006/relationships/hyperlink" Target="https://doi.org/10.1111/j.1744-6570.1988.tb00632.x" TargetMode="External" Id="Ra3b54f0c890d429d" /><Relationship Type="http://schemas.openxmlformats.org/officeDocument/2006/relationships/hyperlink" Target="https://doi.org/10.1108/00251740510597761" TargetMode="External" Id="R6897085f5af549c5" /><Relationship Type="http://schemas.openxmlformats.org/officeDocument/2006/relationships/hyperlink" Target="https://doi.org/10.5613/rzs.43.1.6" TargetMode="External" Id="R31b8d25373d14501" /><Relationship Type="http://schemas.openxmlformats.org/officeDocument/2006/relationships/hyperlink" Target="https://research-ebsco-com.uwtsd.idm.oclc.org/c/onvpsy/viewer/pdf/7ydqrlmssj?route=details" TargetMode="External" Id="Rc862e618a7f9456e" /><Relationship Type="http://schemas.openxmlformats.org/officeDocument/2006/relationships/hyperlink" Target="https://doi.org/10.1007/s11747-010-0200-y" TargetMode="External" Id="R1e3aec0679f6437f" /><Relationship Type="http://schemas.openxmlformats.org/officeDocument/2006/relationships/hyperlink" Target="https://doi.org/10.1108/17554251011064837" TargetMode="External" Id="Rc229c6a498c94bdf" /><Relationship Type="http://schemas.openxmlformats.org/officeDocument/2006/relationships/hyperlink" Target="https://www.hse.gov.uk/entertainment/leisure/swimming-pool.htm?utm_source=chatgpt.com" TargetMode="External" Id="Ra3092ffe77e94606" /><Relationship Type="http://schemas.openxmlformats.org/officeDocument/2006/relationships/hyperlink" Target="https://doi.org/10.1016/j.ijhm.2004.05.004" TargetMode="External" Id="R59f32429f908408c" /><Relationship Type="http://schemas.openxmlformats.org/officeDocument/2006/relationships/hyperlink" Target="https://doi.org/10.5465/256287" TargetMode="External" Id="Rdd4a9a6b088b49b2" /><Relationship Type="http://schemas.openxmlformats.org/officeDocument/2006/relationships/hyperlink" Target="https://doi.org/10.1016/S0261-5177(00)00039-X" TargetMode="External" Id="Rcea4889d9f8941fc" /><Relationship Type="http://schemas.openxmlformats.org/officeDocument/2006/relationships/hyperlink" Target="https://doi.org/10.1016/S0022-4359(02)00100-8" TargetMode="External" Id="R081d0ee2d6784029" /><Relationship Type="http://schemas.openxmlformats.org/officeDocument/2006/relationships/hyperlink" Target="https://www.proquest.com/docview/228609374?RAO=true&amp;accountid=130472&amp;parentSessionId=B6lO3hZZHSKHCDS%2FM037H1SdGrFV4Ds4IIGvdMsdX3E%3D&amp;pq-origsite=primo&amp;searchKeywords=A%20multiple-item%20scale%20for%20measuring%20consumer%20perceptions%20of%20service%20quality&amp;sourcetype=Scholarly%20Journals" TargetMode="External" Id="Rad4b1224af924483" /><Relationship Type="http://schemas.openxmlformats.org/officeDocument/2006/relationships/hyperlink" Target="https://doi.org/10.1108/02683940610690169" TargetMode="External" Id="Rd8654d1fd8ad44df" /><Relationship Type="http://schemas.openxmlformats.org/officeDocument/2006/relationships/hyperlink" Target="https://doi.org/10.1037/0021-9010.90.6.1217" TargetMode="External" Id="R441094c20b5949f5" /><Relationship Type="http://schemas.openxmlformats.org/officeDocument/2006/relationships/hyperlink" Target="https://doi.org/10.1146/annurev-psych-113011-143809" TargetMode="External" Id="R927ec131d66f4789" /><Relationship Type="http://schemas.openxmlformats.org/officeDocument/2006/relationships/hyperlink" Target="https://doi.org/10.2307/3152082" TargetMode="External" Id="Rfe1f4e1ccd3a4262" /><Relationship Type="http://schemas.openxmlformats.org/officeDocument/2006/relationships/hyperlink" Target="https://doi.org/10.1177/001088049803900507" TargetMode="External" Id="R037bb447187c41d2" /><Relationship Type="http://schemas.openxmlformats.org/officeDocument/2006/relationships/hyperlink" Target="https://doi.org/10.1177/0149206307308913" TargetMode="External" Id="Ra96c2a91f55247ee" /><Relationship Type="http://schemas.openxmlformats.org/officeDocument/2006/relationships/header" Target="/word/header.xml" Id="Ra2cb7cdd49864f83" /><Relationship Type="http://schemas.openxmlformats.org/officeDocument/2006/relationships/footer" Target="/word/footer.xml" Id="R9e79c0d5586e4e9e" /><Relationship Type="http://schemas.microsoft.com/office/2020/10/relationships/intelligence" Target="/word/intelligence2.xml" Id="Rf2e38a56419949c2" /><Relationship Type="http://schemas.openxmlformats.org/officeDocument/2006/relationships/hyperlink" Target="https://doi.org/10.1037/0021-9010.88.2.234" TargetMode="External" Id="R0bc36971567f4b74" /><Relationship Type="http://schemas.openxmlformats.org/officeDocument/2006/relationships/hyperlink" Target="https://www.proquest.com/docview/2898475937?RAO=true&amp;accountid=130472&amp;parentSessionId=VghLcqsnwIxCEYB2OG58VFtDyMkPZAm2ctC6VqhCE2M%3D&amp;pq-origsite=primo&amp;searchKeywords=Quality%20management%20strategies%20in%20the%20hotel%20and%20restaurant%20industry%3A%20best%20practices%20and%20challenges&amp;sourcetype=Scholarly%20Journals" TargetMode="External" Id="Ra9c37f13be5d40bb" /><Relationship Type="http://schemas.openxmlformats.org/officeDocument/2006/relationships/hyperlink" Target="https://doi.org/10.1080/19368623.2024.2305638" TargetMode="External" Id="Reb0bee94a0b648a4" /><Relationship Type="http://schemas.openxmlformats.org/officeDocument/2006/relationships/hyperlink" Target="https://doi.org/10.1037/0021-9010.86.3.499" TargetMode="External" Id="R1b11e5415ff84729" /><Relationship Type="http://schemas.openxmlformats.org/officeDocument/2006/relationships/hyperlink" Target="https://doi.org/10.1016/j.ijhm.2018.02.011" TargetMode="External" Id="Rad93531493f24a85" /><Relationship Type="http://schemas.openxmlformats.org/officeDocument/2006/relationships/hyperlink" Target="https://doi.org/10.1108/IJCHM-03-2014-0151" TargetMode="External" Id="R694b9cafafac49f2" /><Relationship Type="http://schemas.openxmlformats.org/officeDocument/2006/relationships/hyperlink" Target="https://doi.org/10.4102/sajip.v39i1.1036" TargetMode="External" Id="Rf513d57d58a94dfd" /><Relationship Type="http://schemas.openxmlformats.org/officeDocument/2006/relationships/hyperlink" Target="https://doi.org/10.3727/108354223X16916333101585" TargetMode="External" Id="R4456c491c1ce4e93" /><Relationship Type="http://schemas.openxmlformats.org/officeDocument/2006/relationships/hyperlink" Target="https://serve360.marriott.com/wp-content/uploads/2025/07/2025AroundTheWorld.pdf" TargetMode="External" Id="Rdd5296ff45ad472a" /><Relationship Type="http://schemas.openxmlformats.org/officeDocument/2006/relationships/hyperlink" Target="https://doi.org/10.1016/j.ijhm.2017.07.002" TargetMode="External" Id="R149aaf649cd747c4" /><Relationship Type="http://schemas.openxmlformats.org/officeDocument/2006/relationships/hyperlink" Target="https://www.proquest.com/docview/2637582881?accountid=130472&amp;parentSessionId=9EO7UIc3TV0mfC0qAzXgTrtVOPscJ%2Bh1Ys62kq0hr5E%3D&amp;pq-origsite=primo&amp;sourcetype=Scholarly%20Journals" TargetMode="External" Id="R665a9d3dfa2240d1" /><Relationship Type="http://schemas.openxmlformats.org/officeDocument/2006/relationships/hyperlink" Target="https://doi.org/10.1016/j.ijhm.2015.07.001" TargetMode="External" Id="R3ec47a8af62a4084" /><Relationship Type="http://schemas.openxmlformats.org/officeDocument/2006/relationships/hyperlink" Target="https://doi.org/10.1177/0010880407310191" TargetMode="External" Id="Rc27d135fe27e494e" /><Relationship Type="http://schemas.openxmlformats.org/officeDocument/2006/relationships/hyperlink" Target="https://doi.org/10.5613/rzs.43.1.6" TargetMode="External" Id="Rf20c4636405e4b42" /><Relationship Type="http://schemas.openxmlformats.org/officeDocument/2006/relationships/hyperlink" Target="https://doi.org/10.1108/09596111211206141" TargetMode="External" Id="Rc9758d8cd6b540ab" /><Relationship Type="http://schemas.openxmlformats.org/officeDocument/2006/relationships/hyperlink" Target="https://doi.org/10.1037/0021-9010.88.1.179" TargetMode="External" Id="R6ba3cdb225964542" /><Relationship Type="http://schemas.openxmlformats.org/officeDocument/2006/relationships/hyperlink" Target="https://doi.org/10.1177/19389655211029912" TargetMode="External" Id="Rd9bbf340cd664cbe" /><Relationship Type="http://schemas.openxmlformats.org/officeDocument/2006/relationships/hyperlink" Target="https://doi.org/10.1108/IJCHM-01-2019-0072" TargetMode="External" Id="Rfa00921d44184975" /><Relationship Type="http://schemas.openxmlformats.org/officeDocument/2006/relationships/hyperlink" Target="https://doi.org/10.1016/j.ijhm.2025.104243" TargetMode="External" Id="R3221abff3a9b443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Adriana-Isabela Trefas (2242075)</dc:creator>
  <keywords/>
  <dc:description/>
  <lastModifiedBy>Adriana-Isabela Trefas (2242075)</lastModifiedBy>
  <revision>7</revision>
  <dcterms:created xsi:type="dcterms:W3CDTF">2026-02-06T13:45:22.5962658Z</dcterms:created>
  <dcterms:modified xsi:type="dcterms:W3CDTF">2026-02-24T22:09:28.5419269Z</dcterms:modified>
</coreProperties>
</file>