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224B5" w14:textId="000799FF" w:rsidR="6BC6A37A" w:rsidRDefault="6BC6A37A" w:rsidP="52D8AF60">
      <w:pPr>
        <w:tabs>
          <w:tab w:val="left" w:pos="720"/>
          <w:tab w:val="center" w:pos="4513"/>
          <w:tab w:val="right" w:pos="9026"/>
        </w:tabs>
        <w:spacing w:after="0"/>
        <w:rPr>
          <w:rFonts w:ascii="Calibri Light" w:eastAsia="Calibri Light" w:hAnsi="Calibri Light" w:cs="Calibri Light"/>
          <w:b/>
          <w:bCs/>
          <w:sz w:val="36"/>
          <w:szCs w:val="36"/>
        </w:rPr>
      </w:pPr>
      <w:r w:rsidRPr="52D8AF60">
        <w:rPr>
          <w:rFonts w:ascii="Arial Nova" w:eastAsia="Arial Nova" w:hAnsi="Arial Nova" w:cs="Arial Nova"/>
          <w:b/>
          <w:bCs/>
          <w:sz w:val="36"/>
          <w:szCs w:val="36"/>
        </w:rPr>
        <w:t xml:space="preserve">Building Effective Teams in </w:t>
      </w:r>
      <w:proofErr w:type="spellStart"/>
      <w:r w:rsidRPr="52D8AF60">
        <w:rPr>
          <w:rFonts w:ascii="Arial Nova" w:eastAsia="Arial Nova" w:hAnsi="Arial Nova" w:cs="Arial Nova"/>
          <w:b/>
          <w:bCs/>
          <w:sz w:val="36"/>
          <w:szCs w:val="36"/>
        </w:rPr>
        <w:t>Organisations</w:t>
      </w:r>
      <w:proofErr w:type="spellEnd"/>
      <w:r w:rsidR="3A915998" w:rsidRPr="52D8AF60">
        <w:rPr>
          <w:rFonts w:ascii="Arial Nova" w:eastAsia="Arial Nova" w:hAnsi="Arial Nova" w:cs="Arial Nova"/>
          <w:b/>
          <w:bCs/>
          <w:sz w:val="36"/>
          <w:szCs w:val="36"/>
        </w:rPr>
        <w:t xml:space="preserve"> Report.</w:t>
      </w:r>
    </w:p>
    <w:p w14:paraId="40D73406" w14:textId="65540319" w:rsidR="6BC6A37A" w:rsidRDefault="6BC6A37A" w:rsidP="52D8AF60">
      <w:pPr>
        <w:tabs>
          <w:tab w:val="left" w:pos="720"/>
          <w:tab w:val="center" w:pos="4513"/>
          <w:tab w:val="right" w:pos="9026"/>
        </w:tabs>
        <w:spacing w:after="0"/>
        <w:rPr>
          <w:rFonts w:ascii="Arial Nova" w:eastAsia="Arial Nova" w:hAnsi="Arial Nova" w:cs="Arial Nova"/>
          <w:b/>
          <w:bCs/>
          <w:sz w:val="36"/>
          <w:szCs w:val="36"/>
        </w:rPr>
      </w:pPr>
      <w:r w:rsidRPr="52D8AF60">
        <w:rPr>
          <w:rFonts w:ascii="Arial Nova" w:eastAsia="Arial Nova" w:hAnsi="Arial Nova" w:cs="Arial Nova"/>
          <w:b/>
          <w:bCs/>
          <w:sz w:val="36"/>
          <w:szCs w:val="36"/>
        </w:rPr>
        <w:t>BMSW4009</w:t>
      </w:r>
      <w:r w:rsidR="309F8E24" w:rsidRPr="52D8AF60">
        <w:rPr>
          <w:rFonts w:ascii="Arial Nova" w:eastAsia="Arial Nova" w:hAnsi="Arial Nova" w:cs="Arial Nova"/>
          <w:b/>
          <w:bCs/>
          <w:sz w:val="36"/>
          <w:szCs w:val="36"/>
        </w:rPr>
        <w:t>.</w:t>
      </w:r>
    </w:p>
    <w:p w14:paraId="5D747BB2" w14:textId="7F690D93" w:rsidR="6BC6A37A" w:rsidRDefault="6BC6A37A" w:rsidP="52D8AF60">
      <w:pPr>
        <w:tabs>
          <w:tab w:val="left" w:pos="720"/>
          <w:tab w:val="center" w:pos="4513"/>
          <w:tab w:val="right" w:pos="9026"/>
        </w:tabs>
        <w:spacing w:after="0"/>
        <w:rPr>
          <w:rFonts w:ascii="Arial Nova" w:eastAsia="Arial Nova" w:hAnsi="Arial Nova" w:cs="Arial Nova"/>
          <w:b/>
          <w:bCs/>
          <w:sz w:val="36"/>
          <w:szCs w:val="36"/>
        </w:rPr>
      </w:pPr>
      <w:r w:rsidRPr="52D8AF60">
        <w:rPr>
          <w:rFonts w:ascii="Arial Nova" w:eastAsia="Arial Nova" w:hAnsi="Arial Nova" w:cs="Arial Nova"/>
          <w:b/>
          <w:bCs/>
          <w:sz w:val="36"/>
          <w:szCs w:val="36"/>
        </w:rPr>
        <w:t>Module Lead: Mel Squire</w:t>
      </w:r>
      <w:r w:rsidR="65AA07EB" w:rsidRPr="52D8AF60">
        <w:rPr>
          <w:rFonts w:ascii="Arial Nova" w:eastAsia="Arial Nova" w:hAnsi="Arial Nova" w:cs="Arial Nova"/>
          <w:b/>
          <w:bCs/>
          <w:sz w:val="36"/>
          <w:szCs w:val="36"/>
        </w:rPr>
        <w:t>.</w:t>
      </w:r>
    </w:p>
    <w:p w14:paraId="25742B13" w14:textId="680231EE" w:rsidR="0FB8A8D9" w:rsidRDefault="0FB8A8D9" w:rsidP="52D8AF60">
      <w:pPr>
        <w:tabs>
          <w:tab w:val="left" w:pos="720"/>
          <w:tab w:val="center" w:pos="4513"/>
          <w:tab w:val="right" w:pos="9026"/>
        </w:tabs>
        <w:spacing w:after="0"/>
        <w:rPr>
          <w:rFonts w:ascii="Arial Nova" w:eastAsia="Arial Nova" w:hAnsi="Arial Nova" w:cs="Arial Nova"/>
          <w:b/>
          <w:bCs/>
          <w:sz w:val="36"/>
          <w:szCs w:val="36"/>
        </w:rPr>
      </w:pPr>
      <w:r w:rsidRPr="52D8AF60">
        <w:rPr>
          <w:rFonts w:ascii="Arial Nova" w:eastAsia="Arial Nova" w:hAnsi="Arial Nova" w:cs="Arial Nova"/>
          <w:b/>
          <w:bCs/>
          <w:sz w:val="36"/>
          <w:szCs w:val="36"/>
        </w:rPr>
        <w:t>Word count</w:t>
      </w:r>
      <w:r w:rsidR="5ED83964" w:rsidRPr="52D8AF60">
        <w:rPr>
          <w:rFonts w:ascii="Arial Nova" w:eastAsia="Arial Nova" w:hAnsi="Arial Nova" w:cs="Arial Nova"/>
          <w:b/>
          <w:bCs/>
          <w:sz w:val="36"/>
          <w:szCs w:val="36"/>
        </w:rPr>
        <w:t>:</w:t>
      </w:r>
      <w:r w:rsidRPr="52D8AF60">
        <w:rPr>
          <w:rFonts w:ascii="Arial Nova" w:eastAsia="Arial Nova" w:hAnsi="Arial Nova" w:cs="Arial Nova"/>
          <w:b/>
          <w:bCs/>
          <w:sz w:val="36"/>
          <w:szCs w:val="36"/>
        </w:rPr>
        <w:t xml:space="preserve"> 1500</w:t>
      </w:r>
      <w:r w:rsidR="07F09C64" w:rsidRPr="52D8AF60">
        <w:rPr>
          <w:rFonts w:ascii="Arial Nova" w:eastAsia="Arial Nova" w:hAnsi="Arial Nova" w:cs="Arial Nova"/>
          <w:b/>
          <w:bCs/>
          <w:sz w:val="36"/>
          <w:szCs w:val="36"/>
        </w:rPr>
        <w:t>.</w:t>
      </w:r>
    </w:p>
    <w:p w14:paraId="05C8B620" w14:textId="2F14B5A0" w:rsidR="5DC229F0" w:rsidRDefault="5DC229F0" w:rsidP="52D8AF60">
      <w:pPr>
        <w:tabs>
          <w:tab w:val="left" w:pos="720"/>
          <w:tab w:val="center" w:pos="4513"/>
          <w:tab w:val="right" w:pos="9026"/>
        </w:tabs>
        <w:spacing w:after="0"/>
        <w:rPr>
          <w:rFonts w:ascii="Arial Nova" w:eastAsia="Arial Nova" w:hAnsi="Arial Nova" w:cs="Arial Nova"/>
          <w:b/>
          <w:bCs/>
          <w:sz w:val="36"/>
          <w:szCs w:val="36"/>
        </w:rPr>
      </w:pPr>
      <w:r w:rsidRPr="52D8AF60">
        <w:rPr>
          <w:rFonts w:ascii="Arial Nova" w:eastAsia="Arial Nova" w:hAnsi="Arial Nova" w:cs="Arial Nova"/>
          <w:b/>
          <w:bCs/>
          <w:sz w:val="36"/>
          <w:szCs w:val="36"/>
        </w:rPr>
        <w:t>Student ID:2324030.</w:t>
      </w:r>
    </w:p>
    <w:p w14:paraId="1184B27D" w14:textId="451975EA" w:rsidR="5DC229F0" w:rsidRDefault="5DC229F0" w:rsidP="52D8AF60">
      <w:pPr>
        <w:tabs>
          <w:tab w:val="left" w:pos="720"/>
          <w:tab w:val="center" w:pos="4513"/>
          <w:tab w:val="right" w:pos="9026"/>
        </w:tabs>
        <w:spacing w:after="0"/>
        <w:rPr>
          <w:rFonts w:ascii="Arial Nova" w:eastAsia="Arial Nova" w:hAnsi="Arial Nova" w:cs="Arial Nova"/>
          <w:b/>
          <w:bCs/>
          <w:sz w:val="36"/>
          <w:szCs w:val="36"/>
        </w:rPr>
      </w:pPr>
      <w:r w:rsidRPr="52D8AF60">
        <w:rPr>
          <w:rFonts w:ascii="Arial Nova" w:eastAsia="Arial Nova" w:hAnsi="Arial Nova" w:cs="Arial Nova"/>
          <w:b/>
          <w:bCs/>
          <w:sz w:val="36"/>
          <w:szCs w:val="36"/>
        </w:rPr>
        <w:t>Student Name: Naimo Abdillahi Ahmed.</w:t>
      </w:r>
    </w:p>
    <w:p w14:paraId="2604D69E" w14:textId="0FE6F98C" w:rsidR="52D8AF60" w:rsidRDefault="52D8AF60" w:rsidP="52D8AF60">
      <w:pPr>
        <w:tabs>
          <w:tab w:val="left" w:pos="720"/>
          <w:tab w:val="center" w:pos="4513"/>
          <w:tab w:val="right" w:pos="9026"/>
        </w:tabs>
        <w:spacing w:after="0"/>
        <w:jc w:val="right"/>
        <w:rPr>
          <w:rFonts w:ascii="Calibri Light" w:eastAsia="Calibri Light" w:hAnsi="Calibri Light" w:cs="Calibri Light"/>
          <w:b/>
          <w:bCs/>
        </w:rPr>
      </w:pPr>
    </w:p>
    <w:p w14:paraId="502077B9" w14:textId="76A6AC2F" w:rsidR="52D8AF60" w:rsidRDefault="52D8AF60" w:rsidP="52D8AF60">
      <w:pPr>
        <w:tabs>
          <w:tab w:val="left" w:pos="720"/>
          <w:tab w:val="center" w:pos="4513"/>
          <w:tab w:val="right" w:pos="9026"/>
        </w:tabs>
        <w:spacing w:after="0"/>
        <w:jc w:val="right"/>
        <w:rPr>
          <w:rFonts w:ascii="Calibri Light" w:eastAsia="Calibri Light" w:hAnsi="Calibri Light" w:cs="Calibri Light"/>
          <w:b/>
          <w:bCs/>
        </w:rPr>
      </w:pPr>
    </w:p>
    <w:p w14:paraId="671B18ED" w14:textId="32386867" w:rsidR="00A30E36" w:rsidRDefault="58280B09" w:rsidP="00BEDF7B">
      <w:pPr>
        <w:spacing w:before="1" w:after="0"/>
        <w:jc w:val="both"/>
        <w:rPr>
          <w:rFonts w:ascii="Calibri Light" w:eastAsia="Calibri Light" w:hAnsi="Calibri Light" w:cs="Calibri Light"/>
          <w:b/>
          <w:bCs/>
        </w:rPr>
      </w:pPr>
      <w:r w:rsidRPr="00BEDF7B">
        <w:rPr>
          <w:rFonts w:ascii="Calibri Light" w:eastAsia="Calibri Light" w:hAnsi="Calibri Light" w:cs="Calibri Light"/>
          <w:b/>
          <w:bCs/>
        </w:rPr>
        <w:t xml:space="preserve"> </w:t>
      </w:r>
    </w:p>
    <w:p w14:paraId="69494EF3" w14:textId="2B9BC1D0" w:rsidR="00BEDF7B" w:rsidRDefault="00BEDF7B" w:rsidP="00BEDF7B">
      <w:pPr>
        <w:pStyle w:val="ListParagraph"/>
        <w:spacing w:after="0"/>
        <w:jc w:val="both"/>
        <w:rPr>
          <w:rFonts w:ascii="Calibri Light" w:eastAsia="Calibri Light" w:hAnsi="Calibri Light" w:cs="Calibri Light"/>
        </w:rPr>
      </w:pPr>
    </w:p>
    <w:p w14:paraId="2C91E37B" w14:textId="24EFD9C5" w:rsidR="5141562C" w:rsidRDefault="5141562C" w:rsidP="00BEDF7B">
      <w:pPr>
        <w:spacing w:before="1" w:after="0"/>
        <w:jc w:val="both"/>
        <w:rPr>
          <w:rFonts w:ascii="Calibri Light" w:eastAsia="Calibri Light" w:hAnsi="Calibri Light" w:cs="Calibri Light"/>
        </w:rPr>
      </w:pPr>
    </w:p>
    <w:p w14:paraId="1E941B66" w14:textId="4638F2A0" w:rsidR="5141562C" w:rsidRDefault="5141562C" w:rsidP="00BEDF7B">
      <w:pPr>
        <w:spacing w:before="1" w:after="0"/>
        <w:jc w:val="both"/>
        <w:rPr>
          <w:rFonts w:ascii="Calibri Light" w:eastAsia="Calibri Light" w:hAnsi="Calibri Light" w:cs="Calibri Light"/>
        </w:rPr>
      </w:pPr>
    </w:p>
    <w:p w14:paraId="281E66B4" w14:textId="1F2D0261" w:rsidR="23EFBF19" w:rsidRDefault="23EFBF19" w:rsidP="00BEDF7B">
      <w:pPr>
        <w:spacing w:before="1" w:after="0"/>
        <w:jc w:val="both"/>
        <w:rPr>
          <w:rFonts w:ascii="Calibri Light" w:eastAsia="Calibri Light" w:hAnsi="Calibri Light" w:cs="Calibri Light"/>
        </w:rPr>
      </w:pPr>
    </w:p>
    <w:p w14:paraId="745AC1CD" w14:textId="1CA5542D" w:rsidR="5209A1FF" w:rsidRDefault="6CADE3BC" w:rsidP="00BEDF7B">
      <w:pPr>
        <w:pStyle w:val="ListParagraph"/>
        <w:spacing w:after="0"/>
        <w:jc w:val="both"/>
      </w:pPr>
      <w:r>
        <w:t xml:space="preserve">                     </w:t>
      </w:r>
      <w:r>
        <w:rPr>
          <w:noProof/>
        </w:rPr>
        <w:drawing>
          <wp:inline distT="0" distB="0" distL="0" distR="0" wp14:anchorId="662BA742" wp14:editId="3281D197">
            <wp:extent cx="4803882" cy="2242187"/>
            <wp:effectExtent l="0" t="0" r="225425" b="405765"/>
            <wp:docPr id="324209325" name="Picture 324209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4803882" cy="224218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33A0BDF2" w14:textId="6542FE86" w:rsidR="52D8AF60" w:rsidRDefault="52D8AF60" w:rsidP="52D8AF60">
      <w:pPr>
        <w:spacing w:after="0"/>
        <w:ind w:left="720"/>
        <w:jc w:val="both"/>
      </w:pPr>
    </w:p>
    <w:p w14:paraId="7163EF16" w14:textId="0F2946F0" w:rsidR="5141562C" w:rsidRDefault="6CADE3BC" w:rsidP="00BEDF7B">
      <w:pPr>
        <w:spacing w:before="1" w:after="0"/>
        <w:jc w:val="both"/>
        <w:rPr>
          <w:rFonts w:ascii="Calibri Light" w:eastAsia="Calibri Light" w:hAnsi="Calibri Light" w:cs="Calibri Light"/>
        </w:rPr>
      </w:pPr>
      <w:r w:rsidRPr="00BEDF7B">
        <w:rPr>
          <w:rFonts w:ascii="Calibri Light" w:eastAsia="Calibri Light" w:hAnsi="Calibri Light" w:cs="Calibri Light"/>
        </w:rPr>
        <w:t xml:space="preserve">This report explores models and theories that contribute to building effective teams in </w:t>
      </w:r>
      <w:proofErr w:type="spellStart"/>
      <w:r w:rsidRPr="00BEDF7B">
        <w:rPr>
          <w:rFonts w:ascii="Calibri Light" w:eastAsia="Calibri Light" w:hAnsi="Calibri Light" w:cs="Calibri Light"/>
        </w:rPr>
        <w:t>organisations</w:t>
      </w:r>
      <w:proofErr w:type="spellEnd"/>
      <w:r w:rsidRPr="00BEDF7B">
        <w:rPr>
          <w:rFonts w:ascii="Calibri Light" w:eastAsia="Calibri Light" w:hAnsi="Calibri Light" w:cs="Calibri Light"/>
        </w:rPr>
        <w:t>. It aims to evaluate how these models can be applied to improve teamwork, understand team development, manage conflict, and identify successful components. Three key theoretical models are explored: the Belbin Team Role Theory, the Tuckman Stages of Team Development, and the Thomas-Kilmann Conflict Mode Instrument (TKI).</w:t>
      </w:r>
    </w:p>
    <w:p w14:paraId="07BBAD77" w14:textId="787E8FA8" w:rsidR="5141562C" w:rsidRDefault="5141562C" w:rsidP="00BEDF7B">
      <w:pPr>
        <w:pStyle w:val="ListParagraph"/>
        <w:spacing w:after="0"/>
        <w:jc w:val="both"/>
        <w:rPr>
          <w:rFonts w:ascii="Calibri Light" w:eastAsia="Calibri Light" w:hAnsi="Calibri Light" w:cs="Calibri Light"/>
        </w:rPr>
      </w:pPr>
    </w:p>
    <w:p w14:paraId="75A92A62" w14:textId="2A53926D" w:rsidR="1F2682BB" w:rsidRDefault="75B61B1A"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Belbin, R. M., (2010) </w:t>
      </w:r>
      <w:r w:rsidR="147F62DD" w:rsidRPr="52D8AF60">
        <w:rPr>
          <w:rFonts w:ascii="Calibri Light" w:eastAsia="Calibri Light" w:hAnsi="Calibri Light" w:cs="Calibri Light"/>
        </w:rPr>
        <w:t>Dr. Meredith Belbin's Belbin model outlines nine distinct team roles with their strengths and weaknesses.</w:t>
      </w:r>
      <w:r w:rsidR="6D73FA9C" w:rsidRPr="52D8AF60">
        <w:rPr>
          <w:rFonts w:ascii="Calibri Light" w:eastAsia="Calibri Light" w:hAnsi="Calibri Light" w:cs="Calibri Light"/>
        </w:rPr>
        <w:t xml:space="preserve"> (Belbin team roles).</w:t>
      </w:r>
      <w:r w:rsidR="147F62DD" w:rsidRPr="52D8AF60">
        <w:rPr>
          <w:rFonts w:ascii="Calibri Light" w:eastAsia="Calibri Light" w:hAnsi="Calibri Light" w:cs="Calibri Light"/>
        </w:rPr>
        <w:t xml:space="preserve"> These roles include Plant, Resource Investigators, Coordinator, Shapers, Shaper, and Monitor Evaluators. Specialists contribute expertise, while Team Workers build relationships. Implementers are practical and disciplined, while Completer Finisher is meticulous and detail oriented. Specialists ensure tasks are completed thoroughly, contributing to the team's success. Belbin's book, "Team Roles at Work," </w:t>
      </w:r>
      <w:proofErr w:type="spellStart"/>
      <w:r w:rsidR="147F62DD" w:rsidRPr="52D8AF60">
        <w:rPr>
          <w:rFonts w:ascii="Calibri Light" w:eastAsia="Calibri Light" w:hAnsi="Calibri Light" w:cs="Calibri Light"/>
        </w:rPr>
        <w:t>emphasises</w:t>
      </w:r>
      <w:proofErr w:type="spellEnd"/>
      <w:r w:rsidR="147F62DD" w:rsidRPr="52D8AF60">
        <w:rPr>
          <w:rFonts w:ascii="Calibri Light" w:eastAsia="Calibri Light" w:hAnsi="Calibri Light" w:cs="Calibri Light"/>
        </w:rPr>
        <w:t xml:space="preserve"> the importance of team objectives and tasks, providing operational strategies and ideas to enhance an </w:t>
      </w:r>
      <w:proofErr w:type="spellStart"/>
      <w:r w:rsidR="147F62DD" w:rsidRPr="52D8AF60">
        <w:rPr>
          <w:rFonts w:ascii="Calibri Light" w:eastAsia="Calibri Light" w:hAnsi="Calibri Light" w:cs="Calibri Light"/>
        </w:rPr>
        <w:t>organisation's</w:t>
      </w:r>
      <w:proofErr w:type="spellEnd"/>
      <w:r w:rsidR="147F62DD" w:rsidRPr="52D8AF60">
        <w:rPr>
          <w:rFonts w:ascii="Calibri Light" w:eastAsia="Calibri Light" w:hAnsi="Calibri Light" w:cs="Calibri Light"/>
        </w:rPr>
        <w:t xml:space="preserve"> advantage. The model aims to help managers manage themselves in a team, create partnerships, </w:t>
      </w:r>
      <w:proofErr w:type="spellStart"/>
      <w:r w:rsidR="147F62DD" w:rsidRPr="52D8AF60">
        <w:rPr>
          <w:rFonts w:ascii="Calibri Light" w:eastAsia="Calibri Light" w:hAnsi="Calibri Light" w:cs="Calibri Light"/>
        </w:rPr>
        <w:t>recognise</w:t>
      </w:r>
      <w:proofErr w:type="spellEnd"/>
      <w:r w:rsidR="147F62DD" w:rsidRPr="52D8AF60">
        <w:rPr>
          <w:rFonts w:ascii="Calibri Light" w:eastAsia="Calibri Light" w:hAnsi="Calibri Light" w:cs="Calibri Light"/>
        </w:rPr>
        <w:t xml:space="preserve"> potential for surprise fit, encourage interdependence, and fit the team into the </w:t>
      </w:r>
      <w:proofErr w:type="spellStart"/>
      <w:r w:rsidR="147F62DD" w:rsidRPr="52D8AF60">
        <w:rPr>
          <w:rFonts w:ascii="Calibri Light" w:eastAsia="Calibri Light" w:hAnsi="Calibri Light" w:cs="Calibri Light"/>
        </w:rPr>
        <w:t>organisation</w:t>
      </w:r>
      <w:proofErr w:type="spellEnd"/>
      <w:r w:rsidR="147F62DD" w:rsidRPr="52D8AF60">
        <w:rPr>
          <w:rFonts w:ascii="Calibri Light" w:eastAsia="Calibri Light" w:hAnsi="Calibri Light" w:cs="Calibri Light"/>
        </w:rPr>
        <w:t xml:space="preserve">. Belbin philosophy </w:t>
      </w:r>
      <w:proofErr w:type="spellStart"/>
      <w:r w:rsidR="147F62DD" w:rsidRPr="52D8AF60">
        <w:rPr>
          <w:rFonts w:ascii="Calibri Light" w:eastAsia="Calibri Light" w:hAnsi="Calibri Light" w:cs="Calibri Light"/>
        </w:rPr>
        <w:t>emphasises</w:t>
      </w:r>
      <w:proofErr w:type="spellEnd"/>
      <w:r w:rsidR="147F62DD" w:rsidRPr="52D8AF60">
        <w:rPr>
          <w:rFonts w:ascii="Calibri Light" w:eastAsia="Calibri Light" w:hAnsi="Calibri Light" w:cs="Calibri Light"/>
        </w:rPr>
        <w:t xml:space="preserve"> continuous development, collaboration, commitment, integrity, leadership, alignment, improvement, focus on objectives, respect, and communication, </w:t>
      </w:r>
      <w:r w:rsidR="3275934C" w:rsidRPr="52D8AF60">
        <w:rPr>
          <w:rFonts w:ascii="Calibri Light" w:eastAsia="Calibri Light" w:hAnsi="Calibri Light" w:cs="Calibri Light"/>
        </w:rPr>
        <w:t xml:space="preserve">Belbin, R. M., (1996). </w:t>
      </w:r>
    </w:p>
    <w:p w14:paraId="22CA66D4" w14:textId="77E58F01" w:rsidR="52D8AF60" w:rsidRDefault="52D8AF60" w:rsidP="52D8AF60">
      <w:pPr>
        <w:spacing w:after="0"/>
        <w:jc w:val="both"/>
        <w:rPr>
          <w:rFonts w:ascii="Calibri Light" w:eastAsia="Calibri Light" w:hAnsi="Calibri Light" w:cs="Calibri Light"/>
        </w:rPr>
      </w:pPr>
    </w:p>
    <w:p w14:paraId="2294C8AB" w14:textId="2AFFA223" w:rsidR="1F2682BB" w:rsidRDefault="7C75034F"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Meredith Belbin's "Management Teams" is a crucial book for managers seeking to </w:t>
      </w:r>
      <w:proofErr w:type="spellStart"/>
      <w:r w:rsidRPr="52D8AF60">
        <w:rPr>
          <w:rFonts w:ascii="Calibri Light" w:eastAsia="Calibri Light" w:hAnsi="Calibri Light" w:cs="Calibri Light"/>
        </w:rPr>
        <w:t>maximise</w:t>
      </w:r>
      <w:proofErr w:type="spellEnd"/>
      <w:r w:rsidRPr="52D8AF60">
        <w:rPr>
          <w:rFonts w:ascii="Calibri Light" w:eastAsia="Calibri Light" w:hAnsi="Calibri Light" w:cs="Calibri Light"/>
        </w:rPr>
        <w:t xml:space="preserve"> results from key personnel. </w:t>
      </w:r>
      <w:r w:rsidR="4650902A" w:rsidRPr="52D8AF60">
        <w:rPr>
          <w:rFonts w:ascii="Calibri Light" w:eastAsia="Calibri Light" w:hAnsi="Calibri Light" w:cs="Calibri Light"/>
        </w:rPr>
        <w:t xml:space="preserve">Belbin </w:t>
      </w:r>
      <w:r w:rsidRPr="52D8AF60">
        <w:rPr>
          <w:rFonts w:ascii="Calibri Light" w:eastAsia="Calibri Light" w:hAnsi="Calibri Light" w:cs="Calibri Light"/>
        </w:rPr>
        <w:t xml:space="preserve">covers </w:t>
      </w:r>
      <w:r w:rsidR="27AF4348" w:rsidRPr="52D8AF60">
        <w:rPr>
          <w:rFonts w:ascii="Calibri Light" w:eastAsia="Calibri Light" w:hAnsi="Calibri Light" w:cs="Calibri Light"/>
        </w:rPr>
        <w:t>several types</w:t>
      </w:r>
      <w:r w:rsidRPr="52D8AF60">
        <w:rPr>
          <w:rFonts w:ascii="Calibri Light" w:eastAsia="Calibri Light" w:hAnsi="Calibri Light" w:cs="Calibri Light"/>
        </w:rPr>
        <w:t xml:space="preserve"> and behaviors, including self-perception inventory, and is essential for creating balanced product development teams. </w:t>
      </w:r>
      <w:r w:rsidR="76DDBEFA" w:rsidRPr="52D8AF60">
        <w:rPr>
          <w:rFonts w:ascii="Calibri Light" w:eastAsia="Calibri Light" w:hAnsi="Calibri Light" w:cs="Calibri Light"/>
        </w:rPr>
        <w:t>C</w:t>
      </w:r>
      <w:r w:rsidRPr="52D8AF60">
        <w:rPr>
          <w:rFonts w:ascii="Calibri Light" w:eastAsia="Calibri Light" w:hAnsi="Calibri Light" w:cs="Calibri Light"/>
        </w:rPr>
        <w:t>ase-studies of Belbin's theories in action, making it a vital area of management research. It helps create effective collaboration and leverage individual strengths to achieve common goals in various industries</w:t>
      </w:r>
      <w:r w:rsidR="359B1FC1" w:rsidRPr="52D8AF60">
        <w:rPr>
          <w:rFonts w:ascii="Calibri Light" w:eastAsia="Calibri Light" w:hAnsi="Calibri Light" w:cs="Calibri Light"/>
        </w:rPr>
        <w:t xml:space="preserve"> Belbin, R. M., (2003).</w:t>
      </w:r>
      <w:r w:rsidRPr="52D8AF60">
        <w:rPr>
          <w:rFonts w:ascii="Calibri Light" w:eastAsia="Calibri Light" w:hAnsi="Calibri Light" w:cs="Calibri Light"/>
        </w:rPr>
        <w:t xml:space="preserve"> </w:t>
      </w:r>
    </w:p>
    <w:p w14:paraId="5019DAA3" w14:textId="59FFE091" w:rsidR="1F2682BB" w:rsidRDefault="0C2EF6BF"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In </w:t>
      </w:r>
      <w:r w:rsidR="1F2682BB" w:rsidRPr="52D8AF60">
        <w:rPr>
          <w:rFonts w:ascii="Calibri Light" w:eastAsia="Calibri Light" w:hAnsi="Calibri Light" w:cs="Calibri Light"/>
        </w:rPr>
        <w:t xml:space="preserve">John Adair's book "Effective Teambuilding: How to Make a Winning Team" </w:t>
      </w:r>
      <w:proofErr w:type="spellStart"/>
      <w:r w:rsidR="1F2682BB" w:rsidRPr="52D8AF60">
        <w:rPr>
          <w:rFonts w:ascii="Calibri Light" w:eastAsia="Calibri Light" w:hAnsi="Calibri Light" w:cs="Calibri Light"/>
        </w:rPr>
        <w:t>emphasises</w:t>
      </w:r>
      <w:proofErr w:type="spellEnd"/>
      <w:r w:rsidR="1F2682BB" w:rsidRPr="52D8AF60">
        <w:rPr>
          <w:rFonts w:ascii="Calibri Light" w:eastAsia="Calibri Light" w:hAnsi="Calibri Light" w:cs="Calibri Light"/>
        </w:rPr>
        <w:t xml:space="preserve"> the importance of selecting the right people, encouraging collaboration, sustaining morale and motivation, and setting performance standards. He </w:t>
      </w:r>
      <w:proofErr w:type="spellStart"/>
      <w:r w:rsidR="1F2682BB" w:rsidRPr="52D8AF60">
        <w:rPr>
          <w:rFonts w:ascii="Calibri Light" w:eastAsia="Calibri Light" w:hAnsi="Calibri Light" w:cs="Calibri Light"/>
        </w:rPr>
        <w:t>emphasises</w:t>
      </w:r>
      <w:proofErr w:type="spellEnd"/>
      <w:r w:rsidR="1F2682BB" w:rsidRPr="52D8AF60">
        <w:rPr>
          <w:rFonts w:ascii="Calibri Light" w:eastAsia="Calibri Light" w:hAnsi="Calibri Light" w:cs="Calibri Light"/>
        </w:rPr>
        <w:t xml:space="preserve"> the importance of having complementary skills and leveraging each other's strengths to create a successful team. Adair also discusses strategies to maintain motivation and keep team </w:t>
      </w:r>
      <w:r w:rsidR="651DB2D5" w:rsidRPr="52D8AF60">
        <w:rPr>
          <w:rFonts w:ascii="Calibri Light" w:eastAsia="Calibri Light" w:hAnsi="Calibri Light" w:cs="Calibri Light"/>
        </w:rPr>
        <w:t>spirit</w:t>
      </w:r>
      <w:r w:rsidR="1F2682BB" w:rsidRPr="52D8AF60">
        <w:rPr>
          <w:rFonts w:ascii="Calibri Light" w:eastAsia="Calibri Light" w:hAnsi="Calibri Light" w:cs="Calibri Light"/>
        </w:rPr>
        <w:t xml:space="preserve"> high. </w:t>
      </w:r>
      <w:r w:rsidR="3968A764" w:rsidRPr="52D8AF60">
        <w:rPr>
          <w:rFonts w:ascii="Calibri Light" w:eastAsia="Calibri Light" w:hAnsi="Calibri Light" w:cs="Calibri Light"/>
        </w:rPr>
        <w:t>The author</w:t>
      </w:r>
      <w:r w:rsidR="1F2682BB" w:rsidRPr="52D8AF60">
        <w:rPr>
          <w:rFonts w:ascii="Calibri Light" w:eastAsia="Calibri Light" w:hAnsi="Calibri Light" w:cs="Calibri Light"/>
        </w:rPr>
        <w:t xml:space="preserve"> provides valuable insights into building and sustaining successful teams</w:t>
      </w:r>
      <w:r w:rsidR="426BABC6" w:rsidRPr="52D8AF60">
        <w:rPr>
          <w:rFonts w:ascii="Calibri Light" w:eastAsia="Calibri Light" w:hAnsi="Calibri Light" w:cs="Calibri Light"/>
        </w:rPr>
        <w:t xml:space="preserve"> Adair, J.E., (2015).</w:t>
      </w:r>
    </w:p>
    <w:p w14:paraId="5BD6D59C" w14:textId="78EF911D" w:rsidR="32D29522" w:rsidRDefault="1B44E7F0" w:rsidP="52D8AF60">
      <w:pPr>
        <w:spacing w:after="0"/>
        <w:jc w:val="both"/>
        <w:rPr>
          <w:rFonts w:ascii="Calibri Light" w:eastAsia="Calibri Light" w:hAnsi="Calibri Light" w:cs="Calibri Light"/>
        </w:rPr>
      </w:pPr>
      <w:r w:rsidRPr="52D8AF60">
        <w:rPr>
          <w:rFonts w:ascii="Calibri Light" w:eastAsia="Calibri Light" w:hAnsi="Calibri Light" w:cs="Calibri Light"/>
        </w:rPr>
        <w:t>The Belbin model, developed by Dr. Meredith Belbin, is a tool used in various industries, including technology,</w:t>
      </w:r>
      <w:r w:rsidRPr="52D8AF60">
        <w:rPr>
          <w:rFonts w:ascii="Calibri Light" w:eastAsia="Calibri Light" w:hAnsi="Calibri Light" w:cs="Calibri Light"/>
          <w:color w:val="333333"/>
        </w:rPr>
        <w:t xml:space="preserve"> Belbin, R. Meredith (1996),</w:t>
      </w:r>
      <w:r w:rsidRPr="52D8AF60">
        <w:rPr>
          <w:rFonts w:ascii="Calibri Light" w:eastAsia="Calibri Light" w:hAnsi="Calibri Light" w:cs="Calibri Light"/>
        </w:rPr>
        <w:t xml:space="preserve"> to create a balanced product development team. It identifies nine distinct team roles and their strengths and weaknesses, enhancing collaboration and leveraging individual strengths to achieve common goals.</w:t>
      </w:r>
    </w:p>
    <w:p w14:paraId="405201ED" w14:textId="2050CB79" w:rsidR="32D29522" w:rsidRDefault="1B44E7F0" w:rsidP="52D8AF60">
      <w:pPr>
        <w:spacing w:after="0"/>
        <w:jc w:val="both"/>
        <w:rPr>
          <w:rFonts w:ascii="Calibri Light" w:eastAsia="Calibri Light" w:hAnsi="Calibri Light" w:cs="Calibri Light"/>
        </w:rPr>
      </w:pPr>
      <w:r w:rsidRPr="52D8AF60">
        <w:rPr>
          <w:rFonts w:ascii="Calibri Light" w:eastAsia="Calibri Light" w:hAnsi="Calibri Light" w:cs="Calibri Light"/>
        </w:rPr>
        <w:t>Belbin, R. M., (2010).</w:t>
      </w:r>
      <w:r w:rsidR="3F668BA2" w:rsidRPr="52D8AF60">
        <w:rPr>
          <w:rFonts w:ascii="Calibri Light" w:eastAsia="Calibri Light" w:hAnsi="Calibri Light" w:cs="Calibri Light"/>
        </w:rPr>
        <w:t xml:space="preserve"> Belbin's theory of team roles, which includes action-oriented, people-oriented, and thought-oriented roles, aims to enhance decision-making, task allocation, collaboration, and problem-solving. However, this theory oversimplifies complex human behaviors and interactions, potentially oversimplifying team performance dynamics. The effectiveness of team roles can vary depending on the team's context and </w:t>
      </w:r>
      <w:r w:rsidR="79D6201A" w:rsidRPr="52D8AF60">
        <w:rPr>
          <w:rFonts w:ascii="Calibri Light" w:eastAsia="Calibri Light" w:hAnsi="Calibri Light" w:cs="Calibri Light"/>
        </w:rPr>
        <w:t>task and</w:t>
      </w:r>
      <w:r w:rsidR="3F668BA2" w:rsidRPr="52D8AF60">
        <w:rPr>
          <w:rFonts w:ascii="Calibri Light" w:eastAsia="Calibri Light" w:hAnsi="Calibri Light" w:cs="Calibri Light"/>
        </w:rPr>
        <w:t xml:space="preserve"> may not account for cultural differences. </w:t>
      </w:r>
    </w:p>
    <w:p w14:paraId="36328CC3" w14:textId="5D19D872" w:rsidR="32D29522" w:rsidRDefault="3F668BA2" w:rsidP="52D8AF60">
      <w:pPr>
        <w:spacing w:after="0"/>
        <w:jc w:val="both"/>
        <w:rPr>
          <w:rFonts w:ascii="Calibri Light" w:eastAsia="Calibri Light" w:hAnsi="Calibri Light" w:cs="Calibri Light"/>
        </w:rPr>
      </w:pPr>
      <w:r w:rsidRPr="52D8AF60">
        <w:rPr>
          <w:rFonts w:ascii="Calibri Light" w:eastAsia="Calibri Light" w:hAnsi="Calibri Light" w:cs="Calibri Light"/>
        </w:rPr>
        <w:t>Fisher, S. G.et, all. (2001), Critics argue that the theory lacks robust empirical validation, with mixed results regarding predictive validity. The study found that the Belbin team roles matrix lacked convergent and discriminant validity, but further modeling revealed that roles could be mapped onto the "Big Five" personality framework, suggesting that the model could be improved upon Lim, A. G. Y. (2023).</w:t>
      </w:r>
    </w:p>
    <w:p w14:paraId="062EFFF0" w14:textId="77C3869C" w:rsidR="32D29522" w:rsidRDefault="3FF523B7" w:rsidP="52D8AF60">
      <w:pPr>
        <w:spacing w:after="0"/>
        <w:jc w:val="both"/>
      </w:pPr>
      <w:r>
        <w:rPr>
          <w:noProof/>
        </w:rPr>
        <w:drawing>
          <wp:inline distT="0" distB="0" distL="0" distR="0" wp14:anchorId="063085BC" wp14:editId="5EA42CCE">
            <wp:extent cx="5819775" cy="2438400"/>
            <wp:effectExtent l="19050" t="228600" r="0" b="952500"/>
            <wp:docPr id="1824717290" name="Picture 1824717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5819775" cy="24384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7F36B4D" w14:textId="4EF5155C" w:rsidR="32D29522" w:rsidRDefault="32D29522" w:rsidP="52D8AF60">
      <w:pPr>
        <w:pStyle w:val="ListParagraph"/>
        <w:spacing w:after="0"/>
        <w:jc w:val="both"/>
        <w:rPr>
          <w:rFonts w:ascii="Calibri Light" w:eastAsia="Calibri Light" w:hAnsi="Calibri Light" w:cs="Calibri Light"/>
        </w:rPr>
      </w:pPr>
    </w:p>
    <w:p w14:paraId="4BFE1E51" w14:textId="06DA0317" w:rsidR="32D29522" w:rsidRDefault="5F115AC3"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Belbin's theory of team performance may oversimplify complex human behaviors into nine roles, as real-world interactions are often more nuanced and cannot be fully captured by a limited set of roles. The model, developed based on Western research, may not account for cultural differences in team behavior and role preferences. "Management and </w:t>
      </w:r>
      <w:proofErr w:type="spellStart"/>
      <w:r w:rsidRPr="52D8AF60">
        <w:rPr>
          <w:rFonts w:ascii="Calibri Light" w:eastAsia="Calibri Light" w:hAnsi="Calibri Light" w:cs="Calibri Light"/>
        </w:rPr>
        <w:t>Organisational</w:t>
      </w:r>
      <w:proofErr w:type="spellEnd"/>
      <w:r w:rsidRPr="52D8AF60">
        <w:rPr>
          <w:rFonts w:ascii="Calibri Light" w:eastAsia="Calibri Light" w:hAnsi="Calibri Light" w:cs="Calibri Light"/>
        </w:rPr>
        <w:t xml:space="preserve"> </w:t>
      </w:r>
      <w:proofErr w:type="spellStart"/>
      <w:r w:rsidRPr="52D8AF60">
        <w:rPr>
          <w:rFonts w:ascii="Calibri Light" w:eastAsia="Calibri Light" w:hAnsi="Calibri Light" w:cs="Calibri Light"/>
        </w:rPr>
        <w:t>Behaviour</w:t>
      </w:r>
      <w:proofErr w:type="spellEnd"/>
      <w:r w:rsidRPr="52D8AF60">
        <w:rPr>
          <w:rFonts w:ascii="Calibri Light" w:eastAsia="Calibri Light" w:hAnsi="Calibri Light" w:cs="Calibri Light"/>
        </w:rPr>
        <w:t xml:space="preserve">" explores how effective management can improve </w:t>
      </w:r>
      <w:proofErr w:type="spellStart"/>
      <w:r w:rsidRPr="52D8AF60">
        <w:rPr>
          <w:rFonts w:ascii="Calibri Light" w:eastAsia="Calibri Light" w:hAnsi="Calibri Light" w:cs="Calibri Light"/>
        </w:rPr>
        <w:t>organisational</w:t>
      </w:r>
      <w:proofErr w:type="spellEnd"/>
      <w:r w:rsidRPr="52D8AF60">
        <w:rPr>
          <w:rFonts w:ascii="Calibri Light" w:eastAsia="Calibri Light" w:hAnsi="Calibri Light" w:cs="Calibri Light"/>
        </w:rPr>
        <w:t xml:space="preserve"> performance using theory and real-world examples. It provides a unique approach to understanding </w:t>
      </w:r>
      <w:proofErr w:type="spellStart"/>
      <w:r w:rsidRPr="52D8AF60">
        <w:rPr>
          <w:rFonts w:ascii="Calibri Light" w:eastAsia="Calibri Light" w:hAnsi="Calibri Light" w:cs="Calibri Light"/>
        </w:rPr>
        <w:t>Organisational</w:t>
      </w:r>
      <w:proofErr w:type="spellEnd"/>
      <w:r w:rsidRPr="52D8AF60">
        <w:rPr>
          <w:rFonts w:ascii="Calibri Light" w:eastAsia="Calibri Light" w:hAnsi="Calibri Light" w:cs="Calibri Light"/>
        </w:rPr>
        <w:t xml:space="preserve"> </w:t>
      </w:r>
      <w:proofErr w:type="spellStart"/>
      <w:r w:rsidRPr="52D8AF60">
        <w:rPr>
          <w:rFonts w:ascii="Calibri Light" w:eastAsia="Calibri Light" w:hAnsi="Calibri Light" w:cs="Calibri Light"/>
        </w:rPr>
        <w:t>Behaviour</w:t>
      </w:r>
      <w:proofErr w:type="spellEnd"/>
      <w:r w:rsidRPr="52D8AF60">
        <w:rPr>
          <w:rFonts w:ascii="Calibri Light" w:eastAsia="Calibri Light" w:hAnsi="Calibri Light" w:cs="Calibri Light"/>
        </w:rPr>
        <w:t xml:space="preserve"> in broader social and cultural contexts, includes expanded Personal Skills and Employability sections, five new exercises, and an end-of-book review.</w:t>
      </w:r>
      <w:r w:rsidR="772EE552" w:rsidRPr="52D8AF60">
        <w:rPr>
          <w:rFonts w:ascii="Calibri Light" w:eastAsia="Calibri Light" w:hAnsi="Calibri Light" w:cs="Calibri Light"/>
        </w:rPr>
        <w:t xml:space="preserve"> Mullins, L.J. &amp; Christy, G., (2016).</w:t>
      </w:r>
    </w:p>
    <w:p w14:paraId="7491B5F6" w14:textId="39D2174C" w:rsidR="00A30E36" w:rsidRDefault="00A30E36" w:rsidP="52D8AF60">
      <w:pPr>
        <w:spacing w:after="0"/>
        <w:jc w:val="both"/>
        <w:rPr>
          <w:rFonts w:ascii="Calibri Light" w:eastAsia="Calibri Light" w:hAnsi="Calibri Light" w:cs="Calibri Light"/>
        </w:rPr>
      </w:pPr>
    </w:p>
    <w:p w14:paraId="7C2CDAAA" w14:textId="5F4ACC92" w:rsidR="00A30E36" w:rsidRDefault="7EDB5DA4"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Dr. Meredith Belbin's Team Role Theory, which outlines nine roles for individuals within a team, has limitations such as rigidity, oversimplification, and lack of empirical validation. It also reduces complex human behaviors into nine roles, which may not fully capture real-world team interactions. The effectiveness of team roles can vary depending on the team's context and task and may not account for cultural differences. Critics argue that the model lack's role flexibility in dynamic teams. Stacey R. Fitzsimmons' framework for multicultural employees is also </w:t>
      </w:r>
      <w:proofErr w:type="spellStart"/>
      <w:r w:rsidRPr="52D8AF60">
        <w:rPr>
          <w:rFonts w:ascii="Calibri Light" w:eastAsia="Calibri Light" w:hAnsi="Calibri Light" w:cs="Calibri Light"/>
        </w:rPr>
        <w:t>criticised</w:t>
      </w:r>
      <w:proofErr w:type="spellEnd"/>
      <w:r w:rsidRPr="52D8AF60">
        <w:rPr>
          <w:rFonts w:ascii="Calibri Light" w:eastAsia="Calibri Light" w:hAnsi="Calibri Light" w:cs="Calibri Light"/>
        </w:rPr>
        <w:t xml:space="preserve"> for simplification, context dependence, and overlooking intersectionality. The study aims to improve team functioning by </w:t>
      </w:r>
      <w:proofErr w:type="spellStart"/>
      <w:r w:rsidRPr="52D8AF60">
        <w:rPr>
          <w:rFonts w:ascii="Calibri Light" w:eastAsia="Calibri Light" w:hAnsi="Calibri Light" w:cs="Calibri Light"/>
        </w:rPr>
        <w:t>analysing</w:t>
      </w:r>
      <w:proofErr w:type="spellEnd"/>
      <w:r w:rsidRPr="52D8AF60">
        <w:rPr>
          <w:rFonts w:ascii="Calibri Light" w:eastAsia="Calibri Light" w:hAnsi="Calibri Light" w:cs="Calibri Light"/>
        </w:rPr>
        <w:t xml:space="preserve"> duplicated or lacking interpersonal characteristics and highlighting the lack of research on intrapsychic personality characteristics in small groups</w:t>
      </w:r>
      <w:r w:rsidR="2BACE1AD" w:rsidRPr="52D8AF60">
        <w:rPr>
          <w:rFonts w:ascii="Calibri Light" w:eastAsia="Calibri Light" w:hAnsi="Calibri Light" w:cs="Calibri Light"/>
        </w:rPr>
        <w:t xml:space="preserve"> Fitzsimmons, S. R. (2013).</w:t>
      </w:r>
    </w:p>
    <w:p w14:paraId="520209D8" w14:textId="6C7A7E0D" w:rsidR="00A30E36" w:rsidRDefault="00A30E36" w:rsidP="00BEDF7B">
      <w:pPr>
        <w:pStyle w:val="ListParagraph"/>
        <w:spacing w:after="0"/>
        <w:jc w:val="both"/>
        <w:rPr>
          <w:rFonts w:ascii="Calibri Light" w:eastAsia="Calibri Light" w:hAnsi="Calibri Light" w:cs="Calibri Light"/>
        </w:rPr>
      </w:pPr>
    </w:p>
    <w:p w14:paraId="4B3A335D" w14:textId="6BECEE72" w:rsidR="00A30E36" w:rsidRDefault="00A30E36" w:rsidP="00BEDF7B">
      <w:pPr>
        <w:pStyle w:val="ListParagraph"/>
        <w:spacing w:after="0"/>
        <w:jc w:val="both"/>
        <w:rPr>
          <w:rFonts w:ascii="Calibri Light" w:eastAsia="Calibri Light" w:hAnsi="Calibri Light" w:cs="Calibri Light"/>
        </w:rPr>
      </w:pPr>
    </w:p>
    <w:p w14:paraId="2B51522B" w14:textId="2BB94450" w:rsidR="00BEDF7B" w:rsidRDefault="64AB58B7" w:rsidP="00BEDF7B">
      <w:pPr>
        <w:pStyle w:val="ListParagraph"/>
        <w:spacing w:after="0"/>
        <w:jc w:val="both"/>
      </w:pPr>
      <w:r>
        <w:rPr>
          <w:noProof/>
        </w:rPr>
        <w:drawing>
          <wp:inline distT="0" distB="0" distL="0" distR="0" wp14:anchorId="77F190FD" wp14:editId="3B6DFBFC">
            <wp:extent cx="4924425" cy="2533650"/>
            <wp:effectExtent l="800100" t="114300" r="85725" b="152400"/>
            <wp:docPr id="1954839340" name="Picture 1954839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4924425" cy="253365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01A3DBD" w14:textId="4E7DFE7F" w:rsidR="00BEDF7B" w:rsidRDefault="00BEDF7B" w:rsidP="00BEDF7B">
      <w:pPr>
        <w:pStyle w:val="ListParagraph"/>
        <w:spacing w:after="0"/>
        <w:jc w:val="both"/>
        <w:rPr>
          <w:rFonts w:ascii="Calibri Light" w:eastAsia="Calibri Light" w:hAnsi="Calibri Light" w:cs="Calibri Light"/>
        </w:rPr>
      </w:pPr>
    </w:p>
    <w:p w14:paraId="181655A2" w14:textId="38EC839A" w:rsidR="00BEDF7B" w:rsidRDefault="00BEDF7B" w:rsidP="00BEDF7B">
      <w:pPr>
        <w:spacing w:after="0"/>
        <w:jc w:val="both"/>
        <w:rPr>
          <w:rFonts w:ascii="Calibri Light" w:eastAsia="Calibri Light" w:hAnsi="Calibri Light" w:cs="Calibri Light"/>
        </w:rPr>
      </w:pPr>
    </w:p>
    <w:p w14:paraId="5BB72730" w14:textId="07711081" w:rsidR="00BEDF7B" w:rsidRDefault="00BEDF7B" w:rsidP="00BEDF7B">
      <w:pPr>
        <w:spacing w:after="0"/>
        <w:jc w:val="both"/>
        <w:rPr>
          <w:rFonts w:ascii="Calibri Light" w:eastAsia="Calibri Light" w:hAnsi="Calibri Light" w:cs="Calibri Light"/>
        </w:rPr>
      </w:pPr>
    </w:p>
    <w:p w14:paraId="0A0E30DD" w14:textId="655F1989" w:rsidR="00A30E36" w:rsidRDefault="39E6D6F1" w:rsidP="52D8AF60">
      <w:pPr>
        <w:spacing w:after="0"/>
        <w:jc w:val="both"/>
        <w:rPr>
          <w:rFonts w:ascii="Calibri Light" w:eastAsia="Calibri Light" w:hAnsi="Calibri Light" w:cs="Calibri Light"/>
        </w:rPr>
      </w:pPr>
      <w:r w:rsidRPr="52D8AF60">
        <w:rPr>
          <w:rFonts w:ascii="Calibri Light" w:eastAsia="Calibri Light" w:hAnsi="Calibri Light" w:cs="Calibri Light"/>
        </w:rPr>
        <w:t>Tuckman, B.W. and Harper, B.E. (2012), t</w:t>
      </w:r>
      <w:r w:rsidR="44C3F4A1" w:rsidRPr="52D8AF60">
        <w:rPr>
          <w:rFonts w:ascii="Calibri Light" w:eastAsia="Calibri Light" w:hAnsi="Calibri Light" w:cs="Calibri Light"/>
        </w:rPr>
        <w:t xml:space="preserve">he Tuckman model is a framework for understanding team development, describing the stages teams typically go through. It begins with formation, where teams understand each other, set goals, and establish roles. Effective teams focus on building relationships and clarifying objectives. Storming occurs when conflicts arise, requiring open communication and professional help. </w:t>
      </w:r>
      <w:proofErr w:type="spellStart"/>
      <w:r w:rsidR="44C3F4A1" w:rsidRPr="52D8AF60">
        <w:rPr>
          <w:rFonts w:ascii="Calibri Light" w:eastAsia="Calibri Light" w:hAnsi="Calibri Light" w:cs="Calibri Light"/>
        </w:rPr>
        <w:t>Normalising</w:t>
      </w:r>
      <w:proofErr w:type="spellEnd"/>
      <w:r w:rsidR="44C3F4A1" w:rsidRPr="52D8AF60">
        <w:rPr>
          <w:rFonts w:ascii="Calibri Light" w:eastAsia="Calibri Light" w:hAnsi="Calibri Light" w:cs="Calibri Light"/>
        </w:rPr>
        <w:t xml:space="preserve"> resolves conflicts, forming a cohesive team. Performance occurs when the team functions at an elevated level with minimal challenges. Adjourning, the final stage, involves emotional disbandment. To navigate these stages, teams should foster open communication, encourage collaboration, and address conflicts early. Bruce Tuckman's FSNP model, originally four stages, was expanded to include a fifth stage, transforming it into the FSNPA model. This model helps managers understand team development stages and helps teams become comfortable with natural differences and tension. </w:t>
      </w:r>
      <w:r w:rsidR="60F9AAD7" w:rsidRPr="52D8AF60">
        <w:rPr>
          <w:rFonts w:ascii="Calibri Light" w:eastAsia="Calibri Light" w:hAnsi="Calibri Light" w:cs="Calibri Light"/>
        </w:rPr>
        <w:t xml:space="preserve">B.W. and Harper, B.E. (2012), </w:t>
      </w:r>
      <w:r w:rsidR="65F9E436" w:rsidRPr="52D8AF60">
        <w:rPr>
          <w:rFonts w:ascii="Calibri Light" w:eastAsia="Calibri Light" w:hAnsi="Calibri Light" w:cs="Calibri Light"/>
        </w:rPr>
        <w:t>However, conflict may arise at each stage, which some team members may find uncomfortable. Teams can bounce between phases at any time, such as when a team is performing and then reverts to the storming phase when new members join.</w:t>
      </w:r>
      <w:r w:rsidR="0C0F7659" w:rsidRPr="52D8AF60">
        <w:rPr>
          <w:rFonts w:ascii="Calibri Light" w:eastAsia="Calibri Light" w:hAnsi="Calibri Light" w:cs="Calibri Light"/>
        </w:rPr>
        <w:t xml:space="preserve"> (Jay, S.).</w:t>
      </w:r>
      <w:r w:rsidR="4278460C" w:rsidRPr="52D8AF60">
        <w:rPr>
          <w:rFonts w:ascii="Calibri Light" w:eastAsia="Calibri Light" w:hAnsi="Calibri Light" w:cs="Calibri Light"/>
        </w:rPr>
        <w:t xml:space="preserve"> </w:t>
      </w:r>
      <w:r w:rsidR="3E75304D" w:rsidRPr="52D8AF60">
        <w:rPr>
          <w:rFonts w:ascii="Calibri Light" w:eastAsia="Calibri Light" w:hAnsi="Calibri Light" w:cs="Calibri Light"/>
        </w:rPr>
        <w:t>Effective teams navigate this stage by promoting open communication, collaboration, and addressing conflicts early. For instance, a project team working on a product launch can use the Tuckman model to tackle challenges and maintain focus on their goals.</w:t>
      </w:r>
    </w:p>
    <w:p w14:paraId="088CAFF8" w14:textId="592E1EC7" w:rsidR="32D29522" w:rsidRDefault="40A68681" w:rsidP="52D8AF60">
      <w:pPr>
        <w:jc w:val="both"/>
      </w:pPr>
      <w:r>
        <w:rPr>
          <w:noProof/>
        </w:rPr>
        <w:drawing>
          <wp:inline distT="0" distB="0" distL="0" distR="0" wp14:anchorId="5DFC7761" wp14:editId="63830C3B">
            <wp:extent cx="5947322" cy="2126128"/>
            <wp:effectExtent l="247650" t="0" r="358775" b="121920"/>
            <wp:docPr id="1690100077" name="Picture 1690100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5947322" cy="2126128"/>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14:paraId="00398446" w14:textId="0BFABAE6" w:rsidR="00A30E36" w:rsidRDefault="1F1FF559" w:rsidP="52D8AF60">
      <w:pPr>
        <w:spacing w:after="0"/>
        <w:jc w:val="both"/>
        <w:rPr>
          <w:rFonts w:ascii="Calibri Light" w:eastAsia="Calibri Light" w:hAnsi="Calibri Light" w:cs="Calibri Light"/>
        </w:rPr>
      </w:pPr>
      <w:r w:rsidRPr="52D8AF60">
        <w:rPr>
          <w:rFonts w:ascii="Calibri Light" w:eastAsia="Calibri Light" w:hAnsi="Calibri Light" w:cs="Calibri Light"/>
        </w:rPr>
        <w:t xml:space="preserve">Stadler, S., (2019). Stefanie Stadler's book "Conflict, Culture and Communication" provides a comprehensive understanding of conflict and intercultural communication. It aims to prevent conflicts by identifying factors that create, foster, and exacerbate them. Effective teams can manage conflicts by promoting open communication, collaboration, and addressing them early. The Tuckman model can help project teams tackle challenges and maintain focus on goals. Stadler also </w:t>
      </w:r>
      <w:proofErr w:type="spellStart"/>
      <w:r w:rsidRPr="52D8AF60">
        <w:rPr>
          <w:rFonts w:ascii="Calibri Light" w:eastAsia="Calibri Light" w:hAnsi="Calibri Light" w:cs="Calibri Light"/>
        </w:rPr>
        <w:t>emphasi</w:t>
      </w:r>
      <w:r w:rsidR="5B32197A" w:rsidRPr="52D8AF60">
        <w:rPr>
          <w:rFonts w:ascii="Calibri Light" w:eastAsia="Calibri Light" w:hAnsi="Calibri Light" w:cs="Calibri Light"/>
        </w:rPr>
        <w:t>s</w:t>
      </w:r>
      <w:r w:rsidRPr="52D8AF60">
        <w:rPr>
          <w:rFonts w:ascii="Calibri Light" w:eastAsia="Calibri Light" w:hAnsi="Calibri Light" w:cs="Calibri Light"/>
        </w:rPr>
        <w:t>es</w:t>
      </w:r>
      <w:proofErr w:type="spellEnd"/>
      <w:r w:rsidRPr="52D8AF60">
        <w:rPr>
          <w:rFonts w:ascii="Calibri Light" w:eastAsia="Calibri Light" w:hAnsi="Calibri Light" w:cs="Calibri Light"/>
        </w:rPr>
        <w:t xml:space="preserve"> the importance of artists balancing artistic freedom with cultural sensitivity to avoid misunderstandings. Effective communication strategies are crucial in navigating cultural differences.</w:t>
      </w:r>
      <w:r w:rsidR="56944497" w:rsidRPr="52D8AF60">
        <w:rPr>
          <w:rFonts w:ascii="Calibri Light" w:eastAsia="Calibri Light" w:hAnsi="Calibri Light" w:cs="Calibri Light"/>
        </w:rPr>
        <w:t xml:space="preserve"> </w:t>
      </w:r>
      <w:r w:rsidR="167A8100" w:rsidRPr="52D8AF60">
        <w:rPr>
          <w:rFonts w:ascii="Calibri Light" w:eastAsia="Calibri Light" w:hAnsi="Calibri Light" w:cs="Calibri Light"/>
        </w:rPr>
        <w:t>In a project team working on a product launch, the Tuckman model can be applied to help teams navigate these stages effectively.</w:t>
      </w:r>
    </w:p>
    <w:p w14:paraId="739E13C6" w14:textId="09BD6FA6" w:rsidR="00A30E36" w:rsidRDefault="6164B742" w:rsidP="00BEDF7B">
      <w:pPr>
        <w:pStyle w:val="ListParagraph"/>
        <w:spacing w:after="0"/>
        <w:jc w:val="both"/>
      </w:pPr>
      <w:r>
        <w:rPr>
          <w:noProof/>
        </w:rPr>
        <w:drawing>
          <wp:inline distT="0" distB="0" distL="0" distR="0" wp14:anchorId="01B47804" wp14:editId="3E5E22AA">
            <wp:extent cx="5970616" cy="3340426"/>
            <wp:effectExtent l="95250" t="95250" r="87630" b="1003300"/>
            <wp:docPr id="985575579" name="Picture 985575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5970616" cy="3340426"/>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DD5F66A" w14:textId="32C21E08" w:rsidR="00A30E36" w:rsidRDefault="00A30E36" w:rsidP="00BEDF7B">
      <w:pPr>
        <w:spacing w:before="1" w:after="0"/>
        <w:jc w:val="both"/>
        <w:rPr>
          <w:rFonts w:ascii="Calibri Light" w:eastAsia="Calibri Light" w:hAnsi="Calibri Light" w:cs="Calibri Light"/>
        </w:rPr>
      </w:pPr>
    </w:p>
    <w:p w14:paraId="29411E6B" w14:textId="51EEFB0F" w:rsidR="00A30E36" w:rsidRDefault="2EF4483C" w:rsidP="52D8AF60">
      <w:pPr>
        <w:spacing w:before="1" w:after="0"/>
        <w:jc w:val="both"/>
        <w:rPr>
          <w:rFonts w:ascii="Calibri Light" w:eastAsia="Calibri Light" w:hAnsi="Calibri Light" w:cs="Calibri Light"/>
        </w:rPr>
      </w:pPr>
      <w:r w:rsidRPr="52D8AF60">
        <w:rPr>
          <w:rFonts w:ascii="Calibri Light" w:eastAsia="Calibri Light" w:hAnsi="Calibri Light" w:cs="Calibri Light"/>
        </w:rPr>
        <w:t xml:space="preserve">The Thomas-Kilmann Conflict Mode Instrument (TKI) is a tool used to identify five conflict-handling styles in the workplace. Competing involves assertiveness and a win-lose approach, effective for quick decisions but potentially causing tension. Collaborating seeks a win-win outcome through open communication and cooperation. Compromising finds a middle ground, useful for quick solutions but may not satisfy all parties. Avoiding sidesteps conflict, effective in low-priority situations but may lead to unresolved issues. Accommodating </w:t>
      </w:r>
      <w:proofErr w:type="spellStart"/>
      <w:r w:rsidRPr="52D8AF60">
        <w:rPr>
          <w:rFonts w:ascii="Calibri Light" w:eastAsia="Calibri Light" w:hAnsi="Calibri Light" w:cs="Calibri Light"/>
        </w:rPr>
        <w:t>prioritises</w:t>
      </w:r>
      <w:proofErr w:type="spellEnd"/>
      <w:r w:rsidRPr="52D8AF60">
        <w:rPr>
          <w:rFonts w:ascii="Calibri Light" w:eastAsia="Calibri Light" w:hAnsi="Calibri Light" w:cs="Calibri Light"/>
        </w:rPr>
        <w:t xml:space="preserve"> others' needs, maintaining harmony but potentially leading to resentment if overused. Understanding these styles is crucial for managing conflicts within teams</w:t>
      </w:r>
      <w:r w:rsidR="4877E38F" w:rsidRPr="52D8AF60">
        <w:rPr>
          <w:rFonts w:ascii="Calibri Light" w:eastAsia="Calibri Light" w:hAnsi="Calibri Light" w:cs="Calibri Light"/>
        </w:rPr>
        <w:t xml:space="preserve"> </w:t>
      </w:r>
      <w:hyperlink r:id="rId10">
        <w:r w:rsidR="4877E38F" w:rsidRPr="52D8AF60">
          <w:rPr>
            <w:rStyle w:val="Hyperlink"/>
            <w:rFonts w:ascii="Calibri Light" w:eastAsia="Calibri Light" w:hAnsi="Calibri Light" w:cs="Calibri Light"/>
            <w:color w:val="auto"/>
            <w:u w:val="none"/>
          </w:rPr>
          <w:t>Thomas.</w:t>
        </w:r>
      </w:hyperlink>
      <w:r w:rsidR="4877E38F" w:rsidRPr="52D8AF60">
        <w:rPr>
          <w:rFonts w:ascii="Calibri Light" w:eastAsia="Calibri Light" w:hAnsi="Calibri Light" w:cs="Calibri Light"/>
        </w:rPr>
        <w:t xml:space="preserve"> </w:t>
      </w:r>
      <w:r w:rsidR="710AF45F" w:rsidRPr="52D8AF60">
        <w:rPr>
          <w:rFonts w:ascii="Calibri Light" w:eastAsia="Calibri Light" w:hAnsi="Calibri Light" w:cs="Calibri Light"/>
        </w:rPr>
        <w:t>K.W.</w:t>
      </w:r>
      <w:r w:rsidR="4877E38F" w:rsidRPr="52D8AF60">
        <w:rPr>
          <w:rFonts w:ascii="Calibri Light" w:eastAsia="Calibri Light" w:hAnsi="Calibri Light" w:cs="Calibri Light"/>
        </w:rPr>
        <w:t xml:space="preserve"> Kilmann, R. H. (1976).</w:t>
      </w:r>
    </w:p>
    <w:p w14:paraId="5B38D3CF" w14:textId="2BAB60D5" w:rsidR="37039B4E" w:rsidRDefault="37039B4E" w:rsidP="52D8AF60">
      <w:pPr>
        <w:spacing w:before="1" w:after="0"/>
        <w:jc w:val="both"/>
        <w:rPr>
          <w:rFonts w:ascii="Calibri Light" w:eastAsia="Calibri Light" w:hAnsi="Calibri Light" w:cs="Calibri Light"/>
        </w:rPr>
      </w:pPr>
      <w:r w:rsidRPr="52D8AF60">
        <w:rPr>
          <w:rFonts w:ascii="Calibri Light" w:eastAsia="Calibri Light" w:hAnsi="Calibri Light" w:cs="Calibri Light"/>
        </w:rPr>
        <w:t xml:space="preserve">However, the TKI has several limitations, including its simplistic </w:t>
      </w:r>
      <w:proofErr w:type="spellStart"/>
      <w:r w:rsidRPr="52D8AF60">
        <w:rPr>
          <w:rFonts w:ascii="Calibri Light" w:eastAsia="Calibri Light" w:hAnsi="Calibri Light" w:cs="Calibri Light"/>
        </w:rPr>
        <w:t>categorisation</w:t>
      </w:r>
      <w:proofErr w:type="spellEnd"/>
      <w:r w:rsidRPr="52D8AF60">
        <w:rPr>
          <w:rFonts w:ascii="Calibri Light" w:eastAsia="Calibri Light" w:hAnsi="Calibri Light" w:cs="Calibri Light"/>
        </w:rPr>
        <w:t xml:space="preserve">, assumption of a stable conflict style, cultural bias, reliance on self-reported data, lack of account for situational factors, and limited predictive validity. </w:t>
      </w:r>
      <w:r w:rsidR="002E8C88" w:rsidRPr="52D8AF60">
        <w:rPr>
          <w:rFonts w:ascii="Calibri Light" w:eastAsia="Calibri Light" w:hAnsi="Calibri Light" w:cs="Calibri Light"/>
          <w:color w:val="333333"/>
        </w:rPr>
        <w:t>T</w:t>
      </w:r>
      <w:r w:rsidRPr="52D8AF60">
        <w:rPr>
          <w:rFonts w:ascii="Calibri Light" w:eastAsia="Calibri Light" w:hAnsi="Calibri Light" w:cs="Calibri Light"/>
        </w:rPr>
        <w:t>h</w:t>
      </w:r>
      <w:r w:rsidR="20C1EED4" w:rsidRPr="52D8AF60">
        <w:rPr>
          <w:rFonts w:ascii="Calibri Light" w:eastAsia="Calibri Light" w:hAnsi="Calibri Light" w:cs="Calibri Light"/>
        </w:rPr>
        <w:t>is</w:t>
      </w:r>
      <w:r w:rsidRPr="52D8AF60">
        <w:rPr>
          <w:rFonts w:ascii="Calibri Light" w:eastAsia="Calibri Light" w:hAnsi="Calibri Light" w:cs="Calibri Light"/>
        </w:rPr>
        <w:t xml:space="preserve"> TKI assumes that individuals' conflict styles are stable across different situations, which may not be accurate in non-Western cultures. Additionally, the TKI relies on self-reported data, which can be subject to biases like social desirability bias. Furthermore, the TKI does not account for situational factors influencing conflict behavior, making it ineffective in predicting actual conflict outcomes or behaviors in real-life situations. </w:t>
      </w:r>
      <w:r w:rsidR="32C3BA53" w:rsidRPr="52D8AF60">
        <w:rPr>
          <w:rFonts w:ascii="Calibri Light" w:eastAsia="Calibri Light" w:hAnsi="Calibri Light" w:cs="Calibri Light"/>
          <w:color w:val="333333"/>
        </w:rPr>
        <w:t xml:space="preserve">Podsakoff, P. M., </w:t>
      </w:r>
      <w:proofErr w:type="spellStart"/>
      <w:r w:rsidR="32C3BA53" w:rsidRPr="52D8AF60">
        <w:rPr>
          <w:rFonts w:ascii="Calibri Light" w:eastAsia="Calibri Light" w:hAnsi="Calibri Light" w:cs="Calibri Light"/>
          <w:color w:val="333333"/>
        </w:rPr>
        <w:t>et.all</w:t>
      </w:r>
      <w:proofErr w:type="spellEnd"/>
      <w:r w:rsidR="32C3BA53" w:rsidRPr="52D8AF60">
        <w:rPr>
          <w:rFonts w:ascii="Calibri Light" w:eastAsia="Calibri Light" w:hAnsi="Calibri Light" w:cs="Calibri Light"/>
          <w:color w:val="333333"/>
        </w:rPr>
        <w:t>. (2003)</w:t>
      </w:r>
      <w:r w:rsidR="598F2D1D" w:rsidRPr="52D8AF60">
        <w:rPr>
          <w:rFonts w:ascii="Calibri Light" w:eastAsia="Calibri Light" w:hAnsi="Calibri Light" w:cs="Calibri Light"/>
          <w:color w:val="333333"/>
        </w:rPr>
        <w:t xml:space="preserve"> </w:t>
      </w:r>
      <w:r w:rsidR="32C3BA53" w:rsidRPr="52D8AF60">
        <w:rPr>
          <w:rFonts w:ascii="Calibri Light" w:eastAsia="Calibri Light" w:hAnsi="Calibri Light" w:cs="Calibri Light"/>
        </w:rPr>
        <w:t>t</w:t>
      </w:r>
      <w:r w:rsidRPr="52D8AF60">
        <w:rPr>
          <w:rFonts w:ascii="Calibri Light" w:eastAsia="Calibri Light" w:hAnsi="Calibri Light" w:cs="Calibri Light"/>
        </w:rPr>
        <w:t>h</w:t>
      </w:r>
      <w:r w:rsidR="183CC101" w:rsidRPr="52D8AF60">
        <w:rPr>
          <w:rFonts w:ascii="Calibri Light" w:eastAsia="Calibri Light" w:hAnsi="Calibri Light" w:cs="Calibri Light"/>
        </w:rPr>
        <w:t>is</w:t>
      </w:r>
      <w:r w:rsidRPr="52D8AF60">
        <w:rPr>
          <w:rFonts w:ascii="Calibri Light" w:eastAsia="Calibri Light" w:hAnsi="Calibri Light" w:cs="Calibri Light"/>
        </w:rPr>
        <w:t xml:space="preserve"> article explores method biases in behavioral research results, identifies potential bias sources, discusses cognitive processes influenced by biases, evaluates techniques for controlling biases, and offers recommendations for selecting appropriate remedies.</w:t>
      </w:r>
    </w:p>
    <w:p w14:paraId="4BE3EEBF" w14:textId="5E433EE3" w:rsidR="52D8AF60" w:rsidRDefault="52D8AF60" w:rsidP="52D8AF60">
      <w:pPr>
        <w:spacing w:before="1" w:after="0"/>
        <w:jc w:val="both"/>
        <w:rPr>
          <w:rFonts w:ascii="Calibri Light" w:eastAsia="Calibri Light" w:hAnsi="Calibri Light" w:cs="Calibri Light"/>
        </w:rPr>
      </w:pPr>
    </w:p>
    <w:p w14:paraId="46F47423" w14:textId="72D6DC9E" w:rsidR="00A30E36" w:rsidRDefault="00A30E36" w:rsidP="00BEDF7B">
      <w:pPr>
        <w:spacing w:before="1" w:after="0"/>
        <w:jc w:val="both"/>
        <w:rPr>
          <w:rFonts w:ascii="Calibri Light" w:eastAsia="Calibri Light" w:hAnsi="Calibri Light" w:cs="Calibri Light"/>
        </w:rPr>
      </w:pPr>
    </w:p>
    <w:p w14:paraId="18BFD27F" w14:textId="5160403F" w:rsidR="23EFBF19" w:rsidRDefault="23EFBF19" w:rsidP="00BEDF7B">
      <w:pPr>
        <w:spacing w:before="1" w:after="0"/>
        <w:jc w:val="both"/>
        <w:rPr>
          <w:rFonts w:ascii="Calibri Light" w:eastAsia="Calibri Light" w:hAnsi="Calibri Light" w:cs="Calibri Light"/>
        </w:rPr>
      </w:pPr>
    </w:p>
    <w:p w14:paraId="5E8E7649" w14:textId="075F8CD9" w:rsidR="23EFBF19" w:rsidRDefault="23EFBF19" w:rsidP="00BEDF7B">
      <w:pPr>
        <w:spacing w:before="1" w:after="0"/>
        <w:jc w:val="both"/>
        <w:rPr>
          <w:rFonts w:ascii="Calibri Light" w:eastAsia="Calibri Light" w:hAnsi="Calibri Light" w:cs="Calibri Light"/>
        </w:rPr>
      </w:pPr>
    </w:p>
    <w:p w14:paraId="4B8F3E89" w14:textId="409A95AF" w:rsidR="00A30E36" w:rsidRDefault="58280B09" w:rsidP="00BEDF7B">
      <w:pPr>
        <w:spacing w:before="1" w:after="0"/>
        <w:jc w:val="both"/>
        <w:rPr>
          <w:rFonts w:ascii="Calibri Light" w:eastAsia="Calibri Light" w:hAnsi="Calibri Light" w:cs="Calibri Light"/>
        </w:rPr>
      </w:pPr>
      <w:r w:rsidRPr="52D8AF60">
        <w:rPr>
          <w:rFonts w:ascii="Calibri Light" w:eastAsia="Calibri Light" w:hAnsi="Calibri Light" w:cs="Calibri Light"/>
        </w:rPr>
        <w:t>Conclusion</w:t>
      </w:r>
    </w:p>
    <w:p w14:paraId="02E70626" w14:textId="4DF5871E" w:rsidR="4466E5AB" w:rsidRDefault="4466E5AB" w:rsidP="52D8AF60">
      <w:pPr>
        <w:spacing w:before="1" w:after="0"/>
        <w:jc w:val="both"/>
        <w:rPr>
          <w:rFonts w:ascii="Calibri Light" w:eastAsia="Calibri Light" w:hAnsi="Calibri Light" w:cs="Calibri Light"/>
        </w:rPr>
      </w:pPr>
      <w:r w:rsidRPr="52D8AF60">
        <w:rPr>
          <w:rFonts w:ascii="Calibri Light" w:eastAsia="Calibri Light" w:hAnsi="Calibri Light" w:cs="Calibri Light"/>
        </w:rPr>
        <w:t xml:space="preserve">The report discusses the use of the Belbin, Tuckman, and Thomas-Kilmann models to understand team dynamics and improve teamwork. The Belbin model </w:t>
      </w:r>
      <w:proofErr w:type="spellStart"/>
      <w:r w:rsidRPr="52D8AF60">
        <w:rPr>
          <w:rFonts w:ascii="Calibri Light" w:eastAsia="Calibri Light" w:hAnsi="Calibri Light" w:cs="Calibri Light"/>
        </w:rPr>
        <w:t>optimises</w:t>
      </w:r>
      <w:proofErr w:type="spellEnd"/>
      <w:r w:rsidRPr="52D8AF60">
        <w:rPr>
          <w:rFonts w:ascii="Calibri Light" w:eastAsia="Calibri Light" w:hAnsi="Calibri Light" w:cs="Calibri Light"/>
        </w:rPr>
        <w:t xml:space="preserve"> team composition, the Tuckman model provides insights into development stages, and the Thomas-Kilmann model guides conflict resolution. To build high-performing teams, </w:t>
      </w:r>
      <w:proofErr w:type="spellStart"/>
      <w:r w:rsidRPr="52D8AF60">
        <w:rPr>
          <w:rFonts w:ascii="Calibri Light" w:eastAsia="Calibri Light" w:hAnsi="Calibri Light" w:cs="Calibri Light"/>
        </w:rPr>
        <w:t>organisations</w:t>
      </w:r>
      <w:proofErr w:type="spellEnd"/>
      <w:r w:rsidRPr="52D8AF60">
        <w:rPr>
          <w:rFonts w:ascii="Calibri Light" w:eastAsia="Calibri Light" w:hAnsi="Calibri Light" w:cs="Calibri Light"/>
        </w:rPr>
        <w:t xml:space="preserve"> should consider these models and foster a culture of open communication, collaboration, and conflict resolution. Recommendations include implementing the Belbin Model to assess team composition, using the Tuckman Model to guide teams through development stages, and applying the Thomas-Kilmann Model to train teams in conflict resolution and open communication. Continuous learning through training and development opportunities is encouraged, and a positive team culture is fostered through trust, respect, and open communication. Griffith and Dunham's guide </w:t>
      </w:r>
      <w:proofErr w:type="spellStart"/>
      <w:r w:rsidRPr="52D8AF60">
        <w:rPr>
          <w:rFonts w:ascii="Calibri Light" w:eastAsia="Calibri Light" w:hAnsi="Calibri Light" w:cs="Calibri Light"/>
        </w:rPr>
        <w:t>emphasises</w:t>
      </w:r>
      <w:proofErr w:type="spellEnd"/>
      <w:r w:rsidRPr="52D8AF60">
        <w:rPr>
          <w:rFonts w:ascii="Calibri Light" w:eastAsia="Calibri Light" w:hAnsi="Calibri Light" w:cs="Calibri Light"/>
        </w:rPr>
        <w:t xml:space="preserve"> the importance of effective teamwork, covering topics such as team design, conflict management, leadership, communication, decision-making, creativity, innovation, diversity, and performance evaluation. Effective team communication is crucial for collaboration and productivity, involving active listening, clear goals, regular check-ins, and digital tools </w:t>
      </w:r>
      <w:r w:rsidRPr="52D8AF60">
        <w:rPr>
          <w:rFonts w:ascii="Calibri Light" w:eastAsia="Calibri Light" w:hAnsi="Calibri Light" w:cs="Calibri Light"/>
          <w:color w:val="000000" w:themeColor="text1"/>
        </w:rPr>
        <w:t>Griffith, B.A. &amp; Dunham, E.B. (2014.</w:t>
      </w:r>
      <w:r w:rsidR="196B5462" w:rsidRPr="52D8AF60">
        <w:rPr>
          <w:rFonts w:ascii="Calibri Light" w:eastAsia="Calibri Light" w:hAnsi="Calibri Light" w:cs="Calibri Light"/>
        </w:rPr>
        <w:t>Senior, B. and Swailes, S. (2004), Belbin's Team Role Theory, Tuckman's Stages of Team Development, Bonebright, D. A. (2010</w:t>
      </w:r>
      <w:r w:rsidR="4D3AD960" w:rsidRPr="52D8AF60">
        <w:rPr>
          <w:rFonts w:ascii="Calibri Light" w:eastAsia="Calibri Light" w:hAnsi="Calibri Light" w:cs="Calibri Light"/>
        </w:rPr>
        <w:t>). Bonebright</w:t>
      </w:r>
      <w:r w:rsidR="196B5462" w:rsidRPr="52D8AF60">
        <w:rPr>
          <w:rFonts w:ascii="Calibri Light" w:eastAsia="Calibri Light" w:hAnsi="Calibri Light" w:cs="Calibri Light"/>
        </w:rPr>
        <w:t xml:space="preserve">, D. A. (2010). and Volkema, R. J., &amp; Bergmann, T. J. (1995) </w:t>
      </w:r>
      <w:r w:rsidR="48484FDD" w:rsidRPr="52D8AF60">
        <w:rPr>
          <w:rFonts w:ascii="Calibri Light" w:eastAsia="Calibri Light" w:hAnsi="Calibri Light" w:cs="Calibri Light"/>
        </w:rPr>
        <w:t>the T</w:t>
      </w:r>
      <w:r w:rsidR="196B5462" w:rsidRPr="52D8AF60">
        <w:rPr>
          <w:rFonts w:ascii="Calibri Light" w:eastAsia="Calibri Light" w:hAnsi="Calibri Light" w:cs="Calibri Light"/>
        </w:rPr>
        <w:t>homas-Kilmann Conflict Mode Instrument are influential frameworks for understanding team dynamics and conflict management. However, they have several limitations, including over-simplification of complex processes, static assumptions, cultural bias, lack of empirical validation, and contextual limitations. These models simplify interpersonal and group dynamics into discrete categories, overlooking the nuances of real-world interactions. They also assume stability in roles, stages, and conflict modes, which may not reflect the dynamic nature of team interactions and individual behaviors. Additionally, they may not account for cultural differences in team behavior, development, and conflict management.</w:t>
      </w:r>
    </w:p>
    <w:p w14:paraId="31B186BF" w14:textId="1B8867CB" w:rsidR="00BEDF7B" w:rsidRDefault="00BEDF7B" w:rsidP="52D8AF60">
      <w:pPr>
        <w:spacing w:before="1" w:after="0"/>
        <w:jc w:val="both"/>
        <w:rPr>
          <w:rFonts w:ascii="Arial" w:eastAsia="Arial" w:hAnsi="Arial" w:cs="Arial"/>
          <w:sz w:val="22"/>
          <w:szCs w:val="22"/>
        </w:rPr>
      </w:pPr>
    </w:p>
    <w:p w14:paraId="2B952565" w14:textId="64BE06FE" w:rsidR="00BEDF7B" w:rsidRDefault="00BEDF7B" w:rsidP="52D8AF60">
      <w:pPr>
        <w:spacing w:before="1" w:after="0"/>
        <w:jc w:val="both"/>
        <w:rPr>
          <w:rFonts w:ascii="Arial" w:eastAsia="Arial" w:hAnsi="Arial" w:cs="Arial"/>
          <w:sz w:val="22"/>
          <w:szCs w:val="22"/>
        </w:rPr>
      </w:pPr>
    </w:p>
    <w:p w14:paraId="44009208" w14:textId="7A0406C9" w:rsidR="00BEDF7B" w:rsidRDefault="00BEDF7B" w:rsidP="00BEDF7B">
      <w:pPr>
        <w:spacing w:before="1" w:after="0"/>
        <w:rPr>
          <w:rFonts w:ascii="Arial" w:eastAsia="Arial" w:hAnsi="Arial" w:cs="Arial"/>
          <w:sz w:val="22"/>
          <w:szCs w:val="22"/>
        </w:rPr>
      </w:pPr>
    </w:p>
    <w:p w14:paraId="7DBA176C" w14:textId="160C82B6" w:rsidR="00BEDF7B" w:rsidRDefault="00BEDF7B" w:rsidP="00BEDF7B">
      <w:pPr>
        <w:spacing w:before="1" w:after="0"/>
        <w:rPr>
          <w:rFonts w:ascii="Arial" w:eastAsia="Arial" w:hAnsi="Arial" w:cs="Arial"/>
          <w:sz w:val="22"/>
          <w:szCs w:val="22"/>
        </w:rPr>
      </w:pPr>
    </w:p>
    <w:p w14:paraId="4C54B72D" w14:textId="0E156D4D" w:rsidR="00BEDF7B" w:rsidRDefault="00BEDF7B" w:rsidP="00BEDF7B">
      <w:pPr>
        <w:spacing w:before="1" w:after="0"/>
        <w:rPr>
          <w:rFonts w:ascii="Arial" w:eastAsia="Arial" w:hAnsi="Arial" w:cs="Arial"/>
          <w:sz w:val="22"/>
          <w:szCs w:val="22"/>
        </w:rPr>
      </w:pPr>
    </w:p>
    <w:p w14:paraId="7C4930F4" w14:textId="7BCBEFDA" w:rsidR="00BEDF7B" w:rsidRDefault="00BEDF7B" w:rsidP="00BEDF7B">
      <w:pPr>
        <w:spacing w:before="1" w:after="0"/>
        <w:rPr>
          <w:rFonts w:ascii="Arial" w:eastAsia="Arial" w:hAnsi="Arial" w:cs="Arial"/>
          <w:sz w:val="22"/>
          <w:szCs w:val="22"/>
        </w:rPr>
      </w:pPr>
    </w:p>
    <w:p w14:paraId="52603314" w14:textId="6532FEFE" w:rsidR="00BEDF7B" w:rsidRDefault="00BEDF7B" w:rsidP="00BEDF7B">
      <w:pPr>
        <w:spacing w:before="1" w:after="0"/>
        <w:rPr>
          <w:rFonts w:ascii="Arial" w:eastAsia="Arial" w:hAnsi="Arial" w:cs="Arial"/>
          <w:sz w:val="22"/>
          <w:szCs w:val="22"/>
        </w:rPr>
      </w:pPr>
    </w:p>
    <w:p w14:paraId="0F321D59" w14:textId="3B8549BA" w:rsidR="00BEDF7B" w:rsidRDefault="00BEDF7B" w:rsidP="00BEDF7B">
      <w:pPr>
        <w:spacing w:before="1" w:after="0"/>
        <w:rPr>
          <w:rFonts w:ascii="Arial" w:eastAsia="Arial" w:hAnsi="Arial" w:cs="Arial"/>
          <w:sz w:val="22"/>
          <w:szCs w:val="22"/>
        </w:rPr>
      </w:pPr>
    </w:p>
    <w:p w14:paraId="16878FC5" w14:textId="6F538980" w:rsidR="00BEDF7B" w:rsidRDefault="00BEDF7B" w:rsidP="00BEDF7B">
      <w:pPr>
        <w:spacing w:before="1" w:after="0"/>
        <w:rPr>
          <w:rFonts w:ascii="Arial" w:eastAsia="Arial" w:hAnsi="Arial" w:cs="Arial"/>
          <w:sz w:val="22"/>
          <w:szCs w:val="22"/>
        </w:rPr>
      </w:pPr>
    </w:p>
    <w:p w14:paraId="03B0941C" w14:textId="3C32B3E8" w:rsidR="00BEDF7B" w:rsidRDefault="00BEDF7B" w:rsidP="00BEDF7B">
      <w:pPr>
        <w:spacing w:before="1" w:after="0"/>
        <w:rPr>
          <w:rFonts w:ascii="Arial" w:eastAsia="Arial" w:hAnsi="Arial" w:cs="Arial"/>
          <w:sz w:val="22"/>
          <w:szCs w:val="22"/>
        </w:rPr>
      </w:pPr>
    </w:p>
    <w:p w14:paraId="2B10AD9F" w14:textId="3F87B5A9" w:rsidR="00BEDF7B" w:rsidRDefault="00BEDF7B" w:rsidP="00BEDF7B">
      <w:pPr>
        <w:spacing w:before="1" w:after="0"/>
        <w:rPr>
          <w:rFonts w:ascii="Arial" w:eastAsia="Arial" w:hAnsi="Arial" w:cs="Arial"/>
          <w:sz w:val="22"/>
          <w:szCs w:val="22"/>
        </w:rPr>
      </w:pPr>
    </w:p>
    <w:p w14:paraId="489FB320" w14:textId="1CB9D8CB" w:rsidR="00BEDF7B" w:rsidRDefault="00BEDF7B" w:rsidP="00BEDF7B">
      <w:pPr>
        <w:spacing w:before="1" w:after="0"/>
        <w:rPr>
          <w:rFonts w:ascii="Arial" w:eastAsia="Arial" w:hAnsi="Arial" w:cs="Arial"/>
          <w:sz w:val="22"/>
          <w:szCs w:val="22"/>
        </w:rPr>
      </w:pPr>
    </w:p>
    <w:p w14:paraId="53FAFC03" w14:textId="2A31F4B1" w:rsidR="00BEDF7B" w:rsidRDefault="00BEDF7B" w:rsidP="00BEDF7B">
      <w:pPr>
        <w:spacing w:before="1" w:after="0"/>
        <w:rPr>
          <w:rFonts w:ascii="Arial" w:eastAsia="Arial" w:hAnsi="Arial" w:cs="Arial"/>
          <w:sz w:val="22"/>
          <w:szCs w:val="22"/>
        </w:rPr>
      </w:pPr>
    </w:p>
    <w:p w14:paraId="6ABDA98A" w14:textId="1CA53370" w:rsidR="52D8AF60" w:rsidRDefault="52D8AF60" w:rsidP="52D8AF60">
      <w:pPr>
        <w:spacing w:before="1" w:after="0"/>
        <w:rPr>
          <w:rFonts w:ascii="Arial" w:eastAsia="Arial" w:hAnsi="Arial" w:cs="Arial"/>
          <w:sz w:val="22"/>
          <w:szCs w:val="22"/>
        </w:rPr>
      </w:pPr>
    </w:p>
    <w:p w14:paraId="49384F2A" w14:textId="5243E108" w:rsidR="52D8AF60" w:rsidRDefault="52D8AF60" w:rsidP="52D8AF60">
      <w:pPr>
        <w:spacing w:before="1" w:after="0"/>
        <w:rPr>
          <w:rFonts w:ascii="Arial" w:eastAsia="Arial" w:hAnsi="Arial" w:cs="Arial"/>
          <w:sz w:val="22"/>
          <w:szCs w:val="22"/>
        </w:rPr>
      </w:pPr>
    </w:p>
    <w:p w14:paraId="59E21BEF" w14:textId="4E7A14F9" w:rsidR="52D8AF60" w:rsidRDefault="52D8AF60" w:rsidP="52D8AF60">
      <w:pPr>
        <w:spacing w:before="1" w:after="0"/>
        <w:rPr>
          <w:rFonts w:ascii="Arial" w:eastAsia="Arial" w:hAnsi="Arial" w:cs="Arial"/>
          <w:sz w:val="22"/>
          <w:szCs w:val="22"/>
        </w:rPr>
      </w:pPr>
    </w:p>
    <w:p w14:paraId="2E947949" w14:textId="7D6B60A3" w:rsidR="52D8AF60" w:rsidRDefault="52D8AF60" w:rsidP="52D8AF60">
      <w:pPr>
        <w:spacing w:before="1" w:after="0"/>
        <w:rPr>
          <w:rFonts w:ascii="Arial" w:eastAsia="Arial" w:hAnsi="Arial" w:cs="Arial"/>
          <w:sz w:val="22"/>
          <w:szCs w:val="22"/>
        </w:rPr>
      </w:pPr>
    </w:p>
    <w:p w14:paraId="034BCF58" w14:textId="3D95A524" w:rsidR="52D8AF60" w:rsidRDefault="52D8AF60" w:rsidP="52D8AF60">
      <w:pPr>
        <w:spacing w:before="1" w:after="0"/>
        <w:rPr>
          <w:rFonts w:ascii="Arial" w:eastAsia="Arial" w:hAnsi="Arial" w:cs="Arial"/>
          <w:sz w:val="22"/>
          <w:szCs w:val="22"/>
        </w:rPr>
      </w:pPr>
    </w:p>
    <w:p w14:paraId="6BCBF8C8" w14:textId="0059FE78" w:rsidR="52D8AF60" w:rsidRDefault="52D8AF60" w:rsidP="52D8AF60">
      <w:pPr>
        <w:spacing w:before="1" w:after="0"/>
        <w:rPr>
          <w:rFonts w:ascii="Arial" w:eastAsia="Arial" w:hAnsi="Arial" w:cs="Arial"/>
          <w:sz w:val="22"/>
          <w:szCs w:val="22"/>
        </w:rPr>
      </w:pPr>
    </w:p>
    <w:p w14:paraId="0D665083" w14:textId="6447E6B1" w:rsidR="00A30E36" w:rsidRDefault="2B39BFC0" w:rsidP="00BEDF7B">
      <w:pPr>
        <w:spacing w:before="1" w:after="0"/>
        <w:rPr>
          <w:rFonts w:ascii="Arial" w:eastAsia="Arial" w:hAnsi="Arial" w:cs="Arial"/>
          <w:sz w:val="22"/>
          <w:szCs w:val="22"/>
        </w:rPr>
      </w:pPr>
      <w:r w:rsidRPr="00BEDF7B">
        <w:rPr>
          <w:rFonts w:ascii="Arial" w:eastAsia="Arial" w:hAnsi="Arial" w:cs="Arial"/>
          <w:sz w:val="22"/>
          <w:szCs w:val="22"/>
        </w:rPr>
        <w:t xml:space="preserve"> </w:t>
      </w:r>
      <w:r w:rsidR="4C9A8319" w:rsidRPr="00BEDF7B">
        <w:rPr>
          <w:rFonts w:ascii="Arial" w:eastAsia="Arial" w:hAnsi="Arial" w:cs="Arial"/>
          <w:sz w:val="22"/>
          <w:szCs w:val="22"/>
        </w:rPr>
        <w:t>R</w:t>
      </w:r>
      <w:r w:rsidRPr="00BEDF7B">
        <w:rPr>
          <w:rFonts w:ascii="Arial" w:eastAsia="Arial" w:hAnsi="Arial" w:cs="Arial"/>
          <w:sz w:val="22"/>
          <w:szCs w:val="22"/>
        </w:rPr>
        <w:t>eferences</w:t>
      </w:r>
      <w:r w:rsidR="355533B3" w:rsidRPr="00BEDF7B">
        <w:rPr>
          <w:rFonts w:ascii="Arial" w:eastAsia="Arial" w:hAnsi="Arial" w:cs="Arial"/>
          <w:sz w:val="22"/>
          <w:szCs w:val="22"/>
        </w:rPr>
        <w:t>:</w:t>
      </w:r>
    </w:p>
    <w:p w14:paraId="236870CA" w14:textId="790B6EF3" w:rsidR="32D29522" w:rsidRDefault="32D29522" w:rsidP="00BEDF7B">
      <w:pPr>
        <w:spacing w:before="1" w:after="0"/>
        <w:rPr>
          <w:rFonts w:ascii="Arial" w:eastAsia="Arial" w:hAnsi="Arial" w:cs="Arial"/>
          <w:sz w:val="22"/>
          <w:szCs w:val="22"/>
        </w:rPr>
      </w:pPr>
    </w:p>
    <w:p w14:paraId="321A0126" w14:textId="22730232" w:rsidR="00A30E36" w:rsidRDefault="479C8631" w:rsidP="00BEDF7B">
      <w:pPr>
        <w:jc w:val="both"/>
        <w:rPr>
          <w:rFonts w:ascii="Calibri Light" w:eastAsia="Calibri Light" w:hAnsi="Calibri Light" w:cs="Calibri Light"/>
        </w:rPr>
      </w:pPr>
      <w:r w:rsidRPr="52D8AF60">
        <w:rPr>
          <w:rFonts w:ascii="Aptos" w:eastAsia="Aptos" w:hAnsi="Aptos" w:cs="Aptos"/>
        </w:rPr>
        <w:t xml:space="preserve"> </w:t>
      </w:r>
      <w:r w:rsidR="65E59F3C" w:rsidRPr="52D8AF60">
        <w:rPr>
          <w:rFonts w:ascii="Calibri Light" w:eastAsia="Calibri Light" w:hAnsi="Calibri Light" w:cs="Calibri Light"/>
        </w:rPr>
        <w:t>Adair, J.E., (2015). Effective teambuilding: how to make a winning team (revised. Edition). London: Pan Books</w:t>
      </w:r>
      <w:r w:rsidR="0B65A889" w:rsidRPr="52D8AF60">
        <w:rPr>
          <w:rFonts w:ascii="Calibri Light" w:eastAsia="Calibri Light" w:hAnsi="Calibri Light" w:cs="Calibri Light"/>
        </w:rPr>
        <w:t>.</w:t>
      </w:r>
    </w:p>
    <w:p w14:paraId="27320195" w14:textId="4797EC6E" w:rsidR="0B65A889" w:rsidRDefault="0B65A889" w:rsidP="52D8AF60">
      <w:pPr>
        <w:rPr>
          <w:rFonts w:ascii="Calibri Light" w:eastAsia="Calibri Light" w:hAnsi="Calibri Light" w:cs="Calibri Light"/>
        </w:rPr>
      </w:pPr>
      <w:proofErr w:type="spellStart"/>
      <w:r w:rsidRPr="52D8AF60">
        <w:rPr>
          <w:rFonts w:ascii="Calibri Light" w:eastAsia="Calibri Light" w:hAnsi="Calibri Light" w:cs="Calibri Light"/>
        </w:rPr>
        <w:t>Aritzeta</w:t>
      </w:r>
      <w:proofErr w:type="spellEnd"/>
      <w:r w:rsidRPr="52D8AF60">
        <w:rPr>
          <w:rFonts w:ascii="Calibri Light" w:eastAsia="Calibri Light" w:hAnsi="Calibri Light" w:cs="Calibri Light"/>
        </w:rPr>
        <w:t>, A., Swailes, S. and Senior, B. (2007). Belbin’s Team Role Model: Development, Validity and Application for Team Building” Journal of Management Studies 44:1 96- 118. Access [online] 25-06-2024. https://onlinelibrary.wiley.com/doi/10.1111/j.1467-6486.2007.00666.x.</w:t>
      </w:r>
    </w:p>
    <w:p w14:paraId="304C605F" w14:textId="0ABC3C31" w:rsidR="52D8AF60" w:rsidRDefault="52D8AF60" w:rsidP="52D8AF60">
      <w:pPr>
        <w:jc w:val="both"/>
        <w:rPr>
          <w:rFonts w:ascii="Calibri Light" w:eastAsia="Calibri Light" w:hAnsi="Calibri Light" w:cs="Calibri Light"/>
        </w:rPr>
      </w:pPr>
    </w:p>
    <w:p w14:paraId="2AE2EB2A" w14:textId="4E6FB15E" w:rsidR="457BFCEF" w:rsidRDefault="457BFCEF" w:rsidP="52D8AF60">
      <w:pPr>
        <w:jc w:val="both"/>
        <w:rPr>
          <w:rFonts w:ascii="Calibri Light" w:eastAsia="Calibri Light" w:hAnsi="Calibri Light" w:cs="Calibri Light"/>
        </w:rPr>
      </w:pPr>
      <w:r w:rsidRPr="52D8AF60">
        <w:rPr>
          <w:rFonts w:ascii="Calibri Light" w:eastAsia="Calibri Light" w:hAnsi="Calibri Light" w:cs="Calibri Light"/>
          <w:i/>
          <w:iCs/>
        </w:rPr>
        <w:t>Ashraf Afzal - Sap Finance Lead - CES | LinkedIn</w:t>
      </w:r>
      <w:r w:rsidRPr="52D8AF60">
        <w:rPr>
          <w:rFonts w:ascii="Calibri Light" w:eastAsia="Calibri Light" w:hAnsi="Calibri Light" w:cs="Calibri Light"/>
        </w:rPr>
        <w:t xml:space="preserve">, </w:t>
      </w:r>
      <w:hyperlink r:id="rId11">
        <w:r w:rsidRPr="52D8AF60">
          <w:rPr>
            <w:rStyle w:val="Hyperlink"/>
            <w:rFonts w:ascii="Calibri Light" w:eastAsia="Calibri Light" w:hAnsi="Calibri Light" w:cs="Calibri Light"/>
          </w:rPr>
          <w:t>https://in.linkedin.com/in/ashraf-afzal</w:t>
        </w:r>
      </w:hyperlink>
      <w:r w:rsidRPr="52D8AF60">
        <w:rPr>
          <w:rFonts w:ascii="Calibri Light" w:eastAsia="Calibri Light" w:hAnsi="Calibri Light" w:cs="Calibri Light"/>
        </w:rPr>
        <w:t>.</w:t>
      </w:r>
    </w:p>
    <w:p w14:paraId="7F182061" w14:textId="543DB1E5" w:rsidR="00A30E36" w:rsidRDefault="457BFCEF" w:rsidP="00BEDF7B">
      <w:pPr>
        <w:jc w:val="both"/>
        <w:rPr>
          <w:rFonts w:ascii="Calibri Light" w:eastAsia="Calibri Light" w:hAnsi="Calibri Light" w:cs="Calibri Light"/>
        </w:rPr>
      </w:pPr>
      <w:r w:rsidRPr="5890CEA4">
        <w:rPr>
          <w:rFonts w:ascii="Calibri Light" w:eastAsia="Calibri Light" w:hAnsi="Calibri Light" w:cs="Calibri Light"/>
        </w:rPr>
        <w:t xml:space="preserve">Belbin, R. M &amp; Belbin, R. Meredith, 2010. Management teams </w:t>
      </w:r>
      <w:r w:rsidR="43FC495F" w:rsidRPr="5890CEA4">
        <w:rPr>
          <w:rFonts w:ascii="Calibri Light" w:eastAsia="Calibri Light" w:hAnsi="Calibri Light" w:cs="Calibri Light"/>
        </w:rPr>
        <w:t>because</w:t>
      </w:r>
      <w:r w:rsidRPr="5890CEA4">
        <w:rPr>
          <w:rFonts w:ascii="Calibri Light" w:eastAsia="Calibri Light" w:hAnsi="Calibri Light" w:cs="Calibri Light"/>
        </w:rPr>
        <w:t xml:space="preserve"> they succeed or fail 3rd ed., Amsterdam; Oxford: Butterworth-Heinemann.</w:t>
      </w:r>
    </w:p>
    <w:p w14:paraId="7EF8C2D1" w14:textId="6A15A9DA" w:rsidR="00A30E36" w:rsidRDefault="479C8631" w:rsidP="00BEDF7B">
      <w:pPr>
        <w:jc w:val="both"/>
        <w:rPr>
          <w:rFonts w:ascii="Calibri Light" w:eastAsia="Calibri Light" w:hAnsi="Calibri Light" w:cs="Calibri Light"/>
        </w:rPr>
      </w:pPr>
      <w:r w:rsidRPr="52D8AF60">
        <w:rPr>
          <w:rFonts w:ascii="Calibri Light" w:eastAsia="Calibri Light" w:hAnsi="Calibri Light" w:cs="Calibri Light"/>
        </w:rPr>
        <w:t>Belbin, R. M., (2010) Team roles at work, (2nd edition). London: Routledge</w:t>
      </w:r>
      <w:r w:rsidR="79F8CB7F" w:rsidRPr="52D8AF60">
        <w:rPr>
          <w:rFonts w:ascii="Calibri Light" w:eastAsia="Calibri Light" w:hAnsi="Calibri Light" w:cs="Calibri Light"/>
        </w:rPr>
        <w:t>.</w:t>
      </w:r>
    </w:p>
    <w:p w14:paraId="385EF754" w14:textId="21032152" w:rsidR="79F8CB7F" w:rsidRDefault="79F8CB7F" w:rsidP="52D8AF60">
      <w:pPr>
        <w:rPr>
          <w:rFonts w:ascii="Calibri Light" w:eastAsia="Calibri Light" w:hAnsi="Calibri Light" w:cs="Calibri Light"/>
        </w:rPr>
      </w:pPr>
      <w:r w:rsidRPr="52D8AF60">
        <w:rPr>
          <w:rFonts w:ascii="Calibri Light" w:eastAsia="Calibri Light" w:hAnsi="Calibri Light" w:cs="Calibri Light"/>
        </w:rPr>
        <w:t xml:space="preserve">Belbin, R.M. </w:t>
      </w:r>
      <w:r w:rsidR="6389D97D" w:rsidRPr="52D8AF60">
        <w:rPr>
          <w:rFonts w:ascii="Calibri Light" w:eastAsia="Calibri Light" w:hAnsi="Calibri Light" w:cs="Calibri Light"/>
        </w:rPr>
        <w:t>(</w:t>
      </w:r>
      <w:r w:rsidRPr="52D8AF60">
        <w:rPr>
          <w:rFonts w:ascii="Calibri Light" w:eastAsia="Calibri Light" w:hAnsi="Calibri Light" w:cs="Calibri Light"/>
        </w:rPr>
        <w:t>2010</w:t>
      </w:r>
      <w:r w:rsidR="4B07C5E4" w:rsidRPr="52D8AF60">
        <w:rPr>
          <w:rFonts w:ascii="Calibri Light" w:eastAsia="Calibri Light" w:hAnsi="Calibri Light" w:cs="Calibri Light"/>
        </w:rPr>
        <w:t>)</w:t>
      </w:r>
      <w:r w:rsidRPr="52D8AF60">
        <w:rPr>
          <w:rFonts w:ascii="Calibri Light" w:eastAsia="Calibri Light" w:hAnsi="Calibri Light" w:cs="Calibri Light"/>
        </w:rPr>
        <w:t>. www.belbin.com Accessed [02-06-2024]</w:t>
      </w:r>
    </w:p>
    <w:p w14:paraId="7B4EBD81" w14:textId="353DF868" w:rsidR="52D8AF60" w:rsidRDefault="52D8AF60" w:rsidP="52D8AF60">
      <w:pPr>
        <w:jc w:val="both"/>
        <w:rPr>
          <w:rFonts w:ascii="Calibri Light" w:eastAsia="Calibri Light" w:hAnsi="Calibri Light" w:cs="Calibri Light"/>
        </w:rPr>
      </w:pPr>
    </w:p>
    <w:p w14:paraId="3846E1E6" w14:textId="0C32E56A" w:rsidR="00A30E36" w:rsidRDefault="01479394" w:rsidP="52D8AF60">
      <w:pPr>
        <w:jc w:val="both"/>
        <w:rPr>
          <w:rFonts w:ascii="Calibri Light" w:eastAsia="Calibri Light" w:hAnsi="Calibri Light" w:cs="Calibri Light"/>
          <w:color w:val="0F1111"/>
        </w:rPr>
      </w:pPr>
      <w:r w:rsidRPr="52D8AF60">
        <w:rPr>
          <w:rFonts w:ascii="Calibri Light" w:eastAsia="Calibri Light" w:hAnsi="Calibri Light" w:cs="Calibri Light"/>
        </w:rPr>
        <w:t>Belbin, R. M., (1996)</w:t>
      </w:r>
      <w:r w:rsidR="2EA3D148" w:rsidRPr="52D8AF60">
        <w:rPr>
          <w:rFonts w:ascii="Calibri Light" w:eastAsia="Calibri Light" w:hAnsi="Calibri Light" w:cs="Calibri Light"/>
        </w:rPr>
        <w:t>. Team Roles at Work.</w:t>
      </w:r>
      <w:r w:rsidR="668BF0A4" w:rsidRPr="52D8AF60">
        <w:rPr>
          <w:rFonts w:ascii="Calibri Light" w:eastAsia="Calibri Light" w:hAnsi="Calibri Light" w:cs="Calibri Light"/>
        </w:rPr>
        <w:t xml:space="preserve"> </w:t>
      </w:r>
      <w:r w:rsidR="668BF0A4" w:rsidRPr="52D8AF60">
        <w:rPr>
          <w:rFonts w:ascii="Calibri Light" w:eastAsia="Calibri Light" w:hAnsi="Calibri Light" w:cs="Calibri Light"/>
          <w:color w:val="0F1111"/>
        </w:rPr>
        <w:t>Butterworth-Heinemann Ltd:</w:t>
      </w:r>
      <w:r w:rsidR="4B754712" w:rsidRPr="52D8AF60">
        <w:rPr>
          <w:rFonts w:ascii="Calibri Light" w:eastAsia="Calibri Light" w:hAnsi="Calibri Light" w:cs="Calibri Light"/>
          <w:color w:val="0F1111"/>
        </w:rPr>
        <w:t xml:space="preserve"> ISBN-10: ‎ 9780750626750</w:t>
      </w:r>
      <w:r w:rsidR="49063B9D" w:rsidRPr="52D8AF60">
        <w:rPr>
          <w:rFonts w:ascii="Calibri Light" w:eastAsia="Calibri Light" w:hAnsi="Calibri Light" w:cs="Calibri Light"/>
          <w:color w:val="0F1111"/>
        </w:rPr>
        <w:t>.</w:t>
      </w:r>
    </w:p>
    <w:p w14:paraId="0D0576D9" w14:textId="66CC1A5C" w:rsidR="00A30E36" w:rsidRDefault="53306F80" w:rsidP="00BEDF7B">
      <w:pPr>
        <w:jc w:val="both"/>
        <w:rPr>
          <w:rFonts w:ascii="Calibri Light" w:eastAsia="Calibri Light" w:hAnsi="Calibri Light" w:cs="Calibri Light"/>
        </w:rPr>
      </w:pPr>
      <w:r w:rsidRPr="52D8AF60">
        <w:rPr>
          <w:rFonts w:ascii="Calibri Light" w:eastAsia="Calibri Light" w:hAnsi="Calibri Light" w:cs="Calibri Light"/>
        </w:rPr>
        <w:t>Belbin, R. M., (2003)</w:t>
      </w:r>
      <w:r w:rsidR="7187B967" w:rsidRPr="52D8AF60">
        <w:rPr>
          <w:rFonts w:ascii="Calibri Light" w:eastAsia="Calibri Light" w:hAnsi="Calibri Light" w:cs="Calibri Light"/>
        </w:rPr>
        <w:t xml:space="preserve"> Management Teams: Why They Succeed or Fail. </w:t>
      </w:r>
      <w:r w:rsidR="402A2593" w:rsidRPr="52D8AF60">
        <w:rPr>
          <w:rFonts w:ascii="Calibri Light" w:eastAsia="Calibri Light" w:hAnsi="Calibri Light" w:cs="Calibri Light"/>
        </w:rPr>
        <w:t>(2</w:t>
      </w:r>
      <w:r w:rsidR="402A2593" w:rsidRPr="52D8AF60">
        <w:rPr>
          <w:rFonts w:ascii="Calibri Light" w:eastAsia="Calibri Light" w:hAnsi="Calibri Light" w:cs="Calibri Light"/>
          <w:vertAlign w:val="superscript"/>
        </w:rPr>
        <w:t>nd</w:t>
      </w:r>
      <w:r w:rsidR="402A2593" w:rsidRPr="52D8AF60">
        <w:rPr>
          <w:rFonts w:ascii="Calibri Light" w:eastAsia="Calibri Light" w:hAnsi="Calibri Light" w:cs="Calibri Light"/>
        </w:rPr>
        <w:t xml:space="preserve"> </w:t>
      </w:r>
      <w:r w:rsidR="5E4E9D6F" w:rsidRPr="52D8AF60">
        <w:rPr>
          <w:rFonts w:ascii="Calibri Light" w:eastAsia="Calibri Light" w:hAnsi="Calibri Light" w:cs="Calibri Light"/>
        </w:rPr>
        <w:t>edition) Publisher</w:t>
      </w:r>
      <w:r w:rsidR="402A2593" w:rsidRPr="52D8AF60">
        <w:rPr>
          <w:rFonts w:ascii="Calibri Light" w:eastAsia="Calibri Light" w:hAnsi="Calibri Light" w:cs="Calibri Light"/>
        </w:rPr>
        <w:t>: Butterworth-Heinema</w:t>
      </w:r>
      <w:r w:rsidR="2FB85037" w:rsidRPr="52D8AF60">
        <w:rPr>
          <w:rFonts w:ascii="Calibri Light" w:eastAsia="Calibri Light" w:hAnsi="Calibri Light" w:cs="Calibri Light"/>
        </w:rPr>
        <w:t>nn Ltd;</w:t>
      </w:r>
      <w:r w:rsidR="0C3D601D" w:rsidRPr="52D8AF60">
        <w:rPr>
          <w:rFonts w:ascii="Calibri Light" w:eastAsia="Calibri Light" w:hAnsi="Calibri Light" w:cs="Calibri Light"/>
        </w:rPr>
        <w:t xml:space="preserve"> ISBN 13:</w:t>
      </w:r>
      <w:r w:rsidR="2FB85037" w:rsidRPr="52D8AF60">
        <w:rPr>
          <w:rFonts w:ascii="Calibri Light" w:eastAsia="Calibri Light" w:hAnsi="Calibri Light" w:cs="Calibri Light"/>
        </w:rPr>
        <w:t xml:space="preserve"> </w:t>
      </w:r>
      <w:r w:rsidR="0F4062A2" w:rsidRPr="52D8AF60">
        <w:rPr>
          <w:rFonts w:ascii="Calibri Light" w:eastAsia="Calibri Light" w:hAnsi="Calibri Light" w:cs="Calibri Light"/>
          <w:color w:val="0F1111"/>
        </w:rPr>
        <w:t>978-0750659109</w:t>
      </w:r>
      <w:r w:rsidR="2D7F1D3D" w:rsidRPr="52D8AF60">
        <w:rPr>
          <w:rFonts w:ascii="Calibri Light" w:eastAsia="Calibri Light" w:hAnsi="Calibri Light" w:cs="Calibri Light"/>
          <w:color w:val="0F1111"/>
        </w:rPr>
        <w:t>.</w:t>
      </w:r>
    </w:p>
    <w:p w14:paraId="5E5C2641" w14:textId="6B8263F4" w:rsidR="00A30E36" w:rsidRDefault="2D7F1D3D" w:rsidP="52D8AF60">
      <w:pPr>
        <w:rPr>
          <w:rFonts w:ascii="Calibri Light" w:eastAsia="Calibri Light" w:hAnsi="Calibri Light" w:cs="Calibri Light"/>
        </w:rPr>
      </w:pPr>
      <w:r w:rsidRPr="52D8AF60">
        <w:rPr>
          <w:rFonts w:ascii="Calibri Light" w:eastAsia="Calibri Light" w:hAnsi="Calibri Light" w:cs="Calibri Light"/>
        </w:rPr>
        <w:t xml:space="preserve">Belbin team roles. Access {online} 01-06- 2024. </w:t>
      </w:r>
      <w:hyperlink r:id="rId12">
        <w:r w:rsidRPr="52D8AF60">
          <w:rPr>
            <w:rStyle w:val="Hyperlink"/>
            <w:rFonts w:ascii="Calibri Light" w:eastAsia="Calibri Light" w:hAnsi="Calibri Light" w:cs="Calibri Light"/>
            <w:color w:val="auto"/>
            <w:u w:val="none"/>
          </w:rPr>
          <w:t>https://www.bitesizelearning.co.uk/resources/belbin-team-roles-explained.</w:t>
        </w:r>
      </w:hyperlink>
    </w:p>
    <w:p w14:paraId="1AF79600" w14:textId="71CB790B" w:rsidR="00A30E36" w:rsidRDefault="736AFE70" w:rsidP="52D8AF60">
      <w:pPr>
        <w:rPr>
          <w:rFonts w:ascii="Calibri Light" w:eastAsia="Calibri Light" w:hAnsi="Calibri Light" w:cs="Calibri Light"/>
        </w:rPr>
      </w:pPr>
      <w:r w:rsidRPr="52D8AF60">
        <w:rPr>
          <w:rFonts w:ascii="Calibri Light" w:eastAsia="Calibri Light" w:hAnsi="Calibri Light" w:cs="Calibri Light"/>
          <w:color w:val="333333"/>
        </w:rPr>
        <w:t xml:space="preserve">Bonebright, D. A. (2010). 40 years of storming: A historical review of Tuckman's model of small group development. </w:t>
      </w:r>
      <w:r w:rsidRPr="52D8AF60">
        <w:rPr>
          <w:rFonts w:ascii="Calibri Light" w:eastAsia="Calibri Light" w:hAnsi="Calibri Light" w:cs="Calibri Light"/>
          <w:i/>
          <w:iCs/>
          <w:color w:val="333333"/>
        </w:rPr>
        <w:t>Human Resource Development International, 13</w:t>
      </w:r>
      <w:r w:rsidRPr="52D8AF60">
        <w:rPr>
          <w:rFonts w:ascii="Calibri Light" w:eastAsia="Calibri Light" w:hAnsi="Calibri Light" w:cs="Calibri Light"/>
          <w:color w:val="333333"/>
        </w:rPr>
        <w:t xml:space="preserve">(1), 111–120. </w:t>
      </w:r>
      <w:hyperlink r:id="rId13">
        <w:r w:rsidRPr="52D8AF60">
          <w:rPr>
            <w:rStyle w:val="Hyperlink"/>
            <w:rFonts w:ascii="Calibri Light" w:eastAsia="Calibri Light" w:hAnsi="Calibri Light" w:cs="Calibri Light"/>
            <w:color w:val="2C72B7"/>
            <w:u w:val="none"/>
          </w:rPr>
          <w:t>https://doi.org/10.1080/13678861003589099</w:t>
        </w:r>
      </w:hyperlink>
    </w:p>
    <w:p w14:paraId="24B1E02B" w14:textId="26C3AE7C" w:rsidR="00A30E36" w:rsidRDefault="612AE3EB" w:rsidP="52D8AF60">
      <w:pPr>
        <w:jc w:val="both"/>
        <w:rPr>
          <w:rFonts w:ascii="Calibri Light" w:eastAsia="Calibri Light" w:hAnsi="Calibri Light" w:cs="Calibri Light"/>
          <w:color w:val="0F1111"/>
        </w:rPr>
      </w:pPr>
      <w:r w:rsidRPr="52D8AF60">
        <w:rPr>
          <w:rFonts w:ascii="Calibri Light" w:eastAsia="Calibri Light" w:hAnsi="Calibri Light" w:cs="Calibri Light"/>
        </w:rPr>
        <w:t>Duck, S. &amp; McMahan, D.T., 2021. Communication in everyday life: a survey of communication (4th Edition), Los Angeles: SAGE</w:t>
      </w:r>
      <w:r w:rsidR="2DBA72C2" w:rsidRPr="52D8AF60">
        <w:rPr>
          <w:rFonts w:ascii="Calibri Light" w:eastAsia="Calibri Light" w:hAnsi="Calibri Light" w:cs="Calibri Light"/>
        </w:rPr>
        <w:t>.</w:t>
      </w:r>
    </w:p>
    <w:p w14:paraId="7FFFE426" w14:textId="17E4C518" w:rsidR="00A30E36" w:rsidRDefault="2DBA72C2" w:rsidP="52D8AF60">
      <w:pPr>
        <w:pStyle w:val="Heading1"/>
        <w:shd w:val="clear" w:color="auto" w:fill="FFFFFF" w:themeFill="background1"/>
        <w:spacing w:before="0" w:after="150"/>
        <w:rPr>
          <w:rFonts w:ascii="Calibri Light" w:eastAsia="Calibri Light" w:hAnsi="Calibri Light" w:cs="Calibri Light"/>
          <w:color w:val="auto"/>
          <w:sz w:val="24"/>
          <w:szCs w:val="24"/>
        </w:rPr>
      </w:pPr>
      <w:proofErr w:type="spellStart"/>
      <w:proofErr w:type="gramStart"/>
      <w:r w:rsidRPr="52D8AF60">
        <w:rPr>
          <w:rFonts w:ascii="Calibri Light" w:eastAsia="Calibri Light" w:hAnsi="Calibri Light" w:cs="Calibri Light"/>
          <w:sz w:val="24"/>
          <w:szCs w:val="24"/>
        </w:rPr>
        <w:t>Drumm,S</w:t>
      </w:r>
      <w:proofErr w:type="spellEnd"/>
      <w:r w:rsidRPr="52D8AF60">
        <w:rPr>
          <w:rFonts w:ascii="Calibri Light" w:eastAsia="Calibri Light" w:hAnsi="Calibri Light" w:cs="Calibri Light"/>
          <w:sz w:val="24"/>
          <w:szCs w:val="24"/>
        </w:rPr>
        <w:t>.</w:t>
      </w:r>
      <w:proofErr w:type="gramEnd"/>
      <w:r w:rsidRPr="52D8AF60">
        <w:rPr>
          <w:rFonts w:ascii="Calibri Light" w:eastAsia="Calibri Light" w:hAnsi="Calibri Light" w:cs="Calibri Light"/>
          <w:sz w:val="24"/>
          <w:szCs w:val="24"/>
        </w:rPr>
        <w:t xml:space="preserve"> (2024) </w:t>
      </w:r>
      <w:r w:rsidRPr="52D8AF60">
        <w:rPr>
          <w:rFonts w:ascii="Calibri Light" w:eastAsia="Calibri Light" w:hAnsi="Calibri Light" w:cs="Calibri Light"/>
          <w:color w:val="444444"/>
          <w:sz w:val="24"/>
          <w:szCs w:val="24"/>
        </w:rPr>
        <w:t>The Tuckman Ladder Model (5 Stages of Team Development)</w:t>
      </w:r>
      <w:r w:rsidRPr="52D8AF60">
        <w:rPr>
          <w:rStyle w:val="Hyperlink"/>
          <w:rFonts w:ascii="Calibri Light" w:eastAsia="Calibri Light" w:hAnsi="Calibri Light" w:cs="Calibri Light"/>
          <w:sz w:val="24"/>
          <w:szCs w:val="24"/>
          <w:u w:val="none"/>
        </w:rPr>
        <w:t xml:space="preserve"> </w:t>
      </w:r>
      <w:r w:rsidRPr="52D8AF60">
        <w:rPr>
          <w:rStyle w:val="Hyperlink"/>
          <w:rFonts w:ascii="Calibri Light" w:eastAsia="Calibri Light" w:hAnsi="Calibri Light" w:cs="Calibri Light"/>
          <w:color w:val="auto"/>
          <w:sz w:val="24"/>
          <w:szCs w:val="24"/>
          <w:u w:val="none"/>
        </w:rPr>
        <w:t>Access  {online}</w:t>
      </w:r>
      <w:r w:rsidR="6D1DA111" w:rsidRPr="52D8AF60">
        <w:rPr>
          <w:rStyle w:val="Hyperlink"/>
          <w:rFonts w:ascii="Calibri Light" w:eastAsia="Calibri Light" w:hAnsi="Calibri Light" w:cs="Calibri Light"/>
          <w:color w:val="auto"/>
          <w:sz w:val="24"/>
          <w:szCs w:val="24"/>
          <w:u w:val="none"/>
        </w:rPr>
        <w:t xml:space="preserve"> 12-06-2024.</w:t>
      </w:r>
      <w:r w:rsidRPr="52D8AF60">
        <w:rPr>
          <w:rFonts w:ascii="Calibri Light" w:eastAsia="Calibri Light" w:hAnsi="Calibri Light" w:cs="Calibri Light"/>
          <w:color w:val="auto"/>
          <w:sz w:val="24"/>
          <w:szCs w:val="24"/>
        </w:rPr>
        <w:t>https://projectmanagers.net/</w:t>
      </w:r>
      <w:proofErr w:type="spellStart"/>
      <w:r w:rsidRPr="52D8AF60">
        <w:rPr>
          <w:rFonts w:ascii="Calibri Light" w:eastAsia="Calibri Light" w:hAnsi="Calibri Light" w:cs="Calibri Light"/>
          <w:color w:val="auto"/>
          <w:sz w:val="24"/>
          <w:szCs w:val="24"/>
        </w:rPr>
        <w:t>tuckman</w:t>
      </w:r>
      <w:proofErr w:type="spellEnd"/>
      <w:r w:rsidRPr="52D8AF60">
        <w:rPr>
          <w:rFonts w:ascii="Calibri Light" w:eastAsia="Calibri Light" w:hAnsi="Calibri Light" w:cs="Calibri Light"/>
          <w:color w:val="auto"/>
          <w:sz w:val="24"/>
          <w:szCs w:val="24"/>
        </w:rPr>
        <w:t>-ladder-model/</w:t>
      </w:r>
      <w:r w:rsidR="573EBD21" w:rsidRPr="52D8AF60">
        <w:rPr>
          <w:rFonts w:ascii="Calibri Light" w:eastAsia="Calibri Light" w:hAnsi="Calibri Light" w:cs="Calibri Light"/>
          <w:color w:val="auto"/>
          <w:sz w:val="24"/>
          <w:szCs w:val="24"/>
        </w:rPr>
        <w:t>/.</w:t>
      </w:r>
    </w:p>
    <w:p w14:paraId="1C842577" w14:textId="095DE2BE" w:rsidR="00A30E36" w:rsidRDefault="062460CA" w:rsidP="52D8AF60">
      <w:pPr>
        <w:rPr>
          <w:rFonts w:ascii="Calibri Light" w:eastAsia="Calibri Light" w:hAnsi="Calibri Light" w:cs="Calibri Light"/>
        </w:rPr>
      </w:pPr>
      <w:r w:rsidRPr="52D8AF60">
        <w:rPr>
          <w:rFonts w:ascii="Calibri Light" w:eastAsia="Calibri Light" w:hAnsi="Calibri Light" w:cs="Calibri Light"/>
          <w:color w:val="333333"/>
        </w:rPr>
        <w:t xml:space="preserve">Fisher, S. G., Hunter, T. A., &amp; </w:t>
      </w:r>
      <w:proofErr w:type="spellStart"/>
      <w:r w:rsidRPr="52D8AF60">
        <w:rPr>
          <w:rFonts w:ascii="Calibri Light" w:eastAsia="Calibri Light" w:hAnsi="Calibri Light" w:cs="Calibri Light"/>
          <w:color w:val="333333"/>
        </w:rPr>
        <w:t>MacRosson</w:t>
      </w:r>
      <w:proofErr w:type="spellEnd"/>
      <w:r w:rsidRPr="52D8AF60">
        <w:rPr>
          <w:rFonts w:ascii="Calibri Light" w:eastAsia="Calibri Light" w:hAnsi="Calibri Light" w:cs="Calibri Light"/>
          <w:color w:val="333333"/>
        </w:rPr>
        <w:t xml:space="preserve">, W. D. K. (2001). A validation study of Belbin’s team roles. </w:t>
      </w:r>
      <w:r w:rsidRPr="52D8AF60">
        <w:rPr>
          <w:rFonts w:ascii="Calibri Light" w:eastAsia="Calibri Light" w:hAnsi="Calibri Light" w:cs="Calibri Light"/>
          <w:i/>
          <w:iCs/>
          <w:color w:val="333333"/>
        </w:rPr>
        <w:t>European Journal of Work and Organizational Psychology</w:t>
      </w:r>
      <w:r w:rsidRPr="52D8AF60">
        <w:rPr>
          <w:rFonts w:ascii="Calibri Light" w:eastAsia="Calibri Light" w:hAnsi="Calibri Light" w:cs="Calibri Light"/>
          <w:color w:val="333333"/>
        </w:rPr>
        <w:t xml:space="preserve">, </w:t>
      </w:r>
      <w:r w:rsidRPr="52D8AF60">
        <w:rPr>
          <w:rFonts w:ascii="Calibri Light" w:eastAsia="Calibri Light" w:hAnsi="Calibri Light" w:cs="Calibri Light"/>
          <w:i/>
          <w:iCs/>
          <w:color w:val="333333"/>
        </w:rPr>
        <w:t>10</w:t>
      </w:r>
      <w:r w:rsidRPr="52D8AF60">
        <w:rPr>
          <w:rFonts w:ascii="Calibri Light" w:eastAsia="Calibri Light" w:hAnsi="Calibri Light" w:cs="Calibri Light"/>
          <w:color w:val="333333"/>
        </w:rPr>
        <w:t>(2), 121–144. https://doi.org/10.1080/13594320143000591</w:t>
      </w:r>
    </w:p>
    <w:p w14:paraId="2DAF03A3" w14:textId="62959D34" w:rsidR="00A30E36" w:rsidRDefault="573EBD21" w:rsidP="52D8AF60">
      <w:pPr>
        <w:shd w:val="clear" w:color="auto" w:fill="FFFFFF" w:themeFill="background1"/>
        <w:spacing w:after="0"/>
        <w:jc w:val="both"/>
        <w:rPr>
          <w:rFonts w:ascii="Calibri Light" w:eastAsia="Calibri Light" w:hAnsi="Calibri Light" w:cs="Calibri Light"/>
        </w:rPr>
      </w:pPr>
      <w:r w:rsidRPr="52D8AF60">
        <w:rPr>
          <w:rFonts w:ascii="Calibri Light" w:eastAsia="Calibri Light" w:hAnsi="Calibri Light" w:cs="Calibri Light"/>
        </w:rPr>
        <w:t xml:space="preserve">Fitzsimmons, S. R. (2013). Multicultural employees: A framework for understanding how they contribute to organizations. </w:t>
      </w:r>
      <w:r w:rsidR="2473B35A" w:rsidRPr="52D8AF60">
        <w:rPr>
          <w:rFonts w:ascii="Calibri Light" w:eastAsia="Calibri Light" w:hAnsi="Calibri Light" w:cs="Calibri Light"/>
          <w:sz w:val="19"/>
          <w:szCs w:val="19"/>
        </w:rPr>
        <w:t>Publisher: Academy of Management</w:t>
      </w:r>
      <w:r w:rsidR="2473B35A" w:rsidRPr="52D8AF60">
        <w:rPr>
          <w:rFonts w:ascii="Calibri Light" w:eastAsia="Calibri Light" w:hAnsi="Calibri Light" w:cs="Calibri Light"/>
        </w:rPr>
        <w:t xml:space="preserve"> </w:t>
      </w:r>
    </w:p>
    <w:p w14:paraId="5D8C38CD" w14:textId="54888EEC" w:rsidR="00A30E36" w:rsidRDefault="573EBD21" w:rsidP="52D8AF60">
      <w:pPr>
        <w:spacing w:before="91" w:after="0"/>
        <w:jc w:val="both"/>
        <w:rPr>
          <w:rFonts w:ascii="Calibri Light" w:eastAsia="Calibri Light" w:hAnsi="Calibri Light" w:cs="Calibri Light"/>
          <w:sz w:val="21"/>
          <w:szCs w:val="21"/>
        </w:rPr>
      </w:pPr>
      <w:r w:rsidRPr="52D8AF60">
        <w:rPr>
          <w:rFonts w:ascii="Calibri Light" w:eastAsia="Calibri Light" w:hAnsi="Calibri Light" w:cs="Calibri Light"/>
        </w:rPr>
        <w:t>Academy of Management Review, 38(4), 525-549</w:t>
      </w:r>
      <w:r w:rsidR="1FD7578C" w:rsidRPr="52D8AF60">
        <w:rPr>
          <w:rFonts w:ascii="Calibri Light" w:eastAsia="Calibri Light" w:hAnsi="Calibri Light" w:cs="Calibri Light"/>
        </w:rPr>
        <w:t>. Access 10/06/2024}.</w:t>
      </w:r>
    </w:p>
    <w:p w14:paraId="4454EA3F" w14:textId="555EC3DC" w:rsidR="00A30E36" w:rsidRDefault="00A30E36" w:rsidP="52D8AF60">
      <w:pPr>
        <w:rPr>
          <w:rFonts w:ascii="Aptos" w:eastAsia="Aptos" w:hAnsi="Aptos" w:cs="Aptos"/>
        </w:rPr>
      </w:pPr>
    </w:p>
    <w:p w14:paraId="07FAF9F5" w14:textId="181E7429" w:rsidR="00A30E36" w:rsidRDefault="7F4814A1" w:rsidP="52D8AF60">
      <w:pPr>
        <w:spacing w:before="91" w:after="0"/>
        <w:rPr>
          <w:rFonts w:ascii="Arial" w:eastAsia="Arial" w:hAnsi="Arial" w:cs="Arial"/>
          <w:color w:val="0F1111"/>
          <w:sz w:val="21"/>
          <w:szCs w:val="21"/>
        </w:rPr>
      </w:pPr>
      <w:r w:rsidRPr="52D8AF60">
        <w:rPr>
          <w:rFonts w:ascii="Calibri Light" w:eastAsia="Calibri Light" w:hAnsi="Calibri Light" w:cs="Calibri Light"/>
          <w:color w:val="000000" w:themeColor="text1"/>
        </w:rPr>
        <w:t xml:space="preserve">Griffith, B.A. &amp; Dunham, E.B. (2014). </w:t>
      </w:r>
      <w:r w:rsidRPr="52D8AF60">
        <w:rPr>
          <w:rFonts w:ascii="Calibri Light" w:eastAsia="Calibri Light" w:hAnsi="Calibri Light" w:cs="Calibri Light"/>
          <w:i/>
          <w:iCs/>
          <w:color w:val="000000" w:themeColor="text1"/>
        </w:rPr>
        <w:t>Working in Teams: Moving from high potential to high performance.</w:t>
      </w:r>
      <w:r w:rsidRPr="52D8AF60">
        <w:rPr>
          <w:rFonts w:ascii="Calibri Light" w:eastAsia="Calibri Light" w:hAnsi="Calibri Light" w:cs="Calibri Light"/>
          <w:color w:val="000000" w:themeColor="text1"/>
        </w:rPr>
        <w:t xml:space="preserve"> </w:t>
      </w:r>
      <w:r w:rsidR="5C7CD048" w:rsidRPr="52D8AF60">
        <w:rPr>
          <w:rFonts w:ascii="Calibri Light" w:eastAsia="Calibri Light" w:hAnsi="Calibri Light" w:cs="Calibri Light"/>
          <w:color w:val="0F1111"/>
          <w:sz w:val="21"/>
          <w:szCs w:val="21"/>
        </w:rPr>
        <w:t>1st edition</w:t>
      </w:r>
      <w:r w:rsidR="5C7CD048" w:rsidRPr="52D8AF60">
        <w:rPr>
          <w:rFonts w:ascii="Arial" w:eastAsia="Arial" w:hAnsi="Arial" w:cs="Arial"/>
          <w:color w:val="0F1111"/>
          <w:sz w:val="21"/>
          <w:szCs w:val="21"/>
        </w:rPr>
        <w:t xml:space="preserve">. </w:t>
      </w:r>
      <w:r w:rsidRPr="52D8AF60">
        <w:rPr>
          <w:rFonts w:ascii="Calibri Light" w:eastAsia="Calibri Light" w:hAnsi="Calibri Light" w:cs="Calibri Light"/>
          <w:color w:val="000000" w:themeColor="text1"/>
        </w:rPr>
        <w:t xml:space="preserve">California: Sage Publications. </w:t>
      </w:r>
      <w:r w:rsidR="15154A96" w:rsidRPr="52D8AF60">
        <w:rPr>
          <w:rFonts w:ascii="Calibri Light" w:eastAsia="Calibri Light" w:hAnsi="Calibri Light" w:cs="Calibri Light"/>
          <w:color w:val="0F1111"/>
        </w:rPr>
        <w:t>ISBN-13: ‎ 978-145228630</w:t>
      </w:r>
      <w:r w:rsidR="7E2308D5" w:rsidRPr="52D8AF60">
        <w:rPr>
          <w:rFonts w:ascii="Calibri Light" w:eastAsia="Calibri Light" w:hAnsi="Calibri Light" w:cs="Calibri Light"/>
          <w:color w:val="0F1111"/>
        </w:rPr>
        <w:t>3. {Access 10/06/2024</w:t>
      </w:r>
      <w:r w:rsidR="63671214" w:rsidRPr="52D8AF60">
        <w:rPr>
          <w:rFonts w:ascii="Calibri Light" w:eastAsia="Calibri Light" w:hAnsi="Calibri Light" w:cs="Calibri Light"/>
          <w:color w:val="0F1111"/>
        </w:rPr>
        <w:t>}</w:t>
      </w:r>
      <w:r w:rsidR="7E2308D5" w:rsidRPr="52D8AF60">
        <w:rPr>
          <w:rFonts w:ascii="Calibri Light" w:eastAsia="Calibri Light" w:hAnsi="Calibri Light" w:cs="Calibri Light"/>
          <w:color w:val="0F1111"/>
        </w:rPr>
        <w:t>.</w:t>
      </w:r>
    </w:p>
    <w:p w14:paraId="0BF71572" w14:textId="44096385" w:rsidR="00A30E36" w:rsidRDefault="51D37C58" w:rsidP="52D8AF60">
      <w:pPr>
        <w:rPr>
          <w:rFonts w:ascii="Calibri Light" w:eastAsia="Calibri Light" w:hAnsi="Calibri Light" w:cs="Calibri Light"/>
        </w:rPr>
      </w:pPr>
      <w:r w:rsidRPr="52D8AF60">
        <w:rPr>
          <w:rFonts w:ascii="Calibri Light" w:eastAsia="Calibri Light" w:hAnsi="Calibri Light" w:cs="Calibri Light"/>
        </w:rPr>
        <w:t xml:space="preserve">Jay, S. </w:t>
      </w:r>
      <w:r w:rsidRPr="52D8AF60">
        <w:rPr>
          <w:rFonts w:ascii="Calibri Light" w:eastAsia="Calibri Light" w:hAnsi="Calibri Light" w:cs="Calibri Light"/>
          <w:i/>
          <w:iCs/>
        </w:rPr>
        <w:t>11 Team Effectiveness Models to Build High-Performing Teams. Access {online} 01-06-2024.</w:t>
      </w:r>
      <w:r w:rsidRPr="52D8AF60">
        <w:rPr>
          <w:rFonts w:ascii="Calibri Light" w:eastAsia="Calibri Light" w:hAnsi="Calibri Light" w:cs="Calibri Light"/>
        </w:rPr>
        <w:t xml:space="preserve"> </w:t>
      </w:r>
      <w:hyperlink r:id="rId14">
        <w:r w:rsidRPr="52D8AF60">
          <w:rPr>
            <w:rStyle w:val="Hyperlink"/>
            <w:rFonts w:ascii="Calibri Light" w:eastAsia="Calibri Light" w:hAnsi="Calibri Light" w:cs="Calibri Light"/>
          </w:rPr>
          <w:t>https://www.aihr.com/blog/team-effectiveness-models/</w:t>
        </w:r>
      </w:hyperlink>
      <w:r w:rsidRPr="52D8AF60">
        <w:rPr>
          <w:rFonts w:ascii="Calibri Light" w:eastAsia="Calibri Light" w:hAnsi="Calibri Light" w:cs="Calibri Light"/>
        </w:rPr>
        <w:t>.</w:t>
      </w:r>
    </w:p>
    <w:p w14:paraId="217BF2C9" w14:textId="0F177869" w:rsidR="00A30E36" w:rsidRDefault="04C2AF36" w:rsidP="52D8AF60">
      <w:r w:rsidRPr="52D8AF60">
        <w:rPr>
          <w:rFonts w:ascii="Calibri Light" w:eastAsia="Calibri Light" w:hAnsi="Calibri Light" w:cs="Calibri Light"/>
        </w:rPr>
        <w:t>Lim, A</w:t>
      </w:r>
      <w:r w:rsidR="0A3D02D8" w:rsidRPr="52D8AF60">
        <w:rPr>
          <w:rFonts w:ascii="Calibri Light" w:eastAsia="Calibri Light" w:hAnsi="Calibri Light" w:cs="Calibri Light"/>
        </w:rPr>
        <w:t>. G</w:t>
      </w:r>
      <w:r w:rsidRPr="52D8AF60">
        <w:rPr>
          <w:rFonts w:ascii="Calibri Light" w:eastAsia="Calibri Light" w:hAnsi="Calibri Light" w:cs="Calibri Light"/>
        </w:rPr>
        <w:t xml:space="preserve">. Y. (2023). Big Five </w:t>
      </w:r>
      <w:proofErr w:type="spellStart"/>
      <w:r w:rsidRPr="52D8AF60">
        <w:rPr>
          <w:rFonts w:ascii="Calibri Light" w:eastAsia="Calibri Light" w:hAnsi="Calibri Light" w:cs="Calibri Light"/>
        </w:rPr>
        <w:t>PersonalityTraits</w:t>
      </w:r>
      <w:proofErr w:type="spellEnd"/>
      <w:r w:rsidRPr="52D8AF60">
        <w:rPr>
          <w:rFonts w:ascii="Calibri Light" w:eastAsia="Calibri Light" w:hAnsi="Calibri Light" w:cs="Calibri Light"/>
        </w:rPr>
        <w:t xml:space="preserve">: The5-Factor Model </w:t>
      </w:r>
      <w:r w:rsidR="73496D61" w:rsidRPr="52D8AF60">
        <w:rPr>
          <w:rFonts w:ascii="Calibri Light" w:eastAsia="Calibri Light" w:hAnsi="Calibri Light" w:cs="Calibri Light"/>
        </w:rPr>
        <w:t>of</w:t>
      </w:r>
      <w:r w:rsidRPr="52D8AF60">
        <w:rPr>
          <w:rFonts w:ascii="Calibri Light" w:eastAsia="Calibri Light" w:hAnsi="Calibri Light" w:cs="Calibri Light"/>
        </w:rPr>
        <w:t xml:space="preserve"> Personality. Access [online] 10-06-2024. </w:t>
      </w:r>
      <w:hyperlink r:id="rId15">
        <w:r w:rsidRPr="52D8AF60">
          <w:rPr>
            <w:rStyle w:val="Hyperlink"/>
          </w:rPr>
          <w:t>Big 5 Personality Traits: The 5-Factor Model of Personality (simplypsychology.org).</w:t>
        </w:r>
      </w:hyperlink>
    </w:p>
    <w:p w14:paraId="6E2D9CDC" w14:textId="38BA6135" w:rsidR="00A30E36" w:rsidRDefault="00A30E36" w:rsidP="52D8AF60">
      <w:pPr>
        <w:rPr>
          <w:rFonts w:ascii="Calibri Light" w:eastAsia="Calibri Light" w:hAnsi="Calibri Light" w:cs="Calibri Light"/>
        </w:rPr>
      </w:pPr>
    </w:p>
    <w:p w14:paraId="29AA79BD" w14:textId="01B8A194" w:rsidR="00A30E36" w:rsidRDefault="00A30E36" w:rsidP="52D8AF60">
      <w:pPr>
        <w:spacing w:before="91" w:after="0"/>
        <w:rPr>
          <w:rFonts w:ascii="Calibri Light" w:eastAsia="Calibri Light" w:hAnsi="Calibri Light" w:cs="Calibri Light"/>
          <w:color w:val="0F1111"/>
        </w:rPr>
      </w:pPr>
    </w:p>
    <w:p w14:paraId="41613E4C" w14:textId="11FD5AC6" w:rsidR="00A30E36" w:rsidRDefault="612AE3EB" w:rsidP="52D8AF60">
      <w:pPr>
        <w:spacing w:before="91" w:after="0"/>
        <w:rPr>
          <w:rFonts w:ascii="Calibri Light" w:eastAsia="Calibri Light" w:hAnsi="Calibri Light" w:cs="Calibri Light"/>
        </w:rPr>
      </w:pPr>
      <w:r w:rsidRPr="52D8AF60">
        <w:rPr>
          <w:rFonts w:ascii="Calibri Light" w:eastAsia="Calibri Light" w:hAnsi="Calibri Light" w:cs="Calibri Light"/>
        </w:rPr>
        <w:t xml:space="preserve">Mullins, L.J. &amp; Christy, G., (2016). Management &amp; </w:t>
      </w:r>
      <w:proofErr w:type="spellStart"/>
      <w:r w:rsidRPr="52D8AF60">
        <w:rPr>
          <w:rFonts w:ascii="Calibri Light" w:eastAsia="Calibri Light" w:hAnsi="Calibri Light" w:cs="Calibri Light"/>
        </w:rPr>
        <w:t>organisational</w:t>
      </w:r>
      <w:proofErr w:type="spellEnd"/>
      <w:r w:rsidRPr="52D8AF60">
        <w:rPr>
          <w:rFonts w:ascii="Calibri Light" w:eastAsia="Calibri Light" w:hAnsi="Calibri Light" w:cs="Calibri Light"/>
        </w:rPr>
        <w:t xml:space="preserve"> </w:t>
      </w:r>
      <w:proofErr w:type="spellStart"/>
      <w:r w:rsidRPr="52D8AF60">
        <w:rPr>
          <w:rFonts w:ascii="Calibri Light" w:eastAsia="Calibri Light" w:hAnsi="Calibri Light" w:cs="Calibri Light"/>
        </w:rPr>
        <w:t>behaviour</w:t>
      </w:r>
      <w:proofErr w:type="spellEnd"/>
      <w:r w:rsidRPr="52D8AF60">
        <w:rPr>
          <w:rFonts w:ascii="Calibri Light" w:eastAsia="Calibri Light" w:hAnsi="Calibri Light" w:cs="Calibri Light"/>
        </w:rPr>
        <w:t xml:space="preserve"> Eleventh. (11th Edition). Harlow: Pearson</w:t>
      </w:r>
      <w:r w:rsidR="7E8E3621" w:rsidRPr="52D8AF60">
        <w:rPr>
          <w:rFonts w:ascii="Calibri Light" w:eastAsia="Calibri Light" w:hAnsi="Calibri Light" w:cs="Calibri Light"/>
        </w:rPr>
        <w:t xml:space="preserve">. </w:t>
      </w:r>
      <w:hyperlink r:id="rId16">
        <w:r w:rsidR="7E8E3621" w:rsidRPr="52D8AF60">
          <w:rPr>
            <w:rStyle w:val="Hyperlink"/>
            <w:rFonts w:ascii="Calibri Light" w:eastAsia="Calibri Light" w:hAnsi="Calibri Light" w:cs="Calibri Light"/>
            <w:color w:val="auto"/>
            <w:u w:val="none"/>
          </w:rPr>
          <w:t>https://books.google.co.uk/books/about/Management_and_Organisational_Behaviour.html?id=A2aVCwAAQBAJ&amp;redir_esc=y</w:t>
        </w:r>
        <w:r w:rsidR="4B6F41BB" w:rsidRPr="52D8AF60">
          <w:rPr>
            <w:rStyle w:val="Hyperlink"/>
            <w:rFonts w:ascii="Calibri Light" w:eastAsia="Calibri Light" w:hAnsi="Calibri Light" w:cs="Calibri Light"/>
            <w:color w:val="auto"/>
            <w:u w:val="none"/>
          </w:rPr>
          <w:t>.</w:t>
        </w:r>
      </w:hyperlink>
    </w:p>
    <w:p w14:paraId="5AA26DD2" w14:textId="433119FB" w:rsidR="00A30E36" w:rsidRDefault="4B6F41BB" w:rsidP="52D8AF60">
      <w:pPr>
        <w:spacing w:before="91" w:after="0"/>
        <w:rPr>
          <w:rFonts w:ascii="Aptos" w:eastAsia="Aptos" w:hAnsi="Aptos" w:cs="Aptos"/>
        </w:rPr>
      </w:pPr>
      <w:r w:rsidRPr="52D8AF60">
        <w:rPr>
          <w:rFonts w:ascii="Source Sans Pro" w:eastAsia="Source Sans Pro" w:hAnsi="Source Sans Pro" w:cs="Source Sans Pro"/>
          <w:color w:val="2A2A2A"/>
          <w:sz w:val="22"/>
          <w:szCs w:val="22"/>
        </w:rPr>
        <w:t xml:space="preserve">Müller, Ralf, Nathalie Drouin, and Shankar Sankaran, 'Coordination through the Socio-Cognitive Space', </w:t>
      </w:r>
      <w:r w:rsidRPr="52D8AF60">
        <w:rPr>
          <w:rFonts w:ascii="Source Sans Pro" w:eastAsia="Source Sans Pro" w:hAnsi="Source Sans Pro" w:cs="Source Sans Pro"/>
          <w:i/>
          <w:iCs/>
          <w:color w:val="2A2A2A"/>
          <w:sz w:val="22"/>
          <w:szCs w:val="22"/>
        </w:rPr>
        <w:t>Balanced Leadership: Making the Best Use of Personal and Team Leadership in Projects</w:t>
      </w:r>
      <w:r w:rsidRPr="52D8AF60">
        <w:rPr>
          <w:rFonts w:ascii="Source Sans Pro" w:eastAsia="Source Sans Pro" w:hAnsi="Source Sans Pro" w:cs="Source Sans Pro"/>
          <w:color w:val="2A2A2A"/>
          <w:sz w:val="22"/>
          <w:szCs w:val="22"/>
        </w:rPr>
        <w:t xml:space="preserve"> (New York, 2021; online </w:t>
      </w:r>
      <w:proofErr w:type="spellStart"/>
      <w:r w:rsidRPr="52D8AF60">
        <w:rPr>
          <w:rFonts w:ascii="Source Sans Pro" w:eastAsia="Source Sans Pro" w:hAnsi="Source Sans Pro" w:cs="Source Sans Pro"/>
          <w:color w:val="2A2A2A"/>
          <w:sz w:val="22"/>
          <w:szCs w:val="22"/>
        </w:rPr>
        <w:t>edn</w:t>
      </w:r>
      <w:proofErr w:type="spellEnd"/>
      <w:r w:rsidRPr="52D8AF60">
        <w:rPr>
          <w:rFonts w:ascii="Source Sans Pro" w:eastAsia="Source Sans Pro" w:hAnsi="Source Sans Pro" w:cs="Source Sans Pro"/>
          <w:color w:val="2A2A2A"/>
          <w:sz w:val="22"/>
          <w:szCs w:val="22"/>
        </w:rPr>
        <w:t xml:space="preserve">, Oxford Academic, 18 Nov. 2021), </w:t>
      </w:r>
      <w:hyperlink r:id="rId17">
        <w:r w:rsidRPr="52D8AF60">
          <w:rPr>
            <w:rStyle w:val="Hyperlink"/>
            <w:rFonts w:ascii="Source Sans Pro" w:eastAsia="Source Sans Pro" w:hAnsi="Source Sans Pro" w:cs="Source Sans Pro"/>
            <w:color w:val="006FB7"/>
            <w:sz w:val="22"/>
            <w:szCs w:val="22"/>
            <w:u w:val="none"/>
          </w:rPr>
          <w:t>https://doi.org/10.1093/oso/9780190076122.003.0009</w:t>
        </w:r>
      </w:hyperlink>
      <w:r w:rsidRPr="52D8AF60">
        <w:rPr>
          <w:rFonts w:ascii="Source Sans Pro" w:eastAsia="Source Sans Pro" w:hAnsi="Source Sans Pro" w:cs="Source Sans Pro"/>
          <w:color w:val="2A2A2A"/>
          <w:sz w:val="22"/>
          <w:szCs w:val="22"/>
        </w:rPr>
        <w:t>, accessed 13 June 2024.</w:t>
      </w:r>
    </w:p>
    <w:p w14:paraId="3C85AAD7" w14:textId="78B5081C" w:rsidR="00A30E36" w:rsidRDefault="111906C8" w:rsidP="52D8AF60">
      <w:pPr>
        <w:spacing w:before="91" w:after="0"/>
        <w:rPr>
          <w:rFonts w:ascii="Calibri Light" w:eastAsia="Calibri Light" w:hAnsi="Calibri Light" w:cs="Calibri Light"/>
        </w:rPr>
      </w:pPr>
      <w:r w:rsidRPr="52D8AF60">
        <w:rPr>
          <w:rFonts w:ascii="Calibri Light" w:eastAsia="Calibri Light" w:hAnsi="Calibri Light" w:cs="Calibri Light"/>
          <w:color w:val="333333"/>
        </w:rPr>
        <w:t xml:space="preserve">Podsakoff, P. M., </w:t>
      </w:r>
      <w:proofErr w:type="spellStart"/>
      <w:r w:rsidRPr="52D8AF60">
        <w:rPr>
          <w:rFonts w:ascii="Calibri Light" w:eastAsia="Calibri Light" w:hAnsi="Calibri Light" w:cs="Calibri Light"/>
          <w:color w:val="333333"/>
        </w:rPr>
        <w:t>et.all</w:t>
      </w:r>
      <w:proofErr w:type="spellEnd"/>
      <w:r w:rsidRPr="52D8AF60">
        <w:rPr>
          <w:rFonts w:ascii="Calibri Light" w:eastAsia="Calibri Light" w:hAnsi="Calibri Light" w:cs="Calibri Light"/>
          <w:color w:val="333333"/>
        </w:rPr>
        <w:t xml:space="preserve">. (2003). Common method biases in behavioral research: A critical review of the literature and recommended remedies. </w:t>
      </w:r>
      <w:r w:rsidRPr="52D8AF60">
        <w:rPr>
          <w:rFonts w:ascii="Calibri Light" w:eastAsia="Calibri Light" w:hAnsi="Calibri Light" w:cs="Calibri Light"/>
          <w:i/>
          <w:iCs/>
          <w:color w:val="333333"/>
        </w:rPr>
        <w:t>Journal of Applied Psychology, 88</w:t>
      </w:r>
      <w:r w:rsidRPr="52D8AF60">
        <w:rPr>
          <w:rFonts w:ascii="Calibri Light" w:eastAsia="Calibri Light" w:hAnsi="Calibri Light" w:cs="Calibri Light"/>
          <w:color w:val="333333"/>
        </w:rPr>
        <w:t xml:space="preserve">(5), 879–903. </w:t>
      </w:r>
      <w:hyperlink r:id="rId18">
        <w:r w:rsidRPr="52D8AF60">
          <w:rPr>
            <w:rStyle w:val="Hyperlink"/>
            <w:rFonts w:ascii="Calibri Light" w:eastAsia="Calibri Light" w:hAnsi="Calibri Light" w:cs="Calibri Light"/>
            <w:color w:val="2C72B7"/>
            <w:u w:val="none"/>
          </w:rPr>
          <w:t>https://doi.org/10.1037/0021-9010.88.5.879</w:t>
        </w:r>
      </w:hyperlink>
    </w:p>
    <w:p w14:paraId="5E28FE10" w14:textId="164BA50C" w:rsidR="00A30E36" w:rsidRDefault="00A30E36" w:rsidP="52D8AF60">
      <w:pPr>
        <w:spacing w:before="91" w:after="0"/>
        <w:rPr>
          <w:rFonts w:ascii="Aptos" w:eastAsia="Aptos" w:hAnsi="Aptos" w:cs="Aptos"/>
          <w:color w:val="2C72B7"/>
          <w:sz w:val="21"/>
          <w:szCs w:val="21"/>
        </w:rPr>
      </w:pPr>
    </w:p>
    <w:p w14:paraId="7003BC7F" w14:textId="53DD52E5" w:rsidR="00A30E36" w:rsidRDefault="4FDAF5D6" w:rsidP="00BEDF7B">
      <w:pPr>
        <w:jc w:val="both"/>
        <w:rPr>
          <w:rFonts w:ascii="Calibri Light" w:eastAsia="Calibri Light" w:hAnsi="Calibri Light" w:cs="Calibri Light"/>
        </w:rPr>
      </w:pPr>
      <w:r w:rsidRPr="52D8AF60">
        <w:rPr>
          <w:rFonts w:ascii="Calibri Light" w:eastAsia="Calibri Light" w:hAnsi="Calibri Light" w:cs="Calibri Light"/>
        </w:rPr>
        <w:t>Quintanilla, K.M. &amp; Wahl, S.T., (2020). Business and professional communication: KEYS for workplace excellence (4th edition) Los Angeles: SAGE.</w:t>
      </w:r>
    </w:p>
    <w:p w14:paraId="5258B153" w14:textId="1F15A234" w:rsidR="00A30E36" w:rsidRDefault="4FDAF5D6" w:rsidP="52D8AF60">
      <w:pPr>
        <w:spacing w:after="0"/>
      </w:pPr>
      <w:r w:rsidRPr="52D8AF60">
        <w:rPr>
          <w:rFonts w:ascii="Source Sans Pro" w:eastAsia="Source Sans Pro" w:hAnsi="Source Sans Pro" w:cs="Source Sans Pro"/>
          <w:color w:val="2A2A2A"/>
          <w:sz w:val="22"/>
          <w:szCs w:val="22"/>
        </w:rPr>
        <w:t xml:space="preserve">Ralf, M. Drouin, N. and Sankaran, S. </w:t>
      </w:r>
      <w:r w:rsidR="67E9E009" w:rsidRPr="52D8AF60">
        <w:rPr>
          <w:rFonts w:ascii="Source Sans Pro" w:eastAsia="Source Sans Pro" w:hAnsi="Source Sans Pro" w:cs="Source Sans Pro"/>
          <w:color w:val="2A2A2A"/>
          <w:sz w:val="22"/>
          <w:szCs w:val="22"/>
        </w:rPr>
        <w:t>(2021</w:t>
      </w:r>
      <w:r w:rsidRPr="52D8AF60">
        <w:rPr>
          <w:rFonts w:ascii="Source Sans Pro" w:eastAsia="Source Sans Pro" w:hAnsi="Source Sans Pro" w:cs="Source Sans Pro"/>
          <w:color w:val="2A2A2A"/>
          <w:sz w:val="22"/>
          <w:szCs w:val="22"/>
        </w:rPr>
        <w:t xml:space="preserve">) </w:t>
      </w:r>
      <w:r w:rsidRPr="52D8AF60">
        <w:rPr>
          <w:rFonts w:ascii="Source Sans Pro" w:eastAsia="Source Sans Pro" w:hAnsi="Source Sans Pro" w:cs="Source Sans Pro"/>
          <w:i/>
          <w:iCs/>
          <w:color w:val="2A2A2A"/>
          <w:sz w:val="22"/>
          <w:szCs w:val="22"/>
        </w:rPr>
        <w:t>Balanced Leadership: Making the Best Use of Personal and Team Leadership in Projects</w:t>
      </w:r>
      <w:r w:rsidR="5ED65981" w:rsidRPr="52D8AF60">
        <w:rPr>
          <w:rFonts w:ascii="Source Sans Pro" w:eastAsia="Source Sans Pro" w:hAnsi="Source Sans Pro" w:cs="Source Sans Pro"/>
          <w:i/>
          <w:iCs/>
          <w:color w:val="2A2A2A"/>
          <w:sz w:val="22"/>
          <w:szCs w:val="22"/>
        </w:rPr>
        <w:t xml:space="preserve">. </w:t>
      </w:r>
      <w:r w:rsidRPr="52D8AF60">
        <w:rPr>
          <w:rFonts w:ascii="Source Sans Pro" w:eastAsia="Source Sans Pro" w:hAnsi="Source Sans Pro" w:cs="Source Sans Pro"/>
          <w:color w:val="2A2A2A"/>
          <w:sz w:val="22"/>
          <w:szCs w:val="22"/>
        </w:rPr>
        <w:t>Oxford Academic, {</w:t>
      </w:r>
      <w:r w:rsidR="62AD8E61" w:rsidRPr="52D8AF60">
        <w:rPr>
          <w:rFonts w:ascii="Source Sans Pro" w:eastAsia="Source Sans Pro" w:hAnsi="Source Sans Pro" w:cs="Source Sans Pro"/>
          <w:color w:val="2A2A2A"/>
          <w:sz w:val="22"/>
          <w:szCs w:val="22"/>
        </w:rPr>
        <w:t>online</w:t>
      </w:r>
      <w:r w:rsidRPr="52D8AF60">
        <w:rPr>
          <w:rFonts w:ascii="Source Sans Pro" w:eastAsia="Source Sans Pro" w:hAnsi="Source Sans Pro" w:cs="Source Sans Pro"/>
          <w:color w:val="2A2A2A"/>
          <w:sz w:val="22"/>
          <w:szCs w:val="22"/>
        </w:rPr>
        <w:t>}, Accessed 5 June 2024.</w:t>
      </w:r>
      <w:r w:rsidRPr="52D8AF60">
        <w:rPr>
          <w:rStyle w:val="Hyperlink"/>
          <w:rFonts w:ascii="Source Sans Pro" w:eastAsia="Source Sans Pro" w:hAnsi="Source Sans Pro" w:cs="Source Sans Pro"/>
          <w:color w:val="006FB7"/>
          <w:sz w:val="22"/>
          <w:szCs w:val="22"/>
          <w:u w:val="none"/>
        </w:rPr>
        <w:t xml:space="preserve"> </w:t>
      </w:r>
      <w:hyperlink r:id="rId19">
        <w:r w:rsidRPr="52D8AF60">
          <w:rPr>
            <w:rStyle w:val="Hyperlink"/>
            <w:rFonts w:ascii="Source Sans Pro" w:eastAsia="Source Sans Pro" w:hAnsi="Source Sans Pro" w:cs="Source Sans Pro"/>
            <w:color w:val="006FB7"/>
            <w:sz w:val="22"/>
            <w:szCs w:val="22"/>
            <w:u w:val="none"/>
          </w:rPr>
          <w:t>https://doi.org/10.1093/oso/9780190076122.001.0001</w:t>
        </w:r>
      </w:hyperlink>
      <w:r w:rsidRPr="52D8AF60">
        <w:rPr>
          <w:rFonts w:ascii="Source Sans Pro" w:eastAsia="Source Sans Pro" w:hAnsi="Source Sans Pro" w:cs="Source Sans Pro"/>
          <w:color w:val="2A2A2A"/>
          <w:sz w:val="22"/>
          <w:szCs w:val="22"/>
        </w:rPr>
        <w:t>,</w:t>
      </w:r>
    </w:p>
    <w:p w14:paraId="7CC88C7F" w14:textId="25288DA1" w:rsidR="00A30E36" w:rsidRDefault="00A30E36" w:rsidP="52D8AF60">
      <w:pPr>
        <w:jc w:val="both"/>
        <w:rPr>
          <w:rFonts w:ascii="Calibri Light" w:eastAsia="Calibri Light" w:hAnsi="Calibri Light" w:cs="Calibri Light"/>
        </w:rPr>
      </w:pPr>
    </w:p>
    <w:p w14:paraId="5347F504" w14:textId="27F10F4F" w:rsidR="00A30E36" w:rsidRDefault="0440BD65" w:rsidP="52D8AF60">
      <w:pPr>
        <w:shd w:val="clear" w:color="auto" w:fill="FFFFFF" w:themeFill="background1"/>
        <w:spacing w:after="75"/>
        <w:rPr>
          <w:rFonts w:ascii="Calibri Light" w:eastAsia="Calibri Light" w:hAnsi="Calibri Light" w:cs="Calibri Light"/>
        </w:rPr>
      </w:pPr>
      <w:r w:rsidRPr="52D8AF60">
        <w:rPr>
          <w:rFonts w:ascii="Calibri Light" w:eastAsia="Calibri Light" w:hAnsi="Calibri Light" w:cs="Calibri Light"/>
        </w:rPr>
        <w:t xml:space="preserve">Saks, A.M. (2006). Antecedent and consequences of Employee Engagement. Journal of Managerial Psychology. </w:t>
      </w:r>
      <w:r w:rsidRPr="52D8AF60">
        <w:rPr>
          <w:rFonts w:ascii="Calibri Light" w:eastAsia="Calibri Light" w:hAnsi="Calibri Light" w:cs="Calibri Light"/>
          <w:color w:val="111111"/>
        </w:rPr>
        <w:t>DOI:</w:t>
      </w:r>
      <w:hyperlink r:id="rId20">
        <w:r w:rsidRPr="52D8AF60">
          <w:rPr>
            <w:rStyle w:val="Hyperlink"/>
            <w:rFonts w:ascii="Calibri Light" w:eastAsia="Calibri Light" w:hAnsi="Calibri Light" w:cs="Calibri Light"/>
            <w:color w:val="111111"/>
          </w:rPr>
          <w:t>10.1108/02683940610690169.</w:t>
        </w:r>
      </w:hyperlink>
      <w:r w:rsidRPr="52D8AF60">
        <w:rPr>
          <w:rFonts w:ascii="Calibri Light" w:eastAsia="Calibri Light" w:hAnsi="Calibri Light" w:cs="Calibri Light"/>
          <w:color w:val="111111"/>
          <w:u w:val="single"/>
        </w:rPr>
        <w:t xml:space="preserve"> </w:t>
      </w:r>
    </w:p>
    <w:p w14:paraId="760CD5FA" w14:textId="3695F6A3" w:rsidR="00A30E36" w:rsidRDefault="00A30E36" w:rsidP="52D8AF60">
      <w:pPr>
        <w:shd w:val="clear" w:color="auto" w:fill="FFFFFF" w:themeFill="background1"/>
        <w:spacing w:after="75"/>
        <w:rPr>
          <w:rFonts w:ascii="Calibri Light" w:eastAsia="Calibri Light" w:hAnsi="Calibri Light" w:cs="Calibri Light"/>
        </w:rPr>
      </w:pPr>
    </w:p>
    <w:p w14:paraId="608BD866" w14:textId="45A9AFB3" w:rsidR="00A30E36" w:rsidRDefault="008E6B18" w:rsidP="52D8AF60">
      <w:pPr>
        <w:shd w:val="clear" w:color="auto" w:fill="FFFFFF" w:themeFill="background1"/>
        <w:spacing w:after="75"/>
        <w:rPr>
          <w:rFonts w:ascii="Calibri Light" w:eastAsia="Calibri Light" w:hAnsi="Calibri Light" w:cs="Calibri Light"/>
        </w:rPr>
      </w:pPr>
      <w:hyperlink r:id="rId21">
        <w:r w:rsidR="57978615" w:rsidRPr="52D8AF60">
          <w:rPr>
            <w:rStyle w:val="Hyperlink"/>
            <w:rFonts w:ascii="Calibri Light" w:eastAsia="Calibri Light" w:hAnsi="Calibri Light" w:cs="Calibri Light"/>
            <w:color w:val="auto"/>
            <w:u w:val="none"/>
          </w:rPr>
          <w:t>Senior, B.</w:t>
        </w:r>
      </w:hyperlink>
      <w:r w:rsidR="57978615" w:rsidRPr="52D8AF60">
        <w:rPr>
          <w:rFonts w:ascii="Calibri Light" w:eastAsia="Calibri Light" w:hAnsi="Calibri Light" w:cs="Calibri Light"/>
        </w:rPr>
        <w:t xml:space="preserve"> and </w:t>
      </w:r>
      <w:hyperlink r:id="rId22">
        <w:r w:rsidR="57978615" w:rsidRPr="52D8AF60">
          <w:rPr>
            <w:rStyle w:val="Hyperlink"/>
            <w:rFonts w:ascii="Calibri Light" w:eastAsia="Calibri Light" w:hAnsi="Calibri Light" w:cs="Calibri Light"/>
            <w:color w:val="auto"/>
            <w:u w:val="none"/>
          </w:rPr>
          <w:t>Swailes, S.</w:t>
        </w:r>
      </w:hyperlink>
      <w:r w:rsidR="57978615" w:rsidRPr="52D8AF60">
        <w:rPr>
          <w:rFonts w:ascii="Calibri Light" w:eastAsia="Calibri Light" w:hAnsi="Calibri Light" w:cs="Calibri Light"/>
        </w:rPr>
        <w:t xml:space="preserve"> (2004), "The dimensions of management team performance: a repertory grid study", </w:t>
      </w:r>
      <w:hyperlink r:id="rId23">
        <w:r w:rsidR="57978615" w:rsidRPr="52D8AF60">
          <w:rPr>
            <w:rStyle w:val="Hyperlink"/>
            <w:rFonts w:ascii="Calibri Light" w:eastAsia="Calibri Light" w:hAnsi="Calibri Light" w:cs="Calibri Light"/>
            <w:i/>
            <w:iCs/>
            <w:color w:val="auto"/>
            <w:u w:val="none"/>
          </w:rPr>
          <w:t>International Journal of Productivity and Performance Management</w:t>
        </w:r>
      </w:hyperlink>
      <w:r w:rsidR="57978615" w:rsidRPr="52D8AF60">
        <w:rPr>
          <w:rFonts w:ascii="Calibri Light" w:eastAsia="Calibri Light" w:hAnsi="Calibri Light" w:cs="Calibri Light"/>
        </w:rPr>
        <w:t xml:space="preserve">, Vol. 53 No. 4, pp. 317-333. </w:t>
      </w:r>
      <w:hyperlink r:id="rId24">
        <w:r w:rsidR="57978615" w:rsidRPr="52D8AF60">
          <w:rPr>
            <w:rStyle w:val="Hyperlink"/>
            <w:rFonts w:ascii="Calibri Light" w:eastAsia="Calibri Light" w:hAnsi="Calibri Light" w:cs="Calibri Light"/>
            <w:color w:val="auto"/>
            <w:u w:val="none"/>
          </w:rPr>
          <w:t>https://doi.org/10.1108/17410400410533908.</w:t>
        </w:r>
      </w:hyperlink>
    </w:p>
    <w:p w14:paraId="3294D7C1" w14:textId="4442CBBE" w:rsidR="00A30E36" w:rsidRDefault="00A30E36" w:rsidP="52D8AF60">
      <w:pPr>
        <w:shd w:val="clear" w:color="auto" w:fill="FFFFFF" w:themeFill="background1"/>
        <w:spacing w:after="75"/>
        <w:rPr>
          <w:rFonts w:ascii="Calibri Light" w:eastAsia="Calibri Light" w:hAnsi="Calibri Light" w:cs="Calibri Light"/>
        </w:rPr>
      </w:pPr>
    </w:p>
    <w:p w14:paraId="42351837" w14:textId="765FB171" w:rsidR="00A30E36" w:rsidRDefault="612AE3EB" w:rsidP="52D8AF60">
      <w:pPr>
        <w:shd w:val="clear" w:color="auto" w:fill="FFFFFF" w:themeFill="background1"/>
        <w:spacing w:after="75"/>
        <w:rPr>
          <w:rFonts w:ascii="Calibri Light" w:eastAsia="Calibri Light" w:hAnsi="Calibri Light" w:cs="Calibri Light"/>
        </w:rPr>
      </w:pPr>
      <w:r w:rsidRPr="52D8AF60">
        <w:rPr>
          <w:rFonts w:ascii="Calibri Light" w:eastAsia="Calibri Light" w:hAnsi="Calibri Light" w:cs="Calibri Light"/>
        </w:rPr>
        <w:t>Stadler, S., (2019). Conflict, Culture and Communication, Milton: Routledge.</w:t>
      </w:r>
    </w:p>
    <w:p w14:paraId="002F2EC1" w14:textId="08515B20" w:rsidR="52D8AF60" w:rsidRDefault="52D8AF60" w:rsidP="52D8AF60">
      <w:pPr>
        <w:jc w:val="both"/>
        <w:rPr>
          <w:rFonts w:ascii="Calibri Light" w:eastAsia="Calibri Light" w:hAnsi="Calibri Light" w:cs="Calibri Light"/>
        </w:rPr>
      </w:pPr>
    </w:p>
    <w:p w14:paraId="33E2651A" w14:textId="6B9BC0BB" w:rsidR="00A30E36" w:rsidRDefault="612AE3EB" w:rsidP="00BEDF7B">
      <w:pPr>
        <w:jc w:val="both"/>
        <w:rPr>
          <w:rFonts w:ascii="Calibri Light" w:eastAsia="Calibri Light" w:hAnsi="Calibri Light" w:cs="Calibri Light"/>
        </w:rPr>
      </w:pPr>
      <w:r w:rsidRPr="52D8AF60">
        <w:rPr>
          <w:rFonts w:ascii="Calibri Light" w:eastAsia="Calibri Light" w:hAnsi="Calibri Light" w:cs="Calibri Light"/>
        </w:rPr>
        <w:t>Tannenbaum, S.I. &amp; Salas, E., (2021). Teams that work: the seven drivers of team effectiveness, New York: Oxford University Press</w:t>
      </w:r>
      <w:r w:rsidR="412521C5" w:rsidRPr="52D8AF60">
        <w:rPr>
          <w:rFonts w:ascii="Calibri Light" w:eastAsia="Calibri Light" w:hAnsi="Calibri Light" w:cs="Calibri Light"/>
        </w:rPr>
        <w:t>.</w:t>
      </w:r>
    </w:p>
    <w:p w14:paraId="3F0C992F" w14:textId="72A033E7" w:rsidR="2434B20B" w:rsidRDefault="008E6B18" w:rsidP="52D8AF60">
      <w:pPr>
        <w:pStyle w:val="Heading1"/>
        <w:shd w:val="clear" w:color="auto" w:fill="FFFFFF" w:themeFill="background1"/>
        <w:spacing w:before="0" w:after="0"/>
        <w:rPr>
          <w:rFonts w:ascii="Calibri Light" w:eastAsia="Calibri Light" w:hAnsi="Calibri Light" w:cs="Calibri Light"/>
          <w:color w:val="auto"/>
          <w:sz w:val="24"/>
          <w:szCs w:val="24"/>
        </w:rPr>
      </w:pPr>
      <w:hyperlink r:id="rId25">
        <w:r w:rsidR="2434B20B" w:rsidRPr="52D8AF60">
          <w:rPr>
            <w:rStyle w:val="Hyperlink"/>
            <w:rFonts w:ascii="Calibri Light" w:eastAsia="Calibri Light" w:hAnsi="Calibri Light" w:cs="Calibri Light"/>
            <w:color w:val="auto"/>
            <w:sz w:val="24"/>
            <w:szCs w:val="24"/>
            <w:u w:val="none"/>
          </w:rPr>
          <w:t>Thomas.</w:t>
        </w:r>
      </w:hyperlink>
      <w:r w:rsidR="2434B20B" w:rsidRPr="52D8AF60">
        <w:rPr>
          <w:rFonts w:ascii="Calibri Light" w:eastAsia="Calibri Light" w:hAnsi="Calibri Light" w:cs="Calibri Light"/>
          <w:color w:val="auto"/>
          <w:sz w:val="24"/>
          <w:szCs w:val="24"/>
        </w:rPr>
        <w:t xml:space="preserve"> </w:t>
      </w:r>
      <w:r w:rsidR="59306859" w:rsidRPr="52D8AF60">
        <w:rPr>
          <w:rFonts w:ascii="Calibri Light" w:eastAsia="Calibri Light" w:hAnsi="Calibri Light" w:cs="Calibri Light"/>
          <w:color w:val="auto"/>
          <w:sz w:val="24"/>
          <w:szCs w:val="24"/>
        </w:rPr>
        <w:t>K.W.</w:t>
      </w:r>
      <w:r w:rsidR="2434B20B" w:rsidRPr="52D8AF60">
        <w:rPr>
          <w:rFonts w:ascii="Calibri Light" w:eastAsia="Calibri Light" w:hAnsi="Calibri Light" w:cs="Calibri Light"/>
          <w:color w:val="auto"/>
          <w:sz w:val="24"/>
          <w:szCs w:val="24"/>
        </w:rPr>
        <w:t xml:space="preserve"> Kilmann, R. H. (1976). Thomas-Kilmann conflict MODE instrument. Access [online] 30-5-2024. </w:t>
      </w:r>
      <w:hyperlink r:id="rId26">
        <w:r w:rsidR="2434B20B" w:rsidRPr="52D8AF60">
          <w:rPr>
            <w:rStyle w:val="Hyperlink"/>
            <w:rFonts w:ascii="Calibri Light" w:eastAsia="Calibri Light" w:hAnsi="Calibri Light" w:cs="Calibri Light"/>
            <w:color w:val="auto"/>
            <w:sz w:val="24"/>
            <w:szCs w:val="24"/>
            <w:u w:val="none"/>
          </w:rPr>
          <w:t>https://www.researchgate.net/publication/265565339_Thomas-Kilmann_conflict_MODE_instrument</w:t>
        </w:r>
      </w:hyperlink>
      <w:r w:rsidR="2434B20B" w:rsidRPr="52D8AF60">
        <w:rPr>
          <w:rFonts w:ascii="Calibri Light" w:eastAsia="Calibri Light" w:hAnsi="Calibri Light" w:cs="Calibri Light"/>
          <w:color w:val="auto"/>
          <w:sz w:val="24"/>
          <w:szCs w:val="24"/>
        </w:rPr>
        <w:t xml:space="preserve"> DOI:</w:t>
      </w:r>
      <w:hyperlink r:id="rId27">
        <w:r w:rsidR="2434B20B" w:rsidRPr="52D8AF60">
          <w:rPr>
            <w:rStyle w:val="Hyperlink"/>
            <w:rFonts w:ascii="Calibri Light" w:eastAsia="Calibri Light" w:hAnsi="Calibri Light" w:cs="Calibri Light"/>
            <w:color w:val="auto"/>
            <w:sz w:val="24"/>
            <w:szCs w:val="24"/>
            <w:u w:val="none"/>
          </w:rPr>
          <w:t>10.1037/t02326-000</w:t>
        </w:r>
      </w:hyperlink>
    </w:p>
    <w:p w14:paraId="47404E02" w14:textId="7B716EBC" w:rsidR="76AFD94C" w:rsidRDefault="76AFD94C" w:rsidP="52D8AF60">
      <w:pPr>
        <w:spacing w:after="0"/>
        <w:rPr>
          <w:rFonts w:ascii="Calibri Light" w:eastAsia="Calibri Light" w:hAnsi="Calibri Light" w:cs="Calibri Light"/>
        </w:rPr>
      </w:pPr>
      <w:r w:rsidRPr="52D8AF60">
        <w:rPr>
          <w:rFonts w:ascii="Calibri Light" w:eastAsia="Calibri Light" w:hAnsi="Calibri Light" w:cs="Calibri Light"/>
        </w:rPr>
        <w:t xml:space="preserve">The nine Belbin Team Roles </w:t>
      </w:r>
      <w:hyperlink r:id="rId28">
        <w:r w:rsidRPr="52D8AF60">
          <w:rPr>
            <w:rStyle w:val="Hyperlink"/>
            <w:rFonts w:ascii="Calibri Light" w:eastAsia="Calibri Light" w:hAnsi="Calibri Light" w:cs="Calibri Light"/>
            <w:color w:val="auto"/>
          </w:rPr>
          <w:t>https://www.belbin.com/about/belbin-team-roles.</w:t>
        </w:r>
      </w:hyperlink>
    </w:p>
    <w:p w14:paraId="13DFAF4A" w14:textId="20359CD2" w:rsidR="52D8AF60" w:rsidRDefault="52D8AF60" w:rsidP="52D8AF60">
      <w:pPr>
        <w:jc w:val="both"/>
        <w:rPr>
          <w:rFonts w:ascii="Calibri Light" w:eastAsia="Calibri Light" w:hAnsi="Calibri Light" w:cs="Calibri Light"/>
        </w:rPr>
      </w:pPr>
    </w:p>
    <w:p w14:paraId="6A1D645D" w14:textId="3B4262A2" w:rsidR="00A30E36" w:rsidRDefault="479C8631" w:rsidP="00BEDF7B">
      <w:pPr>
        <w:jc w:val="both"/>
        <w:rPr>
          <w:rFonts w:ascii="Calibri Light" w:eastAsia="Calibri Light" w:hAnsi="Calibri Light" w:cs="Calibri Light"/>
        </w:rPr>
      </w:pPr>
      <w:r w:rsidRPr="52D8AF60">
        <w:rPr>
          <w:rFonts w:ascii="Calibri Light" w:eastAsia="Calibri Light" w:hAnsi="Calibri Light" w:cs="Calibri Light"/>
        </w:rPr>
        <w:t xml:space="preserve">Tuckman, B.W. and Harper, B.E. (2012) Conducting educational research. 6th </w:t>
      </w:r>
      <w:proofErr w:type="spellStart"/>
      <w:r w:rsidRPr="52D8AF60">
        <w:rPr>
          <w:rFonts w:ascii="Calibri Light" w:eastAsia="Calibri Light" w:hAnsi="Calibri Light" w:cs="Calibri Light"/>
        </w:rPr>
        <w:t>edn</w:t>
      </w:r>
      <w:proofErr w:type="spellEnd"/>
      <w:r w:rsidRPr="52D8AF60">
        <w:rPr>
          <w:rFonts w:ascii="Calibri Light" w:eastAsia="Calibri Light" w:hAnsi="Calibri Light" w:cs="Calibri Light"/>
        </w:rPr>
        <w:t xml:space="preserve">. United States: Rowman &amp; Littlefield Publishers. </w:t>
      </w:r>
    </w:p>
    <w:p w14:paraId="254045E5" w14:textId="26CB552E" w:rsidR="12176147" w:rsidRDefault="12176147" w:rsidP="52D8AF60">
      <w:pPr>
        <w:jc w:val="both"/>
        <w:rPr>
          <w:rFonts w:ascii="Calibri Light" w:eastAsia="Calibri Light" w:hAnsi="Calibri Light" w:cs="Calibri Light"/>
        </w:rPr>
      </w:pPr>
      <w:r w:rsidRPr="52D8AF60">
        <w:rPr>
          <w:rFonts w:ascii="Calibri Light" w:eastAsia="Calibri Light" w:hAnsi="Calibri Light" w:cs="Calibri Light"/>
          <w:color w:val="333333"/>
        </w:rPr>
        <w:t xml:space="preserve">Volkema, R. J., &amp; Bergmann, T. J. (1995). Conflict styles as indicators of behavioral patterns in interpersonal conflicts. </w:t>
      </w:r>
      <w:r w:rsidRPr="52D8AF60">
        <w:rPr>
          <w:rFonts w:ascii="Calibri Light" w:eastAsia="Calibri Light" w:hAnsi="Calibri Light" w:cs="Calibri Light"/>
          <w:i/>
          <w:iCs/>
          <w:color w:val="333333"/>
        </w:rPr>
        <w:t>The Journal of Social Psychology, 135</w:t>
      </w:r>
      <w:r w:rsidRPr="52D8AF60">
        <w:rPr>
          <w:rFonts w:ascii="Calibri Light" w:eastAsia="Calibri Light" w:hAnsi="Calibri Light" w:cs="Calibri Light"/>
          <w:color w:val="333333"/>
        </w:rPr>
        <w:t xml:space="preserve">(1), 5–15. </w:t>
      </w:r>
      <w:hyperlink r:id="rId29">
        <w:r w:rsidRPr="52D8AF60">
          <w:rPr>
            <w:rStyle w:val="Hyperlink"/>
            <w:rFonts w:ascii="Calibri Light" w:eastAsia="Calibri Light" w:hAnsi="Calibri Light" w:cs="Calibri Light"/>
            <w:color w:val="2C72B7"/>
            <w:u w:val="none"/>
          </w:rPr>
          <w:t>https://doi.org/10.1080/00224545.1995.9711395</w:t>
        </w:r>
      </w:hyperlink>
    </w:p>
    <w:p w14:paraId="048B948E" w14:textId="5B190FA0" w:rsidR="65BA1CA4" w:rsidRDefault="65BA1CA4" w:rsidP="52D8AF60">
      <w:pPr>
        <w:rPr>
          <w:rFonts w:ascii="Calibri Light" w:eastAsia="Calibri Light" w:hAnsi="Calibri Light" w:cs="Calibri Light"/>
        </w:rPr>
      </w:pPr>
      <w:r w:rsidRPr="52D8AF60">
        <w:rPr>
          <w:rFonts w:ascii="Calibri Light" w:eastAsia="Calibri Light" w:hAnsi="Calibri Light" w:cs="Calibri Light"/>
        </w:rPr>
        <w:t>Watkins B. and Gibson-Sweet, M. (1997). "Sailing with Belbin", Education and Training, Vol. 39: 3, pp.105 – 110#</w:t>
      </w:r>
    </w:p>
    <w:p w14:paraId="5CA9B23B" w14:textId="2B619D1F" w:rsidR="0260FA6D" w:rsidRDefault="0260FA6D" w:rsidP="52D8AF60">
      <w:pPr>
        <w:pStyle w:val="Heading2"/>
        <w:jc w:val="both"/>
        <w:rPr>
          <w:rFonts w:ascii="Calibri Light" w:eastAsia="Calibri Light" w:hAnsi="Calibri Light" w:cs="Calibri Light"/>
          <w:sz w:val="24"/>
          <w:szCs w:val="24"/>
        </w:rPr>
      </w:pPr>
      <w:r w:rsidRPr="52D8AF60">
        <w:rPr>
          <w:rFonts w:ascii="Calibri Light" w:eastAsia="Calibri Light" w:hAnsi="Calibri Light" w:cs="Calibri Light"/>
          <w:color w:val="auto"/>
          <w:sz w:val="24"/>
          <w:szCs w:val="24"/>
        </w:rPr>
        <w:t xml:space="preserve">Why Use Belbin Team Roles? Access {Online.} 03-05-2024. </w:t>
      </w:r>
      <w:hyperlink r:id="rId30">
        <w:r w:rsidRPr="52D8AF60">
          <w:rPr>
            <w:rStyle w:val="Hyperlink"/>
            <w:rFonts w:ascii="Calibri Light" w:eastAsia="Calibri Light" w:hAnsi="Calibri Light" w:cs="Calibri Light"/>
            <w:color w:val="auto"/>
            <w:sz w:val="24"/>
            <w:szCs w:val="24"/>
            <w:u w:val="none"/>
          </w:rPr>
          <w:t>https://www.belbin.com/about/why-use-belbin.</w:t>
        </w:r>
      </w:hyperlink>
    </w:p>
    <w:p w14:paraId="306B29B3" w14:textId="4DB1C889" w:rsidR="52D8AF60" w:rsidRDefault="52D8AF60" w:rsidP="52D8AF60"/>
    <w:p w14:paraId="2BAD858B" w14:textId="17D51DEE" w:rsidR="52D8AF60" w:rsidRDefault="52D8AF60" w:rsidP="52D8AF60">
      <w:pPr>
        <w:shd w:val="clear" w:color="auto" w:fill="FFFFFF" w:themeFill="background1"/>
        <w:spacing w:after="0" w:line="302" w:lineRule="auto"/>
        <w:ind w:left="30" w:right="30"/>
        <w:rPr>
          <w:rFonts w:ascii="Lato" w:eastAsia="Lato" w:hAnsi="Lato" w:cs="Lato"/>
          <w:b/>
          <w:bCs/>
          <w:color w:val="000000" w:themeColor="text1"/>
        </w:rPr>
      </w:pPr>
    </w:p>
    <w:p w14:paraId="43E61BB4" w14:textId="15549DB7" w:rsidR="414A5724" w:rsidRDefault="414A5724" w:rsidP="52D8AF60">
      <w:pPr>
        <w:shd w:val="clear" w:color="auto" w:fill="FFFFFF" w:themeFill="background1"/>
        <w:spacing w:after="0" w:line="302" w:lineRule="auto"/>
        <w:ind w:left="60"/>
      </w:pPr>
      <w:r w:rsidRPr="52D8AF60">
        <w:rPr>
          <w:rFonts w:ascii="Calibri Light" w:eastAsia="Calibri Light" w:hAnsi="Calibri Light" w:cs="Calibri Light"/>
        </w:rPr>
        <w:t xml:space="preserve"> </w:t>
      </w:r>
      <w:r w:rsidR="445833CC" w:rsidRPr="52D8AF60">
        <w:rPr>
          <w:rFonts w:ascii="Lato" w:eastAsia="Lato" w:hAnsi="Lato" w:cs="Lato"/>
          <w:color w:val="02838D"/>
        </w:rPr>
        <w:t xml:space="preserve"> </w:t>
      </w:r>
    </w:p>
    <w:p w14:paraId="042C6160" w14:textId="7A9A256A" w:rsidR="52D8AF60" w:rsidRDefault="52D8AF60" w:rsidP="52D8AF60"/>
    <w:p w14:paraId="1BBDFDF2" w14:textId="4D8E4B3F" w:rsidR="52D8AF60" w:rsidRDefault="52D8AF60" w:rsidP="52D8AF60"/>
    <w:p w14:paraId="30005F19" w14:textId="170464AC" w:rsidR="52D8AF60" w:rsidRDefault="52D8AF60" w:rsidP="52D8AF60">
      <w:pPr>
        <w:pStyle w:val="ListParagraph"/>
        <w:jc w:val="both"/>
        <w:rPr>
          <w:rFonts w:ascii="Roboto" w:eastAsia="Roboto" w:hAnsi="Roboto" w:cs="Roboto"/>
          <w:color w:val="111111"/>
          <w:sz w:val="18"/>
          <w:szCs w:val="18"/>
        </w:rPr>
      </w:pPr>
    </w:p>
    <w:p w14:paraId="139DA53F" w14:textId="35FC9777" w:rsidR="52D8AF60" w:rsidRDefault="52D8AF60" w:rsidP="52D8AF60">
      <w:pPr>
        <w:spacing w:after="0"/>
      </w:pPr>
    </w:p>
    <w:p w14:paraId="31EF99AC" w14:textId="5B3A6BDB" w:rsidR="52D8AF60" w:rsidRDefault="52D8AF60" w:rsidP="52D8AF60">
      <w:pPr>
        <w:jc w:val="both"/>
        <w:rPr>
          <w:rFonts w:ascii="Calibri Light" w:eastAsia="Calibri Light" w:hAnsi="Calibri Light" w:cs="Calibri Light"/>
        </w:rPr>
      </w:pPr>
    </w:p>
    <w:p w14:paraId="50E3388D" w14:textId="453C88A9" w:rsidR="479C8631" w:rsidRDefault="479C8631" w:rsidP="00BEDF7B">
      <w:pPr>
        <w:jc w:val="both"/>
        <w:rPr>
          <w:rFonts w:ascii="Calibri Light" w:eastAsia="Calibri Light" w:hAnsi="Calibri Light" w:cs="Calibri Light"/>
        </w:rPr>
      </w:pPr>
      <w:r w:rsidRPr="52D8AF60">
        <w:rPr>
          <w:rFonts w:ascii="Calibri Light" w:eastAsia="Calibri Light" w:hAnsi="Calibri Light" w:cs="Calibri Light"/>
        </w:rPr>
        <w:t xml:space="preserve"> </w:t>
      </w:r>
    </w:p>
    <w:p w14:paraId="7B7D343E" w14:textId="6A202BFA" w:rsidR="00BEDF7B" w:rsidRDefault="00BEDF7B" w:rsidP="00BEDF7B">
      <w:pPr>
        <w:pStyle w:val="ListParagraph"/>
        <w:spacing w:after="0"/>
        <w:jc w:val="both"/>
        <w:rPr>
          <w:rFonts w:ascii="Calibri Light" w:eastAsia="Calibri Light" w:hAnsi="Calibri Light" w:cs="Calibri Light"/>
        </w:rPr>
      </w:pPr>
    </w:p>
    <w:p w14:paraId="21DB1213" w14:textId="286EAC3F" w:rsidR="00BEDF7B" w:rsidRDefault="00BEDF7B" w:rsidP="00BEDF7B">
      <w:pPr>
        <w:pStyle w:val="ListParagraph"/>
        <w:spacing w:after="0"/>
      </w:pPr>
    </w:p>
    <w:p w14:paraId="44D86F0A" w14:textId="7B2FF479" w:rsidR="00BEDF7B" w:rsidRDefault="00BEDF7B" w:rsidP="00BEDF7B">
      <w:pPr>
        <w:rPr>
          <w:rFonts w:ascii="Aptos" w:eastAsia="Aptos" w:hAnsi="Aptos" w:cs="Aptos"/>
        </w:rPr>
      </w:pPr>
    </w:p>
    <w:p w14:paraId="094A295C" w14:textId="1C7EF04C" w:rsidR="5890CEA4" w:rsidRDefault="5890CEA4" w:rsidP="5890CEA4"/>
    <w:sectPr w:rsidR="5890CE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Lato">
    <w:charset w:val="00"/>
    <w:family w:val="swiss"/>
    <w:pitch w:val="variable"/>
    <w:sig w:usb0="E10002FF" w:usb1="5000ECFF" w:usb2="00000021" w:usb3="00000000" w:csb0="0000019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Nz73+3wjtkWTP" int2:id="WJInAl7T">
      <int2:state int2:value="Rejected" int2:type="AugLoop_Text_Critique"/>
    </int2:textHash>
    <int2:textHash int2:hashCode="0WFHRXpvFtkeHK" int2:id="9YRX5tYW">
      <int2:state int2:value="Rejected" int2:type="AugLoop_Text_Critique"/>
    </int2:textHash>
    <int2:textHash int2:hashCode="7ekZuJx3bifiCu" int2:id="SYsdiRKv">
      <int2:state int2:value="Rejected" int2:type="AugLoop_Text_Critique"/>
    </int2:textHash>
    <int2:textHash int2:hashCode="x8W0phS4WIdTwJ" int2:id="YtvZ2NPV">
      <int2:state int2:value="Rejected" int2:type="AugLoop_Text_Critique"/>
    </int2:textHash>
    <int2:textHash int2:hashCode="WEVOQS+jLKkvoq" int2:id="ytXIEPYZ">
      <int2:state int2:value="Rejected" int2:type="AugLoop_Text_Critique"/>
    </int2:textHash>
    <int2:textHash int2:hashCode="0BBl/Yvqe5MdxZ" int2:id="AqyFr5jh">
      <int2:state int2:value="Rejected" int2:type="AugLoop_Text_Critique"/>
    </int2:textHash>
    <int2:textHash int2:hashCode="nRSox3TdiEm2GZ" int2:id="p0lrPZEH">
      <int2:state int2:value="Rejected" int2:type="AugLoop_Text_Critique"/>
    </int2:textHash>
    <int2:textHash int2:hashCode="IDoIgsGu46oCjI" int2:id="LHDcAJs8">
      <int2:state int2:value="Rejected" int2:type="AugLoop_Text_Critique"/>
    </int2:textHash>
    <int2:textHash int2:hashCode="uB/wp0EhvyGqK/" int2:id="OWVyEpqZ">
      <int2:state int2:value="Rejected" int2:type="AugLoop_Text_Critique"/>
    </int2:textHash>
    <int2:textHash int2:hashCode="LMG882wHstFZ+B" int2:id="Y2oRf9sh">
      <int2:state int2:value="Rejected" int2:type="AugLoop_Text_Critique"/>
    </int2:textHash>
    <int2:textHash int2:hashCode="zqhYDntAHb/qEo" int2:id="BU9EgMNN">
      <int2:state int2:value="Rejected" int2:type="AugLoop_Text_Critique"/>
    </int2:textHash>
    <int2:textHash int2:hashCode="HEXtz+T4PyFSoL" int2:id="aWkwt7po">
      <int2:state int2:value="Rejected" int2:type="AugLoop_Text_Critique"/>
    </int2:textHash>
    <int2:textHash int2:hashCode="sFwDjtxw/GU/YX" int2:id="v7sPS1o7">
      <int2:state int2:value="Rejected" int2:type="AugLoop_Text_Critique"/>
    </int2:textHash>
    <int2:textHash int2:hashCode="hq1Jwh9RgTVmlB" int2:id="sT073fpN">
      <int2:state int2:value="Rejected" int2:type="AugLoop_Text_Critique"/>
    </int2:textHash>
    <int2:textHash int2:hashCode="Y7rxyEYEGk+h8X" int2:id="Q8NERtBa">
      <int2:state int2:value="Rejected" int2:type="AugLoop_Text_Critique"/>
    </int2:textHash>
    <int2:textHash int2:hashCode="3N4zx6fVGhBFN3" int2:id="WfYylbpu">
      <int2:state int2:value="Rejected" int2:type="AugLoop_Text_Critique"/>
    </int2:textHash>
    <int2:textHash int2:hashCode="ZsSVoklr1usIES" int2:id="iS5tmol4">
      <int2:state int2:value="Rejected" int2:type="AugLoop_Text_Critique"/>
    </int2:textHash>
    <int2:textHash int2:hashCode="m/C6mGJeQTWOW1" int2:id="OsDcoZ7g">
      <int2:state int2:value="Rejected" int2:type="AugLoop_Text_Critique"/>
    </int2:textHash>
    <int2:textHash int2:hashCode="naXxkq3lfNt95p" int2:id="LCPbCZPN">
      <int2:state int2:value="Rejected" int2:type="AugLoop_Text_Critique"/>
    </int2:textHash>
    <int2:textHash int2:hashCode="pz2QIEqb0rZQkg" int2:id="Gdpn8zDp">
      <int2:state int2:value="Rejected" int2:type="AugLoop_Text_Critique"/>
    </int2:textHash>
    <int2:textHash int2:hashCode="kByidkXaRxGvMx" int2:id="DzmoVMcK">
      <int2:state int2:value="Rejected" int2:type="AugLoop_Text_Critique"/>
    </int2:textHash>
    <int2:textHash int2:hashCode="xQy+KnIliT8rxm" int2:id="DwGOMOZp">
      <int2:state int2:value="Rejected" int2:type="AugLoop_Text_Critique"/>
    </int2:textHash>
    <int2:textHash int2:hashCode="v3jXqOAVqWKVSe" int2:id="YW04i6nh">
      <int2:state int2:value="Rejected" int2:type="AugLoop_Text_Critique"/>
    </int2:textHash>
    <int2:textHash int2:hashCode="kv4UVae7TQCfC0" int2:id="nLjvUJFE">
      <int2:state int2:value="Rejected" int2:type="AugLoop_Text_Critique"/>
    </int2:textHash>
    <int2:textHash int2:hashCode="IknMeE5XC/atct" int2:id="9ozIqC9g">
      <int2:state int2:value="Rejected" int2:type="AugLoop_Text_Critique"/>
    </int2:textHash>
    <int2:textHash int2:hashCode="NT12h6See3qwhk" int2:id="58qSfPHc">
      <int2:state int2:value="Rejected" int2:type="AugLoop_Text_Critique"/>
    </int2:textHash>
  </int2:observations>
  <int2:intelligenceSettings/>
  <int2:onDemandWorkflows>
    <int2:onDemandWorkflow int2:type="SimilarityCheck" int2:paragraphVersions="4E91BD99-5DB69134 671B18ED-32386867 69494EF3-2B9BC1D0 2C91E37B-24EFD9C5 1E941B66-4638F2A0 281E66B4-1F2D0261 745AC1CD-28FD5048 33A0BDF2-6542FE86 7163EF16-0F2946F0 07BBAD77-787E8FA8 75A92A62-2A53926D 22CA66D4-77E58F01 2294C8AB-2AFFA223 5019DAA3-59FFE091 5BD6D59C-78EF911D 36328CC3-13DECF32 062EFFF0-77C3869C 17F36B4D-4EF5155C 4BFE1E51-15818938 7C2CDAAA-5F4ACC92 520209D8-6C7A7E0D 4B3A335D-6BECEE72 2B51522B-2BB94450 501A3DBD-4E7DFE7F 181655A2-38EC839A 5BB72730-07711081 49C60B38-18CF9B80 0A0E30DD-2E0AC926 088CAFF8-592E1EC7 34138682-20321C40 00398446-0BFABAE6 739E13C6-147EB78B 4DD5F66A-32C21E08 29411E6B-51EEFB0F 5B38D3CF-2BAB60D5 4BE3EEBF-5E433EE3 46F47423-72D6DC9E 18BFD27F-5160403F 5E8E7649-075F8CD9 4B8F3E89-409A95AF 57B8AAEF-5CC5733F 22B5D785-13A86EA6 2CAC8133-6865E5D2 31B186BF-1B8867CB 2B952565-64BE06FE 44009208-7A0406C9 7DBA176C-160C82B6 4C54B72D-0E156D4D 7C4930F4-7BCBEFDA 52603314-6532FEFE 0F321D59-3B8549BA 16878FC5-6F538980 03B0941C-3C32B3E8 2B10AD9F-3F87B5A9 489FB320-1CB9D8CB 53FAFC03-2A31F4B1 6ABDA98A-1CA53370 49384F2A-5243E108 59E21BEF-4E7A14F9 2E947949-7D6B60A3 034BCF58-3D95A524 6BCBF8C8-0059FE78 0D665083-6447E6B1 236870CA-790B6EF3 321A0126-22730232 27320195-4797EC6E 304C605F-0ABC3C31 2AE2EB2A-4E6FB15E 7F182061-543DB1E5 7EF8C2D1-6A15A9DA 385EF754-21032152 7B4EBD81-353DF868 3846E1E6-0C32E56A 0D0576D9-66CC1A5C 5E5C2641-6B8263F4 24B1E02B-26C3AE7C 7FFFE426-17E4C518 2DAF03A3-62959D34 5D8C38CD-54888EEC 4454EA3F-555EC3DC 07FAF9F5-181E7429 0BF71572-75F038A3 29AA79BD-01B8A194 41613E4C-11FD5AC6 5AA26DD2-433119FB 3C85AAD7-78B5081C 5E28FE10-164BA50C 7003BC7F-53DD52E5 5258B153-1F15A234 7CC88C7F-25288DA1 5347F504-27F10F4F 53AA5305-4EAF0DA1 42351837-1C8FD2CC 002F2EC1-08515B20 33E2651A-6B9BC0BB 3F0C992F-6FE15905 47404E02-7B716EBC 13DFAF4A-20359CD2 6A1D645D-3B4262A2 048B948E-5B190FA0 5CA9B23B-2B619D1F 306B29B3-4DB1C889 1BBDFDF2-4D8E4B3F 30005F19-170464AC 139DA53F-35FC9777 31EF99AC-5B3A6BDB 50E3388D-453C88A9 7B7D343E-6A202BFA 21DB1213-286EAC3F 44D86F0A-7B2FF479 094A295C-1C7EF04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8FA13"/>
    <w:multiLevelType w:val="hybridMultilevel"/>
    <w:tmpl w:val="B754B23A"/>
    <w:lvl w:ilvl="0" w:tplc="D32CC73E">
      <w:start w:val="1"/>
      <w:numFmt w:val="bullet"/>
      <w:lvlText w:val="·"/>
      <w:lvlJc w:val="left"/>
      <w:pPr>
        <w:ind w:left="720" w:hanging="360"/>
      </w:pPr>
      <w:rPr>
        <w:rFonts w:ascii="Symbol" w:hAnsi="Symbol" w:hint="default"/>
      </w:rPr>
    </w:lvl>
    <w:lvl w:ilvl="1" w:tplc="4302256E">
      <w:start w:val="1"/>
      <w:numFmt w:val="bullet"/>
      <w:lvlText w:val="o"/>
      <w:lvlJc w:val="left"/>
      <w:pPr>
        <w:ind w:left="1440" w:hanging="360"/>
      </w:pPr>
      <w:rPr>
        <w:rFonts w:ascii="Courier New" w:hAnsi="Courier New" w:hint="default"/>
      </w:rPr>
    </w:lvl>
    <w:lvl w:ilvl="2" w:tplc="5AE2280C">
      <w:start w:val="1"/>
      <w:numFmt w:val="bullet"/>
      <w:lvlText w:val=""/>
      <w:lvlJc w:val="left"/>
      <w:pPr>
        <w:ind w:left="2160" w:hanging="360"/>
      </w:pPr>
      <w:rPr>
        <w:rFonts w:ascii="Wingdings" w:hAnsi="Wingdings" w:hint="default"/>
      </w:rPr>
    </w:lvl>
    <w:lvl w:ilvl="3" w:tplc="BE427CB0">
      <w:start w:val="1"/>
      <w:numFmt w:val="bullet"/>
      <w:lvlText w:val=""/>
      <w:lvlJc w:val="left"/>
      <w:pPr>
        <w:ind w:left="2880" w:hanging="360"/>
      </w:pPr>
      <w:rPr>
        <w:rFonts w:ascii="Symbol" w:hAnsi="Symbol" w:hint="default"/>
      </w:rPr>
    </w:lvl>
    <w:lvl w:ilvl="4" w:tplc="0FCAF3E2">
      <w:start w:val="1"/>
      <w:numFmt w:val="bullet"/>
      <w:lvlText w:val="o"/>
      <w:lvlJc w:val="left"/>
      <w:pPr>
        <w:ind w:left="3600" w:hanging="360"/>
      </w:pPr>
      <w:rPr>
        <w:rFonts w:ascii="Courier New" w:hAnsi="Courier New" w:hint="default"/>
      </w:rPr>
    </w:lvl>
    <w:lvl w:ilvl="5" w:tplc="DE5055E0">
      <w:start w:val="1"/>
      <w:numFmt w:val="bullet"/>
      <w:lvlText w:val=""/>
      <w:lvlJc w:val="left"/>
      <w:pPr>
        <w:ind w:left="4320" w:hanging="360"/>
      </w:pPr>
      <w:rPr>
        <w:rFonts w:ascii="Wingdings" w:hAnsi="Wingdings" w:hint="default"/>
      </w:rPr>
    </w:lvl>
    <w:lvl w:ilvl="6" w:tplc="EDD80CA8">
      <w:start w:val="1"/>
      <w:numFmt w:val="bullet"/>
      <w:lvlText w:val=""/>
      <w:lvlJc w:val="left"/>
      <w:pPr>
        <w:ind w:left="5040" w:hanging="360"/>
      </w:pPr>
      <w:rPr>
        <w:rFonts w:ascii="Symbol" w:hAnsi="Symbol" w:hint="default"/>
      </w:rPr>
    </w:lvl>
    <w:lvl w:ilvl="7" w:tplc="C7ACCA82">
      <w:start w:val="1"/>
      <w:numFmt w:val="bullet"/>
      <w:lvlText w:val="o"/>
      <w:lvlJc w:val="left"/>
      <w:pPr>
        <w:ind w:left="5760" w:hanging="360"/>
      </w:pPr>
      <w:rPr>
        <w:rFonts w:ascii="Courier New" w:hAnsi="Courier New" w:hint="default"/>
      </w:rPr>
    </w:lvl>
    <w:lvl w:ilvl="8" w:tplc="9246EF98">
      <w:start w:val="1"/>
      <w:numFmt w:val="bullet"/>
      <w:lvlText w:val=""/>
      <w:lvlJc w:val="left"/>
      <w:pPr>
        <w:ind w:left="6480" w:hanging="360"/>
      </w:pPr>
      <w:rPr>
        <w:rFonts w:ascii="Wingdings" w:hAnsi="Wingdings" w:hint="default"/>
      </w:rPr>
    </w:lvl>
  </w:abstractNum>
  <w:abstractNum w:abstractNumId="1" w15:restartNumberingAfterBreak="0">
    <w:nsid w:val="019C893F"/>
    <w:multiLevelType w:val="hybridMultilevel"/>
    <w:tmpl w:val="62301F06"/>
    <w:lvl w:ilvl="0" w:tplc="7012E1CE">
      <w:start w:val="1"/>
      <w:numFmt w:val="bullet"/>
      <w:lvlText w:val="·"/>
      <w:lvlJc w:val="left"/>
      <w:pPr>
        <w:ind w:left="720" w:hanging="360"/>
      </w:pPr>
      <w:rPr>
        <w:rFonts w:ascii="Symbol" w:hAnsi="Symbol" w:hint="default"/>
      </w:rPr>
    </w:lvl>
    <w:lvl w:ilvl="1" w:tplc="4914D61A">
      <w:start w:val="1"/>
      <w:numFmt w:val="bullet"/>
      <w:lvlText w:val="o"/>
      <w:lvlJc w:val="left"/>
      <w:pPr>
        <w:ind w:left="1440" w:hanging="360"/>
      </w:pPr>
      <w:rPr>
        <w:rFonts w:ascii="Courier New" w:hAnsi="Courier New" w:hint="default"/>
      </w:rPr>
    </w:lvl>
    <w:lvl w:ilvl="2" w:tplc="2AEAAF64">
      <w:start w:val="1"/>
      <w:numFmt w:val="bullet"/>
      <w:lvlText w:val=""/>
      <w:lvlJc w:val="left"/>
      <w:pPr>
        <w:ind w:left="2160" w:hanging="360"/>
      </w:pPr>
      <w:rPr>
        <w:rFonts w:ascii="Wingdings" w:hAnsi="Wingdings" w:hint="default"/>
      </w:rPr>
    </w:lvl>
    <w:lvl w:ilvl="3" w:tplc="1C94CB58">
      <w:start w:val="1"/>
      <w:numFmt w:val="bullet"/>
      <w:lvlText w:val=""/>
      <w:lvlJc w:val="left"/>
      <w:pPr>
        <w:ind w:left="2880" w:hanging="360"/>
      </w:pPr>
      <w:rPr>
        <w:rFonts w:ascii="Symbol" w:hAnsi="Symbol" w:hint="default"/>
      </w:rPr>
    </w:lvl>
    <w:lvl w:ilvl="4" w:tplc="6BCE554E">
      <w:start w:val="1"/>
      <w:numFmt w:val="bullet"/>
      <w:lvlText w:val="o"/>
      <w:lvlJc w:val="left"/>
      <w:pPr>
        <w:ind w:left="3600" w:hanging="360"/>
      </w:pPr>
      <w:rPr>
        <w:rFonts w:ascii="Courier New" w:hAnsi="Courier New" w:hint="default"/>
      </w:rPr>
    </w:lvl>
    <w:lvl w:ilvl="5" w:tplc="1E9475D2">
      <w:start w:val="1"/>
      <w:numFmt w:val="bullet"/>
      <w:lvlText w:val=""/>
      <w:lvlJc w:val="left"/>
      <w:pPr>
        <w:ind w:left="4320" w:hanging="360"/>
      </w:pPr>
      <w:rPr>
        <w:rFonts w:ascii="Wingdings" w:hAnsi="Wingdings" w:hint="default"/>
      </w:rPr>
    </w:lvl>
    <w:lvl w:ilvl="6" w:tplc="558A162C">
      <w:start w:val="1"/>
      <w:numFmt w:val="bullet"/>
      <w:lvlText w:val=""/>
      <w:lvlJc w:val="left"/>
      <w:pPr>
        <w:ind w:left="5040" w:hanging="360"/>
      </w:pPr>
      <w:rPr>
        <w:rFonts w:ascii="Symbol" w:hAnsi="Symbol" w:hint="default"/>
      </w:rPr>
    </w:lvl>
    <w:lvl w:ilvl="7" w:tplc="D63437B8">
      <w:start w:val="1"/>
      <w:numFmt w:val="bullet"/>
      <w:lvlText w:val="o"/>
      <w:lvlJc w:val="left"/>
      <w:pPr>
        <w:ind w:left="5760" w:hanging="360"/>
      </w:pPr>
      <w:rPr>
        <w:rFonts w:ascii="Courier New" w:hAnsi="Courier New" w:hint="default"/>
      </w:rPr>
    </w:lvl>
    <w:lvl w:ilvl="8" w:tplc="05C6DF44">
      <w:start w:val="1"/>
      <w:numFmt w:val="bullet"/>
      <w:lvlText w:val=""/>
      <w:lvlJc w:val="left"/>
      <w:pPr>
        <w:ind w:left="6480" w:hanging="360"/>
      </w:pPr>
      <w:rPr>
        <w:rFonts w:ascii="Wingdings" w:hAnsi="Wingdings" w:hint="default"/>
      </w:rPr>
    </w:lvl>
  </w:abstractNum>
  <w:abstractNum w:abstractNumId="2" w15:restartNumberingAfterBreak="0">
    <w:nsid w:val="09B3EA01"/>
    <w:multiLevelType w:val="hybridMultilevel"/>
    <w:tmpl w:val="BCDA7268"/>
    <w:lvl w:ilvl="0" w:tplc="7A86FFAC">
      <w:start w:val="1"/>
      <w:numFmt w:val="bullet"/>
      <w:lvlText w:val=""/>
      <w:lvlJc w:val="left"/>
      <w:pPr>
        <w:ind w:left="720" w:hanging="360"/>
      </w:pPr>
      <w:rPr>
        <w:rFonts w:ascii="Symbol" w:hAnsi="Symbol" w:hint="default"/>
      </w:rPr>
    </w:lvl>
    <w:lvl w:ilvl="1" w:tplc="02CE10B2">
      <w:start w:val="1"/>
      <w:numFmt w:val="bullet"/>
      <w:lvlText w:val="o"/>
      <w:lvlJc w:val="left"/>
      <w:pPr>
        <w:ind w:left="1440" w:hanging="360"/>
      </w:pPr>
      <w:rPr>
        <w:rFonts w:ascii="Courier New" w:hAnsi="Courier New" w:hint="default"/>
      </w:rPr>
    </w:lvl>
    <w:lvl w:ilvl="2" w:tplc="C56EA236">
      <w:start w:val="1"/>
      <w:numFmt w:val="bullet"/>
      <w:lvlText w:val=""/>
      <w:lvlJc w:val="left"/>
      <w:pPr>
        <w:ind w:left="2160" w:hanging="360"/>
      </w:pPr>
      <w:rPr>
        <w:rFonts w:ascii="Wingdings" w:hAnsi="Wingdings" w:hint="default"/>
      </w:rPr>
    </w:lvl>
    <w:lvl w:ilvl="3" w:tplc="99FCD824">
      <w:start w:val="1"/>
      <w:numFmt w:val="bullet"/>
      <w:lvlText w:val=""/>
      <w:lvlJc w:val="left"/>
      <w:pPr>
        <w:ind w:left="2880" w:hanging="360"/>
      </w:pPr>
      <w:rPr>
        <w:rFonts w:ascii="Symbol" w:hAnsi="Symbol" w:hint="default"/>
      </w:rPr>
    </w:lvl>
    <w:lvl w:ilvl="4" w:tplc="6D7A5BFA">
      <w:start w:val="1"/>
      <w:numFmt w:val="bullet"/>
      <w:lvlText w:val="o"/>
      <w:lvlJc w:val="left"/>
      <w:pPr>
        <w:ind w:left="3600" w:hanging="360"/>
      </w:pPr>
      <w:rPr>
        <w:rFonts w:ascii="Courier New" w:hAnsi="Courier New" w:hint="default"/>
      </w:rPr>
    </w:lvl>
    <w:lvl w:ilvl="5" w:tplc="D9F8C16C">
      <w:start w:val="1"/>
      <w:numFmt w:val="bullet"/>
      <w:lvlText w:val=""/>
      <w:lvlJc w:val="left"/>
      <w:pPr>
        <w:ind w:left="4320" w:hanging="360"/>
      </w:pPr>
      <w:rPr>
        <w:rFonts w:ascii="Wingdings" w:hAnsi="Wingdings" w:hint="default"/>
      </w:rPr>
    </w:lvl>
    <w:lvl w:ilvl="6" w:tplc="EE2487F0">
      <w:start w:val="1"/>
      <w:numFmt w:val="bullet"/>
      <w:lvlText w:val=""/>
      <w:lvlJc w:val="left"/>
      <w:pPr>
        <w:ind w:left="5040" w:hanging="360"/>
      </w:pPr>
      <w:rPr>
        <w:rFonts w:ascii="Symbol" w:hAnsi="Symbol" w:hint="default"/>
      </w:rPr>
    </w:lvl>
    <w:lvl w:ilvl="7" w:tplc="6C9ACF66">
      <w:start w:val="1"/>
      <w:numFmt w:val="bullet"/>
      <w:lvlText w:val="o"/>
      <w:lvlJc w:val="left"/>
      <w:pPr>
        <w:ind w:left="5760" w:hanging="360"/>
      </w:pPr>
      <w:rPr>
        <w:rFonts w:ascii="Courier New" w:hAnsi="Courier New" w:hint="default"/>
      </w:rPr>
    </w:lvl>
    <w:lvl w:ilvl="8" w:tplc="0E1215AA">
      <w:start w:val="1"/>
      <w:numFmt w:val="bullet"/>
      <w:lvlText w:val=""/>
      <w:lvlJc w:val="left"/>
      <w:pPr>
        <w:ind w:left="6480" w:hanging="360"/>
      </w:pPr>
      <w:rPr>
        <w:rFonts w:ascii="Wingdings" w:hAnsi="Wingdings" w:hint="default"/>
      </w:rPr>
    </w:lvl>
  </w:abstractNum>
  <w:abstractNum w:abstractNumId="3" w15:restartNumberingAfterBreak="0">
    <w:nsid w:val="0BE846DD"/>
    <w:multiLevelType w:val="hybridMultilevel"/>
    <w:tmpl w:val="BEECD75A"/>
    <w:lvl w:ilvl="0" w:tplc="3188BB5A">
      <w:start w:val="1"/>
      <w:numFmt w:val="bullet"/>
      <w:lvlText w:val="·"/>
      <w:lvlJc w:val="left"/>
      <w:pPr>
        <w:ind w:left="720" w:hanging="360"/>
      </w:pPr>
      <w:rPr>
        <w:rFonts w:ascii="Symbol" w:hAnsi="Symbol" w:hint="default"/>
      </w:rPr>
    </w:lvl>
    <w:lvl w:ilvl="1" w:tplc="132E46BA">
      <w:start w:val="1"/>
      <w:numFmt w:val="bullet"/>
      <w:lvlText w:val="o"/>
      <w:lvlJc w:val="left"/>
      <w:pPr>
        <w:ind w:left="1440" w:hanging="360"/>
      </w:pPr>
      <w:rPr>
        <w:rFonts w:ascii="Courier New" w:hAnsi="Courier New" w:hint="default"/>
      </w:rPr>
    </w:lvl>
    <w:lvl w:ilvl="2" w:tplc="9C085328">
      <w:start w:val="1"/>
      <w:numFmt w:val="bullet"/>
      <w:lvlText w:val=""/>
      <w:lvlJc w:val="left"/>
      <w:pPr>
        <w:ind w:left="2160" w:hanging="360"/>
      </w:pPr>
      <w:rPr>
        <w:rFonts w:ascii="Wingdings" w:hAnsi="Wingdings" w:hint="default"/>
      </w:rPr>
    </w:lvl>
    <w:lvl w:ilvl="3" w:tplc="A376785A">
      <w:start w:val="1"/>
      <w:numFmt w:val="bullet"/>
      <w:lvlText w:val=""/>
      <w:lvlJc w:val="left"/>
      <w:pPr>
        <w:ind w:left="2880" w:hanging="360"/>
      </w:pPr>
      <w:rPr>
        <w:rFonts w:ascii="Symbol" w:hAnsi="Symbol" w:hint="default"/>
      </w:rPr>
    </w:lvl>
    <w:lvl w:ilvl="4" w:tplc="8CAAFDE4">
      <w:start w:val="1"/>
      <w:numFmt w:val="bullet"/>
      <w:lvlText w:val="o"/>
      <w:lvlJc w:val="left"/>
      <w:pPr>
        <w:ind w:left="3600" w:hanging="360"/>
      </w:pPr>
      <w:rPr>
        <w:rFonts w:ascii="Courier New" w:hAnsi="Courier New" w:hint="default"/>
      </w:rPr>
    </w:lvl>
    <w:lvl w:ilvl="5" w:tplc="9AF2C534">
      <w:start w:val="1"/>
      <w:numFmt w:val="bullet"/>
      <w:lvlText w:val=""/>
      <w:lvlJc w:val="left"/>
      <w:pPr>
        <w:ind w:left="4320" w:hanging="360"/>
      </w:pPr>
      <w:rPr>
        <w:rFonts w:ascii="Wingdings" w:hAnsi="Wingdings" w:hint="default"/>
      </w:rPr>
    </w:lvl>
    <w:lvl w:ilvl="6" w:tplc="1164753E">
      <w:start w:val="1"/>
      <w:numFmt w:val="bullet"/>
      <w:lvlText w:val=""/>
      <w:lvlJc w:val="left"/>
      <w:pPr>
        <w:ind w:left="5040" w:hanging="360"/>
      </w:pPr>
      <w:rPr>
        <w:rFonts w:ascii="Symbol" w:hAnsi="Symbol" w:hint="default"/>
      </w:rPr>
    </w:lvl>
    <w:lvl w:ilvl="7" w:tplc="70341C1E">
      <w:start w:val="1"/>
      <w:numFmt w:val="bullet"/>
      <w:lvlText w:val="o"/>
      <w:lvlJc w:val="left"/>
      <w:pPr>
        <w:ind w:left="5760" w:hanging="360"/>
      </w:pPr>
      <w:rPr>
        <w:rFonts w:ascii="Courier New" w:hAnsi="Courier New" w:hint="default"/>
      </w:rPr>
    </w:lvl>
    <w:lvl w:ilvl="8" w:tplc="FB1AA4E8">
      <w:start w:val="1"/>
      <w:numFmt w:val="bullet"/>
      <w:lvlText w:val=""/>
      <w:lvlJc w:val="left"/>
      <w:pPr>
        <w:ind w:left="6480" w:hanging="360"/>
      </w:pPr>
      <w:rPr>
        <w:rFonts w:ascii="Wingdings" w:hAnsi="Wingdings" w:hint="default"/>
      </w:rPr>
    </w:lvl>
  </w:abstractNum>
  <w:abstractNum w:abstractNumId="4" w15:restartNumberingAfterBreak="0">
    <w:nsid w:val="11896C04"/>
    <w:multiLevelType w:val="hybridMultilevel"/>
    <w:tmpl w:val="9484190E"/>
    <w:lvl w:ilvl="0" w:tplc="70A02ECC">
      <w:start w:val="1"/>
      <w:numFmt w:val="bullet"/>
      <w:lvlText w:val="·"/>
      <w:lvlJc w:val="left"/>
      <w:pPr>
        <w:ind w:left="720" w:hanging="360"/>
      </w:pPr>
      <w:rPr>
        <w:rFonts w:ascii="Symbol" w:hAnsi="Symbol" w:hint="default"/>
      </w:rPr>
    </w:lvl>
    <w:lvl w:ilvl="1" w:tplc="A93ABA46">
      <w:start w:val="1"/>
      <w:numFmt w:val="bullet"/>
      <w:lvlText w:val="o"/>
      <w:lvlJc w:val="left"/>
      <w:pPr>
        <w:ind w:left="1440" w:hanging="360"/>
      </w:pPr>
      <w:rPr>
        <w:rFonts w:ascii="Courier New" w:hAnsi="Courier New" w:hint="default"/>
      </w:rPr>
    </w:lvl>
    <w:lvl w:ilvl="2" w:tplc="968625E6">
      <w:start w:val="1"/>
      <w:numFmt w:val="bullet"/>
      <w:lvlText w:val=""/>
      <w:lvlJc w:val="left"/>
      <w:pPr>
        <w:ind w:left="2160" w:hanging="360"/>
      </w:pPr>
      <w:rPr>
        <w:rFonts w:ascii="Wingdings" w:hAnsi="Wingdings" w:hint="default"/>
      </w:rPr>
    </w:lvl>
    <w:lvl w:ilvl="3" w:tplc="74EE5D76">
      <w:start w:val="1"/>
      <w:numFmt w:val="bullet"/>
      <w:lvlText w:val=""/>
      <w:lvlJc w:val="left"/>
      <w:pPr>
        <w:ind w:left="2880" w:hanging="360"/>
      </w:pPr>
      <w:rPr>
        <w:rFonts w:ascii="Symbol" w:hAnsi="Symbol" w:hint="default"/>
      </w:rPr>
    </w:lvl>
    <w:lvl w:ilvl="4" w:tplc="09C66616">
      <w:start w:val="1"/>
      <w:numFmt w:val="bullet"/>
      <w:lvlText w:val="o"/>
      <w:lvlJc w:val="left"/>
      <w:pPr>
        <w:ind w:left="3600" w:hanging="360"/>
      </w:pPr>
      <w:rPr>
        <w:rFonts w:ascii="Courier New" w:hAnsi="Courier New" w:hint="default"/>
      </w:rPr>
    </w:lvl>
    <w:lvl w:ilvl="5" w:tplc="B83EBE60">
      <w:start w:val="1"/>
      <w:numFmt w:val="bullet"/>
      <w:lvlText w:val=""/>
      <w:lvlJc w:val="left"/>
      <w:pPr>
        <w:ind w:left="4320" w:hanging="360"/>
      </w:pPr>
      <w:rPr>
        <w:rFonts w:ascii="Wingdings" w:hAnsi="Wingdings" w:hint="default"/>
      </w:rPr>
    </w:lvl>
    <w:lvl w:ilvl="6" w:tplc="202A3222">
      <w:start w:val="1"/>
      <w:numFmt w:val="bullet"/>
      <w:lvlText w:val=""/>
      <w:lvlJc w:val="left"/>
      <w:pPr>
        <w:ind w:left="5040" w:hanging="360"/>
      </w:pPr>
      <w:rPr>
        <w:rFonts w:ascii="Symbol" w:hAnsi="Symbol" w:hint="default"/>
      </w:rPr>
    </w:lvl>
    <w:lvl w:ilvl="7" w:tplc="D2BC1F16">
      <w:start w:val="1"/>
      <w:numFmt w:val="bullet"/>
      <w:lvlText w:val="o"/>
      <w:lvlJc w:val="left"/>
      <w:pPr>
        <w:ind w:left="5760" w:hanging="360"/>
      </w:pPr>
      <w:rPr>
        <w:rFonts w:ascii="Courier New" w:hAnsi="Courier New" w:hint="default"/>
      </w:rPr>
    </w:lvl>
    <w:lvl w:ilvl="8" w:tplc="D2FA4890">
      <w:start w:val="1"/>
      <w:numFmt w:val="bullet"/>
      <w:lvlText w:val=""/>
      <w:lvlJc w:val="left"/>
      <w:pPr>
        <w:ind w:left="6480" w:hanging="360"/>
      </w:pPr>
      <w:rPr>
        <w:rFonts w:ascii="Wingdings" w:hAnsi="Wingdings" w:hint="default"/>
      </w:rPr>
    </w:lvl>
  </w:abstractNum>
  <w:abstractNum w:abstractNumId="5" w15:restartNumberingAfterBreak="0">
    <w:nsid w:val="15A74FAF"/>
    <w:multiLevelType w:val="hybridMultilevel"/>
    <w:tmpl w:val="A5FC1EE8"/>
    <w:lvl w:ilvl="0" w:tplc="FD181A58">
      <w:start w:val="1"/>
      <w:numFmt w:val="bullet"/>
      <w:lvlText w:val="·"/>
      <w:lvlJc w:val="left"/>
      <w:pPr>
        <w:ind w:left="720" w:hanging="360"/>
      </w:pPr>
      <w:rPr>
        <w:rFonts w:ascii="Symbol" w:hAnsi="Symbol" w:hint="default"/>
      </w:rPr>
    </w:lvl>
    <w:lvl w:ilvl="1" w:tplc="FD8ED936">
      <w:start w:val="1"/>
      <w:numFmt w:val="bullet"/>
      <w:lvlText w:val="o"/>
      <w:lvlJc w:val="left"/>
      <w:pPr>
        <w:ind w:left="1440" w:hanging="360"/>
      </w:pPr>
      <w:rPr>
        <w:rFonts w:ascii="Courier New" w:hAnsi="Courier New" w:hint="default"/>
      </w:rPr>
    </w:lvl>
    <w:lvl w:ilvl="2" w:tplc="92CC26B0">
      <w:start w:val="1"/>
      <w:numFmt w:val="bullet"/>
      <w:lvlText w:val=""/>
      <w:lvlJc w:val="left"/>
      <w:pPr>
        <w:ind w:left="2160" w:hanging="360"/>
      </w:pPr>
      <w:rPr>
        <w:rFonts w:ascii="Wingdings" w:hAnsi="Wingdings" w:hint="default"/>
      </w:rPr>
    </w:lvl>
    <w:lvl w:ilvl="3" w:tplc="B73059D4">
      <w:start w:val="1"/>
      <w:numFmt w:val="bullet"/>
      <w:lvlText w:val=""/>
      <w:lvlJc w:val="left"/>
      <w:pPr>
        <w:ind w:left="2880" w:hanging="360"/>
      </w:pPr>
      <w:rPr>
        <w:rFonts w:ascii="Symbol" w:hAnsi="Symbol" w:hint="default"/>
      </w:rPr>
    </w:lvl>
    <w:lvl w:ilvl="4" w:tplc="8C6ECA2C">
      <w:start w:val="1"/>
      <w:numFmt w:val="bullet"/>
      <w:lvlText w:val="o"/>
      <w:lvlJc w:val="left"/>
      <w:pPr>
        <w:ind w:left="3600" w:hanging="360"/>
      </w:pPr>
      <w:rPr>
        <w:rFonts w:ascii="Courier New" w:hAnsi="Courier New" w:hint="default"/>
      </w:rPr>
    </w:lvl>
    <w:lvl w:ilvl="5" w:tplc="791A435C">
      <w:start w:val="1"/>
      <w:numFmt w:val="bullet"/>
      <w:lvlText w:val=""/>
      <w:lvlJc w:val="left"/>
      <w:pPr>
        <w:ind w:left="4320" w:hanging="360"/>
      </w:pPr>
      <w:rPr>
        <w:rFonts w:ascii="Wingdings" w:hAnsi="Wingdings" w:hint="default"/>
      </w:rPr>
    </w:lvl>
    <w:lvl w:ilvl="6" w:tplc="787827B8">
      <w:start w:val="1"/>
      <w:numFmt w:val="bullet"/>
      <w:lvlText w:val=""/>
      <w:lvlJc w:val="left"/>
      <w:pPr>
        <w:ind w:left="5040" w:hanging="360"/>
      </w:pPr>
      <w:rPr>
        <w:rFonts w:ascii="Symbol" w:hAnsi="Symbol" w:hint="default"/>
      </w:rPr>
    </w:lvl>
    <w:lvl w:ilvl="7" w:tplc="3AC28DB0">
      <w:start w:val="1"/>
      <w:numFmt w:val="bullet"/>
      <w:lvlText w:val="o"/>
      <w:lvlJc w:val="left"/>
      <w:pPr>
        <w:ind w:left="5760" w:hanging="360"/>
      </w:pPr>
      <w:rPr>
        <w:rFonts w:ascii="Courier New" w:hAnsi="Courier New" w:hint="default"/>
      </w:rPr>
    </w:lvl>
    <w:lvl w:ilvl="8" w:tplc="022CC1B6">
      <w:start w:val="1"/>
      <w:numFmt w:val="bullet"/>
      <w:lvlText w:val=""/>
      <w:lvlJc w:val="left"/>
      <w:pPr>
        <w:ind w:left="6480" w:hanging="360"/>
      </w:pPr>
      <w:rPr>
        <w:rFonts w:ascii="Wingdings" w:hAnsi="Wingdings" w:hint="default"/>
      </w:rPr>
    </w:lvl>
  </w:abstractNum>
  <w:abstractNum w:abstractNumId="6" w15:restartNumberingAfterBreak="0">
    <w:nsid w:val="17C6DF05"/>
    <w:multiLevelType w:val="hybridMultilevel"/>
    <w:tmpl w:val="3E2A51AA"/>
    <w:lvl w:ilvl="0" w:tplc="721E58CC">
      <w:start w:val="1"/>
      <w:numFmt w:val="bullet"/>
      <w:lvlText w:val="·"/>
      <w:lvlJc w:val="left"/>
      <w:pPr>
        <w:ind w:left="720" w:hanging="360"/>
      </w:pPr>
      <w:rPr>
        <w:rFonts w:ascii="Symbol" w:hAnsi="Symbol" w:hint="default"/>
      </w:rPr>
    </w:lvl>
    <w:lvl w:ilvl="1" w:tplc="187EF36E">
      <w:start w:val="1"/>
      <w:numFmt w:val="bullet"/>
      <w:lvlText w:val="o"/>
      <w:lvlJc w:val="left"/>
      <w:pPr>
        <w:ind w:left="1440" w:hanging="360"/>
      </w:pPr>
      <w:rPr>
        <w:rFonts w:ascii="Courier New" w:hAnsi="Courier New" w:hint="default"/>
      </w:rPr>
    </w:lvl>
    <w:lvl w:ilvl="2" w:tplc="679AE4B8">
      <w:start w:val="1"/>
      <w:numFmt w:val="bullet"/>
      <w:lvlText w:val=""/>
      <w:lvlJc w:val="left"/>
      <w:pPr>
        <w:ind w:left="2160" w:hanging="360"/>
      </w:pPr>
      <w:rPr>
        <w:rFonts w:ascii="Wingdings" w:hAnsi="Wingdings" w:hint="default"/>
      </w:rPr>
    </w:lvl>
    <w:lvl w:ilvl="3" w:tplc="147C5436">
      <w:start w:val="1"/>
      <w:numFmt w:val="bullet"/>
      <w:lvlText w:val=""/>
      <w:lvlJc w:val="left"/>
      <w:pPr>
        <w:ind w:left="2880" w:hanging="360"/>
      </w:pPr>
      <w:rPr>
        <w:rFonts w:ascii="Symbol" w:hAnsi="Symbol" w:hint="default"/>
      </w:rPr>
    </w:lvl>
    <w:lvl w:ilvl="4" w:tplc="301E33A2">
      <w:start w:val="1"/>
      <w:numFmt w:val="bullet"/>
      <w:lvlText w:val="o"/>
      <w:lvlJc w:val="left"/>
      <w:pPr>
        <w:ind w:left="3600" w:hanging="360"/>
      </w:pPr>
      <w:rPr>
        <w:rFonts w:ascii="Courier New" w:hAnsi="Courier New" w:hint="default"/>
      </w:rPr>
    </w:lvl>
    <w:lvl w:ilvl="5" w:tplc="13DAFF36">
      <w:start w:val="1"/>
      <w:numFmt w:val="bullet"/>
      <w:lvlText w:val=""/>
      <w:lvlJc w:val="left"/>
      <w:pPr>
        <w:ind w:left="4320" w:hanging="360"/>
      </w:pPr>
      <w:rPr>
        <w:rFonts w:ascii="Wingdings" w:hAnsi="Wingdings" w:hint="default"/>
      </w:rPr>
    </w:lvl>
    <w:lvl w:ilvl="6" w:tplc="7ECAAC8E">
      <w:start w:val="1"/>
      <w:numFmt w:val="bullet"/>
      <w:lvlText w:val=""/>
      <w:lvlJc w:val="left"/>
      <w:pPr>
        <w:ind w:left="5040" w:hanging="360"/>
      </w:pPr>
      <w:rPr>
        <w:rFonts w:ascii="Symbol" w:hAnsi="Symbol" w:hint="default"/>
      </w:rPr>
    </w:lvl>
    <w:lvl w:ilvl="7" w:tplc="74D0B1F2">
      <w:start w:val="1"/>
      <w:numFmt w:val="bullet"/>
      <w:lvlText w:val="o"/>
      <w:lvlJc w:val="left"/>
      <w:pPr>
        <w:ind w:left="5760" w:hanging="360"/>
      </w:pPr>
      <w:rPr>
        <w:rFonts w:ascii="Courier New" w:hAnsi="Courier New" w:hint="default"/>
      </w:rPr>
    </w:lvl>
    <w:lvl w:ilvl="8" w:tplc="17FEA906">
      <w:start w:val="1"/>
      <w:numFmt w:val="bullet"/>
      <w:lvlText w:val=""/>
      <w:lvlJc w:val="left"/>
      <w:pPr>
        <w:ind w:left="6480" w:hanging="360"/>
      </w:pPr>
      <w:rPr>
        <w:rFonts w:ascii="Wingdings" w:hAnsi="Wingdings" w:hint="default"/>
      </w:rPr>
    </w:lvl>
  </w:abstractNum>
  <w:abstractNum w:abstractNumId="7" w15:restartNumberingAfterBreak="0">
    <w:nsid w:val="2141D70D"/>
    <w:multiLevelType w:val="hybridMultilevel"/>
    <w:tmpl w:val="E2A8CFD0"/>
    <w:lvl w:ilvl="0" w:tplc="E694734E">
      <w:start w:val="1"/>
      <w:numFmt w:val="bullet"/>
      <w:lvlText w:val="·"/>
      <w:lvlJc w:val="left"/>
      <w:pPr>
        <w:ind w:left="720" w:hanging="360"/>
      </w:pPr>
      <w:rPr>
        <w:rFonts w:ascii="Symbol" w:hAnsi="Symbol" w:hint="default"/>
      </w:rPr>
    </w:lvl>
    <w:lvl w:ilvl="1" w:tplc="DE8A17A6">
      <w:start w:val="1"/>
      <w:numFmt w:val="bullet"/>
      <w:lvlText w:val="o"/>
      <w:lvlJc w:val="left"/>
      <w:pPr>
        <w:ind w:left="1440" w:hanging="360"/>
      </w:pPr>
      <w:rPr>
        <w:rFonts w:ascii="Courier New" w:hAnsi="Courier New" w:hint="default"/>
      </w:rPr>
    </w:lvl>
    <w:lvl w:ilvl="2" w:tplc="C2086428">
      <w:start w:val="1"/>
      <w:numFmt w:val="bullet"/>
      <w:lvlText w:val=""/>
      <w:lvlJc w:val="left"/>
      <w:pPr>
        <w:ind w:left="2160" w:hanging="360"/>
      </w:pPr>
      <w:rPr>
        <w:rFonts w:ascii="Wingdings" w:hAnsi="Wingdings" w:hint="default"/>
      </w:rPr>
    </w:lvl>
    <w:lvl w:ilvl="3" w:tplc="AA12FBBA">
      <w:start w:val="1"/>
      <w:numFmt w:val="bullet"/>
      <w:lvlText w:val=""/>
      <w:lvlJc w:val="left"/>
      <w:pPr>
        <w:ind w:left="2880" w:hanging="360"/>
      </w:pPr>
      <w:rPr>
        <w:rFonts w:ascii="Symbol" w:hAnsi="Symbol" w:hint="default"/>
      </w:rPr>
    </w:lvl>
    <w:lvl w:ilvl="4" w:tplc="A6C663DC">
      <w:start w:val="1"/>
      <w:numFmt w:val="bullet"/>
      <w:lvlText w:val="o"/>
      <w:lvlJc w:val="left"/>
      <w:pPr>
        <w:ind w:left="3600" w:hanging="360"/>
      </w:pPr>
      <w:rPr>
        <w:rFonts w:ascii="Courier New" w:hAnsi="Courier New" w:hint="default"/>
      </w:rPr>
    </w:lvl>
    <w:lvl w:ilvl="5" w:tplc="54E4475C">
      <w:start w:val="1"/>
      <w:numFmt w:val="bullet"/>
      <w:lvlText w:val=""/>
      <w:lvlJc w:val="left"/>
      <w:pPr>
        <w:ind w:left="4320" w:hanging="360"/>
      </w:pPr>
      <w:rPr>
        <w:rFonts w:ascii="Wingdings" w:hAnsi="Wingdings" w:hint="default"/>
      </w:rPr>
    </w:lvl>
    <w:lvl w:ilvl="6" w:tplc="0BC24DBE">
      <w:start w:val="1"/>
      <w:numFmt w:val="bullet"/>
      <w:lvlText w:val=""/>
      <w:lvlJc w:val="left"/>
      <w:pPr>
        <w:ind w:left="5040" w:hanging="360"/>
      </w:pPr>
      <w:rPr>
        <w:rFonts w:ascii="Symbol" w:hAnsi="Symbol" w:hint="default"/>
      </w:rPr>
    </w:lvl>
    <w:lvl w:ilvl="7" w:tplc="E498199A">
      <w:start w:val="1"/>
      <w:numFmt w:val="bullet"/>
      <w:lvlText w:val="o"/>
      <w:lvlJc w:val="left"/>
      <w:pPr>
        <w:ind w:left="5760" w:hanging="360"/>
      </w:pPr>
      <w:rPr>
        <w:rFonts w:ascii="Courier New" w:hAnsi="Courier New" w:hint="default"/>
      </w:rPr>
    </w:lvl>
    <w:lvl w:ilvl="8" w:tplc="A4B42DEE">
      <w:start w:val="1"/>
      <w:numFmt w:val="bullet"/>
      <w:lvlText w:val=""/>
      <w:lvlJc w:val="left"/>
      <w:pPr>
        <w:ind w:left="6480" w:hanging="360"/>
      </w:pPr>
      <w:rPr>
        <w:rFonts w:ascii="Wingdings" w:hAnsi="Wingdings" w:hint="default"/>
      </w:rPr>
    </w:lvl>
  </w:abstractNum>
  <w:abstractNum w:abstractNumId="8" w15:restartNumberingAfterBreak="0">
    <w:nsid w:val="2BFA2511"/>
    <w:multiLevelType w:val="hybridMultilevel"/>
    <w:tmpl w:val="7A685F92"/>
    <w:lvl w:ilvl="0" w:tplc="C27CA7DA">
      <w:start w:val="1"/>
      <w:numFmt w:val="decimal"/>
      <w:lvlText w:val="%1."/>
      <w:lvlJc w:val="left"/>
      <w:pPr>
        <w:ind w:left="720" w:hanging="360"/>
      </w:pPr>
    </w:lvl>
    <w:lvl w:ilvl="1" w:tplc="C41C1982">
      <w:start w:val="1"/>
      <w:numFmt w:val="lowerLetter"/>
      <w:lvlText w:val="%2."/>
      <w:lvlJc w:val="left"/>
      <w:pPr>
        <w:ind w:left="1440" w:hanging="360"/>
      </w:pPr>
    </w:lvl>
    <w:lvl w:ilvl="2" w:tplc="E5C8CF04">
      <w:start w:val="1"/>
      <w:numFmt w:val="lowerRoman"/>
      <w:lvlText w:val="%3."/>
      <w:lvlJc w:val="right"/>
      <w:pPr>
        <w:ind w:left="2160" w:hanging="180"/>
      </w:pPr>
    </w:lvl>
    <w:lvl w:ilvl="3" w:tplc="5914C53C">
      <w:start w:val="1"/>
      <w:numFmt w:val="decimal"/>
      <w:lvlText w:val="%4."/>
      <w:lvlJc w:val="left"/>
      <w:pPr>
        <w:ind w:left="2880" w:hanging="360"/>
      </w:pPr>
    </w:lvl>
    <w:lvl w:ilvl="4" w:tplc="2F902758">
      <w:start w:val="1"/>
      <w:numFmt w:val="lowerLetter"/>
      <w:lvlText w:val="%5."/>
      <w:lvlJc w:val="left"/>
      <w:pPr>
        <w:ind w:left="3600" w:hanging="360"/>
      </w:pPr>
    </w:lvl>
    <w:lvl w:ilvl="5" w:tplc="9F504888">
      <w:start w:val="1"/>
      <w:numFmt w:val="lowerRoman"/>
      <w:lvlText w:val="%6."/>
      <w:lvlJc w:val="right"/>
      <w:pPr>
        <w:ind w:left="4320" w:hanging="180"/>
      </w:pPr>
    </w:lvl>
    <w:lvl w:ilvl="6" w:tplc="20F84374">
      <w:start w:val="1"/>
      <w:numFmt w:val="decimal"/>
      <w:lvlText w:val="%7."/>
      <w:lvlJc w:val="left"/>
      <w:pPr>
        <w:ind w:left="5040" w:hanging="360"/>
      </w:pPr>
    </w:lvl>
    <w:lvl w:ilvl="7" w:tplc="406CF742">
      <w:start w:val="1"/>
      <w:numFmt w:val="lowerLetter"/>
      <w:lvlText w:val="%8."/>
      <w:lvlJc w:val="left"/>
      <w:pPr>
        <w:ind w:left="5760" w:hanging="360"/>
      </w:pPr>
    </w:lvl>
    <w:lvl w:ilvl="8" w:tplc="4484D41E">
      <w:start w:val="1"/>
      <w:numFmt w:val="lowerRoman"/>
      <w:lvlText w:val="%9."/>
      <w:lvlJc w:val="right"/>
      <w:pPr>
        <w:ind w:left="6480" w:hanging="180"/>
      </w:pPr>
    </w:lvl>
  </w:abstractNum>
  <w:abstractNum w:abstractNumId="9" w15:restartNumberingAfterBreak="0">
    <w:nsid w:val="38DA67C0"/>
    <w:multiLevelType w:val="hybridMultilevel"/>
    <w:tmpl w:val="0916DC2E"/>
    <w:lvl w:ilvl="0" w:tplc="90F21086">
      <w:start w:val="1"/>
      <w:numFmt w:val="bullet"/>
      <w:lvlText w:val="·"/>
      <w:lvlJc w:val="left"/>
      <w:pPr>
        <w:ind w:left="720" w:hanging="360"/>
      </w:pPr>
      <w:rPr>
        <w:rFonts w:ascii="Symbol" w:hAnsi="Symbol" w:hint="default"/>
      </w:rPr>
    </w:lvl>
    <w:lvl w:ilvl="1" w:tplc="50C62EAC">
      <w:start w:val="1"/>
      <w:numFmt w:val="bullet"/>
      <w:lvlText w:val="o"/>
      <w:lvlJc w:val="left"/>
      <w:pPr>
        <w:ind w:left="1440" w:hanging="360"/>
      </w:pPr>
      <w:rPr>
        <w:rFonts w:ascii="Courier New" w:hAnsi="Courier New" w:hint="default"/>
      </w:rPr>
    </w:lvl>
    <w:lvl w:ilvl="2" w:tplc="00D68EF2">
      <w:start w:val="1"/>
      <w:numFmt w:val="bullet"/>
      <w:lvlText w:val=""/>
      <w:lvlJc w:val="left"/>
      <w:pPr>
        <w:ind w:left="2160" w:hanging="360"/>
      </w:pPr>
      <w:rPr>
        <w:rFonts w:ascii="Wingdings" w:hAnsi="Wingdings" w:hint="default"/>
      </w:rPr>
    </w:lvl>
    <w:lvl w:ilvl="3" w:tplc="75386C36">
      <w:start w:val="1"/>
      <w:numFmt w:val="bullet"/>
      <w:lvlText w:val=""/>
      <w:lvlJc w:val="left"/>
      <w:pPr>
        <w:ind w:left="2880" w:hanging="360"/>
      </w:pPr>
      <w:rPr>
        <w:rFonts w:ascii="Symbol" w:hAnsi="Symbol" w:hint="default"/>
      </w:rPr>
    </w:lvl>
    <w:lvl w:ilvl="4" w:tplc="D07A72A6">
      <w:start w:val="1"/>
      <w:numFmt w:val="bullet"/>
      <w:lvlText w:val="o"/>
      <w:lvlJc w:val="left"/>
      <w:pPr>
        <w:ind w:left="3600" w:hanging="360"/>
      </w:pPr>
      <w:rPr>
        <w:rFonts w:ascii="Courier New" w:hAnsi="Courier New" w:hint="default"/>
      </w:rPr>
    </w:lvl>
    <w:lvl w:ilvl="5" w:tplc="BB5E7DCE">
      <w:start w:val="1"/>
      <w:numFmt w:val="bullet"/>
      <w:lvlText w:val=""/>
      <w:lvlJc w:val="left"/>
      <w:pPr>
        <w:ind w:left="4320" w:hanging="360"/>
      </w:pPr>
      <w:rPr>
        <w:rFonts w:ascii="Wingdings" w:hAnsi="Wingdings" w:hint="default"/>
      </w:rPr>
    </w:lvl>
    <w:lvl w:ilvl="6" w:tplc="A6849E34">
      <w:start w:val="1"/>
      <w:numFmt w:val="bullet"/>
      <w:lvlText w:val=""/>
      <w:lvlJc w:val="left"/>
      <w:pPr>
        <w:ind w:left="5040" w:hanging="360"/>
      </w:pPr>
      <w:rPr>
        <w:rFonts w:ascii="Symbol" w:hAnsi="Symbol" w:hint="default"/>
      </w:rPr>
    </w:lvl>
    <w:lvl w:ilvl="7" w:tplc="C2ACF026">
      <w:start w:val="1"/>
      <w:numFmt w:val="bullet"/>
      <w:lvlText w:val="o"/>
      <w:lvlJc w:val="left"/>
      <w:pPr>
        <w:ind w:left="5760" w:hanging="360"/>
      </w:pPr>
      <w:rPr>
        <w:rFonts w:ascii="Courier New" w:hAnsi="Courier New" w:hint="default"/>
      </w:rPr>
    </w:lvl>
    <w:lvl w:ilvl="8" w:tplc="7D68A574">
      <w:start w:val="1"/>
      <w:numFmt w:val="bullet"/>
      <w:lvlText w:val=""/>
      <w:lvlJc w:val="left"/>
      <w:pPr>
        <w:ind w:left="6480" w:hanging="360"/>
      </w:pPr>
      <w:rPr>
        <w:rFonts w:ascii="Wingdings" w:hAnsi="Wingdings" w:hint="default"/>
      </w:rPr>
    </w:lvl>
  </w:abstractNum>
  <w:abstractNum w:abstractNumId="10" w15:restartNumberingAfterBreak="0">
    <w:nsid w:val="3E08A5DC"/>
    <w:multiLevelType w:val="hybridMultilevel"/>
    <w:tmpl w:val="3E5A9828"/>
    <w:lvl w:ilvl="0" w:tplc="B0541054">
      <w:start w:val="1"/>
      <w:numFmt w:val="bullet"/>
      <w:lvlText w:val="·"/>
      <w:lvlJc w:val="left"/>
      <w:pPr>
        <w:ind w:left="720" w:hanging="360"/>
      </w:pPr>
      <w:rPr>
        <w:rFonts w:ascii="Symbol" w:hAnsi="Symbol" w:hint="default"/>
      </w:rPr>
    </w:lvl>
    <w:lvl w:ilvl="1" w:tplc="A4B0A7F6">
      <w:start w:val="1"/>
      <w:numFmt w:val="bullet"/>
      <w:lvlText w:val="o"/>
      <w:lvlJc w:val="left"/>
      <w:pPr>
        <w:ind w:left="1440" w:hanging="360"/>
      </w:pPr>
      <w:rPr>
        <w:rFonts w:ascii="Courier New" w:hAnsi="Courier New" w:hint="default"/>
      </w:rPr>
    </w:lvl>
    <w:lvl w:ilvl="2" w:tplc="F45061F2">
      <w:start w:val="1"/>
      <w:numFmt w:val="bullet"/>
      <w:lvlText w:val=""/>
      <w:lvlJc w:val="left"/>
      <w:pPr>
        <w:ind w:left="2160" w:hanging="360"/>
      </w:pPr>
      <w:rPr>
        <w:rFonts w:ascii="Wingdings" w:hAnsi="Wingdings" w:hint="default"/>
      </w:rPr>
    </w:lvl>
    <w:lvl w:ilvl="3" w:tplc="E1AC456A">
      <w:start w:val="1"/>
      <w:numFmt w:val="bullet"/>
      <w:lvlText w:val=""/>
      <w:lvlJc w:val="left"/>
      <w:pPr>
        <w:ind w:left="2880" w:hanging="360"/>
      </w:pPr>
      <w:rPr>
        <w:rFonts w:ascii="Symbol" w:hAnsi="Symbol" w:hint="default"/>
      </w:rPr>
    </w:lvl>
    <w:lvl w:ilvl="4" w:tplc="65AAC27C">
      <w:start w:val="1"/>
      <w:numFmt w:val="bullet"/>
      <w:lvlText w:val="o"/>
      <w:lvlJc w:val="left"/>
      <w:pPr>
        <w:ind w:left="3600" w:hanging="360"/>
      </w:pPr>
      <w:rPr>
        <w:rFonts w:ascii="Courier New" w:hAnsi="Courier New" w:hint="default"/>
      </w:rPr>
    </w:lvl>
    <w:lvl w:ilvl="5" w:tplc="C6D8E4FA">
      <w:start w:val="1"/>
      <w:numFmt w:val="bullet"/>
      <w:lvlText w:val=""/>
      <w:lvlJc w:val="left"/>
      <w:pPr>
        <w:ind w:left="4320" w:hanging="360"/>
      </w:pPr>
      <w:rPr>
        <w:rFonts w:ascii="Wingdings" w:hAnsi="Wingdings" w:hint="default"/>
      </w:rPr>
    </w:lvl>
    <w:lvl w:ilvl="6" w:tplc="C6089416">
      <w:start w:val="1"/>
      <w:numFmt w:val="bullet"/>
      <w:lvlText w:val=""/>
      <w:lvlJc w:val="left"/>
      <w:pPr>
        <w:ind w:left="5040" w:hanging="360"/>
      </w:pPr>
      <w:rPr>
        <w:rFonts w:ascii="Symbol" w:hAnsi="Symbol" w:hint="default"/>
      </w:rPr>
    </w:lvl>
    <w:lvl w:ilvl="7" w:tplc="72F0D28E">
      <w:start w:val="1"/>
      <w:numFmt w:val="bullet"/>
      <w:lvlText w:val="o"/>
      <w:lvlJc w:val="left"/>
      <w:pPr>
        <w:ind w:left="5760" w:hanging="360"/>
      </w:pPr>
      <w:rPr>
        <w:rFonts w:ascii="Courier New" w:hAnsi="Courier New" w:hint="default"/>
      </w:rPr>
    </w:lvl>
    <w:lvl w:ilvl="8" w:tplc="49722090">
      <w:start w:val="1"/>
      <w:numFmt w:val="bullet"/>
      <w:lvlText w:val=""/>
      <w:lvlJc w:val="left"/>
      <w:pPr>
        <w:ind w:left="6480" w:hanging="360"/>
      </w:pPr>
      <w:rPr>
        <w:rFonts w:ascii="Wingdings" w:hAnsi="Wingdings" w:hint="default"/>
      </w:rPr>
    </w:lvl>
  </w:abstractNum>
  <w:abstractNum w:abstractNumId="11" w15:restartNumberingAfterBreak="0">
    <w:nsid w:val="447018D1"/>
    <w:multiLevelType w:val="hybridMultilevel"/>
    <w:tmpl w:val="CD4C6C18"/>
    <w:lvl w:ilvl="0" w:tplc="6108C774">
      <w:start w:val="1"/>
      <w:numFmt w:val="bullet"/>
      <w:lvlText w:val="·"/>
      <w:lvlJc w:val="left"/>
      <w:pPr>
        <w:ind w:left="720" w:hanging="360"/>
      </w:pPr>
      <w:rPr>
        <w:rFonts w:ascii="Symbol" w:hAnsi="Symbol" w:hint="default"/>
      </w:rPr>
    </w:lvl>
    <w:lvl w:ilvl="1" w:tplc="567AEF04">
      <w:start w:val="1"/>
      <w:numFmt w:val="bullet"/>
      <w:lvlText w:val="o"/>
      <w:lvlJc w:val="left"/>
      <w:pPr>
        <w:ind w:left="1440" w:hanging="360"/>
      </w:pPr>
      <w:rPr>
        <w:rFonts w:ascii="Courier New" w:hAnsi="Courier New" w:hint="default"/>
      </w:rPr>
    </w:lvl>
    <w:lvl w:ilvl="2" w:tplc="2C2A97F2">
      <w:start w:val="1"/>
      <w:numFmt w:val="bullet"/>
      <w:lvlText w:val=""/>
      <w:lvlJc w:val="left"/>
      <w:pPr>
        <w:ind w:left="2160" w:hanging="360"/>
      </w:pPr>
      <w:rPr>
        <w:rFonts w:ascii="Wingdings" w:hAnsi="Wingdings" w:hint="default"/>
      </w:rPr>
    </w:lvl>
    <w:lvl w:ilvl="3" w:tplc="94F60670">
      <w:start w:val="1"/>
      <w:numFmt w:val="bullet"/>
      <w:lvlText w:val=""/>
      <w:lvlJc w:val="left"/>
      <w:pPr>
        <w:ind w:left="2880" w:hanging="360"/>
      </w:pPr>
      <w:rPr>
        <w:rFonts w:ascii="Symbol" w:hAnsi="Symbol" w:hint="default"/>
      </w:rPr>
    </w:lvl>
    <w:lvl w:ilvl="4" w:tplc="72908984">
      <w:start w:val="1"/>
      <w:numFmt w:val="bullet"/>
      <w:lvlText w:val="o"/>
      <w:lvlJc w:val="left"/>
      <w:pPr>
        <w:ind w:left="3600" w:hanging="360"/>
      </w:pPr>
      <w:rPr>
        <w:rFonts w:ascii="Courier New" w:hAnsi="Courier New" w:hint="default"/>
      </w:rPr>
    </w:lvl>
    <w:lvl w:ilvl="5" w:tplc="1FD23284">
      <w:start w:val="1"/>
      <w:numFmt w:val="bullet"/>
      <w:lvlText w:val=""/>
      <w:lvlJc w:val="left"/>
      <w:pPr>
        <w:ind w:left="4320" w:hanging="360"/>
      </w:pPr>
      <w:rPr>
        <w:rFonts w:ascii="Wingdings" w:hAnsi="Wingdings" w:hint="default"/>
      </w:rPr>
    </w:lvl>
    <w:lvl w:ilvl="6" w:tplc="4900D5EE">
      <w:start w:val="1"/>
      <w:numFmt w:val="bullet"/>
      <w:lvlText w:val=""/>
      <w:lvlJc w:val="left"/>
      <w:pPr>
        <w:ind w:left="5040" w:hanging="360"/>
      </w:pPr>
      <w:rPr>
        <w:rFonts w:ascii="Symbol" w:hAnsi="Symbol" w:hint="default"/>
      </w:rPr>
    </w:lvl>
    <w:lvl w:ilvl="7" w:tplc="8D488368">
      <w:start w:val="1"/>
      <w:numFmt w:val="bullet"/>
      <w:lvlText w:val="o"/>
      <w:lvlJc w:val="left"/>
      <w:pPr>
        <w:ind w:left="5760" w:hanging="360"/>
      </w:pPr>
      <w:rPr>
        <w:rFonts w:ascii="Courier New" w:hAnsi="Courier New" w:hint="default"/>
      </w:rPr>
    </w:lvl>
    <w:lvl w:ilvl="8" w:tplc="A3F80884">
      <w:start w:val="1"/>
      <w:numFmt w:val="bullet"/>
      <w:lvlText w:val=""/>
      <w:lvlJc w:val="left"/>
      <w:pPr>
        <w:ind w:left="6480" w:hanging="360"/>
      </w:pPr>
      <w:rPr>
        <w:rFonts w:ascii="Wingdings" w:hAnsi="Wingdings" w:hint="default"/>
      </w:rPr>
    </w:lvl>
  </w:abstractNum>
  <w:abstractNum w:abstractNumId="12" w15:restartNumberingAfterBreak="0">
    <w:nsid w:val="4BB6DAC5"/>
    <w:multiLevelType w:val="hybridMultilevel"/>
    <w:tmpl w:val="FB24364A"/>
    <w:lvl w:ilvl="0" w:tplc="256AB7B2">
      <w:start w:val="1"/>
      <w:numFmt w:val="bullet"/>
      <w:lvlText w:val="·"/>
      <w:lvlJc w:val="left"/>
      <w:pPr>
        <w:ind w:left="720" w:hanging="360"/>
      </w:pPr>
      <w:rPr>
        <w:rFonts w:ascii="Symbol" w:hAnsi="Symbol" w:hint="default"/>
      </w:rPr>
    </w:lvl>
    <w:lvl w:ilvl="1" w:tplc="C5DE91F8">
      <w:start w:val="1"/>
      <w:numFmt w:val="bullet"/>
      <w:lvlText w:val="o"/>
      <w:lvlJc w:val="left"/>
      <w:pPr>
        <w:ind w:left="1440" w:hanging="360"/>
      </w:pPr>
      <w:rPr>
        <w:rFonts w:ascii="Courier New" w:hAnsi="Courier New" w:hint="default"/>
      </w:rPr>
    </w:lvl>
    <w:lvl w:ilvl="2" w:tplc="5686E7CE">
      <w:start w:val="1"/>
      <w:numFmt w:val="bullet"/>
      <w:lvlText w:val=""/>
      <w:lvlJc w:val="left"/>
      <w:pPr>
        <w:ind w:left="2160" w:hanging="360"/>
      </w:pPr>
      <w:rPr>
        <w:rFonts w:ascii="Wingdings" w:hAnsi="Wingdings" w:hint="default"/>
      </w:rPr>
    </w:lvl>
    <w:lvl w:ilvl="3" w:tplc="62606BEE">
      <w:start w:val="1"/>
      <w:numFmt w:val="bullet"/>
      <w:lvlText w:val=""/>
      <w:lvlJc w:val="left"/>
      <w:pPr>
        <w:ind w:left="2880" w:hanging="360"/>
      </w:pPr>
      <w:rPr>
        <w:rFonts w:ascii="Symbol" w:hAnsi="Symbol" w:hint="default"/>
      </w:rPr>
    </w:lvl>
    <w:lvl w:ilvl="4" w:tplc="E90E6164">
      <w:start w:val="1"/>
      <w:numFmt w:val="bullet"/>
      <w:lvlText w:val="o"/>
      <w:lvlJc w:val="left"/>
      <w:pPr>
        <w:ind w:left="3600" w:hanging="360"/>
      </w:pPr>
      <w:rPr>
        <w:rFonts w:ascii="Courier New" w:hAnsi="Courier New" w:hint="default"/>
      </w:rPr>
    </w:lvl>
    <w:lvl w:ilvl="5" w:tplc="D0DC2DF0">
      <w:start w:val="1"/>
      <w:numFmt w:val="bullet"/>
      <w:lvlText w:val=""/>
      <w:lvlJc w:val="left"/>
      <w:pPr>
        <w:ind w:left="4320" w:hanging="360"/>
      </w:pPr>
      <w:rPr>
        <w:rFonts w:ascii="Wingdings" w:hAnsi="Wingdings" w:hint="default"/>
      </w:rPr>
    </w:lvl>
    <w:lvl w:ilvl="6" w:tplc="BC92E078">
      <w:start w:val="1"/>
      <w:numFmt w:val="bullet"/>
      <w:lvlText w:val=""/>
      <w:lvlJc w:val="left"/>
      <w:pPr>
        <w:ind w:left="5040" w:hanging="360"/>
      </w:pPr>
      <w:rPr>
        <w:rFonts w:ascii="Symbol" w:hAnsi="Symbol" w:hint="default"/>
      </w:rPr>
    </w:lvl>
    <w:lvl w:ilvl="7" w:tplc="1DEEAFDA">
      <w:start w:val="1"/>
      <w:numFmt w:val="bullet"/>
      <w:lvlText w:val="o"/>
      <w:lvlJc w:val="left"/>
      <w:pPr>
        <w:ind w:left="5760" w:hanging="360"/>
      </w:pPr>
      <w:rPr>
        <w:rFonts w:ascii="Courier New" w:hAnsi="Courier New" w:hint="default"/>
      </w:rPr>
    </w:lvl>
    <w:lvl w:ilvl="8" w:tplc="E0EC3810">
      <w:start w:val="1"/>
      <w:numFmt w:val="bullet"/>
      <w:lvlText w:val=""/>
      <w:lvlJc w:val="left"/>
      <w:pPr>
        <w:ind w:left="6480" w:hanging="360"/>
      </w:pPr>
      <w:rPr>
        <w:rFonts w:ascii="Wingdings" w:hAnsi="Wingdings" w:hint="default"/>
      </w:rPr>
    </w:lvl>
  </w:abstractNum>
  <w:abstractNum w:abstractNumId="13" w15:restartNumberingAfterBreak="0">
    <w:nsid w:val="4C0F44B1"/>
    <w:multiLevelType w:val="hybridMultilevel"/>
    <w:tmpl w:val="CD76DE3E"/>
    <w:lvl w:ilvl="0" w:tplc="7502326E">
      <w:start w:val="1"/>
      <w:numFmt w:val="bullet"/>
      <w:lvlText w:val="·"/>
      <w:lvlJc w:val="left"/>
      <w:pPr>
        <w:ind w:left="720" w:hanging="360"/>
      </w:pPr>
      <w:rPr>
        <w:rFonts w:ascii="Symbol" w:hAnsi="Symbol" w:hint="default"/>
      </w:rPr>
    </w:lvl>
    <w:lvl w:ilvl="1" w:tplc="0E38D0DA">
      <w:start w:val="1"/>
      <w:numFmt w:val="bullet"/>
      <w:lvlText w:val="o"/>
      <w:lvlJc w:val="left"/>
      <w:pPr>
        <w:ind w:left="1440" w:hanging="360"/>
      </w:pPr>
      <w:rPr>
        <w:rFonts w:ascii="Courier New" w:hAnsi="Courier New" w:hint="default"/>
      </w:rPr>
    </w:lvl>
    <w:lvl w:ilvl="2" w:tplc="C720C010">
      <w:start w:val="1"/>
      <w:numFmt w:val="bullet"/>
      <w:lvlText w:val=""/>
      <w:lvlJc w:val="left"/>
      <w:pPr>
        <w:ind w:left="2160" w:hanging="360"/>
      </w:pPr>
      <w:rPr>
        <w:rFonts w:ascii="Wingdings" w:hAnsi="Wingdings" w:hint="default"/>
      </w:rPr>
    </w:lvl>
    <w:lvl w:ilvl="3" w:tplc="B0F88FEA">
      <w:start w:val="1"/>
      <w:numFmt w:val="bullet"/>
      <w:lvlText w:val=""/>
      <w:lvlJc w:val="left"/>
      <w:pPr>
        <w:ind w:left="2880" w:hanging="360"/>
      </w:pPr>
      <w:rPr>
        <w:rFonts w:ascii="Symbol" w:hAnsi="Symbol" w:hint="default"/>
      </w:rPr>
    </w:lvl>
    <w:lvl w:ilvl="4" w:tplc="7EA60AAE">
      <w:start w:val="1"/>
      <w:numFmt w:val="bullet"/>
      <w:lvlText w:val="o"/>
      <w:lvlJc w:val="left"/>
      <w:pPr>
        <w:ind w:left="3600" w:hanging="360"/>
      </w:pPr>
      <w:rPr>
        <w:rFonts w:ascii="Courier New" w:hAnsi="Courier New" w:hint="default"/>
      </w:rPr>
    </w:lvl>
    <w:lvl w:ilvl="5" w:tplc="27EAA638">
      <w:start w:val="1"/>
      <w:numFmt w:val="bullet"/>
      <w:lvlText w:val=""/>
      <w:lvlJc w:val="left"/>
      <w:pPr>
        <w:ind w:left="4320" w:hanging="360"/>
      </w:pPr>
      <w:rPr>
        <w:rFonts w:ascii="Wingdings" w:hAnsi="Wingdings" w:hint="default"/>
      </w:rPr>
    </w:lvl>
    <w:lvl w:ilvl="6" w:tplc="36B06ACE">
      <w:start w:val="1"/>
      <w:numFmt w:val="bullet"/>
      <w:lvlText w:val=""/>
      <w:lvlJc w:val="left"/>
      <w:pPr>
        <w:ind w:left="5040" w:hanging="360"/>
      </w:pPr>
      <w:rPr>
        <w:rFonts w:ascii="Symbol" w:hAnsi="Symbol" w:hint="default"/>
      </w:rPr>
    </w:lvl>
    <w:lvl w:ilvl="7" w:tplc="035092DE">
      <w:start w:val="1"/>
      <w:numFmt w:val="bullet"/>
      <w:lvlText w:val="o"/>
      <w:lvlJc w:val="left"/>
      <w:pPr>
        <w:ind w:left="5760" w:hanging="360"/>
      </w:pPr>
      <w:rPr>
        <w:rFonts w:ascii="Courier New" w:hAnsi="Courier New" w:hint="default"/>
      </w:rPr>
    </w:lvl>
    <w:lvl w:ilvl="8" w:tplc="B26A2072">
      <w:start w:val="1"/>
      <w:numFmt w:val="bullet"/>
      <w:lvlText w:val=""/>
      <w:lvlJc w:val="left"/>
      <w:pPr>
        <w:ind w:left="6480" w:hanging="360"/>
      </w:pPr>
      <w:rPr>
        <w:rFonts w:ascii="Wingdings" w:hAnsi="Wingdings" w:hint="default"/>
      </w:rPr>
    </w:lvl>
  </w:abstractNum>
  <w:abstractNum w:abstractNumId="14" w15:restartNumberingAfterBreak="0">
    <w:nsid w:val="514EE70D"/>
    <w:multiLevelType w:val="hybridMultilevel"/>
    <w:tmpl w:val="6B426452"/>
    <w:lvl w:ilvl="0" w:tplc="F954CA64">
      <w:start w:val="1"/>
      <w:numFmt w:val="bullet"/>
      <w:lvlText w:val="·"/>
      <w:lvlJc w:val="left"/>
      <w:pPr>
        <w:ind w:left="720" w:hanging="360"/>
      </w:pPr>
      <w:rPr>
        <w:rFonts w:ascii="Symbol" w:hAnsi="Symbol" w:hint="default"/>
      </w:rPr>
    </w:lvl>
    <w:lvl w:ilvl="1" w:tplc="DCA67498">
      <w:start w:val="1"/>
      <w:numFmt w:val="bullet"/>
      <w:lvlText w:val="o"/>
      <w:lvlJc w:val="left"/>
      <w:pPr>
        <w:ind w:left="1440" w:hanging="360"/>
      </w:pPr>
      <w:rPr>
        <w:rFonts w:ascii="Courier New" w:hAnsi="Courier New" w:hint="default"/>
      </w:rPr>
    </w:lvl>
    <w:lvl w:ilvl="2" w:tplc="69B22B44">
      <w:start w:val="1"/>
      <w:numFmt w:val="bullet"/>
      <w:lvlText w:val=""/>
      <w:lvlJc w:val="left"/>
      <w:pPr>
        <w:ind w:left="2160" w:hanging="360"/>
      </w:pPr>
      <w:rPr>
        <w:rFonts w:ascii="Wingdings" w:hAnsi="Wingdings" w:hint="default"/>
      </w:rPr>
    </w:lvl>
    <w:lvl w:ilvl="3" w:tplc="3B046DF8">
      <w:start w:val="1"/>
      <w:numFmt w:val="bullet"/>
      <w:lvlText w:val=""/>
      <w:lvlJc w:val="left"/>
      <w:pPr>
        <w:ind w:left="2880" w:hanging="360"/>
      </w:pPr>
      <w:rPr>
        <w:rFonts w:ascii="Symbol" w:hAnsi="Symbol" w:hint="default"/>
      </w:rPr>
    </w:lvl>
    <w:lvl w:ilvl="4" w:tplc="4924500A">
      <w:start w:val="1"/>
      <w:numFmt w:val="bullet"/>
      <w:lvlText w:val="o"/>
      <w:lvlJc w:val="left"/>
      <w:pPr>
        <w:ind w:left="3600" w:hanging="360"/>
      </w:pPr>
      <w:rPr>
        <w:rFonts w:ascii="Courier New" w:hAnsi="Courier New" w:hint="default"/>
      </w:rPr>
    </w:lvl>
    <w:lvl w:ilvl="5" w:tplc="E66C4448">
      <w:start w:val="1"/>
      <w:numFmt w:val="bullet"/>
      <w:lvlText w:val=""/>
      <w:lvlJc w:val="left"/>
      <w:pPr>
        <w:ind w:left="4320" w:hanging="360"/>
      </w:pPr>
      <w:rPr>
        <w:rFonts w:ascii="Wingdings" w:hAnsi="Wingdings" w:hint="default"/>
      </w:rPr>
    </w:lvl>
    <w:lvl w:ilvl="6" w:tplc="FF3E848E">
      <w:start w:val="1"/>
      <w:numFmt w:val="bullet"/>
      <w:lvlText w:val=""/>
      <w:lvlJc w:val="left"/>
      <w:pPr>
        <w:ind w:left="5040" w:hanging="360"/>
      </w:pPr>
      <w:rPr>
        <w:rFonts w:ascii="Symbol" w:hAnsi="Symbol" w:hint="default"/>
      </w:rPr>
    </w:lvl>
    <w:lvl w:ilvl="7" w:tplc="B14E7734">
      <w:start w:val="1"/>
      <w:numFmt w:val="bullet"/>
      <w:lvlText w:val="o"/>
      <w:lvlJc w:val="left"/>
      <w:pPr>
        <w:ind w:left="5760" w:hanging="360"/>
      </w:pPr>
      <w:rPr>
        <w:rFonts w:ascii="Courier New" w:hAnsi="Courier New" w:hint="default"/>
      </w:rPr>
    </w:lvl>
    <w:lvl w:ilvl="8" w:tplc="A060EE62">
      <w:start w:val="1"/>
      <w:numFmt w:val="bullet"/>
      <w:lvlText w:val=""/>
      <w:lvlJc w:val="left"/>
      <w:pPr>
        <w:ind w:left="6480" w:hanging="360"/>
      </w:pPr>
      <w:rPr>
        <w:rFonts w:ascii="Wingdings" w:hAnsi="Wingdings" w:hint="default"/>
      </w:rPr>
    </w:lvl>
  </w:abstractNum>
  <w:abstractNum w:abstractNumId="15" w15:restartNumberingAfterBreak="0">
    <w:nsid w:val="549F00F0"/>
    <w:multiLevelType w:val="hybridMultilevel"/>
    <w:tmpl w:val="BACCD646"/>
    <w:lvl w:ilvl="0" w:tplc="ED823ECE">
      <w:start w:val="1"/>
      <w:numFmt w:val="bullet"/>
      <w:lvlText w:val="·"/>
      <w:lvlJc w:val="left"/>
      <w:pPr>
        <w:ind w:left="720" w:hanging="360"/>
      </w:pPr>
      <w:rPr>
        <w:rFonts w:ascii="Symbol" w:hAnsi="Symbol" w:hint="default"/>
      </w:rPr>
    </w:lvl>
    <w:lvl w:ilvl="1" w:tplc="B1D6F37E">
      <w:start w:val="1"/>
      <w:numFmt w:val="bullet"/>
      <w:lvlText w:val="o"/>
      <w:lvlJc w:val="left"/>
      <w:pPr>
        <w:ind w:left="1440" w:hanging="360"/>
      </w:pPr>
      <w:rPr>
        <w:rFonts w:ascii="Courier New" w:hAnsi="Courier New" w:hint="default"/>
      </w:rPr>
    </w:lvl>
    <w:lvl w:ilvl="2" w:tplc="B298145A">
      <w:start w:val="1"/>
      <w:numFmt w:val="bullet"/>
      <w:lvlText w:val=""/>
      <w:lvlJc w:val="left"/>
      <w:pPr>
        <w:ind w:left="2160" w:hanging="360"/>
      </w:pPr>
      <w:rPr>
        <w:rFonts w:ascii="Wingdings" w:hAnsi="Wingdings" w:hint="default"/>
      </w:rPr>
    </w:lvl>
    <w:lvl w:ilvl="3" w:tplc="28406946">
      <w:start w:val="1"/>
      <w:numFmt w:val="bullet"/>
      <w:lvlText w:val=""/>
      <w:lvlJc w:val="left"/>
      <w:pPr>
        <w:ind w:left="2880" w:hanging="360"/>
      </w:pPr>
      <w:rPr>
        <w:rFonts w:ascii="Symbol" w:hAnsi="Symbol" w:hint="default"/>
      </w:rPr>
    </w:lvl>
    <w:lvl w:ilvl="4" w:tplc="246CCF10">
      <w:start w:val="1"/>
      <w:numFmt w:val="bullet"/>
      <w:lvlText w:val="o"/>
      <w:lvlJc w:val="left"/>
      <w:pPr>
        <w:ind w:left="3600" w:hanging="360"/>
      </w:pPr>
      <w:rPr>
        <w:rFonts w:ascii="Courier New" w:hAnsi="Courier New" w:hint="default"/>
      </w:rPr>
    </w:lvl>
    <w:lvl w:ilvl="5" w:tplc="4148E5A2">
      <w:start w:val="1"/>
      <w:numFmt w:val="bullet"/>
      <w:lvlText w:val=""/>
      <w:lvlJc w:val="left"/>
      <w:pPr>
        <w:ind w:left="4320" w:hanging="360"/>
      </w:pPr>
      <w:rPr>
        <w:rFonts w:ascii="Wingdings" w:hAnsi="Wingdings" w:hint="default"/>
      </w:rPr>
    </w:lvl>
    <w:lvl w:ilvl="6" w:tplc="FBC2D6DA">
      <w:start w:val="1"/>
      <w:numFmt w:val="bullet"/>
      <w:lvlText w:val=""/>
      <w:lvlJc w:val="left"/>
      <w:pPr>
        <w:ind w:left="5040" w:hanging="360"/>
      </w:pPr>
      <w:rPr>
        <w:rFonts w:ascii="Symbol" w:hAnsi="Symbol" w:hint="default"/>
      </w:rPr>
    </w:lvl>
    <w:lvl w:ilvl="7" w:tplc="E4F05094">
      <w:start w:val="1"/>
      <w:numFmt w:val="bullet"/>
      <w:lvlText w:val="o"/>
      <w:lvlJc w:val="left"/>
      <w:pPr>
        <w:ind w:left="5760" w:hanging="360"/>
      </w:pPr>
      <w:rPr>
        <w:rFonts w:ascii="Courier New" w:hAnsi="Courier New" w:hint="default"/>
      </w:rPr>
    </w:lvl>
    <w:lvl w:ilvl="8" w:tplc="D82497F6">
      <w:start w:val="1"/>
      <w:numFmt w:val="bullet"/>
      <w:lvlText w:val=""/>
      <w:lvlJc w:val="left"/>
      <w:pPr>
        <w:ind w:left="6480" w:hanging="360"/>
      </w:pPr>
      <w:rPr>
        <w:rFonts w:ascii="Wingdings" w:hAnsi="Wingdings" w:hint="default"/>
      </w:rPr>
    </w:lvl>
  </w:abstractNum>
  <w:abstractNum w:abstractNumId="16" w15:restartNumberingAfterBreak="0">
    <w:nsid w:val="566BB352"/>
    <w:multiLevelType w:val="hybridMultilevel"/>
    <w:tmpl w:val="E1C49D42"/>
    <w:lvl w:ilvl="0" w:tplc="6B285A0C">
      <w:start w:val="1"/>
      <w:numFmt w:val="bullet"/>
      <w:lvlText w:val="·"/>
      <w:lvlJc w:val="left"/>
      <w:pPr>
        <w:ind w:left="720" w:hanging="360"/>
      </w:pPr>
      <w:rPr>
        <w:rFonts w:ascii="Symbol" w:hAnsi="Symbol" w:hint="default"/>
      </w:rPr>
    </w:lvl>
    <w:lvl w:ilvl="1" w:tplc="00E0D0EA">
      <w:start w:val="1"/>
      <w:numFmt w:val="bullet"/>
      <w:lvlText w:val="o"/>
      <w:lvlJc w:val="left"/>
      <w:pPr>
        <w:ind w:left="1440" w:hanging="360"/>
      </w:pPr>
      <w:rPr>
        <w:rFonts w:ascii="Courier New" w:hAnsi="Courier New" w:hint="default"/>
      </w:rPr>
    </w:lvl>
    <w:lvl w:ilvl="2" w:tplc="326CD6C8">
      <w:start w:val="1"/>
      <w:numFmt w:val="bullet"/>
      <w:lvlText w:val=""/>
      <w:lvlJc w:val="left"/>
      <w:pPr>
        <w:ind w:left="2160" w:hanging="360"/>
      </w:pPr>
      <w:rPr>
        <w:rFonts w:ascii="Wingdings" w:hAnsi="Wingdings" w:hint="default"/>
      </w:rPr>
    </w:lvl>
    <w:lvl w:ilvl="3" w:tplc="42760216">
      <w:start w:val="1"/>
      <w:numFmt w:val="bullet"/>
      <w:lvlText w:val=""/>
      <w:lvlJc w:val="left"/>
      <w:pPr>
        <w:ind w:left="2880" w:hanging="360"/>
      </w:pPr>
      <w:rPr>
        <w:rFonts w:ascii="Symbol" w:hAnsi="Symbol" w:hint="default"/>
      </w:rPr>
    </w:lvl>
    <w:lvl w:ilvl="4" w:tplc="518E4CF6">
      <w:start w:val="1"/>
      <w:numFmt w:val="bullet"/>
      <w:lvlText w:val="o"/>
      <w:lvlJc w:val="left"/>
      <w:pPr>
        <w:ind w:left="3600" w:hanging="360"/>
      </w:pPr>
      <w:rPr>
        <w:rFonts w:ascii="Courier New" w:hAnsi="Courier New" w:hint="default"/>
      </w:rPr>
    </w:lvl>
    <w:lvl w:ilvl="5" w:tplc="0CE87D90">
      <w:start w:val="1"/>
      <w:numFmt w:val="bullet"/>
      <w:lvlText w:val=""/>
      <w:lvlJc w:val="left"/>
      <w:pPr>
        <w:ind w:left="4320" w:hanging="360"/>
      </w:pPr>
      <w:rPr>
        <w:rFonts w:ascii="Wingdings" w:hAnsi="Wingdings" w:hint="default"/>
      </w:rPr>
    </w:lvl>
    <w:lvl w:ilvl="6" w:tplc="8146E1A4">
      <w:start w:val="1"/>
      <w:numFmt w:val="bullet"/>
      <w:lvlText w:val=""/>
      <w:lvlJc w:val="left"/>
      <w:pPr>
        <w:ind w:left="5040" w:hanging="360"/>
      </w:pPr>
      <w:rPr>
        <w:rFonts w:ascii="Symbol" w:hAnsi="Symbol" w:hint="default"/>
      </w:rPr>
    </w:lvl>
    <w:lvl w:ilvl="7" w:tplc="D0087040">
      <w:start w:val="1"/>
      <w:numFmt w:val="bullet"/>
      <w:lvlText w:val="o"/>
      <w:lvlJc w:val="left"/>
      <w:pPr>
        <w:ind w:left="5760" w:hanging="360"/>
      </w:pPr>
      <w:rPr>
        <w:rFonts w:ascii="Courier New" w:hAnsi="Courier New" w:hint="default"/>
      </w:rPr>
    </w:lvl>
    <w:lvl w:ilvl="8" w:tplc="A85C69A0">
      <w:start w:val="1"/>
      <w:numFmt w:val="bullet"/>
      <w:lvlText w:val=""/>
      <w:lvlJc w:val="left"/>
      <w:pPr>
        <w:ind w:left="6480" w:hanging="360"/>
      </w:pPr>
      <w:rPr>
        <w:rFonts w:ascii="Wingdings" w:hAnsi="Wingdings" w:hint="default"/>
      </w:rPr>
    </w:lvl>
  </w:abstractNum>
  <w:abstractNum w:abstractNumId="17" w15:restartNumberingAfterBreak="0">
    <w:nsid w:val="651E7F07"/>
    <w:multiLevelType w:val="hybridMultilevel"/>
    <w:tmpl w:val="9598970C"/>
    <w:lvl w:ilvl="0" w:tplc="2EC82FC6">
      <w:start w:val="1"/>
      <w:numFmt w:val="bullet"/>
      <w:lvlText w:val="·"/>
      <w:lvlJc w:val="left"/>
      <w:pPr>
        <w:ind w:left="720" w:hanging="360"/>
      </w:pPr>
      <w:rPr>
        <w:rFonts w:ascii="Symbol" w:hAnsi="Symbol" w:hint="default"/>
      </w:rPr>
    </w:lvl>
    <w:lvl w:ilvl="1" w:tplc="280EE724">
      <w:start w:val="1"/>
      <w:numFmt w:val="bullet"/>
      <w:lvlText w:val="o"/>
      <w:lvlJc w:val="left"/>
      <w:pPr>
        <w:ind w:left="1440" w:hanging="360"/>
      </w:pPr>
      <w:rPr>
        <w:rFonts w:ascii="Courier New" w:hAnsi="Courier New" w:hint="default"/>
      </w:rPr>
    </w:lvl>
    <w:lvl w:ilvl="2" w:tplc="DEAAD3A8">
      <w:start w:val="1"/>
      <w:numFmt w:val="bullet"/>
      <w:lvlText w:val=""/>
      <w:lvlJc w:val="left"/>
      <w:pPr>
        <w:ind w:left="2160" w:hanging="360"/>
      </w:pPr>
      <w:rPr>
        <w:rFonts w:ascii="Wingdings" w:hAnsi="Wingdings" w:hint="default"/>
      </w:rPr>
    </w:lvl>
    <w:lvl w:ilvl="3" w:tplc="6CC0A4A2">
      <w:start w:val="1"/>
      <w:numFmt w:val="bullet"/>
      <w:lvlText w:val=""/>
      <w:lvlJc w:val="left"/>
      <w:pPr>
        <w:ind w:left="2880" w:hanging="360"/>
      </w:pPr>
      <w:rPr>
        <w:rFonts w:ascii="Symbol" w:hAnsi="Symbol" w:hint="default"/>
      </w:rPr>
    </w:lvl>
    <w:lvl w:ilvl="4" w:tplc="7E6A0640">
      <w:start w:val="1"/>
      <w:numFmt w:val="bullet"/>
      <w:lvlText w:val="o"/>
      <w:lvlJc w:val="left"/>
      <w:pPr>
        <w:ind w:left="3600" w:hanging="360"/>
      </w:pPr>
      <w:rPr>
        <w:rFonts w:ascii="Courier New" w:hAnsi="Courier New" w:hint="default"/>
      </w:rPr>
    </w:lvl>
    <w:lvl w:ilvl="5" w:tplc="FF3C5954">
      <w:start w:val="1"/>
      <w:numFmt w:val="bullet"/>
      <w:lvlText w:val=""/>
      <w:lvlJc w:val="left"/>
      <w:pPr>
        <w:ind w:left="4320" w:hanging="360"/>
      </w:pPr>
      <w:rPr>
        <w:rFonts w:ascii="Wingdings" w:hAnsi="Wingdings" w:hint="default"/>
      </w:rPr>
    </w:lvl>
    <w:lvl w:ilvl="6" w:tplc="63845CE8">
      <w:start w:val="1"/>
      <w:numFmt w:val="bullet"/>
      <w:lvlText w:val=""/>
      <w:lvlJc w:val="left"/>
      <w:pPr>
        <w:ind w:left="5040" w:hanging="360"/>
      </w:pPr>
      <w:rPr>
        <w:rFonts w:ascii="Symbol" w:hAnsi="Symbol" w:hint="default"/>
      </w:rPr>
    </w:lvl>
    <w:lvl w:ilvl="7" w:tplc="A0627ADE">
      <w:start w:val="1"/>
      <w:numFmt w:val="bullet"/>
      <w:lvlText w:val="o"/>
      <w:lvlJc w:val="left"/>
      <w:pPr>
        <w:ind w:left="5760" w:hanging="360"/>
      </w:pPr>
      <w:rPr>
        <w:rFonts w:ascii="Courier New" w:hAnsi="Courier New" w:hint="default"/>
      </w:rPr>
    </w:lvl>
    <w:lvl w:ilvl="8" w:tplc="27E260A6">
      <w:start w:val="1"/>
      <w:numFmt w:val="bullet"/>
      <w:lvlText w:val=""/>
      <w:lvlJc w:val="left"/>
      <w:pPr>
        <w:ind w:left="6480" w:hanging="360"/>
      </w:pPr>
      <w:rPr>
        <w:rFonts w:ascii="Wingdings" w:hAnsi="Wingdings" w:hint="default"/>
      </w:rPr>
    </w:lvl>
  </w:abstractNum>
  <w:abstractNum w:abstractNumId="18" w15:restartNumberingAfterBreak="0">
    <w:nsid w:val="67C41686"/>
    <w:multiLevelType w:val="hybridMultilevel"/>
    <w:tmpl w:val="A49A3D46"/>
    <w:lvl w:ilvl="0" w:tplc="09C8822E">
      <w:start w:val="1"/>
      <w:numFmt w:val="bullet"/>
      <w:lvlText w:val="·"/>
      <w:lvlJc w:val="left"/>
      <w:pPr>
        <w:ind w:left="720" w:hanging="360"/>
      </w:pPr>
      <w:rPr>
        <w:rFonts w:ascii="Symbol" w:hAnsi="Symbol" w:hint="default"/>
      </w:rPr>
    </w:lvl>
    <w:lvl w:ilvl="1" w:tplc="8A66D864">
      <w:start w:val="1"/>
      <w:numFmt w:val="bullet"/>
      <w:lvlText w:val="o"/>
      <w:lvlJc w:val="left"/>
      <w:pPr>
        <w:ind w:left="1440" w:hanging="360"/>
      </w:pPr>
      <w:rPr>
        <w:rFonts w:ascii="Courier New" w:hAnsi="Courier New" w:hint="default"/>
      </w:rPr>
    </w:lvl>
    <w:lvl w:ilvl="2" w:tplc="EEF6FF2A">
      <w:start w:val="1"/>
      <w:numFmt w:val="bullet"/>
      <w:lvlText w:val=""/>
      <w:lvlJc w:val="left"/>
      <w:pPr>
        <w:ind w:left="2160" w:hanging="360"/>
      </w:pPr>
      <w:rPr>
        <w:rFonts w:ascii="Wingdings" w:hAnsi="Wingdings" w:hint="default"/>
      </w:rPr>
    </w:lvl>
    <w:lvl w:ilvl="3" w:tplc="9078D324">
      <w:start w:val="1"/>
      <w:numFmt w:val="bullet"/>
      <w:lvlText w:val=""/>
      <w:lvlJc w:val="left"/>
      <w:pPr>
        <w:ind w:left="2880" w:hanging="360"/>
      </w:pPr>
      <w:rPr>
        <w:rFonts w:ascii="Symbol" w:hAnsi="Symbol" w:hint="default"/>
      </w:rPr>
    </w:lvl>
    <w:lvl w:ilvl="4" w:tplc="8BA60554">
      <w:start w:val="1"/>
      <w:numFmt w:val="bullet"/>
      <w:lvlText w:val="o"/>
      <w:lvlJc w:val="left"/>
      <w:pPr>
        <w:ind w:left="3600" w:hanging="360"/>
      </w:pPr>
      <w:rPr>
        <w:rFonts w:ascii="Courier New" w:hAnsi="Courier New" w:hint="default"/>
      </w:rPr>
    </w:lvl>
    <w:lvl w:ilvl="5" w:tplc="C0EA50BE">
      <w:start w:val="1"/>
      <w:numFmt w:val="bullet"/>
      <w:lvlText w:val=""/>
      <w:lvlJc w:val="left"/>
      <w:pPr>
        <w:ind w:left="4320" w:hanging="360"/>
      </w:pPr>
      <w:rPr>
        <w:rFonts w:ascii="Wingdings" w:hAnsi="Wingdings" w:hint="default"/>
      </w:rPr>
    </w:lvl>
    <w:lvl w:ilvl="6" w:tplc="21AC1E68">
      <w:start w:val="1"/>
      <w:numFmt w:val="bullet"/>
      <w:lvlText w:val=""/>
      <w:lvlJc w:val="left"/>
      <w:pPr>
        <w:ind w:left="5040" w:hanging="360"/>
      </w:pPr>
      <w:rPr>
        <w:rFonts w:ascii="Symbol" w:hAnsi="Symbol" w:hint="default"/>
      </w:rPr>
    </w:lvl>
    <w:lvl w:ilvl="7" w:tplc="F1841FEA">
      <w:start w:val="1"/>
      <w:numFmt w:val="bullet"/>
      <w:lvlText w:val="o"/>
      <w:lvlJc w:val="left"/>
      <w:pPr>
        <w:ind w:left="5760" w:hanging="360"/>
      </w:pPr>
      <w:rPr>
        <w:rFonts w:ascii="Courier New" w:hAnsi="Courier New" w:hint="default"/>
      </w:rPr>
    </w:lvl>
    <w:lvl w:ilvl="8" w:tplc="B2F25A1A">
      <w:start w:val="1"/>
      <w:numFmt w:val="bullet"/>
      <w:lvlText w:val=""/>
      <w:lvlJc w:val="left"/>
      <w:pPr>
        <w:ind w:left="6480" w:hanging="360"/>
      </w:pPr>
      <w:rPr>
        <w:rFonts w:ascii="Wingdings" w:hAnsi="Wingdings" w:hint="default"/>
      </w:rPr>
    </w:lvl>
  </w:abstractNum>
  <w:abstractNum w:abstractNumId="19" w15:restartNumberingAfterBreak="0">
    <w:nsid w:val="6C694CBC"/>
    <w:multiLevelType w:val="hybridMultilevel"/>
    <w:tmpl w:val="35EAC670"/>
    <w:lvl w:ilvl="0" w:tplc="4A18EC22">
      <w:start w:val="1"/>
      <w:numFmt w:val="decimal"/>
      <w:lvlText w:val="%1."/>
      <w:lvlJc w:val="left"/>
      <w:pPr>
        <w:ind w:left="720" w:hanging="360"/>
      </w:pPr>
    </w:lvl>
    <w:lvl w:ilvl="1" w:tplc="848A2D64">
      <w:start w:val="1"/>
      <w:numFmt w:val="lowerLetter"/>
      <w:lvlText w:val="%2."/>
      <w:lvlJc w:val="left"/>
      <w:pPr>
        <w:ind w:left="1440" w:hanging="360"/>
      </w:pPr>
    </w:lvl>
    <w:lvl w:ilvl="2" w:tplc="9A4E4614">
      <w:start w:val="1"/>
      <w:numFmt w:val="lowerRoman"/>
      <w:lvlText w:val="%3."/>
      <w:lvlJc w:val="right"/>
      <w:pPr>
        <w:ind w:left="2160" w:hanging="180"/>
      </w:pPr>
    </w:lvl>
    <w:lvl w:ilvl="3" w:tplc="EE4207BE">
      <w:start w:val="1"/>
      <w:numFmt w:val="decimal"/>
      <w:lvlText w:val="%4."/>
      <w:lvlJc w:val="left"/>
      <w:pPr>
        <w:ind w:left="2880" w:hanging="360"/>
      </w:pPr>
    </w:lvl>
    <w:lvl w:ilvl="4" w:tplc="592EB094">
      <w:start w:val="1"/>
      <w:numFmt w:val="lowerLetter"/>
      <w:lvlText w:val="%5."/>
      <w:lvlJc w:val="left"/>
      <w:pPr>
        <w:ind w:left="3600" w:hanging="360"/>
      </w:pPr>
    </w:lvl>
    <w:lvl w:ilvl="5" w:tplc="931E5A6E">
      <w:start w:val="1"/>
      <w:numFmt w:val="lowerRoman"/>
      <w:lvlText w:val="%6."/>
      <w:lvlJc w:val="right"/>
      <w:pPr>
        <w:ind w:left="4320" w:hanging="180"/>
      </w:pPr>
    </w:lvl>
    <w:lvl w:ilvl="6" w:tplc="A17695FC">
      <w:start w:val="1"/>
      <w:numFmt w:val="decimal"/>
      <w:lvlText w:val="%7."/>
      <w:lvlJc w:val="left"/>
      <w:pPr>
        <w:ind w:left="5040" w:hanging="360"/>
      </w:pPr>
    </w:lvl>
    <w:lvl w:ilvl="7" w:tplc="5B8214DE">
      <w:start w:val="1"/>
      <w:numFmt w:val="lowerLetter"/>
      <w:lvlText w:val="%8."/>
      <w:lvlJc w:val="left"/>
      <w:pPr>
        <w:ind w:left="5760" w:hanging="360"/>
      </w:pPr>
    </w:lvl>
    <w:lvl w:ilvl="8" w:tplc="D1C4FA56">
      <w:start w:val="1"/>
      <w:numFmt w:val="lowerRoman"/>
      <w:lvlText w:val="%9."/>
      <w:lvlJc w:val="right"/>
      <w:pPr>
        <w:ind w:left="6480" w:hanging="180"/>
      </w:pPr>
    </w:lvl>
  </w:abstractNum>
  <w:abstractNum w:abstractNumId="20" w15:restartNumberingAfterBreak="0">
    <w:nsid w:val="7050CC9B"/>
    <w:multiLevelType w:val="hybridMultilevel"/>
    <w:tmpl w:val="7C8228B2"/>
    <w:lvl w:ilvl="0" w:tplc="90CE9710">
      <w:start w:val="1"/>
      <w:numFmt w:val="bullet"/>
      <w:lvlText w:val=""/>
      <w:lvlJc w:val="left"/>
      <w:pPr>
        <w:ind w:left="720" w:hanging="360"/>
      </w:pPr>
      <w:rPr>
        <w:rFonts w:ascii="Symbol" w:hAnsi="Symbol" w:hint="default"/>
      </w:rPr>
    </w:lvl>
    <w:lvl w:ilvl="1" w:tplc="E924914A">
      <w:start w:val="1"/>
      <w:numFmt w:val="bullet"/>
      <w:lvlText w:val="o"/>
      <w:lvlJc w:val="left"/>
      <w:pPr>
        <w:ind w:left="1440" w:hanging="360"/>
      </w:pPr>
      <w:rPr>
        <w:rFonts w:ascii="Courier New" w:hAnsi="Courier New" w:hint="default"/>
      </w:rPr>
    </w:lvl>
    <w:lvl w:ilvl="2" w:tplc="2AC0893C">
      <w:start w:val="1"/>
      <w:numFmt w:val="bullet"/>
      <w:lvlText w:val=""/>
      <w:lvlJc w:val="left"/>
      <w:pPr>
        <w:ind w:left="2160" w:hanging="360"/>
      </w:pPr>
      <w:rPr>
        <w:rFonts w:ascii="Wingdings" w:hAnsi="Wingdings" w:hint="default"/>
      </w:rPr>
    </w:lvl>
    <w:lvl w:ilvl="3" w:tplc="6C4C1040">
      <w:start w:val="1"/>
      <w:numFmt w:val="bullet"/>
      <w:lvlText w:val=""/>
      <w:lvlJc w:val="left"/>
      <w:pPr>
        <w:ind w:left="2880" w:hanging="360"/>
      </w:pPr>
      <w:rPr>
        <w:rFonts w:ascii="Symbol" w:hAnsi="Symbol" w:hint="default"/>
      </w:rPr>
    </w:lvl>
    <w:lvl w:ilvl="4" w:tplc="CCD81344">
      <w:start w:val="1"/>
      <w:numFmt w:val="bullet"/>
      <w:lvlText w:val="o"/>
      <w:lvlJc w:val="left"/>
      <w:pPr>
        <w:ind w:left="3600" w:hanging="360"/>
      </w:pPr>
      <w:rPr>
        <w:rFonts w:ascii="Courier New" w:hAnsi="Courier New" w:hint="default"/>
      </w:rPr>
    </w:lvl>
    <w:lvl w:ilvl="5" w:tplc="8C7CF9EA">
      <w:start w:val="1"/>
      <w:numFmt w:val="bullet"/>
      <w:lvlText w:val=""/>
      <w:lvlJc w:val="left"/>
      <w:pPr>
        <w:ind w:left="4320" w:hanging="360"/>
      </w:pPr>
      <w:rPr>
        <w:rFonts w:ascii="Wingdings" w:hAnsi="Wingdings" w:hint="default"/>
      </w:rPr>
    </w:lvl>
    <w:lvl w:ilvl="6" w:tplc="3620DCFE">
      <w:start w:val="1"/>
      <w:numFmt w:val="bullet"/>
      <w:lvlText w:val=""/>
      <w:lvlJc w:val="left"/>
      <w:pPr>
        <w:ind w:left="5040" w:hanging="360"/>
      </w:pPr>
      <w:rPr>
        <w:rFonts w:ascii="Symbol" w:hAnsi="Symbol" w:hint="default"/>
      </w:rPr>
    </w:lvl>
    <w:lvl w:ilvl="7" w:tplc="76A86CFA">
      <w:start w:val="1"/>
      <w:numFmt w:val="bullet"/>
      <w:lvlText w:val="o"/>
      <w:lvlJc w:val="left"/>
      <w:pPr>
        <w:ind w:left="5760" w:hanging="360"/>
      </w:pPr>
      <w:rPr>
        <w:rFonts w:ascii="Courier New" w:hAnsi="Courier New" w:hint="default"/>
      </w:rPr>
    </w:lvl>
    <w:lvl w:ilvl="8" w:tplc="267CBB12">
      <w:start w:val="1"/>
      <w:numFmt w:val="bullet"/>
      <w:lvlText w:val=""/>
      <w:lvlJc w:val="left"/>
      <w:pPr>
        <w:ind w:left="6480" w:hanging="360"/>
      </w:pPr>
      <w:rPr>
        <w:rFonts w:ascii="Wingdings" w:hAnsi="Wingdings" w:hint="default"/>
      </w:rPr>
    </w:lvl>
  </w:abstractNum>
  <w:num w:numId="1" w16cid:durableId="1557356964">
    <w:abstractNumId w:val="2"/>
  </w:num>
  <w:num w:numId="2" w16cid:durableId="155610147">
    <w:abstractNumId w:val="20"/>
  </w:num>
  <w:num w:numId="3" w16cid:durableId="1865367419">
    <w:abstractNumId w:val="8"/>
  </w:num>
  <w:num w:numId="4" w16cid:durableId="1430543169">
    <w:abstractNumId w:val="19"/>
  </w:num>
  <w:num w:numId="5" w16cid:durableId="1758358931">
    <w:abstractNumId w:val="5"/>
  </w:num>
  <w:num w:numId="6" w16cid:durableId="1528450833">
    <w:abstractNumId w:val="10"/>
  </w:num>
  <w:num w:numId="7" w16cid:durableId="1751197844">
    <w:abstractNumId w:val="17"/>
  </w:num>
  <w:num w:numId="8" w16cid:durableId="184829296">
    <w:abstractNumId w:val="9"/>
  </w:num>
  <w:num w:numId="9" w16cid:durableId="127670436">
    <w:abstractNumId w:val="14"/>
  </w:num>
  <w:num w:numId="10" w16cid:durableId="503476538">
    <w:abstractNumId w:val="6"/>
  </w:num>
  <w:num w:numId="11" w16cid:durableId="9064206">
    <w:abstractNumId w:val="0"/>
  </w:num>
  <w:num w:numId="12" w16cid:durableId="1555460682">
    <w:abstractNumId w:val="3"/>
  </w:num>
  <w:num w:numId="13" w16cid:durableId="693308835">
    <w:abstractNumId w:val="1"/>
  </w:num>
  <w:num w:numId="14" w16cid:durableId="1600677931">
    <w:abstractNumId w:val="15"/>
  </w:num>
  <w:num w:numId="15" w16cid:durableId="1213736975">
    <w:abstractNumId w:val="13"/>
  </w:num>
  <w:num w:numId="16" w16cid:durableId="683440976">
    <w:abstractNumId w:val="11"/>
  </w:num>
  <w:num w:numId="17" w16cid:durableId="591939993">
    <w:abstractNumId w:val="4"/>
  </w:num>
  <w:num w:numId="18" w16cid:durableId="562253435">
    <w:abstractNumId w:val="12"/>
  </w:num>
  <w:num w:numId="19" w16cid:durableId="1456097856">
    <w:abstractNumId w:val="16"/>
  </w:num>
  <w:num w:numId="20" w16cid:durableId="1954091631">
    <w:abstractNumId w:val="18"/>
  </w:num>
  <w:num w:numId="21" w16cid:durableId="3220480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2397BC"/>
    <w:rsid w:val="002E8C88"/>
    <w:rsid w:val="00397F81"/>
    <w:rsid w:val="006EB9C2"/>
    <w:rsid w:val="0083FBA4"/>
    <w:rsid w:val="008E6B18"/>
    <w:rsid w:val="00A30E36"/>
    <w:rsid w:val="00BEDF7B"/>
    <w:rsid w:val="0147225A"/>
    <w:rsid w:val="01479394"/>
    <w:rsid w:val="01744009"/>
    <w:rsid w:val="0194C6ED"/>
    <w:rsid w:val="01F3F642"/>
    <w:rsid w:val="01F75BB1"/>
    <w:rsid w:val="0260FA6D"/>
    <w:rsid w:val="028B96F2"/>
    <w:rsid w:val="02BECF08"/>
    <w:rsid w:val="03B21CE6"/>
    <w:rsid w:val="03C892C5"/>
    <w:rsid w:val="03FA3E32"/>
    <w:rsid w:val="03FC74CC"/>
    <w:rsid w:val="0440BD65"/>
    <w:rsid w:val="044E0D3C"/>
    <w:rsid w:val="0456BE37"/>
    <w:rsid w:val="04C2AF36"/>
    <w:rsid w:val="05CBA417"/>
    <w:rsid w:val="05D4EA2C"/>
    <w:rsid w:val="05E62383"/>
    <w:rsid w:val="060A9AA3"/>
    <w:rsid w:val="062460CA"/>
    <w:rsid w:val="063501F5"/>
    <w:rsid w:val="069659FB"/>
    <w:rsid w:val="073608E4"/>
    <w:rsid w:val="073AB6EC"/>
    <w:rsid w:val="074AFD7F"/>
    <w:rsid w:val="0755A413"/>
    <w:rsid w:val="0756D350"/>
    <w:rsid w:val="07AA290B"/>
    <w:rsid w:val="07F09C64"/>
    <w:rsid w:val="08A44139"/>
    <w:rsid w:val="0928F4DE"/>
    <w:rsid w:val="0997B1E6"/>
    <w:rsid w:val="0A021431"/>
    <w:rsid w:val="0A3D02D8"/>
    <w:rsid w:val="0B392909"/>
    <w:rsid w:val="0B48FB60"/>
    <w:rsid w:val="0B65A889"/>
    <w:rsid w:val="0BA3F925"/>
    <w:rsid w:val="0BCA5E1C"/>
    <w:rsid w:val="0BEBD748"/>
    <w:rsid w:val="0BF72993"/>
    <w:rsid w:val="0C0F7659"/>
    <w:rsid w:val="0C2EF6BF"/>
    <w:rsid w:val="0C3D601D"/>
    <w:rsid w:val="0C9A14D2"/>
    <w:rsid w:val="0D602167"/>
    <w:rsid w:val="0D6E20ED"/>
    <w:rsid w:val="0D7AD0C3"/>
    <w:rsid w:val="0DB623BD"/>
    <w:rsid w:val="0E7216BB"/>
    <w:rsid w:val="0EB1701D"/>
    <w:rsid w:val="0EB8E1E3"/>
    <w:rsid w:val="0F03F290"/>
    <w:rsid w:val="0F2CBC59"/>
    <w:rsid w:val="0F4062A2"/>
    <w:rsid w:val="0F74BC60"/>
    <w:rsid w:val="0FB8A8D9"/>
    <w:rsid w:val="0FD5DB9F"/>
    <w:rsid w:val="1009AB96"/>
    <w:rsid w:val="10896CAC"/>
    <w:rsid w:val="111906C8"/>
    <w:rsid w:val="117A646B"/>
    <w:rsid w:val="11F4618F"/>
    <w:rsid w:val="120165AA"/>
    <w:rsid w:val="12176147"/>
    <w:rsid w:val="1250F6B3"/>
    <w:rsid w:val="1320B846"/>
    <w:rsid w:val="1344ECC8"/>
    <w:rsid w:val="13BDD3C5"/>
    <w:rsid w:val="13ED21E3"/>
    <w:rsid w:val="146BA0BA"/>
    <w:rsid w:val="147F62DD"/>
    <w:rsid w:val="14B98D7E"/>
    <w:rsid w:val="15154A96"/>
    <w:rsid w:val="15D82638"/>
    <w:rsid w:val="15EB11E0"/>
    <w:rsid w:val="15EF4D88"/>
    <w:rsid w:val="160BDE37"/>
    <w:rsid w:val="164FD500"/>
    <w:rsid w:val="16768161"/>
    <w:rsid w:val="167A8100"/>
    <w:rsid w:val="16CD0BA0"/>
    <w:rsid w:val="1712821F"/>
    <w:rsid w:val="174B5EC4"/>
    <w:rsid w:val="17A3FF91"/>
    <w:rsid w:val="183CC101"/>
    <w:rsid w:val="1871DBCF"/>
    <w:rsid w:val="196B5462"/>
    <w:rsid w:val="196E2486"/>
    <w:rsid w:val="199796B7"/>
    <w:rsid w:val="19AE8341"/>
    <w:rsid w:val="19D5EDF8"/>
    <w:rsid w:val="1A01D70A"/>
    <w:rsid w:val="1A74A7A8"/>
    <w:rsid w:val="1A7A5EDE"/>
    <w:rsid w:val="1AB3DBB1"/>
    <w:rsid w:val="1AC47BEF"/>
    <w:rsid w:val="1B125FA0"/>
    <w:rsid w:val="1B16B370"/>
    <w:rsid w:val="1B22AD59"/>
    <w:rsid w:val="1B2397BC"/>
    <w:rsid w:val="1B44E7F0"/>
    <w:rsid w:val="1BB61C6D"/>
    <w:rsid w:val="1BEF7ADB"/>
    <w:rsid w:val="1C56AFDD"/>
    <w:rsid w:val="1D7C48C2"/>
    <w:rsid w:val="1E18B033"/>
    <w:rsid w:val="1E44DB3A"/>
    <w:rsid w:val="1E5C83BC"/>
    <w:rsid w:val="1F1FF559"/>
    <w:rsid w:val="1F2682BB"/>
    <w:rsid w:val="1F3BBD4A"/>
    <w:rsid w:val="1F5C7A37"/>
    <w:rsid w:val="1F9FCBAF"/>
    <w:rsid w:val="1FD7578C"/>
    <w:rsid w:val="2058C555"/>
    <w:rsid w:val="20738A6A"/>
    <w:rsid w:val="20C1EED4"/>
    <w:rsid w:val="20FE8832"/>
    <w:rsid w:val="218BA1D5"/>
    <w:rsid w:val="21C0EB6E"/>
    <w:rsid w:val="2200DEFE"/>
    <w:rsid w:val="2226A5BD"/>
    <w:rsid w:val="22286954"/>
    <w:rsid w:val="22AB47CE"/>
    <w:rsid w:val="22D8B197"/>
    <w:rsid w:val="22EC1E24"/>
    <w:rsid w:val="22ECBC37"/>
    <w:rsid w:val="238A5CF8"/>
    <w:rsid w:val="239D7995"/>
    <w:rsid w:val="23EFBF19"/>
    <w:rsid w:val="2433BA98"/>
    <w:rsid w:val="2434B20B"/>
    <w:rsid w:val="245AABC2"/>
    <w:rsid w:val="2473B35A"/>
    <w:rsid w:val="250F171F"/>
    <w:rsid w:val="2574091F"/>
    <w:rsid w:val="268213BD"/>
    <w:rsid w:val="26D53870"/>
    <w:rsid w:val="272C91A6"/>
    <w:rsid w:val="276FE0D3"/>
    <w:rsid w:val="27A05176"/>
    <w:rsid w:val="27AF4348"/>
    <w:rsid w:val="27F49FAE"/>
    <w:rsid w:val="28101129"/>
    <w:rsid w:val="281B48A7"/>
    <w:rsid w:val="282ADB0D"/>
    <w:rsid w:val="2847D249"/>
    <w:rsid w:val="284C04EE"/>
    <w:rsid w:val="289AEB1B"/>
    <w:rsid w:val="28A870AB"/>
    <w:rsid w:val="28E9984F"/>
    <w:rsid w:val="29D37CD9"/>
    <w:rsid w:val="2A557303"/>
    <w:rsid w:val="2AB90516"/>
    <w:rsid w:val="2AC885CB"/>
    <w:rsid w:val="2ACFFEE9"/>
    <w:rsid w:val="2AFFC4B4"/>
    <w:rsid w:val="2B0DD855"/>
    <w:rsid w:val="2B26BBE3"/>
    <w:rsid w:val="2B38209E"/>
    <w:rsid w:val="2B39BFC0"/>
    <w:rsid w:val="2B6F290D"/>
    <w:rsid w:val="2BACE1AD"/>
    <w:rsid w:val="2BE5BF4C"/>
    <w:rsid w:val="2BFC0BAD"/>
    <w:rsid w:val="2C214C08"/>
    <w:rsid w:val="2C34576F"/>
    <w:rsid w:val="2C39858B"/>
    <w:rsid w:val="2CAAEF6F"/>
    <w:rsid w:val="2CC3BDA9"/>
    <w:rsid w:val="2D7F1D3D"/>
    <w:rsid w:val="2D7F8BAB"/>
    <w:rsid w:val="2D908F03"/>
    <w:rsid w:val="2DAC94E8"/>
    <w:rsid w:val="2DBA72C2"/>
    <w:rsid w:val="2E1939D0"/>
    <w:rsid w:val="2E1E44A3"/>
    <w:rsid w:val="2E42B839"/>
    <w:rsid w:val="2EA325C3"/>
    <w:rsid w:val="2EA3D148"/>
    <w:rsid w:val="2EF4483C"/>
    <w:rsid w:val="2F40CA6D"/>
    <w:rsid w:val="2F60694F"/>
    <w:rsid w:val="2F637CC1"/>
    <w:rsid w:val="2FB85037"/>
    <w:rsid w:val="2FBA39AA"/>
    <w:rsid w:val="30806374"/>
    <w:rsid w:val="308E4796"/>
    <w:rsid w:val="309F8E24"/>
    <w:rsid w:val="30B5A9FB"/>
    <w:rsid w:val="32151DD3"/>
    <w:rsid w:val="325C8119"/>
    <w:rsid w:val="326A046D"/>
    <w:rsid w:val="3275934C"/>
    <w:rsid w:val="3285DF39"/>
    <w:rsid w:val="32C3BA53"/>
    <w:rsid w:val="32D29522"/>
    <w:rsid w:val="331E508D"/>
    <w:rsid w:val="3369F566"/>
    <w:rsid w:val="336BD79D"/>
    <w:rsid w:val="3379EBFC"/>
    <w:rsid w:val="3462141A"/>
    <w:rsid w:val="34AC123F"/>
    <w:rsid w:val="34C1487D"/>
    <w:rsid w:val="34E5C355"/>
    <w:rsid w:val="354DD7F6"/>
    <w:rsid w:val="355533B3"/>
    <w:rsid w:val="359B1FC1"/>
    <w:rsid w:val="360492D9"/>
    <w:rsid w:val="3620C79B"/>
    <w:rsid w:val="36DFC59E"/>
    <w:rsid w:val="37039B4E"/>
    <w:rsid w:val="37265FD7"/>
    <w:rsid w:val="372E180F"/>
    <w:rsid w:val="3731DA8A"/>
    <w:rsid w:val="37494CDA"/>
    <w:rsid w:val="3749F460"/>
    <w:rsid w:val="374FF0F5"/>
    <w:rsid w:val="385BFD58"/>
    <w:rsid w:val="38E0EC6D"/>
    <w:rsid w:val="392B9BBF"/>
    <w:rsid w:val="39387EF6"/>
    <w:rsid w:val="3968A764"/>
    <w:rsid w:val="39833061"/>
    <w:rsid w:val="3999C625"/>
    <w:rsid w:val="39E6D6F1"/>
    <w:rsid w:val="3A0D4945"/>
    <w:rsid w:val="3A4AF18A"/>
    <w:rsid w:val="3A915998"/>
    <w:rsid w:val="3B3EB0E3"/>
    <w:rsid w:val="3B7F36C9"/>
    <w:rsid w:val="3BD48790"/>
    <w:rsid w:val="3C863E09"/>
    <w:rsid w:val="3CEEFB0F"/>
    <w:rsid w:val="3D1C52BE"/>
    <w:rsid w:val="3D220DEC"/>
    <w:rsid w:val="3DB65D5B"/>
    <w:rsid w:val="3DC79081"/>
    <w:rsid w:val="3DEB9898"/>
    <w:rsid w:val="3DF1CCA7"/>
    <w:rsid w:val="3E0CFECE"/>
    <w:rsid w:val="3E75304D"/>
    <w:rsid w:val="3F668BA2"/>
    <w:rsid w:val="3F71FAB6"/>
    <w:rsid w:val="3FF523B7"/>
    <w:rsid w:val="3FF592E2"/>
    <w:rsid w:val="40045666"/>
    <w:rsid w:val="402A2593"/>
    <w:rsid w:val="40409639"/>
    <w:rsid w:val="4062FC16"/>
    <w:rsid w:val="406DD37D"/>
    <w:rsid w:val="40A68681"/>
    <w:rsid w:val="412521C5"/>
    <w:rsid w:val="414A5724"/>
    <w:rsid w:val="4153E975"/>
    <w:rsid w:val="415FB6CD"/>
    <w:rsid w:val="418A7C32"/>
    <w:rsid w:val="418B7F53"/>
    <w:rsid w:val="4222BF65"/>
    <w:rsid w:val="4227DD08"/>
    <w:rsid w:val="42473333"/>
    <w:rsid w:val="426BABC6"/>
    <w:rsid w:val="4278460C"/>
    <w:rsid w:val="43521EFC"/>
    <w:rsid w:val="436E10E5"/>
    <w:rsid w:val="4375F1F1"/>
    <w:rsid w:val="43886544"/>
    <w:rsid w:val="438E27A1"/>
    <w:rsid w:val="43B6182D"/>
    <w:rsid w:val="43EE2592"/>
    <w:rsid w:val="43FC495F"/>
    <w:rsid w:val="4409F099"/>
    <w:rsid w:val="44351030"/>
    <w:rsid w:val="4439D946"/>
    <w:rsid w:val="44482A38"/>
    <w:rsid w:val="444CD53A"/>
    <w:rsid w:val="445833CC"/>
    <w:rsid w:val="4466E5AB"/>
    <w:rsid w:val="44B5D236"/>
    <w:rsid w:val="44C3F4A1"/>
    <w:rsid w:val="4531A6AC"/>
    <w:rsid w:val="457BFCEF"/>
    <w:rsid w:val="45B6DA1E"/>
    <w:rsid w:val="45C58FA0"/>
    <w:rsid w:val="45F5F838"/>
    <w:rsid w:val="4650902A"/>
    <w:rsid w:val="46571604"/>
    <w:rsid w:val="465AF5CA"/>
    <w:rsid w:val="465CB4C0"/>
    <w:rsid w:val="466D4077"/>
    <w:rsid w:val="46929ED8"/>
    <w:rsid w:val="46A25807"/>
    <w:rsid w:val="46A420AE"/>
    <w:rsid w:val="46D60828"/>
    <w:rsid w:val="46F88F88"/>
    <w:rsid w:val="479C8631"/>
    <w:rsid w:val="47A05B83"/>
    <w:rsid w:val="47B07426"/>
    <w:rsid w:val="47FACAA8"/>
    <w:rsid w:val="48419255"/>
    <w:rsid w:val="48484FDD"/>
    <w:rsid w:val="4877E38F"/>
    <w:rsid w:val="48AE753D"/>
    <w:rsid w:val="48BF148A"/>
    <w:rsid w:val="48E18BCA"/>
    <w:rsid w:val="48F437D7"/>
    <w:rsid w:val="49063B9D"/>
    <w:rsid w:val="496EDA7D"/>
    <w:rsid w:val="49ABD571"/>
    <w:rsid w:val="49ED7172"/>
    <w:rsid w:val="49FBA7A7"/>
    <w:rsid w:val="4A6836CF"/>
    <w:rsid w:val="4A9B77A8"/>
    <w:rsid w:val="4ACD398F"/>
    <w:rsid w:val="4B07C5E4"/>
    <w:rsid w:val="4B6F41BB"/>
    <w:rsid w:val="4B754712"/>
    <w:rsid w:val="4B7B3D4A"/>
    <w:rsid w:val="4B9478E3"/>
    <w:rsid w:val="4BA06A5B"/>
    <w:rsid w:val="4BA2C23D"/>
    <w:rsid w:val="4C785321"/>
    <w:rsid w:val="4C9A8319"/>
    <w:rsid w:val="4CCFBD7B"/>
    <w:rsid w:val="4D25E15E"/>
    <w:rsid w:val="4D3AD960"/>
    <w:rsid w:val="4E02DE62"/>
    <w:rsid w:val="4EEC7A6C"/>
    <w:rsid w:val="4F582FB7"/>
    <w:rsid w:val="4F9A6FA1"/>
    <w:rsid w:val="4FCDF8D9"/>
    <w:rsid w:val="4FD8F207"/>
    <w:rsid w:val="4FDAF5D6"/>
    <w:rsid w:val="50D9C966"/>
    <w:rsid w:val="511A2224"/>
    <w:rsid w:val="5141562C"/>
    <w:rsid w:val="5166C1E3"/>
    <w:rsid w:val="516E4B71"/>
    <w:rsid w:val="5188F1E9"/>
    <w:rsid w:val="51D37C58"/>
    <w:rsid w:val="51DD49CA"/>
    <w:rsid w:val="5209A1FF"/>
    <w:rsid w:val="52167DF5"/>
    <w:rsid w:val="528A2CE7"/>
    <w:rsid w:val="52D8AF60"/>
    <w:rsid w:val="530079D6"/>
    <w:rsid w:val="53170E6B"/>
    <w:rsid w:val="53306F80"/>
    <w:rsid w:val="5352B7F8"/>
    <w:rsid w:val="5366DC41"/>
    <w:rsid w:val="53A7B334"/>
    <w:rsid w:val="540B94B4"/>
    <w:rsid w:val="541A0CBD"/>
    <w:rsid w:val="543E0025"/>
    <w:rsid w:val="5440EAA2"/>
    <w:rsid w:val="550F9F29"/>
    <w:rsid w:val="5606ABA4"/>
    <w:rsid w:val="568D59E6"/>
    <w:rsid w:val="56944497"/>
    <w:rsid w:val="56A2F945"/>
    <w:rsid w:val="56E36603"/>
    <w:rsid w:val="5719905C"/>
    <w:rsid w:val="573EBD21"/>
    <w:rsid w:val="578E36DB"/>
    <w:rsid w:val="579550E7"/>
    <w:rsid w:val="57978615"/>
    <w:rsid w:val="57FECA2E"/>
    <w:rsid w:val="58280B09"/>
    <w:rsid w:val="582A6483"/>
    <w:rsid w:val="585B55A7"/>
    <w:rsid w:val="5890CEA4"/>
    <w:rsid w:val="58DA30D6"/>
    <w:rsid w:val="58DE32D6"/>
    <w:rsid w:val="590DEC6F"/>
    <w:rsid w:val="592EFA8C"/>
    <w:rsid w:val="59306859"/>
    <w:rsid w:val="5953FCA8"/>
    <w:rsid w:val="598F2D1D"/>
    <w:rsid w:val="59E9F4CE"/>
    <w:rsid w:val="5A0C8E0D"/>
    <w:rsid w:val="5A7DADBE"/>
    <w:rsid w:val="5A8D72F3"/>
    <w:rsid w:val="5B296E74"/>
    <w:rsid w:val="5B32197A"/>
    <w:rsid w:val="5B6DD88B"/>
    <w:rsid w:val="5B759DA7"/>
    <w:rsid w:val="5B7E696B"/>
    <w:rsid w:val="5BCF3585"/>
    <w:rsid w:val="5C3637E3"/>
    <w:rsid w:val="5C7CD048"/>
    <w:rsid w:val="5CD5C36C"/>
    <w:rsid w:val="5DB48075"/>
    <w:rsid w:val="5DBCA98D"/>
    <w:rsid w:val="5DC229F0"/>
    <w:rsid w:val="5DDE8A63"/>
    <w:rsid w:val="5DF5901F"/>
    <w:rsid w:val="5DF74895"/>
    <w:rsid w:val="5E22D201"/>
    <w:rsid w:val="5E3C39A4"/>
    <w:rsid w:val="5E4E9D6F"/>
    <w:rsid w:val="5E8E55C1"/>
    <w:rsid w:val="5ED65981"/>
    <w:rsid w:val="5ED83964"/>
    <w:rsid w:val="5F115AC3"/>
    <w:rsid w:val="5F30E467"/>
    <w:rsid w:val="5F773156"/>
    <w:rsid w:val="5FA6D7FB"/>
    <w:rsid w:val="5FE25499"/>
    <w:rsid w:val="60085331"/>
    <w:rsid w:val="608B017C"/>
    <w:rsid w:val="609E5932"/>
    <w:rsid w:val="60F9AAD7"/>
    <w:rsid w:val="6102F0D8"/>
    <w:rsid w:val="612AE3EB"/>
    <w:rsid w:val="614EFFBE"/>
    <w:rsid w:val="615F9E31"/>
    <w:rsid w:val="6164B742"/>
    <w:rsid w:val="61A13E40"/>
    <w:rsid w:val="61BF414A"/>
    <w:rsid w:val="61C57241"/>
    <w:rsid w:val="620C7680"/>
    <w:rsid w:val="6264A0EB"/>
    <w:rsid w:val="62AD8E61"/>
    <w:rsid w:val="62C64882"/>
    <w:rsid w:val="6307175D"/>
    <w:rsid w:val="632A7DD9"/>
    <w:rsid w:val="63671214"/>
    <w:rsid w:val="6389D97D"/>
    <w:rsid w:val="638EECDD"/>
    <w:rsid w:val="63EF6A1C"/>
    <w:rsid w:val="6439712E"/>
    <w:rsid w:val="64402585"/>
    <w:rsid w:val="64AB58B7"/>
    <w:rsid w:val="64B9DA32"/>
    <w:rsid w:val="64D2C1FE"/>
    <w:rsid w:val="651DB2D5"/>
    <w:rsid w:val="65206792"/>
    <w:rsid w:val="6532C1ED"/>
    <w:rsid w:val="656F1D8E"/>
    <w:rsid w:val="65AA07EB"/>
    <w:rsid w:val="65BA1CA4"/>
    <w:rsid w:val="65E59F3C"/>
    <w:rsid w:val="65F9E436"/>
    <w:rsid w:val="66667381"/>
    <w:rsid w:val="666F7072"/>
    <w:rsid w:val="667D5936"/>
    <w:rsid w:val="668BF0A4"/>
    <w:rsid w:val="66FA50F2"/>
    <w:rsid w:val="672F65AC"/>
    <w:rsid w:val="677D03C9"/>
    <w:rsid w:val="67E9E009"/>
    <w:rsid w:val="690EE677"/>
    <w:rsid w:val="69360D17"/>
    <w:rsid w:val="698CE61D"/>
    <w:rsid w:val="6A2C0A51"/>
    <w:rsid w:val="6AC0FFC7"/>
    <w:rsid w:val="6B1C1B4F"/>
    <w:rsid w:val="6B701497"/>
    <w:rsid w:val="6B9589CE"/>
    <w:rsid w:val="6BC6A37A"/>
    <w:rsid w:val="6BE4BA35"/>
    <w:rsid w:val="6C18916D"/>
    <w:rsid w:val="6C25C4F4"/>
    <w:rsid w:val="6C49B501"/>
    <w:rsid w:val="6C4FDC25"/>
    <w:rsid w:val="6C5CD028"/>
    <w:rsid w:val="6C8089ED"/>
    <w:rsid w:val="6C85484D"/>
    <w:rsid w:val="6CA128E2"/>
    <w:rsid w:val="6CADE3BC"/>
    <w:rsid w:val="6CBC11A2"/>
    <w:rsid w:val="6CBFE4E7"/>
    <w:rsid w:val="6CC92E4F"/>
    <w:rsid w:val="6D128AE8"/>
    <w:rsid w:val="6D1DA111"/>
    <w:rsid w:val="6D5A6316"/>
    <w:rsid w:val="6D73FA9C"/>
    <w:rsid w:val="6DA11D51"/>
    <w:rsid w:val="6DEA8AE7"/>
    <w:rsid w:val="6E9DE33F"/>
    <w:rsid w:val="6ECB33DD"/>
    <w:rsid w:val="6F0D96CE"/>
    <w:rsid w:val="6F256857"/>
    <w:rsid w:val="704D6FCF"/>
    <w:rsid w:val="709CDB81"/>
    <w:rsid w:val="710AF45F"/>
    <w:rsid w:val="712AA072"/>
    <w:rsid w:val="7175BD47"/>
    <w:rsid w:val="7187B967"/>
    <w:rsid w:val="726D4A33"/>
    <w:rsid w:val="727EC908"/>
    <w:rsid w:val="72873969"/>
    <w:rsid w:val="729FEC4F"/>
    <w:rsid w:val="7314ED1D"/>
    <w:rsid w:val="733FA72F"/>
    <w:rsid w:val="73496D61"/>
    <w:rsid w:val="736AFE70"/>
    <w:rsid w:val="73DFD1A1"/>
    <w:rsid w:val="73E1879C"/>
    <w:rsid w:val="73E76F8B"/>
    <w:rsid w:val="73FB1D1C"/>
    <w:rsid w:val="7457CAF1"/>
    <w:rsid w:val="746AF8EA"/>
    <w:rsid w:val="746DFA9D"/>
    <w:rsid w:val="74BF62CC"/>
    <w:rsid w:val="74F26B61"/>
    <w:rsid w:val="757BE2E6"/>
    <w:rsid w:val="75A6A1D6"/>
    <w:rsid w:val="75B61B1A"/>
    <w:rsid w:val="75D0C460"/>
    <w:rsid w:val="7612D600"/>
    <w:rsid w:val="762BE155"/>
    <w:rsid w:val="768FE918"/>
    <w:rsid w:val="76AFD94C"/>
    <w:rsid w:val="76DB4D14"/>
    <w:rsid w:val="76DDBEFA"/>
    <w:rsid w:val="7721CC06"/>
    <w:rsid w:val="772EE552"/>
    <w:rsid w:val="7735FAF0"/>
    <w:rsid w:val="77832BBA"/>
    <w:rsid w:val="787D03D4"/>
    <w:rsid w:val="787F35C1"/>
    <w:rsid w:val="79299AA0"/>
    <w:rsid w:val="795F213C"/>
    <w:rsid w:val="7962F116"/>
    <w:rsid w:val="796D9B42"/>
    <w:rsid w:val="79D6201A"/>
    <w:rsid w:val="79E12DBC"/>
    <w:rsid w:val="79F052EB"/>
    <w:rsid w:val="79F8CB7F"/>
    <w:rsid w:val="7A1A09E6"/>
    <w:rsid w:val="7A2148D6"/>
    <w:rsid w:val="7A215394"/>
    <w:rsid w:val="7AC282C7"/>
    <w:rsid w:val="7AD8168E"/>
    <w:rsid w:val="7B1D9724"/>
    <w:rsid w:val="7B5699D8"/>
    <w:rsid w:val="7B7B58BC"/>
    <w:rsid w:val="7BA1C594"/>
    <w:rsid w:val="7BC8374E"/>
    <w:rsid w:val="7C1E23E7"/>
    <w:rsid w:val="7C57A79C"/>
    <w:rsid w:val="7C75034F"/>
    <w:rsid w:val="7CDB2B7E"/>
    <w:rsid w:val="7D8262A4"/>
    <w:rsid w:val="7D8D4D4E"/>
    <w:rsid w:val="7D8FF719"/>
    <w:rsid w:val="7D952ACC"/>
    <w:rsid w:val="7DE2AB26"/>
    <w:rsid w:val="7E18F1F2"/>
    <w:rsid w:val="7E2308D5"/>
    <w:rsid w:val="7E33EB88"/>
    <w:rsid w:val="7E7EF536"/>
    <w:rsid w:val="7E8E3621"/>
    <w:rsid w:val="7E96FC3D"/>
    <w:rsid w:val="7EAB05D7"/>
    <w:rsid w:val="7ED2BAD2"/>
    <w:rsid w:val="7EDB5DA4"/>
    <w:rsid w:val="7EEF50E4"/>
    <w:rsid w:val="7F4814A1"/>
    <w:rsid w:val="7F5118DC"/>
    <w:rsid w:val="7F7CB1AB"/>
    <w:rsid w:val="7F9EE555"/>
    <w:rsid w:val="7FD55765"/>
    <w:rsid w:val="7FD896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397BC"/>
  <w15:chartTrackingRefBased/>
  <w15:docId w15:val="{2957C789-3D92-40F4-AAA0-80055F42B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sycnet.apa.org/doi/10.1080/13678861003589099" TargetMode="External"/><Relationship Id="rId18" Type="http://schemas.openxmlformats.org/officeDocument/2006/relationships/hyperlink" Target="https://psycnet.apa.org/doi/10.1037/0021-9010.88.5.879" TargetMode="External"/><Relationship Id="rId26" Type="http://schemas.openxmlformats.org/officeDocument/2006/relationships/hyperlink" Target="https://www.researchgate.net/publication/265565339_Thomas-Kilmann_conflict_MODE_instrument" TargetMode="External"/><Relationship Id="rId3" Type="http://schemas.openxmlformats.org/officeDocument/2006/relationships/settings" Target="settings.xml"/><Relationship Id="rId21" Type="http://schemas.openxmlformats.org/officeDocument/2006/relationships/hyperlink" Target="https://www.emerald.com/insight/search?q=Barbara%20Senior" TargetMode="External"/><Relationship Id="rId7" Type="http://schemas.openxmlformats.org/officeDocument/2006/relationships/image" Target="media/image3.png"/><Relationship Id="rId12" Type="http://schemas.openxmlformats.org/officeDocument/2006/relationships/hyperlink" Target="https://www.bitesizelearning.co.uk/resources/belbin-team-roles-explained." TargetMode="External"/><Relationship Id="rId17" Type="http://schemas.openxmlformats.org/officeDocument/2006/relationships/hyperlink" Target="https://doi.org/10.1093/oso/9780190076122.003.0009" TargetMode="External"/><Relationship Id="rId25" Type="http://schemas.openxmlformats.org/officeDocument/2006/relationships/hyperlink" Target="https://www.researchgate.net/scientific-contributions/Kenneth-W-Thomas-2020097954?_tp=eyJjb250ZXh0Ijp7ImZpcnN0UGFnZSI6InB1YmxpY2F0aW9uIiwicGFnZSI6InB1YmxpY2F0aW9uIn19"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books.google.co.uk/books/about/Management_and_Organisational_Behaviour.html?id=A2aVCwAAQBAJ&amp;redir_esc=y." TargetMode="External"/><Relationship Id="rId20" Type="http://schemas.openxmlformats.org/officeDocument/2006/relationships/hyperlink" Target="http://dx.doi.org/10.1108/02683940610690169" TargetMode="External"/><Relationship Id="rId29" Type="http://schemas.openxmlformats.org/officeDocument/2006/relationships/hyperlink" Target="https://psycnet.apa.org/doi/10.1080/00224545.1995.971139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in.linkedin.com/in/ashraf-afzal" TargetMode="External"/><Relationship Id="rId24" Type="http://schemas.openxmlformats.org/officeDocument/2006/relationships/hyperlink" Target="https://doi.org/10.1108/17410400410533908."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simplypsychology.org/big-five-personality.html" TargetMode="External"/><Relationship Id="rId23" Type="http://schemas.openxmlformats.org/officeDocument/2006/relationships/hyperlink" Target="https://www.emerald.com/insight/publication/issn/1741-0401" TargetMode="External"/><Relationship Id="rId28" Type="http://schemas.openxmlformats.org/officeDocument/2006/relationships/hyperlink" Target="https://www.belbin.com/about/belbin-team-roles." TargetMode="External"/><Relationship Id="rId10" Type="http://schemas.openxmlformats.org/officeDocument/2006/relationships/hyperlink" Target="https://www.researchgate.net/scientific-contributions/Kenneth-W-Thomas-2020097954?_tp=eyJjb250ZXh0Ijp7ImZpcnN0UGFnZSI6InB1YmxpY2F0aW9uIiwicGFnZSI6InB1YmxpY2F0aW9uIn19" TargetMode="External"/><Relationship Id="rId19" Type="http://schemas.openxmlformats.org/officeDocument/2006/relationships/hyperlink" Target="https://doi.org/10.1093/oso/9780190076122.001.000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ihr.com/blog/team-effectiveness-models/" TargetMode="External"/><Relationship Id="rId22" Type="http://schemas.openxmlformats.org/officeDocument/2006/relationships/hyperlink" Target="https://www.emerald.com/insight/search?q=Stephen%20Swailes" TargetMode="External"/><Relationship Id="rId27" Type="http://schemas.openxmlformats.org/officeDocument/2006/relationships/hyperlink" Target="http://dx.doi.org/10.1037/t02326-000" TargetMode="External"/><Relationship Id="rId30" Type="http://schemas.openxmlformats.org/officeDocument/2006/relationships/hyperlink" Target="https://www.belbin.com/about/why-use-belbin."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2831</Words>
  <Characters>16140</Characters>
  <Application>Microsoft Office Word</Application>
  <DocSecurity>0</DocSecurity>
  <Lines>134</Lines>
  <Paragraphs>37</Paragraphs>
  <ScaleCrop>false</ScaleCrop>
  <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 (2324030)</dc:creator>
  <cp:keywords/>
  <dc:description/>
  <cp:lastModifiedBy>Naimo Abdillahi Ahmed</cp:lastModifiedBy>
  <cp:revision>2</cp:revision>
  <dcterms:created xsi:type="dcterms:W3CDTF">2024-06-14T00:52:00Z</dcterms:created>
  <dcterms:modified xsi:type="dcterms:W3CDTF">2024-06-14T00:52:00Z</dcterms:modified>
</cp:coreProperties>
</file>