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9FDC2" w14:textId="77777777" w:rsidR="00AF2AC4" w:rsidRPr="00962242" w:rsidRDefault="00C937AA" w:rsidP="00135120">
      <w:pPr>
        <w:pStyle w:val="Title"/>
        <w:rPr>
          <w:sz w:val="32"/>
          <w:szCs w:val="32"/>
        </w:rPr>
      </w:pPr>
      <w:r w:rsidRPr="00962242">
        <w:rPr>
          <w:sz w:val="32"/>
          <w:szCs w:val="32"/>
        </w:rPr>
        <w:t>The Global Business Environment</w:t>
      </w:r>
      <w:r w:rsidR="00135120" w:rsidRPr="00962242">
        <w:rPr>
          <w:sz w:val="32"/>
          <w:szCs w:val="32"/>
        </w:rPr>
        <w:t>:</w:t>
      </w:r>
      <w:r w:rsidR="00135120" w:rsidRPr="00962242">
        <w:t xml:space="preserve">Assessment 2 </w:t>
      </w:r>
    </w:p>
    <w:p w14:paraId="6078D8B0" w14:textId="77777777" w:rsidR="00AF2AC4" w:rsidRPr="00962242" w:rsidRDefault="00AF2AC4">
      <w:pPr>
        <w:spacing w:line="276" w:lineRule="auto"/>
        <w:jc w:val="left"/>
      </w:pPr>
    </w:p>
    <w:p w14:paraId="171DB048" w14:textId="77777777" w:rsidR="00AF2AC4" w:rsidRPr="00962242" w:rsidRDefault="00C937AA">
      <w:pPr>
        <w:spacing w:line="276" w:lineRule="auto"/>
        <w:jc w:val="left"/>
      </w:pPr>
      <w:r w:rsidRPr="00962242">
        <w:br w:type="page"/>
      </w:r>
    </w:p>
    <w:p w14:paraId="6900738D" w14:textId="77777777" w:rsidR="00AF2AC4" w:rsidRPr="00962242" w:rsidRDefault="00C937AA">
      <w:pPr>
        <w:keepNext/>
        <w:keepLines/>
        <w:pBdr>
          <w:top w:val="nil"/>
          <w:left w:val="nil"/>
          <w:bottom w:val="nil"/>
          <w:right w:val="nil"/>
          <w:between w:val="nil"/>
        </w:pBdr>
        <w:spacing w:before="480" w:line="276" w:lineRule="auto"/>
        <w:jc w:val="center"/>
        <w:rPr>
          <w:b/>
        </w:rPr>
      </w:pPr>
      <w:r w:rsidRPr="00962242">
        <w:rPr>
          <w:b/>
        </w:rPr>
        <w:lastRenderedPageBreak/>
        <w:t>Table of Contents</w:t>
      </w:r>
    </w:p>
    <w:sdt>
      <w:sdtPr>
        <w:id w:val="2496843"/>
        <w:docPartObj>
          <w:docPartGallery w:val="Table of Contents"/>
          <w:docPartUnique/>
        </w:docPartObj>
      </w:sdtPr>
      <w:sdtEndPr/>
      <w:sdtContent>
        <w:p w14:paraId="515DC74E" w14:textId="77777777" w:rsidR="00AF2AC4" w:rsidRPr="00962242" w:rsidRDefault="00734124">
          <w:pPr>
            <w:pBdr>
              <w:top w:val="nil"/>
              <w:left w:val="nil"/>
              <w:bottom w:val="nil"/>
              <w:right w:val="nil"/>
              <w:between w:val="nil"/>
            </w:pBdr>
            <w:tabs>
              <w:tab w:val="right" w:pos="9019"/>
            </w:tabs>
            <w:spacing w:after="100"/>
            <w:rPr>
              <w:rFonts w:ascii="Cambria" w:eastAsia="Cambria" w:hAnsi="Cambria" w:cs="Cambria"/>
              <w:sz w:val="22"/>
              <w:szCs w:val="22"/>
            </w:rPr>
          </w:pPr>
          <w:r w:rsidRPr="00962242">
            <w:fldChar w:fldCharType="begin"/>
          </w:r>
          <w:r w:rsidR="00C937AA" w:rsidRPr="00962242">
            <w:instrText xml:space="preserve"> TOC \h \u \z </w:instrText>
          </w:r>
          <w:r w:rsidRPr="00962242">
            <w:fldChar w:fldCharType="separate"/>
          </w:r>
          <w:hyperlink w:anchor="_heading=h.gjdgxs">
            <w:r w:rsidR="00C937AA" w:rsidRPr="00962242">
              <w:t>Introduction</w:t>
            </w:r>
            <w:r w:rsidR="00C937AA" w:rsidRPr="00962242">
              <w:tab/>
              <w:t>3</w:t>
            </w:r>
          </w:hyperlink>
        </w:p>
        <w:p w14:paraId="15B3E86F" w14:textId="77777777" w:rsidR="00AF2AC4" w:rsidRPr="00962242" w:rsidRDefault="00765270">
          <w:pPr>
            <w:pBdr>
              <w:top w:val="nil"/>
              <w:left w:val="nil"/>
              <w:bottom w:val="nil"/>
              <w:right w:val="nil"/>
              <w:between w:val="nil"/>
            </w:pBdr>
            <w:tabs>
              <w:tab w:val="right" w:pos="9019"/>
            </w:tabs>
            <w:spacing w:after="100"/>
            <w:rPr>
              <w:rFonts w:ascii="Cambria" w:eastAsia="Cambria" w:hAnsi="Cambria" w:cs="Cambria"/>
              <w:sz w:val="22"/>
              <w:szCs w:val="22"/>
            </w:rPr>
          </w:pPr>
          <w:hyperlink w:anchor="_heading=h.30j0zll">
            <w:r w:rsidR="00C937AA" w:rsidRPr="00962242">
              <w:t>“Analyse the impact of the pandemic on the automobile  industry”</w:t>
            </w:r>
            <w:r w:rsidR="00C937AA" w:rsidRPr="00962242">
              <w:tab/>
              <w:t>4</w:t>
            </w:r>
          </w:hyperlink>
        </w:p>
        <w:p w14:paraId="31E8AFC9" w14:textId="77777777" w:rsidR="00AF2AC4" w:rsidRPr="00962242" w:rsidRDefault="00765270">
          <w:pPr>
            <w:pBdr>
              <w:top w:val="nil"/>
              <w:left w:val="nil"/>
              <w:bottom w:val="nil"/>
              <w:right w:val="nil"/>
              <w:between w:val="nil"/>
            </w:pBdr>
            <w:tabs>
              <w:tab w:val="right" w:pos="9019"/>
            </w:tabs>
            <w:spacing w:after="100"/>
            <w:rPr>
              <w:rFonts w:ascii="Cambria" w:eastAsia="Cambria" w:hAnsi="Cambria" w:cs="Cambria"/>
              <w:sz w:val="22"/>
              <w:szCs w:val="22"/>
            </w:rPr>
          </w:pPr>
          <w:hyperlink w:anchor="_heading=h.3znysh7">
            <w:r w:rsidR="00C937AA" w:rsidRPr="00962242">
              <w:t>Survival Factors of the automobile industry on Aston Martin</w:t>
            </w:r>
            <w:r w:rsidR="00C937AA" w:rsidRPr="00962242">
              <w:tab/>
              <w:t>7</w:t>
            </w:r>
          </w:hyperlink>
        </w:p>
        <w:p w14:paraId="46AC741B" w14:textId="77777777" w:rsidR="00AF2AC4" w:rsidRPr="00962242" w:rsidRDefault="00765270">
          <w:pPr>
            <w:pBdr>
              <w:top w:val="nil"/>
              <w:left w:val="nil"/>
              <w:bottom w:val="nil"/>
              <w:right w:val="nil"/>
              <w:between w:val="nil"/>
            </w:pBdr>
            <w:tabs>
              <w:tab w:val="right" w:pos="9019"/>
            </w:tabs>
            <w:spacing w:after="100"/>
            <w:rPr>
              <w:rFonts w:ascii="Cambria" w:eastAsia="Cambria" w:hAnsi="Cambria" w:cs="Cambria"/>
              <w:sz w:val="22"/>
              <w:szCs w:val="22"/>
            </w:rPr>
          </w:pPr>
          <w:hyperlink w:anchor="_heading=h.3dy6vkm">
            <w:r w:rsidR="00C937AA" w:rsidRPr="00962242">
              <w:t>Success Factors of the automobile industry on Aston Martin</w:t>
            </w:r>
            <w:r w:rsidR="00C937AA" w:rsidRPr="00962242">
              <w:tab/>
              <w:t>8</w:t>
            </w:r>
          </w:hyperlink>
        </w:p>
        <w:p w14:paraId="60EF1197" w14:textId="77777777" w:rsidR="00AF2AC4" w:rsidRPr="00962242" w:rsidRDefault="00765270">
          <w:pPr>
            <w:pBdr>
              <w:top w:val="nil"/>
              <w:left w:val="nil"/>
              <w:bottom w:val="nil"/>
              <w:right w:val="nil"/>
              <w:between w:val="nil"/>
            </w:pBdr>
            <w:tabs>
              <w:tab w:val="right" w:pos="9019"/>
            </w:tabs>
            <w:spacing w:after="100"/>
            <w:rPr>
              <w:rFonts w:ascii="Cambria" w:eastAsia="Cambria" w:hAnsi="Cambria" w:cs="Cambria"/>
              <w:sz w:val="22"/>
              <w:szCs w:val="22"/>
            </w:rPr>
          </w:pPr>
          <w:hyperlink w:anchor="_heading=h.1t3h5sf">
            <w:r w:rsidR="00C937AA" w:rsidRPr="00962242">
              <w:t>Conclusion</w:t>
            </w:r>
            <w:r w:rsidR="00C937AA" w:rsidRPr="00962242">
              <w:tab/>
              <w:t>10</w:t>
            </w:r>
          </w:hyperlink>
        </w:p>
        <w:p w14:paraId="4E82A944" w14:textId="77777777" w:rsidR="00AF2AC4" w:rsidRPr="00962242" w:rsidRDefault="00765270">
          <w:pPr>
            <w:pBdr>
              <w:top w:val="nil"/>
              <w:left w:val="nil"/>
              <w:bottom w:val="nil"/>
              <w:right w:val="nil"/>
              <w:between w:val="nil"/>
            </w:pBdr>
            <w:tabs>
              <w:tab w:val="right" w:pos="9019"/>
            </w:tabs>
            <w:spacing w:after="100"/>
            <w:rPr>
              <w:rFonts w:ascii="Cambria" w:eastAsia="Cambria" w:hAnsi="Cambria" w:cs="Cambria"/>
              <w:sz w:val="22"/>
              <w:szCs w:val="22"/>
            </w:rPr>
          </w:pPr>
          <w:hyperlink w:anchor="_heading=h.4d34og8">
            <w:r w:rsidR="00C937AA" w:rsidRPr="00962242">
              <w:t>References</w:t>
            </w:r>
            <w:r w:rsidR="00C937AA" w:rsidRPr="00962242">
              <w:tab/>
              <w:t>11</w:t>
            </w:r>
          </w:hyperlink>
        </w:p>
        <w:p w14:paraId="05A486A0" w14:textId="77777777" w:rsidR="00AF2AC4" w:rsidRPr="00962242" w:rsidRDefault="00734124">
          <w:r w:rsidRPr="00962242">
            <w:fldChar w:fldCharType="end"/>
          </w:r>
        </w:p>
      </w:sdtContent>
    </w:sdt>
    <w:p w14:paraId="13CD5157" w14:textId="77777777" w:rsidR="00AF2AC4" w:rsidRPr="00962242" w:rsidRDefault="00C937AA">
      <w:r w:rsidRPr="00962242">
        <w:br w:type="page"/>
      </w:r>
    </w:p>
    <w:p w14:paraId="46B62656" w14:textId="77777777" w:rsidR="00AF2AC4" w:rsidRPr="00962242" w:rsidRDefault="00C937AA">
      <w:pPr>
        <w:pStyle w:val="Heading1"/>
      </w:pPr>
      <w:bookmarkStart w:id="0" w:name="_heading=h.gjdgxs" w:colFirst="0" w:colLast="0"/>
      <w:bookmarkEnd w:id="0"/>
      <w:r w:rsidRPr="00962242">
        <w:lastRenderedPageBreak/>
        <w:t>Introduction</w:t>
      </w:r>
    </w:p>
    <w:p w14:paraId="54E97FC4" w14:textId="77777777" w:rsidR="00AF2AC4" w:rsidRPr="00962242" w:rsidRDefault="00C937AA" w:rsidP="00793B56">
      <w:pPr>
        <w:spacing w:line="276" w:lineRule="auto"/>
        <w:jc w:val="left"/>
      </w:pPr>
      <w:r w:rsidRPr="00962242">
        <w:t xml:space="preserve">The following report is the analysis on the impact of the pandemic in the automobile industry. The report will discuss the different problems faced by the automobile industry. Aston Martin is one of the supercars manufacturers of the UK who is specialized in making super luxurious cars. The report will show the details of the impact that the brand had to face. The report </w:t>
      </w:r>
      <w:r w:rsidR="00793B56" w:rsidRPr="00962242">
        <w:t xml:space="preserve">will </w:t>
      </w:r>
      <w:r w:rsidRPr="00962242">
        <w:t xml:space="preserve">also </w:t>
      </w:r>
      <w:r w:rsidR="00793B56" w:rsidRPr="00962242">
        <w:t>show</w:t>
      </w:r>
      <w:r w:rsidRPr="00962242">
        <w:t xml:space="preserve"> the different factors that can help the company to ma</w:t>
      </w:r>
      <w:r w:rsidR="00793B56" w:rsidRPr="00962242">
        <w:t>intain the loss</w:t>
      </w:r>
      <w:r w:rsidRPr="00962242">
        <w:t xml:space="preserve"> done by the pandemic. The analysis report will show the different initiative taken by the company to survive after the pandemic. The strategies of the company in order to balance with the megatrends ongoing will also be discussed. The different strategies to overcome the impacts of the pandemic are discussed below.</w:t>
      </w:r>
      <w:r w:rsidRPr="00962242">
        <w:br w:type="page"/>
      </w:r>
    </w:p>
    <w:p w14:paraId="1CD769D5" w14:textId="77777777" w:rsidR="00AF2AC4" w:rsidRPr="00962242" w:rsidRDefault="00C937AA">
      <w:pPr>
        <w:pStyle w:val="Heading1"/>
      </w:pPr>
      <w:bookmarkStart w:id="1" w:name="_heading=h.30j0zll" w:colFirst="0" w:colLast="0"/>
      <w:bookmarkEnd w:id="1"/>
      <w:r w:rsidRPr="00962242">
        <w:lastRenderedPageBreak/>
        <w:t xml:space="preserve">“Analyze the impact of </w:t>
      </w:r>
      <w:r w:rsidR="00793B56" w:rsidRPr="00962242">
        <w:t xml:space="preserve">the pandemic on the automobile </w:t>
      </w:r>
      <w:r w:rsidRPr="00962242">
        <w:t xml:space="preserve">industry” </w:t>
      </w:r>
    </w:p>
    <w:p w14:paraId="0F03CBE0" w14:textId="77777777" w:rsidR="00AF2AC4" w:rsidRPr="00962242" w:rsidRDefault="00C937AA">
      <w:r w:rsidRPr="00962242">
        <w:t xml:space="preserve">In the UK during the time of COVID-19 and global shutdowns many of the leaders in the automobile industry, respective to their business, were elite to save their companies and take initiative to protect their workers. Therefore, the company adapted the guidelines stated by the UK government on behalf of this pandemic and runs accordingly. The disastrous effect of the pandemic has created many uncertainties for humans. Covid 19 increased the unemployment rate of the nation, as because of the shutdown prevailing in the nation laid the companies to be closed which resulted </w:t>
      </w:r>
      <w:r w:rsidR="00F2387B" w:rsidRPr="00962242">
        <w:t>in such</w:t>
      </w:r>
      <w:r w:rsidRPr="00962242">
        <w:t xml:space="preserve"> a way that people were jobless and had no work to do.</w:t>
      </w:r>
    </w:p>
    <w:p w14:paraId="1FB10C65" w14:textId="77777777" w:rsidR="00AF2AC4" w:rsidRPr="00962242" w:rsidRDefault="00C937AA">
      <w:r w:rsidRPr="00962242">
        <w:t>In the nation the unnecessary movement of the people was banned, because the people were coming in contact with this virus and many of their lives were in danger. The rise of COVID-</w:t>
      </w:r>
      <w:r w:rsidR="00793B56" w:rsidRPr="00962242">
        <w:t>19 also</w:t>
      </w:r>
      <w:r w:rsidRPr="00962242">
        <w:t xml:space="preserve"> draws a huge challenge over the automobile dealers of the UK, as the relationship through international trading was in a rush from January 2020 because of the terms and the tax of brexit as stated before (Keogh-Brown </w:t>
      </w:r>
      <w:r w:rsidR="00F2387B" w:rsidRPr="00962242">
        <w:rPr>
          <w:i/>
        </w:rPr>
        <w:t xml:space="preserve">et </w:t>
      </w:r>
      <w:r w:rsidRPr="00962242">
        <w:rPr>
          <w:i/>
        </w:rPr>
        <w:t>al</w:t>
      </w:r>
      <w:r w:rsidR="00F2387B" w:rsidRPr="00962242">
        <w:t xml:space="preserve">., </w:t>
      </w:r>
      <w:r w:rsidRPr="00962242">
        <w:t xml:space="preserve">2019). The automobile sector was also disrupted by the adoption of new technologies which include connectivity, automation, artificial intelligence, and electrification. Moreover, there was acute financial pressure due to the decline in sales and high R&amp;D cost, and rate tax as the margin of decline in profit of OEM was approx 5-7% in 2018 to 2-4%  in 2020. </w:t>
      </w:r>
    </w:p>
    <w:p w14:paraId="6635451F" w14:textId="77777777" w:rsidR="00AF2AC4" w:rsidRPr="00962242" w:rsidRDefault="00C937AA">
      <w:r w:rsidRPr="00962242">
        <w:t xml:space="preserve">In the UK before the outbreak of the pandemic, the mobility players were betting on the growth of this sector in future because of the strongest economy of the country. Since the year 2010, the investors have provided approx £32-£35 </w:t>
      </w:r>
      <w:r w:rsidR="00F2387B" w:rsidRPr="00962242">
        <w:t>billion to</w:t>
      </w:r>
      <w:r w:rsidRPr="00962242">
        <w:t xml:space="preserve"> the automobile sectors of the country. The trends of the industries suggested that they were making the right decisions as the number of passengers traveling by car, taxi or van was increasing by approx 0.4-0.6% in Britain </w:t>
      </w:r>
      <w:r w:rsidRPr="00962242">
        <w:rPr>
          <w:sz w:val="20"/>
          <w:szCs w:val="20"/>
          <w:highlight w:val="white"/>
        </w:rPr>
        <w:t>(</w:t>
      </w:r>
      <w:r w:rsidRPr="00962242">
        <w:rPr>
          <w:highlight w:val="white"/>
        </w:rPr>
        <w:t>ECONOMIC TIMES, 2022</w:t>
      </w:r>
      <w:r w:rsidRPr="00962242">
        <w:rPr>
          <w:sz w:val="20"/>
          <w:szCs w:val="20"/>
          <w:highlight w:val="white"/>
        </w:rPr>
        <w:t>)</w:t>
      </w:r>
      <w:r w:rsidRPr="00962242">
        <w:t>. The UK was experiencing growth in the automobile sector in the year 2017 as the selling of vehicles was at a peak approx 10.5-10.09 billion. However in 2020, there was a drop of about 4</w:t>
      </w:r>
      <w:r w:rsidR="00F2387B" w:rsidRPr="00962242">
        <w:t>% in</w:t>
      </w:r>
      <w:r w:rsidRPr="00962242">
        <w:t xml:space="preserve"> sales due to the pandemic, as </w:t>
      </w:r>
      <w:r w:rsidR="00F2387B" w:rsidRPr="00962242">
        <w:t xml:space="preserve">because. </w:t>
      </w:r>
      <w:r w:rsidRPr="00962242">
        <w:t xml:space="preserve">Moreover, the outbreak of COVID-19 partially shifts the various countries' transport trends and also changes the attitudes over the ownership of vehicles due to shifting of their prime focus necessary things which will help in survival over the </w:t>
      </w:r>
      <w:r w:rsidR="00793B56" w:rsidRPr="00962242">
        <w:t xml:space="preserve">pandemic. </w:t>
      </w:r>
      <w:r w:rsidRPr="00962242">
        <w:t>The current downfall in sales was directly concerning the rise of pandemics as the automobile sector sales decrease was predicted approx 29.3% to 30.1% during the pandemic</w:t>
      </w:r>
      <w:r w:rsidR="00793B56" w:rsidRPr="00962242">
        <w:rPr>
          <w:sz w:val="20"/>
          <w:szCs w:val="20"/>
          <w:highlight w:val="white"/>
        </w:rPr>
        <w:t>(</w:t>
      </w:r>
      <w:r w:rsidR="00793B56" w:rsidRPr="00962242">
        <w:rPr>
          <w:highlight w:val="white"/>
        </w:rPr>
        <w:t>ECONOMIC TIMES, 2022</w:t>
      </w:r>
      <w:r w:rsidR="00793B56" w:rsidRPr="00962242">
        <w:rPr>
          <w:sz w:val="20"/>
          <w:szCs w:val="20"/>
          <w:highlight w:val="white"/>
        </w:rPr>
        <w:t>)</w:t>
      </w:r>
      <w:r w:rsidR="00793B56" w:rsidRPr="00962242">
        <w:t xml:space="preserve">. </w:t>
      </w:r>
      <w:r w:rsidRPr="00962242">
        <w:t xml:space="preserve"> Moreover, the rise of covid19 resulted in such a way that the industry where not is a condition to service to their buyers and has lost their communication with their customer because of the lockdown prevailing in the country. </w:t>
      </w:r>
    </w:p>
    <w:p w14:paraId="24A9AC93" w14:textId="77777777" w:rsidR="00AF2AC4" w:rsidRPr="00962242" w:rsidRDefault="00AF2AC4"/>
    <w:p w14:paraId="1C4E55FA" w14:textId="77777777" w:rsidR="00AF2AC4" w:rsidRPr="00962242" w:rsidRDefault="00C937AA">
      <w:bookmarkStart w:id="2" w:name="_heading=h.1fob9te" w:colFirst="0" w:colLast="0"/>
      <w:bookmarkEnd w:id="2"/>
      <w:r w:rsidRPr="00962242">
        <w:t xml:space="preserve">During the time march 2020 the selling of new cars declined by 46% and in April 2020 there was a huge destruction of 97% in selling of cars in the UK because of the recent impact of lock down which carries on in the nation. However, if the economic troubles carry on then the automobile industry might not continue to </w:t>
      </w:r>
      <w:r w:rsidR="00F2387B" w:rsidRPr="00962242">
        <w:rPr>
          <w:highlight w:val="white"/>
        </w:rPr>
        <w:t>deteriorate. The</w:t>
      </w:r>
      <w:r w:rsidRPr="00962242">
        <w:rPr>
          <w:highlight w:val="white"/>
        </w:rPr>
        <w:t xml:space="preserve"> rise of covid19 also affected the GDP of the country and state to decrease by 5% in 2020 which will rebound to 2019 may level in the quarter of 2021 (Keogh-Brown</w:t>
      </w:r>
      <w:r w:rsidR="00F2387B" w:rsidRPr="00962242">
        <w:rPr>
          <w:highlight w:val="white"/>
        </w:rPr>
        <w:t xml:space="preserve"> </w:t>
      </w:r>
      <w:r w:rsidRPr="00962242">
        <w:rPr>
          <w:i/>
          <w:highlight w:val="white"/>
        </w:rPr>
        <w:t>et al</w:t>
      </w:r>
      <w:r w:rsidRPr="00962242">
        <w:rPr>
          <w:highlight w:val="white"/>
        </w:rPr>
        <w:t>., 2020). The scenario was also termed as the GDP falling by 9% in 2020 and doesn't return to 2019 and levels until 2nd quarter of 2023. For example, Aston martin which is also a great automobile company were also affected by this pandemic and its sales decreased by approx 31-33% and the net debt of the company was down from</w:t>
      </w:r>
      <w:r w:rsidR="00F2387B" w:rsidRPr="00962242">
        <w:rPr>
          <w:highlight w:val="white"/>
        </w:rPr>
        <w:t xml:space="preserve"> </w:t>
      </w:r>
      <w:r w:rsidR="00F2387B" w:rsidRPr="00962242">
        <w:t xml:space="preserve">£987 million </w:t>
      </w:r>
      <w:r w:rsidR="006E1EDC" w:rsidRPr="00962242">
        <w:t xml:space="preserve">to £726 million, year on year with the rising of shareholders equity from £331 million to £804 million. </w:t>
      </w:r>
    </w:p>
    <w:p w14:paraId="044511BE" w14:textId="77777777" w:rsidR="00AF2AC4" w:rsidRPr="00962242" w:rsidRDefault="00C937AA">
      <w:r w:rsidRPr="00962242">
        <w:t xml:space="preserve">The rise of covid 19 has a different impact over the new car sales and on the used car sales, after sales and servicing revenue. </w:t>
      </w:r>
    </w:p>
    <w:p w14:paraId="68C66928" w14:textId="77777777" w:rsidR="00AF2AC4" w:rsidRPr="00962242" w:rsidRDefault="00C937AA">
      <w:r w:rsidRPr="00962242">
        <w:rPr>
          <w:b/>
        </w:rPr>
        <w:t>The new car and used car sale</w:t>
      </w:r>
      <w:r w:rsidRPr="00962242">
        <w:t>- According to the survey of global covid 19 automobile consumers, conducted in the month of May 2020, reveals that in the UK the pandemic forces to reduce the number of people buying the new or used car by 38%-40%</w:t>
      </w:r>
      <w:r w:rsidRPr="00962242">
        <w:rPr>
          <w:rFonts w:ascii="Verdana" w:eastAsia="Verdana" w:hAnsi="Verdana" w:cs="Verdana"/>
          <w:sz w:val="20"/>
          <w:szCs w:val="20"/>
          <w:highlight w:val="white"/>
        </w:rPr>
        <w:t>(</w:t>
      </w:r>
      <w:r w:rsidR="00F2387B" w:rsidRPr="00962242">
        <w:rPr>
          <w:highlight w:val="white"/>
        </w:rPr>
        <w:t>BBC</w:t>
      </w:r>
      <w:r w:rsidRPr="00962242">
        <w:rPr>
          <w:highlight w:val="white"/>
        </w:rPr>
        <w:t>, 2022</w:t>
      </w:r>
      <w:r w:rsidRPr="00962242">
        <w:rPr>
          <w:rFonts w:ascii="Verdana" w:eastAsia="Verdana" w:hAnsi="Verdana" w:cs="Verdana"/>
          <w:sz w:val="20"/>
          <w:szCs w:val="20"/>
          <w:highlight w:val="white"/>
        </w:rPr>
        <w:t>)</w:t>
      </w:r>
      <w:r w:rsidRPr="00962242">
        <w:t xml:space="preserve">. The people were facing extreme conditions and saved money and spent only the necessary items. The economic suggestion of covid19 decreases the purchasing power of the consumer of Britain. According to the survey it is found that nearly 25%-28% of automobile consumers in the UK planned to spend a minimum amount for purchase of their next car </w:t>
      </w:r>
      <w:r w:rsidRPr="00962242">
        <w:rPr>
          <w:rFonts w:ascii="Verdana" w:eastAsia="Verdana" w:hAnsi="Verdana" w:cs="Verdana"/>
          <w:sz w:val="20"/>
          <w:szCs w:val="20"/>
          <w:highlight w:val="white"/>
        </w:rPr>
        <w:t>(</w:t>
      </w:r>
      <w:r w:rsidRPr="00962242">
        <w:rPr>
          <w:highlight w:val="white"/>
        </w:rPr>
        <w:t>BBC</w:t>
      </w:r>
      <w:r w:rsidR="00F2387B" w:rsidRPr="00962242">
        <w:rPr>
          <w:highlight w:val="white"/>
        </w:rPr>
        <w:t xml:space="preserve">, </w:t>
      </w:r>
      <w:r w:rsidRPr="00962242">
        <w:rPr>
          <w:highlight w:val="white"/>
        </w:rPr>
        <w:t>2022</w:t>
      </w:r>
      <w:r w:rsidRPr="00962242">
        <w:rPr>
          <w:rFonts w:ascii="Verdana" w:eastAsia="Verdana" w:hAnsi="Verdana" w:cs="Verdana"/>
          <w:sz w:val="20"/>
          <w:szCs w:val="20"/>
          <w:highlight w:val="white"/>
        </w:rPr>
        <w:t>)</w:t>
      </w:r>
      <w:r w:rsidRPr="00962242">
        <w:t xml:space="preserve">. </w:t>
      </w:r>
    </w:p>
    <w:p w14:paraId="1EBD1A25" w14:textId="77777777" w:rsidR="00AF2AC4" w:rsidRPr="00962242" w:rsidRDefault="00C937AA">
      <w:pPr>
        <w:rPr>
          <w:b/>
        </w:rPr>
      </w:pPr>
      <w:r w:rsidRPr="00962242">
        <w:rPr>
          <w:b/>
        </w:rPr>
        <w:t xml:space="preserve">Service after sale </w:t>
      </w:r>
    </w:p>
    <w:p w14:paraId="57A0C585" w14:textId="77777777" w:rsidR="00AF2AC4" w:rsidRPr="00962242" w:rsidRDefault="00C937AA">
      <w:r w:rsidRPr="00962242">
        <w:t>During the time of pandemic the after sales service was resulted to decrease from the month of may 2020 and remains throughout the year, because the nation was suffering from the lockdown and the number of covid affected people was in its peak, the large inhabitants and the metropolitans areas remains opposed for the public transport. Although many of the dealers closed their operating services, few kept their service with 80% capacity by giving pick-up and at-home options (</w:t>
      </w:r>
      <w:r w:rsidRPr="00962242">
        <w:rPr>
          <w:highlight w:val="white"/>
        </w:rPr>
        <w:t xml:space="preserve">Belhadi </w:t>
      </w:r>
      <w:r w:rsidRPr="00962242">
        <w:rPr>
          <w:i/>
          <w:highlight w:val="white"/>
        </w:rPr>
        <w:t xml:space="preserve">et </w:t>
      </w:r>
      <w:r w:rsidR="00F2387B" w:rsidRPr="00962242">
        <w:rPr>
          <w:i/>
          <w:highlight w:val="white"/>
        </w:rPr>
        <w:t>al</w:t>
      </w:r>
      <w:r w:rsidR="00F2387B" w:rsidRPr="00962242">
        <w:rPr>
          <w:highlight w:val="white"/>
        </w:rPr>
        <w:t>.</w:t>
      </w:r>
      <w:r w:rsidRPr="00962242">
        <w:rPr>
          <w:highlight w:val="white"/>
        </w:rPr>
        <w:t>, 2021</w:t>
      </w:r>
      <w:r w:rsidRPr="00962242">
        <w:t xml:space="preserve">). The requirement of physical distance will surely change the mobility mix, transportation needs, consumer behavior, considering a remote work. Many of the businesses have developed their way of working and shifts to work from home setup. </w:t>
      </w:r>
    </w:p>
    <w:p w14:paraId="4DC6757A" w14:textId="77777777" w:rsidR="00AF2AC4" w:rsidRPr="00962242" w:rsidRDefault="00C937AA">
      <w:pPr>
        <w:pStyle w:val="Heading1"/>
      </w:pPr>
      <w:bookmarkStart w:id="3" w:name="_heading=h.3znysh7" w:colFirst="0" w:colLast="0"/>
      <w:bookmarkEnd w:id="3"/>
      <w:r w:rsidRPr="00962242">
        <w:t xml:space="preserve">Survival Factors of the automobile industry on Aston Martin </w:t>
      </w:r>
    </w:p>
    <w:p w14:paraId="5195B451" w14:textId="77777777" w:rsidR="00AF2AC4" w:rsidRPr="00962242" w:rsidRDefault="00C937AA">
      <w:bookmarkStart w:id="4" w:name="_heading=h.2et92p0" w:colFirst="0" w:colLast="0"/>
      <w:bookmarkEnd w:id="4"/>
      <w:r w:rsidRPr="00962242">
        <w:t xml:space="preserve">The automobile industry of the UK is looking towards the technical ways of saving the environment as 27 % of the country’s greenhouse gases are produced by cars (ghgemissions, </w:t>
      </w:r>
      <w:r w:rsidRPr="00962242">
        <w:lastRenderedPageBreak/>
        <w:t>2022) Sustainability is one of the megatrends ongoing in the automotive industry which will initiate and save the environment with the help of the people and their support (</w:t>
      </w:r>
      <w:r w:rsidRPr="00962242">
        <w:rPr>
          <w:highlight w:val="white"/>
        </w:rPr>
        <w:t xml:space="preserve">Hill </w:t>
      </w:r>
      <w:r w:rsidRPr="00962242">
        <w:rPr>
          <w:i/>
          <w:highlight w:val="white"/>
        </w:rPr>
        <w:t>et al</w:t>
      </w:r>
      <w:r w:rsidRPr="00962242">
        <w:rPr>
          <w:highlight w:val="white"/>
        </w:rPr>
        <w:t>., 2019)</w:t>
      </w:r>
      <w:r w:rsidRPr="00962242">
        <w:t>. So, in support of this concept most of the companies are producing electric cars to maintain the excessive emission of greenhouse gases. Aston Martin is a luxury supercar manufacturer in the UK and is following the footsteps toward sustainability by building a electric car by 2026</w:t>
      </w:r>
      <w:r w:rsidR="00793B56" w:rsidRPr="00962242">
        <w:t xml:space="preserve"> </w:t>
      </w:r>
      <w:r w:rsidRPr="00962242">
        <w:t xml:space="preserve">(motortrend, 2022). This can help to reduce the greenhouse gases emission and inspire other companies to take initiative further. The innovation, infrastructure and organizational changes in order to make electrical engines with premium quality and unique designs is the main focus of the company. Besides that, the digitalization of cars is also another megatrend of the automobile industry as it helps the customer rely more on the technology </w:t>
      </w:r>
      <w:r w:rsidRPr="00962242">
        <w:rPr>
          <w:highlight w:val="white"/>
        </w:rPr>
        <w:t>(Aston Martin Lagonda, 2022)</w:t>
      </w:r>
      <w:r w:rsidRPr="00962242">
        <w:t>. The following points are the main focus of the automobile industry as well as the company too:</w:t>
      </w:r>
    </w:p>
    <w:p w14:paraId="77336FF3" w14:textId="77777777" w:rsidR="00AF2AC4" w:rsidRPr="00962242" w:rsidRDefault="00C937AA">
      <w:bookmarkStart w:id="5" w:name="_heading=h.tyjcwt" w:colFirst="0" w:colLast="0"/>
      <w:bookmarkEnd w:id="5"/>
      <w:r w:rsidRPr="00962242">
        <w:rPr>
          <w:b/>
        </w:rPr>
        <w:t>Portable and Performance</w:t>
      </w:r>
      <w:r w:rsidRPr="00962242">
        <w:t>: Since the pandemic all the office work was shifted to work from home. Which created issues in the maintenance of the cars so to handle this situation the company shifted to portable service providers? Through that process the technicians can have the full details about the car and can easily work on it. The performance of the cars is supervised by the” MIL SPEC Standards” for better performance.</w:t>
      </w:r>
    </w:p>
    <w:p w14:paraId="0B5AA608" w14:textId="77777777" w:rsidR="00AF2AC4" w:rsidRPr="00962242" w:rsidRDefault="00C937AA">
      <w:r w:rsidRPr="00962242">
        <w:rPr>
          <w:b/>
        </w:rPr>
        <w:t>Electric Cars</w:t>
      </w:r>
      <w:r w:rsidRPr="00962242">
        <w:t>: The new generation is seeking more environmentally friendly yet super luxurious cars which can fulfill the expectations too. The industry is focusing more on the invention of electric cars. So, in this context the organization is collaborating with one of the leading investors of “lithium- ion” cells which will be helping the company to produce its first battery supported luxurious electric car.  Aston Martin is planning to produce electric cars in its variety of cars which will be fully electric and environment friendly.</w:t>
      </w:r>
    </w:p>
    <w:p w14:paraId="2FA031FC" w14:textId="77777777" w:rsidR="00AF2AC4" w:rsidRPr="00962242" w:rsidRDefault="00C937AA">
      <w:r w:rsidRPr="00962242">
        <w:rPr>
          <w:b/>
        </w:rPr>
        <w:t>Product Excellence</w:t>
      </w:r>
      <w:r w:rsidRPr="00962242">
        <w:t xml:space="preserve">: Automobile Industry not only focuses on manufacturing of any type of cars. The industry also seeks for product excellence from every car manufacturer. After the pandemic the company has focused more on the details of the car structure which undoubtedly created a megatrend in the car industry (orcanos, 2020). The company collaborated with Mercedes with their engine, new designs, hiding of the diffuser and body structure changes that made the car more represent able. </w:t>
      </w:r>
    </w:p>
    <w:p w14:paraId="2FAA696A" w14:textId="77777777" w:rsidR="00AF2AC4" w:rsidRPr="00962242" w:rsidRDefault="00C937AA">
      <w:r w:rsidRPr="00962242">
        <w:t xml:space="preserve">Aston Martin produces the most luxurious supercars in the whole world and it has been running successfully for more than a century. The main reason why the company is still running so smoothly is the product quality and delivery. The company creates the most innovative and creative designs and is undoubtedly loved by the customers. The company </w:t>
      </w:r>
      <w:r w:rsidRPr="00962242">
        <w:lastRenderedPageBreak/>
        <w:t>tries to put their best foot forward in terms of technology, architecture, designing, performance, luxury with customer satisfaction.</w:t>
      </w:r>
    </w:p>
    <w:p w14:paraId="379ACB52" w14:textId="77777777" w:rsidR="00AF2AC4" w:rsidRPr="00962242" w:rsidRDefault="00C937AA">
      <w:pPr>
        <w:pStyle w:val="Heading1"/>
      </w:pPr>
      <w:bookmarkStart w:id="6" w:name="_heading=h.3dy6vkm" w:colFirst="0" w:colLast="0"/>
      <w:bookmarkEnd w:id="6"/>
      <w:r w:rsidRPr="00962242">
        <w:t>Success Factors of the automobile industry on Aston Martin</w:t>
      </w:r>
    </w:p>
    <w:p w14:paraId="4876CB07" w14:textId="77777777" w:rsidR="00AF2AC4" w:rsidRPr="00962242" w:rsidRDefault="00C937AA">
      <w:r w:rsidRPr="00962242">
        <w:t>There are many factors which support the success of any automobile company or the industry as a whole. The megatrend of the generation does affect the industry as well as the expectations of the customers keep rising with the technical advancement and innovation. The companies all over the world are accepting and innovating new techniques to satisfy the needs of the customer. The following are the main points for an automobile industry to gain the success with regard to different circumstances of the market and expectations of the customer:</w:t>
      </w:r>
    </w:p>
    <w:p w14:paraId="105794E7" w14:textId="77777777" w:rsidR="00AF2AC4" w:rsidRPr="00962242" w:rsidRDefault="00C937AA">
      <w:r w:rsidRPr="00962242">
        <w:rPr>
          <w:b/>
        </w:rPr>
        <w:t>Quality</w:t>
      </w:r>
      <w:r w:rsidRPr="00962242">
        <w:t xml:space="preserve">: Automobile industry definitely focuses on the quality of the car manufacturers. The quality of the car is related to the safety of the car that makes the industry focus more on the quality. The company focuses on both speed and quality as they are the key features of the cars the company produces. Aston Martin also looks after the service check -up very well so that the car runs smooth with no technical issues. </w:t>
      </w:r>
    </w:p>
    <w:p w14:paraId="0AF80EBB" w14:textId="77777777" w:rsidR="00AF2AC4" w:rsidRPr="00962242" w:rsidRDefault="00C937AA">
      <w:r w:rsidRPr="00962242">
        <w:rPr>
          <w:b/>
        </w:rPr>
        <w:t>Innovation</w:t>
      </w:r>
      <w:r w:rsidRPr="00962242">
        <w:t xml:space="preserve">: The automobile industry solely relies on innovative ideas of different companies. The more innovation the more growth of the company and the growth of market value. Aston Martin being a luxury supercar manufacturer the company always tries to create something new with the ongoing megatrends. The recent megatrend of the car companies was to be environment friendly and the company being an expert in terms of innovation with the announcement of the electric car the company has raised the expectations. </w:t>
      </w:r>
    </w:p>
    <w:p w14:paraId="6959C0DF" w14:textId="77777777" w:rsidR="00AF2AC4" w:rsidRPr="00962242" w:rsidRDefault="00C937AA">
      <w:r w:rsidRPr="00962242">
        <w:rPr>
          <w:b/>
        </w:rPr>
        <w:t>Reliability</w:t>
      </w:r>
      <w:r w:rsidRPr="00962242">
        <w:t xml:space="preserve">: Any automobile manufacturer runs on the trust of people by the products the company produces. The industry runs on the reliability of the customers. The company in terms of reliability is as reliable as the other super car manufacturing companies. The company not just makes super cars with special features, luxurious inputs and outputs but also focuses on durability and reliability with premium quality features.  </w:t>
      </w:r>
    </w:p>
    <w:p w14:paraId="334919E8" w14:textId="77777777" w:rsidR="00AF2AC4" w:rsidRPr="00962242" w:rsidRDefault="00C937AA">
      <w:r w:rsidRPr="00962242">
        <w:rPr>
          <w:b/>
        </w:rPr>
        <w:t>Performance</w:t>
      </w:r>
      <w:r w:rsidRPr="00962242">
        <w:t>: The industry of automobiles is dependent on the level of performance which is given by the different companies. The performance of a car relies on the quality of the equipment that has been set up. Aston Martin has collaborated with some top quality engines and companies which bring up the most top racing cars and luxurious supercars of the industry (</w:t>
      </w:r>
      <w:r w:rsidRPr="00962242">
        <w:rPr>
          <w:highlight w:val="white"/>
        </w:rPr>
        <w:t xml:space="preserve">Rong </w:t>
      </w:r>
      <w:r w:rsidRPr="00962242">
        <w:rPr>
          <w:i/>
          <w:highlight w:val="white"/>
        </w:rPr>
        <w:t>et al</w:t>
      </w:r>
      <w:r w:rsidRPr="00962242">
        <w:rPr>
          <w:highlight w:val="white"/>
        </w:rPr>
        <w:t>., 2018)</w:t>
      </w:r>
      <w:r w:rsidRPr="00962242">
        <w:t xml:space="preserve">. The company does not want to take any risk about the performance as the company is famous for delivering excellent performance and execution with premium quality. </w:t>
      </w:r>
    </w:p>
    <w:p w14:paraId="1673AC88" w14:textId="77777777" w:rsidR="00AF2AC4" w:rsidRPr="00962242" w:rsidRDefault="00C937AA">
      <w:r w:rsidRPr="00962242">
        <w:rPr>
          <w:b/>
        </w:rPr>
        <w:lastRenderedPageBreak/>
        <w:t>Cost</w:t>
      </w:r>
      <w:r w:rsidRPr="00962242">
        <w:t xml:space="preserve">: Automobiles are not cheap. The industry has to look after many expenses while making a car. The production costs, the labor charges, export import and many other factors are the reason for the price hike. The cost price of the Aston Martin starts from the range of 193,500 Euros to 27, 79,260 Euros </w:t>
      </w:r>
      <w:r w:rsidRPr="00962242">
        <w:rPr>
          <w:highlight w:val="white"/>
        </w:rPr>
        <w:t>(ASTON MARTIN, 2022)</w:t>
      </w:r>
      <w:r w:rsidRPr="00962242">
        <w:t xml:space="preserve">. The reason why the price of the super car is expensive is because of the premium quality, top quality products used, with super engines, innovative designs, classic looks and special features the price of the supercar makes it so valuable. </w:t>
      </w:r>
    </w:p>
    <w:p w14:paraId="6EAE8950" w14:textId="77777777" w:rsidR="00AF2AC4" w:rsidRPr="00962242" w:rsidRDefault="00AF2AC4"/>
    <w:p w14:paraId="38D6ACD6" w14:textId="77777777" w:rsidR="00AF2AC4" w:rsidRPr="00962242" w:rsidRDefault="00C937AA">
      <w:pPr>
        <w:rPr>
          <w:sz w:val="28"/>
          <w:szCs w:val="28"/>
          <w:highlight w:val="white"/>
        </w:rPr>
      </w:pPr>
      <w:r w:rsidRPr="00962242">
        <w:rPr>
          <w:highlight w:val="white"/>
        </w:rPr>
        <w:t>.</w:t>
      </w:r>
    </w:p>
    <w:p w14:paraId="1EB16170" w14:textId="77777777" w:rsidR="00AF2AC4" w:rsidRPr="00962242" w:rsidRDefault="00AF2AC4">
      <w:pPr>
        <w:rPr>
          <w:sz w:val="28"/>
          <w:szCs w:val="28"/>
          <w:highlight w:val="white"/>
        </w:rPr>
      </w:pPr>
    </w:p>
    <w:p w14:paraId="15F3DB69" w14:textId="77777777" w:rsidR="00AF2AC4" w:rsidRPr="00962242" w:rsidRDefault="00AF2AC4">
      <w:pPr>
        <w:rPr>
          <w:highlight w:val="white"/>
        </w:rPr>
      </w:pPr>
    </w:p>
    <w:p w14:paraId="4734F6D4" w14:textId="77777777" w:rsidR="00AF2AC4" w:rsidRPr="00962242" w:rsidRDefault="00AF2AC4">
      <w:pPr>
        <w:rPr>
          <w:highlight w:val="white"/>
        </w:rPr>
      </w:pPr>
    </w:p>
    <w:p w14:paraId="55EDF8E2" w14:textId="77777777" w:rsidR="00AF2AC4" w:rsidRPr="00962242" w:rsidRDefault="00AF2AC4">
      <w:pPr>
        <w:rPr>
          <w:highlight w:val="white"/>
        </w:rPr>
      </w:pPr>
    </w:p>
    <w:p w14:paraId="2571D616" w14:textId="77777777" w:rsidR="00AF2AC4" w:rsidRPr="00962242" w:rsidRDefault="00C937AA">
      <w:pPr>
        <w:rPr>
          <w:highlight w:val="white"/>
        </w:rPr>
      </w:pPr>
      <w:r w:rsidRPr="00962242">
        <w:br w:type="page"/>
      </w:r>
    </w:p>
    <w:p w14:paraId="1B2ED79F" w14:textId="77777777" w:rsidR="00AF2AC4" w:rsidRPr="00962242" w:rsidRDefault="00C937AA">
      <w:pPr>
        <w:pStyle w:val="Heading1"/>
      </w:pPr>
      <w:bookmarkStart w:id="7" w:name="_heading=h.1t3h5sf" w:colFirst="0" w:colLast="0"/>
      <w:bookmarkEnd w:id="7"/>
      <w:r w:rsidRPr="00962242">
        <w:lastRenderedPageBreak/>
        <w:t>Conclusion</w:t>
      </w:r>
    </w:p>
    <w:p w14:paraId="6F12A921" w14:textId="77777777" w:rsidR="00AF2AC4" w:rsidRPr="00962242" w:rsidRDefault="00C937AA">
      <w:r w:rsidRPr="00962242">
        <w:t>The above report shows the analysis on the impacts of Covid-19 pandemic on th</w:t>
      </w:r>
      <w:r w:rsidR="0047219B" w:rsidRPr="00962242">
        <w:t>e automobile industry. The</w:t>
      </w:r>
      <w:r w:rsidRPr="00962242">
        <w:t xml:space="preserve"> report has the Aston Martin Company’s situation after the pandemic</w:t>
      </w:r>
      <w:r w:rsidR="0047219B" w:rsidRPr="00962242">
        <w:t xml:space="preserve"> and its impact</w:t>
      </w:r>
      <w:r w:rsidR="00164977" w:rsidRPr="00962242">
        <w:t xml:space="preserve"> over the structure of the company</w:t>
      </w:r>
      <w:r w:rsidR="0047219B" w:rsidRPr="00962242">
        <w:t xml:space="preserve">. The economic condition, the ways of working, </w:t>
      </w:r>
      <w:r w:rsidR="0025648D" w:rsidRPr="00962242">
        <w:t xml:space="preserve">and the </w:t>
      </w:r>
      <w:r w:rsidR="0047219B" w:rsidRPr="00962242">
        <w:t xml:space="preserve">comparison of the before and after </w:t>
      </w:r>
      <w:r w:rsidR="00164977" w:rsidRPr="00962242">
        <w:t xml:space="preserve">Covid </w:t>
      </w:r>
      <w:r w:rsidR="0025648D" w:rsidRPr="00962242">
        <w:t>of the company are also discussed</w:t>
      </w:r>
      <w:r w:rsidR="0047219B" w:rsidRPr="00962242">
        <w:t xml:space="preserve">. </w:t>
      </w:r>
      <w:r w:rsidRPr="00962242">
        <w:t xml:space="preserve">The report also states </w:t>
      </w:r>
      <w:r w:rsidR="0047219B" w:rsidRPr="00962242">
        <w:t>changes that the company had to put up because of the pandemic</w:t>
      </w:r>
      <w:r w:rsidRPr="00962242">
        <w:t>.</w:t>
      </w:r>
      <w:r w:rsidR="0047219B" w:rsidRPr="00962242">
        <w:t xml:space="preserve"> The consequences after the implementation of the changes are also mentioned. After </w:t>
      </w:r>
      <w:r w:rsidR="00164977" w:rsidRPr="00962242">
        <w:t xml:space="preserve">the pandemic the survival factors and the success factors are also there. The strategies that can help the company deal with the after pandemic situation are also mentioned. </w:t>
      </w:r>
      <w:r w:rsidRPr="00962242">
        <w:br w:type="page"/>
      </w:r>
    </w:p>
    <w:p w14:paraId="39EF43EF" w14:textId="77777777" w:rsidR="00AF2AC4" w:rsidRPr="00962242" w:rsidRDefault="00C937AA">
      <w:pPr>
        <w:pStyle w:val="Heading1"/>
      </w:pPr>
      <w:bookmarkStart w:id="8" w:name="_heading=h.4d34og8" w:colFirst="0" w:colLast="0"/>
      <w:bookmarkEnd w:id="8"/>
      <w:r w:rsidRPr="00962242">
        <w:lastRenderedPageBreak/>
        <w:t xml:space="preserve">References </w:t>
      </w:r>
    </w:p>
    <w:p w14:paraId="2B0E05DC" w14:textId="77777777" w:rsidR="00AF2AC4" w:rsidRPr="00962242" w:rsidRDefault="00C937AA" w:rsidP="00793B56">
      <w:pPr>
        <w:rPr>
          <w:highlight w:val="white"/>
        </w:rPr>
      </w:pPr>
      <w:r w:rsidRPr="00962242">
        <w:rPr>
          <w:highlight w:val="white"/>
        </w:rPr>
        <w:t>Arribas-Ibar, M., Nylund, P.A. and Brem, A., 2021. The risk of dissolution of sustainable innovation ecosystems in times of crisis: the electric vehicle during the COVID-19 pandemic. Sustainability, 13(3), p.1319.</w:t>
      </w:r>
    </w:p>
    <w:p w14:paraId="5403A130" w14:textId="77777777" w:rsidR="00AF2AC4" w:rsidRPr="00962242" w:rsidRDefault="00C937AA" w:rsidP="00793B56">
      <w:pPr>
        <w:rPr>
          <w:highlight w:val="white"/>
        </w:rPr>
      </w:pPr>
      <w:r w:rsidRPr="00962242">
        <w:rPr>
          <w:highlight w:val="white"/>
        </w:rPr>
        <w:t>BBC.COM, 2022. Coronavirus: UK car sales plunge to lowest level since 1946. [online] BBC News. Available at: &lt;https://www.bbc.com/news/business-52508010&gt; [Accessed 18 April 2022].</w:t>
      </w:r>
    </w:p>
    <w:p w14:paraId="2A4B873B" w14:textId="77777777" w:rsidR="00AF2AC4" w:rsidRPr="00962242" w:rsidRDefault="00C937AA" w:rsidP="00793B56">
      <w:pPr>
        <w:rPr>
          <w:highlight w:val="white"/>
        </w:rPr>
      </w:pPr>
      <w:r w:rsidRPr="00962242">
        <w:rPr>
          <w:highlight w:val="white"/>
        </w:rPr>
        <w:t>ECONOMIC TIMES, 2022. Coronavirus slashes UK car output as industry warns of big hit - ET Auto. [online] ETAuto.com. Available at: &lt;https://auto.economictimes.indiatimes.com/news/passenger-vehicle/cars/coronavirus-slashes-uk-car-output-as-industry-warns-of-big-hit/75462870&gt; [Accessed 18 April 2022].</w:t>
      </w:r>
    </w:p>
    <w:p w14:paraId="2E8F9F47" w14:textId="77777777" w:rsidR="00AF2AC4" w:rsidRPr="00962242" w:rsidRDefault="00C937AA" w:rsidP="00793B56">
      <w:pPr>
        <w:rPr>
          <w:highlight w:val="white"/>
        </w:rPr>
      </w:pPr>
      <w:r w:rsidRPr="00962242">
        <w:rPr>
          <w:highlight w:val="white"/>
        </w:rPr>
        <w:t>Griffith, R., Levell, P. and Stroud, R., 2020. The Impact of COVID</w:t>
      </w:r>
      <w:r w:rsidRPr="00962242">
        <w:rPr>
          <w:rFonts w:ascii="Cambria Math" w:eastAsia="Cambria Math" w:hAnsi="Cambria Math" w:cs="Cambria Math"/>
          <w:highlight w:val="white"/>
        </w:rPr>
        <w:t>‐</w:t>
      </w:r>
      <w:r w:rsidRPr="00962242">
        <w:rPr>
          <w:highlight w:val="white"/>
        </w:rPr>
        <w:t>19 on Share Prices in the UK. Fiscal Studies, 41(2), pp.363-369.</w:t>
      </w:r>
    </w:p>
    <w:p w14:paraId="56DE2D26" w14:textId="77777777" w:rsidR="00AF2AC4" w:rsidRPr="00962242" w:rsidRDefault="00C937AA" w:rsidP="00793B56">
      <w:pPr>
        <w:rPr>
          <w:highlight w:val="white"/>
        </w:rPr>
      </w:pPr>
      <w:r w:rsidRPr="00962242">
        <w:rPr>
          <w:highlight w:val="white"/>
        </w:rPr>
        <w:t>Harris, J.L., Sunley, P., Evenhuis, E., Martin, R., Pike, A. and Harris, R., 2020. The Covid-19 crisis and manufacturing: How should national and local industrial strategies respond?. Local Economy, 35(4), pp.403-415.</w:t>
      </w:r>
    </w:p>
    <w:p w14:paraId="2476FA26" w14:textId="77777777" w:rsidR="00AF2AC4" w:rsidRPr="00962242" w:rsidRDefault="00C937AA" w:rsidP="00793B56">
      <w:pPr>
        <w:rPr>
          <w:highlight w:val="white"/>
        </w:rPr>
      </w:pPr>
      <w:r w:rsidRPr="00962242">
        <w:rPr>
          <w:highlight w:val="white"/>
        </w:rPr>
        <w:t>Keogh-Brown, M.R., Jensen, H.T., Edmunds, W.J. and Smith, R.D., 2020. The impact of Covid-19, associated behaviours and policies on the UK economy: A computable general equilibrium model. SSM-population health, 12, p.100651.</w:t>
      </w:r>
    </w:p>
    <w:p w14:paraId="03675A80" w14:textId="77777777" w:rsidR="00AF2AC4" w:rsidRPr="00962242" w:rsidRDefault="00C937AA" w:rsidP="00793B56">
      <w:pPr>
        <w:rPr>
          <w:highlight w:val="white"/>
        </w:rPr>
      </w:pPr>
      <w:r w:rsidRPr="00962242">
        <w:rPr>
          <w:highlight w:val="white"/>
        </w:rPr>
        <w:t>Skeete, J.P., 2019. The obscure link between motorsport and energy efficient, low-carbon innovation: Evidence from the UK and European Union. Journal of Cleaner Production, 214, pp.674-684.</w:t>
      </w:r>
    </w:p>
    <w:p w14:paraId="2F079A0C" w14:textId="77777777" w:rsidR="00AF2AC4" w:rsidRPr="00962242" w:rsidRDefault="00C937AA" w:rsidP="00793B56">
      <w:pPr>
        <w:rPr>
          <w:highlight w:val="white"/>
        </w:rPr>
      </w:pPr>
      <w:r w:rsidRPr="00962242">
        <w:rPr>
          <w:highlight w:val="white"/>
        </w:rPr>
        <w:t>Belhadi, A., Kamble, S., Jabbour, C.J.C., Gunasekaran, A., Ndubisi, N.O. and Venkatesh, M., 2021. Manufacturing and service supply chain resilience to the COVID-19 outbreak: Lessons learned from the automobile and airline industries. Technological Forecasting and Social Change, 163, p.120447.</w:t>
      </w:r>
    </w:p>
    <w:p w14:paraId="51AD8504" w14:textId="77777777" w:rsidR="00AF2AC4" w:rsidRPr="00962242" w:rsidRDefault="00C937AA" w:rsidP="00793B56">
      <w:pPr>
        <w:spacing w:line="276" w:lineRule="auto"/>
        <w:ind w:left="1080"/>
        <w:jc w:val="left"/>
        <w:rPr>
          <w:highlight w:val="white"/>
        </w:rPr>
      </w:pPr>
      <w:r w:rsidRPr="00962242">
        <w:br w:type="page"/>
      </w:r>
    </w:p>
    <w:p w14:paraId="08D4CF4F" w14:textId="77777777" w:rsidR="00AF2AC4" w:rsidRPr="00962242" w:rsidRDefault="00C937AA" w:rsidP="00793B56">
      <w:pPr>
        <w:rPr>
          <w:highlight w:val="white"/>
        </w:rPr>
      </w:pPr>
      <w:r w:rsidRPr="00962242">
        <w:rPr>
          <w:highlight w:val="white"/>
        </w:rPr>
        <w:lastRenderedPageBreak/>
        <w:t>ghgemission, 2022. Sources of Greenhouse Gas Emissions | US EPA. [online] US EPA. Available at: &lt;https://www.epa.gov/ghgemissions/sources-greenhouse-gas-emissions&gt; [Accessed 19 April 2022].</w:t>
      </w:r>
    </w:p>
    <w:p w14:paraId="6721CFE8" w14:textId="77777777" w:rsidR="00AF2AC4" w:rsidRPr="00962242" w:rsidRDefault="00C937AA" w:rsidP="00793B56">
      <w:pPr>
        <w:rPr>
          <w:highlight w:val="white"/>
        </w:rPr>
      </w:pPr>
      <w:r w:rsidRPr="00962242">
        <w:rPr>
          <w:highlight w:val="white"/>
        </w:rPr>
        <w:t xml:space="preserve">Hill, G., Heidrich, O., Creutzig, F. and Blythe, P., 2019. The role of electric vehicles in near-term mitigation pathways and achieving the UK’s carbon budget. Applied Energy, 251, p.113111. </w:t>
      </w:r>
    </w:p>
    <w:p w14:paraId="1731D8B1" w14:textId="77777777" w:rsidR="00AF2AC4" w:rsidRPr="00962242" w:rsidRDefault="00C937AA" w:rsidP="00793B56">
      <w:pPr>
        <w:rPr>
          <w:highlight w:val="white"/>
        </w:rPr>
      </w:pPr>
      <w:r w:rsidRPr="00962242">
        <w:rPr>
          <w:highlight w:val="white"/>
        </w:rPr>
        <w:t>motortrend, 2022. Aston Martin Will Produce EVs, at Its Own Pace. [online] MotorTrend. Available at: &lt;https://www.motortrend.com/news/aston-martin-electric-vehicle-2026/&gt; [Accessed 19 April 2022].</w:t>
      </w:r>
    </w:p>
    <w:p w14:paraId="6E52B6DF" w14:textId="77777777" w:rsidR="00AF2AC4" w:rsidRPr="00962242" w:rsidRDefault="00C937AA" w:rsidP="00793B56">
      <w:pPr>
        <w:rPr>
          <w:highlight w:val="white"/>
        </w:rPr>
      </w:pPr>
      <w:r w:rsidRPr="00962242">
        <w:rPr>
          <w:highlight w:val="white"/>
        </w:rPr>
        <w:t>Aston Martin Lagonda, 2022. Strategy | Aston Martin Lagonda. [online] Astonmartinlagonda.com. Available at: &lt;https://www.astonmartinlagonda.com/about-us/strategy&gt; [Accessed 18 April 2022].</w:t>
      </w:r>
    </w:p>
    <w:p w14:paraId="763E682B" w14:textId="77777777" w:rsidR="00AF2AC4" w:rsidRPr="00962242" w:rsidRDefault="00C937AA" w:rsidP="00793B56">
      <w:r w:rsidRPr="00962242">
        <w:t>Pesmedia, 2022. Aston Martin signs lithium ion battery agreement with Britishvolt. [Online]</w:t>
      </w:r>
      <w:r w:rsidR="00793B56" w:rsidRPr="00962242">
        <w:t xml:space="preserve"> </w:t>
      </w:r>
      <w:r w:rsidRPr="00962242">
        <w:t>Available at:</w:t>
      </w:r>
      <w:hyperlink r:id="rId8">
        <w:r w:rsidRPr="00962242">
          <w:rPr>
            <w:u w:val="single"/>
          </w:rPr>
          <w:t>https://www.pesmedia.com/aston-martin-britishvolt-08032022</w:t>
        </w:r>
      </w:hyperlink>
      <w:r w:rsidRPr="00962242">
        <w:t xml:space="preserve"> [Accessed On 18th April 2022]</w:t>
      </w:r>
    </w:p>
    <w:p w14:paraId="532F2DD6" w14:textId="77777777" w:rsidR="00AF2AC4" w:rsidRPr="00962242" w:rsidRDefault="00793B56" w:rsidP="00793B56">
      <w:r w:rsidRPr="00962242">
        <w:t>Orcanos,</w:t>
      </w:r>
      <w:r w:rsidR="00C937AA" w:rsidRPr="00962242">
        <w:t>2020. How to Succeed in the Automotive Industry? [Online]</w:t>
      </w:r>
      <w:r w:rsidRPr="00962242">
        <w:t xml:space="preserve"> Available at</w:t>
      </w:r>
      <w:r w:rsidR="00C937AA" w:rsidRPr="00962242">
        <w:t xml:space="preserve"> </w:t>
      </w:r>
      <w:hyperlink r:id="rId9">
        <w:r w:rsidR="00C937AA" w:rsidRPr="00962242">
          <w:rPr>
            <w:u w:val="single"/>
          </w:rPr>
          <w:t>https://www.orcanos.com/compliance/2020/01/19/whys-succeeding-automotive-industry/</w:t>
        </w:r>
      </w:hyperlink>
      <w:r w:rsidR="00C937AA" w:rsidRPr="00962242">
        <w:t xml:space="preserve"> </w:t>
      </w:r>
      <w:r w:rsidR="00C937AA" w:rsidRPr="00962242">
        <w:rPr>
          <w:highlight w:val="white"/>
        </w:rPr>
        <w:t>[Accessed 18</w:t>
      </w:r>
      <w:r w:rsidR="00C937AA" w:rsidRPr="00962242">
        <w:rPr>
          <w:highlight w:val="white"/>
          <w:vertAlign w:val="superscript"/>
        </w:rPr>
        <w:t xml:space="preserve"> </w:t>
      </w:r>
      <w:r w:rsidR="00C937AA" w:rsidRPr="00962242">
        <w:rPr>
          <w:highlight w:val="white"/>
        </w:rPr>
        <w:t>April 2022]</w:t>
      </w:r>
    </w:p>
    <w:p w14:paraId="53FE3A17" w14:textId="77777777" w:rsidR="00AF2AC4" w:rsidRPr="00962242" w:rsidRDefault="00C937AA" w:rsidP="00793B56">
      <w:pPr>
        <w:rPr>
          <w:highlight w:val="white"/>
        </w:rPr>
      </w:pPr>
      <w:r w:rsidRPr="00962242">
        <w:rPr>
          <w:highlight w:val="white"/>
        </w:rPr>
        <w:t>Rong, Z., Broadstock, D.C. and Peng, Y., 2018. Initial submarket positioning and firm survival: evidence from the British automobile industry, 1895–1970. Small Business Economics, 51(4), pp.965-993.</w:t>
      </w:r>
    </w:p>
    <w:p w14:paraId="5B076BE8" w14:textId="77777777" w:rsidR="00AF2AC4" w:rsidRPr="00962242" w:rsidRDefault="00C937AA" w:rsidP="00793B56">
      <w:pPr>
        <w:rPr>
          <w:highlight w:val="white"/>
        </w:rPr>
      </w:pPr>
      <w:r w:rsidRPr="00962242">
        <w:rPr>
          <w:highlight w:val="white"/>
        </w:rPr>
        <w:t>ASTON MARTIN, 2022. Aston Martin | Iconic Luxury British Sports Cars | Aston Martin. [online] Astonmartin.com. Available at: &lt;https://www.astonmartin.com/en/&gt; [Accessed 18 April 2022].</w:t>
      </w:r>
    </w:p>
    <w:p w14:paraId="46C37E2B" w14:textId="77777777" w:rsidR="00AF2AC4" w:rsidRPr="00962242" w:rsidRDefault="00AF2AC4" w:rsidP="00793B56">
      <w:pPr>
        <w:ind w:left="720"/>
        <w:rPr>
          <w:highlight w:val="white"/>
        </w:rPr>
      </w:pPr>
    </w:p>
    <w:p w14:paraId="54CC1E1F" w14:textId="77777777" w:rsidR="00AF2AC4" w:rsidRPr="00962242" w:rsidRDefault="00AF2AC4">
      <w:pPr>
        <w:rPr>
          <w:highlight w:val="white"/>
        </w:rPr>
      </w:pPr>
    </w:p>
    <w:p w14:paraId="35AC77AF" w14:textId="77777777" w:rsidR="00AF2AC4" w:rsidRPr="00962242" w:rsidRDefault="00AF2AC4">
      <w:pPr>
        <w:rPr>
          <w:highlight w:val="white"/>
        </w:rPr>
      </w:pPr>
    </w:p>
    <w:p w14:paraId="3478480C" w14:textId="77777777" w:rsidR="00AF2AC4" w:rsidRPr="00962242" w:rsidRDefault="00AF2AC4">
      <w:pPr>
        <w:rPr>
          <w:highlight w:val="white"/>
        </w:rPr>
      </w:pPr>
    </w:p>
    <w:p w14:paraId="0570B52D" w14:textId="77777777" w:rsidR="00AF2AC4" w:rsidRPr="00962242" w:rsidRDefault="00AF2AC4">
      <w:pPr>
        <w:rPr>
          <w:highlight w:val="white"/>
        </w:rPr>
      </w:pPr>
    </w:p>
    <w:p w14:paraId="4FE33765" w14:textId="77777777" w:rsidR="00AF2AC4" w:rsidRPr="00962242" w:rsidRDefault="00AF2AC4">
      <w:pPr>
        <w:rPr>
          <w:highlight w:val="white"/>
        </w:rPr>
      </w:pPr>
    </w:p>
    <w:p w14:paraId="5AD0F26F" w14:textId="77777777" w:rsidR="00AF2AC4" w:rsidRPr="00962242" w:rsidRDefault="00AF2AC4"/>
    <w:sectPr w:rsidR="00AF2AC4" w:rsidRPr="00962242" w:rsidSect="00AF2AC4">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70111" w14:textId="77777777" w:rsidR="00765270" w:rsidRDefault="00765270" w:rsidP="00AF2AC4">
      <w:pPr>
        <w:spacing w:line="240" w:lineRule="auto"/>
      </w:pPr>
      <w:r>
        <w:separator/>
      </w:r>
    </w:p>
  </w:endnote>
  <w:endnote w:type="continuationSeparator" w:id="0">
    <w:p w14:paraId="342A3176" w14:textId="77777777" w:rsidR="00765270" w:rsidRDefault="00765270" w:rsidP="00AF2A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C0BA6" w14:textId="77777777" w:rsidR="00AF2AC4" w:rsidRDefault="0073412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C937AA">
      <w:rPr>
        <w:color w:val="000000"/>
      </w:rPr>
      <w:instrText>PAGE</w:instrText>
    </w:r>
    <w:r>
      <w:rPr>
        <w:color w:val="000000"/>
      </w:rPr>
      <w:fldChar w:fldCharType="separate"/>
    </w:r>
    <w:r w:rsidR="00135120">
      <w:rPr>
        <w:noProof/>
        <w:color w:val="000000"/>
      </w:rPr>
      <w:t>1</w:t>
    </w:r>
    <w:r>
      <w:rPr>
        <w:color w:val="000000"/>
      </w:rPr>
      <w:fldChar w:fldCharType="end"/>
    </w:r>
  </w:p>
  <w:p w14:paraId="41B79567" w14:textId="77777777" w:rsidR="00AF2AC4" w:rsidRDefault="00AF2AC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B1ADD" w14:textId="77777777" w:rsidR="00765270" w:rsidRDefault="00765270" w:rsidP="00AF2AC4">
      <w:pPr>
        <w:spacing w:line="240" w:lineRule="auto"/>
      </w:pPr>
      <w:r>
        <w:separator/>
      </w:r>
    </w:p>
  </w:footnote>
  <w:footnote w:type="continuationSeparator" w:id="0">
    <w:p w14:paraId="6A227EB4" w14:textId="77777777" w:rsidR="00765270" w:rsidRDefault="00765270" w:rsidP="00AF2A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2348A"/>
    <w:multiLevelType w:val="hybridMultilevel"/>
    <w:tmpl w:val="C23025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491611"/>
    <w:multiLevelType w:val="hybridMultilevel"/>
    <w:tmpl w:val="9C5287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885500"/>
    <w:multiLevelType w:val="multilevel"/>
    <w:tmpl w:val="3522EA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772685">
    <w:abstractNumId w:val="2"/>
  </w:num>
  <w:num w:numId="2" w16cid:durableId="293368503">
    <w:abstractNumId w:val="0"/>
  </w:num>
  <w:num w:numId="3" w16cid:durableId="716664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F2AC4"/>
    <w:rsid w:val="0003003D"/>
    <w:rsid w:val="00123A60"/>
    <w:rsid w:val="00135120"/>
    <w:rsid w:val="00164977"/>
    <w:rsid w:val="0025648D"/>
    <w:rsid w:val="00300661"/>
    <w:rsid w:val="0038474A"/>
    <w:rsid w:val="0047219B"/>
    <w:rsid w:val="004E1607"/>
    <w:rsid w:val="005D038F"/>
    <w:rsid w:val="0065704A"/>
    <w:rsid w:val="006E1EDC"/>
    <w:rsid w:val="00734124"/>
    <w:rsid w:val="00765270"/>
    <w:rsid w:val="00793B56"/>
    <w:rsid w:val="00962242"/>
    <w:rsid w:val="00AF2AC4"/>
    <w:rsid w:val="00C36A55"/>
    <w:rsid w:val="00C937AA"/>
    <w:rsid w:val="00D844AE"/>
    <w:rsid w:val="00DE6CC5"/>
    <w:rsid w:val="00F2387B"/>
    <w:rsid w:val="00F66411"/>
    <w:rsid w:val="00FC6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F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C4D"/>
  </w:style>
  <w:style w:type="paragraph" w:styleId="Heading1">
    <w:name w:val="heading 1"/>
    <w:basedOn w:val="Normal2"/>
    <w:next w:val="Normal2"/>
    <w:rsid w:val="006B4C4D"/>
    <w:pPr>
      <w:keepNext/>
      <w:keepLines/>
      <w:outlineLvl w:val="0"/>
    </w:pPr>
    <w:rPr>
      <w:b/>
    </w:rPr>
  </w:style>
  <w:style w:type="paragraph" w:styleId="Heading2">
    <w:name w:val="heading 2"/>
    <w:basedOn w:val="Normal2"/>
    <w:next w:val="Normal2"/>
    <w:rsid w:val="005235F0"/>
    <w:pPr>
      <w:keepNext/>
      <w:keepLines/>
      <w:spacing w:before="360" w:after="120"/>
      <w:outlineLvl w:val="1"/>
    </w:pPr>
    <w:rPr>
      <w:sz w:val="32"/>
      <w:szCs w:val="32"/>
    </w:rPr>
  </w:style>
  <w:style w:type="paragraph" w:styleId="Heading3">
    <w:name w:val="heading 3"/>
    <w:basedOn w:val="Normal2"/>
    <w:next w:val="Normal2"/>
    <w:rsid w:val="005235F0"/>
    <w:pPr>
      <w:keepNext/>
      <w:keepLines/>
      <w:spacing w:before="320" w:after="80"/>
      <w:outlineLvl w:val="2"/>
    </w:pPr>
    <w:rPr>
      <w:color w:val="434343"/>
      <w:sz w:val="28"/>
      <w:szCs w:val="28"/>
    </w:rPr>
  </w:style>
  <w:style w:type="paragraph" w:styleId="Heading4">
    <w:name w:val="heading 4"/>
    <w:basedOn w:val="Normal2"/>
    <w:next w:val="Normal2"/>
    <w:rsid w:val="005235F0"/>
    <w:pPr>
      <w:keepNext/>
      <w:keepLines/>
      <w:spacing w:before="280" w:after="80"/>
      <w:outlineLvl w:val="3"/>
    </w:pPr>
    <w:rPr>
      <w:color w:val="666666"/>
    </w:rPr>
  </w:style>
  <w:style w:type="paragraph" w:styleId="Heading5">
    <w:name w:val="heading 5"/>
    <w:basedOn w:val="Normal2"/>
    <w:next w:val="Normal2"/>
    <w:rsid w:val="005235F0"/>
    <w:pPr>
      <w:keepNext/>
      <w:keepLines/>
      <w:spacing w:before="240" w:after="80"/>
      <w:outlineLvl w:val="4"/>
    </w:pPr>
    <w:rPr>
      <w:color w:val="666666"/>
    </w:rPr>
  </w:style>
  <w:style w:type="paragraph" w:styleId="Heading6">
    <w:name w:val="heading 6"/>
    <w:basedOn w:val="Normal2"/>
    <w:next w:val="Normal2"/>
    <w:rsid w:val="005235F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2AC4"/>
  </w:style>
  <w:style w:type="paragraph" w:styleId="Title">
    <w:name w:val="Title"/>
    <w:basedOn w:val="Normal2"/>
    <w:next w:val="Normal2"/>
    <w:rsid w:val="006B4C4D"/>
    <w:pPr>
      <w:keepNext/>
      <w:keepLines/>
      <w:spacing w:after="60"/>
      <w:jc w:val="center"/>
    </w:pPr>
    <w:rPr>
      <w:b/>
      <w:sz w:val="36"/>
      <w:szCs w:val="52"/>
      <w:u w:val="single"/>
    </w:rPr>
  </w:style>
  <w:style w:type="paragraph" w:customStyle="1" w:styleId="Normal2">
    <w:name w:val="Normal2"/>
    <w:rsid w:val="005235F0"/>
  </w:style>
  <w:style w:type="paragraph" w:styleId="Subtitle">
    <w:name w:val="Subtitle"/>
    <w:basedOn w:val="Normal"/>
    <w:next w:val="Normal"/>
    <w:rsid w:val="00AF2AC4"/>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ListParagraph">
    <w:name w:val="List Paragraph"/>
    <w:basedOn w:val="Normal"/>
    <w:uiPriority w:val="34"/>
    <w:qFormat/>
    <w:rsid w:val="006B4C4D"/>
    <w:pPr>
      <w:ind w:left="720"/>
      <w:contextualSpacing/>
    </w:pPr>
  </w:style>
  <w:style w:type="paragraph" w:styleId="TOCHeading">
    <w:name w:val="TOC Heading"/>
    <w:basedOn w:val="Heading1"/>
    <w:next w:val="Normal"/>
    <w:uiPriority w:val="39"/>
    <w:semiHidden/>
    <w:unhideWhenUsed/>
    <w:qFormat/>
    <w:rsid w:val="006B4C4D"/>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B4C4D"/>
    <w:pPr>
      <w:spacing w:after="100"/>
    </w:pPr>
  </w:style>
  <w:style w:type="character" w:styleId="Hyperlink">
    <w:name w:val="Hyperlink"/>
    <w:basedOn w:val="DefaultParagraphFont"/>
    <w:uiPriority w:val="99"/>
    <w:unhideWhenUsed/>
    <w:rsid w:val="006B4C4D"/>
    <w:rPr>
      <w:color w:val="0000FF" w:themeColor="hyperlink"/>
      <w:u w:val="single"/>
    </w:rPr>
  </w:style>
  <w:style w:type="paragraph" w:styleId="BalloonText">
    <w:name w:val="Balloon Text"/>
    <w:basedOn w:val="Normal"/>
    <w:link w:val="BalloonTextChar"/>
    <w:uiPriority w:val="99"/>
    <w:semiHidden/>
    <w:unhideWhenUsed/>
    <w:rsid w:val="006B4C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C4D"/>
    <w:rPr>
      <w:rFonts w:ascii="Tahoma" w:hAnsi="Tahoma" w:cs="Tahoma"/>
      <w:sz w:val="16"/>
      <w:szCs w:val="16"/>
    </w:rPr>
  </w:style>
  <w:style w:type="paragraph" w:styleId="Header">
    <w:name w:val="header"/>
    <w:basedOn w:val="Normal"/>
    <w:link w:val="HeaderChar"/>
    <w:uiPriority w:val="99"/>
    <w:unhideWhenUsed/>
    <w:rsid w:val="006B4C4D"/>
    <w:pPr>
      <w:tabs>
        <w:tab w:val="center" w:pos="4680"/>
        <w:tab w:val="right" w:pos="9360"/>
      </w:tabs>
      <w:spacing w:line="240" w:lineRule="auto"/>
    </w:pPr>
  </w:style>
  <w:style w:type="character" w:customStyle="1" w:styleId="HeaderChar">
    <w:name w:val="Header Char"/>
    <w:basedOn w:val="DefaultParagraphFont"/>
    <w:link w:val="Header"/>
    <w:uiPriority w:val="99"/>
    <w:rsid w:val="006B4C4D"/>
    <w:rPr>
      <w:rFonts w:ascii="Times New Roman" w:hAnsi="Times New Roman"/>
      <w:sz w:val="24"/>
    </w:rPr>
  </w:style>
  <w:style w:type="paragraph" w:styleId="Footer">
    <w:name w:val="footer"/>
    <w:basedOn w:val="Normal"/>
    <w:link w:val="FooterChar"/>
    <w:uiPriority w:val="99"/>
    <w:unhideWhenUsed/>
    <w:rsid w:val="006B4C4D"/>
    <w:pPr>
      <w:tabs>
        <w:tab w:val="center" w:pos="4680"/>
        <w:tab w:val="right" w:pos="9360"/>
      </w:tabs>
      <w:spacing w:line="240" w:lineRule="auto"/>
    </w:pPr>
  </w:style>
  <w:style w:type="character" w:customStyle="1" w:styleId="FooterChar">
    <w:name w:val="Footer Char"/>
    <w:basedOn w:val="DefaultParagraphFont"/>
    <w:link w:val="Footer"/>
    <w:uiPriority w:val="99"/>
    <w:rsid w:val="006B4C4D"/>
    <w:rPr>
      <w:rFonts w:ascii="Times New Roman" w:hAnsi="Times New Roman"/>
      <w:sz w:val="24"/>
    </w:rPr>
  </w:style>
  <w:style w:type="character" w:styleId="CommentReference">
    <w:name w:val="annotation reference"/>
    <w:basedOn w:val="DefaultParagraphFont"/>
    <w:uiPriority w:val="99"/>
    <w:semiHidden/>
    <w:unhideWhenUsed/>
    <w:rsid w:val="0011598E"/>
    <w:rPr>
      <w:sz w:val="16"/>
      <w:szCs w:val="16"/>
    </w:rPr>
  </w:style>
  <w:style w:type="paragraph" w:styleId="CommentText">
    <w:name w:val="annotation text"/>
    <w:basedOn w:val="Normal"/>
    <w:link w:val="CommentTextChar"/>
    <w:uiPriority w:val="99"/>
    <w:semiHidden/>
    <w:unhideWhenUsed/>
    <w:rsid w:val="0011598E"/>
    <w:pPr>
      <w:spacing w:line="240" w:lineRule="auto"/>
    </w:pPr>
    <w:rPr>
      <w:sz w:val="20"/>
      <w:szCs w:val="20"/>
    </w:rPr>
  </w:style>
  <w:style w:type="character" w:customStyle="1" w:styleId="CommentTextChar">
    <w:name w:val="Comment Text Char"/>
    <w:basedOn w:val="DefaultParagraphFont"/>
    <w:link w:val="CommentText"/>
    <w:uiPriority w:val="99"/>
    <w:semiHidden/>
    <w:rsid w:val="0011598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1598E"/>
    <w:rPr>
      <w:b/>
      <w:bCs/>
    </w:rPr>
  </w:style>
  <w:style w:type="character" w:customStyle="1" w:styleId="CommentSubjectChar">
    <w:name w:val="Comment Subject Char"/>
    <w:basedOn w:val="CommentTextChar"/>
    <w:link w:val="CommentSubject"/>
    <w:uiPriority w:val="99"/>
    <w:semiHidden/>
    <w:rsid w:val="0011598E"/>
    <w:rPr>
      <w:rFonts w:ascii="Times New Roman" w:hAnsi="Times New Roman"/>
      <w:b/>
      <w:bCs/>
      <w:sz w:val="20"/>
      <w:szCs w:val="20"/>
    </w:rPr>
  </w:style>
  <w:style w:type="paragraph" w:customStyle="1" w:styleId="Default">
    <w:name w:val="Default"/>
    <w:rsid w:val="000660D6"/>
    <w:pPr>
      <w:autoSpaceDE w:val="0"/>
      <w:autoSpaceDN w:val="0"/>
      <w:adjustRightInd w:val="0"/>
      <w:spacing w:line="240" w:lineRule="auto"/>
    </w:pPr>
    <w:rPr>
      <w:color w:val="000000"/>
      <w:lang w:val="en-IN"/>
    </w:rPr>
  </w:style>
  <w:style w:type="paragraph" w:styleId="Revision">
    <w:name w:val="Revision"/>
    <w:hidden/>
    <w:uiPriority w:val="99"/>
    <w:semiHidden/>
    <w:rsid w:val="000660D6"/>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esmedia.com/aston-martin-britishvolt-0803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rcanos.com/compliance/2020/01/19/whys-succeeding-automotive-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sl2oZuav5ydJ6+aEKMRLAKpHw==">AMUW2mUirBujx8HnjKTNDfy72Vp69LzowNJuBAR6HCh6yM9lDfVClTDMpBiPTKynNj//RffU7mhNY7rZU+DXAwozgSdgZIXNFVPbr37Ac8wERwHmCwZNGeWwsAPSecWAtkYq6Qo/W0IbYG3gGDnyTkyz3bxR28NB6ZeMD9+we95ih8M0r56vXiQ4Q//ppL70MWHBLDEwDtulLpoBhNMXuzfETfDSZ5b9e08XMxgGzC0otHko7wL0VDz8zPz9/I4Aj2yw+xkCa+bKgDKMV2hITbCiXTXD3aB/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2568</Words>
  <Characters>14638</Characters>
  <Application>Microsoft Office Word</Application>
  <DocSecurity>0</DocSecurity>
  <Lines>121</Lines>
  <Paragraphs>34</Paragraphs>
  <ScaleCrop>false</ScaleCrop>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2022-04-21T04:42:00Z</dcterms:created>
  <dcterms:modified xsi:type="dcterms:W3CDTF">2022-04-21T04:42:00Z</dcterms:modified>
</cp:coreProperties>
</file>