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6607" w:rsidRPr="006226D9" w:rsidRDefault="00F26607" w:rsidP="006226D9">
      <w:pPr>
        <w:autoSpaceDE w:val="0"/>
        <w:autoSpaceDN w:val="0"/>
        <w:adjustRightInd w:val="0"/>
        <w:spacing w:line="360" w:lineRule="auto"/>
        <w:jc w:val="both"/>
        <w:rPr>
          <w:rFonts w:ascii="Arial" w:hAnsi="Arial" w:cs="Arial"/>
          <w:u w:val="single"/>
        </w:rPr>
      </w:pPr>
      <w:r w:rsidRPr="006226D9">
        <w:rPr>
          <w:rFonts w:ascii="Arial" w:hAnsi="Arial" w:cs="Arial"/>
          <w:u w:val="single"/>
        </w:rPr>
        <w:t>Critically analyse three classroom management scenarios. Your analysis should explore the responses of the individuals involved and make recommendations, linked to key psychological theories and current good practice, about how each situation could be managed.</w:t>
      </w:r>
    </w:p>
    <w:p w:rsidR="0071096E" w:rsidRPr="006226D9" w:rsidRDefault="0071096E" w:rsidP="006226D9">
      <w:pPr>
        <w:spacing w:line="360" w:lineRule="auto"/>
        <w:jc w:val="both"/>
        <w:rPr>
          <w:rFonts w:ascii="Arial" w:hAnsi="Arial" w:cs="Arial"/>
          <w:u w:val="single"/>
        </w:rPr>
      </w:pPr>
    </w:p>
    <w:tbl>
      <w:tblPr>
        <w:tblpPr w:leftFromText="180" w:rightFromText="180" w:vertAnchor="text" w:tblpX="-1060" w:tblpY="1"/>
        <w:tblOverlap w:val="never"/>
        <w:tblW w:w="113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75"/>
        <w:gridCol w:w="5598"/>
      </w:tblGrid>
      <w:tr w:rsidR="00F26607" w:rsidRPr="006226D9" w:rsidTr="00F26607">
        <w:trPr>
          <w:trHeight w:val="516"/>
        </w:trPr>
        <w:tc>
          <w:tcPr>
            <w:tcW w:w="11373" w:type="dxa"/>
            <w:gridSpan w:val="2"/>
            <w:tcBorders>
              <w:top w:val="double" w:sz="4" w:space="0" w:color="auto"/>
              <w:left w:val="double" w:sz="4" w:space="0" w:color="auto"/>
              <w:bottom w:val="single" w:sz="6" w:space="0" w:color="auto"/>
              <w:right w:val="double" w:sz="4" w:space="0" w:color="auto"/>
            </w:tcBorders>
          </w:tcPr>
          <w:p w:rsidR="00F26607" w:rsidRPr="006226D9" w:rsidRDefault="00F26607" w:rsidP="006226D9">
            <w:pPr>
              <w:spacing w:line="360" w:lineRule="auto"/>
              <w:jc w:val="center"/>
              <w:rPr>
                <w:rFonts w:ascii="Arial" w:hAnsi="Arial" w:cs="Arial"/>
              </w:rPr>
            </w:pPr>
            <w:r w:rsidRPr="006226D9">
              <w:rPr>
                <w:rFonts w:ascii="Arial" w:hAnsi="Arial" w:cs="Arial"/>
                <w:b/>
              </w:rPr>
              <w:t>Personal Evaluation</w:t>
            </w:r>
            <w:r w:rsidRPr="006226D9">
              <w:rPr>
                <w:rFonts w:ascii="Arial" w:hAnsi="Arial" w:cs="Arial"/>
              </w:rPr>
              <w:t xml:space="preserve"> – to support your academic progress, we are interested to read your own assessment of this work as a measure of your own effort and in order that we may comment on your strengths and weaknesses.</w:t>
            </w:r>
          </w:p>
          <w:p w:rsidR="00F26607" w:rsidRPr="006226D9" w:rsidRDefault="00F26607" w:rsidP="006226D9">
            <w:pPr>
              <w:spacing w:line="360" w:lineRule="auto"/>
              <w:jc w:val="center"/>
              <w:rPr>
                <w:rFonts w:ascii="Arial" w:hAnsi="Arial" w:cs="Arial"/>
                <w:b/>
                <w:u w:val="single"/>
              </w:rPr>
            </w:pPr>
            <w:r w:rsidRPr="006226D9">
              <w:rPr>
                <w:rFonts w:ascii="Arial" w:hAnsi="Arial" w:cs="Arial"/>
                <w:b/>
                <w:u w:val="single"/>
              </w:rPr>
              <w:t>Please ensure you complete this assessment before submitting your work.</w:t>
            </w:r>
          </w:p>
        </w:tc>
      </w:tr>
      <w:tr w:rsidR="00F26607" w:rsidRPr="006226D9" w:rsidTr="00F26607">
        <w:trPr>
          <w:trHeight w:val="516"/>
        </w:trPr>
        <w:tc>
          <w:tcPr>
            <w:tcW w:w="5775" w:type="dxa"/>
            <w:tcBorders>
              <w:top w:val="single" w:sz="6" w:space="0" w:color="auto"/>
              <w:left w:val="double" w:sz="4" w:space="0" w:color="auto"/>
              <w:bottom w:val="single" w:sz="6" w:space="0" w:color="auto"/>
              <w:right w:val="single" w:sz="6" w:space="0" w:color="auto"/>
            </w:tcBorders>
          </w:tcPr>
          <w:p w:rsidR="00F26607" w:rsidRPr="006226D9" w:rsidRDefault="00F26607" w:rsidP="006226D9">
            <w:pPr>
              <w:spacing w:line="360" w:lineRule="auto"/>
              <w:rPr>
                <w:rFonts w:ascii="Arial" w:hAnsi="Arial" w:cs="Arial"/>
              </w:rPr>
            </w:pPr>
            <w:r w:rsidRPr="006226D9">
              <w:rPr>
                <w:rFonts w:ascii="Arial" w:hAnsi="Arial" w:cs="Arial"/>
              </w:rPr>
              <w:t xml:space="preserve">What do you consider are the best aspects of this piece of work?    </w:t>
            </w:r>
          </w:p>
        </w:tc>
        <w:tc>
          <w:tcPr>
            <w:tcW w:w="5598" w:type="dxa"/>
            <w:tcBorders>
              <w:top w:val="single" w:sz="6" w:space="0" w:color="auto"/>
              <w:left w:val="single" w:sz="6" w:space="0" w:color="auto"/>
              <w:bottom w:val="single" w:sz="6" w:space="0" w:color="auto"/>
              <w:right w:val="double" w:sz="4" w:space="0" w:color="auto"/>
            </w:tcBorders>
          </w:tcPr>
          <w:p w:rsidR="00F26607" w:rsidRPr="006226D9" w:rsidRDefault="005E4F28" w:rsidP="006226D9">
            <w:pPr>
              <w:spacing w:line="360" w:lineRule="auto"/>
              <w:rPr>
                <w:rFonts w:ascii="Arial" w:hAnsi="Arial" w:cs="Arial"/>
              </w:rPr>
            </w:pPr>
            <w:r w:rsidRPr="006226D9">
              <w:rPr>
                <w:rFonts w:ascii="Arial" w:hAnsi="Arial" w:cs="Arial"/>
              </w:rPr>
              <w:t>Having a better knowledge of classroom management and understanding how to deal with different situations.</w:t>
            </w:r>
          </w:p>
          <w:p w:rsidR="00F26607" w:rsidRPr="006226D9" w:rsidRDefault="00F26607" w:rsidP="006226D9">
            <w:pPr>
              <w:spacing w:line="360" w:lineRule="auto"/>
              <w:rPr>
                <w:rFonts w:ascii="Arial" w:hAnsi="Arial" w:cs="Arial"/>
              </w:rPr>
            </w:pPr>
          </w:p>
          <w:p w:rsidR="00F26607" w:rsidRPr="006226D9" w:rsidRDefault="00F26607" w:rsidP="006226D9">
            <w:pPr>
              <w:spacing w:line="360" w:lineRule="auto"/>
              <w:rPr>
                <w:rFonts w:ascii="Arial" w:hAnsi="Arial" w:cs="Arial"/>
              </w:rPr>
            </w:pPr>
          </w:p>
        </w:tc>
      </w:tr>
      <w:tr w:rsidR="00F26607" w:rsidRPr="006226D9" w:rsidTr="00F26607">
        <w:trPr>
          <w:trHeight w:val="515"/>
        </w:trPr>
        <w:tc>
          <w:tcPr>
            <w:tcW w:w="5775" w:type="dxa"/>
            <w:tcBorders>
              <w:top w:val="single" w:sz="6" w:space="0" w:color="auto"/>
              <w:left w:val="double" w:sz="4" w:space="0" w:color="auto"/>
              <w:bottom w:val="single" w:sz="6" w:space="0" w:color="auto"/>
              <w:right w:val="single" w:sz="6" w:space="0" w:color="auto"/>
            </w:tcBorders>
          </w:tcPr>
          <w:p w:rsidR="00F26607" w:rsidRPr="006226D9" w:rsidRDefault="00F26607" w:rsidP="006226D9">
            <w:pPr>
              <w:spacing w:line="360" w:lineRule="auto"/>
              <w:rPr>
                <w:rFonts w:ascii="Arial" w:hAnsi="Arial" w:cs="Arial"/>
              </w:rPr>
            </w:pPr>
            <w:r w:rsidRPr="006226D9">
              <w:rPr>
                <w:rFonts w:ascii="Arial" w:hAnsi="Arial" w:cs="Arial"/>
              </w:rPr>
              <w:t>Which aspects do you consider could have been improved in this piece of work?</w:t>
            </w:r>
          </w:p>
          <w:p w:rsidR="00F26607" w:rsidRPr="006226D9" w:rsidRDefault="00F26607" w:rsidP="006226D9">
            <w:pPr>
              <w:spacing w:line="360" w:lineRule="auto"/>
              <w:rPr>
                <w:rFonts w:ascii="Arial" w:hAnsi="Arial" w:cs="Arial"/>
              </w:rPr>
            </w:pPr>
          </w:p>
        </w:tc>
        <w:tc>
          <w:tcPr>
            <w:tcW w:w="5598" w:type="dxa"/>
            <w:tcBorders>
              <w:top w:val="single" w:sz="6" w:space="0" w:color="auto"/>
              <w:left w:val="single" w:sz="6" w:space="0" w:color="auto"/>
              <w:bottom w:val="single" w:sz="6" w:space="0" w:color="auto"/>
              <w:right w:val="double" w:sz="4" w:space="0" w:color="auto"/>
            </w:tcBorders>
          </w:tcPr>
          <w:p w:rsidR="00F26607" w:rsidRPr="006226D9" w:rsidRDefault="005E4F28" w:rsidP="006226D9">
            <w:pPr>
              <w:spacing w:line="360" w:lineRule="auto"/>
              <w:rPr>
                <w:rFonts w:ascii="Arial" w:hAnsi="Arial" w:cs="Arial"/>
              </w:rPr>
            </w:pPr>
            <w:r w:rsidRPr="006226D9">
              <w:rPr>
                <w:rFonts w:ascii="Arial" w:hAnsi="Arial" w:cs="Arial"/>
              </w:rPr>
              <w:t>Further research on theorists to be more critical.</w:t>
            </w:r>
          </w:p>
          <w:p w:rsidR="00F26607" w:rsidRPr="006226D9" w:rsidRDefault="00F26607" w:rsidP="006226D9">
            <w:pPr>
              <w:spacing w:line="360" w:lineRule="auto"/>
              <w:rPr>
                <w:rFonts w:ascii="Arial" w:hAnsi="Arial" w:cs="Arial"/>
              </w:rPr>
            </w:pPr>
          </w:p>
        </w:tc>
      </w:tr>
      <w:tr w:rsidR="00F26607" w:rsidRPr="006226D9" w:rsidTr="00F26607">
        <w:trPr>
          <w:trHeight w:val="1320"/>
        </w:trPr>
        <w:tc>
          <w:tcPr>
            <w:tcW w:w="5775" w:type="dxa"/>
            <w:tcBorders>
              <w:top w:val="single" w:sz="6" w:space="0" w:color="auto"/>
              <w:left w:val="double" w:sz="4" w:space="0" w:color="auto"/>
              <w:bottom w:val="double" w:sz="4" w:space="0" w:color="auto"/>
              <w:right w:val="single" w:sz="6" w:space="0" w:color="auto"/>
            </w:tcBorders>
          </w:tcPr>
          <w:p w:rsidR="00F26607" w:rsidRPr="006226D9" w:rsidRDefault="00F26607" w:rsidP="006226D9">
            <w:pPr>
              <w:spacing w:line="360" w:lineRule="auto"/>
              <w:rPr>
                <w:rFonts w:ascii="Arial" w:hAnsi="Arial" w:cs="Arial"/>
              </w:rPr>
            </w:pPr>
            <w:r w:rsidRPr="006226D9">
              <w:rPr>
                <w:rFonts w:ascii="Arial" w:hAnsi="Arial" w:cs="Arial"/>
              </w:rPr>
              <w:t>What have you found most satisfying whilst undertaking this submission?</w:t>
            </w:r>
          </w:p>
          <w:p w:rsidR="00F26607" w:rsidRPr="006226D9" w:rsidRDefault="00F26607" w:rsidP="006226D9">
            <w:pPr>
              <w:spacing w:line="360" w:lineRule="auto"/>
              <w:rPr>
                <w:rFonts w:ascii="Arial" w:hAnsi="Arial" w:cs="Arial"/>
              </w:rPr>
            </w:pPr>
          </w:p>
        </w:tc>
        <w:tc>
          <w:tcPr>
            <w:tcW w:w="5598" w:type="dxa"/>
            <w:tcBorders>
              <w:top w:val="single" w:sz="6" w:space="0" w:color="auto"/>
              <w:left w:val="single" w:sz="6" w:space="0" w:color="auto"/>
              <w:bottom w:val="double" w:sz="4" w:space="0" w:color="auto"/>
              <w:right w:val="double" w:sz="4" w:space="0" w:color="auto"/>
            </w:tcBorders>
          </w:tcPr>
          <w:p w:rsidR="00F26607" w:rsidRPr="006226D9" w:rsidRDefault="005E4F28" w:rsidP="006226D9">
            <w:pPr>
              <w:spacing w:line="360" w:lineRule="auto"/>
              <w:rPr>
                <w:rFonts w:ascii="Arial" w:hAnsi="Arial" w:cs="Arial"/>
              </w:rPr>
            </w:pPr>
            <w:r w:rsidRPr="006226D9">
              <w:rPr>
                <w:rFonts w:ascii="Arial" w:hAnsi="Arial" w:cs="Arial"/>
              </w:rPr>
              <w:t>Discussing ways of changing current teaching practice to enhance academic performance.</w:t>
            </w:r>
          </w:p>
          <w:p w:rsidR="00F26607" w:rsidRPr="006226D9" w:rsidRDefault="00F26607" w:rsidP="006226D9">
            <w:pPr>
              <w:spacing w:line="360" w:lineRule="auto"/>
              <w:rPr>
                <w:rFonts w:ascii="Arial" w:hAnsi="Arial" w:cs="Arial"/>
              </w:rPr>
            </w:pPr>
          </w:p>
          <w:p w:rsidR="00F26607" w:rsidRPr="006226D9" w:rsidRDefault="00F26607" w:rsidP="006226D9">
            <w:pPr>
              <w:spacing w:line="360" w:lineRule="auto"/>
              <w:rPr>
                <w:rFonts w:ascii="Arial" w:hAnsi="Arial" w:cs="Arial"/>
              </w:rPr>
            </w:pPr>
          </w:p>
        </w:tc>
      </w:tr>
    </w:tbl>
    <w:p w:rsidR="00F26607" w:rsidRPr="006226D9" w:rsidRDefault="00F26607" w:rsidP="006226D9">
      <w:pPr>
        <w:spacing w:line="360" w:lineRule="auto"/>
        <w:jc w:val="both"/>
        <w:rPr>
          <w:rFonts w:ascii="Arial" w:hAnsi="Arial" w:cs="Arial"/>
          <w:b/>
          <w:u w:val="single"/>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F26607" w:rsidRPr="006226D9" w:rsidRDefault="00F26607" w:rsidP="006226D9">
      <w:pPr>
        <w:spacing w:line="360" w:lineRule="auto"/>
        <w:jc w:val="both"/>
        <w:rPr>
          <w:rFonts w:ascii="Arial" w:hAnsi="Arial" w:cs="Arial"/>
          <w:i/>
        </w:rPr>
      </w:pPr>
    </w:p>
    <w:p w:rsidR="00D659F8" w:rsidRPr="006226D9" w:rsidRDefault="00D659F8" w:rsidP="006226D9">
      <w:pPr>
        <w:spacing w:line="360" w:lineRule="auto"/>
        <w:jc w:val="both"/>
        <w:rPr>
          <w:rFonts w:ascii="Arial" w:hAnsi="Arial" w:cs="Arial"/>
          <w:i/>
        </w:rPr>
      </w:pPr>
    </w:p>
    <w:p w:rsidR="008F4D56" w:rsidRDefault="008F4D56" w:rsidP="006226D9">
      <w:pPr>
        <w:spacing w:line="360" w:lineRule="auto"/>
        <w:jc w:val="both"/>
        <w:rPr>
          <w:rFonts w:ascii="Arial" w:hAnsi="Arial" w:cs="Arial"/>
          <w:i/>
        </w:rPr>
      </w:pPr>
    </w:p>
    <w:p w:rsidR="006226D9" w:rsidRPr="006226D9" w:rsidRDefault="006226D9" w:rsidP="006226D9">
      <w:pPr>
        <w:spacing w:line="360" w:lineRule="auto"/>
        <w:jc w:val="both"/>
        <w:rPr>
          <w:rFonts w:ascii="Arial" w:hAnsi="Arial" w:cs="Arial"/>
          <w:i/>
        </w:rPr>
      </w:pPr>
    </w:p>
    <w:p w:rsidR="005E4F28" w:rsidRPr="006226D9" w:rsidRDefault="005E4F28" w:rsidP="006226D9">
      <w:pPr>
        <w:spacing w:line="360" w:lineRule="auto"/>
        <w:jc w:val="both"/>
        <w:rPr>
          <w:rFonts w:ascii="Arial" w:hAnsi="Arial" w:cs="Arial"/>
          <w:i/>
        </w:rPr>
      </w:pPr>
    </w:p>
    <w:p w:rsidR="001E4F3F" w:rsidRPr="006226D9" w:rsidRDefault="001E4F3F" w:rsidP="006226D9">
      <w:pPr>
        <w:spacing w:line="360" w:lineRule="auto"/>
        <w:jc w:val="both"/>
        <w:rPr>
          <w:rFonts w:ascii="Arial" w:hAnsi="Arial" w:cs="Arial"/>
          <w:b/>
          <w:u w:val="single"/>
        </w:rPr>
      </w:pPr>
      <w:r w:rsidRPr="006226D9">
        <w:rPr>
          <w:rFonts w:ascii="Arial" w:hAnsi="Arial" w:cs="Arial"/>
          <w:b/>
          <w:u w:val="single"/>
        </w:rPr>
        <w:lastRenderedPageBreak/>
        <w:t>Scenario 1</w:t>
      </w:r>
    </w:p>
    <w:p w:rsidR="00413CA6" w:rsidRPr="006226D9" w:rsidRDefault="005927EB" w:rsidP="006226D9">
      <w:pPr>
        <w:spacing w:line="360" w:lineRule="auto"/>
        <w:rPr>
          <w:rFonts w:ascii="Arial" w:hAnsi="Arial" w:cs="Arial"/>
        </w:rPr>
      </w:pPr>
      <w:r w:rsidRPr="006226D9">
        <w:rPr>
          <w:rFonts w:ascii="Arial" w:hAnsi="Arial" w:cs="Arial"/>
        </w:rPr>
        <w:t>In Mr Wilson’s class, there is one pupil that has a very negative influence on another. Even though the pair are bright, no work gets done between the two which is down to the attitude of the first boy and the mirroring of this behaviour by the other. The teacher of the class has tried talking to the influential pupil, but the lack of listening and empty promises to improve has left Mr Wilson at the end of his tether. Due to his attitude, the first pupil is very unpopular within the classroom and seems to enjoy being sent out.</w:t>
      </w:r>
      <w:r w:rsidR="00A91A27" w:rsidRPr="006226D9">
        <w:rPr>
          <w:rFonts w:ascii="Arial" w:hAnsi="Arial" w:cs="Arial"/>
        </w:rPr>
        <w:t xml:space="preserve"> The problem in this scenario is the fact that one pupil is having a negative and disruptive effect on the rest of the classroom, and Mr Wilson’s punishment of sending him out</w:t>
      </w:r>
      <w:r w:rsidR="00E478AE" w:rsidRPr="006226D9">
        <w:rPr>
          <w:rFonts w:ascii="Arial" w:hAnsi="Arial" w:cs="Arial"/>
        </w:rPr>
        <w:t xml:space="preserve"> of the class is not effective. </w:t>
      </w:r>
      <w:r w:rsidR="00B65D16" w:rsidRPr="006226D9">
        <w:rPr>
          <w:rFonts w:ascii="Arial" w:hAnsi="Arial" w:cs="Arial"/>
        </w:rPr>
        <w:t xml:space="preserve">According to Rudolf Dreikurs, when a child enters a classroom their social need is the sense of belonging, and although many children will do this in a non-disruptive way, others might not be able to do this whilst attempting to belong (Rogers, 2017). This could be the reason for the pupils’ behaviour. To help overcome this, Mr Wilson could improve the teacher-pupil relationship in order to give the child mutual respect, giving him a role in the decision making within the class and focus on </w:t>
      </w:r>
      <w:r w:rsidR="00412D4A" w:rsidRPr="006226D9">
        <w:rPr>
          <w:rFonts w:ascii="Arial" w:hAnsi="Arial" w:cs="Arial"/>
        </w:rPr>
        <w:t>effort over achievement</w:t>
      </w:r>
      <w:r w:rsidR="00B65D16" w:rsidRPr="006226D9">
        <w:rPr>
          <w:rFonts w:ascii="Arial" w:hAnsi="Arial" w:cs="Arial"/>
        </w:rPr>
        <w:t>, as this is stated to enhance children’s learning potentials (Dreikurs, Grunwald &amp; Pepper, 2013, p. 6).</w:t>
      </w:r>
      <w:r w:rsidR="00412D4A" w:rsidRPr="006226D9">
        <w:rPr>
          <w:rFonts w:ascii="Arial" w:hAnsi="Arial" w:cs="Arial"/>
        </w:rPr>
        <w:t xml:space="preserve"> </w:t>
      </w:r>
      <w:r w:rsidR="00AD2D79" w:rsidRPr="006226D9">
        <w:rPr>
          <w:rFonts w:ascii="Arial" w:hAnsi="Arial" w:cs="Arial"/>
        </w:rPr>
        <w:t>Mr Wilson could evaluate the relationship between him and the disruptive pupil and see if there could be any improvement, as an effective teacher-student relationship is emotional security for the pupil. A positive teacher-pupil relationship has been related to improved engagement and achievement within the class which is desperately required in this scenario, whereas a negative relationship will continue to cause conflict between the teacher and pupil and negatively continue to have a negative impact on the classroom environment</w:t>
      </w:r>
      <w:r w:rsidR="00AD2D79" w:rsidRPr="006226D9">
        <w:rPr>
          <w:rFonts w:ascii="Arial" w:hAnsi="Arial" w:cs="Arial"/>
        </w:rPr>
        <w:t xml:space="preserve"> (</w:t>
      </w:r>
      <w:proofErr w:type="spellStart"/>
      <w:r w:rsidR="00AD2D79" w:rsidRPr="006226D9">
        <w:rPr>
          <w:rFonts w:ascii="Arial" w:hAnsi="Arial" w:cs="Arial"/>
        </w:rPr>
        <w:t>Roorda</w:t>
      </w:r>
      <w:proofErr w:type="spellEnd"/>
      <w:r w:rsidR="00413CA6" w:rsidRPr="006226D9">
        <w:rPr>
          <w:rFonts w:ascii="Arial" w:hAnsi="Arial" w:cs="Arial"/>
        </w:rPr>
        <w:t xml:space="preserve"> et al., 2011).</w:t>
      </w:r>
      <w:r w:rsidR="00413CA6" w:rsidRPr="006226D9">
        <w:rPr>
          <w:rFonts w:ascii="Arial" w:hAnsi="Arial" w:cs="Arial"/>
          <w:color w:val="222222"/>
          <w:shd w:val="clear" w:color="auto" w:fill="FFFFFF"/>
        </w:rPr>
        <w:t xml:space="preserve"> T</w:t>
      </w:r>
      <w:r w:rsidR="00413CA6" w:rsidRPr="006226D9">
        <w:rPr>
          <w:rFonts w:ascii="Arial" w:hAnsi="Arial" w:cs="Arial"/>
          <w:color w:val="222222"/>
          <w:shd w:val="clear" w:color="auto" w:fill="FFFFFF"/>
        </w:rPr>
        <w:t xml:space="preserve">o </w:t>
      </w:r>
      <w:r w:rsidR="00413CA6" w:rsidRPr="006226D9">
        <w:rPr>
          <w:rFonts w:ascii="Arial" w:hAnsi="Arial" w:cs="Arial"/>
          <w:color w:val="222222"/>
          <w:shd w:val="clear" w:color="auto" w:fill="FFFFFF"/>
        </w:rPr>
        <w:t xml:space="preserve">improve </w:t>
      </w:r>
      <w:r w:rsidR="00413CA6" w:rsidRPr="006226D9">
        <w:rPr>
          <w:rFonts w:ascii="Arial" w:hAnsi="Arial" w:cs="Arial"/>
          <w:color w:val="222222"/>
          <w:shd w:val="clear" w:color="auto" w:fill="FFFFFF"/>
        </w:rPr>
        <w:t>the relationship with the boys</w:t>
      </w:r>
      <w:r w:rsidR="00413CA6" w:rsidRPr="006226D9">
        <w:rPr>
          <w:rFonts w:ascii="Arial" w:hAnsi="Arial" w:cs="Arial"/>
          <w:color w:val="222222"/>
          <w:shd w:val="clear" w:color="auto" w:fill="FFFFFF"/>
        </w:rPr>
        <w:t>, Mr W</w:t>
      </w:r>
      <w:r w:rsidR="00413CA6" w:rsidRPr="006226D9">
        <w:rPr>
          <w:rFonts w:ascii="Arial" w:hAnsi="Arial" w:cs="Arial"/>
          <w:color w:val="222222"/>
          <w:shd w:val="clear" w:color="auto" w:fill="FFFFFF"/>
        </w:rPr>
        <w:t xml:space="preserve">ilson could greet the boys at the door every morning and </w:t>
      </w:r>
      <w:r w:rsidR="00413CA6" w:rsidRPr="006226D9">
        <w:rPr>
          <w:rFonts w:ascii="Arial" w:hAnsi="Arial" w:cs="Arial"/>
          <w:color w:val="222222"/>
          <w:shd w:val="clear" w:color="auto" w:fill="FFFFFF"/>
        </w:rPr>
        <w:t xml:space="preserve">create </w:t>
      </w:r>
      <w:r w:rsidR="00413CA6" w:rsidRPr="006226D9">
        <w:rPr>
          <w:rFonts w:ascii="Arial" w:hAnsi="Arial" w:cs="Arial"/>
          <w:color w:val="222222"/>
          <w:shd w:val="clear" w:color="auto" w:fill="FFFFFF"/>
        </w:rPr>
        <w:t>a chance to chat with them at the start of each day to ask how they are, what did t</w:t>
      </w:r>
      <w:r w:rsidR="00413CA6" w:rsidRPr="006226D9">
        <w:rPr>
          <w:rFonts w:ascii="Arial" w:hAnsi="Arial" w:cs="Arial"/>
          <w:color w:val="222222"/>
          <w:shd w:val="clear" w:color="auto" w:fill="FFFFFF"/>
        </w:rPr>
        <w:t>hey get up to on the weekend, and if</w:t>
      </w:r>
      <w:r w:rsidR="00413CA6" w:rsidRPr="006226D9">
        <w:rPr>
          <w:rFonts w:ascii="Arial" w:hAnsi="Arial" w:cs="Arial"/>
          <w:color w:val="222222"/>
          <w:shd w:val="clear" w:color="auto" w:fill="FFFFFF"/>
        </w:rPr>
        <w:t xml:space="preserve"> there</w:t>
      </w:r>
      <w:r w:rsidR="00413CA6" w:rsidRPr="006226D9">
        <w:rPr>
          <w:rFonts w:ascii="Arial" w:hAnsi="Arial" w:cs="Arial"/>
          <w:color w:val="222222"/>
          <w:shd w:val="clear" w:color="auto" w:fill="FFFFFF"/>
        </w:rPr>
        <w:t>’s</w:t>
      </w:r>
      <w:r w:rsidR="00413CA6" w:rsidRPr="006226D9">
        <w:rPr>
          <w:rFonts w:ascii="Arial" w:hAnsi="Arial" w:cs="Arial"/>
          <w:color w:val="222222"/>
          <w:shd w:val="clear" w:color="auto" w:fill="FFFFFF"/>
        </w:rPr>
        <w:t xml:space="preserve"> anything they want to speak about</w:t>
      </w:r>
      <w:r w:rsidR="00413CA6" w:rsidRPr="006226D9">
        <w:rPr>
          <w:rFonts w:ascii="Arial" w:hAnsi="Arial" w:cs="Arial"/>
          <w:color w:val="222222"/>
          <w:shd w:val="clear" w:color="auto" w:fill="FFFFFF"/>
        </w:rPr>
        <w:t>. This will give them the opportunity to open up about any of their problems and by doing this improving the trust and relationship between the pupils and teacher (</w:t>
      </w:r>
      <w:proofErr w:type="spellStart"/>
      <w:r w:rsidR="00413CA6" w:rsidRPr="006226D9">
        <w:rPr>
          <w:rFonts w:ascii="Arial" w:hAnsi="Arial" w:cs="Arial"/>
          <w:color w:val="222222"/>
          <w:shd w:val="clear" w:color="auto" w:fill="FFFFFF"/>
        </w:rPr>
        <w:t>Amaro</w:t>
      </w:r>
      <w:proofErr w:type="spellEnd"/>
      <w:r w:rsidR="00413CA6" w:rsidRPr="006226D9">
        <w:rPr>
          <w:rFonts w:ascii="Arial" w:hAnsi="Arial" w:cs="Arial"/>
          <w:color w:val="222222"/>
          <w:shd w:val="clear" w:color="auto" w:fill="FFFFFF"/>
        </w:rPr>
        <w:t>, 2018)</w:t>
      </w:r>
      <w:r w:rsidR="00413CA6" w:rsidRPr="006226D9">
        <w:rPr>
          <w:rFonts w:ascii="Arial" w:hAnsi="Arial" w:cs="Arial"/>
          <w:color w:val="222222"/>
          <w:shd w:val="clear" w:color="auto" w:fill="FFFFFF"/>
        </w:rPr>
        <w:t>.</w:t>
      </w:r>
      <w:r w:rsidR="00413CA6" w:rsidRPr="006226D9">
        <w:rPr>
          <w:rFonts w:ascii="Arial" w:hAnsi="Arial" w:cs="Arial"/>
          <w:color w:val="222222"/>
          <w:shd w:val="clear" w:color="auto" w:fill="FFFFFF"/>
        </w:rPr>
        <w:t xml:space="preserve"> </w:t>
      </w:r>
      <w:proofErr w:type="spellStart"/>
      <w:r w:rsidR="00413CA6" w:rsidRPr="006226D9">
        <w:rPr>
          <w:rFonts w:ascii="Arial" w:hAnsi="Arial" w:cs="Arial"/>
          <w:color w:val="222222"/>
          <w:shd w:val="clear" w:color="auto" w:fill="FFFFFF"/>
        </w:rPr>
        <w:t>Nishioka</w:t>
      </w:r>
      <w:proofErr w:type="spellEnd"/>
      <w:r w:rsidR="00413CA6" w:rsidRPr="006226D9">
        <w:rPr>
          <w:rFonts w:ascii="Arial" w:hAnsi="Arial" w:cs="Arial"/>
          <w:color w:val="222222"/>
          <w:shd w:val="clear" w:color="auto" w:fill="FFFFFF"/>
        </w:rPr>
        <w:t xml:space="preserve"> (2016) also states that it is important to look at the root causes </w:t>
      </w:r>
      <w:r w:rsidR="00BE1B46" w:rsidRPr="006226D9">
        <w:rPr>
          <w:rFonts w:ascii="Arial" w:hAnsi="Arial" w:cs="Arial"/>
          <w:color w:val="222222"/>
          <w:shd w:val="clear" w:color="auto" w:fill="FFFFFF"/>
        </w:rPr>
        <w:t xml:space="preserve">of behaviour problems in order to build stronger relationships, and also taking the pupils perspective of their classroom experience can further enhance relations. Similar to </w:t>
      </w:r>
      <w:proofErr w:type="spellStart"/>
      <w:r w:rsidR="00BE1B46" w:rsidRPr="006226D9">
        <w:rPr>
          <w:rFonts w:ascii="Arial" w:hAnsi="Arial" w:cs="Arial"/>
          <w:color w:val="222222"/>
          <w:shd w:val="clear" w:color="auto" w:fill="FFFFFF"/>
        </w:rPr>
        <w:t>Nishioka</w:t>
      </w:r>
      <w:proofErr w:type="spellEnd"/>
      <w:r w:rsidR="00BE1B46" w:rsidRPr="006226D9">
        <w:rPr>
          <w:rFonts w:ascii="Arial" w:hAnsi="Arial" w:cs="Arial"/>
          <w:color w:val="222222"/>
          <w:shd w:val="clear" w:color="auto" w:fill="FFFFFF"/>
        </w:rPr>
        <w:t xml:space="preserve"> (2016), the Welsh Government (2012) state that in order to have an effective and sustainable behaviour strategy, it is important to know </w:t>
      </w:r>
      <w:r w:rsidR="00BE1B46" w:rsidRPr="006226D9">
        <w:rPr>
          <w:rFonts w:ascii="Arial" w:hAnsi="Arial" w:cs="Arial"/>
          <w:color w:val="222222"/>
          <w:shd w:val="clear" w:color="auto" w:fill="FFFFFF"/>
        </w:rPr>
        <w:lastRenderedPageBreak/>
        <w:t xml:space="preserve">the root cause of the behaviour, </w:t>
      </w:r>
      <w:r w:rsidR="006450BF" w:rsidRPr="006226D9">
        <w:rPr>
          <w:rFonts w:ascii="Arial" w:hAnsi="Arial" w:cs="Arial"/>
          <w:color w:val="222222"/>
          <w:shd w:val="clear" w:color="auto" w:fill="FFFFFF"/>
        </w:rPr>
        <w:t xml:space="preserve">of </w:t>
      </w:r>
      <w:r w:rsidR="00BE1B46" w:rsidRPr="006226D9">
        <w:rPr>
          <w:rFonts w:ascii="Arial" w:hAnsi="Arial" w:cs="Arial"/>
          <w:color w:val="222222"/>
          <w:shd w:val="clear" w:color="auto" w:fill="FFFFFF"/>
        </w:rPr>
        <w:t>which they state</w:t>
      </w:r>
      <w:r w:rsidR="006450BF" w:rsidRPr="006226D9">
        <w:rPr>
          <w:rFonts w:ascii="Arial" w:hAnsi="Arial" w:cs="Arial"/>
          <w:color w:val="222222"/>
          <w:shd w:val="clear" w:color="auto" w:fill="FFFFFF"/>
        </w:rPr>
        <w:t xml:space="preserve"> there are </w:t>
      </w:r>
      <w:r w:rsidR="00BE1B46" w:rsidRPr="006226D9">
        <w:rPr>
          <w:rFonts w:ascii="Arial" w:hAnsi="Arial" w:cs="Arial"/>
          <w:color w:val="222222"/>
          <w:shd w:val="clear" w:color="auto" w:fill="FFFFFF"/>
        </w:rPr>
        <w:t>five models</w:t>
      </w:r>
      <w:r w:rsidR="006450BF" w:rsidRPr="006226D9">
        <w:rPr>
          <w:rFonts w:ascii="Arial" w:hAnsi="Arial" w:cs="Arial"/>
          <w:color w:val="222222"/>
          <w:shd w:val="clear" w:color="auto" w:fill="FFFFFF"/>
        </w:rPr>
        <w:t>. These are</w:t>
      </w:r>
      <w:r w:rsidR="00BE1B46" w:rsidRPr="006226D9">
        <w:rPr>
          <w:rFonts w:ascii="Arial" w:hAnsi="Arial" w:cs="Arial"/>
          <w:color w:val="222222"/>
          <w:shd w:val="clear" w:color="auto" w:fill="FFFFFF"/>
        </w:rPr>
        <w:t xml:space="preserve"> behavioural, cognitive, psychodynamic, systemic and biological</w:t>
      </w:r>
      <w:r w:rsidR="006450BF" w:rsidRPr="006226D9">
        <w:rPr>
          <w:rFonts w:ascii="Arial" w:hAnsi="Arial" w:cs="Arial"/>
          <w:color w:val="222222"/>
          <w:shd w:val="clear" w:color="auto" w:fill="FFFFFF"/>
        </w:rPr>
        <w:t xml:space="preserve"> models</w:t>
      </w:r>
      <w:r w:rsidR="00BE1B46" w:rsidRPr="006226D9">
        <w:rPr>
          <w:rFonts w:ascii="Arial" w:hAnsi="Arial" w:cs="Arial"/>
          <w:color w:val="222222"/>
          <w:shd w:val="clear" w:color="auto" w:fill="FFFFFF"/>
        </w:rPr>
        <w:t>. Because Mr Wilson’s strategy of sending the pupil out of the class isn’t effective, there are improvements he could</w:t>
      </w:r>
      <w:r w:rsidR="006450BF" w:rsidRPr="006226D9">
        <w:rPr>
          <w:rFonts w:ascii="Arial" w:hAnsi="Arial" w:cs="Arial"/>
          <w:color w:val="222222"/>
          <w:shd w:val="clear" w:color="auto" w:fill="FFFFFF"/>
        </w:rPr>
        <w:t xml:space="preserve"> make within the classroom environment to achieve the desired behaviours. These include having an agreed set of rules that are created by the teacher and pupils so that they know their sanctions if they break these, encourage respect from the beginning of teaching and also rewarding positive behaviours, which is also known as operant conditioning (Welsh Government, 2012). Skinners theory of operant conditioning suggests that behaviours that are reinforced will be repeated and unwanted behaviour that isn’t reinforced will be extinguished (McLeod, 2007). Mr Wilson should ensure to reinforce any sort of positive behaviour by the pupils in order to get </w:t>
      </w:r>
      <w:r w:rsidR="00EF0E7E" w:rsidRPr="006226D9">
        <w:rPr>
          <w:rFonts w:ascii="Arial" w:hAnsi="Arial" w:cs="Arial"/>
          <w:color w:val="222222"/>
          <w:shd w:val="clear" w:color="auto" w:fill="FFFFFF"/>
        </w:rPr>
        <w:t xml:space="preserve">a </w:t>
      </w:r>
      <w:r w:rsidR="006450BF" w:rsidRPr="006226D9">
        <w:rPr>
          <w:rFonts w:ascii="Arial" w:hAnsi="Arial" w:cs="Arial"/>
          <w:color w:val="222222"/>
          <w:shd w:val="clear" w:color="auto" w:fill="FFFFFF"/>
        </w:rPr>
        <w:t>repeat response in the future and also</w:t>
      </w:r>
      <w:r w:rsidR="00EF0E7E" w:rsidRPr="006226D9">
        <w:rPr>
          <w:rFonts w:ascii="Arial" w:hAnsi="Arial" w:cs="Arial"/>
          <w:color w:val="222222"/>
          <w:shd w:val="clear" w:color="auto" w:fill="FFFFFF"/>
        </w:rPr>
        <w:t xml:space="preserve"> make sure he does not reinforce any bad behaviour with the hope that this will not continue happening. It is vital that the teacher has control over the pupils and that the pupils know who is in charge of the class and have respect towards them. Any negative behaviours should be punished according to the sanctions agreed to at the start of the year, which means the pupils will not be able to contest any of these.</w:t>
      </w:r>
    </w:p>
    <w:p w:rsidR="00D5633F" w:rsidRPr="006226D9" w:rsidRDefault="00D5633F" w:rsidP="006226D9">
      <w:pPr>
        <w:spacing w:line="360" w:lineRule="auto"/>
        <w:jc w:val="both"/>
        <w:rPr>
          <w:rFonts w:ascii="Arial" w:hAnsi="Arial" w:cs="Arial"/>
          <w:b/>
        </w:rPr>
      </w:pPr>
    </w:p>
    <w:p w:rsidR="00D5633F" w:rsidRPr="006226D9" w:rsidRDefault="00D5633F" w:rsidP="006226D9">
      <w:pPr>
        <w:spacing w:line="360" w:lineRule="auto"/>
        <w:jc w:val="both"/>
        <w:rPr>
          <w:rFonts w:ascii="Arial" w:hAnsi="Arial" w:cs="Arial"/>
          <w:b/>
          <w:u w:val="single"/>
        </w:rPr>
      </w:pPr>
      <w:r w:rsidRPr="006226D9">
        <w:rPr>
          <w:rFonts w:ascii="Arial" w:hAnsi="Arial" w:cs="Arial"/>
          <w:b/>
          <w:u w:val="single"/>
        </w:rPr>
        <w:t>Scenario 3</w:t>
      </w:r>
      <w:r w:rsidR="00EB4251" w:rsidRPr="006226D9">
        <w:rPr>
          <w:rFonts w:ascii="Arial" w:hAnsi="Arial" w:cs="Arial"/>
          <w:b/>
          <w:u w:val="single"/>
        </w:rPr>
        <w:t xml:space="preserve"> </w:t>
      </w:r>
    </w:p>
    <w:p w:rsidR="00261369" w:rsidRPr="006226D9" w:rsidRDefault="005927EB" w:rsidP="006226D9">
      <w:pPr>
        <w:spacing w:line="360" w:lineRule="auto"/>
        <w:jc w:val="both"/>
        <w:rPr>
          <w:rFonts w:ascii="Arial" w:hAnsi="Arial" w:cs="Arial"/>
          <w:color w:val="000000" w:themeColor="text1"/>
          <w:shd w:val="clear" w:color="auto" w:fill="FFFFFF"/>
        </w:rPr>
      </w:pPr>
      <w:r w:rsidRPr="006226D9">
        <w:rPr>
          <w:rFonts w:ascii="Arial" w:hAnsi="Arial" w:cs="Arial"/>
        </w:rPr>
        <w:t>Simon</w:t>
      </w:r>
      <w:r w:rsidR="00D659F8" w:rsidRPr="006226D9">
        <w:rPr>
          <w:rFonts w:ascii="Arial" w:hAnsi="Arial" w:cs="Arial"/>
        </w:rPr>
        <w:t>, who is in year three</w:t>
      </w:r>
      <w:r w:rsidRPr="006226D9">
        <w:rPr>
          <w:rFonts w:ascii="Arial" w:hAnsi="Arial" w:cs="Arial"/>
        </w:rPr>
        <w:t xml:space="preserve"> comes from a very dysfunctional family deals with criticism very negatively, with it resulting in a refusal to do work and a complete lack of care towards doing anything within the classroom. </w:t>
      </w:r>
      <w:r w:rsidR="001B5A4F" w:rsidRPr="006226D9">
        <w:rPr>
          <w:rFonts w:ascii="Arial" w:hAnsi="Arial" w:cs="Arial"/>
        </w:rPr>
        <w:t xml:space="preserve">This results in him being sent to the headmistress, which makes him cry and further fuels his attitude towards not wanting to work. His behaviour is now negatively influencing the class because others are copying his behaviour with the hope that they will get away with behaving badly in the classroom and reaping no punishments like Simon does on a regular basis. Mr. Williams is finding this stressful situation difficult to deal with. </w:t>
      </w:r>
      <w:r w:rsidR="00AA0096" w:rsidRPr="006226D9">
        <w:rPr>
          <w:rFonts w:ascii="Arial" w:hAnsi="Arial" w:cs="Arial"/>
        </w:rPr>
        <w:t>Knowing</w:t>
      </w:r>
      <w:r w:rsidR="00585DF9" w:rsidRPr="006226D9">
        <w:rPr>
          <w:rFonts w:ascii="Arial" w:hAnsi="Arial" w:cs="Arial"/>
        </w:rPr>
        <w:t xml:space="preserve"> that Simon is from a </w:t>
      </w:r>
      <w:r w:rsidR="00AA0096" w:rsidRPr="006226D9">
        <w:rPr>
          <w:rFonts w:ascii="Arial" w:hAnsi="Arial" w:cs="Arial"/>
        </w:rPr>
        <w:t>severe</w:t>
      </w:r>
      <w:r w:rsidR="00BE5A68" w:rsidRPr="006226D9">
        <w:rPr>
          <w:rFonts w:ascii="Arial" w:hAnsi="Arial" w:cs="Arial"/>
        </w:rPr>
        <w:t>ly dysfunctional</w:t>
      </w:r>
      <w:r w:rsidR="00AE69C5" w:rsidRPr="006226D9">
        <w:rPr>
          <w:rFonts w:ascii="Arial" w:hAnsi="Arial" w:cs="Arial"/>
        </w:rPr>
        <w:t xml:space="preserve"> family</w:t>
      </w:r>
      <w:r w:rsidR="00AA0096" w:rsidRPr="006226D9">
        <w:rPr>
          <w:rFonts w:ascii="Arial" w:hAnsi="Arial" w:cs="Arial"/>
        </w:rPr>
        <w:t>, it is possible that he would not have received the same upbringing and privileges as other pupils that come from less dysfunctional families. The Welsh Government</w:t>
      </w:r>
      <w:r w:rsidR="00BE5A68" w:rsidRPr="006226D9">
        <w:rPr>
          <w:rFonts w:ascii="Arial" w:hAnsi="Arial" w:cs="Arial"/>
        </w:rPr>
        <w:t xml:space="preserve"> (</w:t>
      </w:r>
      <w:r w:rsidR="00585DF9" w:rsidRPr="006226D9">
        <w:rPr>
          <w:rFonts w:ascii="Arial" w:hAnsi="Arial" w:cs="Arial"/>
        </w:rPr>
        <w:t>2012) state that children pick up on and interact with their environmental influences around them and this has an impact on the child’s behaviour</w:t>
      </w:r>
      <w:r w:rsidR="00AA0096" w:rsidRPr="006226D9">
        <w:rPr>
          <w:rFonts w:ascii="Arial" w:hAnsi="Arial" w:cs="Arial"/>
        </w:rPr>
        <w:t>,</w:t>
      </w:r>
      <w:r w:rsidR="00585DF9" w:rsidRPr="006226D9">
        <w:rPr>
          <w:rFonts w:ascii="Arial" w:hAnsi="Arial" w:cs="Arial"/>
        </w:rPr>
        <w:t xml:space="preserve"> be it</w:t>
      </w:r>
      <w:r w:rsidR="00AA0096" w:rsidRPr="006226D9">
        <w:rPr>
          <w:rFonts w:ascii="Arial" w:hAnsi="Arial" w:cs="Arial"/>
        </w:rPr>
        <w:t xml:space="preserve"> positive or negative. It is important for Mr Williams </w:t>
      </w:r>
      <w:r w:rsidR="00E47383" w:rsidRPr="006226D9">
        <w:rPr>
          <w:rFonts w:ascii="Arial" w:hAnsi="Arial" w:cs="Arial"/>
        </w:rPr>
        <w:t>to ensure that</w:t>
      </w:r>
      <w:r w:rsidR="00585DF9" w:rsidRPr="006226D9">
        <w:rPr>
          <w:rFonts w:ascii="Arial" w:hAnsi="Arial" w:cs="Arial"/>
        </w:rPr>
        <w:t xml:space="preserve"> a positive environment </w:t>
      </w:r>
      <w:r w:rsidR="00E47383" w:rsidRPr="006226D9">
        <w:rPr>
          <w:rFonts w:ascii="Arial" w:hAnsi="Arial" w:cs="Arial"/>
        </w:rPr>
        <w:t>is in place</w:t>
      </w:r>
      <w:r w:rsidR="00585DF9" w:rsidRPr="006226D9">
        <w:rPr>
          <w:rFonts w:ascii="Arial" w:hAnsi="Arial" w:cs="Arial"/>
        </w:rPr>
        <w:t xml:space="preserve"> with plenty of experiences to promote good behaviour. </w:t>
      </w:r>
      <w:r w:rsidR="008D0E58" w:rsidRPr="006226D9">
        <w:rPr>
          <w:rFonts w:ascii="Arial" w:hAnsi="Arial" w:cs="Arial"/>
        </w:rPr>
        <w:t>In Simons case</w:t>
      </w:r>
      <w:r w:rsidR="00E47383" w:rsidRPr="006226D9">
        <w:rPr>
          <w:rFonts w:ascii="Arial" w:hAnsi="Arial" w:cs="Arial"/>
        </w:rPr>
        <w:t>,</w:t>
      </w:r>
      <w:r w:rsidR="008D0E58" w:rsidRPr="006226D9">
        <w:rPr>
          <w:rFonts w:ascii="Arial" w:hAnsi="Arial" w:cs="Arial"/>
        </w:rPr>
        <w:t xml:space="preserve"> he could be coming from a negative environment and struggling to </w:t>
      </w:r>
      <w:r w:rsidR="008D0E58" w:rsidRPr="006226D9">
        <w:rPr>
          <w:rFonts w:ascii="Arial" w:hAnsi="Arial" w:cs="Arial"/>
        </w:rPr>
        <w:lastRenderedPageBreak/>
        <w:t xml:space="preserve">adapt to a positive environment at school. </w:t>
      </w:r>
      <w:r w:rsidR="008D0E58" w:rsidRPr="006226D9">
        <w:rPr>
          <w:rFonts w:ascii="Arial" w:hAnsi="Arial" w:cs="Arial"/>
          <w:color w:val="000000" w:themeColor="text1"/>
          <w:shd w:val="clear" w:color="auto" w:fill="FFFFFF"/>
        </w:rPr>
        <w:t>Also, Simon could be spending minimum time with his parents</w:t>
      </w:r>
      <w:r w:rsidR="00E47383" w:rsidRPr="006226D9">
        <w:rPr>
          <w:rFonts w:ascii="Arial" w:hAnsi="Arial" w:cs="Arial"/>
          <w:color w:val="000000" w:themeColor="text1"/>
          <w:shd w:val="clear" w:color="auto" w:fill="FFFFFF"/>
        </w:rPr>
        <w:t>.</w:t>
      </w:r>
      <w:r w:rsidR="008D0E58" w:rsidRPr="006226D9">
        <w:rPr>
          <w:rFonts w:ascii="Arial" w:hAnsi="Arial" w:cs="Arial"/>
          <w:color w:val="000000" w:themeColor="text1"/>
          <w:shd w:val="clear" w:color="auto" w:fill="FFFFFF"/>
        </w:rPr>
        <w:t xml:space="preserve"> </w:t>
      </w:r>
      <w:r w:rsidR="00E47383" w:rsidRPr="006226D9">
        <w:rPr>
          <w:rFonts w:ascii="Arial" w:hAnsi="Arial" w:cs="Arial"/>
          <w:color w:val="000000" w:themeColor="text1"/>
          <w:shd w:val="clear" w:color="auto" w:fill="FFFFFF"/>
        </w:rPr>
        <w:t>Davis (</w:t>
      </w:r>
      <w:r w:rsidR="008D0E58" w:rsidRPr="006226D9">
        <w:rPr>
          <w:rFonts w:ascii="Arial" w:hAnsi="Arial" w:cs="Arial"/>
          <w:color w:val="000000" w:themeColor="text1"/>
          <w:shd w:val="clear" w:color="auto" w:fill="FFFFFF"/>
        </w:rPr>
        <w:t>2017) state</w:t>
      </w:r>
      <w:r w:rsidR="00E47383" w:rsidRPr="006226D9">
        <w:rPr>
          <w:rFonts w:ascii="Arial" w:hAnsi="Arial" w:cs="Arial"/>
          <w:color w:val="000000" w:themeColor="text1"/>
          <w:shd w:val="clear" w:color="auto" w:fill="FFFFFF"/>
        </w:rPr>
        <w:t>s</w:t>
      </w:r>
      <w:r w:rsidR="008D0E58" w:rsidRPr="006226D9">
        <w:rPr>
          <w:rFonts w:ascii="Arial" w:hAnsi="Arial" w:cs="Arial"/>
          <w:color w:val="000000" w:themeColor="text1"/>
          <w:shd w:val="clear" w:color="auto" w:fill="FFFFFF"/>
        </w:rPr>
        <w:t xml:space="preserve"> that parents that do not make time to engage and create this positive environment or speak to their children are less likely to want to read, write or engage with children, and factors often associated with infants living in dysfunctional households can also affect infant’s cogn</w:t>
      </w:r>
      <w:r w:rsidR="00E47383" w:rsidRPr="006226D9">
        <w:rPr>
          <w:rFonts w:ascii="Arial" w:hAnsi="Arial" w:cs="Arial"/>
          <w:color w:val="000000" w:themeColor="text1"/>
          <w:shd w:val="clear" w:color="auto" w:fill="FFFFFF"/>
        </w:rPr>
        <w:t>itive development. Rather than Mr Williams giving Simon</w:t>
      </w:r>
      <w:r w:rsidR="006511CC" w:rsidRPr="006226D9">
        <w:rPr>
          <w:rFonts w:ascii="Arial" w:hAnsi="Arial" w:cs="Arial"/>
          <w:color w:val="000000" w:themeColor="text1"/>
          <w:shd w:val="clear" w:color="auto" w:fill="FFFFFF"/>
        </w:rPr>
        <w:t xml:space="preserve"> a row for something that he has done wrong or sending him to the headmistress when he is misbehaving, he</w:t>
      </w:r>
      <w:r w:rsidR="005E479E" w:rsidRPr="006226D9">
        <w:rPr>
          <w:rFonts w:ascii="Arial" w:hAnsi="Arial" w:cs="Arial"/>
          <w:color w:val="000000" w:themeColor="text1"/>
          <w:shd w:val="clear" w:color="auto" w:fill="FFFFFF"/>
        </w:rPr>
        <w:t xml:space="preserve"> could try </w:t>
      </w:r>
      <w:r w:rsidR="00E47383" w:rsidRPr="006226D9">
        <w:rPr>
          <w:rFonts w:ascii="Arial" w:hAnsi="Arial" w:cs="Arial"/>
          <w:color w:val="000000" w:themeColor="text1"/>
          <w:shd w:val="clear" w:color="auto" w:fill="FFFFFF"/>
        </w:rPr>
        <w:t>different approaches to try and achieve a more successful outcome.</w:t>
      </w:r>
      <w:r w:rsidR="005E479E" w:rsidRPr="006226D9">
        <w:rPr>
          <w:rFonts w:ascii="Arial" w:hAnsi="Arial" w:cs="Arial"/>
          <w:color w:val="000000" w:themeColor="text1"/>
          <w:shd w:val="clear" w:color="auto" w:fill="FFFFFF"/>
        </w:rPr>
        <w:t xml:space="preserve"> To improve behaviour and learning within the class</w:t>
      </w:r>
      <w:r w:rsidR="00677337" w:rsidRPr="006226D9">
        <w:rPr>
          <w:rFonts w:ascii="Arial" w:hAnsi="Arial" w:cs="Arial"/>
          <w:color w:val="000000" w:themeColor="text1"/>
          <w:shd w:val="clear" w:color="auto" w:fill="FFFFFF"/>
        </w:rPr>
        <w:t>room, the use of regular praise and recognition for the pupil’s efforts and having a positive attitude have been proven to be effective, given that this praise given to the pupils is seen as being meaningful and real (Carmarthenshire County Council, n. d.). In order to achieve these benefits with Simon, Mr Williams needs to come across as being more relaxed rather than stressed and have a positive outlook on the situation.</w:t>
      </w:r>
      <w:r w:rsidR="00677337" w:rsidRPr="006226D9">
        <w:rPr>
          <w:rFonts w:ascii="Arial" w:hAnsi="Arial" w:cs="Arial"/>
          <w:color w:val="FF0000"/>
        </w:rPr>
        <w:t xml:space="preserve"> </w:t>
      </w:r>
      <w:r w:rsidR="00A5392F" w:rsidRPr="006226D9">
        <w:rPr>
          <w:rFonts w:ascii="Arial" w:hAnsi="Arial" w:cs="Arial"/>
          <w:color w:val="000000" w:themeColor="text1"/>
        </w:rPr>
        <w:t>Mr Williams could also benefit from using rewards and sanctions in the classroom</w:t>
      </w:r>
      <w:r w:rsidR="00677337" w:rsidRPr="006226D9">
        <w:rPr>
          <w:rFonts w:ascii="Arial" w:hAnsi="Arial" w:cs="Arial"/>
          <w:color w:val="000000" w:themeColor="text1"/>
        </w:rPr>
        <w:t>.</w:t>
      </w:r>
      <w:r w:rsidR="00A32ED1" w:rsidRPr="006226D9">
        <w:rPr>
          <w:rFonts w:ascii="Arial" w:hAnsi="Arial" w:cs="Arial"/>
          <w:color w:val="000000" w:themeColor="text1"/>
        </w:rPr>
        <w:t xml:space="preserve"> </w:t>
      </w:r>
      <w:r w:rsidR="00677337" w:rsidRPr="006226D9">
        <w:rPr>
          <w:rFonts w:ascii="Arial" w:hAnsi="Arial" w:cs="Arial"/>
          <w:color w:val="000000" w:themeColor="text1"/>
          <w:shd w:val="clear" w:color="auto" w:fill="FFFFFF"/>
        </w:rPr>
        <w:t>An example of a primary school in the United Kingdom that uses a rew</w:t>
      </w:r>
      <w:r w:rsidR="00677337" w:rsidRPr="006226D9">
        <w:rPr>
          <w:rFonts w:ascii="Arial" w:hAnsi="Arial" w:cs="Arial"/>
          <w:color w:val="000000" w:themeColor="text1"/>
          <w:shd w:val="clear" w:color="auto" w:fill="FFFFFF"/>
        </w:rPr>
        <w:t>ards and sanctions system in the school is Invicta</w:t>
      </w:r>
      <w:r w:rsidR="00001782" w:rsidRPr="006226D9">
        <w:rPr>
          <w:rFonts w:ascii="Arial" w:hAnsi="Arial" w:cs="Arial"/>
          <w:color w:val="000000" w:themeColor="text1"/>
          <w:shd w:val="clear" w:color="auto" w:fill="FFFFFF"/>
        </w:rPr>
        <w:t>. Positive behaviour is rewarded with marbles which are placed in jars in the classrooms. At the beginning of each term the class decides the amount of marbles required to reach a class reward and are given the choice to redeem the reward or keep collecting for an even bigger reward once they reach the required amount (Invicta Primary School, 2010). The purpose of this is to reward positive behaviours in the class, which is stated to then reoccur in the future, otherwise known as operant conditioning (McLeod, 2007</w:t>
      </w:r>
      <w:r w:rsidR="00496989" w:rsidRPr="006226D9">
        <w:rPr>
          <w:rFonts w:ascii="Arial" w:hAnsi="Arial" w:cs="Arial"/>
          <w:color w:val="000000" w:themeColor="text1"/>
          <w:shd w:val="clear" w:color="auto" w:fill="FFFFFF"/>
        </w:rPr>
        <w:t>a</w:t>
      </w:r>
      <w:r w:rsidR="00001782" w:rsidRPr="006226D9">
        <w:rPr>
          <w:rFonts w:ascii="Arial" w:hAnsi="Arial" w:cs="Arial"/>
          <w:color w:val="000000" w:themeColor="text1"/>
          <w:shd w:val="clear" w:color="auto" w:fill="FFFFFF"/>
        </w:rPr>
        <w:t>). Invicta Primary School (2010) also use an agreed set of sanctions in the classroom for when children persistently break golden or silver rules. These sanctions include five stages, the first being a verbal warning and a gradual increase in severity until the fifth, which is being sent to the headmaster. These different levels of sanctioning could have a positive effect on Simon because rather than sending him straight to the headmistress which has negative effects, the different levels include a verbal warning, and if this doesn’t work then a time-out</w:t>
      </w:r>
      <w:r w:rsidR="00D0437D" w:rsidRPr="006226D9">
        <w:rPr>
          <w:rFonts w:ascii="Arial" w:hAnsi="Arial" w:cs="Arial"/>
          <w:color w:val="000000" w:themeColor="text1"/>
          <w:shd w:val="clear" w:color="auto" w:fill="FFFFFF"/>
        </w:rPr>
        <w:t xml:space="preserve"> is given. This will give Simon the opportunity to collect himself and avoid greater disruption to the classroom environment. It is important that Mr Williams </w:t>
      </w:r>
      <w:r w:rsidR="00261369" w:rsidRPr="006226D9">
        <w:rPr>
          <w:rFonts w:ascii="Arial" w:hAnsi="Arial" w:cs="Arial"/>
          <w:color w:val="000000" w:themeColor="text1"/>
          <w:shd w:val="clear" w:color="auto" w:fill="FFFFFF"/>
        </w:rPr>
        <w:t xml:space="preserve">helps Simon understand that he has choices to make in every situation he will face in school and that if chooses positive behaviours, they will result in good results whereas the behaviour he is currently displaying will lead to more inappropriate behaviours. This is the construct of Piaget’s Cognitive Theory in which Simon is the </w:t>
      </w:r>
      <w:r w:rsidR="00261369" w:rsidRPr="006226D9">
        <w:rPr>
          <w:rFonts w:ascii="Arial" w:hAnsi="Arial" w:cs="Arial"/>
          <w:color w:val="000000" w:themeColor="text1"/>
          <w:shd w:val="clear" w:color="auto" w:fill="FFFFFF"/>
        </w:rPr>
        <w:lastRenderedPageBreak/>
        <w:t>active seeker of knowledge (Piaget, 1970). To help Simon’s behaviour towards displaying more positive ones, there are many cognitive behavioural strategies and interventions in place, one of them being Tools for Getting Along. Cognitive behavioural interventions are used to help pupils control their own behaviour, rather than controlling it for them, which is important to do for Simon in moving forward. The Tools for Getting Along’ strategy is used to help pupils become more self-reliant and effective at problem solving and is focused on dealing with frustration and anger (Tools for Getting Along, n. d.).</w:t>
      </w:r>
    </w:p>
    <w:p w:rsidR="00D975CD" w:rsidRPr="006226D9" w:rsidRDefault="00D975CD" w:rsidP="006226D9">
      <w:pPr>
        <w:spacing w:line="360" w:lineRule="auto"/>
        <w:jc w:val="both"/>
        <w:rPr>
          <w:rFonts w:ascii="Arial" w:hAnsi="Arial" w:cs="Arial"/>
          <w:b/>
        </w:rPr>
      </w:pPr>
    </w:p>
    <w:p w:rsidR="001E4F3F" w:rsidRPr="006226D9" w:rsidRDefault="001E4F3F" w:rsidP="006226D9">
      <w:pPr>
        <w:spacing w:line="360" w:lineRule="auto"/>
        <w:jc w:val="both"/>
        <w:rPr>
          <w:rFonts w:ascii="Arial" w:hAnsi="Arial" w:cs="Arial"/>
          <w:b/>
          <w:u w:val="single"/>
        </w:rPr>
      </w:pPr>
      <w:r w:rsidRPr="006226D9">
        <w:rPr>
          <w:rFonts w:ascii="Arial" w:hAnsi="Arial" w:cs="Arial"/>
          <w:b/>
          <w:u w:val="single"/>
        </w:rPr>
        <w:t>Scenario 6</w:t>
      </w:r>
    </w:p>
    <w:p w:rsidR="001B5A4F" w:rsidRPr="006226D9" w:rsidRDefault="001B5A4F" w:rsidP="006226D9">
      <w:pPr>
        <w:spacing w:line="360" w:lineRule="auto"/>
        <w:jc w:val="both"/>
        <w:rPr>
          <w:rFonts w:ascii="Arial" w:hAnsi="Arial" w:cs="Arial"/>
        </w:rPr>
      </w:pPr>
      <w:r w:rsidRPr="006226D9">
        <w:rPr>
          <w:rFonts w:ascii="Arial" w:hAnsi="Arial" w:cs="Arial"/>
        </w:rPr>
        <w:t xml:space="preserve">Within Mrs Thomas’ year 2 classroom, there is a girl with additional learning needs (ALN) and is academically struggling within the class compared to others. This pupil has developed bullying behaviour and isn’t happy if things don’t go the way she wants them to. Mrs Thomas has tried praising her and encouraging her as </w:t>
      </w:r>
      <w:r w:rsidR="00061439" w:rsidRPr="006226D9">
        <w:rPr>
          <w:rFonts w:ascii="Arial" w:hAnsi="Arial" w:cs="Arial"/>
        </w:rPr>
        <w:t xml:space="preserve">a </w:t>
      </w:r>
      <w:r w:rsidRPr="006226D9">
        <w:rPr>
          <w:rFonts w:ascii="Arial" w:hAnsi="Arial" w:cs="Arial"/>
        </w:rPr>
        <w:t xml:space="preserve">way to deal with this behaviour, but it hasn’t been successful. It’s not only the teacher struggling with her, her parents are also finding it difficult. The pupil picks on others in the class and also makes up imaginary offences to tell the teacher to try and get others in trouble. </w:t>
      </w:r>
    </w:p>
    <w:p w:rsidR="003E77FE" w:rsidRPr="006226D9" w:rsidRDefault="003E77FE" w:rsidP="006226D9">
      <w:pPr>
        <w:spacing w:line="360" w:lineRule="auto"/>
        <w:jc w:val="both"/>
        <w:rPr>
          <w:rFonts w:ascii="Arial" w:hAnsi="Arial" w:cs="Arial"/>
        </w:rPr>
      </w:pPr>
      <w:r w:rsidRPr="006226D9">
        <w:rPr>
          <w:rFonts w:ascii="Arial" w:hAnsi="Arial" w:cs="Arial"/>
        </w:rPr>
        <w:t>Research by the Welsh Government (2018) found that children with additional learning needs had lower academic achievement in comparison to those without, but this isn’t an excuse for the bullying behaviour she has developed. Pupils with ALN are disproportionately at risk of being bullied but can be on both the giving and receiving ends (McLaughlin, Byers &amp; Vaughn, 2010), as is the case in this scenario.</w:t>
      </w:r>
      <w:r w:rsidR="00D0469A" w:rsidRPr="006226D9">
        <w:rPr>
          <w:rFonts w:ascii="Arial" w:hAnsi="Arial" w:cs="Arial"/>
        </w:rPr>
        <w:t xml:space="preserve"> </w:t>
      </w:r>
      <w:r w:rsidR="00D0469A" w:rsidRPr="006226D9">
        <w:rPr>
          <w:rFonts w:ascii="Arial" w:hAnsi="Arial" w:cs="Arial"/>
        </w:rPr>
        <w:t>One possible reason for the development of this behaviour could be for attention seeking purposes.</w:t>
      </w:r>
      <w:r w:rsidR="00D0469A" w:rsidRPr="006226D9">
        <w:rPr>
          <w:rFonts w:ascii="Arial" w:hAnsi="Arial" w:cs="Arial"/>
        </w:rPr>
        <w:t xml:space="preserve"> All children will want to receive attention from their teacher, and the negative behaviour; bullying in this scenario, could be down to receiving too much or too little attention both at home and at school (Pfeiffer, 2015).</w:t>
      </w:r>
      <w:r w:rsidR="00061439" w:rsidRPr="006226D9">
        <w:rPr>
          <w:rFonts w:ascii="Arial" w:hAnsi="Arial" w:cs="Arial"/>
        </w:rPr>
        <w:t xml:space="preserve"> Pfeiffer (2015) suggests that ways to improve attention seeking behaviours include empathizing with the pupil and giving the pupil opportunities to make meaningful contributions to the environment. This relates to Maslow’s Hierarchy of Needs theory, and in specific the third, fourth and fifth stages of the model for this specific scenario. The third stage is to do with belongingness, and this could be the reason for the pupil bullying and displaying negative behaviours if she doesn’t have a sense of belonging. The fourth stage is to do with esteem needs, and again this could explain her attitude if the pupils doesn’t have esteem for herself and also if she feels she doesn’t have respect from others, </w:t>
      </w:r>
      <w:r w:rsidR="00061439" w:rsidRPr="006226D9">
        <w:rPr>
          <w:rFonts w:ascii="Arial" w:hAnsi="Arial" w:cs="Arial"/>
        </w:rPr>
        <w:lastRenderedPageBreak/>
        <w:t xml:space="preserve">including family, friends and the teachers. The fifth stage is to do with self-actualization needs which is to do with the realisation of </w:t>
      </w:r>
      <w:r w:rsidR="00496989" w:rsidRPr="006226D9">
        <w:rPr>
          <w:rFonts w:ascii="Arial" w:hAnsi="Arial" w:cs="Arial"/>
        </w:rPr>
        <w:t>personal potential, and if the pupil doesn’t think highly of her potential it could cause this negative bullying attitude (McLeod, 2007b). Because praise and encouragement aren’t effective methods in dealing with the pupil, she could try using negative reinforcement. The purpose of this is to remove the negative behaviour which is bullying in this instance, and in doing so strengthens other behaviours due to the removal of the unwanted behaviour</w:t>
      </w:r>
      <w:r w:rsidR="002773C7" w:rsidRPr="006226D9">
        <w:rPr>
          <w:rFonts w:ascii="Arial" w:hAnsi="Arial" w:cs="Arial"/>
        </w:rPr>
        <w:t xml:space="preserve"> (McLeod, 2007a). Other ways Mrs Thomas could improve the classroom environment to extinguish the bullying behaviour is to promote proactive learning and develop and anti-bullying policy that’ll include the importance of anti-bullying and include sanctions (Fuller, 2013). By clearly stating these sanctions within the classroom, the pupils will be aware of the outcome if they continue with their bullying. To deal with the struggles faced by the parents and the teacher, it is important that they work together in the creation of the anti-bullying policy stated above</w:t>
      </w:r>
      <w:r w:rsidR="0034169A" w:rsidRPr="006226D9">
        <w:rPr>
          <w:rFonts w:ascii="Arial" w:hAnsi="Arial" w:cs="Arial"/>
        </w:rPr>
        <w:t xml:space="preserve"> so that ultimate goals are </w:t>
      </w:r>
      <w:r w:rsidR="00105CD2" w:rsidRPr="006226D9">
        <w:rPr>
          <w:rFonts w:ascii="Arial" w:hAnsi="Arial" w:cs="Arial"/>
        </w:rPr>
        <w:t>agreed,</w:t>
      </w:r>
      <w:r w:rsidR="0034169A" w:rsidRPr="006226D9">
        <w:rPr>
          <w:rFonts w:ascii="Arial" w:hAnsi="Arial" w:cs="Arial"/>
        </w:rPr>
        <w:t xml:space="preserve"> and the importance and sanctions of the policy will be clear to all parties from the outset (Seager-Smith, 2016).</w:t>
      </w:r>
    </w:p>
    <w:p w:rsidR="003E77FE" w:rsidRPr="006226D9" w:rsidRDefault="003E77FE" w:rsidP="006226D9">
      <w:pPr>
        <w:spacing w:line="360" w:lineRule="auto"/>
        <w:jc w:val="both"/>
        <w:rPr>
          <w:rFonts w:ascii="Arial" w:hAnsi="Arial" w:cs="Arial"/>
        </w:rPr>
      </w:pPr>
    </w:p>
    <w:p w:rsidR="00EB46BF" w:rsidRPr="006226D9" w:rsidRDefault="00EB46BF" w:rsidP="006226D9">
      <w:pPr>
        <w:spacing w:line="360" w:lineRule="auto"/>
        <w:jc w:val="both"/>
        <w:rPr>
          <w:rFonts w:ascii="Arial" w:hAnsi="Arial" w:cs="Arial"/>
        </w:rPr>
      </w:pPr>
    </w:p>
    <w:p w:rsidR="003E77FE" w:rsidRPr="006226D9" w:rsidRDefault="003E77FE" w:rsidP="006226D9">
      <w:pPr>
        <w:spacing w:line="360" w:lineRule="auto"/>
        <w:jc w:val="both"/>
        <w:rPr>
          <w:rFonts w:ascii="Arial" w:hAnsi="Arial" w:cs="Arial"/>
        </w:rPr>
      </w:pPr>
    </w:p>
    <w:p w:rsidR="003E77FE" w:rsidRPr="006226D9" w:rsidRDefault="003E77FE" w:rsidP="006226D9">
      <w:pPr>
        <w:spacing w:line="360" w:lineRule="auto"/>
        <w:jc w:val="both"/>
        <w:rPr>
          <w:rFonts w:ascii="Arial" w:hAnsi="Arial" w:cs="Arial"/>
        </w:rPr>
      </w:pPr>
    </w:p>
    <w:p w:rsidR="002B72A8" w:rsidRPr="006226D9" w:rsidRDefault="002B72A8" w:rsidP="006226D9">
      <w:pPr>
        <w:spacing w:line="360" w:lineRule="auto"/>
        <w:jc w:val="both"/>
        <w:rPr>
          <w:rFonts w:ascii="Arial" w:hAnsi="Arial" w:cs="Arial"/>
        </w:rPr>
      </w:pPr>
    </w:p>
    <w:p w:rsidR="00D659F8" w:rsidRPr="006226D9" w:rsidRDefault="00D659F8" w:rsidP="006226D9">
      <w:pPr>
        <w:spacing w:line="360" w:lineRule="auto"/>
        <w:jc w:val="both"/>
        <w:rPr>
          <w:rFonts w:ascii="Arial" w:hAnsi="Arial" w:cs="Arial"/>
        </w:rPr>
      </w:pPr>
    </w:p>
    <w:p w:rsidR="00D659F8" w:rsidRPr="006226D9" w:rsidRDefault="00D659F8" w:rsidP="006226D9">
      <w:pPr>
        <w:spacing w:line="360" w:lineRule="auto"/>
        <w:jc w:val="both"/>
        <w:rPr>
          <w:rFonts w:ascii="Arial" w:hAnsi="Arial" w:cs="Arial"/>
        </w:rPr>
      </w:pPr>
    </w:p>
    <w:p w:rsidR="007E02AA" w:rsidRPr="006226D9" w:rsidRDefault="007E02AA" w:rsidP="006226D9">
      <w:pPr>
        <w:spacing w:line="360" w:lineRule="auto"/>
        <w:jc w:val="both"/>
        <w:rPr>
          <w:rFonts w:ascii="Arial" w:hAnsi="Arial" w:cs="Arial"/>
        </w:rPr>
      </w:pPr>
    </w:p>
    <w:p w:rsidR="00A16050" w:rsidRPr="006226D9" w:rsidRDefault="00A16050" w:rsidP="006226D9">
      <w:pPr>
        <w:spacing w:line="360" w:lineRule="auto"/>
        <w:jc w:val="both"/>
        <w:rPr>
          <w:rFonts w:ascii="Arial" w:hAnsi="Arial" w:cs="Arial"/>
        </w:rPr>
      </w:pPr>
    </w:p>
    <w:p w:rsidR="00A16050" w:rsidRPr="006226D9" w:rsidRDefault="00A16050" w:rsidP="006226D9">
      <w:pPr>
        <w:spacing w:line="360" w:lineRule="auto"/>
        <w:jc w:val="both"/>
        <w:rPr>
          <w:rFonts w:ascii="Arial" w:hAnsi="Arial" w:cs="Arial"/>
        </w:rPr>
      </w:pPr>
    </w:p>
    <w:p w:rsidR="00D659F8" w:rsidRPr="006226D9" w:rsidRDefault="00D659F8" w:rsidP="006226D9">
      <w:pPr>
        <w:spacing w:line="360" w:lineRule="auto"/>
        <w:jc w:val="both"/>
        <w:rPr>
          <w:rFonts w:ascii="Arial" w:hAnsi="Arial" w:cs="Arial"/>
        </w:rPr>
      </w:pPr>
    </w:p>
    <w:p w:rsidR="00A16050" w:rsidRPr="006226D9" w:rsidRDefault="00A16050" w:rsidP="006226D9">
      <w:pPr>
        <w:spacing w:line="360" w:lineRule="auto"/>
        <w:jc w:val="both"/>
        <w:rPr>
          <w:rFonts w:ascii="Arial" w:hAnsi="Arial" w:cs="Arial"/>
        </w:rPr>
      </w:pPr>
    </w:p>
    <w:p w:rsidR="00A16050" w:rsidRPr="006226D9" w:rsidRDefault="00A16050" w:rsidP="006226D9">
      <w:pPr>
        <w:spacing w:line="360" w:lineRule="auto"/>
        <w:jc w:val="both"/>
        <w:rPr>
          <w:rFonts w:ascii="Arial" w:hAnsi="Arial" w:cs="Arial"/>
        </w:rPr>
      </w:pPr>
    </w:p>
    <w:p w:rsidR="00D659F8" w:rsidRDefault="00D659F8" w:rsidP="006226D9">
      <w:pPr>
        <w:spacing w:line="360" w:lineRule="auto"/>
        <w:jc w:val="both"/>
        <w:rPr>
          <w:rFonts w:ascii="Arial" w:hAnsi="Arial" w:cs="Arial"/>
        </w:rPr>
      </w:pPr>
    </w:p>
    <w:p w:rsidR="006226D9" w:rsidRPr="006226D9" w:rsidRDefault="006226D9" w:rsidP="006226D9">
      <w:pPr>
        <w:spacing w:line="360" w:lineRule="auto"/>
        <w:jc w:val="both"/>
        <w:rPr>
          <w:rFonts w:ascii="Arial" w:hAnsi="Arial" w:cs="Arial"/>
        </w:rPr>
      </w:pPr>
      <w:bookmarkStart w:id="0" w:name="_GoBack"/>
      <w:bookmarkEnd w:id="0"/>
    </w:p>
    <w:p w:rsidR="00D659F8" w:rsidRPr="006226D9" w:rsidRDefault="00D659F8" w:rsidP="006226D9">
      <w:pPr>
        <w:spacing w:line="360" w:lineRule="auto"/>
        <w:jc w:val="both"/>
        <w:rPr>
          <w:rFonts w:ascii="Arial" w:hAnsi="Arial" w:cs="Arial"/>
        </w:rPr>
      </w:pPr>
    </w:p>
    <w:p w:rsidR="00A16050" w:rsidRPr="006226D9" w:rsidRDefault="00A16050" w:rsidP="006226D9">
      <w:pPr>
        <w:spacing w:line="360" w:lineRule="auto"/>
        <w:jc w:val="both"/>
        <w:rPr>
          <w:rFonts w:ascii="Arial" w:hAnsi="Arial" w:cs="Arial"/>
        </w:rPr>
      </w:pPr>
    </w:p>
    <w:p w:rsidR="005E4F28" w:rsidRPr="006226D9" w:rsidRDefault="005E4F28" w:rsidP="006226D9">
      <w:pPr>
        <w:spacing w:line="360" w:lineRule="auto"/>
        <w:jc w:val="both"/>
        <w:rPr>
          <w:rFonts w:ascii="Arial" w:hAnsi="Arial" w:cs="Arial"/>
        </w:rPr>
      </w:pPr>
    </w:p>
    <w:p w:rsidR="00A16050" w:rsidRPr="006226D9" w:rsidRDefault="00E9068D" w:rsidP="006226D9">
      <w:pPr>
        <w:spacing w:line="360" w:lineRule="auto"/>
        <w:jc w:val="both"/>
        <w:rPr>
          <w:rFonts w:ascii="Arial" w:hAnsi="Arial" w:cs="Arial"/>
          <w:u w:val="single"/>
        </w:rPr>
      </w:pPr>
      <w:r w:rsidRPr="006226D9">
        <w:rPr>
          <w:rFonts w:ascii="Arial" w:hAnsi="Arial" w:cs="Arial"/>
          <w:u w:val="single"/>
        </w:rPr>
        <w:lastRenderedPageBreak/>
        <w:t>References</w:t>
      </w:r>
    </w:p>
    <w:p w:rsidR="00B65D16" w:rsidRPr="006226D9" w:rsidRDefault="00B65D16" w:rsidP="006226D9">
      <w:pPr>
        <w:spacing w:line="360" w:lineRule="auto"/>
        <w:jc w:val="both"/>
        <w:rPr>
          <w:rFonts w:ascii="Arial" w:hAnsi="Arial" w:cs="Arial"/>
        </w:rPr>
      </w:pPr>
    </w:p>
    <w:p w:rsidR="00E9068D" w:rsidRPr="006226D9" w:rsidRDefault="00E9068D" w:rsidP="006226D9">
      <w:pPr>
        <w:spacing w:line="360" w:lineRule="auto"/>
        <w:rPr>
          <w:rFonts w:ascii="Arial" w:hAnsi="Arial" w:cs="Arial"/>
          <w:iCs/>
          <w:color w:val="000000" w:themeColor="text1"/>
        </w:rPr>
      </w:pPr>
      <w:proofErr w:type="spellStart"/>
      <w:r w:rsidRPr="006226D9">
        <w:rPr>
          <w:rFonts w:ascii="Arial" w:hAnsi="Arial" w:cs="Arial"/>
        </w:rPr>
        <w:t>Amaro</w:t>
      </w:r>
      <w:proofErr w:type="spellEnd"/>
      <w:r w:rsidRPr="006226D9">
        <w:rPr>
          <w:rFonts w:ascii="Arial" w:hAnsi="Arial" w:cs="Arial"/>
        </w:rPr>
        <w:t xml:space="preserve">, M. (2018). </w:t>
      </w:r>
      <w:r w:rsidRPr="006226D9">
        <w:rPr>
          <w:rFonts w:ascii="Arial" w:hAnsi="Arial" w:cs="Arial"/>
          <w:i/>
          <w:iCs/>
          <w:color w:val="000000" w:themeColor="text1"/>
        </w:rPr>
        <w:t>How t</w:t>
      </w:r>
      <w:r w:rsidRPr="006226D9">
        <w:rPr>
          <w:rFonts w:ascii="Arial" w:hAnsi="Arial" w:cs="Arial"/>
          <w:i/>
          <w:iCs/>
          <w:color w:val="000000" w:themeColor="text1"/>
        </w:rPr>
        <w:t xml:space="preserve">o Build Positive Relationships </w:t>
      </w:r>
      <w:r w:rsidRPr="006226D9">
        <w:rPr>
          <w:rFonts w:ascii="Arial" w:hAnsi="Arial" w:cs="Arial"/>
          <w:i/>
          <w:iCs/>
          <w:color w:val="000000" w:themeColor="text1"/>
        </w:rPr>
        <w:t>with</w:t>
      </w:r>
      <w:r w:rsidRPr="006226D9">
        <w:rPr>
          <w:rFonts w:ascii="Arial" w:hAnsi="Arial" w:cs="Arial"/>
          <w:i/>
          <w:iCs/>
          <w:color w:val="000000" w:themeColor="text1"/>
        </w:rPr>
        <w:t xml:space="preserve"> Students</w:t>
      </w:r>
      <w:r w:rsidRPr="006226D9">
        <w:rPr>
          <w:rFonts w:ascii="Arial" w:hAnsi="Arial" w:cs="Arial"/>
          <w:i/>
          <w:iCs/>
          <w:color w:val="000000" w:themeColor="text1"/>
        </w:rPr>
        <w:t xml:space="preserve">. </w:t>
      </w:r>
      <w:r w:rsidRPr="006226D9">
        <w:rPr>
          <w:rFonts w:ascii="Arial" w:hAnsi="Arial" w:cs="Arial"/>
          <w:iCs/>
          <w:color w:val="000000" w:themeColor="text1"/>
        </w:rPr>
        <w:t xml:space="preserve">[online] The Highly Effective Teacher. Available at: </w:t>
      </w:r>
      <w:hyperlink r:id="rId5" w:history="1">
        <w:r w:rsidRPr="006226D9">
          <w:rPr>
            <w:rStyle w:val="Hyperlink"/>
            <w:rFonts w:ascii="Arial" w:hAnsi="Arial" w:cs="Arial"/>
            <w:iCs/>
            <w:color w:val="000000" w:themeColor="text1"/>
            <w:u w:val="none"/>
          </w:rPr>
          <w:t>https://thehighlyeffectiveteacher.com/how-to-build-positive-relationships-with-students/</w:t>
        </w:r>
      </w:hyperlink>
      <w:r w:rsidRPr="006226D9">
        <w:rPr>
          <w:rFonts w:ascii="Arial" w:hAnsi="Arial" w:cs="Arial"/>
          <w:iCs/>
          <w:color w:val="000000" w:themeColor="text1"/>
        </w:rPr>
        <w:t xml:space="preserve"> [Accessed 4 May 2018].</w:t>
      </w:r>
    </w:p>
    <w:p w:rsidR="00E9068D" w:rsidRPr="006226D9" w:rsidRDefault="00E9068D" w:rsidP="006226D9">
      <w:pPr>
        <w:spacing w:line="360" w:lineRule="auto"/>
        <w:rPr>
          <w:rFonts w:ascii="Arial" w:hAnsi="Arial" w:cs="Arial"/>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 xml:space="preserve">Davis, B. (2017), </w:t>
      </w:r>
      <w:r w:rsidRPr="006226D9">
        <w:rPr>
          <w:rFonts w:ascii="Arial" w:hAnsi="Arial" w:cs="Arial"/>
          <w:i/>
          <w:color w:val="000000" w:themeColor="text1"/>
          <w:shd w:val="clear" w:color="auto" w:fill="FFFFFF"/>
        </w:rPr>
        <w:t xml:space="preserve">What Factors Affect Cognitive Development in Infants? </w:t>
      </w:r>
      <w:r w:rsidRPr="006226D9">
        <w:rPr>
          <w:rFonts w:ascii="Arial" w:hAnsi="Arial" w:cs="Arial"/>
          <w:color w:val="000000" w:themeColor="text1"/>
          <w:shd w:val="clear" w:color="auto" w:fill="FFFFFF"/>
        </w:rPr>
        <w:t xml:space="preserve">[online] Livestrong.com. Available at: </w:t>
      </w:r>
      <w:r w:rsidR="00DB37D1" w:rsidRPr="006226D9">
        <w:rPr>
          <w:rFonts w:ascii="Arial" w:hAnsi="Arial" w:cs="Arial"/>
          <w:color w:val="000000" w:themeColor="text1"/>
          <w:shd w:val="clear" w:color="auto" w:fill="FFFFFF"/>
        </w:rPr>
        <w:t xml:space="preserve">https://www.livestrong.com/article/536113-what-factors-affect-cognitive-development-in-infants/ </w:t>
      </w:r>
      <w:r w:rsidRPr="006226D9">
        <w:rPr>
          <w:rFonts w:ascii="Arial" w:hAnsi="Arial" w:cs="Arial"/>
          <w:color w:val="000000" w:themeColor="text1"/>
          <w:shd w:val="clear" w:color="auto" w:fill="FFFFFF"/>
        </w:rPr>
        <w:t>[Accessed 2 May 2018].</w:t>
      </w:r>
    </w:p>
    <w:p w:rsidR="00E9068D" w:rsidRPr="006226D9" w:rsidRDefault="00E9068D" w:rsidP="006226D9">
      <w:pPr>
        <w:spacing w:line="360" w:lineRule="auto"/>
        <w:rPr>
          <w:rFonts w:ascii="Arial" w:hAnsi="Arial" w:cs="Arial"/>
          <w:color w:val="000000" w:themeColor="text1"/>
        </w:rPr>
      </w:pPr>
    </w:p>
    <w:p w:rsidR="00E9068D" w:rsidRPr="006226D9" w:rsidRDefault="00E9068D" w:rsidP="006226D9">
      <w:pPr>
        <w:spacing w:line="360" w:lineRule="auto"/>
        <w:rPr>
          <w:rFonts w:ascii="Arial" w:hAnsi="Arial" w:cs="Arial"/>
          <w:color w:val="222222"/>
          <w:shd w:val="clear" w:color="auto" w:fill="FFFFFF"/>
        </w:rPr>
      </w:pPr>
      <w:r w:rsidRPr="006226D9">
        <w:rPr>
          <w:rFonts w:ascii="Arial" w:hAnsi="Arial" w:cs="Arial"/>
          <w:color w:val="222222"/>
          <w:shd w:val="clear" w:color="auto" w:fill="FFFFFF"/>
        </w:rPr>
        <w:t>Dreikurs, R., Grunwald, B.B. and Pepper, F.C., 2013.</w:t>
      </w:r>
      <w:r w:rsidRPr="006226D9">
        <w:rPr>
          <w:rStyle w:val="apple-converted-space"/>
          <w:rFonts w:ascii="Arial" w:hAnsi="Arial" w:cs="Arial"/>
          <w:color w:val="222222"/>
          <w:shd w:val="clear" w:color="auto" w:fill="FFFFFF"/>
        </w:rPr>
        <w:t> </w:t>
      </w:r>
      <w:r w:rsidRPr="006226D9">
        <w:rPr>
          <w:rFonts w:ascii="Arial" w:hAnsi="Arial" w:cs="Arial"/>
          <w:i/>
          <w:iCs/>
          <w:color w:val="222222"/>
        </w:rPr>
        <w:t>Maintaining sanity in the classroom: Classroom management techniques</w:t>
      </w:r>
      <w:r w:rsidRPr="006226D9">
        <w:rPr>
          <w:rFonts w:ascii="Arial" w:hAnsi="Arial" w:cs="Arial"/>
          <w:color w:val="222222"/>
          <w:shd w:val="clear" w:color="auto" w:fill="FFFFFF"/>
        </w:rPr>
        <w:t>. Taylor &amp; Francis.</w:t>
      </w:r>
    </w:p>
    <w:p w:rsidR="00E9068D" w:rsidRPr="006226D9" w:rsidRDefault="00E9068D" w:rsidP="006226D9">
      <w:pPr>
        <w:spacing w:line="360" w:lineRule="auto"/>
        <w:rPr>
          <w:rFonts w:ascii="Arial" w:hAnsi="Arial" w:cs="Arial"/>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 xml:space="preserve">Fuller, A. (2013). </w:t>
      </w:r>
      <w:r w:rsidRPr="006226D9">
        <w:rPr>
          <w:rFonts w:ascii="Arial" w:hAnsi="Arial" w:cs="Arial"/>
          <w:i/>
          <w:color w:val="000000" w:themeColor="text1"/>
          <w:shd w:val="clear" w:color="auto" w:fill="FFFFFF"/>
        </w:rPr>
        <w:t xml:space="preserve">Dealing with Bullying. </w:t>
      </w:r>
      <w:r w:rsidRPr="006226D9">
        <w:rPr>
          <w:rFonts w:ascii="Arial" w:hAnsi="Arial" w:cs="Arial"/>
          <w:color w:val="000000" w:themeColor="text1"/>
          <w:shd w:val="clear" w:color="auto" w:fill="FFFFFF"/>
        </w:rPr>
        <w:t xml:space="preserve">[online] Education.vic.gov.au. Available at: </w:t>
      </w:r>
      <w:hyperlink r:id="rId6" w:history="1">
        <w:r w:rsidRPr="006226D9">
          <w:rPr>
            <w:rStyle w:val="Hyperlink"/>
            <w:rFonts w:ascii="Arial" w:hAnsi="Arial" w:cs="Arial"/>
            <w:color w:val="000000" w:themeColor="text1"/>
            <w:u w:val="none"/>
            <w:shd w:val="clear" w:color="auto" w:fill="FFFFFF"/>
          </w:rPr>
          <w:t>http://www.education.vic.gov.au/Documents/about/programs/bullystoppers/afdealingwithbully.pdf</w:t>
        </w:r>
      </w:hyperlink>
      <w:r w:rsidRPr="006226D9">
        <w:rPr>
          <w:rFonts w:ascii="Arial" w:hAnsi="Arial" w:cs="Arial"/>
          <w:color w:val="000000" w:themeColor="text1"/>
          <w:shd w:val="clear" w:color="auto" w:fill="FFFFFF"/>
        </w:rPr>
        <w:t xml:space="preserve"> [Accessed 29 Ap</w:t>
      </w:r>
      <w:r w:rsidR="00D659F8" w:rsidRPr="006226D9">
        <w:rPr>
          <w:rFonts w:ascii="Arial" w:hAnsi="Arial" w:cs="Arial"/>
          <w:color w:val="000000" w:themeColor="text1"/>
          <w:shd w:val="clear" w:color="auto" w:fill="FFFFFF"/>
        </w:rPr>
        <w:t>r.</w:t>
      </w:r>
      <w:r w:rsidRPr="006226D9">
        <w:rPr>
          <w:rFonts w:ascii="Arial" w:hAnsi="Arial" w:cs="Arial"/>
          <w:color w:val="000000" w:themeColor="text1"/>
          <w:shd w:val="clear" w:color="auto" w:fill="FFFFFF"/>
        </w:rPr>
        <w:t xml:space="preserve"> 2018].</w:t>
      </w:r>
    </w:p>
    <w:p w:rsidR="006226D9" w:rsidRPr="006226D9" w:rsidRDefault="006226D9" w:rsidP="006226D9">
      <w:pPr>
        <w:spacing w:line="360" w:lineRule="auto"/>
        <w:rPr>
          <w:rFonts w:ascii="Arial" w:hAnsi="Arial" w:cs="Arial"/>
          <w:color w:val="000000" w:themeColor="text1"/>
          <w:shd w:val="clear" w:color="auto" w:fill="FFFFFF"/>
        </w:rPr>
      </w:pPr>
    </w:p>
    <w:p w:rsidR="006226D9" w:rsidRPr="006226D9" w:rsidRDefault="006226D9" w:rsidP="006226D9">
      <w:pPr>
        <w:spacing w:line="360" w:lineRule="auto"/>
        <w:rPr>
          <w:rFonts w:ascii="Arial" w:hAnsi="Arial" w:cs="Arial"/>
          <w:color w:val="000000" w:themeColor="text1"/>
        </w:rPr>
      </w:pPr>
      <w:r w:rsidRPr="006226D9">
        <w:rPr>
          <w:rFonts w:ascii="Arial" w:hAnsi="Arial" w:cs="Arial"/>
          <w:color w:val="000000" w:themeColor="text1"/>
          <w:shd w:val="clear" w:color="auto" w:fill="FFFFFF"/>
        </w:rPr>
        <w:t xml:space="preserve">Invicta Primary School. (2010). </w:t>
      </w:r>
      <w:r w:rsidRPr="006226D9">
        <w:rPr>
          <w:rFonts w:ascii="Arial" w:hAnsi="Arial" w:cs="Arial"/>
          <w:i/>
          <w:color w:val="000000" w:themeColor="text1"/>
          <w:shd w:val="clear" w:color="auto" w:fill="FFFFFF"/>
        </w:rPr>
        <w:t>I</w:t>
      </w:r>
      <w:r w:rsidRPr="006226D9">
        <w:rPr>
          <w:rFonts w:ascii="Arial" w:hAnsi="Arial" w:cs="Arial"/>
          <w:i/>
          <w:color w:val="000000" w:themeColor="text1"/>
        </w:rPr>
        <w:t xml:space="preserve">nvicta Primary School Behaviour Policy. </w:t>
      </w:r>
      <w:r w:rsidRPr="006226D9">
        <w:rPr>
          <w:rFonts w:ascii="Arial" w:hAnsi="Arial" w:cs="Arial"/>
          <w:color w:val="000000" w:themeColor="text1"/>
        </w:rPr>
        <w:t xml:space="preserve">[online]. Available at: </w:t>
      </w:r>
      <w:hyperlink r:id="rId7" w:history="1">
        <w:r w:rsidRPr="006226D9">
          <w:rPr>
            <w:rStyle w:val="Hyperlink"/>
            <w:rFonts w:ascii="Arial" w:hAnsi="Arial" w:cs="Arial"/>
            <w:color w:val="000000" w:themeColor="text1"/>
            <w:u w:val="none"/>
            <w:shd w:val="clear" w:color="auto" w:fill="FFFFFF"/>
          </w:rPr>
          <w:t>www.invictaprimaryschool.org.uk/Behaviour_Policy.doc</w:t>
        </w:r>
      </w:hyperlink>
      <w:r w:rsidRPr="006226D9">
        <w:rPr>
          <w:rFonts w:ascii="Arial" w:hAnsi="Arial" w:cs="Arial"/>
          <w:color w:val="000000" w:themeColor="text1"/>
          <w:shd w:val="clear" w:color="auto" w:fill="FFFFFF"/>
        </w:rPr>
        <w:t xml:space="preserve"> [Accessed 2 May 2018].</w:t>
      </w:r>
    </w:p>
    <w:p w:rsidR="006226D9" w:rsidRPr="006226D9" w:rsidRDefault="006226D9" w:rsidP="006226D9">
      <w:pPr>
        <w:spacing w:line="360" w:lineRule="auto"/>
        <w:rPr>
          <w:rFonts w:ascii="Arial" w:hAnsi="Arial" w:cs="Arial"/>
          <w:color w:val="000000" w:themeColor="text1"/>
        </w:rPr>
      </w:pPr>
    </w:p>
    <w:p w:rsidR="00E9068D" w:rsidRPr="006226D9" w:rsidRDefault="00E9068D" w:rsidP="006226D9">
      <w:pPr>
        <w:spacing w:line="360" w:lineRule="auto"/>
        <w:rPr>
          <w:rFonts w:ascii="Arial" w:hAnsi="Arial" w:cs="Arial"/>
          <w:color w:val="000000" w:themeColor="text1"/>
          <w:shd w:val="clear" w:color="auto" w:fill="FFFFFF"/>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McLaughlin, C., Byers, R. and Vaughn, R.P., 2010. Responding to bullying among children with special educational needs and/or disabilities.</w:t>
      </w:r>
      <w:r w:rsidRPr="006226D9">
        <w:rPr>
          <w:rStyle w:val="apple-converted-space"/>
          <w:rFonts w:ascii="Arial" w:hAnsi="Arial" w:cs="Arial"/>
          <w:color w:val="000000" w:themeColor="text1"/>
          <w:shd w:val="clear" w:color="auto" w:fill="FFFFFF"/>
        </w:rPr>
        <w:t> </w:t>
      </w:r>
      <w:r w:rsidRPr="006226D9">
        <w:rPr>
          <w:rFonts w:ascii="Arial" w:hAnsi="Arial" w:cs="Arial"/>
          <w:i/>
          <w:iCs/>
          <w:color w:val="000000" w:themeColor="text1"/>
        </w:rPr>
        <w:t>London, UK: Anti-Bullying Alliance</w:t>
      </w:r>
      <w:r w:rsidRPr="006226D9">
        <w:rPr>
          <w:rFonts w:ascii="Arial" w:hAnsi="Arial" w:cs="Arial"/>
          <w:color w:val="000000" w:themeColor="text1"/>
          <w:shd w:val="clear" w:color="auto" w:fill="FFFFFF"/>
        </w:rPr>
        <w:t>.</w:t>
      </w:r>
    </w:p>
    <w:p w:rsidR="00E9068D" w:rsidRPr="006226D9" w:rsidRDefault="00E9068D" w:rsidP="006226D9">
      <w:pPr>
        <w:spacing w:line="360" w:lineRule="auto"/>
        <w:rPr>
          <w:rFonts w:ascii="Arial" w:hAnsi="Arial" w:cs="Arial"/>
          <w:color w:val="000000" w:themeColor="text1"/>
          <w:shd w:val="clear" w:color="auto" w:fill="FFFFFF"/>
        </w:rPr>
      </w:pPr>
    </w:p>
    <w:p w:rsidR="00E9068D" w:rsidRPr="006226D9" w:rsidRDefault="00E9068D" w:rsidP="006226D9">
      <w:pPr>
        <w:spacing w:line="360" w:lineRule="auto"/>
        <w:rPr>
          <w:rFonts w:ascii="Arial" w:hAnsi="Arial" w:cs="Arial"/>
          <w:color w:val="222222"/>
          <w:shd w:val="clear" w:color="auto" w:fill="FFFFFF"/>
        </w:rPr>
      </w:pPr>
      <w:r w:rsidRPr="006226D9">
        <w:rPr>
          <w:rFonts w:ascii="Arial" w:hAnsi="Arial" w:cs="Arial"/>
          <w:color w:val="222222"/>
          <w:shd w:val="clear" w:color="auto" w:fill="FFFFFF"/>
        </w:rPr>
        <w:t>McLeod, S., 2007a. BF Skinner: Operant conditioning.</w:t>
      </w:r>
      <w:r w:rsidRPr="006226D9">
        <w:rPr>
          <w:rStyle w:val="apple-converted-space"/>
          <w:rFonts w:ascii="Arial" w:hAnsi="Arial" w:cs="Arial"/>
          <w:color w:val="222222"/>
          <w:shd w:val="clear" w:color="auto" w:fill="FFFFFF"/>
        </w:rPr>
        <w:t> </w:t>
      </w:r>
      <w:r w:rsidRPr="006226D9">
        <w:rPr>
          <w:rFonts w:ascii="Arial" w:hAnsi="Arial" w:cs="Arial"/>
          <w:i/>
          <w:iCs/>
          <w:color w:val="222222"/>
        </w:rPr>
        <w:t>Retrieved September</w:t>
      </w:r>
      <w:r w:rsidRPr="006226D9">
        <w:rPr>
          <w:rFonts w:ascii="Arial" w:hAnsi="Arial" w:cs="Arial"/>
          <w:color w:val="222222"/>
          <w:shd w:val="clear" w:color="auto" w:fill="FFFFFF"/>
        </w:rPr>
        <w:t>,</w:t>
      </w:r>
      <w:r w:rsidRPr="006226D9">
        <w:rPr>
          <w:rStyle w:val="apple-converted-space"/>
          <w:rFonts w:ascii="Arial" w:hAnsi="Arial" w:cs="Arial"/>
          <w:color w:val="222222"/>
          <w:shd w:val="clear" w:color="auto" w:fill="FFFFFF"/>
        </w:rPr>
        <w:t> </w:t>
      </w:r>
      <w:r w:rsidRPr="006226D9">
        <w:rPr>
          <w:rFonts w:ascii="Arial" w:hAnsi="Arial" w:cs="Arial"/>
          <w:i/>
          <w:iCs/>
          <w:color w:val="222222"/>
        </w:rPr>
        <w:t>9</w:t>
      </w:r>
      <w:r w:rsidRPr="006226D9">
        <w:rPr>
          <w:rFonts w:ascii="Arial" w:hAnsi="Arial" w:cs="Arial"/>
          <w:color w:val="222222"/>
          <w:shd w:val="clear" w:color="auto" w:fill="FFFFFF"/>
        </w:rPr>
        <w:t>, p.2009.</w:t>
      </w:r>
    </w:p>
    <w:p w:rsidR="00E9068D" w:rsidRPr="006226D9" w:rsidRDefault="00E9068D" w:rsidP="006226D9">
      <w:pPr>
        <w:spacing w:line="360" w:lineRule="auto"/>
        <w:rPr>
          <w:rFonts w:ascii="Arial" w:hAnsi="Arial" w:cs="Arial"/>
          <w:color w:val="222222"/>
          <w:shd w:val="clear" w:color="auto" w:fill="FFFFFF"/>
        </w:rPr>
      </w:pPr>
    </w:p>
    <w:p w:rsidR="00E9068D" w:rsidRPr="006226D9" w:rsidRDefault="00E9068D" w:rsidP="006226D9">
      <w:pPr>
        <w:spacing w:line="360" w:lineRule="auto"/>
        <w:rPr>
          <w:rFonts w:ascii="Arial" w:hAnsi="Arial" w:cs="Arial"/>
          <w:color w:val="222222"/>
          <w:shd w:val="clear" w:color="auto" w:fill="FFFFFF"/>
        </w:rPr>
      </w:pPr>
      <w:r w:rsidRPr="006226D9">
        <w:rPr>
          <w:rFonts w:ascii="Arial" w:hAnsi="Arial" w:cs="Arial"/>
          <w:color w:val="222222"/>
          <w:shd w:val="clear" w:color="auto" w:fill="FFFFFF"/>
        </w:rPr>
        <w:t>McLeod, S., 2007</w:t>
      </w:r>
      <w:r w:rsidRPr="006226D9">
        <w:rPr>
          <w:rFonts w:ascii="Arial" w:hAnsi="Arial" w:cs="Arial"/>
          <w:color w:val="222222"/>
          <w:shd w:val="clear" w:color="auto" w:fill="FFFFFF"/>
        </w:rPr>
        <w:t>b</w:t>
      </w:r>
      <w:r w:rsidRPr="006226D9">
        <w:rPr>
          <w:rFonts w:ascii="Arial" w:hAnsi="Arial" w:cs="Arial"/>
          <w:color w:val="222222"/>
          <w:shd w:val="clear" w:color="auto" w:fill="FFFFFF"/>
        </w:rPr>
        <w:t>. Maslow's hierarchy of needs.</w:t>
      </w:r>
      <w:r w:rsidRPr="006226D9">
        <w:rPr>
          <w:rStyle w:val="apple-converted-space"/>
          <w:rFonts w:ascii="Arial" w:hAnsi="Arial" w:cs="Arial"/>
          <w:color w:val="222222"/>
          <w:shd w:val="clear" w:color="auto" w:fill="FFFFFF"/>
        </w:rPr>
        <w:t> </w:t>
      </w:r>
      <w:r w:rsidRPr="006226D9">
        <w:rPr>
          <w:rFonts w:ascii="Arial" w:hAnsi="Arial" w:cs="Arial"/>
          <w:i/>
          <w:iCs/>
          <w:color w:val="222222"/>
        </w:rPr>
        <w:t>Simply Psychology</w:t>
      </w:r>
      <w:r w:rsidRPr="006226D9">
        <w:rPr>
          <w:rFonts w:ascii="Arial" w:hAnsi="Arial" w:cs="Arial"/>
          <w:color w:val="222222"/>
          <w:shd w:val="clear" w:color="auto" w:fill="FFFFFF"/>
        </w:rPr>
        <w:t>,</w:t>
      </w:r>
      <w:r w:rsidRPr="006226D9">
        <w:rPr>
          <w:rStyle w:val="apple-converted-space"/>
          <w:rFonts w:ascii="Arial" w:hAnsi="Arial" w:cs="Arial"/>
          <w:color w:val="222222"/>
          <w:shd w:val="clear" w:color="auto" w:fill="FFFFFF"/>
        </w:rPr>
        <w:t> </w:t>
      </w:r>
      <w:r w:rsidRPr="006226D9">
        <w:rPr>
          <w:rFonts w:ascii="Arial" w:hAnsi="Arial" w:cs="Arial"/>
          <w:i/>
          <w:iCs/>
          <w:color w:val="222222"/>
        </w:rPr>
        <w:t>1</w:t>
      </w:r>
      <w:r w:rsidRPr="006226D9">
        <w:rPr>
          <w:rFonts w:ascii="Arial" w:hAnsi="Arial" w:cs="Arial"/>
          <w:color w:val="222222"/>
          <w:shd w:val="clear" w:color="auto" w:fill="FFFFFF"/>
        </w:rPr>
        <w:t>.</w:t>
      </w:r>
    </w:p>
    <w:p w:rsidR="00E9068D" w:rsidRPr="006226D9" w:rsidRDefault="00E9068D" w:rsidP="006226D9">
      <w:pPr>
        <w:spacing w:line="360" w:lineRule="auto"/>
        <w:rPr>
          <w:rFonts w:ascii="Arial" w:hAnsi="Arial" w:cs="Arial"/>
          <w:color w:val="222222"/>
          <w:shd w:val="clear" w:color="auto" w:fill="FFFFFF"/>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 xml:space="preserve">Pfeiffer, K. (2015). </w:t>
      </w:r>
      <w:r w:rsidRPr="006226D9">
        <w:rPr>
          <w:rFonts w:ascii="Arial" w:hAnsi="Arial" w:cs="Arial"/>
          <w:i/>
          <w:color w:val="000000" w:themeColor="text1"/>
          <w:shd w:val="clear" w:color="auto" w:fill="FFFFFF"/>
        </w:rPr>
        <w:t xml:space="preserve">Positive Discipline for Attention Seeking </w:t>
      </w:r>
      <w:proofErr w:type="spellStart"/>
      <w:r w:rsidRPr="006226D9">
        <w:rPr>
          <w:rFonts w:ascii="Arial" w:hAnsi="Arial" w:cs="Arial"/>
          <w:i/>
          <w:color w:val="000000" w:themeColor="text1"/>
          <w:shd w:val="clear" w:color="auto" w:fill="FFFFFF"/>
        </w:rPr>
        <w:t>Behaviors</w:t>
      </w:r>
      <w:proofErr w:type="spellEnd"/>
      <w:r w:rsidRPr="006226D9">
        <w:rPr>
          <w:rFonts w:ascii="Arial" w:hAnsi="Arial" w:cs="Arial"/>
          <w:i/>
          <w:color w:val="000000" w:themeColor="text1"/>
          <w:shd w:val="clear" w:color="auto" w:fill="FFFFFF"/>
        </w:rPr>
        <w:t xml:space="preserve">. </w:t>
      </w:r>
      <w:r w:rsidRPr="006226D9">
        <w:rPr>
          <w:rFonts w:ascii="Arial" w:hAnsi="Arial" w:cs="Arial"/>
          <w:color w:val="000000" w:themeColor="text1"/>
          <w:shd w:val="clear" w:color="auto" w:fill="FFFFFF"/>
        </w:rPr>
        <w:t xml:space="preserve">[online] Positive Parenting Connection. Available at: </w:t>
      </w:r>
      <w:hyperlink r:id="rId8" w:history="1">
        <w:r w:rsidRPr="006226D9">
          <w:rPr>
            <w:rStyle w:val="Hyperlink"/>
            <w:rFonts w:ascii="Arial" w:hAnsi="Arial" w:cs="Arial"/>
            <w:color w:val="000000" w:themeColor="text1"/>
            <w:u w:val="none"/>
            <w:shd w:val="clear" w:color="auto" w:fill="FFFFFF"/>
          </w:rPr>
          <w:t>https://www.positiveparentingconnection.net/positive-discipline-for-attention-seeking-behaviors/</w:t>
        </w:r>
      </w:hyperlink>
      <w:r w:rsidRPr="006226D9">
        <w:rPr>
          <w:rFonts w:ascii="Arial" w:hAnsi="Arial" w:cs="Arial"/>
          <w:color w:val="000000" w:themeColor="text1"/>
          <w:shd w:val="clear" w:color="auto" w:fill="FFFFFF"/>
        </w:rPr>
        <w:t xml:space="preserve"> [Accessed 2 May 2018].</w:t>
      </w:r>
    </w:p>
    <w:p w:rsidR="00E9068D" w:rsidRPr="006226D9" w:rsidRDefault="00E9068D" w:rsidP="006226D9">
      <w:pPr>
        <w:spacing w:line="360" w:lineRule="auto"/>
        <w:rPr>
          <w:rFonts w:ascii="Arial" w:hAnsi="Arial" w:cs="Arial"/>
          <w:color w:val="000000" w:themeColor="text1"/>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Piaget, J., 1970. Piaget's theory.</w:t>
      </w:r>
    </w:p>
    <w:p w:rsidR="00E9068D" w:rsidRPr="006226D9" w:rsidRDefault="00E9068D" w:rsidP="006226D9">
      <w:pPr>
        <w:spacing w:line="360" w:lineRule="auto"/>
        <w:rPr>
          <w:rFonts w:ascii="Arial" w:hAnsi="Arial" w:cs="Arial"/>
          <w:color w:val="000000" w:themeColor="text1"/>
          <w:shd w:val="clear" w:color="auto" w:fill="FFFFFF"/>
        </w:rPr>
      </w:pPr>
    </w:p>
    <w:p w:rsidR="00E9068D" w:rsidRPr="006226D9" w:rsidRDefault="00E9068D" w:rsidP="006226D9">
      <w:pPr>
        <w:spacing w:line="360" w:lineRule="auto"/>
        <w:rPr>
          <w:rFonts w:ascii="Arial" w:hAnsi="Arial" w:cs="Arial"/>
          <w:iCs/>
          <w:color w:val="000000" w:themeColor="text1"/>
        </w:rPr>
      </w:pPr>
      <w:r w:rsidRPr="006226D9">
        <w:rPr>
          <w:rFonts w:ascii="Arial" w:hAnsi="Arial" w:cs="Arial"/>
          <w:color w:val="222222"/>
          <w:shd w:val="clear" w:color="auto" w:fill="FFFFFF"/>
        </w:rPr>
        <w:t xml:space="preserve">Rogers, B. (2017). </w:t>
      </w:r>
      <w:r w:rsidRPr="006226D9">
        <w:rPr>
          <w:rFonts w:ascii="Arial" w:hAnsi="Arial" w:cs="Arial"/>
          <w:i/>
          <w:iCs/>
          <w:color w:val="000000" w:themeColor="text1"/>
        </w:rPr>
        <w:t>The work of Alfred Adler and Rudolf Dreikurs in reference to behaviour in classroom contexts and counselling of students with high levels of attentional and power-seeking behaviour.</w:t>
      </w:r>
      <w:r w:rsidRPr="006226D9">
        <w:rPr>
          <w:rFonts w:ascii="Arial" w:hAnsi="Arial" w:cs="Arial"/>
          <w:i/>
          <w:iCs/>
          <w:color w:val="000000" w:themeColor="text1"/>
        </w:rPr>
        <w:t xml:space="preserve"> </w:t>
      </w:r>
      <w:r w:rsidRPr="006226D9">
        <w:rPr>
          <w:rFonts w:ascii="Arial" w:hAnsi="Arial" w:cs="Arial"/>
          <w:iCs/>
          <w:color w:val="000000" w:themeColor="text1"/>
        </w:rPr>
        <w:t xml:space="preserve">[online] Gloucestershire.gov.ac. Available at: </w:t>
      </w:r>
      <w:hyperlink r:id="rId9" w:history="1">
        <w:r w:rsidRPr="006226D9">
          <w:rPr>
            <w:rStyle w:val="Hyperlink"/>
            <w:rFonts w:ascii="Arial" w:hAnsi="Arial" w:cs="Arial"/>
            <w:iCs/>
            <w:color w:val="000000" w:themeColor="text1"/>
            <w:u w:val="none"/>
          </w:rPr>
          <w:t>https://www.gloucestershire.gov.uk/media/18290/29-adler-and-dreikurs-2017.pdf</w:t>
        </w:r>
      </w:hyperlink>
      <w:r w:rsidRPr="006226D9">
        <w:rPr>
          <w:rFonts w:ascii="Arial" w:hAnsi="Arial" w:cs="Arial"/>
          <w:iCs/>
          <w:color w:val="000000" w:themeColor="text1"/>
        </w:rPr>
        <w:t xml:space="preserve"> [Accessed 6 May 2018].</w:t>
      </w:r>
    </w:p>
    <w:p w:rsidR="00E9068D" w:rsidRPr="006226D9" w:rsidRDefault="00E9068D" w:rsidP="006226D9">
      <w:pPr>
        <w:spacing w:line="360" w:lineRule="auto"/>
        <w:rPr>
          <w:rFonts w:ascii="Arial" w:hAnsi="Arial" w:cs="Arial"/>
          <w:color w:val="222222"/>
          <w:shd w:val="clear" w:color="auto" w:fill="FFFFFF"/>
        </w:rPr>
      </w:pPr>
    </w:p>
    <w:p w:rsidR="00E9068D" w:rsidRPr="006226D9" w:rsidRDefault="00E9068D" w:rsidP="006226D9">
      <w:pPr>
        <w:spacing w:line="360" w:lineRule="auto"/>
        <w:rPr>
          <w:rFonts w:ascii="Arial" w:hAnsi="Arial" w:cs="Arial"/>
          <w:color w:val="222222"/>
          <w:shd w:val="clear" w:color="auto" w:fill="FFFFFF"/>
        </w:rPr>
      </w:pPr>
      <w:proofErr w:type="spellStart"/>
      <w:r w:rsidRPr="006226D9">
        <w:rPr>
          <w:rFonts w:ascii="Arial" w:hAnsi="Arial" w:cs="Arial"/>
          <w:color w:val="222222"/>
          <w:shd w:val="clear" w:color="auto" w:fill="FFFFFF"/>
        </w:rPr>
        <w:t>Roorda</w:t>
      </w:r>
      <w:proofErr w:type="spellEnd"/>
      <w:r w:rsidRPr="006226D9">
        <w:rPr>
          <w:rFonts w:ascii="Arial" w:hAnsi="Arial" w:cs="Arial"/>
          <w:color w:val="222222"/>
          <w:shd w:val="clear" w:color="auto" w:fill="FFFFFF"/>
        </w:rPr>
        <w:t xml:space="preserve">, D.L., </w:t>
      </w:r>
      <w:proofErr w:type="spellStart"/>
      <w:r w:rsidRPr="006226D9">
        <w:rPr>
          <w:rFonts w:ascii="Arial" w:hAnsi="Arial" w:cs="Arial"/>
          <w:color w:val="222222"/>
          <w:shd w:val="clear" w:color="auto" w:fill="FFFFFF"/>
        </w:rPr>
        <w:t>Koomen</w:t>
      </w:r>
      <w:proofErr w:type="spellEnd"/>
      <w:r w:rsidRPr="006226D9">
        <w:rPr>
          <w:rFonts w:ascii="Arial" w:hAnsi="Arial" w:cs="Arial"/>
          <w:color w:val="222222"/>
          <w:shd w:val="clear" w:color="auto" w:fill="FFFFFF"/>
        </w:rPr>
        <w:t>, H.M., Spilt, J.L. and Oort, F.J., 2011. The influence of affective teacher–student relationships on students’ school engagement and achievement: A meta-analytic approach.</w:t>
      </w:r>
      <w:r w:rsidRPr="006226D9">
        <w:rPr>
          <w:rStyle w:val="apple-converted-space"/>
          <w:rFonts w:ascii="Arial" w:hAnsi="Arial" w:cs="Arial"/>
          <w:color w:val="222222"/>
          <w:shd w:val="clear" w:color="auto" w:fill="FFFFFF"/>
        </w:rPr>
        <w:t> </w:t>
      </w:r>
      <w:r w:rsidRPr="006226D9">
        <w:rPr>
          <w:rFonts w:ascii="Arial" w:hAnsi="Arial" w:cs="Arial"/>
          <w:i/>
          <w:iCs/>
          <w:color w:val="222222"/>
        </w:rPr>
        <w:t>Review of educational research</w:t>
      </w:r>
      <w:r w:rsidRPr="006226D9">
        <w:rPr>
          <w:rFonts w:ascii="Arial" w:hAnsi="Arial" w:cs="Arial"/>
          <w:color w:val="222222"/>
          <w:shd w:val="clear" w:color="auto" w:fill="FFFFFF"/>
        </w:rPr>
        <w:t>,</w:t>
      </w:r>
      <w:r w:rsidRPr="006226D9">
        <w:rPr>
          <w:rStyle w:val="apple-converted-space"/>
          <w:rFonts w:ascii="Arial" w:hAnsi="Arial" w:cs="Arial"/>
          <w:color w:val="222222"/>
          <w:shd w:val="clear" w:color="auto" w:fill="FFFFFF"/>
        </w:rPr>
        <w:t> </w:t>
      </w:r>
      <w:r w:rsidRPr="006226D9">
        <w:rPr>
          <w:rFonts w:ascii="Arial" w:hAnsi="Arial" w:cs="Arial"/>
          <w:i/>
          <w:iCs/>
          <w:color w:val="222222"/>
        </w:rPr>
        <w:t>81</w:t>
      </w:r>
      <w:r w:rsidRPr="006226D9">
        <w:rPr>
          <w:rFonts w:ascii="Arial" w:hAnsi="Arial" w:cs="Arial"/>
          <w:color w:val="222222"/>
          <w:shd w:val="clear" w:color="auto" w:fill="FFFFFF"/>
        </w:rPr>
        <w:t>(4), pp.493-529.</w:t>
      </w:r>
    </w:p>
    <w:p w:rsidR="00E9068D" w:rsidRPr="006226D9" w:rsidRDefault="00E9068D" w:rsidP="006226D9">
      <w:pPr>
        <w:spacing w:line="360" w:lineRule="auto"/>
        <w:rPr>
          <w:rFonts w:ascii="Arial" w:hAnsi="Arial" w:cs="Arial"/>
          <w:color w:val="222222"/>
          <w:shd w:val="clear" w:color="auto" w:fill="FFFFFF"/>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 xml:space="preserve">Seager-Smith, L. (2016). </w:t>
      </w:r>
      <w:r w:rsidRPr="006226D9">
        <w:rPr>
          <w:rFonts w:ascii="Arial" w:hAnsi="Arial" w:cs="Arial"/>
          <w:i/>
          <w:color w:val="000000" w:themeColor="text1"/>
          <w:shd w:val="clear" w:color="auto" w:fill="FFFFFF"/>
        </w:rPr>
        <w:t xml:space="preserve">Parents and Schools Working Together to Stop Bullying. </w:t>
      </w:r>
      <w:r w:rsidRPr="006226D9">
        <w:rPr>
          <w:rFonts w:ascii="Arial" w:hAnsi="Arial" w:cs="Arial"/>
          <w:color w:val="000000" w:themeColor="text1"/>
          <w:shd w:val="clear" w:color="auto" w:fill="FFFFFF"/>
        </w:rPr>
        <w:t xml:space="preserve">[online] </w:t>
      </w:r>
      <w:proofErr w:type="spellStart"/>
      <w:r w:rsidRPr="006226D9">
        <w:rPr>
          <w:rFonts w:ascii="Arial" w:hAnsi="Arial" w:cs="Arial"/>
          <w:color w:val="000000" w:themeColor="text1"/>
          <w:shd w:val="clear" w:color="auto" w:fill="FFFFFF"/>
        </w:rPr>
        <w:t>ParentKind</w:t>
      </w:r>
      <w:proofErr w:type="spellEnd"/>
      <w:r w:rsidRPr="006226D9">
        <w:rPr>
          <w:rFonts w:ascii="Arial" w:hAnsi="Arial" w:cs="Arial"/>
          <w:color w:val="000000" w:themeColor="text1"/>
          <w:shd w:val="clear" w:color="auto" w:fill="FFFFFF"/>
        </w:rPr>
        <w:t xml:space="preserve">. Available at: </w:t>
      </w:r>
      <w:hyperlink r:id="rId10" w:history="1">
        <w:r w:rsidRPr="006226D9">
          <w:rPr>
            <w:rStyle w:val="Hyperlink"/>
            <w:rFonts w:ascii="Arial" w:hAnsi="Arial" w:cs="Arial"/>
            <w:color w:val="000000" w:themeColor="text1"/>
            <w:u w:val="none"/>
            <w:shd w:val="clear" w:color="auto" w:fill="FFFFFF"/>
          </w:rPr>
          <w:t>https://www.parentkind.org.uk/blog/8339/Parents-and-schools-working-together-to-stop-bullying</w:t>
        </w:r>
      </w:hyperlink>
      <w:r w:rsidRPr="006226D9">
        <w:rPr>
          <w:rFonts w:ascii="Arial" w:hAnsi="Arial" w:cs="Arial"/>
          <w:color w:val="000000" w:themeColor="text1"/>
          <w:shd w:val="clear" w:color="auto" w:fill="FFFFFF"/>
        </w:rPr>
        <w:t xml:space="preserve"> [Accessed 7 May 2018].</w:t>
      </w:r>
    </w:p>
    <w:p w:rsidR="00D659F8" w:rsidRPr="006226D9" w:rsidRDefault="00D659F8" w:rsidP="006226D9">
      <w:pPr>
        <w:spacing w:line="360" w:lineRule="auto"/>
        <w:rPr>
          <w:rFonts w:ascii="Arial" w:hAnsi="Arial" w:cs="Arial"/>
          <w:color w:val="000000" w:themeColor="text1"/>
          <w:shd w:val="clear" w:color="auto" w:fill="FFFFFF"/>
        </w:rPr>
      </w:pPr>
    </w:p>
    <w:p w:rsidR="00D659F8" w:rsidRPr="006226D9" w:rsidRDefault="00D659F8"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 xml:space="preserve">Tools for Getting Along. (n.d.). </w:t>
      </w:r>
      <w:r w:rsidRPr="006226D9">
        <w:rPr>
          <w:rFonts w:ascii="Arial" w:hAnsi="Arial" w:cs="Arial"/>
          <w:i/>
          <w:color w:val="000000" w:themeColor="text1"/>
          <w:shd w:val="clear" w:color="auto" w:fill="FFFFFF"/>
        </w:rPr>
        <w:t xml:space="preserve">Development of Tools for Getting Along. </w:t>
      </w:r>
      <w:r w:rsidRPr="006226D9">
        <w:rPr>
          <w:rFonts w:ascii="Arial" w:hAnsi="Arial" w:cs="Arial"/>
          <w:color w:val="000000" w:themeColor="text1"/>
          <w:shd w:val="clear" w:color="auto" w:fill="FFFFFF"/>
        </w:rPr>
        <w:t xml:space="preserve">[online] Education.ufl.edu. Available at: </w:t>
      </w:r>
      <w:hyperlink r:id="rId11" w:history="1">
        <w:r w:rsidRPr="006226D9">
          <w:rPr>
            <w:rStyle w:val="Hyperlink"/>
            <w:rFonts w:ascii="Arial" w:hAnsi="Arial" w:cs="Arial"/>
            <w:color w:val="000000" w:themeColor="text1"/>
            <w:u w:val="none"/>
            <w:shd w:val="clear" w:color="auto" w:fill="FFFFFF"/>
          </w:rPr>
          <w:t>https://education.ufl.edu/behavior-management-resource-guide/files/2015/04/Tools_getting_along_intro.pdf</w:t>
        </w:r>
      </w:hyperlink>
      <w:r w:rsidRPr="006226D9">
        <w:rPr>
          <w:rFonts w:ascii="Arial" w:hAnsi="Arial" w:cs="Arial"/>
          <w:color w:val="000000" w:themeColor="text1"/>
          <w:shd w:val="clear" w:color="auto" w:fill="FFFFFF"/>
        </w:rPr>
        <w:t xml:space="preserve"> [Accessed 3 May 2018].</w:t>
      </w:r>
    </w:p>
    <w:p w:rsidR="00D659F8" w:rsidRPr="006226D9" w:rsidRDefault="00D659F8" w:rsidP="006226D9">
      <w:pPr>
        <w:spacing w:line="360" w:lineRule="auto"/>
        <w:rPr>
          <w:rFonts w:ascii="Arial" w:hAnsi="Arial" w:cs="Arial"/>
          <w:color w:val="000000" w:themeColor="text1"/>
          <w:shd w:val="clear" w:color="auto" w:fill="FFFFFF"/>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Welsh Government</w:t>
      </w:r>
      <w:r w:rsidR="00D659F8" w:rsidRPr="006226D9">
        <w:rPr>
          <w:rFonts w:ascii="Arial" w:hAnsi="Arial" w:cs="Arial"/>
          <w:color w:val="000000" w:themeColor="text1"/>
          <w:shd w:val="clear" w:color="auto" w:fill="FFFFFF"/>
        </w:rPr>
        <w:t>.</w:t>
      </w:r>
      <w:r w:rsidRPr="006226D9">
        <w:rPr>
          <w:rFonts w:ascii="Arial" w:hAnsi="Arial" w:cs="Arial"/>
          <w:color w:val="000000" w:themeColor="text1"/>
          <w:shd w:val="clear" w:color="auto" w:fill="FFFFFF"/>
        </w:rPr>
        <w:t xml:space="preserve"> (2012). </w:t>
      </w:r>
      <w:r w:rsidRPr="006226D9">
        <w:rPr>
          <w:rFonts w:ascii="Arial" w:hAnsi="Arial" w:cs="Arial"/>
          <w:i/>
          <w:color w:val="000000" w:themeColor="text1"/>
          <w:shd w:val="clear" w:color="auto" w:fill="FFFFFF"/>
        </w:rPr>
        <w:t xml:space="preserve">Practical Approaches to Behaviour Management in the Classroom. </w:t>
      </w:r>
      <w:r w:rsidRPr="006226D9">
        <w:rPr>
          <w:rFonts w:ascii="Arial" w:hAnsi="Arial" w:cs="Arial"/>
          <w:color w:val="000000" w:themeColor="text1"/>
          <w:shd w:val="clear" w:color="auto" w:fill="FFFFFF"/>
        </w:rPr>
        <w:t xml:space="preserve">[online] </w:t>
      </w:r>
      <w:proofErr w:type="spellStart"/>
      <w:r w:rsidRPr="006226D9">
        <w:rPr>
          <w:rFonts w:ascii="Arial" w:hAnsi="Arial" w:cs="Arial"/>
          <w:color w:val="000000" w:themeColor="text1"/>
          <w:shd w:val="clear" w:color="auto" w:fill="FFFFFF"/>
        </w:rPr>
        <w:t>Learning.gov.wales</w:t>
      </w:r>
      <w:proofErr w:type="spellEnd"/>
      <w:r w:rsidRPr="006226D9">
        <w:rPr>
          <w:rFonts w:ascii="Arial" w:hAnsi="Arial" w:cs="Arial"/>
          <w:color w:val="000000" w:themeColor="text1"/>
          <w:shd w:val="clear" w:color="auto" w:fill="FFFFFF"/>
        </w:rPr>
        <w:t xml:space="preserve">. Available at: </w:t>
      </w:r>
      <w:hyperlink r:id="rId12" w:history="1">
        <w:r w:rsidRPr="006226D9">
          <w:rPr>
            <w:rStyle w:val="Hyperlink"/>
            <w:rFonts w:ascii="Arial" w:hAnsi="Arial" w:cs="Arial"/>
            <w:color w:val="000000" w:themeColor="text1"/>
            <w:u w:val="none"/>
            <w:shd w:val="clear" w:color="auto" w:fill="FFFFFF"/>
          </w:rPr>
          <w:t>http://learning.gov.wales/docs/learningwales/publications/140822-behaviour-management-handbook-for-primary-schools-en.pdf</w:t>
        </w:r>
      </w:hyperlink>
      <w:r w:rsidRPr="006226D9">
        <w:rPr>
          <w:rFonts w:ascii="Arial" w:hAnsi="Arial" w:cs="Arial"/>
          <w:color w:val="000000" w:themeColor="text1"/>
          <w:shd w:val="clear" w:color="auto" w:fill="FFFFFF"/>
        </w:rPr>
        <w:t xml:space="preserve"> [Accessed 28 Apr</w:t>
      </w:r>
      <w:r w:rsidR="00D659F8" w:rsidRPr="006226D9">
        <w:rPr>
          <w:rFonts w:ascii="Arial" w:hAnsi="Arial" w:cs="Arial"/>
          <w:color w:val="000000" w:themeColor="text1"/>
          <w:shd w:val="clear" w:color="auto" w:fill="FFFFFF"/>
        </w:rPr>
        <w:t>.</w:t>
      </w:r>
      <w:r w:rsidRPr="006226D9">
        <w:rPr>
          <w:rFonts w:ascii="Arial" w:hAnsi="Arial" w:cs="Arial"/>
          <w:color w:val="000000" w:themeColor="text1"/>
          <w:shd w:val="clear" w:color="auto" w:fill="FFFFFF"/>
        </w:rPr>
        <w:t xml:space="preserve"> 2018].</w:t>
      </w:r>
    </w:p>
    <w:p w:rsidR="00E9068D" w:rsidRPr="006226D9" w:rsidRDefault="00E9068D" w:rsidP="006226D9">
      <w:pPr>
        <w:spacing w:line="360" w:lineRule="auto"/>
        <w:rPr>
          <w:rFonts w:ascii="Arial" w:hAnsi="Arial" w:cs="Arial"/>
          <w:color w:val="000000" w:themeColor="text1"/>
          <w:shd w:val="clear" w:color="auto" w:fill="FFFFFF"/>
        </w:rPr>
      </w:pPr>
    </w:p>
    <w:p w:rsidR="00E9068D" w:rsidRPr="006226D9" w:rsidRDefault="00E9068D" w:rsidP="006226D9">
      <w:pPr>
        <w:spacing w:line="360" w:lineRule="auto"/>
        <w:rPr>
          <w:rFonts w:ascii="Arial" w:hAnsi="Arial" w:cs="Arial"/>
          <w:color w:val="000000" w:themeColor="text1"/>
          <w:shd w:val="clear" w:color="auto" w:fill="FFFFFF"/>
        </w:rPr>
      </w:pPr>
      <w:r w:rsidRPr="006226D9">
        <w:rPr>
          <w:rFonts w:ascii="Arial" w:hAnsi="Arial" w:cs="Arial"/>
          <w:color w:val="000000" w:themeColor="text1"/>
          <w:shd w:val="clear" w:color="auto" w:fill="FFFFFF"/>
        </w:rPr>
        <w:t>Welsh Government</w:t>
      </w:r>
      <w:r w:rsidR="00D659F8" w:rsidRPr="006226D9">
        <w:rPr>
          <w:rFonts w:ascii="Arial" w:hAnsi="Arial" w:cs="Arial"/>
          <w:color w:val="000000" w:themeColor="text1"/>
          <w:shd w:val="clear" w:color="auto" w:fill="FFFFFF"/>
        </w:rPr>
        <w:t>.</w:t>
      </w:r>
      <w:r w:rsidRPr="006226D9">
        <w:rPr>
          <w:rFonts w:ascii="Arial" w:hAnsi="Arial" w:cs="Arial"/>
          <w:color w:val="000000" w:themeColor="text1"/>
          <w:shd w:val="clear" w:color="auto" w:fill="FFFFFF"/>
        </w:rPr>
        <w:t xml:space="preserve"> (2018</w:t>
      </w:r>
      <w:r w:rsidRPr="006226D9">
        <w:rPr>
          <w:rFonts w:ascii="Arial" w:hAnsi="Arial" w:cs="Arial"/>
          <w:color w:val="000000" w:themeColor="text1"/>
          <w:shd w:val="clear" w:color="auto" w:fill="FFFFFF"/>
        </w:rPr>
        <w:t>).</w:t>
      </w:r>
      <w:r w:rsidRPr="006226D9">
        <w:rPr>
          <w:rFonts w:ascii="Arial" w:hAnsi="Arial" w:cs="Arial"/>
          <w:color w:val="000000" w:themeColor="text1"/>
          <w:shd w:val="clear" w:color="auto" w:fill="FFFFFF"/>
        </w:rPr>
        <w:t xml:space="preserve"> </w:t>
      </w:r>
      <w:r w:rsidRPr="006226D9">
        <w:rPr>
          <w:rFonts w:ascii="Arial" w:hAnsi="Arial" w:cs="Arial"/>
          <w:i/>
          <w:color w:val="000000" w:themeColor="text1"/>
          <w:shd w:val="clear" w:color="auto" w:fill="FFFFFF"/>
        </w:rPr>
        <w:t xml:space="preserve">Academic Achievement by Pupil Characteristics. </w:t>
      </w:r>
      <w:r w:rsidRPr="006226D9">
        <w:rPr>
          <w:rFonts w:ascii="Arial" w:hAnsi="Arial" w:cs="Arial"/>
          <w:color w:val="000000" w:themeColor="text1"/>
          <w:shd w:val="clear" w:color="auto" w:fill="FFFFFF"/>
        </w:rPr>
        <w:t xml:space="preserve">[online] </w:t>
      </w:r>
      <w:proofErr w:type="spellStart"/>
      <w:r w:rsidRPr="006226D9">
        <w:rPr>
          <w:rFonts w:ascii="Arial" w:hAnsi="Arial" w:cs="Arial"/>
          <w:color w:val="000000" w:themeColor="text1"/>
          <w:shd w:val="clear" w:color="auto" w:fill="FFFFFF"/>
        </w:rPr>
        <w:t>Gov.wales</w:t>
      </w:r>
      <w:proofErr w:type="spellEnd"/>
      <w:r w:rsidRPr="006226D9">
        <w:rPr>
          <w:rFonts w:ascii="Arial" w:hAnsi="Arial" w:cs="Arial"/>
          <w:color w:val="000000" w:themeColor="text1"/>
          <w:shd w:val="clear" w:color="auto" w:fill="FFFFFF"/>
        </w:rPr>
        <w:t xml:space="preserve">. Available at: </w:t>
      </w:r>
      <w:hyperlink r:id="rId13" w:history="1">
        <w:r w:rsidRPr="006226D9">
          <w:rPr>
            <w:rStyle w:val="Hyperlink"/>
            <w:rFonts w:ascii="Arial" w:hAnsi="Arial" w:cs="Arial"/>
            <w:color w:val="000000" w:themeColor="text1"/>
            <w:u w:val="none"/>
            <w:shd w:val="clear" w:color="auto" w:fill="FFFFFF"/>
          </w:rPr>
          <w:t>https://gov.wales/statistics-and-research/academic-achievement-pupil-chracteristics/?lang=en</w:t>
        </w:r>
      </w:hyperlink>
      <w:r w:rsidRPr="006226D9">
        <w:rPr>
          <w:rFonts w:ascii="Arial" w:hAnsi="Arial" w:cs="Arial"/>
          <w:color w:val="000000" w:themeColor="text1"/>
          <w:shd w:val="clear" w:color="auto" w:fill="FFFFFF"/>
        </w:rPr>
        <w:t xml:space="preserve"> [Accessed 1 May 2018].</w:t>
      </w:r>
    </w:p>
    <w:p w:rsidR="002773C7" w:rsidRDefault="002773C7" w:rsidP="00496989">
      <w:pPr>
        <w:rPr>
          <w:rFonts w:ascii="Arial" w:hAnsi="Arial" w:cs="Arial"/>
          <w:color w:val="222222"/>
          <w:sz w:val="20"/>
          <w:szCs w:val="20"/>
          <w:shd w:val="clear" w:color="auto" w:fill="FFFFFF"/>
        </w:rPr>
      </w:pPr>
    </w:p>
    <w:p w:rsidR="00EB3DC5" w:rsidRDefault="00EB3DC5" w:rsidP="00496989"/>
    <w:p w:rsidR="00496989" w:rsidRDefault="00496989" w:rsidP="00F26607">
      <w:pPr>
        <w:spacing w:line="360" w:lineRule="auto"/>
        <w:jc w:val="both"/>
        <w:rPr>
          <w:rFonts w:ascii="Arial" w:hAnsi="Arial" w:cs="Arial"/>
        </w:rPr>
      </w:pPr>
    </w:p>
    <w:p w:rsidR="00DE3956" w:rsidRPr="00F26607" w:rsidRDefault="00DE3956" w:rsidP="00F26607">
      <w:pPr>
        <w:spacing w:line="360" w:lineRule="auto"/>
        <w:jc w:val="both"/>
        <w:rPr>
          <w:rFonts w:ascii="Arial" w:hAnsi="Arial" w:cs="Arial"/>
        </w:rPr>
      </w:pPr>
    </w:p>
    <w:sectPr w:rsidR="00DE3956" w:rsidRPr="00F26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1578E"/>
    <w:multiLevelType w:val="hybridMultilevel"/>
    <w:tmpl w:val="6D421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3F55A0"/>
    <w:multiLevelType w:val="multilevel"/>
    <w:tmpl w:val="3DF6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EC40C0"/>
    <w:multiLevelType w:val="hybridMultilevel"/>
    <w:tmpl w:val="8FE02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587068"/>
    <w:multiLevelType w:val="hybridMultilevel"/>
    <w:tmpl w:val="69B6FEFA"/>
    <w:lvl w:ilvl="0" w:tplc="34B6B0E8">
      <w:start w:val="1"/>
      <w:numFmt w:val="bullet"/>
      <w:lvlText w:val=""/>
      <w:lvlJc w:val="left"/>
      <w:pPr>
        <w:tabs>
          <w:tab w:val="num" w:pos="720"/>
        </w:tabs>
        <w:ind w:left="720" w:hanging="360"/>
      </w:pPr>
      <w:rPr>
        <w:rFonts w:ascii="Wingdings 3" w:hAnsi="Wingdings 3" w:hint="default"/>
      </w:rPr>
    </w:lvl>
    <w:lvl w:ilvl="1" w:tplc="3D6E0E14" w:tentative="1">
      <w:start w:val="1"/>
      <w:numFmt w:val="bullet"/>
      <w:lvlText w:val=""/>
      <w:lvlJc w:val="left"/>
      <w:pPr>
        <w:tabs>
          <w:tab w:val="num" w:pos="1440"/>
        </w:tabs>
        <w:ind w:left="1440" w:hanging="360"/>
      </w:pPr>
      <w:rPr>
        <w:rFonts w:ascii="Wingdings 3" w:hAnsi="Wingdings 3" w:hint="default"/>
      </w:rPr>
    </w:lvl>
    <w:lvl w:ilvl="2" w:tplc="85AA64BC" w:tentative="1">
      <w:start w:val="1"/>
      <w:numFmt w:val="bullet"/>
      <w:lvlText w:val=""/>
      <w:lvlJc w:val="left"/>
      <w:pPr>
        <w:tabs>
          <w:tab w:val="num" w:pos="2160"/>
        </w:tabs>
        <w:ind w:left="2160" w:hanging="360"/>
      </w:pPr>
      <w:rPr>
        <w:rFonts w:ascii="Wingdings 3" w:hAnsi="Wingdings 3" w:hint="default"/>
      </w:rPr>
    </w:lvl>
    <w:lvl w:ilvl="3" w:tplc="1F0A296E" w:tentative="1">
      <w:start w:val="1"/>
      <w:numFmt w:val="bullet"/>
      <w:lvlText w:val=""/>
      <w:lvlJc w:val="left"/>
      <w:pPr>
        <w:tabs>
          <w:tab w:val="num" w:pos="2880"/>
        </w:tabs>
        <w:ind w:left="2880" w:hanging="360"/>
      </w:pPr>
      <w:rPr>
        <w:rFonts w:ascii="Wingdings 3" w:hAnsi="Wingdings 3" w:hint="default"/>
      </w:rPr>
    </w:lvl>
    <w:lvl w:ilvl="4" w:tplc="C9C66140" w:tentative="1">
      <w:start w:val="1"/>
      <w:numFmt w:val="bullet"/>
      <w:lvlText w:val=""/>
      <w:lvlJc w:val="left"/>
      <w:pPr>
        <w:tabs>
          <w:tab w:val="num" w:pos="3600"/>
        </w:tabs>
        <w:ind w:left="3600" w:hanging="360"/>
      </w:pPr>
      <w:rPr>
        <w:rFonts w:ascii="Wingdings 3" w:hAnsi="Wingdings 3" w:hint="default"/>
      </w:rPr>
    </w:lvl>
    <w:lvl w:ilvl="5" w:tplc="6E4CD446" w:tentative="1">
      <w:start w:val="1"/>
      <w:numFmt w:val="bullet"/>
      <w:lvlText w:val=""/>
      <w:lvlJc w:val="left"/>
      <w:pPr>
        <w:tabs>
          <w:tab w:val="num" w:pos="4320"/>
        </w:tabs>
        <w:ind w:left="4320" w:hanging="360"/>
      </w:pPr>
      <w:rPr>
        <w:rFonts w:ascii="Wingdings 3" w:hAnsi="Wingdings 3" w:hint="default"/>
      </w:rPr>
    </w:lvl>
    <w:lvl w:ilvl="6" w:tplc="071E523A" w:tentative="1">
      <w:start w:val="1"/>
      <w:numFmt w:val="bullet"/>
      <w:lvlText w:val=""/>
      <w:lvlJc w:val="left"/>
      <w:pPr>
        <w:tabs>
          <w:tab w:val="num" w:pos="5040"/>
        </w:tabs>
        <w:ind w:left="5040" w:hanging="360"/>
      </w:pPr>
      <w:rPr>
        <w:rFonts w:ascii="Wingdings 3" w:hAnsi="Wingdings 3" w:hint="default"/>
      </w:rPr>
    </w:lvl>
    <w:lvl w:ilvl="7" w:tplc="F368A2C6" w:tentative="1">
      <w:start w:val="1"/>
      <w:numFmt w:val="bullet"/>
      <w:lvlText w:val=""/>
      <w:lvlJc w:val="left"/>
      <w:pPr>
        <w:tabs>
          <w:tab w:val="num" w:pos="5760"/>
        </w:tabs>
        <w:ind w:left="5760" w:hanging="360"/>
      </w:pPr>
      <w:rPr>
        <w:rFonts w:ascii="Wingdings 3" w:hAnsi="Wingdings 3" w:hint="default"/>
      </w:rPr>
    </w:lvl>
    <w:lvl w:ilvl="8" w:tplc="30129B7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FF416E4"/>
    <w:multiLevelType w:val="hybridMultilevel"/>
    <w:tmpl w:val="9F2E4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A764E3"/>
    <w:multiLevelType w:val="hybridMultilevel"/>
    <w:tmpl w:val="527840B6"/>
    <w:lvl w:ilvl="0" w:tplc="34B6B0E8">
      <w:start w:val="1"/>
      <w:numFmt w:val="bullet"/>
      <w:lvlText w:val=""/>
      <w:lvlJc w:val="left"/>
      <w:pPr>
        <w:tabs>
          <w:tab w:val="num" w:pos="720"/>
        </w:tabs>
        <w:ind w:left="720" w:hanging="360"/>
      </w:pPr>
      <w:rPr>
        <w:rFonts w:ascii="Wingdings 3" w:hAnsi="Wingdings 3"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3B0074"/>
    <w:multiLevelType w:val="hybridMultilevel"/>
    <w:tmpl w:val="1F402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3"/>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26"/>
    <w:rsid w:val="00001782"/>
    <w:rsid w:val="0004761C"/>
    <w:rsid w:val="00061439"/>
    <w:rsid w:val="00105CD2"/>
    <w:rsid w:val="00163C2A"/>
    <w:rsid w:val="00164249"/>
    <w:rsid w:val="0019503A"/>
    <w:rsid w:val="001B5A4F"/>
    <w:rsid w:val="001E4F3F"/>
    <w:rsid w:val="00240986"/>
    <w:rsid w:val="00261369"/>
    <w:rsid w:val="002773C7"/>
    <w:rsid w:val="002B72A8"/>
    <w:rsid w:val="00335CAC"/>
    <w:rsid w:val="0034169A"/>
    <w:rsid w:val="00343A7D"/>
    <w:rsid w:val="003B7B76"/>
    <w:rsid w:val="003E4786"/>
    <w:rsid w:val="003E77FE"/>
    <w:rsid w:val="00412D4A"/>
    <w:rsid w:val="00413CA6"/>
    <w:rsid w:val="00496989"/>
    <w:rsid w:val="00516B07"/>
    <w:rsid w:val="00585DF9"/>
    <w:rsid w:val="005927EB"/>
    <w:rsid w:val="005E479E"/>
    <w:rsid w:val="005E4F28"/>
    <w:rsid w:val="005F6326"/>
    <w:rsid w:val="006226D9"/>
    <w:rsid w:val="006450BF"/>
    <w:rsid w:val="00645378"/>
    <w:rsid w:val="006511CC"/>
    <w:rsid w:val="00677337"/>
    <w:rsid w:val="006A044E"/>
    <w:rsid w:val="006F2C94"/>
    <w:rsid w:val="0071096E"/>
    <w:rsid w:val="007951A5"/>
    <w:rsid w:val="007E02AA"/>
    <w:rsid w:val="00815DAB"/>
    <w:rsid w:val="008244AC"/>
    <w:rsid w:val="00842EC3"/>
    <w:rsid w:val="00887591"/>
    <w:rsid w:val="008D0E58"/>
    <w:rsid w:val="008E5627"/>
    <w:rsid w:val="008F4D56"/>
    <w:rsid w:val="00973574"/>
    <w:rsid w:val="00983B54"/>
    <w:rsid w:val="00993879"/>
    <w:rsid w:val="00A16050"/>
    <w:rsid w:val="00A32ED1"/>
    <w:rsid w:val="00A5392F"/>
    <w:rsid w:val="00A713D9"/>
    <w:rsid w:val="00A800F2"/>
    <w:rsid w:val="00A91A27"/>
    <w:rsid w:val="00AA0096"/>
    <w:rsid w:val="00AB40E4"/>
    <w:rsid w:val="00AD2D79"/>
    <w:rsid w:val="00AE69C5"/>
    <w:rsid w:val="00B65D16"/>
    <w:rsid w:val="00B742BA"/>
    <w:rsid w:val="00BC7FB9"/>
    <w:rsid w:val="00BE1B46"/>
    <w:rsid w:val="00BE5A68"/>
    <w:rsid w:val="00BF204D"/>
    <w:rsid w:val="00BF5F04"/>
    <w:rsid w:val="00C04C13"/>
    <w:rsid w:val="00C12269"/>
    <w:rsid w:val="00C52F49"/>
    <w:rsid w:val="00CA74F2"/>
    <w:rsid w:val="00D0437D"/>
    <w:rsid w:val="00D0469A"/>
    <w:rsid w:val="00D37CD8"/>
    <w:rsid w:val="00D5633F"/>
    <w:rsid w:val="00D659F8"/>
    <w:rsid w:val="00D9283F"/>
    <w:rsid w:val="00D975CD"/>
    <w:rsid w:val="00DB37D1"/>
    <w:rsid w:val="00DC4788"/>
    <w:rsid w:val="00DE3956"/>
    <w:rsid w:val="00DF1FD1"/>
    <w:rsid w:val="00E47383"/>
    <w:rsid w:val="00E478AE"/>
    <w:rsid w:val="00E479B5"/>
    <w:rsid w:val="00E83B2E"/>
    <w:rsid w:val="00E9068D"/>
    <w:rsid w:val="00EB3DC5"/>
    <w:rsid w:val="00EB4251"/>
    <w:rsid w:val="00EB46BF"/>
    <w:rsid w:val="00EE7E20"/>
    <w:rsid w:val="00EF0E7E"/>
    <w:rsid w:val="00EF67A6"/>
    <w:rsid w:val="00EF6E5E"/>
    <w:rsid w:val="00F141D6"/>
    <w:rsid w:val="00F26607"/>
    <w:rsid w:val="00FD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2DB79"/>
  <w15:docId w15:val="{43AE1E25-FF34-CD4E-870F-9EABE6466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3DC5"/>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2AA"/>
    <w:pPr>
      <w:ind w:left="720"/>
      <w:contextualSpacing/>
    </w:pPr>
  </w:style>
  <w:style w:type="paragraph" w:styleId="NormalWeb">
    <w:name w:val="Normal (Web)"/>
    <w:basedOn w:val="Normal"/>
    <w:uiPriority w:val="99"/>
    <w:unhideWhenUsed/>
    <w:rsid w:val="00F26607"/>
    <w:pPr>
      <w:spacing w:before="100" w:beforeAutospacing="1" w:after="100" w:afterAutospacing="1"/>
    </w:pPr>
    <w:rPr>
      <w:lang w:eastAsia="en-GB"/>
    </w:rPr>
  </w:style>
  <w:style w:type="character" w:styleId="Emphasis">
    <w:name w:val="Emphasis"/>
    <w:basedOn w:val="DefaultParagraphFont"/>
    <w:uiPriority w:val="20"/>
    <w:qFormat/>
    <w:rsid w:val="00DF1FD1"/>
    <w:rPr>
      <w:i/>
      <w:iCs/>
    </w:rPr>
  </w:style>
  <w:style w:type="character" w:customStyle="1" w:styleId="apple-converted-space">
    <w:name w:val="apple-converted-space"/>
    <w:basedOn w:val="DefaultParagraphFont"/>
    <w:rsid w:val="00DF1FD1"/>
  </w:style>
  <w:style w:type="character" w:styleId="Hyperlink">
    <w:name w:val="Hyperlink"/>
    <w:basedOn w:val="DefaultParagraphFont"/>
    <w:uiPriority w:val="99"/>
    <w:unhideWhenUsed/>
    <w:rsid w:val="00DF1FD1"/>
    <w:rPr>
      <w:color w:val="0000FF" w:themeColor="hyperlink"/>
      <w:u w:val="single"/>
    </w:rPr>
  </w:style>
  <w:style w:type="character" w:styleId="UnresolvedMention">
    <w:name w:val="Unresolved Mention"/>
    <w:basedOn w:val="DefaultParagraphFont"/>
    <w:uiPriority w:val="99"/>
    <w:semiHidden/>
    <w:unhideWhenUsed/>
    <w:rsid w:val="00DF1FD1"/>
    <w:rPr>
      <w:color w:val="808080"/>
      <w:shd w:val="clear" w:color="auto" w:fill="E6E6E6"/>
    </w:rPr>
  </w:style>
  <w:style w:type="paragraph" w:customStyle="1" w:styleId="article-sectioncontent">
    <w:name w:val="article-section__content"/>
    <w:basedOn w:val="Normal"/>
    <w:rsid w:val="00B742BA"/>
    <w:pPr>
      <w:spacing w:before="100" w:beforeAutospacing="1" w:after="100" w:afterAutospacing="1"/>
    </w:pPr>
  </w:style>
  <w:style w:type="character" w:styleId="FollowedHyperlink">
    <w:name w:val="FollowedHyperlink"/>
    <w:basedOn w:val="DefaultParagraphFont"/>
    <w:uiPriority w:val="99"/>
    <w:semiHidden/>
    <w:unhideWhenUsed/>
    <w:rsid w:val="00E478A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14782">
      <w:bodyDiv w:val="1"/>
      <w:marLeft w:val="0"/>
      <w:marRight w:val="0"/>
      <w:marTop w:val="0"/>
      <w:marBottom w:val="0"/>
      <w:divBdr>
        <w:top w:val="none" w:sz="0" w:space="0" w:color="auto"/>
        <w:left w:val="none" w:sz="0" w:space="0" w:color="auto"/>
        <w:bottom w:val="none" w:sz="0" w:space="0" w:color="auto"/>
        <w:right w:val="none" w:sz="0" w:space="0" w:color="auto"/>
      </w:divBdr>
    </w:div>
    <w:div w:id="107164086">
      <w:bodyDiv w:val="1"/>
      <w:marLeft w:val="0"/>
      <w:marRight w:val="0"/>
      <w:marTop w:val="0"/>
      <w:marBottom w:val="0"/>
      <w:divBdr>
        <w:top w:val="none" w:sz="0" w:space="0" w:color="auto"/>
        <w:left w:val="none" w:sz="0" w:space="0" w:color="auto"/>
        <w:bottom w:val="none" w:sz="0" w:space="0" w:color="auto"/>
        <w:right w:val="none" w:sz="0" w:space="0" w:color="auto"/>
      </w:divBdr>
      <w:divsChild>
        <w:div w:id="572931320">
          <w:marLeft w:val="0"/>
          <w:marRight w:val="0"/>
          <w:marTop w:val="0"/>
          <w:marBottom w:val="0"/>
          <w:divBdr>
            <w:top w:val="none" w:sz="0" w:space="0" w:color="auto"/>
            <w:left w:val="none" w:sz="0" w:space="0" w:color="auto"/>
            <w:bottom w:val="none" w:sz="0" w:space="0" w:color="auto"/>
            <w:right w:val="none" w:sz="0" w:space="0" w:color="auto"/>
          </w:divBdr>
          <w:divsChild>
            <w:div w:id="754592555">
              <w:marLeft w:val="0"/>
              <w:marRight w:val="0"/>
              <w:marTop w:val="0"/>
              <w:marBottom w:val="0"/>
              <w:divBdr>
                <w:top w:val="none" w:sz="0" w:space="0" w:color="auto"/>
                <w:left w:val="none" w:sz="0" w:space="0" w:color="auto"/>
                <w:bottom w:val="none" w:sz="0" w:space="0" w:color="auto"/>
                <w:right w:val="none" w:sz="0" w:space="0" w:color="auto"/>
              </w:divBdr>
              <w:divsChild>
                <w:div w:id="2097246754">
                  <w:marLeft w:val="0"/>
                  <w:marRight w:val="0"/>
                  <w:marTop w:val="0"/>
                  <w:marBottom w:val="0"/>
                  <w:divBdr>
                    <w:top w:val="none" w:sz="0" w:space="0" w:color="auto"/>
                    <w:left w:val="none" w:sz="0" w:space="0" w:color="auto"/>
                    <w:bottom w:val="none" w:sz="0" w:space="0" w:color="auto"/>
                    <w:right w:val="none" w:sz="0" w:space="0" w:color="auto"/>
                  </w:divBdr>
                  <w:divsChild>
                    <w:div w:id="6024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18972">
      <w:bodyDiv w:val="1"/>
      <w:marLeft w:val="0"/>
      <w:marRight w:val="0"/>
      <w:marTop w:val="0"/>
      <w:marBottom w:val="0"/>
      <w:divBdr>
        <w:top w:val="none" w:sz="0" w:space="0" w:color="auto"/>
        <w:left w:val="none" w:sz="0" w:space="0" w:color="auto"/>
        <w:bottom w:val="none" w:sz="0" w:space="0" w:color="auto"/>
        <w:right w:val="none" w:sz="0" w:space="0" w:color="auto"/>
      </w:divBdr>
    </w:div>
    <w:div w:id="183791864">
      <w:bodyDiv w:val="1"/>
      <w:marLeft w:val="0"/>
      <w:marRight w:val="0"/>
      <w:marTop w:val="0"/>
      <w:marBottom w:val="0"/>
      <w:divBdr>
        <w:top w:val="none" w:sz="0" w:space="0" w:color="auto"/>
        <w:left w:val="none" w:sz="0" w:space="0" w:color="auto"/>
        <w:bottom w:val="none" w:sz="0" w:space="0" w:color="auto"/>
        <w:right w:val="none" w:sz="0" w:space="0" w:color="auto"/>
      </w:divBdr>
    </w:div>
    <w:div w:id="253440897">
      <w:bodyDiv w:val="1"/>
      <w:marLeft w:val="0"/>
      <w:marRight w:val="0"/>
      <w:marTop w:val="0"/>
      <w:marBottom w:val="0"/>
      <w:divBdr>
        <w:top w:val="none" w:sz="0" w:space="0" w:color="auto"/>
        <w:left w:val="none" w:sz="0" w:space="0" w:color="auto"/>
        <w:bottom w:val="none" w:sz="0" w:space="0" w:color="auto"/>
        <w:right w:val="none" w:sz="0" w:space="0" w:color="auto"/>
      </w:divBdr>
    </w:div>
    <w:div w:id="335035033">
      <w:bodyDiv w:val="1"/>
      <w:marLeft w:val="0"/>
      <w:marRight w:val="0"/>
      <w:marTop w:val="0"/>
      <w:marBottom w:val="0"/>
      <w:divBdr>
        <w:top w:val="none" w:sz="0" w:space="0" w:color="auto"/>
        <w:left w:val="none" w:sz="0" w:space="0" w:color="auto"/>
        <w:bottom w:val="none" w:sz="0" w:space="0" w:color="auto"/>
        <w:right w:val="none" w:sz="0" w:space="0" w:color="auto"/>
      </w:divBdr>
    </w:div>
    <w:div w:id="388962370">
      <w:bodyDiv w:val="1"/>
      <w:marLeft w:val="0"/>
      <w:marRight w:val="0"/>
      <w:marTop w:val="0"/>
      <w:marBottom w:val="0"/>
      <w:divBdr>
        <w:top w:val="none" w:sz="0" w:space="0" w:color="auto"/>
        <w:left w:val="none" w:sz="0" w:space="0" w:color="auto"/>
        <w:bottom w:val="none" w:sz="0" w:space="0" w:color="auto"/>
        <w:right w:val="none" w:sz="0" w:space="0" w:color="auto"/>
      </w:divBdr>
    </w:div>
    <w:div w:id="446195951">
      <w:bodyDiv w:val="1"/>
      <w:marLeft w:val="0"/>
      <w:marRight w:val="0"/>
      <w:marTop w:val="0"/>
      <w:marBottom w:val="0"/>
      <w:divBdr>
        <w:top w:val="none" w:sz="0" w:space="0" w:color="auto"/>
        <w:left w:val="none" w:sz="0" w:space="0" w:color="auto"/>
        <w:bottom w:val="none" w:sz="0" w:space="0" w:color="auto"/>
        <w:right w:val="none" w:sz="0" w:space="0" w:color="auto"/>
      </w:divBdr>
    </w:div>
    <w:div w:id="476996782">
      <w:bodyDiv w:val="1"/>
      <w:marLeft w:val="0"/>
      <w:marRight w:val="0"/>
      <w:marTop w:val="0"/>
      <w:marBottom w:val="0"/>
      <w:divBdr>
        <w:top w:val="none" w:sz="0" w:space="0" w:color="auto"/>
        <w:left w:val="none" w:sz="0" w:space="0" w:color="auto"/>
        <w:bottom w:val="none" w:sz="0" w:space="0" w:color="auto"/>
        <w:right w:val="none" w:sz="0" w:space="0" w:color="auto"/>
      </w:divBdr>
    </w:div>
    <w:div w:id="600261481">
      <w:bodyDiv w:val="1"/>
      <w:marLeft w:val="0"/>
      <w:marRight w:val="0"/>
      <w:marTop w:val="0"/>
      <w:marBottom w:val="0"/>
      <w:divBdr>
        <w:top w:val="none" w:sz="0" w:space="0" w:color="auto"/>
        <w:left w:val="none" w:sz="0" w:space="0" w:color="auto"/>
        <w:bottom w:val="none" w:sz="0" w:space="0" w:color="auto"/>
        <w:right w:val="none" w:sz="0" w:space="0" w:color="auto"/>
      </w:divBdr>
    </w:div>
    <w:div w:id="656153208">
      <w:bodyDiv w:val="1"/>
      <w:marLeft w:val="0"/>
      <w:marRight w:val="0"/>
      <w:marTop w:val="0"/>
      <w:marBottom w:val="0"/>
      <w:divBdr>
        <w:top w:val="none" w:sz="0" w:space="0" w:color="auto"/>
        <w:left w:val="none" w:sz="0" w:space="0" w:color="auto"/>
        <w:bottom w:val="none" w:sz="0" w:space="0" w:color="auto"/>
        <w:right w:val="none" w:sz="0" w:space="0" w:color="auto"/>
      </w:divBdr>
    </w:div>
    <w:div w:id="664745875">
      <w:bodyDiv w:val="1"/>
      <w:marLeft w:val="0"/>
      <w:marRight w:val="0"/>
      <w:marTop w:val="0"/>
      <w:marBottom w:val="0"/>
      <w:divBdr>
        <w:top w:val="none" w:sz="0" w:space="0" w:color="auto"/>
        <w:left w:val="none" w:sz="0" w:space="0" w:color="auto"/>
        <w:bottom w:val="none" w:sz="0" w:space="0" w:color="auto"/>
        <w:right w:val="none" w:sz="0" w:space="0" w:color="auto"/>
      </w:divBdr>
      <w:divsChild>
        <w:div w:id="643195235">
          <w:marLeft w:val="0"/>
          <w:marRight w:val="0"/>
          <w:marTop w:val="0"/>
          <w:marBottom w:val="0"/>
          <w:divBdr>
            <w:top w:val="none" w:sz="0" w:space="0" w:color="auto"/>
            <w:left w:val="none" w:sz="0" w:space="0" w:color="auto"/>
            <w:bottom w:val="none" w:sz="0" w:space="0" w:color="auto"/>
            <w:right w:val="none" w:sz="0" w:space="0" w:color="auto"/>
          </w:divBdr>
          <w:divsChild>
            <w:div w:id="1748647397">
              <w:marLeft w:val="0"/>
              <w:marRight w:val="0"/>
              <w:marTop w:val="0"/>
              <w:marBottom w:val="0"/>
              <w:divBdr>
                <w:top w:val="none" w:sz="0" w:space="0" w:color="auto"/>
                <w:left w:val="none" w:sz="0" w:space="0" w:color="auto"/>
                <w:bottom w:val="none" w:sz="0" w:space="0" w:color="auto"/>
                <w:right w:val="none" w:sz="0" w:space="0" w:color="auto"/>
              </w:divBdr>
              <w:divsChild>
                <w:div w:id="1299341595">
                  <w:marLeft w:val="0"/>
                  <w:marRight w:val="0"/>
                  <w:marTop w:val="0"/>
                  <w:marBottom w:val="0"/>
                  <w:divBdr>
                    <w:top w:val="none" w:sz="0" w:space="0" w:color="auto"/>
                    <w:left w:val="none" w:sz="0" w:space="0" w:color="auto"/>
                    <w:bottom w:val="none" w:sz="0" w:space="0" w:color="auto"/>
                    <w:right w:val="none" w:sz="0" w:space="0" w:color="auto"/>
                  </w:divBdr>
                  <w:divsChild>
                    <w:div w:id="37076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664106">
      <w:bodyDiv w:val="1"/>
      <w:marLeft w:val="0"/>
      <w:marRight w:val="0"/>
      <w:marTop w:val="0"/>
      <w:marBottom w:val="0"/>
      <w:divBdr>
        <w:top w:val="none" w:sz="0" w:space="0" w:color="auto"/>
        <w:left w:val="none" w:sz="0" w:space="0" w:color="auto"/>
        <w:bottom w:val="none" w:sz="0" w:space="0" w:color="auto"/>
        <w:right w:val="none" w:sz="0" w:space="0" w:color="auto"/>
      </w:divBdr>
    </w:div>
    <w:div w:id="773863041">
      <w:bodyDiv w:val="1"/>
      <w:marLeft w:val="0"/>
      <w:marRight w:val="0"/>
      <w:marTop w:val="0"/>
      <w:marBottom w:val="0"/>
      <w:divBdr>
        <w:top w:val="none" w:sz="0" w:space="0" w:color="auto"/>
        <w:left w:val="none" w:sz="0" w:space="0" w:color="auto"/>
        <w:bottom w:val="none" w:sz="0" w:space="0" w:color="auto"/>
        <w:right w:val="none" w:sz="0" w:space="0" w:color="auto"/>
      </w:divBdr>
    </w:div>
    <w:div w:id="818227527">
      <w:bodyDiv w:val="1"/>
      <w:marLeft w:val="0"/>
      <w:marRight w:val="0"/>
      <w:marTop w:val="0"/>
      <w:marBottom w:val="0"/>
      <w:divBdr>
        <w:top w:val="none" w:sz="0" w:space="0" w:color="auto"/>
        <w:left w:val="none" w:sz="0" w:space="0" w:color="auto"/>
        <w:bottom w:val="none" w:sz="0" w:space="0" w:color="auto"/>
        <w:right w:val="none" w:sz="0" w:space="0" w:color="auto"/>
      </w:divBdr>
    </w:div>
    <w:div w:id="824510623">
      <w:bodyDiv w:val="1"/>
      <w:marLeft w:val="0"/>
      <w:marRight w:val="0"/>
      <w:marTop w:val="0"/>
      <w:marBottom w:val="0"/>
      <w:divBdr>
        <w:top w:val="none" w:sz="0" w:space="0" w:color="auto"/>
        <w:left w:val="none" w:sz="0" w:space="0" w:color="auto"/>
        <w:bottom w:val="none" w:sz="0" w:space="0" w:color="auto"/>
        <w:right w:val="none" w:sz="0" w:space="0" w:color="auto"/>
      </w:divBdr>
    </w:div>
    <w:div w:id="868836500">
      <w:bodyDiv w:val="1"/>
      <w:marLeft w:val="0"/>
      <w:marRight w:val="0"/>
      <w:marTop w:val="0"/>
      <w:marBottom w:val="0"/>
      <w:divBdr>
        <w:top w:val="none" w:sz="0" w:space="0" w:color="auto"/>
        <w:left w:val="none" w:sz="0" w:space="0" w:color="auto"/>
        <w:bottom w:val="none" w:sz="0" w:space="0" w:color="auto"/>
        <w:right w:val="none" w:sz="0" w:space="0" w:color="auto"/>
      </w:divBdr>
    </w:div>
    <w:div w:id="1002010437">
      <w:bodyDiv w:val="1"/>
      <w:marLeft w:val="0"/>
      <w:marRight w:val="0"/>
      <w:marTop w:val="0"/>
      <w:marBottom w:val="0"/>
      <w:divBdr>
        <w:top w:val="none" w:sz="0" w:space="0" w:color="auto"/>
        <w:left w:val="none" w:sz="0" w:space="0" w:color="auto"/>
        <w:bottom w:val="none" w:sz="0" w:space="0" w:color="auto"/>
        <w:right w:val="none" w:sz="0" w:space="0" w:color="auto"/>
      </w:divBdr>
    </w:div>
    <w:div w:id="1183200190">
      <w:bodyDiv w:val="1"/>
      <w:marLeft w:val="0"/>
      <w:marRight w:val="0"/>
      <w:marTop w:val="0"/>
      <w:marBottom w:val="0"/>
      <w:divBdr>
        <w:top w:val="none" w:sz="0" w:space="0" w:color="auto"/>
        <w:left w:val="none" w:sz="0" w:space="0" w:color="auto"/>
        <w:bottom w:val="none" w:sz="0" w:space="0" w:color="auto"/>
        <w:right w:val="none" w:sz="0" w:space="0" w:color="auto"/>
      </w:divBdr>
      <w:divsChild>
        <w:div w:id="82730409">
          <w:marLeft w:val="0"/>
          <w:marRight w:val="0"/>
          <w:marTop w:val="0"/>
          <w:marBottom w:val="0"/>
          <w:divBdr>
            <w:top w:val="none" w:sz="0" w:space="0" w:color="auto"/>
            <w:left w:val="none" w:sz="0" w:space="0" w:color="auto"/>
            <w:bottom w:val="none" w:sz="0" w:space="0" w:color="auto"/>
            <w:right w:val="none" w:sz="0" w:space="0" w:color="auto"/>
          </w:divBdr>
          <w:divsChild>
            <w:div w:id="295455539">
              <w:marLeft w:val="0"/>
              <w:marRight w:val="0"/>
              <w:marTop w:val="0"/>
              <w:marBottom w:val="0"/>
              <w:divBdr>
                <w:top w:val="none" w:sz="0" w:space="0" w:color="auto"/>
                <w:left w:val="none" w:sz="0" w:space="0" w:color="auto"/>
                <w:bottom w:val="none" w:sz="0" w:space="0" w:color="auto"/>
                <w:right w:val="none" w:sz="0" w:space="0" w:color="auto"/>
              </w:divBdr>
              <w:divsChild>
                <w:div w:id="142545201">
                  <w:marLeft w:val="0"/>
                  <w:marRight w:val="0"/>
                  <w:marTop w:val="0"/>
                  <w:marBottom w:val="0"/>
                  <w:divBdr>
                    <w:top w:val="none" w:sz="0" w:space="0" w:color="auto"/>
                    <w:left w:val="none" w:sz="0" w:space="0" w:color="auto"/>
                    <w:bottom w:val="none" w:sz="0" w:space="0" w:color="auto"/>
                    <w:right w:val="none" w:sz="0" w:space="0" w:color="auto"/>
                  </w:divBdr>
                  <w:divsChild>
                    <w:div w:id="92965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617778">
      <w:bodyDiv w:val="1"/>
      <w:marLeft w:val="0"/>
      <w:marRight w:val="0"/>
      <w:marTop w:val="0"/>
      <w:marBottom w:val="0"/>
      <w:divBdr>
        <w:top w:val="none" w:sz="0" w:space="0" w:color="auto"/>
        <w:left w:val="none" w:sz="0" w:space="0" w:color="auto"/>
        <w:bottom w:val="none" w:sz="0" w:space="0" w:color="auto"/>
        <w:right w:val="none" w:sz="0" w:space="0" w:color="auto"/>
      </w:divBdr>
    </w:div>
    <w:div w:id="1259827155">
      <w:bodyDiv w:val="1"/>
      <w:marLeft w:val="0"/>
      <w:marRight w:val="0"/>
      <w:marTop w:val="0"/>
      <w:marBottom w:val="0"/>
      <w:divBdr>
        <w:top w:val="none" w:sz="0" w:space="0" w:color="auto"/>
        <w:left w:val="none" w:sz="0" w:space="0" w:color="auto"/>
        <w:bottom w:val="none" w:sz="0" w:space="0" w:color="auto"/>
        <w:right w:val="none" w:sz="0" w:space="0" w:color="auto"/>
      </w:divBdr>
    </w:div>
    <w:div w:id="1355375651">
      <w:bodyDiv w:val="1"/>
      <w:marLeft w:val="0"/>
      <w:marRight w:val="0"/>
      <w:marTop w:val="0"/>
      <w:marBottom w:val="0"/>
      <w:divBdr>
        <w:top w:val="none" w:sz="0" w:space="0" w:color="auto"/>
        <w:left w:val="none" w:sz="0" w:space="0" w:color="auto"/>
        <w:bottom w:val="none" w:sz="0" w:space="0" w:color="auto"/>
        <w:right w:val="none" w:sz="0" w:space="0" w:color="auto"/>
      </w:divBdr>
    </w:div>
    <w:div w:id="1477650219">
      <w:bodyDiv w:val="1"/>
      <w:marLeft w:val="0"/>
      <w:marRight w:val="0"/>
      <w:marTop w:val="0"/>
      <w:marBottom w:val="0"/>
      <w:divBdr>
        <w:top w:val="none" w:sz="0" w:space="0" w:color="auto"/>
        <w:left w:val="none" w:sz="0" w:space="0" w:color="auto"/>
        <w:bottom w:val="none" w:sz="0" w:space="0" w:color="auto"/>
        <w:right w:val="none" w:sz="0" w:space="0" w:color="auto"/>
      </w:divBdr>
      <w:divsChild>
        <w:div w:id="934480542">
          <w:marLeft w:val="0"/>
          <w:marRight w:val="0"/>
          <w:marTop w:val="0"/>
          <w:marBottom w:val="0"/>
          <w:divBdr>
            <w:top w:val="none" w:sz="0" w:space="0" w:color="auto"/>
            <w:left w:val="none" w:sz="0" w:space="0" w:color="auto"/>
            <w:bottom w:val="none" w:sz="0" w:space="0" w:color="auto"/>
            <w:right w:val="none" w:sz="0" w:space="0" w:color="auto"/>
          </w:divBdr>
          <w:divsChild>
            <w:div w:id="1541895508">
              <w:marLeft w:val="0"/>
              <w:marRight w:val="0"/>
              <w:marTop w:val="0"/>
              <w:marBottom w:val="0"/>
              <w:divBdr>
                <w:top w:val="none" w:sz="0" w:space="0" w:color="auto"/>
                <w:left w:val="none" w:sz="0" w:space="0" w:color="auto"/>
                <w:bottom w:val="none" w:sz="0" w:space="0" w:color="auto"/>
                <w:right w:val="none" w:sz="0" w:space="0" w:color="auto"/>
              </w:divBdr>
              <w:divsChild>
                <w:div w:id="301229352">
                  <w:marLeft w:val="0"/>
                  <w:marRight w:val="0"/>
                  <w:marTop w:val="0"/>
                  <w:marBottom w:val="0"/>
                  <w:divBdr>
                    <w:top w:val="none" w:sz="0" w:space="0" w:color="auto"/>
                    <w:left w:val="none" w:sz="0" w:space="0" w:color="auto"/>
                    <w:bottom w:val="none" w:sz="0" w:space="0" w:color="auto"/>
                    <w:right w:val="none" w:sz="0" w:space="0" w:color="auto"/>
                  </w:divBdr>
                  <w:divsChild>
                    <w:div w:id="163305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183425">
      <w:bodyDiv w:val="1"/>
      <w:marLeft w:val="0"/>
      <w:marRight w:val="0"/>
      <w:marTop w:val="0"/>
      <w:marBottom w:val="0"/>
      <w:divBdr>
        <w:top w:val="none" w:sz="0" w:space="0" w:color="auto"/>
        <w:left w:val="none" w:sz="0" w:space="0" w:color="auto"/>
        <w:bottom w:val="none" w:sz="0" w:space="0" w:color="auto"/>
        <w:right w:val="none" w:sz="0" w:space="0" w:color="auto"/>
      </w:divBdr>
    </w:div>
    <w:div w:id="2015839544">
      <w:bodyDiv w:val="1"/>
      <w:marLeft w:val="0"/>
      <w:marRight w:val="0"/>
      <w:marTop w:val="0"/>
      <w:marBottom w:val="0"/>
      <w:divBdr>
        <w:top w:val="none" w:sz="0" w:space="0" w:color="auto"/>
        <w:left w:val="none" w:sz="0" w:space="0" w:color="auto"/>
        <w:bottom w:val="none" w:sz="0" w:space="0" w:color="auto"/>
        <w:right w:val="none" w:sz="0" w:space="0" w:color="auto"/>
      </w:divBdr>
    </w:div>
    <w:div w:id="2018728158">
      <w:bodyDiv w:val="1"/>
      <w:marLeft w:val="0"/>
      <w:marRight w:val="0"/>
      <w:marTop w:val="0"/>
      <w:marBottom w:val="0"/>
      <w:divBdr>
        <w:top w:val="none" w:sz="0" w:space="0" w:color="auto"/>
        <w:left w:val="none" w:sz="0" w:space="0" w:color="auto"/>
        <w:bottom w:val="none" w:sz="0" w:space="0" w:color="auto"/>
        <w:right w:val="none" w:sz="0" w:space="0" w:color="auto"/>
      </w:divBdr>
    </w:div>
    <w:div w:id="210831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itiveparentingconnection.net/positive-discipline-for-attention-seeking-behaviors/" TargetMode="External"/><Relationship Id="rId13" Type="http://schemas.openxmlformats.org/officeDocument/2006/relationships/hyperlink" Target="https://gov.wales/statistics-and-research/academic-achievement-pupil-chracteristics/?lang=en" TargetMode="External"/><Relationship Id="rId3" Type="http://schemas.openxmlformats.org/officeDocument/2006/relationships/settings" Target="settings.xml"/><Relationship Id="rId7" Type="http://schemas.openxmlformats.org/officeDocument/2006/relationships/hyperlink" Target="http://www.invictaprimaryschool.org.uk/Behaviour_Policy.doc" TargetMode="External"/><Relationship Id="rId12" Type="http://schemas.openxmlformats.org/officeDocument/2006/relationships/hyperlink" Target="http://learning.gov.wales/docs/learningwales/publications/140822-behaviour-management-handbook-for-primary-school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ducation.vic.gov.au/Documents/about/programs/bullystoppers/afdealingwithbully.pdf" TargetMode="External"/><Relationship Id="rId11" Type="http://schemas.openxmlformats.org/officeDocument/2006/relationships/hyperlink" Target="https://education.ufl.edu/behavior-management-resource-guide/files/2015/04/Tools_getting_along_intro.pdf" TargetMode="External"/><Relationship Id="rId5" Type="http://schemas.openxmlformats.org/officeDocument/2006/relationships/hyperlink" Target="https://thehighlyeffectiveteacher.com/how-to-build-positive-relationships-with-students/" TargetMode="External"/><Relationship Id="rId15" Type="http://schemas.openxmlformats.org/officeDocument/2006/relationships/theme" Target="theme/theme1.xml"/><Relationship Id="rId10" Type="http://schemas.openxmlformats.org/officeDocument/2006/relationships/hyperlink" Target="https://www.parentkind.org.uk/blog/8339/Parents-and-schools-working-together-to-stop-bullying" TargetMode="External"/><Relationship Id="rId4" Type="http://schemas.openxmlformats.org/officeDocument/2006/relationships/webSettings" Target="webSettings.xml"/><Relationship Id="rId9" Type="http://schemas.openxmlformats.org/officeDocument/2006/relationships/hyperlink" Target="https://www.gloucestershire.gov.uk/media/18290/29-adler-and-dreikurs-2017.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2619</Words>
  <Characters>14933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Baggott</dc:creator>
  <cp:lastModifiedBy>BATCUP J.L. (878420)</cp:lastModifiedBy>
  <cp:revision>2</cp:revision>
  <dcterms:created xsi:type="dcterms:W3CDTF">2018-05-09T20:53:00Z</dcterms:created>
  <dcterms:modified xsi:type="dcterms:W3CDTF">2018-05-09T20:53:00Z</dcterms:modified>
</cp:coreProperties>
</file>