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4AEA0" w14:textId="77777777" w:rsidR="00A86A76" w:rsidRDefault="00A86A76" w:rsidP="00A86A76">
      <w:pPr>
        <w:spacing w:line="360" w:lineRule="auto"/>
        <w:jc w:val="center"/>
        <w:rPr>
          <w:rFonts w:ascii="Arial" w:hAnsi="Arial" w:cs="Arial"/>
          <w:color w:val="000000" w:themeColor="text1"/>
          <w:sz w:val="24"/>
          <w:szCs w:val="24"/>
        </w:rPr>
      </w:pPr>
    </w:p>
    <w:p w14:paraId="13CB1251" w14:textId="77777777" w:rsidR="00A86A76" w:rsidRDefault="00A86A76" w:rsidP="00A86A76">
      <w:pPr>
        <w:spacing w:line="360" w:lineRule="auto"/>
        <w:jc w:val="center"/>
        <w:rPr>
          <w:rFonts w:ascii="Arial" w:hAnsi="Arial" w:cs="Arial"/>
          <w:color w:val="000000" w:themeColor="text1"/>
          <w:sz w:val="24"/>
          <w:szCs w:val="24"/>
        </w:rPr>
      </w:pPr>
    </w:p>
    <w:p w14:paraId="0904A076" w14:textId="77777777" w:rsidR="00A86A76" w:rsidRDefault="00A86A76" w:rsidP="00A86A76">
      <w:pPr>
        <w:spacing w:line="360" w:lineRule="auto"/>
        <w:jc w:val="center"/>
        <w:rPr>
          <w:rFonts w:ascii="Arial" w:hAnsi="Arial" w:cs="Arial"/>
          <w:color w:val="000000" w:themeColor="text1"/>
          <w:sz w:val="24"/>
          <w:szCs w:val="24"/>
        </w:rPr>
      </w:pPr>
    </w:p>
    <w:p w14:paraId="58DE1FB4" w14:textId="77777777" w:rsidR="00A86A76" w:rsidRDefault="00A86A76" w:rsidP="00A86A76">
      <w:pPr>
        <w:spacing w:line="360" w:lineRule="auto"/>
        <w:jc w:val="center"/>
        <w:rPr>
          <w:rFonts w:ascii="Arial" w:hAnsi="Arial" w:cs="Arial"/>
          <w:color w:val="000000" w:themeColor="text1"/>
          <w:sz w:val="24"/>
          <w:szCs w:val="24"/>
        </w:rPr>
      </w:pPr>
    </w:p>
    <w:p w14:paraId="4AAC331E" w14:textId="77777777" w:rsidR="00A86A76" w:rsidRDefault="00A86A76" w:rsidP="00A86A76">
      <w:pPr>
        <w:spacing w:line="360" w:lineRule="auto"/>
        <w:jc w:val="center"/>
        <w:rPr>
          <w:rFonts w:ascii="Arial" w:hAnsi="Arial" w:cs="Arial"/>
          <w:color w:val="000000" w:themeColor="text1"/>
          <w:sz w:val="24"/>
          <w:szCs w:val="24"/>
        </w:rPr>
      </w:pPr>
    </w:p>
    <w:p w14:paraId="5241B444" w14:textId="77777777" w:rsidR="00A86A76" w:rsidRDefault="00A86A76" w:rsidP="00A86A76">
      <w:pPr>
        <w:spacing w:line="360" w:lineRule="auto"/>
        <w:jc w:val="center"/>
        <w:rPr>
          <w:rFonts w:ascii="Arial" w:hAnsi="Arial" w:cs="Arial"/>
          <w:color w:val="000000" w:themeColor="text1"/>
          <w:sz w:val="24"/>
          <w:szCs w:val="24"/>
        </w:rPr>
      </w:pPr>
    </w:p>
    <w:p w14:paraId="3FE9EE04" w14:textId="77777777" w:rsidR="00A86A76" w:rsidRDefault="00A86A76" w:rsidP="00A86A76">
      <w:pPr>
        <w:spacing w:line="360" w:lineRule="auto"/>
        <w:jc w:val="center"/>
        <w:rPr>
          <w:rFonts w:ascii="Arial" w:hAnsi="Arial" w:cs="Arial"/>
          <w:color w:val="000000" w:themeColor="text1"/>
          <w:sz w:val="24"/>
          <w:szCs w:val="24"/>
        </w:rPr>
      </w:pPr>
    </w:p>
    <w:p w14:paraId="625AC055" w14:textId="77777777" w:rsidR="00A86A76" w:rsidRDefault="00A86A76" w:rsidP="00A86A76">
      <w:pPr>
        <w:spacing w:line="360" w:lineRule="auto"/>
        <w:jc w:val="center"/>
        <w:rPr>
          <w:rFonts w:ascii="Arial" w:hAnsi="Arial" w:cs="Arial"/>
          <w:color w:val="000000" w:themeColor="text1"/>
          <w:sz w:val="24"/>
          <w:szCs w:val="24"/>
        </w:rPr>
      </w:pPr>
    </w:p>
    <w:p w14:paraId="7E3419B5" w14:textId="0C5CE21A" w:rsidR="00995665" w:rsidRPr="00A86A76" w:rsidRDefault="00835698" w:rsidP="00A86A76">
      <w:pPr>
        <w:spacing w:line="360" w:lineRule="auto"/>
        <w:jc w:val="center"/>
        <w:rPr>
          <w:rFonts w:ascii="Arial" w:hAnsi="Arial" w:cs="Arial"/>
          <w:color w:val="000000" w:themeColor="text1"/>
          <w:sz w:val="40"/>
          <w:szCs w:val="40"/>
        </w:rPr>
      </w:pPr>
      <w:r w:rsidRPr="00A86A76">
        <w:rPr>
          <w:rFonts w:ascii="Arial" w:hAnsi="Arial" w:cs="Arial"/>
          <w:color w:val="000000" w:themeColor="text1"/>
          <w:sz w:val="40"/>
          <w:szCs w:val="40"/>
        </w:rPr>
        <w:t>STUDENT JOURNAL</w:t>
      </w:r>
    </w:p>
    <w:p w14:paraId="54A8C11A" w14:textId="6904DE01" w:rsidR="00835698" w:rsidRPr="00A86A76" w:rsidRDefault="00835698" w:rsidP="00A86A76">
      <w:pPr>
        <w:spacing w:line="360" w:lineRule="auto"/>
        <w:jc w:val="center"/>
        <w:rPr>
          <w:rFonts w:ascii="Arial" w:hAnsi="Arial" w:cs="Arial"/>
          <w:color w:val="000000" w:themeColor="text1"/>
          <w:sz w:val="24"/>
          <w:szCs w:val="24"/>
        </w:rPr>
      </w:pPr>
    </w:p>
    <w:p w14:paraId="7AC5CB37" w14:textId="6089878C" w:rsidR="00835698" w:rsidRPr="00A86A76" w:rsidRDefault="00835698" w:rsidP="00A86A76">
      <w:pPr>
        <w:spacing w:line="360" w:lineRule="auto"/>
        <w:jc w:val="center"/>
        <w:rPr>
          <w:rFonts w:ascii="Arial" w:hAnsi="Arial" w:cs="Arial"/>
          <w:color w:val="000000" w:themeColor="text1"/>
          <w:sz w:val="24"/>
          <w:szCs w:val="24"/>
        </w:rPr>
      </w:pPr>
      <w:r w:rsidRPr="00A86A76">
        <w:rPr>
          <w:rFonts w:ascii="Arial" w:hAnsi="Arial" w:cs="Arial"/>
          <w:color w:val="000000" w:themeColor="text1"/>
          <w:sz w:val="24"/>
          <w:szCs w:val="24"/>
        </w:rPr>
        <w:t xml:space="preserve">Student Name: Helmut Benjamin </w:t>
      </w:r>
      <w:proofErr w:type="spellStart"/>
      <w:r w:rsidRPr="00A86A76">
        <w:rPr>
          <w:rFonts w:ascii="Arial" w:hAnsi="Arial" w:cs="Arial"/>
          <w:color w:val="000000" w:themeColor="text1"/>
          <w:sz w:val="24"/>
          <w:szCs w:val="24"/>
        </w:rPr>
        <w:t>Lorincz</w:t>
      </w:r>
      <w:proofErr w:type="spellEnd"/>
    </w:p>
    <w:p w14:paraId="6B0F0B66" w14:textId="239F717C" w:rsidR="00835698" w:rsidRPr="00A86A76" w:rsidRDefault="00835698" w:rsidP="00A86A76">
      <w:pPr>
        <w:spacing w:line="360" w:lineRule="auto"/>
        <w:jc w:val="center"/>
        <w:rPr>
          <w:rFonts w:ascii="Arial" w:hAnsi="Arial" w:cs="Arial"/>
          <w:color w:val="000000" w:themeColor="text1"/>
          <w:sz w:val="24"/>
          <w:szCs w:val="24"/>
        </w:rPr>
      </w:pPr>
      <w:r w:rsidRPr="00A86A76">
        <w:rPr>
          <w:rFonts w:ascii="Arial" w:hAnsi="Arial" w:cs="Arial"/>
          <w:color w:val="000000" w:themeColor="text1"/>
          <w:sz w:val="24"/>
          <w:szCs w:val="24"/>
        </w:rPr>
        <w:t xml:space="preserve">Student ID: </w:t>
      </w:r>
      <w:r w:rsidRPr="00A86A76">
        <w:rPr>
          <w:rFonts w:ascii="Arial" w:hAnsi="Arial" w:cs="Arial"/>
          <w:color w:val="000000" w:themeColor="text1"/>
          <w:sz w:val="24"/>
          <w:szCs w:val="24"/>
          <w:shd w:val="clear" w:color="auto" w:fill="E4E6EB"/>
        </w:rPr>
        <w:t>2120964</w:t>
      </w:r>
    </w:p>
    <w:p w14:paraId="0327C936" w14:textId="58FA16FD" w:rsidR="00835698" w:rsidRPr="00A86A76" w:rsidRDefault="00835698" w:rsidP="00A86A76">
      <w:pPr>
        <w:spacing w:line="360" w:lineRule="auto"/>
        <w:jc w:val="center"/>
        <w:rPr>
          <w:rFonts w:ascii="Arial" w:hAnsi="Arial" w:cs="Arial"/>
          <w:color w:val="000000" w:themeColor="text1"/>
          <w:sz w:val="24"/>
          <w:szCs w:val="24"/>
        </w:rPr>
      </w:pPr>
      <w:r w:rsidRPr="00A86A76">
        <w:rPr>
          <w:rFonts w:ascii="Arial" w:hAnsi="Arial" w:cs="Arial"/>
          <w:color w:val="000000" w:themeColor="text1"/>
          <w:sz w:val="24"/>
          <w:szCs w:val="24"/>
        </w:rPr>
        <w:t>Module Name: BMIH4006</w:t>
      </w:r>
    </w:p>
    <w:p w14:paraId="2A33E2EF" w14:textId="1721F20F" w:rsidR="00835698" w:rsidRPr="00A86A76" w:rsidRDefault="00835698" w:rsidP="00A86A76">
      <w:pPr>
        <w:spacing w:line="360" w:lineRule="auto"/>
        <w:jc w:val="center"/>
        <w:rPr>
          <w:rFonts w:ascii="Arial" w:hAnsi="Arial" w:cs="Arial"/>
          <w:color w:val="000000" w:themeColor="text1"/>
          <w:sz w:val="24"/>
          <w:szCs w:val="24"/>
          <w:shd w:val="clear" w:color="auto" w:fill="E4E6EB"/>
        </w:rPr>
      </w:pPr>
      <w:r w:rsidRPr="00A86A76">
        <w:rPr>
          <w:rFonts w:ascii="Arial" w:hAnsi="Arial" w:cs="Arial"/>
          <w:color w:val="000000" w:themeColor="text1"/>
          <w:sz w:val="24"/>
          <w:szCs w:val="24"/>
        </w:rPr>
        <w:t xml:space="preserve">Lecturer Name: </w:t>
      </w:r>
      <w:r w:rsidRPr="00A86A76">
        <w:rPr>
          <w:rFonts w:ascii="Arial" w:hAnsi="Arial" w:cs="Arial"/>
          <w:color w:val="000000" w:themeColor="text1"/>
          <w:sz w:val="24"/>
          <w:szCs w:val="24"/>
          <w:shd w:val="clear" w:color="auto" w:fill="E4E6EB"/>
        </w:rPr>
        <w:t xml:space="preserve">Muhammad </w:t>
      </w:r>
      <w:proofErr w:type="spellStart"/>
      <w:r w:rsidRPr="00A86A76">
        <w:rPr>
          <w:rFonts w:ascii="Arial" w:hAnsi="Arial" w:cs="Arial"/>
          <w:color w:val="000000" w:themeColor="text1"/>
          <w:sz w:val="24"/>
          <w:szCs w:val="24"/>
          <w:shd w:val="clear" w:color="auto" w:fill="E4E6EB"/>
        </w:rPr>
        <w:t>Cassamo</w:t>
      </w:r>
      <w:proofErr w:type="spellEnd"/>
    </w:p>
    <w:p w14:paraId="3EF4F57D"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3741EE2A"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6A029F7E"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7C516B7E"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3AEE83F7"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7C4BF3BC"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09E2A711"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61F6D51C" w14:textId="77777777" w:rsidR="00835698" w:rsidRPr="00A86A76" w:rsidRDefault="00835698" w:rsidP="00A86A76">
      <w:pPr>
        <w:spacing w:line="360" w:lineRule="auto"/>
        <w:jc w:val="both"/>
        <w:rPr>
          <w:rFonts w:ascii="Arial" w:hAnsi="Arial" w:cs="Arial"/>
          <w:color w:val="000000" w:themeColor="text1"/>
          <w:sz w:val="24"/>
          <w:szCs w:val="24"/>
          <w:shd w:val="clear" w:color="auto" w:fill="E4E6EB"/>
        </w:rPr>
      </w:pPr>
    </w:p>
    <w:p w14:paraId="29CDA03C" w14:textId="77777777" w:rsidR="00A86A76" w:rsidRDefault="00A86A76" w:rsidP="00A86A76">
      <w:pPr>
        <w:spacing w:line="360" w:lineRule="auto"/>
        <w:jc w:val="both"/>
        <w:rPr>
          <w:rFonts w:ascii="Arial" w:hAnsi="Arial" w:cs="Arial"/>
          <w:color w:val="000000" w:themeColor="text1"/>
          <w:sz w:val="24"/>
          <w:szCs w:val="24"/>
          <w:shd w:val="clear" w:color="auto" w:fill="E4E6EB"/>
        </w:rPr>
      </w:pPr>
    </w:p>
    <w:p w14:paraId="25560224" w14:textId="031A7A2C" w:rsidR="00835698" w:rsidRPr="00A86A76" w:rsidRDefault="00835698"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lastRenderedPageBreak/>
        <w:t>According to Cambridge Dictionary sustainability represents the idea that services should be processed with unreplaced materials that cannot damage the habitat.</w:t>
      </w:r>
    </w:p>
    <w:p w14:paraId="3E795C34" w14:textId="77777777" w:rsidR="00835698" w:rsidRPr="00A86A76" w:rsidRDefault="00835698"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As we all know, each person has a different opinion on the topics we debate in any conversation, therefore I was curious to see other opinions related to what sustainability means.</w:t>
      </w:r>
      <w:r w:rsidRPr="00A86A76">
        <w:rPr>
          <w:rFonts w:ascii="Arial" w:hAnsi="Arial" w:cs="Arial"/>
          <w:color w:val="000000" w:themeColor="text1"/>
          <w:sz w:val="24"/>
          <w:szCs w:val="24"/>
        </w:rPr>
        <w:t xml:space="preserve"> </w:t>
      </w:r>
      <w:r w:rsidRPr="00A86A76">
        <w:rPr>
          <w:rFonts w:ascii="Arial" w:hAnsi="Arial" w:cs="Arial"/>
          <w:color w:val="000000" w:themeColor="text1"/>
          <w:sz w:val="24"/>
          <w:szCs w:val="24"/>
        </w:rPr>
        <w:t xml:space="preserve">According to a course of University of South Wales </w:t>
      </w:r>
      <w:proofErr w:type="spellStart"/>
      <w:r w:rsidRPr="00A86A76">
        <w:rPr>
          <w:rFonts w:ascii="Arial" w:hAnsi="Arial" w:cs="Arial"/>
          <w:color w:val="000000" w:themeColor="text1"/>
          <w:sz w:val="24"/>
          <w:szCs w:val="24"/>
        </w:rPr>
        <w:t>Prishgol</w:t>
      </w:r>
      <w:proofErr w:type="spellEnd"/>
      <w:r w:rsidRPr="00A86A76">
        <w:rPr>
          <w:rFonts w:ascii="Arial" w:hAnsi="Arial" w:cs="Arial"/>
          <w:color w:val="000000" w:themeColor="text1"/>
          <w:sz w:val="24"/>
          <w:szCs w:val="24"/>
        </w:rPr>
        <w:t xml:space="preserve"> De Cymru, sustainability is about economic progress and public evolution. Community concerns such as sourcing supplies locally, keeping life-balance, revitalizing entrepreneurship, encouraging employee health and inclusivity are also part of sustainability.</w:t>
      </w:r>
    </w:p>
    <w:p w14:paraId="45F4F7B8" w14:textId="568D13B7" w:rsidR="00835698" w:rsidRPr="00A86A76" w:rsidRDefault="00835698"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But what makes a hotel to be sustainable? In my opinion, a hotel cannot be 100% sustainable in a short period of time. There are certain rather important aspects that must be followed, such as food wastage.</w:t>
      </w:r>
      <w:r w:rsidRPr="00A86A76">
        <w:rPr>
          <w:rFonts w:ascii="Arial" w:hAnsi="Arial" w:cs="Arial"/>
          <w:color w:val="000000" w:themeColor="text1"/>
          <w:sz w:val="24"/>
          <w:szCs w:val="24"/>
        </w:rPr>
        <w:t xml:space="preserve"> </w:t>
      </w:r>
      <w:r w:rsidR="003563E4" w:rsidRPr="00A86A76">
        <w:rPr>
          <w:rFonts w:ascii="Arial" w:hAnsi="Arial" w:cs="Arial"/>
          <w:color w:val="000000" w:themeColor="text1"/>
          <w:sz w:val="24"/>
          <w:szCs w:val="24"/>
        </w:rPr>
        <w:t xml:space="preserve">From my experience in the hotel, I have noticed that some chefs do not take this into account and choose to throw away certain foods and dishes; for example, the snacks that are offered at conference and banqueting must be thrown away if they have not been consumed, even if they are still edible. </w:t>
      </w:r>
      <w:proofErr w:type="gramStart"/>
      <w:r w:rsidR="003563E4" w:rsidRPr="00A86A76">
        <w:rPr>
          <w:rFonts w:ascii="Arial" w:hAnsi="Arial" w:cs="Arial"/>
          <w:color w:val="000000" w:themeColor="text1"/>
          <w:sz w:val="24"/>
          <w:szCs w:val="24"/>
        </w:rPr>
        <w:t>In order to</w:t>
      </w:r>
      <w:proofErr w:type="gramEnd"/>
      <w:r w:rsidR="003563E4" w:rsidRPr="00A86A76">
        <w:rPr>
          <w:rFonts w:ascii="Arial" w:hAnsi="Arial" w:cs="Arial"/>
          <w:color w:val="000000" w:themeColor="text1"/>
          <w:sz w:val="24"/>
          <w:szCs w:val="24"/>
        </w:rPr>
        <w:t xml:space="preserve"> avoid this waste, a good idea would be for the still good products to be offered to the employees. But some chefs do not agree with this, and this type of </w:t>
      </w:r>
      <w:r w:rsidR="003563E4" w:rsidRPr="00A86A76">
        <w:rPr>
          <w:rFonts w:ascii="Arial" w:hAnsi="Arial" w:cs="Arial"/>
          <w:color w:val="000000" w:themeColor="text1"/>
          <w:sz w:val="24"/>
          <w:szCs w:val="24"/>
        </w:rPr>
        <w:t>behaviour</w:t>
      </w:r>
      <w:r w:rsidR="003563E4" w:rsidRPr="00A86A76">
        <w:rPr>
          <w:rFonts w:ascii="Arial" w:hAnsi="Arial" w:cs="Arial"/>
          <w:color w:val="000000" w:themeColor="text1"/>
          <w:sz w:val="24"/>
          <w:szCs w:val="24"/>
        </w:rPr>
        <w:t xml:space="preserve"> can lead to conflicts, due to the different opinions that chefs have.</w:t>
      </w:r>
    </w:p>
    <w:p w14:paraId="6022CA26" w14:textId="77777777" w:rsidR="00D83E9D" w:rsidRPr="00A86A76" w:rsidRDefault="003563E4"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 xml:space="preserve">More and more hotel managers have </w:t>
      </w:r>
      <w:r w:rsidRPr="00A86A76">
        <w:rPr>
          <w:rFonts w:ascii="Arial" w:hAnsi="Arial" w:cs="Arial"/>
          <w:color w:val="000000" w:themeColor="text1"/>
          <w:sz w:val="24"/>
          <w:szCs w:val="24"/>
        </w:rPr>
        <w:t>considered</w:t>
      </w:r>
      <w:r w:rsidRPr="00A86A76">
        <w:rPr>
          <w:rFonts w:ascii="Arial" w:hAnsi="Arial" w:cs="Arial"/>
          <w:color w:val="000000" w:themeColor="text1"/>
          <w:sz w:val="24"/>
          <w:szCs w:val="24"/>
        </w:rPr>
        <w:t xml:space="preserve"> the adaptation of new methods to evolve and transform their hotel into a sustainable one. One of the chosen methods includes the growth amount of legislation (Jones et al., 2014). I believe that every person who wants to make this transformation for his hotel should start with the most known and simple methods, which everyone knows, such as automatic check-in and check-out, in this way the guests would avoid using a physical or card-type key, thus avoiding the use of plastic for using cards.</w:t>
      </w:r>
      <w:r w:rsidRPr="00A86A76">
        <w:rPr>
          <w:rFonts w:ascii="Arial" w:hAnsi="Arial" w:cs="Arial"/>
          <w:color w:val="000000" w:themeColor="text1"/>
          <w:sz w:val="24"/>
          <w:szCs w:val="24"/>
        </w:rPr>
        <w:t xml:space="preserve"> </w:t>
      </w:r>
      <w:r w:rsidR="00D83E9D" w:rsidRPr="00A86A76">
        <w:rPr>
          <w:rFonts w:ascii="Arial" w:hAnsi="Arial" w:cs="Arial"/>
          <w:color w:val="000000" w:themeColor="text1"/>
          <w:sz w:val="24"/>
          <w:szCs w:val="24"/>
        </w:rPr>
        <w:t>Another method to avoid using paper would be to send receipts by email, this method is already used in stores and is becoming more and more popular.</w:t>
      </w:r>
    </w:p>
    <w:p w14:paraId="7D3A3BA1" w14:textId="055AD81F" w:rsidR="003563E4" w:rsidRPr="00A86A76" w:rsidRDefault="00D83E9D"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 xml:space="preserve">Another method would be to buy food from local producers and dairy products from farms in the hotel area. </w:t>
      </w:r>
      <w:proofErr w:type="gramStart"/>
      <w:r w:rsidRPr="00A86A76">
        <w:rPr>
          <w:rFonts w:ascii="Arial" w:hAnsi="Arial" w:cs="Arial"/>
          <w:color w:val="000000" w:themeColor="text1"/>
          <w:sz w:val="24"/>
          <w:szCs w:val="24"/>
        </w:rPr>
        <w:t>In order to</w:t>
      </w:r>
      <w:proofErr w:type="gramEnd"/>
      <w:r w:rsidRPr="00A86A76">
        <w:rPr>
          <w:rFonts w:ascii="Arial" w:hAnsi="Arial" w:cs="Arial"/>
          <w:color w:val="000000" w:themeColor="text1"/>
          <w:sz w:val="24"/>
          <w:szCs w:val="24"/>
        </w:rPr>
        <w:t xml:space="preserve"> be able to negotiate the prices and be to the advantage of both parties, a good idea would be for those from the hotel to compost the waste that can be given in exchange to those from the farm, thus they would use </w:t>
      </w:r>
      <w:r w:rsidRPr="00A86A76">
        <w:rPr>
          <w:rFonts w:ascii="Arial" w:hAnsi="Arial" w:cs="Arial"/>
          <w:color w:val="000000" w:themeColor="text1"/>
          <w:sz w:val="24"/>
          <w:szCs w:val="24"/>
        </w:rPr>
        <w:lastRenderedPageBreak/>
        <w:t>a natural fertilizer, and hotel owners could buy the products at a lower price, which would result in a win-win.</w:t>
      </w:r>
    </w:p>
    <w:p w14:paraId="0921DB88" w14:textId="6F5F0C68" w:rsidR="00D83E9D" w:rsidRPr="00A86A76" w:rsidRDefault="00D83E9D"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 xml:space="preserve">However, these changes must be promoted. To stand out in this industry, one of the best methods is to change the hospitality domain with nature, because hospitality in the future represents the bridge between people and nature (Willy, 2021). But this is not enough, </w:t>
      </w:r>
      <w:proofErr w:type="gramStart"/>
      <w:r w:rsidRPr="00A86A76">
        <w:rPr>
          <w:rFonts w:ascii="Arial" w:hAnsi="Arial" w:cs="Arial"/>
          <w:color w:val="000000" w:themeColor="text1"/>
          <w:sz w:val="24"/>
          <w:szCs w:val="24"/>
        </w:rPr>
        <w:t>in order to</w:t>
      </w:r>
      <w:proofErr w:type="gramEnd"/>
      <w:r w:rsidRPr="00A86A76">
        <w:rPr>
          <w:rFonts w:ascii="Arial" w:hAnsi="Arial" w:cs="Arial"/>
          <w:color w:val="000000" w:themeColor="text1"/>
          <w:sz w:val="24"/>
          <w:szCs w:val="24"/>
        </w:rPr>
        <w:t xml:space="preserve"> promote change, hotels must apply some additional methods, to increase the popularity of the new methods used, with the help of influencers and involvement in different campaigns that support sustainability (Sustainability and Consume Behaviour, 2022).</w:t>
      </w:r>
      <w:r w:rsidRPr="00A86A76">
        <w:rPr>
          <w:rFonts w:ascii="Arial" w:hAnsi="Arial" w:cs="Arial"/>
          <w:color w:val="000000" w:themeColor="text1"/>
          <w:sz w:val="24"/>
          <w:szCs w:val="24"/>
        </w:rPr>
        <w:t xml:space="preserve"> </w:t>
      </w:r>
    </w:p>
    <w:p w14:paraId="116FBA91" w14:textId="56AB8D82" w:rsidR="00D83E9D" w:rsidRPr="00A86A76" w:rsidRDefault="00D83E9D"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In conclusion, I can say that this major change cannot be accomplished without the help of the people around. Each person has an important role: the manager must make the plan after which decisions will be made about how it can be implemented, the employees must support the proposed plan, the visitors must respect the rules and embrace the change, the people must help promote the business</w:t>
      </w:r>
      <w:r w:rsidRPr="00A86A76">
        <w:rPr>
          <w:rFonts w:ascii="Arial" w:hAnsi="Arial" w:cs="Arial"/>
          <w:color w:val="000000" w:themeColor="text1"/>
          <w:sz w:val="24"/>
          <w:szCs w:val="24"/>
        </w:rPr>
        <w:t>….</w:t>
      </w:r>
      <w:r w:rsidRPr="00A86A76">
        <w:rPr>
          <w:rFonts w:ascii="Arial" w:hAnsi="Arial" w:cs="Arial"/>
          <w:color w:val="000000" w:themeColor="text1"/>
          <w:sz w:val="24"/>
          <w:szCs w:val="24"/>
        </w:rPr>
        <w:t>so many small things that can lead to the change of the world in which we live.</w:t>
      </w:r>
    </w:p>
    <w:p w14:paraId="2C6BE074" w14:textId="0655089F" w:rsidR="00D83E9D" w:rsidRPr="00A86A76" w:rsidRDefault="00D83E9D"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If you want to see the change, be the first person to adopt it!</w:t>
      </w:r>
    </w:p>
    <w:p w14:paraId="5301C120" w14:textId="0BAF72D8" w:rsidR="00D83E9D" w:rsidRPr="00A86A76" w:rsidRDefault="00D83E9D" w:rsidP="00A86A76">
      <w:pPr>
        <w:spacing w:line="360" w:lineRule="auto"/>
        <w:jc w:val="both"/>
        <w:rPr>
          <w:rFonts w:ascii="Arial" w:hAnsi="Arial" w:cs="Arial"/>
          <w:color w:val="000000" w:themeColor="text1"/>
          <w:sz w:val="24"/>
          <w:szCs w:val="24"/>
        </w:rPr>
      </w:pPr>
    </w:p>
    <w:p w14:paraId="64D570EE" w14:textId="6B5A3798" w:rsidR="00A86A76" w:rsidRPr="00A86A76" w:rsidRDefault="00A86A76" w:rsidP="00A86A76">
      <w:pPr>
        <w:spacing w:line="360" w:lineRule="auto"/>
        <w:jc w:val="both"/>
        <w:rPr>
          <w:rFonts w:ascii="Arial" w:hAnsi="Arial" w:cs="Arial"/>
          <w:color w:val="000000" w:themeColor="text1"/>
          <w:sz w:val="24"/>
          <w:szCs w:val="24"/>
        </w:rPr>
      </w:pPr>
    </w:p>
    <w:p w14:paraId="2EBCB17B" w14:textId="77777777" w:rsidR="00A86A76" w:rsidRDefault="00A86A76" w:rsidP="00A86A76">
      <w:pPr>
        <w:spacing w:line="360" w:lineRule="auto"/>
        <w:jc w:val="both"/>
        <w:rPr>
          <w:rFonts w:ascii="Arial" w:hAnsi="Arial" w:cs="Arial"/>
          <w:color w:val="000000" w:themeColor="text1"/>
          <w:sz w:val="24"/>
          <w:szCs w:val="24"/>
        </w:rPr>
      </w:pPr>
    </w:p>
    <w:p w14:paraId="28FC731F" w14:textId="77777777" w:rsidR="00A86A76" w:rsidRDefault="00A86A76" w:rsidP="00A86A76">
      <w:pPr>
        <w:spacing w:line="360" w:lineRule="auto"/>
        <w:jc w:val="both"/>
        <w:rPr>
          <w:rFonts w:ascii="Arial" w:hAnsi="Arial" w:cs="Arial"/>
          <w:color w:val="000000" w:themeColor="text1"/>
          <w:sz w:val="24"/>
          <w:szCs w:val="24"/>
        </w:rPr>
      </w:pPr>
    </w:p>
    <w:p w14:paraId="640754C4" w14:textId="77777777" w:rsidR="00A86A76" w:rsidRDefault="00A86A76" w:rsidP="00A86A76">
      <w:pPr>
        <w:spacing w:line="360" w:lineRule="auto"/>
        <w:jc w:val="both"/>
        <w:rPr>
          <w:rFonts w:ascii="Arial" w:hAnsi="Arial" w:cs="Arial"/>
          <w:color w:val="000000" w:themeColor="text1"/>
          <w:sz w:val="24"/>
          <w:szCs w:val="24"/>
        </w:rPr>
      </w:pPr>
    </w:p>
    <w:p w14:paraId="5C8EE171" w14:textId="77777777" w:rsidR="00A86A76" w:rsidRDefault="00A86A76" w:rsidP="00A86A76">
      <w:pPr>
        <w:spacing w:line="360" w:lineRule="auto"/>
        <w:jc w:val="both"/>
        <w:rPr>
          <w:rFonts w:ascii="Arial" w:hAnsi="Arial" w:cs="Arial"/>
          <w:color w:val="000000" w:themeColor="text1"/>
          <w:sz w:val="24"/>
          <w:szCs w:val="24"/>
        </w:rPr>
      </w:pPr>
    </w:p>
    <w:p w14:paraId="6B9FA399" w14:textId="77777777" w:rsidR="00A86A76" w:rsidRDefault="00A86A76" w:rsidP="00A86A76">
      <w:pPr>
        <w:spacing w:line="360" w:lineRule="auto"/>
        <w:jc w:val="both"/>
        <w:rPr>
          <w:rFonts w:ascii="Arial" w:hAnsi="Arial" w:cs="Arial"/>
          <w:color w:val="000000" w:themeColor="text1"/>
          <w:sz w:val="24"/>
          <w:szCs w:val="24"/>
        </w:rPr>
      </w:pPr>
    </w:p>
    <w:p w14:paraId="40683A91" w14:textId="77777777" w:rsidR="00A86A76" w:rsidRDefault="00A86A76" w:rsidP="00A86A76">
      <w:pPr>
        <w:spacing w:line="360" w:lineRule="auto"/>
        <w:jc w:val="both"/>
        <w:rPr>
          <w:rFonts w:ascii="Arial" w:hAnsi="Arial" w:cs="Arial"/>
          <w:color w:val="000000" w:themeColor="text1"/>
          <w:sz w:val="24"/>
          <w:szCs w:val="24"/>
        </w:rPr>
      </w:pPr>
    </w:p>
    <w:p w14:paraId="627E1110" w14:textId="77777777" w:rsidR="00A86A76" w:rsidRDefault="00A86A76" w:rsidP="00A86A76">
      <w:pPr>
        <w:spacing w:line="360" w:lineRule="auto"/>
        <w:jc w:val="both"/>
        <w:rPr>
          <w:rFonts w:ascii="Arial" w:hAnsi="Arial" w:cs="Arial"/>
          <w:color w:val="000000" w:themeColor="text1"/>
          <w:sz w:val="24"/>
          <w:szCs w:val="24"/>
        </w:rPr>
      </w:pPr>
    </w:p>
    <w:p w14:paraId="4E5A9D3F" w14:textId="77777777" w:rsidR="00A86A76" w:rsidRDefault="00A86A76" w:rsidP="00A86A76">
      <w:pPr>
        <w:spacing w:line="360" w:lineRule="auto"/>
        <w:jc w:val="both"/>
        <w:rPr>
          <w:rFonts w:ascii="Arial" w:hAnsi="Arial" w:cs="Arial"/>
          <w:color w:val="000000" w:themeColor="text1"/>
          <w:sz w:val="24"/>
          <w:szCs w:val="24"/>
        </w:rPr>
      </w:pPr>
    </w:p>
    <w:p w14:paraId="5099493D" w14:textId="77777777" w:rsidR="00A86A76" w:rsidRDefault="00A86A76" w:rsidP="00A86A76">
      <w:pPr>
        <w:spacing w:line="360" w:lineRule="auto"/>
        <w:jc w:val="both"/>
        <w:rPr>
          <w:rFonts w:ascii="Arial" w:hAnsi="Arial" w:cs="Arial"/>
          <w:color w:val="000000" w:themeColor="text1"/>
          <w:sz w:val="24"/>
          <w:szCs w:val="24"/>
        </w:rPr>
      </w:pPr>
    </w:p>
    <w:p w14:paraId="230585C2" w14:textId="77777777" w:rsidR="00A86A76" w:rsidRDefault="00A86A76" w:rsidP="00A86A76">
      <w:pPr>
        <w:spacing w:line="360" w:lineRule="auto"/>
        <w:jc w:val="both"/>
        <w:rPr>
          <w:rFonts w:ascii="Arial" w:hAnsi="Arial" w:cs="Arial"/>
          <w:color w:val="000000" w:themeColor="text1"/>
          <w:sz w:val="24"/>
          <w:szCs w:val="24"/>
        </w:rPr>
      </w:pPr>
    </w:p>
    <w:p w14:paraId="3066F1D8" w14:textId="239B973B" w:rsidR="00A86A76" w:rsidRPr="00A86A76" w:rsidRDefault="00A86A76" w:rsidP="00A86A76">
      <w:pPr>
        <w:spacing w:line="360" w:lineRule="auto"/>
        <w:jc w:val="center"/>
        <w:rPr>
          <w:rFonts w:ascii="Arial" w:hAnsi="Arial" w:cs="Arial"/>
          <w:color w:val="000000" w:themeColor="text1"/>
          <w:sz w:val="40"/>
          <w:szCs w:val="40"/>
        </w:rPr>
      </w:pPr>
      <w:r w:rsidRPr="00A86A76">
        <w:rPr>
          <w:rFonts w:ascii="Arial" w:hAnsi="Arial" w:cs="Arial"/>
          <w:color w:val="000000" w:themeColor="text1"/>
          <w:sz w:val="40"/>
          <w:szCs w:val="40"/>
        </w:rPr>
        <w:lastRenderedPageBreak/>
        <w:t>Reference List</w:t>
      </w:r>
    </w:p>
    <w:p w14:paraId="73C45A9C" w14:textId="4ED50F21" w:rsidR="00A86A76" w:rsidRPr="00A86A76" w:rsidRDefault="00A86A76" w:rsidP="00A86A76">
      <w:pPr>
        <w:spacing w:line="360" w:lineRule="auto"/>
        <w:jc w:val="both"/>
        <w:rPr>
          <w:rFonts w:ascii="Arial" w:hAnsi="Arial" w:cs="Arial"/>
          <w:color w:val="000000" w:themeColor="text1"/>
          <w:sz w:val="24"/>
          <w:szCs w:val="24"/>
        </w:rPr>
      </w:pPr>
    </w:p>
    <w:p w14:paraId="5EB23396" w14:textId="7571F015" w:rsidR="00A86A76" w:rsidRPr="00A86A76" w:rsidRDefault="00A86A76" w:rsidP="00A86A76">
      <w:pPr>
        <w:spacing w:line="360" w:lineRule="auto"/>
        <w:jc w:val="both"/>
        <w:rPr>
          <w:rFonts w:ascii="Arial" w:hAnsi="Arial" w:cs="Arial"/>
          <w:color w:val="000000" w:themeColor="text1"/>
          <w:sz w:val="24"/>
          <w:szCs w:val="24"/>
        </w:rPr>
      </w:pPr>
    </w:p>
    <w:p w14:paraId="2F1459BB" w14:textId="4D358EFE" w:rsidR="00A86A76" w:rsidRPr="00A86A76" w:rsidRDefault="00A86A76"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 xml:space="preserve">Jones, P., Hillier, D. and Comfort, D. (2014) ‘Sustainability in the global hotel industry’, International journal of contemporary hospitality management, 26(1), pp. 5–17. Available at: </w:t>
      </w:r>
      <w:hyperlink r:id="rId4" w:history="1">
        <w:r w:rsidRPr="00A86A76">
          <w:rPr>
            <w:rStyle w:val="Hyperlink"/>
            <w:rFonts w:ascii="Arial" w:hAnsi="Arial" w:cs="Arial"/>
            <w:color w:val="000000" w:themeColor="text1"/>
            <w:sz w:val="24"/>
            <w:szCs w:val="24"/>
          </w:rPr>
          <w:t>https://doi.org/10.1108/IJCHM-10-2012-0180</w:t>
        </w:r>
      </w:hyperlink>
      <w:r w:rsidRPr="00A86A76">
        <w:rPr>
          <w:rFonts w:ascii="Arial" w:hAnsi="Arial" w:cs="Arial"/>
          <w:color w:val="000000" w:themeColor="text1"/>
          <w:sz w:val="24"/>
          <w:szCs w:val="24"/>
        </w:rPr>
        <w:t xml:space="preserve">.  </w:t>
      </w:r>
    </w:p>
    <w:p w14:paraId="06FE6965" w14:textId="04F9B584" w:rsidR="003563E4" w:rsidRPr="00A86A76" w:rsidRDefault="00A86A76" w:rsidP="00A86A76">
      <w:pPr>
        <w:spacing w:line="360" w:lineRule="auto"/>
        <w:jc w:val="both"/>
        <w:rPr>
          <w:rFonts w:ascii="Arial" w:hAnsi="Arial" w:cs="Arial"/>
          <w:color w:val="000000" w:themeColor="text1"/>
          <w:sz w:val="24"/>
          <w:szCs w:val="24"/>
        </w:rPr>
      </w:pPr>
      <w:r w:rsidRPr="00A86A76">
        <w:rPr>
          <w:rFonts w:ascii="Arial" w:hAnsi="Arial" w:cs="Arial"/>
          <w:color w:val="000000" w:themeColor="text1"/>
          <w:sz w:val="24"/>
          <w:szCs w:val="24"/>
        </w:rPr>
        <w:t xml:space="preserve">Sustainability and Consumer Behaviour (2022). Basel: MDPI Books. Available at: </w:t>
      </w:r>
      <w:hyperlink r:id="rId5" w:history="1">
        <w:r w:rsidRPr="00A86A76">
          <w:rPr>
            <w:rStyle w:val="Hyperlink"/>
            <w:rFonts w:ascii="Arial" w:hAnsi="Arial" w:cs="Arial"/>
            <w:color w:val="000000" w:themeColor="text1"/>
            <w:sz w:val="24"/>
            <w:szCs w:val="24"/>
          </w:rPr>
          <w:t>https://doi.org/10.3390/books978-3-0365-4957-6</w:t>
        </w:r>
      </w:hyperlink>
      <w:r w:rsidRPr="00A86A76">
        <w:rPr>
          <w:rFonts w:ascii="Arial" w:hAnsi="Arial" w:cs="Arial"/>
          <w:color w:val="000000" w:themeColor="text1"/>
          <w:sz w:val="24"/>
          <w:szCs w:val="24"/>
        </w:rPr>
        <w:t xml:space="preserve">.  </w:t>
      </w:r>
    </w:p>
    <w:p w14:paraId="7AB5311D" w14:textId="53C247AD" w:rsidR="00A86A76" w:rsidRPr="00A86A76" w:rsidRDefault="00A86A76" w:rsidP="00A86A76">
      <w:pPr>
        <w:spacing w:line="360" w:lineRule="auto"/>
        <w:jc w:val="both"/>
        <w:rPr>
          <w:rFonts w:ascii="Arial" w:hAnsi="Arial" w:cs="Arial"/>
          <w:color w:val="000000" w:themeColor="text1"/>
          <w:sz w:val="24"/>
          <w:szCs w:val="24"/>
        </w:rPr>
      </w:pPr>
      <w:hyperlink r:id="rId6" w:history="1">
        <w:r w:rsidRPr="00A86A76">
          <w:rPr>
            <w:rStyle w:val="Hyperlink"/>
            <w:rFonts w:ascii="Arial" w:hAnsi="Arial" w:cs="Arial"/>
            <w:color w:val="000000" w:themeColor="text1"/>
            <w:sz w:val="24"/>
            <w:szCs w:val="24"/>
          </w:rPr>
          <w:t>https://dictionary.cambridge.org/dictionary/english/sustainability Accessed on 27/10/2022</w:t>
        </w:r>
      </w:hyperlink>
      <w:r w:rsidRPr="00A86A76">
        <w:rPr>
          <w:rFonts w:ascii="Arial" w:hAnsi="Arial" w:cs="Arial"/>
          <w:color w:val="000000" w:themeColor="text1"/>
          <w:sz w:val="24"/>
          <w:szCs w:val="24"/>
        </w:rPr>
        <w:t xml:space="preserve">  </w:t>
      </w:r>
    </w:p>
    <w:p w14:paraId="5F44882B" w14:textId="0665CEB6" w:rsidR="00A86A76" w:rsidRPr="00A86A76" w:rsidRDefault="00A86A76" w:rsidP="00A86A76">
      <w:pPr>
        <w:spacing w:line="360" w:lineRule="auto"/>
        <w:jc w:val="both"/>
        <w:rPr>
          <w:rFonts w:ascii="Arial" w:hAnsi="Arial" w:cs="Arial"/>
          <w:color w:val="000000" w:themeColor="text1"/>
          <w:sz w:val="24"/>
          <w:szCs w:val="24"/>
        </w:rPr>
      </w:pPr>
      <w:hyperlink r:id="rId7" w:history="1">
        <w:r w:rsidRPr="00A86A76">
          <w:rPr>
            <w:rStyle w:val="Hyperlink"/>
            <w:rFonts w:ascii="Arial" w:hAnsi="Arial" w:cs="Arial"/>
            <w:color w:val="000000" w:themeColor="text1"/>
            <w:sz w:val="24"/>
            <w:szCs w:val="24"/>
          </w:rPr>
          <w:t>https://www.youtube.com/watch?v=4H3igIQPJQM</w:t>
        </w:r>
      </w:hyperlink>
      <w:r w:rsidRPr="00A86A76">
        <w:rPr>
          <w:rStyle w:val="Hyperlink"/>
          <w:rFonts w:ascii="Arial" w:hAnsi="Arial" w:cs="Arial"/>
          <w:color w:val="000000" w:themeColor="text1"/>
          <w:sz w:val="24"/>
          <w:szCs w:val="24"/>
        </w:rPr>
        <w:t xml:space="preserve">   </w:t>
      </w:r>
      <w:proofErr w:type="gramStart"/>
      <w:r w:rsidRPr="00A86A76">
        <w:rPr>
          <w:rStyle w:val="Hyperlink"/>
          <w:rFonts w:ascii="Arial" w:hAnsi="Arial" w:cs="Arial"/>
          <w:color w:val="000000" w:themeColor="text1"/>
          <w:sz w:val="24"/>
          <w:szCs w:val="24"/>
        </w:rPr>
        <w:t xml:space="preserve">   [</w:t>
      </w:r>
      <w:proofErr w:type="gramEnd"/>
      <w:r w:rsidRPr="00A86A76">
        <w:rPr>
          <w:rStyle w:val="Hyperlink"/>
          <w:rFonts w:ascii="Arial" w:hAnsi="Arial" w:cs="Arial"/>
          <w:color w:val="000000" w:themeColor="text1"/>
          <w:sz w:val="24"/>
          <w:szCs w:val="24"/>
        </w:rPr>
        <w:t>Video]</w:t>
      </w:r>
      <w:r w:rsidRPr="00A86A76">
        <w:rPr>
          <w:rFonts w:ascii="Arial" w:hAnsi="Arial" w:cs="Arial"/>
          <w:color w:val="000000" w:themeColor="text1"/>
          <w:sz w:val="24"/>
          <w:szCs w:val="24"/>
        </w:rPr>
        <w:t xml:space="preserve"> Accessed on 27/10/2022</w:t>
      </w:r>
    </w:p>
    <w:p w14:paraId="0AB7DE6F" w14:textId="6D4111B7" w:rsidR="00A86A76" w:rsidRPr="00A86A76" w:rsidRDefault="00A86A76" w:rsidP="00A86A76">
      <w:pPr>
        <w:spacing w:line="360" w:lineRule="auto"/>
        <w:jc w:val="both"/>
        <w:rPr>
          <w:rFonts w:ascii="Arial" w:hAnsi="Arial" w:cs="Arial"/>
          <w:color w:val="000000" w:themeColor="text1"/>
          <w:sz w:val="24"/>
          <w:szCs w:val="24"/>
        </w:rPr>
      </w:pPr>
      <w:hyperlink r:id="rId8" w:history="1">
        <w:r w:rsidRPr="00A86A76">
          <w:rPr>
            <w:rStyle w:val="Hyperlink"/>
            <w:rFonts w:ascii="Arial" w:hAnsi="Arial" w:cs="Arial"/>
            <w:color w:val="000000" w:themeColor="text1"/>
            <w:sz w:val="24"/>
            <w:szCs w:val="24"/>
          </w:rPr>
          <w:t>https://www.southwales.ac.uk/courses/ba-hons-hotel-and-hospitality-management/2484/why-sustainability-is-key-for-the-future-of-the-hospitality-industry/</w:t>
        </w:r>
      </w:hyperlink>
      <w:r w:rsidRPr="00A86A76">
        <w:rPr>
          <w:rFonts w:ascii="Arial" w:hAnsi="Arial" w:cs="Arial"/>
          <w:color w:val="000000" w:themeColor="text1"/>
          <w:sz w:val="24"/>
          <w:szCs w:val="24"/>
        </w:rPr>
        <w:t xml:space="preserve"> Accessed on 27/10/2022  </w:t>
      </w:r>
    </w:p>
    <w:sectPr w:rsidR="00A86A76" w:rsidRPr="00A86A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698"/>
    <w:rsid w:val="003563E4"/>
    <w:rsid w:val="00835698"/>
    <w:rsid w:val="00995665"/>
    <w:rsid w:val="00A86A76"/>
    <w:rsid w:val="00D83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E1E4"/>
  <w15:chartTrackingRefBased/>
  <w15:docId w15:val="{8B05894C-6DF3-4D9D-BFFD-A829A32B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6A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ac.uk/courses/ba-hons-hotel-and-hospitality-management/2484/why-sustainability-is-key-for-the-future-of-the-hospitality-industry/" TargetMode="External"/><Relationship Id="rId3" Type="http://schemas.openxmlformats.org/officeDocument/2006/relationships/webSettings" Target="webSettings.xml"/><Relationship Id="rId7" Type="http://schemas.openxmlformats.org/officeDocument/2006/relationships/hyperlink" Target="https://www.youtube.com/watch?v=4H3igIQPJQ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sustainability%20Accessed%20on%2027/10/2022" TargetMode="External"/><Relationship Id="rId5" Type="http://schemas.openxmlformats.org/officeDocument/2006/relationships/hyperlink" Target="https://doi.org/10.3390/books978-3-0365-4957-6" TargetMode="External"/><Relationship Id="rId10" Type="http://schemas.openxmlformats.org/officeDocument/2006/relationships/theme" Target="theme/theme1.xml"/><Relationship Id="rId4" Type="http://schemas.openxmlformats.org/officeDocument/2006/relationships/hyperlink" Target="https://doi.org/10.1108/IJCHM-10-2012-018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740</Words>
  <Characters>4221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Ghita</dc:creator>
  <cp:keywords/>
  <dc:description/>
  <cp:lastModifiedBy>Alexandra Ghita</cp:lastModifiedBy>
  <cp:revision>1</cp:revision>
  <dcterms:created xsi:type="dcterms:W3CDTF">2022-10-28T15:57:00Z</dcterms:created>
  <dcterms:modified xsi:type="dcterms:W3CDTF">2022-10-28T16:39:00Z</dcterms:modified>
</cp:coreProperties>
</file>